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A9913B" w14:textId="09C938DD" w:rsidR="00E32322" w:rsidRPr="00F4060A" w:rsidRDefault="0020559C" w:rsidP="00E32322">
      <w:pPr>
        <w:rPr>
          <w:rFonts w:ascii="Arial" w:hAnsi="Arial" w:cs="Arial"/>
          <w:b/>
          <w:sz w:val="28"/>
          <w:szCs w:val="28"/>
        </w:rPr>
      </w:pPr>
      <w:r>
        <w:rPr>
          <w:rFonts w:ascii="Arial" w:hAnsi="Arial" w:cs="Arial"/>
          <w:b/>
          <w:sz w:val="28"/>
          <w:szCs w:val="28"/>
        </w:rPr>
        <w:t>Description of Additional Supplementary Files</w:t>
      </w:r>
    </w:p>
    <w:p w14:paraId="31354180" w14:textId="183958A7" w:rsidR="00E32322" w:rsidRPr="0020559C" w:rsidRDefault="0020559C" w:rsidP="00E32322">
      <w:pPr>
        <w:rPr>
          <w:rFonts w:ascii="Arial" w:hAnsi="Arial" w:cs="Arial"/>
          <w:sz w:val="24"/>
          <w:szCs w:val="24"/>
        </w:rPr>
      </w:pPr>
      <w:r>
        <w:rPr>
          <w:rFonts w:ascii="Arial" w:hAnsi="Arial" w:cs="Arial"/>
          <w:sz w:val="24"/>
          <w:szCs w:val="24"/>
        </w:rPr>
        <w:t xml:space="preserve">File Name: </w:t>
      </w:r>
      <w:r w:rsidR="00E32322" w:rsidRPr="0020559C">
        <w:rPr>
          <w:rFonts w:ascii="Arial" w:hAnsi="Arial" w:cs="Arial"/>
          <w:sz w:val="24"/>
          <w:szCs w:val="24"/>
        </w:rPr>
        <w:t>Supplementary Data</w:t>
      </w:r>
      <w:r w:rsidRPr="0020559C">
        <w:rPr>
          <w:rFonts w:ascii="Arial" w:hAnsi="Arial" w:cs="Arial"/>
          <w:sz w:val="24"/>
          <w:szCs w:val="24"/>
        </w:rPr>
        <w:t xml:space="preserve"> 1</w:t>
      </w:r>
      <w:r w:rsidRPr="0020559C">
        <w:rPr>
          <w:rFonts w:ascii="Arial" w:hAnsi="Arial" w:cs="Arial"/>
          <w:sz w:val="24"/>
          <w:szCs w:val="24"/>
        </w:rPr>
        <w:br/>
      </w:r>
      <w:r w:rsidRPr="0020559C">
        <w:rPr>
          <w:rFonts w:ascii="Arial" w:hAnsi="Arial" w:cs="Arial"/>
          <w:sz w:val="24"/>
          <w:szCs w:val="24"/>
        </w:rPr>
        <w:t xml:space="preserve">Description: </w:t>
      </w:r>
      <w:r w:rsidR="00E32322" w:rsidRPr="0020559C">
        <w:rPr>
          <w:rFonts w:ascii="Arial" w:hAnsi="Arial" w:cs="Arial"/>
          <w:sz w:val="24"/>
          <w:szCs w:val="24"/>
        </w:rPr>
        <w:t>CRISPR-Cas9 CD235A</w:t>
      </w:r>
      <w:r w:rsidR="00E32322" w:rsidRPr="0020559C">
        <w:rPr>
          <w:rFonts w:ascii="Arial" w:hAnsi="Arial" w:cs="Arial"/>
          <w:sz w:val="24"/>
          <w:szCs w:val="24"/>
          <w:vertAlign w:val="superscript"/>
        </w:rPr>
        <w:t>low</w:t>
      </w:r>
      <w:r w:rsidR="00E32322" w:rsidRPr="0020559C">
        <w:rPr>
          <w:rFonts w:ascii="Arial" w:hAnsi="Arial" w:cs="Arial"/>
          <w:sz w:val="24"/>
          <w:szCs w:val="24"/>
        </w:rPr>
        <w:t xml:space="preserve"> enrichment screen data. </w:t>
      </w:r>
    </w:p>
    <w:p w14:paraId="631EA6C3" w14:textId="2C543034" w:rsidR="00E32322" w:rsidRPr="0020559C" w:rsidRDefault="0020559C" w:rsidP="00E32322">
      <w:pPr>
        <w:rPr>
          <w:rFonts w:ascii="Arial" w:hAnsi="Arial" w:cs="Arial"/>
          <w:sz w:val="24"/>
          <w:szCs w:val="24"/>
        </w:rPr>
      </w:pPr>
      <w:r>
        <w:rPr>
          <w:rFonts w:ascii="Arial" w:hAnsi="Arial" w:cs="Arial"/>
          <w:sz w:val="24"/>
          <w:szCs w:val="24"/>
        </w:rPr>
        <w:t xml:space="preserve">File Name: </w:t>
      </w:r>
      <w:r w:rsidR="00E32322" w:rsidRPr="0020559C">
        <w:rPr>
          <w:rFonts w:ascii="Arial" w:hAnsi="Arial" w:cs="Arial"/>
          <w:sz w:val="24"/>
          <w:szCs w:val="24"/>
        </w:rPr>
        <w:t>Supplementary Data</w:t>
      </w:r>
      <w:r w:rsidRPr="0020559C">
        <w:rPr>
          <w:rFonts w:ascii="Arial" w:hAnsi="Arial" w:cs="Arial"/>
          <w:sz w:val="24"/>
          <w:szCs w:val="24"/>
        </w:rPr>
        <w:t xml:space="preserve"> 2</w:t>
      </w:r>
      <w:r w:rsidRPr="0020559C">
        <w:rPr>
          <w:rFonts w:ascii="Arial" w:hAnsi="Arial" w:cs="Arial"/>
          <w:sz w:val="24"/>
          <w:szCs w:val="24"/>
        </w:rPr>
        <w:br/>
      </w:r>
      <w:r w:rsidRPr="0020559C">
        <w:rPr>
          <w:rFonts w:ascii="Arial" w:hAnsi="Arial" w:cs="Arial"/>
          <w:sz w:val="24"/>
          <w:szCs w:val="24"/>
        </w:rPr>
        <w:t xml:space="preserve">Description: </w:t>
      </w:r>
      <w:proofErr w:type="spellStart"/>
      <w:r w:rsidR="00E32322" w:rsidRPr="0020559C">
        <w:rPr>
          <w:rFonts w:ascii="Arial" w:hAnsi="Arial" w:cs="Arial"/>
          <w:sz w:val="24"/>
          <w:szCs w:val="24"/>
        </w:rPr>
        <w:t>MeRIP-seq</w:t>
      </w:r>
      <w:proofErr w:type="spellEnd"/>
      <w:r w:rsidR="00E32322" w:rsidRPr="0020559C">
        <w:rPr>
          <w:rFonts w:ascii="Arial" w:hAnsi="Arial" w:cs="Arial"/>
          <w:sz w:val="24"/>
          <w:szCs w:val="24"/>
        </w:rPr>
        <w:t xml:space="preserve"> analysis in HEL and adult human bone marrow HSPCs.</w:t>
      </w:r>
    </w:p>
    <w:p w14:paraId="29F069D2" w14:textId="34CA0BF7" w:rsidR="00E32322" w:rsidRPr="0020559C" w:rsidRDefault="0020559C" w:rsidP="00E32322">
      <w:pPr>
        <w:rPr>
          <w:rFonts w:ascii="Arial" w:hAnsi="Arial" w:cs="Arial"/>
          <w:sz w:val="24"/>
          <w:szCs w:val="24"/>
        </w:rPr>
      </w:pPr>
      <w:r>
        <w:rPr>
          <w:rFonts w:ascii="Arial" w:hAnsi="Arial" w:cs="Arial"/>
          <w:sz w:val="24"/>
          <w:szCs w:val="24"/>
        </w:rPr>
        <w:t xml:space="preserve">File Name: </w:t>
      </w:r>
      <w:r w:rsidR="00E32322" w:rsidRPr="0020559C">
        <w:rPr>
          <w:rFonts w:ascii="Arial" w:hAnsi="Arial" w:cs="Arial"/>
          <w:sz w:val="24"/>
          <w:szCs w:val="24"/>
        </w:rPr>
        <w:t>Supplementary Data</w:t>
      </w:r>
      <w:r w:rsidRPr="0020559C">
        <w:rPr>
          <w:rFonts w:ascii="Arial" w:hAnsi="Arial" w:cs="Arial"/>
          <w:sz w:val="24"/>
          <w:szCs w:val="24"/>
        </w:rPr>
        <w:t xml:space="preserve"> 3</w:t>
      </w:r>
      <w:r w:rsidRPr="0020559C">
        <w:rPr>
          <w:rFonts w:ascii="Arial" w:hAnsi="Arial" w:cs="Arial"/>
          <w:sz w:val="24"/>
          <w:szCs w:val="24"/>
        </w:rPr>
        <w:br/>
      </w:r>
      <w:r w:rsidRPr="0020559C">
        <w:rPr>
          <w:rFonts w:ascii="Arial" w:hAnsi="Arial" w:cs="Arial"/>
          <w:sz w:val="24"/>
          <w:szCs w:val="24"/>
        </w:rPr>
        <w:t xml:space="preserve">Description: </w:t>
      </w:r>
      <w:r w:rsidR="00E32322" w:rsidRPr="0020559C">
        <w:rPr>
          <w:rFonts w:ascii="Arial" w:hAnsi="Arial" w:cs="Arial"/>
          <w:sz w:val="24"/>
          <w:szCs w:val="24"/>
        </w:rPr>
        <w:t>RNA-</w:t>
      </w:r>
      <w:proofErr w:type="spellStart"/>
      <w:r w:rsidR="00E32322" w:rsidRPr="0020559C">
        <w:rPr>
          <w:rFonts w:ascii="Arial" w:hAnsi="Arial" w:cs="Arial"/>
          <w:sz w:val="24"/>
          <w:szCs w:val="24"/>
        </w:rPr>
        <w:t>seq</w:t>
      </w:r>
      <w:proofErr w:type="spellEnd"/>
      <w:r w:rsidR="00E32322" w:rsidRPr="0020559C">
        <w:rPr>
          <w:rFonts w:ascii="Arial" w:hAnsi="Arial" w:cs="Arial"/>
          <w:sz w:val="24"/>
          <w:szCs w:val="24"/>
        </w:rPr>
        <w:t xml:space="preserve"> analysis of </w:t>
      </w:r>
      <w:r w:rsidR="00E32322" w:rsidRPr="0020559C">
        <w:rPr>
          <w:rFonts w:ascii="Arial" w:hAnsi="Arial" w:cs="Arial"/>
          <w:i/>
          <w:sz w:val="24"/>
          <w:szCs w:val="24"/>
        </w:rPr>
        <w:t>WTAP</w:t>
      </w:r>
      <w:r w:rsidR="00E32322" w:rsidRPr="0020559C">
        <w:rPr>
          <w:rFonts w:ascii="Arial" w:hAnsi="Arial" w:cs="Arial"/>
          <w:sz w:val="24"/>
          <w:szCs w:val="24"/>
        </w:rPr>
        <w:t xml:space="preserve">, </w:t>
      </w:r>
      <w:r w:rsidR="00E32322" w:rsidRPr="0020559C">
        <w:rPr>
          <w:rFonts w:ascii="Arial" w:hAnsi="Arial" w:cs="Arial"/>
          <w:i/>
          <w:sz w:val="24"/>
          <w:szCs w:val="24"/>
        </w:rPr>
        <w:t>METTL3, LMO2, GATA1 and GYPA</w:t>
      </w:r>
      <w:r w:rsidR="00E32322" w:rsidRPr="0020559C">
        <w:rPr>
          <w:rFonts w:ascii="Arial" w:hAnsi="Arial" w:cs="Arial"/>
          <w:sz w:val="24"/>
          <w:szCs w:val="24"/>
        </w:rPr>
        <w:t xml:space="preserve"> KO HEL cells. This data includes in separate tabs the complete </w:t>
      </w:r>
      <w:proofErr w:type="spellStart"/>
      <w:r w:rsidR="00E32322" w:rsidRPr="0020559C">
        <w:rPr>
          <w:rFonts w:ascii="Arial" w:hAnsi="Arial" w:cs="Arial"/>
          <w:sz w:val="24"/>
          <w:szCs w:val="24"/>
        </w:rPr>
        <w:t>RNAseq</w:t>
      </w:r>
      <w:proofErr w:type="spellEnd"/>
      <w:r w:rsidR="00E32322" w:rsidRPr="0020559C">
        <w:rPr>
          <w:rFonts w:ascii="Arial" w:hAnsi="Arial" w:cs="Arial"/>
          <w:sz w:val="24"/>
          <w:szCs w:val="24"/>
        </w:rPr>
        <w:t xml:space="preserve"> data, as well as GO analysis for the core groups of genes transcriptionally altered in both </w:t>
      </w:r>
      <w:r w:rsidR="00E32322" w:rsidRPr="0020559C">
        <w:rPr>
          <w:rFonts w:ascii="Arial" w:hAnsi="Arial" w:cs="Arial"/>
          <w:i/>
          <w:sz w:val="24"/>
          <w:szCs w:val="24"/>
        </w:rPr>
        <w:t>METTL3</w:t>
      </w:r>
      <w:r w:rsidR="00E32322" w:rsidRPr="0020559C">
        <w:rPr>
          <w:rFonts w:ascii="Arial" w:hAnsi="Arial" w:cs="Arial"/>
          <w:sz w:val="24"/>
          <w:szCs w:val="24"/>
        </w:rPr>
        <w:t xml:space="preserve">-KO and </w:t>
      </w:r>
      <w:r w:rsidR="00E32322" w:rsidRPr="0020559C">
        <w:rPr>
          <w:rFonts w:ascii="Arial" w:hAnsi="Arial" w:cs="Arial"/>
          <w:i/>
          <w:sz w:val="24"/>
          <w:szCs w:val="24"/>
        </w:rPr>
        <w:t>WTAP</w:t>
      </w:r>
      <w:r w:rsidR="00E32322" w:rsidRPr="0020559C">
        <w:rPr>
          <w:rFonts w:ascii="Arial" w:hAnsi="Arial" w:cs="Arial"/>
          <w:sz w:val="24"/>
          <w:szCs w:val="24"/>
        </w:rPr>
        <w:t>-KO samples.</w:t>
      </w:r>
    </w:p>
    <w:p w14:paraId="0718751C" w14:textId="4639CABD" w:rsidR="00E32322" w:rsidRPr="0020559C" w:rsidRDefault="0020559C" w:rsidP="00E32322">
      <w:pPr>
        <w:rPr>
          <w:rFonts w:ascii="Arial" w:hAnsi="Arial" w:cs="Arial"/>
          <w:sz w:val="24"/>
          <w:szCs w:val="24"/>
        </w:rPr>
      </w:pPr>
      <w:r>
        <w:rPr>
          <w:rFonts w:ascii="Arial" w:hAnsi="Arial" w:cs="Arial"/>
          <w:sz w:val="24"/>
          <w:szCs w:val="24"/>
        </w:rPr>
        <w:t xml:space="preserve">File Name: </w:t>
      </w:r>
      <w:r w:rsidR="00E32322" w:rsidRPr="0020559C">
        <w:rPr>
          <w:rFonts w:ascii="Arial" w:hAnsi="Arial" w:cs="Arial"/>
          <w:sz w:val="24"/>
          <w:szCs w:val="24"/>
        </w:rPr>
        <w:t>Supplementary Data</w:t>
      </w:r>
      <w:r w:rsidRPr="0020559C">
        <w:rPr>
          <w:rFonts w:ascii="Arial" w:hAnsi="Arial" w:cs="Arial"/>
          <w:sz w:val="24"/>
          <w:szCs w:val="24"/>
        </w:rPr>
        <w:t xml:space="preserve"> 4</w:t>
      </w:r>
      <w:r w:rsidRPr="0020559C">
        <w:rPr>
          <w:rFonts w:ascii="Arial" w:hAnsi="Arial" w:cs="Arial"/>
          <w:sz w:val="24"/>
          <w:szCs w:val="24"/>
        </w:rPr>
        <w:br/>
      </w:r>
      <w:r w:rsidRPr="0020559C">
        <w:rPr>
          <w:rFonts w:ascii="Arial" w:hAnsi="Arial" w:cs="Arial"/>
          <w:sz w:val="24"/>
          <w:szCs w:val="24"/>
        </w:rPr>
        <w:t xml:space="preserve">Description: </w:t>
      </w:r>
      <w:r w:rsidR="00E32322" w:rsidRPr="0020559C">
        <w:rPr>
          <w:rFonts w:ascii="Arial" w:hAnsi="Arial" w:cs="Arial"/>
          <w:sz w:val="24"/>
          <w:szCs w:val="24"/>
        </w:rPr>
        <w:t xml:space="preserve">Splicing analysis of </w:t>
      </w:r>
      <w:r w:rsidR="00E32322" w:rsidRPr="0020559C">
        <w:rPr>
          <w:rFonts w:ascii="Arial" w:hAnsi="Arial" w:cs="Arial"/>
          <w:i/>
          <w:sz w:val="24"/>
          <w:szCs w:val="24"/>
        </w:rPr>
        <w:t>METTL3</w:t>
      </w:r>
      <w:r w:rsidR="00E32322" w:rsidRPr="0020559C">
        <w:rPr>
          <w:rFonts w:ascii="Arial" w:hAnsi="Arial" w:cs="Arial"/>
          <w:sz w:val="24"/>
          <w:szCs w:val="24"/>
        </w:rPr>
        <w:t xml:space="preserve">-KOand </w:t>
      </w:r>
      <w:r w:rsidR="00E32322" w:rsidRPr="0020559C">
        <w:rPr>
          <w:rFonts w:ascii="Arial" w:hAnsi="Arial" w:cs="Arial"/>
          <w:i/>
          <w:sz w:val="24"/>
          <w:szCs w:val="24"/>
        </w:rPr>
        <w:t>WTAP</w:t>
      </w:r>
      <w:r w:rsidR="00E32322" w:rsidRPr="0020559C">
        <w:rPr>
          <w:rFonts w:ascii="Arial" w:hAnsi="Arial" w:cs="Arial"/>
          <w:sz w:val="24"/>
          <w:szCs w:val="24"/>
        </w:rPr>
        <w:t>-KO HEL cells. This data includes in separate tabs the complete MISO and MATS splicing analyses.</w:t>
      </w:r>
    </w:p>
    <w:p w14:paraId="50516227" w14:textId="32237D7E" w:rsidR="00E32322" w:rsidRPr="0020559C" w:rsidRDefault="0020559C" w:rsidP="00E32322">
      <w:pPr>
        <w:rPr>
          <w:rFonts w:ascii="Arial" w:hAnsi="Arial" w:cs="Arial"/>
          <w:sz w:val="24"/>
          <w:szCs w:val="24"/>
        </w:rPr>
      </w:pPr>
      <w:r>
        <w:rPr>
          <w:rFonts w:ascii="Arial" w:hAnsi="Arial" w:cs="Arial"/>
          <w:sz w:val="24"/>
          <w:szCs w:val="24"/>
        </w:rPr>
        <w:t xml:space="preserve">File Name: </w:t>
      </w:r>
      <w:r w:rsidR="00E32322" w:rsidRPr="0020559C">
        <w:rPr>
          <w:rFonts w:ascii="Arial" w:hAnsi="Arial" w:cs="Arial"/>
          <w:sz w:val="24"/>
          <w:szCs w:val="24"/>
        </w:rPr>
        <w:t>Supplementary Data</w:t>
      </w:r>
      <w:r w:rsidRPr="0020559C">
        <w:rPr>
          <w:rFonts w:ascii="Arial" w:hAnsi="Arial" w:cs="Arial"/>
          <w:sz w:val="24"/>
          <w:szCs w:val="24"/>
        </w:rPr>
        <w:t xml:space="preserve"> 5</w:t>
      </w:r>
      <w:r w:rsidRPr="0020559C">
        <w:rPr>
          <w:rFonts w:ascii="Arial" w:hAnsi="Arial" w:cs="Arial"/>
          <w:sz w:val="24"/>
          <w:szCs w:val="24"/>
        </w:rPr>
        <w:br/>
      </w:r>
      <w:r w:rsidRPr="0020559C">
        <w:rPr>
          <w:rFonts w:ascii="Arial" w:hAnsi="Arial" w:cs="Arial"/>
          <w:sz w:val="24"/>
          <w:szCs w:val="24"/>
        </w:rPr>
        <w:t xml:space="preserve">Description: </w:t>
      </w:r>
      <w:r w:rsidR="00E32322" w:rsidRPr="0020559C">
        <w:rPr>
          <w:rFonts w:ascii="Arial" w:hAnsi="Arial" w:cs="Arial"/>
          <w:sz w:val="24"/>
          <w:szCs w:val="24"/>
        </w:rPr>
        <w:t xml:space="preserve">Ribosome profiling of </w:t>
      </w:r>
      <w:r w:rsidR="00E32322" w:rsidRPr="0020559C">
        <w:rPr>
          <w:rFonts w:ascii="Arial" w:hAnsi="Arial" w:cs="Arial"/>
          <w:i/>
          <w:sz w:val="24"/>
          <w:szCs w:val="24"/>
        </w:rPr>
        <w:t>WTAP</w:t>
      </w:r>
      <w:r w:rsidR="00E32322" w:rsidRPr="0020559C">
        <w:rPr>
          <w:rFonts w:ascii="Arial" w:hAnsi="Arial" w:cs="Arial"/>
          <w:sz w:val="24"/>
          <w:szCs w:val="24"/>
        </w:rPr>
        <w:t xml:space="preserve"> KO HEL cells. This data includes in separate tabs the complete </w:t>
      </w:r>
      <w:proofErr w:type="spellStart"/>
      <w:r w:rsidR="00E32322" w:rsidRPr="0020559C">
        <w:rPr>
          <w:rFonts w:ascii="Arial" w:hAnsi="Arial" w:cs="Arial"/>
          <w:sz w:val="24"/>
          <w:szCs w:val="24"/>
        </w:rPr>
        <w:t>Riboseq</w:t>
      </w:r>
      <w:proofErr w:type="spellEnd"/>
      <w:r w:rsidR="00E32322" w:rsidRPr="0020559C">
        <w:rPr>
          <w:rFonts w:ascii="Arial" w:hAnsi="Arial" w:cs="Arial"/>
          <w:sz w:val="24"/>
          <w:szCs w:val="24"/>
        </w:rPr>
        <w:t xml:space="preserve"> data, as well as further analysis of the translationally down regulated genes and GO analysis. The data in the </w:t>
      </w:r>
      <w:proofErr w:type="spellStart"/>
      <w:r w:rsidR="00E32322" w:rsidRPr="0020559C">
        <w:rPr>
          <w:rFonts w:ascii="Arial" w:hAnsi="Arial" w:cs="Arial"/>
          <w:sz w:val="24"/>
          <w:szCs w:val="24"/>
        </w:rPr>
        <w:t>LogFC</w:t>
      </w:r>
      <w:proofErr w:type="spellEnd"/>
      <w:r w:rsidR="00E32322" w:rsidRPr="0020559C">
        <w:rPr>
          <w:rFonts w:ascii="Arial" w:hAnsi="Arial" w:cs="Arial"/>
          <w:sz w:val="24"/>
          <w:szCs w:val="24"/>
        </w:rPr>
        <w:t xml:space="preserve"> plot tab are presented in Fig. 4a. The data in the m</w:t>
      </w:r>
      <w:r w:rsidR="00E32322" w:rsidRPr="0020559C">
        <w:rPr>
          <w:rFonts w:ascii="Arial" w:hAnsi="Arial" w:cs="Arial"/>
          <w:sz w:val="24"/>
          <w:szCs w:val="24"/>
          <w:vertAlign w:val="superscript"/>
        </w:rPr>
        <w:t>6</w:t>
      </w:r>
      <w:r w:rsidR="00E32322" w:rsidRPr="0020559C">
        <w:rPr>
          <w:rFonts w:ascii="Arial" w:hAnsi="Arial" w:cs="Arial"/>
          <w:sz w:val="24"/>
          <w:szCs w:val="24"/>
        </w:rPr>
        <w:t xml:space="preserve">A translational down callouts tab presents all genes uniquely translationally down with known or suspected roles in hematopoietic progenitor cell function, erythropoiesis, anemia, and/or other hematopoietic diseases, of which a subset are presented in Fig. 4b. The GO tabs contain the </w:t>
      </w:r>
      <w:proofErr w:type="spellStart"/>
      <w:r w:rsidR="00E32322" w:rsidRPr="0020559C">
        <w:rPr>
          <w:rFonts w:ascii="Arial" w:hAnsi="Arial" w:cs="Arial"/>
          <w:sz w:val="24"/>
          <w:szCs w:val="24"/>
        </w:rPr>
        <w:t>ToppGene</w:t>
      </w:r>
      <w:proofErr w:type="spellEnd"/>
      <w:r w:rsidR="00E32322" w:rsidRPr="0020559C">
        <w:rPr>
          <w:rFonts w:ascii="Arial" w:hAnsi="Arial" w:cs="Arial"/>
          <w:sz w:val="24"/>
          <w:szCs w:val="24"/>
        </w:rPr>
        <w:t xml:space="preserve"> analysis of translationally up or down regulated genes in the context of being m</w:t>
      </w:r>
      <w:r w:rsidR="00E32322" w:rsidRPr="0020559C">
        <w:rPr>
          <w:rFonts w:ascii="Arial" w:hAnsi="Arial" w:cs="Arial"/>
          <w:sz w:val="24"/>
          <w:szCs w:val="24"/>
          <w:vertAlign w:val="superscript"/>
        </w:rPr>
        <w:t>6</w:t>
      </w:r>
      <w:r w:rsidR="00E32322" w:rsidRPr="0020559C">
        <w:rPr>
          <w:rFonts w:ascii="Arial" w:hAnsi="Arial" w:cs="Arial"/>
          <w:sz w:val="24"/>
          <w:szCs w:val="24"/>
        </w:rPr>
        <w:t>A methylated.</w:t>
      </w:r>
    </w:p>
    <w:p w14:paraId="5D2F47BC" w14:textId="16921388" w:rsidR="00E32322" w:rsidRPr="0020559C" w:rsidRDefault="0020559C" w:rsidP="00E32322">
      <w:pPr>
        <w:rPr>
          <w:rFonts w:ascii="Arial" w:hAnsi="Arial" w:cs="Arial"/>
          <w:sz w:val="24"/>
          <w:szCs w:val="24"/>
        </w:rPr>
      </w:pPr>
      <w:r>
        <w:rPr>
          <w:rFonts w:ascii="Arial" w:hAnsi="Arial" w:cs="Arial"/>
          <w:sz w:val="24"/>
          <w:szCs w:val="24"/>
        </w:rPr>
        <w:t xml:space="preserve">File Name: </w:t>
      </w:r>
      <w:r w:rsidR="00E32322" w:rsidRPr="0020559C">
        <w:rPr>
          <w:rFonts w:ascii="Arial" w:hAnsi="Arial" w:cs="Arial"/>
          <w:sz w:val="24"/>
          <w:szCs w:val="24"/>
        </w:rPr>
        <w:t>Supplementary Data</w:t>
      </w:r>
      <w:r w:rsidRPr="0020559C">
        <w:rPr>
          <w:rFonts w:ascii="Arial" w:hAnsi="Arial" w:cs="Arial"/>
          <w:sz w:val="24"/>
          <w:szCs w:val="24"/>
        </w:rPr>
        <w:t xml:space="preserve"> 6</w:t>
      </w:r>
      <w:r w:rsidRPr="0020559C">
        <w:rPr>
          <w:rFonts w:ascii="Arial" w:hAnsi="Arial" w:cs="Arial"/>
          <w:sz w:val="24"/>
          <w:szCs w:val="24"/>
        </w:rPr>
        <w:br/>
      </w:r>
      <w:r w:rsidRPr="0020559C">
        <w:rPr>
          <w:rFonts w:ascii="Arial" w:hAnsi="Arial" w:cs="Arial"/>
          <w:sz w:val="24"/>
          <w:szCs w:val="24"/>
        </w:rPr>
        <w:t xml:space="preserve">Description: </w:t>
      </w:r>
      <w:r w:rsidR="00E32322" w:rsidRPr="0020559C">
        <w:rPr>
          <w:rFonts w:ascii="Arial" w:hAnsi="Arial" w:cs="Arial"/>
          <w:sz w:val="24"/>
          <w:szCs w:val="24"/>
        </w:rPr>
        <w:t>CUT&amp;RUN data. This data contains all called H3K4me3 peaks, gene list breakouts for the upset plot in Fig. 5c, analysis of enrichment for loss of H3K4me3 in erythropoiesis genes, and GO analysis of the non-KLF1 target genes with reduced H3K4me3.</w:t>
      </w:r>
    </w:p>
    <w:p w14:paraId="79DFE1C4" w14:textId="7D040A31" w:rsidR="00E32322" w:rsidRPr="0020559C" w:rsidRDefault="0020559C" w:rsidP="00E32322">
      <w:pPr>
        <w:rPr>
          <w:rFonts w:ascii="Arial" w:hAnsi="Arial" w:cs="Arial"/>
          <w:sz w:val="24"/>
          <w:szCs w:val="24"/>
        </w:rPr>
      </w:pPr>
      <w:r>
        <w:rPr>
          <w:rFonts w:ascii="Arial" w:hAnsi="Arial" w:cs="Arial"/>
          <w:sz w:val="24"/>
          <w:szCs w:val="24"/>
        </w:rPr>
        <w:t xml:space="preserve">File Name: </w:t>
      </w:r>
      <w:r w:rsidR="00E32322" w:rsidRPr="0020559C">
        <w:rPr>
          <w:rFonts w:ascii="Arial" w:hAnsi="Arial" w:cs="Arial"/>
          <w:sz w:val="24"/>
          <w:szCs w:val="24"/>
        </w:rPr>
        <w:t>Supplementary Data</w:t>
      </w:r>
      <w:r w:rsidRPr="0020559C">
        <w:rPr>
          <w:rFonts w:ascii="Arial" w:hAnsi="Arial" w:cs="Arial"/>
          <w:sz w:val="24"/>
          <w:szCs w:val="24"/>
        </w:rPr>
        <w:t xml:space="preserve"> 7</w:t>
      </w:r>
      <w:r w:rsidRPr="0020559C">
        <w:rPr>
          <w:rFonts w:ascii="Arial" w:hAnsi="Arial" w:cs="Arial"/>
          <w:sz w:val="24"/>
          <w:szCs w:val="24"/>
        </w:rPr>
        <w:br/>
      </w:r>
      <w:r w:rsidRPr="0020559C">
        <w:rPr>
          <w:rFonts w:ascii="Arial" w:hAnsi="Arial" w:cs="Arial"/>
          <w:sz w:val="24"/>
          <w:szCs w:val="24"/>
        </w:rPr>
        <w:t xml:space="preserve">Description: </w:t>
      </w:r>
      <w:r w:rsidR="00E32322" w:rsidRPr="0020559C">
        <w:rPr>
          <w:rFonts w:ascii="Arial" w:hAnsi="Arial" w:cs="Arial"/>
          <w:sz w:val="24"/>
          <w:szCs w:val="24"/>
        </w:rPr>
        <w:t>Erythroid Differentiation Gene Sets from</w:t>
      </w:r>
      <w:r w:rsidR="00E32322" w:rsidRPr="0020559C">
        <w:t xml:space="preserve"> </w:t>
      </w:r>
      <w:r w:rsidR="00E32322" w:rsidRPr="0020559C">
        <w:rPr>
          <w:rFonts w:ascii="Arial" w:hAnsi="Arial" w:cs="Arial"/>
          <w:sz w:val="24"/>
          <w:szCs w:val="24"/>
        </w:rPr>
        <w:t>Li, J., et al.</w:t>
      </w:r>
    </w:p>
    <w:p w14:paraId="1CE520AE" w14:textId="1F07E613" w:rsidR="00E32322" w:rsidRPr="0020559C" w:rsidRDefault="0020559C" w:rsidP="00E32322">
      <w:pPr>
        <w:rPr>
          <w:rFonts w:ascii="Arial" w:hAnsi="Arial" w:cs="Arial"/>
          <w:sz w:val="24"/>
          <w:szCs w:val="24"/>
        </w:rPr>
      </w:pPr>
      <w:r>
        <w:rPr>
          <w:rFonts w:ascii="Arial" w:hAnsi="Arial" w:cs="Arial"/>
          <w:sz w:val="24"/>
          <w:szCs w:val="24"/>
        </w:rPr>
        <w:t xml:space="preserve">File Name: </w:t>
      </w:r>
      <w:bookmarkStart w:id="0" w:name="_GoBack"/>
      <w:bookmarkEnd w:id="0"/>
      <w:r w:rsidR="00E32322" w:rsidRPr="0020559C">
        <w:rPr>
          <w:rFonts w:ascii="Arial" w:hAnsi="Arial" w:cs="Arial"/>
          <w:sz w:val="24"/>
          <w:szCs w:val="24"/>
        </w:rPr>
        <w:t>Supplementary Data</w:t>
      </w:r>
      <w:r w:rsidRPr="0020559C">
        <w:rPr>
          <w:rFonts w:ascii="Arial" w:hAnsi="Arial" w:cs="Arial"/>
          <w:sz w:val="24"/>
          <w:szCs w:val="24"/>
        </w:rPr>
        <w:t xml:space="preserve"> 8</w:t>
      </w:r>
      <w:r w:rsidRPr="0020559C">
        <w:rPr>
          <w:rFonts w:ascii="Arial" w:hAnsi="Arial" w:cs="Arial"/>
          <w:sz w:val="24"/>
          <w:szCs w:val="24"/>
        </w:rPr>
        <w:br/>
        <w:t xml:space="preserve">Description: </w:t>
      </w:r>
      <w:proofErr w:type="spellStart"/>
      <w:r w:rsidR="00E32322" w:rsidRPr="0020559C">
        <w:rPr>
          <w:rFonts w:ascii="Arial" w:hAnsi="Arial" w:cs="Arial"/>
          <w:sz w:val="24"/>
          <w:szCs w:val="24"/>
        </w:rPr>
        <w:t>sgRNAs</w:t>
      </w:r>
      <w:proofErr w:type="spellEnd"/>
      <w:r w:rsidR="00E32322" w:rsidRPr="0020559C">
        <w:rPr>
          <w:rFonts w:ascii="Arial" w:hAnsi="Arial" w:cs="Arial"/>
          <w:sz w:val="24"/>
          <w:szCs w:val="24"/>
        </w:rPr>
        <w:t xml:space="preserve">, </w:t>
      </w:r>
      <w:proofErr w:type="spellStart"/>
      <w:r w:rsidR="00E32322" w:rsidRPr="0020559C">
        <w:rPr>
          <w:rFonts w:ascii="Arial" w:hAnsi="Arial" w:cs="Arial"/>
          <w:sz w:val="24"/>
          <w:szCs w:val="24"/>
        </w:rPr>
        <w:t>shRNAs</w:t>
      </w:r>
      <w:proofErr w:type="spellEnd"/>
      <w:r w:rsidR="00E32322" w:rsidRPr="0020559C">
        <w:rPr>
          <w:rFonts w:ascii="Arial" w:hAnsi="Arial" w:cs="Arial"/>
          <w:sz w:val="24"/>
          <w:szCs w:val="24"/>
        </w:rPr>
        <w:t>, Luciferase reporter sequences and Primers used in this study.</w:t>
      </w:r>
    </w:p>
    <w:p w14:paraId="1D236C15" w14:textId="77777777" w:rsidR="00704D68" w:rsidRPr="0020559C" w:rsidRDefault="0020559C"/>
    <w:sectPr w:rsidR="00704D68" w:rsidRPr="002055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322"/>
    <w:rsid w:val="00174D6F"/>
    <w:rsid w:val="0020559C"/>
    <w:rsid w:val="0084412E"/>
    <w:rsid w:val="00A2520B"/>
    <w:rsid w:val="00E32322"/>
    <w:rsid w:val="00F655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BA387"/>
  <w15:chartTrackingRefBased/>
  <w15:docId w15:val="{7A6FE0F5-54FF-4233-91F1-70F59E85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3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A962FD32DEB6408590570868CD3114" ma:contentTypeVersion="13" ma:contentTypeDescription="Create a new document." ma:contentTypeScope="" ma:versionID="986bd13e5b0836a28fee56cc7fc96de7">
  <xsd:schema xmlns:xsd="http://www.w3.org/2001/XMLSchema" xmlns:xs="http://www.w3.org/2001/XMLSchema" xmlns:p="http://schemas.microsoft.com/office/2006/metadata/properties" xmlns:ns3="36ea3da8-1f6c-423f-b0f0-787d993f1b47" xmlns:ns4="90c7317c-ddae-4344-a2b4-77f320e32fbd" targetNamespace="http://schemas.microsoft.com/office/2006/metadata/properties" ma:root="true" ma:fieldsID="af81defda5a2a2b6595b1acb01e22627" ns3:_="" ns4:_="">
    <xsd:import namespace="36ea3da8-1f6c-423f-b0f0-787d993f1b47"/>
    <xsd:import namespace="90c7317c-ddae-4344-a2b4-77f320e32fb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ea3da8-1f6c-423f-b0f0-787d993f1b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c7317c-ddae-4344-a2b4-77f320e32fb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0A0BAB-F262-4EE5-A702-AC9B566094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ea3da8-1f6c-423f-b0f0-787d993f1b47"/>
    <ds:schemaRef ds:uri="90c7317c-ddae-4344-a2b4-77f320e32f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774E11-BA61-45A5-918D-AD97472A177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1139B11-F9CC-478C-93CF-D8E0ADE8B4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288</Words>
  <Characters>1646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Kuppers, Daniel A</dc:creator>
  <cp:keywords/>
  <dc:description/>
  <cp:lastModifiedBy>Michella Domenici</cp:lastModifiedBy>
  <cp:revision>2</cp:revision>
  <dcterms:created xsi:type="dcterms:W3CDTF">2019-08-20T15:22:00Z</dcterms:created>
  <dcterms:modified xsi:type="dcterms:W3CDTF">2019-08-20T15:22:00Z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0x010100DCA962FD32DEB6408590570868CD3114</vt:lpwstr>
  </property>
</Properties>
</file>