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F01" w:rsidRPr="00D96F01" w:rsidRDefault="00D96F01" w:rsidP="00DE0898">
      <w:pPr>
        <w:jc w:val="both"/>
        <w:rPr>
          <w:b/>
        </w:rPr>
      </w:pPr>
      <w:r w:rsidRPr="00D96F01">
        <w:rPr>
          <w:b/>
        </w:rPr>
        <w:t>Description of Additional Supplementary Files</w:t>
      </w:r>
    </w:p>
    <w:p w:rsidR="00D96F01" w:rsidRDefault="00D96F01" w:rsidP="00DE0898">
      <w:pPr>
        <w:jc w:val="both"/>
      </w:pPr>
    </w:p>
    <w:p w:rsidR="00D96F01" w:rsidRDefault="00D96F01" w:rsidP="00DE0898">
      <w:pPr>
        <w:jc w:val="both"/>
      </w:pPr>
      <w:r>
        <w:t>File Name: Supplementary Data 1</w:t>
      </w:r>
    </w:p>
    <w:p w:rsidR="00D96F01" w:rsidRDefault="00D96F01" w:rsidP="00DE0898">
      <w:pPr>
        <w:jc w:val="both"/>
      </w:pPr>
      <w:r>
        <w:t xml:space="preserve">Description: </w:t>
      </w:r>
      <w:r w:rsidR="00DE0898" w:rsidRPr="00DE0898">
        <w:t>Functional analysis results from Topological pathway analysis</w:t>
      </w:r>
      <w:r w:rsidR="00DE0898">
        <w:t>/</w:t>
      </w:r>
      <w:r w:rsidR="00DE0898" w:rsidRPr="00DE0898">
        <w:t xml:space="preserve"> T1 Comparison (Acute chronically-evolving vs. acute self-limited patients)</w:t>
      </w:r>
      <w:r w:rsidR="00DE0898">
        <w:t xml:space="preserve"> sheet; </w:t>
      </w:r>
      <w:r w:rsidR="00DE0898" w:rsidRPr="00DE0898">
        <w:t>T2 Comparison (Chronic vs. resolved patients)</w:t>
      </w:r>
      <w:r w:rsidR="00DE0898">
        <w:t xml:space="preserve"> sheet;</w:t>
      </w:r>
      <w:r w:rsidR="00DE0898" w:rsidRPr="00DE0898">
        <w:t xml:space="preserve"> </w:t>
      </w:r>
      <w:r w:rsidR="00DE0898">
        <w:t xml:space="preserve">Gene List sheet in </w:t>
      </w:r>
      <w:r w:rsidR="00DE0898" w:rsidRPr="00DE0898">
        <w:t>T1 Comparison (Acute chronically-evolving vs. acute self-limited patients)</w:t>
      </w:r>
      <w:r w:rsidR="00DE0898">
        <w:t xml:space="preserve">; </w:t>
      </w:r>
      <w:r w:rsidR="00DE0898">
        <w:t>Gene List sheet</w:t>
      </w:r>
      <w:r w:rsidR="00DE0898">
        <w:t xml:space="preserve"> in </w:t>
      </w:r>
      <w:r w:rsidR="00DE0898" w:rsidRPr="00DE0898">
        <w:t>T2 Comparison (Chronic vs. resolved patients)</w:t>
      </w:r>
      <w:r>
        <w:t>.</w:t>
      </w:r>
    </w:p>
    <w:p w:rsidR="00D96F01" w:rsidRDefault="00D96F01" w:rsidP="00DE0898">
      <w:pPr>
        <w:jc w:val="both"/>
      </w:pPr>
    </w:p>
    <w:p w:rsidR="00D96F01" w:rsidRDefault="00D96F01" w:rsidP="00DE0898">
      <w:pPr>
        <w:jc w:val="both"/>
      </w:pPr>
      <w:r>
        <w:t>File Name: Supplementary Data 2</w:t>
      </w:r>
    </w:p>
    <w:p w:rsidR="00DE63A1" w:rsidRDefault="00D96F01" w:rsidP="0067740C">
      <w:pPr>
        <w:jc w:val="both"/>
      </w:pPr>
      <w:r>
        <w:t xml:space="preserve">Description: </w:t>
      </w:r>
      <w:r w:rsidR="0067740C" w:rsidRPr="0067740C">
        <w:t>Functional analysis results from GSEA</w:t>
      </w:r>
      <w:r w:rsidR="0067740C">
        <w:t xml:space="preserve">/ T1 Comparison </w:t>
      </w:r>
      <w:r w:rsidR="0067740C" w:rsidRPr="0067740C">
        <w:t>(FDR for Significance)</w:t>
      </w:r>
      <w:r w:rsidR="0067740C">
        <w:t xml:space="preserve"> sheet; </w:t>
      </w:r>
      <w:r w:rsidR="0067740C">
        <w:t xml:space="preserve">T1 Comparison </w:t>
      </w:r>
      <w:r w:rsidR="0067740C" w:rsidRPr="0067740C">
        <w:t>(</w:t>
      </w:r>
      <w:r w:rsidR="0067740C" w:rsidRPr="0067740C">
        <w:t>Biological categories)</w:t>
      </w:r>
      <w:r w:rsidR="00F445C5">
        <w:t xml:space="preserve"> sheet</w:t>
      </w:r>
      <w:r w:rsidR="0067740C">
        <w:t>;</w:t>
      </w:r>
      <w:r w:rsidR="00F445C5">
        <w:t xml:space="preserve"> T2</w:t>
      </w:r>
      <w:r w:rsidR="00F445C5">
        <w:t xml:space="preserve"> Comparison </w:t>
      </w:r>
      <w:r w:rsidR="00F445C5" w:rsidRPr="0067740C">
        <w:t>(FDR for Significance)</w:t>
      </w:r>
      <w:r w:rsidR="00F445C5">
        <w:t xml:space="preserve"> sheet; </w:t>
      </w:r>
      <w:r w:rsidR="00F445C5">
        <w:t>T2</w:t>
      </w:r>
      <w:r w:rsidR="00F445C5">
        <w:t xml:space="preserve"> Comparison </w:t>
      </w:r>
      <w:r w:rsidR="00F445C5" w:rsidRPr="0067740C">
        <w:t>(Biological categories)</w:t>
      </w:r>
      <w:r w:rsidR="00F445C5">
        <w:t xml:space="preserve"> sheet;</w:t>
      </w:r>
      <w:r w:rsidR="00F445C5">
        <w:t xml:space="preserve"> </w:t>
      </w:r>
      <w:r w:rsidR="00F445C5" w:rsidRPr="00F445C5">
        <w:t>Gene List sheet in T1 Comparison</w:t>
      </w:r>
      <w:r w:rsidR="00F445C5">
        <w:t xml:space="preserve">; </w:t>
      </w:r>
      <w:r w:rsidR="00F445C5">
        <w:t xml:space="preserve">Gene List sheet in </w:t>
      </w:r>
      <w:r w:rsidR="00F445C5">
        <w:t>T2</w:t>
      </w:r>
      <w:r w:rsidR="00F445C5" w:rsidRPr="00DE0898">
        <w:t xml:space="preserve"> Comparison</w:t>
      </w:r>
      <w:r>
        <w:t>.</w:t>
      </w:r>
    </w:p>
    <w:p w:rsidR="00D96F01" w:rsidRDefault="00D96F01" w:rsidP="00DE0898">
      <w:pPr>
        <w:jc w:val="both"/>
      </w:pPr>
    </w:p>
    <w:p w:rsidR="00D96F01" w:rsidRDefault="00D96F01" w:rsidP="00DE0898">
      <w:pPr>
        <w:jc w:val="both"/>
      </w:pPr>
      <w:r>
        <w:t>File Name: Supplementary Data 3</w:t>
      </w:r>
    </w:p>
    <w:p w:rsidR="00652CC4" w:rsidRDefault="00652CC4" w:rsidP="00DE0898">
      <w:pPr>
        <w:jc w:val="both"/>
      </w:pPr>
      <w:r>
        <w:t xml:space="preserve">Description: </w:t>
      </w:r>
      <w:r w:rsidRPr="00652CC4">
        <w:t>Patient characteristics</w:t>
      </w:r>
      <w:r>
        <w:t xml:space="preserve">; </w:t>
      </w:r>
      <w:r w:rsidRPr="00652CC4">
        <w:t>DAA-treated patient characteristics</w:t>
      </w:r>
      <w:r>
        <w:t>.</w:t>
      </w:r>
      <w:bookmarkStart w:id="0" w:name="_GoBack"/>
      <w:bookmarkEnd w:id="0"/>
    </w:p>
    <w:p w:rsidR="00D96F01" w:rsidRDefault="00D96F01" w:rsidP="00DE0898">
      <w:pPr>
        <w:jc w:val="both"/>
      </w:pPr>
    </w:p>
    <w:sectPr w:rsidR="00D96F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F01"/>
    <w:rsid w:val="00652CC4"/>
    <w:rsid w:val="0067740C"/>
    <w:rsid w:val="00D96F01"/>
    <w:rsid w:val="00DE0898"/>
    <w:rsid w:val="00DE63A1"/>
    <w:rsid w:val="00F4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Agilent Technologies, Inc.</Company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vb</dc:creator>
  <cp:lastModifiedBy>vb</cp:lastModifiedBy>
  <cp:revision>5</cp:revision>
  <dcterms:created xsi:type="dcterms:W3CDTF">2019-12-06T15:01:00Z</dcterms:created>
  <dcterms:modified xsi:type="dcterms:W3CDTF">2019-12-06T15:13:00Z</dcterms:modified>
</cp:coreProperties>
</file>