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6A1F1" w14:textId="77777777" w:rsidR="003245CF" w:rsidRPr="003245CF" w:rsidRDefault="00FB1D9A" w:rsidP="003245CF">
      <w:pPr>
        <w:pStyle w:val="Heading1"/>
        <w:rPr>
          <w:rFonts w:ascii="Helvetica" w:hAnsi="Helvetica"/>
          <w:color w:val="auto"/>
          <w:sz w:val="28"/>
          <w:szCs w:val="28"/>
        </w:rPr>
      </w:pPr>
      <w:r>
        <w:rPr>
          <w:rFonts w:ascii="Helvetica" w:hAnsi="Helvetica"/>
          <w:color w:val="auto"/>
          <w:sz w:val="28"/>
          <w:szCs w:val="28"/>
        </w:rPr>
        <w:t>Description</w:t>
      </w:r>
      <w:r w:rsidR="003245CF" w:rsidRPr="003245CF">
        <w:rPr>
          <w:rFonts w:ascii="Helvetica" w:hAnsi="Helvetica"/>
          <w:color w:val="auto"/>
          <w:sz w:val="28"/>
          <w:szCs w:val="28"/>
        </w:rPr>
        <w:t xml:space="preserve"> of Additional Supplementary Files</w:t>
      </w:r>
    </w:p>
    <w:p w14:paraId="209F895F" w14:textId="77777777" w:rsidR="00F0526A" w:rsidRDefault="00F0526A" w:rsidP="003245CF">
      <w:pPr>
        <w:spacing w:line="480" w:lineRule="auto"/>
        <w:rPr>
          <w:rFonts w:ascii="Helvetica" w:hAnsi="Helvetica" w:cs="Lucida Grande"/>
          <w:b/>
          <w:color w:val="000000"/>
        </w:rPr>
      </w:pPr>
    </w:p>
    <w:p w14:paraId="2365CDDE" w14:textId="0C34DC15" w:rsidR="003245CF" w:rsidRPr="00A16197" w:rsidRDefault="00A16197" w:rsidP="003245CF">
      <w:pPr>
        <w:spacing w:line="480" w:lineRule="auto"/>
        <w:rPr>
          <w:rFonts w:ascii="Helvetica" w:hAnsi="Helvetica" w:cs="Lucida Grande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Pr="00A16197">
        <w:rPr>
          <w:rFonts w:ascii="Helvetica" w:hAnsi="Helvetica" w:cs="Lucida Grande"/>
          <w:color w:val="000000"/>
        </w:rPr>
        <w:t>Supplementary Data 1</w:t>
      </w:r>
      <w:r w:rsidRPr="00A16197">
        <w:rPr>
          <w:rFonts w:ascii="Helvetica" w:hAnsi="Helvetica" w:cs="Lucida Grande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r w:rsidR="003245CF" w:rsidRPr="00A16197">
        <w:rPr>
          <w:rFonts w:ascii="Helvetica" w:hAnsi="Helvetica" w:cs="Lucida Grande"/>
          <w:color w:val="000000"/>
        </w:rPr>
        <w:t>Summary of assembly metrics.</w:t>
      </w:r>
    </w:p>
    <w:p w14:paraId="139774A6" w14:textId="50E33397" w:rsidR="003245CF" w:rsidRPr="00A16197" w:rsidRDefault="00A16197" w:rsidP="003245CF">
      <w:pPr>
        <w:spacing w:line="480" w:lineRule="auto"/>
        <w:rPr>
          <w:rFonts w:ascii="Helvetica" w:hAnsi="Helvetica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="003245CF" w:rsidRPr="00A16197">
        <w:rPr>
          <w:rFonts w:ascii="Helvetica" w:hAnsi="Helvetica"/>
          <w:color w:val="000000"/>
        </w:rPr>
        <w:t>Supplementary Data 2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r w:rsidR="003245CF" w:rsidRPr="00A16197">
        <w:rPr>
          <w:rFonts w:ascii="Helvetica" w:hAnsi="Helvetica"/>
          <w:color w:val="000000"/>
        </w:rPr>
        <w:t>Matrix of genetic distance of 15 varieties of white lupin.</w:t>
      </w:r>
    </w:p>
    <w:p w14:paraId="3462C438" w14:textId="373F0571" w:rsidR="003245CF" w:rsidRPr="00A16197" w:rsidRDefault="00A16197" w:rsidP="003245CF">
      <w:pPr>
        <w:spacing w:line="480" w:lineRule="auto"/>
        <w:rPr>
          <w:rFonts w:ascii="Helvetica" w:hAnsi="Helvetica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="003245CF" w:rsidRPr="00A16197">
        <w:rPr>
          <w:rFonts w:ascii="Helvetica" w:hAnsi="Helvetica"/>
          <w:color w:val="000000"/>
        </w:rPr>
        <w:t>Supplementary Data 3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r w:rsidR="003245CF" w:rsidRPr="00A16197">
        <w:rPr>
          <w:rFonts w:ascii="Helvetica" w:hAnsi="Helvetica"/>
          <w:color w:val="000000"/>
        </w:rPr>
        <w:t>Summary of structural variants (SV) of P27174 and Graecus when compared with the white lupin reference genome (AMIGA).</w:t>
      </w:r>
    </w:p>
    <w:p w14:paraId="4C0E6FDC" w14:textId="07C094E0" w:rsidR="003245CF" w:rsidRPr="00A16197" w:rsidRDefault="00A16197" w:rsidP="003245CF">
      <w:pPr>
        <w:spacing w:line="480" w:lineRule="auto"/>
        <w:rPr>
          <w:rFonts w:ascii="Helvetica" w:hAnsi="Helvetica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Pr="00A16197">
        <w:rPr>
          <w:rFonts w:ascii="Helvetica" w:hAnsi="Helvetica"/>
          <w:color w:val="000000"/>
        </w:rPr>
        <w:t>Supplementary Data 4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r w:rsidR="003245CF" w:rsidRPr="00A16197">
        <w:rPr>
          <w:rFonts w:ascii="Helvetica" w:hAnsi="Helvetica"/>
          <w:color w:val="000000"/>
        </w:rPr>
        <w:t>Reconstructed legume ancestral karyotypes.</w:t>
      </w:r>
    </w:p>
    <w:p w14:paraId="60E62AC1" w14:textId="021BFA2B" w:rsidR="003245CF" w:rsidRPr="00A16197" w:rsidRDefault="00A16197" w:rsidP="003245CF">
      <w:pPr>
        <w:spacing w:line="480" w:lineRule="auto"/>
        <w:rPr>
          <w:rFonts w:ascii="Helvetica" w:hAnsi="Helvetica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Pr="00A16197">
        <w:rPr>
          <w:rFonts w:ascii="Helvetica" w:hAnsi="Helvetica"/>
          <w:color w:val="000000"/>
        </w:rPr>
        <w:t>Supplementary Data 5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proofErr w:type="spellStart"/>
      <w:r w:rsidR="003245CF" w:rsidRPr="00A16197">
        <w:rPr>
          <w:rFonts w:ascii="Helvetica" w:hAnsi="Helvetica"/>
          <w:color w:val="000000"/>
        </w:rPr>
        <w:t>Intragenomic</w:t>
      </w:r>
      <w:proofErr w:type="spellEnd"/>
      <w:r w:rsidR="003245CF" w:rsidRPr="00A16197">
        <w:rPr>
          <w:rFonts w:ascii="Helvetica" w:hAnsi="Helvetica"/>
          <w:color w:val="000000"/>
        </w:rPr>
        <w:t xml:space="preserve"> </w:t>
      </w:r>
      <w:proofErr w:type="spellStart"/>
      <w:r w:rsidR="003245CF" w:rsidRPr="00A16197">
        <w:rPr>
          <w:rFonts w:ascii="Helvetica" w:hAnsi="Helvetica"/>
          <w:color w:val="000000"/>
        </w:rPr>
        <w:t>syntenic</w:t>
      </w:r>
      <w:proofErr w:type="spellEnd"/>
      <w:r w:rsidR="003245CF" w:rsidRPr="00A16197">
        <w:rPr>
          <w:rFonts w:ascii="Helvetica" w:hAnsi="Helvetica"/>
          <w:color w:val="000000"/>
        </w:rPr>
        <w:t xml:space="preserve"> blocks of white lupin.</w:t>
      </w:r>
    </w:p>
    <w:p w14:paraId="7903142A" w14:textId="0658FE38" w:rsidR="003245CF" w:rsidRPr="00A16197" w:rsidRDefault="00A16197" w:rsidP="003245CF">
      <w:pPr>
        <w:spacing w:line="480" w:lineRule="auto"/>
        <w:rPr>
          <w:rFonts w:ascii="Helvetica" w:hAnsi="Helvetica" w:cs="Lucida Grande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Pr="00A16197">
        <w:rPr>
          <w:rFonts w:ascii="Helvetica" w:hAnsi="Helvetica"/>
          <w:color w:val="000000"/>
        </w:rPr>
        <w:t>Supplementary Data 6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proofErr w:type="spellStart"/>
      <w:r w:rsidR="003245CF" w:rsidRPr="00A16197">
        <w:rPr>
          <w:rFonts w:ascii="Helvetica" w:hAnsi="Helvetica"/>
          <w:color w:val="000000"/>
        </w:rPr>
        <w:t>OrthoMLC</w:t>
      </w:r>
      <w:proofErr w:type="spellEnd"/>
      <w:r w:rsidR="003245CF" w:rsidRPr="00A16197">
        <w:rPr>
          <w:rFonts w:ascii="Helvetica" w:hAnsi="Helvetica"/>
          <w:color w:val="000000"/>
        </w:rPr>
        <w:t xml:space="preserve"> clusters unique of </w:t>
      </w:r>
      <w:r w:rsidR="003245CF" w:rsidRPr="00A16197">
        <w:rPr>
          <w:rFonts w:ascii="Helvetica" w:hAnsi="Helvetica"/>
          <w:i/>
          <w:color w:val="000000"/>
        </w:rPr>
        <w:t xml:space="preserve">L. albus </w:t>
      </w:r>
      <w:r w:rsidR="003245CF" w:rsidRPr="00A16197">
        <w:rPr>
          <w:rFonts w:ascii="Helvetica" w:hAnsi="Helvetica"/>
          <w:color w:val="000000"/>
        </w:rPr>
        <w:t xml:space="preserve">proteins, which did not cluster with proteins of </w:t>
      </w:r>
      <w:r w:rsidR="003245CF" w:rsidRPr="00A16197">
        <w:rPr>
          <w:rFonts w:ascii="Helvetica" w:hAnsi="Helvetica"/>
          <w:i/>
          <w:color w:val="000000"/>
        </w:rPr>
        <w:t xml:space="preserve">Arabidopsis thaliana, </w:t>
      </w:r>
      <w:proofErr w:type="spellStart"/>
      <w:r w:rsidR="003245CF" w:rsidRPr="00A16197">
        <w:rPr>
          <w:rFonts w:ascii="Helvetica" w:hAnsi="Helvetica"/>
          <w:i/>
          <w:color w:val="000000"/>
        </w:rPr>
        <w:t>Medicago</w:t>
      </w:r>
      <w:proofErr w:type="spellEnd"/>
      <w:r w:rsidR="003245CF" w:rsidRPr="00A16197">
        <w:rPr>
          <w:rFonts w:ascii="Helvetica" w:hAnsi="Helvetica"/>
          <w:i/>
          <w:color w:val="000000"/>
        </w:rPr>
        <w:t xml:space="preserve"> </w:t>
      </w:r>
      <w:proofErr w:type="spellStart"/>
      <w:r w:rsidR="003245CF" w:rsidRPr="00A16197">
        <w:rPr>
          <w:rFonts w:ascii="Helvetica" w:hAnsi="Helvetica"/>
          <w:i/>
          <w:color w:val="000000"/>
        </w:rPr>
        <w:t>truncatula</w:t>
      </w:r>
      <w:proofErr w:type="spellEnd"/>
      <w:r w:rsidR="003245CF" w:rsidRPr="00A16197">
        <w:rPr>
          <w:rFonts w:ascii="Helvetica" w:hAnsi="Helvetica"/>
          <w:i/>
          <w:color w:val="000000"/>
        </w:rPr>
        <w:t xml:space="preserve"> </w:t>
      </w:r>
      <w:r w:rsidR="003245CF" w:rsidRPr="00A16197">
        <w:rPr>
          <w:rFonts w:ascii="Helvetica" w:hAnsi="Helvetica"/>
          <w:color w:val="000000"/>
        </w:rPr>
        <w:t xml:space="preserve">and </w:t>
      </w:r>
      <w:proofErr w:type="spellStart"/>
      <w:r w:rsidR="003245CF" w:rsidRPr="00A16197">
        <w:rPr>
          <w:rFonts w:ascii="Helvetica" w:hAnsi="Helvetica"/>
          <w:i/>
          <w:color w:val="000000"/>
        </w:rPr>
        <w:t>Lupinus</w:t>
      </w:r>
      <w:proofErr w:type="spellEnd"/>
      <w:r w:rsidR="003245CF" w:rsidRPr="00A16197">
        <w:rPr>
          <w:rFonts w:ascii="Helvetica" w:hAnsi="Helvetica"/>
          <w:i/>
          <w:color w:val="000000"/>
        </w:rPr>
        <w:t xml:space="preserve"> </w:t>
      </w:r>
      <w:proofErr w:type="spellStart"/>
      <w:r w:rsidR="003245CF" w:rsidRPr="00A16197">
        <w:rPr>
          <w:rFonts w:ascii="Helvetica" w:hAnsi="Helvetica"/>
          <w:i/>
          <w:color w:val="000000"/>
        </w:rPr>
        <w:t>angustifolius</w:t>
      </w:r>
      <w:proofErr w:type="spellEnd"/>
      <w:r w:rsidR="003245CF" w:rsidRPr="00A16197">
        <w:rPr>
          <w:rFonts w:ascii="Helvetica" w:hAnsi="Helvetica"/>
          <w:color w:val="000000"/>
        </w:rPr>
        <w:t>.</w:t>
      </w:r>
    </w:p>
    <w:p w14:paraId="0629783C" w14:textId="1F1D5F79" w:rsidR="003245CF" w:rsidRPr="00A16197" w:rsidRDefault="00A16197" w:rsidP="003245CF">
      <w:pPr>
        <w:spacing w:line="480" w:lineRule="auto"/>
        <w:rPr>
          <w:rFonts w:ascii="Helvetica" w:hAnsi="Helvetica" w:cs="Lucida Grande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Pr="00A16197">
        <w:rPr>
          <w:rFonts w:ascii="Helvetica" w:hAnsi="Helvetica"/>
          <w:color w:val="000000"/>
        </w:rPr>
        <w:t>Supplementary Data 7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r w:rsidR="003245CF" w:rsidRPr="00A16197">
        <w:rPr>
          <w:rFonts w:ascii="Helvetica" w:hAnsi="Helvetica"/>
          <w:color w:val="000000"/>
        </w:rPr>
        <w:t>Plant genomes covering different Angiosperm orders and symbiotic abilities used in this study.</w:t>
      </w:r>
    </w:p>
    <w:p w14:paraId="7FF65BB4" w14:textId="44E4671C" w:rsidR="003245CF" w:rsidRPr="00A16197" w:rsidRDefault="00A16197" w:rsidP="003245CF">
      <w:pPr>
        <w:spacing w:line="480" w:lineRule="auto"/>
        <w:rPr>
          <w:rFonts w:ascii="Helvetica" w:hAnsi="Helvetica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="003245CF" w:rsidRPr="00A16197">
        <w:rPr>
          <w:rFonts w:ascii="Helvetica" w:hAnsi="Helvetica"/>
          <w:color w:val="000000"/>
        </w:rPr>
        <w:t>Supplementary Dat</w:t>
      </w:r>
      <w:r w:rsidRPr="00A16197">
        <w:rPr>
          <w:rFonts w:ascii="Helvetica" w:hAnsi="Helvetica"/>
          <w:color w:val="000000"/>
        </w:rPr>
        <w:t>a 8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proofErr w:type="spellStart"/>
      <w:r w:rsidR="003245CF" w:rsidRPr="00A16197">
        <w:rPr>
          <w:rFonts w:ascii="Helvetica" w:hAnsi="Helvetica"/>
          <w:color w:val="000000"/>
        </w:rPr>
        <w:t>Ortolog</w:t>
      </w:r>
      <w:proofErr w:type="spellEnd"/>
      <w:r w:rsidR="003245CF" w:rsidRPr="00A16197">
        <w:rPr>
          <w:rFonts w:ascii="Helvetica" w:hAnsi="Helvetica"/>
          <w:color w:val="000000"/>
        </w:rPr>
        <w:t xml:space="preserve"> genes known to be specifically required for </w:t>
      </w:r>
      <w:proofErr w:type="spellStart"/>
      <w:r w:rsidR="003245CF" w:rsidRPr="00A16197">
        <w:rPr>
          <w:rFonts w:ascii="Helvetica" w:hAnsi="Helvetica"/>
          <w:color w:val="000000"/>
        </w:rPr>
        <w:t>arbuscular</w:t>
      </w:r>
      <w:proofErr w:type="spellEnd"/>
      <w:r w:rsidR="003245CF" w:rsidRPr="00A16197">
        <w:rPr>
          <w:rFonts w:ascii="Helvetica" w:hAnsi="Helvetica"/>
          <w:color w:val="000000"/>
        </w:rPr>
        <w:t xml:space="preserve"> </w:t>
      </w:r>
      <w:proofErr w:type="spellStart"/>
      <w:r w:rsidR="003245CF" w:rsidRPr="00A16197">
        <w:rPr>
          <w:rFonts w:ascii="Helvetica" w:hAnsi="Helvetica"/>
          <w:color w:val="000000"/>
        </w:rPr>
        <w:t>mycorrhizal</w:t>
      </w:r>
      <w:proofErr w:type="spellEnd"/>
      <w:r w:rsidR="003245CF" w:rsidRPr="00A16197">
        <w:rPr>
          <w:rFonts w:ascii="Helvetica" w:hAnsi="Helvetica"/>
          <w:color w:val="000000"/>
        </w:rPr>
        <w:t xml:space="preserve"> symbiosis (</w:t>
      </w:r>
      <w:proofErr w:type="spellStart"/>
      <w:r w:rsidR="003245CF" w:rsidRPr="00A16197">
        <w:rPr>
          <w:rFonts w:ascii="Helvetica" w:hAnsi="Helvetica"/>
          <w:color w:val="000000"/>
        </w:rPr>
        <w:t>myc</w:t>
      </w:r>
      <w:proofErr w:type="spellEnd"/>
      <w:r w:rsidR="003245CF" w:rsidRPr="00A16197">
        <w:rPr>
          <w:rFonts w:ascii="Helvetica" w:hAnsi="Helvetica"/>
          <w:color w:val="000000"/>
        </w:rPr>
        <w:t>), root nodule symbiosis (nod) or both associations in 8 different species.</w:t>
      </w:r>
    </w:p>
    <w:p w14:paraId="2928F44A" w14:textId="095476AD" w:rsidR="003245CF" w:rsidRPr="00A16197" w:rsidRDefault="00A16197" w:rsidP="003245CF">
      <w:pPr>
        <w:spacing w:line="480" w:lineRule="auto"/>
        <w:rPr>
          <w:rFonts w:ascii="Helvetica" w:hAnsi="Helvetica"/>
          <w:color w:val="000000"/>
        </w:rPr>
      </w:pPr>
      <w:r>
        <w:rPr>
          <w:rFonts w:ascii="Helvetica" w:hAnsi="Helvetica" w:cs="Lucida Grande"/>
          <w:color w:val="000000"/>
        </w:rPr>
        <w:lastRenderedPageBreak/>
        <w:t xml:space="preserve">File name: </w:t>
      </w:r>
      <w:r w:rsidRPr="00A16197">
        <w:rPr>
          <w:rFonts w:ascii="Helvetica" w:hAnsi="Helvetica"/>
          <w:color w:val="000000"/>
        </w:rPr>
        <w:t>Supplementary Data 9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r w:rsidR="003245CF" w:rsidRPr="00A16197">
        <w:rPr>
          <w:rFonts w:ascii="Helvetica" w:hAnsi="Helvetica"/>
          <w:color w:val="000000"/>
        </w:rPr>
        <w:t>Clustering of up-regulated genes in the 8 cluster root sections (S0-S7) in comparison to lateral roots.</w:t>
      </w:r>
    </w:p>
    <w:p w14:paraId="233083F1" w14:textId="08599063" w:rsidR="003245CF" w:rsidRPr="00A16197" w:rsidRDefault="00A16197" w:rsidP="003245CF">
      <w:pPr>
        <w:spacing w:line="480" w:lineRule="auto"/>
        <w:rPr>
          <w:rFonts w:ascii="Helvetica" w:hAnsi="Helvetica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Pr="00A16197">
        <w:rPr>
          <w:rFonts w:ascii="Helvetica" w:hAnsi="Helvetica"/>
          <w:color w:val="000000"/>
        </w:rPr>
        <w:t>Supplementary Data 10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r w:rsidR="003245CF" w:rsidRPr="00A16197">
        <w:rPr>
          <w:rFonts w:ascii="Helvetica" w:hAnsi="Helvetica"/>
          <w:color w:val="000000"/>
        </w:rPr>
        <w:t>Clustering of down-regulated genes in the 8 cluster root sections (S0-S7) in comparison to lateral roots.</w:t>
      </w:r>
    </w:p>
    <w:p w14:paraId="17426BDA" w14:textId="6F04C8A7" w:rsidR="003245CF" w:rsidRPr="00A16197" w:rsidRDefault="00A16197" w:rsidP="003245CF">
      <w:pPr>
        <w:spacing w:line="480" w:lineRule="auto"/>
        <w:rPr>
          <w:rFonts w:ascii="Helvetica" w:hAnsi="Helvetica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Pr="00A16197">
        <w:rPr>
          <w:rFonts w:ascii="Helvetica" w:hAnsi="Helvetica"/>
          <w:color w:val="000000"/>
        </w:rPr>
        <w:t>Supplementary Data 11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r w:rsidR="003245CF" w:rsidRPr="00A16197">
        <w:rPr>
          <w:rFonts w:ascii="Helvetica" w:hAnsi="Helvetica"/>
          <w:color w:val="000000"/>
        </w:rPr>
        <w:t xml:space="preserve">White </w:t>
      </w:r>
      <w:proofErr w:type="spellStart"/>
      <w:r w:rsidR="003245CF" w:rsidRPr="00A16197">
        <w:rPr>
          <w:rFonts w:ascii="Helvetica" w:hAnsi="Helvetica"/>
          <w:color w:val="000000"/>
        </w:rPr>
        <w:t>lupin</w:t>
      </w:r>
      <w:proofErr w:type="spellEnd"/>
      <w:r w:rsidR="003245CF" w:rsidRPr="00A16197">
        <w:rPr>
          <w:rFonts w:ascii="Helvetica" w:hAnsi="Helvetica"/>
          <w:color w:val="000000"/>
        </w:rPr>
        <w:t xml:space="preserve"> genes overexpressed in the all the CR sections (S0-S7).</w:t>
      </w:r>
    </w:p>
    <w:p w14:paraId="6A303F9E" w14:textId="2592B2B2" w:rsidR="003245CF" w:rsidRPr="00A16197" w:rsidRDefault="00A16197" w:rsidP="003245CF">
      <w:pPr>
        <w:spacing w:line="480" w:lineRule="auto"/>
        <w:rPr>
          <w:rFonts w:ascii="Helvetica" w:hAnsi="Helvetica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Pr="00A16197">
        <w:rPr>
          <w:rFonts w:ascii="Helvetica" w:hAnsi="Helvetica"/>
          <w:color w:val="000000"/>
        </w:rPr>
        <w:t>Supplementary Data 12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r w:rsidR="003245CF" w:rsidRPr="00A16197">
        <w:rPr>
          <w:rFonts w:ascii="Helvetica" w:hAnsi="Helvetica"/>
          <w:color w:val="000000"/>
        </w:rPr>
        <w:t xml:space="preserve">White </w:t>
      </w:r>
      <w:proofErr w:type="spellStart"/>
      <w:r w:rsidR="003245CF" w:rsidRPr="00A16197">
        <w:rPr>
          <w:rFonts w:ascii="Helvetica" w:hAnsi="Helvetica"/>
          <w:color w:val="000000"/>
        </w:rPr>
        <w:t>lupin</w:t>
      </w:r>
      <w:proofErr w:type="spellEnd"/>
      <w:r w:rsidR="003245CF" w:rsidRPr="00A16197">
        <w:rPr>
          <w:rFonts w:ascii="Helvetica" w:hAnsi="Helvetica"/>
          <w:color w:val="000000"/>
        </w:rPr>
        <w:t xml:space="preserve"> miRNA family classification, sequence and mean reads count in the cluster root sections (S0-S7).</w:t>
      </w:r>
    </w:p>
    <w:p w14:paraId="58057DCB" w14:textId="07DE0C3E" w:rsidR="003245CF" w:rsidRPr="00A16197" w:rsidRDefault="00A16197" w:rsidP="003245CF">
      <w:pPr>
        <w:spacing w:line="480" w:lineRule="auto"/>
        <w:rPr>
          <w:rFonts w:ascii="Helvetica" w:hAnsi="Helvetica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Pr="00A16197">
        <w:rPr>
          <w:rFonts w:ascii="Helvetica" w:hAnsi="Helvetica"/>
          <w:color w:val="000000"/>
        </w:rPr>
        <w:t>Supplementary Data 13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r w:rsidR="003245CF" w:rsidRPr="00A16197">
        <w:rPr>
          <w:rFonts w:ascii="Helvetica" w:hAnsi="Helvetica"/>
          <w:i/>
          <w:color w:val="000000"/>
        </w:rPr>
        <w:t xml:space="preserve">L. </w:t>
      </w:r>
      <w:proofErr w:type="spellStart"/>
      <w:r w:rsidR="003245CF" w:rsidRPr="00A16197">
        <w:rPr>
          <w:rFonts w:ascii="Helvetica" w:hAnsi="Helvetica"/>
          <w:i/>
          <w:color w:val="000000"/>
        </w:rPr>
        <w:t>albus</w:t>
      </w:r>
      <w:proofErr w:type="spellEnd"/>
      <w:r w:rsidR="003245CF" w:rsidRPr="00A16197">
        <w:rPr>
          <w:rFonts w:ascii="Helvetica" w:hAnsi="Helvetica"/>
          <w:color w:val="000000"/>
        </w:rPr>
        <w:t xml:space="preserve"> (</w:t>
      </w:r>
      <w:proofErr w:type="spellStart"/>
      <w:r w:rsidR="003245CF" w:rsidRPr="00A16197">
        <w:rPr>
          <w:rFonts w:ascii="Helvetica" w:hAnsi="Helvetica"/>
          <w:color w:val="000000"/>
        </w:rPr>
        <w:t>Lalb</w:t>
      </w:r>
      <w:proofErr w:type="spellEnd"/>
      <w:r w:rsidR="003245CF" w:rsidRPr="00A16197">
        <w:rPr>
          <w:rFonts w:ascii="Helvetica" w:hAnsi="Helvetica"/>
          <w:color w:val="000000"/>
        </w:rPr>
        <w:t xml:space="preserve">) and </w:t>
      </w:r>
      <w:r w:rsidR="003245CF" w:rsidRPr="00A16197">
        <w:rPr>
          <w:rFonts w:ascii="Helvetica" w:hAnsi="Helvetica"/>
          <w:i/>
          <w:color w:val="000000"/>
        </w:rPr>
        <w:t xml:space="preserve">L. </w:t>
      </w:r>
      <w:proofErr w:type="spellStart"/>
      <w:r w:rsidR="003245CF" w:rsidRPr="00A16197">
        <w:rPr>
          <w:rFonts w:ascii="Helvetica" w:hAnsi="Helvetica"/>
          <w:i/>
          <w:color w:val="000000"/>
        </w:rPr>
        <w:t>angustifolius</w:t>
      </w:r>
      <w:proofErr w:type="spellEnd"/>
      <w:r w:rsidR="003245CF" w:rsidRPr="00A16197">
        <w:rPr>
          <w:rFonts w:ascii="Helvetica" w:hAnsi="Helvetica"/>
          <w:color w:val="000000"/>
        </w:rPr>
        <w:t xml:space="preserve"> (Lang) </w:t>
      </w:r>
      <w:proofErr w:type="spellStart"/>
      <w:r w:rsidR="003245CF" w:rsidRPr="00A16197">
        <w:rPr>
          <w:rFonts w:ascii="Helvetica" w:hAnsi="Helvetica"/>
          <w:color w:val="000000"/>
        </w:rPr>
        <w:t>aplha</w:t>
      </w:r>
      <w:proofErr w:type="spellEnd"/>
      <w:r w:rsidR="003245CF" w:rsidRPr="00A16197">
        <w:rPr>
          <w:rFonts w:ascii="Helvetica" w:hAnsi="Helvetica"/>
          <w:color w:val="000000"/>
        </w:rPr>
        <w:t xml:space="preserve">, beta and gamma </w:t>
      </w:r>
      <w:proofErr w:type="spellStart"/>
      <w:r w:rsidR="003245CF" w:rsidRPr="00A16197">
        <w:rPr>
          <w:rFonts w:ascii="Helvetica" w:hAnsi="Helvetica"/>
          <w:color w:val="000000"/>
        </w:rPr>
        <w:t>conglutin</w:t>
      </w:r>
      <w:proofErr w:type="spellEnd"/>
      <w:r w:rsidR="003245CF" w:rsidRPr="00A16197">
        <w:rPr>
          <w:rFonts w:ascii="Helvetica" w:hAnsi="Helvetica"/>
          <w:color w:val="000000"/>
        </w:rPr>
        <w:t xml:space="preserve"> </w:t>
      </w:r>
      <w:proofErr w:type="spellStart"/>
      <w:r w:rsidR="003245CF" w:rsidRPr="00A16197">
        <w:rPr>
          <w:rFonts w:ascii="Helvetica" w:hAnsi="Helvetica"/>
          <w:color w:val="000000"/>
        </w:rPr>
        <w:t>orthologs</w:t>
      </w:r>
      <w:proofErr w:type="spellEnd"/>
      <w:r w:rsidR="003245CF" w:rsidRPr="00A16197">
        <w:rPr>
          <w:rFonts w:ascii="Helvetica" w:hAnsi="Helvetica"/>
          <w:color w:val="000000"/>
        </w:rPr>
        <w:t xml:space="preserve">.  </w:t>
      </w:r>
    </w:p>
    <w:p w14:paraId="65B7B613" w14:textId="6C885520" w:rsidR="003245CF" w:rsidRPr="00A16197" w:rsidRDefault="00A16197" w:rsidP="003245CF">
      <w:pPr>
        <w:spacing w:line="480" w:lineRule="auto"/>
        <w:rPr>
          <w:rFonts w:ascii="Helvetica" w:hAnsi="Helvetica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="003245CF" w:rsidRPr="00A16197">
        <w:rPr>
          <w:rFonts w:ascii="Helvetica" w:hAnsi="Helvetica"/>
          <w:color w:val="000000"/>
        </w:rPr>
        <w:t>Suppleme</w:t>
      </w:r>
      <w:r w:rsidRPr="00A16197">
        <w:rPr>
          <w:rFonts w:ascii="Helvetica" w:hAnsi="Helvetica"/>
          <w:color w:val="000000"/>
        </w:rPr>
        <w:t>ntary Data 14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r w:rsidR="003245CF" w:rsidRPr="00A16197">
        <w:rPr>
          <w:rFonts w:ascii="Helvetica" w:hAnsi="Helvetica"/>
          <w:color w:val="000000"/>
        </w:rPr>
        <w:t xml:space="preserve">Results from protein mass </w:t>
      </w:r>
      <w:proofErr w:type="spellStart"/>
      <w:r w:rsidR="003245CF" w:rsidRPr="00A16197">
        <w:rPr>
          <w:rFonts w:ascii="Helvetica" w:hAnsi="Helvetica"/>
          <w:color w:val="000000"/>
        </w:rPr>
        <w:t>spectomety</w:t>
      </w:r>
      <w:proofErr w:type="spellEnd"/>
      <w:r w:rsidR="003245CF" w:rsidRPr="00A16197">
        <w:rPr>
          <w:rFonts w:ascii="Helvetica" w:hAnsi="Helvetica"/>
          <w:color w:val="000000"/>
        </w:rPr>
        <w:t xml:space="preserve"> analysis (MS/MS) with </w:t>
      </w:r>
      <w:r w:rsidR="003245CF" w:rsidRPr="00A16197">
        <w:rPr>
          <w:rFonts w:ascii="Helvetica" w:hAnsi="Helvetica"/>
          <w:i/>
          <w:color w:val="000000"/>
        </w:rPr>
        <w:t xml:space="preserve">L. </w:t>
      </w:r>
      <w:proofErr w:type="spellStart"/>
      <w:r w:rsidR="003245CF" w:rsidRPr="00A16197">
        <w:rPr>
          <w:rFonts w:ascii="Helvetica" w:hAnsi="Helvetica"/>
          <w:i/>
          <w:color w:val="000000"/>
        </w:rPr>
        <w:t>albus</w:t>
      </w:r>
      <w:proofErr w:type="spellEnd"/>
      <w:r w:rsidR="003245CF" w:rsidRPr="00A16197">
        <w:rPr>
          <w:rFonts w:ascii="Helvetica" w:hAnsi="Helvetica"/>
          <w:color w:val="000000"/>
        </w:rPr>
        <w:t xml:space="preserve"> database and </w:t>
      </w:r>
      <w:proofErr w:type="spellStart"/>
      <w:r w:rsidR="003245CF" w:rsidRPr="00A16197">
        <w:rPr>
          <w:rFonts w:ascii="Helvetica" w:hAnsi="Helvetica"/>
          <w:color w:val="000000"/>
        </w:rPr>
        <w:t>and</w:t>
      </w:r>
      <w:proofErr w:type="spellEnd"/>
      <w:r w:rsidR="003245CF" w:rsidRPr="00A16197">
        <w:rPr>
          <w:rFonts w:ascii="Helvetica" w:hAnsi="Helvetica"/>
          <w:color w:val="000000"/>
        </w:rPr>
        <w:t xml:space="preserve"> NCBI </w:t>
      </w:r>
      <w:proofErr w:type="spellStart"/>
      <w:r w:rsidR="003245CF" w:rsidRPr="00A16197">
        <w:rPr>
          <w:rFonts w:ascii="Helvetica" w:hAnsi="Helvetica"/>
          <w:color w:val="000000"/>
        </w:rPr>
        <w:t>prot_viridiplantae</w:t>
      </w:r>
      <w:proofErr w:type="spellEnd"/>
      <w:r w:rsidR="003245CF" w:rsidRPr="00A16197">
        <w:rPr>
          <w:rFonts w:ascii="Helvetica" w:hAnsi="Helvetica"/>
          <w:color w:val="000000"/>
        </w:rPr>
        <w:t xml:space="preserve"> database.</w:t>
      </w:r>
    </w:p>
    <w:p w14:paraId="53D0F53B" w14:textId="4536AC14" w:rsidR="003245CF" w:rsidRPr="00A16197" w:rsidRDefault="00A16197" w:rsidP="003245CF">
      <w:pPr>
        <w:spacing w:line="480" w:lineRule="auto"/>
        <w:rPr>
          <w:rFonts w:ascii="Helvetica" w:hAnsi="Helvetica"/>
          <w:color w:val="000000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="003245CF" w:rsidRPr="00A16197">
        <w:rPr>
          <w:rFonts w:ascii="Helvetica" w:hAnsi="Helvetica"/>
          <w:color w:val="000000"/>
        </w:rPr>
        <w:t>Supplementary Data 15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r w:rsidR="003245CF" w:rsidRPr="00A16197">
        <w:rPr>
          <w:rFonts w:ascii="Helvetica" w:hAnsi="Helvetica"/>
          <w:color w:val="000000"/>
        </w:rPr>
        <w:t xml:space="preserve">Genes and primer pairs used to study relative expression and alkaloid accumulation on white lupin leaves.  </w:t>
      </w:r>
    </w:p>
    <w:p w14:paraId="125CBBB7" w14:textId="5D74540E" w:rsidR="003245CF" w:rsidRPr="00A16197" w:rsidRDefault="00A16197" w:rsidP="003245CF">
      <w:pPr>
        <w:spacing w:line="480" w:lineRule="auto"/>
        <w:rPr>
          <w:rFonts w:ascii="Helvetica" w:hAnsi="Helvetica"/>
        </w:rPr>
      </w:pPr>
      <w:r>
        <w:rPr>
          <w:rFonts w:ascii="Helvetica" w:hAnsi="Helvetica" w:cs="Lucida Grande"/>
          <w:color w:val="000000"/>
        </w:rPr>
        <w:t xml:space="preserve">File name: </w:t>
      </w:r>
      <w:r w:rsidRPr="00A16197">
        <w:rPr>
          <w:rFonts w:ascii="Helvetica" w:hAnsi="Helvetica"/>
          <w:color w:val="000000"/>
        </w:rPr>
        <w:t>Supplementary Data 16</w:t>
      </w:r>
      <w:r w:rsidRPr="00A16197">
        <w:rPr>
          <w:rFonts w:ascii="Helvetica" w:hAnsi="Helvetica"/>
          <w:color w:val="000000"/>
        </w:rPr>
        <w:br/>
      </w:r>
      <w:r>
        <w:rPr>
          <w:rFonts w:ascii="Helvetica" w:hAnsi="Helvetica" w:cs="Lucida Grande"/>
          <w:color w:val="000000"/>
        </w:rPr>
        <w:t xml:space="preserve">Description: </w:t>
      </w:r>
      <w:bookmarkStart w:id="0" w:name="_GoBack"/>
      <w:bookmarkEnd w:id="0"/>
      <w:r w:rsidR="003245CF" w:rsidRPr="00A16197">
        <w:rPr>
          <w:rFonts w:ascii="Helvetica" w:hAnsi="Helvetica"/>
          <w:color w:val="000000"/>
        </w:rPr>
        <w:t>Genes of the</w:t>
      </w:r>
      <w:r w:rsidR="003245CF" w:rsidRPr="00A16197">
        <w:rPr>
          <w:rFonts w:ascii="Helvetica" w:hAnsi="Helvetica"/>
          <w:i/>
          <w:color w:val="000000"/>
        </w:rPr>
        <w:t xml:space="preserve"> pauper</w:t>
      </w:r>
      <w:r w:rsidR="003245CF" w:rsidRPr="00A16197">
        <w:rPr>
          <w:rFonts w:ascii="Helvetica" w:hAnsi="Helvetica"/>
          <w:color w:val="000000"/>
        </w:rPr>
        <w:t xml:space="preserve"> region in Chr18, which is responsible for a major low-alkaloid QTL.</w:t>
      </w:r>
    </w:p>
    <w:sectPr w:rsidR="003245CF" w:rsidRPr="00A16197" w:rsidSect="009B0D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5CF"/>
    <w:rsid w:val="00014250"/>
    <w:rsid w:val="003245CF"/>
    <w:rsid w:val="009B0D80"/>
    <w:rsid w:val="00A16197"/>
    <w:rsid w:val="00F0526A"/>
    <w:rsid w:val="00FB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1C520F"/>
  <w14:defaultImageDpi w14:val="300"/>
  <w15:docId w15:val="{4186A90C-D70C-411E-818A-0E4D07B46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45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45C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Hufnagel</dc:creator>
  <cp:keywords/>
  <dc:description/>
  <cp:lastModifiedBy>Michella Domenici</cp:lastModifiedBy>
  <cp:revision>2</cp:revision>
  <dcterms:created xsi:type="dcterms:W3CDTF">2019-12-11T16:28:00Z</dcterms:created>
  <dcterms:modified xsi:type="dcterms:W3CDTF">2019-12-11T16:28:00Z</dcterms:modified>
</cp:coreProperties>
</file>