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DB262" w14:textId="2C1E9FC6" w:rsidR="001B7DED" w:rsidRPr="004F528F" w:rsidRDefault="001B7DED" w:rsidP="001B7DED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4F528F">
        <w:rPr>
          <w:rFonts w:ascii="Times New Roman" w:hAnsi="Times New Roman" w:cs="Times New Roman"/>
          <w:b/>
          <w:lang w:val="en-US"/>
        </w:rPr>
        <w:t>Supplementary Information</w:t>
      </w:r>
    </w:p>
    <w:p w14:paraId="2C81340B" w14:textId="77777777" w:rsidR="001B7DED" w:rsidRPr="004F528F" w:rsidRDefault="001B7DED" w:rsidP="001B7DED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32B4CB9E" w14:textId="77777777" w:rsidR="001B7DED" w:rsidRPr="004F528F" w:rsidRDefault="001B7DED" w:rsidP="001B7DED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>Resistance of Melanoma to Immune Checkpoint Inhibitors is Overcome by Targeting the Sphingosine Kinase 1</w:t>
      </w:r>
    </w:p>
    <w:p w14:paraId="556816CD" w14:textId="77777777" w:rsidR="001B7DED" w:rsidRPr="004F528F" w:rsidRDefault="001B7DED" w:rsidP="001B7DED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153FA572" w14:textId="77C17761" w:rsidR="001B7DED" w:rsidRPr="004F528F" w:rsidRDefault="001B7DED" w:rsidP="001B7DED">
      <w:pPr>
        <w:spacing w:line="480" w:lineRule="auto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lang w:val="en-US"/>
        </w:rPr>
        <w:t xml:space="preserve">Imbert et al., </w:t>
      </w:r>
    </w:p>
    <w:p w14:paraId="278890DB" w14:textId="77777777" w:rsidR="001B7DED" w:rsidRPr="004F528F" w:rsidRDefault="001B7DED" w:rsidP="001B7DED">
      <w:pPr>
        <w:rPr>
          <w:rFonts w:ascii="Times New Roman" w:hAnsi="Times New Roman" w:cs="Times New Roman"/>
          <w:b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br w:type="page"/>
      </w:r>
    </w:p>
    <w:p w14:paraId="25401F31" w14:textId="45BABA44" w:rsidR="007719A1" w:rsidRPr="004F528F" w:rsidRDefault="007719A1" w:rsidP="001B7DED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lastRenderedPageBreak/>
        <w:t>Supplementary methods</w:t>
      </w:r>
    </w:p>
    <w:p w14:paraId="1501D1EA" w14:textId="3014E5B5" w:rsidR="00327C27" w:rsidRPr="004F528F" w:rsidRDefault="000F6331" w:rsidP="001B7DED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 xml:space="preserve">Establishment of </w:t>
      </w:r>
      <w:r w:rsidR="00327C27" w:rsidRPr="004F528F">
        <w:rPr>
          <w:rFonts w:ascii="Times New Roman" w:hAnsi="Times New Roman" w:cs="Times New Roman"/>
          <w:b/>
          <w:lang w:val="en-US"/>
        </w:rPr>
        <w:t>shCtrl(2) or shSK1(3) Yumm cells.</w:t>
      </w:r>
    </w:p>
    <w:p w14:paraId="0F49D651" w14:textId="57C29047" w:rsidR="00327C27" w:rsidRPr="00033BA7" w:rsidRDefault="00327C27" w:rsidP="001B7DE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033BA7">
        <w:rPr>
          <w:rFonts w:ascii="Times New Roman" w:hAnsi="Times New Roman" w:cs="Times New Roman"/>
          <w:lang w:val="en-US"/>
        </w:rPr>
        <w:t xml:space="preserve">Yumm cells were transfected, with a SK1 shRNA (shSK1(3): </w:t>
      </w:r>
      <w:r w:rsidRPr="00033BA7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GCTGCGGCTCTATTCTGTGCTCAGTCTGT</w:t>
      </w:r>
      <w:r w:rsidRPr="00033BA7">
        <w:rPr>
          <w:rFonts w:ascii="Times New Roman" w:hAnsi="Times New Roman" w:cs="Times New Roman"/>
          <w:lang w:val="en-US"/>
        </w:rPr>
        <w:t>) plasmid or a control non-targeting shRNA (shCtrl(2)) from Origene</w:t>
      </w:r>
      <w:r w:rsidR="000F6331" w:rsidRPr="00033BA7">
        <w:rPr>
          <w:rFonts w:ascii="Times New Roman" w:hAnsi="Times New Roman" w:cs="Times New Roman"/>
          <w:lang w:val="en-US"/>
        </w:rPr>
        <w:t xml:space="preserve"> (#TF512690)</w:t>
      </w:r>
      <w:r w:rsidRPr="00033BA7">
        <w:rPr>
          <w:rFonts w:ascii="Times New Roman" w:hAnsi="Times New Roman" w:cs="Times New Roman"/>
          <w:lang w:val="en-US"/>
        </w:rPr>
        <w:t xml:space="preserve">. </w:t>
      </w:r>
    </w:p>
    <w:p w14:paraId="79E00505" w14:textId="77777777" w:rsidR="0024439C" w:rsidRPr="004F528F" w:rsidRDefault="0024439C" w:rsidP="001B7DED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p w14:paraId="688A12AA" w14:textId="6A48D46F" w:rsidR="00327C27" w:rsidRPr="004F528F" w:rsidRDefault="00327C27" w:rsidP="001B7DED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>CD4, CD8 and NK depletion experiments.</w:t>
      </w:r>
    </w:p>
    <w:p w14:paraId="4317EF2C" w14:textId="77F6FAAA" w:rsidR="007719A1" w:rsidRPr="004F528F" w:rsidRDefault="00327C27" w:rsidP="001B7DED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4F528F">
        <w:rPr>
          <w:rFonts w:ascii="Times New Roman" w:hAnsi="Times New Roman" w:cs="Times New Roman"/>
          <w:lang w:val="en-US"/>
        </w:rPr>
        <w:t xml:space="preserve">Antibody depletions were performed by i.p. injections of </w:t>
      </w:r>
      <w:r w:rsidR="00033BA7">
        <w:rPr>
          <w:rFonts w:ascii="Times New Roman" w:hAnsi="Times New Roman" w:cs="Times New Roman"/>
          <w:lang w:val="en-US"/>
        </w:rPr>
        <w:t>200 μg of control rat IgG (HRPN–Bio X Cell), anti-CD4 (GK1.5–Bio X Cell), anti-CD8β (53.5.8-Bio X Cell), anti-NK1.1 (PK136</w:t>
      </w:r>
      <w:r w:rsidRPr="004F528F">
        <w:rPr>
          <w:rFonts w:ascii="Times New Roman" w:hAnsi="Times New Roman" w:cs="Times New Roman"/>
          <w:lang w:val="en-US"/>
        </w:rPr>
        <w:t>–Bio X Cell), on days -1, 0, 2, 8, 14 and 20</w:t>
      </w:r>
      <w:r w:rsidR="00824918" w:rsidRPr="004F528F">
        <w:rPr>
          <w:rFonts w:ascii="Times New Roman" w:hAnsi="Times New Roman" w:cs="Times New Roman"/>
          <w:lang w:val="en-US"/>
        </w:rPr>
        <w:t xml:space="preserve"> after tumor </w:t>
      </w:r>
      <w:r w:rsidR="00136F90" w:rsidRPr="004F528F">
        <w:rPr>
          <w:rFonts w:ascii="Times New Roman" w:hAnsi="Times New Roman" w:cs="Times New Roman"/>
          <w:lang w:val="en-US"/>
        </w:rPr>
        <w:t>cell injection</w:t>
      </w:r>
      <w:r w:rsidR="00824918" w:rsidRPr="004F528F">
        <w:rPr>
          <w:rFonts w:ascii="Times New Roman" w:hAnsi="Times New Roman" w:cs="Times New Roman"/>
          <w:lang w:val="en-US"/>
        </w:rPr>
        <w:t>.</w:t>
      </w:r>
    </w:p>
    <w:p w14:paraId="6AE1F77A" w14:textId="77777777" w:rsidR="0024439C" w:rsidRPr="004F528F" w:rsidRDefault="0024439C" w:rsidP="001B7DED">
      <w:pPr>
        <w:spacing w:line="480" w:lineRule="auto"/>
        <w:jc w:val="both"/>
        <w:outlineLvl w:val="0"/>
        <w:rPr>
          <w:rFonts w:ascii="Times New Roman" w:hAnsi="Times New Roman" w:cs="Times New Roman"/>
          <w:b/>
          <w:lang w:val="en-US"/>
        </w:rPr>
      </w:pPr>
    </w:p>
    <w:p w14:paraId="29C5B5C8" w14:textId="51627CEF" w:rsidR="00376267" w:rsidRPr="004F528F" w:rsidRDefault="00376267" w:rsidP="001B7DED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4F528F">
        <w:rPr>
          <w:rFonts w:ascii="Times New Roman" w:hAnsi="Times New Roman" w:cs="Times New Roman"/>
          <w:b/>
          <w:bCs/>
          <w:lang w:val="en-US"/>
        </w:rPr>
        <w:t xml:space="preserve">Treg depletion </w:t>
      </w:r>
    </w:p>
    <w:p w14:paraId="7C366406" w14:textId="3A44FDA2" w:rsidR="00376267" w:rsidRPr="00033BA7" w:rsidRDefault="001B7803" w:rsidP="001B7DE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033BA7">
        <w:rPr>
          <w:rFonts w:ascii="Times New Roman" w:hAnsi="Times New Roman" w:cs="Times New Roman"/>
          <w:spacing w:val="3"/>
          <w:shd w:val="clear" w:color="auto" w:fill="FFFFFF"/>
          <w:lang w:val="en-GB"/>
        </w:rPr>
        <w:t>C57BL/6</w:t>
      </w:r>
      <w:r w:rsidRPr="00033BA7">
        <w:rPr>
          <w:rFonts w:ascii="Times New Roman" w:hAnsi="Times New Roman" w:cs="Times New Roman"/>
          <w:spacing w:val="3"/>
          <w:shd w:val="clear" w:color="auto" w:fill="FFFFFF"/>
          <w:vertAlign w:val="superscript"/>
          <w:lang w:val="en-GB"/>
        </w:rPr>
        <w:t>DTR/eGFP</w:t>
      </w:r>
      <w:r w:rsidR="00033BA7" w:rsidRPr="00033BA7">
        <w:rPr>
          <w:rFonts w:ascii="Times New Roman" w:hAnsi="Times New Roman" w:cs="Times New Roman"/>
          <w:spacing w:val="3"/>
          <w:shd w:val="clear" w:color="auto" w:fill="FFFFFF"/>
          <w:lang w:val="en-GB"/>
        </w:rPr>
        <w:t xml:space="preserve"> </w:t>
      </w:r>
      <w:r w:rsidRPr="00033BA7">
        <w:rPr>
          <w:rFonts w:ascii="Times New Roman" w:hAnsi="Times New Roman" w:cs="Times New Roman"/>
          <w:spacing w:val="3"/>
          <w:shd w:val="clear" w:color="auto" w:fill="FFFFFF"/>
          <w:lang w:val="en-GB"/>
        </w:rPr>
        <w:t>(DEREG) mice transgenic for the expression of diphtheria toxin receptor (DTR) and green fluorescent protein (GFP) under the influence of FoxP3 transcription factor gene were employed to deplete Treg</w:t>
      </w:r>
      <w:r w:rsidR="00E31646" w:rsidRPr="00033BA7">
        <w:rPr>
          <w:rFonts w:ascii="Times New Roman" w:hAnsi="Times New Roman" w:cs="Times New Roman"/>
          <w:lang w:val="en-US"/>
        </w:rPr>
        <w:t xml:space="preserve"> </w:t>
      </w:r>
      <w:r w:rsidRPr="00033BA7">
        <w:rPr>
          <w:rFonts w:ascii="Times New Roman" w:hAnsi="Times New Roman" w:cs="Times New Roman"/>
          <w:lang w:val="en-US"/>
        </w:rPr>
        <w:t xml:space="preserve">and littermate wild type mice were used as control.  DEREG mice </w:t>
      </w:r>
      <w:r w:rsidR="00E31646" w:rsidRPr="00033BA7">
        <w:rPr>
          <w:rFonts w:ascii="Times New Roman" w:hAnsi="Times New Roman" w:cs="Times New Roman"/>
          <w:lang w:val="en-US"/>
        </w:rPr>
        <w:t>have been kindly given by Dr. N. Fazilleau, INSERM U1043, Toulouse, France</w:t>
      </w:r>
      <w:r w:rsidRPr="00033BA7">
        <w:rPr>
          <w:rFonts w:ascii="Times New Roman" w:hAnsi="Times New Roman" w:cs="Times New Roman"/>
          <w:lang w:val="en-US"/>
        </w:rPr>
        <w:t xml:space="preserve">. </w:t>
      </w:r>
      <w:r w:rsidR="00376267" w:rsidRPr="00033BA7">
        <w:rPr>
          <w:rFonts w:ascii="Times New Roman" w:hAnsi="Times New Roman" w:cs="Times New Roman"/>
          <w:lang w:val="en-US"/>
        </w:rPr>
        <w:t xml:space="preserve">Treg were depleted after tumor cell inoculation by i.p. injection of 1 μg </w:t>
      </w:r>
      <w:r w:rsidR="00E31646" w:rsidRPr="00033BA7">
        <w:rPr>
          <w:rFonts w:ascii="Times New Roman" w:hAnsi="Times New Roman" w:cs="Times New Roman"/>
          <w:lang w:val="en-US"/>
        </w:rPr>
        <w:t>diphtheria toxin (</w:t>
      </w:r>
      <w:r w:rsidR="00376267" w:rsidRPr="00033BA7">
        <w:rPr>
          <w:rFonts w:ascii="Times New Roman" w:hAnsi="Times New Roman" w:cs="Times New Roman"/>
          <w:lang w:val="en-US"/>
        </w:rPr>
        <w:t>DT</w:t>
      </w:r>
      <w:r w:rsidR="00E31646" w:rsidRPr="00033BA7">
        <w:rPr>
          <w:rFonts w:ascii="Times New Roman" w:hAnsi="Times New Roman" w:cs="Times New Roman"/>
          <w:lang w:val="en-US"/>
        </w:rPr>
        <w:t>)</w:t>
      </w:r>
      <w:r w:rsidR="00376267" w:rsidRPr="00033BA7">
        <w:rPr>
          <w:rFonts w:ascii="Times New Roman" w:hAnsi="Times New Roman" w:cs="Times New Roman"/>
          <w:lang w:val="en-US"/>
        </w:rPr>
        <w:t xml:space="preserve"> </w:t>
      </w:r>
      <w:r w:rsidR="00521D43" w:rsidRPr="00033BA7">
        <w:rPr>
          <w:rFonts w:ascii="Times New Roman" w:hAnsi="Times New Roman" w:cs="Times New Roman"/>
          <w:lang w:val="en-US"/>
        </w:rPr>
        <w:t xml:space="preserve">at days 1, 4, 7 and 10 </w:t>
      </w:r>
      <w:r w:rsidR="00376267" w:rsidRPr="00033BA7">
        <w:rPr>
          <w:rFonts w:ascii="Times New Roman" w:hAnsi="Times New Roman" w:cs="Times New Roman"/>
          <w:lang w:val="en-US"/>
        </w:rPr>
        <w:t>(Merck)</w:t>
      </w:r>
      <w:r w:rsidR="00E31646" w:rsidRPr="00033BA7">
        <w:rPr>
          <w:rFonts w:ascii="Times New Roman" w:hAnsi="Times New Roman" w:cs="Times New Roman"/>
          <w:lang w:val="en-US"/>
        </w:rPr>
        <w:t xml:space="preserve">. </w:t>
      </w:r>
    </w:p>
    <w:p w14:paraId="1913DC29" w14:textId="77777777" w:rsidR="00C117AD" w:rsidRPr="004F528F" w:rsidRDefault="00C117AD" w:rsidP="001B7DED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A1A9635" w14:textId="63C1986F" w:rsidR="00327C27" w:rsidRPr="004F528F" w:rsidRDefault="00327C27" w:rsidP="001B7DED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4F528F">
        <w:rPr>
          <w:rFonts w:ascii="Times New Roman" w:hAnsi="Times New Roman" w:cs="Times New Roman"/>
          <w:b/>
          <w:bCs/>
          <w:lang w:val="en-US"/>
        </w:rPr>
        <w:t xml:space="preserve">SK1 rescue experiment </w:t>
      </w:r>
    </w:p>
    <w:p w14:paraId="320F3F5D" w14:textId="7C30AA9B" w:rsidR="008B6C87" w:rsidRPr="004F528F" w:rsidRDefault="008B6C87" w:rsidP="001B7DED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4F528F">
        <w:rPr>
          <w:rFonts w:ascii="Times New Roman" w:hAnsi="Times New Roman" w:cs="Times New Roman"/>
          <w:bCs/>
          <w:lang w:val="en-US"/>
        </w:rPr>
        <w:t xml:space="preserve">Briefly, </w:t>
      </w:r>
      <w:r w:rsidR="000F6331" w:rsidRPr="004F528F">
        <w:rPr>
          <w:rFonts w:ascii="Times New Roman" w:hAnsi="Times New Roman" w:cs="Times New Roman"/>
          <w:bCs/>
          <w:lang w:val="en-US"/>
        </w:rPr>
        <w:t xml:space="preserve">the </w:t>
      </w:r>
      <w:r w:rsidRPr="004F528F">
        <w:rPr>
          <w:rFonts w:ascii="Times New Roman" w:hAnsi="Times New Roman" w:cs="Times New Roman"/>
          <w:bCs/>
          <w:lang w:val="en-US"/>
        </w:rPr>
        <w:t>murine S</w:t>
      </w:r>
      <w:r w:rsidR="0024439C" w:rsidRPr="004F528F">
        <w:rPr>
          <w:rFonts w:ascii="Times New Roman" w:hAnsi="Times New Roman" w:cs="Times New Roman"/>
          <w:bCs/>
          <w:lang w:val="en-US"/>
        </w:rPr>
        <w:t>phk</w:t>
      </w:r>
      <w:r w:rsidR="000F6331" w:rsidRPr="004F528F">
        <w:rPr>
          <w:rFonts w:ascii="Times New Roman" w:hAnsi="Times New Roman" w:cs="Times New Roman"/>
          <w:bCs/>
          <w:lang w:val="en-US"/>
        </w:rPr>
        <w:t>1 cDNA from clone image (Life S</w:t>
      </w:r>
      <w:r w:rsidRPr="004F528F">
        <w:rPr>
          <w:rFonts w:ascii="Times New Roman" w:hAnsi="Times New Roman" w:cs="Times New Roman"/>
          <w:bCs/>
          <w:lang w:val="en-US"/>
        </w:rPr>
        <w:t xml:space="preserve">cience) was </w:t>
      </w:r>
      <w:r w:rsidR="0024439C" w:rsidRPr="004F528F">
        <w:rPr>
          <w:rFonts w:ascii="Times New Roman" w:hAnsi="Times New Roman" w:cs="Times New Roman"/>
          <w:bCs/>
          <w:lang w:val="en-US"/>
        </w:rPr>
        <w:t>sub</w:t>
      </w:r>
      <w:r w:rsidR="00521D43" w:rsidRPr="004F528F">
        <w:rPr>
          <w:rFonts w:ascii="Times New Roman" w:hAnsi="Times New Roman" w:cs="Times New Roman"/>
          <w:bCs/>
          <w:lang w:val="en-US"/>
        </w:rPr>
        <w:t>-</w:t>
      </w:r>
      <w:r w:rsidRPr="004F528F">
        <w:rPr>
          <w:rFonts w:ascii="Times New Roman" w:hAnsi="Times New Roman" w:cs="Times New Roman"/>
          <w:bCs/>
          <w:lang w:val="en-US"/>
        </w:rPr>
        <w:t xml:space="preserve">cloned into </w:t>
      </w:r>
      <w:r w:rsidR="000F6331" w:rsidRPr="004F528F">
        <w:rPr>
          <w:rFonts w:ascii="Times New Roman" w:hAnsi="Times New Roman" w:cs="Times New Roman"/>
          <w:bCs/>
          <w:lang w:val="en-US"/>
        </w:rPr>
        <w:t>the pCDNA3.1 plasmid</w:t>
      </w:r>
      <w:r w:rsidRPr="004F528F">
        <w:rPr>
          <w:rFonts w:ascii="Times New Roman" w:hAnsi="Times New Roman" w:cs="Times New Roman"/>
          <w:bCs/>
          <w:lang w:val="en-US"/>
        </w:rPr>
        <w:t xml:space="preserve"> (Thermofischer) that contain</w:t>
      </w:r>
      <w:r w:rsidR="000F6331" w:rsidRPr="004F528F">
        <w:rPr>
          <w:rFonts w:ascii="Times New Roman" w:hAnsi="Times New Roman" w:cs="Times New Roman"/>
          <w:bCs/>
          <w:lang w:val="en-US"/>
        </w:rPr>
        <w:t>s</w:t>
      </w:r>
      <w:r w:rsidRPr="004F528F">
        <w:rPr>
          <w:rFonts w:ascii="Times New Roman" w:hAnsi="Times New Roman" w:cs="Times New Roman"/>
          <w:bCs/>
          <w:lang w:val="en-US"/>
        </w:rPr>
        <w:t xml:space="preserve"> a neomycin cassette for selection. </w:t>
      </w:r>
      <w:r w:rsidR="00547A8E" w:rsidRPr="004F528F">
        <w:rPr>
          <w:rFonts w:ascii="Times New Roman" w:hAnsi="Times New Roman" w:cs="Times New Roman"/>
          <w:bCs/>
          <w:lang w:val="en-US"/>
        </w:rPr>
        <w:t>shSK1(3)</w:t>
      </w:r>
      <w:r w:rsidRPr="004F528F">
        <w:rPr>
          <w:rFonts w:ascii="Times New Roman" w:hAnsi="Times New Roman" w:cs="Times New Roman"/>
          <w:bCs/>
          <w:lang w:val="en-US"/>
        </w:rPr>
        <w:t xml:space="preserve"> </w:t>
      </w:r>
      <w:r w:rsidR="0024439C" w:rsidRPr="004F528F">
        <w:rPr>
          <w:rFonts w:ascii="Times New Roman" w:hAnsi="Times New Roman" w:cs="Times New Roman"/>
          <w:bCs/>
          <w:lang w:val="en-US"/>
        </w:rPr>
        <w:t xml:space="preserve">Yumm cells were transfected either with </w:t>
      </w:r>
      <w:r w:rsidR="000F6331" w:rsidRPr="004F528F">
        <w:rPr>
          <w:rFonts w:ascii="Times New Roman" w:hAnsi="Times New Roman" w:cs="Times New Roman"/>
          <w:bCs/>
          <w:lang w:val="en-US"/>
        </w:rPr>
        <w:t xml:space="preserve">an empty </w:t>
      </w:r>
      <w:r w:rsidR="0024439C" w:rsidRPr="004F528F">
        <w:rPr>
          <w:rFonts w:ascii="Times New Roman" w:hAnsi="Times New Roman" w:cs="Times New Roman"/>
          <w:bCs/>
          <w:lang w:val="en-US"/>
        </w:rPr>
        <w:t xml:space="preserve">plasmid (Mock) or </w:t>
      </w:r>
      <w:r w:rsidR="000F6331" w:rsidRPr="004F528F">
        <w:rPr>
          <w:rFonts w:ascii="Times New Roman" w:hAnsi="Times New Roman" w:cs="Times New Roman"/>
          <w:bCs/>
          <w:lang w:val="en-US"/>
        </w:rPr>
        <w:t>a plasmid</w:t>
      </w:r>
      <w:r w:rsidR="0024439C" w:rsidRPr="004F528F">
        <w:rPr>
          <w:rFonts w:ascii="Times New Roman" w:hAnsi="Times New Roman" w:cs="Times New Roman"/>
          <w:bCs/>
          <w:lang w:val="en-US"/>
        </w:rPr>
        <w:t xml:space="preserve"> </w:t>
      </w:r>
      <w:r w:rsidR="000F6331" w:rsidRPr="004F528F">
        <w:rPr>
          <w:rFonts w:ascii="Times New Roman" w:hAnsi="Times New Roman" w:cs="Times New Roman"/>
          <w:bCs/>
          <w:lang w:val="en-US"/>
        </w:rPr>
        <w:t>en</w:t>
      </w:r>
      <w:r w:rsidR="0024439C" w:rsidRPr="004F528F">
        <w:rPr>
          <w:rFonts w:ascii="Times New Roman" w:hAnsi="Times New Roman" w:cs="Times New Roman"/>
          <w:bCs/>
          <w:lang w:val="en-US"/>
        </w:rPr>
        <w:t xml:space="preserve">coding for </w:t>
      </w:r>
      <w:r w:rsidR="000F6331" w:rsidRPr="004F528F">
        <w:rPr>
          <w:rFonts w:ascii="Times New Roman" w:hAnsi="Times New Roman" w:cs="Times New Roman"/>
          <w:bCs/>
          <w:lang w:val="en-US"/>
        </w:rPr>
        <w:t xml:space="preserve">the </w:t>
      </w:r>
      <w:r w:rsidR="0024439C" w:rsidRPr="004F528F">
        <w:rPr>
          <w:rFonts w:ascii="Times New Roman" w:hAnsi="Times New Roman" w:cs="Times New Roman"/>
          <w:bCs/>
          <w:lang w:val="en-US"/>
        </w:rPr>
        <w:t xml:space="preserve">murine </w:t>
      </w:r>
      <w:r w:rsidR="0024439C" w:rsidRPr="004F528F">
        <w:rPr>
          <w:rFonts w:ascii="Times New Roman" w:hAnsi="Times New Roman" w:cs="Times New Roman"/>
          <w:bCs/>
          <w:i/>
          <w:lang w:val="en-US"/>
        </w:rPr>
        <w:t>Sphk1</w:t>
      </w:r>
      <w:r w:rsidR="0024439C" w:rsidRPr="004F528F">
        <w:rPr>
          <w:rFonts w:ascii="Times New Roman" w:hAnsi="Times New Roman" w:cs="Times New Roman"/>
          <w:bCs/>
          <w:lang w:val="en-US"/>
        </w:rPr>
        <w:t xml:space="preserve"> cDNA (mSK1).</w:t>
      </w:r>
    </w:p>
    <w:p w14:paraId="083F437A" w14:textId="77777777" w:rsidR="007719A1" w:rsidRPr="004F528F" w:rsidRDefault="007719A1" w:rsidP="001B7DED">
      <w:pPr>
        <w:rPr>
          <w:rFonts w:ascii="Times New Roman" w:hAnsi="Times New Roman" w:cs="Times New Roman"/>
          <w:b/>
          <w:lang w:val="en-US"/>
        </w:rPr>
      </w:pPr>
    </w:p>
    <w:p w14:paraId="7E0C66A6" w14:textId="77777777" w:rsidR="007719A1" w:rsidRPr="004F528F" w:rsidRDefault="007719A1" w:rsidP="001B7DED">
      <w:pPr>
        <w:rPr>
          <w:rFonts w:ascii="Times New Roman" w:hAnsi="Times New Roman" w:cs="Times New Roman"/>
          <w:b/>
          <w:lang w:val="en-US"/>
        </w:rPr>
      </w:pPr>
    </w:p>
    <w:p w14:paraId="3CCAEB83" w14:textId="3D394AC0" w:rsidR="00FA3B84" w:rsidRPr="004F528F" w:rsidRDefault="00FA3B84" w:rsidP="001B7DED">
      <w:pPr>
        <w:rPr>
          <w:rFonts w:ascii="Times New Roman" w:hAnsi="Times New Roman" w:cs="Times New Roman"/>
          <w:b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br w:type="page"/>
      </w:r>
    </w:p>
    <w:p w14:paraId="59F58496" w14:textId="77777777" w:rsidR="007719A1" w:rsidRPr="004F528F" w:rsidRDefault="007719A1" w:rsidP="001B7DED">
      <w:pPr>
        <w:rPr>
          <w:rFonts w:ascii="Times New Roman" w:hAnsi="Times New Roman" w:cs="Times New Roman"/>
          <w:b/>
          <w:lang w:val="en-US"/>
        </w:rPr>
      </w:pPr>
    </w:p>
    <w:p w14:paraId="3E0976FC" w14:textId="1E250AA9" w:rsidR="0063704F" w:rsidRPr="004F528F" w:rsidRDefault="0063704F" w:rsidP="001B7DED">
      <w:pPr>
        <w:rPr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 xml:space="preserve">Supplementary </w:t>
      </w:r>
      <w:r w:rsidR="00FA3B84" w:rsidRPr="004F528F">
        <w:rPr>
          <w:rFonts w:ascii="Times New Roman" w:hAnsi="Times New Roman" w:cs="Times New Roman"/>
          <w:b/>
          <w:lang w:val="en-US"/>
        </w:rPr>
        <w:t>Figures</w:t>
      </w:r>
      <w:r w:rsidRPr="004F528F">
        <w:rPr>
          <w:rFonts w:ascii="Times New Roman" w:hAnsi="Times New Roman" w:cs="Times New Roman"/>
          <w:b/>
          <w:lang w:val="en-US"/>
        </w:rPr>
        <w:t>.</w:t>
      </w:r>
    </w:p>
    <w:p w14:paraId="20600E34" w14:textId="08DD0F8B" w:rsidR="005E30CF" w:rsidRPr="004F528F" w:rsidRDefault="005E30CF" w:rsidP="001B7DED">
      <w:pPr>
        <w:rPr>
          <w:rFonts w:ascii="Times New Roman" w:hAnsi="Times New Roman" w:cs="Times New Roman"/>
          <w:b/>
          <w:bCs/>
          <w:lang w:val="en-US"/>
        </w:rPr>
      </w:pPr>
    </w:p>
    <w:p w14:paraId="5A22CD32" w14:textId="0426E0BE" w:rsidR="003B20F8" w:rsidRDefault="003B20F8" w:rsidP="001B7DED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628889E0" wp14:editId="75F8E1C7">
            <wp:extent cx="5756910" cy="6589605"/>
            <wp:effectExtent l="0" t="0" r="0" b="1905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58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99C97" w14:textId="7279A4B5" w:rsidR="003B20F8" w:rsidRDefault="003B20F8" w:rsidP="003B20F8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Figure 1</w:t>
      </w:r>
      <w:r w:rsidRPr="00CD3061">
        <w:rPr>
          <w:rFonts w:ascii="Times New Roman" w:hAnsi="Times New Roman" w:cs="Times New Roman"/>
          <w:b/>
          <w:lang w:val="en-US"/>
        </w:rPr>
        <w:t xml:space="preserve">. </w:t>
      </w:r>
      <w:r w:rsidRPr="005766A6">
        <w:rPr>
          <w:rFonts w:ascii="Times New Roman" w:hAnsi="Times New Roman" w:cs="Times New Roman"/>
          <w:b/>
          <w:lang w:val="en-US"/>
        </w:rPr>
        <w:t xml:space="preserve">Representative flow cytometry gating strategy for T cells. </w:t>
      </w:r>
      <w:r w:rsidRPr="005766A6">
        <w:rPr>
          <w:rFonts w:ascii="Times New Roman" w:hAnsi="Times New Roman" w:cs="Times New Roman"/>
          <w:lang w:val="en-US"/>
        </w:rPr>
        <w:t>Flow cytometric analysis of KI67 positive CD4 and CD8 T cells in tumors (TUM) and tumor draining lymph node (TDLN). Iso: Isotype control</w:t>
      </w:r>
    </w:p>
    <w:p w14:paraId="23A9EB50" w14:textId="48B52F28" w:rsidR="003B20F8" w:rsidRDefault="003B20F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9DEFC3A" w14:textId="2A7F3016" w:rsidR="003B20F8" w:rsidRPr="005766A6" w:rsidRDefault="003B20F8" w:rsidP="003B20F8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noProof/>
          <w:lang w:eastAsia="fr-FR"/>
        </w:rPr>
        <w:lastRenderedPageBreak/>
        <w:drawing>
          <wp:inline distT="0" distB="0" distL="0" distR="0" wp14:anchorId="6C648EDC" wp14:editId="29564A84">
            <wp:extent cx="5272072" cy="465196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64" cy="4659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2C30D" w14:textId="64483F0B" w:rsidR="003B20F8" w:rsidRDefault="003B20F8" w:rsidP="00F4141E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Figure 2</w:t>
      </w:r>
      <w:r w:rsidRPr="004F528F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F4141E" w:rsidRPr="00B02ED8">
        <w:rPr>
          <w:rFonts w:ascii="Times New Roman" w:hAnsi="Times New Roman" w:cs="Times New Roman"/>
          <w:bCs/>
          <w:lang w:val="en-US"/>
        </w:rPr>
        <w:t>SK1 downregulation enhances CD8 and CD4</w:t>
      </w:r>
      <w:r w:rsidR="00F4141E">
        <w:rPr>
          <w:rFonts w:ascii="Times New Roman" w:hAnsi="Times New Roman" w:cs="Times New Roman"/>
          <w:bCs/>
          <w:lang w:val="en-US"/>
        </w:rPr>
        <w:t>-dependent melanoma growth inhibition</w:t>
      </w:r>
      <w:r w:rsidR="00F4141E" w:rsidRPr="00B02ED8">
        <w:rPr>
          <w:rFonts w:ascii="Times New Roman" w:hAnsi="Times New Roman" w:cs="Times New Roman"/>
          <w:bCs/>
          <w:lang w:val="en-US"/>
        </w:rPr>
        <w:t>. (</w:t>
      </w:r>
      <w:r w:rsidR="00F4141E" w:rsidRPr="005766A6">
        <w:rPr>
          <w:rFonts w:ascii="Times New Roman" w:hAnsi="Times New Roman" w:cs="Times New Roman"/>
          <w:b/>
          <w:bCs/>
          <w:lang w:val="en-US"/>
        </w:rPr>
        <w:t>A</w:t>
      </w:r>
      <w:r w:rsidR="00F4141E" w:rsidRPr="00B02ED8">
        <w:rPr>
          <w:rFonts w:ascii="Times New Roman" w:hAnsi="Times New Roman" w:cs="Times New Roman"/>
          <w:bCs/>
          <w:lang w:val="en-US"/>
        </w:rPr>
        <w:t xml:space="preserve">) </w:t>
      </w:r>
      <w:r w:rsidR="00F4141E" w:rsidRPr="006B1075">
        <w:rPr>
          <w:rFonts w:ascii="Times New Roman" w:hAnsi="Times New Roman" w:cs="Times New Roman"/>
          <w:lang w:val="en-US"/>
        </w:rPr>
        <w:t xml:space="preserve">Relative </w:t>
      </w:r>
      <w:r w:rsidR="00F4141E" w:rsidRPr="006B1075">
        <w:rPr>
          <w:rFonts w:ascii="Times New Roman" w:hAnsi="Times New Roman" w:cs="Times New Roman"/>
          <w:i/>
          <w:lang w:val="en-US"/>
        </w:rPr>
        <w:t>S</w:t>
      </w:r>
      <w:r w:rsidR="00F4141E">
        <w:rPr>
          <w:rFonts w:ascii="Times New Roman" w:hAnsi="Times New Roman" w:cs="Times New Roman"/>
          <w:i/>
          <w:lang w:val="en-US"/>
        </w:rPr>
        <w:t>phk1</w:t>
      </w:r>
      <w:r w:rsidR="00F4141E" w:rsidRPr="006B1075">
        <w:rPr>
          <w:rFonts w:ascii="Times New Roman" w:hAnsi="Times New Roman" w:cs="Times New Roman"/>
          <w:lang w:val="en-US"/>
        </w:rPr>
        <w:t xml:space="preserve"> mRNA expression</w:t>
      </w:r>
      <w:r w:rsidR="00F4141E">
        <w:rPr>
          <w:rFonts w:ascii="Times New Roman" w:hAnsi="Times New Roman" w:cs="Times New Roman"/>
          <w:lang w:val="en-US"/>
        </w:rPr>
        <w:t xml:space="preserve"> (left panel)</w:t>
      </w:r>
      <w:r w:rsidR="00F4141E" w:rsidRPr="006B1075">
        <w:rPr>
          <w:rFonts w:ascii="Times New Roman" w:hAnsi="Times New Roman" w:cs="Times New Roman"/>
          <w:lang w:val="en-US"/>
        </w:rPr>
        <w:t xml:space="preserve"> and SK1 enzymatic activity</w:t>
      </w:r>
      <w:r w:rsidR="00F4141E">
        <w:rPr>
          <w:rFonts w:ascii="Times New Roman" w:hAnsi="Times New Roman" w:cs="Times New Roman"/>
          <w:lang w:val="en-US"/>
        </w:rPr>
        <w:t xml:space="preserve"> (middle panel) were</w:t>
      </w:r>
      <w:r w:rsidR="00F4141E" w:rsidRPr="00B02ED8">
        <w:rPr>
          <w:rFonts w:ascii="Times New Roman" w:hAnsi="Times New Roman" w:cs="Times New Roman"/>
          <w:lang w:val="en-US"/>
        </w:rPr>
        <w:t xml:space="preserve"> measured in Yumm cells transfected with </w:t>
      </w:r>
      <w:r w:rsidR="00F4141E">
        <w:rPr>
          <w:rFonts w:ascii="Times New Roman" w:hAnsi="Times New Roman" w:cs="Times New Roman"/>
          <w:lang w:val="en-US"/>
        </w:rPr>
        <w:t>a control shRNA (</w:t>
      </w:r>
      <w:r w:rsidR="00F4141E" w:rsidRPr="00B02ED8">
        <w:rPr>
          <w:rFonts w:ascii="Times New Roman" w:hAnsi="Times New Roman" w:cs="Times New Roman"/>
          <w:lang w:val="en-US"/>
        </w:rPr>
        <w:t>shCtrl(2)</w:t>
      </w:r>
      <w:r w:rsidR="00F4141E">
        <w:rPr>
          <w:rFonts w:ascii="Times New Roman" w:hAnsi="Times New Roman" w:cs="Times New Roman"/>
          <w:lang w:val="en-US"/>
        </w:rPr>
        <w:t>; black columns/circles)</w:t>
      </w:r>
      <w:r w:rsidR="00F4141E" w:rsidRPr="00B02ED8">
        <w:rPr>
          <w:rFonts w:ascii="Times New Roman" w:hAnsi="Times New Roman" w:cs="Times New Roman"/>
          <w:lang w:val="en-US"/>
        </w:rPr>
        <w:t xml:space="preserve"> or </w:t>
      </w:r>
      <w:r w:rsidR="00F4141E">
        <w:rPr>
          <w:rFonts w:ascii="Times New Roman" w:hAnsi="Times New Roman" w:cs="Times New Roman"/>
          <w:lang w:val="en-US"/>
        </w:rPr>
        <w:t>a SK1-targeted shRNA (</w:t>
      </w:r>
      <w:r w:rsidR="00F4141E" w:rsidRPr="00B02ED8">
        <w:rPr>
          <w:rFonts w:ascii="Times New Roman" w:hAnsi="Times New Roman" w:cs="Times New Roman"/>
          <w:lang w:val="en-US"/>
        </w:rPr>
        <w:t>shSK1(3)</w:t>
      </w:r>
      <w:r w:rsidR="00F4141E">
        <w:rPr>
          <w:rFonts w:ascii="Times New Roman" w:hAnsi="Times New Roman" w:cs="Times New Roman"/>
          <w:lang w:val="en-US"/>
        </w:rPr>
        <w:t>; white columns/circles)</w:t>
      </w:r>
      <w:r w:rsidR="00F4141E" w:rsidRPr="00B02ED8">
        <w:rPr>
          <w:rFonts w:ascii="Times New Roman" w:hAnsi="Times New Roman" w:cs="Times New Roman"/>
          <w:lang w:val="en-US"/>
        </w:rPr>
        <w:t xml:space="preserve">. </w:t>
      </w:r>
      <w:bookmarkStart w:id="1" w:name="OLE_LINK7"/>
      <w:r w:rsidR="00F4141E">
        <w:rPr>
          <w:rFonts w:ascii="Times New Roman" w:hAnsi="Times New Roman" w:cs="Times New Roman"/>
          <w:lang w:val="en-US"/>
        </w:rPr>
        <w:t>shCtrl(2) (black points n=5) or shSK1(3) (white points n=7)</w:t>
      </w:r>
      <w:r w:rsidR="00F4141E" w:rsidRPr="004C3B4D">
        <w:rPr>
          <w:rFonts w:ascii="Times New Roman" w:hAnsi="Times New Roman" w:cs="Times New Roman"/>
          <w:lang w:val="en-US"/>
        </w:rPr>
        <w:t xml:space="preserve"> Yumm cells were injecte</w:t>
      </w:r>
      <w:r w:rsidR="00F4141E">
        <w:rPr>
          <w:rFonts w:ascii="Times New Roman" w:hAnsi="Times New Roman" w:cs="Times New Roman"/>
          <w:lang w:val="en-US"/>
        </w:rPr>
        <w:t xml:space="preserve">d </w:t>
      </w:r>
      <w:bookmarkEnd w:id="1"/>
      <w:r w:rsidR="00F4141E">
        <w:rPr>
          <w:rFonts w:ascii="Times New Roman" w:hAnsi="Times New Roman" w:cs="Times New Roman"/>
          <w:lang w:val="en-US"/>
        </w:rPr>
        <w:t>in</w:t>
      </w:r>
      <w:r w:rsidR="00F4141E" w:rsidRPr="00D72192">
        <w:rPr>
          <w:rFonts w:ascii="Times New Roman" w:hAnsi="Times New Roman" w:cs="Times New Roman"/>
          <w:lang w:val="en-US"/>
        </w:rPr>
        <w:t xml:space="preserve"> C57BL/6</w:t>
      </w:r>
      <w:r w:rsidR="00F4141E">
        <w:rPr>
          <w:rFonts w:ascii="Times New Roman" w:hAnsi="Times New Roman" w:cs="Times New Roman"/>
          <w:lang w:val="en-US"/>
        </w:rPr>
        <w:t xml:space="preserve"> mice (right panel).</w:t>
      </w:r>
      <w:r w:rsidR="00F4141E" w:rsidRPr="00344489">
        <w:rPr>
          <w:rFonts w:ascii="Times New Roman" w:hAnsi="Times New Roman" w:cs="Times New Roman"/>
          <w:b/>
          <w:lang w:val="en-US"/>
        </w:rPr>
        <w:t xml:space="preserve"> </w:t>
      </w:r>
      <w:r w:rsidR="00F4141E" w:rsidRPr="00B02ED8">
        <w:rPr>
          <w:rFonts w:ascii="Times New Roman" w:hAnsi="Times New Roman" w:cs="Times New Roman"/>
          <w:bCs/>
          <w:lang w:val="en-US"/>
        </w:rPr>
        <w:t>(</w:t>
      </w:r>
      <w:r w:rsidR="00F4141E" w:rsidRPr="005766A6">
        <w:rPr>
          <w:rFonts w:ascii="Times New Roman" w:hAnsi="Times New Roman" w:cs="Times New Roman"/>
          <w:b/>
          <w:bCs/>
          <w:lang w:val="en-US"/>
        </w:rPr>
        <w:t>B</w:t>
      </w:r>
      <w:r w:rsidR="00F4141E" w:rsidRPr="00B02ED8">
        <w:rPr>
          <w:rFonts w:ascii="Times New Roman" w:hAnsi="Times New Roman" w:cs="Times New Roman"/>
          <w:bCs/>
          <w:lang w:val="en-US"/>
        </w:rPr>
        <w:t xml:space="preserve">) </w:t>
      </w:r>
      <w:r w:rsidR="00F4141E" w:rsidRPr="00B02ED8">
        <w:rPr>
          <w:rFonts w:ascii="Times New Roman" w:hAnsi="Times New Roman" w:cs="Times New Roman"/>
          <w:lang w:val="en-US"/>
        </w:rPr>
        <w:t xml:space="preserve">Tumor growth in mice depleted for CD4, CD8, or NK cells. Mice received an intraperitoneal injection of </w:t>
      </w:r>
      <w:r w:rsidR="00F4141E">
        <w:rPr>
          <w:rFonts w:ascii="Times New Roman" w:hAnsi="Times New Roman" w:cs="Times New Roman"/>
          <w:lang w:val="en-US"/>
        </w:rPr>
        <w:t xml:space="preserve">isotype antiboby (black lines) </w:t>
      </w:r>
      <w:r w:rsidR="00F4141E" w:rsidRPr="00B02ED8">
        <w:rPr>
          <w:rFonts w:ascii="Times New Roman" w:hAnsi="Times New Roman" w:cs="Times New Roman"/>
          <w:lang w:val="en-US"/>
        </w:rPr>
        <w:t>anti-CD4</w:t>
      </w:r>
      <w:r w:rsidR="00F4141E">
        <w:rPr>
          <w:rFonts w:ascii="Times New Roman" w:hAnsi="Times New Roman" w:cs="Times New Roman"/>
          <w:lang w:val="en-US"/>
        </w:rPr>
        <w:t xml:space="preserve"> (blue lines)</w:t>
      </w:r>
      <w:r w:rsidR="00F4141E" w:rsidRPr="00B02ED8">
        <w:rPr>
          <w:rFonts w:ascii="Times New Roman" w:hAnsi="Times New Roman" w:cs="Times New Roman"/>
          <w:lang w:val="en-US"/>
        </w:rPr>
        <w:t>, anti-CD8</w:t>
      </w:r>
      <w:r w:rsidR="00F4141E">
        <w:rPr>
          <w:rFonts w:ascii="Times New Roman" w:hAnsi="Times New Roman" w:cs="Times New Roman"/>
          <w:lang w:val="en-US"/>
        </w:rPr>
        <w:t xml:space="preserve"> (red lines)</w:t>
      </w:r>
      <w:r w:rsidR="00F4141E" w:rsidRPr="00B02ED8">
        <w:rPr>
          <w:rFonts w:ascii="Times New Roman" w:hAnsi="Times New Roman" w:cs="Times New Roman"/>
          <w:lang w:val="en-US"/>
        </w:rPr>
        <w:t>, and anti-NK1</w:t>
      </w:r>
      <w:r w:rsidR="00F4141E">
        <w:rPr>
          <w:rFonts w:ascii="Times New Roman" w:hAnsi="Times New Roman" w:cs="Times New Roman"/>
          <w:lang w:val="en-US"/>
        </w:rPr>
        <w:t xml:space="preserve"> (green lines)</w:t>
      </w:r>
      <w:r w:rsidR="00F4141E" w:rsidRPr="00B02ED8">
        <w:rPr>
          <w:rFonts w:ascii="Times New Roman" w:hAnsi="Times New Roman" w:cs="Times New Roman"/>
          <w:lang w:val="en-US"/>
        </w:rPr>
        <w:t xml:space="preserve"> one day before </w:t>
      </w:r>
      <w:r w:rsidR="00F4141E" w:rsidRPr="00F8640D">
        <w:rPr>
          <w:rFonts w:ascii="Times New Roman" w:hAnsi="Times New Roman" w:cs="Times New Roman"/>
          <w:lang w:val="en-US"/>
        </w:rPr>
        <w:t>intradermal injection</w:t>
      </w:r>
      <w:r w:rsidR="00F4141E" w:rsidRPr="00B02ED8">
        <w:rPr>
          <w:rFonts w:ascii="Times New Roman" w:hAnsi="Times New Roman" w:cs="Times New Roman"/>
          <w:lang w:val="en-US"/>
        </w:rPr>
        <w:t xml:space="preserve"> of shCtrl(2)</w:t>
      </w:r>
      <w:r w:rsidR="00F4141E">
        <w:rPr>
          <w:rFonts w:ascii="Times New Roman" w:hAnsi="Times New Roman" w:cs="Times New Roman"/>
          <w:lang w:val="en-US"/>
        </w:rPr>
        <w:t xml:space="preserve"> (full points)</w:t>
      </w:r>
      <w:r w:rsidR="00F4141E" w:rsidRPr="00B02ED8">
        <w:rPr>
          <w:rFonts w:ascii="Times New Roman" w:hAnsi="Times New Roman" w:cs="Times New Roman"/>
          <w:lang w:val="en-US"/>
        </w:rPr>
        <w:t xml:space="preserve"> or shSK1(3)</w:t>
      </w:r>
      <w:r w:rsidR="00F4141E">
        <w:rPr>
          <w:rFonts w:ascii="Times New Roman" w:hAnsi="Times New Roman" w:cs="Times New Roman"/>
          <w:lang w:val="en-US"/>
        </w:rPr>
        <w:t xml:space="preserve"> (empty points)</w:t>
      </w:r>
      <w:r w:rsidR="00F4141E" w:rsidRPr="00B02ED8">
        <w:rPr>
          <w:rFonts w:ascii="Times New Roman" w:hAnsi="Times New Roman" w:cs="Times New Roman"/>
          <w:lang w:val="en-US"/>
        </w:rPr>
        <w:t xml:space="preserve"> Yumm cells, two days after and then every six days</w:t>
      </w:r>
      <w:r w:rsidR="00F4141E">
        <w:rPr>
          <w:rFonts w:ascii="Times New Roman" w:hAnsi="Times New Roman" w:cs="Times New Roman"/>
          <w:lang w:val="en-US"/>
        </w:rPr>
        <w:t xml:space="preserve"> (n=7 mice/group)</w:t>
      </w:r>
      <w:r w:rsidR="00F4141E" w:rsidRPr="00B02ED8">
        <w:rPr>
          <w:rFonts w:ascii="Times New Roman" w:hAnsi="Times New Roman" w:cs="Times New Roman"/>
          <w:lang w:val="en-US"/>
        </w:rPr>
        <w:t xml:space="preserve">. </w:t>
      </w:r>
      <w:r w:rsidR="00F4141E" w:rsidRPr="00B02ED8">
        <w:rPr>
          <w:rFonts w:ascii="Times New Roman" w:hAnsi="Times New Roman" w:cs="Times New Roman"/>
          <w:bCs/>
          <w:lang w:val="en-US"/>
        </w:rPr>
        <w:t>(</w:t>
      </w:r>
      <w:r w:rsidR="00F4141E" w:rsidRPr="005766A6">
        <w:rPr>
          <w:rFonts w:ascii="Times New Roman" w:hAnsi="Times New Roman" w:cs="Times New Roman"/>
          <w:b/>
          <w:bCs/>
          <w:lang w:val="en-US"/>
        </w:rPr>
        <w:t>C</w:t>
      </w:r>
      <w:r w:rsidR="00F4141E" w:rsidRPr="00B02ED8">
        <w:rPr>
          <w:rFonts w:ascii="Times New Roman" w:hAnsi="Times New Roman" w:cs="Times New Roman"/>
          <w:bCs/>
          <w:lang w:val="en-US"/>
        </w:rPr>
        <w:t xml:space="preserve">) </w:t>
      </w:r>
      <w:bookmarkStart w:id="2" w:name="OLE_LINK3"/>
      <w:r w:rsidR="00F4141E" w:rsidRPr="00B02ED8">
        <w:rPr>
          <w:rFonts w:ascii="Times New Roman" w:hAnsi="Times New Roman" w:cs="Times New Roman"/>
          <w:lang w:val="en-US"/>
        </w:rPr>
        <w:t xml:space="preserve">Analyze of the antitumor activity of tumor-infiltrating CD8 T cells as measured by </w:t>
      </w:r>
      <w:r w:rsidR="00F4141E">
        <w:rPr>
          <w:rFonts w:ascii="Times New Roman" w:hAnsi="Times New Roman" w:cs="Times New Roman"/>
          <w:lang w:val="en-US"/>
        </w:rPr>
        <w:t xml:space="preserve">the </w:t>
      </w:r>
      <w:r w:rsidR="00F4141E" w:rsidRPr="00B02ED8">
        <w:rPr>
          <w:rFonts w:ascii="Times New Roman" w:hAnsi="Times New Roman" w:cs="Times New Roman"/>
          <w:lang w:val="en-US"/>
        </w:rPr>
        <w:t>expression of IFN-</w:t>
      </w:r>
      <w:r w:rsidR="00F4141E" w:rsidRPr="00B02ED8">
        <w:rPr>
          <w:rFonts w:ascii="Times New Roman" w:hAnsi="Times New Roman" w:cs="Times New Roman"/>
          <w:lang w:val="el-GR"/>
        </w:rPr>
        <w:t>γ</w:t>
      </w:r>
      <w:r w:rsidR="00F4141E">
        <w:rPr>
          <w:rFonts w:ascii="Times New Roman" w:hAnsi="Times New Roman" w:cs="Times New Roman"/>
          <w:lang w:val="en-US"/>
        </w:rPr>
        <w:t xml:space="preserve">, LAMP-1 (CD107a) </w:t>
      </w:r>
      <w:r w:rsidR="00F4141E" w:rsidRPr="00B02ED8">
        <w:rPr>
          <w:rFonts w:ascii="Times New Roman" w:hAnsi="Times New Roman" w:cs="Times New Roman"/>
          <w:lang w:val="en-US"/>
        </w:rPr>
        <w:t>and granzyme B (Grz) at day 12</w:t>
      </w:r>
      <w:bookmarkEnd w:id="2"/>
      <w:r w:rsidR="00F4141E">
        <w:rPr>
          <w:rFonts w:ascii="Times New Roman" w:hAnsi="Times New Roman" w:cs="Times New Roman"/>
          <w:lang w:val="en-US"/>
        </w:rPr>
        <w:t xml:space="preserve"> (n=9)</w:t>
      </w:r>
      <w:r>
        <w:rPr>
          <w:rFonts w:ascii="Times New Roman" w:hAnsi="Times New Roman" w:cs="Times New Roman"/>
          <w:lang w:val="en-US"/>
        </w:rPr>
        <w:br w:type="page"/>
      </w:r>
    </w:p>
    <w:p w14:paraId="721DC010" w14:textId="68D655D5" w:rsidR="00DE6157" w:rsidRPr="004F528F" w:rsidRDefault="00DE6157" w:rsidP="001B7DED">
      <w:r w:rsidRPr="004F528F">
        <w:rPr>
          <w:rFonts w:ascii="Times New Roman" w:hAnsi="Times New Roman" w:cs="Times New Roman"/>
          <w:b/>
          <w:noProof/>
          <w:lang w:eastAsia="fr-FR"/>
        </w:rPr>
        <w:lastRenderedPageBreak/>
        <w:drawing>
          <wp:inline distT="0" distB="0" distL="0" distR="0" wp14:anchorId="7CD1D077" wp14:editId="18376270">
            <wp:extent cx="5756910" cy="3277606"/>
            <wp:effectExtent l="0" t="0" r="889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77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E11EE" w14:textId="77777777" w:rsidR="00DE6157" w:rsidRPr="004F528F" w:rsidRDefault="00DE6157" w:rsidP="001B7DED"/>
    <w:p w14:paraId="05E2DBDD" w14:textId="77777777" w:rsidR="00DE6157" w:rsidRPr="004F528F" w:rsidRDefault="00DE6157" w:rsidP="001B7DED"/>
    <w:p w14:paraId="47686D19" w14:textId="77777777" w:rsidR="00B06722" w:rsidRPr="004F528F" w:rsidRDefault="00DE6157" w:rsidP="001B7DED">
      <w:pPr>
        <w:tabs>
          <w:tab w:val="left" w:pos="3769"/>
        </w:tabs>
      </w:pPr>
      <w:r w:rsidRPr="004F528F">
        <w:tab/>
      </w:r>
    </w:p>
    <w:p w14:paraId="68798141" w14:textId="62099E64" w:rsidR="0063704F" w:rsidRPr="004F528F" w:rsidRDefault="00B02ED8" w:rsidP="001B7DE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 xml:space="preserve">Supplementary Figure </w:t>
      </w:r>
      <w:r w:rsidR="00F4141E">
        <w:rPr>
          <w:rFonts w:ascii="Times New Roman" w:hAnsi="Times New Roman" w:cs="Times New Roman"/>
          <w:b/>
          <w:lang w:val="en-US"/>
        </w:rPr>
        <w:t>3</w:t>
      </w:r>
      <w:r w:rsidR="0063704F" w:rsidRPr="004F528F">
        <w:rPr>
          <w:rFonts w:ascii="Times New Roman" w:hAnsi="Times New Roman" w:cs="Times New Roman"/>
          <w:b/>
          <w:lang w:val="en-US"/>
        </w:rPr>
        <w:t>. SK1 silencing increases CD8+/CD4+ Foxp3+ ratio in TdLN.</w:t>
      </w:r>
      <w:r w:rsidR="0063704F" w:rsidRPr="004F528F">
        <w:rPr>
          <w:rFonts w:ascii="Times New Roman" w:hAnsi="Times New Roman" w:cs="Times New Roman"/>
          <w:lang w:val="en-US"/>
        </w:rPr>
        <w:t xml:space="preserve"> shCtrl and shSK1(1) Yumm cells were injected into the dermis of WT mice. The cell content of draining (TdLN) and non-draining (Non-TdLN) lymph nodes was analyzed by flow cytometry on day 11</w:t>
      </w:r>
      <w:r w:rsidR="00F4141E">
        <w:rPr>
          <w:rFonts w:ascii="Times New Roman" w:hAnsi="Times New Roman" w:cs="Times New Roman"/>
          <w:lang w:val="en-US"/>
        </w:rPr>
        <w:t>. Control shRNA (shCtrl; black points) or SK1-targeted shRNA (shSK1(1); white points) (n=9 mice/group)</w:t>
      </w:r>
      <w:r w:rsidR="0063704F" w:rsidRPr="004F528F">
        <w:rPr>
          <w:rFonts w:ascii="Times New Roman" w:hAnsi="Times New Roman" w:cs="Times New Roman"/>
          <w:lang w:val="en-US"/>
        </w:rPr>
        <w:t xml:space="preserve">. </w:t>
      </w:r>
      <w:r w:rsidR="0063704F" w:rsidRPr="004F528F">
        <w:rPr>
          <w:rFonts w:ascii="Times New Roman" w:hAnsi="Times New Roman" w:cs="Times New Roman"/>
          <w:b/>
          <w:lang w:val="en-US"/>
        </w:rPr>
        <w:t>(A)</w:t>
      </w:r>
      <w:r w:rsidR="0063704F" w:rsidRPr="004F528F">
        <w:rPr>
          <w:rFonts w:ascii="Times New Roman" w:hAnsi="Times New Roman" w:cs="Times New Roman"/>
          <w:lang w:val="en-US"/>
        </w:rPr>
        <w:t xml:space="preserve"> Percentage of CD8+ (left panel), Foxp3+ CD4+ (Treg) (middle panel) T cells and CD8+/Treg ratio (right panel). </w:t>
      </w:r>
      <w:r w:rsidR="0063704F" w:rsidRPr="004F528F">
        <w:rPr>
          <w:rFonts w:ascii="Times New Roman" w:hAnsi="Times New Roman" w:cs="Times New Roman"/>
          <w:b/>
          <w:lang w:val="en-US"/>
        </w:rPr>
        <w:t>(B)</w:t>
      </w:r>
      <w:r w:rsidR="0063704F" w:rsidRPr="004F528F">
        <w:rPr>
          <w:rFonts w:ascii="Times New Roman" w:hAnsi="Times New Roman" w:cs="Times New Roman"/>
          <w:lang w:val="en-US"/>
        </w:rPr>
        <w:t xml:space="preserve"> Percentage of CD8+</w:t>
      </w:r>
      <w:r w:rsidR="00365835" w:rsidRPr="004F528F">
        <w:rPr>
          <w:rFonts w:ascii="Times New Roman" w:hAnsi="Times New Roman" w:cs="Times New Roman"/>
          <w:lang w:val="en-US"/>
        </w:rPr>
        <w:t xml:space="preserve"> T cell</w:t>
      </w:r>
      <w:r w:rsidR="0063704F" w:rsidRPr="004F528F">
        <w:rPr>
          <w:rFonts w:ascii="Times New Roman" w:hAnsi="Times New Roman" w:cs="Times New Roman"/>
          <w:lang w:val="en-US"/>
        </w:rPr>
        <w:t xml:space="preserve"> (left panel) and Treg cells expressing Ki67 (middle panel) and CD8+ Ki67+/CD4+ Foxp3+ Ki67+ </w:t>
      </w:r>
      <w:r w:rsidR="00365835" w:rsidRPr="004F528F">
        <w:rPr>
          <w:rFonts w:ascii="Times New Roman" w:hAnsi="Times New Roman" w:cs="Times New Roman"/>
          <w:lang w:val="en-US"/>
        </w:rPr>
        <w:t xml:space="preserve">T cell </w:t>
      </w:r>
      <w:r w:rsidR="0063704F" w:rsidRPr="004F528F">
        <w:rPr>
          <w:rFonts w:ascii="Times New Roman" w:hAnsi="Times New Roman" w:cs="Times New Roman"/>
          <w:lang w:val="en-US"/>
        </w:rPr>
        <w:t xml:space="preserve">ratio (right panel). Results are representative of at least 2 independent experiments (n = 9). Samples were compared using Kruskal-Wallis test with Dunn’s correction. </w:t>
      </w:r>
    </w:p>
    <w:p w14:paraId="0C2E3752" w14:textId="77777777" w:rsidR="00DE6157" w:rsidRPr="004F528F" w:rsidRDefault="00DE6157" w:rsidP="001B7DED">
      <w:pPr>
        <w:tabs>
          <w:tab w:val="left" w:pos="3769"/>
        </w:tabs>
        <w:rPr>
          <w:lang w:val="en-US"/>
        </w:rPr>
      </w:pPr>
    </w:p>
    <w:p w14:paraId="640CF318" w14:textId="77777777" w:rsidR="00DE6157" w:rsidRPr="004F528F" w:rsidRDefault="00DE6157" w:rsidP="001B7DED">
      <w:pPr>
        <w:tabs>
          <w:tab w:val="left" w:pos="3769"/>
        </w:tabs>
        <w:rPr>
          <w:lang w:val="en-US"/>
        </w:rPr>
      </w:pPr>
    </w:p>
    <w:p w14:paraId="4C742EAD" w14:textId="77777777" w:rsidR="006903B6" w:rsidRPr="004F528F" w:rsidRDefault="006903B6" w:rsidP="001B7DED">
      <w:pPr>
        <w:tabs>
          <w:tab w:val="left" w:pos="3769"/>
        </w:tabs>
        <w:rPr>
          <w:lang w:val="en-US"/>
        </w:rPr>
      </w:pPr>
    </w:p>
    <w:p w14:paraId="202F9138" w14:textId="77777777" w:rsidR="006903B6" w:rsidRPr="004F528F" w:rsidRDefault="006903B6" w:rsidP="001B7DED">
      <w:pPr>
        <w:tabs>
          <w:tab w:val="left" w:pos="3769"/>
        </w:tabs>
        <w:rPr>
          <w:lang w:val="en-US"/>
        </w:rPr>
      </w:pPr>
    </w:p>
    <w:p w14:paraId="5FD6C34C" w14:textId="77777777" w:rsidR="00DE6157" w:rsidRPr="004F528F" w:rsidRDefault="00DE6157" w:rsidP="001B7DED">
      <w:pPr>
        <w:tabs>
          <w:tab w:val="left" w:pos="3769"/>
        </w:tabs>
        <w:rPr>
          <w:lang w:val="en-US"/>
        </w:rPr>
      </w:pPr>
    </w:p>
    <w:p w14:paraId="4D0F23CF" w14:textId="77777777" w:rsidR="00DE6157" w:rsidRPr="004F528F" w:rsidRDefault="00DE6157" w:rsidP="001B7DED">
      <w:pPr>
        <w:tabs>
          <w:tab w:val="left" w:pos="3769"/>
        </w:tabs>
        <w:rPr>
          <w:lang w:val="en-US"/>
        </w:rPr>
      </w:pPr>
    </w:p>
    <w:p w14:paraId="58DD96F0" w14:textId="77777777" w:rsidR="00DE6157" w:rsidRPr="004F528F" w:rsidRDefault="00DE6157" w:rsidP="001B7DED">
      <w:pPr>
        <w:tabs>
          <w:tab w:val="left" w:pos="3769"/>
        </w:tabs>
        <w:rPr>
          <w:lang w:val="en-US"/>
        </w:rPr>
      </w:pPr>
    </w:p>
    <w:p w14:paraId="47F44DC1" w14:textId="77777777" w:rsidR="00DE6157" w:rsidRPr="004F528F" w:rsidRDefault="00DE6157" w:rsidP="001B7DED">
      <w:pPr>
        <w:tabs>
          <w:tab w:val="left" w:pos="3769"/>
        </w:tabs>
        <w:rPr>
          <w:lang w:val="en-US"/>
        </w:rPr>
      </w:pPr>
    </w:p>
    <w:p w14:paraId="0257B36B" w14:textId="3EBFADAB" w:rsidR="00DE6157" w:rsidRPr="004F528F" w:rsidRDefault="00DE6157" w:rsidP="001B7DED">
      <w:pPr>
        <w:tabs>
          <w:tab w:val="left" w:pos="3769"/>
        </w:tabs>
        <w:rPr>
          <w:lang w:val="en-US"/>
        </w:rPr>
      </w:pPr>
    </w:p>
    <w:p w14:paraId="798ABC3A" w14:textId="3AEC4A5B" w:rsidR="00FA3B84" w:rsidRPr="004F528F" w:rsidRDefault="00FA3B84" w:rsidP="001B7DED">
      <w:pPr>
        <w:rPr>
          <w:lang w:val="en-US"/>
        </w:rPr>
      </w:pPr>
      <w:r w:rsidRPr="004F528F">
        <w:rPr>
          <w:lang w:val="en-US"/>
        </w:rPr>
        <w:br w:type="page"/>
      </w:r>
    </w:p>
    <w:p w14:paraId="2D6DC136" w14:textId="77777777" w:rsidR="00DE6157" w:rsidRPr="004F528F" w:rsidRDefault="00DE6157" w:rsidP="001B7DED">
      <w:pPr>
        <w:tabs>
          <w:tab w:val="left" w:pos="3769"/>
        </w:tabs>
      </w:pPr>
      <w:r w:rsidRPr="004F528F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1FC82A3F" wp14:editId="5D097845">
            <wp:extent cx="5074920" cy="3316064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0218" cy="333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9FAE6" w14:textId="77777777" w:rsidR="00DE6157" w:rsidRPr="004F528F" w:rsidRDefault="00DE6157" w:rsidP="001B7DED"/>
    <w:p w14:paraId="7EC508C4" w14:textId="0EF86353" w:rsidR="0063704F" w:rsidRPr="004F528F" w:rsidRDefault="00B02ED8" w:rsidP="001B7DE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 xml:space="preserve">Supplementary Figure </w:t>
      </w:r>
      <w:r w:rsidR="00F4141E">
        <w:rPr>
          <w:rFonts w:ascii="Times New Roman" w:hAnsi="Times New Roman" w:cs="Times New Roman"/>
          <w:b/>
          <w:lang w:val="en-US"/>
        </w:rPr>
        <w:t>4</w:t>
      </w:r>
      <w:r w:rsidR="0063704F" w:rsidRPr="004F528F">
        <w:rPr>
          <w:rFonts w:ascii="Times New Roman" w:hAnsi="Times New Roman" w:cs="Times New Roman"/>
          <w:b/>
          <w:lang w:val="en-US"/>
        </w:rPr>
        <w:t xml:space="preserve">. SK1 silencing reduces </w:t>
      </w:r>
      <w:r w:rsidR="00136F90" w:rsidRPr="004F528F">
        <w:rPr>
          <w:rFonts w:ascii="Times New Roman" w:hAnsi="Times New Roman" w:cs="Times New Roman"/>
          <w:b/>
          <w:lang w:val="en-US"/>
        </w:rPr>
        <w:t xml:space="preserve">the </w:t>
      </w:r>
      <w:r w:rsidR="0063704F" w:rsidRPr="004F528F">
        <w:rPr>
          <w:rFonts w:ascii="Times New Roman" w:hAnsi="Times New Roman" w:cs="Times New Roman"/>
          <w:b/>
          <w:lang w:val="en-US"/>
        </w:rPr>
        <w:t>expressio</w:t>
      </w:r>
      <w:r w:rsidRPr="004F528F">
        <w:rPr>
          <w:rFonts w:ascii="Times New Roman" w:hAnsi="Times New Roman" w:cs="Times New Roman"/>
          <w:b/>
          <w:lang w:val="en-US"/>
        </w:rPr>
        <w:t>n</w:t>
      </w:r>
      <w:r w:rsidR="0063704F" w:rsidRPr="004F528F">
        <w:rPr>
          <w:rFonts w:ascii="Times New Roman" w:hAnsi="Times New Roman" w:cs="Times New Roman"/>
          <w:b/>
          <w:lang w:val="en-US"/>
        </w:rPr>
        <w:t xml:space="preserve"> of Treg</w:t>
      </w:r>
      <w:r w:rsidR="00136F90" w:rsidRPr="004F528F">
        <w:rPr>
          <w:rFonts w:ascii="Times New Roman" w:hAnsi="Times New Roman" w:cs="Times New Roman"/>
          <w:b/>
          <w:lang w:val="en-US"/>
        </w:rPr>
        <w:t>-related</w:t>
      </w:r>
      <w:r w:rsidR="0063704F" w:rsidRPr="004F528F">
        <w:rPr>
          <w:rFonts w:ascii="Times New Roman" w:hAnsi="Times New Roman" w:cs="Times New Roman"/>
          <w:b/>
          <w:lang w:val="en-US"/>
        </w:rPr>
        <w:t xml:space="preserve"> molecules in melanoma tumors. </w:t>
      </w:r>
      <w:r w:rsidR="0063704F" w:rsidRPr="004F528F">
        <w:rPr>
          <w:rFonts w:ascii="Times New Roman" w:hAnsi="Times New Roman" w:cs="Times New Roman"/>
          <w:lang w:val="en-US"/>
        </w:rPr>
        <w:t>shCtrl or shSK1(2) Yumm cells were injected intradermally in C57BL/6 mice. At day 11, mice were sacrifi</w:t>
      </w:r>
      <w:r w:rsidR="00277144" w:rsidRPr="004F528F">
        <w:rPr>
          <w:rFonts w:ascii="Times New Roman" w:hAnsi="Times New Roman" w:cs="Times New Roman"/>
          <w:lang w:val="en-US"/>
        </w:rPr>
        <w:t>c</w:t>
      </w:r>
      <w:r w:rsidR="0063704F" w:rsidRPr="004F528F">
        <w:rPr>
          <w:rFonts w:ascii="Times New Roman" w:hAnsi="Times New Roman" w:cs="Times New Roman"/>
          <w:lang w:val="en-US"/>
        </w:rPr>
        <w:t xml:space="preserve">ed and tumors collected. Expression of </w:t>
      </w:r>
      <w:r w:rsidR="0063704F" w:rsidRPr="004F528F">
        <w:rPr>
          <w:rFonts w:ascii="Times New Roman" w:hAnsi="Times New Roman" w:cs="Times New Roman"/>
          <w:i/>
          <w:lang w:val="en-US"/>
        </w:rPr>
        <w:t xml:space="preserve">Foxp3, Tgfb1, Il10, Ccl17, </w:t>
      </w:r>
      <w:r w:rsidR="0063704F" w:rsidRPr="004F528F">
        <w:rPr>
          <w:rFonts w:ascii="Times New Roman" w:hAnsi="Times New Roman" w:cs="Times New Roman"/>
          <w:lang w:val="en-US"/>
        </w:rPr>
        <w:t xml:space="preserve">and </w:t>
      </w:r>
      <w:r w:rsidR="0063704F" w:rsidRPr="004F528F">
        <w:rPr>
          <w:rFonts w:ascii="Times New Roman" w:hAnsi="Times New Roman" w:cs="Times New Roman"/>
          <w:i/>
          <w:lang w:val="en-US"/>
        </w:rPr>
        <w:t>Ccl22</w:t>
      </w:r>
      <w:r w:rsidR="0063704F" w:rsidRPr="004F528F">
        <w:rPr>
          <w:rFonts w:ascii="Times New Roman" w:hAnsi="Times New Roman" w:cs="Times New Roman"/>
          <w:lang w:val="en-US"/>
        </w:rPr>
        <w:t xml:space="preserve"> in shCtrl or shSK1(2) tumors was examined by RT-qPCR</w:t>
      </w:r>
      <w:r w:rsidR="00932621">
        <w:rPr>
          <w:rFonts w:ascii="Times New Roman" w:hAnsi="Times New Roman" w:cs="Times New Roman"/>
          <w:lang w:val="en-US"/>
        </w:rPr>
        <w:t xml:space="preserve"> (n=5)</w:t>
      </w:r>
      <w:r w:rsidR="0063704F" w:rsidRPr="004F528F">
        <w:rPr>
          <w:rFonts w:ascii="Times New Roman" w:hAnsi="Times New Roman" w:cs="Times New Roman"/>
          <w:lang w:val="en-US"/>
        </w:rPr>
        <w:t xml:space="preserve">. Results are representative of 2 independent experiments. Samples were compared using Mann-Whitney test. </w:t>
      </w:r>
    </w:p>
    <w:p w14:paraId="3C3B31EE" w14:textId="77777777" w:rsidR="00DE6157" w:rsidRPr="004F528F" w:rsidRDefault="00DE6157" w:rsidP="001B7DED">
      <w:pPr>
        <w:rPr>
          <w:lang w:val="en-US"/>
        </w:rPr>
      </w:pPr>
    </w:p>
    <w:p w14:paraId="67EE3ABE" w14:textId="77777777" w:rsidR="0063704F" w:rsidRPr="004F528F" w:rsidRDefault="0063704F" w:rsidP="001B7DED">
      <w:pPr>
        <w:rPr>
          <w:lang w:val="en-US"/>
        </w:rPr>
      </w:pPr>
    </w:p>
    <w:p w14:paraId="39506876" w14:textId="77777777" w:rsidR="0063704F" w:rsidRPr="004F528F" w:rsidRDefault="0063704F" w:rsidP="001B7DED">
      <w:pPr>
        <w:rPr>
          <w:lang w:val="en-US"/>
        </w:rPr>
      </w:pPr>
    </w:p>
    <w:p w14:paraId="5CC43DBF" w14:textId="77777777" w:rsidR="0063704F" w:rsidRPr="004F528F" w:rsidRDefault="0063704F" w:rsidP="001B7DED">
      <w:pPr>
        <w:rPr>
          <w:lang w:val="en-US"/>
        </w:rPr>
      </w:pPr>
    </w:p>
    <w:p w14:paraId="45F75246" w14:textId="77777777" w:rsidR="00DE6157" w:rsidRPr="004F528F" w:rsidRDefault="00DE6157" w:rsidP="001B7DED">
      <w:pPr>
        <w:rPr>
          <w:lang w:val="en-US"/>
        </w:rPr>
      </w:pPr>
    </w:p>
    <w:p w14:paraId="3C1C26F7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  <w:r w:rsidRPr="004F528F">
        <w:rPr>
          <w:lang w:val="en-US"/>
        </w:rPr>
        <w:tab/>
      </w:r>
    </w:p>
    <w:p w14:paraId="400F0D02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</w:p>
    <w:p w14:paraId="51E381E2" w14:textId="77777777" w:rsidR="0063704F" w:rsidRPr="004F528F" w:rsidRDefault="0063704F" w:rsidP="001B7DED">
      <w:pPr>
        <w:tabs>
          <w:tab w:val="left" w:pos="3261"/>
        </w:tabs>
        <w:rPr>
          <w:lang w:val="en-US"/>
        </w:rPr>
      </w:pPr>
    </w:p>
    <w:p w14:paraId="1C72D0A8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</w:p>
    <w:p w14:paraId="7BBB8915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</w:p>
    <w:p w14:paraId="6486D27A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</w:p>
    <w:p w14:paraId="2345893C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</w:p>
    <w:p w14:paraId="3DAE8063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</w:p>
    <w:p w14:paraId="6A803BA4" w14:textId="77777777" w:rsidR="00DE6157" w:rsidRPr="004F528F" w:rsidRDefault="00DE6157" w:rsidP="001B7DED">
      <w:pPr>
        <w:tabs>
          <w:tab w:val="left" w:pos="3261"/>
        </w:tabs>
        <w:rPr>
          <w:lang w:val="en-US"/>
        </w:rPr>
      </w:pPr>
    </w:p>
    <w:p w14:paraId="766DFAC3" w14:textId="4FA5E5AF" w:rsidR="001B1006" w:rsidRPr="004F528F" w:rsidRDefault="00FA3B84" w:rsidP="001B7DED">
      <w:pPr>
        <w:rPr>
          <w:lang w:val="en-US"/>
        </w:rPr>
      </w:pPr>
      <w:r w:rsidRPr="004F528F">
        <w:rPr>
          <w:lang w:val="en-US"/>
        </w:rPr>
        <w:br w:type="page"/>
      </w:r>
    </w:p>
    <w:p w14:paraId="04DA8460" w14:textId="188B6880" w:rsidR="001B1006" w:rsidRPr="004F528F" w:rsidRDefault="00D90FE5" w:rsidP="001B7DED">
      <w:pPr>
        <w:tabs>
          <w:tab w:val="left" w:pos="3261"/>
        </w:tabs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D90FE5">
        <w:rPr>
          <w:noProof/>
          <w:lang w:eastAsia="fr-FR"/>
        </w:rPr>
        <w:lastRenderedPageBreak/>
        <w:drawing>
          <wp:inline distT="0" distB="0" distL="0" distR="0" wp14:anchorId="1B508B0B" wp14:editId="585B9B14">
            <wp:extent cx="5756910" cy="4051979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5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213F1" w14:textId="77777777" w:rsidR="001B1006" w:rsidRPr="004F528F" w:rsidRDefault="001B1006" w:rsidP="001B7DED">
      <w:pPr>
        <w:tabs>
          <w:tab w:val="left" w:pos="3261"/>
        </w:tabs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4E14FF1C" w14:textId="30418562" w:rsidR="001B1006" w:rsidRPr="004F528F" w:rsidRDefault="00F4141E" w:rsidP="001B7DED">
      <w:pPr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Figure 5</w:t>
      </w:r>
      <w:r w:rsidR="00512CD4" w:rsidRPr="004F528F">
        <w:rPr>
          <w:rFonts w:ascii="Times New Roman" w:hAnsi="Times New Roman" w:cs="Times New Roman"/>
          <w:b/>
          <w:lang w:val="en-US"/>
        </w:rPr>
        <w:t>. Impact</w:t>
      </w:r>
      <w:r w:rsidR="001B1006" w:rsidRPr="004F528F">
        <w:rPr>
          <w:rFonts w:ascii="Times New Roman" w:hAnsi="Times New Roman" w:cs="Times New Roman"/>
          <w:b/>
          <w:lang w:val="en-US"/>
        </w:rPr>
        <w:t xml:space="preserve"> of Foxp3+ Treg depletion on Yumm tumor growth.</w:t>
      </w:r>
    </w:p>
    <w:p w14:paraId="168BC3C5" w14:textId="0066B2A2" w:rsidR="001B1006" w:rsidRPr="004F528F" w:rsidRDefault="001B1006" w:rsidP="001B7DED">
      <w:pPr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lang w:val="en-US"/>
        </w:rPr>
        <w:t xml:space="preserve">shCtrl or shSK1(1) Yumm cells were intradermally injected in DEREG or WT </w:t>
      </w:r>
      <w:r w:rsidR="00A03E8F" w:rsidRPr="004F528F">
        <w:rPr>
          <w:rFonts w:ascii="Times New Roman" w:hAnsi="Times New Roman" w:cs="Times New Roman"/>
          <w:lang w:val="en-US"/>
        </w:rPr>
        <w:t xml:space="preserve">mice on day 0: (A) Mice were </w:t>
      </w:r>
      <w:r w:rsidR="00CB4A1A" w:rsidRPr="004F528F">
        <w:rPr>
          <w:rFonts w:ascii="Times New Roman" w:hAnsi="Times New Roman" w:cs="Times New Roman"/>
          <w:lang w:val="en-US"/>
        </w:rPr>
        <w:t xml:space="preserve">i.p. </w:t>
      </w:r>
      <w:r w:rsidR="00A03E8F" w:rsidRPr="004F528F">
        <w:rPr>
          <w:rFonts w:ascii="Times New Roman" w:hAnsi="Times New Roman" w:cs="Times New Roman"/>
          <w:lang w:val="en-US"/>
        </w:rPr>
        <w:t>in</w:t>
      </w:r>
      <w:r w:rsidRPr="004F528F">
        <w:rPr>
          <w:rFonts w:ascii="Times New Roman" w:hAnsi="Times New Roman" w:cs="Times New Roman"/>
          <w:lang w:val="en-US"/>
        </w:rPr>
        <w:t>jected with 1µg of diphtheria toxin (DT) or PBS o</w:t>
      </w:r>
      <w:r w:rsidR="00A03E8F" w:rsidRPr="004F528F">
        <w:rPr>
          <w:rFonts w:ascii="Times New Roman" w:hAnsi="Times New Roman" w:cs="Times New Roman"/>
          <w:lang w:val="en-US"/>
        </w:rPr>
        <w:t>n days 1, 4, 7 and 10. (B) Analy</w:t>
      </w:r>
      <w:r w:rsidRPr="004F528F">
        <w:rPr>
          <w:rFonts w:ascii="Times New Roman" w:hAnsi="Times New Roman" w:cs="Times New Roman"/>
          <w:lang w:val="en-US"/>
        </w:rPr>
        <w:t xml:space="preserve">sis of Foxp3+ CD4+ T cells at day 8 </w:t>
      </w:r>
      <w:r w:rsidR="00A03E8F" w:rsidRPr="004F528F">
        <w:rPr>
          <w:rFonts w:ascii="Times New Roman" w:hAnsi="Times New Roman" w:cs="Times New Roman"/>
          <w:lang w:val="en-US"/>
        </w:rPr>
        <w:t>in the tumor (TUM) and tumor</w:t>
      </w:r>
      <w:r w:rsidR="00365835" w:rsidRPr="004F528F">
        <w:rPr>
          <w:rFonts w:ascii="Times New Roman" w:hAnsi="Times New Roman" w:cs="Times New Roman"/>
          <w:lang w:val="en-US"/>
        </w:rPr>
        <w:t>-</w:t>
      </w:r>
      <w:r w:rsidR="00A03E8F" w:rsidRPr="004F528F">
        <w:rPr>
          <w:rFonts w:ascii="Times New Roman" w:hAnsi="Times New Roman" w:cs="Times New Roman"/>
          <w:lang w:val="en-US"/>
        </w:rPr>
        <w:t>draining lymph nodes (TDLN) of DEREG mice injected with PBS or DT</w:t>
      </w:r>
      <w:r w:rsidR="00365835" w:rsidRPr="004F528F">
        <w:rPr>
          <w:rFonts w:ascii="Times New Roman" w:hAnsi="Times New Roman" w:cs="Times New Roman"/>
          <w:lang w:val="en-US"/>
        </w:rPr>
        <w:t xml:space="preserve"> at days 1, 4 and 7</w:t>
      </w:r>
      <w:r w:rsidRPr="004F528F">
        <w:rPr>
          <w:rFonts w:ascii="Times New Roman" w:hAnsi="Times New Roman" w:cs="Times New Roman"/>
          <w:lang w:val="en-US"/>
        </w:rPr>
        <w:t xml:space="preserve">. (C) Tumor growth of DEREG </w:t>
      </w:r>
      <w:r w:rsidR="00F4141E" w:rsidRPr="00F4141E">
        <w:rPr>
          <w:rFonts w:ascii="Times New Roman" w:hAnsi="Times New Roman" w:cs="Times New Roman"/>
          <w:lang w:val="en-US"/>
        </w:rPr>
        <w:t xml:space="preserve">(empty green symbols with green lines) </w:t>
      </w:r>
      <w:r w:rsidR="00D90FE5" w:rsidRPr="00F4141E">
        <w:rPr>
          <w:rFonts w:ascii="Times New Roman" w:hAnsi="Times New Roman" w:cs="Times New Roman"/>
          <w:lang w:val="en-US"/>
        </w:rPr>
        <w:t xml:space="preserve">(n=12) or WT mice </w:t>
      </w:r>
      <w:r w:rsidR="00F4141E" w:rsidRPr="00F4141E">
        <w:rPr>
          <w:rFonts w:ascii="Times New Roman" w:hAnsi="Times New Roman" w:cs="Times New Roman"/>
          <w:lang w:val="en-US"/>
        </w:rPr>
        <w:t xml:space="preserve">(full black symbols with black lines) </w:t>
      </w:r>
      <w:r w:rsidR="00D90FE5" w:rsidRPr="00F4141E">
        <w:rPr>
          <w:rFonts w:ascii="Times New Roman" w:hAnsi="Times New Roman" w:cs="Times New Roman"/>
          <w:lang w:val="en-US"/>
        </w:rPr>
        <w:t>(n</w:t>
      </w:r>
      <w:r w:rsidR="00D90FE5">
        <w:rPr>
          <w:rFonts w:ascii="Times New Roman" w:hAnsi="Times New Roman" w:cs="Times New Roman"/>
          <w:lang w:val="en-US"/>
        </w:rPr>
        <w:t>=6</w:t>
      </w:r>
      <w:r w:rsidRPr="004F528F">
        <w:rPr>
          <w:rFonts w:ascii="Times New Roman" w:hAnsi="Times New Roman" w:cs="Times New Roman"/>
          <w:lang w:val="en-US"/>
        </w:rPr>
        <w:t>). Tumor volumes are presented as means ± SEM. Samples were compared using a two-way ANOVA test.</w:t>
      </w:r>
    </w:p>
    <w:p w14:paraId="25DC05E2" w14:textId="20F11CFE" w:rsidR="00D97674" w:rsidRPr="004F528F" w:rsidRDefault="00D97674" w:rsidP="001B7DED">
      <w:pPr>
        <w:rPr>
          <w:lang w:val="en-US"/>
        </w:rPr>
      </w:pPr>
      <w:r w:rsidRPr="004F528F">
        <w:rPr>
          <w:lang w:val="en-US"/>
        </w:rPr>
        <w:br w:type="page"/>
      </w:r>
    </w:p>
    <w:p w14:paraId="5CF20B9F" w14:textId="53083FB7" w:rsidR="00FA3B84" w:rsidRPr="004F528F" w:rsidRDefault="00D97674" w:rsidP="00AD3211">
      <w:pPr>
        <w:jc w:val="center"/>
        <w:rPr>
          <w:lang w:val="en-US"/>
        </w:rPr>
      </w:pPr>
      <w:r w:rsidRPr="004F528F">
        <w:rPr>
          <w:noProof/>
          <w:lang w:eastAsia="fr-FR"/>
        </w:rPr>
        <w:lastRenderedPageBreak/>
        <w:drawing>
          <wp:inline distT="0" distB="0" distL="0" distR="0" wp14:anchorId="7E8122F2" wp14:editId="7CC730A1">
            <wp:extent cx="3861253" cy="5537200"/>
            <wp:effectExtent l="0" t="0" r="6350" b="635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 5 V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762" cy="555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1045F" w14:textId="1A90527B" w:rsidR="005D55D1" w:rsidRPr="004F528F" w:rsidRDefault="00B02ED8" w:rsidP="001B7DED">
      <w:pPr>
        <w:tabs>
          <w:tab w:val="left" w:pos="3261"/>
        </w:tabs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 xml:space="preserve">Supplementary Figure </w:t>
      </w:r>
      <w:r w:rsidR="00F4141E">
        <w:rPr>
          <w:rFonts w:ascii="Times New Roman" w:hAnsi="Times New Roman" w:cs="Times New Roman"/>
          <w:b/>
          <w:lang w:val="en-US"/>
        </w:rPr>
        <w:t>6</w:t>
      </w:r>
      <w:r w:rsidR="0063704F" w:rsidRPr="004F528F">
        <w:rPr>
          <w:rFonts w:ascii="Times New Roman" w:hAnsi="Times New Roman" w:cs="Times New Roman"/>
          <w:b/>
          <w:lang w:val="en-US"/>
        </w:rPr>
        <w:t xml:space="preserve">. </w:t>
      </w:r>
      <w:r w:rsidR="000F6331" w:rsidRPr="004F528F">
        <w:rPr>
          <w:rFonts w:ascii="Times New Roman" w:hAnsi="Times New Roman" w:cs="Times New Roman"/>
          <w:b/>
          <w:lang w:val="en-US"/>
        </w:rPr>
        <w:t xml:space="preserve">Characterization of CD4+ and CD8+ TILs </w:t>
      </w:r>
      <w:r w:rsidR="00136F90" w:rsidRPr="004F528F">
        <w:rPr>
          <w:rFonts w:ascii="Times New Roman" w:hAnsi="Times New Roman" w:cs="Times New Roman"/>
          <w:b/>
          <w:lang w:val="en-US"/>
        </w:rPr>
        <w:t>upon</w:t>
      </w:r>
      <w:r w:rsidR="000F6331" w:rsidRPr="004F528F">
        <w:rPr>
          <w:rFonts w:ascii="Times New Roman" w:hAnsi="Times New Roman" w:cs="Times New Roman"/>
          <w:b/>
          <w:lang w:val="en-US"/>
        </w:rPr>
        <w:t xml:space="preserve"> ICI therapy</w:t>
      </w:r>
      <w:r w:rsidR="0063704F" w:rsidRPr="004F528F">
        <w:rPr>
          <w:rFonts w:ascii="Times New Roman" w:hAnsi="Times New Roman" w:cs="Times New Roman"/>
          <w:b/>
          <w:lang w:val="en-US"/>
        </w:rPr>
        <w:t xml:space="preserve">. </w:t>
      </w:r>
      <w:r w:rsidR="00F4141E">
        <w:rPr>
          <w:rFonts w:ascii="Times New Roman" w:hAnsi="Times New Roman" w:cs="Times New Roman"/>
          <w:lang w:val="en-US"/>
        </w:rPr>
        <w:t>Control shRNA (shCtrl, full boxes) or SK1-targeted shRNA (shSK1(1); empty boxes)</w:t>
      </w:r>
      <w:r w:rsidR="0063704F" w:rsidRPr="004F528F">
        <w:rPr>
          <w:rFonts w:ascii="Times New Roman" w:hAnsi="Times New Roman" w:cs="Times New Roman"/>
          <w:lang w:val="en-US"/>
        </w:rPr>
        <w:t xml:space="preserve"> Yumm cells were intradermally injected in C57BL/6 mice on day 0; Animals were then treated with control antibody</w:t>
      </w:r>
      <w:r w:rsidR="00F4141E">
        <w:rPr>
          <w:rFonts w:ascii="Times New Roman" w:hAnsi="Times New Roman" w:cs="Times New Roman"/>
          <w:lang w:val="en-US"/>
        </w:rPr>
        <w:t xml:space="preserve"> (Ctrl; black boxes)</w:t>
      </w:r>
      <w:r w:rsidR="0063704F" w:rsidRPr="004F528F">
        <w:rPr>
          <w:rFonts w:ascii="Times New Roman" w:hAnsi="Times New Roman" w:cs="Times New Roman"/>
          <w:lang w:val="en-US"/>
        </w:rPr>
        <w:t>, anti-CTLA-4</w:t>
      </w:r>
      <w:r w:rsidR="00F4141E">
        <w:rPr>
          <w:rFonts w:ascii="Times New Roman" w:hAnsi="Times New Roman" w:cs="Times New Roman"/>
          <w:lang w:val="en-US"/>
        </w:rPr>
        <w:t xml:space="preserve"> (red boxes) </w:t>
      </w:r>
      <w:r w:rsidR="0063704F" w:rsidRPr="004F528F">
        <w:rPr>
          <w:rFonts w:ascii="Times New Roman" w:hAnsi="Times New Roman" w:cs="Times New Roman"/>
          <w:lang w:val="en-US"/>
        </w:rPr>
        <w:t>or anti-PD-1</w:t>
      </w:r>
      <w:r w:rsidR="00F4141E">
        <w:rPr>
          <w:rFonts w:ascii="Times New Roman" w:hAnsi="Times New Roman" w:cs="Times New Roman"/>
          <w:lang w:val="en-US"/>
        </w:rPr>
        <w:t xml:space="preserve"> (blue boxes).</w:t>
      </w:r>
      <w:r w:rsidR="0063704F" w:rsidRPr="004F528F">
        <w:rPr>
          <w:rFonts w:ascii="Times New Roman" w:hAnsi="Times New Roman" w:cs="Times New Roman"/>
          <w:lang w:val="en-US"/>
        </w:rPr>
        <w:t xml:space="preserve"> TIL content was analyzed by flow cytometry on day 11</w:t>
      </w:r>
      <w:r w:rsidR="00F15544">
        <w:rPr>
          <w:rFonts w:ascii="Times New Roman" w:hAnsi="Times New Roman" w:cs="Times New Roman"/>
          <w:lang w:val="en-US"/>
        </w:rPr>
        <w:t xml:space="preserve"> (n=10</w:t>
      </w:r>
      <w:r w:rsidR="00AD3211">
        <w:rPr>
          <w:rFonts w:ascii="Times New Roman" w:hAnsi="Times New Roman" w:cs="Times New Roman"/>
          <w:lang w:val="en-US"/>
        </w:rPr>
        <w:t xml:space="preserve"> mice/group</w:t>
      </w:r>
      <w:r w:rsidR="00F15544">
        <w:rPr>
          <w:rFonts w:ascii="Times New Roman" w:hAnsi="Times New Roman" w:cs="Times New Roman"/>
          <w:lang w:val="en-US"/>
        </w:rPr>
        <w:t>)</w:t>
      </w:r>
      <w:r w:rsidR="0063704F" w:rsidRPr="004F528F">
        <w:rPr>
          <w:rFonts w:ascii="Times New Roman" w:hAnsi="Times New Roman" w:cs="Times New Roman"/>
          <w:lang w:val="en-US"/>
        </w:rPr>
        <w:t xml:space="preserve">. </w:t>
      </w:r>
      <w:r w:rsidR="0063704F" w:rsidRPr="004F528F">
        <w:rPr>
          <w:rFonts w:ascii="Times New Roman" w:hAnsi="Times New Roman" w:cs="Times New Roman"/>
          <w:b/>
          <w:lang w:val="en-US"/>
        </w:rPr>
        <w:t xml:space="preserve">(A) </w:t>
      </w:r>
      <w:r w:rsidR="0063704F" w:rsidRPr="004F528F">
        <w:rPr>
          <w:rFonts w:ascii="Times New Roman" w:hAnsi="Times New Roman" w:cs="Times New Roman"/>
          <w:lang w:val="en-US"/>
        </w:rPr>
        <w:t xml:space="preserve">Percentages of CD8+ TILs </w:t>
      </w:r>
      <w:r w:rsidR="006C4A8C" w:rsidRPr="004F528F">
        <w:rPr>
          <w:rFonts w:ascii="Times New Roman" w:hAnsi="Times New Roman" w:cs="Times New Roman"/>
          <w:lang w:val="en-US"/>
        </w:rPr>
        <w:t xml:space="preserve">and CD8/Treg ratio. </w:t>
      </w:r>
      <w:r w:rsidR="006C4A8C" w:rsidRPr="004F528F">
        <w:rPr>
          <w:rFonts w:ascii="Times New Roman" w:hAnsi="Times New Roman" w:cs="Times New Roman"/>
          <w:b/>
          <w:lang w:val="en-US"/>
        </w:rPr>
        <w:t>(B)</w:t>
      </w:r>
      <w:r w:rsidR="006C4A8C" w:rsidRPr="004F528F">
        <w:rPr>
          <w:rFonts w:ascii="Times New Roman" w:hAnsi="Times New Roman" w:cs="Times New Roman"/>
          <w:lang w:val="en-US"/>
        </w:rPr>
        <w:t xml:space="preserve"> Percentages of IFN-</w:t>
      </w:r>
      <w:r w:rsidR="00781304" w:rsidRPr="004F528F">
        <w:rPr>
          <w:rFonts w:ascii="Times New Roman" w:hAnsi="Times New Roman" w:cs="Times New Roman"/>
          <w:lang w:val="en-US"/>
        </w:rPr>
        <w:t>γ</w:t>
      </w:r>
      <w:r w:rsidR="005F01E9" w:rsidRPr="004F528F">
        <w:rPr>
          <w:rFonts w:ascii="Times New Roman" w:hAnsi="Times New Roman" w:cs="Times New Roman"/>
          <w:lang w:val="en-US"/>
        </w:rPr>
        <w:t>+</w:t>
      </w:r>
      <w:r w:rsidR="00781304" w:rsidRPr="004F528F">
        <w:rPr>
          <w:rFonts w:ascii="Times New Roman" w:hAnsi="Times New Roman" w:cs="Times New Roman"/>
          <w:lang w:val="en-US"/>
        </w:rPr>
        <w:t xml:space="preserve"> </w:t>
      </w:r>
      <w:r w:rsidR="00136F90" w:rsidRPr="004F528F">
        <w:rPr>
          <w:rFonts w:ascii="Times New Roman" w:hAnsi="Times New Roman" w:cs="Times New Roman"/>
          <w:lang w:val="en-US"/>
        </w:rPr>
        <w:t xml:space="preserve">CD8+ </w:t>
      </w:r>
      <w:r w:rsidR="004216A6" w:rsidRPr="004F528F">
        <w:rPr>
          <w:rFonts w:ascii="Times New Roman" w:hAnsi="Times New Roman" w:cs="Times New Roman"/>
          <w:lang w:val="en-US"/>
        </w:rPr>
        <w:t>and TNF</w:t>
      </w:r>
      <w:r w:rsidR="005F01E9" w:rsidRPr="004F528F">
        <w:rPr>
          <w:rFonts w:ascii="Times New Roman" w:hAnsi="Times New Roman" w:cs="Times New Roman"/>
          <w:lang w:val="en-US"/>
        </w:rPr>
        <w:t>+</w:t>
      </w:r>
      <w:r w:rsidR="004216A6" w:rsidRPr="004F528F">
        <w:rPr>
          <w:rFonts w:ascii="Times New Roman" w:hAnsi="Times New Roman" w:cs="Times New Roman"/>
          <w:lang w:val="en-US"/>
        </w:rPr>
        <w:t xml:space="preserve"> CD8</w:t>
      </w:r>
      <w:r w:rsidR="005F01E9" w:rsidRPr="004F528F">
        <w:rPr>
          <w:rFonts w:ascii="Times New Roman" w:hAnsi="Times New Roman" w:cs="Times New Roman"/>
          <w:lang w:val="en-US"/>
        </w:rPr>
        <w:t>+</w:t>
      </w:r>
      <w:r w:rsidR="004216A6" w:rsidRPr="004F528F">
        <w:rPr>
          <w:rFonts w:ascii="Times New Roman" w:hAnsi="Times New Roman" w:cs="Times New Roman"/>
          <w:lang w:val="en-US"/>
        </w:rPr>
        <w:t xml:space="preserve"> cells</w:t>
      </w:r>
      <w:r w:rsidR="005F01E9" w:rsidRPr="004F528F">
        <w:rPr>
          <w:rFonts w:ascii="Times New Roman" w:hAnsi="Times New Roman" w:cs="Times New Roman"/>
          <w:lang w:val="en-US"/>
        </w:rPr>
        <w:t xml:space="preserve"> in tumors</w:t>
      </w:r>
      <w:r w:rsidR="005D55D1" w:rsidRPr="004F528F">
        <w:rPr>
          <w:rFonts w:ascii="Times New Roman" w:hAnsi="Times New Roman" w:cs="Times New Roman"/>
          <w:lang w:val="en-US"/>
        </w:rPr>
        <w:t xml:space="preserve"> after PMA </w:t>
      </w:r>
      <w:r w:rsidR="00365835" w:rsidRPr="004F528F">
        <w:rPr>
          <w:rFonts w:ascii="Times New Roman" w:hAnsi="Times New Roman" w:cs="Times New Roman"/>
          <w:lang w:val="en-US"/>
        </w:rPr>
        <w:t xml:space="preserve">and </w:t>
      </w:r>
      <w:r w:rsidR="005D55D1" w:rsidRPr="004F528F">
        <w:rPr>
          <w:rFonts w:ascii="Times New Roman" w:hAnsi="Times New Roman" w:cs="Times New Roman"/>
          <w:lang w:val="en-US"/>
        </w:rPr>
        <w:t>Ionomycin stimulation</w:t>
      </w:r>
      <w:r w:rsidR="0063704F" w:rsidRPr="004F528F">
        <w:rPr>
          <w:rFonts w:ascii="Times New Roman" w:hAnsi="Times New Roman" w:cs="Times New Roman"/>
          <w:lang w:val="en-US"/>
        </w:rPr>
        <w:t>.</w:t>
      </w:r>
      <w:r w:rsidR="0063704F" w:rsidRPr="004F528F">
        <w:rPr>
          <w:rFonts w:ascii="Times New Roman" w:hAnsi="Times New Roman" w:cs="Times New Roman"/>
          <w:b/>
          <w:lang w:val="en-US"/>
        </w:rPr>
        <w:t xml:space="preserve"> (</w:t>
      </w:r>
      <w:r w:rsidR="006C4A8C" w:rsidRPr="004F528F">
        <w:rPr>
          <w:rFonts w:ascii="Times New Roman" w:hAnsi="Times New Roman" w:cs="Times New Roman"/>
          <w:b/>
          <w:lang w:val="en-US"/>
        </w:rPr>
        <w:t>C</w:t>
      </w:r>
      <w:r w:rsidR="0063704F" w:rsidRPr="004F528F">
        <w:rPr>
          <w:rFonts w:ascii="Times New Roman" w:hAnsi="Times New Roman" w:cs="Times New Roman"/>
          <w:b/>
          <w:lang w:val="en-US"/>
        </w:rPr>
        <w:t>)</w:t>
      </w:r>
      <w:r w:rsidR="005F01E9" w:rsidRPr="004F528F">
        <w:rPr>
          <w:rFonts w:ascii="Times New Roman" w:hAnsi="Times New Roman" w:cs="Times New Roman"/>
          <w:lang w:val="en-US"/>
        </w:rPr>
        <w:t xml:space="preserve"> Percentages of CD226+ </w:t>
      </w:r>
      <w:r w:rsidR="0063704F" w:rsidRPr="004F528F">
        <w:rPr>
          <w:rFonts w:ascii="Times New Roman" w:hAnsi="Times New Roman" w:cs="Times New Roman"/>
          <w:lang w:val="en-US"/>
        </w:rPr>
        <w:t xml:space="preserve">CD8+ (left panel) or </w:t>
      </w:r>
      <w:r w:rsidR="005F01E9" w:rsidRPr="004F528F">
        <w:rPr>
          <w:rFonts w:ascii="Times New Roman" w:hAnsi="Times New Roman" w:cs="Times New Roman"/>
          <w:lang w:val="en-US"/>
        </w:rPr>
        <w:t xml:space="preserve">CD226+ </w:t>
      </w:r>
      <w:r w:rsidR="0063704F" w:rsidRPr="004F528F">
        <w:rPr>
          <w:rFonts w:ascii="Times New Roman" w:hAnsi="Times New Roman" w:cs="Times New Roman"/>
          <w:lang w:val="en-US"/>
        </w:rPr>
        <w:t xml:space="preserve">CD4+ (right panel) T cells in tumors. </w:t>
      </w:r>
      <w:r w:rsidR="0063704F" w:rsidRPr="004F528F">
        <w:rPr>
          <w:rFonts w:ascii="Times New Roman" w:hAnsi="Times New Roman" w:cs="Times New Roman"/>
          <w:b/>
          <w:lang w:val="en-US"/>
        </w:rPr>
        <w:t>(</w:t>
      </w:r>
      <w:r w:rsidR="006C4A8C" w:rsidRPr="004F528F">
        <w:rPr>
          <w:rFonts w:ascii="Times New Roman" w:hAnsi="Times New Roman" w:cs="Times New Roman"/>
          <w:b/>
          <w:lang w:val="en-US"/>
        </w:rPr>
        <w:t>D</w:t>
      </w:r>
      <w:r w:rsidR="0063704F" w:rsidRPr="004F528F">
        <w:rPr>
          <w:rFonts w:ascii="Times New Roman" w:hAnsi="Times New Roman" w:cs="Times New Roman"/>
          <w:b/>
          <w:lang w:val="en-US"/>
        </w:rPr>
        <w:t>)</w:t>
      </w:r>
      <w:r w:rsidR="0063704F" w:rsidRPr="004F528F">
        <w:rPr>
          <w:rFonts w:ascii="Times New Roman" w:hAnsi="Times New Roman" w:cs="Times New Roman"/>
          <w:lang w:val="en-US"/>
        </w:rPr>
        <w:t xml:space="preserve"> Percentages of </w:t>
      </w:r>
      <w:bookmarkStart w:id="3" w:name="OLE_LINK1"/>
      <w:r w:rsidR="0063704F" w:rsidRPr="004F528F">
        <w:rPr>
          <w:rFonts w:ascii="Times New Roman" w:hAnsi="Times New Roman" w:cs="Times New Roman"/>
          <w:lang w:val="en-US"/>
        </w:rPr>
        <w:t xml:space="preserve">TIGIT+ </w:t>
      </w:r>
      <w:bookmarkEnd w:id="3"/>
      <w:r w:rsidR="0063704F" w:rsidRPr="004F528F">
        <w:rPr>
          <w:rFonts w:ascii="Times New Roman" w:hAnsi="Times New Roman" w:cs="Times New Roman"/>
          <w:lang w:val="en-US"/>
        </w:rPr>
        <w:t xml:space="preserve">CD8+ (left panel) or </w:t>
      </w:r>
      <w:r w:rsidR="005F01E9" w:rsidRPr="004F528F">
        <w:rPr>
          <w:rFonts w:ascii="Times New Roman" w:hAnsi="Times New Roman" w:cs="Times New Roman"/>
          <w:lang w:val="en-US"/>
        </w:rPr>
        <w:t>TIGIT+</w:t>
      </w:r>
      <w:r w:rsidR="0063704F" w:rsidRPr="004F528F">
        <w:rPr>
          <w:rFonts w:ascii="Times New Roman" w:hAnsi="Times New Roman" w:cs="Times New Roman"/>
          <w:lang w:val="en-US"/>
        </w:rPr>
        <w:t xml:space="preserve">CD4+ (right panel) T cells in tumors. Results are representative of 2 independent experiments. Samples were compared using Kruskal-Wallis test with Dunn’s correction. </w:t>
      </w:r>
    </w:p>
    <w:p w14:paraId="1CF15A22" w14:textId="77777777" w:rsidR="005D55D1" w:rsidRPr="004F528F" w:rsidRDefault="005D55D1" w:rsidP="001B7DED">
      <w:pPr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lang w:val="en-US"/>
        </w:rPr>
        <w:br w:type="page"/>
      </w:r>
    </w:p>
    <w:p w14:paraId="3A67F230" w14:textId="2AA88D80" w:rsidR="006B1075" w:rsidRPr="004F528F" w:rsidRDefault="00DC65CB" w:rsidP="001B7DED">
      <w:pPr>
        <w:tabs>
          <w:tab w:val="left" w:pos="3261"/>
        </w:tabs>
        <w:rPr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0FC3FCC2" wp14:editId="381F7A6E">
            <wp:extent cx="5170170" cy="42799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70" cy="427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EEFFD3" w14:textId="290C5232" w:rsidR="006B1075" w:rsidRPr="004F528F" w:rsidRDefault="00EF59EC" w:rsidP="001B7DED">
      <w:pPr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 xml:space="preserve">Supplementary Figure </w:t>
      </w:r>
      <w:r w:rsidR="00AD3211">
        <w:rPr>
          <w:rFonts w:ascii="Times New Roman" w:hAnsi="Times New Roman" w:cs="Times New Roman"/>
          <w:b/>
          <w:lang w:val="en-US"/>
        </w:rPr>
        <w:t>7</w:t>
      </w:r>
      <w:r w:rsidRPr="004F528F">
        <w:rPr>
          <w:rFonts w:ascii="Times New Roman" w:hAnsi="Times New Roman" w:cs="Times New Roman"/>
          <w:b/>
          <w:lang w:val="en-US"/>
        </w:rPr>
        <w:t xml:space="preserve">. SK1 silencing decreases PD-L1 expression </w:t>
      </w:r>
      <w:r w:rsidR="00B875A1" w:rsidRPr="004F528F">
        <w:rPr>
          <w:rFonts w:ascii="Times New Roman" w:hAnsi="Times New Roman" w:cs="Times New Roman"/>
          <w:b/>
          <w:lang w:val="en-US"/>
        </w:rPr>
        <w:t>o</w:t>
      </w:r>
      <w:r w:rsidRPr="004F528F">
        <w:rPr>
          <w:rFonts w:ascii="Times New Roman" w:hAnsi="Times New Roman" w:cs="Times New Roman"/>
          <w:b/>
          <w:lang w:val="en-US"/>
        </w:rPr>
        <w:t xml:space="preserve">n </w:t>
      </w:r>
      <w:r w:rsidR="00B875A1" w:rsidRPr="004F528F">
        <w:rPr>
          <w:rFonts w:ascii="Times New Roman" w:hAnsi="Times New Roman" w:cs="Times New Roman"/>
          <w:b/>
          <w:lang w:val="en-US"/>
        </w:rPr>
        <w:t>CD45 negative</w:t>
      </w:r>
      <w:r w:rsidRPr="004F528F">
        <w:rPr>
          <w:rFonts w:ascii="Times New Roman" w:hAnsi="Times New Roman" w:cs="Times New Roman"/>
          <w:b/>
          <w:lang w:val="en-US"/>
        </w:rPr>
        <w:t xml:space="preserve"> cells</w:t>
      </w:r>
      <w:r w:rsidR="002E00E2" w:rsidRPr="004F528F">
        <w:rPr>
          <w:rFonts w:ascii="Times New Roman" w:hAnsi="Times New Roman" w:cs="Times New Roman"/>
          <w:b/>
          <w:lang w:val="en-US"/>
        </w:rPr>
        <w:t xml:space="preserve"> in tumors</w:t>
      </w:r>
      <w:r w:rsidRPr="004F528F">
        <w:rPr>
          <w:rFonts w:ascii="Times New Roman" w:hAnsi="Times New Roman" w:cs="Times New Roman"/>
          <w:b/>
          <w:lang w:val="en-US"/>
        </w:rPr>
        <w:t xml:space="preserve">. </w:t>
      </w:r>
      <w:r w:rsidRPr="004F528F">
        <w:rPr>
          <w:rFonts w:ascii="Times New Roman" w:hAnsi="Times New Roman" w:cs="Times New Roman"/>
          <w:lang w:val="en-US"/>
        </w:rPr>
        <w:t>(A). PD-L1 and PDL-2 expression on CD45-, CD11b+GR1+ (MDS</w:t>
      </w:r>
      <w:r w:rsidR="00AD3211">
        <w:rPr>
          <w:rFonts w:ascii="Times New Roman" w:hAnsi="Times New Roman" w:cs="Times New Roman"/>
          <w:lang w:val="en-US"/>
        </w:rPr>
        <w:t xml:space="preserve">C), CD11b+Gr1-F480+ (TAM) cells </w:t>
      </w:r>
      <w:r w:rsidR="00AD3211" w:rsidRPr="00EF59EC">
        <w:rPr>
          <w:rFonts w:ascii="Times New Roman" w:hAnsi="Times New Roman" w:cs="Times New Roman"/>
          <w:lang w:val="en-US"/>
        </w:rPr>
        <w:t xml:space="preserve">from tumors at day 11 after injection of </w:t>
      </w:r>
      <w:r w:rsidR="00AD3211">
        <w:rPr>
          <w:rFonts w:ascii="Times New Roman" w:hAnsi="Times New Roman" w:cs="Times New Roman"/>
          <w:lang w:val="en-US"/>
        </w:rPr>
        <w:t>control shRNA (</w:t>
      </w:r>
      <w:r w:rsidR="00AD3211" w:rsidRPr="00EF59EC">
        <w:rPr>
          <w:rFonts w:ascii="Times New Roman" w:hAnsi="Times New Roman" w:cs="Times New Roman"/>
          <w:lang w:val="en-US"/>
        </w:rPr>
        <w:t>shCtrl</w:t>
      </w:r>
      <w:r w:rsidR="00AD3211">
        <w:rPr>
          <w:rFonts w:ascii="Times New Roman" w:hAnsi="Times New Roman" w:cs="Times New Roman"/>
          <w:lang w:val="en-US"/>
        </w:rPr>
        <w:t>, red)</w:t>
      </w:r>
      <w:r w:rsidR="00AD3211" w:rsidRPr="00EF59EC">
        <w:rPr>
          <w:rFonts w:ascii="Times New Roman" w:hAnsi="Times New Roman" w:cs="Times New Roman"/>
          <w:lang w:val="en-US"/>
        </w:rPr>
        <w:t xml:space="preserve"> or </w:t>
      </w:r>
      <w:r w:rsidR="00AD3211">
        <w:rPr>
          <w:rFonts w:ascii="Times New Roman" w:hAnsi="Times New Roman" w:cs="Times New Roman"/>
          <w:lang w:val="en-US"/>
        </w:rPr>
        <w:t>SK1-targeted shRNA (</w:t>
      </w:r>
      <w:r w:rsidR="00AD3211" w:rsidRPr="00EF59EC">
        <w:rPr>
          <w:rFonts w:ascii="Times New Roman" w:hAnsi="Times New Roman" w:cs="Times New Roman"/>
          <w:lang w:val="en-US"/>
        </w:rPr>
        <w:t>shSK1(</w:t>
      </w:r>
      <w:r w:rsidR="00AD3211">
        <w:rPr>
          <w:rFonts w:ascii="Times New Roman" w:hAnsi="Times New Roman" w:cs="Times New Roman"/>
          <w:lang w:val="en-US"/>
        </w:rPr>
        <w:t>1</w:t>
      </w:r>
      <w:r w:rsidR="00AD3211" w:rsidRPr="00EF59EC">
        <w:rPr>
          <w:rFonts w:ascii="Times New Roman" w:hAnsi="Times New Roman" w:cs="Times New Roman"/>
          <w:lang w:val="en-US"/>
        </w:rPr>
        <w:t>)</w:t>
      </w:r>
      <w:r w:rsidR="00AD3211">
        <w:rPr>
          <w:rFonts w:ascii="Times New Roman" w:hAnsi="Times New Roman" w:cs="Times New Roman"/>
          <w:lang w:val="en-US"/>
        </w:rPr>
        <w:t>, blue)</w:t>
      </w:r>
      <w:r w:rsidR="00AD3211" w:rsidRPr="00EF59EC">
        <w:rPr>
          <w:rFonts w:ascii="Times New Roman" w:hAnsi="Times New Roman" w:cs="Times New Roman"/>
          <w:lang w:val="en-US"/>
        </w:rPr>
        <w:t xml:space="preserve"> Yumm cells</w:t>
      </w:r>
      <w:r w:rsidR="00AD3211">
        <w:rPr>
          <w:rFonts w:ascii="Times New Roman" w:hAnsi="Times New Roman" w:cs="Times New Roman"/>
          <w:lang w:val="en-US"/>
        </w:rPr>
        <w:t xml:space="preserve"> in C57BL/6 mice</w:t>
      </w:r>
      <w:r w:rsidR="00AD3211" w:rsidRPr="00EF59EC">
        <w:rPr>
          <w:rFonts w:ascii="Times New Roman" w:hAnsi="Times New Roman" w:cs="Times New Roman"/>
          <w:lang w:val="en-US"/>
        </w:rPr>
        <w:t xml:space="preserve">. </w:t>
      </w:r>
      <w:r w:rsidR="00AD3211">
        <w:rPr>
          <w:rFonts w:ascii="Times New Roman" w:hAnsi="Times New Roman" w:cs="Times New Roman"/>
          <w:lang w:val="en-US"/>
        </w:rPr>
        <w:t>The dotted line indicates the F</w:t>
      </w:r>
      <w:r w:rsidR="00AD3211" w:rsidRPr="005E001A">
        <w:rPr>
          <w:rFonts w:ascii="Times New Roman" w:hAnsi="Times New Roman" w:cs="Times New Roman"/>
          <w:lang w:val="en-US"/>
        </w:rPr>
        <w:t xml:space="preserve">luorescence </w:t>
      </w:r>
      <w:r w:rsidR="00AD3211">
        <w:rPr>
          <w:rFonts w:ascii="Times New Roman" w:hAnsi="Times New Roman" w:cs="Times New Roman"/>
          <w:lang w:val="en-US"/>
        </w:rPr>
        <w:t>M</w:t>
      </w:r>
      <w:r w:rsidR="00AD3211" w:rsidRPr="005E001A">
        <w:rPr>
          <w:rFonts w:ascii="Times New Roman" w:hAnsi="Times New Roman" w:cs="Times New Roman"/>
          <w:lang w:val="en-US"/>
        </w:rPr>
        <w:t>inus</w:t>
      </w:r>
      <w:r w:rsidR="00AD3211">
        <w:rPr>
          <w:rFonts w:ascii="Times New Roman" w:hAnsi="Times New Roman" w:cs="Times New Roman"/>
          <w:lang w:val="en-US"/>
        </w:rPr>
        <w:t xml:space="preserve"> O</w:t>
      </w:r>
      <w:r w:rsidR="00AD3211" w:rsidRPr="005E001A">
        <w:rPr>
          <w:rFonts w:ascii="Times New Roman" w:hAnsi="Times New Roman" w:cs="Times New Roman"/>
          <w:lang w:val="en-US"/>
        </w:rPr>
        <w:t xml:space="preserve">ne </w:t>
      </w:r>
      <w:r w:rsidR="00AD3211">
        <w:rPr>
          <w:rFonts w:ascii="Times New Roman" w:hAnsi="Times New Roman" w:cs="Times New Roman"/>
          <w:lang w:val="en-US"/>
        </w:rPr>
        <w:t xml:space="preserve">(FMO) control. </w:t>
      </w:r>
      <w:r w:rsidRPr="004F528F">
        <w:rPr>
          <w:rFonts w:ascii="Times New Roman" w:hAnsi="Times New Roman" w:cs="Times New Roman"/>
          <w:lang w:val="en-US"/>
        </w:rPr>
        <w:t xml:space="preserve"> (B). PD-L1 expression </w:t>
      </w:r>
      <w:r w:rsidR="00B875A1" w:rsidRPr="004F528F">
        <w:rPr>
          <w:rFonts w:ascii="Times New Roman" w:hAnsi="Times New Roman" w:cs="Times New Roman"/>
          <w:lang w:val="en-US"/>
        </w:rPr>
        <w:t>o</w:t>
      </w:r>
      <w:r w:rsidRPr="004F528F">
        <w:rPr>
          <w:rFonts w:ascii="Times New Roman" w:hAnsi="Times New Roman" w:cs="Times New Roman"/>
          <w:lang w:val="en-US"/>
        </w:rPr>
        <w:t xml:space="preserve">n CD45- cells from tumors at day 11 after injection of shCtrl </w:t>
      </w:r>
      <w:r w:rsidR="00AD3211">
        <w:rPr>
          <w:rFonts w:ascii="Times New Roman" w:hAnsi="Times New Roman" w:cs="Times New Roman"/>
          <w:lang w:val="en-US"/>
        </w:rPr>
        <w:t xml:space="preserve">(black points) </w:t>
      </w:r>
      <w:r w:rsidRPr="004F528F">
        <w:rPr>
          <w:rFonts w:ascii="Times New Roman" w:hAnsi="Times New Roman" w:cs="Times New Roman"/>
          <w:lang w:val="en-US"/>
        </w:rPr>
        <w:t>or shSK1(1)</w:t>
      </w:r>
      <w:r w:rsidR="00AD3211">
        <w:rPr>
          <w:rFonts w:ascii="Times New Roman" w:hAnsi="Times New Roman" w:cs="Times New Roman"/>
          <w:lang w:val="en-US"/>
        </w:rPr>
        <w:t xml:space="preserve"> (white points)</w:t>
      </w:r>
      <w:r w:rsidRPr="004F528F">
        <w:rPr>
          <w:rFonts w:ascii="Times New Roman" w:hAnsi="Times New Roman" w:cs="Times New Roman"/>
          <w:lang w:val="en-US"/>
        </w:rPr>
        <w:t xml:space="preserve"> Yumm cells</w:t>
      </w:r>
      <w:r w:rsidR="00164EBC">
        <w:rPr>
          <w:rFonts w:ascii="Times New Roman" w:hAnsi="Times New Roman" w:cs="Times New Roman"/>
          <w:lang w:val="en-US"/>
        </w:rPr>
        <w:t xml:space="preserve"> </w:t>
      </w:r>
      <w:bookmarkStart w:id="4" w:name="OLE_LINK2"/>
      <w:r w:rsidR="00164EBC">
        <w:rPr>
          <w:rFonts w:ascii="Times New Roman" w:hAnsi="Times New Roman" w:cs="Times New Roman"/>
          <w:lang w:val="en-US"/>
        </w:rPr>
        <w:t>(n=8)</w:t>
      </w:r>
      <w:bookmarkEnd w:id="4"/>
      <w:r w:rsidRPr="004F528F">
        <w:rPr>
          <w:rFonts w:ascii="Times New Roman" w:hAnsi="Times New Roman" w:cs="Times New Roman"/>
          <w:lang w:val="en-US"/>
        </w:rPr>
        <w:t xml:space="preserve">. (C) PD-L1 expression </w:t>
      </w:r>
      <w:r w:rsidR="00B875A1" w:rsidRPr="004F528F">
        <w:rPr>
          <w:rFonts w:ascii="Times New Roman" w:hAnsi="Times New Roman" w:cs="Times New Roman"/>
          <w:lang w:val="en-US"/>
        </w:rPr>
        <w:t>o</w:t>
      </w:r>
      <w:r w:rsidRPr="004F528F">
        <w:rPr>
          <w:rFonts w:ascii="Times New Roman" w:hAnsi="Times New Roman" w:cs="Times New Roman"/>
          <w:lang w:val="en-US"/>
        </w:rPr>
        <w:t xml:space="preserve">n CD45- cells from tumors at day 11 after injection of shCtrl(2) </w:t>
      </w:r>
      <w:r w:rsidR="00AD3211">
        <w:rPr>
          <w:rFonts w:ascii="Times New Roman" w:hAnsi="Times New Roman" w:cs="Times New Roman"/>
          <w:lang w:val="en-US"/>
        </w:rPr>
        <w:t xml:space="preserve">(full boxes) </w:t>
      </w:r>
      <w:r w:rsidRPr="004F528F">
        <w:rPr>
          <w:rFonts w:ascii="Times New Roman" w:hAnsi="Times New Roman" w:cs="Times New Roman"/>
          <w:lang w:val="en-US"/>
        </w:rPr>
        <w:t>or shSK1(3)</w:t>
      </w:r>
      <w:r w:rsidR="00AD3211">
        <w:rPr>
          <w:rFonts w:ascii="Times New Roman" w:hAnsi="Times New Roman" w:cs="Times New Roman"/>
          <w:lang w:val="en-US"/>
        </w:rPr>
        <w:t xml:space="preserve"> (empty boxes)</w:t>
      </w:r>
      <w:r w:rsidR="00AD3211" w:rsidRPr="00EF59EC">
        <w:rPr>
          <w:rFonts w:ascii="Times New Roman" w:hAnsi="Times New Roman" w:cs="Times New Roman"/>
          <w:lang w:val="en-US"/>
        </w:rPr>
        <w:t xml:space="preserve"> </w:t>
      </w:r>
      <w:r w:rsidRPr="004F528F">
        <w:rPr>
          <w:rFonts w:ascii="Times New Roman" w:hAnsi="Times New Roman" w:cs="Times New Roman"/>
          <w:lang w:val="en-US"/>
        </w:rPr>
        <w:t xml:space="preserve">Yumm cells and treatment with </w:t>
      </w:r>
      <w:r w:rsidR="00AD3211">
        <w:rPr>
          <w:rFonts w:ascii="Times New Roman" w:hAnsi="Times New Roman" w:cs="Times New Roman"/>
          <w:lang w:val="en-US"/>
        </w:rPr>
        <w:t xml:space="preserve">isotype antibody (Ctrl; black boxes) or </w:t>
      </w:r>
      <w:r w:rsidRPr="004F528F">
        <w:rPr>
          <w:rFonts w:ascii="Times New Roman" w:hAnsi="Times New Roman" w:cs="Times New Roman"/>
          <w:lang w:val="en-US"/>
        </w:rPr>
        <w:t xml:space="preserve">anti-CTLA-4 </w:t>
      </w:r>
      <w:r w:rsidR="00AD3211">
        <w:rPr>
          <w:rFonts w:ascii="Times New Roman" w:hAnsi="Times New Roman" w:cs="Times New Roman"/>
          <w:lang w:val="en-US"/>
        </w:rPr>
        <w:t>(red boxes)</w:t>
      </w:r>
      <w:r w:rsidR="00AD3211" w:rsidRPr="00EF59EC">
        <w:rPr>
          <w:rFonts w:ascii="Times New Roman" w:hAnsi="Times New Roman" w:cs="Times New Roman"/>
          <w:lang w:val="en-US"/>
        </w:rPr>
        <w:t xml:space="preserve"> </w:t>
      </w:r>
      <w:r w:rsidRPr="004F528F">
        <w:rPr>
          <w:rFonts w:ascii="Times New Roman" w:hAnsi="Times New Roman" w:cs="Times New Roman"/>
          <w:lang w:val="en-US"/>
        </w:rPr>
        <w:t>or anti-PD-1</w:t>
      </w:r>
      <w:r w:rsidR="00164EBC">
        <w:rPr>
          <w:rFonts w:ascii="Times New Roman" w:hAnsi="Times New Roman" w:cs="Times New Roman"/>
          <w:lang w:val="en-US"/>
        </w:rPr>
        <w:t xml:space="preserve"> </w:t>
      </w:r>
      <w:r w:rsidR="00AD3211">
        <w:rPr>
          <w:rFonts w:ascii="Times New Roman" w:hAnsi="Times New Roman" w:cs="Times New Roman"/>
          <w:lang w:val="en-US"/>
        </w:rPr>
        <w:t xml:space="preserve">(blue boxes) </w:t>
      </w:r>
      <w:r w:rsidR="007538CB">
        <w:rPr>
          <w:rFonts w:ascii="Times New Roman" w:hAnsi="Times New Roman" w:cs="Times New Roman"/>
          <w:lang w:val="en-US"/>
        </w:rPr>
        <w:t xml:space="preserve">(n=8) </w:t>
      </w:r>
      <w:r w:rsidR="00164EBC">
        <w:rPr>
          <w:rFonts w:ascii="Times New Roman" w:hAnsi="Times New Roman" w:cs="Times New Roman"/>
          <w:lang w:val="en-US"/>
        </w:rPr>
        <w:t>(</w:t>
      </w:r>
      <w:r w:rsidR="00824918" w:rsidRPr="004F528F">
        <w:rPr>
          <w:rFonts w:ascii="Times New Roman" w:hAnsi="Times New Roman" w:cs="Times New Roman"/>
          <w:lang w:val="en-US"/>
        </w:rPr>
        <w:t xml:space="preserve">Samples were compared using Mann-Whitney test </w:t>
      </w:r>
      <w:r w:rsidR="002E00E2" w:rsidRPr="004F528F">
        <w:rPr>
          <w:rFonts w:ascii="Times New Roman" w:hAnsi="Times New Roman" w:cs="Times New Roman"/>
          <w:lang w:val="en-US"/>
        </w:rPr>
        <w:t xml:space="preserve">(B) </w:t>
      </w:r>
      <w:r w:rsidR="00824918" w:rsidRPr="004F528F">
        <w:rPr>
          <w:rFonts w:ascii="Times New Roman" w:hAnsi="Times New Roman" w:cs="Times New Roman"/>
          <w:lang w:val="en-US"/>
        </w:rPr>
        <w:t>or Kruskal-Wallis test with Dunn’s correction</w:t>
      </w:r>
      <w:r w:rsidR="002E00E2" w:rsidRPr="004F528F">
        <w:rPr>
          <w:rFonts w:ascii="Times New Roman" w:hAnsi="Times New Roman" w:cs="Times New Roman"/>
          <w:lang w:val="en-US"/>
        </w:rPr>
        <w:t xml:space="preserve"> (C)</w:t>
      </w:r>
      <w:r w:rsidR="00824918" w:rsidRPr="004F528F">
        <w:rPr>
          <w:rFonts w:ascii="Times New Roman" w:hAnsi="Times New Roman" w:cs="Times New Roman"/>
          <w:lang w:val="en-US"/>
        </w:rPr>
        <w:t>.</w:t>
      </w:r>
    </w:p>
    <w:p w14:paraId="1ED64BC4" w14:textId="77777777" w:rsidR="006B1075" w:rsidRPr="004F528F" w:rsidRDefault="006B1075" w:rsidP="001B7DED">
      <w:pPr>
        <w:tabs>
          <w:tab w:val="left" w:pos="3261"/>
        </w:tabs>
        <w:rPr>
          <w:lang w:val="en-US"/>
        </w:rPr>
      </w:pPr>
    </w:p>
    <w:p w14:paraId="1E256A7C" w14:textId="77777777" w:rsidR="006B1075" w:rsidRPr="004F528F" w:rsidRDefault="006B1075" w:rsidP="001B7DED">
      <w:pPr>
        <w:tabs>
          <w:tab w:val="left" w:pos="3261"/>
        </w:tabs>
        <w:rPr>
          <w:lang w:val="en-US"/>
        </w:rPr>
      </w:pPr>
    </w:p>
    <w:p w14:paraId="2E03ABC5" w14:textId="1D303552" w:rsidR="006B1075" w:rsidRPr="004F528F" w:rsidRDefault="006B1075" w:rsidP="001B7DED">
      <w:pPr>
        <w:rPr>
          <w:lang w:val="en-US"/>
        </w:rPr>
      </w:pPr>
      <w:r w:rsidRPr="004F528F">
        <w:rPr>
          <w:lang w:val="en-US"/>
        </w:rPr>
        <w:br w:type="page"/>
      </w:r>
    </w:p>
    <w:p w14:paraId="19248545" w14:textId="30747C7D" w:rsidR="00FA3B84" w:rsidRPr="004F528F" w:rsidRDefault="00DE6157" w:rsidP="007538CB">
      <w:pPr>
        <w:tabs>
          <w:tab w:val="left" w:pos="3261"/>
        </w:tabs>
        <w:rPr>
          <w:lang w:val="en-US"/>
        </w:rPr>
      </w:pPr>
      <w:r w:rsidRPr="004F528F">
        <w:rPr>
          <w:rFonts w:ascii="Times New Roman" w:hAnsi="Times New Roman" w:cs="Times New Roman"/>
          <w:noProof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 wp14:anchorId="2DED5B9D" wp14:editId="05E06623">
            <wp:simplePos x="0" y="0"/>
            <wp:positionH relativeFrom="margin">
              <wp:posOffset>0</wp:posOffset>
            </wp:positionH>
            <wp:positionV relativeFrom="paragraph">
              <wp:posOffset>187325</wp:posOffset>
            </wp:positionV>
            <wp:extent cx="5844540" cy="6976745"/>
            <wp:effectExtent l="0" t="0" r="0" b="8255"/>
            <wp:wrapTopAndBottom/>
            <wp:docPr id="294" name="Imag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697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84" w:rsidRPr="004F528F">
        <w:rPr>
          <w:lang w:val="en-US"/>
        </w:rPr>
        <w:br w:type="page"/>
      </w:r>
    </w:p>
    <w:p w14:paraId="29196FA0" w14:textId="77777777" w:rsidR="00DE6157" w:rsidRPr="004F528F" w:rsidRDefault="00DE6157" w:rsidP="001B7DED">
      <w:pPr>
        <w:tabs>
          <w:tab w:val="left" w:pos="7084"/>
        </w:tabs>
        <w:rPr>
          <w:lang w:val="en-US"/>
        </w:rPr>
      </w:pPr>
      <w:r w:rsidRPr="004F528F">
        <w:rPr>
          <w:lang w:val="en-US"/>
        </w:rPr>
        <w:lastRenderedPageBreak/>
        <w:tab/>
      </w:r>
    </w:p>
    <w:p w14:paraId="2821F1E0" w14:textId="7D5F9D52" w:rsidR="00906DA0" w:rsidRPr="004F528F" w:rsidRDefault="006903B6" w:rsidP="001B7DE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>Supplementa</w:t>
      </w:r>
      <w:r w:rsidR="00FA3B84" w:rsidRPr="004F528F">
        <w:rPr>
          <w:rFonts w:ascii="Times New Roman" w:hAnsi="Times New Roman" w:cs="Times New Roman"/>
          <w:b/>
          <w:lang w:val="en-US"/>
        </w:rPr>
        <w:t>ry</w:t>
      </w:r>
      <w:r w:rsidRPr="004F528F">
        <w:rPr>
          <w:rFonts w:ascii="Times New Roman" w:hAnsi="Times New Roman" w:cs="Times New Roman"/>
          <w:b/>
          <w:lang w:val="en-US"/>
        </w:rPr>
        <w:t xml:space="preserve"> </w:t>
      </w:r>
      <w:r w:rsidR="006B1075" w:rsidRPr="004F528F">
        <w:rPr>
          <w:rFonts w:ascii="Times New Roman" w:hAnsi="Times New Roman" w:cs="Times New Roman"/>
          <w:b/>
          <w:lang w:val="en-US"/>
        </w:rPr>
        <w:t xml:space="preserve">Figure </w:t>
      </w:r>
      <w:r w:rsidR="00CD694A">
        <w:rPr>
          <w:rFonts w:ascii="Times New Roman" w:hAnsi="Times New Roman" w:cs="Times New Roman"/>
          <w:b/>
          <w:lang w:val="en-US"/>
        </w:rPr>
        <w:t>8</w:t>
      </w:r>
      <w:r w:rsidRPr="004F528F">
        <w:rPr>
          <w:rFonts w:ascii="Times New Roman" w:hAnsi="Times New Roman" w:cs="Times New Roman"/>
          <w:b/>
          <w:lang w:val="en-US"/>
        </w:rPr>
        <w:t>.</w:t>
      </w:r>
      <w:r w:rsidR="00FA3B84" w:rsidRPr="004F528F">
        <w:rPr>
          <w:rFonts w:ascii="Times New Roman" w:hAnsi="Times New Roman" w:cs="Times New Roman"/>
          <w:b/>
          <w:lang w:val="en-US"/>
        </w:rPr>
        <w:t xml:space="preserve"> </w:t>
      </w:r>
      <w:r w:rsidR="00FA3B84" w:rsidRPr="004F528F">
        <w:rPr>
          <w:lang w:val="en-US"/>
        </w:rPr>
        <w:t xml:space="preserve"> </w:t>
      </w:r>
      <w:r w:rsidR="00FA3B84" w:rsidRPr="004F528F">
        <w:rPr>
          <w:rFonts w:ascii="Times New Roman" w:hAnsi="Times New Roman" w:cs="Times New Roman"/>
          <w:b/>
          <w:lang w:val="en-US"/>
        </w:rPr>
        <w:t>Proteomic analysis: experimental design and quality control</w:t>
      </w:r>
      <w:r w:rsidR="00FA3B84" w:rsidRPr="004F528F">
        <w:rPr>
          <w:rFonts w:ascii="Times New Roman" w:hAnsi="Times New Roman" w:cs="Times New Roman"/>
          <w:lang w:val="en-US"/>
        </w:rPr>
        <w:t xml:space="preserve">. </w:t>
      </w:r>
      <w:r w:rsidR="00FA3B84" w:rsidRPr="004F528F">
        <w:rPr>
          <w:rFonts w:ascii="Times New Roman" w:hAnsi="Times New Roman" w:cs="Times New Roman"/>
          <w:b/>
          <w:lang w:val="en-US"/>
        </w:rPr>
        <w:t>(A)</w:t>
      </w:r>
      <w:r w:rsidR="00FA3B84" w:rsidRPr="004F528F">
        <w:rPr>
          <w:rFonts w:ascii="Times New Roman" w:hAnsi="Times New Roman" w:cs="Times New Roman"/>
          <w:lang w:val="en-US"/>
        </w:rPr>
        <w:t xml:space="preserve"> Experimental design, sample preparation scheme and data processing procedure for the large-scale proteomic analysis. For each cell line (shCtrl, shSK1(1), shSK1(2)), 3 sample preparations were used and analyzed independently. </w:t>
      </w:r>
      <w:r w:rsidR="00FA3B84" w:rsidRPr="004F528F">
        <w:rPr>
          <w:rFonts w:ascii="Times New Roman" w:hAnsi="Times New Roman" w:cs="Times New Roman"/>
          <w:b/>
          <w:lang w:val="en-US"/>
        </w:rPr>
        <w:t>(B and C)</w:t>
      </w:r>
      <w:r w:rsidR="00FA3B84" w:rsidRPr="004F528F">
        <w:rPr>
          <w:rFonts w:ascii="Times New Roman" w:hAnsi="Times New Roman" w:cs="Times New Roman"/>
          <w:lang w:val="en-US"/>
        </w:rPr>
        <w:t xml:space="preserve"> Quality control of the mass spectrometry data, showing repeatability between replicate experiments (denoted _rep1, _rep2, _rep3 for each condition) and global proteome stability between biological conditions (shCtrl, shSK1(1), shSK1(2)). </w:t>
      </w:r>
      <w:r w:rsidR="00FA3B84" w:rsidRPr="004F528F">
        <w:rPr>
          <w:rFonts w:ascii="Times New Roman" w:hAnsi="Times New Roman" w:cs="Times New Roman"/>
          <w:b/>
          <w:lang w:val="en-US"/>
        </w:rPr>
        <w:t>(B)</w:t>
      </w:r>
      <w:r w:rsidR="00FA3B84" w:rsidRPr="004F528F">
        <w:rPr>
          <w:rFonts w:ascii="Times New Roman" w:hAnsi="Times New Roman" w:cs="Times New Roman"/>
          <w:lang w:val="en-US"/>
        </w:rPr>
        <w:t xml:space="preserve"> Multi scatter plots of LFQ intensity values for each protein after log2 transformation. Pearson correlation coefficients are indicated for each pairwise comparison. </w:t>
      </w:r>
      <w:r w:rsidR="00FA3B84" w:rsidRPr="004F528F">
        <w:rPr>
          <w:rFonts w:ascii="Times New Roman" w:hAnsi="Times New Roman" w:cs="Times New Roman"/>
          <w:b/>
          <w:lang w:val="en-US"/>
        </w:rPr>
        <w:t>(C)</w:t>
      </w:r>
      <w:r w:rsidR="00FA3B84" w:rsidRPr="004F528F">
        <w:rPr>
          <w:rFonts w:ascii="Times New Roman" w:hAnsi="Times New Roman" w:cs="Times New Roman"/>
          <w:lang w:val="en-US"/>
        </w:rPr>
        <w:t xml:space="preserve"> Protein intensity distribution in each of the 9 analyzed samples. </w:t>
      </w:r>
      <w:r w:rsidR="00FA3B84" w:rsidRPr="004F528F">
        <w:rPr>
          <w:rFonts w:ascii="Times New Roman" w:hAnsi="Times New Roman" w:cs="Times New Roman"/>
          <w:b/>
          <w:lang w:val="en-US"/>
        </w:rPr>
        <w:t>(D)</w:t>
      </w:r>
      <w:r w:rsidR="00FA3B84" w:rsidRPr="004F528F">
        <w:rPr>
          <w:rFonts w:ascii="Times New Roman" w:hAnsi="Times New Roman" w:cs="Times New Roman"/>
          <w:lang w:val="en-US"/>
        </w:rPr>
        <w:t xml:space="preserve"> Principal component analysis of the MS data, showing that little variance is introduced by the analytical process (_rep1, _rep2, _rep3), but essentially arises from the biological processes (silencing with shCtrl or sh targeting SK1). </w:t>
      </w:r>
    </w:p>
    <w:p w14:paraId="15066A9F" w14:textId="77777777" w:rsidR="00906DA0" w:rsidRPr="004F528F" w:rsidRDefault="00906DA0" w:rsidP="001B7DED">
      <w:pPr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lang w:val="en-US"/>
        </w:rPr>
        <w:br w:type="page"/>
      </w:r>
    </w:p>
    <w:p w14:paraId="5797D39D" w14:textId="098599B8" w:rsidR="00C81EB7" w:rsidRPr="000554F5" w:rsidRDefault="00DC65CB" w:rsidP="001B7DED">
      <w:pPr>
        <w:tabs>
          <w:tab w:val="left" w:pos="7084"/>
        </w:tabs>
        <w:rPr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36901C37" wp14:editId="1B5D1D6B">
            <wp:extent cx="4645335" cy="548640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037" cy="548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8FC85A" w14:textId="55A540C2" w:rsidR="00906DA0" w:rsidRPr="004F528F" w:rsidRDefault="006B1075" w:rsidP="001B7DE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b/>
          <w:lang w:val="en-US"/>
        </w:rPr>
        <w:t xml:space="preserve">Supplementary Figure </w:t>
      </w:r>
      <w:r w:rsidR="00CD694A">
        <w:rPr>
          <w:rFonts w:ascii="Times New Roman" w:hAnsi="Times New Roman" w:cs="Times New Roman"/>
          <w:b/>
          <w:lang w:val="en-US"/>
        </w:rPr>
        <w:t>9</w:t>
      </w:r>
      <w:r w:rsidR="00FA3B84" w:rsidRPr="004F528F">
        <w:rPr>
          <w:rFonts w:ascii="Times New Roman" w:hAnsi="Times New Roman" w:cs="Times New Roman"/>
          <w:b/>
          <w:lang w:val="en-US"/>
        </w:rPr>
        <w:t>. SK1 silencing specifically decreases PGE2 production.</w:t>
      </w:r>
      <w:r w:rsidR="00FA3B84" w:rsidRPr="004F528F">
        <w:rPr>
          <w:rFonts w:ascii="Times New Roman" w:hAnsi="Times New Roman" w:cs="Times New Roman"/>
          <w:lang w:val="en-US"/>
        </w:rPr>
        <w:t xml:space="preserve"> Lipids were extracted from </w:t>
      </w:r>
      <w:r w:rsidR="00CD694A">
        <w:rPr>
          <w:rFonts w:ascii="Times New Roman" w:hAnsi="Times New Roman" w:cs="Times New Roman"/>
          <w:lang w:val="en-US"/>
        </w:rPr>
        <w:t>control shRNA (</w:t>
      </w:r>
      <w:r w:rsidR="00CD694A" w:rsidRPr="00234AA0">
        <w:rPr>
          <w:rFonts w:ascii="Times New Roman" w:hAnsi="Times New Roman" w:cs="Times New Roman"/>
          <w:lang w:val="en-US"/>
        </w:rPr>
        <w:t>shCtrl</w:t>
      </w:r>
      <w:r w:rsidR="00CD694A">
        <w:rPr>
          <w:rFonts w:ascii="Times New Roman" w:hAnsi="Times New Roman" w:cs="Times New Roman"/>
          <w:lang w:val="en-US"/>
        </w:rPr>
        <w:t xml:space="preserve">; black columns) </w:t>
      </w:r>
      <w:r w:rsidR="00FA3B84" w:rsidRPr="004F528F">
        <w:rPr>
          <w:rFonts w:ascii="Times New Roman" w:hAnsi="Times New Roman" w:cs="Times New Roman"/>
          <w:lang w:val="en-US"/>
        </w:rPr>
        <w:t xml:space="preserve">or </w:t>
      </w:r>
      <w:r w:rsidR="00CD694A">
        <w:rPr>
          <w:rFonts w:ascii="Times New Roman" w:hAnsi="Times New Roman" w:cs="Times New Roman"/>
          <w:lang w:val="en-US"/>
        </w:rPr>
        <w:t xml:space="preserve">SK1-targted shRNA (shSK1; white columns) cells </w:t>
      </w:r>
      <w:r w:rsidR="00CD694A" w:rsidRPr="004F528F">
        <w:rPr>
          <w:rFonts w:ascii="Times New Roman" w:hAnsi="Times New Roman" w:cs="Times New Roman"/>
          <w:b/>
          <w:lang w:val="en-US"/>
        </w:rPr>
        <w:t>(A)</w:t>
      </w:r>
      <w:r w:rsidR="00CD694A">
        <w:rPr>
          <w:rFonts w:ascii="Times New Roman" w:hAnsi="Times New Roman" w:cs="Times New Roman"/>
          <w:b/>
          <w:lang w:val="en-US"/>
        </w:rPr>
        <w:t xml:space="preserve"> </w:t>
      </w:r>
      <w:r w:rsidR="00FA3B84" w:rsidRPr="004F528F">
        <w:rPr>
          <w:rFonts w:ascii="Times New Roman" w:hAnsi="Times New Roman" w:cs="Times New Roman"/>
          <w:lang w:val="en-US"/>
        </w:rPr>
        <w:t>or culture medium</w:t>
      </w:r>
      <w:r w:rsidR="00CD694A">
        <w:rPr>
          <w:rFonts w:ascii="Times New Roman" w:hAnsi="Times New Roman" w:cs="Times New Roman"/>
          <w:lang w:val="en-US"/>
        </w:rPr>
        <w:t xml:space="preserve"> </w:t>
      </w:r>
      <w:r w:rsidR="00CD694A" w:rsidRPr="004F528F">
        <w:rPr>
          <w:rFonts w:ascii="Times New Roman" w:hAnsi="Times New Roman" w:cs="Times New Roman"/>
          <w:b/>
          <w:lang w:val="en-US"/>
        </w:rPr>
        <w:t>(B)</w:t>
      </w:r>
      <w:r w:rsidR="00CD694A" w:rsidRPr="00CD694A">
        <w:rPr>
          <w:rFonts w:ascii="Times New Roman" w:hAnsi="Times New Roman" w:cs="Times New Roman"/>
          <w:lang w:val="en-US"/>
        </w:rPr>
        <w:t xml:space="preserve"> (n=9)</w:t>
      </w:r>
      <w:r w:rsidR="00FA3B84" w:rsidRPr="00CD694A">
        <w:rPr>
          <w:rFonts w:ascii="Times New Roman" w:hAnsi="Times New Roman" w:cs="Times New Roman"/>
          <w:lang w:val="en-US"/>
        </w:rPr>
        <w:t xml:space="preserve">. </w:t>
      </w:r>
      <w:r w:rsidR="00FA3B84" w:rsidRPr="004F528F">
        <w:rPr>
          <w:rFonts w:ascii="Times New Roman" w:hAnsi="Times New Roman" w:cs="Times New Roman"/>
          <w:lang w:val="en-US"/>
        </w:rPr>
        <w:t xml:space="preserve">Eicosanoid and related compounds were quantified by LC/MS. Concentrations of individual species were normalized to protein content </w:t>
      </w:r>
      <w:r w:rsidR="00FA3B84" w:rsidRPr="004F528F">
        <w:rPr>
          <w:rFonts w:ascii="Times New Roman" w:hAnsi="Times New Roman" w:cs="Times New Roman"/>
          <w:b/>
          <w:lang w:val="en-US"/>
        </w:rPr>
        <w:t>(A)</w:t>
      </w:r>
      <w:r w:rsidR="00FA3B84" w:rsidRPr="004F528F">
        <w:rPr>
          <w:rFonts w:ascii="Times New Roman" w:hAnsi="Times New Roman" w:cs="Times New Roman"/>
          <w:lang w:val="en-US"/>
        </w:rPr>
        <w:t xml:space="preserve"> or to the volume of the medium </w:t>
      </w:r>
      <w:r w:rsidR="00FA3B84" w:rsidRPr="004F528F">
        <w:rPr>
          <w:rFonts w:ascii="Times New Roman" w:hAnsi="Times New Roman" w:cs="Times New Roman"/>
          <w:b/>
          <w:lang w:val="en-US"/>
        </w:rPr>
        <w:t>(B)</w:t>
      </w:r>
      <w:r w:rsidR="00FA3B84" w:rsidRPr="004F528F">
        <w:rPr>
          <w:rFonts w:ascii="Times New Roman" w:hAnsi="Times New Roman" w:cs="Times New Roman"/>
          <w:lang w:val="en-US"/>
        </w:rPr>
        <w:t xml:space="preserve">. </w:t>
      </w:r>
      <w:r w:rsidR="000554F5" w:rsidRPr="00420C1B">
        <w:rPr>
          <w:rFonts w:ascii="Times New Roman" w:hAnsi="Times New Roman" w:cs="Times New Roman"/>
          <w:lang w:val="en-US"/>
        </w:rPr>
        <w:t>The bottom-most and top</w:t>
      </w:r>
      <w:r w:rsidR="00C84617">
        <w:rPr>
          <w:rFonts w:ascii="Times New Roman" w:hAnsi="Times New Roman" w:cs="Times New Roman"/>
          <w:lang w:val="en-US"/>
        </w:rPr>
        <w:t>-</w:t>
      </w:r>
      <w:r w:rsidR="000554F5" w:rsidRPr="00420C1B">
        <w:rPr>
          <w:rFonts w:ascii="Times New Roman" w:hAnsi="Times New Roman" w:cs="Times New Roman"/>
          <w:lang w:val="en-US"/>
        </w:rPr>
        <w:t>most horizontal lines, the lower and upper hinges, and the middle line of the boxplots indicate the minimum and maximum values, the 25th and 75th percentiles, and the median, respectively</w:t>
      </w:r>
      <w:r w:rsidR="000554F5">
        <w:rPr>
          <w:rFonts w:ascii="Times New Roman" w:hAnsi="Times New Roman" w:cs="Times New Roman"/>
          <w:lang w:val="en-US"/>
        </w:rPr>
        <w:t xml:space="preserve">. </w:t>
      </w:r>
      <w:r w:rsidR="000554F5" w:rsidRPr="00894855">
        <w:rPr>
          <w:rFonts w:ascii="Times New Roman" w:hAnsi="Times New Roman" w:cs="Times New Roman"/>
          <w:lang w:val="en-US"/>
        </w:rPr>
        <w:t>Data are representati</w:t>
      </w:r>
      <w:r w:rsidR="000554F5">
        <w:rPr>
          <w:rFonts w:ascii="Times New Roman" w:hAnsi="Times New Roman" w:cs="Times New Roman"/>
          <w:lang w:val="en-US"/>
        </w:rPr>
        <w:t>ve of 2 independent experiments</w:t>
      </w:r>
      <w:r w:rsidR="00FA3B84" w:rsidRPr="004F528F">
        <w:rPr>
          <w:rFonts w:ascii="Times New Roman" w:hAnsi="Times New Roman" w:cs="Times New Roman"/>
          <w:lang w:val="en-US"/>
        </w:rPr>
        <w:t xml:space="preserve">. Data obtained with shSK1(1) and shSK1(2) were pooled. Samples were compared using two-way ANOVA test. </w:t>
      </w:r>
    </w:p>
    <w:p w14:paraId="6B969780" w14:textId="77777777" w:rsidR="00906DA0" w:rsidRPr="004F528F" w:rsidRDefault="00906DA0" w:rsidP="001B7DED">
      <w:pPr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lang w:val="en-US"/>
        </w:rPr>
        <w:br w:type="page"/>
      </w:r>
    </w:p>
    <w:p w14:paraId="0B5D6DB4" w14:textId="7F3DD08A" w:rsidR="00B02ED8" w:rsidRPr="004F528F" w:rsidRDefault="00DC65CB" w:rsidP="00C84617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eastAsia="fr-FR"/>
        </w:rPr>
        <w:lastRenderedPageBreak/>
        <w:drawing>
          <wp:inline distT="0" distB="0" distL="0" distR="0" wp14:anchorId="11355631" wp14:editId="3BD5417B">
            <wp:extent cx="3858895" cy="443801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44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A5135B" w14:textId="5273BDF6" w:rsidR="00B02ED8" w:rsidRPr="00B02ED8" w:rsidRDefault="00B02ED8" w:rsidP="001B7DE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F528F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4A6363">
        <w:rPr>
          <w:rFonts w:ascii="Times New Roman" w:hAnsi="Times New Roman" w:cs="Times New Roman"/>
          <w:b/>
          <w:bCs/>
          <w:lang w:val="en-US"/>
        </w:rPr>
        <w:t>10</w:t>
      </w:r>
      <w:r w:rsidRPr="004F528F">
        <w:rPr>
          <w:rFonts w:ascii="Times New Roman" w:hAnsi="Times New Roman" w:cs="Times New Roman"/>
          <w:b/>
          <w:bCs/>
          <w:lang w:val="en-US"/>
        </w:rPr>
        <w:t xml:space="preserve">. Re-expressing SK1 restores </w:t>
      </w:r>
      <w:r w:rsidR="00A32C43" w:rsidRPr="004F528F">
        <w:rPr>
          <w:rFonts w:ascii="Times New Roman" w:hAnsi="Times New Roman" w:cs="Times New Roman"/>
          <w:b/>
          <w:bCs/>
          <w:i/>
          <w:lang w:val="en-US"/>
        </w:rPr>
        <w:t>Ptges</w:t>
      </w:r>
      <w:r w:rsidR="00A32C43" w:rsidRPr="004F528F">
        <w:rPr>
          <w:rFonts w:ascii="Times New Roman" w:hAnsi="Times New Roman" w:cs="Times New Roman"/>
          <w:b/>
          <w:bCs/>
          <w:lang w:val="en-US"/>
        </w:rPr>
        <w:t xml:space="preserve"> expression and tumor growth</w:t>
      </w:r>
      <w:r w:rsidRPr="004F528F">
        <w:rPr>
          <w:rFonts w:ascii="Times New Roman" w:hAnsi="Times New Roman" w:cs="Times New Roman"/>
          <w:b/>
          <w:bCs/>
          <w:lang w:val="en-US"/>
        </w:rPr>
        <w:t xml:space="preserve">. (A) </w:t>
      </w:r>
      <w:r w:rsidR="0017369B" w:rsidRPr="004F528F">
        <w:rPr>
          <w:rFonts w:ascii="Times New Roman" w:hAnsi="Times New Roman" w:cs="Times New Roman"/>
          <w:i/>
          <w:lang w:val="en-US"/>
        </w:rPr>
        <w:t>Sphk</w:t>
      </w:r>
      <w:r w:rsidR="00A32C43" w:rsidRPr="004F528F">
        <w:rPr>
          <w:rFonts w:ascii="Times New Roman" w:hAnsi="Times New Roman" w:cs="Times New Roman"/>
          <w:i/>
          <w:lang w:val="en-US"/>
        </w:rPr>
        <w:t>1</w:t>
      </w:r>
      <w:r w:rsidR="00A32C43" w:rsidRPr="004F528F">
        <w:rPr>
          <w:rFonts w:ascii="Times New Roman" w:hAnsi="Times New Roman" w:cs="Times New Roman"/>
          <w:lang w:val="en-US"/>
        </w:rPr>
        <w:t xml:space="preserve"> and </w:t>
      </w:r>
      <w:r w:rsidR="00A32C43" w:rsidRPr="004F528F">
        <w:rPr>
          <w:rFonts w:ascii="Times New Roman" w:hAnsi="Times New Roman" w:cs="Times New Roman"/>
          <w:i/>
          <w:lang w:val="en-US"/>
        </w:rPr>
        <w:t>Ptges</w:t>
      </w:r>
      <w:r w:rsidR="00A32C43" w:rsidRPr="004F528F">
        <w:rPr>
          <w:rFonts w:ascii="Times New Roman" w:hAnsi="Times New Roman" w:cs="Times New Roman"/>
          <w:lang w:val="en-US"/>
        </w:rPr>
        <w:t xml:space="preserve"> relative </w:t>
      </w:r>
      <w:r w:rsidR="0017369B" w:rsidRPr="004F528F">
        <w:rPr>
          <w:rFonts w:ascii="Times New Roman" w:hAnsi="Times New Roman" w:cs="Times New Roman"/>
          <w:lang w:val="en-US"/>
        </w:rPr>
        <w:t xml:space="preserve">levels of mRNA </w:t>
      </w:r>
      <w:r w:rsidR="00A32C43" w:rsidRPr="004F528F">
        <w:rPr>
          <w:rFonts w:ascii="Times New Roman" w:hAnsi="Times New Roman" w:cs="Times New Roman"/>
          <w:lang w:val="en-US"/>
        </w:rPr>
        <w:t xml:space="preserve">expression was measured in </w:t>
      </w:r>
      <w:r w:rsidR="004A6363">
        <w:rPr>
          <w:rFonts w:ascii="Times New Roman" w:hAnsi="Times New Roman" w:cs="Times New Roman"/>
          <w:lang w:val="en-US"/>
        </w:rPr>
        <w:t xml:space="preserve">SK1-targeted shRNA </w:t>
      </w:r>
      <w:r w:rsidR="0017369B" w:rsidRPr="004F528F">
        <w:rPr>
          <w:rFonts w:ascii="Times New Roman" w:hAnsi="Times New Roman" w:cs="Times New Roman"/>
          <w:lang w:val="en-US"/>
        </w:rPr>
        <w:t xml:space="preserve">shCtrl(2) </w:t>
      </w:r>
      <w:r w:rsidR="004A6363">
        <w:rPr>
          <w:rFonts w:ascii="Times New Roman" w:hAnsi="Times New Roman" w:cs="Times New Roman"/>
          <w:lang w:val="en-US"/>
        </w:rPr>
        <w:t xml:space="preserve">‘(black columns, </w:t>
      </w:r>
      <w:bookmarkStart w:id="5" w:name="OLE_LINK4"/>
      <w:r w:rsidR="004A6363">
        <w:rPr>
          <w:rFonts w:ascii="Times New Roman" w:hAnsi="Times New Roman" w:cs="Times New Roman"/>
          <w:lang w:val="en-US"/>
        </w:rPr>
        <w:t>n=8</w:t>
      </w:r>
      <w:bookmarkEnd w:id="5"/>
      <w:r w:rsidR="004A6363">
        <w:rPr>
          <w:rFonts w:ascii="Times New Roman" w:hAnsi="Times New Roman" w:cs="Times New Roman"/>
          <w:lang w:val="en-US"/>
        </w:rPr>
        <w:t xml:space="preserve">) </w:t>
      </w:r>
      <w:r w:rsidR="0017369B" w:rsidRPr="004F528F">
        <w:rPr>
          <w:rFonts w:ascii="Times New Roman" w:hAnsi="Times New Roman" w:cs="Times New Roman"/>
          <w:lang w:val="en-US"/>
        </w:rPr>
        <w:t xml:space="preserve">or shSK1(3) </w:t>
      </w:r>
      <w:r w:rsidR="00A32C43" w:rsidRPr="004F528F">
        <w:rPr>
          <w:rFonts w:ascii="Times New Roman" w:hAnsi="Times New Roman" w:cs="Times New Roman"/>
          <w:lang w:val="en-US"/>
        </w:rPr>
        <w:t xml:space="preserve">Yumm cells transfected with </w:t>
      </w:r>
      <w:r w:rsidR="0017369B" w:rsidRPr="004F528F">
        <w:rPr>
          <w:rFonts w:ascii="Times New Roman" w:hAnsi="Times New Roman" w:cs="Times New Roman"/>
          <w:lang w:val="en-US"/>
        </w:rPr>
        <w:t xml:space="preserve">an empty plasmid </w:t>
      </w:r>
      <w:r w:rsidR="001D09F4">
        <w:rPr>
          <w:rFonts w:ascii="Times New Roman" w:hAnsi="Times New Roman" w:cs="Times New Roman"/>
          <w:lang w:val="en-US"/>
        </w:rPr>
        <w:t>(</w:t>
      </w:r>
      <w:r w:rsidR="001D09F4" w:rsidRPr="00B02ED8">
        <w:rPr>
          <w:rFonts w:ascii="Times New Roman" w:hAnsi="Times New Roman" w:cs="Times New Roman"/>
          <w:lang w:val="en-US"/>
        </w:rPr>
        <w:t>mock</w:t>
      </w:r>
      <w:r w:rsidR="001D09F4">
        <w:rPr>
          <w:rFonts w:ascii="Times New Roman" w:hAnsi="Times New Roman" w:cs="Times New Roman"/>
          <w:lang w:val="en-US"/>
        </w:rPr>
        <w:t>;</w:t>
      </w:r>
      <w:r w:rsidR="001D09F4" w:rsidRPr="00410493">
        <w:rPr>
          <w:rFonts w:ascii="Times New Roman" w:hAnsi="Times New Roman" w:cs="Times New Roman"/>
          <w:lang w:val="en-US"/>
        </w:rPr>
        <w:t xml:space="preserve"> </w:t>
      </w:r>
      <w:r w:rsidR="001D09F4">
        <w:rPr>
          <w:rFonts w:ascii="Times New Roman" w:hAnsi="Times New Roman" w:cs="Times New Roman"/>
          <w:lang w:val="en-US"/>
        </w:rPr>
        <w:t>white columns</w:t>
      </w:r>
      <w:r w:rsidR="001D09F4" w:rsidRPr="00526EEC">
        <w:rPr>
          <w:rFonts w:ascii="Times New Roman" w:hAnsi="Times New Roman" w:cs="Times New Roman"/>
          <w:lang w:val="en-US"/>
        </w:rPr>
        <w:t xml:space="preserve"> </w:t>
      </w:r>
      <w:r w:rsidR="001D09F4">
        <w:rPr>
          <w:rFonts w:ascii="Times New Roman" w:hAnsi="Times New Roman" w:cs="Times New Roman"/>
          <w:lang w:val="en-US"/>
        </w:rPr>
        <w:t xml:space="preserve">n=9) </w:t>
      </w:r>
      <w:r w:rsidR="00A32C43" w:rsidRPr="004F528F">
        <w:rPr>
          <w:rFonts w:ascii="Times New Roman" w:hAnsi="Times New Roman" w:cs="Times New Roman"/>
          <w:lang w:val="en-US"/>
        </w:rPr>
        <w:t xml:space="preserve">or </w:t>
      </w:r>
      <w:r w:rsidR="0017369B" w:rsidRPr="004F528F">
        <w:rPr>
          <w:rFonts w:ascii="Times New Roman" w:hAnsi="Times New Roman" w:cs="Times New Roman"/>
          <w:lang w:val="en-US"/>
        </w:rPr>
        <w:t xml:space="preserve">a plasmid encoding murine SK1 </w:t>
      </w:r>
      <w:r w:rsidR="001D09F4">
        <w:rPr>
          <w:rFonts w:ascii="Times New Roman" w:hAnsi="Times New Roman" w:cs="Times New Roman"/>
          <w:lang w:val="en-US"/>
        </w:rPr>
        <w:t>(mSK1; grey columns n=9)</w:t>
      </w:r>
      <w:r w:rsidR="00A32C43" w:rsidRPr="004F528F">
        <w:rPr>
          <w:rFonts w:ascii="Times New Roman" w:hAnsi="Times New Roman" w:cs="Times New Roman"/>
          <w:lang w:val="en-US"/>
        </w:rPr>
        <w:t xml:space="preserve">. Data were compared using Kruskal-Wallis test with Dunn’s correction. </w:t>
      </w:r>
      <w:r w:rsidR="00C84617" w:rsidRPr="00420C1B">
        <w:rPr>
          <w:rFonts w:ascii="Times New Roman" w:hAnsi="Times New Roman" w:cs="Times New Roman"/>
          <w:lang w:val="en-US"/>
        </w:rPr>
        <w:t>The bottom-most and top</w:t>
      </w:r>
      <w:r w:rsidR="00C84617">
        <w:rPr>
          <w:rFonts w:ascii="Times New Roman" w:hAnsi="Times New Roman" w:cs="Times New Roman"/>
          <w:lang w:val="en-US"/>
        </w:rPr>
        <w:t>-</w:t>
      </w:r>
      <w:r w:rsidR="00C84617" w:rsidRPr="00420C1B">
        <w:rPr>
          <w:rFonts w:ascii="Times New Roman" w:hAnsi="Times New Roman" w:cs="Times New Roman"/>
          <w:lang w:val="en-US"/>
        </w:rPr>
        <w:t>most horizontal lines, the lower and upper hinges, and the middle line of the boxplots indicate the minimum and maximum values, the 25th and 75th percentiles, and the median, respectively</w:t>
      </w:r>
      <w:r w:rsidR="00C84617">
        <w:rPr>
          <w:rFonts w:ascii="Times New Roman" w:hAnsi="Times New Roman" w:cs="Times New Roman"/>
          <w:lang w:val="en-US"/>
        </w:rPr>
        <w:t xml:space="preserve">. </w:t>
      </w:r>
      <w:r w:rsidR="00A32C43" w:rsidRPr="004F528F">
        <w:rPr>
          <w:rFonts w:ascii="Times New Roman" w:hAnsi="Times New Roman" w:cs="Times New Roman"/>
          <w:lang w:val="en-US"/>
        </w:rPr>
        <w:t>(</w:t>
      </w:r>
      <w:r w:rsidR="00A32C43" w:rsidRPr="004F528F">
        <w:rPr>
          <w:rFonts w:ascii="Times New Roman" w:hAnsi="Times New Roman" w:cs="Times New Roman"/>
          <w:b/>
          <w:bCs/>
          <w:lang w:val="en-US"/>
        </w:rPr>
        <w:t xml:space="preserve">B) </w:t>
      </w:r>
      <w:r w:rsidR="00CF185C" w:rsidRPr="004F528F">
        <w:rPr>
          <w:rFonts w:ascii="Times New Roman" w:hAnsi="Times New Roman" w:cs="Times New Roman"/>
          <w:lang w:val="en-US"/>
        </w:rPr>
        <w:t>Mock-transfected shCtrl(2) (shCtrl(2) + mock</w:t>
      </w:r>
      <w:r w:rsidR="001D09F4">
        <w:rPr>
          <w:rFonts w:ascii="Times New Roman" w:hAnsi="Times New Roman" w:cs="Times New Roman"/>
          <w:lang w:val="en-US"/>
        </w:rPr>
        <w:t>; black circles n=10</w:t>
      </w:r>
      <w:r w:rsidR="00CF185C" w:rsidRPr="004F528F">
        <w:rPr>
          <w:rFonts w:ascii="Times New Roman" w:hAnsi="Times New Roman" w:cs="Times New Roman"/>
          <w:lang w:val="en-US"/>
        </w:rPr>
        <w:t>) or shSK1(3) (shSK1(3) + mock</w:t>
      </w:r>
      <w:r w:rsidR="001D09F4">
        <w:rPr>
          <w:rFonts w:ascii="Times New Roman" w:hAnsi="Times New Roman" w:cs="Times New Roman"/>
          <w:lang w:val="en-US"/>
        </w:rPr>
        <w:t>; white circles n=12</w:t>
      </w:r>
      <w:r w:rsidR="00CF185C" w:rsidRPr="004F528F">
        <w:rPr>
          <w:rFonts w:ascii="Times New Roman" w:hAnsi="Times New Roman" w:cs="Times New Roman"/>
          <w:lang w:val="en-US"/>
        </w:rPr>
        <w:t>) and mSK1-transfected (shSK1(3) + mSK1</w:t>
      </w:r>
      <w:r w:rsidR="001D09F4">
        <w:rPr>
          <w:rFonts w:ascii="Times New Roman" w:hAnsi="Times New Roman" w:cs="Times New Roman"/>
          <w:lang w:val="en-US"/>
        </w:rPr>
        <w:t>; black triangles n=9</w:t>
      </w:r>
      <w:r w:rsidR="00CF185C" w:rsidRPr="004F528F">
        <w:rPr>
          <w:rFonts w:ascii="Times New Roman" w:hAnsi="Times New Roman" w:cs="Times New Roman"/>
          <w:lang w:val="en-US"/>
        </w:rPr>
        <w:t>) shSK1(3)</w:t>
      </w:r>
      <w:r w:rsidRPr="004F528F">
        <w:rPr>
          <w:rFonts w:ascii="Times New Roman" w:hAnsi="Times New Roman" w:cs="Times New Roman"/>
          <w:lang w:val="en-US"/>
        </w:rPr>
        <w:t xml:space="preserve"> Yumm cells were injected in wild-type mice. Tumor volumes</w:t>
      </w:r>
      <w:r w:rsidR="00CF185C" w:rsidRPr="004F528F">
        <w:rPr>
          <w:rFonts w:ascii="Times New Roman" w:hAnsi="Times New Roman" w:cs="Times New Roman"/>
          <w:lang w:val="en-US"/>
        </w:rPr>
        <w:t xml:space="preserve"> are</w:t>
      </w:r>
      <w:r w:rsidRPr="004F528F">
        <w:rPr>
          <w:rFonts w:ascii="Times New Roman" w:hAnsi="Times New Roman" w:cs="Times New Roman"/>
          <w:lang w:val="en-US"/>
        </w:rPr>
        <w:t xml:space="preserve"> means ± SEM. </w:t>
      </w:r>
      <w:r w:rsidR="00824918" w:rsidRPr="004F528F">
        <w:rPr>
          <w:rFonts w:ascii="Times New Roman" w:hAnsi="Times New Roman" w:cs="Times New Roman"/>
          <w:lang w:val="en-US"/>
        </w:rPr>
        <w:t>Samples were compared using two-way ANOVA test</w:t>
      </w:r>
      <w:r w:rsidR="0061207D" w:rsidRPr="004F528F">
        <w:rPr>
          <w:rFonts w:ascii="Times New Roman" w:hAnsi="Times New Roman" w:cs="Times New Roman"/>
          <w:lang w:val="en-US"/>
        </w:rPr>
        <w:t>.</w:t>
      </w:r>
    </w:p>
    <w:p w14:paraId="4B256ED9" w14:textId="2C0129FB" w:rsidR="00FA3B84" w:rsidRPr="009B2042" w:rsidRDefault="00FA3B84" w:rsidP="001B7DE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sectPr w:rsidR="00FA3B84" w:rsidRPr="009B2042" w:rsidSect="007961B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618A8" w14:textId="77777777" w:rsidR="00EE7D47" w:rsidRDefault="00EE7D47" w:rsidP="006903B6">
      <w:r>
        <w:separator/>
      </w:r>
    </w:p>
  </w:endnote>
  <w:endnote w:type="continuationSeparator" w:id="0">
    <w:p w14:paraId="5487E8A2" w14:textId="77777777" w:rsidR="00EE7D47" w:rsidRDefault="00EE7D47" w:rsidP="0069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A13D6" w14:textId="77777777" w:rsidR="00EE7D47" w:rsidRDefault="00EE7D47" w:rsidP="006903B6">
      <w:r>
        <w:separator/>
      </w:r>
    </w:p>
  </w:footnote>
  <w:footnote w:type="continuationSeparator" w:id="0">
    <w:p w14:paraId="1E4BB76B" w14:textId="77777777" w:rsidR="00EE7D47" w:rsidRDefault="00EE7D47" w:rsidP="006903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157"/>
    <w:rsid w:val="00033BA7"/>
    <w:rsid w:val="000554F5"/>
    <w:rsid w:val="00055F58"/>
    <w:rsid w:val="000B4883"/>
    <w:rsid w:val="000F4B3F"/>
    <w:rsid w:val="000F6331"/>
    <w:rsid w:val="00136F90"/>
    <w:rsid w:val="001461D0"/>
    <w:rsid w:val="00161D00"/>
    <w:rsid w:val="00164EBC"/>
    <w:rsid w:val="0017301D"/>
    <w:rsid w:val="0017369B"/>
    <w:rsid w:val="00196CF6"/>
    <w:rsid w:val="001A2DD6"/>
    <w:rsid w:val="001A7C13"/>
    <w:rsid w:val="001B1006"/>
    <w:rsid w:val="001B7803"/>
    <w:rsid w:val="001B7DED"/>
    <w:rsid w:val="001D09F4"/>
    <w:rsid w:val="00200A3A"/>
    <w:rsid w:val="00202344"/>
    <w:rsid w:val="0021352C"/>
    <w:rsid w:val="002328BE"/>
    <w:rsid w:val="0024439C"/>
    <w:rsid w:val="00277144"/>
    <w:rsid w:val="002A4C73"/>
    <w:rsid w:val="002C6E83"/>
    <w:rsid w:val="002E00E2"/>
    <w:rsid w:val="002F34B6"/>
    <w:rsid w:val="003163A4"/>
    <w:rsid w:val="00322AC8"/>
    <w:rsid w:val="00327C27"/>
    <w:rsid w:val="00333E3A"/>
    <w:rsid w:val="0033635C"/>
    <w:rsid w:val="00365835"/>
    <w:rsid w:val="00376267"/>
    <w:rsid w:val="003B20F8"/>
    <w:rsid w:val="003B5901"/>
    <w:rsid w:val="004216A6"/>
    <w:rsid w:val="004329B9"/>
    <w:rsid w:val="00441FDB"/>
    <w:rsid w:val="004831D9"/>
    <w:rsid w:val="004847C3"/>
    <w:rsid w:val="00497C60"/>
    <w:rsid w:val="004A6363"/>
    <w:rsid w:val="004F528F"/>
    <w:rsid w:val="00512CD4"/>
    <w:rsid w:val="00521D43"/>
    <w:rsid w:val="00547A8E"/>
    <w:rsid w:val="00551A75"/>
    <w:rsid w:val="005525F3"/>
    <w:rsid w:val="005621F3"/>
    <w:rsid w:val="00570C51"/>
    <w:rsid w:val="005B7FED"/>
    <w:rsid w:val="005C1BCD"/>
    <w:rsid w:val="005D55D1"/>
    <w:rsid w:val="005E30CF"/>
    <w:rsid w:val="005F01E9"/>
    <w:rsid w:val="005F4D7E"/>
    <w:rsid w:val="0061207D"/>
    <w:rsid w:val="0063704F"/>
    <w:rsid w:val="00646ECA"/>
    <w:rsid w:val="006903B6"/>
    <w:rsid w:val="006B07CD"/>
    <w:rsid w:val="006B1075"/>
    <w:rsid w:val="006C044D"/>
    <w:rsid w:val="006C2C5E"/>
    <w:rsid w:val="006C4A8C"/>
    <w:rsid w:val="007130F6"/>
    <w:rsid w:val="00716A8E"/>
    <w:rsid w:val="007218B5"/>
    <w:rsid w:val="0074696D"/>
    <w:rsid w:val="007538CB"/>
    <w:rsid w:val="00760585"/>
    <w:rsid w:val="007719A1"/>
    <w:rsid w:val="00781304"/>
    <w:rsid w:val="007961B8"/>
    <w:rsid w:val="00824918"/>
    <w:rsid w:val="008349D4"/>
    <w:rsid w:val="00851C8A"/>
    <w:rsid w:val="00865463"/>
    <w:rsid w:val="00890F11"/>
    <w:rsid w:val="008B6C87"/>
    <w:rsid w:val="00906DA0"/>
    <w:rsid w:val="00932621"/>
    <w:rsid w:val="00981120"/>
    <w:rsid w:val="009811F9"/>
    <w:rsid w:val="00986551"/>
    <w:rsid w:val="009C69E0"/>
    <w:rsid w:val="00A03E8F"/>
    <w:rsid w:val="00A325ED"/>
    <w:rsid w:val="00A32C43"/>
    <w:rsid w:val="00A34C7F"/>
    <w:rsid w:val="00A4295D"/>
    <w:rsid w:val="00A7077D"/>
    <w:rsid w:val="00A811D6"/>
    <w:rsid w:val="00AB798B"/>
    <w:rsid w:val="00AD3211"/>
    <w:rsid w:val="00AE57DC"/>
    <w:rsid w:val="00AF124D"/>
    <w:rsid w:val="00B02ED8"/>
    <w:rsid w:val="00B06722"/>
    <w:rsid w:val="00B71650"/>
    <w:rsid w:val="00B850D0"/>
    <w:rsid w:val="00B875A1"/>
    <w:rsid w:val="00BC048C"/>
    <w:rsid w:val="00BC5480"/>
    <w:rsid w:val="00C02BE2"/>
    <w:rsid w:val="00C117AD"/>
    <w:rsid w:val="00C377C0"/>
    <w:rsid w:val="00C771D9"/>
    <w:rsid w:val="00C80E93"/>
    <w:rsid w:val="00C81EB7"/>
    <w:rsid w:val="00C84617"/>
    <w:rsid w:val="00C86884"/>
    <w:rsid w:val="00C87837"/>
    <w:rsid w:val="00C94D06"/>
    <w:rsid w:val="00CB4A1A"/>
    <w:rsid w:val="00CC2FE9"/>
    <w:rsid w:val="00CD694A"/>
    <w:rsid w:val="00CE0CC3"/>
    <w:rsid w:val="00CF185C"/>
    <w:rsid w:val="00D05CB3"/>
    <w:rsid w:val="00D31401"/>
    <w:rsid w:val="00D4541A"/>
    <w:rsid w:val="00D90FE5"/>
    <w:rsid w:val="00D97674"/>
    <w:rsid w:val="00DA00D4"/>
    <w:rsid w:val="00DB2426"/>
    <w:rsid w:val="00DC65CB"/>
    <w:rsid w:val="00DE6157"/>
    <w:rsid w:val="00E31646"/>
    <w:rsid w:val="00E75132"/>
    <w:rsid w:val="00ED23AE"/>
    <w:rsid w:val="00EE0DA6"/>
    <w:rsid w:val="00EE7D47"/>
    <w:rsid w:val="00EF59EC"/>
    <w:rsid w:val="00F15544"/>
    <w:rsid w:val="00F27BE2"/>
    <w:rsid w:val="00F4141E"/>
    <w:rsid w:val="00F80748"/>
    <w:rsid w:val="00F84B77"/>
    <w:rsid w:val="00F8640D"/>
    <w:rsid w:val="00FA2DC7"/>
    <w:rsid w:val="00FA3B84"/>
    <w:rsid w:val="00FA54E4"/>
    <w:rsid w:val="00FB1C52"/>
    <w:rsid w:val="00FF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6B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F63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03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903B6"/>
  </w:style>
  <w:style w:type="paragraph" w:styleId="Pieddepage">
    <w:name w:val="footer"/>
    <w:basedOn w:val="Normal"/>
    <w:link w:val="PieddepageCar"/>
    <w:uiPriority w:val="99"/>
    <w:unhideWhenUsed/>
    <w:rsid w:val="006903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903B6"/>
  </w:style>
  <w:style w:type="character" w:styleId="Marquedecommentaire">
    <w:name w:val="annotation reference"/>
    <w:basedOn w:val="Policepardfaut"/>
    <w:uiPriority w:val="99"/>
    <w:semiHidden/>
    <w:unhideWhenUsed/>
    <w:rsid w:val="0098112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81120"/>
    <w:pPr>
      <w:spacing w:after="160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81120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112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1120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0F6331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4D06"/>
    <w:pPr>
      <w:spacing w:after="0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4D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1420</Words>
  <Characters>7810</Characters>
  <Application>Microsoft Office Word</Application>
  <DocSecurity>0</DocSecurity>
  <Lines>65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4T1 Metastasis analysis </vt:lpstr>
    </vt:vector>
  </TitlesOfParts>
  <Company>UPS - Fac médecine Rangueil</Company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Imbert</dc:creator>
  <cp:keywords/>
  <dc:description/>
  <cp:lastModifiedBy>Celine Colacios</cp:lastModifiedBy>
  <cp:revision>2</cp:revision>
  <cp:lastPrinted>2019-12-05T11:33:00Z</cp:lastPrinted>
  <dcterms:created xsi:type="dcterms:W3CDTF">2019-12-17T16:43:00Z</dcterms:created>
  <dcterms:modified xsi:type="dcterms:W3CDTF">2019-12-17T16:43:00Z</dcterms:modified>
</cp:coreProperties>
</file>