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04F59" w14:textId="69F7F500" w:rsidR="00F64339" w:rsidRDefault="00F64339">
      <w:pPr>
        <w:rPr>
          <w:rFonts w:ascii="Times New Roman" w:hAnsi="Times New Roman" w:cs="Times New Roman"/>
        </w:rPr>
      </w:pPr>
      <w:r>
        <w:rPr>
          <w:rFonts w:ascii="Times New Roman" w:hAnsi="Times New Roman" w:cs="Times New Roman"/>
        </w:rPr>
        <w:t xml:space="preserve">Supplementary Information to </w:t>
      </w:r>
      <w:r w:rsidRPr="00F64339">
        <w:rPr>
          <w:rFonts w:ascii="Times New Roman" w:hAnsi="Times New Roman" w:cs="Times New Roman"/>
        </w:rPr>
        <w:t>Holl</w:t>
      </w:r>
      <w:r>
        <w:rPr>
          <w:rFonts w:ascii="Times New Roman" w:hAnsi="Times New Roman" w:cs="Times New Roman"/>
        </w:rPr>
        <w:t>iday et a</w:t>
      </w:r>
      <w:r w:rsidRPr="00F64339">
        <w:rPr>
          <w:rFonts w:ascii="Times New Roman" w:hAnsi="Times New Roman" w:cs="Times New Roman"/>
        </w:rPr>
        <w:t xml:space="preserve">l., </w:t>
      </w:r>
      <w:r w:rsidRPr="00F64339">
        <w:rPr>
          <w:rFonts w:ascii="Times New Roman" w:hAnsi="Times New Roman" w:cs="Times New Roman"/>
        </w:rPr>
        <w:t>Ocean Circulation Causes the Largest Freshening Event for 120 Years in Eastern Subpolar North Atlantic</w:t>
      </w:r>
      <w:r w:rsidRPr="00F64339">
        <w:rPr>
          <w:rFonts w:ascii="Times New Roman" w:hAnsi="Times New Roman" w:cs="Times New Roman"/>
        </w:rPr>
        <w:t xml:space="preserve">. </w:t>
      </w:r>
      <w:r w:rsidRPr="00F64339">
        <w:rPr>
          <w:rFonts w:ascii="Times New Roman" w:hAnsi="Times New Roman" w:cs="Times New Roman"/>
          <w:i/>
          <w:iCs/>
        </w:rPr>
        <w:t>Nature Communications</w:t>
      </w:r>
      <w:r>
        <w:rPr>
          <w:rFonts w:ascii="Times New Roman" w:hAnsi="Times New Roman" w:cs="Times New Roman"/>
        </w:rPr>
        <w:t>.</w:t>
      </w:r>
    </w:p>
    <w:p w14:paraId="26291422" w14:textId="77777777" w:rsidR="00F64339" w:rsidRPr="00F64339" w:rsidRDefault="00F64339">
      <w:pPr>
        <w:rPr>
          <w:rFonts w:ascii="Times New Roman" w:hAnsi="Times New Roman" w:cs="Times New Roman"/>
        </w:rPr>
      </w:pPr>
    </w:p>
    <w:p w14:paraId="4B9EA359" w14:textId="7E6293E2" w:rsidR="00F64339" w:rsidRDefault="00F64339">
      <w:pPr>
        <w:rPr>
          <w:rFonts w:ascii="Times New Roman" w:hAnsi="Times New Roman" w:cs="Times New Roman"/>
          <w:b/>
          <w:smallCaps/>
        </w:rPr>
      </w:pPr>
      <w:r>
        <w:rPr>
          <w:rFonts w:ascii="Times New Roman" w:hAnsi="Times New Roman" w:cs="Times New Roman"/>
          <w:b/>
          <w:smallCaps/>
        </w:rPr>
        <w:br w:type="page"/>
      </w:r>
      <w:bookmarkStart w:id="0" w:name="_GoBack"/>
      <w:bookmarkEnd w:id="0"/>
    </w:p>
    <w:p w14:paraId="04EA57B9" w14:textId="6EB25CCA" w:rsidR="003C02AE" w:rsidRDefault="003F6C2B" w:rsidP="003F6C2B">
      <w:pPr>
        <w:tabs>
          <w:tab w:val="left" w:pos="284"/>
        </w:tabs>
        <w:spacing w:after="240" w:line="360" w:lineRule="auto"/>
        <w:jc w:val="center"/>
        <w:rPr>
          <w:rFonts w:ascii="Times New Roman" w:hAnsi="Times New Roman" w:cs="Times New Roman"/>
          <w:b/>
          <w:smallCaps/>
        </w:rPr>
      </w:pPr>
      <w:r w:rsidRPr="00733623">
        <w:rPr>
          <w:rFonts w:ascii="Times New Roman" w:hAnsi="Times New Roman" w:cs="Times New Roman"/>
          <w:b/>
          <w:smallCaps/>
        </w:rPr>
        <w:lastRenderedPageBreak/>
        <w:t xml:space="preserve">Supplementary </w:t>
      </w:r>
      <w:r w:rsidR="00126290">
        <w:rPr>
          <w:rFonts w:ascii="Times New Roman" w:hAnsi="Times New Roman" w:cs="Times New Roman"/>
          <w:b/>
          <w:smallCaps/>
        </w:rPr>
        <w:t>Information</w:t>
      </w:r>
    </w:p>
    <w:p w14:paraId="2D33F507" w14:textId="77777777" w:rsidR="003C02AE" w:rsidRDefault="003C02AE" w:rsidP="003F6C2B">
      <w:pPr>
        <w:tabs>
          <w:tab w:val="left" w:pos="284"/>
        </w:tabs>
        <w:spacing w:after="240" w:line="360" w:lineRule="auto"/>
        <w:jc w:val="center"/>
        <w:rPr>
          <w:rFonts w:ascii="Times New Roman" w:hAnsi="Times New Roman" w:cs="Times New Roman"/>
          <w:b/>
          <w:smallCaps/>
        </w:rPr>
      </w:pPr>
    </w:p>
    <w:p w14:paraId="3D4BD673" w14:textId="4D49D6A8" w:rsidR="003F6C2B" w:rsidRPr="00733623" w:rsidRDefault="007E4126" w:rsidP="003F6C2B">
      <w:pPr>
        <w:tabs>
          <w:tab w:val="left" w:pos="284"/>
        </w:tabs>
        <w:spacing w:after="240" w:line="360" w:lineRule="auto"/>
        <w:jc w:val="center"/>
        <w:rPr>
          <w:rFonts w:ascii="Times New Roman" w:hAnsi="Times New Roman" w:cs="Times New Roman"/>
          <w:b/>
          <w:smallCaps/>
        </w:rPr>
      </w:pPr>
      <w:r w:rsidRPr="00382F32">
        <w:rPr>
          <w:rFonts w:ascii="Times New Roman" w:hAnsi="Times New Roman" w:cs="Times New Roman"/>
          <w:b/>
          <w:bCs/>
          <w:smallCaps/>
        </w:rPr>
        <w:t>Ocean Circulation Causes the Largest Freshening Event for 120 Years in Eastern Subpolar North Atlantic</w:t>
      </w:r>
    </w:p>
    <w:p w14:paraId="216EC981" w14:textId="77777777" w:rsidR="003F6C2B" w:rsidRPr="00733623" w:rsidRDefault="003F6C2B" w:rsidP="003F6C2B">
      <w:pPr>
        <w:tabs>
          <w:tab w:val="left" w:pos="284"/>
        </w:tabs>
        <w:spacing w:after="240" w:line="360" w:lineRule="auto"/>
        <w:jc w:val="center"/>
        <w:rPr>
          <w:rFonts w:ascii="Times New Roman" w:hAnsi="Times New Roman" w:cs="Times New Roman"/>
          <w:smallCaps/>
        </w:rPr>
      </w:pPr>
    </w:p>
    <w:p w14:paraId="32351788" w14:textId="720D97A3" w:rsidR="003F6C2B" w:rsidRPr="00733623" w:rsidRDefault="001338C0" w:rsidP="003F6C2B">
      <w:pPr>
        <w:tabs>
          <w:tab w:val="left" w:pos="284"/>
        </w:tabs>
        <w:spacing w:after="240"/>
        <w:jc w:val="center"/>
        <w:rPr>
          <w:rFonts w:ascii="Times New Roman" w:hAnsi="Times New Roman" w:cs="Times New Roman"/>
        </w:rPr>
      </w:pPr>
      <w:r w:rsidRPr="001338C0">
        <w:rPr>
          <w:rFonts w:ascii="Times New Roman" w:hAnsi="Times New Roman" w:cs="Times New Roman"/>
        </w:rPr>
        <w:t>N. Penny Holliday</w:t>
      </w:r>
      <w:r w:rsidR="0002713A">
        <w:rPr>
          <w:rFonts w:ascii="Times New Roman" w:hAnsi="Times New Roman" w:cs="Times New Roman"/>
          <w:vertAlign w:val="superscript"/>
        </w:rPr>
        <w:t>1</w:t>
      </w:r>
      <w:r w:rsidRPr="001338C0">
        <w:rPr>
          <w:rFonts w:ascii="Times New Roman" w:hAnsi="Times New Roman" w:cs="Times New Roman"/>
        </w:rPr>
        <w:t>*, Manfred Bersch</w:t>
      </w:r>
      <w:r w:rsidR="0002713A">
        <w:rPr>
          <w:rFonts w:ascii="Times New Roman" w:hAnsi="Times New Roman" w:cs="Times New Roman"/>
          <w:vertAlign w:val="superscript"/>
        </w:rPr>
        <w:t>2</w:t>
      </w:r>
      <w:r w:rsidRPr="001338C0">
        <w:rPr>
          <w:rFonts w:ascii="Times New Roman" w:hAnsi="Times New Roman" w:cs="Times New Roman"/>
        </w:rPr>
        <w:t>, Barbara Berx</w:t>
      </w:r>
      <w:r w:rsidR="0002713A">
        <w:rPr>
          <w:rFonts w:ascii="Times New Roman" w:hAnsi="Times New Roman" w:cs="Times New Roman"/>
          <w:vertAlign w:val="superscript"/>
        </w:rPr>
        <w:t>3</w:t>
      </w:r>
      <w:r w:rsidRPr="001338C0">
        <w:rPr>
          <w:rFonts w:ascii="Times New Roman" w:hAnsi="Times New Roman" w:cs="Times New Roman"/>
        </w:rPr>
        <w:t>, L</w:t>
      </w:r>
      <w:r w:rsidRPr="001338C0">
        <w:rPr>
          <w:rFonts w:ascii="Times New Roman" w:hAnsi="Times New Roman" w:cs="Times New Roman"/>
          <w:b/>
          <w:bCs/>
        </w:rPr>
        <w:t>é</w:t>
      </w:r>
      <w:r w:rsidRPr="001338C0">
        <w:rPr>
          <w:rFonts w:ascii="Times New Roman" w:hAnsi="Times New Roman" w:cs="Times New Roman"/>
        </w:rPr>
        <w:t>on Chafik</w:t>
      </w:r>
      <w:r w:rsidR="0002713A">
        <w:rPr>
          <w:rFonts w:ascii="Times New Roman" w:hAnsi="Times New Roman" w:cs="Times New Roman"/>
          <w:vertAlign w:val="superscript"/>
        </w:rPr>
        <w:t>4</w:t>
      </w:r>
      <w:r w:rsidRPr="001338C0">
        <w:rPr>
          <w:rFonts w:ascii="Times New Roman" w:hAnsi="Times New Roman" w:cs="Times New Roman"/>
        </w:rPr>
        <w:t xml:space="preserve">, </w:t>
      </w:r>
      <w:r w:rsidRPr="001338C0">
        <w:rPr>
          <w:rFonts w:ascii="Times New Roman" w:hAnsi="Times New Roman" w:cs="Times New Roman"/>
        </w:rPr>
        <w:br/>
      </w:r>
      <w:r w:rsidRPr="001338C0">
        <w:rPr>
          <w:rFonts w:ascii="Times New Roman" w:hAnsi="Times New Roman" w:cs="Times New Roman"/>
        </w:rPr>
        <w:br/>
        <w:t>Stuart Cunningham</w:t>
      </w:r>
      <w:r w:rsidR="0002713A">
        <w:rPr>
          <w:rFonts w:ascii="Times New Roman" w:hAnsi="Times New Roman" w:cs="Times New Roman"/>
          <w:vertAlign w:val="superscript"/>
        </w:rPr>
        <w:t>5</w:t>
      </w:r>
      <w:r w:rsidRPr="001338C0">
        <w:rPr>
          <w:rFonts w:ascii="Times New Roman" w:hAnsi="Times New Roman" w:cs="Times New Roman"/>
        </w:rPr>
        <w:t xml:space="preserve"> Cristian Florindo-López</w:t>
      </w:r>
      <w:r w:rsidR="0002713A">
        <w:rPr>
          <w:rFonts w:ascii="Times New Roman" w:hAnsi="Times New Roman" w:cs="Times New Roman"/>
          <w:vertAlign w:val="superscript"/>
        </w:rPr>
        <w:t>1</w:t>
      </w:r>
      <w:r w:rsidRPr="001338C0">
        <w:rPr>
          <w:rFonts w:ascii="Times New Roman" w:hAnsi="Times New Roman" w:cs="Times New Roman"/>
        </w:rPr>
        <w:t xml:space="preserve"> </w:t>
      </w:r>
      <w:proofErr w:type="spellStart"/>
      <w:r w:rsidRPr="001338C0">
        <w:rPr>
          <w:rFonts w:ascii="Times New Roman" w:hAnsi="Times New Roman" w:cs="Times New Roman"/>
        </w:rPr>
        <w:t>Hjálmar</w:t>
      </w:r>
      <w:proofErr w:type="spellEnd"/>
      <w:r w:rsidRPr="001338C0">
        <w:rPr>
          <w:rFonts w:ascii="Times New Roman" w:hAnsi="Times New Roman" w:cs="Times New Roman"/>
        </w:rPr>
        <w:t xml:space="preserve"> Hátún</w:t>
      </w:r>
      <w:r w:rsidR="0002713A">
        <w:rPr>
          <w:rFonts w:ascii="Times New Roman" w:hAnsi="Times New Roman" w:cs="Times New Roman"/>
          <w:vertAlign w:val="superscript"/>
        </w:rPr>
        <w:t>6</w:t>
      </w:r>
      <w:r w:rsidRPr="001338C0">
        <w:rPr>
          <w:rFonts w:ascii="Times New Roman" w:hAnsi="Times New Roman" w:cs="Times New Roman"/>
        </w:rPr>
        <w:t>, William Johns</w:t>
      </w:r>
      <w:r w:rsidR="0002713A">
        <w:rPr>
          <w:rFonts w:ascii="Times New Roman" w:hAnsi="Times New Roman" w:cs="Times New Roman"/>
          <w:vertAlign w:val="superscript"/>
        </w:rPr>
        <w:t>7</w:t>
      </w:r>
      <w:r w:rsidRPr="001338C0">
        <w:rPr>
          <w:rFonts w:ascii="Times New Roman" w:hAnsi="Times New Roman" w:cs="Times New Roman"/>
          <w:vertAlign w:val="superscript"/>
        </w:rPr>
        <w:t>,</w:t>
      </w:r>
      <w:r w:rsidRPr="001338C0">
        <w:rPr>
          <w:rFonts w:ascii="Times New Roman" w:hAnsi="Times New Roman" w:cs="Times New Roman"/>
        </w:rPr>
        <w:br/>
      </w:r>
      <w:r w:rsidRPr="001338C0">
        <w:rPr>
          <w:rFonts w:ascii="Times New Roman" w:hAnsi="Times New Roman" w:cs="Times New Roman"/>
        </w:rPr>
        <w:br/>
        <w:t>Simon A. Josey</w:t>
      </w:r>
      <w:r w:rsidR="0002713A">
        <w:rPr>
          <w:rFonts w:ascii="Times New Roman" w:hAnsi="Times New Roman" w:cs="Times New Roman"/>
          <w:vertAlign w:val="superscript"/>
        </w:rPr>
        <w:t>1</w:t>
      </w:r>
      <w:r w:rsidRPr="001338C0">
        <w:rPr>
          <w:rFonts w:ascii="Times New Roman" w:hAnsi="Times New Roman" w:cs="Times New Roman"/>
        </w:rPr>
        <w:t xml:space="preserve">, Karin </w:t>
      </w:r>
      <w:proofErr w:type="spellStart"/>
      <w:r w:rsidRPr="001338C0">
        <w:rPr>
          <w:rFonts w:ascii="Times New Roman" w:hAnsi="Times New Roman" w:cs="Times New Roman"/>
        </w:rPr>
        <w:t>Margretha</w:t>
      </w:r>
      <w:proofErr w:type="spellEnd"/>
      <w:r w:rsidRPr="001338C0">
        <w:rPr>
          <w:rFonts w:ascii="Times New Roman" w:hAnsi="Times New Roman" w:cs="Times New Roman"/>
        </w:rPr>
        <w:t xml:space="preserve"> H. Larsen</w:t>
      </w:r>
      <w:r w:rsidR="0002713A">
        <w:rPr>
          <w:rFonts w:ascii="Times New Roman" w:hAnsi="Times New Roman" w:cs="Times New Roman"/>
          <w:vertAlign w:val="superscript"/>
        </w:rPr>
        <w:t>6</w:t>
      </w:r>
      <w:r w:rsidRPr="001338C0">
        <w:rPr>
          <w:rFonts w:ascii="Times New Roman" w:hAnsi="Times New Roman" w:cs="Times New Roman"/>
        </w:rPr>
        <w:t>, Sandrine Mulet</w:t>
      </w:r>
      <w:r w:rsidR="0002713A">
        <w:rPr>
          <w:rFonts w:ascii="Times New Roman" w:hAnsi="Times New Roman" w:cs="Times New Roman"/>
          <w:vertAlign w:val="superscript"/>
        </w:rPr>
        <w:t>8</w:t>
      </w:r>
      <w:r w:rsidRPr="001338C0">
        <w:rPr>
          <w:rFonts w:ascii="Times New Roman" w:hAnsi="Times New Roman" w:cs="Times New Roman"/>
        </w:rPr>
        <w:t xml:space="preserve">, </w:t>
      </w:r>
      <w:proofErr w:type="spellStart"/>
      <w:r w:rsidRPr="001338C0">
        <w:rPr>
          <w:rFonts w:ascii="Times New Roman" w:hAnsi="Times New Roman" w:cs="Times New Roman"/>
        </w:rPr>
        <w:t>Marilena</w:t>
      </w:r>
      <w:proofErr w:type="spellEnd"/>
      <w:r w:rsidRPr="001338C0">
        <w:rPr>
          <w:rFonts w:ascii="Times New Roman" w:hAnsi="Times New Roman" w:cs="Times New Roman"/>
        </w:rPr>
        <w:t xml:space="preserve"> Oltmanns</w:t>
      </w:r>
      <w:r w:rsidR="0002713A">
        <w:rPr>
          <w:rFonts w:ascii="Times New Roman" w:hAnsi="Times New Roman" w:cs="Times New Roman"/>
          <w:vertAlign w:val="superscript"/>
        </w:rPr>
        <w:t>9</w:t>
      </w:r>
      <w:r w:rsidRPr="001338C0">
        <w:rPr>
          <w:rFonts w:ascii="Times New Roman" w:hAnsi="Times New Roman" w:cs="Times New Roman"/>
        </w:rPr>
        <w:t xml:space="preserve">, </w:t>
      </w:r>
      <w:r w:rsidRPr="001338C0">
        <w:rPr>
          <w:rFonts w:ascii="Times New Roman" w:hAnsi="Times New Roman" w:cs="Times New Roman"/>
        </w:rPr>
        <w:br/>
      </w:r>
      <w:r w:rsidR="003F6C2B" w:rsidRPr="00733623">
        <w:rPr>
          <w:rFonts w:ascii="Times New Roman" w:hAnsi="Times New Roman" w:cs="Times New Roman"/>
        </w:rPr>
        <w:br/>
        <w:t>Gilles Reverdin</w:t>
      </w:r>
      <w:r w:rsidR="0002713A">
        <w:rPr>
          <w:rFonts w:ascii="Times New Roman" w:hAnsi="Times New Roman" w:cs="Times New Roman"/>
          <w:vertAlign w:val="superscript"/>
        </w:rPr>
        <w:t>10</w:t>
      </w:r>
      <w:r w:rsidR="003F6C2B" w:rsidRPr="00733623">
        <w:rPr>
          <w:rFonts w:ascii="Times New Roman" w:hAnsi="Times New Roman" w:cs="Times New Roman"/>
        </w:rPr>
        <w:t>, Tom Rossby</w:t>
      </w:r>
      <w:r w:rsidR="0002713A">
        <w:rPr>
          <w:rFonts w:ascii="Times New Roman" w:hAnsi="Times New Roman" w:cs="Times New Roman"/>
          <w:vertAlign w:val="superscript"/>
        </w:rPr>
        <w:t>11</w:t>
      </w:r>
      <w:r w:rsidR="003F6C2B" w:rsidRPr="00733623">
        <w:rPr>
          <w:rFonts w:ascii="Times New Roman" w:hAnsi="Times New Roman" w:cs="Times New Roman"/>
        </w:rPr>
        <w:t>, Virginie Thierry</w:t>
      </w:r>
      <w:r w:rsidR="0002713A">
        <w:rPr>
          <w:rFonts w:ascii="Times New Roman" w:hAnsi="Times New Roman" w:cs="Times New Roman"/>
          <w:vertAlign w:val="superscript"/>
        </w:rPr>
        <w:t>12</w:t>
      </w:r>
      <w:r w:rsidR="003F6C2B" w:rsidRPr="00733623">
        <w:rPr>
          <w:rFonts w:ascii="Times New Roman" w:hAnsi="Times New Roman" w:cs="Times New Roman"/>
        </w:rPr>
        <w:t xml:space="preserve">, </w:t>
      </w:r>
      <w:proofErr w:type="spellStart"/>
      <w:r w:rsidR="003F6C2B" w:rsidRPr="00733623">
        <w:rPr>
          <w:rFonts w:ascii="Times New Roman" w:hAnsi="Times New Roman" w:cs="Times New Roman"/>
        </w:rPr>
        <w:t>Hedinn</w:t>
      </w:r>
      <w:proofErr w:type="spellEnd"/>
      <w:r w:rsidR="003F6C2B" w:rsidRPr="00733623">
        <w:rPr>
          <w:rFonts w:ascii="Times New Roman" w:hAnsi="Times New Roman" w:cs="Times New Roman"/>
        </w:rPr>
        <w:t xml:space="preserve"> Valdimarsson</w:t>
      </w:r>
      <w:r w:rsidR="0002713A">
        <w:rPr>
          <w:rFonts w:ascii="Times New Roman" w:hAnsi="Times New Roman" w:cs="Times New Roman"/>
          <w:vertAlign w:val="superscript"/>
        </w:rPr>
        <w:t>13</w:t>
      </w:r>
      <w:r w:rsidR="003F6C2B" w:rsidRPr="00733623">
        <w:rPr>
          <w:rFonts w:ascii="Times New Roman" w:hAnsi="Times New Roman" w:cs="Times New Roman"/>
        </w:rPr>
        <w:t xml:space="preserve">, </w:t>
      </w:r>
      <w:r w:rsidR="003F6C2B" w:rsidRPr="00733623">
        <w:rPr>
          <w:rFonts w:ascii="Times New Roman" w:hAnsi="Times New Roman" w:cs="Times New Roman"/>
        </w:rPr>
        <w:br/>
      </w:r>
      <w:r w:rsidR="003F6C2B" w:rsidRPr="00733623">
        <w:rPr>
          <w:rFonts w:ascii="Times New Roman" w:hAnsi="Times New Roman" w:cs="Times New Roman"/>
        </w:rPr>
        <w:br/>
        <w:t>Igor Yashayaev</w:t>
      </w:r>
      <w:r w:rsidR="0002713A">
        <w:rPr>
          <w:rFonts w:ascii="Times New Roman" w:hAnsi="Times New Roman" w:cs="Times New Roman"/>
          <w:vertAlign w:val="superscript"/>
        </w:rPr>
        <w:t>14</w:t>
      </w:r>
    </w:p>
    <w:p w14:paraId="16E211E1" w14:textId="4E065A85" w:rsidR="003F6C2B" w:rsidRDefault="003F6C2B" w:rsidP="003F6C2B">
      <w:pPr>
        <w:spacing w:after="120"/>
        <w:rPr>
          <w:rFonts w:ascii="Times New Roman" w:eastAsia="Times New Roman" w:hAnsi="Times New Roman" w:cs="Times New Roman"/>
          <w:color w:val="000000"/>
        </w:rPr>
      </w:pPr>
    </w:p>
    <w:p w14:paraId="6D7B6BDA" w14:textId="77777777" w:rsidR="004E7154" w:rsidRPr="004E7154" w:rsidRDefault="004E7154" w:rsidP="004E7154">
      <w:pPr>
        <w:spacing w:after="120"/>
        <w:rPr>
          <w:rFonts w:ascii="Times New Roman" w:eastAsia="Times New Roman" w:hAnsi="Times New Roman" w:cs="Times New Roman"/>
          <w:i/>
          <w:color w:val="000000"/>
          <w:lang w:val="en-US"/>
        </w:rPr>
      </w:pPr>
      <w:r w:rsidRPr="004E7154">
        <w:rPr>
          <w:rFonts w:ascii="Times New Roman" w:eastAsia="Times New Roman" w:hAnsi="Times New Roman" w:cs="Times New Roman"/>
          <w:i/>
          <w:color w:val="000000"/>
          <w:lang w:val="en-US"/>
        </w:rPr>
        <w:t>* corresponding author: penny.holliday@noc.ac.uk</w:t>
      </w:r>
    </w:p>
    <w:p w14:paraId="64CB7548" w14:textId="77777777" w:rsidR="004E7154" w:rsidRPr="00733623" w:rsidRDefault="004E7154" w:rsidP="003F6C2B">
      <w:pPr>
        <w:spacing w:after="120"/>
        <w:rPr>
          <w:rFonts w:ascii="Times New Roman" w:eastAsia="Times New Roman" w:hAnsi="Times New Roman" w:cs="Times New Roman"/>
          <w:color w:val="000000"/>
        </w:rPr>
      </w:pPr>
    </w:p>
    <w:p w14:paraId="79D49DE8" w14:textId="58E92C75" w:rsidR="003F6C2B" w:rsidRPr="00733623" w:rsidRDefault="004E7154" w:rsidP="003F6C2B">
      <w:pPr>
        <w:spacing w:after="120"/>
        <w:rPr>
          <w:rFonts w:ascii="Times New Roman" w:eastAsia="Times New Roman" w:hAnsi="Times New Roman" w:cs="Times New Roman"/>
          <w:i/>
          <w:color w:val="000000"/>
          <w:lang w:val="fr-FR"/>
        </w:rPr>
      </w:pPr>
      <w:r>
        <w:rPr>
          <w:rFonts w:ascii="Times New Roman" w:eastAsia="Times New Roman" w:hAnsi="Times New Roman" w:cs="Times New Roman"/>
          <w:i/>
          <w:color w:val="000000"/>
          <w:lang w:val="fr-FR"/>
        </w:rPr>
        <w:t>1</w:t>
      </w:r>
      <w:r w:rsidR="003F6C2B" w:rsidRPr="00733623">
        <w:rPr>
          <w:rFonts w:ascii="Times New Roman" w:eastAsia="Times New Roman" w:hAnsi="Times New Roman" w:cs="Times New Roman"/>
          <w:i/>
          <w:color w:val="000000"/>
          <w:lang w:val="fr-FR"/>
        </w:rPr>
        <w:t xml:space="preserve"> National </w:t>
      </w:r>
      <w:proofErr w:type="spellStart"/>
      <w:r w:rsidR="003F6C2B" w:rsidRPr="00733623">
        <w:rPr>
          <w:rFonts w:ascii="Times New Roman" w:eastAsia="Times New Roman" w:hAnsi="Times New Roman" w:cs="Times New Roman"/>
          <w:i/>
          <w:color w:val="000000"/>
          <w:lang w:val="fr-FR"/>
        </w:rPr>
        <w:t>Oceanography</w:t>
      </w:r>
      <w:proofErr w:type="spellEnd"/>
      <w:r w:rsidR="003F6C2B" w:rsidRPr="00733623">
        <w:rPr>
          <w:rFonts w:ascii="Times New Roman" w:eastAsia="Times New Roman" w:hAnsi="Times New Roman" w:cs="Times New Roman"/>
          <w:i/>
          <w:color w:val="000000"/>
          <w:lang w:val="fr-FR"/>
        </w:rPr>
        <w:t xml:space="preserve"> Centre, Southampton, UK</w:t>
      </w:r>
    </w:p>
    <w:p w14:paraId="6CBABDD2" w14:textId="3FA9AE5E" w:rsidR="003F6C2B" w:rsidRPr="00733623" w:rsidRDefault="004E7154" w:rsidP="003F6C2B">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2</w:t>
      </w:r>
      <w:r w:rsidR="003F6C2B" w:rsidRPr="00733623">
        <w:rPr>
          <w:rFonts w:ascii="Times New Roman" w:eastAsia="Times New Roman" w:hAnsi="Times New Roman" w:cs="Times New Roman"/>
          <w:i/>
          <w:color w:val="000000"/>
        </w:rPr>
        <w:t xml:space="preserve"> Institute of Oceanography, University of Hamburg, Germany</w:t>
      </w:r>
    </w:p>
    <w:p w14:paraId="53111AE6" w14:textId="04B288C7" w:rsidR="003F6C2B" w:rsidRPr="00733623" w:rsidRDefault="004E7154" w:rsidP="003F6C2B">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3</w:t>
      </w:r>
      <w:r w:rsidR="003F6C2B" w:rsidRPr="00733623">
        <w:rPr>
          <w:rFonts w:ascii="Times New Roman" w:eastAsia="Times New Roman" w:hAnsi="Times New Roman" w:cs="Times New Roman"/>
          <w:i/>
          <w:color w:val="000000"/>
        </w:rPr>
        <w:t xml:space="preserve"> Marine Scotland Science, Aberdeen, Scotland, UK</w:t>
      </w:r>
    </w:p>
    <w:p w14:paraId="5EC00C58" w14:textId="42455557" w:rsidR="003465D5" w:rsidRPr="003465D5" w:rsidRDefault="004E7154" w:rsidP="003465D5">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4</w:t>
      </w:r>
      <w:r w:rsidR="003465D5" w:rsidRPr="003465D5">
        <w:rPr>
          <w:rFonts w:ascii="Times New Roman" w:eastAsia="Times New Roman" w:hAnsi="Times New Roman" w:cs="Times New Roman"/>
          <w:i/>
          <w:color w:val="000000"/>
        </w:rPr>
        <w:t xml:space="preserve"> Department of Meteorology and Bolin Centre for Climate Research, Stockholm University, Stockholm, Sweden</w:t>
      </w:r>
    </w:p>
    <w:p w14:paraId="3ED2584C" w14:textId="6C5CF29F" w:rsidR="003F6C2B" w:rsidRPr="00733623" w:rsidRDefault="004E7154" w:rsidP="003F6C2B">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5</w:t>
      </w:r>
      <w:r w:rsidR="003F6C2B" w:rsidRPr="00733623">
        <w:rPr>
          <w:rFonts w:ascii="Times New Roman" w:eastAsia="Times New Roman" w:hAnsi="Times New Roman" w:cs="Times New Roman"/>
          <w:i/>
          <w:color w:val="000000"/>
        </w:rPr>
        <w:t xml:space="preserve"> Scottish Association for Marine Science, Oban, Scotland, UK</w:t>
      </w:r>
    </w:p>
    <w:p w14:paraId="26922B1C" w14:textId="2DE21D00" w:rsidR="003F6C2B" w:rsidRPr="00733623" w:rsidRDefault="004E7154" w:rsidP="003F6C2B">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6</w:t>
      </w:r>
      <w:r w:rsidR="003F6C2B" w:rsidRPr="00733623">
        <w:rPr>
          <w:rFonts w:ascii="Times New Roman" w:eastAsia="Times New Roman" w:hAnsi="Times New Roman" w:cs="Times New Roman"/>
          <w:i/>
          <w:color w:val="000000"/>
        </w:rPr>
        <w:t xml:space="preserve"> Faroe Marine Research Institute, </w:t>
      </w:r>
      <w:proofErr w:type="spellStart"/>
      <w:r w:rsidR="003F6C2B" w:rsidRPr="00733623">
        <w:rPr>
          <w:rFonts w:ascii="Times New Roman" w:eastAsia="Times New Roman" w:hAnsi="Times New Roman" w:cs="Times New Roman"/>
          <w:i/>
          <w:color w:val="000000"/>
        </w:rPr>
        <w:t>Tórshavn</w:t>
      </w:r>
      <w:proofErr w:type="spellEnd"/>
      <w:r w:rsidR="003F6C2B" w:rsidRPr="00733623">
        <w:rPr>
          <w:rFonts w:ascii="Times New Roman" w:eastAsia="Times New Roman" w:hAnsi="Times New Roman" w:cs="Times New Roman"/>
          <w:i/>
          <w:color w:val="000000"/>
        </w:rPr>
        <w:t>, Faroe Islands.</w:t>
      </w:r>
    </w:p>
    <w:p w14:paraId="508CA04C" w14:textId="6D3F6376" w:rsidR="003F6C2B" w:rsidRPr="00733623" w:rsidRDefault="004E7154" w:rsidP="003F6C2B">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7</w:t>
      </w:r>
      <w:r w:rsidR="003F6C2B" w:rsidRPr="00733623">
        <w:rPr>
          <w:rFonts w:ascii="Times New Roman" w:eastAsia="Times New Roman" w:hAnsi="Times New Roman" w:cs="Times New Roman"/>
          <w:i/>
          <w:color w:val="000000"/>
        </w:rPr>
        <w:t xml:space="preserve"> Department of Ocean Sciences, Rosenstiel School of Marine and Atmospheric Science, University of Miami</w:t>
      </w:r>
    </w:p>
    <w:p w14:paraId="3DEE5641" w14:textId="6F0E601E" w:rsidR="003F6C2B" w:rsidRPr="00733623" w:rsidRDefault="004E7154" w:rsidP="003F6C2B">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8</w:t>
      </w:r>
      <w:r w:rsidR="003F6C2B" w:rsidRPr="00733623">
        <w:rPr>
          <w:rFonts w:ascii="Times New Roman" w:eastAsia="Times New Roman" w:hAnsi="Times New Roman" w:cs="Times New Roman"/>
          <w:i/>
          <w:color w:val="000000"/>
        </w:rPr>
        <w:t xml:space="preserve"> CLS, France</w:t>
      </w:r>
    </w:p>
    <w:p w14:paraId="7B6FE2DC" w14:textId="7924521E" w:rsidR="003F6C2B" w:rsidRPr="00733623" w:rsidRDefault="004E7154" w:rsidP="003F6C2B">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9</w:t>
      </w:r>
      <w:r w:rsidR="003F6C2B" w:rsidRPr="00733623">
        <w:rPr>
          <w:rFonts w:ascii="Times New Roman" w:eastAsia="Times New Roman" w:hAnsi="Times New Roman" w:cs="Times New Roman"/>
          <w:i/>
          <w:color w:val="000000"/>
        </w:rPr>
        <w:t xml:space="preserve"> Ocean Circulation and Climate Dynamics, GEOMAR Helmholtz Centre for Ocean Research Kiel, Kiel, Germany</w:t>
      </w:r>
    </w:p>
    <w:p w14:paraId="0E5F1DAB" w14:textId="6B02C951" w:rsidR="003F6C2B" w:rsidRPr="00733623" w:rsidRDefault="004E7154" w:rsidP="003F6C2B">
      <w:pPr>
        <w:spacing w:after="120"/>
        <w:rPr>
          <w:rFonts w:ascii="Times New Roman" w:eastAsia="Times New Roman" w:hAnsi="Times New Roman" w:cs="Times New Roman"/>
          <w:i/>
          <w:color w:val="000000"/>
          <w:lang w:val="fr-FR"/>
        </w:rPr>
      </w:pPr>
      <w:r>
        <w:rPr>
          <w:rFonts w:ascii="Times New Roman" w:eastAsia="Times New Roman" w:hAnsi="Times New Roman" w:cs="Times New Roman"/>
          <w:i/>
          <w:color w:val="000000"/>
          <w:lang w:val="fr-FR"/>
        </w:rPr>
        <w:t>10</w:t>
      </w:r>
      <w:r w:rsidR="003F6C2B" w:rsidRPr="00733623">
        <w:rPr>
          <w:rFonts w:ascii="Times New Roman" w:eastAsia="Times New Roman" w:hAnsi="Times New Roman" w:cs="Times New Roman"/>
          <w:i/>
          <w:color w:val="000000"/>
          <w:lang w:val="fr-FR"/>
        </w:rPr>
        <w:t xml:space="preserve"> Sorbonne Université, CNRS/IRD/MNHN (LOCEAN), Paris, France</w:t>
      </w:r>
    </w:p>
    <w:p w14:paraId="7201D374" w14:textId="24268BC4" w:rsidR="003F6C2B" w:rsidRPr="00733623" w:rsidRDefault="004E7154" w:rsidP="003F6C2B">
      <w:pPr>
        <w:spacing w:after="120"/>
        <w:rPr>
          <w:rFonts w:ascii="Times New Roman" w:eastAsia="Times New Roman" w:hAnsi="Times New Roman" w:cs="Times New Roman"/>
          <w:i/>
          <w:color w:val="000000"/>
        </w:rPr>
      </w:pPr>
      <w:r>
        <w:rPr>
          <w:rFonts w:ascii="Times New Roman" w:eastAsia="Times New Roman" w:hAnsi="Times New Roman" w:cs="Times New Roman"/>
          <w:i/>
          <w:color w:val="000000"/>
        </w:rPr>
        <w:t>11</w:t>
      </w:r>
      <w:r w:rsidR="003F6C2B" w:rsidRPr="00733623">
        <w:rPr>
          <w:rFonts w:ascii="Times New Roman" w:eastAsia="Times New Roman" w:hAnsi="Times New Roman" w:cs="Times New Roman"/>
          <w:i/>
          <w:color w:val="000000"/>
        </w:rPr>
        <w:t xml:space="preserve"> Graduate School of Oceanography, University of Rhode Island, Kingston, USA</w:t>
      </w:r>
    </w:p>
    <w:p w14:paraId="4B19FB08" w14:textId="51362F8F" w:rsidR="003F6C2B" w:rsidRPr="00733623" w:rsidRDefault="004E7154" w:rsidP="003F6C2B">
      <w:pPr>
        <w:spacing w:after="120"/>
        <w:rPr>
          <w:rFonts w:ascii="Times New Roman" w:eastAsia="Times New Roman" w:hAnsi="Times New Roman" w:cs="Times New Roman"/>
          <w:i/>
          <w:lang w:val="fr-FR"/>
        </w:rPr>
      </w:pPr>
      <w:r>
        <w:rPr>
          <w:rFonts w:ascii="Times New Roman" w:eastAsia="Times New Roman" w:hAnsi="Times New Roman" w:cs="Times New Roman"/>
          <w:i/>
          <w:color w:val="000000"/>
          <w:lang w:val="fr-FR"/>
        </w:rPr>
        <w:t>12</w:t>
      </w:r>
      <w:r w:rsidR="00D53855">
        <w:rPr>
          <w:rFonts w:ascii="Times New Roman" w:eastAsia="Times New Roman" w:hAnsi="Times New Roman" w:cs="Times New Roman"/>
          <w:i/>
          <w:color w:val="000000"/>
          <w:lang w:val="fr-FR"/>
        </w:rPr>
        <w:t xml:space="preserve"> </w:t>
      </w:r>
      <w:r w:rsidR="003F6C2B" w:rsidRPr="00733623">
        <w:rPr>
          <w:rFonts w:ascii="Times New Roman" w:eastAsia="Times New Roman" w:hAnsi="Times New Roman" w:cs="Times New Roman"/>
          <w:i/>
          <w:color w:val="000000"/>
          <w:lang w:val="fr-FR"/>
        </w:rPr>
        <w:t xml:space="preserve">Ifremer, </w:t>
      </w:r>
      <w:proofErr w:type="spellStart"/>
      <w:r w:rsidR="003F6C2B" w:rsidRPr="00733623">
        <w:rPr>
          <w:rFonts w:ascii="Times New Roman" w:eastAsia="Times New Roman" w:hAnsi="Times New Roman" w:cs="Times New Roman"/>
          <w:i/>
          <w:color w:val="000000"/>
          <w:lang w:val="fr-FR"/>
        </w:rPr>
        <w:t>Univ</w:t>
      </w:r>
      <w:proofErr w:type="spellEnd"/>
      <w:r w:rsidR="003F6C2B" w:rsidRPr="00733623">
        <w:rPr>
          <w:rFonts w:ascii="Times New Roman" w:eastAsia="Times New Roman" w:hAnsi="Times New Roman" w:cs="Times New Roman"/>
          <w:i/>
          <w:color w:val="000000"/>
          <w:lang w:val="fr-FR"/>
        </w:rPr>
        <w:t>. Brest, CNRS, IRD, Laboratoire d’Océanographie Physique et Spatiale, IUEM, France</w:t>
      </w:r>
    </w:p>
    <w:p w14:paraId="3EC03F58" w14:textId="0F70694E" w:rsidR="003F6C2B" w:rsidRPr="00733623" w:rsidRDefault="004E7154" w:rsidP="003F6C2B">
      <w:pPr>
        <w:tabs>
          <w:tab w:val="left" w:pos="284"/>
        </w:tabs>
        <w:spacing w:after="120"/>
        <w:rPr>
          <w:rFonts w:ascii="Times New Roman" w:hAnsi="Times New Roman" w:cs="Times New Roman"/>
          <w:i/>
        </w:rPr>
      </w:pPr>
      <w:r>
        <w:rPr>
          <w:rFonts w:ascii="Times New Roman" w:hAnsi="Times New Roman" w:cs="Times New Roman"/>
          <w:i/>
        </w:rPr>
        <w:t>13</w:t>
      </w:r>
      <w:r w:rsidR="003F6C2B" w:rsidRPr="00733623">
        <w:rPr>
          <w:rFonts w:ascii="Times New Roman" w:hAnsi="Times New Roman" w:cs="Times New Roman"/>
          <w:i/>
        </w:rPr>
        <w:t xml:space="preserve"> Marine and Freshwater Research Institute, Reykjavik, Iceland</w:t>
      </w:r>
    </w:p>
    <w:p w14:paraId="704AD9D9" w14:textId="71E00A8D" w:rsidR="003F6C2B" w:rsidRPr="00733623" w:rsidRDefault="004E7154" w:rsidP="003F6C2B">
      <w:pPr>
        <w:tabs>
          <w:tab w:val="left" w:pos="284"/>
        </w:tabs>
        <w:spacing w:after="120"/>
        <w:rPr>
          <w:rFonts w:ascii="Times New Roman" w:hAnsi="Times New Roman" w:cs="Times New Roman"/>
          <w:i/>
        </w:rPr>
      </w:pPr>
      <w:r>
        <w:rPr>
          <w:rFonts w:ascii="Times New Roman" w:hAnsi="Times New Roman" w:cs="Times New Roman"/>
          <w:i/>
        </w:rPr>
        <w:t>14</w:t>
      </w:r>
      <w:r w:rsidR="003F6C2B" w:rsidRPr="00733623">
        <w:rPr>
          <w:rFonts w:ascii="Times New Roman" w:hAnsi="Times New Roman" w:cs="Times New Roman"/>
          <w:i/>
        </w:rPr>
        <w:t xml:space="preserve"> Bedford Institute of Oceanography, Dartmouth, Nova Scotia, Canada</w:t>
      </w:r>
    </w:p>
    <w:p w14:paraId="0F57A824" w14:textId="77777777" w:rsidR="00733623" w:rsidRDefault="00733623" w:rsidP="00733623">
      <w:pPr>
        <w:spacing w:after="240" w:line="360" w:lineRule="auto"/>
        <w:rPr>
          <w:rFonts w:ascii="Times New Roman" w:hAnsi="Times New Roman" w:cs="Times New Roman"/>
        </w:rPr>
      </w:pPr>
    </w:p>
    <w:p w14:paraId="5B5AAD1E" w14:textId="063ACEE9" w:rsidR="00EC3CB5" w:rsidRDefault="00EC3CB5" w:rsidP="00EC3CB5">
      <w:pPr>
        <w:spacing w:after="240" w:line="360" w:lineRule="auto"/>
        <w:rPr>
          <w:rFonts w:ascii="Times New Roman" w:hAnsi="Times New Roman" w:cs="Times New Roman"/>
        </w:rPr>
      </w:pPr>
      <w:r w:rsidRPr="00FC1D24">
        <w:rPr>
          <w:rFonts w:ascii="Times New Roman" w:hAnsi="Times New Roman" w:cs="Times New Roman"/>
          <w:b/>
          <w:bCs/>
        </w:rPr>
        <w:lastRenderedPageBreak/>
        <w:t>Supplementary Figure</w:t>
      </w:r>
      <w:r>
        <w:rPr>
          <w:rFonts w:ascii="Times New Roman" w:hAnsi="Times New Roman" w:cs="Times New Roman"/>
          <w:b/>
          <w:bCs/>
        </w:rPr>
        <w:t>s</w:t>
      </w:r>
    </w:p>
    <w:p w14:paraId="40B037A8" w14:textId="15CC9CA5" w:rsidR="00EC3CB5" w:rsidRDefault="00D53855" w:rsidP="00EC3CB5">
      <w:pPr>
        <w:spacing w:after="240" w:line="360" w:lineRule="auto"/>
        <w:rPr>
          <w:rFonts w:ascii="Times New Roman" w:hAnsi="Times New Roman" w:cs="Times New Roman"/>
        </w:rPr>
      </w:pPr>
      <w:r>
        <w:rPr>
          <w:rFonts w:ascii="Times New Roman" w:hAnsi="Times New Roman" w:cs="Times New Roman"/>
          <w:noProof/>
        </w:rPr>
        <w:drawing>
          <wp:inline distT="0" distB="0" distL="0" distR="0" wp14:anchorId="65A22AB9" wp14:editId="6740B187">
            <wp:extent cx="5727700" cy="61398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1 Intensity200m_ARMOR3D_2.pdf"/>
                    <pic:cNvPicPr/>
                  </pic:nvPicPr>
                  <pic:blipFill>
                    <a:blip r:embed="rId4">
                      <a:extLst>
                        <a:ext uri="{28A0092B-C50C-407E-A947-70E740481C1C}">
                          <a14:useLocalDpi xmlns:a14="http://schemas.microsoft.com/office/drawing/2010/main" val="0"/>
                        </a:ext>
                      </a:extLst>
                    </a:blip>
                    <a:stretch>
                      <a:fillRect/>
                    </a:stretch>
                  </pic:blipFill>
                  <pic:spPr>
                    <a:xfrm>
                      <a:off x="0" y="0"/>
                      <a:ext cx="5727700" cy="6139815"/>
                    </a:xfrm>
                    <a:prstGeom prst="rect">
                      <a:avLst/>
                    </a:prstGeom>
                  </pic:spPr>
                </pic:pic>
              </a:graphicData>
            </a:graphic>
          </wp:inline>
        </w:drawing>
      </w:r>
    </w:p>
    <w:p w14:paraId="05D0767C" w14:textId="19207552" w:rsidR="00EC3CB5" w:rsidRDefault="00EC3CB5" w:rsidP="00EC3CB5">
      <w:pPr>
        <w:spacing w:after="240" w:line="360" w:lineRule="auto"/>
        <w:rPr>
          <w:rFonts w:ascii="Times New Roman" w:hAnsi="Times New Roman" w:cs="Times New Roman"/>
        </w:rPr>
      </w:pPr>
      <w:r>
        <w:rPr>
          <w:rFonts w:ascii="Times New Roman" w:hAnsi="Times New Roman" w:cs="Times New Roman"/>
        </w:rPr>
        <w:t xml:space="preserve">Supplementary Figure 1.  </w:t>
      </w:r>
      <w:r>
        <w:rPr>
          <w:rFonts w:ascii="Times New Roman" w:hAnsi="Times New Roman"/>
        </w:rPr>
        <w:t xml:space="preserve"> </w:t>
      </w:r>
      <w:r w:rsidRPr="004B35D1">
        <w:rPr>
          <w:rFonts w:ascii="Times New Roman" w:hAnsi="Times New Roman"/>
        </w:rPr>
        <w:t xml:space="preserve">Intensity of the </w:t>
      </w:r>
      <w:r w:rsidRPr="00733623">
        <w:rPr>
          <w:rFonts w:ascii="Times New Roman" w:hAnsi="Times New Roman"/>
        </w:rPr>
        <w:t>total (barotropic and baroclinic)</w:t>
      </w:r>
      <w:r>
        <w:rPr>
          <w:rFonts w:ascii="Times New Roman" w:hAnsi="Times New Roman"/>
        </w:rPr>
        <w:t xml:space="preserve"> </w:t>
      </w:r>
      <w:r w:rsidRPr="004B35D1">
        <w:rPr>
          <w:rFonts w:ascii="Times New Roman" w:hAnsi="Times New Roman"/>
        </w:rPr>
        <w:t xml:space="preserve">current over (a) 2007-2009 and (b) 2014-2016 at 200 m from ARMOR3D field filtered with a LOESS filter at </w:t>
      </w:r>
      <w:r>
        <w:rPr>
          <w:rFonts w:ascii="Times New Roman" w:hAnsi="Times New Roman"/>
        </w:rPr>
        <w:t>3.5</w:t>
      </w:r>
      <w:r w:rsidRPr="004B35D1">
        <w:rPr>
          <w:rFonts w:ascii="Times New Roman" w:hAnsi="Times New Roman"/>
        </w:rPr>
        <w:t>° in latitude and 4</w:t>
      </w:r>
      <w:r>
        <w:rPr>
          <w:rFonts w:ascii="Times New Roman" w:hAnsi="Times New Roman"/>
        </w:rPr>
        <w:t>.5</w:t>
      </w:r>
      <w:r w:rsidRPr="004B35D1">
        <w:rPr>
          <w:rFonts w:ascii="Times New Roman" w:hAnsi="Times New Roman"/>
        </w:rPr>
        <w:t>° in longitude</w:t>
      </w:r>
      <w:r>
        <w:rPr>
          <w:rFonts w:ascii="Times New Roman" w:hAnsi="Times New Roman"/>
        </w:rPr>
        <w:t xml:space="preserve"> (see Methods for information about ARMOR3D)</w:t>
      </w:r>
      <w:r w:rsidRPr="004B35D1">
        <w:rPr>
          <w:rFonts w:ascii="Times New Roman" w:hAnsi="Times New Roman"/>
        </w:rPr>
        <w:t>. (c) Difference of mean current</w:t>
      </w:r>
      <w:r>
        <w:rPr>
          <w:rFonts w:ascii="Times New Roman" w:hAnsi="Times New Roman"/>
        </w:rPr>
        <w:t xml:space="preserve"> speed</w:t>
      </w:r>
      <w:r w:rsidRPr="004B35D1">
        <w:rPr>
          <w:rFonts w:ascii="Times New Roman" w:hAnsi="Times New Roman"/>
        </w:rPr>
        <w:t xml:space="preserve"> between the 2 periods [(2014-2016)-(2007-2009)]. </w:t>
      </w:r>
    </w:p>
    <w:p w14:paraId="28F75B3E" w14:textId="1B3CF741" w:rsidR="00EC3CB5" w:rsidRDefault="00EC3CB5" w:rsidP="00733623">
      <w:pPr>
        <w:spacing w:after="240" w:line="360" w:lineRule="auto"/>
        <w:rPr>
          <w:rFonts w:ascii="Times New Roman" w:hAnsi="Times New Roman" w:cs="Times New Roman"/>
        </w:rPr>
      </w:pPr>
    </w:p>
    <w:p w14:paraId="0CE63635" w14:textId="77777777" w:rsidR="00C61FB2" w:rsidRDefault="00C61FB2" w:rsidP="00733623">
      <w:pPr>
        <w:spacing w:after="240" w:line="360" w:lineRule="auto"/>
        <w:rPr>
          <w:rFonts w:ascii="Times New Roman" w:hAnsi="Times New Roman" w:cs="Times New Roman"/>
        </w:rPr>
      </w:pPr>
    </w:p>
    <w:p w14:paraId="3C70A1C1" w14:textId="1637B5C3" w:rsidR="00EC3CB5" w:rsidRPr="00FC1D24" w:rsidRDefault="00EC3CB5" w:rsidP="00733623">
      <w:pPr>
        <w:spacing w:after="240" w:line="360" w:lineRule="auto"/>
        <w:rPr>
          <w:rFonts w:ascii="Times New Roman" w:hAnsi="Times New Roman" w:cs="Times New Roman"/>
          <w:b/>
          <w:bCs/>
        </w:rPr>
      </w:pPr>
      <w:r w:rsidRPr="00FC1D24">
        <w:rPr>
          <w:rFonts w:ascii="Times New Roman" w:hAnsi="Times New Roman" w:cs="Times New Roman"/>
          <w:b/>
          <w:bCs/>
        </w:rPr>
        <w:lastRenderedPageBreak/>
        <w:t>Supplementary Note</w:t>
      </w:r>
      <w:r w:rsidR="000E2644">
        <w:rPr>
          <w:rFonts w:ascii="Times New Roman" w:hAnsi="Times New Roman" w:cs="Times New Roman"/>
          <w:b/>
          <w:bCs/>
        </w:rPr>
        <w:t xml:space="preserve"> 1</w:t>
      </w:r>
    </w:p>
    <w:p w14:paraId="30DA3038" w14:textId="06D24F46" w:rsidR="00733623" w:rsidRDefault="00500918" w:rsidP="00733623">
      <w:pPr>
        <w:spacing w:after="240" w:line="360" w:lineRule="auto"/>
        <w:rPr>
          <w:rFonts w:ascii="Times New Roman" w:hAnsi="Times New Roman" w:cs="Times New Roman"/>
        </w:rPr>
      </w:pPr>
      <w:r>
        <w:rPr>
          <w:rFonts w:ascii="Times New Roman" w:hAnsi="Times New Roman" w:cs="Times New Roman"/>
        </w:rPr>
        <w:t xml:space="preserve">In Figure 10 </w:t>
      </w:r>
      <w:r w:rsidR="009D2136">
        <w:rPr>
          <w:rFonts w:ascii="Times New Roman" w:hAnsi="Times New Roman" w:cs="Times New Roman"/>
        </w:rPr>
        <w:t xml:space="preserve">(main article) </w:t>
      </w:r>
      <w:r>
        <w:rPr>
          <w:rFonts w:ascii="Times New Roman" w:hAnsi="Times New Roman" w:cs="Times New Roman"/>
        </w:rPr>
        <w:t>we show mean current speeds at 200m during two different periods (2007-2009, and 2014-2016) and the difference between them</w:t>
      </w:r>
      <w:r w:rsidR="0056228C">
        <w:rPr>
          <w:rFonts w:ascii="Times New Roman" w:hAnsi="Times New Roman" w:cs="Times New Roman"/>
        </w:rPr>
        <w:t>, in order to highlight the slowing down of the northern NAC (North Atlantic Current) and the increased speed in the southern NAC associated with a shift of the Sub</w:t>
      </w:r>
      <w:r w:rsidR="00E54006">
        <w:rPr>
          <w:rFonts w:ascii="Times New Roman" w:hAnsi="Times New Roman" w:cs="Times New Roman"/>
        </w:rPr>
        <w:t>p</w:t>
      </w:r>
      <w:r w:rsidR="0056228C">
        <w:rPr>
          <w:rFonts w:ascii="Times New Roman" w:hAnsi="Times New Roman" w:cs="Times New Roman"/>
        </w:rPr>
        <w:t>olar Front (SPF) in the second period</w:t>
      </w:r>
      <w:r>
        <w:rPr>
          <w:rFonts w:ascii="Times New Roman" w:hAnsi="Times New Roman" w:cs="Times New Roman"/>
        </w:rPr>
        <w:t>. The speed</w:t>
      </w:r>
      <w:r w:rsidR="0056228C">
        <w:rPr>
          <w:rFonts w:ascii="Times New Roman" w:hAnsi="Times New Roman" w:cs="Times New Roman"/>
        </w:rPr>
        <w:t xml:space="preserve"> </w:t>
      </w:r>
      <w:r w:rsidR="003C02AE">
        <w:rPr>
          <w:rFonts w:ascii="Times New Roman" w:hAnsi="Times New Roman" w:cs="Times New Roman"/>
        </w:rPr>
        <w:t>is derived from</w:t>
      </w:r>
      <w:r>
        <w:rPr>
          <w:rFonts w:ascii="Times New Roman" w:hAnsi="Times New Roman" w:cs="Times New Roman"/>
        </w:rPr>
        <w:t xml:space="preserve"> geostrophic velocity referenced to zero at 1200m</w:t>
      </w:r>
      <w:r w:rsidR="003C02AE">
        <w:rPr>
          <w:rFonts w:ascii="Times New Roman" w:hAnsi="Times New Roman" w:cs="Times New Roman"/>
        </w:rPr>
        <w:t xml:space="preserve"> </w:t>
      </w:r>
      <w:r>
        <w:rPr>
          <w:rFonts w:ascii="Times New Roman" w:hAnsi="Times New Roman" w:cs="Times New Roman"/>
        </w:rPr>
        <w:t>computed from the EN4 datase</w:t>
      </w:r>
      <w:r w:rsidR="0056228C">
        <w:rPr>
          <w:rFonts w:ascii="Times New Roman" w:hAnsi="Times New Roman" w:cs="Times New Roman"/>
        </w:rPr>
        <w:t>t</w:t>
      </w:r>
      <w:r w:rsidR="003C02AE">
        <w:rPr>
          <w:rFonts w:ascii="Times New Roman" w:hAnsi="Times New Roman" w:cs="Times New Roman"/>
        </w:rPr>
        <w:t xml:space="preserve">, </w:t>
      </w:r>
      <w:r w:rsidR="0056228C">
        <w:rPr>
          <w:rFonts w:ascii="Times New Roman" w:hAnsi="Times New Roman" w:cs="Times New Roman"/>
        </w:rPr>
        <w:t xml:space="preserve">and </w:t>
      </w:r>
      <w:r w:rsidR="00BA42B9">
        <w:rPr>
          <w:rFonts w:ascii="Times New Roman" w:hAnsi="Times New Roman" w:cs="Times New Roman"/>
        </w:rPr>
        <w:t xml:space="preserve">thus </w:t>
      </w:r>
      <w:r>
        <w:rPr>
          <w:rFonts w:ascii="Times New Roman" w:hAnsi="Times New Roman" w:cs="Times New Roman"/>
        </w:rPr>
        <w:t>exclud</w:t>
      </w:r>
      <w:r w:rsidR="0056228C">
        <w:rPr>
          <w:rFonts w:ascii="Times New Roman" w:hAnsi="Times New Roman" w:cs="Times New Roman"/>
        </w:rPr>
        <w:t>e</w:t>
      </w:r>
      <w:r w:rsidR="00BA42B9">
        <w:rPr>
          <w:rFonts w:ascii="Times New Roman" w:hAnsi="Times New Roman" w:cs="Times New Roman"/>
        </w:rPr>
        <w:t>s</w:t>
      </w:r>
      <w:r>
        <w:rPr>
          <w:rFonts w:ascii="Times New Roman" w:hAnsi="Times New Roman" w:cs="Times New Roman"/>
        </w:rPr>
        <w:t xml:space="preserve"> barotropic velocity.  We have few direct measurements of total or absolute velocity in the open ocean, and none in the central NAC zone which is our region of interest here.  However there are ocean products that estimate total velocity, and in </w:t>
      </w:r>
      <w:r w:rsidR="00B17D0A">
        <w:rPr>
          <w:rFonts w:ascii="Times New Roman" w:hAnsi="Times New Roman" w:cs="Times New Roman"/>
        </w:rPr>
        <w:t>Supplementary Figure 1</w:t>
      </w:r>
      <w:r>
        <w:rPr>
          <w:rFonts w:ascii="Times New Roman" w:hAnsi="Times New Roman" w:cs="Times New Roman"/>
        </w:rPr>
        <w:t xml:space="preserve"> we show </w:t>
      </w:r>
      <w:r w:rsidR="006641FE">
        <w:rPr>
          <w:rFonts w:ascii="Times New Roman" w:hAnsi="Times New Roman" w:cs="Times New Roman"/>
        </w:rPr>
        <w:t xml:space="preserve">speed from </w:t>
      </w:r>
      <w:r>
        <w:rPr>
          <w:rFonts w:ascii="Times New Roman" w:hAnsi="Times New Roman" w:cs="Times New Roman"/>
        </w:rPr>
        <w:t>total velocity at 200m from one such product, the ARMOR3D (see Methods for details)</w:t>
      </w:r>
      <w:r w:rsidR="0056228C">
        <w:rPr>
          <w:rFonts w:ascii="Times New Roman" w:hAnsi="Times New Roman" w:cs="Times New Roman"/>
        </w:rPr>
        <w:t xml:space="preserve"> </w:t>
      </w:r>
      <w:r w:rsidR="007B0B9D">
        <w:rPr>
          <w:rFonts w:ascii="Times New Roman" w:hAnsi="Times New Roman" w:cs="Times New Roman"/>
        </w:rPr>
        <w:t xml:space="preserve">to test whether </w:t>
      </w:r>
      <w:r w:rsidR="003C02AE">
        <w:rPr>
          <w:rFonts w:ascii="Times New Roman" w:hAnsi="Times New Roman" w:cs="Times New Roman"/>
        </w:rPr>
        <w:t>including t</w:t>
      </w:r>
      <w:r w:rsidR="007B0B9D">
        <w:rPr>
          <w:rFonts w:ascii="Times New Roman" w:hAnsi="Times New Roman" w:cs="Times New Roman"/>
        </w:rPr>
        <w:t>he barotropic velocity</w:t>
      </w:r>
      <w:r w:rsidR="003C02AE">
        <w:rPr>
          <w:rFonts w:ascii="Times New Roman" w:hAnsi="Times New Roman" w:cs="Times New Roman"/>
        </w:rPr>
        <w:t xml:space="preserve"> changes the conclusion</w:t>
      </w:r>
      <w:r w:rsidR="0056228C">
        <w:rPr>
          <w:rFonts w:ascii="Times New Roman" w:hAnsi="Times New Roman" w:cs="Times New Roman"/>
        </w:rPr>
        <w:t>.</w:t>
      </w:r>
    </w:p>
    <w:p w14:paraId="3D78953B" w14:textId="0CD9BB74" w:rsidR="006264F5" w:rsidRDefault="006264F5" w:rsidP="00733623">
      <w:pPr>
        <w:spacing w:after="240" w:line="360" w:lineRule="auto"/>
        <w:rPr>
          <w:rFonts w:ascii="Times New Roman" w:hAnsi="Times New Roman" w:cs="Times New Roman"/>
        </w:rPr>
      </w:pPr>
      <w:r>
        <w:rPr>
          <w:rFonts w:ascii="Times New Roman" w:hAnsi="Times New Roman" w:cs="Times New Roman"/>
        </w:rPr>
        <w:t xml:space="preserve">The </w:t>
      </w:r>
      <w:r w:rsidR="003C02AE">
        <w:rPr>
          <w:rFonts w:ascii="Times New Roman" w:hAnsi="Times New Roman" w:cs="Times New Roman"/>
        </w:rPr>
        <w:t>fields</w:t>
      </w:r>
      <w:r>
        <w:rPr>
          <w:rFonts w:ascii="Times New Roman" w:hAnsi="Times New Roman" w:cs="Times New Roman"/>
        </w:rPr>
        <w:t xml:space="preserve"> from the two data sources </w:t>
      </w:r>
      <w:r w:rsidR="00BA42B9">
        <w:rPr>
          <w:rFonts w:ascii="Times New Roman" w:hAnsi="Times New Roman" w:cs="Times New Roman"/>
        </w:rPr>
        <w:t xml:space="preserve">are </w:t>
      </w:r>
      <w:r>
        <w:rPr>
          <w:rFonts w:ascii="Times New Roman" w:hAnsi="Times New Roman" w:cs="Times New Roman"/>
        </w:rPr>
        <w:t>consistent</w:t>
      </w:r>
      <w:r w:rsidR="003C02AE">
        <w:rPr>
          <w:rFonts w:ascii="Times New Roman" w:hAnsi="Times New Roman" w:cs="Times New Roman"/>
        </w:rPr>
        <w:t xml:space="preserve">, and thus our conclusions are </w:t>
      </w:r>
      <w:r w:rsidR="00BA42B9">
        <w:rPr>
          <w:rFonts w:ascii="Times New Roman" w:hAnsi="Times New Roman" w:cs="Times New Roman"/>
        </w:rPr>
        <w:t>robust</w:t>
      </w:r>
      <w:r>
        <w:rPr>
          <w:rFonts w:ascii="Times New Roman" w:hAnsi="Times New Roman" w:cs="Times New Roman"/>
        </w:rPr>
        <w:t xml:space="preserve">.  </w:t>
      </w:r>
      <w:r w:rsidR="00AE45BF">
        <w:rPr>
          <w:rFonts w:ascii="Times New Roman" w:hAnsi="Times New Roman" w:cs="Times New Roman"/>
        </w:rPr>
        <w:t xml:space="preserve">Both Fig. 10 and </w:t>
      </w:r>
      <w:r w:rsidR="00B17D0A">
        <w:rPr>
          <w:rFonts w:ascii="Times New Roman" w:hAnsi="Times New Roman" w:cs="Times New Roman"/>
        </w:rPr>
        <w:t xml:space="preserve">Supplementary Figure 1 </w:t>
      </w:r>
      <w:r w:rsidR="00AE45BF">
        <w:rPr>
          <w:rFonts w:ascii="Times New Roman" w:hAnsi="Times New Roman" w:cs="Times New Roman"/>
        </w:rPr>
        <w:t>show that the mean speed of the northern NAC</w:t>
      </w:r>
      <w:r>
        <w:rPr>
          <w:rFonts w:ascii="Times New Roman" w:hAnsi="Times New Roman" w:cs="Times New Roman"/>
        </w:rPr>
        <w:t xml:space="preserve"> branch where it crosses the Atlantic approximately zonally, is 4-5 cms</w:t>
      </w:r>
      <w:r w:rsidRPr="006264F5">
        <w:rPr>
          <w:rFonts w:ascii="Times New Roman" w:hAnsi="Times New Roman" w:cs="Times New Roman"/>
          <w:vertAlign w:val="superscript"/>
        </w:rPr>
        <w:t>-1</w:t>
      </w:r>
      <w:r w:rsidRPr="006264F5">
        <w:rPr>
          <w:rFonts w:ascii="Times New Roman" w:hAnsi="Times New Roman" w:cs="Times New Roman"/>
        </w:rPr>
        <w:t xml:space="preserve"> </w:t>
      </w:r>
      <w:r>
        <w:rPr>
          <w:rFonts w:ascii="Times New Roman" w:hAnsi="Times New Roman" w:cs="Times New Roman"/>
        </w:rPr>
        <w:t>during the first period (2007-2009), and that it slows by 1-2 cms</w:t>
      </w:r>
      <w:r w:rsidRPr="006264F5">
        <w:rPr>
          <w:rFonts w:ascii="Times New Roman" w:hAnsi="Times New Roman" w:cs="Times New Roman"/>
          <w:vertAlign w:val="superscript"/>
        </w:rPr>
        <w:t>-1</w:t>
      </w:r>
      <w:r>
        <w:rPr>
          <w:rFonts w:ascii="Times New Roman" w:hAnsi="Times New Roman" w:cs="Times New Roman"/>
        </w:rPr>
        <w:t xml:space="preserve"> in 2014-2016. The southern NAC has mean speeds of 3-4 cms</w:t>
      </w:r>
      <w:r w:rsidRPr="006264F5">
        <w:rPr>
          <w:rFonts w:ascii="Times New Roman" w:hAnsi="Times New Roman" w:cs="Times New Roman"/>
          <w:vertAlign w:val="superscript"/>
        </w:rPr>
        <w:t>-1</w:t>
      </w:r>
      <w:r>
        <w:rPr>
          <w:rFonts w:ascii="Times New Roman" w:hAnsi="Times New Roman" w:cs="Times New Roman"/>
        </w:rPr>
        <w:t xml:space="preserve"> in 2007-2009, and is faster by ~1 cms</w:t>
      </w:r>
      <w:r w:rsidRPr="006264F5">
        <w:rPr>
          <w:rFonts w:ascii="Times New Roman" w:hAnsi="Times New Roman" w:cs="Times New Roman"/>
          <w:vertAlign w:val="superscript"/>
        </w:rPr>
        <w:t>-1</w:t>
      </w:r>
      <w:r>
        <w:rPr>
          <w:rFonts w:ascii="Times New Roman" w:hAnsi="Times New Roman" w:cs="Times New Roman"/>
        </w:rPr>
        <w:t xml:space="preserve"> in 2014-2016.  In Fig. 10  the southern NAC branch has moved further east, resulting in anomalies of </w:t>
      </w:r>
      <w:r w:rsidR="003547EB">
        <w:rPr>
          <w:rFonts w:ascii="Times New Roman" w:hAnsi="Times New Roman" w:cs="Times New Roman"/>
        </w:rPr>
        <w:t>3-</w:t>
      </w:r>
      <w:r>
        <w:rPr>
          <w:rFonts w:ascii="Times New Roman" w:hAnsi="Times New Roman" w:cs="Times New Roman"/>
        </w:rPr>
        <w:t>4 cms</w:t>
      </w:r>
      <w:r w:rsidRPr="006264F5">
        <w:rPr>
          <w:rFonts w:ascii="Times New Roman" w:hAnsi="Times New Roman" w:cs="Times New Roman"/>
          <w:vertAlign w:val="superscript"/>
        </w:rPr>
        <w:t>-1</w:t>
      </w:r>
      <w:r w:rsidR="006641FE">
        <w:rPr>
          <w:rFonts w:ascii="Times New Roman" w:hAnsi="Times New Roman" w:cs="Times New Roman"/>
        </w:rPr>
        <w:t xml:space="preserve">, </w:t>
      </w:r>
      <w:r>
        <w:rPr>
          <w:rFonts w:ascii="Times New Roman" w:hAnsi="Times New Roman" w:cs="Times New Roman"/>
        </w:rPr>
        <w:t xml:space="preserve">in </w:t>
      </w:r>
      <w:r w:rsidR="00B17D0A">
        <w:rPr>
          <w:rFonts w:ascii="Times New Roman" w:hAnsi="Times New Roman" w:cs="Times New Roman"/>
        </w:rPr>
        <w:t>Supplementary Figure 1</w:t>
      </w:r>
      <w:r>
        <w:rPr>
          <w:rFonts w:ascii="Times New Roman" w:hAnsi="Times New Roman" w:cs="Times New Roman"/>
        </w:rPr>
        <w:t xml:space="preserve"> the </w:t>
      </w:r>
      <w:r w:rsidR="006641FE">
        <w:rPr>
          <w:rFonts w:ascii="Times New Roman" w:hAnsi="Times New Roman" w:cs="Times New Roman"/>
        </w:rPr>
        <w:t>anomalies are smaller (2 cms</w:t>
      </w:r>
      <w:r w:rsidR="006641FE" w:rsidRPr="006641FE">
        <w:rPr>
          <w:rFonts w:ascii="Times New Roman" w:hAnsi="Times New Roman" w:cs="Times New Roman"/>
          <w:vertAlign w:val="superscript"/>
        </w:rPr>
        <w:t>-1</w:t>
      </w:r>
      <w:r w:rsidR="006641FE">
        <w:rPr>
          <w:rFonts w:ascii="Times New Roman" w:hAnsi="Times New Roman" w:cs="Times New Roman"/>
        </w:rPr>
        <w:t>) and the eastward displacement</w:t>
      </w:r>
      <w:r>
        <w:rPr>
          <w:rFonts w:ascii="Times New Roman" w:hAnsi="Times New Roman" w:cs="Times New Roman"/>
        </w:rPr>
        <w:t xml:space="preserve"> of the southern NAC branch is less clear.</w:t>
      </w:r>
      <w:r w:rsidR="006641FE">
        <w:rPr>
          <w:rFonts w:ascii="Times New Roman" w:hAnsi="Times New Roman" w:cs="Times New Roman"/>
        </w:rPr>
        <w:t xml:space="preserve">  </w:t>
      </w:r>
    </w:p>
    <w:p w14:paraId="5601DDD0" w14:textId="48246835" w:rsidR="00500918" w:rsidRDefault="006264F5" w:rsidP="00733623">
      <w:pPr>
        <w:spacing w:after="240" w:line="360" w:lineRule="auto"/>
        <w:rPr>
          <w:rFonts w:ascii="Times New Roman" w:hAnsi="Times New Roman" w:cs="Times New Roman"/>
        </w:rPr>
      </w:pPr>
      <w:r>
        <w:rPr>
          <w:rFonts w:ascii="Times New Roman" w:hAnsi="Times New Roman" w:cs="Times New Roman"/>
        </w:rPr>
        <w:t xml:space="preserve">The </w:t>
      </w:r>
      <w:r w:rsidR="00950770">
        <w:rPr>
          <w:rFonts w:ascii="Times New Roman" w:hAnsi="Times New Roman" w:cs="Times New Roman"/>
        </w:rPr>
        <w:t xml:space="preserve">relevance of the </w:t>
      </w:r>
      <w:r>
        <w:rPr>
          <w:rFonts w:ascii="Times New Roman" w:hAnsi="Times New Roman" w:cs="Times New Roman"/>
        </w:rPr>
        <w:t xml:space="preserve">magnitude of the </w:t>
      </w:r>
      <w:r w:rsidR="00950770">
        <w:rPr>
          <w:rFonts w:ascii="Times New Roman" w:hAnsi="Times New Roman" w:cs="Times New Roman"/>
        </w:rPr>
        <w:t>change in speed in 2014-2016 (1-2 cms</w:t>
      </w:r>
      <w:r w:rsidR="00950770" w:rsidRPr="00950770">
        <w:rPr>
          <w:rFonts w:ascii="Times New Roman" w:hAnsi="Times New Roman" w:cs="Times New Roman"/>
          <w:vertAlign w:val="superscript"/>
        </w:rPr>
        <w:t>-1</w:t>
      </w:r>
      <w:r w:rsidR="00950770">
        <w:rPr>
          <w:rFonts w:ascii="Times New Roman" w:hAnsi="Times New Roman" w:cs="Times New Roman"/>
        </w:rPr>
        <w:t xml:space="preserve">)  can be assessed by considering the potential change in transport of those branches.  </w:t>
      </w:r>
      <w:r w:rsidR="001B78A1">
        <w:rPr>
          <w:rFonts w:ascii="Times New Roman" w:hAnsi="Times New Roman" w:cs="Times New Roman"/>
        </w:rPr>
        <w:t xml:space="preserve">In Fig. 10 and </w:t>
      </w:r>
      <w:r w:rsidR="00B17D0A">
        <w:rPr>
          <w:rFonts w:ascii="Times New Roman" w:hAnsi="Times New Roman" w:cs="Times New Roman"/>
        </w:rPr>
        <w:t>Supplementary Figure 1</w:t>
      </w:r>
      <w:r w:rsidR="001B78A1">
        <w:rPr>
          <w:rFonts w:ascii="Times New Roman" w:hAnsi="Times New Roman" w:cs="Times New Roman"/>
        </w:rPr>
        <w:t>, the width of the NAC northern branch, defined as the regions where speeds are greater than 4 cms</w:t>
      </w:r>
      <w:r w:rsidR="001B78A1" w:rsidRPr="001B78A1">
        <w:rPr>
          <w:rFonts w:ascii="Times New Roman" w:hAnsi="Times New Roman" w:cs="Times New Roman"/>
          <w:vertAlign w:val="superscript"/>
        </w:rPr>
        <w:t>-1</w:t>
      </w:r>
      <w:r w:rsidR="00B469FF">
        <w:rPr>
          <w:rFonts w:ascii="Times New Roman" w:hAnsi="Times New Roman" w:cs="Times New Roman"/>
        </w:rPr>
        <w:t>,</w:t>
      </w:r>
      <w:r w:rsidR="001B78A1">
        <w:rPr>
          <w:rFonts w:ascii="Times New Roman" w:hAnsi="Times New Roman" w:cs="Times New Roman"/>
        </w:rPr>
        <w:t xml:space="preserve"> is around 400 km.  A decrease in velocity of 1-2 cms</w:t>
      </w:r>
      <w:r w:rsidR="001B78A1" w:rsidRPr="001B78A1">
        <w:rPr>
          <w:rFonts w:ascii="Times New Roman" w:hAnsi="Times New Roman" w:cs="Times New Roman"/>
          <w:vertAlign w:val="superscript"/>
        </w:rPr>
        <w:t>-1</w:t>
      </w:r>
      <w:r w:rsidR="001B78A1">
        <w:rPr>
          <w:rFonts w:ascii="Times New Roman" w:hAnsi="Times New Roman" w:cs="Times New Roman"/>
        </w:rPr>
        <w:t xml:space="preserve"> over 500m depth </w:t>
      </w:r>
      <w:r w:rsidR="009F1C23">
        <w:rPr>
          <w:rFonts w:ascii="Times New Roman" w:hAnsi="Times New Roman" w:cs="Times New Roman"/>
        </w:rPr>
        <w:t xml:space="preserve">and 400 km width </w:t>
      </w:r>
      <w:r w:rsidR="001B78A1">
        <w:rPr>
          <w:rFonts w:ascii="Times New Roman" w:hAnsi="Times New Roman" w:cs="Times New Roman"/>
        </w:rPr>
        <w:t xml:space="preserve">is the equivalent of -2-4 </w:t>
      </w:r>
      <w:proofErr w:type="spellStart"/>
      <w:r w:rsidR="001B78A1">
        <w:rPr>
          <w:rFonts w:ascii="Times New Roman" w:hAnsi="Times New Roman" w:cs="Times New Roman"/>
        </w:rPr>
        <w:t>Sv</w:t>
      </w:r>
      <w:proofErr w:type="spellEnd"/>
      <w:r w:rsidR="001B78A1">
        <w:rPr>
          <w:rFonts w:ascii="Times New Roman" w:hAnsi="Times New Roman" w:cs="Times New Roman"/>
        </w:rPr>
        <w:t xml:space="preserve">.  The mean total NAC transport has been estimated at 15.5 ±0.8 </w:t>
      </w:r>
      <w:proofErr w:type="spellStart"/>
      <w:r w:rsidR="001B78A1">
        <w:rPr>
          <w:rFonts w:ascii="Times New Roman" w:hAnsi="Times New Roman" w:cs="Times New Roman"/>
        </w:rPr>
        <w:t>Sv</w:t>
      </w:r>
      <w:proofErr w:type="spellEnd"/>
      <w:r w:rsidR="001B78A1">
        <w:rPr>
          <w:rFonts w:ascii="Times New Roman" w:hAnsi="Times New Roman" w:cs="Times New Roman"/>
        </w:rPr>
        <w:t xml:space="preserve"> (</w:t>
      </w:r>
      <w:r w:rsidR="00FC1D24">
        <w:rPr>
          <w:rFonts w:ascii="Times New Roman" w:hAnsi="Times New Roman" w:cs="Times New Roman"/>
        </w:rPr>
        <w:t>Supplementary Reference 1</w:t>
      </w:r>
      <w:r w:rsidR="001B78A1">
        <w:rPr>
          <w:rFonts w:ascii="Times New Roman" w:hAnsi="Times New Roman" w:cs="Times New Roman"/>
        </w:rPr>
        <w:t xml:space="preserve">), so a change of 2-4 </w:t>
      </w:r>
      <w:proofErr w:type="spellStart"/>
      <w:r w:rsidR="001B78A1">
        <w:rPr>
          <w:rFonts w:ascii="Times New Roman" w:hAnsi="Times New Roman" w:cs="Times New Roman"/>
        </w:rPr>
        <w:t>Sv</w:t>
      </w:r>
      <w:proofErr w:type="spellEnd"/>
      <w:r w:rsidR="001B78A1">
        <w:rPr>
          <w:rFonts w:ascii="Times New Roman" w:hAnsi="Times New Roman" w:cs="Times New Roman"/>
        </w:rPr>
        <w:t xml:space="preserve"> represents 13-25% of the total</w:t>
      </w:r>
      <w:r w:rsidR="005124BF">
        <w:rPr>
          <w:rFonts w:ascii="Times New Roman" w:hAnsi="Times New Roman" w:cs="Times New Roman"/>
        </w:rPr>
        <w:t xml:space="preserve"> </w:t>
      </w:r>
      <w:r w:rsidR="00AE6C4D">
        <w:rPr>
          <w:rFonts w:ascii="Times New Roman" w:hAnsi="Times New Roman" w:cs="Times New Roman"/>
        </w:rPr>
        <w:t xml:space="preserve">NAC </w:t>
      </w:r>
      <w:r w:rsidR="005124BF">
        <w:rPr>
          <w:rFonts w:ascii="Times New Roman" w:hAnsi="Times New Roman" w:cs="Times New Roman"/>
        </w:rPr>
        <w:t>transport</w:t>
      </w:r>
      <w:r w:rsidR="001B78A1">
        <w:rPr>
          <w:rFonts w:ascii="Times New Roman" w:hAnsi="Times New Roman" w:cs="Times New Roman"/>
        </w:rPr>
        <w:t>.</w:t>
      </w:r>
    </w:p>
    <w:p w14:paraId="4C1606FF" w14:textId="08D0C7FA" w:rsidR="001B78A1" w:rsidRPr="001B78A1" w:rsidRDefault="008F4518" w:rsidP="00733623">
      <w:pPr>
        <w:spacing w:after="240" w:line="360" w:lineRule="auto"/>
        <w:rPr>
          <w:rFonts w:ascii="Times New Roman" w:hAnsi="Times New Roman" w:cs="Times New Roman"/>
          <w:b/>
        </w:rPr>
      </w:pPr>
      <w:r>
        <w:rPr>
          <w:rFonts w:ascii="Times New Roman" w:hAnsi="Times New Roman" w:cs="Times New Roman"/>
          <w:b/>
        </w:rPr>
        <w:t xml:space="preserve">Supplementary </w:t>
      </w:r>
      <w:r w:rsidR="001B78A1" w:rsidRPr="001B78A1">
        <w:rPr>
          <w:rFonts w:ascii="Times New Roman" w:hAnsi="Times New Roman" w:cs="Times New Roman"/>
          <w:b/>
        </w:rPr>
        <w:t>Reference</w:t>
      </w:r>
      <w:r w:rsidR="003C6AEB">
        <w:rPr>
          <w:rFonts w:ascii="Times New Roman" w:hAnsi="Times New Roman" w:cs="Times New Roman"/>
          <w:b/>
        </w:rPr>
        <w:t xml:space="preserve"> </w:t>
      </w:r>
    </w:p>
    <w:p w14:paraId="78680D4E" w14:textId="5C8413C2" w:rsidR="00D75D87" w:rsidRPr="00733623" w:rsidRDefault="00FC1D24" w:rsidP="00EC3CB5">
      <w:pPr>
        <w:spacing w:after="240" w:line="360" w:lineRule="auto"/>
        <w:rPr>
          <w:rFonts w:ascii="Times New Roman" w:hAnsi="Times New Roman" w:cs="Times New Roman"/>
        </w:rPr>
      </w:pPr>
      <w:r>
        <w:rPr>
          <w:rFonts w:ascii="Times New Roman" w:hAnsi="Times New Roman" w:cs="Times New Roman"/>
          <w:lang w:val="en-US"/>
        </w:rPr>
        <w:t xml:space="preserve">1. </w:t>
      </w:r>
      <w:proofErr w:type="spellStart"/>
      <w:r w:rsidR="001B78A1" w:rsidRPr="001B78A1">
        <w:rPr>
          <w:rFonts w:ascii="Times New Roman" w:hAnsi="Times New Roman" w:cs="Times New Roman"/>
          <w:lang w:val="en-US"/>
        </w:rPr>
        <w:t>Sarafanov</w:t>
      </w:r>
      <w:proofErr w:type="spellEnd"/>
      <w:r w:rsidR="001B78A1" w:rsidRPr="001B78A1">
        <w:rPr>
          <w:rFonts w:ascii="Times New Roman" w:hAnsi="Times New Roman" w:cs="Times New Roman"/>
          <w:lang w:val="en-US"/>
        </w:rPr>
        <w:t xml:space="preserve"> A., </w:t>
      </w:r>
      <w:r w:rsidR="001B78A1" w:rsidRPr="001B78A1">
        <w:rPr>
          <w:rFonts w:ascii="Times New Roman" w:hAnsi="Times New Roman" w:cs="Times New Roman"/>
          <w:u w:val="single"/>
          <w:lang w:val="en-US"/>
        </w:rPr>
        <w:t>et al.</w:t>
      </w:r>
      <w:r w:rsidR="001B78A1" w:rsidRPr="001B78A1">
        <w:rPr>
          <w:rFonts w:ascii="Times New Roman" w:hAnsi="Times New Roman" w:cs="Times New Roman"/>
          <w:lang w:val="en-US"/>
        </w:rPr>
        <w:t xml:space="preserve">, Mean full-depth summer circulation and transports at the northern periphery of the Atlantic Ocean in the 2000s, </w:t>
      </w:r>
      <w:r w:rsidR="001B78A1" w:rsidRPr="00FC1D24">
        <w:rPr>
          <w:rFonts w:ascii="Times New Roman" w:hAnsi="Times New Roman" w:cs="Times New Roman"/>
          <w:i/>
          <w:iCs/>
          <w:lang w:val="en-US"/>
        </w:rPr>
        <w:t xml:space="preserve">J. </w:t>
      </w:r>
      <w:proofErr w:type="spellStart"/>
      <w:r w:rsidR="001B78A1" w:rsidRPr="00FC1D24">
        <w:rPr>
          <w:rFonts w:ascii="Times New Roman" w:hAnsi="Times New Roman" w:cs="Times New Roman"/>
          <w:i/>
          <w:iCs/>
          <w:lang w:val="en-US"/>
        </w:rPr>
        <w:t>Geophys</w:t>
      </w:r>
      <w:proofErr w:type="spellEnd"/>
      <w:r w:rsidR="001B78A1" w:rsidRPr="00FC1D24">
        <w:rPr>
          <w:rFonts w:ascii="Times New Roman" w:hAnsi="Times New Roman" w:cs="Times New Roman"/>
          <w:i/>
          <w:iCs/>
          <w:lang w:val="en-US"/>
        </w:rPr>
        <w:t>. Res</w:t>
      </w:r>
      <w:r w:rsidR="001B78A1" w:rsidRPr="001B78A1">
        <w:rPr>
          <w:rFonts w:ascii="Times New Roman" w:hAnsi="Times New Roman" w:cs="Times New Roman"/>
          <w:lang w:val="en-US"/>
        </w:rPr>
        <w:t>., 117, C01014, doi:10.1029/2011JC007572.</w:t>
      </w:r>
      <w:r w:rsidR="001B78A1">
        <w:rPr>
          <w:rFonts w:ascii="Times New Roman" w:hAnsi="Times New Roman" w:cs="Times New Roman"/>
          <w:lang w:val="en-US"/>
        </w:rPr>
        <w:t xml:space="preserve"> </w:t>
      </w:r>
      <w:r w:rsidR="001B78A1" w:rsidRPr="001B78A1">
        <w:rPr>
          <w:rFonts w:ascii="Times New Roman" w:hAnsi="Times New Roman" w:cs="Times New Roman"/>
          <w:lang w:val="en-US"/>
        </w:rPr>
        <w:t>(2012)</w:t>
      </w:r>
    </w:p>
    <w:sectPr w:rsidR="00D75D87" w:rsidRPr="00733623" w:rsidSect="0020468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C2B"/>
    <w:rsid w:val="0002713A"/>
    <w:rsid w:val="000903D7"/>
    <w:rsid w:val="000E2644"/>
    <w:rsid w:val="00126290"/>
    <w:rsid w:val="001338C0"/>
    <w:rsid w:val="001B78A1"/>
    <w:rsid w:val="0020468B"/>
    <w:rsid w:val="003465D5"/>
    <w:rsid w:val="003547EB"/>
    <w:rsid w:val="003C02AE"/>
    <w:rsid w:val="003C6AEB"/>
    <w:rsid w:val="003F6C2B"/>
    <w:rsid w:val="0041693C"/>
    <w:rsid w:val="004E7154"/>
    <w:rsid w:val="00500918"/>
    <w:rsid w:val="005124BF"/>
    <w:rsid w:val="0056228C"/>
    <w:rsid w:val="005B0345"/>
    <w:rsid w:val="006264F5"/>
    <w:rsid w:val="006641FE"/>
    <w:rsid w:val="00733623"/>
    <w:rsid w:val="007B0B9D"/>
    <w:rsid w:val="007E4126"/>
    <w:rsid w:val="008F4518"/>
    <w:rsid w:val="00950770"/>
    <w:rsid w:val="009D2136"/>
    <w:rsid w:val="009E49B8"/>
    <w:rsid w:val="009F1C23"/>
    <w:rsid w:val="00A77E35"/>
    <w:rsid w:val="00AE45BF"/>
    <w:rsid w:val="00AE6C4D"/>
    <w:rsid w:val="00B17D0A"/>
    <w:rsid w:val="00B469FF"/>
    <w:rsid w:val="00B515C5"/>
    <w:rsid w:val="00BA42B9"/>
    <w:rsid w:val="00C61FB2"/>
    <w:rsid w:val="00D53855"/>
    <w:rsid w:val="00D75D87"/>
    <w:rsid w:val="00E54006"/>
    <w:rsid w:val="00EB2209"/>
    <w:rsid w:val="00EC3CB5"/>
    <w:rsid w:val="00F64339"/>
    <w:rsid w:val="00FC1D2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17217C2"/>
  <w15:chartTrackingRefBased/>
  <w15:docId w15:val="{608F2842-8908-6C42-8456-7C58794E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1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E412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9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N. Penny</dc:creator>
  <cp:keywords/>
  <dc:description/>
  <cp:lastModifiedBy>Holliday, N. Penny</cp:lastModifiedBy>
  <cp:revision>10</cp:revision>
  <dcterms:created xsi:type="dcterms:W3CDTF">2019-12-03T18:16:00Z</dcterms:created>
  <dcterms:modified xsi:type="dcterms:W3CDTF">2019-12-04T12:22:00Z</dcterms:modified>
</cp:coreProperties>
</file>