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spacing w:line="240" w:lineRule="auto"/>
        <w:rPr/>
      </w:pPr>
      <w:bookmarkStart w:colFirst="0" w:colLast="0" w:name="_uyxjqsg482un" w:id="0"/>
      <w:bookmarkEnd w:id="0"/>
      <w:r w:rsidDel="00000000" w:rsidR="00000000" w:rsidRPr="00000000">
        <w:rPr>
          <w:rtl w:val="0"/>
        </w:rPr>
        <w:t xml:space="preserve">Supplementary Data File 1: 96 curated disease phenotype definitions</w:t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0"/>
        <w:gridCol w:w="7110"/>
        <w:tblGridChange w:id="0">
          <w:tblGrid>
            <w:gridCol w:w="2250"/>
            <w:gridCol w:w="711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Disease phenotype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Definition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Hypertrophic cardiomyopathy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hypertrophic cardiomyopathy during a verbal interview with a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or death due to an ICD-10 code for hypertrophic cardiomyopathy (I42.1, I42.2);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due to an ICD-9 code for hypertrophic cardiomyopathy (425.11, 425.18).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Heart failure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heart failure or cardiomyopathy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for or death due to ICD-10 code for hypertensive heart disease, cardiomyopathy or heart failure (I11.0, I13.0, I13.2, I25.5, I42.0, I42.5, I42.8, I42.9, I50.0, I50.1, I50.9);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due to ICD-9 code for heart failure or other primary cardiomyopathies (4254, 4280, 4281, 4289);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excluding</w:t>
            </w:r>
            <w:r w:rsidDel="00000000" w:rsidR="00000000" w:rsidRPr="00000000">
              <w:rPr>
                <w:rtl w:val="0"/>
              </w:rPr>
              <w:t xml:space="preserve"> individuals with history of hypertrophic cardiomyopathy during verbal interview with trained nurse, or hospitalization for or death due to ICD-10 code for hypertrophic cardiomyopathy (I42.1, I42.2)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Nonischemic dilated cardiomyopathy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Hospitalization for or death due to ICD-10 code for dilated cardiomyopathy (I42.0);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excluding</w:t>
            </w:r>
            <w:r w:rsidDel="00000000" w:rsidR="00000000" w:rsidRPr="00000000">
              <w:rPr>
                <w:rtl w:val="0"/>
              </w:rPr>
              <w:t xml:space="preserve"> individuals with history of coronary artery disease (as defined below), or history of hypertrophic cardiomyopathy during verbal interview with trained nurse, or hospitalization for or death due to ICD-10 code for hypertrophic cardiomyopathy (I42.1, I42.2)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Coronary artery disease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myocardial infarction (MI), coronary artery bypass grafting, coronary artery angioplasty or triple heart bypass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for or death due to ICD-10 code for acute or subsequent myocardial infarction (I21, I22, I23, I24.1, I25.2);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due to ICD-9 code for myocardial infarction (410, 411, 412);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due to OPCS-4 code for coronary artery bypass grafting (K40, K41, K44, K45, K46), coronary endarterectomy (K47.1), or coronary angioplasty ± stenting (K49, K50.2, K75)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Stroke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stroke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nontraumatic subarachnoid hemorrhage, nontraumatic intracerebral hemorrhage, cerebral infarction, or unspecified stroke (I60-64);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ICD-9 code for subarachnoid hemorrhage, intracerebral hemorrhage, occlusion of cerebral arteries, or acute cerebrovascular disease (430, 431, 434, 436), as adjudicated centrally by the UK Biobank (</w:t>
            </w: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http://biobank.ctsu.ox.ac.uk/crystal/refer.cgi?id=462</w:t>
              </w:r>
            </w:hyperlink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Ischemic stroke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ischemic stroke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cerebral infarction, or unspecified stroke (I63, 64);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ICD-9 code for occlusion of cerebral arteries or acute cerebrovascular disease (434, 436), as adjudicated centrally by the UK Biobank (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http://biobank.ctsu.ox.ac.uk/crystal/refer.cgi?id=462</w:t>
              </w:r>
            </w:hyperlink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Intracerebral hemorrhage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brain hemorrhage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nontraumatic intracerebral hemorrhage (I61);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ICD-9 code for intracerebral hemorrhage (431), as adjudicated centrally by the UK Biobank (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http://biobank.ctsu.ox.ac.uk/crystal/refer.cgi?id=462</w:t>
              </w:r>
            </w:hyperlink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Subarachnoid hemorrhage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subarachnoid hemorrhage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nontraumatic subarachnoid hemorrhage (I60);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ICD-9 code for subarachnoid hemorrhage (430), as adjudicated centrally by the UK Biobank (</w:t>
            </w: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http://biobank.ctsu.ox.ac.uk/crystal/refer.cgi?id=462</w:t>
              </w:r>
            </w:hyperlink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Pulmonary hypertension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Hospitalization with or death due to ICD-10 code for primary or other secondary pulmonary hypertension (I27.0, I27.2);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primary pulmonary hypertension (4160)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Atrial fibrillation or flutter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atrial fibrillation, atrial flutter, or cardioversion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atrial fibrillation or atrial flutter (I48);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atrial fibrillation or atrial flutter (4273);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OPCS-4 code for percutaneous transluminal ablation (K57.1, K 62.1, K62.2, K62.3, K62.4)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Venous thromboembolism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venous thromboembolic disease, pulmonary embolism or deep venous thrombosis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pulmonary embolism (I26), phlebitis or thrombophlebitis (I80.0-I80.3, I80.8-I80.9), portal vein thrombosis (I81), Budd-Chiari syndrome (I82.0), or other coagulation defects (D68);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pulmonary embolism or phlebitis/thrombophlebitis (4151, 4511);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OPCS-4 code for insertion of inferior vena cava filter or open thrombectomy of lower extremity vein (L79.1, L90.2)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Peripheral artery disease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peripheral vascular disease, arterial embolism, intermittent claudication, leg artery bypass, leg artery angioplasty, or leg amputation during verbal interview with trained nurse; 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hospitalization with or death due to ICD-10 code for atherosclerosis of (non-coronary) arteries or peripheral vascular disease (I70.0, I70.00, I70.01, I70.2, I70.20, I70.21, I70.8, I70.80, I70.9, I70.90, I73.8 or I73.9);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atherosclerosis of arteries or peripheral vascular disease (4400, 4402, 4438, 4439);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hospitalization with OPCS-4 coded procedure for leg amputation, or leg artery procedure such as bypass, stent or angioplasty (X09.3-09.5, L21.6, L51.3, L51.6, L51.8, L52.1, L52.2, L54.1, L54.4, L54.8, L59.1-L59.8, L60.1, L60.2, L63.1, L63.5, L63.9, L66.7)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Hypertension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hypertension, essential hypertension or high blood pressure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essential hypertension, hypertensive heart disease, hypertensive renal disease, or secondary hypertension (I10, I11, I12, I13, I15);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essential hypertension, hypertensive heart disease, hypertensive renal disease, or secondary hypertension (401, 402, 403, 404, 405)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Hypercholesterolemia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high cholesterol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hypercholesterolemia, hypertriglyceridemia, or hyperlipidemia (E78.0-E78.2, E78.4, E78.5)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Supraventricular arrhythmia –general inclusive definition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Wolff-Parkinson-White syndrome or supraventricular tachycardia during verbal interview with trained nurse; 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hospitalization with or death due to ICD-10 code for Preexcitation syndrome, supraventricular tachycardia, atrial premature depolarization (I45.6, I47.1, I49.1);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anomalous atrioventricular excitation or paroxysmal supraventricular tachycardia (4267, 4270);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hospitalization with OPCS-4 coded procedure for open division of accessory pathway, percutaneous transluminal ablation of accessory pathway/atrial wall/conduction system (K52.4, K57.2, K57.4, K57.5)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Supraventricular arrhythmia –Wolff-Parkinson-White syndrome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Wolff-Parkinson-White syndrome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hospitalization with or death due to ICD-10 code for Preexcitation syndrome (I45.6);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for to anomalous atrioventricular excitation (4267);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hospitalization with OPCS-4 coded procedure for open division of accessory pathway, percutaneous transluminal ablation of accessory pathway (K52.4, K57.4)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Supraventricular arrhythmia –premature atrial contractions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Hospitalization with or death due to ICD-10 code for atrial premature depolarization (I49.1)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Supraventricular arrhythmia –supraventricular tachycardia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supraventricular tachycardia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hospitalization with or death due to ICD-10 code for supraventricular tachycardia (I47.1);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paroxysmal supraventricular tachycardia (4270);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hospitalization with OPCS-4 coded procedure for percutaneous transluminal ablation of atrial wall/conduction system (K57.2, K57.5)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Bradyarrhythmia – general inclusive definition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sick sinus syndrome, pacemaker/defibrillator insertion, or pacemaker battery change during verbal interview with trained nurse; 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hospitalization with or death due to ICD-10 code for atrioventricular and intraventricular block or sick sinus syndrome (I44, I45.0-I45.5, I49.5);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atrioventricular or intraventricular block (4260, 4261, 4263, 4264, 4265, 4266);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hospitalization with OPCS-4 coded procedure for cardiac pacemaker system (K60, K61)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Bradyarrhythmia – sinus node dysfunction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sick sinus syndrome during verbal interview with trained nurse; 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hospitalization with or death due to ICD-10 code for sick sinus syndrome (I49.5)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Bradyarrhythmia - AV block / distal conduction disease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Hospitalization with or death due to ICD-10 code for atrioventricular and intraventricular block (I44, I45.0-I45.5);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atrioventricular or intraventricular block (4260, 4261, 4263, 4264, 4265, 4266)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Bradyarrhythmia - Pacemaker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pacemaker/defibrillator insertion, or pacemaker battery change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hospitalization with OPCS-4 coded procedure for cardiac pacemaker system (K60, K61)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Implantable cardioverter defibrillator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Hospitalization with OPCS-4 coded procedure for cardioverter defibrillator introduced through the vein (K59)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Ventricular arrhythmia - General inclusive definition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Hospitalization with or death due to ICD-10 code for ventricular arrhythmias, ventricular premature depolarization or cardiac arrest (I46.0, I46.1, I46.9, I47.0, I47.2, I49.0, I49.3);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ventricular arrhythmias or cardiac arrest (4271, 4274, 4275);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hospitalization with OPCS-4 coded procedure for percutaneous transluminal/radiofrequency ablation (K57.6, K64.1) or resuscitation/defibrillation (X50.3, X50.4, X50.8, X50.9)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Ventricular arrhythmia – Ventricular tachycardia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Hospitalization with or death due to ICD-10 code for ventricular arrhythmias (I47.0, I47.2, I49.0);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ventricular arrhythmias (4271, 4274);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hospitalization with OPCS-4 coded procedure for percutaneous transluminal/radiofrequency ablation (K57.6, K64.1)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Ventricular arrhythmia – Ventricular premature depolarizations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Hospitalization with or death due to ICD-10 code for ventricular premature depolarization (I49.3)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Ventricular arrhythmia – Sudden cardiac death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Hospitalization with or death due to ICD-10 code for cardiac arrest (I46.0, I46.1, I46.9);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ventricular arrhythmias or cardiac arrest (4275);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hospitalization with OPCS-4 coded procedure for resuscitation/defibrillation (X50.3, X50.4, X50.8, X50.9)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Aortic valve disease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aortic stenosis, aortic valve disease, aortic regurgitation or aortic valve repair/replacement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rheumatic aortic valve disease (I06), unspecified aortic valve disorders (I08.0, I08.2, I08.3, I39.1), or nonrheumatic aortic valve disorders (I35);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rheumatic aortic insufficiency (3951), or unspecified diseases of aortic valve (3959, 4241);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OPCS-4 code for aortic valve repair/revision (K26, K30.2)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Aortic stenosis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aortic stenosis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rheumatic aortic stenosis (I06.0, I06.2) or nonrheumatic aortic stenosis (I35.0, I35.2)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Aortic regurgitation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aortic regurgitation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rheumatic aortic insufficiency (I06.1, I06.2) or nonrheumatic aortic insufficiency (I35.0, I35.2);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rheumatic aortic insufficiency (3951)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Mitral valve disease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mitral valve disease, mitral stenosis, mitral valve prolapse, mitral regurgitation, or mitral valve repair/replacement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rheumatic mitral valve diseases (I05), nonrheumatic mitral valve diseases (I34), or unspecified mitral valve disorders (I08.0, I08.1, I08.3, I39.0);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mitral stenosis </w:t>
            </w:r>
            <w:r w:rsidDel="00000000" w:rsidR="00000000" w:rsidRPr="00000000">
              <w:rPr>
                <w:u w:val="single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  <w:t xml:space="preserve"> insufficiency (3940, 3942), unspecified diseases of mitral valve (3949, 4240);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OPCS-4 code for mitral valve repair/revision (K25, K30.1), mitral valve annuloplasty (K34.1), percutaneous transluminal mitral valvotomy (K35.1)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Mitral stenosis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mitral stenosis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rheumatic and nonrheumatic mitral stenosis (I05.0, I34.2);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mitral stenosis </w:t>
            </w:r>
            <w:r w:rsidDel="00000000" w:rsidR="00000000" w:rsidRPr="00000000">
              <w:rPr>
                <w:u w:val="single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  <w:t xml:space="preserve"> insufficiency (3940, 3942);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OPCS-4 code for percutaneous transluminal mitral valvotomy (K35.1)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Mitral regurgitation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mitral regurgitation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rheumatic and nonrheumatic mitral insufficiency (I05.1, I05.2, I34.0);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mitral insufficiency (3942);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OPCS-4 code for mitral valve annuloplasty (K34.1)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Mitral valve prolapse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mitral valve prolapse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mitral valve prolapse (I34.1)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Tricuspid valve disease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Hospitalization with or death due to ICD-10 code for rheumatic tricuspid valve diseases (I07), nonrheumatic tricuspid valve diseases (I36), or unspecified tricuspid valve disorders (I08.1, I08.2, I08.3);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OPCS-4 code for tricuspid valve repair/revision (K27, K30.3), or tricuspid valve annuloplasty (K34.2)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Tricuspid stenosis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Hospitalization with or death due to ICD-10 code for rheumatic and nonrheumatic tricuspid stenosis (I07.0, I07.2, I36.0)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Tricuspid regurgitation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Hospitalization with or death due to ICD-10 code for rheumatic and nonrheumatic tricuspid regurgitation (I07.1, I07.2, I36.1);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OPCS-4 code for tricuspid valve annuloplasty (K34.2)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Pulmonary valve disease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Hospitalization with or death due to ICD-10 code for pulmonary valve disorders (I37, I39.3);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pulmonary valve disorders (4243);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OPCS-4 code for pulmonary valve repair/revision (K28, K30.4), or percutaneous transluminal pulmonary valve replacement (K35.7)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Pulmonary stenosis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Hospitalization with or death due to ICD-10 code for pulmonary stenosis (I37.0, I37.2)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Pulmonary regurgitation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Hospitalization with or death due to ICD-10 code for pulmonary insufficiency (I37.1, I37.2)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Valvular disease, unspecified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heart valve problem/murmur/surgery or other valve repair/replacement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multiple and/or unspecified rheumatic and nonrheumatic valve diseases (I08.8, I08.9, I09.1, I39.4);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OPCS-4 code for unspecified valve replacement/repair/procedure (K29, K34.3, K35.8)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Congenital heart disease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Hospitalization with or death due to ICD-10 code for congenital malformations of cardiac chambers/connexions, cardiac septa, aortic/mitral/tricuspid/pulmonary valves, and other/unspecified malformation (Q20.1, Q20.2, Q20.3, Q20.4, Q20.5, Q20.6, Q20.8, Q20.9; Q21, Q22, Q23, Q24);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congenital anomalies of the heart and cardiac septa (745, 746);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OPCS-4 code for repair of tetralogy of Fallot (K04), correction of total anomalous pulmonary venous connection (K07), repair of defect of atrioventricular/interatrial/interventricular/unspecified septum (K09, K10, K11, K12), transluminal repair of septal defect (K13), transluminal repair of atrial septum or patent oval foramen with prosthesis (K16.3, K16.5), creation of valved/other cardiac conduit (K18, K19, refashioning of atrium (K20)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Congenital heart disease – Ebstein’s anomaly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Hospitalization with or death due to ICD-10 code for Ebstein’s anomaly (Q22.5)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Diabetes mellitus, type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Type 1 diabetes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insulin-dependent diabetes mellitus (E10)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Diabetes mellitus, type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type 2 diabetes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non-insulin-dependent diabetes mellitus (E11)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Diabetes mellitus, all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diabetes, gestational diabetes, type 1/type 2 or insulin use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insulin-dependent and non-insulin-dependent diabetes mellitus (E10, E11), malnutrition-related diabetes mellitus (E12), other specified/unspecified diabetes mellitus (E13, E14);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diabetes mellitus with/without complications (2500, 2501, 2503, 2504, 2505, 2509)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Hyperthyroidism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hyperthyroidism/thyrotoxicosis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hyperthyroidism/thyrotoxicosis (E05);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thyrotoxicosis with/without goiter (242)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Hypothyroidism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hypothyroidism/myxoedema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hypothyroidism (E03);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acquired hypothyroidism (244)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Gout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gout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gout (M10.0, M10.2, M10.3, M10.4, M10.9);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gout (274)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Enlarged prostate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enlarged prostate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hyperplasia of prostate (N40);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hyperplasia of prostate (600)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Uterine fibroids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uterine fibroids or myomectomy/fibroid removal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leiomyoma of uterus (D25);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uterine leiomyoma (218)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Chronic kidney disease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Self-reported history of kidney failure ± dialysis, kidney nephropathy, IgA nephropathy, diabetic nephropathy or kidney transplant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hypertensive renal disease, chronic renal failure, end stage renal failure or chronic kidney disease (I12.0, I13.1, I13.2, N18, N18.0-18.5, N18.8, N18.9);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hospitalization with ICD-9 code due to chronic renal failure (585, 5859);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hospitalization with OPCS-4 coded procedure for kidney transplantation (M01.1-01.5, M01.8, M01.9)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Gastroesophageal reflux disease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gastroesophageal/gastric reflux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gastroesophageal reflux disease (K21);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esophageal reflux (53010, 53011)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Irritable bowel syndrome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irritable bowel syndrome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irritable bowel syndrome (K58);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irritable colon (5641)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Cholelithiasis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cholelithiasis/gallstones or gallstone removal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gallstone ileus (K56.3) or cholelithiasis (K80;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cholelithiasis (574);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 </w:t>
            </w:r>
            <w:r w:rsidDel="00000000" w:rsidR="00000000" w:rsidRPr="00000000">
              <w:rPr>
                <w:rtl w:val="0"/>
              </w:rPr>
              <w:t xml:space="preserve">hospitalization with OPCS-4 coded procedure for open removal/percutaneous dissolution/fragmentation of gall bladder calculus (J21.1, J24.2, J24.3, J26.1)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Inflammatory bowel disease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inflammatory bowel disease, Crohn’s disease, or ulcerative colitis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Crohn’s disease or ulcerative colitis (K50, K51);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regional enteritis, idiopathic proctocolitis (555, 556)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Crohn’s disease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Crohn’s disease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Crohn’s disease (K50);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regional enteritis (555)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Ulcerative colitis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ulcerative colitis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ulcerative colitis (K51);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idiopathic proctocolitis (556)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Diverticular disease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diverticular disease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diverticular disease of intestine (K57);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diverticula of intestine (562)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Pancreatitis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pancreatitis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acute pancreatitis (K85) or alcohol-induced/other chronic pancreatitis (K86.0, K86.1);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acute/chronic pancreatitis (5770, 5771)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Migraine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migraine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migraine (G43)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Depression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depression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depressive episode or recurrent depressive disorder (F32, F33);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depressive disorder (3119)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Bipolar disorder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mania/bipolar disorder/manic depression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bipolar affective disorder (F31)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Anxiety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anxiety/panic attacks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anxiety disorders (F41)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Schizophrenia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schizophrenia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schizophrenia (F20)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Post-traumatic stress disorder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post-traumatic stress disorder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post-traumatic stress disorder (F43.1)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Multiple sclerosis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multiple sclerosis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multiple sclerosis (G35);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multiple sclerosis (3409)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Parkinson’s disease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Parkinson’s disease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Parkinson’s disease (G20) or dementia in Parkinson’s disease (F02.3);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paralysis agitans (3320)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Epilepsy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epilepsy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epilepsy (G40);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epilepsy (3450, 3451, 3452, 3454, 3459)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Alzheimer’s / Dementia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dementia/Alzheimer’s/cognitive impairment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dementia in Alzheimer’s disease (F00)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Back pain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back pain or sciatica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Dorsalgia (M54);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cervicalgia, spinal stenosis, pain in thoracic spine, lumbago, sciatica, thoracic or lumbosacral neuritis/radiculitis, unspecified backache (7231, 7240, 7241, 7242, 7243, 7244, 7245)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Sciatica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sciatica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sciatica (M54.3);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sciatica (7243)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Osteoporosis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osteoporosis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osteoporosis with/without pathological fracture (M80, M81);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osteoporosis (7330)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Intervertebral disc displacement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prolapsed/slipped disc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other cervical/intervertebral disc displacement (M50.2, M51.2);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cervical/thoracic/lumbar/unspecified intervertebral disc displacement (7220, 7221, 7222)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Osteoarthritis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osteoarthritis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polyarthrosis, coxarthrosis, gonarthrosis, first carpometacarpal or other arthrosis (M15, M16, M17, M18, M19);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osteoarthrosis (715)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Rheumatoid arthritis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rheumatoid arthritis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rheumatoid arthritis (M05, M06);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rheumatoid arthritis (714)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Lupus erythematosus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systemic lupus erythematosus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lupus erythematosus (L93) or systemic lupus erythematosus (M32.1, M32.8, M32.9);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lupus erythematosus (6954)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Sarcoidosis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sarcoidosis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sarcoidosis (D86);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sarcoidosis (135)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Psoriasis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psoriasis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psoriasis (L40), psoriatic arthropathy, arthritis mutilans, psoriatic spondylitis (M07.0, M07.1, M07.2, M07.3);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psoriasis/psoriatic arthropathy (6960, 6961)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Dermatitis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eczema/dermatitis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atopic dermatitis, seborrhoeic dermatitis, diaper dermatitis, allergic contact dermatitis, irritant/unspecified contact dermatitis (L20, L21, L22, L23, L24, L25, L26, L27, L30), Lichen simplex chronicus and prurigo (L28), pruritus (L29);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atopic/contact dermatitis (691, 692)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Iron deficiency anemia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iron deficiency anemia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iron deficiency anemia (D50);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iron deficiency anemia (280)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Asthma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asthma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asthma or status asthmaticus (J45, J46);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asthma (493)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Chronic obstructive pulmonary disease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chronic obstructive airways/emphysema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chronic bronchitis, emphysema, or other chronic obstructive pulmonary disease (J41, J42, J43, J44);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chronic bronchitis, emphysema or unspecified chronic airways obstruction (491, 492, 496)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Pneumonia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pneumonia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pneumonia (J12, J13, J14, J15, J16, J17, J18);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pneumonia (481, 482, 483, 484, 485, 486)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Allergic rhinitis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hayfever/allergic rhinitis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allergic rhinitis (J30.1-J30.4);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allergic rhinitis (477)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Sleep apnea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sleep apnea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sleep apnea (G47.3)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Cataract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cataract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cataract (H25, H26);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cataract (366)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Glaucoma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glaucoma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glaucoma (H40);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glaucoma (365)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Lung cancer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lung cancer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malignant neoplasm of bronchus and lung (C34);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malignant neoplasm of bronchus and lung (1629)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Breast cancer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breast cancer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malignant neoplasm of breast (C50);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malignant neoplasm of breast (174)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Colorectal cancer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colorectal/sigmoid/rectal cancer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malignant neoplasm of colon (C18.0, C18.2-18.9);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malignant neoplasm of colon/rectum (1532, 1533, 1541)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Skin cancer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skin, malignant melanoma, non-melanoma skin cancer, or squamous cell carcinoma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malignant melanoma or other malignant neoplasms of skin (C43, C44);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malignant melanoma/neoplasm of skin (172, 173)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Prostate cancer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prostate cancer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malignant neoplasm of prostate (C61)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Cervical cancer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cervical cancer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malignant neoplasm of cervix uteri (C53)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Bladder cancer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bladder cancer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malignant neoplasm of bladder (C67);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malignant neoplasm of bladder (188)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Gestational hypertension – preeclampsia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Self-reported history of gestational hypertension/pre-eclampsia during verbal interview with trained nurse;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or death due to ICD-10 code for pre-existing hypertensive disorder with superimposed proteinuria (O11), gestational hypertension (O13, O14), eclampsia (O15);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hospitalization with ICD-9 code for transient hypertension of pregnancy, preeclampsia or eclampsia (6423, 6424, 6425, 6426, 6427)</w:t>
            </w:r>
          </w:p>
        </w:tc>
      </w:tr>
    </w:tbl>
    <w:p w:rsidR="00000000" w:rsidDel="00000000" w:rsidP="00000000" w:rsidRDefault="00000000" w:rsidRPr="00000000" w14:paraId="000000C7">
      <w:pPr>
        <w:pStyle w:val="Heading2"/>
        <w:spacing w:line="240" w:lineRule="auto"/>
        <w:rPr/>
      </w:pPr>
      <w:bookmarkStart w:colFirst="0" w:colLast="0" w:name="_9os2kdpj91iv" w:id="1"/>
      <w:bookmarkEnd w:id="1"/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biobank.ctsu.ox.ac.uk/crystal/refer.cgi?id=462" TargetMode="External"/><Relationship Id="rId5" Type="http://schemas.openxmlformats.org/officeDocument/2006/relationships/styles" Target="styles.xml"/><Relationship Id="rId6" Type="http://schemas.openxmlformats.org/officeDocument/2006/relationships/hyperlink" Target="http://biobank.ctsu.ox.ac.uk/crystal/refer.cgi?id=462" TargetMode="External"/><Relationship Id="rId7" Type="http://schemas.openxmlformats.org/officeDocument/2006/relationships/hyperlink" Target="http://biobank.ctsu.ox.ac.uk/crystal/refer.cgi?id=462" TargetMode="External"/><Relationship Id="rId8" Type="http://schemas.openxmlformats.org/officeDocument/2006/relationships/hyperlink" Target="http://biobank.ctsu.ox.ac.uk/crystal/refer.cgi?id=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