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5C707" w14:textId="03B9588F" w:rsidR="00E3192E" w:rsidRPr="00E3192E" w:rsidRDefault="00E3192E" w:rsidP="00971694">
      <w:pPr>
        <w:ind w:left="360"/>
        <w:rPr>
          <w:rFonts w:ascii="Calibri" w:eastAsia="Times New Roman" w:hAnsi="Calibri" w:cs="Calibri"/>
          <w:b/>
        </w:rPr>
      </w:pPr>
      <w:r w:rsidRPr="00E3192E">
        <w:rPr>
          <w:rFonts w:ascii="Calibri" w:eastAsia="Times New Roman" w:hAnsi="Calibri" w:cs="Calibri"/>
          <w:b/>
        </w:rPr>
        <w:t xml:space="preserve">Description of </w:t>
      </w:r>
      <w:r w:rsidR="00971694">
        <w:rPr>
          <w:rFonts w:ascii="Calibri" w:eastAsia="Times New Roman" w:hAnsi="Calibri" w:cs="Calibri"/>
          <w:b/>
        </w:rPr>
        <w:t xml:space="preserve">Additional </w:t>
      </w:r>
      <w:r w:rsidRPr="00E3192E">
        <w:rPr>
          <w:rFonts w:ascii="Calibri" w:eastAsia="Times New Roman" w:hAnsi="Calibri" w:cs="Calibri"/>
          <w:b/>
        </w:rPr>
        <w:t>Supplementary Files</w:t>
      </w:r>
    </w:p>
    <w:p w14:paraId="0F91362E" w14:textId="77777777" w:rsidR="00E3192E" w:rsidRPr="00E3192E" w:rsidRDefault="00E3192E" w:rsidP="00E3192E">
      <w:pPr>
        <w:pStyle w:val="ListParagraph"/>
        <w:rPr>
          <w:rFonts w:ascii="Calibri" w:hAnsi="Calibri" w:cs="Calibri"/>
        </w:rPr>
      </w:pPr>
      <w:bookmarkStart w:id="0" w:name="_GoBack"/>
      <w:bookmarkEnd w:id="0"/>
    </w:p>
    <w:p w14:paraId="50D845FF" w14:textId="77777777" w:rsidR="00E3192E" w:rsidRPr="00E3192E" w:rsidRDefault="00E3192E" w:rsidP="00E3192E">
      <w:pPr>
        <w:pStyle w:val="ListParagraph"/>
        <w:ind w:left="0"/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1. </w:t>
      </w:r>
    </w:p>
    <w:p w14:paraId="140225D3" w14:textId="77777777" w:rsidR="00E3192E" w:rsidRPr="00E3192E" w:rsidRDefault="00E3192E" w:rsidP="00E3192E">
      <w:pPr>
        <w:pStyle w:val="ListParagraph"/>
        <w:ind w:left="0"/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Methylome data bisulfite conversion rate and sequencing statistics</w:t>
      </w:r>
    </w:p>
    <w:p w14:paraId="3171CF7E" w14:textId="77777777" w:rsidR="00E3192E" w:rsidRPr="00E3192E" w:rsidRDefault="00E3192E" w:rsidP="00E3192E">
      <w:pPr>
        <w:rPr>
          <w:rFonts w:ascii="Calibri" w:hAnsi="Calibri" w:cs="Calibri"/>
        </w:rPr>
      </w:pPr>
    </w:p>
    <w:p w14:paraId="7631E552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2. </w:t>
      </w:r>
    </w:p>
    <w:p w14:paraId="73375EBE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Networks identified by NEAT for NM vs MM and Gen1-6 WT vs MM</w:t>
      </w:r>
    </w:p>
    <w:p w14:paraId="2E3A84DA" w14:textId="77777777" w:rsidR="00E3192E" w:rsidRPr="00E3192E" w:rsidRDefault="00E3192E" w:rsidP="00E3192E">
      <w:pPr>
        <w:rPr>
          <w:rFonts w:ascii="Calibri" w:hAnsi="Calibri" w:cs="Calibri"/>
        </w:rPr>
      </w:pPr>
    </w:p>
    <w:p w14:paraId="16077358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3. </w:t>
      </w:r>
    </w:p>
    <w:p w14:paraId="36E0A9C5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Networks and genes in 1854 DMGs from Gen3 WT vs WT comparison by NEAT analysis.</w:t>
      </w:r>
    </w:p>
    <w:p w14:paraId="63DDCA3F" w14:textId="77777777" w:rsidR="00E3192E" w:rsidRPr="00E3192E" w:rsidRDefault="00E3192E" w:rsidP="00E3192E">
      <w:pPr>
        <w:rPr>
          <w:rFonts w:ascii="Calibri" w:hAnsi="Calibri" w:cs="Calibri"/>
        </w:rPr>
      </w:pPr>
    </w:p>
    <w:p w14:paraId="4EA4D15D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4. </w:t>
      </w:r>
    </w:p>
    <w:p w14:paraId="2400CE01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4231 DMGs from WT VS MM GEN3 specific (excluding 1374 DMGs overlapped with WT vs WT)</w:t>
      </w:r>
    </w:p>
    <w:p w14:paraId="4DEBC172" w14:textId="77777777" w:rsidR="00E3192E" w:rsidRPr="00E3192E" w:rsidRDefault="00E3192E" w:rsidP="00E3192E">
      <w:pPr>
        <w:rPr>
          <w:rFonts w:ascii="Calibri" w:hAnsi="Calibri" w:cs="Calibri"/>
        </w:rPr>
      </w:pPr>
    </w:p>
    <w:p w14:paraId="68691E62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5. </w:t>
      </w:r>
    </w:p>
    <w:p w14:paraId="23BF8BFE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Total 5045 differentially expressed genes (DEGs) in the in the NM vs MM comparison</w:t>
      </w:r>
    </w:p>
    <w:p w14:paraId="066A4274" w14:textId="77777777" w:rsidR="00E3192E" w:rsidRPr="00E3192E" w:rsidRDefault="00E3192E" w:rsidP="00E3192E">
      <w:pPr>
        <w:rPr>
          <w:rFonts w:ascii="Calibri" w:hAnsi="Calibri" w:cs="Calibri"/>
        </w:rPr>
      </w:pPr>
    </w:p>
    <w:p w14:paraId="358411F1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6. </w:t>
      </w:r>
    </w:p>
    <w:p w14:paraId="26B10E10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Total 4509 differentially expressed genes (DEGs) in the Gen1 WT vs MM comparison</w:t>
      </w:r>
    </w:p>
    <w:p w14:paraId="71754889" w14:textId="77777777" w:rsidR="00E3192E" w:rsidRPr="00E3192E" w:rsidRDefault="00E3192E" w:rsidP="00E3192E">
      <w:pPr>
        <w:rPr>
          <w:rFonts w:ascii="Calibri" w:hAnsi="Calibri" w:cs="Calibri"/>
        </w:rPr>
      </w:pPr>
    </w:p>
    <w:p w14:paraId="3B6CAFF9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7. </w:t>
      </w:r>
    </w:p>
    <w:p w14:paraId="53A7B534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Total 5777 differentially expressed genes (DEGs) in the Gen5 WT vs MM comparison</w:t>
      </w:r>
    </w:p>
    <w:p w14:paraId="63DF6C3F" w14:textId="77777777" w:rsidR="00E3192E" w:rsidRPr="00E3192E" w:rsidRDefault="00E3192E" w:rsidP="00E3192E">
      <w:pPr>
        <w:rPr>
          <w:rFonts w:ascii="Calibri" w:hAnsi="Calibri" w:cs="Calibri"/>
        </w:rPr>
      </w:pPr>
    </w:p>
    <w:p w14:paraId="0D489D5C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8. </w:t>
      </w:r>
    </w:p>
    <w:p w14:paraId="35C97830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The 954 DMGs retained through six consecutive generations and NM vs MM comparison</w:t>
      </w:r>
    </w:p>
    <w:p w14:paraId="0D1491E6" w14:textId="77777777" w:rsidR="00E3192E" w:rsidRPr="00E3192E" w:rsidRDefault="00E3192E" w:rsidP="00E3192E">
      <w:pPr>
        <w:ind w:left="-270"/>
        <w:rPr>
          <w:rFonts w:ascii="Calibri" w:hAnsi="Calibri" w:cs="Calibri"/>
        </w:rPr>
      </w:pPr>
    </w:p>
    <w:p w14:paraId="692DCA77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9. </w:t>
      </w:r>
    </w:p>
    <w:p w14:paraId="1CBD33FD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Networks identified by NEAT for 954 heritable DMGs</w:t>
      </w:r>
    </w:p>
    <w:p w14:paraId="218034F2" w14:textId="77777777" w:rsidR="00E3192E" w:rsidRPr="00E3192E" w:rsidRDefault="00E3192E" w:rsidP="00E3192E">
      <w:pPr>
        <w:rPr>
          <w:rFonts w:ascii="Calibri" w:hAnsi="Calibri" w:cs="Calibri"/>
        </w:rPr>
      </w:pPr>
    </w:p>
    <w:p w14:paraId="4E7BFF0E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10. </w:t>
      </w:r>
    </w:p>
    <w:p w14:paraId="05F49F72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Differentially expressed sRNA cluster in the WT vs msh1 memory comparison</w:t>
      </w:r>
    </w:p>
    <w:p w14:paraId="14958659" w14:textId="77777777" w:rsidR="00E3192E" w:rsidRPr="00E3192E" w:rsidRDefault="00E3192E" w:rsidP="00E3192E">
      <w:pPr>
        <w:rPr>
          <w:rFonts w:ascii="Calibri" w:hAnsi="Calibri" w:cs="Calibri"/>
        </w:rPr>
      </w:pPr>
    </w:p>
    <w:p w14:paraId="474FC512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Name: Supplementary Data 11.</w:t>
      </w:r>
    </w:p>
    <w:p w14:paraId="5A481AFB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373 DMGs in key networks</w:t>
      </w:r>
    </w:p>
    <w:p w14:paraId="1B3FE80D" w14:textId="77777777" w:rsidR="00E3192E" w:rsidRPr="00E3192E" w:rsidRDefault="00E3192E" w:rsidP="00E3192E">
      <w:pPr>
        <w:rPr>
          <w:rFonts w:ascii="Calibri" w:hAnsi="Calibri" w:cs="Calibri"/>
        </w:rPr>
      </w:pPr>
    </w:p>
    <w:p w14:paraId="7DB5FE88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Name: Supplementary Data 12. </w:t>
      </w:r>
    </w:p>
    <w:p w14:paraId="49F29002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 xml:space="preserve">Description: Differentially expressed genes (DEGs) in the WT vs </w:t>
      </w:r>
      <w:r w:rsidRPr="00E3192E">
        <w:rPr>
          <w:rFonts w:ascii="Calibri" w:hAnsi="Calibri" w:cs="Calibri"/>
          <w:i/>
          <w:iCs/>
        </w:rPr>
        <w:t>hda6-6</w:t>
      </w:r>
      <w:r w:rsidRPr="00E3192E">
        <w:rPr>
          <w:rFonts w:ascii="Calibri" w:hAnsi="Calibri" w:cs="Calibri"/>
        </w:rPr>
        <w:t xml:space="preserve"> comparison</w:t>
      </w:r>
    </w:p>
    <w:p w14:paraId="798B6614" w14:textId="77777777" w:rsidR="00E3192E" w:rsidRPr="00E3192E" w:rsidRDefault="00E3192E" w:rsidP="00E3192E">
      <w:pPr>
        <w:rPr>
          <w:rFonts w:ascii="Calibri" w:hAnsi="Calibri" w:cs="Calibri"/>
        </w:rPr>
      </w:pPr>
    </w:p>
    <w:p w14:paraId="73D806CC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lastRenderedPageBreak/>
        <w:t>Name: Supplementary Data 13.</w:t>
      </w:r>
    </w:p>
    <w:p w14:paraId="4189B1ED" w14:textId="77777777" w:rsidR="00E3192E" w:rsidRPr="00E3192E" w:rsidRDefault="00E3192E" w:rsidP="00E3192E">
      <w:pPr>
        <w:rPr>
          <w:rFonts w:ascii="Calibri" w:hAnsi="Calibri" w:cs="Calibri"/>
        </w:rPr>
      </w:pPr>
      <w:r w:rsidRPr="00E3192E">
        <w:rPr>
          <w:rFonts w:ascii="Calibri" w:hAnsi="Calibri" w:cs="Calibri"/>
        </w:rPr>
        <w:t>Description:  Total 538 heritable DMGs (out of 954) overlapped with TEs within 1kb upstream and downstream</w:t>
      </w:r>
    </w:p>
    <w:p w14:paraId="7316C01F" w14:textId="7AD22636" w:rsidR="00E3192E" w:rsidRPr="00E3192E" w:rsidRDefault="00E3192E" w:rsidP="00E3192E">
      <w:pPr>
        <w:ind w:left="90"/>
        <w:rPr>
          <w:rFonts w:ascii="Calibri" w:hAnsi="Calibri" w:cs="Calibri"/>
        </w:rPr>
      </w:pPr>
    </w:p>
    <w:p w14:paraId="2F3EDDC4" w14:textId="77777777" w:rsidR="00855777" w:rsidRPr="006F2DE5" w:rsidRDefault="00855777" w:rsidP="00855777">
      <w:pPr>
        <w:pStyle w:val="ListParagraph"/>
        <w:spacing w:before="120" w:after="120" w:line="360" w:lineRule="auto"/>
        <w:rPr>
          <w:color w:val="000000" w:themeColor="text1"/>
        </w:rPr>
      </w:pPr>
    </w:p>
    <w:sectPr w:rsidR="00855777" w:rsidRPr="006F2DE5" w:rsidSect="008D7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3AEB1" w14:textId="77777777" w:rsidR="00E41567" w:rsidRDefault="00E41567" w:rsidP="002B6344">
      <w:r>
        <w:separator/>
      </w:r>
    </w:p>
  </w:endnote>
  <w:endnote w:type="continuationSeparator" w:id="0">
    <w:p w14:paraId="4140B7F8" w14:textId="77777777" w:rsidR="00E41567" w:rsidRDefault="00E41567" w:rsidP="002B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7BFC" w14:textId="77777777" w:rsidR="00E41567" w:rsidRDefault="00E41567" w:rsidP="002B6344">
      <w:r>
        <w:separator/>
      </w:r>
    </w:p>
  </w:footnote>
  <w:footnote w:type="continuationSeparator" w:id="0">
    <w:p w14:paraId="03BA0574" w14:textId="77777777" w:rsidR="00E41567" w:rsidRDefault="00E41567" w:rsidP="002B6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D30B7"/>
    <w:multiLevelType w:val="multilevel"/>
    <w:tmpl w:val="4284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346B2"/>
    <w:multiLevelType w:val="hybridMultilevel"/>
    <w:tmpl w:val="726C0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F3360"/>
    <w:multiLevelType w:val="hybridMultilevel"/>
    <w:tmpl w:val="726C0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14FBE"/>
    <w:multiLevelType w:val="hybridMultilevel"/>
    <w:tmpl w:val="4558C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B3"/>
    <w:rsid w:val="00064CEC"/>
    <w:rsid w:val="000A3705"/>
    <w:rsid w:val="000E5006"/>
    <w:rsid w:val="000F1B4E"/>
    <w:rsid w:val="0015687D"/>
    <w:rsid w:val="00176AF8"/>
    <w:rsid w:val="001D7B04"/>
    <w:rsid w:val="00240695"/>
    <w:rsid w:val="002B6344"/>
    <w:rsid w:val="003900A5"/>
    <w:rsid w:val="003923CE"/>
    <w:rsid w:val="003D5848"/>
    <w:rsid w:val="003F506D"/>
    <w:rsid w:val="00527641"/>
    <w:rsid w:val="00545817"/>
    <w:rsid w:val="005712B4"/>
    <w:rsid w:val="005E7DAC"/>
    <w:rsid w:val="00630443"/>
    <w:rsid w:val="006D1236"/>
    <w:rsid w:val="006E442B"/>
    <w:rsid w:val="006F2DE5"/>
    <w:rsid w:val="007315F7"/>
    <w:rsid w:val="00781027"/>
    <w:rsid w:val="00781853"/>
    <w:rsid w:val="007C21F3"/>
    <w:rsid w:val="007D37F0"/>
    <w:rsid w:val="00855777"/>
    <w:rsid w:val="008C4E2D"/>
    <w:rsid w:val="008D399A"/>
    <w:rsid w:val="008D7B9F"/>
    <w:rsid w:val="00915253"/>
    <w:rsid w:val="00971694"/>
    <w:rsid w:val="009B2001"/>
    <w:rsid w:val="00A607AF"/>
    <w:rsid w:val="00A77577"/>
    <w:rsid w:val="00AC4721"/>
    <w:rsid w:val="00B469A0"/>
    <w:rsid w:val="00C81AA4"/>
    <w:rsid w:val="00CC2942"/>
    <w:rsid w:val="00CC7911"/>
    <w:rsid w:val="00D0173A"/>
    <w:rsid w:val="00D57129"/>
    <w:rsid w:val="00D61E22"/>
    <w:rsid w:val="00D70F8A"/>
    <w:rsid w:val="00D83BC3"/>
    <w:rsid w:val="00E041EE"/>
    <w:rsid w:val="00E121A0"/>
    <w:rsid w:val="00E3192E"/>
    <w:rsid w:val="00E41567"/>
    <w:rsid w:val="00E52D4E"/>
    <w:rsid w:val="00ED43A4"/>
    <w:rsid w:val="00EF42A2"/>
    <w:rsid w:val="00FF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47D0"/>
  <w15:chartTrackingRefBased/>
  <w15:docId w15:val="{101C2393-9753-304B-B88D-D156AD67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04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344"/>
  </w:style>
  <w:style w:type="paragraph" w:styleId="Footer">
    <w:name w:val="footer"/>
    <w:basedOn w:val="Normal"/>
    <w:link w:val="FooterChar"/>
    <w:uiPriority w:val="99"/>
    <w:unhideWhenUsed/>
    <w:rsid w:val="002B6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344"/>
  </w:style>
  <w:style w:type="paragraph" w:styleId="ListParagraph">
    <w:name w:val="List Paragraph"/>
    <w:basedOn w:val="Normal"/>
    <w:uiPriority w:val="34"/>
    <w:qFormat/>
    <w:rsid w:val="009B200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01"/>
    <w:pPr>
      <w:spacing w:after="160"/>
    </w:pPr>
    <w:rPr>
      <w:rFonts w:eastAsia="SimSu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01"/>
    <w:rPr>
      <w:rFonts w:eastAsia="SimSun"/>
      <w:b/>
      <w:bCs/>
      <w:sz w:val="20"/>
      <w:szCs w:val="20"/>
      <w:lang w:val="en-GB" w:eastAsia="en-US"/>
    </w:rPr>
  </w:style>
  <w:style w:type="table" w:styleId="TableGrid">
    <w:name w:val="Table Grid"/>
    <w:basedOn w:val="TableNormal"/>
    <w:uiPriority w:val="39"/>
    <w:rsid w:val="009B2001"/>
    <w:rPr>
      <w:rFonts w:eastAsia="SimSun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64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4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Xiaodong</dc:creator>
  <cp:keywords/>
  <dc:description/>
  <cp:lastModifiedBy>Michella Domenici</cp:lastModifiedBy>
  <cp:revision>12</cp:revision>
  <dcterms:created xsi:type="dcterms:W3CDTF">2020-04-06T17:19:00Z</dcterms:created>
  <dcterms:modified xsi:type="dcterms:W3CDTF">2020-04-08T19:15:00Z</dcterms:modified>
</cp:coreProperties>
</file>