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9F0AB9" w14:textId="34A398D6" w:rsidR="00981280" w:rsidRPr="004E7D00" w:rsidRDefault="00981280" w:rsidP="00981280">
      <w:pPr>
        <w:pStyle w:val="BCAuthorAddress"/>
        <w:jc w:val="left"/>
        <w:rPr>
          <w:color w:val="000000" w:themeColor="text1"/>
          <w:lang w:val="en-GB"/>
        </w:rPr>
      </w:pPr>
      <w:r w:rsidRPr="004E7D00">
        <w:rPr>
          <w:color w:val="000000" w:themeColor="text1"/>
          <w:lang w:val="en-GB"/>
        </w:rPr>
        <w:t>Supplementary Information</w:t>
      </w:r>
    </w:p>
    <w:p w14:paraId="0913A1C4" w14:textId="77777777" w:rsidR="00981280" w:rsidRPr="004E7D00" w:rsidRDefault="00981280" w:rsidP="00981280">
      <w:pPr>
        <w:rPr>
          <w:color w:val="000000" w:themeColor="text1"/>
          <w:lang w:val="en-GB" w:eastAsia="en-US"/>
        </w:rPr>
      </w:pPr>
    </w:p>
    <w:p w14:paraId="51319FB6" w14:textId="3C8D84A6" w:rsidR="00981280" w:rsidRPr="004E7D00" w:rsidRDefault="00981280" w:rsidP="00981280">
      <w:pPr>
        <w:spacing w:line="480" w:lineRule="auto"/>
        <w:jc w:val="center"/>
        <w:rPr>
          <w:rFonts w:ascii="Times New Roman" w:hAnsi="Times New Roman" w:cs="Times New Roman"/>
          <w:b/>
          <w:color w:val="000000" w:themeColor="text1"/>
          <w:sz w:val="34"/>
          <w:szCs w:val="34"/>
          <w:lang w:val="en-GB"/>
        </w:rPr>
      </w:pPr>
      <w:r w:rsidRPr="004E7D00">
        <w:rPr>
          <w:rFonts w:ascii="Times New Roman" w:hAnsi="Times New Roman" w:cs="Times New Roman"/>
          <w:b/>
          <w:color w:val="000000" w:themeColor="text1"/>
          <w:sz w:val="34"/>
          <w:szCs w:val="34"/>
          <w:lang w:val="en-GB"/>
        </w:rPr>
        <w:t xml:space="preserve">Precise capture and dynamic relocation of </w:t>
      </w:r>
      <w:proofErr w:type="spellStart"/>
      <w:r w:rsidRPr="004E7D00">
        <w:rPr>
          <w:rFonts w:ascii="Times New Roman" w:hAnsi="Times New Roman" w:cs="Times New Roman"/>
          <w:b/>
          <w:color w:val="000000" w:themeColor="text1"/>
          <w:sz w:val="34"/>
          <w:szCs w:val="34"/>
          <w:lang w:val="en-GB"/>
        </w:rPr>
        <w:t>nanoparticulate</w:t>
      </w:r>
      <w:proofErr w:type="spellEnd"/>
      <w:r w:rsidRPr="004E7D00">
        <w:rPr>
          <w:rFonts w:ascii="Times New Roman" w:hAnsi="Times New Roman" w:cs="Times New Roman"/>
          <w:b/>
          <w:color w:val="000000" w:themeColor="text1"/>
          <w:sz w:val="34"/>
          <w:szCs w:val="34"/>
          <w:lang w:val="en-GB"/>
        </w:rPr>
        <w:t xml:space="preserve"> biomolecules </w:t>
      </w:r>
      <w:r w:rsidR="00ED7415" w:rsidRPr="004E7D00">
        <w:rPr>
          <w:rFonts w:ascii="Times New Roman" w:hAnsi="Times New Roman" w:cs="Times New Roman" w:hint="eastAsia"/>
          <w:b/>
          <w:color w:val="000000" w:themeColor="text1"/>
          <w:sz w:val="34"/>
          <w:szCs w:val="34"/>
          <w:lang w:val="en-GB"/>
        </w:rPr>
        <w:t xml:space="preserve">through </w:t>
      </w:r>
      <w:r w:rsidR="00ED7415" w:rsidRPr="004E7D00">
        <w:rPr>
          <w:rFonts w:ascii="Times New Roman" w:hAnsi="Times New Roman" w:cs="Times New Roman"/>
          <w:b/>
          <w:color w:val="000000" w:themeColor="text1"/>
          <w:sz w:val="34"/>
          <w:szCs w:val="34"/>
          <w:lang w:val="en-GB"/>
        </w:rPr>
        <w:t xml:space="preserve">dielectrophoretic enhancement </w:t>
      </w:r>
      <w:r w:rsidRPr="004E7D00">
        <w:rPr>
          <w:rFonts w:ascii="Times New Roman" w:hAnsi="Times New Roman" w:cs="Times New Roman"/>
          <w:b/>
          <w:color w:val="000000" w:themeColor="text1"/>
          <w:sz w:val="34"/>
          <w:szCs w:val="34"/>
          <w:lang w:val="en-GB"/>
        </w:rPr>
        <w:t>by</w:t>
      </w:r>
      <w:r w:rsidR="00684652" w:rsidRPr="004E7D00">
        <w:rPr>
          <w:rFonts w:ascii="Times New Roman" w:hAnsi="Times New Roman" w:cs="Times New Roman"/>
          <w:b/>
          <w:color w:val="000000" w:themeColor="text1"/>
          <w:sz w:val="34"/>
          <w:szCs w:val="34"/>
          <w:lang w:val="en-GB"/>
        </w:rPr>
        <w:t xml:space="preserve"> </w:t>
      </w:r>
      <w:r w:rsidRPr="004E7D00">
        <w:rPr>
          <w:rFonts w:ascii="Times New Roman" w:hAnsi="Times New Roman" w:cs="Times New Roman"/>
          <w:b/>
          <w:color w:val="000000" w:themeColor="text1"/>
          <w:sz w:val="34"/>
          <w:szCs w:val="34"/>
          <w:lang w:val="en-GB"/>
        </w:rPr>
        <w:t>vertical nanogap</w:t>
      </w:r>
      <w:r w:rsidR="00684652" w:rsidRPr="004E7D00">
        <w:rPr>
          <w:rFonts w:ascii="Times New Roman" w:hAnsi="Times New Roman" w:cs="Times New Roman"/>
          <w:b/>
          <w:color w:val="000000" w:themeColor="text1"/>
          <w:sz w:val="34"/>
          <w:szCs w:val="34"/>
          <w:lang w:val="en-GB"/>
        </w:rPr>
        <w:t xml:space="preserve"> </w:t>
      </w:r>
      <w:r w:rsidR="00684652" w:rsidRPr="004E7D00">
        <w:rPr>
          <w:rFonts w:ascii="Times New Roman" w:hAnsi="Times New Roman" w:cs="Times New Roman" w:hint="eastAsia"/>
          <w:b/>
          <w:color w:val="000000" w:themeColor="text1"/>
          <w:sz w:val="34"/>
          <w:szCs w:val="34"/>
          <w:lang w:val="en-GB"/>
        </w:rPr>
        <w:t>a</w:t>
      </w:r>
      <w:r w:rsidR="00684652" w:rsidRPr="004E7D00">
        <w:rPr>
          <w:rFonts w:ascii="Times New Roman" w:hAnsi="Times New Roman" w:cs="Times New Roman"/>
          <w:b/>
          <w:color w:val="000000" w:themeColor="text1"/>
          <w:sz w:val="34"/>
          <w:szCs w:val="34"/>
          <w:lang w:val="en-GB"/>
        </w:rPr>
        <w:t>rchitecture</w:t>
      </w:r>
      <w:r w:rsidR="00372C53">
        <w:rPr>
          <w:rFonts w:ascii="Times New Roman" w:hAnsi="Times New Roman" w:cs="Times New Roman"/>
          <w:b/>
          <w:color w:val="000000" w:themeColor="text1"/>
          <w:sz w:val="34"/>
          <w:szCs w:val="34"/>
          <w:lang w:val="en-GB"/>
        </w:rPr>
        <w:t>s</w:t>
      </w:r>
    </w:p>
    <w:p w14:paraId="77C8FC34" w14:textId="77777777" w:rsidR="00981280" w:rsidRPr="004E7D00" w:rsidRDefault="00981280" w:rsidP="00981280">
      <w:pPr>
        <w:spacing w:line="480" w:lineRule="auto"/>
        <w:rPr>
          <w:rFonts w:ascii="Times New Roman" w:hAnsi="Times New Roman" w:cs="Times New Roman"/>
          <w:b/>
          <w:color w:val="000000" w:themeColor="text1"/>
          <w:sz w:val="34"/>
          <w:szCs w:val="34"/>
          <w:lang w:val="en-GB"/>
        </w:rPr>
      </w:pPr>
    </w:p>
    <w:p w14:paraId="6A0FF22B" w14:textId="7AB25FD7" w:rsidR="00275FA0" w:rsidRPr="004E7D00" w:rsidRDefault="00BF00F2" w:rsidP="002D7C53">
      <w:pPr>
        <w:pStyle w:val="BBAuthorName"/>
        <w:rPr>
          <w:color w:val="000000" w:themeColor="text1"/>
          <w:lang w:val="en-GB"/>
        </w:rPr>
      </w:pPr>
      <w:r>
        <w:rPr>
          <w:i w:val="0"/>
          <w:color w:val="000000" w:themeColor="text1"/>
          <w:lang w:val="en-GB"/>
        </w:rPr>
        <w:t>Yu et al.</w:t>
      </w:r>
    </w:p>
    <w:p w14:paraId="085CEC5F" w14:textId="77777777" w:rsidR="00981280" w:rsidRPr="004E7D00" w:rsidRDefault="00981280" w:rsidP="00981280">
      <w:pPr>
        <w:widowControl/>
        <w:wordWrap/>
        <w:autoSpaceDE/>
        <w:autoSpaceDN/>
        <w:rPr>
          <w:rFonts w:ascii="Arial" w:hAnsi="Arial" w:cs="Arial"/>
          <w:b/>
          <w:color w:val="000000" w:themeColor="text1"/>
          <w:lang w:val="en-GB"/>
        </w:rPr>
      </w:pPr>
      <w:r w:rsidRPr="004E7D00">
        <w:rPr>
          <w:rFonts w:ascii="Arial" w:hAnsi="Arial" w:cs="Arial"/>
          <w:b/>
          <w:color w:val="000000" w:themeColor="text1"/>
          <w:lang w:val="en-GB"/>
        </w:rPr>
        <w:br w:type="page"/>
      </w:r>
    </w:p>
    <w:p w14:paraId="310D0C08" w14:textId="2813A548" w:rsidR="00AA1263" w:rsidRPr="004E7D00" w:rsidRDefault="00BF00F2" w:rsidP="00981280">
      <w:pPr>
        <w:spacing w:line="480" w:lineRule="auto"/>
        <w:rPr>
          <w:rFonts w:ascii="Times New Roman" w:hAnsi="Times New Roman" w:cs="Times New Roman"/>
          <w:color w:val="000000" w:themeColor="text1"/>
          <w:lang w:val="en-GB"/>
        </w:rPr>
      </w:pPr>
      <w:r>
        <w:rPr>
          <w:rFonts w:ascii="Helvetica" w:hAnsi="Helvetica" w:cs="Arial"/>
          <w:b/>
          <w:color w:val="000000" w:themeColor="text1"/>
          <w:lang w:val="en-GB"/>
        </w:rPr>
        <w:lastRenderedPageBreak/>
        <w:t>Supplementary Note</w:t>
      </w:r>
      <w:r w:rsidRPr="004E7D00">
        <w:rPr>
          <w:rFonts w:ascii="Helvetica" w:hAnsi="Helvetica" w:cs="Arial"/>
          <w:b/>
          <w:color w:val="000000" w:themeColor="text1"/>
          <w:lang w:val="en-GB"/>
        </w:rPr>
        <w:t xml:space="preserve"> </w:t>
      </w:r>
      <w:r w:rsidR="00FE5F72" w:rsidRPr="004E7D00">
        <w:rPr>
          <w:rFonts w:ascii="Helvetica" w:hAnsi="Helvetica" w:cs="Arial"/>
          <w:b/>
          <w:color w:val="000000" w:themeColor="text1"/>
          <w:lang w:val="en-GB"/>
        </w:rPr>
        <w:fldChar w:fldCharType="begin"/>
      </w:r>
      <w:r w:rsidR="00FE5F72" w:rsidRPr="004E7D00">
        <w:rPr>
          <w:rFonts w:ascii="Helvetica" w:hAnsi="Helvetica" w:cs="Arial"/>
          <w:b/>
          <w:color w:val="000000" w:themeColor="text1"/>
          <w:lang w:val="en-GB"/>
        </w:rPr>
        <w:instrText xml:space="preserve"> SEQ Section \* ARABIC </w:instrText>
      </w:r>
      <w:r w:rsidR="00FE5F72"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w:t>
      </w:r>
      <w:r w:rsidR="00FE5F72" w:rsidRPr="004E7D00">
        <w:rPr>
          <w:rFonts w:ascii="Helvetica" w:hAnsi="Helvetica" w:cs="Arial"/>
          <w:b/>
          <w:color w:val="000000" w:themeColor="text1"/>
          <w:lang w:val="en-GB"/>
        </w:rPr>
        <w:fldChar w:fldCharType="end"/>
      </w:r>
      <w:r w:rsidR="00FE5F72" w:rsidRPr="004E7D00">
        <w:rPr>
          <w:rFonts w:ascii="Helvetica" w:hAnsi="Helvetica" w:cs="Arial"/>
          <w:b/>
          <w:color w:val="000000" w:themeColor="text1"/>
          <w:lang w:val="en-GB"/>
        </w:rPr>
        <w:t xml:space="preserve">: </w:t>
      </w:r>
      <w:r w:rsidR="00771C05" w:rsidRPr="004E7D00">
        <w:rPr>
          <w:rFonts w:ascii="Helvetica" w:hAnsi="Helvetica" w:cs="Arial"/>
          <w:b/>
          <w:color w:val="000000" w:themeColor="text1"/>
          <w:lang w:val="en-GB"/>
        </w:rPr>
        <w:t>M</w:t>
      </w:r>
      <w:r w:rsidR="00981280" w:rsidRPr="004E7D00">
        <w:rPr>
          <w:rFonts w:ascii="Helvetica" w:hAnsi="Helvetica" w:cs="Arial"/>
          <w:b/>
          <w:color w:val="000000" w:themeColor="text1"/>
          <w:lang w:val="en-GB"/>
        </w:rPr>
        <w:t xml:space="preserve">odel for </w:t>
      </w:r>
      <w:r w:rsidR="00771C05" w:rsidRPr="004E7D00">
        <w:rPr>
          <w:rFonts w:ascii="Helvetica" w:hAnsi="Helvetica" w:cs="Arial" w:hint="eastAsia"/>
          <w:b/>
          <w:color w:val="000000" w:themeColor="text1"/>
          <w:lang w:val="en-GB"/>
        </w:rPr>
        <w:t>n</w:t>
      </w:r>
      <w:r w:rsidR="00771C05" w:rsidRPr="004E7D00">
        <w:rPr>
          <w:rFonts w:ascii="Helvetica" w:hAnsi="Helvetica" w:cs="Arial"/>
          <w:b/>
          <w:color w:val="000000" w:themeColor="text1"/>
          <w:lang w:val="en-GB"/>
        </w:rPr>
        <w:t xml:space="preserve">umerical </w:t>
      </w:r>
      <w:r w:rsidR="00981280" w:rsidRPr="004E7D00">
        <w:rPr>
          <w:rFonts w:ascii="Helvetica" w:hAnsi="Helvetica" w:cs="Arial"/>
          <w:b/>
          <w:color w:val="000000" w:themeColor="text1"/>
          <w:lang w:val="en-GB"/>
        </w:rPr>
        <w:t>simulation</w:t>
      </w:r>
      <w:r w:rsidR="00771C05" w:rsidRPr="004E7D00">
        <w:rPr>
          <w:rFonts w:ascii="Helvetica" w:hAnsi="Helvetica" w:cs="Arial"/>
          <w:b/>
          <w:color w:val="000000" w:themeColor="text1"/>
          <w:lang w:val="en-GB"/>
        </w:rPr>
        <w:t>s</w:t>
      </w:r>
      <w:r w:rsidR="00981280" w:rsidRPr="004E7D00">
        <w:rPr>
          <w:rFonts w:ascii="Helvetica" w:hAnsi="Helvetica" w:cs="Arial"/>
          <w:b/>
          <w:color w:val="000000" w:themeColor="text1"/>
          <w:lang w:val="en-GB"/>
        </w:rPr>
        <w:t>.</w:t>
      </w:r>
    </w:p>
    <w:p w14:paraId="50EA5FE9" w14:textId="04B234EC" w:rsidR="00AA1263" w:rsidRPr="004E7D00" w:rsidRDefault="00981280" w:rsidP="00E70D69">
      <w:pPr>
        <w:spacing w:line="480" w:lineRule="auto"/>
        <w:ind w:firstLineChars="400" w:firstLine="800"/>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Throughout the simulation, the two dimensional (2D) cross-sectional geometry of a single unit cell of VNE (</w:t>
      </w:r>
      <w:r w:rsidR="00D77688">
        <w:rPr>
          <w:rFonts w:ascii="Times New Roman" w:hAnsi="Times New Roman" w:cs="Times New Roman"/>
          <w:b/>
          <w:color w:val="000000" w:themeColor="text1"/>
          <w:szCs w:val="20"/>
          <w:lang w:val="en-GB"/>
        </w:rPr>
        <w:t xml:space="preserve">Supplementary </w:t>
      </w:r>
      <w:r w:rsidR="00D1589B" w:rsidRPr="004E7D00">
        <w:rPr>
          <w:rFonts w:ascii="Times New Roman" w:hAnsi="Times New Roman" w:cs="Times New Roman"/>
          <w:b/>
          <w:color w:val="000000" w:themeColor="text1"/>
          <w:szCs w:val="20"/>
          <w:lang w:val="en-GB"/>
        </w:rPr>
        <w:t xml:space="preserve">Fig. </w:t>
      </w:r>
      <w:r w:rsidR="008E7CFC" w:rsidRPr="008E7CFC">
        <w:rPr>
          <w:rFonts w:ascii="Times New Roman" w:hAnsi="Times New Roman" w:cs="Times New Roman"/>
          <w:b/>
          <w:color w:val="000000" w:themeColor="text1"/>
          <w:szCs w:val="20"/>
          <w:lang w:val="en-GB"/>
        </w:rPr>
        <w:fldChar w:fldCharType="begin"/>
      </w:r>
      <w:r w:rsidR="008E7CFC" w:rsidRPr="008E7CFC">
        <w:rPr>
          <w:rFonts w:ascii="Times New Roman" w:hAnsi="Times New Roman" w:cs="Times New Roman"/>
          <w:b/>
          <w:color w:val="000000" w:themeColor="text1"/>
          <w:szCs w:val="20"/>
          <w:lang w:val="en-GB"/>
        </w:rPr>
        <w:instrText xml:space="preserve"> REF Fig_S1 \h </w:instrText>
      </w:r>
      <w:r w:rsidR="008E7CFC">
        <w:rPr>
          <w:rFonts w:ascii="Times New Roman" w:hAnsi="Times New Roman" w:cs="Times New Roman"/>
          <w:b/>
          <w:color w:val="000000" w:themeColor="text1"/>
          <w:szCs w:val="20"/>
          <w:lang w:val="en-GB"/>
        </w:rPr>
        <w:instrText xml:space="preserve"> \* MERGEFORMAT </w:instrText>
      </w:r>
      <w:r w:rsidR="008E7CFC" w:rsidRPr="008E7CFC">
        <w:rPr>
          <w:rFonts w:ascii="Times New Roman" w:hAnsi="Times New Roman" w:cs="Times New Roman"/>
          <w:b/>
          <w:color w:val="000000" w:themeColor="text1"/>
          <w:szCs w:val="20"/>
          <w:lang w:val="en-GB"/>
        </w:rPr>
      </w:r>
      <w:r w:rsidR="008E7CFC" w:rsidRPr="008E7CFC">
        <w:rPr>
          <w:rFonts w:ascii="Times New Roman" w:hAnsi="Times New Roman" w:cs="Times New Roman"/>
          <w:b/>
          <w:color w:val="000000" w:themeColor="text1"/>
          <w:szCs w:val="20"/>
          <w:lang w:val="en-GB"/>
        </w:rPr>
        <w:fldChar w:fldCharType="separate"/>
      </w:r>
      <w:r w:rsidR="00236A6D" w:rsidRPr="000440B2">
        <w:rPr>
          <w:rFonts w:ascii="Times New Roman" w:hAnsi="Times New Roman" w:cs="Times New Roman"/>
          <w:b/>
          <w:noProof/>
          <w:color w:val="000000" w:themeColor="text1"/>
          <w:lang w:val="en-GB"/>
        </w:rPr>
        <w:t>1</w:t>
      </w:r>
      <w:r w:rsidR="008E7CFC" w:rsidRPr="008E7CFC">
        <w:rPr>
          <w:rFonts w:ascii="Times New Roman" w:hAnsi="Times New Roman" w:cs="Times New Roman"/>
          <w:b/>
          <w:color w:val="000000" w:themeColor="text1"/>
          <w:szCs w:val="20"/>
          <w:lang w:val="en-GB"/>
        </w:rPr>
        <w:fldChar w:fldCharType="end"/>
      </w:r>
      <w:r w:rsidRPr="004E7D00">
        <w:rPr>
          <w:rFonts w:ascii="Times New Roman" w:hAnsi="Times New Roman" w:cs="Times New Roman"/>
          <w:color w:val="000000" w:themeColor="text1"/>
          <w:lang w:val="en-GB"/>
        </w:rPr>
        <w:t xml:space="preserve">) </w:t>
      </w:r>
      <w:proofErr w:type="gramStart"/>
      <w:r w:rsidRPr="004E7D00">
        <w:rPr>
          <w:rFonts w:ascii="Times New Roman" w:hAnsi="Times New Roman" w:cs="Times New Roman"/>
          <w:color w:val="000000" w:themeColor="text1"/>
          <w:lang w:val="en-GB"/>
        </w:rPr>
        <w:t>was</w:t>
      </w:r>
      <w:proofErr w:type="gramEnd"/>
      <w:r w:rsidRPr="004E7D00">
        <w:rPr>
          <w:rFonts w:ascii="Times New Roman" w:hAnsi="Times New Roman" w:cs="Times New Roman"/>
          <w:color w:val="000000" w:themeColor="text1"/>
          <w:lang w:val="en-GB"/>
        </w:rPr>
        <w:t xml:space="preserve"> adopted and calculated using COMSOL Multiphysics (COMSOL Inc.). The diameter of the hole pattern </w:t>
      </w:r>
      <w:r w:rsidR="00BA1C40" w:rsidRPr="004E7D00">
        <w:rPr>
          <w:rFonts w:ascii="Times New Roman" w:hAnsi="Times New Roman" w:cs="Times New Roman"/>
          <w:color w:val="000000" w:themeColor="text1"/>
          <w:lang w:val="en-GB"/>
        </w:rPr>
        <w:t>(</w:t>
      </w:r>
      <w:r w:rsidR="00BA1C40" w:rsidRPr="004E7D00">
        <w:rPr>
          <w:rFonts w:ascii="Times New Roman" w:hAnsi="Times New Roman" w:cs="Times New Roman"/>
          <w:i/>
          <w:color w:val="000000" w:themeColor="text1"/>
          <w:lang w:val="en-GB"/>
        </w:rPr>
        <w:t>L</w:t>
      </w:r>
      <w:r w:rsidR="00BA1C40" w:rsidRPr="004E7D00">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 xml:space="preserve">and the </w:t>
      </w:r>
      <w:r w:rsidR="00BA1C40" w:rsidRPr="004E7D00">
        <w:rPr>
          <w:rFonts w:ascii="Times New Roman" w:hAnsi="Times New Roman" w:cs="Times New Roman"/>
          <w:color w:val="000000" w:themeColor="text1"/>
          <w:lang w:val="en-GB"/>
        </w:rPr>
        <w:t>periodic</w:t>
      </w:r>
      <w:r w:rsidR="003744FC" w:rsidRPr="004E7D00">
        <w:rPr>
          <w:rFonts w:ascii="Times New Roman" w:hAnsi="Times New Roman" w:cs="Times New Roman"/>
          <w:color w:val="000000" w:themeColor="text1"/>
          <w:lang w:val="en-GB"/>
        </w:rPr>
        <w:t>ity</w:t>
      </w:r>
      <w:r w:rsidR="00BA1C40" w:rsidRPr="004E7D00">
        <w:rPr>
          <w:rFonts w:ascii="Times New Roman" w:hAnsi="Times New Roman" w:cs="Times New Roman"/>
          <w:color w:val="000000" w:themeColor="text1"/>
          <w:lang w:val="en-GB"/>
        </w:rPr>
        <w:t xml:space="preserve"> (</w:t>
      </w:r>
      <w:r w:rsidR="00BA1C40" w:rsidRPr="004E7D00">
        <w:rPr>
          <w:rFonts w:ascii="Times New Roman" w:hAnsi="Times New Roman" w:cs="Times New Roman"/>
          <w:i/>
          <w:color w:val="000000" w:themeColor="text1"/>
          <w:lang w:val="en-GB"/>
        </w:rPr>
        <w:t>P</w:t>
      </w:r>
      <w:r w:rsidR="00BA1C40" w:rsidRPr="004E7D00">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 xml:space="preserve">between each pattern were set as </w:t>
      </w:r>
      <w:r w:rsidR="00BA1C40" w:rsidRPr="004E7D00">
        <w:rPr>
          <w:rFonts w:ascii="Times New Roman" w:hAnsi="Times New Roman" w:cs="Times New Roman"/>
          <w:i/>
          <w:color w:val="000000" w:themeColor="text1"/>
          <w:lang w:val="en-GB"/>
        </w:rPr>
        <w:t>L</w:t>
      </w:r>
      <w:r w:rsidR="00BA1C40" w:rsidRPr="004E7D00">
        <w:rPr>
          <w:rFonts w:ascii="Times New Roman" w:hAnsi="Times New Roman" w:cs="Times New Roman"/>
          <w:color w:val="000000" w:themeColor="text1"/>
          <w:lang w:val="en-GB"/>
        </w:rPr>
        <w:t xml:space="preserve"> = </w:t>
      </w:r>
      <w:r w:rsidRPr="004E7D00">
        <w:rPr>
          <w:rFonts w:ascii="Times New Roman" w:hAnsi="Times New Roman" w:cs="Times New Roman"/>
          <w:color w:val="000000" w:themeColor="text1"/>
          <w:lang w:val="en-GB"/>
        </w:rPr>
        <w:t xml:space="preserve">10 </w:t>
      </w:r>
      <w:proofErr w:type="spellStart"/>
      <w:r w:rsidRPr="004E7D00">
        <w:rPr>
          <w:rFonts w:ascii="Times New Roman" w:hAnsi="Times New Roman" w:cs="Times New Roman"/>
          <w:color w:val="000000" w:themeColor="text1"/>
          <w:lang w:val="en-GB"/>
        </w:rPr>
        <w:t>μm</w:t>
      </w:r>
      <w:proofErr w:type="spellEnd"/>
      <w:r w:rsidRPr="004E7D00">
        <w:rPr>
          <w:rFonts w:ascii="Times New Roman" w:hAnsi="Times New Roman" w:cs="Times New Roman"/>
          <w:color w:val="000000" w:themeColor="text1"/>
          <w:lang w:val="en-GB"/>
        </w:rPr>
        <w:t xml:space="preserve"> and </w:t>
      </w:r>
      <w:r w:rsidR="00BA1C40" w:rsidRPr="004E7D00">
        <w:rPr>
          <w:rFonts w:ascii="Times New Roman" w:hAnsi="Times New Roman" w:cs="Times New Roman"/>
          <w:i/>
          <w:color w:val="000000" w:themeColor="text1"/>
          <w:lang w:val="en-GB"/>
        </w:rPr>
        <w:t>P</w:t>
      </w:r>
      <w:r w:rsidR="00BA1C40" w:rsidRPr="004E7D00">
        <w:rPr>
          <w:rFonts w:ascii="Times New Roman" w:hAnsi="Times New Roman" w:cs="Times New Roman"/>
          <w:color w:val="000000" w:themeColor="text1"/>
          <w:lang w:val="en-GB"/>
        </w:rPr>
        <w:t xml:space="preserve"> = </w:t>
      </w:r>
      <w:r w:rsidR="00624561" w:rsidRPr="004E7D00">
        <w:rPr>
          <w:rFonts w:ascii="Times New Roman" w:hAnsi="Times New Roman" w:cs="Times New Roman"/>
          <w:color w:val="000000" w:themeColor="text1"/>
          <w:lang w:val="en-GB"/>
        </w:rPr>
        <w:t xml:space="preserve">30 </w:t>
      </w:r>
      <w:proofErr w:type="spellStart"/>
      <w:r w:rsidRPr="004E7D00">
        <w:rPr>
          <w:rFonts w:ascii="Times New Roman" w:hAnsi="Times New Roman" w:cs="Times New Roman"/>
          <w:color w:val="000000" w:themeColor="text1"/>
          <w:lang w:val="en-GB"/>
        </w:rPr>
        <w:t>μm</w:t>
      </w:r>
      <w:proofErr w:type="spellEnd"/>
      <w:r w:rsidRPr="004E7D00">
        <w:rPr>
          <w:rFonts w:ascii="Times New Roman" w:hAnsi="Times New Roman" w:cs="Times New Roman"/>
          <w:color w:val="000000" w:themeColor="text1"/>
          <w:lang w:val="en-GB"/>
        </w:rPr>
        <w:t>. The vertical geometric parameters and other material properties, including film thickness, permittivity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lang w:val="en-GB"/>
        </w:rPr>
        <w:t>), electrical conductivity (</w:t>
      </w:r>
      <w:r w:rsidRPr="004E7D00">
        <w:rPr>
          <w:rFonts w:ascii="Times New Roman" w:hAnsi="Times New Roman" w:cs="Times New Roman"/>
          <w:i/>
          <w:color w:val="000000" w:themeColor="text1"/>
          <w:lang w:val="en-GB"/>
        </w:rPr>
        <w:t>σ</w:t>
      </w:r>
      <w:r w:rsidRPr="004E7D00">
        <w:rPr>
          <w:rFonts w:ascii="Times New Roman" w:hAnsi="Times New Roman" w:cs="Times New Roman"/>
          <w:color w:val="000000" w:themeColor="text1"/>
          <w:lang w:val="en-GB"/>
        </w:rPr>
        <w:t>), and thermal conductivity (</w:t>
      </w:r>
      <w:r w:rsidRPr="004E7D00">
        <w:rPr>
          <w:rFonts w:ascii="Times New Roman" w:hAnsi="Times New Roman" w:cs="Times New Roman"/>
          <w:i/>
          <w:color w:val="000000" w:themeColor="text1"/>
          <w:lang w:val="en-GB"/>
        </w:rPr>
        <w:t>k</w:t>
      </w:r>
      <w:r w:rsidRPr="004E7D00">
        <w:rPr>
          <w:rFonts w:ascii="Times New Roman" w:hAnsi="Times New Roman" w:cs="Times New Roman"/>
          <w:color w:val="000000" w:themeColor="text1"/>
          <w:lang w:val="en-GB"/>
        </w:rPr>
        <w:t xml:space="preserve">), </w:t>
      </w:r>
      <w:r w:rsidR="00530623" w:rsidRPr="004E7D00">
        <w:rPr>
          <w:rFonts w:ascii="Times New Roman" w:hAnsi="Times New Roman" w:cs="Times New Roman"/>
          <w:color w:val="000000" w:themeColor="text1"/>
          <w:lang w:val="en-GB"/>
        </w:rPr>
        <w:t>were utilized in the simulation</w:t>
      </w:r>
      <w:r w:rsidR="00530623" w:rsidRPr="004E7D00" w:rsidDel="00530623">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w:t>
      </w:r>
      <w:r w:rsidR="00D77688">
        <w:rPr>
          <w:rFonts w:ascii="Times New Roman" w:hAnsi="Times New Roman" w:cs="Times New Roman"/>
          <w:b/>
          <w:color w:val="000000" w:themeColor="text1"/>
          <w:szCs w:val="20"/>
          <w:lang w:val="en-GB"/>
        </w:rPr>
        <w:t xml:space="preserve">Supplementary </w:t>
      </w:r>
      <w:r w:rsidRPr="004E7D00">
        <w:rPr>
          <w:rFonts w:ascii="Times New Roman" w:hAnsi="Times New Roman" w:cs="Times New Roman"/>
          <w:b/>
          <w:color w:val="000000" w:themeColor="text1"/>
          <w:lang w:val="en-GB"/>
        </w:rPr>
        <w:t xml:space="preserve">Table </w:t>
      </w:r>
      <w:r w:rsidR="00D066E2" w:rsidRPr="004E7D00">
        <w:rPr>
          <w:rFonts w:ascii="Times New Roman" w:hAnsi="Times New Roman" w:cs="Times New Roman"/>
          <w:b/>
          <w:color w:val="000000" w:themeColor="text1"/>
          <w:lang w:val="en-GB"/>
        </w:rPr>
        <w:fldChar w:fldCharType="begin"/>
      </w:r>
      <w:r w:rsidR="00D066E2" w:rsidRPr="004E7D00">
        <w:rPr>
          <w:rFonts w:ascii="Times New Roman" w:hAnsi="Times New Roman" w:cs="Times New Roman"/>
          <w:b/>
          <w:color w:val="000000" w:themeColor="text1"/>
          <w:lang w:val="en-GB"/>
        </w:rPr>
        <w:instrText xml:space="preserve"> REF Table_Simulation \h  \* MERGEFORMAT </w:instrText>
      </w:r>
      <w:r w:rsidR="00D066E2" w:rsidRPr="004E7D00">
        <w:rPr>
          <w:rFonts w:ascii="Times New Roman" w:hAnsi="Times New Roman" w:cs="Times New Roman"/>
          <w:b/>
          <w:color w:val="000000" w:themeColor="text1"/>
          <w:lang w:val="en-GB"/>
        </w:rPr>
      </w:r>
      <w:r w:rsidR="00D066E2" w:rsidRPr="004E7D00">
        <w:rPr>
          <w:rFonts w:ascii="Times New Roman" w:hAnsi="Times New Roman" w:cs="Times New Roman"/>
          <w:b/>
          <w:color w:val="000000" w:themeColor="text1"/>
          <w:lang w:val="en-GB"/>
        </w:rPr>
        <w:fldChar w:fldCharType="separate"/>
      </w:r>
      <w:r w:rsidR="00236A6D" w:rsidRPr="000440B2">
        <w:rPr>
          <w:rFonts w:ascii="Times New Roman" w:hAnsi="Times New Roman" w:cs="Times New Roman"/>
          <w:b/>
          <w:color w:val="000000" w:themeColor="text1"/>
          <w:lang w:val="en-GB"/>
        </w:rPr>
        <w:t>1</w:t>
      </w:r>
      <w:r w:rsidR="00D066E2" w:rsidRPr="004E7D00">
        <w:rPr>
          <w:rFonts w:ascii="Times New Roman" w:hAnsi="Times New Roman" w:cs="Times New Roman"/>
          <w:b/>
          <w:color w:val="000000" w:themeColor="text1"/>
          <w:lang w:val="en-GB"/>
        </w:rPr>
        <w:fldChar w:fldCharType="end"/>
      </w:r>
      <w:r w:rsidRPr="004E7D00">
        <w:rPr>
          <w:rFonts w:ascii="Times New Roman" w:hAnsi="Times New Roman" w:cs="Times New Roman"/>
          <w:color w:val="000000" w:themeColor="text1"/>
          <w:lang w:val="en-GB"/>
        </w:rPr>
        <w:t>).</w:t>
      </w:r>
    </w:p>
    <w:p w14:paraId="5FE477FA" w14:textId="77777777" w:rsidR="004C07B6" w:rsidRPr="004E7D00" w:rsidRDefault="004C07B6" w:rsidP="004C07B6">
      <w:pPr>
        <w:spacing w:line="480" w:lineRule="auto"/>
        <w:rPr>
          <w:rFonts w:ascii="Helvetica" w:hAnsi="Helvetica" w:cs="Arial"/>
          <w:b/>
          <w:color w:val="000000" w:themeColor="text1"/>
          <w:lang w:val="en-GB"/>
        </w:rPr>
      </w:pPr>
    </w:p>
    <w:tbl>
      <w:tblPr>
        <w:tblStyle w:val="ab"/>
        <w:tblW w:w="0" w:type="auto"/>
        <w:tblLook w:val="04A0" w:firstRow="1" w:lastRow="0" w:firstColumn="1" w:lastColumn="0" w:noHBand="0" w:noVBand="1"/>
      </w:tblPr>
      <w:tblGrid>
        <w:gridCol w:w="1500"/>
        <w:gridCol w:w="1616"/>
        <w:gridCol w:w="1956"/>
        <w:gridCol w:w="1972"/>
        <w:gridCol w:w="1972"/>
      </w:tblGrid>
      <w:tr w:rsidR="004C07B6" w:rsidRPr="004E7D00" w14:paraId="6E56D8DD" w14:textId="77777777" w:rsidTr="000153FF">
        <w:trPr>
          <w:trHeight w:val="907"/>
        </w:trPr>
        <w:tc>
          <w:tcPr>
            <w:tcW w:w="1500" w:type="dxa"/>
            <w:shd w:val="clear" w:color="auto" w:fill="D9D9D9" w:themeFill="background1" w:themeFillShade="D9"/>
            <w:vAlign w:val="center"/>
          </w:tcPr>
          <w:p w14:paraId="5ADBADAD" w14:textId="77777777" w:rsidR="004C07B6" w:rsidRPr="004E7D00" w:rsidRDefault="004C07B6" w:rsidP="000153FF">
            <w:pPr>
              <w:spacing w:line="276" w:lineRule="auto"/>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Material</w:t>
            </w:r>
          </w:p>
        </w:tc>
        <w:tc>
          <w:tcPr>
            <w:tcW w:w="1616" w:type="dxa"/>
            <w:shd w:val="clear" w:color="auto" w:fill="D9D9D9" w:themeFill="background1" w:themeFillShade="D9"/>
            <w:vAlign w:val="center"/>
          </w:tcPr>
          <w:p w14:paraId="38A2A95A" w14:textId="77777777" w:rsidR="004C07B6" w:rsidRPr="004E7D00" w:rsidRDefault="004C07B6" w:rsidP="000153FF">
            <w:pPr>
              <w:spacing w:line="276" w:lineRule="auto"/>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Film thickness</w:t>
            </w:r>
          </w:p>
        </w:tc>
        <w:tc>
          <w:tcPr>
            <w:tcW w:w="1956" w:type="dxa"/>
            <w:shd w:val="clear" w:color="auto" w:fill="D9D9D9" w:themeFill="background1" w:themeFillShade="D9"/>
            <w:vAlign w:val="center"/>
          </w:tcPr>
          <w:p w14:paraId="5347C3ED" w14:textId="77777777" w:rsidR="004C07B6" w:rsidRPr="004E7D00" w:rsidRDefault="004C07B6" w:rsidP="000153FF">
            <w:pPr>
              <w:spacing w:line="276" w:lineRule="auto"/>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Permittivity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lang w:val="en-GB"/>
              </w:rPr>
              <w:t>)</w:t>
            </w:r>
          </w:p>
        </w:tc>
        <w:tc>
          <w:tcPr>
            <w:tcW w:w="1972" w:type="dxa"/>
            <w:shd w:val="clear" w:color="auto" w:fill="D9D9D9" w:themeFill="background1" w:themeFillShade="D9"/>
            <w:vAlign w:val="center"/>
          </w:tcPr>
          <w:p w14:paraId="033439F6" w14:textId="77777777" w:rsidR="004C07B6" w:rsidRDefault="004C07B6" w:rsidP="000153FF">
            <w:pPr>
              <w:spacing w:line="276" w:lineRule="auto"/>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Electrical conductivity (</w:t>
            </w:r>
            <w:r w:rsidRPr="004E7D00">
              <w:rPr>
                <w:rFonts w:ascii="Times New Roman" w:hAnsi="Times New Roman" w:cs="Times New Roman"/>
                <w:i/>
                <w:color w:val="000000" w:themeColor="text1"/>
                <w:lang w:val="en-GB"/>
              </w:rPr>
              <w:t>σ</w:t>
            </w:r>
            <w:r w:rsidRPr="004E7D00">
              <w:rPr>
                <w:rFonts w:ascii="Times New Roman" w:hAnsi="Times New Roman" w:cs="Times New Roman"/>
                <w:color w:val="000000" w:themeColor="text1"/>
                <w:lang w:val="en-GB"/>
              </w:rPr>
              <w:t>)</w:t>
            </w:r>
          </w:p>
          <w:p w14:paraId="05A04433" w14:textId="77777777" w:rsidR="004C07B6" w:rsidRPr="004E7D00" w:rsidRDefault="004C07B6" w:rsidP="000153FF">
            <w:pPr>
              <w:spacing w:line="276" w:lineRule="auto"/>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[S</w:t>
            </w:r>
            <w:r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0114F8">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w:t>
            </w:r>
          </w:p>
        </w:tc>
        <w:tc>
          <w:tcPr>
            <w:tcW w:w="1972" w:type="dxa"/>
            <w:shd w:val="clear" w:color="auto" w:fill="D9D9D9" w:themeFill="background1" w:themeFillShade="D9"/>
            <w:vAlign w:val="center"/>
          </w:tcPr>
          <w:p w14:paraId="706503FC" w14:textId="77777777" w:rsidR="004C07B6" w:rsidRPr="004E7D00" w:rsidRDefault="004C07B6" w:rsidP="000153FF">
            <w:pPr>
              <w:spacing w:line="276" w:lineRule="auto"/>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Thermal conductivity (</w:t>
            </w:r>
            <w:r w:rsidRPr="004E7D00">
              <w:rPr>
                <w:rFonts w:ascii="Times New Roman" w:hAnsi="Times New Roman" w:cs="Times New Roman"/>
                <w:i/>
                <w:color w:val="000000" w:themeColor="text1"/>
                <w:lang w:val="en-GB"/>
              </w:rPr>
              <w:t>k</w:t>
            </w:r>
            <w:r w:rsidRPr="004E7D00">
              <w:rPr>
                <w:rFonts w:ascii="Times New Roman" w:hAnsi="Times New Roman" w:cs="Times New Roman"/>
                <w:color w:val="000000" w:themeColor="text1"/>
                <w:lang w:val="en-GB"/>
              </w:rPr>
              <w:t>) [W</w:t>
            </w:r>
            <w:r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K</w:t>
            </w:r>
            <w:r w:rsidRPr="000114F8">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0114F8">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w:t>
            </w:r>
          </w:p>
        </w:tc>
      </w:tr>
      <w:tr w:rsidR="004C07B6" w:rsidRPr="004E7D00" w14:paraId="71A80D34" w14:textId="77777777" w:rsidTr="000153FF">
        <w:trPr>
          <w:trHeight w:val="340"/>
        </w:trPr>
        <w:tc>
          <w:tcPr>
            <w:tcW w:w="1500" w:type="dxa"/>
            <w:vAlign w:val="center"/>
          </w:tcPr>
          <w:p w14:paraId="14CA90CC"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Water</w:t>
            </w:r>
          </w:p>
        </w:tc>
        <w:tc>
          <w:tcPr>
            <w:tcW w:w="1616" w:type="dxa"/>
            <w:vAlign w:val="center"/>
          </w:tcPr>
          <w:p w14:paraId="3A2194FD" w14:textId="77777777" w:rsidR="004C07B6" w:rsidRPr="004E7D00" w:rsidRDefault="004C07B6" w:rsidP="000153FF">
            <w:pPr>
              <w:jc w:val="center"/>
              <w:rPr>
                <w:rFonts w:ascii="Times New Roman" w:hAnsi="Times New Roman" w:cs="Times New Roman"/>
                <w:color w:val="000000" w:themeColor="text1"/>
                <w:lang w:val="en-GB"/>
              </w:rPr>
            </w:pPr>
            <w:proofErr w:type="spellStart"/>
            <w:r w:rsidRPr="004E7D00">
              <w:rPr>
                <w:rFonts w:ascii="Times New Roman" w:hAnsi="Times New Roman" w:cs="Times New Roman"/>
                <w:i/>
                <w:color w:val="000000" w:themeColor="text1"/>
                <w:lang w:val="en-GB"/>
              </w:rPr>
              <w:t>t</w:t>
            </w:r>
            <w:r w:rsidRPr="004E7D00">
              <w:rPr>
                <w:rFonts w:ascii="Times New Roman" w:hAnsi="Times New Roman" w:cs="Times New Roman"/>
                <w:color w:val="000000" w:themeColor="text1"/>
                <w:vertAlign w:val="subscript"/>
                <w:lang w:val="en-GB"/>
              </w:rPr>
              <w:t>water</w:t>
            </w:r>
            <w:proofErr w:type="spellEnd"/>
            <w:r w:rsidRPr="004E7D00">
              <w:rPr>
                <w:rFonts w:ascii="Times New Roman" w:hAnsi="Times New Roman" w:cs="Times New Roman"/>
                <w:color w:val="000000" w:themeColor="text1"/>
                <w:lang w:val="en-GB"/>
              </w:rPr>
              <w:t xml:space="preserve"> = 200 </w:t>
            </w:r>
            <w:proofErr w:type="spellStart"/>
            <w:r w:rsidRPr="004E7D00">
              <w:rPr>
                <w:rFonts w:ascii="Times New Roman" w:hAnsi="Times New Roman" w:cs="Times New Roman"/>
                <w:color w:val="000000" w:themeColor="text1"/>
                <w:lang w:val="en-GB"/>
              </w:rPr>
              <w:t>μm</w:t>
            </w:r>
            <w:proofErr w:type="spellEnd"/>
          </w:p>
        </w:tc>
        <w:tc>
          <w:tcPr>
            <w:tcW w:w="1956" w:type="dxa"/>
            <w:vAlign w:val="center"/>
          </w:tcPr>
          <w:p w14:paraId="355D6E33"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hint="eastAsia"/>
                <w:color w:val="000000" w:themeColor="text1"/>
                <w:lang w:val="en-GB"/>
              </w:rPr>
              <w:t>80</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1" w:tooltip="Fernández, 1995 #1603" w:history="1">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ADDIN EN.CITE &lt;EndNote&gt;&lt;Cite&gt;&lt;Author&gt;Fernández&lt;/Author&gt;&lt;Year&gt;1995&lt;/Year&gt;&lt;RecNum&gt;1603&lt;/RecNum&gt;&lt;DisplayText&gt;&lt;style face="superscript"&gt;1&lt;/style&gt;&lt;/DisplayText&gt;&lt;record&gt;&lt;rec-number&gt;1603&lt;/rec-number&gt;&lt;foreign-keys&gt;&lt;key app="EN" db-id="ee05ppfexf0wvlev5r8592evfzzfa2s2fwst" timestamp="1581927819" guid="5b87ca3d-c9da-49cc-8294-ca9863b1c608"&gt;1603&lt;/key&gt;&lt;/foreign-keys&gt;&lt;ref-type name="Journal Article"&gt;17&lt;/ref-type&gt;&lt;contributors&gt;&lt;authors&gt;&lt;author&gt;Fernández, D. P.&lt;/author&gt;&lt;author&gt;Mulev, Y.&lt;/author&gt;&lt;author&gt;Goodwin, A. R. H.&lt;/author&gt;&lt;author&gt;Sengers, J. M. H. Levelt&lt;/author&gt;&lt;/authors&gt;&lt;/contributors&gt;&lt;titles&gt;&lt;title&gt;A Database for the Static Dielectric Constant of Water and Steam&lt;/title&gt;&lt;secondary-title&gt;Journal of Physical and Chemical Reference Data&lt;/secondary-title&gt;&lt;/titles&gt;&lt;periodical&gt;&lt;full-title&gt;Journal of Physical and Chemical Reference Data&lt;/full-title&gt;&lt;abbr-1&gt;J. Phys. Chem. Ref. Data&lt;/abbr-1&gt;&lt;/periodical&gt;&lt;pages&gt;33-70&lt;/pages&gt;&lt;volume&gt;24&lt;/volume&gt;&lt;number&gt;1&lt;/number&gt;&lt;dates&gt;&lt;year&gt;1995&lt;/year&gt;&lt;pub-dates&gt;&lt;date&gt;1995/01/01&lt;/date&gt;&lt;/pub-dates&gt;&lt;/dates&gt;&lt;publisher&gt;American Institute of Physics&lt;/publisher&gt;&lt;isbn&gt;0047-2689&lt;/isbn&gt;&lt;urls&gt;&lt;related-urls&gt;&lt;url&gt;https://doi.org/10.1063/1.555977&lt;/url&gt;&lt;/related-urls&gt;&lt;/urls&gt;&lt;electronic-resource-num&gt;10.1063/1.555977&lt;/electronic-resource-num&gt;&lt;access-date&gt;2020/01/17&lt;/access-date&gt;&lt;/record&gt;&lt;/Cite&gt;&lt;/EndNote&gt;</w:instrText>
              </w:r>
              <w:r w:rsidRPr="004E7D00">
                <w:rPr>
                  <w:rFonts w:ascii="Times New Roman" w:hAnsi="Times New Roman" w:cs="Times New Roman"/>
                  <w:color w:val="000000" w:themeColor="text1"/>
                  <w:szCs w:val="20"/>
                  <w:lang w:val="en-GB"/>
                </w:rPr>
                <w:fldChar w:fldCharType="separate"/>
              </w:r>
              <w:r w:rsidRPr="004E7D00">
                <w:rPr>
                  <w:rFonts w:ascii="Times New Roman" w:hAnsi="Times New Roman" w:cs="Times New Roman"/>
                  <w:color w:val="000000" w:themeColor="text1"/>
                  <w:szCs w:val="20"/>
                  <w:lang w:val="en-GB"/>
                </w:rPr>
                <w:t>1</w:t>
              </w:r>
              <w:r w:rsidRPr="004E7D00">
                <w:rPr>
                  <w:rFonts w:ascii="Times New Roman" w:hAnsi="Times New Roman" w:cs="Times New Roman"/>
                  <w:color w:val="000000" w:themeColor="text1"/>
                  <w:szCs w:val="20"/>
                  <w:lang w:val="en-GB"/>
                </w:rPr>
                <w:fldChar w:fldCharType="end"/>
              </w:r>
            </w:hyperlink>
            <w:r w:rsidRPr="004E7D00">
              <w:rPr>
                <w:rFonts w:ascii="Times New Roman" w:hAnsi="Times New Roman" w:cs="Times New Roman"/>
                <w:color w:val="000000" w:themeColor="text1"/>
                <w:lang w:val="en-GB"/>
              </w:rPr>
              <w:t>]</w:t>
            </w:r>
          </w:p>
        </w:tc>
        <w:tc>
          <w:tcPr>
            <w:tcW w:w="1972" w:type="dxa"/>
            <w:vAlign w:val="center"/>
          </w:tcPr>
          <w:p w14:paraId="5C596E85"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hint="eastAsia"/>
                <w:color w:val="000000" w:themeColor="text1"/>
                <w:lang w:val="en-GB"/>
              </w:rPr>
              <w:t>1</w:t>
            </w:r>
            <w:r w:rsidRPr="004E7D00">
              <w:rPr>
                <w:rFonts w:ascii="Times New Roman" w:hAnsi="Times New Roman" w:cs="Times New Roman"/>
                <w:color w:val="000000" w:themeColor="text1"/>
                <w:lang w:val="en-GB"/>
              </w:rPr>
              <w:t>0</w:t>
            </w:r>
            <w:r w:rsidRPr="004E7D00">
              <w:rPr>
                <w:rFonts w:ascii="Times New Roman" w:hAnsi="Times New Roman" w:cs="Times New Roman"/>
                <w:color w:val="000000" w:themeColor="text1"/>
                <w:vertAlign w:val="superscript"/>
                <w:lang w:val="en-GB"/>
              </w:rPr>
              <w:t>-4</w:t>
            </w:r>
            <w:r w:rsidRPr="004E7D00">
              <w:rPr>
                <w:rFonts w:ascii="Times New Roman" w:hAnsi="Times New Roman" w:cs="Times New Roman" w:hint="eastAsia"/>
                <w:color w:val="000000" w:themeColor="text1"/>
                <w:lang w:val="en-GB"/>
              </w:rPr>
              <w:t xml:space="preserve"> </w:t>
            </w:r>
            <w:r w:rsidRPr="004E7D00">
              <w:rPr>
                <w:rFonts w:ascii="Times New Roman" w:hAnsi="Times New Roman" w:cs="Times New Roman"/>
                <w:color w:val="000000" w:themeColor="text1"/>
                <w:lang w:val="en-GB"/>
              </w:rPr>
              <w:t>(measured)</w:t>
            </w:r>
          </w:p>
        </w:tc>
        <w:tc>
          <w:tcPr>
            <w:tcW w:w="1972" w:type="dxa"/>
            <w:vAlign w:val="center"/>
          </w:tcPr>
          <w:p w14:paraId="6DF1D5E8"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hint="eastAsia"/>
                <w:color w:val="000000" w:themeColor="text1"/>
                <w:lang w:val="en-GB"/>
              </w:rPr>
              <w:t xml:space="preserve">0.6 </w:t>
            </w:r>
            <w:r w:rsidRPr="004E7D00">
              <w:rPr>
                <w:rFonts w:ascii="Times New Roman" w:hAnsi="Times New Roman" w:cs="Times New Roman"/>
                <w:color w:val="000000" w:themeColor="text1"/>
                <w:lang w:val="en-GB"/>
              </w:rPr>
              <w:t>[</w:t>
            </w:r>
            <w:hyperlink w:anchor="_ENREF_2" w:tooltip="Henninges, 2005 #1686"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&lt;EndNote&gt;&lt;Cite&gt;&lt;Author&gt;Henninges&lt;/Author&gt;&lt;Year&gt;2005&lt;/Year&gt;&lt;RecNum&gt;1686&lt;/RecNum&gt;&lt;DisplayText&gt;&lt;style face="superscript"&gt;2&lt;/style&gt;&lt;/DisplayText&gt;&lt;record&gt;&lt;rec-number&gt;1686&lt;/rec-number&gt;&lt;foreign-keys&gt;&lt;key app="EN" db-id="ee05ppfexf0wvlev5r8592evfzzfa2s2fwst" timestamp="1581997085" guid="0872dfde-5fc1-475b-b7d2-aa77a53a0af1"&gt;1686&lt;/key&gt;&lt;/foreign-keys&gt;&lt;ref-type name="Journal Article"&gt;17&lt;/ref-type&gt;&lt;contributors&gt;&lt;authors&gt;&lt;author&gt;Henninges, J.&lt;/author&gt;&lt;author&gt;Huenges, E.&lt;/author&gt;&lt;author&gt;Burkhardt, H.&lt;/author&gt;&lt;/authors&gt;&lt;/contributors&gt;&lt;titles&gt;&lt;title&gt;In situ thermal conductivity of gas-hydrate-bearing sediments of the Mallik 5L-38 well&lt;/title&gt;&lt;secondary-title&gt;Journal of Geophysical Research: Solid Earth&lt;/secondary-title&gt;&lt;/titles&gt;&lt;periodical&gt;&lt;full-title&gt;Journal of Geophysical Research: Solid Earth&lt;/full-title&gt;&lt;abbr-1&gt;J. Geophys. Res.: Solid Earth&lt;/abbr-1&gt;&lt;/periodical&gt;&lt;volume&gt;110&lt;/volume&gt;&lt;number&gt;B11&lt;/number&gt;&lt;dates&gt;&lt;year&gt;2005&lt;/year&gt;&lt;/dates&gt;&lt;isbn&gt;0148-0227&lt;/isbn&gt;&lt;urls&gt;&lt;related-urls&gt;&lt;url&gt;https://agupubs.onlinelibrary.wiley.com/doi/abs/10.1029/2005JB003734&lt;/url&gt;&lt;/related-urls&gt;&lt;/urls&gt;&lt;electronic-resource-num&gt;10.1029/2005jb003734&lt;/electronic-resource-num&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2</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35E35996" w14:textId="77777777" w:rsidTr="000153FF">
        <w:trPr>
          <w:trHeight w:val="340"/>
        </w:trPr>
        <w:tc>
          <w:tcPr>
            <w:tcW w:w="1500" w:type="dxa"/>
            <w:vAlign w:val="center"/>
          </w:tcPr>
          <w:p w14:paraId="570F81B2"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Au</w:t>
            </w:r>
          </w:p>
        </w:tc>
        <w:tc>
          <w:tcPr>
            <w:tcW w:w="1616" w:type="dxa"/>
            <w:vAlign w:val="center"/>
          </w:tcPr>
          <w:p w14:paraId="08EF629C" w14:textId="77777777" w:rsidR="004C07B6" w:rsidRPr="004E7D00" w:rsidRDefault="004C07B6" w:rsidP="000153FF">
            <w:pPr>
              <w:jc w:val="center"/>
              <w:rPr>
                <w:rFonts w:ascii="Times New Roman" w:hAnsi="Times New Roman" w:cs="Times New Roman"/>
                <w:color w:val="000000" w:themeColor="text1"/>
                <w:lang w:val="en-GB"/>
              </w:rPr>
            </w:pPr>
            <w:proofErr w:type="spellStart"/>
            <w:r w:rsidRPr="004E7D00">
              <w:rPr>
                <w:rFonts w:ascii="Times New Roman" w:hAnsi="Times New Roman" w:cs="Times New Roman"/>
                <w:i/>
                <w:color w:val="000000" w:themeColor="text1"/>
                <w:lang w:val="en-GB"/>
              </w:rPr>
              <w:t>t</w:t>
            </w:r>
            <w:r w:rsidRPr="004E7D00">
              <w:rPr>
                <w:rFonts w:ascii="Times New Roman" w:hAnsi="Times New Roman" w:cs="Times New Roman"/>
                <w:color w:val="000000" w:themeColor="text1"/>
                <w:vertAlign w:val="subscript"/>
                <w:lang w:val="en-GB"/>
              </w:rPr>
              <w:t>Au</w:t>
            </w:r>
            <w:proofErr w:type="spellEnd"/>
            <w:r w:rsidRPr="004E7D00">
              <w:rPr>
                <w:rFonts w:ascii="Times New Roman" w:hAnsi="Times New Roman" w:cs="Times New Roman"/>
                <w:color w:val="000000" w:themeColor="text1"/>
                <w:lang w:val="en-GB"/>
              </w:rPr>
              <w:t xml:space="preserve"> = 40 nm</w:t>
            </w:r>
          </w:p>
        </w:tc>
        <w:tc>
          <w:tcPr>
            <w:tcW w:w="1956" w:type="dxa"/>
            <w:vAlign w:val="center"/>
          </w:tcPr>
          <w:p w14:paraId="62A69F16"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w:t>
            </w:r>
          </w:p>
        </w:tc>
        <w:tc>
          <w:tcPr>
            <w:tcW w:w="1972" w:type="dxa"/>
            <w:vAlign w:val="center"/>
          </w:tcPr>
          <w:p w14:paraId="2D31F379"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4.9 × 10</w:t>
            </w:r>
            <w:r w:rsidRPr="004E7D00">
              <w:rPr>
                <w:rFonts w:ascii="Times New Roman" w:hAnsi="Times New Roman" w:cs="Times New Roman"/>
                <w:color w:val="000000" w:themeColor="text1"/>
                <w:vertAlign w:val="superscript"/>
                <w:lang w:val="en-GB"/>
              </w:rPr>
              <w:t>7</w:t>
            </w:r>
            <w:r w:rsidRPr="004E7D00">
              <w:rPr>
                <w:rFonts w:ascii="Times New Roman" w:hAnsi="Times New Roman" w:cs="Times New Roman"/>
                <w:color w:val="000000" w:themeColor="text1"/>
                <w:lang w:val="en-GB"/>
              </w:rPr>
              <w:t xml:space="preserve"> [</w:t>
            </w:r>
            <w:hyperlink w:anchor="_ENREF_3" w:tooltip="Tritt, 2004 #1612"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&lt;EndNote&gt;&lt;Cite&gt;&lt;Author&gt;Tritt&lt;/Author&gt;&lt;Year&gt;2004&lt;/Year&gt;&lt;RecNum&gt;1612&lt;/RecNum&gt;&lt;DisplayText&gt;&lt;style face="superscript"&gt;3&lt;/style&gt;&lt;/DisplayText&gt;&lt;record&gt;&lt;rec-number&gt;1612&lt;/rec-number&gt;&lt;foreign-keys&gt;&lt;key app="EN" db-id="ee05ppfexf0wvlev5r8592evfzzfa2s2fwst" timestamp="1581927820" guid="b81291ee-a614-45d2-ae89-703746709057"&gt;1612&lt;/key&gt;&lt;/foreign-keys&gt;&lt;ref-type name="Book"&gt;6&lt;/ref-type&gt;&lt;contributors&gt;&lt;authors&gt;&lt;author&gt;Tritt, Terry M&lt;/author&gt;&lt;/authors&gt;&lt;/contributors&gt;&lt;titles&gt;&lt;title&gt;Thermal conductivity: theory, properties, and applications&lt;/title&gt;&lt;/titles&gt;&lt;dates&gt;&lt;year&gt;2004&lt;/year&gt;&lt;/dates&gt;&lt;pub-location&gt;New York&lt;/pub-location&gt;&lt;publisher&gt;Kluwer Academic/Plenum Publishers&lt;/publisher&gt;&lt;isbn&gt;0306483270&lt;/isbn&gt;&lt;urls&gt;&lt;/urls&gt;&lt;/record&gt;&lt;/Cite&gt;&lt;/EndNote&gt;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3</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c>
          <w:tcPr>
            <w:tcW w:w="1972" w:type="dxa"/>
            <w:vAlign w:val="center"/>
          </w:tcPr>
          <w:p w14:paraId="705632AF"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318 [</w:t>
            </w:r>
            <w:hyperlink w:anchor="_ENREF_3" w:tooltip="Tritt, 2004 #1612"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&lt;EndNote&gt;&lt;Cite&gt;&lt;Author&gt;Tritt&lt;/Author&gt;&lt;Year&gt;2004&lt;/Year&gt;&lt;RecNum&gt;1612&lt;/RecNum&gt;&lt;DisplayText&gt;&lt;style face="superscript"&gt;3&lt;/style&gt;&lt;/DisplayText&gt;&lt;record&gt;&lt;rec-number&gt;1612&lt;/rec-number&gt;&lt;foreign-keys&gt;&lt;key app="EN" db-id="ee05ppfexf0wvlev5r8592evfzzfa2s2fwst" timestamp="1581927820" guid="b81291ee-a614-45d2-ae89-703746709057"&gt;1612&lt;/key&gt;&lt;/foreign-keys&gt;&lt;ref-type name="Book"&gt;6&lt;/ref-type&gt;&lt;contributors&gt;&lt;authors&gt;&lt;author&gt;Tritt, Terry M&lt;/author&gt;&lt;/authors&gt;&lt;/contributors&gt;&lt;titles&gt;&lt;title&gt;Thermal conductivity: theory, properties, and applications&lt;/title&gt;&lt;/titles&gt;&lt;dates&gt;&lt;year&gt;2004&lt;/year&gt;&lt;/dates&gt;&lt;pub-location&gt;New York&lt;/pub-location&gt;&lt;publisher&gt;Kluwer Academic/Plenum Publishers&lt;/publisher&gt;&lt;isbn&gt;0306483270&lt;/isbn&gt;&lt;urls&gt;&lt;/urls&gt;&lt;/record&gt;&lt;/Cite&gt;&lt;/EndNote&gt;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3</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067544FD" w14:textId="77777777" w:rsidTr="000153FF">
        <w:trPr>
          <w:trHeight w:val="340"/>
        </w:trPr>
        <w:tc>
          <w:tcPr>
            <w:tcW w:w="1500" w:type="dxa"/>
            <w:vAlign w:val="center"/>
          </w:tcPr>
          <w:p w14:paraId="6DF0ACA0"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PVP</w:t>
            </w:r>
          </w:p>
        </w:tc>
        <w:tc>
          <w:tcPr>
            <w:tcW w:w="1616" w:type="dxa"/>
            <w:vAlign w:val="center"/>
          </w:tcPr>
          <w:p w14:paraId="451B6DDC"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i/>
                <w:color w:val="000000" w:themeColor="text1"/>
                <w:lang w:val="en-GB"/>
              </w:rPr>
              <w:t>d</w:t>
            </w:r>
            <w:r w:rsidRPr="004E7D00">
              <w:rPr>
                <w:rFonts w:ascii="Times New Roman" w:hAnsi="Times New Roman" w:cs="Times New Roman"/>
                <w:color w:val="000000" w:themeColor="text1"/>
                <w:lang w:val="en-GB"/>
              </w:rPr>
              <w:t xml:space="preserve"> = 100 nm</w:t>
            </w:r>
          </w:p>
        </w:tc>
        <w:tc>
          <w:tcPr>
            <w:tcW w:w="1956" w:type="dxa"/>
            <w:vAlign w:val="center"/>
          </w:tcPr>
          <w:p w14:paraId="485274F3"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hint="eastAsia"/>
                <w:color w:val="000000" w:themeColor="text1"/>
                <w:lang w:val="en-GB"/>
              </w:rPr>
              <w:t>4.7</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4" w:tooltip="Baeg, 2008 #1600" w:history="1">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ADDIN EN.CITE &lt;EndNote&gt;&lt;Cite&gt;&lt;Author&gt;Baeg&lt;/Author&gt;&lt;Year&gt;2008&lt;/Year&gt;&lt;RecNum&gt;1600&lt;/RecNum&gt;&lt;DisplayText&gt;&lt;style face="superscript"&gt;4&lt;/style&gt;&lt;/DisplayText&gt;&lt;record&gt;&lt;rec-number&gt;1600&lt;/rec-number&gt;&lt;foreign-keys&gt;&lt;key app="EN" db-id="ee05ppfexf0wvlev5r8592evfzzfa2s2fwst" timestamp="1581927819" guid="4f1faf1b-64b5-4bbf-a8e0-9cc3ea07b38c"&gt;1600&lt;/key&gt;&lt;/foreign-keys&gt;&lt;ref-type name="Journal Article"&gt;17&lt;/ref-type&gt;&lt;contributors&gt;&lt;authors&gt;&lt;author&gt;Baeg, Kang</w:instrText>
              </w:r>
              <w:r w:rsidRPr="004E7D00">
                <w:rPr>
                  <w:rFonts w:ascii="Cambria Math" w:hAnsi="Cambria Math" w:cs="Cambria Math"/>
                  <w:color w:val="000000" w:themeColor="text1"/>
                  <w:szCs w:val="20"/>
                  <w:lang w:val="en-GB"/>
                </w:rPr>
                <w:instrText>‐</w:instrText>
              </w:r>
              <w:r w:rsidRPr="004E7D00">
                <w:rPr>
                  <w:rFonts w:ascii="Times New Roman" w:hAnsi="Times New Roman" w:cs="Times New Roman"/>
                  <w:color w:val="000000" w:themeColor="text1"/>
                  <w:szCs w:val="20"/>
                  <w:lang w:val="en-GB"/>
                </w:rPr>
                <w:instrText>Jun&lt;/author&gt;&lt;author&gt;Noh, Yong</w:instrText>
              </w:r>
              <w:r w:rsidRPr="004E7D00">
                <w:rPr>
                  <w:rFonts w:ascii="Cambria Math" w:hAnsi="Cambria Math" w:cs="Cambria Math"/>
                  <w:color w:val="000000" w:themeColor="text1"/>
                  <w:szCs w:val="20"/>
                  <w:lang w:val="en-GB"/>
                </w:rPr>
                <w:instrText>‐</w:instrText>
              </w:r>
              <w:r w:rsidRPr="004E7D00">
                <w:rPr>
                  <w:rFonts w:ascii="Times New Roman" w:hAnsi="Times New Roman" w:cs="Times New Roman"/>
                  <w:color w:val="000000" w:themeColor="text1"/>
                  <w:szCs w:val="20"/>
                  <w:lang w:val="en-GB"/>
                </w:rPr>
                <w:instrText>Young&lt;/author&gt;&lt;author&gt;Ghim, Jieun&lt;/author&gt;&lt;author&gt;Lim, Bogyu&lt;/author&gt;&lt;author&gt;Kim, Dong</w:instrText>
              </w:r>
              <w:r w:rsidRPr="004E7D00">
                <w:rPr>
                  <w:rFonts w:ascii="Cambria Math" w:hAnsi="Cambria Math" w:cs="Cambria Math"/>
                  <w:color w:val="000000" w:themeColor="text1"/>
                  <w:szCs w:val="20"/>
                  <w:lang w:val="en-GB"/>
                </w:rPr>
                <w:instrText>‐</w:instrText>
              </w:r>
              <w:r w:rsidRPr="004E7D00">
                <w:rPr>
                  <w:rFonts w:ascii="Times New Roman" w:hAnsi="Times New Roman" w:cs="Times New Roman"/>
                  <w:color w:val="000000" w:themeColor="text1"/>
                  <w:szCs w:val="20"/>
                  <w:lang w:val="en-GB"/>
                </w:rPr>
                <w:instrText>Yu&lt;/author&gt;&lt;/authors&gt;&lt;/contributors&gt;&lt;titles&gt;&lt;title&gt;Polarity effects of polymer gate electrets on non</w:instrText>
              </w:r>
              <w:r w:rsidRPr="004E7D00">
                <w:rPr>
                  <w:rFonts w:ascii="Cambria Math" w:hAnsi="Cambria Math" w:cs="Cambria Math"/>
                  <w:color w:val="000000" w:themeColor="text1"/>
                  <w:szCs w:val="20"/>
                  <w:lang w:val="en-GB"/>
                </w:rPr>
                <w:instrText>‐</w:instrText>
              </w:r>
              <w:r w:rsidRPr="004E7D00">
                <w:rPr>
                  <w:rFonts w:ascii="Times New Roman" w:hAnsi="Times New Roman" w:cs="Times New Roman"/>
                  <w:color w:val="000000" w:themeColor="text1"/>
                  <w:szCs w:val="20"/>
                  <w:lang w:val="en-GB"/>
                </w:rPr>
                <w:instrText>volatile organic field</w:instrText>
              </w:r>
              <w:r w:rsidRPr="004E7D00">
                <w:rPr>
                  <w:rFonts w:ascii="Cambria Math" w:hAnsi="Cambria Math" w:cs="Cambria Math"/>
                  <w:color w:val="000000" w:themeColor="text1"/>
                  <w:szCs w:val="20"/>
                  <w:lang w:val="en-GB"/>
                </w:rPr>
                <w:instrText>‐</w:instrText>
              </w:r>
              <w:r w:rsidRPr="004E7D00">
                <w:rPr>
                  <w:rFonts w:ascii="Times New Roman" w:hAnsi="Times New Roman" w:cs="Times New Roman"/>
                  <w:color w:val="000000" w:themeColor="text1"/>
                  <w:szCs w:val="20"/>
                  <w:lang w:val="en-GB"/>
                </w:rPr>
                <w:instrText>effect transistor memory&lt;/title&gt;&lt;secondary-title&gt;Advanced Functional Materials&lt;/secondary-title&gt;&lt;/titles&gt;&lt;periodical&gt;&lt;full-title&gt;Advanced Functional Materials&lt;/full-title&gt;&lt;abbr-1&gt;Adv. Funct. Mater.&lt;/abbr-1&gt;&lt;/periodical&gt;&lt;pages&gt;3678-3685&lt;/pages&gt;&lt;volume&gt;18&lt;/volume&gt;&lt;number&gt;22&lt;/number&gt;&lt;dates&gt;&lt;year&gt;2008&lt;/year&gt;&lt;/dates&gt;&lt;isbn&gt;1616-301X&lt;/isbn&gt;&lt;urls&gt;&lt;/urls&gt;&lt;/record&gt;&lt;/Cite&gt;&lt;/EndNote&gt;</w:instrText>
              </w:r>
              <w:r w:rsidRPr="004E7D00">
                <w:rPr>
                  <w:rFonts w:ascii="Times New Roman" w:hAnsi="Times New Roman" w:cs="Times New Roman"/>
                  <w:color w:val="000000" w:themeColor="text1"/>
                  <w:szCs w:val="20"/>
                  <w:lang w:val="en-GB"/>
                </w:rPr>
                <w:fldChar w:fldCharType="separate"/>
              </w:r>
              <w:r w:rsidRPr="004E7D00">
                <w:rPr>
                  <w:rFonts w:ascii="Times New Roman" w:hAnsi="Times New Roman" w:cs="Times New Roman"/>
                  <w:color w:val="000000" w:themeColor="text1"/>
                  <w:szCs w:val="20"/>
                  <w:lang w:val="en-GB"/>
                </w:rPr>
                <w:t>4</w:t>
              </w:r>
              <w:r w:rsidRPr="004E7D00">
                <w:rPr>
                  <w:rFonts w:ascii="Times New Roman" w:hAnsi="Times New Roman" w:cs="Times New Roman"/>
                  <w:color w:val="000000" w:themeColor="text1"/>
                  <w:szCs w:val="20"/>
                  <w:lang w:val="en-GB"/>
                </w:rPr>
                <w:fldChar w:fldCharType="end"/>
              </w:r>
            </w:hyperlink>
            <w:r w:rsidRPr="004E7D00">
              <w:rPr>
                <w:rFonts w:ascii="Times New Roman" w:hAnsi="Times New Roman" w:cs="Times New Roman"/>
                <w:color w:val="000000" w:themeColor="text1"/>
                <w:lang w:val="en-GB"/>
              </w:rPr>
              <w:t>]</w:t>
            </w:r>
          </w:p>
        </w:tc>
        <w:tc>
          <w:tcPr>
            <w:tcW w:w="1972" w:type="dxa"/>
            <w:vAlign w:val="center"/>
          </w:tcPr>
          <w:p w14:paraId="1E5D7AED"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hint="eastAsia"/>
                <w:color w:val="000000" w:themeColor="text1"/>
                <w:lang w:val="en-GB"/>
              </w:rPr>
              <w:t>10</w:t>
            </w:r>
            <w:r w:rsidRPr="004E7D00">
              <w:rPr>
                <w:rFonts w:ascii="Times New Roman" w:hAnsi="Times New Roman" w:cs="Times New Roman" w:hint="eastAsia"/>
                <w:color w:val="000000" w:themeColor="text1"/>
                <w:vertAlign w:val="superscript"/>
                <w:lang w:val="en-GB"/>
              </w:rPr>
              <w:t>-</w:t>
            </w:r>
            <w:r w:rsidRPr="004E7D00">
              <w:rPr>
                <w:rFonts w:ascii="Times New Roman" w:hAnsi="Times New Roman" w:cs="Times New Roman"/>
                <w:color w:val="000000" w:themeColor="text1"/>
                <w:vertAlign w:val="superscript"/>
                <w:lang w:val="en-GB"/>
              </w:rPr>
              <w:t>13</w:t>
            </w:r>
            <w:r w:rsidRPr="004E7D00">
              <w:rPr>
                <w:rFonts w:ascii="Times New Roman" w:hAnsi="Times New Roman" w:cs="Times New Roman" w:hint="eastAsia"/>
                <w:color w:val="000000" w:themeColor="text1"/>
                <w:lang w:val="en-GB"/>
              </w:rPr>
              <w:t xml:space="preserve"> </w:t>
            </w:r>
            <w:r w:rsidRPr="004E7D00">
              <w:rPr>
                <w:rFonts w:ascii="Times New Roman" w:hAnsi="Times New Roman" w:cs="Times New Roman"/>
                <w:color w:val="000000" w:themeColor="text1"/>
                <w:lang w:val="en-GB"/>
              </w:rPr>
              <w:t>[</w:t>
            </w:r>
            <w:hyperlink w:anchor="_ENREF_5" w:tooltip="Kwon, 2009 #1690"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&lt;EndNote&gt;&lt;Cite&gt;&lt;Author&gt;Kwon&lt;/Author&gt;&lt;Year&gt;2009&lt;/Year&gt;&lt;RecNum&gt;1690&lt;/RecNum&gt;&lt;DisplayText&gt;&lt;style face="superscript"&gt;5&lt;/style&gt;&lt;/DisplayText&gt;&lt;record&gt;&lt;rec-number&gt;1690&lt;/rec-number&gt;&lt;foreign-keys&gt;&lt;key app="EN" db-id="ee05ppfexf0wvlev5r8592evfzzfa2s2fwst" timestamp="1581998469" guid="eb2a4998-d8ea-4b74-ae95-467178d52a0e"&gt;1690&lt;/key&gt;&lt;/foreign-keys&gt;&lt;ref-type name="Journal Article"&gt;17&lt;/ref-type&gt;&lt;contributors&gt;&lt;authors&gt;&lt;author&gt;Kwon, Young-Wan&lt;/author&gt;&lt;author&gt;Lee, Chang Hoon&lt;/author&gt;&lt;author&gt;Choi, Dong-Hoon&lt;/author&gt;&lt;author&gt;Jin, Jung-Il&lt;/author&gt;&lt;/authors&gt;&lt;/contributors&gt;&lt;titles&gt;&lt;title&gt;Materials science of DNA&lt;/title&gt;&lt;secondary-title&gt;Journal of Materials Chemistry&lt;/secondary-title&gt;&lt;/titles&gt;&lt;periodical&gt;&lt;full-title&gt;Journal of Materials Chemistry&lt;/full-title&gt;&lt;abbr-1&gt;J. Mater. Chem.&lt;/abbr-1&gt;&lt;/periodical&gt;&lt;pages&gt;1353-1380&lt;/pages&gt;&lt;volume&gt;19&lt;/volume&gt;&lt;number&gt;10&lt;/number&gt;&lt;dates&gt;&lt;year&gt;2009&lt;/year&gt;&lt;/dates&gt;&lt;publisher&gt;The Royal Society of Chemistry&lt;/publisher&gt;&lt;isbn&gt;0959-9428&lt;/isbn&gt;&lt;work-type&gt;10.1039/B808030E&lt;/work-type&gt;&lt;urls&gt;&lt;related-urls&gt;&lt;url&gt;http://dx.doi.org/10.1039/B808030E&lt;/url&gt;&lt;/related-urls&gt;&lt;/urls&gt;&lt;electronic-resource-num&gt;10.1039/B808030E&lt;/electronic-resource-num&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5</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c>
          <w:tcPr>
            <w:tcW w:w="1972" w:type="dxa"/>
            <w:vAlign w:val="center"/>
          </w:tcPr>
          <w:p w14:paraId="0341981D"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0.2 [</w:t>
            </w:r>
            <w:hyperlink w:anchor="_ENREF_6" w:tooltip="Kim, 2015 #1607"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&lt;EndNote&gt;&lt;Cite&gt;&lt;Author&gt;Kim&lt;/Author&gt;&lt;Year&gt;2015&lt;/Year&gt;&lt;RecNum&gt;1607&lt;/RecNum&gt;&lt;DisplayText&gt;&lt;style face="superscript"&gt;6&lt;/style&gt;&lt;/DisplayText&gt;&lt;record&gt;&lt;rec-number&gt;1607&lt;/rec-number&gt;&lt;foreign-keys&gt;&lt;key app="EN" db-id="ee05ppfexf0wvlev5r8592evfzzfa2s2fwst" timestamp="1581927819" guid="b792ea4b-bdd6-4fb1-b61d-05bf40109030"&gt;1607&lt;/key&gt;&lt;/foreign-keys&gt;&lt;ref-type name="Journal Article"&gt;17&lt;/ref-type&gt;&lt;contributors&gt;&lt;authors&gt;&lt;author&gt;Kim, Gun-Ho&lt;/author&gt;&lt;author&gt;Lee, Dongwook&lt;/author&gt;&lt;author&gt;Shanker, Apoorv&lt;/author&gt;&lt;author&gt;Shao, Lei&lt;/author&gt;&lt;author&gt;Kwon, Min Sang&lt;/author&gt;&lt;author&gt;Gidley, David&lt;/author&gt;&lt;author&gt;Kim, Jinsang&lt;/author&gt;&lt;author&gt;Pipe, Kevin P&lt;/author&gt;&lt;/authors&gt;&lt;/contributors&gt;&lt;titles&gt;&lt;title&gt;High thermal conductivity in amorphous polymer blends by engineered interchain interactions&lt;/title&gt;&lt;secondary-title&gt;Nature Materials&lt;/secondary-title&gt;&lt;/titles&gt;&lt;periodical&gt;&lt;full-title&gt;Nature Materials&lt;/full-title&gt;&lt;abbr-1&gt;Nat. Mater.&lt;/abbr-1&gt;&lt;/periodical&gt;&lt;pages&gt;295-300&lt;/pages&gt;&lt;volume&gt;14&lt;/volume&gt;&lt;number&gt;3&lt;/number&gt;&lt;dates&gt;&lt;year&gt;2015&lt;/year&gt;&lt;/dates&gt;&lt;isbn&gt;1476-4660&lt;/isbn&gt;&lt;urls&gt;&lt;/urls&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6</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2EFA4BB4" w14:textId="77777777" w:rsidTr="000153FF">
        <w:trPr>
          <w:trHeight w:val="340"/>
        </w:trPr>
        <w:tc>
          <w:tcPr>
            <w:tcW w:w="1500" w:type="dxa"/>
            <w:vAlign w:val="center"/>
          </w:tcPr>
          <w:p w14:paraId="5BE45715"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ITO</w:t>
            </w:r>
          </w:p>
        </w:tc>
        <w:tc>
          <w:tcPr>
            <w:tcW w:w="1616" w:type="dxa"/>
            <w:vAlign w:val="center"/>
          </w:tcPr>
          <w:p w14:paraId="61EDA1CD" w14:textId="77777777" w:rsidR="004C07B6" w:rsidRPr="004E7D00" w:rsidRDefault="004C07B6" w:rsidP="000153FF">
            <w:pPr>
              <w:jc w:val="center"/>
              <w:rPr>
                <w:rFonts w:ascii="Times New Roman" w:hAnsi="Times New Roman" w:cs="Times New Roman"/>
                <w:color w:val="000000" w:themeColor="text1"/>
                <w:lang w:val="en-GB"/>
              </w:rPr>
            </w:pPr>
            <w:proofErr w:type="spellStart"/>
            <w:r w:rsidRPr="004E7D00">
              <w:rPr>
                <w:rFonts w:ascii="Times New Roman" w:hAnsi="Times New Roman" w:cs="Times New Roman"/>
                <w:i/>
                <w:color w:val="000000" w:themeColor="text1"/>
                <w:lang w:val="en-GB"/>
              </w:rPr>
              <w:t>t</w:t>
            </w:r>
            <w:r w:rsidRPr="004E7D00">
              <w:rPr>
                <w:rFonts w:ascii="Times New Roman" w:hAnsi="Times New Roman" w:cs="Times New Roman"/>
                <w:color w:val="000000" w:themeColor="text1"/>
                <w:vertAlign w:val="subscript"/>
                <w:lang w:val="en-GB"/>
              </w:rPr>
              <w:t>ITO</w:t>
            </w:r>
            <w:proofErr w:type="spellEnd"/>
            <w:r w:rsidRPr="004E7D00">
              <w:rPr>
                <w:rFonts w:ascii="Times New Roman" w:hAnsi="Times New Roman" w:cs="Times New Roman"/>
                <w:color w:val="000000" w:themeColor="text1"/>
                <w:lang w:val="en-GB"/>
              </w:rPr>
              <w:t xml:space="preserve"> = 40 nm</w:t>
            </w:r>
          </w:p>
        </w:tc>
        <w:tc>
          <w:tcPr>
            <w:tcW w:w="1956" w:type="dxa"/>
            <w:vAlign w:val="center"/>
          </w:tcPr>
          <w:p w14:paraId="74651694"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w:t>
            </w:r>
          </w:p>
        </w:tc>
        <w:tc>
          <w:tcPr>
            <w:tcW w:w="1972" w:type="dxa"/>
            <w:vAlign w:val="center"/>
          </w:tcPr>
          <w:p w14:paraId="65201530"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10</w:t>
            </w:r>
            <w:r w:rsidRPr="004E7D00">
              <w:rPr>
                <w:rFonts w:ascii="Times New Roman" w:hAnsi="Times New Roman" w:cs="Times New Roman"/>
                <w:color w:val="000000" w:themeColor="text1"/>
                <w:vertAlign w:val="superscript"/>
                <w:lang w:val="en-GB"/>
              </w:rPr>
              <w:t>6</w:t>
            </w:r>
            <w:r w:rsidRPr="004E7D00">
              <w:rPr>
                <w:rFonts w:ascii="Times New Roman" w:hAnsi="Times New Roman" w:cs="Times New Roman"/>
                <w:color w:val="000000" w:themeColor="text1"/>
                <w:lang w:val="en-GB"/>
              </w:rPr>
              <w:t xml:space="preserve"> [</w:t>
            </w:r>
            <w:hyperlink w:anchor="_ENREF_7" w:tooltip="Alwan, 2015 #1599" w:history="1">
              <w:r w:rsidRPr="004E7D00">
                <w:rPr>
                  <w:rFonts w:ascii="Times New Roman" w:hAnsi="Times New Roman" w:cs="Times New Roman"/>
                  <w:color w:val="000000" w:themeColor="text1"/>
                  <w:lang w:val="en-GB"/>
                </w:rPr>
                <w:fldChar w:fldCharType="begin">
                  <w:fldData xml:space="preserve">PEVuZE5vdGU+PENpdGU+PEF1dGhvcj5BbHdhbjwvQXV0aG9yPjxZZWFyPjIwMTU8L1llYXI+PFJl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</w:fldData>
                </w:fldChar>
              </w:r>
              <w:r w:rsidRPr="004E7D00">
                <w:rPr>
                  <w:rFonts w:ascii="Times New Roman" w:hAnsi="Times New Roman" w:cs="Times New Roman"/>
                  <w:color w:val="000000" w:themeColor="text1"/>
                  <w:lang w:val="en-GB"/>
                </w:rPr>
                <w:instrText xml:space="preserve"> ADDIN EN.CITE </w:instrText>
              </w:r>
              <w:r w:rsidRPr="004E7D00">
                <w:rPr>
                  <w:rFonts w:ascii="Times New Roman" w:hAnsi="Times New Roman" w:cs="Times New Roman"/>
                  <w:color w:val="000000" w:themeColor="text1"/>
                  <w:lang w:val="en-GB"/>
                </w:rPr>
                <w:fldChar w:fldCharType="begin">
                  <w:fldData xml:space="preserve">PEVuZE5vdGU+PENpdGU+PEF1dGhvcj5BbHdhbjwvQXV0aG9yPjxZZWFyPjIwMTU8L1llYXI+PFJl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</w:fldData>
                </w:fldChar>
              </w:r>
              <w:r w:rsidRPr="004E7D00">
                <w:rPr>
                  <w:rFonts w:ascii="Times New Roman" w:hAnsi="Times New Roman" w:cs="Times New Roman"/>
                  <w:color w:val="000000" w:themeColor="text1"/>
                  <w:lang w:val="en-GB"/>
                </w:rPr>
                <w:instrText xml:space="preserve"> ADDIN EN.CITE.DATA </w:instrText>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7</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c>
          <w:tcPr>
            <w:tcW w:w="1972" w:type="dxa"/>
            <w:vAlign w:val="center"/>
          </w:tcPr>
          <w:p w14:paraId="1AD9C228"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10 [</w:t>
            </w:r>
            <w:hyperlink w:anchor="_ENREF_8" w:tooltip="Thuau, 2011 #1610"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&lt;EndNote&gt;&lt;Cite&gt;&lt;Author&gt;Thuau&lt;/Author&gt;&lt;Year&gt;2011&lt;/Year&gt;&lt;RecNum&gt;1610&lt;/RecNum&gt;&lt;DisplayText&gt;&lt;style face="superscript"&gt;8&lt;/style&gt;&lt;/DisplayText&gt;&lt;record&gt;&lt;rec-number&gt;1610&lt;/rec-number&gt;&lt;foreign-keys&gt;&lt;key app="EN" db-id="ee05ppfexf0wvlev5r8592evfzzfa2s2fwst" timestamp="1581927819" guid="717ad962-49f5-4409-a857-1e4869b098d6"&gt;1610&lt;/key&gt;&lt;/foreign-keys&gt;&lt;ref-type name="Journal Article"&gt;17&lt;/ref-type&gt;&lt;contributors&gt;&lt;authors&gt;&lt;author&gt;Thuau, D&lt;/author&gt;&lt;author&gt;Koymen, I&lt;/author&gt;&lt;author&gt;Cheung, R&lt;/author&gt;&lt;/authors&gt;&lt;/contributors&gt;&lt;titles&gt;&lt;title&gt;A microstructure for thermal conductivity measurement of conductive thin films&lt;/title&gt;&lt;secondary-title&gt;Microelectronic Engineering&lt;/secondary-title&gt;&lt;/titles&gt;&lt;periodical&gt;&lt;full-title&gt;Microelectronic Engineering&lt;/full-title&gt;&lt;abbr-1&gt;Microelectron. Eng.&lt;/abbr-1&gt;&lt;/periodical&gt;&lt;pages&gt;2408-2412&lt;/pages&gt;&lt;volume&gt;88&lt;/volume&gt;&lt;number&gt;8&lt;/number&gt;&lt;dates&gt;&lt;year&gt;2011&lt;/year&gt;&lt;/dates&gt;&lt;isbn&gt;0167-9317&lt;/isbn&gt;&lt;urls&gt;&lt;/urls&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8</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5A461F99" w14:textId="77777777" w:rsidTr="000153FF">
        <w:trPr>
          <w:trHeight w:val="567"/>
        </w:trPr>
        <w:tc>
          <w:tcPr>
            <w:tcW w:w="1500" w:type="dxa"/>
            <w:vAlign w:val="center"/>
          </w:tcPr>
          <w:p w14:paraId="533703B1"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Glass</w:t>
            </w:r>
          </w:p>
        </w:tc>
        <w:tc>
          <w:tcPr>
            <w:tcW w:w="1616" w:type="dxa"/>
            <w:vAlign w:val="center"/>
          </w:tcPr>
          <w:p w14:paraId="00958C33" w14:textId="77777777" w:rsidR="004C07B6" w:rsidRPr="004E7D00" w:rsidRDefault="004C07B6" w:rsidP="000153FF">
            <w:pPr>
              <w:jc w:val="center"/>
              <w:rPr>
                <w:rFonts w:ascii="Times New Roman" w:hAnsi="Times New Roman" w:cs="Times New Roman"/>
                <w:color w:val="000000" w:themeColor="text1"/>
                <w:lang w:val="en-GB"/>
              </w:rPr>
            </w:pPr>
            <w:proofErr w:type="spellStart"/>
            <w:r w:rsidRPr="004E7D00">
              <w:rPr>
                <w:rFonts w:ascii="Times New Roman" w:hAnsi="Times New Roman" w:cs="Times New Roman"/>
                <w:i/>
                <w:color w:val="000000" w:themeColor="text1"/>
                <w:lang w:val="en-GB"/>
              </w:rPr>
              <w:t>t</w:t>
            </w:r>
            <w:r w:rsidRPr="004E7D00">
              <w:rPr>
                <w:rFonts w:ascii="Times New Roman" w:hAnsi="Times New Roman" w:cs="Times New Roman"/>
                <w:color w:val="000000" w:themeColor="text1"/>
                <w:vertAlign w:val="subscript"/>
                <w:lang w:val="en-GB"/>
              </w:rPr>
              <w:t>s</w:t>
            </w:r>
            <w:r>
              <w:rPr>
                <w:rFonts w:ascii="Times New Roman" w:hAnsi="Times New Roman" w:cs="Times New Roman"/>
                <w:color w:val="000000" w:themeColor="text1"/>
                <w:vertAlign w:val="subscript"/>
                <w:lang w:val="en-GB"/>
              </w:rPr>
              <w:t>ub</w:t>
            </w:r>
            <w:proofErr w:type="spellEnd"/>
            <w:r w:rsidRPr="004E7D00">
              <w:rPr>
                <w:rFonts w:ascii="Times New Roman" w:hAnsi="Times New Roman" w:cs="Times New Roman"/>
                <w:color w:val="000000" w:themeColor="text1"/>
                <w:lang w:val="en-GB"/>
              </w:rPr>
              <w:t xml:space="preserve"> = 1 mm</w:t>
            </w:r>
          </w:p>
          <w:p w14:paraId="04302D6A" w14:textId="77777777" w:rsidR="004C07B6" w:rsidRPr="004E7D00" w:rsidRDefault="004C07B6" w:rsidP="000153FF">
            <w:pPr>
              <w:jc w:val="center"/>
              <w:rPr>
                <w:rFonts w:ascii="Times New Roman" w:hAnsi="Times New Roman" w:cs="Times New Roman"/>
                <w:color w:val="000000" w:themeColor="text1"/>
                <w:lang w:val="en-GB"/>
              </w:rPr>
            </w:pPr>
            <w:proofErr w:type="spellStart"/>
            <w:r w:rsidRPr="004E7D00">
              <w:rPr>
                <w:rFonts w:ascii="Times New Roman" w:hAnsi="Times New Roman" w:cs="Times New Roman"/>
                <w:i/>
                <w:color w:val="000000" w:themeColor="text1"/>
                <w:lang w:val="en-GB"/>
              </w:rPr>
              <w:t>t</w:t>
            </w:r>
            <w:r w:rsidRPr="004E7D00">
              <w:rPr>
                <w:rFonts w:ascii="Times New Roman" w:hAnsi="Times New Roman" w:cs="Times New Roman"/>
                <w:color w:val="000000" w:themeColor="text1"/>
                <w:vertAlign w:val="subscript"/>
                <w:lang w:val="en-GB"/>
              </w:rPr>
              <w:t>cover</w:t>
            </w:r>
            <w:proofErr w:type="spellEnd"/>
            <w:r w:rsidRPr="004E7D00">
              <w:rPr>
                <w:rFonts w:ascii="Times New Roman" w:hAnsi="Times New Roman" w:cs="Times New Roman"/>
                <w:color w:val="000000" w:themeColor="text1"/>
                <w:lang w:val="en-GB"/>
              </w:rPr>
              <w:t xml:space="preserve"> = 100 </w:t>
            </w:r>
            <w:proofErr w:type="spellStart"/>
            <w:r w:rsidRPr="004E7D00">
              <w:rPr>
                <w:rFonts w:ascii="Times New Roman" w:hAnsi="Times New Roman" w:cs="Times New Roman"/>
                <w:color w:val="000000" w:themeColor="text1"/>
                <w:lang w:val="en-GB"/>
              </w:rPr>
              <w:t>μm</w:t>
            </w:r>
            <w:proofErr w:type="spellEnd"/>
          </w:p>
        </w:tc>
        <w:tc>
          <w:tcPr>
            <w:tcW w:w="1956" w:type="dxa"/>
            <w:vAlign w:val="center"/>
          </w:tcPr>
          <w:p w14:paraId="474AE76B"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4.6</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9" w:tooltip="Herth, 2012 #1605" w:history="1">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ADDIN EN.CITE &lt;EndNote&gt;&lt;Cite&gt;&lt;Author&gt;Herth&lt;/Author&gt;&lt;Year&gt;2012&lt;/Year&gt;&lt;RecNum&gt;1605&lt;/RecNum&gt;&lt;DisplayText&gt;&lt;style face="superscript"&gt;9&lt;/style&gt;&lt;/DisplayText&gt;&lt;record&gt;&lt;rec-number&gt;1605&lt;/rec-number&gt;&lt;foreign-keys&gt;&lt;key app="EN" db-id="ee05ppfexf0wvlev5r8592evfzzfa2s2fwst" timestamp="1581927819" guid="ebf5734f-f149-4279-84c3-f11afc8303d7"&gt;1605&lt;/key&gt;&lt;/foreign-keys&gt;&lt;ref-type name="Journal Article"&gt;17&lt;/ref-type&gt;&lt;contributors&gt;&lt;authors&gt;&lt;author&gt;Herth, E&lt;/author&gt;&lt;author&gt;Seok, S&lt;/author&gt;&lt;author&gt;Rolland, N&lt;/author&gt;&lt;author&gt;Lasri, T&lt;/author&gt;&lt;/authors&gt;&lt;/contributors&gt;&lt;titles&gt;&lt;title&gt;Wafer level packaging compatible with millimeter-wave antenna&lt;/title&gt;&lt;secondary-title&gt;Sensors and Actuators A: Physical&lt;/secondary-title&gt;&lt;/titles&gt;&lt;periodical&gt;&lt;full-title&gt;Sensors and Actuators A: Physical&lt;/full-title&gt;&lt;abbr-1&gt;Sensor. Actuat. A: Phys.&lt;/abbr-1&gt;&lt;/periodical&gt;&lt;pages&gt;238-243&lt;/pages&gt;&lt;volume&gt;173&lt;/volume&gt;&lt;number&gt;1&lt;/number&gt;&lt;dates&gt;&lt;year&gt;2012&lt;/year&gt;&lt;/dates&gt;&lt;isbn&gt;0924-4247&lt;/isbn&gt;&lt;urls&gt;&lt;/urls&gt;&lt;/record&gt;&lt;/Cite&gt;&lt;/EndNote&gt;</w:instrText>
              </w:r>
              <w:r w:rsidRPr="004E7D00">
                <w:rPr>
                  <w:rFonts w:ascii="Times New Roman" w:hAnsi="Times New Roman" w:cs="Times New Roman"/>
                  <w:color w:val="000000" w:themeColor="text1"/>
                  <w:szCs w:val="20"/>
                  <w:lang w:val="en-GB"/>
                </w:rPr>
                <w:fldChar w:fldCharType="separate"/>
              </w:r>
              <w:r w:rsidRPr="004E7D00">
                <w:rPr>
                  <w:rFonts w:ascii="Times New Roman" w:hAnsi="Times New Roman" w:cs="Times New Roman"/>
                  <w:color w:val="000000" w:themeColor="text1"/>
                  <w:szCs w:val="20"/>
                  <w:lang w:val="en-GB"/>
                </w:rPr>
                <w:t>9</w:t>
              </w:r>
              <w:r w:rsidRPr="004E7D00">
                <w:rPr>
                  <w:rFonts w:ascii="Times New Roman" w:hAnsi="Times New Roman" w:cs="Times New Roman"/>
                  <w:color w:val="000000" w:themeColor="text1"/>
                  <w:szCs w:val="20"/>
                  <w:lang w:val="en-GB"/>
                </w:rPr>
                <w:fldChar w:fldCharType="end"/>
              </w:r>
            </w:hyperlink>
            <w:r w:rsidRPr="004E7D00">
              <w:rPr>
                <w:rFonts w:ascii="Times New Roman" w:hAnsi="Times New Roman" w:cs="Times New Roman"/>
                <w:color w:val="000000" w:themeColor="text1"/>
                <w:lang w:val="en-GB"/>
              </w:rPr>
              <w:t>]</w:t>
            </w:r>
          </w:p>
        </w:tc>
        <w:tc>
          <w:tcPr>
            <w:tcW w:w="1972" w:type="dxa"/>
            <w:vAlign w:val="center"/>
          </w:tcPr>
          <w:p w14:paraId="1F9CC3C8"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hint="eastAsia"/>
                <w:color w:val="000000" w:themeColor="text1"/>
                <w:lang w:val="en-GB"/>
              </w:rPr>
              <w:t>10</w:t>
            </w:r>
            <w:r w:rsidRPr="004E7D00">
              <w:rPr>
                <w:rFonts w:ascii="Times New Roman" w:hAnsi="Times New Roman" w:cs="Times New Roman" w:hint="eastAsia"/>
                <w:color w:val="000000" w:themeColor="text1"/>
                <w:vertAlign w:val="superscript"/>
                <w:lang w:val="en-GB"/>
              </w:rPr>
              <w:t>-</w:t>
            </w:r>
            <w:r w:rsidRPr="004E7D00">
              <w:rPr>
                <w:rFonts w:ascii="Times New Roman" w:hAnsi="Times New Roman" w:cs="Times New Roman"/>
                <w:color w:val="000000" w:themeColor="text1"/>
                <w:vertAlign w:val="superscript"/>
                <w:lang w:val="en-GB"/>
              </w:rPr>
              <w:t>11</w:t>
            </w:r>
            <w:r w:rsidRPr="004E7D00">
              <w:rPr>
                <w:rFonts w:ascii="Times New Roman" w:hAnsi="Times New Roman" w:cs="Times New Roman" w:hint="eastAsia"/>
                <w:color w:val="000000" w:themeColor="text1"/>
                <w:lang w:val="en-GB"/>
              </w:rPr>
              <w:t xml:space="preserve"> </w:t>
            </w:r>
            <w:r w:rsidRPr="004E7D00">
              <w:rPr>
                <w:rFonts w:ascii="Times New Roman" w:hAnsi="Times New Roman" w:cs="Times New Roman"/>
                <w:color w:val="000000" w:themeColor="text1"/>
                <w:lang w:val="en-GB"/>
              </w:rPr>
              <w:t>[</w:t>
            </w:r>
            <w:hyperlink w:anchor="_ENREF_10" w:tooltip="Serway, 1998 #1692"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&lt;EndNote&gt;&lt;Cite&gt;&lt;Author&gt;Serway&lt;/Author&gt;&lt;Year&gt;1998&lt;/Year&gt;&lt;RecNum&gt;1692&lt;/RecNum&gt;&lt;DisplayText&gt;&lt;style face="superscript"&gt;10&lt;/style&gt;&lt;/DisplayText&gt;&lt;record&gt;&lt;rec-number&gt;1692&lt;/rec-number&gt;&lt;foreign-keys&gt;&lt;key app="EN" db-id="ee05ppfexf0wvlev5r8592evfzzfa2s2fwst" timestamp="1581998715" guid="40f6f417-49d6-4ce3-b870-d94c3cc7dda4"&gt;1692&lt;/key&gt;&lt;/foreign-keys&gt;&lt;ref-type name="Book"&gt;6&lt;/ref-type&gt;&lt;contributors&gt;&lt;authors&gt;&lt;author&gt;Serway, Raymond A.&lt;/author&gt;&lt;author&gt;Jewett, John W.&lt;/author&gt;&lt;/authors&gt;&lt;/contributors&gt;&lt;titles&gt;&lt;title&gt;Principles of physics&lt;/title&gt;&lt;/titles&gt;&lt;dates&gt;&lt;year&gt;1998&lt;/year&gt;&lt;/dates&gt;&lt;pub-location&gt;Fort Worth&lt;/pub-location&gt;&lt;publisher&gt;Saunders College Publishing&lt;/publisher&gt;&lt;isbn&gt;0030204577 9780030204579&lt;/isbn&gt;&lt;urls&gt;&lt;/urls&gt;&lt;remote-database-name&gt;/z-wcorg/&lt;/remote-database-name&gt;&lt;remote-database-provider&gt;http://worldcat.org&lt;/remote-database-provider&gt;&lt;language&gt;English&lt;/language&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10</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c>
          <w:tcPr>
            <w:tcW w:w="1972" w:type="dxa"/>
            <w:vAlign w:val="center"/>
          </w:tcPr>
          <w:p w14:paraId="5C0F83F4"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 [</w:t>
            </w:r>
            <w:hyperlink w:anchor="_ENREF_3" w:tooltip="Tritt, 2004 #1612"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&lt;EndNote&gt;&lt;Cite&gt;&lt;Author&gt;Tritt&lt;/Author&gt;&lt;Year&gt;2004&lt;/Year&gt;&lt;RecNum&gt;1612&lt;/RecNum&gt;&lt;DisplayText&gt;&lt;style face="superscript"&gt;3&lt;/style&gt;&lt;/DisplayText&gt;&lt;record&gt;&lt;rec-number&gt;1612&lt;/rec-number&gt;&lt;foreign-keys&gt;&lt;key app="EN" db-id="ee05ppfexf0wvlev5r8592evfzzfa2s2fwst" timestamp="1581927820" guid="b81291ee-a614-45d2-ae89-703746709057"&gt;1612&lt;/key&gt;&lt;/foreign-keys&gt;&lt;ref-type name="Book"&gt;6&lt;/ref-type&gt;&lt;contributors&gt;&lt;authors&gt;&lt;author&gt;Tritt, Terry M&lt;/author&gt;&lt;/authors&gt;&lt;/contributors&gt;&lt;titles&gt;&lt;title&gt;Thermal conductivity: theory, properties, and applications&lt;/title&gt;&lt;/titles&gt;&lt;dates&gt;&lt;year&gt;2004&lt;/year&gt;&lt;/dates&gt;&lt;pub-location&gt;New York&lt;/pub-location&gt;&lt;publisher&gt;Kluwer Academic/Plenum Publishers&lt;/publisher&gt;&lt;isbn&gt;0306483270&lt;/isbn&gt;&lt;urls&gt;&lt;/urls&gt;&lt;/record&gt;&lt;/Cite&gt;&lt;/EndNote&gt;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3</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bl>
    <w:p w14:paraId="49F89511" w14:textId="73F53864" w:rsidR="00A47B14" w:rsidRPr="004E7D00" w:rsidRDefault="00182EAA" w:rsidP="008021E4">
      <w:pPr>
        <w:spacing w:before="160" w:after="0" w:line="480" w:lineRule="auto"/>
        <w:rPr>
          <w:rFonts w:ascii="Times New Roman" w:hAnsi="Times New Roman" w:cs="Times New Roman"/>
          <w:color w:val="000000" w:themeColor="text1"/>
          <w:lang w:val="en-GB"/>
        </w:rPr>
      </w:pPr>
      <w:r>
        <w:rPr>
          <w:rFonts w:ascii="Helvetica" w:hAnsi="Helvetica" w:cs="Arial"/>
          <w:b/>
          <w:color w:val="000000" w:themeColor="text1"/>
          <w:lang w:val="en-GB"/>
        </w:rPr>
        <w:t xml:space="preserve">Supplementary </w:t>
      </w:r>
      <w:r w:rsidR="00981280" w:rsidRPr="004E7D00">
        <w:rPr>
          <w:rFonts w:ascii="Helvetica" w:hAnsi="Helvetica" w:cs="Arial"/>
          <w:b/>
          <w:color w:val="000000" w:themeColor="text1"/>
          <w:lang w:val="en-GB"/>
        </w:rPr>
        <w:t xml:space="preserve">Table </w:t>
      </w:r>
      <w:bookmarkStart w:id="0" w:name="Table_Simulation"/>
      <w:r w:rsidR="00C71737" w:rsidRPr="004E7D00">
        <w:rPr>
          <w:rFonts w:ascii="Helvetica" w:hAnsi="Helvetica" w:cs="Arial"/>
          <w:b/>
          <w:color w:val="000000" w:themeColor="text1"/>
          <w:lang w:val="en-GB"/>
        </w:rPr>
        <w:fldChar w:fldCharType="begin"/>
      </w:r>
      <w:r w:rsidR="00C71737" w:rsidRPr="004E7D00">
        <w:rPr>
          <w:rFonts w:ascii="Helvetica" w:hAnsi="Helvetica" w:cs="Arial"/>
          <w:b/>
          <w:color w:val="000000" w:themeColor="text1"/>
          <w:lang w:val="en-GB"/>
        </w:rPr>
        <w:instrText xml:space="preserve"> SEQ Table \* ARABIC </w:instrText>
      </w:r>
      <w:r w:rsidR="00C71737"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w:t>
      </w:r>
      <w:r w:rsidR="00C71737" w:rsidRPr="004E7D00">
        <w:rPr>
          <w:rFonts w:ascii="Helvetica" w:hAnsi="Helvetica" w:cs="Arial"/>
          <w:b/>
          <w:color w:val="000000" w:themeColor="text1"/>
          <w:lang w:val="en-GB"/>
        </w:rPr>
        <w:fldChar w:fldCharType="end"/>
      </w:r>
      <w:bookmarkEnd w:id="0"/>
      <w:r w:rsidR="00E527F5">
        <w:rPr>
          <w:rFonts w:ascii="Helvetica" w:hAnsi="Helvetica" w:cs="Arial"/>
          <w:b/>
          <w:color w:val="000000" w:themeColor="text1"/>
          <w:lang w:val="en-GB"/>
        </w:rPr>
        <w:t>.</w:t>
      </w:r>
      <w:r w:rsidR="00981280" w:rsidRPr="004E7D00">
        <w:rPr>
          <w:rFonts w:ascii="Helvetica" w:hAnsi="Helvetica" w:cs="Arial"/>
          <w:color w:val="000000" w:themeColor="text1"/>
          <w:lang w:val="en-GB"/>
        </w:rPr>
        <w:t xml:space="preserve"> </w:t>
      </w:r>
      <w:r w:rsidR="00981280" w:rsidRPr="004E7D00">
        <w:rPr>
          <w:rFonts w:ascii="Helvetica" w:hAnsi="Helvetica" w:cs="Arial"/>
          <w:b/>
          <w:color w:val="000000" w:themeColor="text1"/>
          <w:lang w:val="en-GB"/>
        </w:rPr>
        <w:t>Material properties and layer thicknesses for numerical simulations</w:t>
      </w:r>
    </w:p>
    <w:p w14:paraId="31EB7C73" w14:textId="77777777" w:rsidR="00E70D69" w:rsidRDefault="00E70D69" w:rsidP="00BB70C0">
      <w:pPr>
        <w:spacing w:line="480" w:lineRule="auto"/>
        <w:jc w:val="left"/>
        <w:rPr>
          <w:rFonts w:ascii="Helvetica" w:hAnsi="Helvetica" w:cs="Times New Roman"/>
          <w:color w:val="000000" w:themeColor="text1"/>
          <w:lang w:val="en-GB"/>
        </w:rPr>
      </w:pPr>
    </w:p>
    <w:p w14:paraId="333E03F0" w14:textId="77777777" w:rsidR="00BB70C0" w:rsidRPr="004E7D00" w:rsidRDefault="00BB70C0" w:rsidP="00BB70C0">
      <w:pPr>
        <w:spacing w:line="480" w:lineRule="auto"/>
        <w:jc w:val="left"/>
        <w:rPr>
          <w:rFonts w:ascii="Helvetica" w:hAnsi="Helvetica" w:cs="Times New Roman" w:hint="eastAsia"/>
          <w:color w:val="000000" w:themeColor="text1"/>
          <w:lang w:val="en-GB"/>
        </w:rPr>
      </w:pPr>
      <w:bookmarkStart w:id="1" w:name="_GoBack"/>
      <w:bookmarkEnd w:id="1"/>
    </w:p>
    <w:p w14:paraId="00B1F6B4" w14:textId="603BD680" w:rsidR="00A47B14" w:rsidRPr="004E7D00" w:rsidRDefault="00FB5005" w:rsidP="00A47B14">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30FDCB2B" wp14:editId="1BE74472">
            <wp:extent cx="2170176" cy="1450848"/>
            <wp:effectExtent l="0" t="0" r="190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S1_SimModel.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70176" cy="1450848"/>
                    </a:xfrm>
                    <a:prstGeom prst="rect">
                      <a:avLst/>
                    </a:prstGeom>
                  </pic:spPr>
                </pic:pic>
              </a:graphicData>
            </a:graphic>
          </wp:inline>
        </w:drawing>
      </w:r>
    </w:p>
    <w:p w14:paraId="7A72B927" w14:textId="3C4B769B" w:rsidR="00AA1263" w:rsidRPr="004E7D00" w:rsidRDefault="00182EAA" w:rsidP="00AA1263">
      <w:pPr>
        <w:spacing w:line="480" w:lineRule="auto"/>
        <w:rPr>
          <w:rFonts w:ascii="Helvetica" w:hAnsi="Helvetica" w:cs="Arial"/>
          <w:color w:val="000000" w:themeColor="text1"/>
          <w:lang w:val="en-GB"/>
        </w:rPr>
      </w:pPr>
      <w:r>
        <w:rPr>
          <w:rFonts w:ascii="Helvetica" w:hAnsi="Helvetica" w:cs="Arial"/>
          <w:b/>
          <w:color w:val="000000" w:themeColor="text1"/>
          <w:lang w:val="en-GB"/>
        </w:rPr>
        <w:t xml:space="preserve">Supplementary Figure </w:t>
      </w:r>
      <w:bookmarkStart w:id="2" w:name="Fig_S1"/>
      <w:r w:rsidR="00B45385" w:rsidRPr="004E7D00">
        <w:rPr>
          <w:rFonts w:ascii="Helvetica" w:hAnsi="Helvetica" w:cs="Arial"/>
          <w:b/>
          <w:color w:val="000000" w:themeColor="text1"/>
          <w:lang w:val="en-GB"/>
        </w:rPr>
        <w:fldChar w:fldCharType="begin"/>
      </w:r>
      <w:r w:rsidR="00B45385" w:rsidRPr="004E7D00">
        <w:rPr>
          <w:rFonts w:ascii="Helvetica" w:hAnsi="Helvetica" w:cs="Arial"/>
          <w:b/>
          <w:color w:val="000000" w:themeColor="text1"/>
          <w:lang w:val="en-GB"/>
        </w:rPr>
        <w:instrText xml:space="preserve"> SEQ FigS \* ARABIC </w:instrText>
      </w:r>
      <w:r w:rsidR="00B45385"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w:t>
      </w:r>
      <w:r w:rsidR="00B45385" w:rsidRPr="004E7D00">
        <w:rPr>
          <w:rFonts w:ascii="Helvetica" w:hAnsi="Helvetica" w:cs="Arial"/>
          <w:b/>
          <w:color w:val="000000" w:themeColor="text1"/>
          <w:lang w:val="en-GB"/>
        </w:rPr>
        <w:fldChar w:fldCharType="end"/>
      </w:r>
      <w:bookmarkEnd w:id="2"/>
      <w:r w:rsidR="00D77688">
        <w:rPr>
          <w:rFonts w:ascii="Helvetica" w:hAnsi="Helvetica" w:cs="Arial"/>
          <w:b/>
          <w:color w:val="000000" w:themeColor="text1"/>
          <w:lang w:val="en-GB"/>
        </w:rPr>
        <w:t>.</w:t>
      </w:r>
      <w:r w:rsidR="00AA1263" w:rsidRPr="004E7D00">
        <w:rPr>
          <w:rFonts w:ascii="Helvetica" w:hAnsi="Helvetica"/>
          <w:b/>
          <w:bCs/>
          <w:color w:val="000000" w:themeColor="text1"/>
          <w:szCs w:val="20"/>
          <w:lang w:val="en-GB"/>
        </w:rPr>
        <w:t xml:space="preserve"> </w:t>
      </w:r>
      <w:r w:rsidR="00AA1263" w:rsidRPr="004E7D00">
        <w:rPr>
          <w:rFonts w:ascii="Helvetica" w:hAnsi="Helvetica" w:cs="Arial"/>
          <w:b/>
          <w:color w:val="000000" w:themeColor="text1"/>
          <w:lang w:val="en-GB"/>
        </w:rPr>
        <w:t xml:space="preserve">Schematic of </w:t>
      </w:r>
      <w:r w:rsidR="00AC14EC" w:rsidRPr="004E7D00">
        <w:rPr>
          <w:rFonts w:ascii="Helvetica" w:hAnsi="Helvetica" w:cs="Arial"/>
          <w:b/>
          <w:color w:val="000000" w:themeColor="text1"/>
          <w:lang w:val="en-GB"/>
        </w:rPr>
        <w:t xml:space="preserve">the </w:t>
      </w:r>
      <w:r w:rsidR="00AA1263" w:rsidRPr="004E7D00">
        <w:rPr>
          <w:rFonts w:ascii="Helvetica" w:hAnsi="Helvetica" w:cs="Arial"/>
          <w:b/>
          <w:color w:val="000000" w:themeColor="text1"/>
          <w:lang w:val="en-GB"/>
        </w:rPr>
        <w:t xml:space="preserve">simulation </w:t>
      </w:r>
      <w:r w:rsidR="006B5913" w:rsidRPr="004E7D00">
        <w:rPr>
          <w:rFonts w:ascii="Helvetica" w:hAnsi="Helvetica" w:cs="Arial"/>
          <w:b/>
          <w:color w:val="000000" w:themeColor="text1"/>
          <w:lang w:val="en-GB"/>
        </w:rPr>
        <w:t>model</w:t>
      </w:r>
      <w:r w:rsidR="00AA1263" w:rsidRPr="004E7D00">
        <w:rPr>
          <w:rFonts w:ascii="Helvetica" w:hAnsi="Helvetica" w:cs="Arial"/>
          <w:b/>
          <w:color w:val="000000" w:themeColor="text1"/>
          <w:lang w:val="en-GB"/>
        </w:rPr>
        <w:t>.</w:t>
      </w:r>
      <w:r w:rsidR="00AA1263" w:rsidRPr="004E7D00">
        <w:rPr>
          <w:rFonts w:ascii="Helvetica" w:hAnsi="Helvetica" w:cs="Arial"/>
          <w:color w:val="000000" w:themeColor="text1"/>
          <w:lang w:val="en-GB"/>
        </w:rPr>
        <w:t xml:space="preserve"> </w:t>
      </w:r>
      <w:r w:rsidR="00E83E48" w:rsidRPr="004E7D00">
        <w:rPr>
          <w:rFonts w:ascii="Helvetica" w:hAnsi="Helvetica" w:cs="Arial"/>
          <w:color w:val="000000" w:themeColor="text1"/>
          <w:lang w:val="en-GB"/>
        </w:rPr>
        <w:t xml:space="preserve">Materials and geometric parameters </w:t>
      </w:r>
      <w:r w:rsidR="00530623" w:rsidRPr="004E7D00">
        <w:rPr>
          <w:rFonts w:ascii="Helvetica" w:hAnsi="Helvetica" w:cs="Arial"/>
          <w:color w:val="000000" w:themeColor="text1"/>
          <w:lang w:val="en-GB"/>
        </w:rPr>
        <w:t xml:space="preserve">of </w:t>
      </w:r>
      <w:r w:rsidR="00AC14EC" w:rsidRPr="004E7D00">
        <w:rPr>
          <w:rFonts w:ascii="Helvetica" w:hAnsi="Helvetica" w:cs="Arial"/>
          <w:color w:val="000000" w:themeColor="text1"/>
          <w:lang w:val="en-GB"/>
        </w:rPr>
        <w:t xml:space="preserve">the </w:t>
      </w:r>
      <w:r w:rsidR="00AA1263" w:rsidRPr="004E7D00">
        <w:rPr>
          <w:rFonts w:ascii="Helvetica" w:hAnsi="Helvetica" w:cs="Arial"/>
          <w:color w:val="000000" w:themeColor="text1"/>
          <w:lang w:val="en-GB"/>
        </w:rPr>
        <w:t>numerical model of a single unit VNE for simulation</w:t>
      </w:r>
      <w:r w:rsidR="00C36AEC" w:rsidRPr="004E7D00">
        <w:rPr>
          <w:rFonts w:ascii="Helvetica" w:hAnsi="Helvetica" w:cs="Arial"/>
          <w:color w:val="000000" w:themeColor="text1"/>
          <w:lang w:val="en-GB"/>
        </w:rPr>
        <w:t>s</w:t>
      </w:r>
      <w:r w:rsidR="00AA1263" w:rsidRPr="004E7D00">
        <w:rPr>
          <w:rFonts w:ascii="Helvetica" w:hAnsi="Helvetica" w:cs="Arial"/>
          <w:color w:val="000000" w:themeColor="text1"/>
          <w:lang w:val="en-GB"/>
        </w:rPr>
        <w:t>.</w:t>
      </w:r>
    </w:p>
    <w:p w14:paraId="28218643" w14:textId="77777777" w:rsidR="00AA1263" w:rsidRPr="004E7D00" w:rsidRDefault="00AA1263">
      <w:pPr>
        <w:widowControl/>
        <w:wordWrap/>
        <w:autoSpaceDE/>
        <w:autoSpaceDN/>
        <w:rPr>
          <w:rFonts w:ascii="Arial" w:hAnsi="Arial" w:cs="Arial"/>
          <w:b/>
          <w:color w:val="000000" w:themeColor="text1"/>
          <w:lang w:val="en-GB"/>
        </w:rPr>
      </w:pPr>
      <w:r w:rsidRPr="004E7D00">
        <w:rPr>
          <w:rFonts w:ascii="Arial" w:hAnsi="Arial" w:cs="Arial"/>
          <w:b/>
          <w:color w:val="000000" w:themeColor="text1"/>
          <w:lang w:val="en-GB"/>
        </w:rPr>
        <w:br w:type="page"/>
      </w:r>
    </w:p>
    <w:p w14:paraId="025EACFA" w14:textId="47BD0560" w:rsidR="00AA1263" w:rsidRPr="004E7D00" w:rsidRDefault="00182EAA" w:rsidP="00981280">
      <w:pPr>
        <w:spacing w:line="480" w:lineRule="auto"/>
        <w:rPr>
          <w:rFonts w:ascii="Times New Roman" w:hAnsi="Times New Roman" w:cs="Times New Roman"/>
          <w:color w:val="000000" w:themeColor="text1"/>
          <w:lang w:val="en-GB"/>
        </w:rPr>
      </w:pPr>
      <w:r>
        <w:rPr>
          <w:rFonts w:ascii="Helvetica" w:hAnsi="Helvetica" w:cs="Arial"/>
          <w:b/>
          <w:color w:val="000000" w:themeColor="text1"/>
          <w:lang w:val="en-GB"/>
        </w:rPr>
        <w:lastRenderedPageBreak/>
        <w:t>Supplementary Note</w:t>
      </w:r>
      <w:r w:rsidR="00AA1263" w:rsidRPr="004E7D00">
        <w:rPr>
          <w:rFonts w:ascii="Helvetica" w:hAnsi="Helvetica" w:cs="Arial"/>
          <w:b/>
          <w:color w:val="000000" w:themeColor="text1"/>
          <w:lang w:val="en-GB"/>
        </w:rPr>
        <w:t xml:space="preserve"> </w:t>
      </w:r>
      <w:r w:rsidR="00AA1263" w:rsidRPr="004E7D00">
        <w:rPr>
          <w:rFonts w:ascii="Helvetica" w:hAnsi="Helvetica" w:cs="Arial"/>
          <w:b/>
          <w:color w:val="000000" w:themeColor="text1"/>
          <w:lang w:val="en-GB"/>
        </w:rPr>
        <w:fldChar w:fldCharType="begin"/>
      </w:r>
      <w:r w:rsidR="00AA1263" w:rsidRPr="004E7D00">
        <w:rPr>
          <w:rFonts w:ascii="Helvetica" w:hAnsi="Helvetica" w:cs="Arial"/>
          <w:b/>
          <w:color w:val="000000" w:themeColor="text1"/>
          <w:lang w:val="en-GB"/>
        </w:rPr>
        <w:instrText xml:space="preserve"> SEQ Section \* ARABIC </w:instrText>
      </w:r>
      <w:r w:rsidR="00AA1263"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2</w:t>
      </w:r>
      <w:r w:rsidR="00AA1263" w:rsidRPr="004E7D00">
        <w:rPr>
          <w:rFonts w:ascii="Helvetica" w:hAnsi="Helvetica" w:cs="Arial"/>
          <w:b/>
          <w:color w:val="000000" w:themeColor="text1"/>
          <w:lang w:val="en-GB"/>
        </w:rPr>
        <w:fldChar w:fldCharType="end"/>
      </w:r>
      <w:r w:rsidR="00AA1263" w:rsidRPr="004E7D00">
        <w:rPr>
          <w:rFonts w:ascii="Helvetica" w:hAnsi="Helvetica" w:cs="Arial"/>
          <w:b/>
          <w:color w:val="000000" w:themeColor="text1"/>
          <w:lang w:val="en-GB"/>
        </w:rPr>
        <w:t xml:space="preserve">: </w:t>
      </w:r>
      <w:r w:rsidR="00981280" w:rsidRPr="004E7D00">
        <w:rPr>
          <w:rFonts w:ascii="Helvetica" w:hAnsi="Helvetica" w:cs="Arial"/>
          <w:b/>
          <w:color w:val="000000" w:themeColor="text1"/>
          <w:lang w:val="en-GB"/>
        </w:rPr>
        <w:t>Simulation</w:t>
      </w:r>
      <w:r w:rsidR="00771C05" w:rsidRPr="004E7D00">
        <w:rPr>
          <w:rFonts w:ascii="Helvetica" w:hAnsi="Helvetica" w:cs="Arial"/>
          <w:b/>
          <w:color w:val="000000" w:themeColor="text1"/>
          <w:lang w:val="en-GB"/>
        </w:rPr>
        <w:t xml:space="preserve">s of </w:t>
      </w:r>
      <w:r w:rsidR="00555DF5" w:rsidRPr="004E7D00">
        <w:rPr>
          <w:rFonts w:ascii="Helvetica" w:hAnsi="Helvetica" w:cs="Arial"/>
          <w:b/>
          <w:color w:val="000000" w:themeColor="text1"/>
          <w:lang w:val="en-GB"/>
        </w:rPr>
        <w:t xml:space="preserve">DEP and </w:t>
      </w:r>
      <w:r w:rsidR="00981280" w:rsidRPr="004E7D00">
        <w:rPr>
          <w:rFonts w:ascii="Helvetica" w:hAnsi="Helvetica" w:cs="Arial"/>
          <w:b/>
          <w:color w:val="000000" w:themeColor="text1"/>
          <w:lang w:val="en-GB"/>
        </w:rPr>
        <w:t>ACEO.</w:t>
      </w:r>
    </w:p>
    <w:p w14:paraId="015D6B41" w14:textId="4604A4B6" w:rsidR="00981280" w:rsidRPr="004E7D00" w:rsidRDefault="00555DF5" w:rsidP="00E70D69">
      <w:pPr>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 xml:space="preserve">Simulations of potential </w:t>
      </w:r>
      <w:r w:rsidR="000846F5" w:rsidRPr="004E7D00">
        <w:rPr>
          <w:rFonts w:ascii="Helvetica" w:hAnsi="Helvetica" w:cs="Arial"/>
          <w:b/>
          <w:color w:val="000000" w:themeColor="text1"/>
          <w:lang w:val="en-GB"/>
        </w:rPr>
        <w:t xml:space="preserve">distribution </w:t>
      </w:r>
      <w:r w:rsidRPr="004E7D00">
        <w:rPr>
          <w:rFonts w:ascii="Helvetica" w:hAnsi="Helvetica" w:cs="Arial"/>
          <w:b/>
          <w:color w:val="000000" w:themeColor="text1"/>
          <w:lang w:val="en-GB"/>
        </w:rPr>
        <w:t xml:space="preserve">on EDL. </w:t>
      </w:r>
      <w:r w:rsidR="000846F5" w:rsidRPr="004E7D00">
        <w:rPr>
          <w:rFonts w:ascii="Times New Roman" w:hAnsi="Times New Roman" w:cs="Times New Roman"/>
          <w:color w:val="000000" w:themeColor="text1"/>
          <w:lang w:val="en-GB"/>
        </w:rPr>
        <w:t xml:space="preserve">Under an electrical potential, oppositely charged ions in an aqueous medium are attracted toward the electrodes and form an </w:t>
      </w:r>
      <w:r w:rsidR="00AC14EC" w:rsidRPr="004E7D00">
        <w:rPr>
          <w:rFonts w:ascii="Times New Roman" w:hAnsi="Times New Roman" w:cs="Times New Roman"/>
          <w:color w:val="000000" w:themeColor="text1"/>
          <w:lang w:val="en-GB"/>
        </w:rPr>
        <w:t>electric double layer (</w:t>
      </w:r>
      <w:r w:rsidR="000846F5" w:rsidRPr="004E7D00">
        <w:rPr>
          <w:rFonts w:ascii="Times New Roman" w:hAnsi="Times New Roman" w:cs="Times New Roman"/>
          <w:color w:val="000000" w:themeColor="text1"/>
          <w:lang w:val="en-GB"/>
        </w:rPr>
        <w:t>EDL</w:t>
      </w:r>
      <w:r w:rsidR="00AC14EC" w:rsidRPr="004E7D00">
        <w:rPr>
          <w:rFonts w:ascii="Times New Roman" w:hAnsi="Times New Roman" w:cs="Times New Roman"/>
          <w:color w:val="000000" w:themeColor="text1"/>
          <w:lang w:val="en-GB"/>
        </w:rPr>
        <w:t>)</w:t>
      </w:r>
      <w:r w:rsidR="000846F5" w:rsidRPr="004E7D00">
        <w:rPr>
          <w:rFonts w:ascii="Times New Roman" w:hAnsi="Times New Roman" w:cs="Times New Roman"/>
          <w:color w:val="000000" w:themeColor="text1"/>
          <w:lang w:val="en-GB"/>
        </w:rPr>
        <w:t xml:space="preserve">, a thin layer of induced charges. </w:t>
      </w:r>
      <w:r w:rsidR="00981280" w:rsidRPr="004E7D00">
        <w:rPr>
          <w:rFonts w:ascii="Times New Roman" w:hAnsi="Times New Roman" w:cs="Times New Roman"/>
          <w:color w:val="000000" w:themeColor="text1"/>
          <w:lang w:val="en-GB"/>
        </w:rPr>
        <w:t xml:space="preserve">In contrast to </w:t>
      </w:r>
      <w:r w:rsidR="00AC14EC" w:rsidRPr="004E7D00">
        <w:rPr>
          <w:rFonts w:ascii="Times New Roman" w:hAnsi="Times New Roman" w:cs="Times New Roman"/>
          <w:color w:val="000000" w:themeColor="text1"/>
          <w:lang w:val="en-GB"/>
        </w:rPr>
        <w:t xml:space="preserve">the </w:t>
      </w:r>
      <w:r w:rsidR="00981280" w:rsidRPr="004E7D00">
        <w:rPr>
          <w:rFonts w:ascii="Times New Roman" w:hAnsi="Times New Roman" w:cs="Times New Roman"/>
          <w:color w:val="000000" w:themeColor="text1"/>
          <w:lang w:val="en-GB"/>
        </w:rPr>
        <w:t>well-established theory and related equations on horizontal nanogap electrodes (HNE)</w:t>
      </w:r>
      <w:hyperlink w:anchor="_ENREF_11" w:tooltip="Ramos, 1998 #255" w:history="1">
        <w:r w:rsidR="00B4754F" w:rsidRPr="004E7D00">
          <w:rPr>
            <w:rFonts w:ascii="Times New Roman" w:hAnsi="Times New Roman" w:cs="Times New Roman"/>
            <w:color w:val="000000" w:themeColor="text1"/>
            <w:lang w:val="en-GB"/>
          </w:rPr>
          <w:fldChar w:fldCharType="begin"/>
        </w:r>
        <w:r w:rsidR="00B4754F" w:rsidRPr="004E7D00">
          <w:rPr>
            <w:rFonts w:ascii="Times New Roman" w:hAnsi="Times New Roman" w:cs="Times New Roman"/>
            <w:color w:val="000000" w:themeColor="text1"/>
            <w:lang w:val="en-GB"/>
          </w:rPr>
          <w:instrText xml:space="preserve"> ADDIN EN.CITE &lt;EndNote&gt;&lt;Cite&gt;&lt;Author&gt;Ramos&lt;/Author&gt;&lt;Year&gt;1998&lt;/Year&gt;&lt;RecNum&gt;255&lt;/RecNum&gt;&lt;DisplayText&gt;&lt;style face="superscript"&gt;11&lt;/style&gt;&lt;/DisplayText&gt;&lt;record&gt;&lt;rec-number&gt;255&lt;/rec-number&gt;&lt;foreign-keys&gt;&lt;key app="EN" db-id="ee05ppfexf0wvlev5r8592evfzzfa2s2fwst" timestamp="1516239292" guid="d6baf3d8-c22d-4b2f-bd3a-b07c1445d8ae"&gt;255&lt;/key&gt;&lt;/foreign-keys&gt;&lt;ref-type name="Journal Article"&gt;17&lt;/ref-type&gt;&lt;contributors&gt;&lt;authors&gt;&lt;author&gt;Ramos, Antonio&lt;/author&gt;&lt;author&gt;Morgan, Hywel&lt;/author&gt;&lt;author&gt;Green, Nicolas G&lt;/author&gt;&lt;author&gt;Castellanos, A&lt;/author&gt;&lt;/authors&gt;&lt;/contributors&gt;&lt;titles&gt;&lt;title&gt;Ac electrokinetics: a review of forces in microelectrode structures&lt;/title&gt;&lt;secondary-title&gt;Journal of Physics D: Applied Physics&lt;/secondary-title&gt;&lt;/titles&gt;&lt;periodical&gt;&lt;full-title&gt;Journal of Physics D: Applied Physics&lt;/full-title&gt;&lt;abbr-1&gt;J. Phys. D: Appl. Phys.&lt;/abbr-1&gt;&lt;/periodical&gt;&lt;pages&gt;2338-2353&lt;/pages&gt;&lt;volume&gt;31&lt;/volume&gt;&lt;number&gt;18&lt;/number&gt;&lt;dates&gt;&lt;year&gt;1998&lt;/year&gt;&lt;/dates&gt;&lt;isbn&gt;0022-3727&lt;/isbn&gt;&lt;urls&gt;&lt;/urls&gt;&lt;/record&gt;&lt;/Cite&gt;&lt;/EndNote&gt;</w:instrText>
        </w:r>
        <w:r w:rsidR="00B4754F" w:rsidRPr="004E7D00">
          <w:rPr>
            <w:rFonts w:ascii="Times New Roman" w:hAnsi="Times New Roman" w:cs="Times New Roman"/>
            <w:color w:val="000000" w:themeColor="text1"/>
            <w:lang w:val="en-GB"/>
          </w:rPr>
          <w:fldChar w:fldCharType="separate"/>
        </w:r>
        <w:r w:rsidR="00B4754F" w:rsidRPr="004E7D00">
          <w:rPr>
            <w:rFonts w:ascii="Times New Roman" w:hAnsi="Times New Roman" w:cs="Times New Roman"/>
            <w:color w:val="000000" w:themeColor="text1"/>
            <w:vertAlign w:val="superscript"/>
            <w:lang w:val="en-GB"/>
          </w:rPr>
          <w:t>11</w:t>
        </w:r>
        <w:r w:rsidR="00B4754F" w:rsidRPr="004E7D00">
          <w:rPr>
            <w:rFonts w:ascii="Times New Roman" w:hAnsi="Times New Roman" w:cs="Times New Roman"/>
            <w:color w:val="000000" w:themeColor="text1"/>
            <w:lang w:val="en-GB"/>
          </w:rPr>
          <w:fldChar w:fldCharType="end"/>
        </w:r>
      </w:hyperlink>
      <w:r w:rsidR="009440D4" w:rsidRPr="004E7D00">
        <w:rPr>
          <w:rFonts w:ascii="Times New Roman" w:hAnsi="Times New Roman" w:cs="Times New Roman"/>
          <w:color w:val="000000" w:themeColor="text1"/>
          <w:lang w:val="en-GB"/>
        </w:rPr>
        <w:t xml:space="preserve">, </w:t>
      </w:r>
      <w:r w:rsidR="00981280" w:rsidRPr="004E7D00">
        <w:rPr>
          <w:rFonts w:ascii="Times New Roman" w:hAnsi="Times New Roman" w:cs="Times New Roman"/>
          <w:color w:val="000000" w:themeColor="text1"/>
          <w:lang w:val="en-GB"/>
        </w:rPr>
        <w:t xml:space="preserve">the behaviour </w:t>
      </w:r>
      <w:r w:rsidRPr="004E7D00">
        <w:rPr>
          <w:rFonts w:ascii="Times New Roman" w:hAnsi="Times New Roman" w:cs="Times New Roman"/>
          <w:color w:val="000000" w:themeColor="text1"/>
          <w:lang w:val="en-GB"/>
        </w:rPr>
        <w:t xml:space="preserve">of EDL </w:t>
      </w:r>
      <w:r w:rsidR="00981280" w:rsidRPr="004E7D00">
        <w:rPr>
          <w:rFonts w:ascii="Times New Roman" w:hAnsi="Times New Roman" w:cs="Times New Roman"/>
          <w:color w:val="000000" w:themeColor="text1"/>
          <w:lang w:val="en-GB"/>
        </w:rPr>
        <w:t xml:space="preserve">on VNEs has </w:t>
      </w:r>
      <w:r w:rsidR="00EA0B63" w:rsidRPr="004E7D00">
        <w:rPr>
          <w:rFonts w:ascii="Times New Roman" w:hAnsi="Times New Roman" w:cs="Times New Roman"/>
          <w:color w:val="000000" w:themeColor="text1"/>
          <w:lang w:val="en-GB"/>
        </w:rPr>
        <w:t>not</w:t>
      </w:r>
      <w:r w:rsidR="00FE0A72" w:rsidRPr="004E7D00">
        <w:rPr>
          <w:rFonts w:ascii="Times New Roman" w:hAnsi="Times New Roman" w:cs="Times New Roman"/>
          <w:color w:val="000000" w:themeColor="text1"/>
          <w:lang w:val="en-GB"/>
        </w:rPr>
        <w:t xml:space="preserve"> </w:t>
      </w:r>
      <w:r w:rsidR="00981280" w:rsidRPr="004E7D00">
        <w:rPr>
          <w:rFonts w:ascii="Times New Roman" w:hAnsi="Times New Roman" w:cs="Times New Roman"/>
          <w:color w:val="000000" w:themeColor="text1"/>
          <w:lang w:val="en-GB"/>
        </w:rPr>
        <w:t>been reported</w:t>
      </w:r>
      <w:r w:rsidR="00EA0B63" w:rsidRPr="004E7D00">
        <w:rPr>
          <w:rFonts w:ascii="Times New Roman" w:hAnsi="Times New Roman" w:cs="Times New Roman"/>
          <w:color w:val="000000" w:themeColor="text1"/>
          <w:lang w:val="en-GB"/>
        </w:rPr>
        <w:t xml:space="preserve"> yet</w:t>
      </w:r>
      <w:r w:rsidR="00981280" w:rsidRPr="004E7D00">
        <w:rPr>
          <w:rFonts w:ascii="Times New Roman" w:hAnsi="Times New Roman" w:cs="Times New Roman"/>
          <w:color w:val="000000" w:themeColor="text1"/>
          <w:lang w:val="en-GB"/>
        </w:rPr>
        <w:t>. Her</w:t>
      </w:r>
      <w:r w:rsidR="00981280" w:rsidRPr="008E7CFC">
        <w:rPr>
          <w:rFonts w:ascii="Times New Roman" w:hAnsi="Times New Roman" w:cs="Times New Roman"/>
          <w:color w:val="000000" w:themeColor="text1"/>
          <w:lang w:val="en-GB"/>
        </w:rPr>
        <w:t xml:space="preserve">ein, we set a simple simulation condition to estimate the </w:t>
      </w:r>
      <w:r w:rsidRPr="008E7CFC">
        <w:rPr>
          <w:rFonts w:ascii="Times New Roman" w:hAnsi="Times New Roman" w:cs="Times New Roman"/>
          <w:color w:val="000000" w:themeColor="text1"/>
          <w:lang w:val="en-GB"/>
        </w:rPr>
        <w:t xml:space="preserve">EDL </w:t>
      </w:r>
      <w:r w:rsidR="00981280" w:rsidRPr="008E7CFC">
        <w:rPr>
          <w:rFonts w:ascii="Times New Roman" w:hAnsi="Times New Roman" w:cs="Times New Roman"/>
          <w:color w:val="000000" w:themeColor="text1"/>
          <w:lang w:val="en-GB"/>
        </w:rPr>
        <w:t>phenomenon on our VNEs</w:t>
      </w:r>
      <w:r w:rsidRPr="008E7CFC">
        <w:rPr>
          <w:rFonts w:ascii="Times New Roman" w:hAnsi="Times New Roman" w:cs="Times New Roman"/>
          <w:color w:val="000000" w:themeColor="text1"/>
          <w:lang w:val="en-GB"/>
        </w:rPr>
        <w:t xml:space="preserve"> </w:t>
      </w:r>
      <w:r w:rsidR="00981280" w:rsidRPr="008E7CFC">
        <w:rPr>
          <w:rFonts w:ascii="Times New Roman" w:hAnsi="Times New Roman" w:cs="Times New Roman"/>
          <w:color w:val="000000" w:themeColor="text1"/>
          <w:lang w:val="en-GB"/>
        </w:rPr>
        <w:t>(</w:t>
      </w:r>
      <w:r w:rsidR="008E7CFC" w:rsidRPr="008E7CFC">
        <w:rPr>
          <w:rFonts w:ascii="Times New Roman" w:hAnsi="Times New Roman" w:cs="Times New Roman"/>
          <w:b/>
          <w:color w:val="000000" w:themeColor="text1"/>
          <w:szCs w:val="20"/>
          <w:lang w:val="en-GB"/>
        </w:rPr>
        <w:t xml:space="preserve">Supplementary </w:t>
      </w:r>
      <w:r w:rsidR="00EB7262" w:rsidRPr="008E7CFC">
        <w:rPr>
          <w:rFonts w:ascii="Times New Roman" w:hAnsi="Times New Roman" w:cs="Times New Roman"/>
          <w:b/>
          <w:color w:val="000000" w:themeColor="text1"/>
          <w:szCs w:val="20"/>
          <w:lang w:val="en-GB"/>
        </w:rPr>
        <w:t xml:space="preserve">Fig. </w:t>
      </w:r>
      <w:r w:rsidR="002D7C53" w:rsidRPr="008E7CFC">
        <w:rPr>
          <w:rFonts w:ascii="Times New Roman" w:hAnsi="Times New Roman" w:cs="Times New Roman"/>
          <w:b/>
          <w:color w:val="000000" w:themeColor="text1"/>
          <w:szCs w:val="20"/>
          <w:lang w:val="en-GB"/>
        </w:rPr>
        <w:fldChar w:fldCharType="begin"/>
      </w:r>
      <w:r w:rsidR="002D7C53" w:rsidRPr="008E7CFC">
        <w:rPr>
          <w:rFonts w:ascii="Times New Roman" w:hAnsi="Times New Roman" w:cs="Times New Roman"/>
          <w:b/>
          <w:color w:val="000000" w:themeColor="text1"/>
          <w:szCs w:val="20"/>
          <w:lang w:val="en-GB"/>
        </w:rPr>
        <w:instrText xml:space="preserve"> REF Fig_S2 \h </w:instrText>
      </w:r>
      <w:r w:rsidR="002D7C53">
        <w:rPr>
          <w:rFonts w:ascii="Times New Roman" w:hAnsi="Times New Roman" w:cs="Times New Roman"/>
          <w:b/>
          <w:color w:val="000000" w:themeColor="text1"/>
          <w:szCs w:val="20"/>
          <w:lang w:val="en-GB"/>
        </w:rPr>
        <w:instrText xml:space="preserve"> \* MERGEFORMAT </w:instrText>
      </w:r>
      <w:r w:rsidR="002D7C53" w:rsidRPr="008E7CFC">
        <w:rPr>
          <w:rFonts w:ascii="Times New Roman" w:hAnsi="Times New Roman" w:cs="Times New Roman"/>
          <w:b/>
          <w:color w:val="000000" w:themeColor="text1"/>
          <w:szCs w:val="20"/>
          <w:lang w:val="en-GB"/>
        </w:rPr>
      </w:r>
      <w:r w:rsidR="002D7C53" w:rsidRPr="008E7CFC">
        <w:rPr>
          <w:rFonts w:ascii="Times New Roman" w:hAnsi="Times New Roman" w:cs="Times New Roman"/>
          <w:b/>
          <w:color w:val="000000" w:themeColor="text1"/>
          <w:szCs w:val="20"/>
          <w:lang w:val="en-GB"/>
        </w:rPr>
        <w:fldChar w:fldCharType="separate"/>
      </w:r>
      <w:r w:rsidR="00236A6D" w:rsidRPr="008021E4">
        <w:rPr>
          <w:rFonts w:ascii="Times New Roman" w:hAnsi="Times New Roman" w:cs="Times New Roman"/>
          <w:b/>
          <w:noProof/>
          <w:color w:val="000000" w:themeColor="text1"/>
          <w:lang w:val="en-GB"/>
        </w:rPr>
        <w:t>2</w:t>
      </w:r>
      <w:r w:rsidR="002D7C53" w:rsidRPr="008E7CFC">
        <w:rPr>
          <w:rFonts w:ascii="Times New Roman" w:hAnsi="Times New Roman" w:cs="Times New Roman"/>
          <w:b/>
          <w:color w:val="000000" w:themeColor="text1"/>
          <w:szCs w:val="20"/>
          <w:lang w:val="en-GB"/>
        </w:rPr>
        <w:fldChar w:fldCharType="end"/>
      </w:r>
      <w:r w:rsidRPr="008E7CFC">
        <w:rPr>
          <w:rFonts w:ascii="Times New Roman" w:hAnsi="Times New Roman" w:cs="Times New Roman"/>
          <w:b/>
          <w:color w:val="000000" w:themeColor="text1"/>
          <w:lang w:val="en-GB"/>
        </w:rPr>
        <w:t>a</w:t>
      </w:r>
      <w:r w:rsidR="00981280" w:rsidRPr="008E7CFC">
        <w:rPr>
          <w:rFonts w:ascii="Times New Roman" w:hAnsi="Times New Roman" w:cs="Times New Roman"/>
          <w:color w:val="000000" w:themeColor="text1"/>
          <w:lang w:val="en-GB"/>
        </w:rPr>
        <w:t>).</w:t>
      </w:r>
      <w:r w:rsidR="00981280" w:rsidRPr="004E7D00">
        <w:rPr>
          <w:rFonts w:ascii="Times New Roman" w:hAnsi="Times New Roman" w:cs="Times New Roman"/>
          <w:color w:val="000000" w:themeColor="text1"/>
          <w:lang w:val="en-GB"/>
        </w:rPr>
        <w:t>With a voltage applied</w:t>
      </w:r>
      <w:r w:rsidR="00C565B9">
        <w:rPr>
          <w:rFonts w:ascii="Times New Roman" w:hAnsi="Times New Roman" w:cs="Times New Roman"/>
          <w:color w:val="000000" w:themeColor="text1"/>
          <w:lang w:val="en-GB"/>
        </w:rPr>
        <w:t xml:space="preserve"> </w:t>
      </w:r>
      <w:r w:rsidR="00C565B9" w:rsidRPr="004E7D00">
        <w:rPr>
          <w:rFonts w:ascii="Times New Roman" w:hAnsi="Times New Roman" w:cs="Times New Roman"/>
          <w:color w:val="000000" w:themeColor="text1"/>
          <w:lang w:val="en-GB"/>
        </w:rPr>
        <w:t>(</w:t>
      </w:r>
      <w:r w:rsidR="00C565B9">
        <w:rPr>
          <w:rFonts w:ascii="Times New Roman" w:hAnsi="Times New Roman" w:cs="Times New Roman"/>
          <w:color w:val="000000" w:themeColor="text1"/>
          <w:lang w:val="en-GB"/>
        </w:rPr>
        <w:t xml:space="preserve">amplitude of </w:t>
      </w:r>
      <w:r w:rsidR="00C565B9" w:rsidRPr="004E7D00">
        <w:rPr>
          <w:rFonts w:ascii="Times New Roman" w:hAnsi="Times New Roman" w:cs="Times New Roman"/>
          <w:i/>
          <w:color w:val="000000" w:themeColor="text1"/>
          <w:lang w:val="en-GB"/>
        </w:rPr>
        <w:t>V</w:t>
      </w:r>
      <w:r w:rsidR="00C565B9" w:rsidRPr="004E7D00">
        <w:rPr>
          <w:rFonts w:ascii="Times New Roman" w:hAnsi="Times New Roman" w:cs="Times New Roman"/>
          <w:color w:val="000000" w:themeColor="text1"/>
          <w:vertAlign w:val="subscript"/>
          <w:lang w:val="en-GB"/>
        </w:rPr>
        <w:t>0</w:t>
      </w:r>
      <w:r w:rsidR="00C565B9">
        <w:rPr>
          <w:rFonts w:ascii="Times New Roman" w:hAnsi="Times New Roman" w:cs="Times New Roman"/>
          <w:color w:val="000000" w:themeColor="text1"/>
          <w:lang w:val="en-GB"/>
        </w:rPr>
        <w:t xml:space="preserve"> and frequency of </w:t>
      </w:r>
      <w:r w:rsidR="00C565B9" w:rsidRPr="000114F8">
        <w:rPr>
          <w:rFonts w:ascii="Times New Roman" w:hAnsi="Times New Roman" w:cs="Times New Roman"/>
          <w:i/>
          <w:color w:val="000000" w:themeColor="text1"/>
          <w:lang w:val="en-GB"/>
        </w:rPr>
        <w:t>f</w:t>
      </w:r>
      <w:r w:rsidR="00C565B9" w:rsidRPr="004E7D00">
        <w:rPr>
          <w:rFonts w:ascii="Times New Roman" w:hAnsi="Times New Roman" w:cs="Times New Roman"/>
          <w:color w:val="000000" w:themeColor="text1"/>
          <w:lang w:val="en-GB"/>
        </w:rPr>
        <w:t>)</w:t>
      </w:r>
      <w:r w:rsidR="00981280" w:rsidRPr="004E7D00">
        <w:rPr>
          <w:rFonts w:ascii="Times New Roman" w:hAnsi="Times New Roman" w:cs="Times New Roman"/>
          <w:color w:val="000000" w:themeColor="text1"/>
          <w:lang w:val="en-GB"/>
        </w:rPr>
        <w:t xml:space="preserve">, the equation of surface charge conservation at the interface between </w:t>
      </w:r>
      <w:r w:rsidR="00DD5BCD" w:rsidRPr="004E7D00">
        <w:rPr>
          <w:rFonts w:ascii="Times New Roman" w:hAnsi="Times New Roman" w:cs="Times New Roman"/>
          <w:color w:val="000000" w:themeColor="text1"/>
          <w:lang w:val="en-GB"/>
        </w:rPr>
        <w:t xml:space="preserve">the </w:t>
      </w:r>
      <w:r w:rsidR="00981280" w:rsidRPr="004E7D00">
        <w:rPr>
          <w:rFonts w:ascii="Times New Roman" w:hAnsi="Times New Roman" w:cs="Times New Roman"/>
          <w:color w:val="000000" w:themeColor="text1"/>
          <w:lang w:val="en-GB"/>
        </w:rPr>
        <w:t>EDL and the bulk water can be described as</w:t>
      </w:r>
      <w:hyperlink w:anchor="_ENREF_12" w:tooltip="Ramos, 2003 #616" w:history="1">
        <w:r w:rsidR="00B4754F" w:rsidRPr="004E7D00">
          <w:rPr>
            <w:rFonts w:ascii="Times New Roman" w:hAnsi="Times New Roman" w:cs="Times New Roman"/>
            <w:color w:val="000000" w:themeColor="text1"/>
            <w:lang w:val="en-GB"/>
          </w:rPr>
          <w:fldChar w:fldCharType="begin"/>
        </w:r>
        <w:r w:rsidR="00B4754F" w:rsidRPr="004E7D00">
          <w:rPr>
            <w:rFonts w:ascii="Times New Roman" w:hAnsi="Times New Roman" w:cs="Times New Roman"/>
            <w:color w:val="000000" w:themeColor="text1"/>
            <w:lang w:val="en-GB"/>
          </w:rPr>
          <w:instrText xml:space="preserve"> ADDIN EN.CITE &lt;EndNote&gt;&lt;Cite&gt;&lt;Author&gt;Ramos&lt;/Author&gt;&lt;Year&gt;2003&lt;/Year&gt;&lt;RecNum&gt;616&lt;/RecNum&gt;&lt;DisplayText&gt;&lt;style face="superscript"&gt;12&lt;/style&gt;&lt;/DisplayText&gt;&lt;record&gt;&lt;rec-number&gt;616&lt;/rec-number&gt;&lt;foreign-keys&gt;&lt;key app="EN" db-id="ee05ppfexf0wvlev5r8592evfzzfa2s2fwst" timestamp="1545724942" guid="a91a536b-cbbe-4343-8b89-e7ded95a2189"&gt;616&lt;/key&gt;&lt;/foreign-keys&gt;&lt;ref-type name="Journal Article"&gt;17&lt;/ref-type&gt;&lt;contributors&gt;&lt;authors&gt;&lt;author&gt;Ramos, Antonio&lt;/author&gt;&lt;author&gt;Gonzalez, Antonio&lt;/author&gt;&lt;author&gt;Castellanos, Antonio&lt;/author&gt;&lt;author&gt;Green, Nicolas G&lt;/author&gt;&lt;author&gt;Morgan, Hywel&lt;/author&gt;&lt;/authors&gt;&lt;/contributors&gt;&lt;titles&gt;&lt;title&gt;Pumping of liquids with ac voltages applied to asymmetric pairs of microelectrodes&lt;/title&gt;&lt;secondary-title&gt;Physical Review E&lt;/secondary-title&gt;&lt;/titles&gt;&lt;periodical&gt;&lt;full-title&gt;Physical Review E&lt;/full-title&gt;&lt;abbr-1&gt;Phys. Rev. E&lt;/abbr-1&gt;&lt;/periodical&gt;&lt;pages&gt;056302&lt;/pages&gt;&lt;volume&gt;67&lt;/volume&gt;&lt;number&gt;5&lt;/number&gt;&lt;dates&gt;&lt;year&gt;2003&lt;/year&gt;&lt;/dates&gt;&lt;urls&gt;&lt;/urls&gt;&lt;/record&gt;&lt;/Cite&gt;&lt;/EndNote&gt;</w:instrText>
        </w:r>
        <w:r w:rsidR="00B4754F" w:rsidRPr="004E7D00">
          <w:rPr>
            <w:rFonts w:ascii="Times New Roman" w:hAnsi="Times New Roman" w:cs="Times New Roman"/>
            <w:color w:val="000000" w:themeColor="text1"/>
            <w:lang w:val="en-GB"/>
          </w:rPr>
          <w:fldChar w:fldCharType="separate"/>
        </w:r>
        <w:r w:rsidR="00B4754F" w:rsidRPr="004E7D00">
          <w:rPr>
            <w:rFonts w:ascii="Times New Roman" w:hAnsi="Times New Roman" w:cs="Times New Roman"/>
            <w:color w:val="000000" w:themeColor="text1"/>
            <w:vertAlign w:val="superscript"/>
            <w:lang w:val="en-GB"/>
          </w:rPr>
          <w:t>12</w:t>
        </w:r>
        <w:r w:rsidR="00B4754F" w:rsidRPr="004E7D00">
          <w:rPr>
            <w:rFonts w:ascii="Times New Roman" w:hAnsi="Times New Roman" w:cs="Times New Roman"/>
            <w:color w:val="000000" w:themeColor="text1"/>
            <w:lang w:val="en-GB"/>
          </w:rPr>
          <w:fldChar w:fldCharType="end"/>
        </w:r>
      </w:hyperlink>
    </w:p>
    <w:p w14:paraId="77E84A9E" w14:textId="3B2FB994" w:rsidR="00981280" w:rsidRPr="004E7D00" w:rsidRDefault="00981280" w:rsidP="00981280">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000440B2" w:rsidRPr="004E7D00">
        <w:rPr>
          <w:rFonts w:ascii="Times New Roman" w:hAnsi="Times New Roman" w:cs="Times New Roman"/>
          <w:color w:val="000000" w:themeColor="text1"/>
          <w:position w:val="-22"/>
          <w:szCs w:val="20"/>
          <w:lang w:val="en-GB"/>
        </w:rPr>
        <w:object w:dxaOrig="1800" w:dyaOrig="560" w14:anchorId="209C8B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27.75pt" o:ole="">
            <v:imagedata r:id="rId9" o:title=""/>
          </v:shape>
          <o:OLEObject Type="Embed" ProgID="Equation.DSMT4" ShapeID="_x0000_i1025" DrawAspect="Content" ObjectID="_1650362152" r:id="rId10"/>
        </w:object>
      </w:r>
      <w:r w:rsidRPr="004E7D00">
        <w:rPr>
          <w:rFonts w:ascii="Times New Roman" w:hAnsi="Times New Roman" w:cs="Times New Roman"/>
          <w:color w:val="000000" w:themeColor="text1"/>
          <w:lang w:val="en-GB"/>
        </w:rPr>
        <w:tab/>
        <w:t>(</w:t>
      </w:r>
      <w:r w:rsidR="00B165D4" w:rsidRPr="004E7D00">
        <w:rPr>
          <w:rFonts w:ascii="Times New Roman" w:hAnsi="Times New Roman" w:cs="Times New Roman"/>
          <w:color w:val="000000" w:themeColor="text1"/>
          <w:lang w:val="en-GB"/>
        </w:rPr>
        <w:fldChar w:fldCharType="begin"/>
      </w:r>
      <w:r w:rsidR="00B165D4" w:rsidRPr="004E7D00">
        <w:rPr>
          <w:rFonts w:ascii="Times New Roman" w:hAnsi="Times New Roman" w:cs="Times New Roman"/>
          <w:color w:val="000000" w:themeColor="text1"/>
          <w:lang w:val="en-GB"/>
        </w:rPr>
        <w:instrText xml:space="preserve"> SEQ Eqn \* ARABIC </w:instrText>
      </w:r>
      <w:r w:rsidR="00B165D4"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1</w:t>
      </w:r>
      <w:r w:rsidR="00B165D4"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596FE1BE" w14:textId="6C2914CD" w:rsidR="00555DF5" w:rsidRPr="004E7D00" w:rsidRDefault="00981280" w:rsidP="00981280">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where </w:t>
      </w:r>
      <w:r w:rsidR="00C565B9" w:rsidRPr="005A5CBC">
        <w:rPr>
          <w:rFonts w:ascii="Times New Roman" w:hAnsi="Times New Roman" w:cs="Times New Roman"/>
          <w:i/>
          <w:color w:val="000000" w:themeColor="text1"/>
          <w:szCs w:val="20"/>
          <w:lang w:val="en-GB"/>
        </w:rPr>
        <w:t>ϕ</w:t>
      </w:r>
      <w:r w:rsidR="00C565B9">
        <w:rPr>
          <w:rFonts w:ascii="Times New Roman" w:hAnsi="Times New Roman" w:cs="Times New Roman"/>
          <w:color w:val="000000" w:themeColor="text1"/>
          <w:lang w:val="en-GB"/>
        </w:rPr>
        <w:t xml:space="preserve">, </w:t>
      </w:r>
      <w:r w:rsidR="00C565B9" w:rsidRPr="004E7D00">
        <w:rPr>
          <w:rFonts w:ascii="Times New Roman" w:hAnsi="Times New Roman" w:cs="Times New Roman"/>
          <w:i/>
          <w:color w:val="000000" w:themeColor="text1"/>
          <w:szCs w:val="20"/>
          <w:lang w:val="en-GB"/>
        </w:rPr>
        <w:t>ω</w:t>
      </w:r>
      <w:r w:rsidR="00C565B9">
        <w:rPr>
          <w:rFonts w:ascii="Times New Roman" w:hAnsi="Times New Roman" w:cs="Times New Roman"/>
          <w:color w:val="000000" w:themeColor="text1"/>
          <w:lang w:val="en-GB"/>
        </w:rPr>
        <w:t xml:space="preserve">, and </w:t>
      </w:r>
      <w:r w:rsidRPr="004E7D00">
        <w:rPr>
          <w:rFonts w:ascii="Times New Roman" w:hAnsi="Times New Roman" w:cs="Times New Roman"/>
          <w:i/>
          <w:color w:val="000000" w:themeColor="text1"/>
          <w:lang w:val="en-GB"/>
        </w:rPr>
        <w:t>C</w:t>
      </w:r>
      <w:r w:rsidRPr="004E7D00">
        <w:rPr>
          <w:rFonts w:ascii="Times New Roman" w:hAnsi="Times New Roman" w:cs="Times New Roman"/>
          <w:color w:val="000000" w:themeColor="text1"/>
          <w:vertAlign w:val="subscript"/>
          <w:lang w:val="en-GB"/>
        </w:rPr>
        <w:t>DL</w:t>
      </w:r>
      <w:r w:rsidRPr="004E7D00">
        <w:rPr>
          <w:rFonts w:ascii="Times New Roman" w:hAnsi="Times New Roman" w:cs="Times New Roman"/>
          <w:color w:val="000000" w:themeColor="text1"/>
          <w:lang w:val="en-GB"/>
        </w:rPr>
        <w:t xml:space="preserve"> represent </w:t>
      </w:r>
      <w:r w:rsidR="00C565B9">
        <w:rPr>
          <w:rFonts w:ascii="Times New Roman" w:hAnsi="Times New Roman" w:cs="Times New Roman"/>
          <w:color w:val="000000" w:themeColor="text1"/>
          <w:lang w:val="en-GB"/>
        </w:rPr>
        <w:t xml:space="preserve">potential, </w:t>
      </w:r>
      <w:r w:rsidR="00C565B9" w:rsidRPr="004E7D00">
        <w:rPr>
          <w:rFonts w:ascii="Times New Roman" w:hAnsi="Times New Roman" w:cs="Times New Roman"/>
          <w:color w:val="000000" w:themeColor="text1"/>
          <w:szCs w:val="20"/>
          <w:lang w:val="en-GB"/>
        </w:rPr>
        <w:t>angular frequency (</w:t>
      </w:r>
      <w:r w:rsidR="00C565B9" w:rsidRPr="004E7D00">
        <w:rPr>
          <w:rFonts w:ascii="Times New Roman" w:hAnsi="Times New Roman" w:cs="Times New Roman"/>
          <w:i/>
          <w:color w:val="000000" w:themeColor="text1"/>
          <w:szCs w:val="20"/>
          <w:lang w:val="en-GB"/>
        </w:rPr>
        <w:t>ω</w:t>
      </w:r>
      <w:r w:rsidR="00C565B9" w:rsidRPr="004E7D00">
        <w:rPr>
          <w:rFonts w:ascii="Times New Roman" w:hAnsi="Times New Roman" w:cs="Times New Roman"/>
          <w:color w:val="000000" w:themeColor="text1"/>
          <w:szCs w:val="20"/>
          <w:lang w:val="en-GB"/>
        </w:rPr>
        <w:t xml:space="preserve"> = 2</w:t>
      </w:r>
      <w:r w:rsidR="00C565B9" w:rsidRPr="008021E4">
        <w:rPr>
          <w:rFonts w:ascii="Times New Roman" w:hAnsi="Times New Roman" w:cs="Times New Roman"/>
          <w:color w:val="000000" w:themeColor="text1"/>
          <w:szCs w:val="20"/>
          <w:lang w:val="en-GB"/>
        </w:rPr>
        <w:t>π</w:t>
      </w:r>
      <w:r w:rsidR="00C565B9" w:rsidRPr="004E7D00">
        <w:rPr>
          <w:rFonts w:ascii="Times New Roman" w:hAnsi="Times New Roman" w:cs="Times New Roman"/>
          <w:i/>
          <w:color w:val="000000" w:themeColor="text1"/>
          <w:szCs w:val="20"/>
          <w:lang w:val="en-GB"/>
        </w:rPr>
        <w:t>f</w:t>
      </w:r>
      <w:r w:rsidR="00C565B9" w:rsidRPr="004E7D00">
        <w:rPr>
          <w:rFonts w:ascii="Times New Roman" w:hAnsi="Times New Roman" w:cs="Times New Roman"/>
          <w:color w:val="000000" w:themeColor="text1"/>
          <w:szCs w:val="20"/>
          <w:lang w:val="en-GB"/>
        </w:rPr>
        <w:t xml:space="preserve">), </w:t>
      </w:r>
      <w:r w:rsidR="00C565B9">
        <w:rPr>
          <w:rFonts w:ascii="Times New Roman" w:hAnsi="Times New Roman" w:cs="Times New Roman"/>
          <w:color w:val="000000" w:themeColor="text1"/>
          <w:szCs w:val="20"/>
          <w:lang w:val="en-GB"/>
        </w:rPr>
        <w:t xml:space="preserve">and </w:t>
      </w:r>
      <w:r w:rsidRPr="004E7D00">
        <w:rPr>
          <w:rFonts w:ascii="Times New Roman" w:hAnsi="Times New Roman" w:cs="Times New Roman"/>
          <w:color w:val="000000" w:themeColor="text1"/>
          <w:lang w:val="en-GB"/>
        </w:rPr>
        <w:t>the surface capacitance per unit area of the EDL</w:t>
      </w:r>
      <w:r w:rsidR="00C565B9">
        <w:rPr>
          <w:rFonts w:ascii="Times New Roman" w:hAnsi="Times New Roman" w:cs="Times New Roman"/>
          <w:color w:val="000000" w:themeColor="text1"/>
          <w:lang w:val="en-GB"/>
        </w:rPr>
        <w:t>, respectively</w:t>
      </w:r>
      <w:r w:rsidR="004D3196">
        <w:rPr>
          <w:rFonts w:ascii="Times New Roman" w:hAnsi="Times New Roman" w:cs="Times New Roman"/>
          <w:color w:val="000000" w:themeColor="text1"/>
          <w:lang w:val="en-GB"/>
        </w:rPr>
        <w:t xml:space="preserve"> </w:t>
      </w:r>
      <w:r w:rsidR="004D3196" w:rsidRPr="004E7D00">
        <w:rPr>
          <w:rFonts w:ascii="Times New Roman" w:hAnsi="Times New Roman" w:cs="Times New Roman"/>
          <w:color w:val="000000" w:themeColor="text1"/>
          <w:szCs w:val="20"/>
          <w:lang w:val="en-GB"/>
        </w:rPr>
        <w:t>(</w:t>
      </w:r>
      <w:r w:rsidR="004D3196" w:rsidRPr="000114F8">
        <w:rPr>
          <w:rFonts w:ascii="Times New Roman" w:hAnsi="Times New Roman" w:cs="Times New Roman"/>
          <w:color w:val="000000" w:themeColor="text1"/>
          <w:szCs w:val="20"/>
          <w:lang w:val="en-GB"/>
        </w:rPr>
        <w:t>i</w:t>
      </w:r>
      <w:r w:rsidR="004D3196" w:rsidRPr="004E7D00">
        <w:rPr>
          <w:rFonts w:ascii="Times New Roman" w:hAnsi="Times New Roman" w:cs="Times New Roman"/>
          <w:color w:val="000000" w:themeColor="text1"/>
          <w:szCs w:val="20"/>
          <w:lang w:val="en-GB"/>
        </w:rPr>
        <w:t xml:space="preserve"> = </w:t>
      </w:r>
      <m:oMath>
        <m:rad>
          <m:radPr>
            <m:degHide m:val="1"/>
            <m:ctrlPr>
              <w:rPr>
                <w:rFonts w:ascii="Cambria Math" w:hAnsi="Cambria Math" w:cs="Times New Roman"/>
                <w:color w:val="000000" w:themeColor="text1"/>
                <w:szCs w:val="20"/>
                <w:lang w:val="en-GB"/>
              </w:rPr>
            </m:ctrlPr>
          </m:radPr>
          <m:deg/>
          <m:e>
            <m:r>
              <m:rPr>
                <m:nor/>
              </m:rPr>
              <w:rPr>
                <w:rFonts w:ascii="Times New Roman" w:hAnsi="Times New Roman" w:cs="Times New Roman"/>
                <w:color w:val="000000" w:themeColor="text1"/>
                <w:szCs w:val="20"/>
                <w:lang w:val="en-GB"/>
              </w:rPr>
              <m:t>-1</m:t>
            </m:r>
          </m:e>
        </m:rad>
      </m:oMath>
      <w:r w:rsidR="004D3196"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 xml:space="preserve">. From </w:t>
      </w:r>
      <w:r w:rsidR="00AC14EC" w:rsidRPr="004E7D00">
        <w:rPr>
          <w:rFonts w:ascii="Times New Roman" w:hAnsi="Times New Roman" w:cs="Times New Roman"/>
          <w:color w:val="000000" w:themeColor="text1"/>
          <w:lang w:val="en-GB"/>
        </w:rPr>
        <w:t xml:space="preserve">the </w:t>
      </w:r>
      <w:r w:rsidRPr="004E7D00">
        <w:rPr>
          <w:rFonts w:ascii="Times New Roman" w:hAnsi="Times New Roman" w:cs="Times New Roman"/>
          <w:color w:val="000000" w:themeColor="text1"/>
          <w:lang w:val="en-GB"/>
        </w:rPr>
        <w:t>Debye</w:t>
      </w:r>
      <w:r w:rsidR="00AC14EC" w:rsidRPr="004E7D00">
        <w:rPr>
          <w:rFonts w:ascii="Times New Roman" w:hAnsi="Times New Roman" w:cs="Times New Roman"/>
          <w:color w:val="000000" w:themeColor="text1"/>
          <w:lang w:val="en-GB"/>
        </w:rPr>
        <w:t>–</w:t>
      </w:r>
      <w:r w:rsidRPr="004E7D00">
        <w:rPr>
          <w:rFonts w:ascii="Times New Roman" w:hAnsi="Times New Roman" w:cs="Times New Roman"/>
          <w:color w:val="000000" w:themeColor="text1"/>
          <w:lang w:val="en-GB"/>
        </w:rPr>
        <w:t xml:space="preserve">Huckel </w:t>
      </w:r>
      <w:r w:rsidR="009440D4" w:rsidRPr="004E7D00">
        <w:rPr>
          <w:rFonts w:ascii="Times New Roman" w:hAnsi="Times New Roman" w:cs="Times New Roman"/>
          <w:color w:val="000000" w:themeColor="text1"/>
          <w:lang w:val="en-GB"/>
        </w:rPr>
        <w:t>theory</w:t>
      </w:r>
      <w:hyperlink w:anchor="_ENREF_13" w:tooltip="Loucaides, 2007 #1664" w:history="1">
        <w:r w:rsidR="00B4754F" w:rsidRPr="004E7D00">
          <w:rPr>
            <w:rFonts w:ascii="Times New Roman" w:hAnsi="Times New Roman" w:cs="Times New Roman"/>
            <w:color w:val="000000" w:themeColor="text1"/>
            <w:lang w:val="en-GB"/>
          </w:rPr>
          <w:fldChar w:fldCharType="begin"/>
        </w:r>
        <w:r w:rsidR="00B4754F" w:rsidRPr="004E7D00">
          <w:rPr>
            <w:rFonts w:ascii="Times New Roman" w:hAnsi="Times New Roman" w:cs="Times New Roman"/>
            <w:color w:val="000000" w:themeColor="text1"/>
            <w:lang w:val="en-GB"/>
          </w:rPr>
          <w:instrText xml:space="preserve"> ADDIN EN.CITE &lt;EndNote&gt;&lt;Cite&gt;&lt;Author&gt;Loucaides&lt;/Author&gt;&lt;Year&gt;2007&lt;/Year&gt;&lt;RecNum&gt;1664&lt;/RecNum&gt;&lt;DisplayText&gt;&lt;style face="superscript"&gt;13&lt;/style&gt;&lt;/DisplayText&gt;&lt;record&gt;&lt;rec-number&gt;1664&lt;/rec-number&gt;&lt;foreign-keys&gt;&lt;key app="EN" db-id="ee05ppfexf0wvlev5r8592evfzzfa2s2fwst" timestamp="1581929712" guid="8bc89816-5e88-4e71-a8e5-cd3c9b734c86"&gt;1664&lt;/key&gt;&lt;/foreign-keys&gt;&lt;ref-type name="Journal Article"&gt;17&lt;/ref-type&gt;&lt;contributors&gt;&lt;authors&gt;&lt;author&gt;Loucaides, Neophytos&lt;/author&gt;&lt;author&gt;Ramos, Antonio&lt;/author&gt;&lt;author&gt;Georghiou, George E&lt;/author&gt;&lt;/authors&gt;&lt;/contributors&gt;&lt;titles&gt;&lt;title&gt;Novel systems for configurable AC electroosmotic pumping&lt;/title&gt;&lt;secondary-title&gt;Microfluidics and Nanofluidics&lt;/secondary-title&gt;&lt;/titles&gt;&lt;periodical&gt;&lt;full-title&gt;Microfluidics and Nanofluidics&lt;/full-title&gt;&lt;abbr-1&gt;Microfluid. Nanofluid.&lt;/abbr-1&gt;&lt;/periodical&gt;&lt;pages&gt;709-714&lt;/pages&gt;&lt;volume&gt;3&lt;/volume&gt;&lt;number&gt;6&lt;/number&gt;&lt;dates&gt;&lt;year&gt;2007&lt;/year&gt;&lt;/dates&gt;&lt;isbn&gt;1613-4982&lt;/isbn&gt;&lt;urls&gt;&lt;/urls&gt;&lt;/record&gt;&lt;/Cite&gt;&lt;/EndNote&gt;</w:instrText>
        </w:r>
        <w:r w:rsidR="00B4754F" w:rsidRPr="004E7D00">
          <w:rPr>
            <w:rFonts w:ascii="Times New Roman" w:hAnsi="Times New Roman" w:cs="Times New Roman"/>
            <w:color w:val="000000" w:themeColor="text1"/>
            <w:lang w:val="en-GB"/>
          </w:rPr>
          <w:fldChar w:fldCharType="separate"/>
        </w:r>
        <w:r w:rsidR="00B4754F" w:rsidRPr="004E7D00">
          <w:rPr>
            <w:rFonts w:ascii="Times New Roman" w:hAnsi="Times New Roman" w:cs="Times New Roman"/>
            <w:color w:val="000000" w:themeColor="text1"/>
            <w:vertAlign w:val="superscript"/>
            <w:lang w:val="en-GB"/>
          </w:rPr>
          <w:t>13</w:t>
        </w:r>
        <w:r w:rsidR="00B4754F"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 xml:space="preserve">, it is estimated that </w:t>
      </w:r>
      <w:r w:rsidRPr="004E7D00">
        <w:rPr>
          <w:rFonts w:ascii="Times New Roman" w:hAnsi="Times New Roman" w:cs="Times New Roman"/>
          <w:i/>
          <w:color w:val="000000" w:themeColor="text1"/>
          <w:lang w:val="en-GB"/>
        </w:rPr>
        <w:t>C</w:t>
      </w:r>
      <w:r w:rsidRPr="004E7D00">
        <w:rPr>
          <w:rFonts w:ascii="Times New Roman" w:hAnsi="Times New Roman" w:cs="Times New Roman"/>
          <w:color w:val="000000" w:themeColor="text1"/>
          <w:vertAlign w:val="subscript"/>
          <w:lang w:val="en-GB"/>
        </w:rPr>
        <w:t>DL</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m</w:t>
      </w:r>
      <w:r w:rsidRPr="004E7D00">
        <w:rPr>
          <w:rFonts w:ascii="Times New Roman" w:hAnsi="Times New Roman" w:cs="Times New Roman"/>
          <w:color w:val="000000" w:themeColor="text1"/>
          <w:lang w:val="en-GB"/>
        </w:rPr>
        <w:t>/</w:t>
      </w:r>
      <w:r w:rsidRPr="004E7D00">
        <w:rPr>
          <w:rFonts w:ascii="Times New Roman" w:hAnsi="Times New Roman" w:cs="Times New Roman"/>
          <w:i/>
          <w:color w:val="000000" w:themeColor="text1"/>
          <w:lang w:val="en-GB"/>
        </w:rPr>
        <w:t>λ</w:t>
      </w:r>
      <w:r w:rsidRPr="004E7D00">
        <w:rPr>
          <w:rFonts w:ascii="Times New Roman" w:hAnsi="Times New Roman" w:cs="Times New Roman"/>
          <w:color w:val="000000" w:themeColor="text1"/>
          <w:vertAlign w:val="subscript"/>
          <w:lang w:val="en-GB"/>
        </w:rPr>
        <w:t>D</w:t>
      </w:r>
      <w:r w:rsidRPr="004E7D00">
        <w:rPr>
          <w:rFonts w:ascii="Times New Roman" w:hAnsi="Times New Roman" w:cs="Times New Roman"/>
          <w:color w:val="000000" w:themeColor="text1"/>
          <w:lang w:val="en-GB"/>
        </w:rPr>
        <w:t xml:space="preserve">, </w:t>
      </w:r>
      <w:r w:rsidR="0046238A">
        <w:rPr>
          <w:rFonts w:ascii="Times New Roman" w:hAnsi="Times New Roman" w:cs="Times New Roman"/>
          <w:color w:val="000000" w:themeColor="text1"/>
          <w:lang w:val="en-GB"/>
        </w:rPr>
        <w:t>in which</w:t>
      </w:r>
      <w:r w:rsidR="0046238A" w:rsidRPr="004E7D00">
        <w:rPr>
          <w:rFonts w:ascii="Times New Roman" w:hAnsi="Times New Roman" w:cs="Times New Roman"/>
          <w:color w:val="000000" w:themeColor="text1"/>
          <w:lang w:val="en-GB"/>
        </w:rPr>
        <w:t xml:space="preserve"> </w:t>
      </w:r>
      <w:r w:rsidRPr="004E7D00">
        <w:rPr>
          <w:rFonts w:ascii="Times New Roman" w:hAnsi="Times New Roman" w:cs="Times New Roman"/>
          <w:i/>
          <w:color w:val="000000" w:themeColor="text1"/>
          <w:lang w:val="en-GB"/>
        </w:rPr>
        <w:t>λ</w:t>
      </w:r>
      <w:r w:rsidRPr="004E7D00">
        <w:rPr>
          <w:rFonts w:ascii="Times New Roman" w:hAnsi="Times New Roman" w:cs="Times New Roman"/>
          <w:color w:val="000000" w:themeColor="text1"/>
          <w:vertAlign w:val="subscript"/>
          <w:lang w:val="en-GB"/>
        </w:rPr>
        <w:t>D</w:t>
      </w:r>
      <w:r w:rsidRPr="004E7D00">
        <w:rPr>
          <w:rFonts w:ascii="Times New Roman" w:hAnsi="Times New Roman" w:cs="Times New Roman"/>
          <w:color w:val="000000" w:themeColor="text1"/>
          <w:lang w:val="en-GB"/>
        </w:rPr>
        <w:t xml:space="preserve"> represents the Debye length</w:t>
      </w:r>
      <w:r w:rsidR="002E2E59" w:rsidRPr="004E7D00">
        <w:rPr>
          <w:rFonts w:ascii="Times New Roman" w:hAnsi="Times New Roman" w:cs="Times New Roman"/>
          <w:color w:val="000000" w:themeColor="text1"/>
          <w:lang w:val="en-GB"/>
        </w:rPr>
        <w:t xml:space="preserve"> (</w:t>
      </w:r>
      <w:r w:rsidR="002E2E59" w:rsidRPr="004E7D00">
        <w:rPr>
          <w:rFonts w:ascii="Times New Roman" w:hAnsi="Times New Roman" w:cs="Times New Roman"/>
          <w:i/>
          <w:color w:val="000000" w:themeColor="text1"/>
          <w:lang w:val="en-GB"/>
        </w:rPr>
        <w:t>λ</w:t>
      </w:r>
      <w:r w:rsidR="002E2E59" w:rsidRPr="004E7D00">
        <w:rPr>
          <w:rFonts w:ascii="Times New Roman" w:hAnsi="Times New Roman" w:cs="Times New Roman"/>
          <w:color w:val="000000" w:themeColor="text1"/>
          <w:vertAlign w:val="subscript"/>
          <w:lang w:val="en-GB"/>
        </w:rPr>
        <w:t>D</w:t>
      </w:r>
      <w:r w:rsidR="002E2E59" w:rsidRPr="004E7D00">
        <w:rPr>
          <w:rFonts w:ascii="Times New Roman" w:hAnsi="Times New Roman" w:cs="Times New Roman"/>
          <w:color w:val="000000" w:themeColor="text1"/>
          <w:lang w:val="en-GB"/>
        </w:rPr>
        <w:t xml:space="preserve"> = 300 nm for low conductive medium)</w:t>
      </w:r>
      <w:r w:rsidRPr="004E7D00">
        <w:rPr>
          <w:rFonts w:ascii="Times New Roman" w:hAnsi="Times New Roman" w:cs="Times New Roman"/>
          <w:color w:val="000000" w:themeColor="text1"/>
          <w:lang w:val="en-GB"/>
        </w:rPr>
        <w:t xml:space="preserve">. The potential at the EDL interface from equation (2) was applied </w:t>
      </w:r>
      <w:r w:rsidRPr="005A5CBC">
        <w:rPr>
          <w:rFonts w:ascii="Times New Roman" w:hAnsi="Times New Roman" w:cs="Times New Roman"/>
          <w:color w:val="000000" w:themeColor="text1"/>
          <w:lang w:val="en-GB"/>
        </w:rPr>
        <w:t xml:space="preserve">to the electrode surface for ease of calculation; </w:t>
      </w:r>
      <w:r w:rsidR="00DD5BCD" w:rsidRPr="005A5CBC">
        <w:rPr>
          <w:rFonts w:ascii="Times New Roman" w:hAnsi="Times New Roman" w:cs="Times New Roman"/>
          <w:color w:val="000000" w:themeColor="text1"/>
          <w:lang w:val="en-GB"/>
        </w:rPr>
        <w:t xml:space="preserve">the </w:t>
      </w:r>
      <w:r w:rsidR="00236206" w:rsidRPr="005A5CBC">
        <w:rPr>
          <w:rFonts w:ascii="Times New Roman" w:hAnsi="Times New Roman" w:cs="Times New Roman"/>
          <w:color w:val="000000" w:themeColor="text1"/>
          <w:lang w:val="en-GB"/>
        </w:rPr>
        <w:t xml:space="preserve">potential </w:t>
      </w:r>
      <w:r w:rsidRPr="005A5CBC">
        <w:rPr>
          <w:rFonts w:ascii="Times New Roman" w:hAnsi="Times New Roman" w:cs="Times New Roman"/>
          <w:color w:val="000000" w:themeColor="text1"/>
          <w:lang w:val="en-GB"/>
        </w:rPr>
        <w:t xml:space="preserve">boundary conditions of </w:t>
      </w:r>
      <w:r w:rsidRPr="005A5CBC">
        <w:rPr>
          <w:rFonts w:ascii="Times New Roman" w:hAnsi="Times New Roman" w:cs="Times New Roman"/>
          <w:i/>
          <w:color w:val="000000" w:themeColor="text1"/>
          <w:szCs w:val="20"/>
          <w:lang w:val="en-GB"/>
        </w:rPr>
        <w:t>ϕ</w:t>
      </w:r>
      <w:r w:rsidRPr="005A5CBC">
        <w:rPr>
          <w:rFonts w:ascii="Times New Roman" w:hAnsi="Times New Roman" w:cs="Times New Roman"/>
          <w:color w:val="000000" w:themeColor="text1"/>
          <w:szCs w:val="20"/>
          <w:lang w:val="en-GB"/>
        </w:rPr>
        <w:t xml:space="preserve"> = </w:t>
      </w:r>
      <w:r w:rsidRPr="005A5CBC">
        <w:rPr>
          <w:rFonts w:ascii="Times New Roman" w:hAnsi="Times New Roman" w:cs="Times New Roman"/>
          <w:i/>
          <w:color w:val="000000" w:themeColor="text1"/>
          <w:szCs w:val="20"/>
          <w:lang w:val="en-GB"/>
        </w:rPr>
        <w:t>V</w:t>
      </w:r>
      <w:r w:rsidRPr="005A5CBC">
        <w:rPr>
          <w:rFonts w:ascii="Times New Roman" w:hAnsi="Times New Roman" w:cs="Times New Roman"/>
          <w:color w:val="000000" w:themeColor="text1"/>
          <w:szCs w:val="20"/>
          <w:vertAlign w:val="subscript"/>
          <w:lang w:val="en-GB"/>
        </w:rPr>
        <w:t>0</w:t>
      </w:r>
      <w:r w:rsidRPr="005A5CBC">
        <w:rPr>
          <w:rFonts w:ascii="Times New Roman" w:hAnsi="Times New Roman" w:cs="Times New Roman"/>
          <w:color w:val="000000" w:themeColor="text1"/>
          <w:szCs w:val="20"/>
          <w:lang w:val="en-GB"/>
        </w:rPr>
        <w:t xml:space="preserve"> + </w:t>
      </w:r>
      <w:r w:rsidRPr="005A5CBC">
        <w:rPr>
          <w:rFonts w:ascii="Times New Roman" w:hAnsi="Times New Roman" w:cs="Times New Roman"/>
          <w:i/>
          <w:color w:val="000000" w:themeColor="text1"/>
          <w:lang w:val="en-GB"/>
        </w:rPr>
        <w:t>σ</w:t>
      </w:r>
      <w:r w:rsidRPr="005A5CBC">
        <w:rPr>
          <w:rFonts w:ascii="Times New Roman" w:hAnsi="Times New Roman" w:cs="Times New Roman"/>
          <w:i/>
          <w:color w:val="000000" w:themeColor="text1"/>
          <w:szCs w:val="20"/>
          <w:lang w:val="en-GB"/>
        </w:rPr>
        <w:t>Z</w:t>
      </w:r>
      <w:r w:rsidRPr="005A5CBC">
        <w:rPr>
          <w:rFonts w:ascii="Times New Roman" w:hAnsi="Times New Roman" w:cs="Times New Roman"/>
          <w:color w:val="000000" w:themeColor="text1"/>
          <w:szCs w:val="20"/>
          <w:vertAlign w:val="subscript"/>
          <w:lang w:val="en-GB"/>
        </w:rPr>
        <w:t>DL</w:t>
      </w:r>
      <w:r w:rsidRPr="005A5CBC">
        <w:rPr>
          <w:rFonts w:ascii="Times New Roman" w:hAnsi="Times New Roman" w:cs="Times New Roman"/>
          <w:color w:val="000000" w:themeColor="text1"/>
          <w:szCs w:val="20"/>
          <w:lang w:val="en-GB"/>
        </w:rPr>
        <w:t>(</w:t>
      </w:r>
      <w:r w:rsidRPr="005A5CBC">
        <w:rPr>
          <w:rFonts w:ascii="Times New Roman" w:hAnsi="Times New Roman" w:cs="Times New Roman"/>
          <w:i/>
          <w:color w:val="000000" w:themeColor="text1"/>
          <w:szCs w:val="20"/>
          <w:lang w:val="en-GB"/>
        </w:rPr>
        <w:t>∂ϕ</w:t>
      </w:r>
      <w:r w:rsidRPr="005A5CBC">
        <w:rPr>
          <w:rFonts w:ascii="Times New Roman" w:hAnsi="Times New Roman" w:cs="Times New Roman"/>
          <w:color w:val="000000" w:themeColor="text1"/>
          <w:szCs w:val="20"/>
          <w:lang w:val="en-GB"/>
        </w:rPr>
        <w:t>/</w:t>
      </w:r>
      <w:r w:rsidRPr="005A5CBC">
        <w:rPr>
          <w:rFonts w:ascii="Times New Roman" w:hAnsi="Times New Roman" w:cs="Times New Roman"/>
          <w:i/>
          <w:color w:val="000000" w:themeColor="text1"/>
          <w:szCs w:val="20"/>
          <w:lang w:val="en-GB"/>
        </w:rPr>
        <w:t>∂y</w:t>
      </w:r>
      <w:r w:rsidRPr="005A5CBC">
        <w:rPr>
          <w:rFonts w:ascii="Times New Roman" w:hAnsi="Times New Roman" w:cs="Times New Roman"/>
          <w:color w:val="000000" w:themeColor="text1"/>
          <w:szCs w:val="20"/>
          <w:lang w:val="en-GB"/>
        </w:rPr>
        <w:t xml:space="preserve">) and </w:t>
      </w:r>
      <w:r w:rsidRPr="005A5CBC">
        <w:rPr>
          <w:rFonts w:ascii="Times New Roman" w:hAnsi="Times New Roman" w:cs="Times New Roman"/>
          <w:i/>
          <w:color w:val="000000" w:themeColor="text1"/>
          <w:szCs w:val="20"/>
          <w:lang w:val="en-GB"/>
        </w:rPr>
        <w:t>ϕ</w:t>
      </w:r>
      <w:r w:rsidRPr="005A5CBC">
        <w:rPr>
          <w:rFonts w:ascii="Times New Roman" w:hAnsi="Times New Roman" w:cs="Times New Roman"/>
          <w:color w:val="000000" w:themeColor="text1"/>
          <w:szCs w:val="20"/>
          <w:lang w:val="en-GB"/>
        </w:rPr>
        <w:t xml:space="preserve"> = </w:t>
      </w:r>
      <w:r w:rsidRPr="005A5CBC">
        <w:rPr>
          <w:rFonts w:ascii="Times New Roman" w:hAnsi="Times New Roman" w:cs="Times New Roman"/>
          <w:i/>
          <w:color w:val="000000" w:themeColor="text1"/>
          <w:szCs w:val="20"/>
          <w:lang w:val="en-GB"/>
        </w:rPr>
        <w:t>V</w:t>
      </w:r>
      <w:r w:rsidRPr="005A5CBC">
        <w:rPr>
          <w:rFonts w:ascii="Times New Roman" w:hAnsi="Times New Roman" w:cs="Times New Roman"/>
          <w:color w:val="000000" w:themeColor="text1"/>
          <w:szCs w:val="20"/>
          <w:vertAlign w:val="subscript"/>
          <w:lang w:val="en-GB"/>
        </w:rPr>
        <w:t>0</w:t>
      </w:r>
      <w:r w:rsidRPr="005A5CBC">
        <w:rPr>
          <w:rFonts w:ascii="Times New Roman" w:hAnsi="Times New Roman" w:cs="Times New Roman"/>
          <w:color w:val="000000" w:themeColor="text1"/>
          <w:szCs w:val="20"/>
          <w:lang w:val="en-GB"/>
        </w:rPr>
        <w:t xml:space="preserve"> + </w:t>
      </w:r>
      <w:r w:rsidRPr="005A5CBC">
        <w:rPr>
          <w:rFonts w:ascii="Times New Roman" w:hAnsi="Times New Roman" w:cs="Times New Roman"/>
          <w:i/>
          <w:color w:val="000000" w:themeColor="text1"/>
          <w:lang w:val="en-GB"/>
        </w:rPr>
        <w:t>σ</w:t>
      </w:r>
      <w:r w:rsidRPr="005A5CBC">
        <w:rPr>
          <w:rFonts w:ascii="Times New Roman" w:hAnsi="Times New Roman" w:cs="Times New Roman"/>
          <w:i/>
          <w:color w:val="000000" w:themeColor="text1"/>
          <w:szCs w:val="20"/>
          <w:lang w:val="en-GB"/>
        </w:rPr>
        <w:t>Z</w:t>
      </w:r>
      <w:r w:rsidRPr="005A5CBC">
        <w:rPr>
          <w:rFonts w:ascii="Times New Roman" w:hAnsi="Times New Roman" w:cs="Times New Roman"/>
          <w:color w:val="000000" w:themeColor="text1"/>
          <w:szCs w:val="20"/>
          <w:vertAlign w:val="subscript"/>
          <w:lang w:val="en-GB"/>
        </w:rPr>
        <w:t>DL</w:t>
      </w:r>
      <w:r w:rsidRPr="005A5CBC">
        <w:rPr>
          <w:rFonts w:ascii="Times New Roman" w:hAnsi="Times New Roman" w:cs="Times New Roman"/>
          <w:color w:val="000000" w:themeColor="text1"/>
          <w:szCs w:val="20"/>
          <w:lang w:val="en-GB"/>
        </w:rPr>
        <w:t>(</w:t>
      </w:r>
      <w:r w:rsidRPr="005A5CBC">
        <w:rPr>
          <w:rFonts w:ascii="Times New Roman" w:hAnsi="Times New Roman" w:cs="Times New Roman"/>
          <w:i/>
          <w:color w:val="000000" w:themeColor="text1"/>
          <w:szCs w:val="20"/>
          <w:lang w:val="en-GB"/>
        </w:rPr>
        <w:t>∂ϕ</w:t>
      </w:r>
      <w:r w:rsidRPr="005A5CBC">
        <w:rPr>
          <w:rFonts w:ascii="Times New Roman" w:hAnsi="Times New Roman" w:cs="Times New Roman"/>
          <w:color w:val="000000" w:themeColor="text1"/>
          <w:szCs w:val="20"/>
          <w:lang w:val="en-GB"/>
        </w:rPr>
        <w:t>/</w:t>
      </w:r>
      <w:r w:rsidRPr="005A5CBC">
        <w:rPr>
          <w:rFonts w:ascii="Times New Roman" w:hAnsi="Times New Roman" w:cs="Times New Roman"/>
          <w:i/>
          <w:color w:val="000000" w:themeColor="text1"/>
          <w:szCs w:val="20"/>
          <w:lang w:val="en-GB"/>
        </w:rPr>
        <w:t>∂x</w:t>
      </w:r>
      <w:r w:rsidRPr="005A5CBC">
        <w:rPr>
          <w:rFonts w:ascii="Times New Roman" w:hAnsi="Times New Roman" w:cs="Times New Roman"/>
          <w:color w:val="000000" w:themeColor="text1"/>
          <w:szCs w:val="20"/>
          <w:lang w:val="en-GB"/>
        </w:rPr>
        <w:t xml:space="preserve">) were applied to the electrode surfaces parallel to the </w:t>
      </w:r>
      <w:r w:rsidRPr="005A5CBC">
        <w:rPr>
          <w:rFonts w:ascii="Times New Roman" w:hAnsi="Times New Roman" w:cs="Times New Roman"/>
          <w:i/>
          <w:color w:val="000000" w:themeColor="text1"/>
          <w:szCs w:val="20"/>
          <w:lang w:val="en-GB"/>
        </w:rPr>
        <w:t>x</w:t>
      </w:r>
      <w:r w:rsidRPr="005A5CBC">
        <w:rPr>
          <w:rFonts w:ascii="Times New Roman" w:hAnsi="Times New Roman" w:cs="Times New Roman"/>
          <w:color w:val="000000" w:themeColor="text1"/>
          <w:szCs w:val="20"/>
          <w:lang w:val="en-GB"/>
        </w:rPr>
        <w:t xml:space="preserve">- (red and blue lines) and </w:t>
      </w:r>
      <w:r w:rsidRPr="005A5CBC">
        <w:rPr>
          <w:rFonts w:ascii="Times New Roman" w:hAnsi="Times New Roman" w:cs="Times New Roman"/>
          <w:i/>
          <w:color w:val="000000" w:themeColor="text1"/>
          <w:szCs w:val="20"/>
          <w:lang w:val="en-GB"/>
        </w:rPr>
        <w:t>y</w:t>
      </w:r>
      <w:r w:rsidRPr="005A5CBC">
        <w:rPr>
          <w:rFonts w:ascii="Times New Roman" w:hAnsi="Times New Roman" w:cs="Times New Roman"/>
          <w:color w:val="000000" w:themeColor="text1"/>
          <w:szCs w:val="20"/>
          <w:lang w:val="en-GB"/>
        </w:rPr>
        <w:t>-axis (</w:t>
      </w:r>
      <w:r w:rsidR="00FD5AC2" w:rsidRPr="005A5CBC">
        <w:rPr>
          <w:rFonts w:ascii="Times New Roman" w:hAnsi="Times New Roman" w:cs="Times New Roman"/>
          <w:color w:val="000000" w:themeColor="text1"/>
          <w:szCs w:val="20"/>
          <w:lang w:val="en-GB"/>
        </w:rPr>
        <w:t>yellow</w:t>
      </w:r>
      <w:r w:rsidRPr="004E7D00">
        <w:rPr>
          <w:rFonts w:ascii="Times New Roman" w:hAnsi="Times New Roman" w:cs="Times New Roman"/>
          <w:color w:val="000000" w:themeColor="text1"/>
          <w:szCs w:val="20"/>
          <w:lang w:val="en-GB"/>
        </w:rPr>
        <w:t xml:space="preserve"> lines), respectively, where </w:t>
      </w:r>
      <w:r w:rsidRPr="004E7D00">
        <w:rPr>
          <w:rFonts w:ascii="Times New Roman" w:hAnsi="Times New Roman" w:cs="Times New Roman"/>
          <w:i/>
          <w:color w:val="000000" w:themeColor="text1"/>
          <w:szCs w:val="20"/>
          <w:lang w:val="en-GB"/>
        </w:rPr>
        <w:t>Z</w:t>
      </w:r>
      <w:r w:rsidRPr="004E7D00">
        <w:rPr>
          <w:rFonts w:ascii="Times New Roman" w:hAnsi="Times New Roman" w:cs="Times New Roman"/>
          <w:color w:val="000000" w:themeColor="text1"/>
          <w:szCs w:val="20"/>
          <w:vertAlign w:val="subscript"/>
          <w:lang w:val="en-GB"/>
        </w:rPr>
        <w:t>DL</w:t>
      </w:r>
      <w:r w:rsidRPr="004E7D00">
        <w:rPr>
          <w:rFonts w:ascii="Times New Roman" w:hAnsi="Times New Roman" w:cs="Times New Roman"/>
          <w:color w:val="000000" w:themeColor="text1"/>
          <w:szCs w:val="20"/>
          <w:lang w:val="en-GB"/>
        </w:rPr>
        <w:t xml:space="preserve"> = 1/</w:t>
      </w:r>
      <w:r w:rsidRPr="008021E4">
        <w:rPr>
          <w:rFonts w:ascii="Times New Roman" w:hAnsi="Times New Roman" w:cs="Times New Roman"/>
          <w:color w:val="000000" w:themeColor="text1"/>
          <w:szCs w:val="20"/>
          <w:lang w:val="en-GB"/>
        </w:rPr>
        <w:t>i</w:t>
      </w:r>
      <w:r w:rsidRPr="004E7D00">
        <w:rPr>
          <w:rFonts w:ascii="Times New Roman" w:hAnsi="Times New Roman" w:cs="Times New Roman"/>
          <w:i/>
          <w:color w:val="000000" w:themeColor="text1"/>
          <w:szCs w:val="20"/>
          <w:lang w:val="en-GB"/>
        </w:rPr>
        <w:t>ωC</w:t>
      </w:r>
      <w:r w:rsidRPr="004E7D00">
        <w:rPr>
          <w:rFonts w:ascii="Times New Roman" w:hAnsi="Times New Roman" w:cs="Times New Roman"/>
          <w:color w:val="000000" w:themeColor="text1"/>
          <w:szCs w:val="20"/>
          <w:vertAlign w:val="subscript"/>
          <w:lang w:val="en-GB"/>
        </w:rPr>
        <w:t>DL</w:t>
      </w:r>
      <w:r w:rsidRPr="004E7D00">
        <w:rPr>
          <w:rFonts w:ascii="Times New Roman" w:hAnsi="Times New Roman" w:cs="Times New Roman"/>
          <w:color w:val="000000" w:themeColor="text1"/>
          <w:lang w:val="en-GB"/>
        </w:rPr>
        <w:t xml:space="preserve">. </w:t>
      </w:r>
      <w:r w:rsidR="00555DF5" w:rsidRPr="004E7D00">
        <w:rPr>
          <w:rFonts w:ascii="Times New Roman" w:hAnsi="Times New Roman" w:cs="Times New Roman"/>
          <w:color w:val="000000" w:themeColor="text1"/>
          <w:szCs w:val="20"/>
          <w:lang w:val="en-GB"/>
        </w:rPr>
        <w:t xml:space="preserve">As </w:t>
      </w:r>
      <w:r w:rsidR="00B01DEC" w:rsidRPr="004E7D00">
        <w:rPr>
          <w:rFonts w:ascii="Times New Roman" w:hAnsi="Times New Roman" w:cs="Times New Roman"/>
          <w:color w:val="000000" w:themeColor="text1"/>
          <w:szCs w:val="20"/>
          <w:lang w:val="en-GB"/>
        </w:rPr>
        <w:t xml:space="preserve">a </w:t>
      </w:r>
      <w:r w:rsidR="00555DF5" w:rsidRPr="004E7D00">
        <w:rPr>
          <w:rFonts w:ascii="Times New Roman" w:hAnsi="Times New Roman" w:cs="Times New Roman"/>
          <w:color w:val="000000" w:themeColor="text1"/>
          <w:szCs w:val="20"/>
          <w:lang w:val="en-GB"/>
        </w:rPr>
        <w:t>boundary condition, root-mean-squared valu</w:t>
      </w:r>
      <w:r w:rsidR="00624561" w:rsidRPr="004E7D00">
        <w:rPr>
          <w:rFonts w:ascii="Times New Roman" w:hAnsi="Times New Roman" w:cs="Times New Roman"/>
          <w:color w:val="000000" w:themeColor="text1"/>
          <w:szCs w:val="20"/>
          <w:lang w:val="en-GB"/>
        </w:rPr>
        <w:t>e</w:t>
      </w:r>
      <w:r w:rsidR="00555DF5" w:rsidRPr="004E7D00">
        <w:rPr>
          <w:rFonts w:ascii="Times New Roman" w:hAnsi="Times New Roman" w:cs="Times New Roman"/>
          <w:color w:val="000000" w:themeColor="text1"/>
          <w:szCs w:val="20"/>
          <w:lang w:val="en-GB"/>
        </w:rPr>
        <w:t xml:space="preserve"> of </w:t>
      </w:r>
      <w:r w:rsidR="00555DF5" w:rsidRPr="004E7D00">
        <w:rPr>
          <w:rFonts w:ascii="Times New Roman" w:hAnsi="Times New Roman" w:cs="Times New Roman"/>
          <w:i/>
          <w:color w:val="000000" w:themeColor="text1"/>
          <w:szCs w:val="20"/>
          <w:lang w:val="en-GB"/>
        </w:rPr>
        <w:t>V</w:t>
      </w:r>
      <w:r w:rsidR="00555DF5" w:rsidRPr="004E7D00">
        <w:rPr>
          <w:rFonts w:ascii="Times New Roman" w:hAnsi="Times New Roman" w:cs="Times New Roman"/>
          <w:color w:val="000000" w:themeColor="text1"/>
          <w:szCs w:val="20"/>
          <w:vertAlign w:val="subscript"/>
          <w:lang w:val="en-GB"/>
        </w:rPr>
        <w:t>a</w:t>
      </w:r>
      <w:r w:rsidR="00555DF5" w:rsidRPr="004E7D00">
        <w:rPr>
          <w:rFonts w:ascii="Times New Roman" w:hAnsi="Times New Roman" w:cs="Times New Roman"/>
          <w:color w:val="000000" w:themeColor="text1"/>
          <w:szCs w:val="20"/>
          <w:lang w:val="en-GB"/>
        </w:rPr>
        <w:t xml:space="preserve"> (= + </w:t>
      </w:r>
      <w:r w:rsidR="00555DF5" w:rsidRPr="004E7D00">
        <w:rPr>
          <w:rFonts w:ascii="Times New Roman" w:hAnsi="Times New Roman" w:cs="Times New Roman"/>
          <w:i/>
          <w:color w:val="000000" w:themeColor="text1"/>
          <w:szCs w:val="20"/>
          <w:lang w:val="en-GB"/>
        </w:rPr>
        <w:t>V</w:t>
      </w:r>
      <w:r w:rsidR="00555DF5" w:rsidRPr="004E7D00">
        <w:rPr>
          <w:rFonts w:ascii="Times New Roman" w:hAnsi="Times New Roman" w:cs="Times New Roman"/>
          <w:color w:val="000000" w:themeColor="text1"/>
          <w:szCs w:val="20"/>
          <w:vertAlign w:val="subscript"/>
          <w:lang w:val="en-GB"/>
        </w:rPr>
        <w:t>pp</w:t>
      </w:r>
      <w:r w:rsidR="00555DF5" w:rsidRPr="004E7D00">
        <w:rPr>
          <w:rFonts w:ascii="Times New Roman" w:hAnsi="Times New Roman" w:cs="Times New Roman"/>
          <w:color w:val="000000" w:themeColor="text1"/>
          <w:szCs w:val="20"/>
          <w:lang w:val="en-GB"/>
        </w:rPr>
        <w:t>/2</w:t>
      </w:r>
      <m:oMath>
        <m:rad>
          <m:radPr>
            <m:degHide m:val="1"/>
            <m:ctrlPr>
              <w:rPr>
                <w:rFonts w:ascii="Cambria Math" w:hAnsi="Cambria Math" w:cs="Times New Roman"/>
                <w:color w:val="000000" w:themeColor="text1"/>
                <w:szCs w:val="20"/>
                <w:lang w:val="en-GB"/>
              </w:rPr>
            </m:ctrlPr>
          </m:radPr>
          <m:deg/>
          <m:e>
            <m:r>
              <m:rPr>
                <m:sty m:val="p"/>
              </m:rPr>
              <w:rPr>
                <w:rFonts w:ascii="Cambria Math" w:hAnsi="Cambria Math" w:cs="Times New Roman"/>
                <w:color w:val="000000" w:themeColor="text1"/>
                <w:szCs w:val="20"/>
                <w:lang w:val="en-GB"/>
              </w:rPr>
              <m:t>2</m:t>
            </m:r>
          </m:e>
        </m:rad>
      </m:oMath>
      <w:r w:rsidR="00555DF5" w:rsidRPr="004E7D00">
        <w:rPr>
          <w:rFonts w:ascii="Times New Roman" w:hAnsi="Times New Roman" w:cs="Times New Roman"/>
          <w:color w:val="000000" w:themeColor="text1"/>
          <w:szCs w:val="20"/>
          <w:lang w:val="en-GB"/>
        </w:rPr>
        <w:t xml:space="preserve">; red </w:t>
      </w:r>
      <w:r w:rsidR="00236206" w:rsidRPr="004E7D00">
        <w:rPr>
          <w:rFonts w:ascii="Times New Roman" w:hAnsi="Times New Roman" w:cs="Times New Roman"/>
          <w:color w:val="000000" w:themeColor="text1"/>
          <w:szCs w:val="20"/>
          <w:lang w:val="en-GB"/>
        </w:rPr>
        <w:t xml:space="preserve">and yellow </w:t>
      </w:r>
      <w:r w:rsidR="00555DF5" w:rsidRPr="004E7D00">
        <w:rPr>
          <w:rFonts w:ascii="Times New Roman" w:hAnsi="Times New Roman" w:cs="Times New Roman"/>
          <w:color w:val="000000" w:themeColor="text1"/>
          <w:szCs w:val="20"/>
          <w:lang w:val="en-GB"/>
        </w:rPr>
        <w:t>lines) and</w:t>
      </w:r>
      <w:r w:rsidR="00624561" w:rsidRPr="004E7D00">
        <w:rPr>
          <w:rFonts w:ascii="Times New Roman" w:hAnsi="Times New Roman" w:cs="Times New Roman"/>
          <w:color w:val="000000" w:themeColor="text1"/>
          <w:szCs w:val="20"/>
          <w:lang w:val="en-GB"/>
        </w:rPr>
        <w:t xml:space="preserve"> ground condition of</w:t>
      </w:r>
      <w:r w:rsidR="00555DF5" w:rsidRPr="004E7D00">
        <w:rPr>
          <w:rFonts w:ascii="Times New Roman" w:hAnsi="Times New Roman" w:cs="Times New Roman"/>
          <w:color w:val="000000" w:themeColor="text1"/>
          <w:szCs w:val="20"/>
          <w:lang w:val="en-GB"/>
        </w:rPr>
        <w:t xml:space="preserve"> </w:t>
      </w:r>
      <w:r w:rsidR="00555DF5" w:rsidRPr="004E7D00">
        <w:rPr>
          <w:rFonts w:ascii="Times New Roman" w:hAnsi="Times New Roman" w:cs="Times New Roman"/>
          <w:i/>
          <w:color w:val="000000" w:themeColor="text1"/>
          <w:szCs w:val="20"/>
          <w:lang w:val="en-GB"/>
        </w:rPr>
        <w:t>V</w:t>
      </w:r>
      <w:r w:rsidR="00555DF5" w:rsidRPr="004E7D00">
        <w:rPr>
          <w:rFonts w:ascii="Times New Roman" w:hAnsi="Times New Roman" w:cs="Times New Roman"/>
          <w:color w:val="000000" w:themeColor="text1"/>
          <w:szCs w:val="20"/>
          <w:vertAlign w:val="subscript"/>
          <w:lang w:val="en-GB"/>
        </w:rPr>
        <w:t>b</w:t>
      </w:r>
      <w:r w:rsidR="00555DF5" w:rsidRPr="004E7D00">
        <w:rPr>
          <w:rFonts w:ascii="Times New Roman" w:hAnsi="Times New Roman" w:cs="Times New Roman"/>
          <w:color w:val="000000" w:themeColor="text1"/>
          <w:szCs w:val="20"/>
          <w:lang w:val="en-GB"/>
        </w:rPr>
        <w:t xml:space="preserve"> (= 0; blue line) were applied to </w:t>
      </w:r>
      <w:r w:rsidR="00236206" w:rsidRPr="004E7D00">
        <w:rPr>
          <w:rFonts w:ascii="Times New Roman" w:hAnsi="Times New Roman" w:cs="Times New Roman"/>
          <w:i/>
          <w:color w:val="000000" w:themeColor="text1"/>
          <w:szCs w:val="20"/>
          <w:lang w:val="en-GB"/>
        </w:rPr>
        <w:t>ϕ</w:t>
      </w:r>
      <w:r w:rsidR="00236206" w:rsidRPr="008021E4">
        <w:rPr>
          <w:rFonts w:ascii="Times New Roman" w:hAnsi="Times New Roman" w:cs="Times New Roman"/>
          <w:color w:val="000000" w:themeColor="text1"/>
          <w:szCs w:val="20"/>
          <w:vertAlign w:val="subscript"/>
          <w:lang w:val="en-GB"/>
        </w:rPr>
        <w:t>a</w:t>
      </w:r>
      <w:r w:rsidR="00236206" w:rsidRPr="004E7D00">
        <w:rPr>
          <w:rFonts w:ascii="Times New Roman" w:hAnsi="Times New Roman" w:cs="Times New Roman"/>
          <w:color w:val="000000" w:themeColor="text1"/>
          <w:szCs w:val="20"/>
          <w:lang w:val="en-GB"/>
        </w:rPr>
        <w:t xml:space="preserve"> and </w:t>
      </w:r>
      <w:r w:rsidR="00236206" w:rsidRPr="004E7D00">
        <w:rPr>
          <w:rFonts w:ascii="Times New Roman" w:hAnsi="Times New Roman" w:cs="Times New Roman"/>
          <w:i/>
          <w:color w:val="000000" w:themeColor="text1"/>
          <w:szCs w:val="20"/>
          <w:lang w:val="en-GB"/>
        </w:rPr>
        <w:t>ϕ</w:t>
      </w:r>
      <w:r w:rsidR="00236206" w:rsidRPr="008021E4">
        <w:rPr>
          <w:rFonts w:ascii="Times New Roman" w:hAnsi="Times New Roman" w:cs="Times New Roman"/>
          <w:color w:val="000000" w:themeColor="text1"/>
          <w:szCs w:val="20"/>
          <w:vertAlign w:val="subscript"/>
          <w:lang w:val="en-GB"/>
        </w:rPr>
        <w:t>b</w:t>
      </w:r>
      <w:r w:rsidR="00555DF5" w:rsidRPr="004E7D00">
        <w:rPr>
          <w:rFonts w:ascii="Times New Roman" w:hAnsi="Times New Roman" w:cs="Times New Roman"/>
          <w:color w:val="000000" w:themeColor="text1"/>
          <w:szCs w:val="20"/>
          <w:lang w:val="en-GB"/>
        </w:rPr>
        <w:t xml:space="preserve"> </w:t>
      </w:r>
      <w:r w:rsidR="00236206" w:rsidRPr="004E7D00">
        <w:rPr>
          <w:rFonts w:ascii="Times New Roman" w:hAnsi="Times New Roman" w:cs="Times New Roman"/>
          <w:color w:val="000000" w:themeColor="text1"/>
          <w:szCs w:val="20"/>
          <w:lang w:val="en-GB"/>
        </w:rPr>
        <w:t xml:space="preserve">of </w:t>
      </w:r>
      <w:r w:rsidR="00AC14EC" w:rsidRPr="004E7D00">
        <w:rPr>
          <w:rFonts w:ascii="Times New Roman" w:hAnsi="Times New Roman" w:cs="Times New Roman"/>
          <w:color w:val="000000" w:themeColor="text1"/>
          <w:szCs w:val="20"/>
          <w:lang w:val="en-GB"/>
        </w:rPr>
        <w:t xml:space="preserve">the </w:t>
      </w:r>
      <w:r w:rsidR="00555DF5" w:rsidRPr="004E7D00">
        <w:rPr>
          <w:rFonts w:ascii="Times New Roman" w:hAnsi="Times New Roman" w:cs="Times New Roman"/>
          <w:color w:val="000000" w:themeColor="text1"/>
          <w:szCs w:val="20"/>
          <w:lang w:val="en-GB"/>
        </w:rPr>
        <w:t xml:space="preserve">top and bottom electrodes, respectively, </w:t>
      </w:r>
      <w:r w:rsidR="00AC14EC" w:rsidRPr="004E7D00">
        <w:rPr>
          <w:rFonts w:ascii="Times New Roman" w:hAnsi="Times New Roman" w:cs="Times New Roman"/>
          <w:color w:val="000000" w:themeColor="text1"/>
          <w:szCs w:val="20"/>
          <w:lang w:val="en-GB"/>
        </w:rPr>
        <w:t>to calculate</w:t>
      </w:r>
      <w:r w:rsidR="00555DF5" w:rsidRPr="004E7D00">
        <w:rPr>
          <w:rFonts w:ascii="Times New Roman" w:hAnsi="Times New Roman" w:cs="Times New Roman"/>
          <w:color w:val="000000" w:themeColor="text1"/>
          <w:szCs w:val="20"/>
          <w:lang w:val="en-GB"/>
        </w:rPr>
        <w:t xml:space="preserve"> the time-averaged results. </w:t>
      </w:r>
      <w:r w:rsidR="00555DF5" w:rsidRPr="004E7D00">
        <w:rPr>
          <w:rFonts w:ascii="Times New Roman" w:hAnsi="Times New Roman" w:cs="Times New Roman"/>
          <w:color w:val="000000" w:themeColor="text1"/>
          <w:lang w:val="en-GB"/>
        </w:rPr>
        <w:t>While the upper boundary was specified as the Dirichlet condition (</w:t>
      </w:r>
      <w:r w:rsidR="00555DF5" w:rsidRPr="004E7D00">
        <w:rPr>
          <w:rFonts w:ascii="Times New Roman" w:hAnsi="Times New Roman" w:cs="Times New Roman"/>
          <w:i/>
          <w:color w:val="000000" w:themeColor="text1"/>
          <w:szCs w:val="20"/>
          <w:lang w:val="en-GB"/>
        </w:rPr>
        <w:t>ϕ</w:t>
      </w:r>
      <w:r w:rsidR="00555DF5" w:rsidRPr="004E7D00">
        <w:rPr>
          <w:rFonts w:ascii="Times New Roman" w:hAnsi="Times New Roman" w:cs="Times New Roman"/>
          <w:color w:val="000000" w:themeColor="text1"/>
          <w:lang w:val="en-GB"/>
        </w:rPr>
        <w:t xml:space="preserve"> = 0; purple line) because of its significantly large separation from the electrodes</w:t>
      </w:r>
      <w:hyperlink w:anchor="_ENREF_14" w:tooltip="Green, 2002 #1667" w:history="1">
        <w:r w:rsidR="00B4754F" w:rsidRPr="004E7D00">
          <w:rPr>
            <w:rFonts w:ascii="Times New Roman" w:hAnsi="Times New Roman" w:cs="Times New Roman"/>
            <w:color w:val="000000" w:themeColor="text1"/>
            <w:lang w:val="en-GB"/>
          </w:rPr>
          <w:fldChar w:fldCharType="begin"/>
        </w:r>
        <w:r w:rsidR="00B4754F" w:rsidRPr="004E7D00">
          <w:rPr>
            <w:rFonts w:ascii="Times New Roman" w:hAnsi="Times New Roman" w:cs="Times New Roman"/>
            <w:color w:val="000000" w:themeColor="text1"/>
            <w:lang w:val="en-GB"/>
          </w:rPr>
          <w:instrText xml:space="preserve"> ADDIN EN.CITE &lt;EndNote&gt;&lt;Cite&gt;&lt;Author&gt;Green&lt;/Author&gt;&lt;Year&gt;2002&lt;/Year&gt;&lt;RecNum&gt;1667&lt;/RecNum&gt;&lt;DisplayText&gt;&lt;style face="superscript"&gt;14&lt;/style&gt;&lt;/DisplayText&gt;&lt;record&gt;&lt;rec-number&gt;1667&lt;/rec-number&gt;&lt;foreign-keys&gt;&lt;key app="EN" db-id="ee05ppfexf0wvlev5r8592evfzzfa2s2fwst" timestamp="1581929758" guid="d51cd370-bcbf-4bf3-83cc-cc5e92cec134"&gt;1667&lt;/key&gt;&lt;/foreign-keys&gt;&lt;ref-type name="Journal Article"&gt;17&lt;/ref-type&gt;&lt;contributors&gt;&lt;authors&gt;&lt;author&gt;Green, Nicolas G&lt;/author&gt;&lt;author&gt;Ramos, Antonio&lt;/author&gt;&lt;author&gt;Morgan, Hywel&lt;/author&gt;&lt;/authors&gt;&lt;/contributors&gt;&lt;titles&gt;&lt;title&gt;Numerical solution of the dielectrophoretic and travelling wave forces for interdigitated electrode arrays using the finite element method&lt;/title&gt;&lt;secondary-title&gt;Journal of Electrostatics&lt;/secondary-title&gt;&lt;/titles&gt;&lt;periodical&gt;&lt;full-title&gt;Journal of Electrostatics&lt;/full-title&gt;&lt;abbr-1&gt;J. Electrostat.&lt;/abbr-1&gt;&lt;/periodical&gt;&lt;pages&gt;235-254&lt;/pages&gt;&lt;volume&gt;56&lt;/volume&gt;&lt;number&gt;2&lt;/number&gt;&lt;dates&gt;&lt;year&gt;2002&lt;/year&gt;&lt;/dates&gt;&lt;isbn&gt;0304-3886&lt;/isbn&gt;&lt;urls&gt;&lt;/urls&gt;&lt;/record&gt;&lt;/Cite&gt;&lt;/EndNote&gt;</w:instrText>
        </w:r>
        <w:r w:rsidR="00B4754F" w:rsidRPr="004E7D00">
          <w:rPr>
            <w:rFonts w:ascii="Times New Roman" w:hAnsi="Times New Roman" w:cs="Times New Roman"/>
            <w:color w:val="000000" w:themeColor="text1"/>
            <w:lang w:val="en-GB"/>
          </w:rPr>
          <w:fldChar w:fldCharType="separate"/>
        </w:r>
        <w:r w:rsidR="00B4754F" w:rsidRPr="004E7D00">
          <w:rPr>
            <w:rFonts w:ascii="Times New Roman" w:hAnsi="Times New Roman" w:cs="Times New Roman"/>
            <w:color w:val="000000" w:themeColor="text1"/>
            <w:vertAlign w:val="superscript"/>
            <w:lang w:val="en-GB"/>
          </w:rPr>
          <w:t>14</w:t>
        </w:r>
        <w:r w:rsidR="00B4754F" w:rsidRPr="004E7D00">
          <w:rPr>
            <w:rFonts w:ascii="Times New Roman" w:hAnsi="Times New Roman" w:cs="Times New Roman"/>
            <w:color w:val="000000" w:themeColor="text1"/>
            <w:lang w:val="en-GB"/>
          </w:rPr>
          <w:fldChar w:fldCharType="end"/>
        </w:r>
      </w:hyperlink>
      <w:r w:rsidR="00555DF5" w:rsidRPr="004E7D00">
        <w:rPr>
          <w:rFonts w:ascii="Times New Roman" w:hAnsi="Times New Roman" w:cs="Times New Roman"/>
          <w:color w:val="000000" w:themeColor="text1"/>
          <w:lang w:val="en-GB"/>
        </w:rPr>
        <w:t xml:space="preserve">, </w:t>
      </w:r>
      <w:r w:rsidR="00555DF5" w:rsidRPr="004E7D00">
        <w:rPr>
          <w:rFonts w:ascii="Times New Roman" w:hAnsi="Times New Roman" w:cs="Times New Roman"/>
          <w:color w:val="000000" w:themeColor="text1"/>
          <w:szCs w:val="20"/>
          <w:lang w:val="en-GB"/>
        </w:rPr>
        <w:t>the Neumann boundary condition (</w:t>
      </w:r>
      <w:r w:rsidR="00555DF5" w:rsidRPr="004E7D00">
        <w:rPr>
          <w:rFonts w:ascii="Times New Roman" w:hAnsi="Times New Roman" w:cs="Times New Roman"/>
          <w:i/>
          <w:color w:val="000000" w:themeColor="text1"/>
          <w:szCs w:val="20"/>
          <w:lang w:val="en-GB"/>
        </w:rPr>
        <w:t>∂ϕ</w:t>
      </w:r>
      <w:r w:rsidR="00555DF5" w:rsidRPr="004E7D00">
        <w:rPr>
          <w:rFonts w:ascii="Times New Roman" w:hAnsi="Times New Roman" w:cs="Times New Roman"/>
          <w:color w:val="000000" w:themeColor="text1"/>
          <w:szCs w:val="20"/>
          <w:lang w:val="en-GB"/>
        </w:rPr>
        <w:t>/</w:t>
      </w:r>
      <w:r w:rsidR="00555DF5" w:rsidRPr="004E7D00">
        <w:rPr>
          <w:rFonts w:ascii="Times New Roman" w:hAnsi="Times New Roman" w:cs="Times New Roman"/>
          <w:i/>
          <w:color w:val="000000" w:themeColor="text1"/>
          <w:szCs w:val="20"/>
          <w:lang w:val="en-GB"/>
        </w:rPr>
        <w:t>∂n</w:t>
      </w:r>
      <w:r w:rsidR="00555DF5" w:rsidRPr="004E7D00">
        <w:rPr>
          <w:rFonts w:ascii="Times New Roman" w:hAnsi="Times New Roman" w:cs="Times New Roman"/>
          <w:color w:val="000000" w:themeColor="text1"/>
          <w:szCs w:val="20"/>
          <w:lang w:val="en-GB"/>
        </w:rPr>
        <w:t xml:space="preserve"> = 0</w:t>
      </w:r>
      <w:r w:rsidR="000846F5" w:rsidRPr="004E7D00">
        <w:rPr>
          <w:rFonts w:ascii="Times New Roman" w:hAnsi="Times New Roman" w:cs="Times New Roman"/>
          <w:color w:val="000000" w:themeColor="text1"/>
          <w:szCs w:val="20"/>
          <w:lang w:val="en-GB"/>
        </w:rPr>
        <w:t xml:space="preserve">; </w:t>
      </w:r>
      <w:r w:rsidR="000846F5" w:rsidRPr="004E7D00">
        <w:rPr>
          <w:rFonts w:ascii="Times New Roman" w:hAnsi="Times New Roman" w:cs="Times New Roman"/>
          <w:color w:val="000000" w:themeColor="text1"/>
          <w:lang w:val="en-GB"/>
        </w:rPr>
        <w:t>green lines</w:t>
      </w:r>
      <w:r w:rsidR="00555DF5" w:rsidRPr="004E7D00">
        <w:rPr>
          <w:rFonts w:ascii="Times New Roman" w:hAnsi="Times New Roman" w:cs="Times New Roman"/>
          <w:color w:val="000000" w:themeColor="text1"/>
          <w:szCs w:val="20"/>
          <w:lang w:val="en-GB"/>
        </w:rPr>
        <w:t>) was applied to the left/right ends and</w:t>
      </w:r>
      <w:r w:rsidR="00555DF5" w:rsidRPr="004E7D00">
        <w:rPr>
          <w:rFonts w:ascii="Times New Roman" w:hAnsi="Times New Roman" w:cs="Times New Roman"/>
          <w:color w:val="000000" w:themeColor="text1"/>
          <w:lang w:val="en-GB"/>
        </w:rPr>
        <w:t xml:space="preserve"> </w:t>
      </w:r>
      <w:r w:rsidR="00555DF5" w:rsidRPr="004E7D00">
        <w:rPr>
          <w:rFonts w:ascii="Times New Roman" w:hAnsi="Times New Roman" w:cs="Times New Roman"/>
          <w:color w:val="000000" w:themeColor="text1"/>
          <w:szCs w:val="20"/>
          <w:lang w:val="en-GB"/>
        </w:rPr>
        <w:t>boundaries along the nanogap</w:t>
      </w:r>
      <w:r w:rsidR="008F7634" w:rsidRPr="004E7D00">
        <w:rPr>
          <w:rFonts w:ascii="Times New Roman" w:hAnsi="Times New Roman" w:cs="Times New Roman"/>
          <w:color w:val="000000" w:themeColor="text1"/>
          <w:lang w:val="en-GB"/>
        </w:rPr>
        <w:t xml:space="preserve">. This is </w:t>
      </w:r>
      <w:r w:rsidR="00555DF5" w:rsidRPr="004E7D00">
        <w:rPr>
          <w:rFonts w:ascii="Times New Roman" w:hAnsi="Times New Roman" w:cs="Times New Roman"/>
          <w:color w:val="000000" w:themeColor="text1"/>
          <w:szCs w:val="20"/>
          <w:lang w:val="en-GB"/>
        </w:rPr>
        <w:t>because the Neumann condition can be assigned to the symmetric boundaries and the interface between water and the dielectric</w:t>
      </w:r>
      <w:hyperlink w:anchor="_ENREF_15" w:tooltip="Green, 2001 #271" w:history="1">
        <w:r w:rsidR="00B4754F" w:rsidRPr="004E7D00">
          <w:rPr>
            <w:rFonts w:ascii="Times New Roman" w:hAnsi="Times New Roman" w:cs="Times New Roman"/>
            <w:color w:val="000000" w:themeColor="text1"/>
            <w:szCs w:val="20"/>
            <w:lang w:val="en-GB"/>
          </w:rPr>
          <w:fldChar w:fldCharType="begin"/>
        </w:r>
        <w:r w:rsidR="00B4754F" w:rsidRPr="004E7D00">
          <w:rPr>
            <w:rFonts w:ascii="Times New Roman" w:hAnsi="Times New Roman" w:cs="Times New Roman"/>
            <w:color w:val="000000" w:themeColor="text1"/>
            <w:szCs w:val="20"/>
            <w:lang w:val="en-GB"/>
          </w:rPr>
          <w:instrText xml:space="preserve"> ADDIN EN.CITE &lt;EndNote&gt;&lt;Cite&gt;&lt;Author&gt;Green&lt;/Author&gt;&lt;Year&gt;2001&lt;/Year&gt;&lt;RecNum&gt;271&lt;/RecNum&gt;&lt;DisplayText&gt;&lt;style face="superscript"&gt;15&lt;/style&gt;&lt;/DisplayText&gt;&lt;record&gt;&lt;rec-number&gt;271&lt;/rec-number&gt;&lt;foreign-keys&gt;&lt;key app="EN" db-id="ee05ppfexf0wvlev5r8592evfzzfa2s2fwst" timestamp="1516239925" guid="6823a5ee-d56f-435b-b26d-08c1942238a3"&gt;271&lt;/key&gt;&lt;/foreign-keys&gt;&lt;ref-type name="Journal Article"&gt;17&lt;/ref-type&gt;&lt;contributors&gt;&lt;authors&gt;&lt;author&gt;Green, Nicolas G&lt;/author&gt;&lt;author&gt;Ramos, Antonio&lt;/author&gt;&lt;author&gt;Gonzalez, Antonio&lt;/author&gt;&lt;author&gt;Castellanos, Antonio&lt;/author&gt;&lt;author&gt;Morgan, Hywel&lt;/author&gt;&lt;/authors&gt;&lt;/contributors&gt;&lt;titles&gt;&lt;title&gt;Electrothermally induced fluid flow on microelectrodes&lt;/title&gt;&lt;secondary-title&gt;Journal of Electrostatics&lt;/secondary-title&gt;&lt;/titles&gt;&lt;periodical&gt;&lt;full-title&gt;Journal of Electrostatics&lt;/full-title&gt;&lt;abbr-1&gt;J. Electrostat.&lt;/abbr-1&gt;&lt;/periodical&gt;&lt;pages&gt;71-87&lt;/pages&gt;&lt;volume&gt;53&lt;/volume&gt;&lt;number&gt;2&lt;/number&gt;&lt;dates&gt;&lt;year&gt;2001&lt;/year&gt;&lt;/dates&gt;&lt;isbn&gt;0304-3886&lt;/isbn&gt;&lt;urls&gt;&lt;/urls&gt;&lt;/record&gt;&lt;/Cite&gt;&lt;/EndNote&gt;</w:instrText>
        </w:r>
        <w:r w:rsidR="00B4754F" w:rsidRPr="004E7D00">
          <w:rPr>
            <w:rFonts w:ascii="Times New Roman" w:hAnsi="Times New Roman" w:cs="Times New Roman"/>
            <w:color w:val="000000" w:themeColor="text1"/>
            <w:szCs w:val="20"/>
            <w:lang w:val="en-GB"/>
          </w:rPr>
          <w:fldChar w:fldCharType="separate"/>
        </w:r>
        <w:r w:rsidR="00B4754F" w:rsidRPr="004E7D00">
          <w:rPr>
            <w:rFonts w:ascii="Times New Roman" w:hAnsi="Times New Roman" w:cs="Times New Roman"/>
            <w:color w:val="000000" w:themeColor="text1"/>
            <w:szCs w:val="20"/>
            <w:vertAlign w:val="superscript"/>
            <w:lang w:val="en-GB"/>
          </w:rPr>
          <w:t>15</w:t>
        </w:r>
        <w:r w:rsidR="00B4754F" w:rsidRPr="004E7D00">
          <w:rPr>
            <w:rFonts w:ascii="Times New Roman" w:hAnsi="Times New Roman" w:cs="Times New Roman"/>
            <w:color w:val="000000" w:themeColor="text1"/>
            <w:szCs w:val="20"/>
            <w:lang w:val="en-GB"/>
          </w:rPr>
          <w:fldChar w:fldCharType="end"/>
        </w:r>
      </w:hyperlink>
      <w:r w:rsidR="00555DF5" w:rsidRPr="004E7D00">
        <w:rPr>
          <w:rFonts w:ascii="Times New Roman" w:hAnsi="Times New Roman" w:cs="Times New Roman"/>
          <w:color w:val="000000" w:themeColor="text1"/>
          <w:szCs w:val="20"/>
          <w:lang w:val="en-GB"/>
        </w:rPr>
        <w:t xml:space="preserve">. </w:t>
      </w:r>
      <w:r w:rsidR="00AC14EC" w:rsidRPr="004E7D00">
        <w:rPr>
          <w:rFonts w:ascii="Times New Roman" w:hAnsi="Times New Roman" w:cs="Times New Roman"/>
          <w:color w:val="000000" w:themeColor="text1"/>
          <w:szCs w:val="20"/>
          <w:lang w:val="en-GB"/>
        </w:rPr>
        <w:t xml:space="preserve">Based on these </w:t>
      </w:r>
      <w:r w:rsidR="00555DF5" w:rsidRPr="004E7D00">
        <w:rPr>
          <w:rFonts w:ascii="Times New Roman" w:hAnsi="Times New Roman" w:cs="Times New Roman"/>
          <w:color w:val="000000" w:themeColor="text1"/>
          <w:szCs w:val="20"/>
          <w:lang w:val="en-GB"/>
        </w:rPr>
        <w:t>boundary conditions, electric simulation was solved by applying Laplace’s equation (</w:t>
      </w:r>
      <w:r w:rsidR="00555DF5" w:rsidRPr="004E7D00">
        <w:rPr>
          <w:rFonts w:ascii="바탕" w:eastAsia="바탕" w:hAnsi="바탕" w:cs="바탕" w:hint="eastAsia"/>
          <w:color w:val="000000" w:themeColor="text1"/>
          <w:szCs w:val="20"/>
          <w:lang w:val="en-GB"/>
        </w:rPr>
        <w:t>∇</w:t>
      </w:r>
      <w:r w:rsidR="00555DF5" w:rsidRPr="004E7D00">
        <w:rPr>
          <w:rFonts w:ascii="Times New Roman" w:hAnsi="Times New Roman" w:cs="Times New Roman"/>
          <w:color w:val="000000" w:themeColor="text1"/>
          <w:szCs w:val="20"/>
          <w:vertAlign w:val="superscript"/>
          <w:lang w:val="en-GB"/>
        </w:rPr>
        <w:t>2</w:t>
      </w:r>
      <w:r w:rsidR="00555DF5" w:rsidRPr="004E7D00">
        <w:rPr>
          <w:rFonts w:ascii="Times New Roman" w:eastAsia="맑은 고딕" w:hAnsi="Times New Roman" w:cs="Times New Roman"/>
          <w:i/>
          <w:color w:val="000000" w:themeColor="text1"/>
          <w:szCs w:val="20"/>
          <w:lang w:val="en-GB"/>
        </w:rPr>
        <w:t>ϕ</w:t>
      </w:r>
      <w:r w:rsidR="00555DF5" w:rsidRPr="004E7D00">
        <w:rPr>
          <w:rFonts w:ascii="Times New Roman" w:hAnsi="Times New Roman" w:cs="Times New Roman"/>
          <w:color w:val="000000" w:themeColor="text1"/>
          <w:szCs w:val="20"/>
          <w:lang w:val="en-GB"/>
        </w:rPr>
        <w:t xml:space="preserve"> = 0) to the bulk medium.</w:t>
      </w:r>
    </w:p>
    <w:p w14:paraId="74743DC9" w14:textId="474ED9EF" w:rsidR="00555DF5" w:rsidRPr="004E7D00" w:rsidRDefault="00555DF5" w:rsidP="00E70D69">
      <w:pPr>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 xml:space="preserve">Simulations of DEP. </w:t>
      </w:r>
      <w:r w:rsidRPr="004E7D00">
        <w:rPr>
          <w:rFonts w:ascii="Times New Roman" w:hAnsi="Times New Roman" w:cs="Times New Roman"/>
          <w:color w:val="000000" w:themeColor="text1"/>
          <w:lang w:val="en-GB"/>
        </w:rPr>
        <w:t xml:space="preserve">Dielectrophoresis (DEP) is a phenomenon in which a force is exerted on a dielectric particle subjected to </w:t>
      </w:r>
      <w:r w:rsidR="008F7634" w:rsidRPr="004E7D00">
        <w:rPr>
          <w:rFonts w:ascii="Times New Roman" w:hAnsi="Times New Roman" w:cs="Times New Roman"/>
          <w:color w:val="000000" w:themeColor="text1"/>
          <w:lang w:val="en-GB"/>
        </w:rPr>
        <w:t xml:space="preserve">a </w:t>
      </w:r>
      <w:r w:rsidRPr="004E7D00">
        <w:rPr>
          <w:rFonts w:ascii="Times New Roman" w:hAnsi="Times New Roman" w:cs="Times New Roman"/>
          <w:color w:val="000000" w:themeColor="text1"/>
          <w:lang w:val="en-GB"/>
        </w:rPr>
        <w:t xml:space="preserve">non-uniform electric field (E-field; </w:t>
      </w:r>
      <w:r w:rsidRPr="008021E4">
        <w:rPr>
          <w:rFonts w:ascii="Times New Roman" w:hAnsi="Times New Roman" w:cs="Times New Roman"/>
          <w:b/>
          <w:color w:val="000000" w:themeColor="text1"/>
          <w:lang w:val="en-GB"/>
        </w:rPr>
        <w:t>E</w:t>
      </w:r>
      <w:r w:rsidRPr="004E7D00">
        <w:rPr>
          <w:rFonts w:ascii="Times New Roman" w:hAnsi="Times New Roman" w:cs="Times New Roman"/>
          <w:color w:val="000000" w:themeColor="text1"/>
          <w:lang w:val="en-GB"/>
        </w:rPr>
        <w:t xml:space="preserve">). When an AC bias is applied with a particular frequency of </w:t>
      </w:r>
      <w:r w:rsidRPr="004E7D00">
        <w:rPr>
          <w:rFonts w:ascii="Times New Roman" w:hAnsi="Times New Roman" w:cs="Times New Roman"/>
          <w:i/>
          <w:color w:val="000000" w:themeColor="text1"/>
          <w:lang w:val="en-GB"/>
        </w:rPr>
        <w:t>f</w:t>
      </w:r>
      <w:r w:rsidRPr="004E7D00">
        <w:rPr>
          <w:rFonts w:ascii="Times New Roman" w:hAnsi="Times New Roman" w:cs="Times New Roman"/>
          <w:color w:val="000000" w:themeColor="text1"/>
          <w:lang w:val="en-GB"/>
        </w:rPr>
        <w:t xml:space="preserve"> </w:t>
      </w:r>
      <w:r w:rsidR="002C270C">
        <w:rPr>
          <w:rFonts w:ascii="Times New Roman" w:hAnsi="Times New Roman" w:cs="Times New Roman"/>
          <w:color w:val="000000" w:themeColor="text1"/>
          <w:lang w:val="en-GB"/>
        </w:rPr>
        <w:t>(</w:t>
      </w:r>
      <w:r w:rsidR="002C270C" w:rsidRPr="004E7D00">
        <w:rPr>
          <w:rFonts w:ascii="Times New Roman" w:hAnsi="Times New Roman" w:cs="Times New Roman"/>
          <w:i/>
          <w:color w:val="000000" w:themeColor="text1"/>
          <w:szCs w:val="20"/>
          <w:lang w:val="en-GB"/>
        </w:rPr>
        <w:t>ω</w:t>
      </w:r>
      <w:r w:rsidR="002C270C" w:rsidRPr="004E7D00">
        <w:rPr>
          <w:rFonts w:ascii="Times New Roman" w:hAnsi="Times New Roman" w:cs="Times New Roman"/>
          <w:color w:val="000000" w:themeColor="text1"/>
          <w:szCs w:val="20"/>
          <w:lang w:val="en-GB"/>
        </w:rPr>
        <w:t xml:space="preserve"> = 2</w:t>
      </w:r>
      <w:r w:rsidR="002C270C" w:rsidRPr="008021E4">
        <w:rPr>
          <w:rFonts w:ascii="Times New Roman" w:hAnsi="Times New Roman" w:cs="Times New Roman"/>
          <w:color w:val="000000" w:themeColor="text1"/>
          <w:szCs w:val="20"/>
          <w:lang w:val="en-GB"/>
        </w:rPr>
        <w:t>π</w:t>
      </w:r>
      <w:r w:rsidR="002C270C" w:rsidRPr="004E7D00">
        <w:rPr>
          <w:rFonts w:ascii="Times New Roman" w:hAnsi="Times New Roman" w:cs="Times New Roman"/>
          <w:i/>
          <w:color w:val="000000" w:themeColor="text1"/>
          <w:szCs w:val="20"/>
          <w:lang w:val="en-GB"/>
        </w:rPr>
        <w:t>f</w:t>
      </w:r>
      <w:r w:rsidR="002C270C">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 xml:space="preserve">and a peak-to-peak voltage amplitude of </w:t>
      </w:r>
      <w:r w:rsidRPr="004E7D00">
        <w:rPr>
          <w:rFonts w:ascii="Times New Roman" w:hAnsi="Times New Roman" w:cs="Times New Roman"/>
          <w:i/>
          <w:color w:val="000000" w:themeColor="text1"/>
          <w:lang w:val="en-GB"/>
        </w:rPr>
        <w:t>V</w:t>
      </w:r>
      <w:r w:rsidRPr="004E7D00">
        <w:rPr>
          <w:rFonts w:ascii="Times New Roman" w:hAnsi="Times New Roman" w:cs="Times New Roman"/>
          <w:color w:val="000000" w:themeColor="text1"/>
          <w:vertAlign w:val="subscript"/>
          <w:lang w:val="en-GB"/>
        </w:rPr>
        <w:t>pp</w:t>
      </w:r>
      <w:r w:rsidRPr="004E7D00">
        <w:rPr>
          <w:rFonts w:ascii="Times New Roman" w:hAnsi="Times New Roman" w:cs="Times New Roman"/>
          <w:color w:val="000000" w:themeColor="text1"/>
          <w:lang w:val="en-GB"/>
        </w:rPr>
        <w:t>, the time-averaged DEP force (</w:t>
      </w:r>
      <w:r w:rsidRPr="008021E4">
        <w:rPr>
          <w:rFonts w:ascii="Times New Roman" w:hAnsi="Times New Roman" w:cs="Times New Roman"/>
          <w:b/>
          <w:color w:val="000000" w:themeColor="text1"/>
          <w:lang w:val="en-GB"/>
        </w:rPr>
        <w:t>F</w:t>
      </w:r>
      <w:r w:rsidRPr="004E7D00">
        <w:rPr>
          <w:rFonts w:ascii="Times New Roman" w:hAnsi="Times New Roman" w:cs="Times New Roman"/>
          <w:color w:val="000000" w:themeColor="text1"/>
          <w:vertAlign w:val="subscript"/>
          <w:lang w:val="en-GB"/>
        </w:rPr>
        <w:t>DEP</w:t>
      </w:r>
      <w:r w:rsidRPr="004E7D00">
        <w:rPr>
          <w:rFonts w:ascii="Times New Roman" w:hAnsi="Times New Roman" w:cs="Times New Roman"/>
          <w:color w:val="000000" w:themeColor="text1"/>
          <w:lang w:val="en-GB"/>
        </w:rPr>
        <w:t xml:space="preserve">) exerted on a suspended particle of radius </w:t>
      </w:r>
      <w:r w:rsidRPr="004E7D00">
        <w:rPr>
          <w:rFonts w:ascii="Times New Roman" w:hAnsi="Times New Roman" w:cs="Times New Roman"/>
          <w:i/>
          <w:color w:val="000000" w:themeColor="text1"/>
          <w:lang w:val="en-GB"/>
        </w:rPr>
        <w:t>R</w:t>
      </w:r>
      <w:r w:rsidRPr="004E7D00">
        <w:rPr>
          <w:rFonts w:ascii="Times New Roman" w:hAnsi="Times New Roman" w:cs="Times New Roman"/>
          <w:color w:val="000000" w:themeColor="text1"/>
          <w:lang w:val="en-GB"/>
        </w:rPr>
        <w:t xml:space="preserve"> is given by</w:t>
      </w:r>
      <w:hyperlink w:anchor="_ENREF_16" w:tooltip="Morgan, 2003 #1694" w:history="1">
        <w:r w:rsidR="00B4754F" w:rsidRPr="004E7D00">
          <w:rPr>
            <w:rFonts w:ascii="Times New Roman" w:hAnsi="Times New Roman" w:cs="Times New Roman"/>
            <w:color w:val="000000" w:themeColor="text1"/>
            <w:lang w:val="en-GB"/>
          </w:rPr>
          <w:fldChar w:fldCharType="begin"/>
        </w:r>
        <w:r w:rsidR="00B4754F" w:rsidRPr="004E7D00">
          <w:rPr>
            <w:rFonts w:ascii="Times New Roman" w:hAnsi="Times New Roman" w:cs="Times New Roman"/>
            <w:color w:val="000000" w:themeColor="text1"/>
            <w:lang w:val="en-GB"/>
          </w:rPr>
          <w:instrText xml:space="preserve"> ADDIN EN.CITE &lt;EndNote&gt;&lt;Cite&gt;&lt;Author&gt;Morgan&lt;/Author&gt;&lt;Year&gt;2003&lt;/Year&gt;&lt;RecNum&gt;1694&lt;/RecNum&gt;&lt;DisplayText&gt;&lt;style face="superscript"&gt;16&lt;/style&gt;&lt;/DisplayText&gt;&lt;record&gt;&lt;rec-number&gt;1694&lt;/rec-number&gt;&lt;foreign-keys&gt;&lt;key app="EN" db-id="ee05ppfexf0wvlev5r8592evfzzfa2s2fwst" timestamp="1581998866" guid="d9f4bafc-7bc4-4087-99b7-1f514d7dc33e"&gt;1694&lt;/key&gt;&lt;/foreign-keys&gt;&lt;ref-type name="Book"&gt;6&lt;/ref-type&gt;&lt;contributors&gt;&lt;authors&gt;&lt;author&gt;Morgan, Hywel&lt;/author&gt;&lt;author&gt;Green, Nicolas G.&lt;/author&gt;&lt;/authors&gt;&lt;/contributors&gt;&lt;titles&gt;&lt;title&gt;AC electrokinetics : colloids and nanoparticles&lt;/title&gt;&lt;/titles&gt;&lt;dates&gt;&lt;year&gt;2003&lt;/year&gt;&lt;/dates&gt;&lt;pub-location&gt;Baldock&lt;/pub-location&gt;&lt;publisher&gt;Research Studies Press&lt;/publisher&gt;&lt;isbn&gt;0863802559 9780863802553&lt;/isbn&gt;&lt;urls&gt;&lt;/urls&gt;&lt;remote-database-name&gt;/z-wcorg/&lt;/remote-database-name&gt;&lt;remote-database-provider&gt;http://worldcat.org&lt;/remote-database-provider&gt;&lt;language&gt;English&lt;/language&gt;&lt;/record&gt;&lt;/Cite&gt;&lt;/EndNote&gt;</w:instrText>
        </w:r>
        <w:r w:rsidR="00B4754F" w:rsidRPr="004E7D00">
          <w:rPr>
            <w:rFonts w:ascii="Times New Roman" w:hAnsi="Times New Roman" w:cs="Times New Roman"/>
            <w:color w:val="000000" w:themeColor="text1"/>
            <w:lang w:val="en-GB"/>
          </w:rPr>
          <w:fldChar w:fldCharType="separate"/>
        </w:r>
        <w:r w:rsidR="00B4754F" w:rsidRPr="004E7D00">
          <w:rPr>
            <w:rFonts w:ascii="Times New Roman" w:hAnsi="Times New Roman" w:cs="Times New Roman"/>
            <w:color w:val="000000" w:themeColor="text1"/>
            <w:vertAlign w:val="superscript"/>
            <w:lang w:val="en-GB"/>
          </w:rPr>
          <w:t>16</w:t>
        </w:r>
        <w:r w:rsidR="00B4754F" w:rsidRPr="004E7D00">
          <w:rPr>
            <w:rFonts w:ascii="Times New Roman" w:hAnsi="Times New Roman" w:cs="Times New Roman"/>
            <w:color w:val="000000" w:themeColor="text1"/>
            <w:lang w:val="en-GB"/>
          </w:rPr>
          <w:fldChar w:fldCharType="end"/>
        </w:r>
      </w:hyperlink>
    </w:p>
    <w:p w14:paraId="2A733D6F" w14:textId="7F0FF6C1" w:rsidR="00555DF5" w:rsidRPr="004E7D00" w:rsidRDefault="00555DF5" w:rsidP="00555DF5">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005147A7" w:rsidRPr="004E7D00">
        <w:rPr>
          <w:rFonts w:ascii="Times New Roman" w:hAnsi="Times New Roman" w:cs="Times New Roman"/>
          <w:color w:val="000000" w:themeColor="text1"/>
          <w:position w:val="-12"/>
          <w:szCs w:val="20"/>
          <w:lang w:val="en-GB"/>
        </w:rPr>
        <w:object w:dxaOrig="2700" w:dyaOrig="340" w14:anchorId="49798315">
          <v:shape id="_x0000_i1026" type="#_x0000_t75" style="width:136.5pt;height:17.25pt" o:ole="">
            <v:imagedata r:id="rId11" o:title=""/>
          </v:shape>
          <o:OLEObject Type="Embed" ProgID="Equation.DSMT4" ShapeID="_x0000_i1026" DrawAspect="Content" ObjectID="_1650362153" r:id="rId12"/>
        </w:object>
      </w:r>
      <w:r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ab/>
        <w:t>(</w:t>
      </w:r>
      <w:bookmarkStart w:id="3" w:name="Eqn_FDEP"/>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2</w:t>
      </w:r>
      <w:r w:rsidRPr="004E7D00">
        <w:rPr>
          <w:rFonts w:ascii="Times New Roman" w:hAnsi="Times New Roman" w:cs="Times New Roman"/>
          <w:color w:val="000000" w:themeColor="text1"/>
          <w:lang w:val="en-GB"/>
        </w:rPr>
        <w:fldChar w:fldCharType="end"/>
      </w:r>
      <w:bookmarkEnd w:id="3"/>
      <w:r w:rsidRPr="004E7D00">
        <w:rPr>
          <w:rFonts w:ascii="Times New Roman" w:hAnsi="Times New Roman" w:cs="Times New Roman"/>
          <w:color w:val="000000" w:themeColor="text1"/>
          <w:lang w:val="en-GB"/>
        </w:rPr>
        <w:t>)</w:t>
      </w:r>
    </w:p>
    <w:p w14:paraId="22089714" w14:textId="0A4861B2" w:rsidR="00555DF5" w:rsidRPr="004E7D00" w:rsidRDefault="00555DF5" w:rsidP="00555DF5">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szCs w:val="20"/>
          <w:lang w:val="en-GB"/>
        </w:rPr>
        <w:lastRenderedPageBreak/>
        <w:t xml:space="preserve">where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m</w:t>
      </w:r>
      <w:r w:rsidRPr="004E7D00">
        <w:rPr>
          <w:rFonts w:ascii="Times New Roman" w:hAnsi="Times New Roman" w:cs="Times New Roman"/>
          <w:color w:val="000000" w:themeColor="text1"/>
          <w:szCs w:val="20"/>
          <w:lang w:val="en-GB"/>
        </w:rPr>
        <w:t xml:space="preserve"> and Re[</w:t>
      </w:r>
      <w:r w:rsidRPr="004E7D00">
        <w:rPr>
          <w:rFonts w:ascii="Times New Roman" w:hAnsi="Times New Roman" w:cs="Times New Roman"/>
          <w:i/>
          <w:color w:val="000000" w:themeColor="text1"/>
          <w:szCs w:val="20"/>
          <w:lang w:val="en-GB"/>
        </w:rPr>
        <w:t>f</w:t>
      </w:r>
      <w:r w:rsidRPr="004E7D00">
        <w:rPr>
          <w:rFonts w:ascii="Times New Roman" w:hAnsi="Times New Roman" w:cs="Times New Roman"/>
          <w:color w:val="000000" w:themeColor="text1"/>
          <w:szCs w:val="20"/>
          <w:vertAlign w:val="subscript"/>
          <w:lang w:val="en-GB"/>
        </w:rPr>
        <w:t>CM</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w:t>
      </w:r>
      <w:r w:rsidR="008F7634" w:rsidRPr="004E7D00">
        <w:rPr>
          <w:rFonts w:ascii="Times New Roman" w:hAnsi="Times New Roman" w:cs="Times New Roman"/>
          <w:color w:val="000000" w:themeColor="text1"/>
          <w:szCs w:val="20"/>
          <w:lang w:val="en-GB"/>
        </w:rPr>
        <w:t xml:space="preserve">represent </w:t>
      </w:r>
      <w:r w:rsidRPr="004E7D00">
        <w:rPr>
          <w:rFonts w:ascii="Times New Roman" w:hAnsi="Times New Roman" w:cs="Times New Roman"/>
          <w:color w:val="000000" w:themeColor="text1"/>
          <w:szCs w:val="20"/>
          <w:lang w:val="en-GB"/>
        </w:rPr>
        <w:t xml:space="preserve">the permittivity of </w:t>
      </w:r>
      <w:r w:rsidR="008F7634" w:rsidRPr="004E7D00">
        <w:rPr>
          <w:rFonts w:ascii="Times New Roman" w:hAnsi="Times New Roman" w:cs="Times New Roman"/>
          <w:color w:val="000000" w:themeColor="text1"/>
          <w:szCs w:val="20"/>
          <w:lang w:val="en-GB"/>
        </w:rPr>
        <w:t xml:space="preserve">the </w:t>
      </w:r>
      <w:r w:rsidRPr="004E7D00">
        <w:rPr>
          <w:rFonts w:ascii="Times New Roman" w:hAnsi="Times New Roman" w:cs="Times New Roman"/>
          <w:color w:val="000000" w:themeColor="text1"/>
          <w:szCs w:val="20"/>
          <w:lang w:val="en-GB"/>
        </w:rPr>
        <w:t>medium and the real part of the Clausius</w:t>
      </w:r>
      <w:r w:rsidR="00AC14EC"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szCs w:val="20"/>
          <w:lang w:val="en-GB"/>
        </w:rPr>
        <w:t>Mossotti (CM) factor, respectively. Note that the calculation of the CM factor will be described below (</w:t>
      </w:r>
      <w:r w:rsidR="00182EAA">
        <w:rPr>
          <w:rFonts w:ascii="Times New Roman" w:hAnsi="Times New Roman" w:cs="Times New Roman"/>
          <w:b/>
          <w:color w:val="000000" w:themeColor="text1"/>
          <w:szCs w:val="20"/>
          <w:lang w:val="en-GB"/>
        </w:rPr>
        <w:t>Supplementary Note</w:t>
      </w:r>
      <w:r w:rsidRPr="004E7D00">
        <w:rPr>
          <w:rFonts w:ascii="Times New Roman" w:hAnsi="Times New Roman" w:cs="Times New Roman"/>
          <w:b/>
          <w:color w:val="000000" w:themeColor="text1"/>
          <w:szCs w:val="20"/>
          <w:lang w:val="en-GB"/>
        </w:rPr>
        <w:t xml:space="preserve"> </w:t>
      </w:r>
      <w:r w:rsidRPr="004E7D00">
        <w:rPr>
          <w:rFonts w:ascii="Times New Roman" w:hAnsi="Times New Roman" w:cs="Times New Roman"/>
          <w:b/>
          <w:color w:val="000000" w:themeColor="text1"/>
          <w:szCs w:val="20"/>
          <w:lang w:val="en-GB"/>
        </w:rPr>
        <w:fldChar w:fldCharType="begin"/>
      </w:r>
      <w:r w:rsidRPr="004E7D00">
        <w:rPr>
          <w:rFonts w:ascii="Times New Roman" w:hAnsi="Times New Roman" w:cs="Times New Roman"/>
          <w:b/>
          <w:color w:val="000000" w:themeColor="text1"/>
          <w:szCs w:val="20"/>
          <w:lang w:val="en-GB"/>
        </w:rPr>
        <w:instrText xml:space="preserve"> REF sec_CMfactor \h  \* MERGEFORMAT </w:instrText>
      </w:r>
      <w:r w:rsidRPr="004E7D00">
        <w:rPr>
          <w:rFonts w:ascii="Times New Roman" w:hAnsi="Times New Roman" w:cs="Times New Roman"/>
          <w:b/>
          <w:color w:val="000000" w:themeColor="text1"/>
          <w:szCs w:val="20"/>
          <w:lang w:val="en-GB"/>
        </w:rPr>
      </w:r>
      <w:r w:rsidRPr="004E7D00">
        <w:rPr>
          <w:rFonts w:ascii="Times New Roman" w:hAnsi="Times New Roman" w:cs="Times New Roman"/>
          <w:b/>
          <w:color w:val="000000" w:themeColor="text1"/>
          <w:szCs w:val="20"/>
          <w:lang w:val="en-GB"/>
        </w:rPr>
        <w:fldChar w:fldCharType="separate"/>
      </w:r>
      <w:r w:rsidR="00236A6D" w:rsidRPr="000440B2">
        <w:rPr>
          <w:rFonts w:ascii="Times New Roman" w:hAnsi="Times New Roman" w:cs="Times New Roman"/>
          <w:b/>
          <w:color w:val="000000" w:themeColor="text1"/>
          <w:lang w:val="en-GB"/>
        </w:rPr>
        <w:t>10</w:t>
      </w:r>
      <w:r w:rsidRPr="004E7D00">
        <w:rPr>
          <w:rFonts w:ascii="Times New Roman" w:hAnsi="Times New Roman" w:cs="Times New Roman"/>
          <w:b/>
          <w:color w:val="000000" w:themeColor="text1"/>
          <w:szCs w:val="20"/>
          <w:lang w:val="en-GB"/>
        </w:rPr>
        <w:fldChar w:fldCharType="end"/>
      </w:r>
      <w:r w:rsidRPr="004E7D00">
        <w:rPr>
          <w:rFonts w:ascii="Times New Roman" w:hAnsi="Times New Roman" w:cs="Times New Roman"/>
          <w:color w:val="000000" w:themeColor="text1"/>
          <w:szCs w:val="20"/>
          <w:lang w:val="en-GB"/>
        </w:rPr>
        <w:t xml:space="preserve"> in details). Since </w:t>
      </w:r>
      <w:r w:rsidRPr="008021E4">
        <w:rPr>
          <w:rFonts w:ascii="Times New Roman" w:hAnsi="Times New Roman" w:cs="Times New Roman"/>
          <w:b/>
          <w:color w:val="000000" w:themeColor="text1"/>
          <w:szCs w:val="20"/>
          <w:lang w:val="en-GB"/>
        </w:rPr>
        <w:t>F</w:t>
      </w:r>
      <w:r w:rsidRPr="004E7D00">
        <w:rPr>
          <w:rFonts w:ascii="Times New Roman" w:hAnsi="Times New Roman" w:cs="Times New Roman"/>
          <w:color w:val="000000" w:themeColor="text1"/>
          <w:szCs w:val="20"/>
          <w:vertAlign w:val="subscript"/>
          <w:lang w:val="en-GB"/>
        </w:rPr>
        <w:t>DEP</w:t>
      </w:r>
      <w:r w:rsidRPr="004E7D00">
        <w:rPr>
          <w:rFonts w:ascii="Times New Roman" w:hAnsi="Times New Roman" w:cs="Times New Roman"/>
          <w:color w:val="000000" w:themeColor="text1"/>
          <w:szCs w:val="20"/>
          <w:lang w:val="en-GB"/>
        </w:rPr>
        <w:t xml:space="preserve"> is proportional to </w:t>
      </w:r>
      <w:r w:rsidR="008F7634" w:rsidRPr="004E7D00">
        <w:rPr>
          <w:rFonts w:ascii="Times New Roman" w:hAnsi="Times New Roman" w:cs="Times New Roman"/>
          <w:color w:val="000000" w:themeColor="text1"/>
          <w:szCs w:val="20"/>
          <w:lang w:val="en-GB"/>
        </w:rPr>
        <w:t xml:space="preserve">the </w:t>
      </w:r>
      <w:r w:rsidRPr="004E7D00">
        <w:rPr>
          <w:rFonts w:ascii="Times New Roman" w:hAnsi="Times New Roman" w:cs="Times New Roman"/>
          <w:color w:val="000000" w:themeColor="text1"/>
          <w:szCs w:val="20"/>
          <w:lang w:val="en-GB"/>
        </w:rPr>
        <w:t>root-mean-squared field gradient (</w:t>
      </w:r>
      <w:r w:rsidRPr="004E7D00">
        <w:rPr>
          <w:rFonts w:ascii="바탕" w:eastAsia="바탕" w:hAnsi="바탕" w:cs="바탕" w:hint="eastAsia"/>
          <w:color w:val="000000" w:themeColor="text1"/>
          <w:szCs w:val="20"/>
          <w:lang w:val="en-GB"/>
        </w:rPr>
        <w:t>∇</w:t>
      </w:r>
      <w:r w:rsidRPr="008021E4">
        <w:rPr>
          <w:rFonts w:ascii="Times New Roman" w:hAnsi="Times New Roman" w:cs="Times New Roman"/>
          <w:b/>
          <w:color w:val="000000" w:themeColor="text1"/>
          <w:szCs w:val="20"/>
          <w:lang w:val="en-GB"/>
        </w:rPr>
        <w:t>E</w:t>
      </w:r>
      <w:r w:rsidRPr="004E7D00">
        <w:rPr>
          <w:rFonts w:ascii="Times New Roman" w:hAnsi="Times New Roman" w:cs="Times New Roman"/>
          <w:color w:val="000000" w:themeColor="text1"/>
          <w:szCs w:val="20"/>
          <w:vertAlign w:val="superscript"/>
          <w:lang w:val="en-GB"/>
        </w:rPr>
        <w:t>2</w:t>
      </w:r>
      <w:r w:rsidRPr="004E7D00">
        <w:rPr>
          <w:rFonts w:ascii="Times New Roman" w:hAnsi="Times New Roman" w:cs="Times New Roman"/>
          <w:color w:val="000000" w:themeColor="text1"/>
          <w:szCs w:val="20"/>
          <w:vertAlign w:val="subscript"/>
          <w:lang w:val="en-GB"/>
        </w:rPr>
        <w:t>rms</w:t>
      </w:r>
      <w:r w:rsidRPr="004E7D00">
        <w:rPr>
          <w:rFonts w:ascii="Times New Roman" w:hAnsi="Times New Roman" w:cs="Times New Roman"/>
          <w:color w:val="000000" w:themeColor="text1"/>
          <w:szCs w:val="20"/>
          <w:lang w:val="en-GB"/>
        </w:rPr>
        <w:t>), potential (</w:t>
      </w:r>
      <w:r w:rsidRPr="004E7D00">
        <w:rPr>
          <w:rFonts w:ascii="Times New Roman" w:eastAsia="맑은 고딕" w:hAnsi="Times New Roman" w:cs="Times New Roman"/>
          <w:i/>
          <w:color w:val="000000" w:themeColor="text1"/>
          <w:szCs w:val="20"/>
          <w:lang w:val="en-GB"/>
        </w:rPr>
        <w:t>ϕ</w:t>
      </w:r>
      <w:r w:rsidRPr="004E7D00">
        <w:rPr>
          <w:rFonts w:ascii="Times New Roman" w:hAnsi="Times New Roman" w:cs="Times New Roman"/>
          <w:color w:val="000000" w:themeColor="text1"/>
          <w:szCs w:val="20"/>
          <w:lang w:val="en-GB"/>
        </w:rPr>
        <w:t xml:space="preserve">) distribution should be calculated to analyse DEP behaviour. </w:t>
      </w:r>
      <w:r w:rsidR="00B07EF9" w:rsidRPr="004E7D00">
        <w:rPr>
          <w:rFonts w:ascii="Times New Roman" w:hAnsi="Times New Roman" w:cs="Times New Roman"/>
          <w:color w:val="000000" w:themeColor="text1"/>
          <w:szCs w:val="20"/>
          <w:lang w:val="en-GB"/>
        </w:rPr>
        <w:t xml:space="preserve">From the solution of </w:t>
      </w:r>
      <w:r w:rsidR="00B07EF9" w:rsidRPr="004E7D00">
        <w:rPr>
          <w:rFonts w:ascii="Times New Roman" w:eastAsia="맑은 고딕" w:hAnsi="Times New Roman" w:cs="Times New Roman"/>
          <w:i/>
          <w:color w:val="000000" w:themeColor="text1"/>
          <w:szCs w:val="20"/>
          <w:lang w:val="en-GB"/>
        </w:rPr>
        <w:t>ϕ</w:t>
      </w:r>
      <w:r w:rsidRPr="004E7D00">
        <w:rPr>
          <w:rFonts w:ascii="Times New Roman" w:hAnsi="Times New Roman" w:cs="Times New Roman"/>
          <w:color w:val="000000" w:themeColor="text1"/>
          <w:szCs w:val="20"/>
          <w:lang w:val="en-GB"/>
        </w:rPr>
        <w:t xml:space="preserve">, </w:t>
      </w:r>
      <w:r w:rsidRPr="004E7D00">
        <w:rPr>
          <w:rFonts w:ascii="바탕" w:eastAsia="바탕" w:hAnsi="바탕" w:cs="바탕" w:hint="eastAsia"/>
          <w:color w:val="000000" w:themeColor="text1"/>
          <w:szCs w:val="20"/>
          <w:lang w:val="en-GB"/>
        </w:rPr>
        <w:t>∇</w:t>
      </w:r>
      <w:r w:rsidRPr="008021E4">
        <w:rPr>
          <w:rFonts w:ascii="Times New Roman" w:hAnsi="Times New Roman" w:cs="Times New Roman"/>
          <w:b/>
          <w:color w:val="000000" w:themeColor="text1"/>
          <w:szCs w:val="20"/>
          <w:lang w:val="en-GB"/>
        </w:rPr>
        <w:t>E</w:t>
      </w:r>
      <w:r w:rsidRPr="004E7D00">
        <w:rPr>
          <w:rFonts w:ascii="Times New Roman" w:hAnsi="Times New Roman" w:cs="Times New Roman"/>
          <w:color w:val="000000" w:themeColor="text1"/>
          <w:szCs w:val="20"/>
          <w:vertAlign w:val="superscript"/>
          <w:lang w:val="en-GB"/>
        </w:rPr>
        <w:t>2</w:t>
      </w:r>
      <w:r w:rsidRPr="004E7D00">
        <w:rPr>
          <w:rFonts w:ascii="Times New Roman" w:hAnsi="Times New Roman" w:cs="Times New Roman"/>
          <w:color w:val="000000" w:themeColor="text1"/>
          <w:szCs w:val="20"/>
          <w:lang w:val="en-GB"/>
        </w:rPr>
        <w:t xml:space="preserve"> distribution was calculated using the E-field</w:t>
      </w:r>
      <w:r w:rsidR="00B07EF9"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szCs w:val="20"/>
          <w:lang w:val="en-GB"/>
        </w:rPr>
        <w:t xml:space="preserve"> derived from </w:t>
      </w:r>
      <w:r w:rsidRPr="008021E4">
        <w:rPr>
          <w:rFonts w:ascii="Times New Roman" w:hAnsi="Times New Roman" w:cs="Times New Roman"/>
          <w:b/>
          <w:color w:val="000000" w:themeColor="text1"/>
          <w:szCs w:val="20"/>
          <w:lang w:val="en-GB"/>
        </w:rPr>
        <w:t>E</w:t>
      </w:r>
      <w:r w:rsidRPr="004E7D00">
        <w:rPr>
          <w:rFonts w:ascii="Times New Roman" w:hAnsi="Times New Roman" w:cs="Times New Roman"/>
          <w:color w:val="000000" w:themeColor="text1"/>
          <w:szCs w:val="20"/>
          <w:lang w:val="en-GB"/>
        </w:rPr>
        <w:t xml:space="preserve"> = –</w:t>
      </w:r>
      <w:r w:rsidRPr="004E7D00">
        <w:rPr>
          <w:rFonts w:ascii="바탕" w:eastAsia="바탕" w:hAnsi="바탕" w:cs="바탕" w:hint="eastAsia"/>
          <w:color w:val="000000" w:themeColor="text1"/>
          <w:szCs w:val="20"/>
          <w:lang w:val="en-GB"/>
        </w:rPr>
        <w:t>∇</w:t>
      </w:r>
      <w:r w:rsidRPr="004E7D00">
        <w:rPr>
          <w:rFonts w:ascii="Times New Roman" w:eastAsia="맑은 고딕" w:hAnsi="Times New Roman" w:cs="Times New Roman"/>
          <w:i/>
          <w:color w:val="000000" w:themeColor="text1"/>
          <w:szCs w:val="20"/>
          <w:lang w:val="en-GB"/>
        </w:rPr>
        <w:t>ϕ</w:t>
      </w:r>
      <w:r w:rsidRPr="004E7D00">
        <w:rPr>
          <w:rFonts w:ascii="Times New Roman" w:hAnsi="Times New Roman" w:cs="Times New Roman"/>
          <w:color w:val="000000" w:themeColor="text1"/>
          <w:szCs w:val="20"/>
          <w:lang w:val="en-GB"/>
        </w:rPr>
        <w:t xml:space="preserve">. Thereby, </w:t>
      </w:r>
      <w:r w:rsidRPr="008021E4">
        <w:rPr>
          <w:rFonts w:ascii="Times New Roman" w:hAnsi="Times New Roman" w:cs="Times New Roman"/>
          <w:b/>
          <w:color w:val="000000" w:themeColor="text1"/>
          <w:szCs w:val="20"/>
          <w:lang w:val="en-GB"/>
        </w:rPr>
        <w:t>F</w:t>
      </w:r>
      <w:r w:rsidRPr="004E7D00">
        <w:rPr>
          <w:rFonts w:ascii="Times New Roman" w:hAnsi="Times New Roman" w:cs="Times New Roman"/>
          <w:color w:val="000000" w:themeColor="text1"/>
          <w:szCs w:val="20"/>
          <w:vertAlign w:val="subscript"/>
          <w:lang w:val="en-GB"/>
        </w:rPr>
        <w:t>DEP</w:t>
      </w:r>
      <w:r w:rsidRPr="004E7D00">
        <w:rPr>
          <w:rFonts w:ascii="Times New Roman" w:hAnsi="Times New Roman" w:cs="Times New Roman"/>
          <w:color w:val="000000" w:themeColor="text1"/>
          <w:szCs w:val="20"/>
          <w:lang w:val="en-GB"/>
        </w:rPr>
        <w:t xml:space="preserve"> can be obtained from </w:t>
      </w:r>
      <w:r w:rsidR="003B2ACB" w:rsidRPr="004E7D00">
        <w:rPr>
          <w:rFonts w:ascii="Times New Roman" w:hAnsi="Times New Roman" w:cs="Times New Roman"/>
          <w:color w:val="000000" w:themeColor="text1"/>
          <w:szCs w:val="20"/>
          <w:lang w:val="en-GB"/>
        </w:rPr>
        <w:t xml:space="preserve">equation </w:t>
      </w:r>
      <w:r w:rsidRPr="004E7D00">
        <w:rPr>
          <w:rFonts w:ascii="Times New Roman" w:hAnsi="Times New Roman" w:cs="Times New Roman"/>
          <w:color w:val="000000" w:themeColor="text1"/>
          <w:szCs w:val="20"/>
          <w:lang w:val="en-GB"/>
        </w:rPr>
        <w:t>(</w:t>
      </w:r>
      <w:r w:rsidR="006B5913" w:rsidRPr="004E7D00">
        <w:rPr>
          <w:rFonts w:ascii="Times New Roman" w:hAnsi="Times New Roman" w:cs="Times New Roman"/>
          <w:color w:val="000000" w:themeColor="text1"/>
          <w:szCs w:val="20"/>
          <w:lang w:val="en-GB"/>
        </w:rPr>
        <w:fldChar w:fldCharType="begin"/>
      </w:r>
      <w:r w:rsidR="006B5913" w:rsidRPr="004E7D00">
        <w:rPr>
          <w:rFonts w:ascii="Times New Roman" w:hAnsi="Times New Roman" w:cs="Times New Roman"/>
          <w:color w:val="000000" w:themeColor="text1"/>
          <w:szCs w:val="20"/>
          <w:lang w:val="en-GB"/>
        </w:rPr>
        <w:instrText xml:space="preserve"> REF Eqn_FDEP \h </w:instrText>
      </w:r>
      <w:r w:rsidR="004E7D00">
        <w:rPr>
          <w:rFonts w:ascii="Times New Roman" w:hAnsi="Times New Roman" w:cs="Times New Roman"/>
          <w:color w:val="000000" w:themeColor="text1"/>
          <w:szCs w:val="20"/>
          <w:lang w:val="en-GB"/>
        </w:rPr>
        <w:instrText xml:space="preserve"> \* MERGEFORMAT </w:instrText>
      </w:r>
      <w:r w:rsidR="006B5913" w:rsidRPr="004E7D00">
        <w:rPr>
          <w:rFonts w:ascii="Times New Roman" w:hAnsi="Times New Roman" w:cs="Times New Roman"/>
          <w:color w:val="000000" w:themeColor="text1"/>
          <w:szCs w:val="20"/>
          <w:lang w:val="en-GB"/>
        </w:rPr>
      </w:r>
      <w:r w:rsidR="006B5913" w:rsidRPr="004E7D00">
        <w:rPr>
          <w:rFonts w:ascii="Times New Roman" w:hAnsi="Times New Roman" w:cs="Times New Roman"/>
          <w:color w:val="000000" w:themeColor="text1"/>
          <w:szCs w:val="20"/>
          <w:lang w:val="en-GB"/>
        </w:rPr>
        <w:fldChar w:fldCharType="separate"/>
      </w:r>
      <w:r w:rsidR="00236A6D">
        <w:rPr>
          <w:rFonts w:ascii="Times New Roman" w:hAnsi="Times New Roman" w:cs="Times New Roman"/>
          <w:noProof/>
          <w:color w:val="000000" w:themeColor="text1"/>
          <w:lang w:val="en-GB"/>
        </w:rPr>
        <w:t>2</w:t>
      </w:r>
      <w:r w:rsidR="006B5913" w:rsidRPr="004E7D00">
        <w:rPr>
          <w:rFonts w:ascii="Times New Roman" w:hAnsi="Times New Roman" w:cs="Times New Roman"/>
          <w:color w:val="000000" w:themeColor="text1"/>
          <w:szCs w:val="20"/>
          <w:lang w:val="en-GB"/>
        </w:rPr>
        <w:fldChar w:fldCharType="end"/>
      </w:r>
      <w:r w:rsidRPr="004E7D00">
        <w:rPr>
          <w:rFonts w:ascii="Times New Roman" w:hAnsi="Times New Roman" w:cs="Times New Roman"/>
          <w:color w:val="000000" w:themeColor="text1"/>
          <w:szCs w:val="20"/>
          <w:lang w:val="en-GB"/>
        </w:rPr>
        <w:t>).</w:t>
      </w:r>
    </w:p>
    <w:p w14:paraId="25837D79" w14:textId="15D894D3" w:rsidR="00981280" w:rsidRPr="004E7D00" w:rsidRDefault="00555DF5" w:rsidP="00981280">
      <w:pPr>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Simulations of ACEO.</w:t>
      </w:r>
      <w:r w:rsidRPr="004E7D00">
        <w:rPr>
          <w:rFonts w:ascii="Times New Roman" w:hAnsi="Times New Roman" w:cs="Times New Roman"/>
          <w:color w:val="000000" w:themeColor="text1"/>
          <w:lang w:val="en-GB"/>
        </w:rPr>
        <w:t xml:space="preserve"> </w:t>
      </w:r>
      <w:r w:rsidR="000846F5" w:rsidRPr="004E7D00">
        <w:rPr>
          <w:rFonts w:ascii="Times New Roman" w:hAnsi="Times New Roman" w:cs="Times New Roman"/>
          <w:color w:val="000000" w:themeColor="text1"/>
          <w:lang w:val="en-GB"/>
        </w:rPr>
        <w:t>T</w:t>
      </w:r>
      <w:r w:rsidRPr="004E7D00">
        <w:rPr>
          <w:rFonts w:ascii="Times New Roman" w:hAnsi="Times New Roman" w:cs="Times New Roman"/>
          <w:color w:val="000000" w:themeColor="text1"/>
          <w:lang w:val="en-GB"/>
        </w:rPr>
        <w:t xml:space="preserve">he interaction between the tangential components of the E-field and the induced charge of EDL generates fluidic motions, called AC electro-osmosis (ACEO). The ACEO </w:t>
      </w:r>
      <w:r w:rsidR="00981280" w:rsidRPr="004E7D00">
        <w:rPr>
          <w:rFonts w:ascii="Times New Roman" w:hAnsi="Times New Roman" w:cs="Times New Roman"/>
          <w:color w:val="000000" w:themeColor="text1"/>
          <w:lang w:val="en-GB"/>
        </w:rPr>
        <w:t xml:space="preserve">fluidic flow of </w:t>
      </w:r>
      <w:r w:rsidR="00981280" w:rsidRPr="008021E4">
        <w:rPr>
          <w:rFonts w:ascii="Times New Roman" w:hAnsi="Times New Roman" w:cs="Times New Roman"/>
          <w:b/>
          <w:color w:val="000000" w:themeColor="text1"/>
          <w:lang w:val="en-GB"/>
        </w:rPr>
        <w:t>u</w:t>
      </w:r>
      <w:r w:rsidR="00981280" w:rsidRPr="004E7D00">
        <w:rPr>
          <w:rFonts w:ascii="Times New Roman" w:hAnsi="Times New Roman" w:cs="Times New Roman"/>
          <w:color w:val="000000" w:themeColor="text1"/>
          <w:lang w:val="en-GB"/>
        </w:rPr>
        <w:t xml:space="preserve"> = (</w:t>
      </w:r>
      <w:r w:rsidR="00981280" w:rsidRPr="004E7D00">
        <w:rPr>
          <w:rFonts w:ascii="Times New Roman" w:hAnsi="Times New Roman" w:cs="Times New Roman"/>
          <w:i/>
          <w:color w:val="000000" w:themeColor="text1"/>
          <w:lang w:val="en-GB"/>
        </w:rPr>
        <w:t>u</w:t>
      </w:r>
      <w:r w:rsidR="00981280" w:rsidRPr="004E7D00">
        <w:rPr>
          <w:rFonts w:ascii="Times New Roman" w:hAnsi="Times New Roman" w:cs="Times New Roman"/>
          <w:color w:val="000000" w:themeColor="text1"/>
          <w:lang w:val="en-GB"/>
        </w:rPr>
        <w:t xml:space="preserve">, </w:t>
      </w:r>
      <w:r w:rsidR="00981280" w:rsidRPr="004E7D00">
        <w:rPr>
          <w:rFonts w:ascii="Times New Roman" w:hAnsi="Times New Roman" w:cs="Times New Roman"/>
          <w:i/>
          <w:color w:val="000000" w:themeColor="text1"/>
          <w:lang w:val="en-GB"/>
        </w:rPr>
        <w:t>v</w:t>
      </w:r>
      <w:r w:rsidR="00981280" w:rsidRPr="004E7D00">
        <w:rPr>
          <w:rFonts w:ascii="Times New Roman" w:hAnsi="Times New Roman" w:cs="Times New Roman"/>
          <w:color w:val="000000" w:themeColor="text1"/>
          <w:lang w:val="en-GB"/>
        </w:rPr>
        <w:t>) with horizontal (</w:t>
      </w:r>
      <w:r w:rsidR="00981280" w:rsidRPr="004E7D00">
        <w:rPr>
          <w:rFonts w:ascii="Times New Roman" w:hAnsi="Times New Roman" w:cs="Times New Roman"/>
          <w:i/>
          <w:color w:val="000000" w:themeColor="text1"/>
          <w:lang w:val="en-GB"/>
        </w:rPr>
        <w:t>u</w:t>
      </w:r>
      <w:r w:rsidR="00981280" w:rsidRPr="004E7D00">
        <w:rPr>
          <w:rFonts w:ascii="Times New Roman" w:hAnsi="Times New Roman" w:cs="Times New Roman"/>
          <w:color w:val="000000" w:themeColor="text1"/>
          <w:lang w:val="en-GB"/>
        </w:rPr>
        <w:t>) and vertical velocity</w:t>
      </w:r>
      <w:r w:rsidR="00590086" w:rsidRPr="004E7D00">
        <w:rPr>
          <w:rFonts w:ascii="Times New Roman" w:hAnsi="Times New Roman" w:cs="Times New Roman"/>
          <w:color w:val="000000" w:themeColor="text1"/>
          <w:lang w:val="en-GB"/>
        </w:rPr>
        <w:t xml:space="preserve"> (</w:t>
      </w:r>
      <w:r w:rsidR="00590086" w:rsidRPr="004E7D00">
        <w:rPr>
          <w:rFonts w:ascii="Times New Roman" w:hAnsi="Times New Roman" w:cs="Times New Roman"/>
          <w:i/>
          <w:color w:val="000000" w:themeColor="text1"/>
          <w:lang w:val="en-GB"/>
        </w:rPr>
        <w:t>v</w:t>
      </w:r>
      <w:r w:rsidR="00590086" w:rsidRPr="004E7D00">
        <w:rPr>
          <w:rFonts w:ascii="Times New Roman" w:hAnsi="Times New Roman" w:cs="Times New Roman"/>
          <w:color w:val="000000" w:themeColor="text1"/>
          <w:lang w:val="en-GB"/>
        </w:rPr>
        <w:t>)</w:t>
      </w:r>
      <w:r w:rsidR="00981280" w:rsidRPr="004E7D00">
        <w:rPr>
          <w:rFonts w:ascii="Times New Roman" w:hAnsi="Times New Roman" w:cs="Times New Roman"/>
          <w:color w:val="000000" w:themeColor="text1"/>
          <w:lang w:val="en-GB"/>
        </w:rPr>
        <w:t xml:space="preserve"> was calculated using the fluid-mechanic numerical model</w:t>
      </w:r>
      <w:r w:rsidR="00784B6C" w:rsidRPr="004E7D00">
        <w:rPr>
          <w:rFonts w:ascii="Times New Roman" w:hAnsi="Times New Roman" w:cs="Times New Roman"/>
          <w:color w:val="000000" w:themeColor="text1"/>
          <w:lang w:val="en-GB"/>
        </w:rPr>
        <w:t xml:space="preserve"> (</w:t>
      </w:r>
      <w:r w:rsidR="008E7CFC">
        <w:rPr>
          <w:rFonts w:ascii="Times New Roman" w:hAnsi="Times New Roman" w:cs="Times New Roman"/>
          <w:b/>
          <w:color w:val="000000" w:themeColor="text1"/>
          <w:lang w:val="en-GB"/>
        </w:rPr>
        <w:t xml:space="preserve">Supplementary </w:t>
      </w:r>
      <w:r w:rsidR="00784B6C" w:rsidRPr="004E7D00">
        <w:rPr>
          <w:rFonts w:ascii="Times New Roman" w:hAnsi="Times New Roman" w:cs="Times New Roman"/>
          <w:b/>
          <w:color w:val="000000" w:themeColor="text1"/>
          <w:lang w:val="en-GB"/>
        </w:rPr>
        <w:t xml:space="preserve">Fig. </w:t>
      </w:r>
      <w:r w:rsidR="008E7CFC" w:rsidRPr="000114F8">
        <w:rPr>
          <w:rFonts w:ascii="Times New Roman" w:hAnsi="Times New Roman" w:cs="Times New Roman"/>
          <w:b/>
          <w:color w:val="000000" w:themeColor="text1"/>
          <w:szCs w:val="20"/>
          <w:lang w:val="en-GB"/>
        </w:rPr>
        <w:fldChar w:fldCharType="begin"/>
      </w:r>
      <w:r w:rsidR="008E7CFC" w:rsidRPr="000114F8">
        <w:rPr>
          <w:rFonts w:ascii="Times New Roman" w:hAnsi="Times New Roman" w:cs="Times New Roman"/>
          <w:b/>
          <w:color w:val="000000" w:themeColor="text1"/>
          <w:szCs w:val="20"/>
          <w:lang w:val="en-GB"/>
        </w:rPr>
        <w:instrText xml:space="preserve"> REF Fig_S2 \h </w:instrText>
      </w:r>
      <w:r w:rsidR="008E7CFC">
        <w:rPr>
          <w:rFonts w:ascii="Times New Roman" w:hAnsi="Times New Roman" w:cs="Times New Roman"/>
          <w:b/>
          <w:color w:val="000000" w:themeColor="text1"/>
          <w:szCs w:val="20"/>
          <w:lang w:val="en-GB"/>
        </w:rPr>
        <w:instrText xml:space="preserve"> \* MERGEFORMAT </w:instrText>
      </w:r>
      <w:r w:rsidR="008E7CFC" w:rsidRPr="000114F8">
        <w:rPr>
          <w:rFonts w:ascii="Times New Roman" w:hAnsi="Times New Roman" w:cs="Times New Roman"/>
          <w:b/>
          <w:color w:val="000000" w:themeColor="text1"/>
          <w:szCs w:val="20"/>
          <w:lang w:val="en-GB"/>
        </w:rPr>
      </w:r>
      <w:r w:rsidR="008E7CFC" w:rsidRPr="000114F8">
        <w:rPr>
          <w:rFonts w:ascii="Times New Roman" w:hAnsi="Times New Roman" w:cs="Times New Roman"/>
          <w:b/>
          <w:color w:val="000000" w:themeColor="text1"/>
          <w:szCs w:val="20"/>
          <w:lang w:val="en-GB"/>
        </w:rPr>
        <w:fldChar w:fldCharType="separate"/>
      </w:r>
      <w:r w:rsidR="00236A6D" w:rsidRPr="000440B2">
        <w:rPr>
          <w:rFonts w:ascii="Times New Roman" w:hAnsi="Times New Roman" w:cs="Times New Roman"/>
          <w:b/>
          <w:noProof/>
          <w:color w:val="000000" w:themeColor="text1"/>
          <w:lang w:val="en-GB"/>
        </w:rPr>
        <w:t>2</w:t>
      </w:r>
      <w:r w:rsidR="008E7CFC" w:rsidRPr="000114F8">
        <w:rPr>
          <w:rFonts w:ascii="Times New Roman" w:hAnsi="Times New Roman" w:cs="Times New Roman"/>
          <w:b/>
          <w:color w:val="000000" w:themeColor="text1"/>
          <w:szCs w:val="20"/>
          <w:lang w:val="en-GB"/>
        </w:rPr>
        <w:fldChar w:fldCharType="end"/>
      </w:r>
      <w:r w:rsidR="00784B6C" w:rsidRPr="004E7D00">
        <w:rPr>
          <w:rFonts w:ascii="Times New Roman" w:hAnsi="Times New Roman" w:cs="Times New Roman"/>
          <w:b/>
          <w:color w:val="000000" w:themeColor="text1"/>
          <w:szCs w:val="20"/>
          <w:lang w:val="en-GB"/>
        </w:rPr>
        <w:t>b</w:t>
      </w:r>
      <w:r w:rsidR="00784B6C" w:rsidRPr="004E7D00">
        <w:rPr>
          <w:rFonts w:ascii="Times New Roman" w:hAnsi="Times New Roman" w:cs="Times New Roman"/>
          <w:color w:val="000000" w:themeColor="text1"/>
          <w:lang w:val="en-GB"/>
        </w:rPr>
        <w:t>)</w:t>
      </w:r>
      <w:r w:rsidR="00981280" w:rsidRPr="004E7D00">
        <w:rPr>
          <w:rFonts w:ascii="Times New Roman" w:hAnsi="Times New Roman" w:cs="Times New Roman"/>
          <w:color w:val="000000" w:themeColor="text1"/>
          <w:lang w:val="en-GB"/>
        </w:rPr>
        <w:t xml:space="preserve">. Assuming that only the tangential component of slip velocity exists on the interface between </w:t>
      </w:r>
      <w:r w:rsidR="0091373C" w:rsidRPr="004E7D00">
        <w:rPr>
          <w:rFonts w:ascii="Times New Roman" w:hAnsi="Times New Roman" w:cs="Times New Roman"/>
          <w:color w:val="000000" w:themeColor="text1"/>
          <w:lang w:val="en-GB"/>
        </w:rPr>
        <w:t xml:space="preserve">the </w:t>
      </w:r>
      <w:r w:rsidR="00981280" w:rsidRPr="004E7D00">
        <w:rPr>
          <w:rFonts w:ascii="Times New Roman" w:hAnsi="Times New Roman" w:cs="Times New Roman"/>
          <w:color w:val="000000" w:themeColor="text1"/>
          <w:lang w:val="en-GB"/>
        </w:rPr>
        <w:t xml:space="preserve">EDL and the bulk medium, the slip ACEO velocity condition at the interface can be given </w:t>
      </w:r>
      <w:r w:rsidR="009440D4" w:rsidRPr="004E7D00">
        <w:rPr>
          <w:rFonts w:ascii="Times New Roman" w:hAnsi="Times New Roman" w:cs="Times New Roman"/>
          <w:color w:val="000000" w:themeColor="text1"/>
          <w:lang w:val="en-GB"/>
        </w:rPr>
        <w:t>by</w:t>
      </w:r>
      <w:r w:rsidR="009440D4" w:rsidRPr="004E7D00">
        <w:rPr>
          <w:rFonts w:ascii="Times New Roman" w:hAnsi="Times New Roman" w:cs="Times New Roman"/>
          <w:color w:val="000000" w:themeColor="text1"/>
          <w:lang w:val="en-GB"/>
        </w:rPr>
        <w:fldChar w:fldCharType="begin"/>
      </w:r>
      <w:r w:rsidR="00B679F6" w:rsidRPr="004E7D00">
        <w:rPr>
          <w:rFonts w:ascii="Times New Roman" w:hAnsi="Times New Roman" w:cs="Times New Roman"/>
          <w:color w:val="000000" w:themeColor="text1"/>
          <w:lang w:val="en-GB"/>
        </w:rPr>
        <w:instrText xml:space="preserve"> ADDIN EN.CITE &lt;EndNote&gt;&lt;Cite&gt;&lt;Author&gt;González&lt;/Author&gt;&lt;Year&gt;2000&lt;/Year&gt;&lt;RecNum&gt;280&lt;/RecNum&gt;&lt;DisplayText&gt;&lt;style face="superscript"&gt;17,18&lt;/style&gt;&lt;/DisplayText&gt;&lt;record&gt;&lt;rec-number&gt;280&lt;/rec-number&gt;&lt;foreign-keys&gt;&lt;key app="EN" db-id="ee05ppfexf0wvlev5r8592evfzzfa2s2fwst" timestamp="1516240123" guid="6418f983-dc7a-4586-920d-0c691c9a8d71"&gt;280&lt;/key&gt;&lt;/foreign-keys&gt;&lt;ref-type name="Journal Article"&gt;17&lt;/ref-type&gt;&lt;contributors&gt;&lt;authors&gt;&lt;author&gt;González, Antonio&lt;/author&gt;&lt;author&gt;Ramos, Antonio&lt;/author&gt;&lt;author&gt;Green, Nicolas G&lt;/author&gt;&lt;author&gt;Castellanos, Antonio&lt;/author&gt;&lt;author&gt;Morgan, Hywel&lt;/author&gt;&lt;/authors&gt;&lt;/contributors&gt;&lt;titles&gt;&lt;title&gt;Fluid flow induced by nonuniform ac electric fields in electrolytes on microelectrodes. II. A linear double-layer analysis&lt;/title&gt;&lt;secondary-title&gt;Physical Review E&lt;/secondary-title&gt;&lt;/titles&gt;&lt;periodical&gt;&lt;full-title&gt;Physical Review E&lt;/full-title&gt;&lt;abbr-1&gt;Phys. Rev. E&lt;/abbr-1&gt;&lt;/periodical&gt;&lt;pages&gt;4019-4028&lt;/pages&gt;&lt;volume&gt;61&lt;/volume&gt;&lt;number&gt;4&lt;/number&gt;&lt;dates&gt;&lt;year&gt;2000&lt;/year&gt;&lt;/dates&gt;&lt;urls&gt;&lt;/urls&gt;&lt;/record&gt;&lt;/Cite&gt;&lt;Cite&gt;&lt;Author&gt;Green&lt;/Author&gt;&lt;Year&gt;2002&lt;/Year&gt;&lt;RecNum&gt;277&lt;/RecNum&gt;&lt;record&gt;&lt;rec-number&gt;277&lt;/rec-number&gt;&lt;foreign-keys&gt;&lt;key app="EN" db-id="ee05ppfexf0wvlev5r8592evfzzfa2s2fwst" timestamp="1516240081" guid="6afb49dc-f722-4d18-b5df-92dc5f49e563"&gt;277&lt;/key&gt;&lt;/foreign-keys&gt;&lt;ref-type name="Journal Article"&gt;17&lt;/ref-type&gt;&lt;contributors&gt;&lt;authors&gt;&lt;author&gt;Green, Nicolas G&lt;/author&gt;&lt;author&gt;Ramos, Antonio&lt;/author&gt;&lt;author&gt;Gonzalez, Antonio&lt;/author&gt;&lt;author&gt;Morgan, Hywel&lt;/author&gt;&lt;author&gt;Castellanos, Antonio&lt;/author&gt;&lt;/authors&gt;&lt;/contributors&gt;&lt;titles&gt;&lt;title&gt;Fluid flow induced by nonuniform ac electric fields in electrolytes on microelectrodes. III. Observation of streamlines and numerical simulation&lt;/title&gt;&lt;secondary-title&gt;Physical Review E&lt;/secondary-title&gt;&lt;/titles&gt;&lt;periodical&gt;&lt;full-title&gt;Physical Review E&lt;/full-title&gt;&lt;abbr-1&gt;Phys. Rev. E&lt;/abbr-1&gt;&lt;/periodical&gt;&lt;pages&gt;026305&lt;/pages&gt;&lt;volume&gt;66&lt;/volume&gt;&lt;number&gt;2&lt;/number&gt;&lt;dates&gt;&lt;year&gt;2002&lt;/year&gt;&lt;/dates&gt;&lt;urls&gt;&lt;/urls&gt;&lt;/record&gt;&lt;/Cite&gt;&lt;/EndNote&gt;</w:instrText>
      </w:r>
      <w:r w:rsidR="009440D4" w:rsidRPr="004E7D00">
        <w:rPr>
          <w:rFonts w:ascii="Times New Roman" w:hAnsi="Times New Roman" w:cs="Times New Roman"/>
          <w:color w:val="000000" w:themeColor="text1"/>
          <w:lang w:val="en-GB"/>
        </w:rPr>
        <w:fldChar w:fldCharType="separate"/>
      </w:r>
      <w:hyperlink w:anchor="_ENREF_17" w:tooltip="González, 2000 #280" w:history="1">
        <w:r w:rsidR="00B4754F" w:rsidRPr="004E7D00">
          <w:rPr>
            <w:rFonts w:ascii="Times New Roman" w:hAnsi="Times New Roman" w:cs="Times New Roman"/>
            <w:color w:val="000000" w:themeColor="text1"/>
            <w:vertAlign w:val="superscript"/>
            <w:lang w:val="en-GB"/>
          </w:rPr>
          <w:t>17</w:t>
        </w:r>
      </w:hyperlink>
      <w:r w:rsidR="00B679F6" w:rsidRPr="004E7D00">
        <w:rPr>
          <w:rFonts w:ascii="Times New Roman" w:hAnsi="Times New Roman" w:cs="Times New Roman"/>
          <w:color w:val="000000" w:themeColor="text1"/>
          <w:vertAlign w:val="superscript"/>
          <w:lang w:val="en-GB"/>
        </w:rPr>
        <w:t>,</w:t>
      </w:r>
      <w:hyperlink w:anchor="_ENREF_18" w:tooltip="Green, 2002 #277" w:history="1">
        <w:r w:rsidR="00B4754F" w:rsidRPr="004E7D00">
          <w:rPr>
            <w:rFonts w:ascii="Times New Roman" w:hAnsi="Times New Roman" w:cs="Times New Roman"/>
            <w:color w:val="000000" w:themeColor="text1"/>
            <w:vertAlign w:val="superscript"/>
            <w:lang w:val="en-GB"/>
          </w:rPr>
          <w:t>18</w:t>
        </w:r>
      </w:hyperlink>
      <w:r w:rsidR="009440D4" w:rsidRPr="004E7D00">
        <w:rPr>
          <w:rFonts w:ascii="Times New Roman" w:hAnsi="Times New Roman" w:cs="Times New Roman"/>
          <w:color w:val="000000" w:themeColor="text1"/>
          <w:lang w:val="en-GB"/>
        </w:rPr>
        <w:fldChar w:fldCharType="end"/>
      </w:r>
    </w:p>
    <w:p w14:paraId="40714387" w14:textId="15CBCEB5" w:rsidR="00981280" w:rsidRPr="004E7D00" w:rsidRDefault="00981280" w:rsidP="00981280">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000E4809" w:rsidRPr="004E7D00">
        <w:rPr>
          <w:rFonts w:ascii="Times New Roman" w:hAnsi="Times New Roman" w:cs="Times New Roman"/>
          <w:color w:val="000000" w:themeColor="text1"/>
          <w:position w:val="-24"/>
          <w:szCs w:val="20"/>
          <w:lang w:val="en-GB"/>
        </w:rPr>
        <w:object w:dxaOrig="1800" w:dyaOrig="580" w14:anchorId="0A7DC3C3">
          <v:shape id="_x0000_i1027" type="#_x0000_t75" style="width:90.75pt;height:29.25pt" o:ole="">
            <v:imagedata r:id="rId13" o:title=""/>
          </v:shape>
          <o:OLEObject Type="Embed" ProgID="Equation.DSMT4" ShapeID="_x0000_i1027" DrawAspect="Content" ObjectID="_1650362154" r:id="rId14"/>
        </w:object>
      </w:r>
      <w:r w:rsidRPr="004E7D00">
        <w:rPr>
          <w:rFonts w:ascii="Times New Roman" w:hAnsi="Times New Roman" w:cs="Times New Roman"/>
          <w:color w:val="000000" w:themeColor="text1"/>
          <w:lang w:val="en-GB"/>
        </w:rPr>
        <w:t xml:space="preserve"> </w:t>
      </w:r>
      <w:proofErr w:type="gramStart"/>
      <w:r w:rsidRPr="004E7D00">
        <w:rPr>
          <w:rFonts w:ascii="Times New Roman" w:hAnsi="Times New Roman" w:cs="Times New Roman"/>
          <w:color w:val="000000" w:themeColor="text1"/>
          <w:lang w:val="en-GB"/>
        </w:rPr>
        <w:t>and</w:t>
      </w:r>
      <w:proofErr w:type="gramEnd"/>
      <w:r w:rsidRPr="004E7D00">
        <w:rPr>
          <w:rFonts w:ascii="Times New Roman" w:hAnsi="Times New Roman" w:cs="Times New Roman"/>
          <w:color w:val="000000" w:themeColor="text1"/>
          <w:lang w:val="en-GB"/>
        </w:rPr>
        <w:t xml:space="preserve"> </w:t>
      </w:r>
      <w:r w:rsidRPr="004E7D00">
        <w:rPr>
          <w:rFonts w:ascii="Times New Roman" w:hAnsi="Times New Roman" w:cs="Times New Roman"/>
          <w:i/>
          <w:color w:val="000000" w:themeColor="text1"/>
          <w:lang w:val="en-GB"/>
        </w:rPr>
        <w:t>v</w:t>
      </w:r>
      <w:r w:rsidRPr="004E7D00">
        <w:rPr>
          <w:rFonts w:ascii="Times New Roman" w:hAnsi="Times New Roman" w:cs="Times New Roman"/>
          <w:color w:val="000000" w:themeColor="text1"/>
          <w:lang w:val="en-GB"/>
        </w:rPr>
        <w:t xml:space="preserve"> = 0</w:t>
      </w:r>
      <w:r w:rsidRPr="004E7D00">
        <w:rPr>
          <w:rFonts w:ascii="Times New Roman" w:hAnsi="Times New Roman" w:cs="Times New Roman"/>
          <w:color w:val="000000" w:themeColor="text1"/>
          <w:lang w:val="en-GB"/>
        </w:rPr>
        <w:tab/>
        <w:t>(</w:t>
      </w:r>
      <w:bookmarkStart w:id="4" w:name="Eqn_SlipVelocity1"/>
      <w:r w:rsidR="00B165D4" w:rsidRPr="004E7D00">
        <w:rPr>
          <w:rFonts w:ascii="Times New Roman" w:hAnsi="Times New Roman" w:cs="Times New Roman"/>
          <w:color w:val="000000" w:themeColor="text1"/>
          <w:lang w:val="en-GB"/>
        </w:rPr>
        <w:fldChar w:fldCharType="begin"/>
      </w:r>
      <w:r w:rsidR="00B165D4" w:rsidRPr="004E7D00">
        <w:rPr>
          <w:rFonts w:ascii="Times New Roman" w:hAnsi="Times New Roman" w:cs="Times New Roman"/>
          <w:color w:val="000000" w:themeColor="text1"/>
          <w:lang w:val="en-GB"/>
        </w:rPr>
        <w:instrText xml:space="preserve"> SEQ Eqn \* ARABIC </w:instrText>
      </w:r>
      <w:r w:rsidR="00B165D4"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3</w:t>
      </w:r>
      <w:r w:rsidR="00B165D4" w:rsidRPr="004E7D00">
        <w:rPr>
          <w:rFonts w:ascii="Times New Roman" w:hAnsi="Times New Roman" w:cs="Times New Roman"/>
          <w:color w:val="000000" w:themeColor="text1"/>
          <w:lang w:val="en-GB"/>
        </w:rPr>
        <w:fldChar w:fldCharType="end"/>
      </w:r>
      <w:bookmarkEnd w:id="4"/>
      <w:r w:rsidRPr="004E7D00">
        <w:rPr>
          <w:rFonts w:ascii="Times New Roman" w:hAnsi="Times New Roman" w:cs="Times New Roman"/>
          <w:color w:val="000000" w:themeColor="text1"/>
          <w:lang w:val="en-GB"/>
        </w:rPr>
        <w:t>)</w:t>
      </w:r>
    </w:p>
    <w:p w14:paraId="54387133" w14:textId="196B872B" w:rsidR="00981280" w:rsidRPr="004E7D00" w:rsidRDefault="00981280" w:rsidP="00981280">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for the interface parallel to the </w:t>
      </w:r>
      <w:r w:rsidRPr="004E7D00">
        <w:rPr>
          <w:rFonts w:ascii="Times New Roman" w:hAnsi="Times New Roman" w:cs="Times New Roman"/>
          <w:i/>
          <w:color w:val="000000" w:themeColor="text1"/>
          <w:lang w:val="en-GB"/>
        </w:rPr>
        <w:t>x</w:t>
      </w:r>
      <w:r w:rsidRPr="004E7D00">
        <w:rPr>
          <w:rFonts w:ascii="Times New Roman" w:hAnsi="Times New Roman" w:cs="Times New Roman"/>
          <w:color w:val="000000" w:themeColor="text1"/>
          <w:lang w:val="en-GB"/>
        </w:rPr>
        <w:t>-axis (red and blue lines) and</w:t>
      </w:r>
      <w:r w:rsidR="0091373C" w:rsidRPr="004E7D00">
        <w:rPr>
          <w:rFonts w:ascii="Times New Roman" w:hAnsi="Times New Roman" w:cs="Times New Roman"/>
          <w:color w:val="000000" w:themeColor="text1"/>
          <w:lang w:val="en-GB"/>
        </w:rPr>
        <w:t xml:space="preserve"> for the interface parallel to the </w:t>
      </w:r>
      <w:r w:rsidR="0091373C" w:rsidRPr="004E7D00">
        <w:rPr>
          <w:rFonts w:ascii="Times New Roman" w:hAnsi="Times New Roman" w:cs="Times New Roman"/>
          <w:i/>
          <w:color w:val="000000" w:themeColor="text1"/>
          <w:lang w:val="en-GB"/>
        </w:rPr>
        <w:t>y</w:t>
      </w:r>
      <w:r w:rsidR="0091373C" w:rsidRPr="004E7D00">
        <w:rPr>
          <w:rFonts w:ascii="Times New Roman" w:hAnsi="Times New Roman" w:cs="Times New Roman"/>
          <w:color w:val="000000" w:themeColor="text1"/>
          <w:lang w:val="en-GB"/>
        </w:rPr>
        <w:t>-axis (yellow lines),</w:t>
      </w:r>
    </w:p>
    <w:p w14:paraId="145BA598" w14:textId="47F6306A" w:rsidR="00981280" w:rsidRPr="004E7D00" w:rsidRDefault="00981280" w:rsidP="00981280">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4E7D00">
        <w:rPr>
          <w:rFonts w:ascii="Times New Roman" w:hAnsi="Times New Roman" w:cs="Times New Roman"/>
          <w:i/>
          <w:color w:val="000000" w:themeColor="text1"/>
          <w:lang w:val="en-GB"/>
        </w:rPr>
        <w:t>u</w:t>
      </w:r>
      <w:r w:rsidRPr="004E7D00">
        <w:rPr>
          <w:rFonts w:ascii="Times New Roman" w:hAnsi="Times New Roman" w:cs="Times New Roman"/>
          <w:color w:val="000000" w:themeColor="text1"/>
          <w:lang w:val="en-GB"/>
        </w:rPr>
        <w:t xml:space="preserve"> = 0 and </w:t>
      </w:r>
      <w:r w:rsidR="005A6C68" w:rsidRPr="004E7D00">
        <w:rPr>
          <w:rFonts w:ascii="Times New Roman" w:hAnsi="Times New Roman" w:cs="Times New Roman"/>
          <w:color w:val="000000" w:themeColor="text1"/>
          <w:position w:val="-26"/>
          <w:szCs w:val="20"/>
          <w:lang w:val="en-GB"/>
        </w:rPr>
        <w:object w:dxaOrig="1800" w:dyaOrig="600" w14:anchorId="3F0BEFAA">
          <v:shape id="_x0000_i1028" type="#_x0000_t75" style="width:90.75pt;height:29.25pt" o:ole="">
            <v:imagedata r:id="rId15" o:title=""/>
          </v:shape>
          <o:OLEObject Type="Embed" ProgID="Equation.DSMT4" ShapeID="_x0000_i1028" DrawAspect="Content" ObjectID="_1650362155" r:id="rId16"/>
        </w:object>
      </w:r>
      <w:r w:rsidRPr="004E7D00">
        <w:rPr>
          <w:rFonts w:ascii="Times New Roman" w:hAnsi="Times New Roman" w:cs="Times New Roman"/>
          <w:color w:val="000000" w:themeColor="text1"/>
          <w:lang w:val="en-GB"/>
        </w:rPr>
        <w:tab/>
        <w:t>(</w:t>
      </w:r>
      <w:bookmarkStart w:id="5" w:name="Eqn_SlipVelocity2"/>
      <w:r w:rsidR="00B165D4" w:rsidRPr="004E7D00">
        <w:rPr>
          <w:rFonts w:ascii="Times New Roman" w:hAnsi="Times New Roman" w:cs="Times New Roman"/>
          <w:color w:val="000000" w:themeColor="text1"/>
          <w:lang w:val="en-GB"/>
        </w:rPr>
        <w:fldChar w:fldCharType="begin"/>
      </w:r>
      <w:r w:rsidR="00B165D4" w:rsidRPr="004E7D00">
        <w:rPr>
          <w:rFonts w:ascii="Times New Roman" w:hAnsi="Times New Roman" w:cs="Times New Roman"/>
          <w:color w:val="000000" w:themeColor="text1"/>
          <w:lang w:val="en-GB"/>
        </w:rPr>
        <w:instrText xml:space="preserve"> SEQ Eqn \* ARABIC </w:instrText>
      </w:r>
      <w:r w:rsidR="00B165D4"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4</w:t>
      </w:r>
      <w:r w:rsidR="00B165D4" w:rsidRPr="004E7D00">
        <w:rPr>
          <w:rFonts w:ascii="Times New Roman" w:hAnsi="Times New Roman" w:cs="Times New Roman"/>
          <w:color w:val="000000" w:themeColor="text1"/>
          <w:lang w:val="en-GB"/>
        </w:rPr>
        <w:fldChar w:fldCharType="end"/>
      </w:r>
      <w:bookmarkEnd w:id="5"/>
      <w:r w:rsidRPr="004E7D00">
        <w:rPr>
          <w:rFonts w:ascii="Times New Roman" w:hAnsi="Times New Roman" w:cs="Times New Roman"/>
          <w:color w:val="000000" w:themeColor="text1"/>
          <w:lang w:val="en-GB"/>
        </w:rPr>
        <w:t>)</w:t>
      </w:r>
    </w:p>
    <w:p w14:paraId="1AEC798F" w14:textId="4ED6E95C" w:rsidR="00981280" w:rsidRPr="004E7D00" w:rsidRDefault="00981280" w:rsidP="00981280">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where </w:t>
      </w:r>
      <w:r w:rsidR="00AF6138" w:rsidRPr="004E7D00">
        <w:rPr>
          <w:rFonts w:ascii="Times New Roman" w:hAnsi="Times New Roman" w:cs="Times New Roman"/>
          <w:i/>
          <w:color w:val="000000" w:themeColor="text1"/>
          <w:lang w:val="en-GB"/>
        </w:rPr>
        <w:t>η</w:t>
      </w:r>
      <w:r w:rsidR="00AF6138" w:rsidRPr="004E7D00">
        <w:rPr>
          <w:rFonts w:ascii="Times New Roman" w:hAnsi="Times New Roman" w:cs="Times New Roman"/>
          <w:color w:val="000000" w:themeColor="text1"/>
          <w:lang w:val="en-GB"/>
        </w:rPr>
        <w:t xml:space="preserve"> and </w:t>
      </w:r>
      <w:r w:rsidRPr="008021E4">
        <w:rPr>
          <w:rFonts w:ascii="Times New Roman" w:hAnsi="Times New Roman" w:cs="Times New Roman"/>
          <w:i/>
          <w:color w:val="000000" w:themeColor="text1"/>
          <w:lang w:val="en-GB"/>
        </w:rPr>
        <w:t>Λ</w:t>
      </w:r>
      <w:r w:rsidRPr="004E7D00">
        <w:rPr>
          <w:rFonts w:ascii="Times New Roman" w:hAnsi="Times New Roman" w:cs="Times New Roman"/>
          <w:color w:val="000000" w:themeColor="text1"/>
          <w:lang w:val="en-GB"/>
        </w:rPr>
        <w:t xml:space="preserve"> </w:t>
      </w:r>
      <w:r w:rsidR="0091373C" w:rsidRPr="004E7D00">
        <w:rPr>
          <w:rFonts w:ascii="Times New Roman" w:hAnsi="Times New Roman" w:cs="Times New Roman"/>
          <w:color w:val="000000" w:themeColor="text1"/>
          <w:lang w:val="en-GB"/>
        </w:rPr>
        <w:t xml:space="preserve">represent the </w:t>
      </w:r>
      <w:r w:rsidR="00AF6138" w:rsidRPr="004E7D00">
        <w:rPr>
          <w:rFonts w:ascii="Times New Roman" w:hAnsi="Times New Roman" w:cs="Times New Roman"/>
          <w:color w:val="000000" w:themeColor="text1"/>
          <w:lang w:val="en-GB"/>
        </w:rPr>
        <w:t>dynamic viscosity of water (8.9 × 10</w:t>
      </w:r>
      <w:r w:rsidR="00AF6138" w:rsidRPr="004E7D00">
        <w:rPr>
          <w:rFonts w:ascii="Times New Roman" w:hAnsi="Times New Roman" w:cs="Times New Roman"/>
          <w:color w:val="000000" w:themeColor="text1"/>
          <w:vertAlign w:val="superscript"/>
          <w:lang w:val="en-GB"/>
        </w:rPr>
        <w:t>-4</w:t>
      </w:r>
      <w:r w:rsidR="00AF6138" w:rsidRPr="004E7D00">
        <w:rPr>
          <w:rFonts w:ascii="Times New Roman" w:hAnsi="Times New Roman" w:cs="Times New Roman"/>
          <w:color w:val="000000" w:themeColor="text1"/>
          <w:lang w:val="en-GB"/>
        </w:rPr>
        <w:t xml:space="preserve"> Pa</w:t>
      </w:r>
      <w:r w:rsidR="00AF6138" w:rsidRPr="004E7D00">
        <w:rPr>
          <w:rFonts w:ascii="Times New Roman" w:hAnsi="Times New Roman" w:cs="Times New Roman"/>
          <w:color w:val="000000" w:themeColor="text1"/>
          <w:szCs w:val="20"/>
          <w:lang w:val="en-GB"/>
        </w:rPr>
        <w:t>·</w:t>
      </w:r>
      <w:r w:rsidR="00AF6138" w:rsidRPr="004E7D00">
        <w:rPr>
          <w:rFonts w:ascii="Times New Roman" w:hAnsi="Times New Roman" w:cs="Times New Roman"/>
          <w:color w:val="000000" w:themeColor="text1"/>
          <w:lang w:val="en-GB"/>
        </w:rPr>
        <w:t xml:space="preserve">s) and </w:t>
      </w:r>
      <w:r w:rsidRPr="004E7D00">
        <w:rPr>
          <w:rFonts w:ascii="Times New Roman" w:hAnsi="Times New Roman" w:cs="Times New Roman"/>
          <w:color w:val="000000" w:themeColor="text1"/>
          <w:lang w:val="en-GB"/>
        </w:rPr>
        <w:t xml:space="preserve">impedance ratio of the diffuse layer to that of the total double layer. The value of </w:t>
      </w:r>
      <w:r w:rsidRPr="008021E4">
        <w:rPr>
          <w:rFonts w:ascii="Times New Roman" w:hAnsi="Times New Roman" w:cs="Times New Roman"/>
          <w:i/>
          <w:color w:val="000000" w:themeColor="text1"/>
          <w:lang w:val="en-GB"/>
        </w:rPr>
        <w:t>Λ</w:t>
      </w:r>
      <w:r w:rsidRPr="004E7D00">
        <w:rPr>
          <w:rFonts w:ascii="Times New Roman" w:hAnsi="Times New Roman" w:cs="Times New Roman"/>
          <w:color w:val="000000" w:themeColor="text1"/>
          <w:lang w:val="en-GB"/>
        </w:rPr>
        <w:t xml:space="preserve"> was assumed to be </w:t>
      </w:r>
      <w:r w:rsidR="00F63C08" w:rsidRPr="004E7D00">
        <w:rPr>
          <w:rFonts w:ascii="Times New Roman" w:hAnsi="Times New Roman" w:cs="Times New Roman"/>
          <w:color w:val="000000" w:themeColor="text1"/>
          <w:lang w:val="en-GB"/>
        </w:rPr>
        <w:t xml:space="preserve">0.2 </w:t>
      </w:r>
      <w:r w:rsidRPr="004E7D00">
        <w:rPr>
          <w:rFonts w:ascii="Times New Roman" w:hAnsi="Times New Roman" w:cs="Times New Roman"/>
          <w:color w:val="000000" w:themeColor="text1"/>
          <w:lang w:val="en-GB"/>
        </w:rPr>
        <w:t>with the simplest numerical model</w:t>
      </w:r>
      <w:r w:rsidR="00AF6138" w:rsidRPr="004E7D00">
        <w:rPr>
          <w:rFonts w:ascii="Times New Roman" w:hAnsi="Times New Roman" w:cs="Times New Roman"/>
          <w:color w:val="000000" w:themeColor="text1"/>
          <w:lang w:val="en-GB"/>
        </w:rPr>
        <w:t xml:space="preserve"> with low conductivity</w:t>
      </w:r>
      <w:hyperlink w:anchor="_ENREF_18" w:tooltip="Green, 2002 #277" w:history="1">
        <w:r w:rsidR="00B4754F" w:rsidRPr="004E7D00">
          <w:rPr>
            <w:rFonts w:ascii="Times New Roman" w:hAnsi="Times New Roman" w:cs="Times New Roman"/>
            <w:color w:val="000000" w:themeColor="text1"/>
            <w:lang w:val="en-GB"/>
          </w:rPr>
          <w:fldChar w:fldCharType="begin"/>
        </w:r>
        <w:r w:rsidR="00B4754F" w:rsidRPr="004E7D00">
          <w:rPr>
            <w:rFonts w:ascii="Times New Roman" w:hAnsi="Times New Roman" w:cs="Times New Roman"/>
            <w:color w:val="000000" w:themeColor="text1"/>
            <w:lang w:val="en-GB"/>
          </w:rPr>
          <w:instrText xml:space="preserve"> ADDIN EN.CITE &lt;EndNote&gt;&lt;Cite&gt;&lt;Author&gt;Green&lt;/Author&gt;&lt;Year&gt;2002&lt;/Year&gt;&lt;RecNum&gt;277&lt;/RecNum&gt;&lt;DisplayText&gt;&lt;style face="superscript"&gt;18&lt;/style&gt;&lt;/DisplayText&gt;&lt;record&gt;&lt;rec-number&gt;277&lt;/rec-number&gt;&lt;foreign-keys&gt;&lt;key app="EN" db-id="ee05ppfexf0wvlev5r8592evfzzfa2s2fwst" timestamp="1516240081" guid="6afb49dc-f722-4d18-b5df-92dc5f49e563"&gt;277&lt;/key&gt;&lt;/foreign-keys&gt;&lt;ref-type name="Journal Article"&gt;17&lt;/ref-type&gt;&lt;contributors&gt;&lt;authors&gt;&lt;author&gt;Green, Nicolas G&lt;/author&gt;&lt;author&gt;Ramos, Antonio&lt;/author&gt;&lt;author&gt;Gonzalez, Antonio&lt;/author&gt;&lt;author&gt;Morgan, Hywel&lt;/author&gt;&lt;author&gt;Castellanos, Antonio&lt;/author&gt;&lt;/authors&gt;&lt;/contributors&gt;&lt;titles&gt;&lt;title&gt;Fluid flow induced by nonuniform ac electric fields in electrolytes on microelectrodes. III. Observation of streamlines and numerical simulation&lt;/title&gt;&lt;secondary-title&gt;Physical Review E&lt;/secondary-title&gt;&lt;/titles&gt;&lt;periodical&gt;&lt;full-title&gt;Physical Review E&lt;/full-title&gt;&lt;abbr-1&gt;Phys. Rev. E&lt;/abbr-1&gt;&lt;/periodical&gt;&lt;pages&gt;026305&lt;/pages&gt;&lt;volume&gt;66&lt;/volume&gt;&lt;number&gt;2&lt;/number&gt;&lt;dates&gt;&lt;year&gt;2002&lt;/year&gt;&lt;/dates&gt;&lt;urls&gt;&lt;/urls&gt;&lt;/record&gt;&lt;/Cite&gt;&lt;/EndNote&gt;</w:instrText>
        </w:r>
        <w:r w:rsidR="00B4754F" w:rsidRPr="004E7D00">
          <w:rPr>
            <w:rFonts w:ascii="Times New Roman" w:hAnsi="Times New Roman" w:cs="Times New Roman"/>
            <w:color w:val="000000" w:themeColor="text1"/>
            <w:lang w:val="en-GB"/>
          </w:rPr>
          <w:fldChar w:fldCharType="separate"/>
        </w:r>
        <w:r w:rsidR="00B4754F" w:rsidRPr="004E7D00">
          <w:rPr>
            <w:rFonts w:ascii="Times New Roman" w:hAnsi="Times New Roman" w:cs="Times New Roman"/>
            <w:color w:val="000000" w:themeColor="text1"/>
            <w:vertAlign w:val="superscript"/>
            <w:lang w:val="en-GB"/>
          </w:rPr>
          <w:t>18</w:t>
        </w:r>
        <w:r w:rsidR="00B4754F"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 xml:space="preserve">, and </w:t>
      </w:r>
      <w:r w:rsidR="0091373C" w:rsidRPr="004E7D00">
        <w:rPr>
          <w:rFonts w:ascii="Times New Roman" w:hAnsi="Times New Roman" w:cs="Times New Roman"/>
          <w:color w:val="000000" w:themeColor="text1"/>
          <w:lang w:val="en-GB"/>
        </w:rPr>
        <w:t xml:space="preserve">the </w:t>
      </w:r>
      <w:r w:rsidRPr="004E7D00">
        <w:rPr>
          <w:rFonts w:ascii="Times New Roman" w:hAnsi="Times New Roman" w:cs="Times New Roman"/>
          <w:color w:val="000000" w:themeColor="text1"/>
          <w:lang w:val="en-GB"/>
        </w:rPr>
        <w:t>slip velocity conditions of equations (</w:t>
      </w:r>
      <w:r w:rsidR="00A01461" w:rsidRPr="004E7D00">
        <w:rPr>
          <w:rFonts w:ascii="Times New Roman" w:hAnsi="Times New Roman" w:cs="Times New Roman"/>
          <w:color w:val="000000" w:themeColor="text1"/>
          <w:lang w:val="en-GB"/>
        </w:rPr>
        <w:fldChar w:fldCharType="begin"/>
      </w:r>
      <w:r w:rsidR="00A01461" w:rsidRPr="004E7D00">
        <w:rPr>
          <w:rFonts w:ascii="Times New Roman" w:hAnsi="Times New Roman" w:cs="Times New Roman"/>
          <w:color w:val="000000" w:themeColor="text1"/>
          <w:lang w:val="en-GB"/>
        </w:rPr>
        <w:instrText xml:space="preserve"> REF Eqn_SlipVelocity1 \h </w:instrText>
      </w:r>
      <w:r w:rsidR="004E7D00">
        <w:rPr>
          <w:rFonts w:ascii="Times New Roman" w:hAnsi="Times New Roman" w:cs="Times New Roman"/>
          <w:color w:val="000000" w:themeColor="text1"/>
          <w:lang w:val="en-GB"/>
        </w:rPr>
        <w:instrText xml:space="preserve"> \* MERGEFORMAT </w:instrText>
      </w:r>
      <w:r w:rsidR="00A01461" w:rsidRPr="004E7D00">
        <w:rPr>
          <w:rFonts w:ascii="Times New Roman" w:hAnsi="Times New Roman" w:cs="Times New Roman"/>
          <w:color w:val="000000" w:themeColor="text1"/>
          <w:lang w:val="en-GB"/>
        </w:rPr>
      </w:r>
      <w:r w:rsidR="00A01461"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3</w:t>
      </w:r>
      <w:r w:rsidR="00A01461"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 and (</w:t>
      </w:r>
      <w:r w:rsidR="00A01461" w:rsidRPr="004E7D00">
        <w:rPr>
          <w:rFonts w:ascii="Times New Roman" w:hAnsi="Times New Roman" w:cs="Times New Roman"/>
          <w:color w:val="000000" w:themeColor="text1"/>
          <w:lang w:val="en-GB"/>
        </w:rPr>
        <w:fldChar w:fldCharType="begin"/>
      </w:r>
      <w:r w:rsidR="00A01461" w:rsidRPr="004E7D00">
        <w:rPr>
          <w:rFonts w:ascii="Times New Roman" w:hAnsi="Times New Roman" w:cs="Times New Roman"/>
          <w:color w:val="000000" w:themeColor="text1"/>
          <w:lang w:val="en-GB"/>
        </w:rPr>
        <w:instrText xml:space="preserve"> REF Eqn_SlipVelocity2 \h </w:instrText>
      </w:r>
      <w:r w:rsidR="004E7D00">
        <w:rPr>
          <w:rFonts w:ascii="Times New Roman" w:hAnsi="Times New Roman" w:cs="Times New Roman"/>
          <w:color w:val="000000" w:themeColor="text1"/>
          <w:lang w:val="en-GB"/>
        </w:rPr>
        <w:instrText xml:space="preserve"> \* MERGEFORMAT </w:instrText>
      </w:r>
      <w:r w:rsidR="00A01461" w:rsidRPr="004E7D00">
        <w:rPr>
          <w:rFonts w:ascii="Times New Roman" w:hAnsi="Times New Roman" w:cs="Times New Roman"/>
          <w:color w:val="000000" w:themeColor="text1"/>
          <w:lang w:val="en-GB"/>
        </w:rPr>
      </w:r>
      <w:r w:rsidR="00A01461"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4</w:t>
      </w:r>
      <w:r w:rsidR="00A01461"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 xml:space="preserve">) were also applied to the electrode surfaces. In addition to the slip boundary conditions on the electrodes, </w:t>
      </w:r>
      <w:r w:rsidR="003B2ACB" w:rsidRPr="004E7D00">
        <w:rPr>
          <w:rFonts w:ascii="Times New Roman" w:hAnsi="Times New Roman" w:cs="Times New Roman"/>
          <w:color w:val="000000" w:themeColor="text1"/>
          <w:lang w:val="en-GB"/>
        </w:rPr>
        <w:t xml:space="preserve">the </w:t>
      </w:r>
      <w:r w:rsidRPr="004E7D00">
        <w:rPr>
          <w:rFonts w:ascii="Times New Roman" w:hAnsi="Times New Roman" w:cs="Times New Roman"/>
          <w:color w:val="000000" w:themeColor="text1"/>
          <w:lang w:val="en-GB"/>
        </w:rPr>
        <w:t>boundary conditions of no-slip (</w:t>
      </w:r>
      <w:r w:rsidRPr="008021E4">
        <w:rPr>
          <w:rFonts w:ascii="Times New Roman" w:hAnsi="Times New Roman" w:cs="Times New Roman"/>
          <w:b/>
          <w:color w:val="000000" w:themeColor="text1"/>
          <w:lang w:val="en-GB"/>
        </w:rPr>
        <w:t>u</w:t>
      </w:r>
      <w:r w:rsidRPr="004E7D00">
        <w:rPr>
          <w:rFonts w:ascii="Times New Roman" w:hAnsi="Times New Roman" w:cs="Times New Roman"/>
          <w:color w:val="000000" w:themeColor="text1"/>
          <w:lang w:val="en-GB"/>
        </w:rPr>
        <w:t xml:space="preserve"> = 0; purple lines) and symmetry (</w:t>
      </w:r>
      <w:r w:rsidRPr="004E7D00">
        <w:rPr>
          <w:rFonts w:ascii="Times New Roman" w:hAnsi="Times New Roman" w:cs="Times New Roman"/>
          <w:i/>
          <w:color w:val="000000" w:themeColor="text1"/>
          <w:lang w:val="en-GB"/>
        </w:rPr>
        <w:t>u</w:t>
      </w:r>
      <w:r w:rsidRPr="004E7D00">
        <w:rPr>
          <w:rFonts w:ascii="Times New Roman" w:hAnsi="Times New Roman" w:cs="Times New Roman"/>
          <w:color w:val="000000" w:themeColor="text1"/>
          <w:lang w:val="en-GB"/>
        </w:rPr>
        <w:t xml:space="preserve"> = 0, </w:t>
      </w:r>
      <w:r w:rsidRPr="004E7D00">
        <w:rPr>
          <w:rFonts w:ascii="Times New Roman" w:hAnsi="Times New Roman" w:cs="Times New Roman"/>
          <w:i/>
          <w:color w:val="000000" w:themeColor="text1"/>
          <w:szCs w:val="20"/>
          <w:lang w:val="en-GB"/>
        </w:rPr>
        <w:t>∂v</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∂n</w:t>
      </w:r>
      <w:r w:rsidRPr="004E7D00">
        <w:rPr>
          <w:rFonts w:ascii="Times New Roman" w:hAnsi="Times New Roman" w:cs="Times New Roman"/>
          <w:color w:val="000000" w:themeColor="text1"/>
          <w:lang w:val="en-GB"/>
        </w:rPr>
        <w:t xml:space="preserve"> = 0; green lines) were assigned to the solid/water interfaces and left/right ends. </w:t>
      </w:r>
      <w:r w:rsidR="00BF1628" w:rsidRPr="004E7D00">
        <w:rPr>
          <w:rFonts w:ascii="Times New Roman" w:hAnsi="Times New Roman" w:cs="Times New Roman"/>
          <w:color w:val="000000" w:themeColor="text1"/>
          <w:lang w:val="en-GB"/>
        </w:rPr>
        <w:t>Neglecting the inertial terms</w:t>
      </w:r>
      <w:r w:rsidRPr="004E7D00">
        <w:rPr>
          <w:rFonts w:ascii="Times New Roman" w:hAnsi="Times New Roman" w:cs="Times New Roman"/>
          <w:color w:val="000000" w:themeColor="text1"/>
          <w:lang w:val="en-GB"/>
        </w:rPr>
        <w:t>, the flow velocity of ACEO was evaluated by the bulk conditions of the incompressible Navier</w:t>
      </w:r>
      <w:r w:rsidR="003B2ACB" w:rsidRPr="004E7D00">
        <w:rPr>
          <w:rFonts w:ascii="Times New Roman" w:hAnsi="Times New Roman" w:cs="Times New Roman"/>
          <w:color w:val="000000" w:themeColor="text1"/>
          <w:lang w:val="en-GB"/>
        </w:rPr>
        <w:t>–</w:t>
      </w:r>
      <w:r w:rsidRPr="004E7D00">
        <w:rPr>
          <w:rFonts w:ascii="Times New Roman" w:hAnsi="Times New Roman" w:cs="Times New Roman"/>
          <w:color w:val="000000" w:themeColor="text1"/>
          <w:lang w:val="en-GB"/>
        </w:rPr>
        <w:t xml:space="preserve">Stokes </w:t>
      </w:r>
      <w:r w:rsidR="009440D4" w:rsidRPr="004E7D00">
        <w:rPr>
          <w:rFonts w:ascii="Times New Roman" w:hAnsi="Times New Roman" w:cs="Times New Roman"/>
          <w:color w:val="000000" w:themeColor="text1"/>
          <w:lang w:val="en-GB"/>
        </w:rPr>
        <w:t>equation</w:t>
      </w:r>
      <w:hyperlink w:anchor="_ENREF_19" w:tooltip="Munson, 2013 #1696" w:history="1">
        <w:r w:rsidR="00B4754F" w:rsidRPr="004E7D00">
          <w:rPr>
            <w:rFonts w:ascii="Times New Roman" w:hAnsi="Times New Roman" w:cs="Times New Roman"/>
            <w:color w:val="000000" w:themeColor="text1"/>
            <w:lang w:val="en-GB"/>
          </w:rPr>
          <w:fldChar w:fldCharType="begin"/>
        </w:r>
        <w:r w:rsidR="00B4754F" w:rsidRPr="004E7D00">
          <w:rPr>
            <w:rFonts w:ascii="Times New Roman" w:hAnsi="Times New Roman" w:cs="Times New Roman"/>
            <w:color w:val="000000" w:themeColor="text1"/>
            <w:lang w:val="en-GB"/>
          </w:rPr>
          <w:instrText xml:space="preserve"> ADDIN EN.CITE &lt;EndNote&gt;&lt;Cite&gt;&lt;Author&gt;Munson&lt;/Author&gt;&lt;Year&gt;2013&lt;/Year&gt;&lt;RecNum&gt;1696&lt;/RecNum&gt;&lt;DisplayText&gt;&lt;style face="superscript"&gt;19&lt;/style&gt;&lt;/DisplayText&gt;&lt;record&gt;&lt;rec-number&gt;1696&lt;/rec-number&gt;&lt;foreign-keys&gt;&lt;key app="EN" db-id="ee05ppfexf0wvlev5r8592evfzzfa2s2fwst" timestamp="1581999037" guid="e8fa2512-75fd-4df7-b601-791c8a639f79"&gt;1696&lt;/key&gt;&lt;/foreign-keys&gt;&lt;ref-type name="Book"&gt;6&lt;/ref-type&gt;&lt;contributors&gt;&lt;authors&gt;&lt;author&gt;Munson, Bruce Roy&lt;/author&gt;&lt;/authors&gt;&lt;/contributors&gt;&lt;titles&gt;&lt;title&gt;Fundamentals of fluid mechanics&lt;/title&gt;&lt;/titles&gt;&lt;dates&gt;&lt;year&gt;2013&lt;/year&gt;&lt;/dates&gt;&lt;pub-location&gt;Hoboken&lt;/pub-location&gt;&lt;publisher&gt;John Wiley &amp;amp; Sons&lt;/publisher&gt;&lt;isbn&gt;9781118116135 1118116135&lt;/isbn&gt;&lt;urls&gt;&lt;/urls&gt;&lt;remote-database-name&gt;/z-wcorg/&lt;/remote-database-name&gt;&lt;remote-database-provider&gt;http://worldcat.org&lt;/remote-database-provider&gt;&lt;language&gt;English&lt;/language&gt;&lt;/record&gt;&lt;/Cite&gt;&lt;/EndNote&gt;</w:instrText>
        </w:r>
        <w:r w:rsidR="00B4754F" w:rsidRPr="004E7D00">
          <w:rPr>
            <w:rFonts w:ascii="Times New Roman" w:hAnsi="Times New Roman" w:cs="Times New Roman"/>
            <w:color w:val="000000" w:themeColor="text1"/>
            <w:lang w:val="en-GB"/>
          </w:rPr>
          <w:fldChar w:fldCharType="separate"/>
        </w:r>
        <w:r w:rsidR="00B4754F" w:rsidRPr="004E7D00">
          <w:rPr>
            <w:rFonts w:ascii="Times New Roman" w:hAnsi="Times New Roman" w:cs="Times New Roman"/>
            <w:color w:val="000000" w:themeColor="text1"/>
            <w:vertAlign w:val="superscript"/>
            <w:lang w:val="en-GB"/>
          </w:rPr>
          <w:t>19</w:t>
        </w:r>
        <w:r w:rsidR="00B4754F" w:rsidRPr="004E7D00">
          <w:rPr>
            <w:rFonts w:ascii="Times New Roman" w:hAnsi="Times New Roman" w:cs="Times New Roman"/>
            <w:color w:val="000000" w:themeColor="text1"/>
            <w:lang w:val="en-GB"/>
          </w:rPr>
          <w:fldChar w:fldCharType="end"/>
        </w:r>
      </w:hyperlink>
      <w:r w:rsidR="009E391D" w:rsidRPr="004E7D00">
        <w:rPr>
          <w:rFonts w:ascii="Times New Roman" w:hAnsi="Times New Roman" w:cs="Times New Roman"/>
          <w:color w:val="000000" w:themeColor="text1"/>
          <w:lang w:val="en-GB"/>
        </w:rPr>
        <w:t xml:space="preserve"> along with the equation of mass conservation, </w:t>
      </w:r>
      <w:r w:rsidR="009E391D" w:rsidRPr="004E7D00">
        <w:rPr>
          <w:rFonts w:ascii="Times New Roman" w:hAnsi="Times New Roman" w:cs="Times New Roman" w:hint="eastAsia"/>
          <w:color w:val="000000" w:themeColor="text1"/>
          <w:lang w:val="en-GB"/>
        </w:rPr>
        <w:t>∇</w:t>
      </w:r>
      <w:r w:rsidR="009E391D" w:rsidRPr="004E7D00">
        <w:rPr>
          <w:rFonts w:ascii="Times New Roman" w:hAnsi="Times New Roman" w:cs="Times New Roman"/>
          <w:color w:val="000000" w:themeColor="text1"/>
          <w:lang w:val="en-GB"/>
        </w:rPr>
        <w:t>·</w:t>
      </w:r>
      <w:r w:rsidR="009E391D" w:rsidRPr="008021E4">
        <w:rPr>
          <w:rFonts w:ascii="Times New Roman" w:hAnsi="Times New Roman" w:cs="Times New Roman"/>
          <w:b/>
          <w:color w:val="000000" w:themeColor="text1"/>
          <w:lang w:val="en-GB"/>
        </w:rPr>
        <w:t>u</w:t>
      </w:r>
      <w:r w:rsidR="009E391D" w:rsidRPr="004E7D00">
        <w:rPr>
          <w:rFonts w:ascii="Times New Roman" w:hAnsi="Times New Roman" w:cs="Times New Roman"/>
          <w:color w:val="000000" w:themeColor="text1"/>
          <w:lang w:val="en-GB"/>
        </w:rPr>
        <w:t xml:space="preserve"> = 0,</w:t>
      </w:r>
    </w:p>
    <w:p w14:paraId="7D002568" w14:textId="30D22E1B" w:rsidR="00981280" w:rsidRPr="004E7D00" w:rsidRDefault="00981280" w:rsidP="00981280">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000440B2" w:rsidRPr="004E7D00">
        <w:rPr>
          <w:rFonts w:ascii="Times New Roman" w:hAnsi="Times New Roman" w:cs="Times New Roman"/>
          <w:color w:val="000000" w:themeColor="text1"/>
          <w:position w:val="-10"/>
          <w:szCs w:val="20"/>
          <w:lang w:val="en-GB"/>
        </w:rPr>
        <w:object w:dxaOrig="1240" w:dyaOrig="320" w14:anchorId="19921227">
          <v:shape id="_x0000_i1029" type="#_x0000_t75" style="width:62.25pt;height:15.75pt" o:ole="">
            <v:imagedata r:id="rId17" o:title=""/>
          </v:shape>
          <o:OLEObject Type="Embed" ProgID="Equation.DSMT4" ShapeID="_x0000_i1029" DrawAspect="Content" ObjectID="_1650362156" r:id="rId18"/>
        </w:object>
      </w:r>
      <w:r w:rsidRPr="004E7D00">
        <w:rPr>
          <w:rFonts w:ascii="Times New Roman" w:hAnsi="Times New Roman" w:cs="Times New Roman"/>
          <w:color w:val="000000" w:themeColor="text1"/>
          <w:lang w:val="en-GB"/>
        </w:rPr>
        <w:tab/>
        <w:t>(</w:t>
      </w:r>
      <w:r w:rsidR="00B165D4" w:rsidRPr="004E7D00">
        <w:rPr>
          <w:rFonts w:ascii="Times New Roman" w:hAnsi="Times New Roman" w:cs="Times New Roman"/>
          <w:color w:val="000000" w:themeColor="text1"/>
          <w:lang w:val="en-GB"/>
        </w:rPr>
        <w:fldChar w:fldCharType="begin"/>
      </w:r>
      <w:r w:rsidR="00B165D4" w:rsidRPr="004E7D00">
        <w:rPr>
          <w:rFonts w:ascii="Times New Roman" w:hAnsi="Times New Roman" w:cs="Times New Roman"/>
          <w:color w:val="000000" w:themeColor="text1"/>
          <w:lang w:val="en-GB"/>
        </w:rPr>
        <w:instrText xml:space="preserve"> SEQ Eqn \* ARABIC </w:instrText>
      </w:r>
      <w:r w:rsidR="00B165D4"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5</w:t>
      </w:r>
      <w:r w:rsidR="00B165D4"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42DE7D53" w14:textId="076E1440" w:rsidR="00981280" w:rsidRPr="004E7D00" w:rsidRDefault="00981280" w:rsidP="00981280">
      <w:pPr>
        <w:widowControl/>
        <w:wordWrap/>
        <w:autoSpaceDE/>
        <w:autoSpaceDN/>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szCs w:val="20"/>
          <w:lang w:val="en-GB"/>
        </w:rPr>
        <w:t xml:space="preserve">where </w:t>
      </w:r>
      <w:r w:rsidRPr="004E7D00">
        <w:rPr>
          <w:rFonts w:ascii="Times New Roman" w:hAnsi="Times New Roman" w:cs="Times New Roman"/>
          <w:i/>
          <w:color w:val="000000" w:themeColor="text1"/>
          <w:szCs w:val="20"/>
          <w:lang w:val="en-GB"/>
        </w:rPr>
        <w:t>p</w:t>
      </w:r>
      <w:r w:rsidRPr="004E7D00">
        <w:rPr>
          <w:rFonts w:ascii="Times New Roman" w:hAnsi="Times New Roman" w:cs="Times New Roman"/>
          <w:color w:val="000000" w:themeColor="text1"/>
          <w:szCs w:val="20"/>
          <w:lang w:val="en-GB"/>
        </w:rPr>
        <w:t xml:space="preserve"> represent pressure</w:t>
      </w:r>
      <w:r w:rsidRPr="004E7D00">
        <w:rPr>
          <w:rFonts w:ascii="Times New Roman" w:hAnsi="Times New Roman" w:cs="Times New Roman"/>
          <w:color w:val="000000" w:themeColor="text1"/>
          <w:lang w:val="en-GB"/>
        </w:rPr>
        <w:t>.</w:t>
      </w:r>
    </w:p>
    <w:p w14:paraId="49D43063" w14:textId="77777777" w:rsidR="00A47B14" w:rsidRPr="004E7D00" w:rsidRDefault="00A47B14" w:rsidP="00981280">
      <w:pPr>
        <w:widowControl/>
        <w:wordWrap/>
        <w:autoSpaceDE/>
        <w:autoSpaceDN/>
        <w:spacing w:line="480" w:lineRule="auto"/>
        <w:rPr>
          <w:rFonts w:ascii="Times New Roman" w:hAnsi="Times New Roman" w:cs="Times New Roman"/>
          <w:color w:val="000000" w:themeColor="text1"/>
          <w:lang w:val="en-GB"/>
        </w:rPr>
      </w:pPr>
    </w:p>
    <w:p w14:paraId="7B79EFBF" w14:textId="77777777" w:rsidR="00A47B14" w:rsidRDefault="00A47B14" w:rsidP="00981280">
      <w:pPr>
        <w:widowControl/>
        <w:wordWrap/>
        <w:autoSpaceDE/>
        <w:autoSpaceDN/>
        <w:spacing w:line="480" w:lineRule="auto"/>
        <w:rPr>
          <w:rFonts w:ascii="Times New Roman" w:hAnsi="Times New Roman" w:cs="Times New Roman"/>
          <w:color w:val="000000" w:themeColor="text1"/>
          <w:lang w:val="en-GB"/>
        </w:rPr>
      </w:pPr>
    </w:p>
    <w:p w14:paraId="4D6F8964" w14:textId="77777777" w:rsidR="00B12663" w:rsidRDefault="00B12663" w:rsidP="00981280">
      <w:pPr>
        <w:widowControl/>
        <w:wordWrap/>
        <w:autoSpaceDE/>
        <w:autoSpaceDN/>
        <w:spacing w:line="480" w:lineRule="auto"/>
        <w:rPr>
          <w:rFonts w:ascii="Times New Roman" w:hAnsi="Times New Roman" w:cs="Times New Roman"/>
          <w:color w:val="000000" w:themeColor="text1"/>
          <w:lang w:val="en-GB"/>
        </w:rPr>
      </w:pPr>
    </w:p>
    <w:p w14:paraId="4545CC05" w14:textId="77777777" w:rsidR="00717BB5" w:rsidRPr="004E7D00" w:rsidRDefault="00717BB5" w:rsidP="00981280">
      <w:pPr>
        <w:widowControl/>
        <w:wordWrap/>
        <w:autoSpaceDE/>
        <w:autoSpaceDN/>
        <w:spacing w:line="480" w:lineRule="auto"/>
        <w:rPr>
          <w:rFonts w:ascii="Times New Roman" w:hAnsi="Times New Roman" w:cs="Times New Roman"/>
          <w:color w:val="000000" w:themeColor="text1"/>
          <w:lang w:val="en-GB"/>
        </w:rPr>
      </w:pPr>
    </w:p>
    <w:p w14:paraId="5F61A8EE" w14:textId="0A3F9848" w:rsidR="00A47B14" w:rsidRPr="004E7D00" w:rsidRDefault="00FB5005" w:rsidP="00A47B14">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2DBEA210" wp14:editId="3914900E">
            <wp:extent cx="4517136" cy="1450848"/>
            <wp:effectExtent l="0" t="0" r="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S2_Sim1.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17136" cy="1450848"/>
                    </a:xfrm>
                    <a:prstGeom prst="rect">
                      <a:avLst/>
                    </a:prstGeom>
                  </pic:spPr>
                </pic:pic>
              </a:graphicData>
            </a:graphic>
          </wp:inline>
        </w:drawing>
      </w:r>
    </w:p>
    <w:p w14:paraId="409A95E4" w14:textId="43FB98F0" w:rsidR="00A47B14" w:rsidRPr="004E7D00" w:rsidRDefault="00182EAA" w:rsidP="00A47B14">
      <w:pPr>
        <w:spacing w:line="480" w:lineRule="auto"/>
        <w:rPr>
          <w:rFonts w:ascii="Helvetica" w:hAnsi="Helvetica" w:cs="Arial"/>
          <w:color w:val="000000" w:themeColor="text1"/>
          <w:lang w:val="en-GB"/>
        </w:rPr>
      </w:pPr>
      <w:r>
        <w:rPr>
          <w:rFonts w:ascii="Helvetica" w:hAnsi="Helvetica" w:cs="Arial"/>
          <w:b/>
          <w:color w:val="000000" w:themeColor="text1"/>
          <w:lang w:val="en-GB"/>
        </w:rPr>
        <w:t xml:space="preserve">Supplementary Figure </w:t>
      </w:r>
      <w:bookmarkStart w:id="6" w:name="Fig_S2"/>
      <w:r w:rsidR="00A47B14" w:rsidRPr="004E7D00">
        <w:rPr>
          <w:rFonts w:ascii="Helvetica" w:hAnsi="Helvetica" w:cs="Arial"/>
          <w:b/>
          <w:color w:val="000000" w:themeColor="text1"/>
          <w:lang w:val="en-GB"/>
        </w:rPr>
        <w:fldChar w:fldCharType="begin"/>
      </w:r>
      <w:r w:rsidR="00A47B14" w:rsidRPr="004E7D00">
        <w:rPr>
          <w:rFonts w:ascii="Helvetica" w:hAnsi="Helvetica" w:cs="Arial"/>
          <w:b/>
          <w:color w:val="000000" w:themeColor="text1"/>
          <w:lang w:val="en-GB"/>
        </w:rPr>
        <w:instrText xml:space="preserve"> SEQ FigS \* ARABIC </w:instrText>
      </w:r>
      <w:r w:rsidR="00A47B14"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2</w:t>
      </w:r>
      <w:r w:rsidR="00A47B14" w:rsidRPr="004E7D00">
        <w:rPr>
          <w:rFonts w:ascii="Helvetica" w:hAnsi="Helvetica" w:cs="Arial"/>
          <w:b/>
          <w:color w:val="000000" w:themeColor="text1"/>
          <w:lang w:val="en-GB"/>
        </w:rPr>
        <w:fldChar w:fldCharType="end"/>
      </w:r>
      <w:bookmarkEnd w:id="6"/>
      <w:r w:rsidR="00E527F5">
        <w:rPr>
          <w:rFonts w:ascii="Helvetica" w:hAnsi="Helvetica" w:cs="Arial"/>
          <w:b/>
          <w:color w:val="000000" w:themeColor="text1"/>
          <w:lang w:val="en-GB"/>
        </w:rPr>
        <w:t>.</w:t>
      </w:r>
      <w:r w:rsidR="00A47B14" w:rsidRPr="004E7D00">
        <w:rPr>
          <w:rFonts w:ascii="Helvetica" w:hAnsi="Helvetica"/>
          <w:b/>
          <w:bCs/>
          <w:color w:val="000000" w:themeColor="text1"/>
          <w:szCs w:val="20"/>
          <w:lang w:val="en-GB"/>
        </w:rPr>
        <w:t xml:space="preserve"> </w:t>
      </w:r>
      <w:r w:rsidR="00A47B14" w:rsidRPr="004E7D00">
        <w:rPr>
          <w:rFonts w:ascii="Helvetica" w:hAnsi="Helvetica" w:cs="Arial"/>
          <w:b/>
          <w:color w:val="000000" w:themeColor="text1"/>
          <w:lang w:val="en-GB"/>
        </w:rPr>
        <w:t xml:space="preserve">Schematics of </w:t>
      </w:r>
      <w:r w:rsidR="003B2ACB" w:rsidRPr="004E7D00">
        <w:rPr>
          <w:rFonts w:ascii="Helvetica" w:hAnsi="Helvetica" w:cs="Arial"/>
          <w:b/>
          <w:color w:val="000000" w:themeColor="text1"/>
          <w:lang w:val="en-GB"/>
        </w:rPr>
        <w:t xml:space="preserve">the </w:t>
      </w:r>
      <w:r w:rsidR="00A47B14" w:rsidRPr="004E7D00">
        <w:rPr>
          <w:rFonts w:ascii="Helvetica" w:hAnsi="Helvetica" w:cs="Arial"/>
          <w:b/>
          <w:color w:val="000000" w:themeColor="text1"/>
          <w:lang w:val="en-GB"/>
        </w:rPr>
        <w:t xml:space="preserve">simulation </w:t>
      </w:r>
      <w:r w:rsidR="00A47B14" w:rsidRPr="004E7D00">
        <w:rPr>
          <w:rFonts w:ascii="Helvetica" w:hAnsi="Helvetica" w:cs="Arial" w:hint="eastAsia"/>
          <w:b/>
          <w:color w:val="000000" w:themeColor="text1"/>
          <w:lang w:val="en-GB"/>
        </w:rPr>
        <w:t xml:space="preserve">for </w:t>
      </w:r>
      <w:r w:rsidR="00A47B14" w:rsidRPr="004E7D00">
        <w:rPr>
          <w:rFonts w:ascii="Helvetica" w:hAnsi="Helvetica" w:cs="Arial"/>
          <w:b/>
          <w:color w:val="000000" w:themeColor="text1"/>
          <w:lang w:val="en-GB"/>
        </w:rPr>
        <w:t>potential on EDL</w:t>
      </w:r>
      <w:r w:rsidR="00A47B14" w:rsidRPr="004E7D00">
        <w:rPr>
          <w:rFonts w:ascii="Helvetica" w:hAnsi="Helvetica" w:cs="Arial" w:hint="eastAsia"/>
          <w:b/>
          <w:color w:val="000000" w:themeColor="text1"/>
          <w:lang w:val="en-GB"/>
        </w:rPr>
        <w:t xml:space="preserve"> </w:t>
      </w:r>
      <w:r w:rsidR="00A47B14" w:rsidRPr="004E7D00">
        <w:rPr>
          <w:rFonts w:ascii="Helvetica" w:hAnsi="Helvetica" w:cs="Arial"/>
          <w:b/>
          <w:color w:val="000000" w:themeColor="text1"/>
          <w:lang w:val="en-GB"/>
        </w:rPr>
        <w:t xml:space="preserve">with DEP </w:t>
      </w:r>
      <w:r w:rsidR="00A47B14" w:rsidRPr="004E7D00">
        <w:rPr>
          <w:rFonts w:ascii="Helvetica" w:hAnsi="Helvetica" w:cs="Arial" w:hint="eastAsia"/>
          <w:b/>
          <w:color w:val="000000" w:themeColor="text1"/>
          <w:lang w:val="en-GB"/>
        </w:rPr>
        <w:t xml:space="preserve">and </w:t>
      </w:r>
      <w:r w:rsidR="00A47B14" w:rsidRPr="004E7D00">
        <w:rPr>
          <w:rFonts w:ascii="Helvetica" w:hAnsi="Helvetica" w:cs="Arial"/>
          <w:b/>
          <w:color w:val="000000" w:themeColor="text1"/>
          <w:lang w:val="en-GB"/>
        </w:rPr>
        <w:t>ACEO.</w:t>
      </w:r>
      <w:r w:rsidR="00A47B14" w:rsidRPr="004E7D00">
        <w:rPr>
          <w:rFonts w:ascii="Helvetica" w:hAnsi="Helvetica" w:cs="Arial"/>
          <w:color w:val="000000" w:themeColor="text1"/>
          <w:lang w:val="en-GB"/>
        </w:rPr>
        <w:t xml:space="preserve"> </w:t>
      </w:r>
      <w:r w:rsidR="00A47B14" w:rsidRPr="004E7D00">
        <w:rPr>
          <w:rFonts w:ascii="Helvetica" w:hAnsi="Helvetica" w:cs="Arial"/>
          <w:b/>
          <w:color w:val="000000" w:themeColor="text1"/>
          <w:lang w:val="en-GB"/>
        </w:rPr>
        <w:t>a</w:t>
      </w:r>
      <w:r w:rsidR="00A47B14" w:rsidRPr="004E7D00">
        <w:rPr>
          <w:rFonts w:ascii="Helvetica" w:hAnsi="Helvetica" w:cs="Arial"/>
          <w:color w:val="000000" w:themeColor="text1"/>
          <w:lang w:val="en-GB"/>
        </w:rPr>
        <w:t xml:space="preserve">, </w:t>
      </w:r>
      <w:r w:rsidR="00A47B14" w:rsidRPr="004E7D00">
        <w:rPr>
          <w:rFonts w:ascii="Helvetica" w:hAnsi="Helvetica" w:cs="Arial"/>
          <w:b/>
          <w:color w:val="000000" w:themeColor="text1"/>
          <w:lang w:val="en-GB"/>
        </w:rPr>
        <w:t>b</w:t>
      </w:r>
      <w:r w:rsidR="00A47B14" w:rsidRPr="004E7D00">
        <w:rPr>
          <w:rFonts w:ascii="Helvetica" w:hAnsi="Helvetica" w:cs="Arial"/>
          <w:color w:val="000000" w:themeColor="text1"/>
          <w:lang w:val="en-GB"/>
        </w:rPr>
        <w:t xml:space="preserve"> Boundary and bulk conditions for simulation of potential on EDL with DEP (</w:t>
      </w:r>
      <w:r w:rsidR="00A47B14" w:rsidRPr="004E7D00">
        <w:rPr>
          <w:rFonts w:ascii="Helvetica" w:hAnsi="Helvetica" w:cs="Arial"/>
          <w:b/>
          <w:color w:val="000000" w:themeColor="text1"/>
          <w:lang w:val="en-GB"/>
        </w:rPr>
        <w:t>a</w:t>
      </w:r>
      <w:r w:rsidR="00A47B14" w:rsidRPr="004E7D00">
        <w:rPr>
          <w:rFonts w:ascii="Helvetica" w:hAnsi="Helvetica" w:cs="Arial"/>
          <w:color w:val="000000" w:themeColor="text1"/>
          <w:lang w:val="en-GB"/>
        </w:rPr>
        <w:t>) and ACEO (</w:t>
      </w:r>
      <w:r w:rsidR="00A47B14" w:rsidRPr="004E7D00">
        <w:rPr>
          <w:rFonts w:ascii="Helvetica" w:hAnsi="Helvetica" w:cs="Arial"/>
          <w:b/>
          <w:color w:val="000000" w:themeColor="text1"/>
          <w:lang w:val="en-GB"/>
        </w:rPr>
        <w:t>b</w:t>
      </w:r>
      <w:r w:rsidR="00A47B14" w:rsidRPr="004E7D00">
        <w:rPr>
          <w:rFonts w:ascii="Helvetica" w:hAnsi="Helvetica" w:cs="Arial"/>
          <w:color w:val="000000" w:themeColor="text1"/>
          <w:lang w:val="en-GB"/>
        </w:rPr>
        <w:t>).</w:t>
      </w:r>
    </w:p>
    <w:p w14:paraId="6C511CFE" w14:textId="77777777" w:rsidR="00A47B14" w:rsidRPr="004E7D00" w:rsidRDefault="00A47B14" w:rsidP="00981280">
      <w:pPr>
        <w:widowControl/>
        <w:wordWrap/>
        <w:autoSpaceDE/>
        <w:autoSpaceDN/>
        <w:spacing w:line="480" w:lineRule="auto"/>
        <w:rPr>
          <w:rFonts w:ascii="Times New Roman" w:hAnsi="Times New Roman" w:cs="Times New Roman"/>
          <w:color w:val="000000" w:themeColor="text1"/>
          <w:lang w:val="en-GB"/>
        </w:rPr>
      </w:pPr>
    </w:p>
    <w:p w14:paraId="7ED22851" w14:textId="77777777" w:rsidR="00A47B14" w:rsidRPr="004E7D00" w:rsidRDefault="00A47B14" w:rsidP="00981280">
      <w:pPr>
        <w:widowControl/>
        <w:wordWrap/>
        <w:autoSpaceDE/>
        <w:autoSpaceDN/>
        <w:spacing w:line="480" w:lineRule="auto"/>
        <w:rPr>
          <w:rFonts w:ascii="Times New Roman" w:hAnsi="Times New Roman" w:cs="Times New Roman"/>
          <w:color w:val="000000" w:themeColor="text1"/>
          <w:lang w:val="en-GB"/>
        </w:rPr>
      </w:pPr>
    </w:p>
    <w:p w14:paraId="2137D8B0" w14:textId="77777777" w:rsidR="00EB7262" w:rsidRPr="004E7D00" w:rsidRDefault="00EB7262">
      <w:pPr>
        <w:widowControl/>
        <w:wordWrap/>
        <w:autoSpaceDE/>
        <w:autoSpaceDN/>
        <w:rPr>
          <w:rFonts w:ascii="Helvetica" w:hAnsi="Helvetica" w:cs="Arial"/>
          <w:b/>
          <w:color w:val="000000" w:themeColor="text1"/>
          <w:lang w:val="en-GB"/>
        </w:rPr>
      </w:pPr>
      <w:r w:rsidRPr="004E7D00">
        <w:rPr>
          <w:rFonts w:ascii="Helvetica" w:hAnsi="Helvetica" w:cs="Arial"/>
          <w:b/>
          <w:color w:val="000000" w:themeColor="text1"/>
          <w:lang w:val="en-GB"/>
        </w:rPr>
        <w:br w:type="page"/>
      </w:r>
    </w:p>
    <w:p w14:paraId="424C09EB" w14:textId="4D8EE935" w:rsidR="00EB7262" w:rsidRPr="004E7D00" w:rsidRDefault="00182EAA" w:rsidP="00BC7FF4">
      <w:pPr>
        <w:spacing w:line="480" w:lineRule="auto"/>
        <w:rPr>
          <w:rFonts w:ascii="Helvetica" w:hAnsi="Helvetica" w:cs="Arial"/>
          <w:b/>
          <w:color w:val="000000" w:themeColor="text1"/>
          <w:lang w:val="en-GB"/>
        </w:rPr>
      </w:pPr>
      <w:r>
        <w:rPr>
          <w:rFonts w:ascii="Helvetica" w:hAnsi="Helvetica" w:cs="Arial"/>
          <w:b/>
          <w:color w:val="000000" w:themeColor="text1"/>
          <w:lang w:val="en-GB"/>
        </w:rPr>
        <w:lastRenderedPageBreak/>
        <w:t>Supplementary Note</w:t>
      </w:r>
      <w:r w:rsidR="00EB7262" w:rsidRPr="004E7D00">
        <w:rPr>
          <w:rFonts w:ascii="Helvetica" w:hAnsi="Helvetica" w:cs="Arial"/>
          <w:b/>
          <w:color w:val="000000" w:themeColor="text1"/>
          <w:lang w:val="en-GB"/>
        </w:rPr>
        <w:t xml:space="preserve"> </w:t>
      </w:r>
      <w:r w:rsidR="00EB7262" w:rsidRPr="004E7D00">
        <w:rPr>
          <w:rFonts w:ascii="Helvetica" w:hAnsi="Helvetica" w:cs="Arial"/>
          <w:b/>
          <w:color w:val="000000" w:themeColor="text1"/>
          <w:lang w:val="en-GB"/>
        </w:rPr>
        <w:fldChar w:fldCharType="begin"/>
      </w:r>
      <w:r w:rsidR="00EB7262" w:rsidRPr="004E7D00">
        <w:rPr>
          <w:rFonts w:ascii="Helvetica" w:hAnsi="Helvetica" w:cs="Arial"/>
          <w:b/>
          <w:color w:val="000000" w:themeColor="text1"/>
          <w:lang w:val="en-GB"/>
        </w:rPr>
        <w:instrText xml:space="preserve"> SEQ Section \* ARABIC </w:instrText>
      </w:r>
      <w:r w:rsidR="00EB7262"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3</w:t>
      </w:r>
      <w:r w:rsidR="00EB7262" w:rsidRPr="004E7D00">
        <w:rPr>
          <w:rFonts w:ascii="Helvetica" w:hAnsi="Helvetica" w:cs="Arial"/>
          <w:b/>
          <w:color w:val="000000" w:themeColor="text1"/>
          <w:lang w:val="en-GB"/>
        </w:rPr>
        <w:fldChar w:fldCharType="end"/>
      </w:r>
      <w:r w:rsidR="00EB7262" w:rsidRPr="004E7D00">
        <w:rPr>
          <w:rFonts w:ascii="Helvetica" w:hAnsi="Helvetica" w:cs="Arial"/>
          <w:b/>
          <w:color w:val="000000" w:themeColor="text1"/>
          <w:lang w:val="en-GB"/>
        </w:rPr>
        <w:t xml:space="preserve">: Simulations of </w:t>
      </w:r>
      <w:r w:rsidR="00007483" w:rsidRPr="004E7D00">
        <w:rPr>
          <w:rFonts w:ascii="Helvetica" w:hAnsi="Helvetica" w:cs="Arial"/>
          <w:b/>
          <w:color w:val="000000" w:themeColor="text1"/>
          <w:lang w:val="en-GB"/>
        </w:rPr>
        <w:t>electrothermal flow</w:t>
      </w:r>
      <w:r w:rsidR="00022CD7" w:rsidRPr="004E7D00">
        <w:rPr>
          <w:rFonts w:ascii="Helvetica" w:hAnsi="Helvetica" w:cs="Arial"/>
          <w:b/>
          <w:color w:val="000000" w:themeColor="text1"/>
          <w:lang w:val="en-GB"/>
        </w:rPr>
        <w:t>.</w:t>
      </w:r>
    </w:p>
    <w:p w14:paraId="2D54677F" w14:textId="49193670" w:rsidR="00BC7FF4" w:rsidRPr="004E7D00" w:rsidRDefault="00B13F96">
      <w:pPr>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Simulation</w:t>
      </w:r>
      <w:r w:rsidR="00771C05" w:rsidRPr="004E7D00">
        <w:rPr>
          <w:rFonts w:ascii="Helvetica" w:hAnsi="Helvetica" w:cs="Arial"/>
          <w:b/>
          <w:color w:val="000000" w:themeColor="text1"/>
          <w:lang w:val="en-GB"/>
        </w:rPr>
        <w:t xml:space="preserve">s of </w:t>
      </w:r>
      <w:r w:rsidR="003F6C87" w:rsidRPr="004E7D00">
        <w:rPr>
          <w:rFonts w:ascii="Helvetica" w:hAnsi="Helvetica" w:cs="Arial"/>
          <w:b/>
          <w:color w:val="000000" w:themeColor="text1"/>
          <w:lang w:val="en-GB"/>
        </w:rPr>
        <w:t>Joule</w:t>
      </w:r>
      <w:r w:rsidR="003A1AA9" w:rsidRPr="004E7D00">
        <w:rPr>
          <w:rFonts w:ascii="Helvetica" w:hAnsi="Helvetica" w:cs="Arial"/>
          <w:b/>
          <w:color w:val="000000" w:themeColor="text1"/>
          <w:lang w:val="en-GB"/>
        </w:rPr>
        <w:t xml:space="preserve"> </w:t>
      </w:r>
      <w:r w:rsidR="003F6C87" w:rsidRPr="004E7D00">
        <w:rPr>
          <w:rFonts w:ascii="Helvetica" w:hAnsi="Helvetica" w:cs="Arial"/>
          <w:b/>
          <w:color w:val="000000" w:themeColor="text1"/>
          <w:lang w:val="en-GB"/>
        </w:rPr>
        <w:t>heating</w:t>
      </w:r>
      <w:r w:rsidR="00992EE5" w:rsidRPr="004E7D00">
        <w:rPr>
          <w:rFonts w:ascii="Helvetica" w:hAnsi="Helvetica" w:cs="Arial"/>
          <w:b/>
          <w:color w:val="000000" w:themeColor="text1"/>
          <w:lang w:val="en-GB"/>
        </w:rPr>
        <w:t>.</w:t>
      </w:r>
      <w:r w:rsidR="00EB7262" w:rsidRPr="004E7D00">
        <w:rPr>
          <w:rFonts w:ascii="Helvetica" w:hAnsi="Helvetica" w:cs="Arial"/>
          <w:b/>
          <w:color w:val="000000" w:themeColor="text1"/>
          <w:lang w:val="en-GB"/>
        </w:rPr>
        <w:t xml:space="preserve"> </w:t>
      </w:r>
      <w:r w:rsidR="00AE4A85" w:rsidRPr="004E7D00">
        <w:rPr>
          <w:rFonts w:ascii="Times New Roman" w:hAnsi="Times New Roman" w:cs="Times New Roman"/>
          <w:color w:val="000000" w:themeColor="text1"/>
          <w:lang w:val="en-GB"/>
        </w:rPr>
        <w:t>To i</w:t>
      </w:r>
      <w:r w:rsidR="00D61530" w:rsidRPr="004E7D00">
        <w:rPr>
          <w:rFonts w:ascii="Times New Roman" w:hAnsi="Times New Roman" w:cs="Times New Roman"/>
          <w:color w:val="000000" w:themeColor="text1"/>
          <w:lang w:val="en-GB"/>
        </w:rPr>
        <w:t>nvestigate</w:t>
      </w:r>
      <w:r w:rsidR="00BC3985" w:rsidRPr="004E7D00">
        <w:rPr>
          <w:rFonts w:ascii="Times New Roman" w:hAnsi="Times New Roman" w:cs="Times New Roman"/>
          <w:color w:val="000000" w:themeColor="text1"/>
          <w:lang w:val="en-GB"/>
        </w:rPr>
        <w:t xml:space="preserve"> </w:t>
      </w:r>
      <w:r w:rsidR="005D46D2" w:rsidRPr="004E7D00">
        <w:rPr>
          <w:rFonts w:ascii="Times New Roman" w:hAnsi="Times New Roman" w:cs="Times New Roman"/>
          <w:color w:val="000000" w:themeColor="text1"/>
          <w:lang w:val="en-GB"/>
        </w:rPr>
        <w:t xml:space="preserve">the </w:t>
      </w:r>
      <w:r w:rsidR="00CF0D12" w:rsidRPr="004E7D00">
        <w:rPr>
          <w:rFonts w:ascii="Times New Roman" w:hAnsi="Times New Roman" w:cs="Times New Roman"/>
          <w:color w:val="000000" w:themeColor="text1"/>
          <w:lang w:val="en-GB"/>
        </w:rPr>
        <w:t>Joule</w:t>
      </w:r>
      <w:r w:rsidR="005D46D2" w:rsidRPr="004E7D00">
        <w:rPr>
          <w:rFonts w:ascii="Times New Roman" w:hAnsi="Times New Roman" w:cs="Times New Roman"/>
          <w:color w:val="000000" w:themeColor="text1"/>
          <w:lang w:val="en-GB"/>
        </w:rPr>
        <w:t xml:space="preserve"> </w:t>
      </w:r>
      <w:r w:rsidR="00CF0D12" w:rsidRPr="004E7D00">
        <w:rPr>
          <w:rFonts w:ascii="Times New Roman" w:hAnsi="Times New Roman" w:cs="Times New Roman"/>
          <w:color w:val="000000" w:themeColor="text1"/>
          <w:lang w:val="en-GB"/>
        </w:rPr>
        <w:t>heating</w:t>
      </w:r>
      <w:r w:rsidR="00E33A9F" w:rsidRPr="004E7D00">
        <w:rPr>
          <w:rFonts w:ascii="Times New Roman" w:hAnsi="Times New Roman" w:cs="Times New Roman"/>
          <w:color w:val="000000" w:themeColor="text1"/>
          <w:lang w:val="en-GB"/>
        </w:rPr>
        <w:t xml:space="preserve"> phenomenon</w:t>
      </w:r>
      <w:r w:rsidR="00AE4A85" w:rsidRPr="004E7D00">
        <w:rPr>
          <w:rFonts w:ascii="Times New Roman" w:hAnsi="Times New Roman" w:cs="Times New Roman"/>
          <w:color w:val="000000" w:themeColor="text1"/>
          <w:lang w:val="en-GB"/>
        </w:rPr>
        <w:t xml:space="preserve"> </w:t>
      </w:r>
      <w:r w:rsidR="00AF6138" w:rsidRPr="004E7D00">
        <w:rPr>
          <w:rFonts w:ascii="Times New Roman" w:hAnsi="Times New Roman" w:cs="Times New Roman"/>
          <w:color w:val="000000" w:themeColor="text1"/>
          <w:lang w:val="en-GB"/>
        </w:rPr>
        <w:t>in terms of absolute temperature (</w:t>
      </w:r>
      <w:r w:rsidR="00AF6138" w:rsidRPr="004E7D00">
        <w:rPr>
          <w:rFonts w:ascii="Times New Roman" w:hAnsi="Times New Roman" w:cs="Times New Roman"/>
          <w:i/>
          <w:color w:val="000000" w:themeColor="text1"/>
          <w:lang w:val="en-GB"/>
        </w:rPr>
        <w:t>T</w:t>
      </w:r>
      <w:r w:rsidR="00AF6138" w:rsidRPr="004E7D00">
        <w:rPr>
          <w:rFonts w:ascii="Times New Roman" w:hAnsi="Times New Roman" w:cs="Times New Roman"/>
          <w:color w:val="000000" w:themeColor="text1"/>
          <w:lang w:val="en-GB"/>
        </w:rPr>
        <w:t>)</w:t>
      </w:r>
      <w:r w:rsidR="003A1658" w:rsidRPr="004E7D00">
        <w:rPr>
          <w:rFonts w:ascii="Times New Roman" w:hAnsi="Times New Roman" w:cs="Times New Roman"/>
          <w:color w:val="000000" w:themeColor="text1"/>
          <w:lang w:val="en-GB"/>
        </w:rPr>
        <w:t>,</w:t>
      </w:r>
      <w:r w:rsidR="00BC3985" w:rsidRPr="004E7D00">
        <w:rPr>
          <w:rFonts w:ascii="Times New Roman" w:hAnsi="Times New Roman" w:cs="Times New Roman"/>
          <w:color w:val="000000" w:themeColor="text1"/>
          <w:lang w:val="en-GB"/>
        </w:rPr>
        <w:t xml:space="preserve"> we adopted </w:t>
      </w:r>
      <w:r w:rsidR="00CE6CB2" w:rsidRPr="004E7D00">
        <w:rPr>
          <w:rFonts w:ascii="Times New Roman" w:hAnsi="Times New Roman" w:cs="Times New Roman"/>
          <w:color w:val="000000" w:themeColor="text1"/>
          <w:lang w:val="en-GB"/>
        </w:rPr>
        <w:t xml:space="preserve">a </w:t>
      </w:r>
      <w:r w:rsidR="00BC3985" w:rsidRPr="004E7D00">
        <w:rPr>
          <w:rFonts w:ascii="Times New Roman" w:hAnsi="Times New Roman" w:cs="Times New Roman"/>
          <w:color w:val="000000" w:themeColor="text1"/>
          <w:lang w:val="en-GB"/>
        </w:rPr>
        <w:t xml:space="preserve">simulation model </w:t>
      </w:r>
      <w:r w:rsidR="005D46D2" w:rsidRPr="004E7D00">
        <w:rPr>
          <w:rFonts w:ascii="Times New Roman" w:hAnsi="Times New Roman" w:cs="Times New Roman"/>
          <w:color w:val="000000" w:themeColor="text1"/>
          <w:lang w:val="en-GB"/>
        </w:rPr>
        <w:t xml:space="preserve">that </w:t>
      </w:r>
      <w:r w:rsidR="00BC3985" w:rsidRPr="004E7D00">
        <w:rPr>
          <w:rFonts w:ascii="Times New Roman" w:hAnsi="Times New Roman" w:cs="Times New Roman"/>
          <w:color w:val="000000" w:themeColor="text1"/>
          <w:lang w:val="en-GB"/>
        </w:rPr>
        <w:t>covers the entire structure</w:t>
      </w:r>
      <w:r w:rsidR="00EE6001" w:rsidRPr="004E7D00">
        <w:rPr>
          <w:rFonts w:ascii="Times New Roman" w:hAnsi="Times New Roman" w:cs="Times New Roman"/>
          <w:color w:val="000000" w:themeColor="text1"/>
          <w:lang w:val="en-GB"/>
        </w:rPr>
        <w:t xml:space="preserve"> (</w:t>
      </w:r>
      <w:r w:rsidR="008E7CFC">
        <w:rPr>
          <w:rFonts w:ascii="Times New Roman" w:hAnsi="Times New Roman" w:cs="Times New Roman"/>
          <w:b/>
          <w:color w:val="000000" w:themeColor="text1"/>
          <w:lang w:val="en-GB"/>
        </w:rPr>
        <w:t xml:space="preserve">Supplementary </w:t>
      </w:r>
      <w:r w:rsidR="00EB7262" w:rsidRPr="004E7D00">
        <w:rPr>
          <w:rFonts w:ascii="Times New Roman" w:hAnsi="Times New Roman" w:cs="Times New Roman"/>
          <w:b/>
          <w:color w:val="000000" w:themeColor="text1"/>
          <w:szCs w:val="20"/>
          <w:lang w:val="en-GB"/>
        </w:rPr>
        <w:t xml:space="preserve">Fig. </w:t>
      </w:r>
      <w:r w:rsidR="002D7C53" w:rsidRPr="002D7C53">
        <w:rPr>
          <w:rFonts w:ascii="Times New Roman" w:hAnsi="Times New Roman" w:cs="Times New Roman"/>
          <w:b/>
          <w:color w:val="000000" w:themeColor="text1"/>
          <w:szCs w:val="20"/>
          <w:lang w:val="en-GB"/>
        </w:rPr>
        <w:fldChar w:fldCharType="begin"/>
      </w:r>
      <w:r w:rsidR="002D7C53" w:rsidRPr="002D7C53">
        <w:rPr>
          <w:rFonts w:ascii="Times New Roman" w:hAnsi="Times New Roman" w:cs="Times New Roman"/>
          <w:b/>
          <w:color w:val="000000" w:themeColor="text1"/>
          <w:szCs w:val="20"/>
          <w:lang w:val="en-GB"/>
        </w:rPr>
        <w:instrText xml:space="preserve"> REF Fig_S3 \h </w:instrText>
      </w:r>
      <w:r w:rsidR="002D7C53">
        <w:rPr>
          <w:rFonts w:ascii="Times New Roman" w:hAnsi="Times New Roman" w:cs="Times New Roman"/>
          <w:b/>
          <w:color w:val="000000" w:themeColor="text1"/>
          <w:szCs w:val="20"/>
          <w:lang w:val="en-GB"/>
        </w:rPr>
        <w:instrText xml:space="preserve"> \* MERGEFORMAT </w:instrText>
      </w:r>
      <w:r w:rsidR="002D7C53" w:rsidRPr="002D7C53">
        <w:rPr>
          <w:rFonts w:ascii="Times New Roman" w:hAnsi="Times New Roman" w:cs="Times New Roman"/>
          <w:b/>
          <w:color w:val="000000" w:themeColor="text1"/>
          <w:szCs w:val="20"/>
          <w:lang w:val="en-GB"/>
        </w:rPr>
      </w:r>
      <w:r w:rsidR="002D7C53" w:rsidRPr="002D7C53">
        <w:rPr>
          <w:rFonts w:ascii="Times New Roman" w:hAnsi="Times New Roman" w:cs="Times New Roman"/>
          <w:b/>
          <w:color w:val="000000" w:themeColor="text1"/>
          <w:szCs w:val="20"/>
          <w:lang w:val="en-GB"/>
        </w:rPr>
        <w:fldChar w:fldCharType="separate"/>
      </w:r>
      <w:r w:rsidR="00236A6D" w:rsidRPr="008021E4">
        <w:rPr>
          <w:rFonts w:ascii="Times New Roman" w:hAnsi="Times New Roman" w:cs="Times New Roman"/>
          <w:b/>
          <w:noProof/>
          <w:color w:val="000000" w:themeColor="text1"/>
          <w:lang w:val="en-GB"/>
        </w:rPr>
        <w:t>3</w:t>
      </w:r>
      <w:r w:rsidR="002D7C53" w:rsidRPr="002D7C53">
        <w:rPr>
          <w:rFonts w:ascii="Times New Roman" w:hAnsi="Times New Roman" w:cs="Times New Roman"/>
          <w:b/>
          <w:color w:val="000000" w:themeColor="text1"/>
          <w:szCs w:val="20"/>
          <w:lang w:val="en-GB"/>
        </w:rPr>
        <w:fldChar w:fldCharType="end"/>
      </w:r>
      <w:r w:rsidR="00892D10" w:rsidRPr="004E7D00">
        <w:rPr>
          <w:rFonts w:ascii="Times New Roman" w:hAnsi="Times New Roman" w:cs="Times New Roman"/>
          <w:b/>
          <w:color w:val="000000" w:themeColor="text1"/>
          <w:lang w:val="en-GB"/>
        </w:rPr>
        <w:t>a</w:t>
      </w:r>
      <w:r w:rsidR="00EE6001" w:rsidRPr="004E7D00">
        <w:rPr>
          <w:rFonts w:ascii="Times New Roman" w:hAnsi="Times New Roman" w:cs="Times New Roman"/>
          <w:color w:val="000000" w:themeColor="text1"/>
          <w:lang w:val="en-GB"/>
        </w:rPr>
        <w:t>)</w:t>
      </w:r>
      <w:r w:rsidR="00BC3985" w:rsidRPr="004E7D00">
        <w:rPr>
          <w:rFonts w:ascii="Times New Roman" w:hAnsi="Times New Roman" w:cs="Times New Roman"/>
          <w:color w:val="000000" w:themeColor="text1"/>
          <w:lang w:val="en-GB"/>
        </w:rPr>
        <w:t xml:space="preserve">. Prior to </w:t>
      </w:r>
      <w:r w:rsidR="00B67E25" w:rsidRPr="004E7D00">
        <w:rPr>
          <w:rFonts w:ascii="Times New Roman" w:hAnsi="Times New Roman" w:cs="Times New Roman"/>
          <w:color w:val="000000" w:themeColor="text1"/>
          <w:lang w:val="en-GB"/>
        </w:rPr>
        <w:t xml:space="preserve">the </w:t>
      </w:r>
      <w:r w:rsidR="00BC3985" w:rsidRPr="004E7D00">
        <w:rPr>
          <w:rFonts w:ascii="Times New Roman" w:hAnsi="Times New Roman" w:cs="Times New Roman"/>
          <w:color w:val="000000" w:themeColor="text1"/>
          <w:lang w:val="en-GB"/>
        </w:rPr>
        <w:t xml:space="preserve">thermal simulation, </w:t>
      </w:r>
      <w:r w:rsidR="009E391D" w:rsidRPr="004E7D00">
        <w:rPr>
          <w:rFonts w:ascii="Times New Roman" w:hAnsi="Times New Roman" w:cs="Times New Roman"/>
          <w:color w:val="000000" w:themeColor="text1"/>
          <w:lang w:val="en-GB"/>
        </w:rPr>
        <w:t xml:space="preserve">the </w:t>
      </w:r>
      <w:r w:rsidR="00BC3985" w:rsidRPr="004E7D00">
        <w:rPr>
          <w:rFonts w:ascii="Times New Roman" w:hAnsi="Times New Roman" w:cs="Times New Roman"/>
          <w:color w:val="000000" w:themeColor="text1"/>
          <w:lang w:val="en-GB"/>
        </w:rPr>
        <w:t xml:space="preserve">E-field distribution was </w:t>
      </w:r>
      <w:r w:rsidR="00CA6A7A" w:rsidRPr="004E7D00">
        <w:rPr>
          <w:rFonts w:ascii="Times New Roman" w:hAnsi="Times New Roman" w:cs="Times New Roman"/>
          <w:color w:val="000000" w:themeColor="text1"/>
          <w:lang w:val="en-GB"/>
        </w:rPr>
        <w:t>calculat</w:t>
      </w:r>
      <w:r w:rsidR="00BC3985" w:rsidRPr="004E7D00">
        <w:rPr>
          <w:rFonts w:ascii="Times New Roman" w:hAnsi="Times New Roman" w:cs="Times New Roman"/>
          <w:color w:val="000000" w:themeColor="text1"/>
          <w:lang w:val="en-GB"/>
        </w:rPr>
        <w:t xml:space="preserve">ed using </w:t>
      </w:r>
      <w:r w:rsidR="00B67E25" w:rsidRPr="004E7D00">
        <w:rPr>
          <w:rFonts w:ascii="Times New Roman" w:hAnsi="Times New Roman" w:cs="Times New Roman"/>
          <w:color w:val="000000" w:themeColor="text1"/>
          <w:lang w:val="en-GB"/>
        </w:rPr>
        <w:t>a</w:t>
      </w:r>
      <w:r w:rsidR="00684652" w:rsidRPr="004E7D00">
        <w:rPr>
          <w:rFonts w:ascii="Times New Roman" w:hAnsi="Times New Roman" w:cs="Times New Roman"/>
          <w:color w:val="000000" w:themeColor="text1"/>
          <w:lang w:val="en-GB"/>
        </w:rPr>
        <w:t>n</w:t>
      </w:r>
      <w:r w:rsidR="00B67E25" w:rsidRPr="004E7D00">
        <w:rPr>
          <w:rFonts w:ascii="Times New Roman" w:hAnsi="Times New Roman" w:cs="Times New Roman"/>
          <w:color w:val="000000" w:themeColor="text1"/>
          <w:lang w:val="en-GB"/>
        </w:rPr>
        <w:t xml:space="preserve"> </w:t>
      </w:r>
      <w:r w:rsidR="00684652" w:rsidRPr="004E7D00">
        <w:rPr>
          <w:rFonts w:ascii="Times New Roman" w:hAnsi="Times New Roman" w:cs="Times New Roman"/>
          <w:color w:val="000000" w:themeColor="text1"/>
          <w:lang w:val="en-GB"/>
        </w:rPr>
        <w:t xml:space="preserve">electrostatic </w:t>
      </w:r>
      <w:r w:rsidR="00D61530" w:rsidRPr="004E7D00">
        <w:rPr>
          <w:rFonts w:ascii="Times New Roman" w:hAnsi="Times New Roman" w:cs="Times New Roman"/>
          <w:color w:val="000000" w:themeColor="text1"/>
          <w:lang w:val="en-GB"/>
        </w:rPr>
        <w:t>numerical model</w:t>
      </w:r>
      <w:r w:rsidR="00CE6CB2" w:rsidRPr="004E7D00">
        <w:rPr>
          <w:rFonts w:ascii="Times New Roman" w:hAnsi="Times New Roman" w:cs="Times New Roman"/>
          <w:color w:val="000000" w:themeColor="text1"/>
          <w:lang w:val="en-GB"/>
        </w:rPr>
        <w:t xml:space="preserve">. Although </w:t>
      </w:r>
      <w:r w:rsidR="00BC3985" w:rsidRPr="004E7D00">
        <w:rPr>
          <w:rFonts w:ascii="Times New Roman" w:hAnsi="Times New Roman" w:cs="Times New Roman"/>
          <w:color w:val="000000" w:themeColor="text1"/>
          <w:lang w:val="en-GB"/>
        </w:rPr>
        <w:t xml:space="preserve">the electric simulation model </w:t>
      </w:r>
      <w:r w:rsidR="00313759" w:rsidRPr="004E7D00">
        <w:rPr>
          <w:rFonts w:ascii="Times New Roman" w:hAnsi="Times New Roman" w:cs="Times New Roman"/>
          <w:color w:val="000000" w:themeColor="text1"/>
          <w:lang w:val="en-GB"/>
        </w:rPr>
        <w:t xml:space="preserve">for Joule heating is similar to that for DEP </w:t>
      </w:r>
      <w:r w:rsidR="00BC3985" w:rsidRPr="004E7D00">
        <w:rPr>
          <w:rFonts w:ascii="Times New Roman" w:hAnsi="Times New Roman" w:cs="Times New Roman"/>
          <w:color w:val="000000" w:themeColor="text1"/>
          <w:lang w:val="en-GB"/>
        </w:rPr>
        <w:t>described above</w:t>
      </w:r>
      <w:r w:rsidR="0050418E" w:rsidRPr="004E7D00">
        <w:rPr>
          <w:rFonts w:ascii="Times New Roman" w:hAnsi="Times New Roman" w:cs="Times New Roman"/>
          <w:color w:val="000000" w:themeColor="text1"/>
          <w:lang w:val="en-GB"/>
        </w:rPr>
        <w:t xml:space="preserve"> (</w:t>
      </w:r>
      <w:r w:rsidR="008E7CFC">
        <w:rPr>
          <w:rFonts w:ascii="Times New Roman" w:hAnsi="Times New Roman" w:cs="Times New Roman"/>
          <w:b/>
          <w:color w:val="000000" w:themeColor="text1"/>
          <w:lang w:val="en-GB"/>
        </w:rPr>
        <w:t xml:space="preserve">Supplementary </w:t>
      </w:r>
      <w:r w:rsidR="00AE6932" w:rsidRPr="004E7D00">
        <w:rPr>
          <w:rFonts w:ascii="Times New Roman" w:hAnsi="Times New Roman" w:cs="Times New Roman"/>
          <w:b/>
          <w:color w:val="000000" w:themeColor="text1"/>
          <w:szCs w:val="20"/>
          <w:lang w:val="en-GB"/>
        </w:rPr>
        <w:t xml:space="preserve">Fig. </w:t>
      </w:r>
      <w:r w:rsidR="002D7C53" w:rsidRPr="000114F8">
        <w:rPr>
          <w:rFonts w:ascii="Times New Roman" w:hAnsi="Times New Roman" w:cs="Times New Roman"/>
          <w:b/>
          <w:color w:val="000000" w:themeColor="text1"/>
          <w:szCs w:val="20"/>
          <w:lang w:val="en-GB"/>
        </w:rPr>
        <w:fldChar w:fldCharType="begin"/>
      </w:r>
      <w:r w:rsidR="002D7C53" w:rsidRPr="000114F8">
        <w:rPr>
          <w:rFonts w:ascii="Times New Roman" w:hAnsi="Times New Roman" w:cs="Times New Roman"/>
          <w:b/>
          <w:color w:val="000000" w:themeColor="text1"/>
          <w:szCs w:val="20"/>
          <w:lang w:val="en-GB"/>
        </w:rPr>
        <w:instrText xml:space="preserve"> REF Fig_S2 \h </w:instrText>
      </w:r>
      <w:r w:rsidR="002D7C53">
        <w:rPr>
          <w:rFonts w:ascii="Times New Roman" w:hAnsi="Times New Roman" w:cs="Times New Roman"/>
          <w:b/>
          <w:color w:val="000000" w:themeColor="text1"/>
          <w:szCs w:val="20"/>
          <w:lang w:val="en-GB"/>
        </w:rPr>
        <w:instrText xml:space="preserve"> \* MERGEFORMAT </w:instrText>
      </w:r>
      <w:r w:rsidR="002D7C53" w:rsidRPr="000114F8">
        <w:rPr>
          <w:rFonts w:ascii="Times New Roman" w:hAnsi="Times New Roman" w:cs="Times New Roman"/>
          <w:b/>
          <w:color w:val="000000" w:themeColor="text1"/>
          <w:szCs w:val="20"/>
          <w:lang w:val="en-GB"/>
        </w:rPr>
      </w:r>
      <w:r w:rsidR="002D7C53" w:rsidRPr="000114F8">
        <w:rPr>
          <w:rFonts w:ascii="Times New Roman" w:hAnsi="Times New Roman" w:cs="Times New Roman"/>
          <w:b/>
          <w:color w:val="000000" w:themeColor="text1"/>
          <w:szCs w:val="20"/>
          <w:lang w:val="en-GB"/>
        </w:rPr>
        <w:fldChar w:fldCharType="separate"/>
      </w:r>
      <w:r w:rsidR="00236A6D" w:rsidRPr="008021E4">
        <w:rPr>
          <w:rFonts w:ascii="Times New Roman" w:hAnsi="Times New Roman" w:cs="Times New Roman"/>
          <w:b/>
          <w:noProof/>
          <w:color w:val="000000" w:themeColor="text1"/>
          <w:lang w:val="en-GB"/>
        </w:rPr>
        <w:t>2</w:t>
      </w:r>
      <w:r w:rsidR="002D7C53" w:rsidRPr="000114F8">
        <w:rPr>
          <w:rFonts w:ascii="Times New Roman" w:hAnsi="Times New Roman" w:cs="Times New Roman"/>
          <w:b/>
          <w:color w:val="000000" w:themeColor="text1"/>
          <w:szCs w:val="20"/>
          <w:lang w:val="en-GB"/>
        </w:rPr>
        <w:fldChar w:fldCharType="end"/>
      </w:r>
      <w:r w:rsidR="0050418E" w:rsidRPr="004E7D00">
        <w:rPr>
          <w:rFonts w:ascii="Times New Roman" w:hAnsi="Times New Roman" w:cs="Times New Roman"/>
          <w:b/>
          <w:color w:val="000000" w:themeColor="text1"/>
          <w:lang w:val="en-GB"/>
        </w:rPr>
        <w:t>a</w:t>
      </w:r>
      <w:r w:rsidR="0050418E" w:rsidRPr="004E7D00">
        <w:rPr>
          <w:rFonts w:ascii="Times New Roman" w:hAnsi="Times New Roman" w:cs="Times New Roman"/>
          <w:color w:val="000000" w:themeColor="text1"/>
          <w:lang w:val="en-GB"/>
        </w:rPr>
        <w:t>)</w:t>
      </w:r>
      <w:r w:rsidR="00313759" w:rsidRPr="004E7D00">
        <w:rPr>
          <w:rFonts w:ascii="Times New Roman" w:hAnsi="Times New Roman" w:cs="Times New Roman"/>
          <w:color w:val="000000" w:themeColor="text1"/>
          <w:lang w:val="en-GB"/>
        </w:rPr>
        <w:t>,</w:t>
      </w:r>
      <w:r w:rsidR="00602A01" w:rsidRPr="004E7D00">
        <w:rPr>
          <w:rFonts w:ascii="Times New Roman" w:hAnsi="Times New Roman" w:cs="Times New Roman"/>
          <w:color w:val="000000" w:themeColor="text1"/>
          <w:lang w:val="en-GB"/>
        </w:rPr>
        <w:t xml:space="preserve"> </w:t>
      </w:r>
      <w:r w:rsidR="00D30CA3" w:rsidRPr="004E7D00">
        <w:rPr>
          <w:rFonts w:ascii="Times New Roman" w:hAnsi="Times New Roman" w:cs="Times New Roman"/>
          <w:color w:val="000000" w:themeColor="text1"/>
          <w:lang w:val="en-GB"/>
        </w:rPr>
        <w:t>it utilizes</w:t>
      </w:r>
      <w:r w:rsidR="00CE6CB2" w:rsidRPr="004E7D00">
        <w:rPr>
          <w:rFonts w:ascii="Times New Roman" w:hAnsi="Times New Roman" w:cs="Times New Roman"/>
          <w:color w:val="000000" w:themeColor="text1"/>
          <w:lang w:val="en-GB"/>
        </w:rPr>
        <w:t xml:space="preserve"> </w:t>
      </w:r>
      <w:r w:rsidR="00BC3985" w:rsidRPr="004E7D00">
        <w:rPr>
          <w:rFonts w:ascii="Times New Roman" w:hAnsi="Times New Roman" w:cs="Times New Roman"/>
          <w:color w:val="000000" w:themeColor="text1"/>
          <w:lang w:val="en-GB"/>
        </w:rPr>
        <w:t xml:space="preserve">the </w:t>
      </w:r>
      <w:r w:rsidR="00CE6CB2" w:rsidRPr="004E7D00">
        <w:rPr>
          <w:rFonts w:ascii="Times New Roman" w:hAnsi="Times New Roman" w:cs="Times New Roman"/>
          <w:color w:val="000000" w:themeColor="text1"/>
          <w:lang w:val="en-GB"/>
        </w:rPr>
        <w:t xml:space="preserve">entire </w:t>
      </w:r>
      <w:r w:rsidR="00BC3985" w:rsidRPr="004E7D00">
        <w:rPr>
          <w:rFonts w:ascii="Times New Roman" w:hAnsi="Times New Roman" w:cs="Times New Roman"/>
          <w:color w:val="000000" w:themeColor="text1"/>
          <w:lang w:val="en-GB"/>
        </w:rPr>
        <w:t>structure</w:t>
      </w:r>
      <w:r w:rsidR="007A4039" w:rsidRPr="004E7D00">
        <w:rPr>
          <w:rFonts w:ascii="Times New Roman" w:hAnsi="Times New Roman" w:cs="Times New Roman"/>
          <w:color w:val="000000" w:themeColor="text1"/>
          <w:lang w:val="en-GB"/>
        </w:rPr>
        <w:t xml:space="preserve"> of the device</w:t>
      </w:r>
      <w:r w:rsidR="00892D10" w:rsidRPr="004E7D00">
        <w:rPr>
          <w:rFonts w:ascii="Times New Roman" w:hAnsi="Times New Roman" w:cs="Times New Roman"/>
          <w:color w:val="000000" w:themeColor="text1"/>
          <w:lang w:val="en-GB"/>
        </w:rPr>
        <w:t xml:space="preserve"> with </w:t>
      </w:r>
      <w:r w:rsidR="006B5913" w:rsidRPr="004E7D00">
        <w:rPr>
          <w:rFonts w:ascii="Times New Roman" w:hAnsi="Times New Roman" w:cs="Times New Roman"/>
          <w:color w:val="000000" w:themeColor="text1"/>
          <w:lang w:val="en-GB"/>
        </w:rPr>
        <w:t>simple</w:t>
      </w:r>
      <w:r w:rsidR="00892D10" w:rsidRPr="004E7D00">
        <w:rPr>
          <w:rFonts w:ascii="Times New Roman" w:hAnsi="Times New Roman" w:cs="Times New Roman"/>
          <w:color w:val="000000" w:themeColor="text1"/>
          <w:lang w:val="en-GB"/>
        </w:rPr>
        <w:t xml:space="preserve"> voltage </w:t>
      </w:r>
      <w:r w:rsidR="009E391D" w:rsidRPr="004E7D00">
        <w:rPr>
          <w:rFonts w:ascii="Times New Roman" w:hAnsi="Times New Roman" w:cs="Times New Roman"/>
          <w:color w:val="000000" w:themeColor="text1"/>
          <w:lang w:val="en-GB"/>
        </w:rPr>
        <w:t xml:space="preserve">boundary conditions </w:t>
      </w:r>
      <w:r w:rsidR="006C2C6C" w:rsidRPr="004E7D00">
        <w:rPr>
          <w:rFonts w:ascii="Times New Roman" w:hAnsi="Times New Roman" w:cs="Times New Roman"/>
          <w:color w:val="000000" w:themeColor="text1"/>
          <w:lang w:val="en-GB"/>
        </w:rPr>
        <w:t>(</w:t>
      </w:r>
      <w:r w:rsidR="006C2C6C" w:rsidRPr="004E7D00">
        <w:rPr>
          <w:rFonts w:ascii="Times New Roman" w:hAnsi="Times New Roman" w:cs="Times New Roman"/>
          <w:i/>
          <w:color w:val="000000" w:themeColor="text1"/>
          <w:szCs w:val="20"/>
          <w:lang w:val="en-GB"/>
        </w:rPr>
        <w:t>ϕ</w:t>
      </w:r>
      <w:r w:rsidR="006C2C6C" w:rsidRPr="008021E4">
        <w:rPr>
          <w:rFonts w:ascii="Times New Roman" w:hAnsi="Times New Roman" w:cs="Times New Roman"/>
          <w:color w:val="000000" w:themeColor="text1"/>
          <w:szCs w:val="20"/>
          <w:vertAlign w:val="subscript"/>
          <w:lang w:val="en-GB"/>
        </w:rPr>
        <w:t>a</w:t>
      </w:r>
      <w:r w:rsidR="006C2C6C" w:rsidRPr="004E7D00">
        <w:rPr>
          <w:rFonts w:ascii="Times New Roman" w:hAnsi="Times New Roman" w:cs="Times New Roman"/>
          <w:color w:val="000000" w:themeColor="text1"/>
          <w:szCs w:val="20"/>
          <w:lang w:val="en-GB"/>
        </w:rPr>
        <w:t xml:space="preserve"> = </w:t>
      </w:r>
      <w:proofErr w:type="gramStart"/>
      <w:r w:rsidR="006C2C6C" w:rsidRPr="004E7D00">
        <w:rPr>
          <w:rFonts w:ascii="Times New Roman" w:hAnsi="Times New Roman" w:cs="Times New Roman"/>
          <w:i/>
          <w:color w:val="000000" w:themeColor="text1"/>
          <w:szCs w:val="20"/>
          <w:lang w:val="en-GB"/>
        </w:rPr>
        <w:t>V</w:t>
      </w:r>
      <w:r w:rsidR="006C2C6C" w:rsidRPr="008021E4">
        <w:rPr>
          <w:rFonts w:ascii="Times New Roman" w:hAnsi="Times New Roman" w:cs="Times New Roman"/>
          <w:color w:val="000000" w:themeColor="text1"/>
          <w:szCs w:val="20"/>
          <w:vertAlign w:val="subscript"/>
          <w:lang w:val="en-GB"/>
        </w:rPr>
        <w:t>a</w:t>
      </w:r>
      <w:proofErr w:type="gramEnd"/>
      <w:r w:rsidR="006C2C6C" w:rsidRPr="004E7D00">
        <w:rPr>
          <w:rFonts w:ascii="Times New Roman" w:hAnsi="Times New Roman" w:cs="Times New Roman"/>
          <w:color w:val="000000" w:themeColor="text1"/>
          <w:szCs w:val="20"/>
          <w:lang w:val="en-GB"/>
        </w:rPr>
        <w:t xml:space="preserve"> and </w:t>
      </w:r>
      <w:r w:rsidR="006C2C6C" w:rsidRPr="004E7D00">
        <w:rPr>
          <w:rFonts w:ascii="Times New Roman" w:hAnsi="Times New Roman" w:cs="Times New Roman"/>
          <w:i/>
          <w:color w:val="000000" w:themeColor="text1"/>
          <w:szCs w:val="20"/>
          <w:lang w:val="en-GB"/>
        </w:rPr>
        <w:t>ϕ</w:t>
      </w:r>
      <w:r w:rsidR="006C2C6C" w:rsidRPr="008021E4">
        <w:rPr>
          <w:rFonts w:ascii="Times New Roman" w:hAnsi="Times New Roman" w:cs="Times New Roman"/>
          <w:color w:val="000000" w:themeColor="text1"/>
          <w:szCs w:val="20"/>
          <w:vertAlign w:val="subscript"/>
          <w:lang w:val="en-GB"/>
        </w:rPr>
        <w:t>b</w:t>
      </w:r>
      <w:r w:rsidR="006C2C6C" w:rsidRPr="004E7D00">
        <w:rPr>
          <w:rFonts w:ascii="Times New Roman" w:hAnsi="Times New Roman" w:cs="Times New Roman"/>
          <w:color w:val="000000" w:themeColor="text1"/>
          <w:szCs w:val="20"/>
          <w:lang w:val="en-GB"/>
        </w:rPr>
        <w:t xml:space="preserve"> = </w:t>
      </w:r>
      <w:r w:rsidR="006C2C6C" w:rsidRPr="004E7D00">
        <w:rPr>
          <w:rFonts w:ascii="Times New Roman" w:hAnsi="Times New Roman" w:cs="Times New Roman"/>
          <w:i/>
          <w:color w:val="000000" w:themeColor="text1"/>
          <w:szCs w:val="20"/>
          <w:lang w:val="en-GB"/>
        </w:rPr>
        <w:t>V</w:t>
      </w:r>
      <w:r w:rsidR="006C2C6C" w:rsidRPr="008021E4">
        <w:rPr>
          <w:rFonts w:ascii="Times New Roman" w:hAnsi="Times New Roman" w:cs="Times New Roman"/>
          <w:color w:val="000000" w:themeColor="text1"/>
          <w:szCs w:val="20"/>
          <w:vertAlign w:val="subscript"/>
          <w:lang w:val="en-GB"/>
        </w:rPr>
        <w:t>b</w:t>
      </w:r>
      <w:r w:rsidR="006C2C6C" w:rsidRPr="004E7D00">
        <w:rPr>
          <w:rFonts w:ascii="Times New Roman" w:hAnsi="Times New Roman" w:cs="Times New Roman"/>
          <w:color w:val="000000" w:themeColor="text1"/>
          <w:szCs w:val="20"/>
          <w:lang w:val="en-GB"/>
        </w:rPr>
        <w:t xml:space="preserve">; </w:t>
      </w:r>
      <w:r w:rsidR="006C2C6C" w:rsidRPr="004E7D00">
        <w:rPr>
          <w:rFonts w:ascii="Times New Roman" w:hAnsi="Times New Roman" w:cs="Times New Roman"/>
          <w:color w:val="000000" w:themeColor="text1"/>
          <w:lang w:val="en-GB"/>
        </w:rPr>
        <w:t>red and yellow lines)</w:t>
      </w:r>
      <w:r w:rsidR="00BC3985" w:rsidRPr="004E7D00">
        <w:rPr>
          <w:rFonts w:ascii="Times New Roman" w:hAnsi="Times New Roman" w:cs="Times New Roman"/>
          <w:color w:val="000000" w:themeColor="text1"/>
          <w:lang w:val="en-GB"/>
        </w:rPr>
        <w:t>.</w:t>
      </w:r>
      <w:r w:rsidR="00022CD7" w:rsidRPr="004E7D00">
        <w:rPr>
          <w:rFonts w:ascii="Times New Roman" w:hAnsi="Times New Roman" w:cs="Times New Roman"/>
          <w:color w:val="000000" w:themeColor="text1"/>
          <w:lang w:val="en-GB"/>
        </w:rPr>
        <w:t xml:space="preserve"> Note that </w:t>
      </w:r>
      <w:r w:rsidR="003B2ACB" w:rsidRPr="004E7D00">
        <w:rPr>
          <w:rFonts w:ascii="Times New Roman" w:hAnsi="Times New Roman" w:cs="Times New Roman"/>
          <w:color w:val="000000" w:themeColor="text1"/>
          <w:lang w:val="en-GB"/>
        </w:rPr>
        <w:t xml:space="preserve">these </w:t>
      </w:r>
      <w:r w:rsidR="00022CD7" w:rsidRPr="004E7D00">
        <w:rPr>
          <w:rFonts w:ascii="Times New Roman" w:hAnsi="Times New Roman" w:cs="Times New Roman"/>
          <w:color w:val="000000" w:themeColor="text1"/>
          <w:lang w:val="en-GB"/>
        </w:rPr>
        <w:t xml:space="preserve">conditions are also utilized to calculate </w:t>
      </w:r>
      <w:r w:rsidR="00022CD7" w:rsidRPr="004E7D00">
        <w:rPr>
          <w:rFonts w:ascii="바탕" w:eastAsia="바탕" w:hAnsi="바탕" w:cs="바탕" w:hint="eastAsia"/>
          <w:color w:val="000000" w:themeColor="text1"/>
          <w:szCs w:val="20"/>
          <w:lang w:val="en-GB"/>
        </w:rPr>
        <w:t>∇</w:t>
      </w:r>
      <w:r w:rsidR="00022CD7" w:rsidRPr="008021E4">
        <w:rPr>
          <w:rFonts w:ascii="Times New Roman" w:hAnsi="Times New Roman" w:cs="Times New Roman"/>
          <w:b/>
          <w:color w:val="000000" w:themeColor="text1"/>
          <w:szCs w:val="20"/>
          <w:lang w:val="en-GB"/>
        </w:rPr>
        <w:t>E</w:t>
      </w:r>
      <w:r w:rsidR="00022CD7" w:rsidRPr="004E7D00">
        <w:rPr>
          <w:rFonts w:ascii="Times New Roman" w:hAnsi="Times New Roman" w:cs="Times New Roman"/>
          <w:color w:val="000000" w:themeColor="text1"/>
          <w:szCs w:val="20"/>
          <w:vertAlign w:val="superscript"/>
          <w:lang w:val="en-GB"/>
        </w:rPr>
        <w:t>2</w:t>
      </w:r>
      <w:r w:rsidR="003B2ACB" w:rsidRPr="004E7D00">
        <w:rPr>
          <w:rFonts w:ascii="Times New Roman" w:hAnsi="Times New Roman" w:cs="Times New Roman"/>
          <w:color w:val="000000" w:themeColor="text1"/>
          <w:lang w:val="en-GB"/>
        </w:rPr>
        <w:t>, which help</w:t>
      </w:r>
      <w:r w:rsidR="009E391D" w:rsidRPr="004E7D00">
        <w:rPr>
          <w:rFonts w:ascii="Times New Roman" w:hAnsi="Times New Roman" w:cs="Times New Roman"/>
          <w:color w:val="000000" w:themeColor="text1"/>
          <w:lang w:val="en-GB"/>
        </w:rPr>
        <w:t>s</w:t>
      </w:r>
      <w:r w:rsidR="00055DA8" w:rsidRPr="004E7D00">
        <w:rPr>
          <w:rFonts w:ascii="Times New Roman" w:hAnsi="Times New Roman" w:cs="Times New Roman"/>
          <w:color w:val="000000" w:themeColor="text1"/>
          <w:lang w:val="en-GB"/>
        </w:rPr>
        <w:t xml:space="preserve"> to</w:t>
      </w:r>
      <w:r w:rsidR="003B2ACB" w:rsidRPr="004E7D00">
        <w:rPr>
          <w:rFonts w:ascii="Times New Roman" w:hAnsi="Times New Roman" w:cs="Times New Roman"/>
          <w:color w:val="000000" w:themeColor="text1"/>
          <w:lang w:val="en-GB"/>
        </w:rPr>
        <w:t xml:space="preserve"> evaluate</w:t>
      </w:r>
      <w:r w:rsidR="00022CD7" w:rsidRPr="004E7D00">
        <w:rPr>
          <w:rFonts w:ascii="Times New Roman" w:hAnsi="Times New Roman" w:cs="Times New Roman"/>
          <w:color w:val="000000" w:themeColor="text1"/>
          <w:lang w:val="en-GB"/>
        </w:rPr>
        <w:t xml:space="preserve"> </w:t>
      </w:r>
      <w:r w:rsidR="009E391D" w:rsidRPr="004E7D00">
        <w:rPr>
          <w:rFonts w:ascii="Times New Roman" w:hAnsi="Times New Roman" w:cs="Times New Roman"/>
          <w:color w:val="000000" w:themeColor="text1"/>
          <w:lang w:val="en-GB"/>
        </w:rPr>
        <w:t xml:space="preserve">the </w:t>
      </w:r>
      <w:r w:rsidR="00022CD7" w:rsidRPr="004E7D00">
        <w:rPr>
          <w:rFonts w:ascii="Times New Roman" w:hAnsi="Times New Roman" w:cs="Times New Roman"/>
          <w:color w:val="000000" w:themeColor="text1"/>
          <w:lang w:val="en-GB"/>
        </w:rPr>
        <w:t>dielectric performance (</w:t>
      </w:r>
      <w:r w:rsidR="00022CD7" w:rsidRPr="004E7D00">
        <w:rPr>
          <w:rFonts w:ascii="Times New Roman" w:hAnsi="Times New Roman" w:cs="Times New Roman"/>
          <w:b/>
          <w:color w:val="000000" w:themeColor="text1"/>
          <w:lang w:val="en-GB"/>
        </w:rPr>
        <w:t>Main Figs. 1d-g</w:t>
      </w:r>
      <w:r w:rsidR="00022CD7" w:rsidRPr="004E7D00">
        <w:rPr>
          <w:rFonts w:ascii="Times New Roman" w:hAnsi="Times New Roman" w:cs="Times New Roman"/>
          <w:color w:val="000000" w:themeColor="text1"/>
          <w:lang w:val="en-GB"/>
        </w:rPr>
        <w:t>).</w:t>
      </w:r>
      <w:r w:rsidR="00BC3985" w:rsidRPr="004E7D00">
        <w:rPr>
          <w:rFonts w:ascii="Times New Roman" w:hAnsi="Times New Roman" w:cs="Times New Roman"/>
          <w:color w:val="000000" w:themeColor="text1"/>
          <w:lang w:val="en-GB"/>
        </w:rPr>
        <w:t xml:space="preserve"> </w:t>
      </w:r>
      <w:r w:rsidR="00D61530" w:rsidRPr="004E7D00">
        <w:rPr>
          <w:rFonts w:ascii="Times New Roman" w:hAnsi="Times New Roman" w:cs="Times New Roman"/>
          <w:color w:val="000000" w:themeColor="text1"/>
          <w:lang w:val="en-GB"/>
        </w:rPr>
        <w:t xml:space="preserve">For </w:t>
      </w:r>
      <w:r w:rsidR="00602A01" w:rsidRPr="004E7D00">
        <w:rPr>
          <w:rFonts w:ascii="Times New Roman" w:hAnsi="Times New Roman" w:cs="Times New Roman"/>
          <w:color w:val="000000" w:themeColor="text1"/>
          <w:lang w:val="en-GB"/>
        </w:rPr>
        <w:t xml:space="preserve">the </w:t>
      </w:r>
      <w:r w:rsidR="00D61530" w:rsidRPr="004E7D00">
        <w:rPr>
          <w:rFonts w:ascii="Times New Roman" w:hAnsi="Times New Roman" w:cs="Times New Roman"/>
          <w:color w:val="000000" w:themeColor="text1"/>
          <w:lang w:val="en-GB"/>
        </w:rPr>
        <w:t>thermal simulation</w:t>
      </w:r>
      <w:r w:rsidR="00F669DE" w:rsidRPr="004E7D00">
        <w:rPr>
          <w:rFonts w:ascii="Times New Roman" w:hAnsi="Times New Roman" w:cs="Times New Roman"/>
          <w:color w:val="000000" w:themeColor="text1"/>
          <w:lang w:val="en-GB"/>
        </w:rPr>
        <w:t>,</w:t>
      </w:r>
      <w:r w:rsidR="000667D8" w:rsidRPr="004E7D00">
        <w:rPr>
          <w:rFonts w:ascii="Times New Roman" w:hAnsi="Times New Roman" w:cs="Times New Roman"/>
          <w:color w:val="000000" w:themeColor="text1"/>
          <w:lang w:val="en-GB"/>
        </w:rPr>
        <w:t xml:space="preserve"> </w:t>
      </w:r>
      <w:r w:rsidR="003B2ACB" w:rsidRPr="004E7D00">
        <w:rPr>
          <w:rFonts w:ascii="Times New Roman" w:hAnsi="Times New Roman" w:cs="Times New Roman"/>
          <w:color w:val="000000" w:themeColor="text1"/>
          <w:lang w:val="en-GB"/>
        </w:rPr>
        <w:t xml:space="preserve">the </w:t>
      </w:r>
      <w:r w:rsidR="00316EC8" w:rsidRPr="004E7D00">
        <w:rPr>
          <w:rFonts w:ascii="Times New Roman" w:hAnsi="Times New Roman" w:cs="Times New Roman"/>
          <w:color w:val="000000" w:themeColor="text1"/>
          <w:lang w:val="en-GB"/>
        </w:rPr>
        <w:t xml:space="preserve">Dirichlet boundary condition </w:t>
      </w:r>
      <w:r w:rsidR="009E391D" w:rsidRPr="004E7D00">
        <w:rPr>
          <w:rFonts w:ascii="Times New Roman" w:hAnsi="Times New Roman" w:cs="Times New Roman"/>
          <w:color w:val="000000" w:themeColor="text1"/>
          <w:lang w:val="en-GB"/>
        </w:rPr>
        <w:t xml:space="preserve">at </w:t>
      </w:r>
      <w:r w:rsidR="00316EC8" w:rsidRPr="004E7D00">
        <w:rPr>
          <w:rFonts w:ascii="Times New Roman" w:hAnsi="Times New Roman" w:cs="Times New Roman"/>
          <w:color w:val="000000" w:themeColor="text1"/>
          <w:lang w:val="en-GB"/>
        </w:rPr>
        <w:t>room temperature (</w:t>
      </w:r>
      <w:r w:rsidR="00316EC8" w:rsidRPr="004E7D00">
        <w:rPr>
          <w:rFonts w:ascii="Times New Roman" w:hAnsi="Times New Roman" w:cs="Times New Roman"/>
          <w:i/>
          <w:color w:val="000000" w:themeColor="text1"/>
          <w:lang w:val="en-GB"/>
        </w:rPr>
        <w:t>T</w:t>
      </w:r>
      <w:r w:rsidR="00316EC8" w:rsidRPr="004E7D00">
        <w:rPr>
          <w:rFonts w:ascii="Times New Roman" w:hAnsi="Times New Roman" w:cs="Times New Roman"/>
          <w:color w:val="000000" w:themeColor="text1"/>
          <w:lang w:val="en-GB"/>
        </w:rPr>
        <w:t xml:space="preserve"> = 298.15 K</w:t>
      </w:r>
      <w:r w:rsidR="00CA26D1" w:rsidRPr="004E7D00">
        <w:rPr>
          <w:rFonts w:ascii="Times New Roman" w:hAnsi="Times New Roman" w:cs="Times New Roman"/>
          <w:color w:val="000000" w:themeColor="text1"/>
          <w:lang w:val="en-GB"/>
        </w:rPr>
        <w:t>; purple line</w:t>
      </w:r>
      <w:r w:rsidR="00245D2F" w:rsidRPr="004E7D00">
        <w:rPr>
          <w:rFonts w:ascii="Times New Roman" w:hAnsi="Times New Roman" w:cs="Times New Roman"/>
          <w:color w:val="000000" w:themeColor="text1"/>
          <w:lang w:val="en-GB"/>
        </w:rPr>
        <w:t>s</w:t>
      </w:r>
      <w:r w:rsidR="00316EC8" w:rsidRPr="004E7D00">
        <w:rPr>
          <w:rFonts w:ascii="Times New Roman" w:hAnsi="Times New Roman" w:cs="Times New Roman"/>
          <w:color w:val="000000" w:themeColor="text1"/>
          <w:lang w:val="en-GB"/>
        </w:rPr>
        <w:t>) was assigned to the</w:t>
      </w:r>
      <w:r w:rsidR="000667D8" w:rsidRPr="004E7D00">
        <w:rPr>
          <w:rFonts w:ascii="Times New Roman" w:hAnsi="Times New Roman" w:cs="Times New Roman"/>
          <w:color w:val="000000" w:themeColor="text1"/>
          <w:lang w:val="en-GB"/>
        </w:rPr>
        <w:t xml:space="preserve"> upper and lower boundaries</w:t>
      </w:r>
      <w:r w:rsidR="00D61530" w:rsidRPr="004E7D00">
        <w:rPr>
          <w:rFonts w:ascii="Times New Roman" w:hAnsi="Times New Roman" w:cs="Times New Roman"/>
          <w:color w:val="000000" w:themeColor="text1"/>
          <w:lang w:val="en-GB"/>
        </w:rPr>
        <w:t xml:space="preserve">, assuming that </w:t>
      </w:r>
      <w:r w:rsidR="00602A01" w:rsidRPr="004E7D00">
        <w:rPr>
          <w:rFonts w:ascii="Times New Roman" w:hAnsi="Times New Roman" w:cs="Times New Roman"/>
          <w:color w:val="000000" w:themeColor="text1"/>
          <w:lang w:val="en-GB"/>
        </w:rPr>
        <w:t xml:space="preserve">the </w:t>
      </w:r>
      <w:r w:rsidR="00D61530" w:rsidRPr="004E7D00">
        <w:rPr>
          <w:rFonts w:ascii="Times New Roman" w:hAnsi="Times New Roman" w:cs="Times New Roman"/>
          <w:color w:val="000000" w:themeColor="text1"/>
          <w:lang w:val="en-GB"/>
        </w:rPr>
        <w:t xml:space="preserve">outer region of the structure </w:t>
      </w:r>
      <w:r w:rsidR="005D46D2" w:rsidRPr="004E7D00">
        <w:rPr>
          <w:rFonts w:ascii="Times New Roman" w:hAnsi="Times New Roman" w:cs="Times New Roman"/>
          <w:color w:val="000000" w:themeColor="text1"/>
          <w:lang w:val="en-GB"/>
        </w:rPr>
        <w:t xml:space="preserve">is maintained </w:t>
      </w:r>
      <w:r w:rsidR="00602A01" w:rsidRPr="004E7D00">
        <w:rPr>
          <w:rFonts w:ascii="Times New Roman" w:hAnsi="Times New Roman" w:cs="Times New Roman"/>
          <w:color w:val="000000" w:themeColor="text1"/>
          <w:lang w:val="en-GB"/>
        </w:rPr>
        <w:t>at</w:t>
      </w:r>
      <w:r w:rsidR="00D61530" w:rsidRPr="004E7D00">
        <w:rPr>
          <w:rFonts w:ascii="Times New Roman" w:hAnsi="Times New Roman" w:cs="Times New Roman"/>
          <w:color w:val="000000" w:themeColor="text1"/>
          <w:lang w:val="en-GB"/>
        </w:rPr>
        <w:t xml:space="preserve"> room temperature</w:t>
      </w:r>
      <w:r w:rsidR="00316EC8" w:rsidRPr="004E7D00">
        <w:rPr>
          <w:rFonts w:ascii="Times New Roman" w:hAnsi="Times New Roman" w:cs="Times New Roman"/>
          <w:color w:val="000000" w:themeColor="text1"/>
          <w:lang w:val="en-GB"/>
        </w:rPr>
        <w:t>.</w:t>
      </w:r>
      <w:r w:rsidR="000667D8" w:rsidRPr="004E7D00">
        <w:rPr>
          <w:rFonts w:ascii="Times New Roman" w:hAnsi="Times New Roman" w:cs="Times New Roman"/>
          <w:color w:val="000000" w:themeColor="text1"/>
          <w:lang w:val="en-GB"/>
        </w:rPr>
        <w:t xml:space="preserve"> </w:t>
      </w:r>
      <w:r w:rsidR="005D46D2" w:rsidRPr="004E7D00">
        <w:rPr>
          <w:rFonts w:ascii="Times New Roman" w:hAnsi="Times New Roman" w:cs="Times New Roman"/>
          <w:color w:val="000000" w:themeColor="text1"/>
          <w:lang w:val="en-GB"/>
        </w:rPr>
        <w:t>Further</w:t>
      </w:r>
      <w:r w:rsidR="00F669DE" w:rsidRPr="004E7D00">
        <w:rPr>
          <w:rFonts w:ascii="Times New Roman" w:hAnsi="Times New Roman" w:cs="Times New Roman"/>
          <w:color w:val="000000" w:themeColor="text1"/>
          <w:lang w:val="en-GB"/>
        </w:rPr>
        <w:t xml:space="preserve">, the Neumann boundary </w:t>
      </w:r>
      <w:r w:rsidR="00F669DE" w:rsidRPr="00D83CC5">
        <w:rPr>
          <w:rFonts w:ascii="Times New Roman" w:hAnsi="Times New Roman" w:cs="Times New Roman"/>
          <w:color w:val="000000" w:themeColor="text1"/>
          <w:lang w:val="en-GB"/>
        </w:rPr>
        <w:t xml:space="preserve">condition </w:t>
      </w:r>
      <w:r w:rsidR="00F669DE" w:rsidRPr="00D83CC5">
        <w:rPr>
          <w:rFonts w:ascii="Times New Roman" w:hAnsi="Times New Roman" w:cs="Times New Roman"/>
          <w:color w:val="000000" w:themeColor="text1"/>
          <w:szCs w:val="20"/>
          <w:lang w:val="en-GB"/>
        </w:rPr>
        <w:t>(</w:t>
      </w:r>
      <w:r w:rsidR="00F669DE" w:rsidRPr="00D83CC5">
        <w:rPr>
          <w:rFonts w:ascii="Times New Roman" w:hAnsi="Times New Roman" w:cs="Times New Roman"/>
          <w:i/>
          <w:color w:val="000000" w:themeColor="text1"/>
          <w:szCs w:val="20"/>
          <w:lang w:val="en-GB"/>
        </w:rPr>
        <w:t>∂</w:t>
      </w:r>
      <w:r w:rsidR="00316EC8" w:rsidRPr="00D83CC5">
        <w:rPr>
          <w:rFonts w:ascii="Times New Roman" w:hAnsi="Times New Roman" w:cs="Times New Roman"/>
          <w:i/>
          <w:color w:val="000000" w:themeColor="text1"/>
          <w:szCs w:val="20"/>
          <w:lang w:val="en-GB"/>
        </w:rPr>
        <w:t>T</w:t>
      </w:r>
      <w:r w:rsidR="00F669DE" w:rsidRPr="00D83CC5">
        <w:rPr>
          <w:rFonts w:ascii="Times New Roman" w:hAnsi="Times New Roman" w:cs="Times New Roman"/>
          <w:color w:val="000000" w:themeColor="text1"/>
          <w:szCs w:val="20"/>
          <w:lang w:val="en-GB"/>
        </w:rPr>
        <w:t>/</w:t>
      </w:r>
      <w:r w:rsidR="00F669DE" w:rsidRPr="00D83CC5">
        <w:rPr>
          <w:rFonts w:ascii="Times New Roman" w:hAnsi="Times New Roman" w:cs="Times New Roman"/>
          <w:i/>
          <w:color w:val="000000" w:themeColor="text1"/>
          <w:szCs w:val="20"/>
          <w:lang w:val="en-GB"/>
        </w:rPr>
        <w:t>∂n</w:t>
      </w:r>
      <w:r w:rsidR="00CA26D1" w:rsidRPr="00D83CC5">
        <w:rPr>
          <w:rFonts w:ascii="Times New Roman" w:hAnsi="Times New Roman" w:cs="Times New Roman"/>
          <w:color w:val="000000" w:themeColor="text1"/>
          <w:szCs w:val="20"/>
          <w:lang w:val="en-GB"/>
        </w:rPr>
        <w:t xml:space="preserve"> = 0;</w:t>
      </w:r>
      <w:r w:rsidR="00CA26D1" w:rsidRPr="004E7D00">
        <w:rPr>
          <w:rFonts w:ascii="Times New Roman" w:hAnsi="Times New Roman" w:cs="Times New Roman"/>
          <w:color w:val="000000" w:themeColor="text1"/>
          <w:szCs w:val="20"/>
          <w:lang w:val="en-GB"/>
        </w:rPr>
        <w:t xml:space="preserve"> green line</w:t>
      </w:r>
      <w:r w:rsidR="00245D2F" w:rsidRPr="004E7D00">
        <w:rPr>
          <w:rFonts w:ascii="Times New Roman" w:hAnsi="Times New Roman" w:cs="Times New Roman"/>
          <w:color w:val="000000" w:themeColor="text1"/>
          <w:szCs w:val="20"/>
          <w:lang w:val="en-GB"/>
        </w:rPr>
        <w:t>s</w:t>
      </w:r>
      <w:r w:rsidR="00F669DE" w:rsidRPr="004E7D00">
        <w:rPr>
          <w:rFonts w:ascii="Times New Roman" w:hAnsi="Times New Roman" w:cs="Times New Roman"/>
          <w:color w:val="000000" w:themeColor="text1"/>
          <w:szCs w:val="20"/>
          <w:lang w:val="en-GB"/>
        </w:rPr>
        <w:t>)</w:t>
      </w:r>
      <w:r w:rsidR="00F669DE" w:rsidRPr="004E7D00">
        <w:rPr>
          <w:rFonts w:ascii="Times New Roman" w:hAnsi="Times New Roman" w:cs="Times New Roman"/>
          <w:color w:val="000000" w:themeColor="text1"/>
          <w:lang w:val="en-GB"/>
        </w:rPr>
        <w:t xml:space="preserve"> </w:t>
      </w:r>
      <w:r w:rsidR="008547FF" w:rsidRPr="004E7D00">
        <w:rPr>
          <w:rFonts w:ascii="Times New Roman" w:hAnsi="Times New Roman" w:cs="Times New Roman"/>
          <w:color w:val="000000" w:themeColor="text1"/>
          <w:lang w:val="en-GB"/>
        </w:rPr>
        <w:t xml:space="preserve">was </w:t>
      </w:r>
      <w:r w:rsidR="00F669DE" w:rsidRPr="004E7D00">
        <w:rPr>
          <w:rFonts w:ascii="Times New Roman" w:hAnsi="Times New Roman" w:cs="Times New Roman"/>
          <w:color w:val="000000" w:themeColor="text1"/>
          <w:lang w:val="en-GB"/>
        </w:rPr>
        <w:t>established for left</w:t>
      </w:r>
      <w:r w:rsidR="003B2ACB" w:rsidRPr="004E7D00">
        <w:rPr>
          <w:rFonts w:ascii="Times New Roman" w:hAnsi="Times New Roman" w:cs="Times New Roman"/>
          <w:color w:val="000000" w:themeColor="text1"/>
          <w:lang w:val="en-GB"/>
        </w:rPr>
        <w:t>–</w:t>
      </w:r>
      <w:r w:rsidR="00F669DE" w:rsidRPr="004E7D00">
        <w:rPr>
          <w:rFonts w:ascii="Times New Roman" w:hAnsi="Times New Roman" w:cs="Times New Roman"/>
          <w:color w:val="000000" w:themeColor="text1"/>
          <w:lang w:val="en-GB"/>
        </w:rPr>
        <w:t>right symmetry.</w:t>
      </w:r>
      <w:r w:rsidR="00112C39" w:rsidRPr="004E7D00">
        <w:rPr>
          <w:rFonts w:ascii="Times New Roman" w:hAnsi="Times New Roman" w:cs="Times New Roman"/>
          <w:color w:val="000000" w:themeColor="text1"/>
          <w:lang w:val="en-GB"/>
        </w:rPr>
        <w:t xml:space="preserve"> </w:t>
      </w:r>
      <w:r w:rsidR="00BC7FF4" w:rsidRPr="004E7D00">
        <w:rPr>
          <w:rFonts w:ascii="Times New Roman" w:hAnsi="Times New Roman" w:cs="Times New Roman"/>
          <w:color w:val="000000" w:themeColor="text1"/>
          <w:lang w:val="en-GB"/>
        </w:rPr>
        <w:t>Finally</w:t>
      </w:r>
      <w:r w:rsidR="008547FF" w:rsidRPr="004E7D00">
        <w:rPr>
          <w:rFonts w:ascii="Times New Roman" w:hAnsi="Times New Roman" w:cs="Times New Roman"/>
          <w:color w:val="000000" w:themeColor="text1"/>
          <w:lang w:val="en-GB"/>
        </w:rPr>
        <w:t>,</w:t>
      </w:r>
      <w:r w:rsidR="00BC7FF4" w:rsidRPr="004E7D00">
        <w:rPr>
          <w:rFonts w:ascii="Times New Roman" w:hAnsi="Times New Roman" w:cs="Times New Roman"/>
          <w:color w:val="000000" w:themeColor="text1"/>
          <w:lang w:val="en-GB"/>
        </w:rPr>
        <w:t xml:space="preserve"> the </w:t>
      </w:r>
      <w:r w:rsidR="00112C39" w:rsidRPr="004E7D00">
        <w:rPr>
          <w:rFonts w:ascii="Times New Roman" w:hAnsi="Times New Roman" w:cs="Times New Roman"/>
          <w:color w:val="000000" w:themeColor="text1"/>
          <w:lang w:val="en-GB"/>
        </w:rPr>
        <w:t>temperature (</w:t>
      </w:r>
      <w:r w:rsidR="00112C39" w:rsidRPr="004E7D00">
        <w:rPr>
          <w:rFonts w:ascii="Times New Roman" w:hAnsi="Times New Roman" w:cs="Times New Roman"/>
          <w:i/>
          <w:color w:val="000000" w:themeColor="text1"/>
          <w:lang w:val="en-GB"/>
        </w:rPr>
        <w:t>T</w:t>
      </w:r>
      <w:r w:rsidR="00112C39" w:rsidRPr="004E7D00">
        <w:rPr>
          <w:rFonts w:ascii="Times New Roman" w:hAnsi="Times New Roman" w:cs="Times New Roman"/>
          <w:color w:val="000000" w:themeColor="text1"/>
          <w:lang w:val="en-GB"/>
        </w:rPr>
        <w:t xml:space="preserve">) </w:t>
      </w:r>
      <w:r w:rsidR="00BC7FF4" w:rsidRPr="004E7D00">
        <w:rPr>
          <w:rFonts w:ascii="Times New Roman" w:hAnsi="Times New Roman" w:cs="Times New Roman"/>
          <w:color w:val="000000" w:themeColor="text1"/>
          <w:lang w:val="en-GB"/>
        </w:rPr>
        <w:t>distribution</w:t>
      </w:r>
      <w:r w:rsidR="008547FF" w:rsidRPr="004E7D00">
        <w:rPr>
          <w:rFonts w:ascii="Times New Roman" w:hAnsi="Times New Roman" w:cs="Times New Roman"/>
          <w:color w:val="000000" w:themeColor="text1"/>
          <w:lang w:val="en-GB"/>
        </w:rPr>
        <w:t xml:space="preserve"> can be expressed as </w:t>
      </w:r>
      <w:r w:rsidR="005D46D2" w:rsidRPr="004E7D00">
        <w:rPr>
          <w:rFonts w:ascii="Times New Roman" w:hAnsi="Times New Roman" w:cs="Times New Roman"/>
          <w:color w:val="000000" w:themeColor="text1"/>
          <w:lang w:val="en-GB"/>
        </w:rPr>
        <w:t xml:space="preserve">follows </w:t>
      </w:r>
      <w:r w:rsidR="00BC7FF4" w:rsidRPr="004E7D00">
        <w:rPr>
          <w:rFonts w:ascii="Times New Roman" w:hAnsi="Times New Roman" w:cs="Times New Roman"/>
          <w:color w:val="000000" w:themeColor="text1"/>
          <w:lang w:val="en-GB"/>
        </w:rPr>
        <w:t>by applying</w:t>
      </w:r>
      <w:r w:rsidR="00112C39" w:rsidRPr="004E7D00">
        <w:rPr>
          <w:rFonts w:ascii="Times New Roman" w:hAnsi="Times New Roman" w:cs="Times New Roman"/>
          <w:color w:val="000000" w:themeColor="text1"/>
          <w:lang w:val="en-GB"/>
        </w:rPr>
        <w:t xml:space="preserve"> </w:t>
      </w:r>
      <w:r w:rsidR="005D46D2" w:rsidRPr="004E7D00">
        <w:rPr>
          <w:rFonts w:ascii="Times New Roman" w:hAnsi="Times New Roman" w:cs="Times New Roman"/>
          <w:color w:val="000000" w:themeColor="text1"/>
          <w:lang w:val="en-GB"/>
        </w:rPr>
        <w:t xml:space="preserve">the </w:t>
      </w:r>
      <w:r w:rsidR="00BC7FF4" w:rsidRPr="004E7D00">
        <w:rPr>
          <w:rFonts w:ascii="Times New Roman" w:hAnsi="Times New Roman" w:cs="Times New Roman"/>
          <w:color w:val="000000" w:themeColor="text1"/>
          <w:lang w:val="en-GB"/>
        </w:rPr>
        <w:t xml:space="preserve">previously obtained electrical solution and </w:t>
      </w:r>
      <w:r w:rsidR="003A1AA9" w:rsidRPr="004E7D00">
        <w:rPr>
          <w:rFonts w:ascii="Times New Roman" w:hAnsi="Times New Roman" w:cs="Times New Roman"/>
          <w:color w:val="000000" w:themeColor="text1"/>
          <w:lang w:val="en-GB"/>
        </w:rPr>
        <w:t>simplified e</w:t>
      </w:r>
      <w:r w:rsidR="00BC3985" w:rsidRPr="004E7D00">
        <w:rPr>
          <w:rFonts w:ascii="Times New Roman" w:hAnsi="Times New Roman" w:cs="Times New Roman"/>
          <w:color w:val="000000" w:themeColor="text1"/>
          <w:lang w:val="en-GB"/>
        </w:rPr>
        <w:t>nergy balance equation</w:t>
      </w:r>
      <w:r w:rsidR="000667D8" w:rsidRPr="004E7D00">
        <w:rPr>
          <w:rFonts w:ascii="Times New Roman" w:hAnsi="Times New Roman" w:cs="Times New Roman"/>
          <w:color w:val="000000" w:themeColor="text1"/>
          <w:lang w:val="en-GB"/>
        </w:rPr>
        <w:t xml:space="preserve"> </w:t>
      </w:r>
      <w:r w:rsidR="00112C39" w:rsidRPr="004E7D00">
        <w:rPr>
          <w:rFonts w:ascii="Times New Roman" w:hAnsi="Times New Roman" w:cs="Times New Roman"/>
          <w:color w:val="000000" w:themeColor="text1"/>
          <w:lang w:val="en-GB"/>
        </w:rPr>
        <w:t>to the medium</w:t>
      </w:r>
      <w:hyperlink w:anchor="_ENREF_11" w:tooltip="Ramos, 1998 #255" w:history="1">
        <w:r w:rsidR="00B4754F" w:rsidRPr="004E7D00">
          <w:rPr>
            <w:rFonts w:ascii="Times New Roman" w:hAnsi="Times New Roman" w:cs="Times New Roman"/>
            <w:color w:val="000000" w:themeColor="text1"/>
            <w:lang w:val="en-GB"/>
          </w:rPr>
          <w:fldChar w:fldCharType="begin"/>
        </w:r>
        <w:r w:rsidR="00B4754F" w:rsidRPr="004E7D00">
          <w:rPr>
            <w:rFonts w:ascii="Times New Roman" w:hAnsi="Times New Roman" w:cs="Times New Roman"/>
            <w:color w:val="000000" w:themeColor="text1"/>
            <w:lang w:val="en-GB"/>
          </w:rPr>
          <w:instrText xml:space="preserve"> ADDIN EN.CITE &lt;EndNote&gt;&lt;Cite&gt;&lt;Author&gt;Ramos&lt;/Author&gt;&lt;Year&gt;1998&lt;/Year&gt;&lt;RecNum&gt;255&lt;/RecNum&gt;&lt;DisplayText&gt;&lt;style face="superscript"&gt;11&lt;/style&gt;&lt;/DisplayText&gt;&lt;record&gt;&lt;rec-number&gt;255&lt;/rec-number&gt;&lt;foreign-keys&gt;&lt;key app="EN" db-id="ee05ppfexf0wvlev5r8592evfzzfa2s2fwst" timestamp="1516239292" guid="d6baf3d8-c22d-4b2f-bd3a-b07c1445d8ae"&gt;255&lt;/key&gt;&lt;/foreign-keys&gt;&lt;ref-type name="Journal Article"&gt;17&lt;/ref-type&gt;&lt;contributors&gt;&lt;authors&gt;&lt;author&gt;Ramos, Antonio&lt;/author&gt;&lt;author&gt;Morgan, Hywel&lt;/author&gt;&lt;author&gt;Green, Nicolas G&lt;/author&gt;&lt;author&gt;Castellanos, A&lt;/author&gt;&lt;/authors&gt;&lt;/contributors&gt;&lt;titles&gt;&lt;title&gt;Ac electrokinetics: a review of forces in microelectrode structures&lt;/title&gt;&lt;secondary-title&gt;Journal of Physics D: Applied Physics&lt;/secondary-title&gt;&lt;/titles&gt;&lt;periodical&gt;&lt;full-title&gt;Journal of Physics D: Applied Physics&lt;/full-title&gt;&lt;abbr-1&gt;J. Phys. D: Appl. Phys.&lt;/abbr-1&gt;&lt;/periodical&gt;&lt;pages&gt;2338-2353&lt;/pages&gt;&lt;volume&gt;31&lt;/volume&gt;&lt;number&gt;18&lt;/number&gt;&lt;dates&gt;&lt;year&gt;1998&lt;/year&gt;&lt;/dates&gt;&lt;isbn&gt;0022-3727&lt;/isbn&gt;&lt;urls&gt;&lt;/urls&gt;&lt;/record&gt;&lt;/Cite&gt;&lt;/EndNote&gt;</w:instrText>
        </w:r>
        <w:r w:rsidR="00B4754F" w:rsidRPr="004E7D00">
          <w:rPr>
            <w:rFonts w:ascii="Times New Roman" w:hAnsi="Times New Roman" w:cs="Times New Roman"/>
            <w:color w:val="000000" w:themeColor="text1"/>
            <w:lang w:val="en-GB"/>
          </w:rPr>
          <w:fldChar w:fldCharType="separate"/>
        </w:r>
        <w:r w:rsidR="00B4754F" w:rsidRPr="004E7D00">
          <w:rPr>
            <w:rFonts w:ascii="Times New Roman" w:hAnsi="Times New Roman" w:cs="Times New Roman"/>
            <w:color w:val="000000" w:themeColor="text1"/>
            <w:vertAlign w:val="superscript"/>
            <w:lang w:val="en-GB"/>
          </w:rPr>
          <w:t>11</w:t>
        </w:r>
        <w:r w:rsidR="00B4754F" w:rsidRPr="004E7D00">
          <w:rPr>
            <w:rFonts w:ascii="Times New Roman" w:hAnsi="Times New Roman" w:cs="Times New Roman"/>
            <w:color w:val="000000" w:themeColor="text1"/>
            <w:lang w:val="en-GB"/>
          </w:rPr>
          <w:fldChar w:fldCharType="end"/>
        </w:r>
      </w:hyperlink>
      <w:r w:rsidR="0088124E" w:rsidRPr="004E7D00">
        <w:rPr>
          <w:rFonts w:ascii="Times New Roman" w:hAnsi="Times New Roman" w:cs="Times New Roman"/>
          <w:color w:val="000000" w:themeColor="text1"/>
          <w:lang w:val="en-GB"/>
        </w:rPr>
        <w:t>:</w:t>
      </w:r>
    </w:p>
    <w:p w14:paraId="1A134975" w14:textId="674A4552" w:rsidR="00BC7FF4" w:rsidRPr="004E7D00" w:rsidRDefault="00BC7FF4" w:rsidP="00BC7FF4">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000440B2" w:rsidRPr="004E7D00">
        <w:rPr>
          <w:rFonts w:ascii="Times New Roman" w:hAnsi="Times New Roman" w:cs="Times New Roman"/>
          <w:color w:val="000000" w:themeColor="text1"/>
          <w:position w:val="-6"/>
          <w:szCs w:val="20"/>
          <w:lang w:val="en-GB"/>
        </w:rPr>
        <w:object w:dxaOrig="1359" w:dyaOrig="279" w14:anchorId="66FB60ED">
          <v:shape id="_x0000_i1030" type="#_x0000_t75" style="width:68.25pt;height:13.5pt" o:ole="">
            <v:imagedata r:id="rId20" o:title=""/>
          </v:shape>
          <o:OLEObject Type="Embed" ProgID="Equation.DSMT4" ShapeID="_x0000_i1030" DrawAspect="Content" ObjectID="_1650362157" r:id="rId21"/>
        </w:object>
      </w:r>
      <w:r w:rsidRPr="004E7D00">
        <w:rPr>
          <w:rFonts w:ascii="Times New Roman" w:hAnsi="Times New Roman" w:cs="Times New Roman"/>
          <w:color w:val="000000" w:themeColor="text1"/>
          <w:lang w:val="en-GB"/>
        </w:rPr>
        <w:tab/>
        <w:t>(</w:t>
      </w:r>
      <w:r w:rsidR="00B165D4" w:rsidRPr="004E7D00">
        <w:rPr>
          <w:rFonts w:ascii="Times New Roman" w:hAnsi="Times New Roman" w:cs="Times New Roman"/>
          <w:color w:val="000000" w:themeColor="text1"/>
          <w:lang w:val="en-GB"/>
        </w:rPr>
        <w:fldChar w:fldCharType="begin"/>
      </w:r>
      <w:r w:rsidR="00B165D4" w:rsidRPr="004E7D00">
        <w:rPr>
          <w:rFonts w:ascii="Times New Roman" w:hAnsi="Times New Roman" w:cs="Times New Roman"/>
          <w:color w:val="000000" w:themeColor="text1"/>
          <w:lang w:val="en-GB"/>
        </w:rPr>
        <w:instrText xml:space="preserve"> SEQ Eqn \* ARABIC </w:instrText>
      </w:r>
      <w:r w:rsidR="00B165D4"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6</w:t>
      </w:r>
      <w:r w:rsidR="00B165D4"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79941780" w14:textId="1A185AE0" w:rsidR="008A763E" w:rsidRPr="004E7D00" w:rsidRDefault="00B13F96" w:rsidP="008A763E">
      <w:pPr>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S</w:t>
      </w:r>
      <w:r w:rsidR="003F6C87" w:rsidRPr="004E7D00">
        <w:rPr>
          <w:rFonts w:ascii="Helvetica" w:hAnsi="Helvetica" w:cs="Arial"/>
          <w:b/>
          <w:color w:val="000000" w:themeColor="text1"/>
          <w:lang w:val="en-GB"/>
        </w:rPr>
        <w:t>imulation</w:t>
      </w:r>
      <w:r w:rsidR="00771C05" w:rsidRPr="004E7D00">
        <w:rPr>
          <w:rFonts w:ascii="Helvetica" w:hAnsi="Helvetica" w:cs="Arial"/>
          <w:b/>
          <w:color w:val="000000" w:themeColor="text1"/>
          <w:lang w:val="en-GB"/>
        </w:rPr>
        <w:t>s</w:t>
      </w:r>
      <w:r w:rsidR="003F6C87" w:rsidRPr="004E7D00">
        <w:rPr>
          <w:rFonts w:ascii="Helvetica" w:hAnsi="Helvetica" w:cs="Arial"/>
          <w:b/>
          <w:color w:val="000000" w:themeColor="text1"/>
          <w:lang w:val="en-GB"/>
        </w:rPr>
        <w:t xml:space="preserve"> </w:t>
      </w:r>
      <w:r w:rsidR="00771C05" w:rsidRPr="004E7D00">
        <w:rPr>
          <w:rFonts w:ascii="Helvetica" w:hAnsi="Helvetica" w:cs="Arial"/>
          <w:b/>
          <w:color w:val="000000" w:themeColor="text1"/>
          <w:lang w:val="en-GB"/>
        </w:rPr>
        <w:t xml:space="preserve">of </w:t>
      </w:r>
      <w:r w:rsidR="003F6C87" w:rsidRPr="004E7D00">
        <w:rPr>
          <w:rFonts w:ascii="Helvetica" w:hAnsi="Helvetica" w:cs="Arial"/>
          <w:b/>
          <w:color w:val="000000" w:themeColor="text1"/>
          <w:lang w:val="en-GB"/>
        </w:rPr>
        <w:t xml:space="preserve">electrothermal </w:t>
      </w:r>
      <w:r w:rsidR="00C718CE" w:rsidRPr="004E7D00">
        <w:rPr>
          <w:rFonts w:ascii="Helvetica" w:hAnsi="Helvetica" w:cs="Arial"/>
          <w:b/>
          <w:color w:val="000000" w:themeColor="text1"/>
          <w:lang w:val="en-GB"/>
        </w:rPr>
        <w:t>flow</w:t>
      </w:r>
      <w:r w:rsidR="00992EE5" w:rsidRPr="004E7D00">
        <w:rPr>
          <w:rFonts w:ascii="Helvetica" w:hAnsi="Helvetica" w:cs="Arial"/>
          <w:b/>
          <w:color w:val="000000" w:themeColor="text1"/>
          <w:lang w:val="en-GB"/>
        </w:rPr>
        <w:t>.</w:t>
      </w:r>
      <w:r w:rsidR="00992EE5" w:rsidRPr="004E7D00">
        <w:rPr>
          <w:rFonts w:ascii="Times New Roman" w:hAnsi="Times New Roman" w:cs="Times New Roman"/>
          <w:color w:val="000000" w:themeColor="text1"/>
          <w:lang w:val="en-GB"/>
        </w:rPr>
        <w:t xml:space="preserve"> </w:t>
      </w:r>
      <w:r w:rsidR="00FF56B6" w:rsidRPr="004E7D00">
        <w:rPr>
          <w:rFonts w:ascii="Times New Roman" w:hAnsi="Times New Roman" w:cs="Times New Roman"/>
          <w:color w:val="000000" w:themeColor="text1"/>
          <w:lang w:val="en-GB"/>
        </w:rPr>
        <w:t xml:space="preserve">Electrothermal </w:t>
      </w:r>
      <w:r w:rsidR="00A53C17" w:rsidRPr="004E7D00">
        <w:rPr>
          <w:rFonts w:ascii="Times New Roman" w:hAnsi="Times New Roman" w:cs="Times New Roman"/>
          <w:color w:val="000000" w:themeColor="text1"/>
          <w:lang w:val="en-GB"/>
        </w:rPr>
        <w:t xml:space="preserve">flow (ETF) </w:t>
      </w:r>
      <w:r w:rsidR="00FF56B6" w:rsidRPr="004E7D00">
        <w:rPr>
          <w:rFonts w:ascii="Times New Roman" w:hAnsi="Times New Roman" w:cs="Times New Roman"/>
          <w:color w:val="000000" w:themeColor="text1"/>
          <w:lang w:val="en-GB"/>
        </w:rPr>
        <w:t xml:space="preserve">is </w:t>
      </w:r>
      <w:r w:rsidR="00C105DE" w:rsidRPr="004E7D00">
        <w:rPr>
          <w:rFonts w:ascii="Times New Roman" w:hAnsi="Times New Roman" w:cs="Times New Roman"/>
          <w:color w:val="000000" w:themeColor="text1"/>
          <w:lang w:val="en-GB"/>
        </w:rPr>
        <w:t xml:space="preserve">a fluidic motion </w:t>
      </w:r>
      <w:r w:rsidR="005D46D2" w:rsidRPr="004E7D00">
        <w:rPr>
          <w:rFonts w:ascii="Times New Roman" w:hAnsi="Times New Roman" w:cs="Times New Roman"/>
          <w:color w:val="000000" w:themeColor="text1"/>
          <w:lang w:val="en-GB"/>
        </w:rPr>
        <w:t xml:space="preserve">that </w:t>
      </w:r>
      <w:r w:rsidR="00C105DE" w:rsidRPr="004E7D00">
        <w:rPr>
          <w:rFonts w:ascii="Times New Roman" w:hAnsi="Times New Roman" w:cs="Times New Roman"/>
          <w:color w:val="000000" w:themeColor="text1"/>
          <w:lang w:val="en-GB"/>
        </w:rPr>
        <w:t>arise</w:t>
      </w:r>
      <w:r w:rsidR="008547FF" w:rsidRPr="004E7D00">
        <w:rPr>
          <w:rFonts w:ascii="Times New Roman" w:hAnsi="Times New Roman" w:cs="Times New Roman"/>
          <w:color w:val="000000" w:themeColor="text1"/>
          <w:lang w:val="en-GB"/>
        </w:rPr>
        <w:t>s</w:t>
      </w:r>
      <w:r w:rsidR="00C105DE" w:rsidRPr="004E7D00">
        <w:rPr>
          <w:rFonts w:ascii="Times New Roman" w:hAnsi="Times New Roman" w:cs="Times New Roman"/>
          <w:color w:val="000000" w:themeColor="text1"/>
          <w:lang w:val="en-GB"/>
        </w:rPr>
        <w:t xml:space="preserve"> from the electric forces induced by</w:t>
      </w:r>
      <w:r w:rsidR="00FF56B6" w:rsidRPr="004E7D00">
        <w:rPr>
          <w:rFonts w:ascii="Times New Roman" w:hAnsi="Times New Roman" w:cs="Times New Roman"/>
          <w:color w:val="000000" w:themeColor="text1"/>
          <w:lang w:val="en-GB"/>
        </w:rPr>
        <w:t xml:space="preserve"> </w:t>
      </w:r>
      <w:r w:rsidR="00C105DE" w:rsidRPr="004E7D00">
        <w:rPr>
          <w:rFonts w:ascii="Times New Roman" w:hAnsi="Times New Roman" w:cs="Times New Roman"/>
          <w:color w:val="000000" w:themeColor="text1"/>
          <w:lang w:val="en-GB"/>
        </w:rPr>
        <w:t>non-uniform thermal distribution</w:t>
      </w:r>
      <w:r w:rsidR="00AB63DE" w:rsidRPr="004E7D00">
        <w:rPr>
          <w:rFonts w:ascii="Times New Roman" w:hAnsi="Times New Roman" w:cs="Times New Roman"/>
          <w:color w:val="000000" w:themeColor="text1"/>
          <w:lang w:val="en-GB"/>
        </w:rPr>
        <w:t>.</w:t>
      </w:r>
      <w:r w:rsidR="00914DB8" w:rsidRPr="004E7D00">
        <w:rPr>
          <w:rFonts w:ascii="Times New Roman" w:hAnsi="Times New Roman" w:cs="Times New Roman"/>
          <w:color w:val="000000" w:themeColor="text1"/>
          <w:lang w:val="en-GB"/>
        </w:rPr>
        <w:t xml:space="preserve"> </w:t>
      </w:r>
      <w:r w:rsidR="006166DC" w:rsidRPr="004E7D00">
        <w:rPr>
          <w:rFonts w:ascii="Times New Roman" w:hAnsi="Times New Roman" w:cs="Times New Roman"/>
          <w:color w:val="000000" w:themeColor="text1"/>
          <w:lang w:val="en-GB"/>
        </w:rPr>
        <w:t>Therefore, electric</w:t>
      </w:r>
      <w:r w:rsidR="00B51718" w:rsidRPr="004E7D00">
        <w:rPr>
          <w:rFonts w:ascii="Times New Roman" w:hAnsi="Times New Roman" w:cs="Times New Roman"/>
          <w:color w:val="000000" w:themeColor="text1"/>
          <w:lang w:val="en-GB"/>
        </w:rPr>
        <w:t>,</w:t>
      </w:r>
      <w:r w:rsidR="006166DC" w:rsidRPr="004E7D00">
        <w:rPr>
          <w:rFonts w:ascii="Times New Roman" w:hAnsi="Times New Roman" w:cs="Times New Roman"/>
          <w:color w:val="000000" w:themeColor="text1"/>
          <w:lang w:val="en-GB"/>
        </w:rPr>
        <w:t xml:space="preserve"> thermal</w:t>
      </w:r>
      <w:r w:rsidR="00B51718" w:rsidRPr="004E7D00">
        <w:rPr>
          <w:rFonts w:ascii="Times New Roman" w:hAnsi="Times New Roman" w:cs="Times New Roman"/>
          <w:color w:val="000000" w:themeColor="text1"/>
          <w:lang w:val="en-GB"/>
        </w:rPr>
        <w:t>, and subsequent fluidic</w:t>
      </w:r>
      <w:r w:rsidR="006166DC" w:rsidRPr="004E7D00">
        <w:rPr>
          <w:rFonts w:ascii="Times New Roman" w:hAnsi="Times New Roman" w:cs="Times New Roman"/>
          <w:color w:val="000000" w:themeColor="text1"/>
          <w:lang w:val="en-GB"/>
        </w:rPr>
        <w:t xml:space="preserve"> simulation</w:t>
      </w:r>
      <w:r w:rsidR="00C90733" w:rsidRPr="004E7D00">
        <w:rPr>
          <w:rFonts w:ascii="Times New Roman" w:hAnsi="Times New Roman" w:cs="Times New Roman"/>
          <w:color w:val="000000" w:themeColor="text1"/>
          <w:lang w:val="en-GB"/>
        </w:rPr>
        <w:t>s</w:t>
      </w:r>
      <w:r w:rsidR="006166DC" w:rsidRPr="004E7D00">
        <w:rPr>
          <w:rFonts w:ascii="Times New Roman" w:hAnsi="Times New Roman" w:cs="Times New Roman"/>
          <w:color w:val="000000" w:themeColor="text1"/>
          <w:lang w:val="en-GB"/>
        </w:rPr>
        <w:t xml:space="preserve"> </w:t>
      </w:r>
      <w:r w:rsidR="00C105DE" w:rsidRPr="004E7D00">
        <w:rPr>
          <w:rFonts w:ascii="Times New Roman" w:hAnsi="Times New Roman" w:cs="Times New Roman"/>
          <w:color w:val="000000" w:themeColor="text1"/>
          <w:lang w:val="en-GB"/>
        </w:rPr>
        <w:t>should be evaluated</w:t>
      </w:r>
      <w:r w:rsidR="006166DC" w:rsidRPr="004E7D00">
        <w:rPr>
          <w:rFonts w:ascii="Times New Roman" w:hAnsi="Times New Roman" w:cs="Times New Roman"/>
          <w:color w:val="000000" w:themeColor="text1"/>
          <w:lang w:val="en-GB"/>
        </w:rPr>
        <w:t xml:space="preserve"> </w:t>
      </w:r>
      <w:r w:rsidR="003B2ACB" w:rsidRPr="004E7D00">
        <w:rPr>
          <w:rFonts w:ascii="Times New Roman" w:hAnsi="Times New Roman" w:cs="Times New Roman"/>
          <w:color w:val="000000" w:themeColor="text1"/>
          <w:lang w:val="en-GB"/>
        </w:rPr>
        <w:t>to analy</w:t>
      </w:r>
      <w:r w:rsidR="00B525B2" w:rsidRPr="004E7D00">
        <w:rPr>
          <w:rFonts w:ascii="Times New Roman" w:hAnsi="Times New Roman" w:cs="Times New Roman"/>
          <w:color w:val="000000" w:themeColor="text1"/>
          <w:lang w:val="en-GB"/>
        </w:rPr>
        <w:t>s</w:t>
      </w:r>
      <w:r w:rsidR="003B2ACB" w:rsidRPr="004E7D00">
        <w:rPr>
          <w:rFonts w:ascii="Times New Roman" w:hAnsi="Times New Roman" w:cs="Times New Roman"/>
          <w:color w:val="000000" w:themeColor="text1"/>
          <w:lang w:val="en-GB"/>
        </w:rPr>
        <w:t xml:space="preserve">e and </w:t>
      </w:r>
      <w:r w:rsidR="003B2ACB" w:rsidRPr="008D0B53">
        <w:rPr>
          <w:rFonts w:ascii="Times New Roman" w:hAnsi="Times New Roman" w:cs="Times New Roman"/>
          <w:color w:val="000000" w:themeColor="text1"/>
          <w:lang w:val="en-GB"/>
        </w:rPr>
        <w:t>estimate</w:t>
      </w:r>
      <w:r w:rsidR="00635BDC" w:rsidRPr="008D0B53">
        <w:rPr>
          <w:rFonts w:ascii="Times New Roman" w:hAnsi="Times New Roman" w:cs="Times New Roman"/>
          <w:color w:val="000000" w:themeColor="text1"/>
          <w:lang w:val="en-GB"/>
        </w:rPr>
        <w:t xml:space="preserve"> </w:t>
      </w:r>
      <w:r w:rsidR="008547FF" w:rsidRPr="008D0B53">
        <w:rPr>
          <w:rFonts w:ascii="Times New Roman" w:hAnsi="Times New Roman" w:cs="Times New Roman"/>
          <w:color w:val="000000" w:themeColor="text1"/>
          <w:lang w:val="en-GB"/>
        </w:rPr>
        <w:t xml:space="preserve">the </w:t>
      </w:r>
      <w:r w:rsidR="00635BDC" w:rsidRPr="008D0B53">
        <w:rPr>
          <w:rFonts w:ascii="Times New Roman" w:hAnsi="Times New Roman" w:cs="Times New Roman"/>
          <w:color w:val="000000" w:themeColor="text1"/>
          <w:lang w:val="en-GB"/>
        </w:rPr>
        <w:t>electrothermal flow</w:t>
      </w:r>
      <w:r w:rsidR="006166DC" w:rsidRPr="008D0B53">
        <w:rPr>
          <w:rFonts w:ascii="Times New Roman" w:hAnsi="Times New Roman" w:cs="Times New Roman"/>
          <w:color w:val="000000" w:themeColor="text1"/>
          <w:lang w:val="en-GB"/>
        </w:rPr>
        <w:t>.</w:t>
      </w:r>
      <w:r w:rsidR="00635BDC" w:rsidRPr="008D0B53">
        <w:rPr>
          <w:rFonts w:ascii="Times New Roman" w:hAnsi="Times New Roman" w:cs="Times New Roman"/>
          <w:color w:val="000000" w:themeColor="text1"/>
          <w:lang w:val="en-GB"/>
        </w:rPr>
        <w:t xml:space="preserve"> </w:t>
      </w:r>
      <w:r w:rsidR="00914DB8" w:rsidRPr="008D0B53">
        <w:rPr>
          <w:rFonts w:ascii="Times New Roman" w:hAnsi="Times New Roman" w:cs="Times New Roman"/>
          <w:color w:val="000000" w:themeColor="text1"/>
          <w:lang w:val="en-GB"/>
        </w:rPr>
        <w:t xml:space="preserve">Previous </w:t>
      </w:r>
      <w:r w:rsidR="005D46D2" w:rsidRPr="008D0B53">
        <w:rPr>
          <w:rFonts w:ascii="Times New Roman" w:hAnsi="Times New Roman" w:cs="Times New Roman"/>
          <w:color w:val="000000" w:themeColor="text1"/>
          <w:lang w:val="en-GB"/>
        </w:rPr>
        <w:t xml:space="preserve">studies </w:t>
      </w:r>
      <w:r w:rsidR="008547FF" w:rsidRPr="008D0B53">
        <w:rPr>
          <w:rFonts w:ascii="Times New Roman" w:hAnsi="Times New Roman" w:cs="Times New Roman"/>
          <w:color w:val="000000" w:themeColor="text1"/>
          <w:lang w:val="en-GB"/>
        </w:rPr>
        <w:t xml:space="preserve">have </w:t>
      </w:r>
      <w:r w:rsidR="00EA15A3" w:rsidRPr="008D0B53">
        <w:rPr>
          <w:rFonts w:ascii="Times New Roman" w:hAnsi="Times New Roman" w:cs="Times New Roman"/>
          <w:color w:val="000000" w:themeColor="text1"/>
          <w:lang w:val="en-GB"/>
        </w:rPr>
        <w:t xml:space="preserve">demonstrated </w:t>
      </w:r>
      <w:r w:rsidR="00914DB8" w:rsidRPr="008D0B53">
        <w:rPr>
          <w:rFonts w:ascii="Times New Roman" w:hAnsi="Times New Roman" w:cs="Times New Roman"/>
          <w:color w:val="000000" w:themeColor="text1"/>
          <w:lang w:val="en-GB"/>
        </w:rPr>
        <w:t>that temperature gradient (</w:t>
      </w:r>
      <w:r w:rsidR="00914DB8" w:rsidRPr="008D0B53">
        <w:rPr>
          <w:rFonts w:ascii="바탕" w:eastAsia="바탕" w:hAnsi="바탕" w:cs="바탕" w:hint="eastAsia"/>
          <w:color w:val="000000" w:themeColor="text1"/>
          <w:szCs w:val="20"/>
          <w:lang w:val="en-GB"/>
        </w:rPr>
        <w:t>∇</w:t>
      </w:r>
      <w:r w:rsidR="00914DB8" w:rsidRPr="008D0B53">
        <w:rPr>
          <w:rFonts w:ascii="Times New Roman" w:hAnsi="Times New Roman" w:cs="Times New Roman"/>
          <w:i/>
          <w:color w:val="000000" w:themeColor="text1"/>
          <w:szCs w:val="20"/>
          <w:lang w:val="en-GB"/>
        </w:rPr>
        <w:t>T</w:t>
      </w:r>
      <w:r w:rsidR="00914DB8" w:rsidRPr="008D0B53">
        <w:rPr>
          <w:rFonts w:ascii="Times New Roman" w:hAnsi="Times New Roman" w:cs="Times New Roman"/>
          <w:color w:val="000000" w:themeColor="text1"/>
          <w:szCs w:val="20"/>
          <w:lang w:val="en-GB"/>
        </w:rPr>
        <w:t xml:space="preserve">) </w:t>
      </w:r>
      <w:r w:rsidR="008547FF" w:rsidRPr="008D0B53">
        <w:rPr>
          <w:rFonts w:ascii="Times New Roman" w:hAnsi="Times New Roman" w:cs="Times New Roman"/>
          <w:color w:val="000000" w:themeColor="text1"/>
          <w:lang w:val="en-GB"/>
        </w:rPr>
        <w:t>from</w:t>
      </w:r>
      <w:r w:rsidR="00C105DE" w:rsidRPr="008D0B53">
        <w:rPr>
          <w:rFonts w:ascii="Times New Roman" w:hAnsi="Times New Roman" w:cs="Times New Roman"/>
          <w:color w:val="000000" w:themeColor="text1"/>
          <w:lang w:val="en-GB"/>
        </w:rPr>
        <w:t xml:space="preserve"> </w:t>
      </w:r>
      <w:r w:rsidR="00CC4466" w:rsidRPr="008D0B53">
        <w:rPr>
          <w:rFonts w:ascii="Times New Roman" w:hAnsi="Times New Roman" w:cs="Times New Roman"/>
          <w:color w:val="000000" w:themeColor="text1"/>
          <w:lang w:val="en-GB"/>
        </w:rPr>
        <w:t xml:space="preserve">localized </w:t>
      </w:r>
      <w:r w:rsidR="00C105DE" w:rsidRPr="008D0B53">
        <w:rPr>
          <w:rFonts w:ascii="Times New Roman" w:hAnsi="Times New Roman" w:cs="Times New Roman"/>
          <w:color w:val="000000" w:themeColor="text1"/>
          <w:lang w:val="en-GB"/>
        </w:rPr>
        <w:t>heating</w:t>
      </w:r>
      <w:r w:rsidR="00914DB8" w:rsidRPr="008D0B53">
        <w:rPr>
          <w:rFonts w:ascii="Times New Roman" w:hAnsi="Times New Roman" w:cs="Times New Roman"/>
          <w:color w:val="000000" w:themeColor="text1"/>
          <w:lang w:val="en-GB"/>
        </w:rPr>
        <w:t xml:space="preserve"> </w:t>
      </w:r>
      <w:r w:rsidR="00BC39E5" w:rsidRPr="008D0B53">
        <w:rPr>
          <w:rFonts w:ascii="Times New Roman" w:hAnsi="Times New Roman" w:cs="Times New Roman"/>
          <w:color w:val="000000" w:themeColor="text1"/>
          <w:lang w:val="en-GB"/>
        </w:rPr>
        <w:t>leads</w:t>
      </w:r>
      <w:r w:rsidR="00C105DE" w:rsidRPr="008D0B53">
        <w:rPr>
          <w:rFonts w:ascii="Times New Roman" w:hAnsi="Times New Roman" w:cs="Times New Roman"/>
          <w:color w:val="000000" w:themeColor="text1"/>
          <w:lang w:val="en-GB"/>
        </w:rPr>
        <w:t xml:space="preserve"> to the </w:t>
      </w:r>
      <w:r w:rsidR="00CC4466" w:rsidRPr="008D0B53">
        <w:rPr>
          <w:rFonts w:ascii="Times New Roman" w:hAnsi="Times New Roman" w:cs="Times New Roman"/>
          <w:color w:val="000000" w:themeColor="text1"/>
          <w:lang w:val="en-GB"/>
        </w:rPr>
        <w:t>gradient of permittivity (</w:t>
      </w:r>
      <w:r w:rsidR="00CC4466" w:rsidRPr="008D0B53">
        <w:rPr>
          <w:rFonts w:ascii="바탕" w:eastAsia="바탕" w:hAnsi="바탕" w:cs="바탕" w:hint="eastAsia"/>
          <w:color w:val="000000" w:themeColor="text1"/>
          <w:szCs w:val="20"/>
          <w:lang w:val="en-GB"/>
        </w:rPr>
        <w:t>∇</w:t>
      </w:r>
      <w:r w:rsidR="00CC4466" w:rsidRPr="008D0B53">
        <w:rPr>
          <w:rFonts w:ascii="Times New Roman" w:hAnsi="Times New Roman" w:cs="Times New Roman"/>
          <w:i/>
          <w:color w:val="000000" w:themeColor="text1"/>
          <w:szCs w:val="20"/>
          <w:lang w:val="en-GB"/>
        </w:rPr>
        <w:t>ε</w:t>
      </w:r>
      <w:r w:rsidR="00CC4466" w:rsidRPr="008D0B53">
        <w:rPr>
          <w:rFonts w:ascii="Times New Roman" w:hAnsi="Times New Roman" w:cs="Times New Roman"/>
          <w:color w:val="000000" w:themeColor="text1"/>
          <w:lang w:val="en-GB"/>
        </w:rPr>
        <w:t>) and conductivity (</w:t>
      </w:r>
      <w:r w:rsidR="00CC4466" w:rsidRPr="008D0B53">
        <w:rPr>
          <w:rFonts w:ascii="바탕" w:eastAsia="바탕" w:hAnsi="바탕" w:cs="바탕" w:hint="eastAsia"/>
          <w:color w:val="000000" w:themeColor="text1"/>
          <w:szCs w:val="20"/>
          <w:lang w:val="en-GB"/>
        </w:rPr>
        <w:t>∇</w:t>
      </w:r>
      <w:r w:rsidR="00CC4466" w:rsidRPr="008D0B53">
        <w:rPr>
          <w:rFonts w:ascii="Times New Roman" w:hAnsi="Times New Roman" w:cs="Times New Roman"/>
          <w:i/>
          <w:color w:val="000000" w:themeColor="text1"/>
          <w:lang w:val="en-GB"/>
        </w:rPr>
        <w:t>σ</w:t>
      </w:r>
      <w:r w:rsidR="00CC4466" w:rsidRPr="008D0B53">
        <w:rPr>
          <w:rFonts w:ascii="Times New Roman" w:hAnsi="Times New Roman" w:cs="Times New Roman"/>
          <w:color w:val="000000" w:themeColor="text1"/>
          <w:lang w:val="en-GB"/>
        </w:rPr>
        <w:t xml:space="preserve">) in the medium; </w:t>
      </w:r>
      <w:r w:rsidR="00CC4466" w:rsidRPr="008D0B53">
        <w:rPr>
          <w:rFonts w:ascii="바탕" w:eastAsia="바탕" w:hAnsi="바탕" w:cs="바탕" w:hint="eastAsia"/>
          <w:color w:val="000000" w:themeColor="text1"/>
          <w:szCs w:val="20"/>
          <w:lang w:val="en-GB"/>
        </w:rPr>
        <w:t>∇</w:t>
      </w:r>
      <w:r w:rsidR="00CC4466" w:rsidRPr="008D0B53">
        <w:rPr>
          <w:rFonts w:ascii="Times New Roman" w:hAnsi="Times New Roman" w:cs="Times New Roman"/>
          <w:i/>
          <w:color w:val="000000" w:themeColor="text1"/>
          <w:szCs w:val="20"/>
          <w:lang w:val="en-GB"/>
        </w:rPr>
        <w:t>ε</w:t>
      </w:r>
      <w:r w:rsidR="00CC4466" w:rsidRPr="008D0B53">
        <w:rPr>
          <w:rFonts w:ascii="Times New Roman" w:hAnsi="Times New Roman" w:cs="Times New Roman"/>
          <w:color w:val="000000" w:themeColor="text1"/>
          <w:szCs w:val="20"/>
          <w:lang w:val="en-GB"/>
        </w:rPr>
        <w:t xml:space="preserve"> = (</w:t>
      </w:r>
      <w:r w:rsidR="00CC4466" w:rsidRPr="008D0B53">
        <w:rPr>
          <w:rFonts w:ascii="Times New Roman" w:hAnsi="Times New Roman" w:cs="Times New Roman"/>
          <w:i/>
          <w:color w:val="000000" w:themeColor="text1"/>
          <w:szCs w:val="20"/>
          <w:lang w:val="en-GB"/>
        </w:rPr>
        <w:t>∂ε</w:t>
      </w:r>
      <w:r w:rsidR="00CC4466" w:rsidRPr="008D0B53">
        <w:rPr>
          <w:rFonts w:ascii="Times New Roman" w:hAnsi="Times New Roman" w:cs="Times New Roman"/>
          <w:color w:val="000000" w:themeColor="text1"/>
          <w:szCs w:val="20"/>
          <w:lang w:val="en-GB"/>
        </w:rPr>
        <w:t>/</w:t>
      </w:r>
      <w:r w:rsidR="00CC4466" w:rsidRPr="008D0B53">
        <w:rPr>
          <w:rFonts w:ascii="Times New Roman" w:hAnsi="Times New Roman" w:cs="Times New Roman"/>
          <w:i/>
          <w:color w:val="000000" w:themeColor="text1"/>
          <w:szCs w:val="20"/>
          <w:lang w:val="en-GB"/>
        </w:rPr>
        <w:t>∂T</w:t>
      </w:r>
      <w:r w:rsidR="00CC4466" w:rsidRPr="008D0B53">
        <w:rPr>
          <w:rFonts w:ascii="Times New Roman" w:hAnsi="Times New Roman" w:cs="Times New Roman"/>
          <w:color w:val="000000" w:themeColor="text1"/>
          <w:szCs w:val="20"/>
          <w:lang w:val="en-GB"/>
        </w:rPr>
        <w:t>)·</w:t>
      </w:r>
      <w:r w:rsidR="00CC4466" w:rsidRPr="008D0B53">
        <w:rPr>
          <w:rFonts w:ascii="바탕" w:eastAsia="바탕" w:hAnsi="바탕" w:cs="바탕" w:hint="eastAsia"/>
          <w:color w:val="000000" w:themeColor="text1"/>
          <w:szCs w:val="20"/>
          <w:lang w:val="en-GB"/>
        </w:rPr>
        <w:t>∇</w:t>
      </w:r>
      <w:r w:rsidR="00CC4466" w:rsidRPr="008D0B53">
        <w:rPr>
          <w:rFonts w:ascii="Times New Roman" w:hAnsi="Times New Roman" w:cs="Times New Roman"/>
          <w:i/>
          <w:color w:val="000000" w:themeColor="text1"/>
          <w:szCs w:val="20"/>
          <w:lang w:val="en-GB"/>
        </w:rPr>
        <w:t>T</w:t>
      </w:r>
      <w:r w:rsidR="00CC4466" w:rsidRPr="008D0B53">
        <w:rPr>
          <w:rFonts w:ascii="Times New Roman" w:hAnsi="Times New Roman" w:cs="Times New Roman"/>
          <w:color w:val="000000" w:themeColor="text1"/>
          <w:lang w:val="en-GB"/>
        </w:rPr>
        <w:t xml:space="preserve"> and </w:t>
      </w:r>
      <w:r w:rsidR="00CC4466" w:rsidRPr="008D0B53">
        <w:rPr>
          <w:rFonts w:ascii="바탕" w:eastAsia="바탕" w:hAnsi="바탕" w:cs="바탕" w:hint="eastAsia"/>
          <w:color w:val="000000" w:themeColor="text1"/>
          <w:szCs w:val="20"/>
          <w:lang w:val="en-GB"/>
        </w:rPr>
        <w:t>∇</w:t>
      </w:r>
      <w:r w:rsidR="00CC4466" w:rsidRPr="008D0B53">
        <w:rPr>
          <w:rFonts w:ascii="Times New Roman" w:hAnsi="Times New Roman" w:cs="Times New Roman"/>
          <w:i/>
          <w:color w:val="000000" w:themeColor="text1"/>
          <w:lang w:val="en-GB"/>
        </w:rPr>
        <w:t>σ</w:t>
      </w:r>
      <w:r w:rsidR="00CC4466" w:rsidRPr="008D0B53">
        <w:rPr>
          <w:rFonts w:ascii="Times New Roman" w:hAnsi="Times New Roman" w:cs="Times New Roman"/>
          <w:color w:val="000000" w:themeColor="text1"/>
          <w:szCs w:val="20"/>
          <w:lang w:val="en-GB"/>
        </w:rPr>
        <w:t xml:space="preserve"> = (</w:t>
      </w:r>
      <w:r w:rsidR="00CC4466" w:rsidRPr="008D0B53">
        <w:rPr>
          <w:rFonts w:ascii="Times New Roman" w:hAnsi="Times New Roman" w:cs="Times New Roman"/>
          <w:i/>
          <w:color w:val="000000" w:themeColor="text1"/>
          <w:szCs w:val="20"/>
          <w:lang w:val="en-GB"/>
        </w:rPr>
        <w:t>∂</w:t>
      </w:r>
      <w:r w:rsidR="00CC4466" w:rsidRPr="008D0B53">
        <w:rPr>
          <w:rFonts w:ascii="Times New Roman" w:hAnsi="Times New Roman" w:cs="Times New Roman"/>
          <w:i/>
          <w:color w:val="000000" w:themeColor="text1"/>
          <w:lang w:val="en-GB"/>
        </w:rPr>
        <w:t>σ</w:t>
      </w:r>
      <w:r w:rsidR="00CC4466" w:rsidRPr="008D0B53">
        <w:rPr>
          <w:rFonts w:ascii="Times New Roman" w:hAnsi="Times New Roman" w:cs="Times New Roman"/>
          <w:color w:val="000000" w:themeColor="text1"/>
          <w:szCs w:val="20"/>
          <w:lang w:val="en-GB"/>
        </w:rPr>
        <w:t>/</w:t>
      </w:r>
      <w:r w:rsidR="00CC4466" w:rsidRPr="008D0B53">
        <w:rPr>
          <w:rFonts w:ascii="Times New Roman" w:hAnsi="Times New Roman" w:cs="Times New Roman"/>
          <w:i/>
          <w:color w:val="000000" w:themeColor="text1"/>
          <w:szCs w:val="20"/>
          <w:lang w:val="en-GB"/>
        </w:rPr>
        <w:t>∂T</w:t>
      </w:r>
      <w:r w:rsidR="00CC4466" w:rsidRPr="008D0B53">
        <w:rPr>
          <w:rFonts w:ascii="Times New Roman" w:hAnsi="Times New Roman" w:cs="Times New Roman"/>
          <w:color w:val="000000" w:themeColor="text1"/>
          <w:szCs w:val="20"/>
          <w:lang w:val="en-GB"/>
        </w:rPr>
        <w:t>)·</w:t>
      </w:r>
      <w:r w:rsidR="00CC4466" w:rsidRPr="008D0B53">
        <w:rPr>
          <w:rFonts w:ascii="바탕" w:eastAsia="바탕" w:hAnsi="바탕" w:cs="바탕" w:hint="eastAsia"/>
          <w:color w:val="000000" w:themeColor="text1"/>
          <w:szCs w:val="20"/>
          <w:lang w:val="en-GB"/>
        </w:rPr>
        <w:t>∇</w:t>
      </w:r>
      <w:r w:rsidR="00CC4466" w:rsidRPr="008D0B53">
        <w:rPr>
          <w:rFonts w:ascii="Times New Roman" w:hAnsi="Times New Roman" w:cs="Times New Roman"/>
          <w:i/>
          <w:color w:val="000000" w:themeColor="text1"/>
          <w:szCs w:val="20"/>
          <w:lang w:val="en-GB"/>
        </w:rPr>
        <w:t>T</w:t>
      </w:r>
      <w:r w:rsidR="00356F08" w:rsidRPr="008D0B53">
        <w:rPr>
          <w:rFonts w:ascii="Times New Roman" w:hAnsi="Times New Roman" w:cs="Times New Roman"/>
          <w:color w:val="000000" w:themeColor="text1"/>
          <w:szCs w:val="20"/>
          <w:lang w:val="en-GB"/>
        </w:rPr>
        <w:t xml:space="preserve">, </w:t>
      </w:r>
      <w:r w:rsidR="00AE6932" w:rsidRPr="008D0B53">
        <w:rPr>
          <w:rFonts w:ascii="Times New Roman" w:hAnsi="Times New Roman" w:cs="Times New Roman"/>
          <w:color w:val="000000" w:themeColor="text1"/>
          <w:szCs w:val="20"/>
          <w:lang w:val="en-GB"/>
        </w:rPr>
        <w:t>respectively</w:t>
      </w:r>
      <w:hyperlink w:anchor="_ENREF_11" w:tooltip="Ramos, 1998 #255" w:history="1">
        <w:r w:rsidR="00B4754F" w:rsidRPr="008D0B53">
          <w:rPr>
            <w:rFonts w:ascii="Times New Roman" w:hAnsi="Times New Roman" w:cs="Times New Roman"/>
            <w:color w:val="000000" w:themeColor="text1"/>
            <w:szCs w:val="20"/>
            <w:lang w:val="en-GB"/>
          </w:rPr>
          <w:fldChar w:fldCharType="begin"/>
        </w:r>
        <w:r w:rsidR="00B4754F" w:rsidRPr="008D0B53">
          <w:rPr>
            <w:rFonts w:ascii="Times New Roman" w:hAnsi="Times New Roman" w:cs="Times New Roman"/>
            <w:color w:val="000000" w:themeColor="text1"/>
            <w:szCs w:val="20"/>
            <w:lang w:val="en-GB"/>
          </w:rPr>
          <w:instrText xml:space="preserve"> ADDIN EN.CITE &lt;EndNote&gt;&lt;Cite&gt;&lt;Author&gt;Ramos&lt;/Author&gt;&lt;Year&gt;1998&lt;/Year&gt;&lt;RecNum&gt;255&lt;/RecNum&gt;&lt;DisplayText&gt;&lt;style face="superscript"&gt;11&lt;/style&gt;&lt;/DisplayText&gt;&lt;record&gt;&lt;rec-number&gt;255&lt;/rec-number&gt;&lt;foreign-keys&gt;&lt;key app="EN" db-id="ee05ppfexf0wvlev5r8592evfzzfa2s2fwst" timestamp="1516239292" guid="d6baf3d8-c22d-4b2f-bd3a-b07c1445d8ae"&gt;255&lt;/key&gt;&lt;/foreign-keys&gt;&lt;ref-type name="Journal Article"&gt;17&lt;/ref-type&gt;&lt;contributors&gt;&lt;authors&gt;&lt;author&gt;Ramos, Antonio&lt;/author&gt;&lt;author&gt;Morgan, Hywel&lt;/author&gt;&lt;author&gt;Green, Nicolas G&lt;/author&gt;&lt;author&gt;Castellanos, A&lt;/author&gt;&lt;/authors&gt;&lt;/contributors&gt;&lt;titles&gt;&lt;title&gt;Ac electrokinetics: a review of forces in microelectrode structures&lt;/title&gt;&lt;secondary-title&gt;Journal of Physics D: Applied Physics&lt;/secondary-title&gt;&lt;/titles&gt;&lt;periodical&gt;&lt;full-title&gt;Journal of Physics D: Applied Physics&lt;/full-title&gt;&lt;abbr-1&gt;J. Phys. D: Appl. Phys.&lt;/abbr-1&gt;&lt;/periodical&gt;&lt;pages&gt;2338-2353&lt;/pages&gt;&lt;volume&gt;31&lt;/volume&gt;&lt;number&gt;18&lt;/number&gt;&lt;dates&gt;&lt;year&gt;1998&lt;/year&gt;&lt;/dates&gt;&lt;isbn&gt;0022-3727&lt;/isbn&gt;&lt;urls&gt;&lt;/urls&gt;&lt;/record&gt;&lt;/Cite&gt;&lt;/EndNote&gt;</w:instrText>
        </w:r>
        <w:r w:rsidR="00B4754F" w:rsidRPr="008D0B53">
          <w:rPr>
            <w:rFonts w:ascii="Times New Roman" w:hAnsi="Times New Roman" w:cs="Times New Roman"/>
            <w:color w:val="000000" w:themeColor="text1"/>
            <w:szCs w:val="20"/>
            <w:lang w:val="en-GB"/>
          </w:rPr>
          <w:fldChar w:fldCharType="separate"/>
        </w:r>
        <w:r w:rsidR="00B4754F" w:rsidRPr="008D0B53">
          <w:rPr>
            <w:rFonts w:ascii="Times New Roman" w:hAnsi="Times New Roman" w:cs="Times New Roman"/>
            <w:color w:val="000000" w:themeColor="text1"/>
            <w:szCs w:val="20"/>
            <w:vertAlign w:val="superscript"/>
            <w:lang w:val="en-GB"/>
          </w:rPr>
          <w:t>11</w:t>
        </w:r>
        <w:r w:rsidR="00B4754F" w:rsidRPr="008D0B53">
          <w:rPr>
            <w:rFonts w:ascii="Times New Roman" w:hAnsi="Times New Roman" w:cs="Times New Roman"/>
            <w:color w:val="000000" w:themeColor="text1"/>
            <w:szCs w:val="20"/>
            <w:lang w:val="en-GB"/>
          </w:rPr>
          <w:fldChar w:fldCharType="end"/>
        </w:r>
      </w:hyperlink>
      <w:r w:rsidR="00AE6932" w:rsidRPr="008D0B53">
        <w:rPr>
          <w:rFonts w:ascii="Times New Roman" w:hAnsi="Times New Roman" w:cs="Times New Roman"/>
          <w:color w:val="000000" w:themeColor="text1"/>
          <w:lang w:val="en-GB"/>
        </w:rPr>
        <w:t xml:space="preserve">. </w:t>
      </w:r>
      <w:r w:rsidR="001F1708" w:rsidRPr="008D0B53">
        <w:rPr>
          <w:rFonts w:ascii="Times New Roman" w:hAnsi="Times New Roman" w:cs="Times New Roman"/>
          <w:color w:val="000000" w:themeColor="text1"/>
          <w:lang w:val="en-GB"/>
        </w:rPr>
        <w:t xml:space="preserve">From these gradients, </w:t>
      </w:r>
      <w:r w:rsidR="000F5D1E" w:rsidRPr="008D0B53">
        <w:rPr>
          <w:rFonts w:ascii="Times New Roman" w:hAnsi="Times New Roman" w:cs="Times New Roman"/>
          <w:color w:val="000000" w:themeColor="text1"/>
          <w:lang w:val="en-GB"/>
        </w:rPr>
        <w:t xml:space="preserve">combined </w:t>
      </w:r>
      <w:r w:rsidR="00914DB8" w:rsidRPr="008D0B53">
        <w:rPr>
          <w:rFonts w:ascii="Times New Roman" w:hAnsi="Times New Roman" w:cs="Times New Roman"/>
          <w:color w:val="000000" w:themeColor="text1"/>
          <w:lang w:val="en-GB"/>
        </w:rPr>
        <w:t>electric force</w:t>
      </w:r>
      <w:r w:rsidR="000F5D1E" w:rsidRPr="008D0B53">
        <w:rPr>
          <w:rFonts w:ascii="Times New Roman" w:hAnsi="Times New Roman" w:cs="Times New Roman"/>
          <w:color w:val="000000" w:themeColor="text1"/>
          <w:lang w:val="en-GB"/>
        </w:rPr>
        <w:t xml:space="preserve"> (</w:t>
      </w:r>
      <w:r w:rsidR="000440B2" w:rsidRPr="008021E4">
        <w:rPr>
          <w:rFonts w:ascii="Times New Roman" w:hAnsi="Times New Roman" w:cs="Times New Roman"/>
          <w:b/>
          <w:color w:val="000000" w:themeColor="text1"/>
          <w:lang w:val="en-GB"/>
        </w:rPr>
        <w:t>F</w:t>
      </w:r>
      <w:r w:rsidR="000F5D1E" w:rsidRPr="008D0B53">
        <w:rPr>
          <w:rFonts w:ascii="Times New Roman" w:hAnsi="Times New Roman" w:cs="Times New Roman"/>
          <w:color w:val="000000" w:themeColor="text1"/>
          <w:vertAlign w:val="subscript"/>
          <w:lang w:val="en-GB"/>
        </w:rPr>
        <w:t>e</w:t>
      </w:r>
      <w:r w:rsidR="000F5D1E" w:rsidRPr="008D0B53">
        <w:rPr>
          <w:rFonts w:ascii="Times New Roman" w:hAnsi="Times New Roman" w:cs="Times New Roman"/>
          <w:color w:val="000000" w:themeColor="text1"/>
          <w:lang w:val="en-GB"/>
        </w:rPr>
        <w:t>)</w:t>
      </w:r>
      <w:r w:rsidR="00914DB8" w:rsidRPr="008D0B53">
        <w:rPr>
          <w:rFonts w:ascii="Times New Roman" w:hAnsi="Times New Roman" w:cs="Times New Roman"/>
          <w:color w:val="000000" w:themeColor="text1"/>
          <w:lang w:val="en-GB"/>
        </w:rPr>
        <w:t xml:space="preserve"> of </w:t>
      </w:r>
      <w:r w:rsidR="000F5D1E" w:rsidRPr="008D0B53">
        <w:rPr>
          <w:rFonts w:ascii="Times New Roman" w:hAnsi="Times New Roman" w:cs="Times New Roman"/>
          <w:color w:val="000000" w:themeColor="text1"/>
          <w:lang w:val="en-GB"/>
        </w:rPr>
        <w:t>Coulomb</w:t>
      </w:r>
      <w:r w:rsidR="00914DB8" w:rsidRPr="008D0B53">
        <w:rPr>
          <w:rFonts w:ascii="Times New Roman" w:hAnsi="Times New Roman" w:cs="Times New Roman"/>
          <w:color w:val="000000" w:themeColor="text1"/>
          <w:lang w:val="en-GB"/>
        </w:rPr>
        <w:t xml:space="preserve"> and dielectric</w:t>
      </w:r>
      <w:r w:rsidR="00914DB8" w:rsidRPr="004E7D00">
        <w:rPr>
          <w:rFonts w:ascii="Times New Roman" w:hAnsi="Times New Roman" w:cs="Times New Roman"/>
          <w:color w:val="000000" w:themeColor="text1"/>
          <w:lang w:val="en-GB"/>
        </w:rPr>
        <w:t xml:space="preserve"> force</w:t>
      </w:r>
      <w:r w:rsidR="003B2ACB" w:rsidRPr="004E7D00">
        <w:rPr>
          <w:rFonts w:ascii="Times New Roman" w:hAnsi="Times New Roman" w:cs="Times New Roman"/>
          <w:color w:val="000000" w:themeColor="text1"/>
          <w:lang w:val="en-GB"/>
        </w:rPr>
        <w:t>s</w:t>
      </w:r>
      <w:r w:rsidR="000F5D1E" w:rsidRPr="004E7D00">
        <w:rPr>
          <w:rFonts w:ascii="Times New Roman" w:hAnsi="Times New Roman" w:cs="Times New Roman"/>
          <w:color w:val="000000" w:themeColor="text1"/>
          <w:lang w:val="en-GB"/>
        </w:rPr>
        <w:t xml:space="preserve"> is generated, which can be expressed </w:t>
      </w:r>
      <w:r w:rsidR="00846AC1" w:rsidRPr="004E7D00">
        <w:rPr>
          <w:rFonts w:ascii="Times New Roman" w:hAnsi="Times New Roman" w:cs="Times New Roman"/>
          <w:color w:val="000000" w:themeColor="text1"/>
          <w:lang w:val="en-GB"/>
        </w:rPr>
        <w:t>as</w:t>
      </w:r>
      <w:hyperlink w:anchor="_ENREF_20" w:tooltip="Chen, 2006 #605" w:history="1">
        <w:r w:rsidR="00B4754F" w:rsidRPr="004E7D00">
          <w:rPr>
            <w:rFonts w:ascii="Times New Roman" w:hAnsi="Times New Roman" w:cs="Times New Roman"/>
            <w:color w:val="000000" w:themeColor="text1"/>
            <w:lang w:val="en-GB"/>
          </w:rPr>
          <w:fldChar w:fldCharType="begin"/>
        </w:r>
        <w:r w:rsidR="00B4754F" w:rsidRPr="004E7D00">
          <w:rPr>
            <w:rFonts w:ascii="Times New Roman" w:hAnsi="Times New Roman" w:cs="Times New Roman"/>
            <w:color w:val="000000" w:themeColor="text1"/>
            <w:lang w:val="en-GB"/>
          </w:rPr>
          <w:instrText xml:space="preserve"> ADDIN EN.CITE &lt;EndNote&gt;&lt;Cite&gt;&lt;Author&gt;Chen&lt;/Author&gt;&lt;Year&gt;2006&lt;/Year&gt;&lt;RecNum&gt;605&lt;/RecNum&gt;&lt;DisplayText&gt;&lt;style face="superscript"&gt;20&lt;/style&gt;&lt;/DisplayText&gt;&lt;record&gt;&lt;rec-number&gt;605&lt;/rec-number&gt;&lt;foreign-keys&gt;&lt;key app="EN" db-id="ee05ppfexf0wvlev5r8592evfzzfa2s2fwst" timestamp="1545290772" guid="b95191db-7457-46dc-a32a-6dec6595c8ec"&gt;605&lt;/key&gt;&lt;/foreign-keys&gt;&lt;ref-type name="Journal Article"&gt;17&lt;/ref-type&gt;&lt;contributors&gt;&lt;authors&gt;&lt;author&gt;Chen, DF&lt;/author&gt;&lt;author&gt;Du, H&lt;/author&gt;&lt;/authors&gt;&lt;/contributors&gt;&lt;titles&gt;&lt;title&gt;Simulation studies on electrothermal fluid flow induced in a dielectrophoretic microelectrode system&lt;/title&gt;&lt;secondary-title&gt;Journal of Micromechanics and Microengineering&lt;/secondary-title&gt;&lt;/titles&gt;&lt;periodical&gt;&lt;full-title&gt;Journal of Micromechanics and Microengineering&lt;/full-title&gt;&lt;abbr-1&gt;J. Micromech. Microeng.&lt;/abbr-1&gt;&lt;/periodical&gt;&lt;pages&gt;2411-2419&lt;/pages&gt;&lt;volume&gt;16&lt;/volume&gt;&lt;number&gt;11&lt;/number&gt;&lt;dates&gt;&lt;year&gt;2006&lt;/year&gt;&lt;/dates&gt;&lt;isbn&gt;0960-1317&lt;/isbn&gt;&lt;urls&gt;&lt;/urls&gt;&lt;/record&gt;&lt;/Cite&gt;&lt;/EndNote&gt;</w:instrText>
        </w:r>
        <w:r w:rsidR="00B4754F" w:rsidRPr="004E7D00">
          <w:rPr>
            <w:rFonts w:ascii="Times New Roman" w:hAnsi="Times New Roman" w:cs="Times New Roman"/>
            <w:color w:val="000000" w:themeColor="text1"/>
            <w:lang w:val="en-GB"/>
          </w:rPr>
          <w:fldChar w:fldCharType="separate"/>
        </w:r>
        <w:r w:rsidR="00B4754F" w:rsidRPr="004E7D00">
          <w:rPr>
            <w:rFonts w:ascii="Times New Roman" w:hAnsi="Times New Roman" w:cs="Times New Roman"/>
            <w:color w:val="000000" w:themeColor="text1"/>
            <w:vertAlign w:val="superscript"/>
            <w:lang w:val="en-GB"/>
          </w:rPr>
          <w:t>20</w:t>
        </w:r>
        <w:r w:rsidR="00B4754F" w:rsidRPr="004E7D00">
          <w:rPr>
            <w:rFonts w:ascii="Times New Roman" w:hAnsi="Times New Roman" w:cs="Times New Roman"/>
            <w:color w:val="000000" w:themeColor="text1"/>
            <w:lang w:val="en-GB"/>
          </w:rPr>
          <w:fldChar w:fldCharType="end"/>
        </w:r>
      </w:hyperlink>
    </w:p>
    <w:p w14:paraId="415694A4" w14:textId="33630337" w:rsidR="008A763E" w:rsidRPr="004E7D00" w:rsidRDefault="008A763E" w:rsidP="008A763E">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000440B2" w:rsidRPr="004E7D00">
        <w:rPr>
          <w:rFonts w:ascii="Times New Roman" w:hAnsi="Times New Roman" w:cs="Times New Roman"/>
          <w:color w:val="000000" w:themeColor="text1"/>
          <w:position w:val="-26"/>
          <w:szCs w:val="20"/>
          <w:lang w:val="en-GB"/>
        </w:rPr>
        <w:object w:dxaOrig="3660" w:dyaOrig="600" w14:anchorId="21581285">
          <v:shape id="_x0000_i1031" type="#_x0000_t75" style="width:183pt;height:29.25pt" o:ole="">
            <v:imagedata r:id="rId22" o:title=""/>
          </v:shape>
          <o:OLEObject Type="Embed" ProgID="Equation.DSMT4" ShapeID="_x0000_i1031" DrawAspect="Content" ObjectID="_1650362158" r:id="rId23"/>
        </w:object>
      </w:r>
      <w:r w:rsidRPr="004E7D00">
        <w:rPr>
          <w:rFonts w:ascii="Times New Roman" w:hAnsi="Times New Roman" w:cs="Times New Roman"/>
          <w:color w:val="000000" w:themeColor="text1"/>
          <w:lang w:val="en-GB"/>
        </w:rPr>
        <w:tab/>
        <w:t>(</w:t>
      </w:r>
      <w:r w:rsidR="00B165D4" w:rsidRPr="004E7D00">
        <w:rPr>
          <w:rFonts w:ascii="Times New Roman" w:hAnsi="Times New Roman" w:cs="Times New Roman"/>
          <w:color w:val="000000" w:themeColor="text1"/>
          <w:lang w:val="en-GB"/>
        </w:rPr>
        <w:fldChar w:fldCharType="begin"/>
      </w:r>
      <w:r w:rsidR="00B165D4" w:rsidRPr="004E7D00">
        <w:rPr>
          <w:rFonts w:ascii="Times New Roman" w:hAnsi="Times New Roman" w:cs="Times New Roman"/>
          <w:color w:val="000000" w:themeColor="text1"/>
          <w:lang w:val="en-GB"/>
        </w:rPr>
        <w:instrText xml:space="preserve"> SEQ Eqn \* ARABIC </w:instrText>
      </w:r>
      <w:r w:rsidR="00B165D4"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7</w:t>
      </w:r>
      <w:r w:rsidR="00B165D4"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11057E3E" w14:textId="3D24AA1F" w:rsidR="008A763E" w:rsidRPr="004E7D00" w:rsidRDefault="001F1708" w:rsidP="008A763E">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where </w:t>
      </w:r>
      <w:r w:rsidRPr="004E7D00">
        <w:rPr>
          <w:rFonts w:ascii="Times New Roman" w:hAnsi="Times New Roman" w:cs="Times New Roman"/>
          <w:i/>
          <w:color w:val="000000" w:themeColor="text1"/>
          <w:lang w:val="en-GB"/>
        </w:rPr>
        <w:t>α</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w:t>
      </w:r>
      <w:r w:rsidR="00E95FAB" w:rsidRPr="004E7D00">
        <w:rPr>
          <w:rFonts w:ascii="Times New Roman" w:hAnsi="Times New Roman" w:cs="Times New Roman"/>
          <w:i/>
          <w:color w:val="000000" w:themeColor="text1"/>
          <w:szCs w:val="20"/>
          <w:lang w:val="en-GB"/>
        </w:rPr>
        <w:t>T</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lang w:val="en-GB"/>
        </w:rPr>
        <w:t xml:space="preserve"> </w:t>
      </w:r>
      <w:r w:rsidR="00914DB8" w:rsidRPr="004E7D00">
        <w:rPr>
          <w:rFonts w:ascii="Times New Roman" w:hAnsi="Times New Roman" w:cs="Times New Roman"/>
          <w:color w:val="000000" w:themeColor="text1"/>
          <w:lang w:val="en-GB"/>
        </w:rPr>
        <w:t>= -0.4 %</w:t>
      </w:r>
      <w:r w:rsidR="004D3196" w:rsidRPr="00FE040D">
        <w:rPr>
          <w:rFonts w:ascii="Times New Roman" w:hAnsi="Times New Roman" w:cs="Times New Roman"/>
          <w:color w:val="000000" w:themeColor="text1"/>
          <w:szCs w:val="20"/>
          <w:lang w:val="en-GB"/>
        </w:rPr>
        <w:t>·</w:t>
      </w:r>
      <w:r w:rsidR="00914DB8" w:rsidRPr="004E7D00">
        <w:rPr>
          <w:rFonts w:ascii="Times New Roman" w:hAnsi="Times New Roman" w:cs="Times New Roman"/>
          <w:color w:val="000000" w:themeColor="text1"/>
          <w:lang w:val="en-GB"/>
        </w:rPr>
        <w:t>K</w:t>
      </w:r>
      <w:r w:rsidR="004D3196" w:rsidRPr="00FE040D">
        <w:rPr>
          <w:rFonts w:ascii="Times New Roman" w:hAnsi="Times New Roman" w:cs="Times New Roman"/>
          <w:color w:val="000000" w:themeColor="text1"/>
          <w:vertAlign w:val="superscript"/>
          <w:lang w:val="en-GB"/>
        </w:rPr>
        <w:t>-1</w:t>
      </w:r>
      <w:r w:rsidR="00914DB8" w:rsidRPr="004E7D00">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 xml:space="preserve">and </w:t>
      </w:r>
      <w:r w:rsidRPr="004E7D00">
        <w:rPr>
          <w:rFonts w:ascii="Times New Roman" w:hAnsi="Times New Roman" w:cs="Times New Roman"/>
          <w:i/>
          <w:color w:val="000000" w:themeColor="text1"/>
          <w:lang w:val="en-GB"/>
        </w:rPr>
        <w:t>β</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i/>
          <w:color w:val="000000" w:themeColor="text1"/>
          <w:szCs w:val="20"/>
          <w:lang w:val="en-GB"/>
        </w:rPr>
        <w:t>∂</w:t>
      </w:r>
      <w:r w:rsidRPr="004E7D00">
        <w:rPr>
          <w:rFonts w:ascii="Times New Roman" w:hAnsi="Times New Roman" w:cs="Times New Roman"/>
          <w:i/>
          <w:color w:val="000000" w:themeColor="text1"/>
          <w:lang w:val="en-GB"/>
        </w:rPr>
        <w:t>σ</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∂T</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lang w:val="en-GB"/>
        </w:rPr>
        <w:t>σ</w:t>
      </w:r>
      <w:r w:rsidRPr="004E7D00">
        <w:rPr>
          <w:rFonts w:ascii="Times New Roman" w:hAnsi="Times New Roman" w:cs="Times New Roman"/>
          <w:color w:val="000000" w:themeColor="text1"/>
          <w:lang w:val="en-GB"/>
        </w:rPr>
        <w:t xml:space="preserve"> </w:t>
      </w:r>
      <w:r w:rsidR="00914DB8" w:rsidRPr="004E7D00">
        <w:rPr>
          <w:rFonts w:ascii="Times New Roman" w:hAnsi="Times New Roman" w:cs="Times New Roman"/>
          <w:color w:val="000000" w:themeColor="text1"/>
          <w:lang w:val="en-GB"/>
        </w:rPr>
        <w:t>= 2.0 %</w:t>
      </w:r>
      <w:r w:rsidR="004D3196" w:rsidRPr="00FE040D">
        <w:rPr>
          <w:rFonts w:ascii="Times New Roman" w:hAnsi="Times New Roman" w:cs="Times New Roman"/>
          <w:color w:val="000000" w:themeColor="text1"/>
          <w:szCs w:val="20"/>
          <w:lang w:val="en-GB"/>
        </w:rPr>
        <w:t>·</w:t>
      </w:r>
      <w:r w:rsidR="00914DB8" w:rsidRPr="004E7D00">
        <w:rPr>
          <w:rFonts w:ascii="Times New Roman" w:hAnsi="Times New Roman" w:cs="Times New Roman"/>
          <w:color w:val="000000" w:themeColor="text1"/>
          <w:lang w:val="en-GB"/>
        </w:rPr>
        <w:t>K</w:t>
      </w:r>
      <w:r w:rsidR="004D3196" w:rsidRPr="00FE040D">
        <w:rPr>
          <w:rFonts w:ascii="Times New Roman" w:hAnsi="Times New Roman" w:cs="Times New Roman"/>
          <w:color w:val="000000" w:themeColor="text1"/>
          <w:vertAlign w:val="superscript"/>
          <w:lang w:val="en-GB"/>
        </w:rPr>
        <w:t>-1</w:t>
      </w:r>
      <w:r w:rsidR="004D3196">
        <w:rPr>
          <w:rFonts w:ascii="Times New Roman" w:hAnsi="Times New Roman" w:cs="Times New Roman"/>
          <w:color w:val="000000" w:themeColor="text1"/>
          <w:lang w:val="en-GB"/>
        </w:rPr>
        <w:t>, respectively</w:t>
      </w:r>
      <w:hyperlink w:anchor="_ENREF_21" w:tooltip="Lide, 2012 #1661" w:history="1">
        <w:r w:rsidR="00B4754F" w:rsidRPr="004E7D00">
          <w:rPr>
            <w:rFonts w:ascii="Times New Roman" w:hAnsi="Times New Roman" w:cs="Times New Roman"/>
            <w:color w:val="000000" w:themeColor="text1"/>
            <w:lang w:val="en-GB"/>
          </w:rPr>
          <w:fldChar w:fldCharType="begin"/>
        </w:r>
        <w:r w:rsidR="00B4754F" w:rsidRPr="004E7D00">
          <w:rPr>
            <w:rFonts w:ascii="Times New Roman" w:hAnsi="Times New Roman" w:cs="Times New Roman"/>
            <w:color w:val="000000" w:themeColor="text1"/>
            <w:lang w:val="en-GB"/>
          </w:rPr>
          <w:instrText xml:space="preserve"> ADDIN EN.CITE &lt;EndNote&gt;&lt;Cite&gt;&lt;Author&gt;Lide&lt;/Author&gt;&lt;Year&gt;2012&lt;/Year&gt;&lt;RecNum&gt;1661&lt;/RecNum&gt;&lt;DisplayText&gt;&lt;style face="superscript"&gt;21&lt;/style&gt;&lt;/DisplayText&gt;&lt;record&gt;&lt;rec-number&gt;1661&lt;/rec-number&gt;&lt;foreign-keys&gt;&lt;key app="EN" db-id="ee05ppfexf0wvlev5r8592evfzzfa2s2fwst" timestamp="1581929600" guid="e29b3a5c-d3c7-4e94-ab4a-a35fdde1279e"&gt;1661&lt;/key&gt;&lt;/foreign-keys&gt;&lt;ref-type name="Book"&gt;6&lt;/ref-type&gt;&lt;contributors&gt;&lt;authors&gt;&lt;author&gt;Lide, David R&lt;/author&gt;&lt;/authors&gt;&lt;/contributors&gt;&lt;titles&gt;&lt;title&gt;CRC handbook of chemistry and physics&lt;/title&gt;&lt;/titles&gt;&lt;dates&gt;&lt;year&gt;2012&lt;/year&gt;&lt;/dates&gt;&lt;pub-location&gt;Boca Raton&lt;/pub-location&gt;&lt;publisher&gt;CRC Press&lt;/publisher&gt;&lt;urls&gt;&lt;/urls&gt;&lt;/record&gt;&lt;/Cite&gt;&lt;/EndNote&gt;</w:instrText>
        </w:r>
        <w:r w:rsidR="00B4754F" w:rsidRPr="004E7D00">
          <w:rPr>
            <w:rFonts w:ascii="Times New Roman" w:hAnsi="Times New Roman" w:cs="Times New Roman"/>
            <w:color w:val="000000" w:themeColor="text1"/>
            <w:lang w:val="en-GB"/>
          </w:rPr>
          <w:fldChar w:fldCharType="separate"/>
        </w:r>
        <w:r w:rsidR="00B4754F" w:rsidRPr="004E7D00">
          <w:rPr>
            <w:rFonts w:ascii="Times New Roman" w:hAnsi="Times New Roman" w:cs="Times New Roman"/>
            <w:color w:val="000000" w:themeColor="text1"/>
            <w:vertAlign w:val="superscript"/>
            <w:lang w:val="en-GB"/>
          </w:rPr>
          <w:t>21</w:t>
        </w:r>
        <w:r w:rsidR="00B4754F" w:rsidRPr="004E7D00">
          <w:rPr>
            <w:rFonts w:ascii="Times New Roman" w:hAnsi="Times New Roman" w:cs="Times New Roman"/>
            <w:color w:val="000000" w:themeColor="text1"/>
            <w:lang w:val="en-GB"/>
          </w:rPr>
          <w:fldChar w:fldCharType="end"/>
        </w:r>
      </w:hyperlink>
      <w:r w:rsidR="00AE6932" w:rsidRPr="004E7D00">
        <w:rPr>
          <w:rFonts w:ascii="Times New Roman" w:hAnsi="Times New Roman" w:cs="Times New Roman"/>
          <w:color w:val="000000" w:themeColor="text1"/>
          <w:lang w:val="en-GB"/>
        </w:rPr>
        <w:t xml:space="preserve">. </w:t>
      </w:r>
      <w:r w:rsidR="002074D8" w:rsidRPr="004E7D00">
        <w:rPr>
          <w:rFonts w:ascii="Times New Roman" w:hAnsi="Times New Roman" w:cs="Times New Roman"/>
          <w:color w:val="000000" w:themeColor="text1"/>
          <w:lang w:val="en-GB"/>
        </w:rPr>
        <w:t xml:space="preserve">Neglecting </w:t>
      </w:r>
      <w:r w:rsidR="003B2ACB" w:rsidRPr="004E7D00">
        <w:rPr>
          <w:rFonts w:ascii="Times New Roman" w:hAnsi="Times New Roman" w:cs="Times New Roman"/>
          <w:color w:val="000000" w:themeColor="text1"/>
          <w:lang w:val="en-GB"/>
        </w:rPr>
        <w:t xml:space="preserve">the </w:t>
      </w:r>
      <w:r w:rsidR="002074D8" w:rsidRPr="004E7D00">
        <w:rPr>
          <w:rFonts w:ascii="Times New Roman" w:hAnsi="Times New Roman" w:cs="Times New Roman"/>
          <w:color w:val="000000" w:themeColor="text1"/>
          <w:lang w:val="en-GB"/>
        </w:rPr>
        <w:t xml:space="preserve">inertial term, </w:t>
      </w:r>
      <w:r w:rsidR="003B2ACB" w:rsidRPr="004E7D00">
        <w:rPr>
          <w:rFonts w:ascii="Times New Roman" w:hAnsi="Times New Roman" w:cs="Times New Roman"/>
          <w:color w:val="000000" w:themeColor="text1"/>
          <w:lang w:val="en-GB"/>
        </w:rPr>
        <w:t xml:space="preserve">the </w:t>
      </w:r>
      <w:r w:rsidR="00A4623D" w:rsidRPr="004E7D00">
        <w:rPr>
          <w:rFonts w:ascii="Times New Roman" w:hAnsi="Times New Roman" w:cs="Times New Roman"/>
          <w:color w:val="000000" w:themeColor="text1"/>
          <w:lang w:val="en-GB"/>
        </w:rPr>
        <w:t xml:space="preserve">flow velocity </w:t>
      </w:r>
      <w:r w:rsidR="00BC2FA1" w:rsidRPr="008021E4">
        <w:rPr>
          <w:rFonts w:ascii="Times New Roman" w:hAnsi="Times New Roman" w:cs="Times New Roman"/>
          <w:b/>
          <w:color w:val="000000" w:themeColor="text1"/>
          <w:lang w:val="en-GB"/>
        </w:rPr>
        <w:t>u</w:t>
      </w:r>
      <w:r w:rsidR="00BC2FA1" w:rsidRPr="004E7D00">
        <w:rPr>
          <w:rFonts w:ascii="Times New Roman" w:hAnsi="Times New Roman" w:cs="Times New Roman"/>
          <w:color w:val="000000" w:themeColor="text1"/>
          <w:lang w:val="en-GB"/>
        </w:rPr>
        <w:t xml:space="preserve"> </w:t>
      </w:r>
      <w:r w:rsidR="00A4623D" w:rsidRPr="004E7D00">
        <w:rPr>
          <w:rFonts w:ascii="Times New Roman" w:hAnsi="Times New Roman" w:cs="Times New Roman"/>
          <w:color w:val="000000" w:themeColor="text1"/>
          <w:lang w:val="en-GB"/>
        </w:rPr>
        <w:t xml:space="preserve">of </w:t>
      </w:r>
      <w:r w:rsidR="003B2ACB" w:rsidRPr="004E7D00">
        <w:rPr>
          <w:rFonts w:ascii="Times New Roman" w:hAnsi="Times New Roman" w:cs="Times New Roman"/>
          <w:color w:val="000000" w:themeColor="text1"/>
          <w:lang w:val="en-GB"/>
        </w:rPr>
        <w:t xml:space="preserve">the </w:t>
      </w:r>
      <w:r w:rsidR="005754F4" w:rsidRPr="004E7D00">
        <w:rPr>
          <w:rFonts w:ascii="Times New Roman" w:hAnsi="Times New Roman" w:cs="Times New Roman"/>
          <w:color w:val="000000" w:themeColor="text1"/>
          <w:lang w:val="en-GB"/>
        </w:rPr>
        <w:t>horizontal</w:t>
      </w:r>
      <w:r w:rsidR="00A4623D" w:rsidRPr="004E7D00">
        <w:rPr>
          <w:rFonts w:ascii="Times New Roman" w:hAnsi="Times New Roman" w:cs="Times New Roman"/>
          <w:color w:val="000000" w:themeColor="text1"/>
          <w:lang w:val="en-GB"/>
        </w:rPr>
        <w:t xml:space="preserve"> velocity </w:t>
      </w:r>
      <w:r w:rsidR="00A4623D" w:rsidRPr="004E7D00">
        <w:rPr>
          <w:rFonts w:ascii="Times New Roman" w:hAnsi="Times New Roman" w:cs="Times New Roman"/>
          <w:i/>
          <w:color w:val="000000" w:themeColor="text1"/>
          <w:lang w:val="en-GB"/>
        </w:rPr>
        <w:t>u</w:t>
      </w:r>
      <w:r w:rsidR="00A4623D" w:rsidRPr="004E7D00">
        <w:rPr>
          <w:rFonts w:ascii="Times New Roman" w:hAnsi="Times New Roman" w:cs="Times New Roman"/>
          <w:color w:val="000000" w:themeColor="text1"/>
          <w:lang w:val="en-GB"/>
        </w:rPr>
        <w:t xml:space="preserve"> and vertical </w:t>
      </w:r>
      <w:r w:rsidR="00A4623D" w:rsidRPr="004E7D00">
        <w:rPr>
          <w:rFonts w:ascii="Times New Roman" w:hAnsi="Times New Roman" w:cs="Times New Roman"/>
          <w:i/>
          <w:color w:val="000000" w:themeColor="text1"/>
          <w:lang w:val="en-GB"/>
        </w:rPr>
        <w:t>v</w:t>
      </w:r>
      <w:r w:rsidR="00A4623D" w:rsidRPr="004E7D00">
        <w:rPr>
          <w:rFonts w:ascii="Times New Roman" w:hAnsi="Times New Roman" w:cs="Times New Roman"/>
          <w:color w:val="000000" w:themeColor="text1"/>
          <w:lang w:val="en-GB"/>
        </w:rPr>
        <w:t xml:space="preserve"> </w:t>
      </w:r>
      <w:r w:rsidR="00E66F1F" w:rsidRPr="004E7D00">
        <w:rPr>
          <w:rFonts w:ascii="Times New Roman" w:hAnsi="Times New Roman" w:cs="Times New Roman"/>
          <w:color w:val="000000" w:themeColor="text1"/>
          <w:lang w:val="en-GB"/>
        </w:rPr>
        <w:t>was</w:t>
      </w:r>
      <w:r w:rsidR="00BC2FA1" w:rsidRPr="004E7D00">
        <w:rPr>
          <w:rFonts w:ascii="Times New Roman" w:hAnsi="Times New Roman" w:cs="Times New Roman"/>
          <w:color w:val="000000" w:themeColor="text1"/>
          <w:lang w:val="en-GB"/>
        </w:rPr>
        <w:t xml:space="preserve"> </w:t>
      </w:r>
      <w:r w:rsidR="00BC39E5" w:rsidRPr="004E7D00">
        <w:rPr>
          <w:rFonts w:ascii="Times New Roman" w:hAnsi="Times New Roman" w:cs="Times New Roman"/>
          <w:color w:val="000000" w:themeColor="text1"/>
          <w:lang w:val="en-GB"/>
        </w:rPr>
        <w:t xml:space="preserve">then </w:t>
      </w:r>
      <w:r w:rsidR="00BC2FA1" w:rsidRPr="004E7D00">
        <w:rPr>
          <w:rFonts w:ascii="Times New Roman" w:hAnsi="Times New Roman" w:cs="Times New Roman"/>
          <w:color w:val="000000" w:themeColor="text1"/>
          <w:lang w:val="en-GB"/>
        </w:rPr>
        <w:t xml:space="preserve">calculated </w:t>
      </w:r>
      <w:r w:rsidR="00400B36" w:rsidRPr="004E7D00">
        <w:rPr>
          <w:rFonts w:ascii="Times New Roman" w:hAnsi="Times New Roman" w:cs="Times New Roman"/>
          <w:color w:val="000000" w:themeColor="text1"/>
          <w:lang w:val="en-GB"/>
        </w:rPr>
        <w:t>using</w:t>
      </w:r>
      <w:r w:rsidR="00BC2FA1" w:rsidRPr="004E7D00">
        <w:rPr>
          <w:rFonts w:ascii="Times New Roman" w:hAnsi="Times New Roman" w:cs="Times New Roman"/>
          <w:color w:val="000000" w:themeColor="text1"/>
          <w:lang w:val="en-GB"/>
        </w:rPr>
        <w:t xml:space="preserve"> </w:t>
      </w:r>
      <w:r w:rsidR="00BC39E5" w:rsidRPr="004E7D00">
        <w:rPr>
          <w:rFonts w:ascii="Times New Roman" w:hAnsi="Times New Roman" w:cs="Times New Roman"/>
          <w:color w:val="000000" w:themeColor="text1"/>
          <w:lang w:val="en-GB"/>
        </w:rPr>
        <w:t xml:space="preserve">the </w:t>
      </w:r>
      <w:r w:rsidR="00BC2FA1" w:rsidRPr="004E7D00">
        <w:rPr>
          <w:rFonts w:ascii="Times New Roman" w:hAnsi="Times New Roman" w:cs="Times New Roman"/>
          <w:color w:val="000000" w:themeColor="text1"/>
          <w:lang w:val="en-GB"/>
        </w:rPr>
        <w:t>incompressible Navier</w:t>
      </w:r>
      <w:r w:rsidR="00BC39E5" w:rsidRPr="004E7D00">
        <w:rPr>
          <w:rFonts w:ascii="Times New Roman" w:hAnsi="Times New Roman" w:cs="Times New Roman"/>
          <w:color w:val="000000" w:themeColor="text1"/>
          <w:lang w:val="en-GB"/>
        </w:rPr>
        <w:t>–</w:t>
      </w:r>
      <w:r w:rsidR="00BC2FA1" w:rsidRPr="004E7D00">
        <w:rPr>
          <w:rFonts w:ascii="Times New Roman" w:hAnsi="Times New Roman" w:cs="Times New Roman"/>
          <w:color w:val="000000" w:themeColor="text1"/>
          <w:lang w:val="en-GB"/>
        </w:rPr>
        <w:t>Stokes equation</w:t>
      </w:r>
      <w:r w:rsidR="00E66F1F" w:rsidRPr="004E7D00">
        <w:rPr>
          <w:rFonts w:ascii="Times New Roman" w:hAnsi="Times New Roman" w:cs="Times New Roman"/>
          <w:color w:val="000000" w:themeColor="text1"/>
          <w:lang w:val="en-GB"/>
        </w:rPr>
        <w:t xml:space="preserve"> with external forces</w:t>
      </w:r>
      <w:r w:rsidR="00DC630D" w:rsidRPr="004E7D00">
        <w:rPr>
          <w:rFonts w:ascii="Times New Roman" w:hAnsi="Times New Roman" w:cs="Times New Roman"/>
          <w:color w:val="000000" w:themeColor="text1"/>
          <w:lang w:val="en-GB"/>
        </w:rPr>
        <w:t xml:space="preserve"> </w:t>
      </w:r>
      <w:r w:rsidR="00AE6932" w:rsidRPr="004E7D00">
        <w:rPr>
          <w:rFonts w:ascii="Times New Roman" w:hAnsi="Times New Roman" w:cs="Times New Roman"/>
          <w:color w:val="000000" w:themeColor="text1"/>
          <w:lang w:val="en-GB"/>
        </w:rPr>
        <w:t>(</w:t>
      </w:r>
      <w:r w:rsidR="000440B2" w:rsidRPr="000114F8">
        <w:rPr>
          <w:rFonts w:ascii="Times New Roman" w:hAnsi="Times New Roman" w:cs="Times New Roman"/>
          <w:b/>
          <w:color w:val="000000" w:themeColor="text1"/>
          <w:lang w:val="en-GB"/>
        </w:rPr>
        <w:t>F</w:t>
      </w:r>
      <w:r w:rsidR="00AE6932" w:rsidRPr="004E7D00">
        <w:rPr>
          <w:rFonts w:ascii="Times New Roman" w:hAnsi="Times New Roman" w:cs="Times New Roman"/>
          <w:color w:val="000000" w:themeColor="text1"/>
          <w:vertAlign w:val="subscript"/>
          <w:lang w:val="en-GB"/>
        </w:rPr>
        <w:t>e</w:t>
      </w:r>
      <w:r w:rsidR="00AE6932" w:rsidRPr="004E7D00">
        <w:rPr>
          <w:rFonts w:ascii="Times New Roman" w:hAnsi="Times New Roman" w:cs="Times New Roman"/>
          <w:color w:val="000000" w:themeColor="text1"/>
          <w:lang w:val="en-GB"/>
        </w:rPr>
        <w:t>)</w:t>
      </w:r>
      <w:hyperlink w:anchor="_ENREF_19" w:tooltip="Munson, 2013 #1696" w:history="1">
        <w:r w:rsidR="00B4754F" w:rsidRPr="004E7D00">
          <w:rPr>
            <w:rFonts w:ascii="Times New Roman" w:hAnsi="Times New Roman" w:cs="Times New Roman"/>
            <w:color w:val="000000" w:themeColor="text1"/>
            <w:lang w:val="en-GB"/>
          </w:rPr>
          <w:fldChar w:fldCharType="begin"/>
        </w:r>
        <w:r w:rsidR="00B4754F" w:rsidRPr="004E7D00">
          <w:rPr>
            <w:rFonts w:ascii="Times New Roman" w:hAnsi="Times New Roman" w:cs="Times New Roman"/>
            <w:color w:val="000000" w:themeColor="text1"/>
            <w:lang w:val="en-GB"/>
          </w:rPr>
          <w:instrText xml:space="preserve"> ADDIN EN.CITE &lt;EndNote&gt;&lt;Cite&gt;&lt;Author&gt;Munson&lt;/Author&gt;&lt;Year&gt;2013&lt;/Year&gt;&lt;RecNum&gt;1696&lt;/RecNum&gt;&lt;DisplayText&gt;&lt;style face="superscript"&gt;19&lt;/style&gt;&lt;/DisplayText&gt;&lt;record&gt;&lt;rec-number&gt;1696&lt;/rec-number&gt;&lt;foreign-keys&gt;&lt;key app="EN" db-id="ee05ppfexf0wvlev5r8592evfzzfa2s2fwst" timestamp="1581999037" guid="e8fa2512-75fd-4df7-b601-791c8a639f79"&gt;1696&lt;/key&gt;&lt;/foreign-keys&gt;&lt;ref-type name="Book"&gt;6&lt;/ref-type&gt;&lt;contributors&gt;&lt;authors&gt;&lt;author&gt;Munson, Bruce Roy&lt;/author&gt;&lt;/authors&gt;&lt;/contributors&gt;&lt;titles&gt;&lt;title&gt;Fundamentals of fluid mechanics&lt;/title&gt;&lt;/titles&gt;&lt;dates&gt;&lt;year&gt;2013&lt;/year&gt;&lt;/dates&gt;&lt;pub-location&gt;Hoboken&lt;/pub-location&gt;&lt;publisher&gt;John Wiley &amp;amp; Sons&lt;/publisher&gt;&lt;isbn&gt;9781118116135 1118116135&lt;/isbn&gt;&lt;urls&gt;&lt;/urls&gt;&lt;remote-database-name&gt;/z-wcorg/&lt;/remote-database-name&gt;&lt;remote-database-provider&gt;http://worldcat.org&lt;/remote-database-provider&gt;&lt;language&gt;English&lt;/language&gt;&lt;/record&gt;&lt;/Cite&gt;&lt;/EndNote&gt;</w:instrText>
        </w:r>
        <w:r w:rsidR="00B4754F" w:rsidRPr="004E7D00">
          <w:rPr>
            <w:rFonts w:ascii="Times New Roman" w:hAnsi="Times New Roman" w:cs="Times New Roman"/>
            <w:color w:val="000000" w:themeColor="text1"/>
            <w:lang w:val="en-GB"/>
          </w:rPr>
          <w:fldChar w:fldCharType="separate"/>
        </w:r>
        <w:r w:rsidR="00B4754F" w:rsidRPr="004E7D00">
          <w:rPr>
            <w:rFonts w:ascii="Times New Roman" w:hAnsi="Times New Roman" w:cs="Times New Roman"/>
            <w:color w:val="000000" w:themeColor="text1"/>
            <w:vertAlign w:val="superscript"/>
            <w:lang w:val="en-GB"/>
          </w:rPr>
          <w:t>19</w:t>
        </w:r>
        <w:r w:rsidR="00B4754F" w:rsidRPr="004E7D00">
          <w:rPr>
            <w:rFonts w:ascii="Times New Roman" w:hAnsi="Times New Roman" w:cs="Times New Roman"/>
            <w:color w:val="000000" w:themeColor="text1"/>
            <w:lang w:val="en-GB"/>
          </w:rPr>
          <w:fldChar w:fldCharType="end"/>
        </w:r>
      </w:hyperlink>
      <w:r w:rsidR="00EA15A3" w:rsidRPr="004E7D00">
        <w:rPr>
          <w:rFonts w:ascii="Times New Roman" w:hAnsi="Times New Roman" w:cs="Times New Roman"/>
          <w:color w:val="000000" w:themeColor="text1"/>
          <w:lang w:val="en-GB"/>
        </w:rPr>
        <w:t xml:space="preserve"> and the equation of mass con</w:t>
      </w:r>
      <w:r w:rsidR="009D504C" w:rsidRPr="004E7D00">
        <w:rPr>
          <w:rFonts w:ascii="Times New Roman" w:hAnsi="Times New Roman" w:cs="Times New Roman"/>
          <w:color w:val="000000" w:themeColor="text1"/>
          <w:lang w:val="en-GB"/>
        </w:rPr>
        <w:t>s</w:t>
      </w:r>
      <w:r w:rsidR="00EA15A3" w:rsidRPr="004E7D00">
        <w:rPr>
          <w:rFonts w:ascii="Times New Roman" w:hAnsi="Times New Roman" w:cs="Times New Roman"/>
          <w:color w:val="000000" w:themeColor="text1"/>
          <w:lang w:val="en-GB"/>
        </w:rPr>
        <w:t>er</w:t>
      </w:r>
      <w:r w:rsidR="009D504C" w:rsidRPr="004E7D00">
        <w:rPr>
          <w:rFonts w:ascii="Times New Roman" w:hAnsi="Times New Roman" w:cs="Times New Roman"/>
          <w:color w:val="000000" w:themeColor="text1"/>
          <w:lang w:val="en-GB"/>
        </w:rPr>
        <w:t>v</w:t>
      </w:r>
      <w:r w:rsidR="00EA15A3" w:rsidRPr="004E7D00">
        <w:rPr>
          <w:rFonts w:ascii="Times New Roman" w:hAnsi="Times New Roman" w:cs="Times New Roman"/>
          <w:color w:val="000000" w:themeColor="text1"/>
          <w:lang w:val="en-GB"/>
        </w:rPr>
        <w:t xml:space="preserve">ation, </w:t>
      </w:r>
      <w:r w:rsidR="00EA15A3" w:rsidRPr="004E7D00">
        <w:rPr>
          <w:rFonts w:ascii="바탕" w:eastAsia="바탕" w:hAnsi="바탕" w:cs="바탕" w:hint="eastAsia"/>
          <w:color w:val="000000" w:themeColor="text1"/>
          <w:lang w:val="en-GB"/>
        </w:rPr>
        <w:t>∇</w:t>
      </w:r>
      <w:r w:rsidR="00EA15A3" w:rsidRPr="004E7D00">
        <w:rPr>
          <w:rFonts w:ascii="Times New Roman" w:hAnsi="Times New Roman" w:cs="Times New Roman"/>
          <w:color w:val="000000" w:themeColor="text1"/>
          <w:szCs w:val="20"/>
          <w:lang w:val="en-GB"/>
        </w:rPr>
        <w:t>·</w:t>
      </w:r>
      <w:r w:rsidR="00EA15A3" w:rsidRPr="008021E4">
        <w:rPr>
          <w:rFonts w:ascii="Times New Roman" w:hAnsi="Times New Roman" w:cs="Times New Roman"/>
          <w:b/>
          <w:color w:val="000000" w:themeColor="text1"/>
          <w:szCs w:val="20"/>
          <w:lang w:val="en-GB"/>
        </w:rPr>
        <w:t>u</w:t>
      </w:r>
      <w:r w:rsidR="00EA15A3" w:rsidRPr="004E7D00">
        <w:rPr>
          <w:rFonts w:ascii="Times New Roman" w:hAnsi="Times New Roman" w:cs="Times New Roman"/>
          <w:color w:val="000000" w:themeColor="text1"/>
          <w:szCs w:val="20"/>
          <w:lang w:val="en-GB"/>
        </w:rPr>
        <w:t xml:space="preserve"> = 0</w:t>
      </w:r>
      <w:r w:rsidR="00EA15A3" w:rsidRPr="004E7D00">
        <w:rPr>
          <w:rFonts w:ascii="Times New Roman" w:hAnsi="Times New Roman" w:cs="Times New Roman"/>
          <w:color w:val="000000" w:themeColor="text1"/>
          <w:lang w:val="en-GB"/>
        </w:rPr>
        <w:t>.</w:t>
      </w:r>
    </w:p>
    <w:p w14:paraId="1AC8C44D" w14:textId="429F3676" w:rsidR="008A763E" w:rsidRPr="004E7D00" w:rsidRDefault="008A763E" w:rsidP="008A763E">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000440B2" w:rsidRPr="004E7D00">
        <w:rPr>
          <w:rFonts w:ascii="Times New Roman" w:hAnsi="Times New Roman" w:cs="Times New Roman"/>
          <w:color w:val="000000" w:themeColor="text1"/>
          <w:position w:val="-10"/>
          <w:szCs w:val="20"/>
          <w:lang w:val="en-GB"/>
        </w:rPr>
        <w:object w:dxaOrig="1600" w:dyaOrig="320" w14:anchorId="1A152F02">
          <v:shape id="_x0000_i1032" type="#_x0000_t75" style="width:81.75pt;height:15.75pt" o:ole="">
            <v:imagedata r:id="rId24" o:title=""/>
          </v:shape>
          <o:OLEObject Type="Embed" ProgID="Equation.DSMT4" ShapeID="_x0000_i1032" DrawAspect="Content" ObjectID="_1650362159" r:id="rId25"/>
        </w:object>
      </w:r>
      <w:r w:rsidRPr="004E7D00">
        <w:rPr>
          <w:rFonts w:ascii="Times New Roman" w:hAnsi="Times New Roman" w:cs="Times New Roman"/>
          <w:color w:val="000000" w:themeColor="text1"/>
          <w:lang w:val="en-GB"/>
        </w:rPr>
        <w:tab/>
        <w:t>(</w:t>
      </w:r>
      <w:bookmarkStart w:id="7" w:name="Eqn_NavierStokes2"/>
      <w:r w:rsidR="00B165D4" w:rsidRPr="004E7D00">
        <w:rPr>
          <w:rFonts w:ascii="Times New Roman" w:hAnsi="Times New Roman" w:cs="Times New Roman"/>
          <w:color w:val="000000" w:themeColor="text1"/>
          <w:lang w:val="en-GB"/>
        </w:rPr>
        <w:fldChar w:fldCharType="begin"/>
      </w:r>
      <w:r w:rsidR="00B165D4" w:rsidRPr="004E7D00">
        <w:rPr>
          <w:rFonts w:ascii="Times New Roman" w:hAnsi="Times New Roman" w:cs="Times New Roman"/>
          <w:color w:val="000000" w:themeColor="text1"/>
          <w:lang w:val="en-GB"/>
        </w:rPr>
        <w:instrText xml:space="preserve"> SEQ Eqn \* ARABIC </w:instrText>
      </w:r>
      <w:r w:rsidR="00B165D4"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8</w:t>
      </w:r>
      <w:r w:rsidR="00B165D4" w:rsidRPr="004E7D00">
        <w:rPr>
          <w:rFonts w:ascii="Times New Roman" w:hAnsi="Times New Roman" w:cs="Times New Roman"/>
          <w:color w:val="000000" w:themeColor="text1"/>
          <w:lang w:val="en-GB"/>
        </w:rPr>
        <w:fldChar w:fldCharType="end"/>
      </w:r>
      <w:bookmarkEnd w:id="7"/>
      <w:r w:rsidRPr="004E7D00">
        <w:rPr>
          <w:rFonts w:ascii="Times New Roman" w:hAnsi="Times New Roman" w:cs="Times New Roman"/>
          <w:color w:val="000000" w:themeColor="text1"/>
          <w:lang w:val="en-GB"/>
        </w:rPr>
        <w:t>)</w:t>
      </w:r>
    </w:p>
    <w:p w14:paraId="70A821BB" w14:textId="5A913E0E" w:rsidR="006166DC" w:rsidRPr="004E7D00" w:rsidRDefault="006166DC" w:rsidP="00C008FE">
      <w:pPr>
        <w:widowControl/>
        <w:wordWrap/>
        <w:autoSpaceDE/>
        <w:autoSpaceDN/>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Therefore, </w:t>
      </w:r>
      <w:r w:rsidR="007C3F4B" w:rsidRPr="004E7D00">
        <w:rPr>
          <w:rFonts w:ascii="Times New Roman" w:hAnsi="Times New Roman" w:cs="Times New Roman"/>
          <w:color w:val="000000" w:themeColor="text1"/>
          <w:lang w:val="en-GB"/>
        </w:rPr>
        <w:t xml:space="preserve">after obtaining </w:t>
      </w:r>
      <w:r w:rsidR="000440B2" w:rsidRPr="000114F8">
        <w:rPr>
          <w:rFonts w:ascii="Times New Roman" w:hAnsi="Times New Roman" w:cs="Times New Roman"/>
          <w:b/>
          <w:color w:val="000000" w:themeColor="text1"/>
          <w:lang w:val="en-GB"/>
        </w:rPr>
        <w:t>F</w:t>
      </w:r>
      <w:r w:rsidR="007C3F4B" w:rsidRPr="004E7D00">
        <w:rPr>
          <w:rFonts w:ascii="Times New Roman" w:hAnsi="Times New Roman" w:cs="Times New Roman"/>
          <w:color w:val="000000" w:themeColor="text1"/>
          <w:vertAlign w:val="subscript"/>
          <w:lang w:val="en-GB"/>
        </w:rPr>
        <w:t>e</w:t>
      </w:r>
      <w:r w:rsidR="007C3F4B" w:rsidRPr="004E7D00">
        <w:rPr>
          <w:rFonts w:ascii="Times New Roman" w:hAnsi="Times New Roman" w:cs="Times New Roman"/>
          <w:color w:val="000000" w:themeColor="text1"/>
          <w:lang w:val="en-GB"/>
        </w:rPr>
        <w:t xml:space="preserve"> from the electric and thermal simulations, </w:t>
      </w:r>
      <w:r w:rsidR="00A4623D" w:rsidRPr="004E7D00">
        <w:rPr>
          <w:rFonts w:ascii="Times New Roman" w:hAnsi="Times New Roman" w:cs="Times New Roman"/>
          <w:color w:val="000000" w:themeColor="text1"/>
          <w:lang w:val="en-GB"/>
        </w:rPr>
        <w:t xml:space="preserve">electrothermal </w:t>
      </w:r>
      <w:r w:rsidRPr="004E7D00">
        <w:rPr>
          <w:rFonts w:ascii="Times New Roman" w:hAnsi="Times New Roman" w:cs="Times New Roman"/>
          <w:color w:val="000000" w:themeColor="text1"/>
          <w:lang w:val="en-GB"/>
        </w:rPr>
        <w:t xml:space="preserve">flow velocity distribution can be evaluated </w:t>
      </w:r>
      <w:r w:rsidR="00BC2FA1" w:rsidRPr="004E7D00">
        <w:rPr>
          <w:rFonts w:ascii="Times New Roman" w:hAnsi="Times New Roman" w:cs="Times New Roman"/>
          <w:color w:val="000000" w:themeColor="text1"/>
          <w:lang w:val="en-GB"/>
        </w:rPr>
        <w:t xml:space="preserve">by applying </w:t>
      </w:r>
      <w:r w:rsidR="007C3F4B" w:rsidRPr="004E7D00">
        <w:rPr>
          <w:rFonts w:ascii="Times New Roman" w:hAnsi="Times New Roman" w:cs="Times New Roman"/>
          <w:color w:val="000000" w:themeColor="text1"/>
          <w:lang w:val="en-GB"/>
        </w:rPr>
        <w:t>equation</w:t>
      </w:r>
      <w:r w:rsidRPr="004E7D00">
        <w:rPr>
          <w:rFonts w:ascii="Times New Roman" w:hAnsi="Times New Roman" w:cs="Times New Roman"/>
          <w:color w:val="000000" w:themeColor="text1"/>
          <w:lang w:val="en-GB"/>
        </w:rPr>
        <w:t xml:space="preserve"> (</w:t>
      </w:r>
      <w:r w:rsidR="00A01461" w:rsidRPr="004E7D00">
        <w:rPr>
          <w:rFonts w:ascii="Times New Roman" w:hAnsi="Times New Roman" w:cs="Times New Roman"/>
          <w:color w:val="000000" w:themeColor="text1"/>
          <w:lang w:val="en-GB"/>
        </w:rPr>
        <w:fldChar w:fldCharType="begin"/>
      </w:r>
      <w:r w:rsidR="00A01461" w:rsidRPr="004E7D00">
        <w:rPr>
          <w:rFonts w:ascii="Times New Roman" w:hAnsi="Times New Roman" w:cs="Times New Roman"/>
          <w:color w:val="000000" w:themeColor="text1"/>
          <w:lang w:val="en-GB"/>
        </w:rPr>
        <w:instrText xml:space="preserve"> REF Eqn_NavierStokes2 \h </w:instrText>
      </w:r>
      <w:r w:rsidR="004E7D00">
        <w:rPr>
          <w:rFonts w:ascii="Times New Roman" w:hAnsi="Times New Roman" w:cs="Times New Roman"/>
          <w:color w:val="000000" w:themeColor="text1"/>
          <w:lang w:val="en-GB"/>
        </w:rPr>
        <w:instrText xml:space="preserve"> \* MERGEFORMAT </w:instrText>
      </w:r>
      <w:r w:rsidR="00A01461" w:rsidRPr="004E7D00">
        <w:rPr>
          <w:rFonts w:ascii="Times New Roman" w:hAnsi="Times New Roman" w:cs="Times New Roman"/>
          <w:color w:val="000000" w:themeColor="text1"/>
          <w:lang w:val="en-GB"/>
        </w:rPr>
      </w:r>
      <w:r w:rsidR="00A01461"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8</w:t>
      </w:r>
      <w:r w:rsidR="00A01461"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r w:rsidR="00BC2FA1" w:rsidRPr="004E7D00">
        <w:rPr>
          <w:rFonts w:ascii="Times New Roman" w:hAnsi="Times New Roman" w:cs="Times New Roman"/>
          <w:color w:val="000000" w:themeColor="text1"/>
          <w:lang w:val="en-GB"/>
        </w:rPr>
        <w:t xml:space="preserve"> to the bulk condition of </w:t>
      </w:r>
      <w:r w:rsidR="00BC39E5" w:rsidRPr="004E7D00">
        <w:rPr>
          <w:rFonts w:ascii="Times New Roman" w:hAnsi="Times New Roman" w:cs="Times New Roman"/>
          <w:color w:val="000000" w:themeColor="text1"/>
          <w:lang w:val="en-GB"/>
        </w:rPr>
        <w:t xml:space="preserve">the </w:t>
      </w:r>
      <w:r w:rsidR="00BC2FA1" w:rsidRPr="004E7D00">
        <w:rPr>
          <w:rFonts w:ascii="Times New Roman" w:hAnsi="Times New Roman" w:cs="Times New Roman"/>
          <w:color w:val="000000" w:themeColor="text1"/>
          <w:lang w:val="en-GB"/>
        </w:rPr>
        <w:t>fluid mechanical simulation model</w:t>
      </w:r>
      <w:r w:rsidR="00D43C66" w:rsidRPr="004E7D00">
        <w:rPr>
          <w:rFonts w:ascii="Times New Roman" w:hAnsi="Times New Roman" w:cs="Times New Roman"/>
          <w:color w:val="000000" w:themeColor="text1"/>
          <w:lang w:val="en-GB"/>
        </w:rPr>
        <w:t xml:space="preserve">. </w:t>
      </w:r>
      <w:r w:rsidR="00467E9D" w:rsidRPr="004E7D00">
        <w:rPr>
          <w:rFonts w:ascii="Times New Roman" w:hAnsi="Times New Roman" w:cs="Times New Roman"/>
          <w:color w:val="000000" w:themeColor="text1"/>
          <w:lang w:val="en-GB"/>
        </w:rPr>
        <w:t xml:space="preserve">In this </w:t>
      </w:r>
      <w:r w:rsidR="00467E9D" w:rsidRPr="004E7D00">
        <w:rPr>
          <w:rFonts w:ascii="Times New Roman" w:hAnsi="Times New Roman" w:cs="Times New Roman"/>
          <w:color w:val="000000" w:themeColor="text1"/>
          <w:lang w:val="en-GB"/>
        </w:rPr>
        <w:lastRenderedPageBreak/>
        <w:t>simulation model</w:t>
      </w:r>
      <w:r w:rsidR="00E71333" w:rsidRPr="004E7D00">
        <w:rPr>
          <w:rFonts w:ascii="Times New Roman" w:hAnsi="Times New Roman" w:cs="Times New Roman"/>
          <w:color w:val="000000" w:themeColor="text1"/>
          <w:lang w:val="en-GB"/>
        </w:rPr>
        <w:t xml:space="preserve"> (</w:t>
      </w:r>
      <w:r w:rsidR="008E7CFC">
        <w:rPr>
          <w:rFonts w:ascii="Times New Roman" w:hAnsi="Times New Roman" w:cs="Times New Roman"/>
          <w:b/>
          <w:color w:val="000000" w:themeColor="text1"/>
          <w:lang w:val="en-GB"/>
        </w:rPr>
        <w:t xml:space="preserve">Supplementary </w:t>
      </w:r>
      <w:r w:rsidR="00AE6932" w:rsidRPr="004E7D00">
        <w:rPr>
          <w:rFonts w:ascii="Times New Roman" w:hAnsi="Times New Roman" w:cs="Times New Roman"/>
          <w:b/>
          <w:color w:val="000000" w:themeColor="text1"/>
          <w:szCs w:val="20"/>
          <w:lang w:val="en-GB"/>
        </w:rPr>
        <w:t xml:space="preserve">Fig. </w:t>
      </w:r>
      <w:r w:rsidR="002D7C53" w:rsidRPr="002D7C53">
        <w:rPr>
          <w:rFonts w:ascii="Times New Roman" w:hAnsi="Times New Roman" w:cs="Times New Roman"/>
          <w:b/>
          <w:color w:val="000000" w:themeColor="text1"/>
          <w:szCs w:val="20"/>
          <w:lang w:val="en-GB"/>
        </w:rPr>
        <w:fldChar w:fldCharType="begin"/>
      </w:r>
      <w:r w:rsidR="002D7C53" w:rsidRPr="002D7C53">
        <w:rPr>
          <w:rFonts w:ascii="Times New Roman" w:hAnsi="Times New Roman" w:cs="Times New Roman"/>
          <w:b/>
          <w:color w:val="000000" w:themeColor="text1"/>
          <w:szCs w:val="20"/>
          <w:lang w:val="en-GB"/>
        </w:rPr>
        <w:instrText xml:space="preserve"> REF Fig_S3 \h </w:instrText>
      </w:r>
      <w:r w:rsidR="002D7C53">
        <w:rPr>
          <w:rFonts w:ascii="Times New Roman" w:hAnsi="Times New Roman" w:cs="Times New Roman"/>
          <w:b/>
          <w:color w:val="000000" w:themeColor="text1"/>
          <w:szCs w:val="20"/>
          <w:lang w:val="en-GB"/>
        </w:rPr>
        <w:instrText xml:space="preserve"> \* MERGEFORMAT </w:instrText>
      </w:r>
      <w:r w:rsidR="002D7C53" w:rsidRPr="002D7C53">
        <w:rPr>
          <w:rFonts w:ascii="Times New Roman" w:hAnsi="Times New Roman" w:cs="Times New Roman"/>
          <w:b/>
          <w:color w:val="000000" w:themeColor="text1"/>
          <w:szCs w:val="20"/>
          <w:lang w:val="en-GB"/>
        </w:rPr>
      </w:r>
      <w:r w:rsidR="002D7C53" w:rsidRPr="002D7C53">
        <w:rPr>
          <w:rFonts w:ascii="Times New Roman" w:hAnsi="Times New Roman" w:cs="Times New Roman"/>
          <w:b/>
          <w:color w:val="000000" w:themeColor="text1"/>
          <w:szCs w:val="20"/>
          <w:lang w:val="en-GB"/>
        </w:rPr>
        <w:fldChar w:fldCharType="separate"/>
      </w:r>
      <w:r w:rsidR="00236A6D" w:rsidRPr="008021E4">
        <w:rPr>
          <w:rFonts w:ascii="Times New Roman" w:hAnsi="Times New Roman" w:cs="Times New Roman"/>
          <w:b/>
          <w:noProof/>
          <w:color w:val="000000" w:themeColor="text1"/>
          <w:lang w:val="en-GB"/>
        </w:rPr>
        <w:t>3</w:t>
      </w:r>
      <w:r w:rsidR="002D7C53" w:rsidRPr="002D7C53">
        <w:rPr>
          <w:rFonts w:ascii="Times New Roman" w:hAnsi="Times New Roman" w:cs="Times New Roman"/>
          <w:b/>
          <w:color w:val="000000" w:themeColor="text1"/>
          <w:szCs w:val="20"/>
          <w:lang w:val="en-GB"/>
        </w:rPr>
        <w:fldChar w:fldCharType="end"/>
      </w:r>
      <w:r w:rsidR="00892D10" w:rsidRPr="004E7D00">
        <w:rPr>
          <w:rFonts w:ascii="Times New Roman" w:hAnsi="Times New Roman" w:cs="Times New Roman"/>
          <w:b/>
          <w:color w:val="000000" w:themeColor="text1"/>
          <w:lang w:val="en-GB"/>
        </w:rPr>
        <w:t>b</w:t>
      </w:r>
      <w:r w:rsidR="00E71333" w:rsidRPr="004E7D00">
        <w:rPr>
          <w:rFonts w:ascii="Times New Roman" w:hAnsi="Times New Roman" w:cs="Times New Roman"/>
          <w:color w:val="000000" w:themeColor="text1"/>
          <w:lang w:val="en-GB"/>
        </w:rPr>
        <w:t>)</w:t>
      </w:r>
      <w:r w:rsidR="00467E9D" w:rsidRPr="004E7D00">
        <w:rPr>
          <w:rFonts w:ascii="Times New Roman" w:hAnsi="Times New Roman" w:cs="Times New Roman"/>
          <w:color w:val="000000" w:themeColor="text1"/>
          <w:lang w:val="en-GB"/>
        </w:rPr>
        <w:t xml:space="preserve">, </w:t>
      </w:r>
      <w:r w:rsidR="00BC39E5" w:rsidRPr="004E7D00">
        <w:rPr>
          <w:rFonts w:ascii="Times New Roman" w:hAnsi="Times New Roman" w:cs="Times New Roman"/>
          <w:color w:val="000000" w:themeColor="text1"/>
          <w:lang w:val="en-GB"/>
        </w:rPr>
        <w:t xml:space="preserve">the </w:t>
      </w:r>
      <w:r w:rsidR="002A0242" w:rsidRPr="004E7D00">
        <w:rPr>
          <w:rFonts w:ascii="Times New Roman" w:hAnsi="Times New Roman" w:cs="Times New Roman"/>
          <w:color w:val="000000" w:themeColor="text1"/>
          <w:lang w:val="en-GB"/>
        </w:rPr>
        <w:t>boundary conditions of solids/water interface</w:t>
      </w:r>
      <w:r w:rsidR="007C3F4B" w:rsidRPr="004E7D00">
        <w:rPr>
          <w:rFonts w:ascii="Times New Roman" w:hAnsi="Times New Roman" w:cs="Times New Roman"/>
          <w:color w:val="000000" w:themeColor="text1"/>
          <w:lang w:val="en-GB"/>
        </w:rPr>
        <w:t>s</w:t>
      </w:r>
      <w:r w:rsidR="002A0242" w:rsidRPr="004E7D00">
        <w:rPr>
          <w:rFonts w:ascii="Times New Roman" w:hAnsi="Times New Roman" w:cs="Times New Roman"/>
          <w:color w:val="000000" w:themeColor="text1"/>
          <w:lang w:val="en-GB"/>
        </w:rPr>
        <w:t xml:space="preserve"> were </w:t>
      </w:r>
      <w:r w:rsidR="00467E9D" w:rsidRPr="004E7D00">
        <w:rPr>
          <w:rFonts w:ascii="Times New Roman" w:hAnsi="Times New Roman" w:cs="Times New Roman"/>
          <w:color w:val="000000" w:themeColor="text1"/>
          <w:lang w:val="en-GB"/>
        </w:rPr>
        <w:t>designate</w:t>
      </w:r>
      <w:r w:rsidR="002A0242" w:rsidRPr="004E7D00">
        <w:rPr>
          <w:rFonts w:ascii="Times New Roman" w:hAnsi="Times New Roman" w:cs="Times New Roman"/>
          <w:color w:val="000000" w:themeColor="text1"/>
          <w:lang w:val="en-GB"/>
        </w:rPr>
        <w:t>d as no-slip condition</w:t>
      </w:r>
      <w:r w:rsidR="00BC39E5" w:rsidRPr="004E7D00">
        <w:rPr>
          <w:rFonts w:ascii="Times New Roman" w:hAnsi="Times New Roman" w:cs="Times New Roman"/>
          <w:color w:val="000000" w:themeColor="text1"/>
          <w:lang w:val="en-GB"/>
        </w:rPr>
        <w:t>s</w:t>
      </w:r>
      <w:r w:rsidR="002A0242" w:rsidRPr="004E7D00">
        <w:rPr>
          <w:rFonts w:ascii="Times New Roman" w:hAnsi="Times New Roman" w:cs="Times New Roman"/>
          <w:color w:val="000000" w:themeColor="text1"/>
          <w:lang w:val="en-GB"/>
        </w:rPr>
        <w:t xml:space="preserve"> (</w:t>
      </w:r>
      <w:r w:rsidR="002A0242" w:rsidRPr="008021E4">
        <w:rPr>
          <w:rFonts w:ascii="Times New Roman" w:hAnsi="Times New Roman" w:cs="Times New Roman"/>
          <w:b/>
          <w:color w:val="000000" w:themeColor="text1"/>
          <w:lang w:val="en-GB"/>
        </w:rPr>
        <w:t>u</w:t>
      </w:r>
      <w:r w:rsidR="002A0242" w:rsidRPr="004E7D00">
        <w:rPr>
          <w:rFonts w:ascii="Times New Roman" w:hAnsi="Times New Roman" w:cs="Times New Roman"/>
          <w:color w:val="000000" w:themeColor="text1"/>
          <w:lang w:val="en-GB"/>
        </w:rPr>
        <w:t xml:space="preserve"> = 0</w:t>
      </w:r>
      <w:r w:rsidR="00E71333" w:rsidRPr="004E7D00">
        <w:rPr>
          <w:rFonts w:ascii="Times New Roman" w:hAnsi="Times New Roman" w:cs="Times New Roman"/>
          <w:color w:val="000000" w:themeColor="text1"/>
          <w:lang w:val="en-GB"/>
        </w:rPr>
        <w:t>; red line</w:t>
      </w:r>
      <w:r w:rsidR="00AA609F" w:rsidRPr="004E7D00">
        <w:rPr>
          <w:rFonts w:ascii="Times New Roman" w:hAnsi="Times New Roman" w:cs="Times New Roman"/>
          <w:color w:val="000000" w:themeColor="text1"/>
          <w:lang w:val="en-GB"/>
        </w:rPr>
        <w:t>s</w:t>
      </w:r>
      <w:r w:rsidR="002A0242" w:rsidRPr="004E7D00">
        <w:rPr>
          <w:rFonts w:ascii="Times New Roman" w:hAnsi="Times New Roman" w:cs="Times New Roman"/>
          <w:color w:val="000000" w:themeColor="text1"/>
          <w:lang w:val="en-GB"/>
        </w:rPr>
        <w:t>)</w:t>
      </w:r>
      <w:r w:rsidR="00467E9D" w:rsidRPr="004E7D00">
        <w:rPr>
          <w:rFonts w:ascii="Times New Roman" w:hAnsi="Times New Roman" w:cs="Times New Roman"/>
          <w:color w:val="000000" w:themeColor="text1"/>
          <w:lang w:val="en-GB"/>
        </w:rPr>
        <w:t>, whereas the</w:t>
      </w:r>
      <w:r w:rsidR="002A0242" w:rsidRPr="004E7D00">
        <w:rPr>
          <w:rFonts w:ascii="Times New Roman" w:hAnsi="Times New Roman" w:cs="Times New Roman"/>
          <w:color w:val="000000" w:themeColor="text1"/>
          <w:lang w:val="en-GB"/>
        </w:rPr>
        <w:t xml:space="preserve"> symmetric boundary condition (</w:t>
      </w:r>
      <w:r w:rsidR="002A0242" w:rsidRPr="004E7D00">
        <w:rPr>
          <w:rFonts w:ascii="Times New Roman" w:hAnsi="Times New Roman" w:cs="Times New Roman"/>
          <w:i/>
          <w:color w:val="000000" w:themeColor="text1"/>
          <w:lang w:val="en-GB"/>
        </w:rPr>
        <w:t>u</w:t>
      </w:r>
      <w:r w:rsidR="002A0242" w:rsidRPr="004E7D00">
        <w:rPr>
          <w:rFonts w:ascii="Times New Roman" w:hAnsi="Times New Roman" w:cs="Times New Roman"/>
          <w:color w:val="000000" w:themeColor="text1"/>
          <w:lang w:val="en-GB"/>
        </w:rPr>
        <w:t xml:space="preserve"> = 0, </w:t>
      </w:r>
      <w:r w:rsidR="002A0242" w:rsidRPr="004E7D00">
        <w:rPr>
          <w:rFonts w:ascii="Times New Roman" w:hAnsi="Times New Roman" w:cs="Times New Roman"/>
          <w:i/>
          <w:color w:val="000000" w:themeColor="text1"/>
          <w:szCs w:val="20"/>
          <w:lang w:val="en-GB"/>
        </w:rPr>
        <w:t>∂v</w:t>
      </w:r>
      <w:r w:rsidR="002A0242" w:rsidRPr="004E7D00">
        <w:rPr>
          <w:rFonts w:ascii="Times New Roman" w:hAnsi="Times New Roman" w:cs="Times New Roman"/>
          <w:color w:val="000000" w:themeColor="text1"/>
          <w:szCs w:val="20"/>
          <w:lang w:val="en-GB"/>
        </w:rPr>
        <w:t>/</w:t>
      </w:r>
      <w:r w:rsidR="002A0242" w:rsidRPr="004E7D00">
        <w:rPr>
          <w:rFonts w:ascii="Times New Roman" w:hAnsi="Times New Roman" w:cs="Times New Roman"/>
          <w:i/>
          <w:color w:val="000000" w:themeColor="text1"/>
          <w:szCs w:val="20"/>
          <w:lang w:val="en-GB"/>
        </w:rPr>
        <w:t>∂n</w:t>
      </w:r>
      <w:r w:rsidR="002A0242" w:rsidRPr="004E7D00">
        <w:rPr>
          <w:rFonts w:ascii="Times New Roman" w:hAnsi="Times New Roman" w:cs="Times New Roman"/>
          <w:color w:val="000000" w:themeColor="text1"/>
          <w:lang w:val="en-GB"/>
        </w:rPr>
        <w:t xml:space="preserve"> = 0</w:t>
      </w:r>
      <w:r w:rsidR="00E71333" w:rsidRPr="004E7D00">
        <w:rPr>
          <w:rFonts w:ascii="Times New Roman" w:hAnsi="Times New Roman" w:cs="Times New Roman"/>
          <w:color w:val="000000" w:themeColor="text1"/>
          <w:lang w:val="en-GB"/>
        </w:rPr>
        <w:t>; green line</w:t>
      </w:r>
      <w:r w:rsidR="00AA609F" w:rsidRPr="004E7D00">
        <w:rPr>
          <w:rFonts w:ascii="Times New Roman" w:hAnsi="Times New Roman" w:cs="Times New Roman"/>
          <w:color w:val="000000" w:themeColor="text1"/>
          <w:lang w:val="en-GB"/>
        </w:rPr>
        <w:t>s</w:t>
      </w:r>
      <w:r w:rsidR="002A0242" w:rsidRPr="004E7D00">
        <w:rPr>
          <w:rFonts w:ascii="Times New Roman" w:hAnsi="Times New Roman" w:cs="Times New Roman"/>
          <w:color w:val="000000" w:themeColor="text1"/>
          <w:lang w:val="en-GB"/>
        </w:rPr>
        <w:t>)</w:t>
      </w:r>
      <w:r w:rsidR="00467E9D" w:rsidRPr="004E7D00">
        <w:rPr>
          <w:rFonts w:ascii="Times New Roman" w:hAnsi="Times New Roman" w:cs="Times New Roman"/>
          <w:color w:val="000000" w:themeColor="text1"/>
          <w:lang w:val="en-GB"/>
        </w:rPr>
        <w:t xml:space="preserve"> </w:t>
      </w:r>
      <w:r w:rsidR="003B2ACB" w:rsidRPr="004E7D00">
        <w:rPr>
          <w:rFonts w:ascii="Times New Roman" w:hAnsi="Times New Roman" w:cs="Times New Roman"/>
          <w:color w:val="000000" w:themeColor="text1"/>
          <w:lang w:val="en-GB"/>
        </w:rPr>
        <w:t xml:space="preserve">were considered for the </w:t>
      </w:r>
      <w:r w:rsidR="00467E9D" w:rsidRPr="004E7D00">
        <w:rPr>
          <w:rFonts w:ascii="Times New Roman" w:hAnsi="Times New Roman" w:cs="Times New Roman"/>
          <w:color w:val="000000" w:themeColor="text1"/>
          <w:lang w:val="en-GB"/>
        </w:rPr>
        <w:t>left and right ends</w:t>
      </w:r>
      <w:r w:rsidR="002A0242" w:rsidRPr="004E7D00">
        <w:rPr>
          <w:rFonts w:ascii="Times New Roman" w:hAnsi="Times New Roman" w:cs="Times New Roman"/>
          <w:color w:val="000000" w:themeColor="text1"/>
          <w:lang w:val="en-GB"/>
        </w:rPr>
        <w:t>.</w:t>
      </w:r>
    </w:p>
    <w:p w14:paraId="592CFC00" w14:textId="77777777" w:rsidR="00B664FE" w:rsidRPr="004E7D00" w:rsidRDefault="00B664FE" w:rsidP="00C43B20">
      <w:pPr>
        <w:widowControl/>
        <w:wordWrap/>
        <w:autoSpaceDE/>
        <w:autoSpaceDN/>
        <w:spacing w:line="480" w:lineRule="auto"/>
        <w:rPr>
          <w:rFonts w:ascii="Times New Roman" w:hAnsi="Times New Roman" w:cs="Times New Roman"/>
          <w:color w:val="000000" w:themeColor="text1"/>
          <w:lang w:val="en-GB"/>
        </w:rPr>
      </w:pPr>
    </w:p>
    <w:p w14:paraId="6798B938" w14:textId="77777777" w:rsidR="003B075E" w:rsidRPr="004E7D00" w:rsidRDefault="003B075E" w:rsidP="00C43B20">
      <w:pPr>
        <w:widowControl/>
        <w:wordWrap/>
        <w:autoSpaceDE/>
        <w:autoSpaceDN/>
        <w:spacing w:line="480" w:lineRule="auto"/>
        <w:rPr>
          <w:rFonts w:ascii="Times New Roman" w:hAnsi="Times New Roman" w:cs="Times New Roman"/>
          <w:color w:val="000000" w:themeColor="text1"/>
          <w:lang w:val="en-GB"/>
        </w:rPr>
      </w:pPr>
    </w:p>
    <w:p w14:paraId="04EE69D1" w14:textId="110676D5" w:rsidR="00A47B14" w:rsidRPr="004E7D00" w:rsidRDefault="00FB5005" w:rsidP="00A47B14">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55B8764F" wp14:editId="270BF4B3">
            <wp:extent cx="4517136" cy="1456944"/>
            <wp:effectExtent l="0" t="0" r="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S3_Sim2.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17136" cy="1456944"/>
                    </a:xfrm>
                    <a:prstGeom prst="rect">
                      <a:avLst/>
                    </a:prstGeom>
                  </pic:spPr>
                </pic:pic>
              </a:graphicData>
            </a:graphic>
          </wp:inline>
        </w:drawing>
      </w:r>
    </w:p>
    <w:p w14:paraId="3D947F8F" w14:textId="51A9999C" w:rsidR="00A47B14" w:rsidRPr="004E7D00" w:rsidRDefault="00182EAA" w:rsidP="006B5913">
      <w:pPr>
        <w:spacing w:line="480" w:lineRule="auto"/>
        <w:rPr>
          <w:rFonts w:ascii="Helvetica" w:hAnsi="Helvetica" w:cs="Arial"/>
          <w:color w:val="000000" w:themeColor="text1"/>
          <w:lang w:val="en-GB"/>
        </w:rPr>
      </w:pPr>
      <w:r>
        <w:rPr>
          <w:rFonts w:ascii="Helvetica" w:hAnsi="Helvetica" w:cs="Arial"/>
          <w:b/>
          <w:color w:val="000000" w:themeColor="text1"/>
          <w:lang w:val="en-GB"/>
        </w:rPr>
        <w:t xml:space="preserve">Supplementary Figure </w:t>
      </w:r>
      <w:bookmarkStart w:id="8" w:name="Fig_S3"/>
      <w:r w:rsidR="00A47B14" w:rsidRPr="004E7D00">
        <w:rPr>
          <w:rFonts w:ascii="Helvetica" w:hAnsi="Helvetica" w:cs="Arial"/>
          <w:b/>
          <w:color w:val="000000" w:themeColor="text1"/>
          <w:lang w:val="en-GB"/>
        </w:rPr>
        <w:fldChar w:fldCharType="begin"/>
      </w:r>
      <w:r w:rsidR="00A47B14" w:rsidRPr="004E7D00">
        <w:rPr>
          <w:rFonts w:ascii="Helvetica" w:hAnsi="Helvetica" w:cs="Arial"/>
          <w:b/>
          <w:color w:val="000000" w:themeColor="text1"/>
          <w:lang w:val="en-GB"/>
        </w:rPr>
        <w:instrText xml:space="preserve"> SEQ FigS \* ARABIC </w:instrText>
      </w:r>
      <w:r w:rsidR="00A47B14"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3</w:t>
      </w:r>
      <w:r w:rsidR="00A47B14" w:rsidRPr="004E7D00">
        <w:rPr>
          <w:rFonts w:ascii="Helvetica" w:hAnsi="Helvetica" w:cs="Arial"/>
          <w:b/>
          <w:color w:val="000000" w:themeColor="text1"/>
          <w:lang w:val="en-GB"/>
        </w:rPr>
        <w:fldChar w:fldCharType="end"/>
      </w:r>
      <w:bookmarkEnd w:id="8"/>
      <w:r w:rsidR="00E527F5">
        <w:rPr>
          <w:rFonts w:ascii="Helvetica" w:hAnsi="Helvetica" w:cs="Arial"/>
          <w:b/>
          <w:color w:val="000000" w:themeColor="text1"/>
          <w:lang w:val="en-GB"/>
        </w:rPr>
        <w:t>.</w:t>
      </w:r>
      <w:r w:rsidR="00A47B14" w:rsidRPr="004E7D00">
        <w:rPr>
          <w:rFonts w:ascii="Helvetica" w:hAnsi="Helvetica"/>
          <w:b/>
          <w:bCs/>
          <w:color w:val="000000" w:themeColor="text1"/>
          <w:szCs w:val="20"/>
          <w:lang w:val="en-GB"/>
        </w:rPr>
        <w:t xml:space="preserve"> </w:t>
      </w:r>
      <w:r w:rsidR="00A47B14" w:rsidRPr="004E7D00">
        <w:rPr>
          <w:rFonts w:ascii="Helvetica" w:hAnsi="Helvetica" w:cs="Arial"/>
          <w:b/>
          <w:color w:val="000000" w:themeColor="text1"/>
          <w:lang w:val="en-GB"/>
        </w:rPr>
        <w:t xml:space="preserve">Schematics of </w:t>
      </w:r>
      <w:r w:rsidR="003B2ACB" w:rsidRPr="004E7D00">
        <w:rPr>
          <w:rFonts w:ascii="Helvetica" w:hAnsi="Helvetica" w:cs="Arial"/>
          <w:b/>
          <w:color w:val="000000" w:themeColor="text1"/>
          <w:lang w:val="en-GB"/>
        </w:rPr>
        <w:t xml:space="preserve">the </w:t>
      </w:r>
      <w:r w:rsidR="00A47B14" w:rsidRPr="004E7D00">
        <w:rPr>
          <w:rFonts w:ascii="Helvetica" w:hAnsi="Helvetica" w:cs="Arial"/>
          <w:b/>
          <w:color w:val="000000" w:themeColor="text1"/>
          <w:lang w:val="en-GB"/>
        </w:rPr>
        <w:t xml:space="preserve">simulation conditions </w:t>
      </w:r>
      <w:r w:rsidR="00A47B14" w:rsidRPr="004E7D00">
        <w:rPr>
          <w:rFonts w:ascii="Helvetica" w:hAnsi="Helvetica" w:cs="Arial" w:hint="eastAsia"/>
          <w:b/>
          <w:color w:val="000000" w:themeColor="text1"/>
          <w:lang w:val="en-GB"/>
        </w:rPr>
        <w:t xml:space="preserve">for Joule heating and </w:t>
      </w:r>
      <w:r w:rsidR="00A47B14" w:rsidRPr="004E7D00">
        <w:rPr>
          <w:rFonts w:ascii="Helvetica" w:hAnsi="Helvetica" w:cs="Arial"/>
          <w:b/>
          <w:color w:val="000000" w:themeColor="text1"/>
          <w:lang w:val="en-GB"/>
        </w:rPr>
        <w:t>ETF.</w:t>
      </w:r>
      <w:r w:rsidR="00A47B14" w:rsidRPr="004E7D00">
        <w:rPr>
          <w:rFonts w:ascii="Helvetica" w:hAnsi="Helvetica" w:cs="Arial"/>
          <w:color w:val="000000" w:themeColor="text1"/>
          <w:lang w:val="en-GB"/>
        </w:rPr>
        <w:t xml:space="preserve"> </w:t>
      </w:r>
      <w:r w:rsidR="00A47B14" w:rsidRPr="004E7D00">
        <w:rPr>
          <w:rFonts w:ascii="Helvetica" w:hAnsi="Helvetica" w:cs="Arial"/>
          <w:b/>
          <w:color w:val="000000" w:themeColor="text1"/>
          <w:lang w:val="en-GB"/>
        </w:rPr>
        <w:t>a</w:t>
      </w:r>
      <w:r w:rsidR="00A47B14" w:rsidRPr="004E7D00">
        <w:rPr>
          <w:rFonts w:ascii="Helvetica" w:hAnsi="Helvetica" w:cs="Arial"/>
          <w:color w:val="000000" w:themeColor="text1"/>
          <w:lang w:val="en-GB"/>
        </w:rPr>
        <w:t xml:space="preserve">, </w:t>
      </w:r>
      <w:r w:rsidR="00A47B14" w:rsidRPr="004E7D00">
        <w:rPr>
          <w:rFonts w:ascii="Helvetica" w:hAnsi="Helvetica" w:cs="Arial"/>
          <w:b/>
          <w:color w:val="000000" w:themeColor="text1"/>
          <w:lang w:val="en-GB"/>
        </w:rPr>
        <w:t>b</w:t>
      </w:r>
      <w:r w:rsidR="00A47B14" w:rsidRPr="004E7D00">
        <w:rPr>
          <w:rFonts w:ascii="Helvetica" w:hAnsi="Helvetica" w:cs="Arial"/>
          <w:color w:val="000000" w:themeColor="text1"/>
          <w:lang w:val="en-GB"/>
        </w:rPr>
        <w:t xml:space="preserve"> Boundary and bulk conditions for </w:t>
      </w:r>
      <w:r w:rsidR="003B2ACB" w:rsidRPr="004E7D00">
        <w:rPr>
          <w:rFonts w:ascii="Helvetica" w:hAnsi="Helvetica" w:cs="Arial"/>
          <w:color w:val="000000" w:themeColor="text1"/>
          <w:lang w:val="en-GB"/>
        </w:rPr>
        <w:t xml:space="preserve">the </w:t>
      </w:r>
      <w:r w:rsidR="00A47B14" w:rsidRPr="004E7D00">
        <w:rPr>
          <w:rFonts w:ascii="Helvetica" w:hAnsi="Helvetica" w:cs="Arial"/>
          <w:color w:val="000000" w:themeColor="text1"/>
          <w:lang w:val="en-GB"/>
        </w:rPr>
        <w:t>simulation of Joule heating (</w:t>
      </w:r>
      <w:r w:rsidR="00A47B14" w:rsidRPr="004E7D00">
        <w:rPr>
          <w:rFonts w:ascii="Helvetica" w:hAnsi="Helvetica" w:cs="Arial"/>
          <w:b/>
          <w:color w:val="000000" w:themeColor="text1"/>
          <w:lang w:val="en-GB"/>
        </w:rPr>
        <w:t>a</w:t>
      </w:r>
      <w:r w:rsidR="00A47B14" w:rsidRPr="004E7D00">
        <w:rPr>
          <w:rFonts w:ascii="Helvetica" w:hAnsi="Helvetica" w:cs="Arial"/>
          <w:color w:val="000000" w:themeColor="text1"/>
          <w:lang w:val="en-GB"/>
        </w:rPr>
        <w:t>) and ETF (</w:t>
      </w:r>
      <w:r w:rsidR="00A47B14" w:rsidRPr="004E7D00">
        <w:rPr>
          <w:rFonts w:ascii="Helvetica" w:hAnsi="Helvetica" w:cs="Arial"/>
          <w:b/>
          <w:color w:val="000000" w:themeColor="text1"/>
          <w:lang w:val="en-GB"/>
        </w:rPr>
        <w:t>b</w:t>
      </w:r>
      <w:r w:rsidR="00A47B14" w:rsidRPr="004E7D00">
        <w:rPr>
          <w:rFonts w:ascii="Helvetica" w:hAnsi="Helvetica" w:cs="Arial"/>
          <w:color w:val="000000" w:themeColor="text1"/>
          <w:lang w:val="en-GB"/>
        </w:rPr>
        <w:t>).</w:t>
      </w:r>
    </w:p>
    <w:p w14:paraId="5F76C5FA" w14:textId="77777777" w:rsidR="00022CD7" w:rsidRPr="004E7D00" w:rsidRDefault="00022CD7" w:rsidP="006B5913">
      <w:pPr>
        <w:spacing w:line="480" w:lineRule="auto"/>
        <w:rPr>
          <w:rFonts w:ascii="Helvetica" w:hAnsi="Helvetica" w:cs="Arial"/>
          <w:color w:val="000000" w:themeColor="text1"/>
          <w:lang w:val="en-GB"/>
        </w:rPr>
      </w:pPr>
    </w:p>
    <w:p w14:paraId="6A96009B" w14:textId="4084209F" w:rsidR="00022CD7" w:rsidRPr="004E7D00" w:rsidRDefault="00022CD7">
      <w:pPr>
        <w:widowControl/>
        <w:wordWrap/>
        <w:autoSpaceDE/>
        <w:autoSpaceDN/>
        <w:rPr>
          <w:rFonts w:ascii="Helvetica" w:hAnsi="Helvetica" w:cs="Arial"/>
          <w:color w:val="000000" w:themeColor="text1"/>
          <w:lang w:val="en-GB"/>
        </w:rPr>
      </w:pPr>
      <w:r w:rsidRPr="004E7D00">
        <w:rPr>
          <w:rFonts w:ascii="Helvetica" w:hAnsi="Helvetica" w:cs="Arial"/>
          <w:color w:val="000000" w:themeColor="text1"/>
          <w:lang w:val="en-GB"/>
        </w:rPr>
        <w:br w:type="page"/>
      </w:r>
    </w:p>
    <w:p w14:paraId="17DD11FD" w14:textId="61763A09" w:rsidR="00657B35" w:rsidRPr="004E7D00" w:rsidRDefault="00182EAA" w:rsidP="00657B35">
      <w:pPr>
        <w:spacing w:line="480" w:lineRule="auto"/>
        <w:rPr>
          <w:rFonts w:ascii="Times New Roman" w:hAnsi="Times New Roman" w:cs="Times New Roman"/>
          <w:color w:val="000000" w:themeColor="text1"/>
          <w:lang w:val="en-GB"/>
        </w:rPr>
      </w:pPr>
      <w:r>
        <w:rPr>
          <w:rFonts w:ascii="Helvetica" w:hAnsi="Helvetica" w:cs="Arial"/>
          <w:b/>
          <w:color w:val="000000" w:themeColor="text1"/>
          <w:lang w:val="en-GB"/>
        </w:rPr>
        <w:lastRenderedPageBreak/>
        <w:t>Supplementary Note</w:t>
      </w:r>
      <w:r w:rsidR="00657B35" w:rsidRPr="004E7D00">
        <w:rPr>
          <w:rFonts w:ascii="Helvetica" w:hAnsi="Helvetica" w:cs="Arial"/>
          <w:b/>
          <w:color w:val="000000" w:themeColor="text1"/>
          <w:lang w:val="en-GB"/>
        </w:rPr>
        <w:t xml:space="preserve"> </w:t>
      </w:r>
      <w:bookmarkStart w:id="9" w:name="sec_DEP_ACEO_ETF"/>
      <w:r w:rsidR="00657B35" w:rsidRPr="004E7D00">
        <w:rPr>
          <w:rFonts w:ascii="Helvetica" w:hAnsi="Helvetica" w:cs="Arial"/>
          <w:b/>
          <w:color w:val="000000" w:themeColor="text1"/>
          <w:lang w:val="en-GB"/>
        </w:rPr>
        <w:fldChar w:fldCharType="begin"/>
      </w:r>
      <w:r w:rsidR="00657B35" w:rsidRPr="004E7D00">
        <w:rPr>
          <w:rFonts w:ascii="Helvetica" w:hAnsi="Helvetica" w:cs="Arial"/>
          <w:b/>
          <w:color w:val="000000" w:themeColor="text1"/>
          <w:lang w:val="en-GB"/>
        </w:rPr>
        <w:instrText xml:space="preserve"> SEQ Section \* ARABIC </w:instrText>
      </w:r>
      <w:r w:rsidR="00657B35"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4</w:t>
      </w:r>
      <w:r w:rsidR="00657B35" w:rsidRPr="004E7D00">
        <w:rPr>
          <w:rFonts w:ascii="Helvetica" w:hAnsi="Helvetica" w:cs="Arial"/>
          <w:b/>
          <w:color w:val="000000" w:themeColor="text1"/>
          <w:lang w:val="en-GB"/>
        </w:rPr>
        <w:fldChar w:fldCharType="end"/>
      </w:r>
      <w:bookmarkEnd w:id="9"/>
      <w:r w:rsidR="00657B35" w:rsidRPr="004E7D00">
        <w:rPr>
          <w:rFonts w:ascii="Helvetica" w:hAnsi="Helvetica" w:cs="Arial"/>
          <w:b/>
          <w:color w:val="000000" w:themeColor="text1"/>
          <w:lang w:val="en-GB"/>
        </w:rPr>
        <w:t xml:space="preserve">: Simulation results of </w:t>
      </w:r>
      <w:r w:rsidR="00657B35" w:rsidRPr="008021E4">
        <w:rPr>
          <w:rFonts w:ascii="Helvetica" w:hAnsi="Helvetica" w:cs="Arial"/>
          <w:b/>
          <w:color w:val="000000" w:themeColor="text1"/>
          <w:lang w:val="en-GB"/>
        </w:rPr>
        <w:t>F</w:t>
      </w:r>
      <w:r w:rsidR="00657B35" w:rsidRPr="004E7D00">
        <w:rPr>
          <w:rFonts w:ascii="Helvetica" w:hAnsi="Helvetica" w:cs="Arial"/>
          <w:b/>
          <w:color w:val="000000" w:themeColor="text1"/>
          <w:vertAlign w:val="subscript"/>
          <w:lang w:val="en-GB"/>
        </w:rPr>
        <w:t>DEP</w:t>
      </w:r>
      <w:r w:rsidR="00657B35" w:rsidRPr="004E7D00">
        <w:rPr>
          <w:rFonts w:ascii="Helvetica" w:hAnsi="Helvetica" w:cs="Arial"/>
          <w:b/>
          <w:color w:val="000000" w:themeColor="text1"/>
          <w:lang w:val="en-GB"/>
        </w:rPr>
        <w:t xml:space="preserve">, </w:t>
      </w:r>
      <w:r w:rsidR="00657B35" w:rsidRPr="008021E4">
        <w:rPr>
          <w:rFonts w:ascii="Helvetica" w:hAnsi="Helvetica" w:cs="Arial"/>
          <w:b/>
          <w:color w:val="000000" w:themeColor="text1"/>
          <w:lang w:val="en-GB"/>
        </w:rPr>
        <w:t>F</w:t>
      </w:r>
      <w:r w:rsidR="00657B35" w:rsidRPr="004E7D00">
        <w:rPr>
          <w:rFonts w:ascii="Helvetica" w:hAnsi="Helvetica" w:cs="Arial"/>
          <w:b/>
          <w:color w:val="000000" w:themeColor="text1"/>
          <w:vertAlign w:val="subscript"/>
          <w:lang w:val="en-GB"/>
        </w:rPr>
        <w:t>ACEO</w:t>
      </w:r>
      <w:r w:rsidR="00657B35" w:rsidRPr="004E7D00">
        <w:rPr>
          <w:rFonts w:ascii="Helvetica" w:hAnsi="Helvetica" w:cs="Arial"/>
          <w:b/>
          <w:color w:val="000000" w:themeColor="text1"/>
          <w:lang w:val="en-GB"/>
        </w:rPr>
        <w:t xml:space="preserve">, and </w:t>
      </w:r>
      <w:r w:rsidR="00657B35" w:rsidRPr="008021E4">
        <w:rPr>
          <w:rFonts w:ascii="Helvetica" w:hAnsi="Helvetica" w:cs="Arial"/>
          <w:b/>
          <w:color w:val="000000" w:themeColor="text1"/>
          <w:lang w:val="en-GB"/>
        </w:rPr>
        <w:t>F</w:t>
      </w:r>
      <w:r w:rsidR="00657B35" w:rsidRPr="004E7D00">
        <w:rPr>
          <w:rFonts w:ascii="Helvetica" w:hAnsi="Helvetica" w:cs="Arial"/>
          <w:b/>
          <w:color w:val="000000" w:themeColor="text1"/>
          <w:vertAlign w:val="subscript"/>
          <w:lang w:val="en-GB"/>
        </w:rPr>
        <w:t>ETF</w:t>
      </w:r>
      <w:r w:rsidR="00657B35" w:rsidRPr="004E7D00">
        <w:rPr>
          <w:rFonts w:ascii="Helvetica" w:hAnsi="Helvetica" w:cs="Arial"/>
          <w:b/>
          <w:color w:val="000000" w:themeColor="text1"/>
          <w:lang w:val="en-GB"/>
        </w:rPr>
        <w:t xml:space="preserve"> (</w:t>
      </w:r>
      <w:r w:rsidR="00657B35" w:rsidRPr="008021E4">
        <w:rPr>
          <w:rFonts w:ascii="Helvetica" w:hAnsi="Helvetica" w:cs="Arial"/>
          <w:b/>
          <w:color w:val="000000" w:themeColor="text1"/>
          <w:lang w:val="en-GB"/>
        </w:rPr>
        <w:t>u</w:t>
      </w:r>
      <w:r w:rsidR="00657B35" w:rsidRPr="004E7D00">
        <w:rPr>
          <w:rFonts w:ascii="Helvetica" w:hAnsi="Helvetica" w:cs="Arial"/>
          <w:b/>
          <w:color w:val="000000" w:themeColor="text1"/>
          <w:vertAlign w:val="subscript"/>
          <w:lang w:val="en-GB"/>
        </w:rPr>
        <w:t>DEP</w:t>
      </w:r>
      <w:r w:rsidR="00657B35" w:rsidRPr="004E7D00">
        <w:rPr>
          <w:rFonts w:ascii="Helvetica" w:hAnsi="Helvetica" w:cs="Arial"/>
          <w:b/>
          <w:color w:val="000000" w:themeColor="text1"/>
          <w:lang w:val="en-GB"/>
        </w:rPr>
        <w:t xml:space="preserve">, </w:t>
      </w:r>
      <w:r w:rsidR="00657B35" w:rsidRPr="008021E4">
        <w:rPr>
          <w:rFonts w:ascii="Helvetica" w:hAnsi="Helvetica" w:cs="Arial"/>
          <w:b/>
          <w:color w:val="000000" w:themeColor="text1"/>
          <w:lang w:val="en-GB"/>
        </w:rPr>
        <w:t>u</w:t>
      </w:r>
      <w:r w:rsidR="00657B35" w:rsidRPr="004E7D00">
        <w:rPr>
          <w:rFonts w:ascii="Helvetica" w:hAnsi="Helvetica" w:cs="Arial"/>
          <w:b/>
          <w:color w:val="000000" w:themeColor="text1"/>
          <w:vertAlign w:val="subscript"/>
          <w:lang w:val="en-GB"/>
        </w:rPr>
        <w:t>ACEO</w:t>
      </w:r>
      <w:r w:rsidR="00657B35" w:rsidRPr="004E7D00">
        <w:rPr>
          <w:rFonts w:ascii="Helvetica" w:hAnsi="Helvetica" w:cs="Arial"/>
          <w:b/>
          <w:color w:val="000000" w:themeColor="text1"/>
          <w:lang w:val="en-GB"/>
        </w:rPr>
        <w:t xml:space="preserve">, and </w:t>
      </w:r>
      <w:r w:rsidR="00657B35" w:rsidRPr="008021E4">
        <w:rPr>
          <w:rFonts w:ascii="Helvetica" w:hAnsi="Helvetica" w:cs="Arial"/>
          <w:b/>
          <w:color w:val="000000" w:themeColor="text1"/>
          <w:lang w:val="en-GB"/>
        </w:rPr>
        <w:t>u</w:t>
      </w:r>
      <w:r w:rsidR="00657B35" w:rsidRPr="004E7D00">
        <w:rPr>
          <w:rFonts w:ascii="Helvetica" w:hAnsi="Helvetica" w:cs="Arial"/>
          <w:b/>
          <w:color w:val="000000" w:themeColor="text1"/>
          <w:vertAlign w:val="subscript"/>
          <w:lang w:val="en-GB"/>
        </w:rPr>
        <w:t>ETF</w:t>
      </w:r>
      <w:r w:rsidR="00657B35" w:rsidRPr="004E7D00">
        <w:rPr>
          <w:rFonts w:ascii="Helvetica" w:hAnsi="Helvetica" w:cs="Arial"/>
          <w:b/>
          <w:color w:val="000000" w:themeColor="text1"/>
          <w:lang w:val="en-GB"/>
        </w:rPr>
        <w:t>).</w:t>
      </w:r>
    </w:p>
    <w:p w14:paraId="1707DC99" w14:textId="09340651" w:rsidR="00657B35" w:rsidRPr="004E7D00" w:rsidRDefault="00657B35" w:rsidP="00657B35">
      <w:pPr>
        <w:spacing w:line="480" w:lineRule="auto"/>
        <w:ind w:firstLineChars="400" w:firstLine="800"/>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For the quantitative comparison of simulation results, the electrohydrodynamic drag forces acting on the particle </w:t>
      </w:r>
      <w:r w:rsidR="00CB0012" w:rsidRPr="004E7D00">
        <w:rPr>
          <w:rFonts w:ascii="Times New Roman" w:hAnsi="Times New Roman" w:cs="Times New Roman"/>
          <w:color w:val="000000" w:themeColor="text1"/>
          <w:lang w:val="en-GB"/>
        </w:rPr>
        <w:t xml:space="preserve">owing to </w:t>
      </w:r>
      <w:r w:rsidRPr="004E7D00">
        <w:rPr>
          <w:rFonts w:ascii="Times New Roman" w:hAnsi="Times New Roman" w:cs="Times New Roman"/>
          <w:color w:val="000000" w:themeColor="text1"/>
          <w:lang w:val="en-GB"/>
        </w:rPr>
        <w:t>ACEO (</w:t>
      </w:r>
      <w:r w:rsidRPr="008021E4">
        <w:rPr>
          <w:rFonts w:ascii="Times New Roman" w:hAnsi="Times New Roman" w:cs="Times New Roman"/>
          <w:b/>
          <w:color w:val="000000" w:themeColor="text1"/>
          <w:lang w:val="en-GB"/>
        </w:rPr>
        <w:t>F</w:t>
      </w:r>
      <w:r w:rsidRPr="004E7D00">
        <w:rPr>
          <w:rFonts w:ascii="Times New Roman" w:hAnsi="Times New Roman" w:cs="Times New Roman"/>
          <w:color w:val="000000" w:themeColor="text1"/>
          <w:vertAlign w:val="subscript"/>
          <w:lang w:val="en-GB"/>
        </w:rPr>
        <w:t>ACEO</w:t>
      </w:r>
      <w:r w:rsidRPr="004E7D00">
        <w:rPr>
          <w:rFonts w:ascii="Times New Roman" w:hAnsi="Times New Roman" w:cs="Times New Roman"/>
          <w:color w:val="000000" w:themeColor="text1"/>
          <w:lang w:val="en-GB"/>
        </w:rPr>
        <w:t>) and ETF (</w:t>
      </w:r>
      <w:r w:rsidRPr="008021E4">
        <w:rPr>
          <w:rFonts w:ascii="Times New Roman" w:hAnsi="Times New Roman" w:cs="Times New Roman"/>
          <w:b/>
          <w:color w:val="000000" w:themeColor="text1"/>
          <w:lang w:val="en-GB"/>
        </w:rPr>
        <w:t>F</w:t>
      </w:r>
      <w:r w:rsidRPr="004E7D00">
        <w:rPr>
          <w:rFonts w:ascii="Times New Roman" w:hAnsi="Times New Roman" w:cs="Times New Roman"/>
          <w:color w:val="000000" w:themeColor="text1"/>
          <w:vertAlign w:val="subscript"/>
          <w:lang w:val="en-GB"/>
        </w:rPr>
        <w:t>ETF</w:t>
      </w:r>
      <w:r w:rsidRPr="004E7D00">
        <w:rPr>
          <w:rFonts w:ascii="Times New Roman" w:hAnsi="Times New Roman" w:cs="Times New Roman"/>
          <w:color w:val="000000" w:themeColor="text1"/>
          <w:lang w:val="en-GB"/>
        </w:rPr>
        <w:t xml:space="preserve">) are calculated using </w:t>
      </w:r>
      <w:r w:rsidRPr="008021E4">
        <w:rPr>
          <w:rFonts w:ascii="Times New Roman" w:hAnsi="Times New Roman" w:cs="Times New Roman"/>
          <w:b/>
          <w:color w:val="000000" w:themeColor="text1"/>
          <w:szCs w:val="20"/>
          <w:lang w:val="en-GB"/>
        </w:rPr>
        <w:t>F</w:t>
      </w:r>
      <w:r w:rsidRPr="004E7D00">
        <w:rPr>
          <w:rFonts w:ascii="Times New Roman" w:hAnsi="Times New Roman" w:cs="Times New Roman"/>
          <w:color w:val="000000" w:themeColor="text1"/>
          <w:szCs w:val="20"/>
          <w:lang w:val="en-GB"/>
        </w:rPr>
        <w:t xml:space="preserve"> = -6</w:t>
      </w:r>
      <w:r w:rsidRPr="008021E4">
        <w:rPr>
          <w:rFonts w:ascii="Times New Roman" w:hAnsi="Times New Roman" w:cs="Times New Roman"/>
          <w:color w:val="000000" w:themeColor="text1"/>
          <w:szCs w:val="20"/>
          <w:lang w:val="en-GB"/>
        </w:rPr>
        <w:t>π</w:t>
      </w:r>
      <w:r w:rsidRPr="004E7D00">
        <w:rPr>
          <w:rFonts w:ascii="Times New Roman" w:hAnsi="Times New Roman" w:cs="Times New Roman"/>
          <w:i/>
          <w:color w:val="000000" w:themeColor="text1"/>
          <w:lang w:val="en-GB"/>
        </w:rPr>
        <w:t>η</w:t>
      </w:r>
      <w:r w:rsidRPr="004E7D00">
        <w:rPr>
          <w:rFonts w:ascii="Times New Roman" w:hAnsi="Times New Roman" w:cs="Times New Roman"/>
          <w:i/>
          <w:color w:val="000000" w:themeColor="text1"/>
          <w:szCs w:val="20"/>
          <w:lang w:val="en-GB"/>
        </w:rPr>
        <w:t>R</w:t>
      </w:r>
      <w:r w:rsidRPr="004E7D00">
        <w:rPr>
          <w:rFonts w:ascii="Times New Roman" w:hAnsi="Times New Roman" w:cs="Times New Roman"/>
          <w:color w:val="000000" w:themeColor="text1"/>
          <w:szCs w:val="20"/>
          <w:lang w:val="en-GB"/>
        </w:rPr>
        <w:t>(</w:t>
      </w:r>
      <w:r w:rsidRPr="008021E4">
        <w:rPr>
          <w:rFonts w:ascii="Times New Roman" w:hAnsi="Times New Roman" w:cs="Times New Roman"/>
          <w:b/>
          <w:color w:val="000000" w:themeColor="text1"/>
          <w:szCs w:val="20"/>
          <w:lang w:val="en-GB"/>
        </w:rPr>
        <w:t>u</w:t>
      </w:r>
      <w:r w:rsidRPr="008021E4">
        <w:rPr>
          <w:rFonts w:ascii="Times New Roman" w:hAnsi="Times New Roman" w:cs="Times New Roman"/>
          <w:color w:val="000000" w:themeColor="text1"/>
          <w:szCs w:val="20"/>
          <w:vertAlign w:val="subscript"/>
          <w:lang w:val="en-GB"/>
        </w:rPr>
        <w:t>p</w:t>
      </w:r>
      <w:r w:rsidRPr="004E7D00">
        <w:rPr>
          <w:rFonts w:ascii="Times New Roman" w:hAnsi="Times New Roman" w:cs="Times New Roman"/>
          <w:color w:val="000000" w:themeColor="text1"/>
          <w:szCs w:val="20"/>
          <w:lang w:val="en-GB"/>
        </w:rPr>
        <w:t xml:space="preserve"> - </w:t>
      </w:r>
      <w:r w:rsidRPr="008021E4">
        <w:rPr>
          <w:rFonts w:ascii="Times New Roman" w:hAnsi="Times New Roman" w:cs="Times New Roman"/>
          <w:b/>
          <w:color w:val="000000" w:themeColor="text1"/>
          <w:szCs w:val="20"/>
          <w:lang w:val="en-GB"/>
        </w:rPr>
        <w:t>u</w:t>
      </w:r>
      <w:r w:rsidRPr="008021E4">
        <w:rPr>
          <w:rFonts w:ascii="Times New Roman" w:hAnsi="Times New Roman" w:cs="Times New Roman"/>
          <w:color w:val="000000" w:themeColor="text1"/>
          <w:szCs w:val="20"/>
          <w:vertAlign w:val="subscript"/>
          <w:lang w:val="en-GB"/>
        </w:rPr>
        <w:t>m</w:t>
      </w:r>
      <w:r w:rsidRPr="004E7D00">
        <w:rPr>
          <w:rFonts w:ascii="Times New Roman" w:hAnsi="Times New Roman" w:cs="Times New Roman"/>
          <w:color w:val="000000" w:themeColor="text1"/>
          <w:szCs w:val="20"/>
          <w:lang w:val="en-GB"/>
        </w:rPr>
        <w:t xml:space="preserve">), in which </w:t>
      </w:r>
      <w:r w:rsidRPr="008021E4">
        <w:rPr>
          <w:rFonts w:ascii="Times New Roman" w:hAnsi="Times New Roman" w:cs="Times New Roman"/>
          <w:b/>
          <w:color w:val="000000" w:themeColor="text1"/>
          <w:lang w:val="en-GB"/>
        </w:rPr>
        <w:t>u</w:t>
      </w:r>
      <w:r w:rsidRPr="004E7D00">
        <w:rPr>
          <w:rFonts w:ascii="Times New Roman" w:hAnsi="Times New Roman" w:cs="Times New Roman"/>
          <w:color w:val="000000" w:themeColor="text1"/>
          <w:vertAlign w:val="subscript"/>
          <w:lang w:val="en-GB"/>
        </w:rPr>
        <w:t>p</w:t>
      </w:r>
      <w:r w:rsidRPr="004E7D00">
        <w:rPr>
          <w:rFonts w:ascii="Times New Roman" w:hAnsi="Times New Roman" w:cs="Times New Roman"/>
          <w:color w:val="000000" w:themeColor="text1"/>
          <w:lang w:val="en-GB"/>
        </w:rPr>
        <w:t xml:space="preserve"> </w:t>
      </w:r>
      <w:r w:rsidR="009D504C" w:rsidRPr="004E7D00">
        <w:rPr>
          <w:rFonts w:ascii="Times New Roman" w:hAnsi="Times New Roman" w:cs="Times New Roman"/>
          <w:color w:val="000000" w:themeColor="text1"/>
          <w:lang w:val="en-GB"/>
        </w:rPr>
        <w:t xml:space="preserve">and </w:t>
      </w:r>
      <w:r w:rsidR="009D504C" w:rsidRPr="008021E4">
        <w:rPr>
          <w:rFonts w:ascii="Times New Roman" w:hAnsi="Times New Roman" w:cs="Times New Roman"/>
          <w:b/>
          <w:color w:val="000000" w:themeColor="text1"/>
          <w:lang w:val="en-GB"/>
        </w:rPr>
        <w:t>u</w:t>
      </w:r>
      <w:r w:rsidR="009D504C" w:rsidRPr="004E7D00">
        <w:rPr>
          <w:rFonts w:ascii="Times New Roman" w:hAnsi="Times New Roman" w:cs="Times New Roman"/>
          <w:color w:val="000000" w:themeColor="text1"/>
          <w:vertAlign w:val="subscript"/>
          <w:lang w:val="en-GB"/>
        </w:rPr>
        <w:t>m</w:t>
      </w:r>
      <w:r w:rsidR="009D504C" w:rsidRPr="004E7D00">
        <w:rPr>
          <w:rFonts w:ascii="Times New Roman" w:hAnsi="Times New Roman" w:cs="Times New Roman"/>
          <w:color w:val="000000" w:themeColor="text1"/>
          <w:lang w:val="en-GB"/>
        </w:rPr>
        <w:t xml:space="preserve"> </w:t>
      </w:r>
      <w:r w:rsidR="00006E2D" w:rsidRPr="004E7D00">
        <w:rPr>
          <w:rFonts w:ascii="Times New Roman" w:hAnsi="Times New Roman" w:cs="Times New Roman"/>
          <w:color w:val="000000" w:themeColor="text1"/>
          <w:lang w:val="en-GB"/>
        </w:rPr>
        <w:t xml:space="preserve">represents </w:t>
      </w:r>
      <w:r w:rsidRPr="004E7D00">
        <w:rPr>
          <w:rFonts w:ascii="Times New Roman" w:hAnsi="Times New Roman" w:cs="Times New Roman"/>
          <w:color w:val="000000" w:themeColor="text1"/>
          <w:lang w:val="en-GB"/>
        </w:rPr>
        <w:t>particle velocity</w:t>
      </w:r>
      <w:r w:rsidR="009D504C" w:rsidRPr="004E7D00">
        <w:rPr>
          <w:rFonts w:ascii="Times New Roman" w:hAnsi="Times New Roman" w:cs="Times New Roman"/>
          <w:color w:val="000000" w:themeColor="text1"/>
          <w:lang w:val="en-GB"/>
        </w:rPr>
        <w:t xml:space="preserve"> and</w:t>
      </w:r>
      <w:r w:rsidRPr="004E7D00">
        <w:rPr>
          <w:rFonts w:ascii="Times New Roman" w:hAnsi="Times New Roman" w:cs="Times New Roman"/>
          <w:color w:val="000000" w:themeColor="text1"/>
          <w:lang w:val="en-GB"/>
        </w:rPr>
        <w:t xml:space="preserve"> fluid velocity induced by ACEO (</w:t>
      </w:r>
      <w:r w:rsidRPr="008021E4">
        <w:rPr>
          <w:rFonts w:ascii="Times New Roman" w:hAnsi="Times New Roman" w:cs="Times New Roman"/>
          <w:b/>
          <w:color w:val="000000" w:themeColor="text1"/>
          <w:lang w:val="en-GB"/>
        </w:rPr>
        <w:t>u</w:t>
      </w:r>
      <w:r w:rsidRPr="004E7D00">
        <w:rPr>
          <w:rFonts w:ascii="Times New Roman" w:hAnsi="Times New Roman" w:cs="Times New Roman"/>
          <w:color w:val="000000" w:themeColor="text1"/>
          <w:vertAlign w:val="subscript"/>
          <w:lang w:val="en-GB"/>
        </w:rPr>
        <w:t>ACEO</w:t>
      </w:r>
      <w:r w:rsidRPr="004E7D00">
        <w:rPr>
          <w:rFonts w:ascii="Times New Roman" w:hAnsi="Times New Roman" w:cs="Times New Roman"/>
          <w:color w:val="000000" w:themeColor="text1"/>
          <w:lang w:val="en-GB"/>
        </w:rPr>
        <w:t>) and ETF (</w:t>
      </w:r>
      <w:r w:rsidRPr="008021E4">
        <w:rPr>
          <w:rFonts w:ascii="Times New Roman" w:hAnsi="Times New Roman" w:cs="Times New Roman"/>
          <w:b/>
          <w:color w:val="000000" w:themeColor="text1"/>
          <w:lang w:val="en-GB"/>
        </w:rPr>
        <w:t>u</w:t>
      </w:r>
      <w:r w:rsidRPr="004E7D00">
        <w:rPr>
          <w:rFonts w:ascii="Times New Roman" w:hAnsi="Times New Roman" w:cs="Times New Roman"/>
          <w:color w:val="000000" w:themeColor="text1"/>
          <w:vertAlign w:val="subscript"/>
          <w:lang w:val="en-GB"/>
        </w:rPr>
        <w:t>ETF</w:t>
      </w:r>
      <w:r w:rsidRPr="004E7D00">
        <w:rPr>
          <w:rFonts w:ascii="Times New Roman" w:hAnsi="Times New Roman" w:cs="Times New Roman"/>
          <w:color w:val="000000" w:themeColor="text1"/>
          <w:lang w:val="en-GB"/>
        </w:rPr>
        <w:t xml:space="preserve">), respectively. </w:t>
      </w:r>
      <w:r w:rsidR="00CB0012" w:rsidRPr="004E7D00">
        <w:rPr>
          <w:rFonts w:ascii="Times New Roman" w:hAnsi="Times New Roman" w:cs="Times New Roman"/>
          <w:color w:val="000000" w:themeColor="text1"/>
          <w:lang w:val="en-GB"/>
        </w:rPr>
        <w:t xml:space="preserve">For </w:t>
      </w:r>
      <w:r w:rsidRPr="004E7D00">
        <w:rPr>
          <w:rFonts w:ascii="Times New Roman" w:hAnsi="Times New Roman" w:cs="Times New Roman"/>
          <w:color w:val="000000" w:themeColor="text1"/>
          <w:lang w:val="en-GB"/>
        </w:rPr>
        <w:t xml:space="preserve">calculating </w:t>
      </w:r>
      <w:r w:rsidRPr="008021E4">
        <w:rPr>
          <w:rFonts w:ascii="Times New Roman" w:hAnsi="Times New Roman" w:cs="Times New Roman"/>
          <w:b/>
          <w:color w:val="000000" w:themeColor="text1"/>
          <w:lang w:val="en-GB"/>
        </w:rPr>
        <w:t>F</w:t>
      </w:r>
      <w:r w:rsidRPr="004E7D00">
        <w:rPr>
          <w:rFonts w:ascii="Times New Roman" w:hAnsi="Times New Roman" w:cs="Times New Roman"/>
          <w:color w:val="000000" w:themeColor="text1"/>
          <w:vertAlign w:val="subscript"/>
          <w:lang w:val="en-GB"/>
        </w:rPr>
        <w:t>ACEO</w:t>
      </w:r>
      <w:r w:rsidRPr="004E7D00">
        <w:rPr>
          <w:rFonts w:ascii="Times New Roman" w:hAnsi="Times New Roman" w:cs="Times New Roman"/>
          <w:color w:val="000000" w:themeColor="text1"/>
          <w:lang w:val="en-GB"/>
        </w:rPr>
        <w:t xml:space="preserve"> and </w:t>
      </w:r>
      <w:r w:rsidRPr="008021E4">
        <w:rPr>
          <w:rFonts w:ascii="Times New Roman" w:hAnsi="Times New Roman" w:cs="Times New Roman"/>
          <w:b/>
          <w:color w:val="000000" w:themeColor="text1"/>
          <w:lang w:val="en-GB"/>
        </w:rPr>
        <w:t>F</w:t>
      </w:r>
      <w:r w:rsidRPr="004E7D00">
        <w:rPr>
          <w:rFonts w:ascii="Times New Roman" w:hAnsi="Times New Roman" w:cs="Times New Roman"/>
          <w:color w:val="000000" w:themeColor="text1"/>
          <w:vertAlign w:val="subscript"/>
          <w:lang w:val="en-GB"/>
        </w:rPr>
        <w:t>ETF</w:t>
      </w:r>
      <w:r w:rsidRPr="004E7D00">
        <w:rPr>
          <w:rFonts w:ascii="Times New Roman" w:hAnsi="Times New Roman" w:cs="Times New Roman"/>
          <w:color w:val="000000" w:themeColor="text1"/>
          <w:lang w:val="en-GB"/>
        </w:rPr>
        <w:t xml:space="preserve">, </w:t>
      </w:r>
      <w:r w:rsidRPr="008021E4">
        <w:rPr>
          <w:rFonts w:ascii="Times New Roman" w:hAnsi="Times New Roman" w:cs="Times New Roman"/>
          <w:b/>
          <w:color w:val="000000" w:themeColor="text1"/>
          <w:lang w:val="en-GB"/>
        </w:rPr>
        <w:t>u</w:t>
      </w:r>
      <w:r w:rsidRPr="004E7D00">
        <w:rPr>
          <w:rFonts w:ascii="Times New Roman" w:hAnsi="Times New Roman" w:cs="Times New Roman"/>
          <w:color w:val="000000" w:themeColor="text1"/>
          <w:vertAlign w:val="subscript"/>
          <w:lang w:val="en-GB"/>
        </w:rPr>
        <w:t>p</w:t>
      </w:r>
      <w:r w:rsidRPr="004E7D00">
        <w:rPr>
          <w:rFonts w:ascii="Times New Roman" w:hAnsi="Times New Roman" w:cs="Times New Roman"/>
          <w:color w:val="000000" w:themeColor="text1"/>
          <w:lang w:val="en-GB"/>
        </w:rPr>
        <w:t xml:space="preserve"> = 0</w:t>
      </w:r>
      <w:r w:rsidR="00006E2D" w:rsidRPr="004E7D00">
        <w:rPr>
          <w:rFonts w:ascii="Times New Roman" w:hAnsi="Times New Roman" w:cs="Times New Roman"/>
          <w:color w:val="000000" w:themeColor="text1"/>
          <w:lang w:val="en-GB"/>
        </w:rPr>
        <w:t xml:space="preserve"> was initially assumed</w:t>
      </w:r>
      <w:r w:rsidRPr="004E7D00">
        <w:rPr>
          <w:rFonts w:ascii="Times New Roman" w:hAnsi="Times New Roman" w:cs="Times New Roman"/>
          <w:color w:val="000000" w:themeColor="text1"/>
          <w:lang w:val="en-GB"/>
        </w:rPr>
        <w:t xml:space="preserve">, </w:t>
      </w:r>
      <w:r w:rsidR="00CB0012" w:rsidRPr="004E7D00">
        <w:rPr>
          <w:rFonts w:ascii="Times New Roman" w:hAnsi="Times New Roman" w:cs="Times New Roman"/>
          <w:color w:val="000000" w:themeColor="text1"/>
          <w:lang w:val="en-GB"/>
        </w:rPr>
        <w:t xml:space="preserve">indicating </w:t>
      </w:r>
      <w:r w:rsidRPr="004E7D00">
        <w:rPr>
          <w:rFonts w:ascii="Times New Roman" w:hAnsi="Times New Roman" w:cs="Times New Roman"/>
          <w:color w:val="000000" w:themeColor="text1"/>
          <w:lang w:val="en-GB"/>
        </w:rPr>
        <w:t xml:space="preserve">that electric potential has </w:t>
      </w:r>
      <w:r w:rsidR="00006E2D" w:rsidRPr="004E7D00">
        <w:rPr>
          <w:rFonts w:ascii="Times New Roman" w:hAnsi="Times New Roman" w:cs="Times New Roman"/>
          <w:color w:val="000000" w:themeColor="text1"/>
          <w:lang w:val="en-GB"/>
        </w:rPr>
        <w:t xml:space="preserve">just </w:t>
      </w:r>
      <w:r w:rsidRPr="004E7D00">
        <w:rPr>
          <w:rFonts w:ascii="Times New Roman" w:hAnsi="Times New Roman" w:cs="Times New Roman"/>
          <w:color w:val="000000" w:themeColor="text1"/>
          <w:lang w:val="en-GB"/>
        </w:rPr>
        <w:t>been applied, as mentioned in the main manuscript</w:t>
      </w:r>
      <w:hyperlink w:anchor="_ENREF_22" w:tooltip="Oh, 2009 #498" w:history="1">
        <w:r w:rsidR="00B4754F" w:rsidRPr="004E7D00">
          <w:rPr>
            <w:rFonts w:ascii="Times New Roman" w:hAnsi="Times New Roman" w:cs="Times New Roman"/>
            <w:color w:val="000000" w:themeColor="text1"/>
            <w:lang w:val="en-GB"/>
          </w:rPr>
          <w:fldChar w:fldCharType="begin"/>
        </w:r>
        <w:r w:rsidR="00B4754F" w:rsidRPr="004E7D00">
          <w:rPr>
            <w:rFonts w:ascii="Times New Roman" w:hAnsi="Times New Roman" w:cs="Times New Roman"/>
            <w:color w:val="000000" w:themeColor="text1"/>
            <w:lang w:val="en-GB"/>
          </w:rPr>
          <w:instrText xml:space="preserve"> ADDIN EN.CITE &lt;EndNote&gt;&lt;Cite&gt;&lt;Author&gt;Oh&lt;/Author&gt;&lt;Year&gt;2009&lt;/Year&gt;&lt;RecNum&gt;498&lt;/RecNum&gt;&lt;DisplayText&gt;&lt;style face="superscript"&gt;22&lt;/style&gt;&lt;/DisplayText&gt;&lt;record&gt;&lt;rec-number&gt;498&lt;/rec-number&gt;&lt;foreign-keys&gt;&lt;key app="EN" db-id="ee05ppfexf0wvlev5r8592evfzzfa2s2fwst" timestamp="1545204384" guid="4914f6fa-30a9-45d3-b8db-3244b096ca32"&gt;498&lt;/key&gt;&lt;/foreign-keys&gt;&lt;ref-type name="Journal Article"&gt;17&lt;/ref-type&gt;&lt;contributors&gt;&lt;authors&gt;&lt;author&gt;Oh, Jonghyun&lt;/author&gt;&lt;author&gt;Hart, Robert&lt;/author&gt;&lt;author&gt;Capurro, Jorge&lt;/author&gt;&lt;author&gt;Noh, Hongseok Moses&lt;/author&gt;&lt;/authors&gt;&lt;/contributors&gt;&lt;titles&gt;&lt;title&gt;Comprehensive analysis of particle motion under non-uniform AC electric fields in a microchannel&lt;/title&gt;&lt;secondary-title&gt;Lab on a Chip&lt;/secondary-title&gt;&lt;/titles&gt;&lt;periodical&gt;&lt;full-title&gt;Lab on a Chip&lt;/full-title&gt;&lt;abbr-1&gt;Lab Chip&lt;/abbr-1&gt;&lt;/periodical&gt;&lt;pages&gt;62-78&lt;/pages&gt;&lt;volume&gt;9&lt;/volume&gt;&lt;number&gt;1&lt;/number&gt;&lt;dates&gt;&lt;year&gt;2009&lt;/year&gt;&lt;/dates&gt;&lt;urls&gt;&lt;/urls&gt;&lt;/record&gt;&lt;/Cite&gt;&lt;/EndNote&gt;</w:instrText>
        </w:r>
        <w:r w:rsidR="00B4754F" w:rsidRPr="004E7D00">
          <w:rPr>
            <w:rFonts w:ascii="Times New Roman" w:hAnsi="Times New Roman" w:cs="Times New Roman"/>
            <w:color w:val="000000" w:themeColor="text1"/>
            <w:lang w:val="en-GB"/>
          </w:rPr>
          <w:fldChar w:fldCharType="separate"/>
        </w:r>
        <w:r w:rsidR="00B4754F" w:rsidRPr="004E7D00">
          <w:rPr>
            <w:rFonts w:ascii="Times New Roman" w:hAnsi="Times New Roman" w:cs="Times New Roman"/>
            <w:color w:val="000000" w:themeColor="text1"/>
            <w:vertAlign w:val="superscript"/>
            <w:lang w:val="en-GB"/>
          </w:rPr>
          <w:t>22</w:t>
        </w:r>
        <w:r w:rsidR="00B4754F"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 xml:space="preserve">. </w:t>
      </w:r>
      <w:r w:rsidR="00CB0012" w:rsidRPr="004E7D00">
        <w:rPr>
          <w:rFonts w:ascii="Times New Roman" w:hAnsi="Times New Roman" w:cs="Times New Roman"/>
          <w:color w:val="000000" w:themeColor="text1"/>
          <w:lang w:val="en-GB"/>
        </w:rPr>
        <w:t>Meanwhile</w:t>
      </w:r>
      <w:r w:rsidRPr="004E7D00">
        <w:rPr>
          <w:rFonts w:ascii="Times New Roman" w:hAnsi="Times New Roman" w:cs="Times New Roman"/>
          <w:color w:val="000000" w:themeColor="text1"/>
          <w:lang w:val="en-GB"/>
        </w:rPr>
        <w:t>, DEP-induced particle velocity (</w:t>
      </w:r>
      <w:r w:rsidRPr="008021E4">
        <w:rPr>
          <w:rFonts w:ascii="Times New Roman" w:hAnsi="Times New Roman" w:cs="Times New Roman"/>
          <w:b/>
          <w:color w:val="000000" w:themeColor="text1"/>
          <w:lang w:val="en-GB"/>
        </w:rPr>
        <w:t>u</w:t>
      </w:r>
      <w:r w:rsidRPr="004E7D00">
        <w:rPr>
          <w:rFonts w:ascii="Times New Roman" w:hAnsi="Times New Roman" w:cs="Times New Roman"/>
          <w:color w:val="000000" w:themeColor="text1"/>
          <w:vertAlign w:val="subscript"/>
          <w:lang w:val="en-GB"/>
        </w:rPr>
        <w:t>DEP</w:t>
      </w:r>
      <w:r w:rsidRPr="004E7D00">
        <w:rPr>
          <w:rFonts w:ascii="Times New Roman" w:hAnsi="Times New Roman" w:cs="Times New Roman"/>
          <w:color w:val="000000" w:themeColor="text1"/>
          <w:lang w:val="en-GB"/>
        </w:rPr>
        <w:t xml:space="preserve"> </w:t>
      </w:r>
      <w:r w:rsidRPr="002D7C53">
        <w:rPr>
          <w:rFonts w:ascii="Times New Roman" w:hAnsi="Times New Roman" w:cs="Times New Roman"/>
          <w:color w:val="000000" w:themeColor="text1"/>
          <w:lang w:val="en-GB"/>
        </w:rPr>
        <w:t xml:space="preserve">= </w:t>
      </w:r>
      <w:r w:rsidRPr="008021E4">
        <w:rPr>
          <w:rFonts w:ascii="Times New Roman" w:hAnsi="Times New Roman" w:cs="Times New Roman"/>
          <w:b/>
          <w:color w:val="000000" w:themeColor="text1"/>
          <w:lang w:val="en-GB"/>
        </w:rPr>
        <w:t>F</w:t>
      </w:r>
      <w:r w:rsidRPr="00236A6D">
        <w:rPr>
          <w:rFonts w:ascii="Times New Roman" w:hAnsi="Times New Roman" w:cs="Times New Roman"/>
          <w:color w:val="000000" w:themeColor="text1"/>
          <w:vertAlign w:val="subscript"/>
          <w:lang w:val="en-GB"/>
        </w:rPr>
        <w:t>DEP</w:t>
      </w:r>
      <w:r w:rsidRPr="00236A6D">
        <w:rPr>
          <w:rFonts w:ascii="Times New Roman" w:hAnsi="Times New Roman" w:cs="Times New Roman"/>
          <w:color w:val="000000" w:themeColor="text1"/>
          <w:lang w:val="en-GB"/>
        </w:rPr>
        <w:t>/</w:t>
      </w:r>
      <w:r w:rsidRPr="00236A6D">
        <w:rPr>
          <w:rFonts w:ascii="Times New Roman" w:hAnsi="Times New Roman" w:cs="Times New Roman"/>
          <w:color w:val="000000" w:themeColor="text1"/>
          <w:szCs w:val="20"/>
          <w:lang w:val="en-GB"/>
        </w:rPr>
        <w:t>6</w:t>
      </w:r>
      <w:r w:rsidRPr="008021E4">
        <w:rPr>
          <w:rFonts w:ascii="Times New Roman" w:hAnsi="Times New Roman" w:cs="Times New Roman"/>
          <w:color w:val="000000" w:themeColor="text1"/>
          <w:szCs w:val="20"/>
          <w:lang w:val="en-GB"/>
        </w:rPr>
        <w:t>π</w:t>
      </w:r>
      <w:r w:rsidRPr="0027010B">
        <w:rPr>
          <w:rFonts w:ascii="Times New Roman" w:hAnsi="Times New Roman" w:cs="Times New Roman"/>
          <w:i/>
          <w:color w:val="000000" w:themeColor="text1"/>
          <w:lang w:val="en-GB"/>
        </w:rPr>
        <w:t>η</w:t>
      </w:r>
      <w:r w:rsidRPr="000440B2">
        <w:rPr>
          <w:rFonts w:ascii="Times New Roman" w:hAnsi="Times New Roman" w:cs="Times New Roman"/>
          <w:i/>
          <w:color w:val="000000" w:themeColor="text1"/>
          <w:szCs w:val="20"/>
          <w:lang w:val="en-GB"/>
        </w:rPr>
        <w:t>R</w:t>
      </w:r>
      <w:r w:rsidRPr="000440B2">
        <w:rPr>
          <w:rFonts w:ascii="Times New Roman" w:hAnsi="Times New Roman" w:cs="Times New Roman"/>
          <w:color w:val="000000" w:themeColor="text1"/>
          <w:lang w:val="en-GB"/>
        </w:rPr>
        <w:t xml:space="preserve">) is also calculated and compared with </w:t>
      </w:r>
      <w:r w:rsidRPr="008021E4">
        <w:rPr>
          <w:rFonts w:ascii="Times New Roman" w:hAnsi="Times New Roman" w:cs="Times New Roman"/>
          <w:b/>
          <w:color w:val="000000" w:themeColor="text1"/>
          <w:lang w:val="en-GB"/>
        </w:rPr>
        <w:t>u</w:t>
      </w:r>
      <w:r w:rsidRPr="007E4869">
        <w:rPr>
          <w:rFonts w:ascii="Times New Roman" w:hAnsi="Times New Roman" w:cs="Times New Roman"/>
          <w:color w:val="000000" w:themeColor="text1"/>
          <w:vertAlign w:val="subscript"/>
          <w:lang w:val="en-GB"/>
        </w:rPr>
        <w:t>ACEO</w:t>
      </w:r>
      <w:r w:rsidRPr="007E4869">
        <w:rPr>
          <w:rFonts w:ascii="Times New Roman" w:hAnsi="Times New Roman" w:cs="Times New Roman"/>
          <w:color w:val="000000" w:themeColor="text1"/>
          <w:lang w:val="en-GB"/>
        </w:rPr>
        <w:t xml:space="preserve"> and </w:t>
      </w:r>
      <w:r w:rsidRPr="008021E4">
        <w:rPr>
          <w:rFonts w:ascii="Times New Roman" w:hAnsi="Times New Roman" w:cs="Times New Roman"/>
          <w:b/>
          <w:color w:val="000000" w:themeColor="text1"/>
          <w:lang w:val="en-GB"/>
        </w:rPr>
        <w:t>u</w:t>
      </w:r>
      <w:r w:rsidRPr="007E4869">
        <w:rPr>
          <w:rFonts w:ascii="Times New Roman" w:hAnsi="Times New Roman" w:cs="Times New Roman"/>
          <w:color w:val="000000" w:themeColor="text1"/>
          <w:vertAlign w:val="subscript"/>
          <w:lang w:val="en-GB"/>
        </w:rPr>
        <w:t>ETF</w:t>
      </w:r>
      <w:r w:rsidRPr="007E4869">
        <w:rPr>
          <w:rFonts w:ascii="Times New Roman" w:hAnsi="Times New Roman" w:cs="Times New Roman"/>
          <w:color w:val="000000" w:themeColor="text1"/>
          <w:lang w:val="en-GB"/>
        </w:rPr>
        <w:t xml:space="preserve">. </w:t>
      </w:r>
      <w:r w:rsidR="00CB0012" w:rsidRPr="007E4869">
        <w:rPr>
          <w:rFonts w:ascii="Times New Roman" w:hAnsi="Times New Roman" w:cs="Times New Roman"/>
          <w:color w:val="000000" w:themeColor="text1"/>
          <w:lang w:val="en-GB"/>
        </w:rPr>
        <w:t xml:space="preserve">These </w:t>
      </w:r>
      <w:r w:rsidRPr="007E4869">
        <w:rPr>
          <w:rFonts w:ascii="Times New Roman" w:hAnsi="Times New Roman" w:cs="Times New Roman"/>
          <w:color w:val="000000" w:themeColor="text1"/>
          <w:lang w:val="en-GB"/>
        </w:rPr>
        <w:t>results (</w:t>
      </w:r>
      <w:r w:rsidR="00413433" w:rsidRPr="00B816B9">
        <w:rPr>
          <w:rFonts w:ascii="Times New Roman" w:hAnsi="Times New Roman" w:cs="Times New Roman"/>
          <w:b/>
          <w:color w:val="000000" w:themeColor="text1"/>
          <w:lang w:val="en-GB"/>
        </w:rPr>
        <w:t xml:space="preserve">Supplementary </w:t>
      </w:r>
      <w:r w:rsidRPr="00B816B9">
        <w:rPr>
          <w:rFonts w:ascii="Times New Roman" w:hAnsi="Times New Roman" w:cs="Times New Roman"/>
          <w:b/>
          <w:color w:val="000000" w:themeColor="text1"/>
          <w:lang w:val="en-GB"/>
        </w:rPr>
        <w:t xml:space="preserve">Fig. </w:t>
      </w:r>
      <w:r w:rsidR="002D7C53" w:rsidRPr="00236A6D">
        <w:rPr>
          <w:rFonts w:ascii="Times New Roman" w:hAnsi="Times New Roman" w:cs="Times New Roman"/>
          <w:b/>
          <w:color w:val="000000" w:themeColor="text1"/>
          <w:lang w:val="en-GB"/>
        </w:rPr>
        <w:fldChar w:fldCharType="begin"/>
      </w:r>
      <w:r w:rsidR="002D7C53" w:rsidRPr="002D7C53">
        <w:rPr>
          <w:rFonts w:ascii="Times New Roman" w:hAnsi="Times New Roman" w:cs="Times New Roman"/>
          <w:b/>
          <w:color w:val="000000" w:themeColor="text1"/>
          <w:lang w:val="en-GB"/>
        </w:rPr>
        <w:instrText xml:space="preserve"> REF Fig_S4 \h </w:instrText>
      </w:r>
      <w:r w:rsidR="002D7C53">
        <w:rPr>
          <w:rFonts w:ascii="Times New Roman" w:hAnsi="Times New Roman" w:cs="Times New Roman"/>
          <w:b/>
          <w:color w:val="000000" w:themeColor="text1"/>
          <w:lang w:val="en-GB"/>
        </w:rPr>
        <w:instrText xml:space="preserve"> \* MERGEFORMAT </w:instrText>
      </w:r>
      <w:r w:rsidR="002D7C53" w:rsidRPr="00236A6D">
        <w:rPr>
          <w:rFonts w:ascii="Times New Roman" w:hAnsi="Times New Roman" w:cs="Times New Roman"/>
          <w:b/>
          <w:color w:val="000000" w:themeColor="text1"/>
          <w:lang w:val="en-GB"/>
        </w:rPr>
      </w:r>
      <w:r w:rsidR="002D7C53" w:rsidRPr="00236A6D">
        <w:rPr>
          <w:rFonts w:ascii="Times New Roman" w:hAnsi="Times New Roman" w:cs="Times New Roman"/>
          <w:b/>
          <w:color w:val="000000" w:themeColor="text1"/>
          <w:lang w:val="en-GB"/>
        </w:rPr>
        <w:fldChar w:fldCharType="separate"/>
      </w:r>
      <w:r w:rsidR="00236A6D" w:rsidRPr="008021E4">
        <w:rPr>
          <w:rFonts w:ascii="Times New Roman" w:hAnsi="Times New Roman" w:cs="Times New Roman"/>
          <w:b/>
          <w:noProof/>
          <w:color w:val="000000" w:themeColor="text1"/>
          <w:lang w:val="en-GB"/>
        </w:rPr>
        <w:t>4</w:t>
      </w:r>
      <w:r w:rsidR="002D7C53" w:rsidRPr="00236A6D">
        <w:rPr>
          <w:rFonts w:ascii="Times New Roman" w:hAnsi="Times New Roman" w:cs="Times New Roman"/>
          <w:b/>
          <w:color w:val="000000" w:themeColor="text1"/>
          <w:lang w:val="en-GB"/>
        </w:rPr>
        <w:fldChar w:fldCharType="end"/>
      </w:r>
      <w:r w:rsidR="00CB0012" w:rsidRPr="002D7C53">
        <w:rPr>
          <w:rFonts w:ascii="Times New Roman" w:hAnsi="Times New Roman" w:cs="Times New Roman"/>
          <w:color w:val="000000" w:themeColor="text1"/>
          <w:lang w:val="en-GB"/>
        </w:rPr>
        <w:t xml:space="preserve">) </w:t>
      </w:r>
      <w:proofErr w:type="gramStart"/>
      <w:r w:rsidR="00CB0012" w:rsidRPr="002D7C53">
        <w:rPr>
          <w:rFonts w:ascii="Times New Roman" w:hAnsi="Times New Roman" w:cs="Times New Roman"/>
          <w:color w:val="000000" w:themeColor="text1"/>
          <w:lang w:val="en-GB"/>
        </w:rPr>
        <w:t>show</w:t>
      </w:r>
      <w:proofErr w:type="gramEnd"/>
      <w:r w:rsidR="00CB0012" w:rsidRPr="002D7C53">
        <w:rPr>
          <w:rFonts w:ascii="Times New Roman" w:hAnsi="Times New Roman" w:cs="Times New Roman"/>
          <w:color w:val="000000" w:themeColor="text1"/>
          <w:lang w:val="en-GB"/>
        </w:rPr>
        <w:t xml:space="preserve"> that </w:t>
      </w:r>
      <w:r w:rsidRPr="00236A6D">
        <w:rPr>
          <w:rFonts w:ascii="Times New Roman" w:hAnsi="Times New Roman" w:cs="Times New Roman"/>
          <w:color w:val="000000" w:themeColor="text1"/>
          <w:lang w:val="en-GB"/>
        </w:rPr>
        <w:t xml:space="preserve">ETF </w:t>
      </w:r>
      <w:r w:rsidR="00CB0012" w:rsidRPr="00236A6D">
        <w:rPr>
          <w:rFonts w:ascii="Times New Roman" w:hAnsi="Times New Roman" w:cs="Times New Roman"/>
          <w:color w:val="000000" w:themeColor="text1"/>
          <w:lang w:val="en-GB"/>
        </w:rPr>
        <w:t xml:space="preserve">is </w:t>
      </w:r>
      <w:r w:rsidRPr="00236A6D">
        <w:rPr>
          <w:rFonts w:ascii="Times New Roman" w:hAnsi="Times New Roman" w:cs="Times New Roman"/>
          <w:color w:val="000000" w:themeColor="text1"/>
          <w:lang w:val="en-GB"/>
        </w:rPr>
        <w:t>negligible (in the order of 10</w:t>
      </w:r>
      <w:r w:rsidRPr="0027010B">
        <w:rPr>
          <w:rFonts w:ascii="Times New Roman" w:hAnsi="Times New Roman" w:cs="Times New Roman"/>
          <w:color w:val="000000" w:themeColor="text1"/>
          <w:vertAlign w:val="superscript"/>
          <w:lang w:val="en-GB"/>
        </w:rPr>
        <w:t>-18</w:t>
      </w:r>
      <w:r w:rsidRPr="000440B2">
        <w:rPr>
          <w:rFonts w:ascii="Times New Roman" w:hAnsi="Times New Roman" w:cs="Times New Roman"/>
          <w:color w:val="000000" w:themeColor="text1"/>
          <w:lang w:val="en-GB"/>
        </w:rPr>
        <w:t xml:space="preserve"> N and 10</w:t>
      </w:r>
      <w:r w:rsidRPr="000440B2">
        <w:rPr>
          <w:rFonts w:ascii="Times New Roman" w:hAnsi="Times New Roman" w:cs="Times New Roman"/>
          <w:color w:val="000000" w:themeColor="text1"/>
          <w:vertAlign w:val="superscript"/>
          <w:lang w:val="en-GB"/>
        </w:rPr>
        <w:t>-10</w:t>
      </w:r>
      <w:r w:rsidRPr="007E4869">
        <w:rPr>
          <w:rFonts w:ascii="Times New Roman" w:hAnsi="Times New Roman" w:cs="Times New Roman"/>
          <w:color w:val="000000" w:themeColor="text1"/>
          <w:lang w:val="en-GB"/>
        </w:rPr>
        <w:t xml:space="preserve"> m</w:t>
      </w:r>
      <w:r w:rsidR="00717BB5" w:rsidRPr="00FE040D">
        <w:rPr>
          <w:rFonts w:ascii="Times New Roman" w:hAnsi="Times New Roman" w:cs="Times New Roman"/>
          <w:color w:val="000000" w:themeColor="text1"/>
          <w:szCs w:val="20"/>
          <w:lang w:val="en-GB"/>
        </w:rPr>
        <w:t>·</w:t>
      </w:r>
      <w:r w:rsidRPr="007E4869">
        <w:rPr>
          <w:rFonts w:ascii="Times New Roman" w:hAnsi="Times New Roman" w:cs="Times New Roman"/>
          <w:color w:val="000000" w:themeColor="text1"/>
          <w:lang w:val="en-GB"/>
        </w:rPr>
        <w:t>s</w:t>
      </w:r>
      <w:r w:rsidR="00717BB5" w:rsidRPr="00FE040D">
        <w:rPr>
          <w:rFonts w:ascii="Times New Roman" w:hAnsi="Times New Roman" w:cs="Times New Roman"/>
          <w:color w:val="000000" w:themeColor="text1"/>
          <w:vertAlign w:val="superscript"/>
          <w:lang w:val="en-GB"/>
        </w:rPr>
        <w:t>-1</w:t>
      </w:r>
      <w:r w:rsidRPr="007E4869">
        <w:rPr>
          <w:rFonts w:ascii="Times New Roman" w:hAnsi="Times New Roman" w:cs="Times New Roman"/>
          <w:color w:val="000000" w:themeColor="text1"/>
          <w:lang w:val="en-GB"/>
        </w:rPr>
        <w:t>) compared with DEP and ACEO (in the order</w:t>
      </w:r>
      <w:r w:rsidRPr="004E7D00">
        <w:rPr>
          <w:rFonts w:ascii="Times New Roman" w:hAnsi="Times New Roman" w:cs="Times New Roman"/>
          <w:color w:val="000000" w:themeColor="text1"/>
          <w:lang w:val="en-GB"/>
        </w:rPr>
        <w:t xml:space="preserve"> of 10</w:t>
      </w:r>
      <w:r w:rsidRPr="004E7D00">
        <w:rPr>
          <w:rFonts w:ascii="Times New Roman" w:hAnsi="Times New Roman" w:cs="Times New Roman"/>
          <w:color w:val="000000" w:themeColor="text1"/>
          <w:vertAlign w:val="superscript"/>
          <w:lang w:val="en-GB"/>
        </w:rPr>
        <w:t>-18</w:t>
      </w:r>
      <w:r w:rsidRPr="004E7D00">
        <w:rPr>
          <w:rFonts w:ascii="Times New Roman" w:hAnsi="Times New Roman" w:cs="Times New Roman"/>
          <w:color w:val="000000" w:themeColor="text1"/>
          <w:lang w:val="en-GB"/>
        </w:rPr>
        <w:t xml:space="preserve"> N and 10</w:t>
      </w:r>
      <w:r w:rsidRPr="004E7D00">
        <w:rPr>
          <w:rFonts w:ascii="Times New Roman" w:hAnsi="Times New Roman" w:cs="Times New Roman"/>
          <w:color w:val="000000" w:themeColor="text1"/>
          <w:vertAlign w:val="superscript"/>
          <w:lang w:val="en-GB"/>
        </w:rPr>
        <w:t>-10</w:t>
      </w:r>
      <w:r w:rsidRPr="004E7D00">
        <w:rPr>
          <w:rFonts w:ascii="Times New Roman" w:hAnsi="Times New Roman" w:cs="Times New Roman"/>
          <w:color w:val="000000" w:themeColor="text1"/>
          <w:lang w:val="en-GB"/>
        </w:rPr>
        <w:t xml:space="preserve"> m</w:t>
      </w:r>
      <w:r w:rsidR="00717BB5"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s</w:t>
      </w:r>
      <w:r w:rsidR="00717BB5"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w:t>
      </w:r>
    </w:p>
    <w:p w14:paraId="23A68A36" w14:textId="77777777" w:rsidR="00657B35" w:rsidRPr="00717BB5" w:rsidRDefault="00657B35" w:rsidP="00657B35">
      <w:pPr>
        <w:spacing w:line="480" w:lineRule="auto"/>
        <w:rPr>
          <w:rFonts w:ascii="Times New Roman" w:hAnsi="Times New Roman" w:cs="Times New Roman"/>
          <w:color w:val="000000" w:themeColor="text1"/>
          <w:lang w:val="en-GB"/>
        </w:rPr>
      </w:pPr>
    </w:p>
    <w:p w14:paraId="47110F09" w14:textId="77777777" w:rsidR="00657B35" w:rsidRPr="004E7D00" w:rsidRDefault="00657B35" w:rsidP="00657B35">
      <w:pPr>
        <w:widowControl/>
        <w:wordWrap/>
        <w:autoSpaceDE/>
        <w:autoSpaceDN/>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br w:type="page"/>
      </w:r>
    </w:p>
    <w:p w14:paraId="747AA8CE" w14:textId="6F641865" w:rsidR="00657B35" w:rsidRPr="004E7D00" w:rsidRDefault="00FB5005" w:rsidP="00657B35">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lastRenderedPageBreak/>
        <w:drawing>
          <wp:inline distT="0" distB="0" distL="0" distR="0" wp14:anchorId="046F6B18" wp14:editId="16824C2B">
            <wp:extent cx="5480304" cy="5279136"/>
            <wp:effectExtent l="0" t="0" r="635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S4_DEP&amp;ACEO&amp;ETF.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80304" cy="5279136"/>
                    </a:xfrm>
                    <a:prstGeom prst="rect">
                      <a:avLst/>
                    </a:prstGeom>
                  </pic:spPr>
                </pic:pic>
              </a:graphicData>
            </a:graphic>
          </wp:inline>
        </w:drawing>
      </w:r>
    </w:p>
    <w:p w14:paraId="20AACD31" w14:textId="2E6C557C" w:rsidR="00657B35" w:rsidRPr="004E7D00" w:rsidRDefault="00182EAA" w:rsidP="00657B35">
      <w:pPr>
        <w:spacing w:line="480" w:lineRule="auto"/>
        <w:rPr>
          <w:rFonts w:ascii="Helvetica" w:hAnsi="Helvetica" w:cs="Times New Roman"/>
          <w:color w:val="000000" w:themeColor="text1"/>
          <w:lang w:val="en-GB"/>
        </w:rPr>
      </w:pPr>
      <w:r>
        <w:rPr>
          <w:rFonts w:ascii="Helvetica" w:hAnsi="Helvetica" w:cs="Arial"/>
          <w:b/>
          <w:color w:val="000000" w:themeColor="text1"/>
          <w:lang w:val="en-GB"/>
        </w:rPr>
        <w:t xml:space="preserve">Supplementary Figure </w:t>
      </w:r>
      <w:bookmarkStart w:id="10" w:name="Fig_S4"/>
      <w:r w:rsidR="00657B35" w:rsidRPr="004E7D00">
        <w:rPr>
          <w:rFonts w:ascii="Helvetica" w:hAnsi="Helvetica" w:cs="Arial"/>
          <w:b/>
          <w:color w:val="000000" w:themeColor="text1"/>
          <w:lang w:val="en-GB"/>
        </w:rPr>
        <w:fldChar w:fldCharType="begin"/>
      </w:r>
      <w:r w:rsidR="00657B35" w:rsidRPr="004E7D00">
        <w:rPr>
          <w:rFonts w:ascii="Helvetica" w:hAnsi="Helvetica" w:cs="Arial"/>
          <w:b/>
          <w:color w:val="000000" w:themeColor="text1"/>
          <w:lang w:val="en-GB"/>
        </w:rPr>
        <w:instrText xml:space="preserve"> SEQ FigS \* ARABIC </w:instrText>
      </w:r>
      <w:r w:rsidR="00657B35"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4</w:t>
      </w:r>
      <w:r w:rsidR="00657B35" w:rsidRPr="004E7D00">
        <w:rPr>
          <w:rFonts w:ascii="Helvetica" w:hAnsi="Helvetica" w:cs="Arial"/>
          <w:b/>
          <w:color w:val="000000" w:themeColor="text1"/>
          <w:lang w:val="en-GB"/>
        </w:rPr>
        <w:fldChar w:fldCharType="end"/>
      </w:r>
      <w:bookmarkEnd w:id="10"/>
      <w:r w:rsidR="00E527F5">
        <w:rPr>
          <w:rFonts w:ascii="Helvetica" w:hAnsi="Helvetica" w:cs="Arial"/>
          <w:b/>
          <w:color w:val="000000" w:themeColor="text1"/>
          <w:lang w:val="en-GB"/>
        </w:rPr>
        <w:t>.</w:t>
      </w:r>
      <w:r w:rsidR="00657B35" w:rsidRPr="004E7D00">
        <w:rPr>
          <w:rFonts w:ascii="Helvetica" w:hAnsi="Helvetica" w:cs="Arial"/>
          <w:b/>
          <w:color w:val="000000" w:themeColor="text1"/>
          <w:lang w:val="en-GB"/>
        </w:rPr>
        <w:t xml:space="preserve"> </w:t>
      </w:r>
      <w:r w:rsidR="00657B35" w:rsidRPr="008021E4">
        <w:rPr>
          <w:rFonts w:ascii="Helvetica" w:hAnsi="Helvetica" w:cs="Arial"/>
          <w:b/>
          <w:color w:val="000000" w:themeColor="text1"/>
          <w:lang w:val="en-GB"/>
        </w:rPr>
        <w:t>F</w:t>
      </w:r>
      <w:r w:rsidR="00657B35" w:rsidRPr="004E7D00">
        <w:rPr>
          <w:rFonts w:ascii="Helvetica" w:hAnsi="Helvetica" w:cs="Arial"/>
          <w:b/>
          <w:color w:val="000000" w:themeColor="text1"/>
          <w:vertAlign w:val="subscript"/>
          <w:lang w:val="en-GB"/>
        </w:rPr>
        <w:t>DEP</w:t>
      </w:r>
      <w:r w:rsidR="00657B35" w:rsidRPr="004E7D00">
        <w:rPr>
          <w:rFonts w:ascii="Helvetica" w:hAnsi="Helvetica" w:cs="Arial"/>
          <w:b/>
          <w:color w:val="000000" w:themeColor="text1"/>
          <w:lang w:val="en-GB"/>
        </w:rPr>
        <w:t xml:space="preserve">, </w:t>
      </w:r>
      <w:r w:rsidR="00657B35" w:rsidRPr="008021E4">
        <w:rPr>
          <w:rFonts w:ascii="Helvetica" w:hAnsi="Helvetica" w:cs="Arial"/>
          <w:b/>
          <w:color w:val="000000" w:themeColor="text1"/>
          <w:lang w:val="en-GB"/>
        </w:rPr>
        <w:t>F</w:t>
      </w:r>
      <w:r w:rsidR="00657B35" w:rsidRPr="004E7D00">
        <w:rPr>
          <w:rFonts w:ascii="Helvetica" w:hAnsi="Helvetica" w:cs="Arial"/>
          <w:b/>
          <w:color w:val="000000" w:themeColor="text1"/>
          <w:vertAlign w:val="subscript"/>
          <w:lang w:val="en-GB"/>
        </w:rPr>
        <w:t>ACEO</w:t>
      </w:r>
      <w:r w:rsidR="00657B35" w:rsidRPr="004E7D00">
        <w:rPr>
          <w:rFonts w:ascii="Helvetica" w:hAnsi="Helvetica" w:cs="Arial"/>
          <w:b/>
          <w:color w:val="000000" w:themeColor="text1"/>
          <w:lang w:val="en-GB"/>
        </w:rPr>
        <w:t xml:space="preserve">, and </w:t>
      </w:r>
      <w:r w:rsidR="00657B35" w:rsidRPr="008021E4">
        <w:rPr>
          <w:rFonts w:ascii="Helvetica" w:hAnsi="Helvetica" w:cs="Arial"/>
          <w:b/>
          <w:color w:val="000000" w:themeColor="text1"/>
          <w:lang w:val="en-GB"/>
        </w:rPr>
        <w:t>F</w:t>
      </w:r>
      <w:r w:rsidR="00657B35" w:rsidRPr="004E7D00">
        <w:rPr>
          <w:rFonts w:ascii="Helvetica" w:hAnsi="Helvetica" w:cs="Arial"/>
          <w:b/>
          <w:color w:val="000000" w:themeColor="text1"/>
          <w:vertAlign w:val="subscript"/>
          <w:lang w:val="en-GB"/>
        </w:rPr>
        <w:t>ETF</w:t>
      </w:r>
      <w:r w:rsidR="00657B35" w:rsidRPr="004E7D00">
        <w:rPr>
          <w:rFonts w:ascii="Helvetica" w:hAnsi="Helvetica" w:cs="Arial"/>
          <w:b/>
          <w:color w:val="000000" w:themeColor="text1"/>
          <w:lang w:val="en-GB"/>
        </w:rPr>
        <w:t xml:space="preserve"> (</w:t>
      </w:r>
      <w:r w:rsidR="00657B35" w:rsidRPr="008021E4">
        <w:rPr>
          <w:rFonts w:ascii="Helvetica" w:hAnsi="Helvetica" w:cs="Arial"/>
          <w:b/>
          <w:color w:val="000000" w:themeColor="text1"/>
          <w:lang w:val="en-GB"/>
        </w:rPr>
        <w:t>u</w:t>
      </w:r>
      <w:r w:rsidR="00657B35" w:rsidRPr="004E7D00">
        <w:rPr>
          <w:rFonts w:ascii="Helvetica" w:hAnsi="Helvetica" w:cs="Arial"/>
          <w:b/>
          <w:color w:val="000000" w:themeColor="text1"/>
          <w:vertAlign w:val="subscript"/>
          <w:lang w:val="en-GB"/>
        </w:rPr>
        <w:t>DEP</w:t>
      </w:r>
      <w:r w:rsidR="00657B35" w:rsidRPr="004E7D00">
        <w:rPr>
          <w:rFonts w:ascii="Helvetica" w:hAnsi="Helvetica" w:cs="Arial"/>
          <w:b/>
          <w:color w:val="000000" w:themeColor="text1"/>
          <w:lang w:val="en-GB"/>
        </w:rPr>
        <w:t xml:space="preserve">, </w:t>
      </w:r>
      <w:r w:rsidR="00657B35" w:rsidRPr="008021E4">
        <w:rPr>
          <w:rFonts w:ascii="Helvetica" w:hAnsi="Helvetica" w:cs="Arial"/>
          <w:b/>
          <w:color w:val="000000" w:themeColor="text1"/>
          <w:lang w:val="en-GB"/>
        </w:rPr>
        <w:t>u</w:t>
      </w:r>
      <w:r w:rsidR="00657B35" w:rsidRPr="004E7D00">
        <w:rPr>
          <w:rFonts w:ascii="Helvetica" w:hAnsi="Helvetica" w:cs="Arial"/>
          <w:b/>
          <w:color w:val="000000" w:themeColor="text1"/>
          <w:vertAlign w:val="subscript"/>
          <w:lang w:val="en-GB"/>
        </w:rPr>
        <w:t>ACEO</w:t>
      </w:r>
      <w:r w:rsidR="00657B35" w:rsidRPr="004E7D00">
        <w:rPr>
          <w:rFonts w:ascii="Helvetica" w:hAnsi="Helvetica" w:cs="Arial"/>
          <w:b/>
          <w:color w:val="000000" w:themeColor="text1"/>
          <w:lang w:val="en-GB"/>
        </w:rPr>
        <w:t xml:space="preserve">, and </w:t>
      </w:r>
      <w:r w:rsidR="00657B35" w:rsidRPr="008021E4">
        <w:rPr>
          <w:rFonts w:ascii="Helvetica" w:hAnsi="Helvetica" w:cs="Arial"/>
          <w:b/>
          <w:color w:val="000000" w:themeColor="text1"/>
          <w:lang w:val="en-GB"/>
        </w:rPr>
        <w:t>u</w:t>
      </w:r>
      <w:r w:rsidR="00657B35" w:rsidRPr="004E7D00">
        <w:rPr>
          <w:rFonts w:ascii="Helvetica" w:hAnsi="Helvetica" w:cs="Arial"/>
          <w:b/>
          <w:color w:val="000000" w:themeColor="text1"/>
          <w:vertAlign w:val="subscript"/>
          <w:lang w:val="en-GB"/>
        </w:rPr>
        <w:t>ETF</w:t>
      </w:r>
      <w:r w:rsidR="00657B35" w:rsidRPr="004E7D00">
        <w:rPr>
          <w:rFonts w:ascii="Helvetica" w:hAnsi="Helvetica" w:cs="Arial"/>
          <w:b/>
          <w:color w:val="000000" w:themeColor="text1"/>
          <w:lang w:val="en-GB"/>
        </w:rPr>
        <w:t>) on VNE under various AC frequencies.</w:t>
      </w:r>
      <w:r w:rsidR="00657B35" w:rsidRPr="004E7D00">
        <w:rPr>
          <w:rFonts w:ascii="Helvetica" w:hAnsi="Helvetica" w:cs="Arial"/>
          <w:color w:val="000000" w:themeColor="text1"/>
          <w:lang w:val="en-GB"/>
        </w:rPr>
        <w:t xml:space="preserve"> Cross-sectional simulations of </w:t>
      </w:r>
      <w:r w:rsidR="00657B35" w:rsidRPr="008021E4">
        <w:rPr>
          <w:rFonts w:ascii="Helvetica" w:hAnsi="Helvetica" w:cs="Arial"/>
          <w:b/>
          <w:color w:val="000000" w:themeColor="text1"/>
          <w:lang w:val="en-GB"/>
        </w:rPr>
        <w:t>F</w:t>
      </w:r>
      <w:r w:rsidR="00657B35" w:rsidRPr="004E7D00">
        <w:rPr>
          <w:rFonts w:ascii="Helvetica" w:hAnsi="Helvetica" w:cs="Arial"/>
          <w:color w:val="000000" w:themeColor="text1"/>
          <w:vertAlign w:val="subscript"/>
          <w:lang w:val="en-GB"/>
        </w:rPr>
        <w:t>DEP</w:t>
      </w:r>
      <w:r w:rsidR="00657B35" w:rsidRPr="004E7D00">
        <w:rPr>
          <w:rFonts w:ascii="Helvetica" w:hAnsi="Helvetica" w:cs="Arial"/>
          <w:color w:val="000000" w:themeColor="text1"/>
          <w:lang w:val="en-GB"/>
        </w:rPr>
        <w:t xml:space="preserve"> (and </w:t>
      </w:r>
      <w:r w:rsidR="00657B35" w:rsidRPr="008021E4">
        <w:rPr>
          <w:rFonts w:ascii="Helvetica" w:hAnsi="Helvetica" w:cs="Arial"/>
          <w:b/>
          <w:color w:val="000000" w:themeColor="text1"/>
          <w:lang w:val="en-GB"/>
        </w:rPr>
        <w:t>u</w:t>
      </w:r>
      <w:r w:rsidR="00657B35" w:rsidRPr="004E7D00">
        <w:rPr>
          <w:rFonts w:ascii="Helvetica" w:hAnsi="Helvetica" w:cs="Arial"/>
          <w:color w:val="000000" w:themeColor="text1"/>
          <w:vertAlign w:val="subscript"/>
          <w:lang w:val="en-GB"/>
        </w:rPr>
        <w:t>DEP</w:t>
      </w:r>
      <w:r w:rsidR="00657B35" w:rsidRPr="004E7D00">
        <w:rPr>
          <w:rFonts w:ascii="Helvetica" w:hAnsi="Helvetica" w:cs="Arial"/>
          <w:color w:val="000000" w:themeColor="text1"/>
          <w:lang w:val="en-GB"/>
        </w:rPr>
        <w:t xml:space="preserve">; left column), </w:t>
      </w:r>
      <w:r w:rsidR="00657B35" w:rsidRPr="008021E4">
        <w:rPr>
          <w:rFonts w:ascii="Helvetica" w:hAnsi="Helvetica" w:cs="Arial"/>
          <w:b/>
          <w:color w:val="000000" w:themeColor="text1"/>
          <w:lang w:val="en-GB"/>
        </w:rPr>
        <w:t>F</w:t>
      </w:r>
      <w:r w:rsidR="00657B35" w:rsidRPr="004E7D00">
        <w:rPr>
          <w:rFonts w:ascii="Helvetica" w:hAnsi="Helvetica" w:cs="Arial"/>
          <w:color w:val="000000" w:themeColor="text1"/>
          <w:vertAlign w:val="subscript"/>
          <w:lang w:val="en-GB"/>
        </w:rPr>
        <w:t>ACEO</w:t>
      </w:r>
      <w:r w:rsidR="00657B35" w:rsidRPr="004E7D00">
        <w:rPr>
          <w:rFonts w:ascii="Helvetica" w:hAnsi="Helvetica" w:cs="Arial"/>
          <w:color w:val="000000" w:themeColor="text1"/>
          <w:lang w:val="en-GB"/>
        </w:rPr>
        <w:t xml:space="preserve"> (and </w:t>
      </w:r>
      <w:r w:rsidR="00657B35" w:rsidRPr="008021E4">
        <w:rPr>
          <w:rFonts w:ascii="Helvetica" w:hAnsi="Helvetica" w:cs="Arial"/>
          <w:b/>
          <w:color w:val="000000" w:themeColor="text1"/>
          <w:lang w:val="en-GB"/>
        </w:rPr>
        <w:t>u</w:t>
      </w:r>
      <w:r w:rsidR="00657B35" w:rsidRPr="004E7D00">
        <w:rPr>
          <w:rFonts w:ascii="Helvetica" w:hAnsi="Helvetica" w:cs="Arial"/>
          <w:color w:val="000000" w:themeColor="text1"/>
          <w:vertAlign w:val="subscript"/>
          <w:lang w:val="en-GB"/>
        </w:rPr>
        <w:t>ACEO</w:t>
      </w:r>
      <w:r w:rsidR="00657B35" w:rsidRPr="004E7D00">
        <w:rPr>
          <w:rFonts w:ascii="Helvetica" w:hAnsi="Helvetica" w:cs="Arial"/>
          <w:color w:val="000000" w:themeColor="text1"/>
          <w:lang w:val="en-GB"/>
        </w:rPr>
        <w:t xml:space="preserve">; middle column), </w:t>
      </w:r>
      <w:r w:rsidR="00657B35" w:rsidRPr="008021E4">
        <w:rPr>
          <w:rFonts w:ascii="Helvetica" w:hAnsi="Helvetica" w:cs="Arial"/>
          <w:b/>
          <w:color w:val="000000" w:themeColor="text1"/>
          <w:lang w:val="en-GB"/>
        </w:rPr>
        <w:t>F</w:t>
      </w:r>
      <w:r w:rsidR="00657B35" w:rsidRPr="004E7D00">
        <w:rPr>
          <w:rFonts w:ascii="Helvetica" w:hAnsi="Helvetica" w:cs="Arial"/>
          <w:color w:val="000000" w:themeColor="text1"/>
          <w:vertAlign w:val="subscript"/>
          <w:lang w:val="en-GB"/>
        </w:rPr>
        <w:t>ETF</w:t>
      </w:r>
      <w:r w:rsidR="00657B35" w:rsidRPr="004E7D00">
        <w:rPr>
          <w:rFonts w:ascii="Helvetica" w:hAnsi="Helvetica" w:cs="Arial"/>
          <w:color w:val="000000" w:themeColor="text1"/>
          <w:lang w:val="en-GB"/>
        </w:rPr>
        <w:t xml:space="preserve"> (and </w:t>
      </w:r>
      <w:r w:rsidR="00657B35" w:rsidRPr="008021E4">
        <w:rPr>
          <w:rFonts w:ascii="Helvetica" w:hAnsi="Helvetica" w:cs="Arial"/>
          <w:b/>
          <w:color w:val="000000" w:themeColor="text1"/>
          <w:lang w:val="en-GB"/>
        </w:rPr>
        <w:t>u</w:t>
      </w:r>
      <w:r w:rsidR="00657B35" w:rsidRPr="004E7D00">
        <w:rPr>
          <w:rFonts w:ascii="Helvetica" w:hAnsi="Helvetica" w:cs="Arial"/>
          <w:color w:val="000000" w:themeColor="text1"/>
          <w:vertAlign w:val="subscript"/>
          <w:lang w:val="en-GB"/>
        </w:rPr>
        <w:t>ETF</w:t>
      </w:r>
      <w:r w:rsidR="00657B35" w:rsidRPr="004E7D00">
        <w:rPr>
          <w:rFonts w:ascii="Helvetica" w:hAnsi="Helvetica" w:cs="Arial"/>
          <w:color w:val="000000" w:themeColor="text1"/>
          <w:lang w:val="en-GB"/>
        </w:rPr>
        <w:t>; right column) of VNE (</w:t>
      </w:r>
      <w:r w:rsidR="00657B35" w:rsidRPr="004E7D00">
        <w:rPr>
          <w:rFonts w:ascii="Helvetica" w:hAnsi="Helvetica" w:cs="Arial"/>
          <w:i/>
          <w:color w:val="000000" w:themeColor="text1"/>
          <w:lang w:val="en-GB"/>
        </w:rPr>
        <w:t>d</w:t>
      </w:r>
      <w:r w:rsidR="00657B35" w:rsidRPr="004E7D00">
        <w:rPr>
          <w:rFonts w:ascii="Helvetica" w:hAnsi="Helvetica" w:cs="Arial"/>
          <w:color w:val="000000" w:themeColor="text1"/>
          <w:lang w:val="en-GB"/>
        </w:rPr>
        <w:t xml:space="preserve"> = 100 nm) exerting on 1 μm PS particles under various frequencies; </w:t>
      </w:r>
      <w:r w:rsidR="00FE1E20" w:rsidRPr="004E7D00">
        <w:rPr>
          <w:rFonts w:ascii="Helvetica" w:hAnsi="Helvetica" w:cs="Arial"/>
          <w:i/>
          <w:iCs/>
          <w:color w:val="000000" w:themeColor="text1"/>
          <w:lang w:val="en-GB"/>
        </w:rPr>
        <w:t>V</w:t>
      </w:r>
      <w:r w:rsidR="00FE1E20" w:rsidRPr="004E7D00">
        <w:rPr>
          <w:rFonts w:ascii="Helvetica" w:hAnsi="Helvetica" w:cs="Arial"/>
          <w:color w:val="000000" w:themeColor="text1"/>
          <w:vertAlign w:val="subscript"/>
          <w:lang w:val="en-GB"/>
        </w:rPr>
        <w:t>pp</w:t>
      </w:r>
      <w:r w:rsidR="00FE1E20" w:rsidRPr="004E7D00">
        <w:rPr>
          <w:rFonts w:ascii="Helvetica" w:hAnsi="Helvetica" w:cs="Arial"/>
          <w:color w:val="000000" w:themeColor="text1"/>
          <w:lang w:val="en-GB"/>
        </w:rPr>
        <w:t xml:space="preserve"> = 2.5 V, </w:t>
      </w:r>
      <w:r w:rsidR="00657B35" w:rsidRPr="004E7D00">
        <w:rPr>
          <w:rFonts w:ascii="Helvetica" w:hAnsi="Helvetica" w:cs="Arial"/>
          <w:i/>
          <w:iCs/>
          <w:color w:val="000000" w:themeColor="text1"/>
          <w:lang w:val="en-GB"/>
        </w:rPr>
        <w:t>f</w:t>
      </w:r>
      <w:r w:rsidR="00657B35" w:rsidRPr="004E7D00">
        <w:rPr>
          <w:rFonts w:ascii="Helvetica" w:hAnsi="Helvetica" w:cs="Arial"/>
          <w:color w:val="000000" w:themeColor="text1"/>
          <w:lang w:val="en-GB"/>
        </w:rPr>
        <w:t xml:space="preserve"> = 1 kHz (first row), 10 kHz (second row), 100 kHz (third row), 1 MHz (fourth row), and 10 MHz (fifth row). Note that the colours and arrows indicate </w:t>
      </w:r>
      <w:r w:rsidR="00CB0012" w:rsidRPr="004E7D00">
        <w:rPr>
          <w:rFonts w:ascii="Helvetica" w:hAnsi="Helvetica" w:cs="Arial"/>
          <w:color w:val="000000" w:themeColor="text1"/>
          <w:lang w:val="en-GB"/>
        </w:rPr>
        <w:t xml:space="preserve">the </w:t>
      </w:r>
      <w:r w:rsidR="00657B35" w:rsidRPr="004E7D00">
        <w:rPr>
          <w:rFonts w:ascii="Helvetica" w:hAnsi="Helvetica" w:cs="Arial"/>
          <w:color w:val="000000" w:themeColor="text1"/>
          <w:lang w:val="en-GB"/>
        </w:rPr>
        <w:t>magnitude and direction of forces and velocities (</w:t>
      </w:r>
      <w:r w:rsidR="00657B35" w:rsidRPr="004E7D00">
        <w:rPr>
          <w:rFonts w:ascii="Helvetica" w:hAnsi="Helvetica" w:cs="Arial"/>
          <w:i/>
          <w:color w:val="000000" w:themeColor="text1"/>
          <w:lang w:val="en-GB"/>
        </w:rPr>
        <w:t>h</w:t>
      </w:r>
      <w:r w:rsidR="00657B35" w:rsidRPr="004E7D00">
        <w:rPr>
          <w:rFonts w:ascii="Helvetica" w:hAnsi="Helvetica" w:cs="Arial"/>
          <w:color w:val="000000" w:themeColor="text1"/>
          <w:vertAlign w:val="subscript"/>
          <w:lang w:val="en-GB"/>
        </w:rPr>
        <w:t>0</w:t>
      </w:r>
      <w:r w:rsidR="00657B35" w:rsidRPr="004E7D00">
        <w:rPr>
          <w:rFonts w:ascii="Helvetica" w:hAnsi="Helvetica" w:cs="Arial"/>
          <w:color w:val="000000" w:themeColor="text1"/>
          <w:lang w:val="en-GB"/>
        </w:rPr>
        <w:t xml:space="preserve"> = 10 μm).</w:t>
      </w:r>
    </w:p>
    <w:p w14:paraId="64EDF501" w14:textId="77777777" w:rsidR="00657B35" w:rsidRPr="004E7D00" w:rsidRDefault="00657B35">
      <w:pPr>
        <w:widowControl/>
        <w:wordWrap/>
        <w:autoSpaceDE/>
        <w:autoSpaceDN/>
        <w:rPr>
          <w:rFonts w:ascii="Helvetica" w:hAnsi="Helvetica" w:cs="Arial"/>
          <w:b/>
          <w:color w:val="000000" w:themeColor="text1"/>
          <w:lang w:val="en-GB"/>
        </w:rPr>
      </w:pPr>
    </w:p>
    <w:p w14:paraId="3D02AD23" w14:textId="77777777" w:rsidR="00657B35" w:rsidRPr="004E7D00" w:rsidRDefault="00657B35">
      <w:pPr>
        <w:widowControl/>
        <w:wordWrap/>
        <w:autoSpaceDE/>
        <w:autoSpaceDN/>
        <w:rPr>
          <w:rFonts w:ascii="Helvetica" w:hAnsi="Helvetica" w:cs="Arial"/>
          <w:b/>
          <w:color w:val="000000" w:themeColor="text1"/>
          <w:lang w:val="en-GB"/>
        </w:rPr>
      </w:pPr>
      <w:r w:rsidRPr="004E7D00">
        <w:rPr>
          <w:rFonts w:ascii="Helvetica" w:hAnsi="Helvetica" w:cs="Arial"/>
          <w:b/>
          <w:color w:val="000000" w:themeColor="text1"/>
          <w:lang w:val="en-GB"/>
        </w:rPr>
        <w:br w:type="page"/>
      </w:r>
    </w:p>
    <w:p w14:paraId="7E33EB16" w14:textId="0D183BF5" w:rsidR="00022CD7" w:rsidRPr="004E7D00" w:rsidRDefault="00182EAA" w:rsidP="00022CD7">
      <w:pPr>
        <w:spacing w:line="480" w:lineRule="auto"/>
        <w:rPr>
          <w:rFonts w:ascii="Helvetica" w:hAnsi="Helvetica" w:cs="Arial"/>
          <w:b/>
          <w:color w:val="000000" w:themeColor="text1"/>
          <w:lang w:val="en-GB"/>
        </w:rPr>
      </w:pPr>
      <w:r>
        <w:rPr>
          <w:rFonts w:ascii="Helvetica" w:hAnsi="Helvetica" w:cs="Arial"/>
          <w:b/>
          <w:color w:val="000000" w:themeColor="text1"/>
          <w:lang w:val="en-GB"/>
        </w:rPr>
        <w:lastRenderedPageBreak/>
        <w:t>Supplementary Note</w:t>
      </w:r>
      <w:r w:rsidR="00022CD7" w:rsidRPr="004E7D00">
        <w:rPr>
          <w:rFonts w:ascii="Helvetica" w:hAnsi="Helvetica" w:cs="Arial"/>
          <w:b/>
          <w:color w:val="000000" w:themeColor="text1"/>
          <w:lang w:val="en-GB"/>
        </w:rPr>
        <w:t xml:space="preserve"> </w:t>
      </w:r>
      <w:r w:rsidR="00022CD7" w:rsidRPr="004E7D00">
        <w:rPr>
          <w:rFonts w:ascii="Helvetica" w:hAnsi="Helvetica" w:cs="Arial"/>
          <w:b/>
          <w:color w:val="000000" w:themeColor="text1"/>
          <w:lang w:val="en-GB"/>
        </w:rPr>
        <w:fldChar w:fldCharType="begin"/>
      </w:r>
      <w:r w:rsidR="00022CD7" w:rsidRPr="004E7D00">
        <w:rPr>
          <w:rFonts w:ascii="Helvetica" w:hAnsi="Helvetica" w:cs="Arial"/>
          <w:b/>
          <w:color w:val="000000" w:themeColor="text1"/>
          <w:lang w:val="en-GB"/>
        </w:rPr>
        <w:instrText xml:space="preserve"> SEQ Section \* ARABIC </w:instrText>
      </w:r>
      <w:r w:rsidR="00022CD7"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5</w:t>
      </w:r>
      <w:r w:rsidR="00022CD7" w:rsidRPr="004E7D00">
        <w:rPr>
          <w:rFonts w:ascii="Helvetica" w:hAnsi="Helvetica" w:cs="Arial"/>
          <w:b/>
          <w:color w:val="000000" w:themeColor="text1"/>
          <w:lang w:val="en-GB"/>
        </w:rPr>
        <w:fldChar w:fldCharType="end"/>
      </w:r>
      <w:r w:rsidR="00022CD7" w:rsidRPr="004E7D00">
        <w:rPr>
          <w:rFonts w:ascii="Helvetica" w:hAnsi="Helvetica" w:cs="Arial"/>
          <w:b/>
          <w:color w:val="000000" w:themeColor="text1"/>
          <w:lang w:val="en-GB"/>
        </w:rPr>
        <w:t>: Calculation of gravitation</w:t>
      </w:r>
      <w:r w:rsidR="00D8763E" w:rsidRPr="004E7D00">
        <w:rPr>
          <w:rFonts w:ascii="Helvetica" w:hAnsi="Helvetica" w:cs="Arial"/>
          <w:b/>
          <w:color w:val="000000" w:themeColor="text1"/>
          <w:lang w:val="en-GB"/>
        </w:rPr>
        <w:t>,</w:t>
      </w:r>
      <w:r w:rsidR="00413A06" w:rsidRPr="004E7D00">
        <w:rPr>
          <w:rFonts w:ascii="Helvetica" w:hAnsi="Helvetica" w:cs="Arial"/>
          <w:b/>
          <w:color w:val="000000" w:themeColor="text1"/>
          <w:lang w:val="en-GB"/>
        </w:rPr>
        <w:t xml:space="preserve"> </w:t>
      </w:r>
      <w:r w:rsidR="00022CD7" w:rsidRPr="004E7D00">
        <w:rPr>
          <w:rFonts w:ascii="Helvetica" w:hAnsi="Helvetica" w:cs="Arial"/>
          <w:b/>
          <w:color w:val="000000" w:themeColor="text1"/>
          <w:lang w:val="en-GB"/>
        </w:rPr>
        <w:t>buoyancy</w:t>
      </w:r>
      <w:r w:rsidR="00D8763E" w:rsidRPr="004E7D00">
        <w:rPr>
          <w:rFonts w:ascii="Helvetica" w:hAnsi="Helvetica" w:cs="Arial"/>
          <w:b/>
          <w:color w:val="000000" w:themeColor="text1"/>
          <w:lang w:val="en-GB"/>
        </w:rPr>
        <w:t>, and Brownian motion</w:t>
      </w:r>
      <w:r w:rsidR="00022CD7" w:rsidRPr="004E7D00">
        <w:rPr>
          <w:rFonts w:ascii="Helvetica" w:hAnsi="Helvetica" w:cs="Arial"/>
          <w:b/>
          <w:color w:val="000000" w:themeColor="text1"/>
          <w:lang w:val="en-GB"/>
        </w:rPr>
        <w:t>.</w:t>
      </w:r>
    </w:p>
    <w:p w14:paraId="0CEA8631" w14:textId="68D75609" w:rsidR="00D8763E" w:rsidRPr="004E7D00" w:rsidRDefault="00D8763E" w:rsidP="006634F0">
      <w:pPr>
        <w:spacing w:line="480" w:lineRule="auto"/>
        <w:rPr>
          <w:rFonts w:ascii="Times New Roman" w:hAnsi="Times New Roman" w:cs="Times New Roman"/>
          <w:color w:val="000000" w:themeColor="text1"/>
          <w:szCs w:val="20"/>
          <w:lang w:val="en-GB"/>
        </w:rPr>
      </w:pPr>
      <w:r w:rsidRPr="004E7D00">
        <w:rPr>
          <w:rFonts w:ascii="Helvetica" w:hAnsi="Helvetica" w:cs="Arial"/>
          <w:b/>
          <w:color w:val="000000" w:themeColor="text1"/>
          <w:lang w:val="en-GB"/>
        </w:rPr>
        <w:t>Calculation of gravitation and buoyancy.</w:t>
      </w:r>
      <w:r w:rsidRPr="004E7D00">
        <w:rPr>
          <w:rFonts w:ascii="Times New Roman" w:hAnsi="Times New Roman" w:cs="Times New Roman"/>
          <w:color w:val="000000" w:themeColor="text1"/>
          <w:lang w:val="en-GB"/>
        </w:rPr>
        <w:t xml:space="preserve"> </w:t>
      </w:r>
      <w:r w:rsidR="00022CD7" w:rsidRPr="004E7D00">
        <w:rPr>
          <w:rFonts w:ascii="Times New Roman" w:hAnsi="Times New Roman" w:cs="Times New Roman"/>
          <w:color w:val="000000" w:themeColor="text1"/>
          <w:lang w:val="en-GB"/>
        </w:rPr>
        <w:t xml:space="preserve">The </w:t>
      </w:r>
      <w:r w:rsidR="00022CD7" w:rsidRPr="004E7D00">
        <w:rPr>
          <w:rFonts w:ascii="Times New Roman" w:hAnsi="Times New Roman" w:cs="Times New Roman"/>
          <w:color w:val="000000" w:themeColor="text1"/>
          <w:szCs w:val="20"/>
          <w:lang w:val="en-GB"/>
        </w:rPr>
        <w:t>gravitational force (</w:t>
      </w:r>
      <w:r w:rsidR="00022CD7" w:rsidRPr="008021E4">
        <w:rPr>
          <w:rFonts w:ascii="Times New Roman" w:hAnsi="Times New Roman" w:cs="Times New Roman"/>
          <w:b/>
          <w:color w:val="000000" w:themeColor="text1"/>
          <w:szCs w:val="20"/>
          <w:lang w:val="en-GB"/>
        </w:rPr>
        <w:t>F</w:t>
      </w:r>
      <w:r w:rsidR="00022CD7" w:rsidRPr="004E7D00">
        <w:rPr>
          <w:rFonts w:ascii="Times New Roman" w:hAnsi="Times New Roman" w:cs="Times New Roman"/>
          <w:color w:val="000000" w:themeColor="text1"/>
          <w:szCs w:val="20"/>
          <w:vertAlign w:val="subscript"/>
          <w:lang w:val="en-GB"/>
        </w:rPr>
        <w:t>grav</w:t>
      </w:r>
      <w:r w:rsidR="00413A06" w:rsidRPr="004E7D00">
        <w:rPr>
          <w:rFonts w:ascii="Times New Roman" w:hAnsi="Times New Roman" w:cs="Times New Roman"/>
          <w:color w:val="000000" w:themeColor="text1"/>
          <w:szCs w:val="20"/>
          <w:lang w:val="en-GB"/>
        </w:rPr>
        <w:t>)</w:t>
      </w:r>
      <w:r w:rsidR="00022CD7" w:rsidRPr="004E7D00">
        <w:rPr>
          <w:rFonts w:ascii="Times New Roman" w:hAnsi="Times New Roman" w:cs="Times New Roman"/>
          <w:color w:val="000000" w:themeColor="text1"/>
          <w:szCs w:val="20"/>
          <w:lang w:val="en-GB"/>
        </w:rPr>
        <w:t xml:space="preserve"> </w:t>
      </w:r>
      <w:r w:rsidR="00413A06" w:rsidRPr="004E7D00">
        <w:rPr>
          <w:rFonts w:ascii="Times New Roman" w:hAnsi="Times New Roman" w:cs="Times New Roman"/>
          <w:color w:val="000000" w:themeColor="text1"/>
          <w:szCs w:val="20"/>
          <w:lang w:val="en-GB"/>
        </w:rPr>
        <w:t xml:space="preserve">and </w:t>
      </w:r>
      <w:r w:rsidR="00022CD7" w:rsidRPr="004E7D00">
        <w:rPr>
          <w:rFonts w:ascii="Times New Roman" w:hAnsi="Times New Roman" w:cs="Times New Roman"/>
          <w:color w:val="000000" w:themeColor="text1"/>
          <w:szCs w:val="20"/>
          <w:lang w:val="en-GB"/>
        </w:rPr>
        <w:t>buoyant force (</w:t>
      </w:r>
      <w:r w:rsidR="00022CD7" w:rsidRPr="008021E4">
        <w:rPr>
          <w:rFonts w:ascii="Times New Roman" w:hAnsi="Times New Roman" w:cs="Times New Roman"/>
          <w:b/>
          <w:color w:val="000000" w:themeColor="text1"/>
          <w:szCs w:val="20"/>
          <w:lang w:val="en-GB"/>
        </w:rPr>
        <w:t>F</w:t>
      </w:r>
      <w:r w:rsidR="00022CD7" w:rsidRPr="004E7D00">
        <w:rPr>
          <w:rFonts w:ascii="Times New Roman" w:hAnsi="Times New Roman" w:cs="Times New Roman"/>
          <w:color w:val="000000" w:themeColor="text1"/>
          <w:szCs w:val="20"/>
          <w:vertAlign w:val="subscript"/>
          <w:lang w:val="en-GB"/>
        </w:rPr>
        <w:t>buoy</w:t>
      </w:r>
      <w:r w:rsidR="00022CD7" w:rsidRPr="004E7D00">
        <w:rPr>
          <w:rFonts w:ascii="Times New Roman" w:hAnsi="Times New Roman" w:cs="Times New Roman"/>
          <w:color w:val="000000" w:themeColor="text1"/>
          <w:szCs w:val="20"/>
          <w:lang w:val="en-GB"/>
        </w:rPr>
        <w:t xml:space="preserve">) acting on a suspended particle of radius </w:t>
      </w:r>
      <w:r w:rsidR="00022CD7" w:rsidRPr="004E7D00">
        <w:rPr>
          <w:rFonts w:ascii="Times New Roman" w:hAnsi="Times New Roman" w:cs="Times New Roman"/>
          <w:i/>
          <w:color w:val="000000" w:themeColor="text1"/>
          <w:szCs w:val="20"/>
          <w:lang w:val="en-GB"/>
        </w:rPr>
        <w:t>R</w:t>
      </w:r>
      <w:r w:rsidR="00022CD7" w:rsidRPr="004E7D00">
        <w:rPr>
          <w:rFonts w:ascii="Times New Roman" w:hAnsi="Times New Roman" w:cs="Times New Roman"/>
          <w:color w:val="000000" w:themeColor="text1"/>
          <w:szCs w:val="20"/>
          <w:lang w:val="en-GB"/>
        </w:rPr>
        <w:t xml:space="preserve"> can be expressed as</w:t>
      </w:r>
    </w:p>
    <w:p w14:paraId="64C88697" w14:textId="75C0EB89" w:rsidR="00022CD7" w:rsidRPr="004E7D00" w:rsidRDefault="00022CD7" w:rsidP="00022CD7">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00F36A5D" w:rsidRPr="004E7D00">
        <w:rPr>
          <w:rFonts w:ascii="Times New Roman" w:hAnsi="Times New Roman" w:cs="Times New Roman"/>
          <w:color w:val="000000" w:themeColor="text1"/>
          <w:position w:val="-22"/>
          <w:szCs w:val="20"/>
          <w:lang w:val="en-GB"/>
        </w:rPr>
        <w:object w:dxaOrig="2540" w:dyaOrig="560" w14:anchorId="47714D73">
          <v:shape id="_x0000_i1033" type="#_x0000_t75" style="width:128.25pt;height:27.75pt" o:ole="">
            <v:imagedata r:id="rId28" o:title=""/>
          </v:shape>
          <o:OLEObject Type="Embed" ProgID="Equation.DSMT4" ShapeID="_x0000_i1033" DrawAspect="Content" ObjectID="_1650362160" r:id="rId29"/>
        </w:object>
      </w:r>
      <w:r w:rsidRPr="004E7D00">
        <w:rPr>
          <w:rFonts w:ascii="Times New Roman" w:hAnsi="Times New Roman" w:cs="Times New Roman"/>
          <w:color w:val="000000" w:themeColor="text1"/>
          <w:lang w:val="en-GB"/>
        </w:rPr>
        <w:tab/>
        <w:t>(</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9</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328E41F9" w14:textId="13EF09D8" w:rsidR="00022CD7" w:rsidRPr="004E7D00" w:rsidRDefault="00D8763E" w:rsidP="003B0B44">
      <w:pPr>
        <w:widowControl/>
        <w:wordWrap/>
        <w:autoSpaceDE/>
        <w:autoSpaceDN/>
        <w:spacing w:line="480" w:lineRule="auto"/>
        <w:rPr>
          <w:rFonts w:ascii="Times New Roman" w:hAnsi="Times New Roman" w:cs="Times New Roman"/>
          <w:color w:val="000000" w:themeColor="text1"/>
          <w:szCs w:val="20"/>
          <w:lang w:val="en-GB"/>
        </w:rPr>
      </w:pPr>
      <w:r w:rsidRPr="004E7D00">
        <w:rPr>
          <w:rFonts w:ascii="Times New Roman" w:hAnsi="Times New Roman" w:cs="Times New Roman"/>
          <w:color w:val="000000" w:themeColor="text1"/>
          <w:szCs w:val="20"/>
          <w:lang w:val="en-GB"/>
        </w:rPr>
        <w:t xml:space="preserve">where </w:t>
      </w:r>
      <w:r w:rsidRPr="008021E4">
        <w:rPr>
          <w:rFonts w:ascii="Times New Roman" w:hAnsi="Times New Roman" w:cs="Times New Roman"/>
          <w:b/>
          <w:color w:val="000000" w:themeColor="text1"/>
          <w:szCs w:val="20"/>
          <w:lang w:val="en-GB"/>
        </w:rPr>
        <w:t>g</w:t>
      </w:r>
      <w:r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i/>
          <w:color w:val="000000" w:themeColor="text1"/>
          <w:szCs w:val="20"/>
          <w:lang w:val="en-GB"/>
        </w:rPr>
        <w:t>ρ</w:t>
      </w:r>
      <w:r w:rsidRPr="004E7D00">
        <w:rPr>
          <w:rFonts w:ascii="Times New Roman" w:hAnsi="Times New Roman" w:cs="Times New Roman"/>
          <w:color w:val="000000" w:themeColor="text1"/>
          <w:szCs w:val="20"/>
          <w:vertAlign w:val="subscript"/>
          <w:lang w:val="en-GB"/>
        </w:rPr>
        <w:t>p</w:t>
      </w:r>
      <w:r w:rsidRPr="004E7D00">
        <w:rPr>
          <w:rFonts w:ascii="Times New Roman" w:hAnsi="Times New Roman" w:cs="Times New Roman"/>
          <w:color w:val="000000" w:themeColor="text1"/>
          <w:szCs w:val="20"/>
          <w:lang w:val="en-GB"/>
        </w:rPr>
        <w:t xml:space="preserve">, and </w:t>
      </w:r>
      <w:r w:rsidRPr="004E7D00">
        <w:rPr>
          <w:rFonts w:ascii="Times New Roman" w:hAnsi="Times New Roman" w:cs="Times New Roman"/>
          <w:i/>
          <w:color w:val="000000" w:themeColor="text1"/>
          <w:szCs w:val="20"/>
          <w:lang w:val="en-GB"/>
        </w:rPr>
        <w:t>ρ</w:t>
      </w:r>
      <w:r w:rsidRPr="004E7D00">
        <w:rPr>
          <w:rFonts w:ascii="Times New Roman" w:hAnsi="Times New Roman" w:cs="Times New Roman"/>
          <w:color w:val="000000" w:themeColor="text1"/>
          <w:szCs w:val="20"/>
          <w:vertAlign w:val="subscript"/>
          <w:lang w:val="en-GB"/>
        </w:rPr>
        <w:t>m</w:t>
      </w:r>
      <w:r w:rsidRPr="004E7D00">
        <w:rPr>
          <w:rFonts w:ascii="Times New Roman" w:hAnsi="Times New Roman" w:cs="Times New Roman"/>
          <w:color w:val="000000" w:themeColor="text1"/>
          <w:szCs w:val="20"/>
          <w:lang w:val="en-GB"/>
        </w:rPr>
        <w:t xml:space="preserve"> denote </w:t>
      </w:r>
      <w:r w:rsidR="00DD1F79" w:rsidRPr="004E7D00">
        <w:rPr>
          <w:rFonts w:ascii="Times New Roman" w:hAnsi="Times New Roman" w:cs="Times New Roman"/>
          <w:color w:val="000000" w:themeColor="text1"/>
          <w:szCs w:val="20"/>
          <w:lang w:val="en-GB"/>
        </w:rPr>
        <w:t xml:space="preserve">the </w:t>
      </w:r>
      <w:r w:rsidRPr="004E7D00">
        <w:rPr>
          <w:rFonts w:ascii="Times New Roman" w:hAnsi="Times New Roman" w:cs="Times New Roman"/>
          <w:color w:val="000000" w:themeColor="text1"/>
          <w:szCs w:val="20"/>
          <w:lang w:val="en-GB"/>
        </w:rPr>
        <w:t>gravitational acceleration (9.81 m</w:t>
      </w:r>
      <w:r w:rsidR="00F36A5D"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szCs w:val="20"/>
          <w:lang w:val="en-GB"/>
        </w:rPr>
        <w:t>s</w:t>
      </w:r>
      <w:r w:rsidR="00F36A5D">
        <w:rPr>
          <w:rFonts w:ascii="Times New Roman" w:hAnsi="Times New Roman" w:cs="Times New Roman"/>
          <w:color w:val="000000" w:themeColor="text1"/>
          <w:szCs w:val="20"/>
          <w:vertAlign w:val="superscript"/>
          <w:lang w:val="en-GB"/>
        </w:rPr>
        <w:t>-</w:t>
      </w:r>
      <w:r w:rsidRPr="004E7D00">
        <w:rPr>
          <w:rFonts w:ascii="Times New Roman" w:hAnsi="Times New Roman" w:cs="Times New Roman"/>
          <w:color w:val="000000" w:themeColor="text1"/>
          <w:szCs w:val="20"/>
          <w:vertAlign w:val="superscript"/>
          <w:lang w:val="en-GB"/>
        </w:rPr>
        <w:t>2</w:t>
      </w:r>
      <w:r w:rsidR="00AE044A" w:rsidRPr="004E7D00">
        <w:rPr>
          <w:rFonts w:ascii="Times New Roman" w:hAnsi="Times New Roman" w:cs="Times New Roman"/>
          <w:color w:val="000000" w:themeColor="text1"/>
          <w:szCs w:val="20"/>
          <w:lang w:val="en-GB"/>
        </w:rPr>
        <w:t xml:space="preserve">) as well as </w:t>
      </w:r>
      <w:r w:rsidRPr="004E7D00">
        <w:rPr>
          <w:rFonts w:ascii="Times New Roman" w:hAnsi="Times New Roman" w:cs="Times New Roman"/>
          <w:color w:val="000000" w:themeColor="text1"/>
          <w:szCs w:val="20"/>
          <w:lang w:val="en-GB"/>
        </w:rPr>
        <w:t xml:space="preserve">density </w:t>
      </w:r>
      <w:r w:rsidR="00AE044A" w:rsidRPr="004E7D00">
        <w:rPr>
          <w:rFonts w:ascii="Times New Roman" w:hAnsi="Times New Roman" w:cs="Times New Roman"/>
          <w:color w:val="000000" w:themeColor="text1"/>
          <w:szCs w:val="20"/>
          <w:lang w:val="en-GB"/>
        </w:rPr>
        <w:t xml:space="preserve">and medium </w:t>
      </w:r>
      <w:r w:rsidRPr="004E7D00">
        <w:rPr>
          <w:rFonts w:ascii="Times New Roman" w:hAnsi="Times New Roman" w:cs="Times New Roman"/>
          <w:color w:val="000000" w:themeColor="text1"/>
          <w:szCs w:val="20"/>
          <w:lang w:val="en-GB"/>
        </w:rPr>
        <w:t xml:space="preserve">of </w:t>
      </w:r>
      <w:r w:rsidR="00AE044A" w:rsidRPr="004E7D00">
        <w:rPr>
          <w:rFonts w:ascii="Times New Roman" w:hAnsi="Times New Roman" w:cs="Times New Roman"/>
          <w:color w:val="000000" w:themeColor="text1"/>
          <w:szCs w:val="20"/>
          <w:lang w:val="en-GB"/>
        </w:rPr>
        <w:t xml:space="preserve">the </w:t>
      </w:r>
      <w:r w:rsidRPr="004E7D00">
        <w:rPr>
          <w:rFonts w:ascii="Times New Roman" w:hAnsi="Times New Roman" w:cs="Times New Roman"/>
          <w:color w:val="000000" w:themeColor="text1"/>
          <w:szCs w:val="20"/>
          <w:lang w:val="en-GB"/>
        </w:rPr>
        <w:t>particle, respectively. Under an aqueous environment (</w:t>
      </w:r>
      <w:r w:rsidRPr="004E7D00">
        <w:rPr>
          <w:rFonts w:ascii="Times New Roman" w:hAnsi="Times New Roman" w:cs="Times New Roman"/>
          <w:i/>
          <w:color w:val="000000" w:themeColor="text1"/>
          <w:szCs w:val="20"/>
          <w:lang w:val="en-GB"/>
        </w:rPr>
        <w:t>ρ</w:t>
      </w:r>
      <w:r w:rsidRPr="004E7D00">
        <w:rPr>
          <w:rFonts w:ascii="Times New Roman" w:hAnsi="Times New Roman" w:cs="Times New Roman"/>
          <w:color w:val="000000" w:themeColor="text1"/>
          <w:szCs w:val="20"/>
          <w:vertAlign w:val="subscript"/>
          <w:lang w:val="en-GB"/>
        </w:rPr>
        <w:t>m</w:t>
      </w:r>
      <w:r w:rsidRPr="004E7D00">
        <w:rPr>
          <w:rFonts w:ascii="Times New Roman" w:hAnsi="Times New Roman" w:cs="Times New Roman"/>
          <w:color w:val="000000" w:themeColor="text1"/>
          <w:szCs w:val="20"/>
          <w:lang w:val="en-GB"/>
        </w:rPr>
        <w:t xml:space="preserve"> = 0.997 g</w:t>
      </w:r>
      <w:r w:rsidR="00F36A5D"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szCs w:val="20"/>
          <w:lang w:val="en-GB"/>
        </w:rPr>
        <w:t>ml</w:t>
      </w:r>
      <w:r w:rsidR="00F36A5D">
        <w:rPr>
          <w:rFonts w:ascii="Times New Roman" w:hAnsi="Times New Roman" w:cs="Times New Roman"/>
          <w:color w:val="000000" w:themeColor="text1"/>
          <w:szCs w:val="20"/>
          <w:vertAlign w:val="superscript"/>
          <w:lang w:val="en-GB"/>
        </w:rPr>
        <w:t>-1</w:t>
      </w:r>
      <w:r w:rsidRPr="004E7D00">
        <w:rPr>
          <w:rFonts w:ascii="Times New Roman" w:hAnsi="Times New Roman" w:cs="Times New Roman"/>
          <w:color w:val="000000" w:themeColor="text1"/>
          <w:szCs w:val="20"/>
          <w:lang w:val="en-GB"/>
        </w:rPr>
        <w:t>), the force exerted on the PS particles (</w:t>
      </w:r>
      <w:r w:rsidRPr="004E7D00">
        <w:rPr>
          <w:rFonts w:ascii="Times New Roman" w:hAnsi="Times New Roman" w:cs="Times New Roman"/>
          <w:i/>
          <w:color w:val="000000" w:themeColor="text1"/>
          <w:szCs w:val="20"/>
          <w:lang w:val="en-GB"/>
        </w:rPr>
        <w:t>ρ</w:t>
      </w:r>
      <w:r w:rsidRPr="004E7D00">
        <w:rPr>
          <w:rFonts w:ascii="Times New Roman" w:hAnsi="Times New Roman" w:cs="Times New Roman"/>
          <w:color w:val="000000" w:themeColor="text1"/>
          <w:szCs w:val="20"/>
          <w:vertAlign w:val="subscript"/>
          <w:lang w:val="en-GB"/>
        </w:rPr>
        <w:t>p</w:t>
      </w:r>
      <w:r w:rsidRPr="004E7D00">
        <w:rPr>
          <w:rFonts w:ascii="Times New Roman" w:hAnsi="Times New Roman" w:cs="Times New Roman"/>
          <w:color w:val="000000" w:themeColor="text1"/>
          <w:szCs w:val="20"/>
          <w:lang w:val="en-GB"/>
        </w:rPr>
        <w:t xml:space="preserve"> = 1.05 g</w:t>
      </w:r>
      <w:r w:rsidR="00F36A5D"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szCs w:val="20"/>
          <w:lang w:val="en-GB"/>
        </w:rPr>
        <w:t>ml</w:t>
      </w:r>
      <w:r w:rsidR="00F36A5D">
        <w:rPr>
          <w:rFonts w:ascii="Times New Roman" w:hAnsi="Times New Roman" w:cs="Times New Roman"/>
          <w:color w:val="000000" w:themeColor="text1"/>
          <w:szCs w:val="20"/>
          <w:vertAlign w:val="superscript"/>
          <w:lang w:val="en-GB"/>
        </w:rPr>
        <w:t>-1</w:t>
      </w:r>
      <w:r w:rsidRPr="004E7D00">
        <w:rPr>
          <w:rFonts w:ascii="Times New Roman" w:hAnsi="Times New Roman" w:cs="Times New Roman"/>
          <w:color w:val="000000" w:themeColor="text1"/>
          <w:szCs w:val="20"/>
          <w:lang w:val="en-GB"/>
        </w:rPr>
        <w:t>) was calculated to be 2.7 × 10</w:t>
      </w:r>
      <w:r w:rsidRPr="004E7D00">
        <w:rPr>
          <w:rFonts w:ascii="Times New Roman" w:hAnsi="Times New Roman" w:cs="Times New Roman"/>
          <w:color w:val="000000" w:themeColor="text1"/>
          <w:szCs w:val="20"/>
          <w:vertAlign w:val="superscript"/>
          <w:lang w:val="en-GB"/>
        </w:rPr>
        <w:t>-16</w:t>
      </w:r>
      <w:r w:rsidRPr="004E7D00">
        <w:rPr>
          <w:rFonts w:ascii="Times New Roman" w:hAnsi="Times New Roman" w:cs="Times New Roman"/>
          <w:color w:val="000000" w:themeColor="text1"/>
          <w:szCs w:val="20"/>
          <w:lang w:val="en-GB"/>
        </w:rPr>
        <w:t xml:space="preserve"> N, 2.</w:t>
      </w:r>
      <w:r w:rsidR="00AF6138" w:rsidRPr="004E7D00">
        <w:rPr>
          <w:rFonts w:ascii="Times New Roman" w:hAnsi="Times New Roman" w:cs="Times New Roman"/>
          <w:color w:val="000000" w:themeColor="text1"/>
          <w:szCs w:val="20"/>
          <w:lang w:val="en-GB"/>
        </w:rPr>
        <w:t xml:space="preserve">2 </w:t>
      </w:r>
      <w:r w:rsidRPr="004E7D00">
        <w:rPr>
          <w:rFonts w:ascii="Times New Roman" w:hAnsi="Times New Roman" w:cs="Times New Roman"/>
          <w:color w:val="000000" w:themeColor="text1"/>
          <w:szCs w:val="20"/>
          <w:lang w:val="en-GB"/>
        </w:rPr>
        <w:t>× 10</w:t>
      </w:r>
      <w:r w:rsidRPr="004E7D00">
        <w:rPr>
          <w:rFonts w:ascii="Times New Roman" w:hAnsi="Times New Roman" w:cs="Times New Roman"/>
          <w:color w:val="000000" w:themeColor="text1"/>
          <w:szCs w:val="20"/>
          <w:vertAlign w:val="superscript"/>
          <w:lang w:val="en-GB"/>
        </w:rPr>
        <w:t>-18</w:t>
      </w:r>
      <w:r w:rsidRPr="004E7D00">
        <w:rPr>
          <w:rFonts w:ascii="Times New Roman" w:hAnsi="Times New Roman" w:cs="Times New Roman"/>
          <w:color w:val="000000" w:themeColor="text1"/>
          <w:szCs w:val="20"/>
          <w:lang w:val="en-GB"/>
        </w:rPr>
        <w:t xml:space="preserve"> N, 2.7 × 10</w:t>
      </w:r>
      <w:r w:rsidRPr="004E7D00">
        <w:rPr>
          <w:rFonts w:ascii="Times New Roman" w:hAnsi="Times New Roman" w:cs="Times New Roman"/>
          <w:color w:val="000000" w:themeColor="text1"/>
          <w:szCs w:val="20"/>
          <w:vertAlign w:val="superscript"/>
          <w:lang w:val="en-GB"/>
        </w:rPr>
        <w:t>-19</w:t>
      </w:r>
      <w:r w:rsidRPr="004E7D00">
        <w:rPr>
          <w:rFonts w:ascii="Times New Roman" w:hAnsi="Times New Roman" w:cs="Times New Roman"/>
          <w:color w:val="000000" w:themeColor="text1"/>
          <w:szCs w:val="20"/>
          <w:lang w:val="en-GB"/>
        </w:rPr>
        <w:t xml:space="preserve"> N, and 3.4 × 10</w:t>
      </w:r>
      <w:r w:rsidRPr="004E7D00">
        <w:rPr>
          <w:rFonts w:ascii="Times New Roman" w:hAnsi="Times New Roman" w:cs="Times New Roman"/>
          <w:color w:val="000000" w:themeColor="text1"/>
          <w:szCs w:val="20"/>
          <w:vertAlign w:val="superscript"/>
          <w:lang w:val="en-GB"/>
        </w:rPr>
        <w:t>-20</w:t>
      </w:r>
      <w:r w:rsidRPr="004E7D00">
        <w:rPr>
          <w:rFonts w:ascii="Times New Roman" w:hAnsi="Times New Roman" w:cs="Times New Roman"/>
          <w:color w:val="000000" w:themeColor="text1"/>
          <w:szCs w:val="20"/>
          <w:lang w:val="en-GB"/>
        </w:rPr>
        <w:t xml:space="preserve"> N for PS particles of 1 μm, 200 nm, 100 nm, and 50 nm, respectively. </w:t>
      </w:r>
      <w:r w:rsidR="00022CD7" w:rsidRPr="004E7D00">
        <w:rPr>
          <w:rFonts w:ascii="Times New Roman" w:hAnsi="Times New Roman" w:cs="Times New Roman"/>
          <w:color w:val="000000" w:themeColor="text1"/>
          <w:szCs w:val="20"/>
          <w:lang w:val="en-GB"/>
        </w:rPr>
        <w:t>As a result, gravitation</w:t>
      </w:r>
      <w:r w:rsidRPr="004E7D00">
        <w:rPr>
          <w:rFonts w:ascii="Times New Roman" w:hAnsi="Times New Roman" w:cs="Times New Roman"/>
          <w:color w:val="000000" w:themeColor="text1"/>
          <w:szCs w:val="20"/>
          <w:lang w:val="en-GB"/>
        </w:rPr>
        <w:t xml:space="preserve"> and</w:t>
      </w:r>
      <w:r w:rsidR="00022CD7" w:rsidRPr="004E7D00">
        <w:rPr>
          <w:rFonts w:ascii="Times New Roman" w:hAnsi="Times New Roman" w:cs="Times New Roman"/>
          <w:color w:val="000000" w:themeColor="text1"/>
          <w:szCs w:val="20"/>
          <w:lang w:val="en-GB"/>
        </w:rPr>
        <w:t xml:space="preserve"> buoyancy were found to be negligible compared with DEP and ACEO (</w:t>
      </w:r>
      <w:r w:rsidR="00182EAA">
        <w:rPr>
          <w:rFonts w:ascii="Times New Roman" w:hAnsi="Times New Roman" w:cs="Times New Roman"/>
          <w:b/>
          <w:color w:val="000000" w:themeColor="text1"/>
          <w:szCs w:val="20"/>
          <w:lang w:val="en-GB"/>
        </w:rPr>
        <w:t>Supplementary Note</w:t>
      </w:r>
      <w:r w:rsidR="00022CD7" w:rsidRPr="004E7D00">
        <w:rPr>
          <w:rFonts w:ascii="Times New Roman" w:hAnsi="Times New Roman" w:cs="Times New Roman"/>
          <w:b/>
          <w:color w:val="000000" w:themeColor="text1"/>
          <w:szCs w:val="20"/>
          <w:lang w:val="en-GB"/>
        </w:rPr>
        <w:t xml:space="preserve"> </w:t>
      </w:r>
      <w:r w:rsidR="00687D91" w:rsidRPr="004E7D00">
        <w:rPr>
          <w:rFonts w:ascii="Times New Roman" w:hAnsi="Times New Roman" w:cs="Times New Roman"/>
          <w:b/>
          <w:color w:val="000000" w:themeColor="text1"/>
          <w:szCs w:val="20"/>
          <w:lang w:val="en-GB"/>
        </w:rPr>
        <w:fldChar w:fldCharType="begin"/>
      </w:r>
      <w:r w:rsidR="00687D91" w:rsidRPr="004E7D00">
        <w:rPr>
          <w:rFonts w:ascii="Times New Roman" w:hAnsi="Times New Roman" w:cs="Times New Roman"/>
          <w:b/>
          <w:color w:val="000000" w:themeColor="text1"/>
          <w:szCs w:val="20"/>
          <w:lang w:val="en-GB"/>
        </w:rPr>
        <w:instrText xml:space="preserve"> REF sec_DEP_ACEO_ETF \h  \* MERGEFORMAT </w:instrText>
      </w:r>
      <w:r w:rsidR="00687D91" w:rsidRPr="004E7D00">
        <w:rPr>
          <w:rFonts w:ascii="Times New Roman" w:hAnsi="Times New Roman" w:cs="Times New Roman"/>
          <w:b/>
          <w:color w:val="000000" w:themeColor="text1"/>
          <w:szCs w:val="20"/>
          <w:lang w:val="en-GB"/>
        </w:rPr>
      </w:r>
      <w:r w:rsidR="00687D91" w:rsidRPr="004E7D00">
        <w:rPr>
          <w:rFonts w:ascii="Times New Roman" w:hAnsi="Times New Roman" w:cs="Times New Roman"/>
          <w:b/>
          <w:color w:val="000000" w:themeColor="text1"/>
          <w:szCs w:val="20"/>
          <w:lang w:val="en-GB"/>
        </w:rPr>
        <w:fldChar w:fldCharType="separate"/>
      </w:r>
      <w:r w:rsidR="00236A6D" w:rsidRPr="008021E4">
        <w:rPr>
          <w:rFonts w:ascii="Times New Roman" w:hAnsi="Times New Roman" w:cs="Times New Roman"/>
          <w:b/>
          <w:color w:val="000000" w:themeColor="text1"/>
          <w:lang w:val="en-GB"/>
        </w:rPr>
        <w:t>4</w:t>
      </w:r>
      <w:r w:rsidR="00687D91" w:rsidRPr="004E7D00">
        <w:rPr>
          <w:rFonts w:ascii="Times New Roman" w:hAnsi="Times New Roman" w:cs="Times New Roman"/>
          <w:b/>
          <w:color w:val="000000" w:themeColor="text1"/>
          <w:szCs w:val="20"/>
          <w:lang w:val="en-GB"/>
        </w:rPr>
        <w:fldChar w:fldCharType="end"/>
      </w:r>
      <w:r w:rsidR="00022CD7" w:rsidRPr="004E7D00">
        <w:rPr>
          <w:rFonts w:ascii="Times New Roman" w:hAnsi="Times New Roman" w:cs="Times New Roman"/>
          <w:color w:val="000000" w:themeColor="text1"/>
          <w:szCs w:val="20"/>
          <w:lang w:val="en-GB"/>
        </w:rPr>
        <w:t>).</w:t>
      </w:r>
    </w:p>
    <w:p w14:paraId="2B9C3989" w14:textId="41874D01" w:rsidR="0049331A" w:rsidRPr="004E7D00" w:rsidRDefault="0049331A" w:rsidP="0049331A">
      <w:pPr>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Péclet number of particles for estimating effect of Brownian motion and diffusion.</w:t>
      </w:r>
      <w:r w:rsidRPr="004E7D00">
        <w:rPr>
          <w:rFonts w:ascii="Times New Roman" w:hAnsi="Times New Roman" w:cs="Times New Roman"/>
          <w:color w:val="000000" w:themeColor="text1"/>
          <w:lang w:val="en-GB"/>
        </w:rPr>
        <w:t xml:space="preserve"> </w:t>
      </w:r>
      <w:r w:rsidR="00AE044A" w:rsidRPr="004E7D00">
        <w:rPr>
          <w:rFonts w:ascii="Times New Roman" w:hAnsi="Times New Roman" w:cs="Times New Roman"/>
          <w:color w:val="000000" w:themeColor="text1"/>
          <w:lang w:val="en-GB"/>
        </w:rPr>
        <w:t xml:space="preserve">The standard </w:t>
      </w:r>
      <w:r w:rsidR="00351AA8" w:rsidRPr="004E7D00">
        <w:rPr>
          <w:rFonts w:ascii="Times New Roman" w:hAnsi="Times New Roman" w:cs="Times New Roman"/>
          <w:color w:val="000000" w:themeColor="text1"/>
          <w:lang w:val="en-GB"/>
        </w:rPr>
        <w:t xml:space="preserve">description of </w:t>
      </w:r>
      <w:r w:rsidR="00DD1F79" w:rsidRPr="004E7D00">
        <w:rPr>
          <w:rFonts w:ascii="Times New Roman" w:hAnsi="Times New Roman" w:cs="Times New Roman"/>
          <w:color w:val="000000" w:themeColor="text1"/>
          <w:lang w:val="en-GB"/>
        </w:rPr>
        <w:t xml:space="preserve">the </w:t>
      </w:r>
      <w:r w:rsidR="00351AA8" w:rsidRPr="004E7D00">
        <w:rPr>
          <w:rFonts w:ascii="Times New Roman" w:hAnsi="Times New Roman" w:cs="Times New Roman"/>
          <w:color w:val="000000" w:themeColor="text1"/>
          <w:lang w:val="en-GB"/>
        </w:rPr>
        <w:t>Langevin equation on particles includes external driving forces and random Brownian force (</w:t>
      </w:r>
      <w:r w:rsidR="00351AA8" w:rsidRPr="004E7D00">
        <w:rPr>
          <w:rFonts w:ascii="Times New Roman" w:hAnsi="Times New Roman" w:cs="Times New Roman"/>
          <w:i/>
          <w:color w:val="000000" w:themeColor="text1"/>
          <w:lang w:val="en-GB"/>
        </w:rPr>
        <w:t>ξ</w:t>
      </w:r>
      <w:r w:rsidR="00351AA8" w:rsidRPr="004E7D00">
        <w:rPr>
          <w:rFonts w:ascii="Times New Roman" w:hAnsi="Times New Roman" w:cs="Times New Roman"/>
          <w:color w:val="000000" w:themeColor="text1"/>
          <w:lang w:val="en-GB"/>
        </w:rPr>
        <w:t>(</w:t>
      </w:r>
      <w:r w:rsidR="00351AA8" w:rsidRPr="004E7D00">
        <w:rPr>
          <w:rFonts w:ascii="Times New Roman" w:hAnsi="Times New Roman" w:cs="Times New Roman"/>
          <w:i/>
          <w:color w:val="000000" w:themeColor="text1"/>
          <w:lang w:val="en-GB"/>
        </w:rPr>
        <w:t>t</w:t>
      </w:r>
      <w:r w:rsidR="00351AA8" w:rsidRPr="004E7D00">
        <w:rPr>
          <w:rFonts w:ascii="Times New Roman" w:hAnsi="Times New Roman" w:cs="Times New Roman"/>
          <w:color w:val="000000" w:themeColor="text1"/>
          <w:lang w:val="en-GB"/>
        </w:rPr>
        <w:t xml:space="preserve">)). </w:t>
      </w:r>
      <w:r w:rsidR="00AE044A" w:rsidRPr="004E7D00">
        <w:rPr>
          <w:rFonts w:ascii="Times New Roman" w:hAnsi="Times New Roman" w:cs="Times New Roman"/>
          <w:color w:val="000000" w:themeColor="text1"/>
          <w:lang w:val="en-GB"/>
        </w:rPr>
        <w:t xml:space="preserve">When the </w:t>
      </w:r>
      <w:r w:rsidR="00351AA8" w:rsidRPr="004E7D00">
        <w:rPr>
          <w:rFonts w:ascii="Times New Roman" w:hAnsi="Times New Roman" w:cs="Times New Roman"/>
          <w:color w:val="000000" w:themeColor="text1"/>
          <w:lang w:val="en-GB"/>
        </w:rPr>
        <w:t xml:space="preserve">advective and diffusive transportation of suspended particles occur simultaneously, the motion of moving particles in </w:t>
      </w:r>
      <w:r w:rsidR="00DD1F79" w:rsidRPr="004E7D00">
        <w:rPr>
          <w:rFonts w:ascii="Times New Roman" w:hAnsi="Times New Roman" w:cs="Times New Roman"/>
          <w:color w:val="000000" w:themeColor="text1"/>
          <w:lang w:val="en-GB"/>
        </w:rPr>
        <w:t xml:space="preserve">the </w:t>
      </w:r>
      <w:r w:rsidR="00351AA8" w:rsidRPr="004E7D00">
        <w:rPr>
          <w:rFonts w:ascii="Times New Roman" w:hAnsi="Times New Roman" w:cs="Times New Roman"/>
          <w:color w:val="000000" w:themeColor="text1"/>
          <w:lang w:val="en-GB"/>
        </w:rPr>
        <w:t>fluid can be presumed using P</w:t>
      </w:r>
      <w:r w:rsidR="00351AA8" w:rsidRPr="004E7D00">
        <w:rPr>
          <w:rFonts w:ascii="Times New Roman" w:hAnsi="Times New Roman" w:cs="Times New Roman" w:hint="eastAsia"/>
          <w:color w:val="000000" w:themeColor="text1"/>
          <w:lang w:val="en-GB"/>
        </w:rPr>
        <w:t>é</w:t>
      </w:r>
      <w:r w:rsidR="00351AA8" w:rsidRPr="004E7D00">
        <w:rPr>
          <w:rFonts w:ascii="Times New Roman" w:hAnsi="Times New Roman" w:cs="Times New Roman"/>
          <w:color w:val="000000" w:themeColor="text1"/>
          <w:lang w:val="en-GB"/>
        </w:rPr>
        <w:t>clet number for mass transfer (</w:t>
      </w:r>
      <w:r w:rsidR="00351AA8" w:rsidRPr="008021E4">
        <w:rPr>
          <w:rFonts w:ascii="Times New Roman" w:hAnsi="Times New Roman" w:cs="Times New Roman"/>
          <w:color w:val="000000" w:themeColor="text1"/>
          <w:lang w:val="en-GB"/>
        </w:rPr>
        <w:t>Pe</w:t>
      </w:r>
      <w:r w:rsidR="00351AA8" w:rsidRPr="004E7D00">
        <w:rPr>
          <w:rFonts w:ascii="Times New Roman" w:hAnsi="Times New Roman" w:cs="Times New Roman"/>
          <w:color w:val="000000" w:themeColor="text1"/>
          <w:lang w:val="en-GB"/>
        </w:rPr>
        <w:t xml:space="preserve">), defined as </w:t>
      </w:r>
      <w:r w:rsidR="00AE044A" w:rsidRPr="004E7D00">
        <w:rPr>
          <w:rFonts w:ascii="Times New Roman" w:hAnsi="Times New Roman" w:cs="Times New Roman"/>
          <w:color w:val="000000" w:themeColor="text1"/>
          <w:lang w:val="en-GB"/>
        </w:rPr>
        <w:t xml:space="preserve">the </w:t>
      </w:r>
      <w:r w:rsidR="00351AA8" w:rsidRPr="004E7D00">
        <w:rPr>
          <w:rFonts w:ascii="Times New Roman" w:hAnsi="Times New Roman" w:cs="Times New Roman"/>
          <w:color w:val="000000" w:themeColor="text1"/>
          <w:lang w:val="en-GB"/>
        </w:rPr>
        <w:t xml:space="preserve">ratio of transport rate of advection to diffusion. </w:t>
      </w:r>
      <w:r w:rsidR="00AE044A" w:rsidRPr="004E7D00">
        <w:rPr>
          <w:rFonts w:ascii="Times New Roman" w:hAnsi="Times New Roman" w:cs="Times New Roman"/>
          <w:color w:val="000000" w:themeColor="text1"/>
          <w:lang w:val="en-GB"/>
        </w:rPr>
        <w:t>A</w:t>
      </w:r>
      <w:r w:rsidR="00351AA8" w:rsidRPr="004E7D00">
        <w:rPr>
          <w:rFonts w:ascii="Times New Roman" w:hAnsi="Times New Roman" w:cs="Times New Roman"/>
          <w:color w:val="000000" w:themeColor="text1"/>
          <w:lang w:val="en-GB"/>
        </w:rPr>
        <w:t xml:space="preserve"> system with </w:t>
      </w:r>
      <w:r w:rsidR="00351AA8" w:rsidRPr="008021E4">
        <w:rPr>
          <w:rFonts w:ascii="Times New Roman" w:hAnsi="Times New Roman" w:cs="Times New Roman"/>
          <w:color w:val="000000" w:themeColor="text1"/>
          <w:lang w:val="en-GB"/>
        </w:rPr>
        <w:t>Pe</w:t>
      </w:r>
      <w:r w:rsidR="00351AA8" w:rsidRPr="004E7D00">
        <w:rPr>
          <w:rFonts w:ascii="Times New Roman" w:hAnsi="Times New Roman" w:cs="Times New Roman"/>
          <w:color w:val="000000" w:themeColor="text1"/>
          <w:lang w:val="en-GB"/>
        </w:rPr>
        <w:t xml:space="preserve"> &gt;&gt; 1 govern</w:t>
      </w:r>
      <w:r w:rsidR="00356FB3" w:rsidRPr="004E7D00">
        <w:rPr>
          <w:rFonts w:ascii="Times New Roman" w:hAnsi="Times New Roman" w:cs="Times New Roman"/>
          <w:color w:val="000000" w:themeColor="text1"/>
          <w:lang w:val="en-GB"/>
        </w:rPr>
        <w:t>s</w:t>
      </w:r>
      <w:r w:rsidR="00351AA8" w:rsidRPr="004E7D00">
        <w:rPr>
          <w:rFonts w:ascii="Times New Roman" w:hAnsi="Times New Roman" w:cs="Times New Roman"/>
          <w:color w:val="000000" w:themeColor="text1"/>
          <w:lang w:val="en-GB"/>
        </w:rPr>
        <w:t xml:space="preserve"> the movement of suspended particle</w:t>
      </w:r>
      <w:r w:rsidR="00AE044A" w:rsidRPr="004E7D00">
        <w:rPr>
          <w:rFonts w:ascii="Times New Roman" w:hAnsi="Times New Roman" w:cs="Times New Roman"/>
          <w:color w:val="000000" w:themeColor="text1"/>
          <w:lang w:val="en-GB"/>
        </w:rPr>
        <w:t>s</w:t>
      </w:r>
      <w:r w:rsidR="00351AA8" w:rsidRPr="004E7D00">
        <w:rPr>
          <w:rFonts w:ascii="Times New Roman" w:hAnsi="Times New Roman" w:cs="Times New Roman"/>
          <w:color w:val="000000" w:themeColor="text1"/>
          <w:lang w:val="en-GB"/>
        </w:rPr>
        <w:t xml:space="preserve"> depending on the external driving forces (ACEO or DEP for our case), while </w:t>
      </w:r>
      <w:r w:rsidR="00AE044A" w:rsidRPr="004E7D00">
        <w:rPr>
          <w:rFonts w:ascii="Times New Roman" w:hAnsi="Times New Roman" w:cs="Times New Roman"/>
          <w:color w:val="000000" w:themeColor="text1"/>
          <w:lang w:val="en-GB"/>
        </w:rPr>
        <w:t xml:space="preserve">the </w:t>
      </w:r>
      <w:r w:rsidR="00351AA8" w:rsidRPr="004E7D00">
        <w:rPr>
          <w:rFonts w:ascii="Times New Roman" w:hAnsi="Times New Roman" w:cs="Times New Roman"/>
          <w:color w:val="000000" w:themeColor="text1"/>
          <w:lang w:val="en-GB"/>
        </w:rPr>
        <w:t>motion</w:t>
      </w:r>
      <w:r w:rsidR="00356FB3" w:rsidRPr="004E7D00">
        <w:rPr>
          <w:rFonts w:ascii="Times New Roman" w:hAnsi="Times New Roman" w:cs="Times New Roman"/>
          <w:color w:val="000000" w:themeColor="text1"/>
          <w:lang w:val="en-GB"/>
        </w:rPr>
        <w:t>s</w:t>
      </w:r>
      <w:r w:rsidR="00351AA8" w:rsidRPr="004E7D00">
        <w:rPr>
          <w:rFonts w:ascii="Times New Roman" w:hAnsi="Times New Roman" w:cs="Times New Roman"/>
          <w:color w:val="000000" w:themeColor="text1"/>
          <w:lang w:val="en-GB"/>
        </w:rPr>
        <w:t xml:space="preserve"> of particles are dominated by the Brownian diffusion for </w:t>
      </w:r>
      <w:r w:rsidR="00351AA8" w:rsidRPr="008021E4">
        <w:rPr>
          <w:rFonts w:ascii="Times New Roman" w:hAnsi="Times New Roman" w:cs="Times New Roman"/>
          <w:color w:val="000000" w:themeColor="text1"/>
          <w:lang w:val="en-GB"/>
        </w:rPr>
        <w:t>Pe</w:t>
      </w:r>
      <w:r w:rsidR="00351AA8" w:rsidRPr="004E7D00">
        <w:rPr>
          <w:rFonts w:ascii="Times New Roman" w:hAnsi="Times New Roman" w:cs="Times New Roman"/>
          <w:color w:val="000000" w:themeColor="text1"/>
          <w:lang w:val="en-GB"/>
        </w:rPr>
        <w:t xml:space="preserve"> &lt;&lt; 1. </w:t>
      </w:r>
      <w:r w:rsidR="00AE044A" w:rsidRPr="004E7D00">
        <w:rPr>
          <w:rFonts w:ascii="Times New Roman" w:hAnsi="Times New Roman" w:cs="Times New Roman"/>
          <w:color w:val="000000" w:themeColor="text1"/>
          <w:lang w:val="en-GB"/>
        </w:rPr>
        <w:t>Utilizing</w:t>
      </w:r>
      <w:r w:rsidR="00351AA8" w:rsidRPr="004E7D00">
        <w:rPr>
          <w:rFonts w:ascii="Times New Roman" w:hAnsi="Times New Roman" w:cs="Times New Roman"/>
          <w:color w:val="000000" w:themeColor="text1"/>
          <w:lang w:val="en-GB"/>
        </w:rPr>
        <w:t xml:space="preserve"> </w:t>
      </w:r>
      <w:r w:rsidR="00AE044A" w:rsidRPr="004E7D00">
        <w:rPr>
          <w:rFonts w:ascii="Times New Roman" w:hAnsi="Times New Roman" w:cs="Times New Roman"/>
          <w:color w:val="000000" w:themeColor="text1"/>
          <w:lang w:val="en-GB"/>
        </w:rPr>
        <w:t xml:space="preserve">the </w:t>
      </w:r>
      <w:r w:rsidR="00351AA8" w:rsidRPr="004E7D00">
        <w:rPr>
          <w:rFonts w:ascii="Times New Roman" w:hAnsi="Times New Roman" w:cs="Times New Roman"/>
          <w:color w:val="000000" w:themeColor="text1"/>
          <w:lang w:val="en-GB"/>
        </w:rPr>
        <w:t>mass diffusion coefficient (</w:t>
      </w:r>
      <w:r w:rsidR="00351AA8" w:rsidRPr="004E7D00">
        <w:rPr>
          <w:rFonts w:ascii="Times New Roman" w:hAnsi="Times New Roman" w:cs="Times New Roman"/>
          <w:i/>
          <w:color w:val="000000" w:themeColor="text1"/>
          <w:lang w:val="en-GB"/>
        </w:rPr>
        <w:t>D</w:t>
      </w:r>
      <w:r w:rsidR="00351AA8" w:rsidRPr="004E7D00">
        <w:rPr>
          <w:rFonts w:ascii="Times New Roman" w:hAnsi="Times New Roman" w:cs="Times New Roman"/>
          <w:color w:val="000000" w:themeColor="text1"/>
          <w:lang w:val="en-GB"/>
        </w:rPr>
        <w:t>) from Stokes</w:t>
      </w:r>
      <w:r w:rsidR="00AE044A" w:rsidRPr="004E7D00">
        <w:rPr>
          <w:rFonts w:ascii="Times New Roman" w:hAnsi="Times New Roman" w:cs="Times New Roman"/>
          <w:color w:val="000000" w:themeColor="text1"/>
          <w:lang w:val="en-GB"/>
        </w:rPr>
        <w:t>–</w:t>
      </w:r>
      <w:r w:rsidR="00351AA8" w:rsidRPr="004E7D00">
        <w:rPr>
          <w:rFonts w:ascii="Times New Roman" w:hAnsi="Times New Roman" w:cs="Times New Roman"/>
          <w:color w:val="000000" w:themeColor="text1"/>
          <w:lang w:val="en-GB"/>
        </w:rPr>
        <w:t xml:space="preserve">Einstein relationship where </w:t>
      </w:r>
      <w:r w:rsidR="00351AA8" w:rsidRPr="004E7D00">
        <w:rPr>
          <w:rFonts w:ascii="Times New Roman" w:hAnsi="Times New Roman" w:cs="Times New Roman"/>
          <w:i/>
          <w:color w:val="000000" w:themeColor="text1"/>
          <w:lang w:val="en-GB"/>
        </w:rPr>
        <w:t>D</w:t>
      </w:r>
      <w:r w:rsidR="00351AA8" w:rsidRPr="004E7D00">
        <w:rPr>
          <w:rFonts w:ascii="Times New Roman" w:hAnsi="Times New Roman" w:cs="Times New Roman"/>
          <w:color w:val="000000" w:themeColor="text1"/>
          <w:lang w:val="en-GB"/>
        </w:rPr>
        <w:t xml:space="preserve"> = </w:t>
      </w:r>
      <w:r w:rsidR="00351AA8" w:rsidRPr="004E7D00">
        <w:rPr>
          <w:rFonts w:ascii="Times New Roman" w:hAnsi="Times New Roman" w:cs="Times New Roman"/>
          <w:i/>
          <w:color w:val="000000" w:themeColor="text1"/>
          <w:lang w:val="en-GB"/>
        </w:rPr>
        <w:t>k</w:t>
      </w:r>
      <w:r w:rsidR="00351AA8" w:rsidRPr="004E7D00">
        <w:rPr>
          <w:rFonts w:ascii="Times New Roman" w:hAnsi="Times New Roman" w:cs="Times New Roman"/>
          <w:color w:val="000000" w:themeColor="text1"/>
          <w:vertAlign w:val="subscript"/>
          <w:lang w:val="en-GB"/>
        </w:rPr>
        <w:t>B</w:t>
      </w:r>
      <w:r w:rsidR="00351AA8" w:rsidRPr="004E7D00">
        <w:rPr>
          <w:rFonts w:ascii="Times New Roman" w:hAnsi="Times New Roman" w:cs="Times New Roman"/>
          <w:i/>
          <w:color w:val="000000" w:themeColor="text1"/>
          <w:lang w:val="en-GB"/>
        </w:rPr>
        <w:t>T</w:t>
      </w:r>
      <w:r w:rsidR="00351AA8" w:rsidRPr="004E7D00">
        <w:rPr>
          <w:rFonts w:ascii="Times New Roman" w:hAnsi="Times New Roman" w:cs="Times New Roman"/>
          <w:color w:val="000000" w:themeColor="text1"/>
          <w:lang w:val="en-GB"/>
        </w:rPr>
        <w:t>/6</w:t>
      </w:r>
      <w:r w:rsidR="00351AA8" w:rsidRPr="008021E4">
        <w:rPr>
          <w:rFonts w:ascii="Times New Roman" w:hAnsi="Times New Roman" w:cs="Times New Roman"/>
          <w:color w:val="000000" w:themeColor="text1"/>
          <w:lang w:val="en-GB"/>
        </w:rPr>
        <w:t>π</w:t>
      </w:r>
      <w:r w:rsidR="00351AA8" w:rsidRPr="004E7D00">
        <w:rPr>
          <w:rFonts w:ascii="Times New Roman" w:hAnsi="Times New Roman" w:cs="Times New Roman"/>
          <w:i/>
          <w:color w:val="000000" w:themeColor="text1"/>
          <w:lang w:val="en-GB"/>
        </w:rPr>
        <w:t>ηR</w:t>
      </w:r>
      <w:r w:rsidR="00351AA8" w:rsidRPr="004E7D00">
        <w:rPr>
          <w:rFonts w:ascii="Times New Roman" w:hAnsi="Times New Roman" w:cs="Times New Roman"/>
          <w:color w:val="000000" w:themeColor="text1"/>
          <w:lang w:val="en-GB"/>
        </w:rPr>
        <w:t xml:space="preserve"> (</w:t>
      </w:r>
      <w:r w:rsidR="00351AA8" w:rsidRPr="004E7D00">
        <w:rPr>
          <w:rFonts w:ascii="Times New Roman" w:hAnsi="Times New Roman" w:cs="Times New Roman"/>
          <w:i/>
          <w:color w:val="000000" w:themeColor="text1"/>
          <w:lang w:val="en-GB"/>
        </w:rPr>
        <w:t>k</w:t>
      </w:r>
      <w:r w:rsidR="00351AA8" w:rsidRPr="004E7D00">
        <w:rPr>
          <w:rFonts w:ascii="Times New Roman" w:hAnsi="Times New Roman" w:cs="Times New Roman"/>
          <w:color w:val="000000" w:themeColor="text1"/>
          <w:vertAlign w:val="subscript"/>
          <w:lang w:val="en-GB"/>
        </w:rPr>
        <w:t>B</w:t>
      </w:r>
      <w:r w:rsidR="00351AA8" w:rsidRPr="004E7D00">
        <w:rPr>
          <w:rFonts w:ascii="Times New Roman" w:hAnsi="Times New Roman" w:cs="Times New Roman"/>
          <w:color w:val="000000" w:themeColor="text1"/>
          <w:lang w:val="en-GB"/>
        </w:rPr>
        <w:t xml:space="preserve"> for Boltzmann coefficient), </w:t>
      </w:r>
      <w:r w:rsidR="00351AA8" w:rsidRPr="008021E4">
        <w:rPr>
          <w:rFonts w:ascii="Times New Roman" w:hAnsi="Times New Roman" w:cs="Times New Roman"/>
          <w:color w:val="000000" w:themeColor="text1"/>
          <w:lang w:val="en-GB"/>
        </w:rPr>
        <w:t>Pe</w:t>
      </w:r>
      <w:r w:rsidR="00351AA8" w:rsidRPr="004E7D00">
        <w:rPr>
          <w:rFonts w:ascii="Times New Roman" w:hAnsi="Times New Roman" w:cs="Times New Roman"/>
          <w:color w:val="000000" w:themeColor="text1"/>
          <w:lang w:val="en-GB"/>
        </w:rPr>
        <w:t xml:space="preserve"> for mass transfer is given by</w:t>
      </w:r>
    </w:p>
    <w:p w14:paraId="23580B12" w14:textId="77777777" w:rsidR="0049331A" w:rsidRPr="004E7D00" w:rsidRDefault="0049331A" w:rsidP="0049331A">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8021E4">
        <w:rPr>
          <w:rFonts w:ascii="Times New Roman" w:hAnsi="Times New Roman" w:cs="Times New Roman"/>
          <w:color w:val="000000" w:themeColor="text1"/>
          <w:szCs w:val="20"/>
          <w:lang w:val="en-GB"/>
        </w:rPr>
        <w:t>Pe</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Lu</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D</w:t>
      </w:r>
      <w:r w:rsidRPr="004E7D00">
        <w:rPr>
          <w:rFonts w:ascii="Times New Roman" w:hAnsi="Times New Roman" w:cs="Times New Roman"/>
          <w:color w:val="000000" w:themeColor="text1"/>
          <w:lang w:val="en-GB"/>
        </w:rPr>
        <w:tab/>
        <w:t>(</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10</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15B28946" w14:textId="1D2E7BE1" w:rsidR="00C32109" w:rsidRPr="004E7D00" w:rsidRDefault="00DD1F79" w:rsidP="00EF24EE">
      <w:pPr>
        <w:widowControl/>
        <w:wordWrap/>
        <w:autoSpaceDE/>
        <w:autoSpaceDN/>
        <w:spacing w:line="480" w:lineRule="auto"/>
        <w:rPr>
          <w:rFonts w:ascii="Times New Roman" w:hAnsi="Times New Roman" w:cs="Times New Roman"/>
          <w:color w:val="000000" w:themeColor="text1"/>
          <w:szCs w:val="20"/>
          <w:lang w:val="en-GB"/>
        </w:rPr>
      </w:pPr>
      <w:r w:rsidRPr="004E7D00">
        <w:rPr>
          <w:rFonts w:ascii="Times New Roman" w:hAnsi="Times New Roman" w:cs="Times New Roman"/>
          <w:color w:val="000000" w:themeColor="text1"/>
          <w:szCs w:val="20"/>
          <w:lang w:val="en-GB"/>
        </w:rPr>
        <w:t xml:space="preserve">where </w:t>
      </w:r>
      <w:r w:rsidR="00AE3D1B" w:rsidRPr="004E7D00">
        <w:rPr>
          <w:rFonts w:ascii="Times New Roman" w:hAnsi="Times New Roman" w:cs="Times New Roman"/>
          <w:i/>
          <w:color w:val="000000" w:themeColor="text1"/>
          <w:szCs w:val="20"/>
          <w:lang w:val="en-GB"/>
        </w:rPr>
        <w:t>L</w:t>
      </w:r>
      <w:r w:rsidR="00AE3D1B" w:rsidRPr="004E7D00">
        <w:rPr>
          <w:rFonts w:ascii="Times New Roman" w:hAnsi="Times New Roman" w:cs="Times New Roman"/>
          <w:color w:val="000000" w:themeColor="text1"/>
          <w:szCs w:val="20"/>
          <w:lang w:val="en-GB"/>
        </w:rPr>
        <w:t xml:space="preserve"> and </w:t>
      </w:r>
      <w:r w:rsidR="00AE3D1B" w:rsidRPr="004E7D00">
        <w:rPr>
          <w:rFonts w:ascii="Times New Roman" w:hAnsi="Times New Roman" w:cs="Times New Roman"/>
          <w:i/>
          <w:color w:val="000000" w:themeColor="text1"/>
          <w:szCs w:val="20"/>
          <w:lang w:val="en-GB"/>
        </w:rPr>
        <w:t>u</w:t>
      </w:r>
      <w:r w:rsidR="00AE3D1B"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color w:val="000000" w:themeColor="text1"/>
          <w:szCs w:val="20"/>
          <w:lang w:val="en-GB"/>
        </w:rPr>
        <w:t xml:space="preserve">represent </w:t>
      </w:r>
      <w:r w:rsidR="00AE3D1B" w:rsidRPr="004E7D00">
        <w:rPr>
          <w:rFonts w:ascii="Times New Roman" w:hAnsi="Times New Roman" w:cs="Times New Roman"/>
          <w:color w:val="000000" w:themeColor="text1"/>
          <w:szCs w:val="20"/>
          <w:lang w:val="en-GB"/>
        </w:rPr>
        <w:t>characteristic length of the system (in the order of ~10 μm) and fluid velocity, respectively. Since the simulated velocities were typically in the order of ~10</w:t>
      </w:r>
      <w:r w:rsidR="00AE3D1B" w:rsidRPr="004E7D00">
        <w:rPr>
          <w:rFonts w:ascii="Times New Roman" w:hAnsi="Times New Roman" w:cs="Times New Roman"/>
          <w:color w:val="000000" w:themeColor="text1"/>
          <w:szCs w:val="20"/>
          <w:vertAlign w:val="superscript"/>
          <w:lang w:val="en-GB"/>
        </w:rPr>
        <w:t>-4</w:t>
      </w:r>
      <w:r w:rsidR="00AE3D1B" w:rsidRPr="004E7D00">
        <w:rPr>
          <w:rFonts w:ascii="Times New Roman" w:hAnsi="Times New Roman" w:cs="Times New Roman"/>
          <w:color w:val="000000" w:themeColor="text1"/>
          <w:szCs w:val="20"/>
          <w:lang w:val="en-GB"/>
        </w:rPr>
        <w:t xml:space="preserve"> m</w:t>
      </w:r>
      <w:r w:rsidR="007E4869" w:rsidRPr="00FE040D">
        <w:rPr>
          <w:rFonts w:ascii="Times New Roman" w:hAnsi="Times New Roman" w:cs="Times New Roman"/>
          <w:color w:val="000000" w:themeColor="text1"/>
          <w:szCs w:val="20"/>
          <w:lang w:val="en-GB"/>
        </w:rPr>
        <w:t>·</w:t>
      </w:r>
      <w:r w:rsidR="00AE3D1B" w:rsidRPr="004E7D00">
        <w:rPr>
          <w:rFonts w:ascii="Times New Roman" w:hAnsi="Times New Roman" w:cs="Times New Roman"/>
          <w:color w:val="000000" w:themeColor="text1"/>
          <w:szCs w:val="20"/>
          <w:lang w:val="en-GB"/>
        </w:rPr>
        <w:t>s</w:t>
      </w:r>
      <w:r w:rsidR="007E4869" w:rsidRPr="00FE040D">
        <w:rPr>
          <w:rFonts w:ascii="Times New Roman" w:hAnsi="Times New Roman" w:cs="Times New Roman"/>
          <w:color w:val="000000" w:themeColor="text1"/>
          <w:vertAlign w:val="superscript"/>
          <w:lang w:val="en-GB"/>
        </w:rPr>
        <w:t>-1</w:t>
      </w:r>
      <w:r w:rsidR="00AE3D1B" w:rsidRPr="004E7D00">
        <w:rPr>
          <w:rFonts w:ascii="Times New Roman" w:hAnsi="Times New Roman" w:cs="Times New Roman"/>
          <w:color w:val="000000" w:themeColor="text1"/>
          <w:szCs w:val="20"/>
          <w:lang w:val="en-GB"/>
        </w:rPr>
        <w:t xml:space="preserve"> (</w:t>
      </w:r>
      <w:r w:rsidR="00182EAA">
        <w:rPr>
          <w:rFonts w:ascii="Times New Roman" w:hAnsi="Times New Roman" w:cs="Times New Roman"/>
          <w:b/>
          <w:color w:val="000000" w:themeColor="text1"/>
          <w:szCs w:val="20"/>
          <w:lang w:val="en-GB"/>
        </w:rPr>
        <w:t>Supplementary Note</w:t>
      </w:r>
      <w:r w:rsidR="00AE3D1B" w:rsidRPr="004E7D00">
        <w:rPr>
          <w:rFonts w:ascii="Times New Roman" w:hAnsi="Times New Roman" w:cs="Times New Roman"/>
          <w:b/>
          <w:color w:val="000000" w:themeColor="text1"/>
          <w:szCs w:val="20"/>
          <w:lang w:val="en-GB"/>
        </w:rPr>
        <w:t xml:space="preserve"> </w:t>
      </w:r>
      <w:r w:rsidR="00C72148" w:rsidRPr="004E7D00">
        <w:rPr>
          <w:rFonts w:ascii="Times New Roman" w:eastAsia="바탕" w:hAnsi="Times New Roman" w:cs="Times New Roman"/>
          <w:b/>
          <w:color w:val="000000" w:themeColor="text1"/>
          <w:kern w:val="0"/>
          <w:szCs w:val="20"/>
          <w:lang w:val="en-GB"/>
        </w:rPr>
        <w:fldChar w:fldCharType="begin"/>
      </w:r>
      <w:r w:rsidR="00C72148" w:rsidRPr="004E7D00">
        <w:rPr>
          <w:rFonts w:ascii="Times New Roman" w:eastAsia="바탕" w:hAnsi="Times New Roman" w:cs="Times New Roman"/>
          <w:b/>
          <w:color w:val="000000" w:themeColor="text1"/>
          <w:kern w:val="0"/>
          <w:szCs w:val="20"/>
          <w:lang w:val="en-GB"/>
        </w:rPr>
        <w:instrText xml:space="preserve"> REF sec_DEP_ACEO_ETF \h  \* MERGEFORMAT </w:instrText>
      </w:r>
      <w:r w:rsidR="00C72148" w:rsidRPr="004E7D00">
        <w:rPr>
          <w:rFonts w:ascii="Times New Roman" w:eastAsia="바탕" w:hAnsi="Times New Roman" w:cs="Times New Roman"/>
          <w:b/>
          <w:color w:val="000000" w:themeColor="text1"/>
          <w:kern w:val="0"/>
          <w:szCs w:val="20"/>
          <w:lang w:val="en-GB"/>
        </w:rPr>
      </w:r>
      <w:r w:rsidR="00C72148" w:rsidRPr="004E7D00">
        <w:rPr>
          <w:rFonts w:ascii="Times New Roman" w:eastAsia="바탕" w:hAnsi="Times New Roman" w:cs="Times New Roman"/>
          <w:b/>
          <w:color w:val="000000" w:themeColor="text1"/>
          <w:kern w:val="0"/>
          <w:szCs w:val="20"/>
          <w:lang w:val="en-GB"/>
        </w:rPr>
        <w:fldChar w:fldCharType="separate"/>
      </w:r>
      <w:r w:rsidR="00236A6D" w:rsidRPr="008021E4">
        <w:rPr>
          <w:rFonts w:ascii="Times New Roman" w:hAnsi="Times New Roman" w:cs="Times New Roman"/>
          <w:b/>
          <w:color w:val="000000" w:themeColor="text1"/>
          <w:lang w:val="en-GB"/>
        </w:rPr>
        <w:t>4</w:t>
      </w:r>
      <w:r w:rsidR="00C72148" w:rsidRPr="004E7D00">
        <w:rPr>
          <w:rFonts w:ascii="Times New Roman" w:eastAsia="바탕" w:hAnsi="Times New Roman" w:cs="Times New Roman"/>
          <w:b/>
          <w:color w:val="000000" w:themeColor="text1"/>
          <w:kern w:val="0"/>
          <w:szCs w:val="20"/>
          <w:lang w:val="en-GB"/>
        </w:rPr>
        <w:fldChar w:fldCharType="end"/>
      </w:r>
      <w:r w:rsidR="00AE3D1B" w:rsidRPr="004E7D00">
        <w:rPr>
          <w:rFonts w:ascii="Times New Roman" w:hAnsi="Times New Roman" w:cs="Times New Roman"/>
          <w:color w:val="000000" w:themeColor="text1"/>
          <w:szCs w:val="20"/>
          <w:lang w:val="en-GB"/>
        </w:rPr>
        <w:t xml:space="preserve"> and </w:t>
      </w:r>
      <w:r w:rsidR="00C72148" w:rsidRPr="004E7D00">
        <w:rPr>
          <w:rFonts w:ascii="Times New Roman" w:hAnsi="Times New Roman" w:cs="Times New Roman"/>
          <w:b/>
          <w:color w:val="000000" w:themeColor="text1"/>
          <w:szCs w:val="20"/>
          <w:lang w:val="en-GB"/>
        </w:rPr>
        <w:t xml:space="preserve">Main </w:t>
      </w:r>
      <w:r w:rsidR="00AE3D1B" w:rsidRPr="004E7D00">
        <w:rPr>
          <w:rFonts w:ascii="Times New Roman" w:hAnsi="Times New Roman" w:cs="Times New Roman"/>
          <w:b/>
          <w:color w:val="000000" w:themeColor="text1"/>
          <w:szCs w:val="20"/>
          <w:lang w:val="en-GB"/>
        </w:rPr>
        <w:t>Fig. 3</w:t>
      </w:r>
      <w:r w:rsidR="00AE3D1B" w:rsidRPr="004E7D00">
        <w:rPr>
          <w:rFonts w:ascii="Times New Roman" w:hAnsi="Times New Roman" w:cs="Times New Roman"/>
          <w:color w:val="000000" w:themeColor="text1"/>
          <w:szCs w:val="20"/>
          <w:lang w:val="en-GB"/>
        </w:rPr>
        <w:t xml:space="preserve">), </w:t>
      </w:r>
      <w:r w:rsidR="00AE3D1B" w:rsidRPr="008021E4">
        <w:rPr>
          <w:rFonts w:ascii="Times New Roman" w:hAnsi="Times New Roman" w:cs="Times New Roman"/>
          <w:color w:val="000000" w:themeColor="text1"/>
          <w:szCs w:val="20"/>
          <w:lang w:val="en-GB"/>
        </w:rPr>
        <w:t>Pe</w:t>
      </w:r>
      <w:r w:rsidR="00AE3D1B" w:rsidRPr="004E7D00">
        <w:rPr>
          <w:rFonts w:ascii="Times New Roman" w:hAnsi="Times New Roman" w:cs="Times New Roman"/>
          <w:color w:val="000000" w:themeColor="text1"/>
          <w:szCs w:val="20"/>
          <w:lang w:val="en-GB"/>
        </w:rPr>
        <w:t xml:space="preserve"> of PS particles </w:t>
      </w:r>
      <w:r w:rsidRPr="004E7D00">
        <w:rPr>
          <w:rFonts w:ascii="Times New Roman" w:hAnsi="Times New Roman" w:cs="Times New Roman"/>
          <w:color w:val="000000" w:themeColor="text1"/>
          <w:szCs w:val="20"/>
          <w:lang w:val="en-GB"/>
        </w:rPr>
        <w:t xml:space="preserve">was </w:t>
      </w:r>
      <w:r w:rsidR="00AE3D1B" w:rsidRPr="004E7D00">
        <w:rPr>
          <w:rFonts w:ascii="Times New Roman" w:hAnsi="Times New Roman" w:cs="Times New Roman"/>
          <w:color w:val="000000" w:themeColor="text1"/>
          <w:szCs w:val="20"/>
          <w:lang w:val="en-GB"/>
        </w:rPr>
        <w:t xml:space="preserve">calculated to be </w:t>
      </w:r>
      <w:r w:rsidR="00AE3D1B" w:rsidRPr="008021E4">
        <w:rPr>
          <w:rFonts w:ascii="Times New Roman" w:hAnsi="Times New Roman" w:cs="Times New Roman"/>
          <w:color w:val="000000" w:themeColor="text1"/>
          <w:szCs w:val="20"/>
          <w:lang w:val="en-GB"/>
        </w:rPr>
        <w:t>Pe</w:t>
      </w:r>
      <w:r w:rsidR="00AE3D1B" w:rsidRPr="004E7D00">
        <w:rPr>
          <w:rFonts w:ascii="Times New Roman" w:hAnsi="Times New Roman" w:cs="Times New Roman"/>
          <w:color w:val="000000" w:themeColor="text1"/>
          <w:szCs w:val="20"/>
          <w:lang w:val="en-GB"/>
        </w:rPr>
        <w:t xml:space="preserve"> &gt;&gt; 1 for most of the cases; </w:t>
      </w:r>
      <w:r w:rsidR="00AE3D1B" w:rsidRPr="008021E4">
        <w:rPr>
          <w:rFonts w:ascii="Times New Roman" w:hAnsi="Times New Roman" w:cs="Times New Roman"/>
          <w:color w:val="000000" w:themeColor="text1"/>
          <w:szCs w:val="20"/>
          <w:lang w:val="en-GB"/>
        </w:rPr>
        <w:t>Pe</w:t>
      </w:r>
      <w:r w:rsidR="00AE3D1B" w:rsidRPr="004E7D00">
        <w:rPr>
          <w:rFonts w:ascii="Times New Roman" w:hAnsi="Times New Roman" w:cs="Times New Roman"/>
          <w:color w:val="000000" w:themeColor="text1"/>
          <w:szCs w:val="20"/>
          <w:lang w:val="en-GB"/>
        </w:rPr>
        <w:t xml:space="preserve"> ≈ 2 × 10</w:t>
      </w:r>
      <w:r w:rsidR="00AE3D1B" w:rsidRPr="004E7D00">
        <w:rPr>
          <w:rFonts w:ascii="Times New Roman" w:hAnsi="Times New Roman" w:cs="Times New Roman"/>
          <w:color w:val="000000" w:themeColor="text1"/>
          <w:szCs w:val="20"/>
          <w:vertAlign w:val="superscript"/>
          <w:lang w:val="en-GB"/>
        </w:rPr>
        <w:t>3</w:t>
      </w:r>
      <w:r w:rsidR="00AE3D1B" w:rsidRPr="004E7D00">
        <w:rPr>
          <w:rFonts w:ascii="Times New Roman" w:hAnsi="Times New Roman" w:cs="Times New Roman"/>
          <w:color w:val="000000" w:themeColor="text1"/>
          <w:szCs w:val="20"/>
          <w:lang w:val="en-GB"/>
        </w:rPr>
        <w:t>, 4 × 10</w:t>
      </w:r>
      <w:r w:rsidR="00AE3D1B" w:rsidRPr="004E7D00">
        <w:rPr>
          <w:rFonts w:ascii="Times New Roman" w:hAnsi="Times New Roman" w:cs="Times New Roman"/>
          <w:color w:val="000000" w:themeColor="text1"/>
          <w:szCs w:val="20"/>
          <w:vertAlign w:val="superscript"/>
          <w:lang w:val="en-GB"/>
        </w:rPr>
        <w:t>2</w:t>
      </w:r>
      <w:r w:rsidR="00AE3D1B" w:rsidRPr="004E7D00">
        <w:rPr>
          <w:rFonts w:ascii="Times New Roman" w:hAnsi="Times New Roman" w:cs="Times New Roman"/>
          <w:color w:val="000000" w:themeColor="text1"/>
          <w:szCs w:val="20"/>
          <w:lang w:val="en-GB"/>
        </w:rPr>
        <w:t>, 2 × 10</w:t>
      </w:r>
      <w:r w:rsidR="00AE3D1B" w:rsidRPr="004E7D00">
        <w:rPr>
          <w:rFonts w:ascii="Times New Roman" w:hAnsi="Times New Roman" w:cs="Times New Roman"/>
          <w:color w:val="000000" w:themeColor="text1"/>
          <w:szCs w:val="20"/>
          <w:vertAlign w:val="superscript"/>
          <w:lang w:val="en-GB"/>
        </w:rPr>
        <w:t>2</w:t>
      </w:r>
      <w:r w:rsidR="00AE3D1B" w:rsidRPr="004E7D00">
        <w:rPr>
          <w:rFonts w:ascii="Times New Roman" w:hAnsi="Times New Roman" w:cs="Times New Roman"/>
          <w:color w:val="000000" w:themeColor="text1"/>
          <w:szCs w:val="20"/>
          <w:lang w:val="en-GB"/>
        </w:rPr>
        <w:t>, and 1 × 10</w:t>
      </w:r>
      <w:r w:rsidR="00AE3D1B" w:rsidRPr="004E7D00">
        <w:rPr>
          <w:rFonts w:ascii="Times New Roman" w:hAnsi="Times New Roman" w:cs="Times New Roman"/>
          <w:color w:val="000000" w:themeColor="text1"/>
          <w:szCs w:val="20"/>
          <w:vertAlign w:val="superscript"/>
          <w:lang w:val="en-GB"/>
        </w:rPr>
        <w:t>2</w:t>
      </w:r>
      <w:r w:rsidR="00AE3D1B" w:rsidRPr="004E7D00">
        <w:rPr>
          <w:rFonts w:ascii="Times New Roman" w:hAnsi="Times New Roman" w:cs="Times New Roman"/>
          <w:color w:val="000000" w:themeColor="text1"/>
          <w:szCs w:val="20"/>
          <w:lang w:val="en-GB"/>
        </w:rPr>
        <w:t xml:space="preserve"> for PS particles with its diameters of 1 μm, 200 nm, 100 nm, and 50 nm, respectively. Therefore, we concluded that the effects of diffusion </w:t>
      </w:r>
      <w:r w:rsidRPr="004E7D00">
        <w:rPr>
          <w:rFonts w:ascii="Times New Roman" w:hAnsi="Times New Roman" w:cs="Times New Roman"/>
          <w:color w:val="000000" w:themeColor="text1"/>
          <w:szCs w:val="20"/>
          <w:lang w:val="en-GB"/>
        </w:rPr>
        <w:t xml:space="preserve">are </w:t>
      </w:r>
      <w:r w:rsidR="00AE3D1B" w:rsidRPr="004E7D00">
        <w:rPr>
          <w:rFonts w:ascii="Times New Roman" w:hAnsi="Times New Roman" w:cs="Times New Roman"/>
          <w:color w:val="000000" w:themeColor="text1"/>
          <w:szCs w:val="20"/>
          <w:lang w:val="en-GB"/>
        </w:rPr>
        <w:t xml:space="preserve">negligible relative to the driving force, thereby </w:t>
      </w:r>
      <w:r w:rsidRPr="004E7D00">
        <w:rPr>
          <w:rFonts w:ascii="Times New Roman" w:hAnsi="Times New Roman" w:cs="Times New Roman"/>
          <w:color w:val="000000" w:themeColor="text1"/>
          <w:szCs w:val="20"/>
          <w:lang w:val="en-GB"/>
        </w:rPr>
        <w:t xml:space="preserve">the </w:t>
      </w:r>
      <w:r w:rsidR="00AE3D1B" w:rsidRPr="004E7D00">
        <w:rPr>
          <w:rFonts w:ascii="Times New Roman" w:hAnsi="Times New Roman" w:cs="Times New Roman"/>
          <w:color w:val="000000" w:themeColor="text1"/>
          <w:szCs w:val="20"/>
          <w:lang w:val="en-GB"/>
        </w:rPr>
        <w:t xml:space="preserve">stochastic term </w:t>
      </w:r>
      <w:r w:rsidR="00AE3D1B" w:rsidRPr="004E7D00">
        <w:rPr>
          <w:rFonts w:ascii="Times New Roman" w:hAnsi="Times New Roman" w:cs="Times New Roman"/>
          <w:i/>
          <w:color w:val="000000" w:themeColor="text1"/>
          <w:szCs w:val="20"/>
          <w:lang w:val="en-GB"/>
        </w:rPr>
        <w:t>ξ</w:t>
      </w:r>
      <w:r w:rsidR="00AE3D1B" w:rsidRPr="004E7D00">
        <w:rPr>
          <w:rFonts w:ascii="Times New Roman" w:hAnsi="Times New Roman" w:cs="Times New Roman"/>
          <w:color w:val="000000" w:themeColor="text1"/>
          <w:szCs w:val="20"/>
          <w:lang w:val="en-GB"/>
        </w:rPr>
        <w:t>(</w:t>
      </w:r>
      <w:r w:rsidR="00AE3D1B" w:rsidRPr="004E7D00">
        <w:rPr>
          <w:rFonts w:ascii="Times New Roman" w:hAnsi="Times New Roman" w:cs="Times New Roman"/>
          <w:i/>
          <w:color w:val="000000" w:themeColor="text1"/>
          <w:szCs w:val="20"/>
          <w:lang w:val="en-GB"/>
        </w:rPr>
        <w:t>t</w:t>
      </w:r>
      <w:r w:rsidR="00AE3D1B" w:rsidRPr="004E7D00">
        <w:rPr>
          <w:rFonts w:ascii="Times New Roman" w:hAnsi="Times New Roman" w:cs="Times New Roman"/>
          <w:color w:val="000000" w:themeColor="text1"/>
          <w:szCs w:val="20"/>
          <w:lang w:val="en-GB"/>
        </w:rPr>
        <w:t>) can be neglected from the Langevin equation</w:t>
      </w:r>
      <w:hyperlink w:anchor="_ENREF_23" w:tooltip="Juniper, 2016 #1660" w:history="1">
        <w:r w:rsidR="00B4754F" w:rsidRPr="004E7D00">
          <w:rPr>
            <w:rFonts w:ascii="Times New Roman" w:hAnsi="Times New Roman" w:cs="Times New Roman"/>
            <w:color w:val="000000" w:themeColor="text1"/>
            <w:szCs w:val="20"/>
            <w:lang w:val="en-GB"/>
          </w:rPr>
          <w:fldChar w:fldCharType="begin"/>
        </w:r>
        <w:r w:rsidR="00B4754F" w:rsidRPr="004E7D00">
          <w:rPr>
            <w:rFonts w:ascii="Times New Roman" w:hAnsi="Times New Roman" w:cs="Times New Roman"/>
            <w:color w:val="000000" w:themeColor="text1"/>
            <w:szCs w:val="20"/>
            <w:lang w:val="en-GB"/>
          </w:rPr>
          <w:instrText xml:space="preserve"> ADDIN EN.CITE &lt;EndNote&gt;&lt;Cite&gt;&lt;Author&gt;Juniper&lt;/Author&gt;&lt;Year&gt;2016&lt;/Year&gt;&lt;RecNum&gt;1660&lt;/RecNum&gt;&lt;DisplayText&gt;&lt;style face="superscript"&gt;23&lt;/style&gt;&lt;/DisplayText&gt;&lt;record&gt;&lt;rec-number&gt;1660&lt;/rec-number&gt;&lt;foreign-keys&gt;&lt;key app="EN" db-id="ee05ppfexf0wvlev5r8592evfzzfa2s2fwst" timestamp="1581929600" guid="75a48330-83c5-4ad4-b0b6-7658eebe7b69"&gt;1660&lt;/key&gt;&lt;/foreign-keys&gt;&lt;ref-type name="Journal Article"&gt;17&lt;/ref-type&gt;&lt;contributors&gt;&lt;authors&gt;&lt;author&gt;Juniper, Michael P. N.&lt;/author&gt;&lt;author&gt;Straube, Arthur V.&lt;/author&gt;&lt;author&gt;Aarts, Dirk G. A. L.&lt;/author&gt;&lt;author&gt;Dullens, Roel P. A.&lt;/author&gt;&lt;/authors&gt;&lt;/contributors&gt;&lt;titles&gt;&lt;title&gt;Colloidal particles driven across periodic optical-potential-energy landscapes&lt;/title&gt;&lt;secondary-title&gt;Physical Review E&lt;/secondary-title&gt;&lt;/titles&gt;&lt;periodical&gt;&lt;full-title&gt;Physical Review E&lt;/full-title&gt;&lt;abbr-1&gt;Phys. Rev. E&lt;/abbr-1&gt;&lt;/periodical&gt;&lt;pages&gt;012608&lt;/pages&gt;&lt;volume&gt;93&lt;/volume&gt;&lt;number&gt;1&lt;/number&gt;&lt;dates&gt;&lt;year&gt;2016&lt;/year&gt;&lt;pub-dates&gt;&lt;date&gt;01/19/&lt;/date&gt;&lt;/pub-dates&gt;&lt;/dates&gt;&lt;publisher&gt;American Physical Society&lt;/publisher&gt;&lt;urls&gt;&lt;related-urls&gt;&lt;url&gt;https://link.aps.org/doi/10.1103/PhysRevE.93.012608&lt;/url&gt;&lt;/related-urls&gt;&lt;/urls&gt;&lt;electronic-resource-num&gt;10.1103/PhysRevE.93.012608&lt;/electronic-resource-num&gt;&lt;/record&gt;&lt;/Cite&gt;&lt;/EndNote&gt;</w:instrText>
        </w:r>
        <w:r w:rsidR="00B4754F" w:rsidRPr="004E7D00">
          <w:rPr>
            <w:rFonts w:ascii="Times New Roman" w:hAnsi="Times New Roman" w:cs="Times New Roman"/>
            <w:color w:val="000000" w:themeColor="text1"/>
            <w:szCs w:val="20"/>
            <w:lang w:val="en-GB"/>
          </w:rPr>
          <w:fldChar w:fldCharType="separate"/>
        </w:r>
        <w:r w:rsidR="00B4754F" w:rsidRPr="004E7D00">
          <w:rPr>
            <w:rFonts w:ascii="Times New Roman" w:hAnsi="Times New Roman" w:cs="Times New Roman"/>
            <w:color w:val="000000" w:themeColor="text1"/>
            <w:szCs w:val="20"/>
            <w:vertAlign w:val="superscript"/>
            <w:lang w:val="en-GB"/>
          </w:rPr>
          <w:t>23</w:t>
        </w:r>
        <w:r w:rsidR="00B4754F" w:rsidRPr="004E7D00">
          <w:rPr>
            <w:rFonts w:ascii="Times New Roman" w:hAnsi="Times New Roman" w:cs="Times New Roman"/>
            <w:color w:val="000000" w:themeColor="text1"/>
            <w:szCs w:val="20"/>
            <w:lang w:val="en-GB"/>
          </w:rPr>
          <w:fldChar w:fldCharType="end"/>
        </w:r>
      </w:hyperlink>
      <w:r w:rsidR="00AE3D1B" w:rsidRPr="004E7D00">
        <w:rPr>
          <w:rFonts w:ascii="Times New Roman" w:hAnsi="Times New Roman" w:cs="Times New Roman"/>
          <w:color w:val="000000" w:themeColor="text1"/>
          <w:szCs w:val="20"/>
          <w:lang w:val="en-GB"/>
        </w:rPr>
        <w:t>.</w:t>
      </w:r>
    </w:p>
    <w:p w14:paraId="5DE2A461" w14:textId="7D48F8E6" w:rsidR="00D8763E" w:rsidRPr="004E7D00" w:rsidRDefault="00D8763E" w:rsidP="00EF24EE">
      <w:pPr>
        <w:widowControl/>
        <w:wordWrap/>
        <w:autoSpaceDE/>
        <w:autoSpaceDN/>
        <w:spacing w:line="480" w:lineRule="auto"/>
        <w:rPr>
          <w:rFonts w:ascii="Helvetica" w:hAnsi="Helvetica" w:cs="Arial"/>
          <w:b/>
          <w:color w:val="000000" w:themeColor="text1"/>
          <w:lang w:val="en-GB"/>
        </w:rPr>
      </w:pPr>
      <w:r w:rsidRPr="004E7D00">
        <w:rPr>
          <w:rFonts w:ascii="Helvetica" w:hAnsi="Helvetica" w:cs="Arial"/>
          <w:b/>
          <w:color w:val="000000" w:themeColor="text1"/>
          <w:lang w:val="en-GB"/>
        </w:rPr>
        <w:br w:type="page"/>
      </w:r>
    </w:p>
    <w:p w14:paraId="6FA98F8E" w14:textId="1B532528" w:rsidR="007624CE" w:rsidRPr="004E7D00" w:rsidRDefault="00182EAA" w:rsidP="007624CE">
      <w:pPr>
        <w:spacing w:line="480" w:lineRule="auto"/>
        <w:rPr>
          <w:rFonts w:ascii="Times New Roman" w:hAnsi="Times New Roman" w:cs="Times New Roman"/>
          <w:color w:val="000000" w:themeColor="text1"/>
          <w:lang w:val="en-GB"/>
        </w:rPr>
      </w:pPr>
      <w:r>
        <w:rPr>
          <w:rFonts w:ascii="Helvetica" w:hAnsi="Helvetica" w:cs="Arial"/>
          <w:b/>
          <w:color w:val="000000" w:themeColor="text1"/>
          <w:lang w:val="en-GB"/>
        </w:rPr>
        <w:lastRenderedPageBreak/>
        <w:t>Supplementary Note</w:t>
      </w:r>
      <w:r w:rsidR="007624CE" w:rsidRPr="004E7D00">
        <w:rPr>
          <w:rFonts w:ascii="Helvetica" w:hAnsi="Helvetica" w:cs="Arial"/>
          <w:b/>
          <w:color w:val="000000" w:themeColor="text1"/>
          <w:lang w:val="en-GB"/>
        </w:rPr>
        <w:t xml:space="preserve"> </w:t>
      </w:r>
      <w:r w:rsidR="007624CE" w:rsidRPr="004E7D00">
        <w:rPr>
          <w:rFonts w:ascii="Helvetica" w:hAnsi="Helvetica" w:cs="Arial"/>
          <w:b/>
          <w:color w:val="000000" w:themeColor="text1"/>
          <w:lang w:val="en-GB"/>
        </w:rPr>
        <w:fldChar w:fldCharType="begin"/>
      </w:r>
      <w:r w:rsidR="007624CE" w:rsidRPr="004E7D00">
        <w:rPr>
          <w:rFonts w:ascii="Helvetica" w:hAnsi="Helvetica" w:cs="Arial"/>
          <w:b/>
          <w:color w:val="000000" w:themeColor="text1"/>
          <w:lang w:val="en-GB"/>
        </w:rPr>
        <w:instrText xml:space="preserve"> SEQ Section \* ARABIC </w:instrText>
      </w:r>
      <w:r w:rsidR="007624CE"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6</w:t>
      </w:r>
      <w:r w:rsidR="007624CE" w:rsidRPr="004E7D00">
        <w:rPr>
          <w:rFonts w:ascii="Helvetica" w:hAnsi="Helvetica" w:cs="Arial"/>
          <w:b/>
          <w:color w:val="000000" w:themeColor="text1"/>
          <w:lang w:val="en-GB"/>
        </w:rPr>
        <w:fldChar w:fldCharType="end"/>
      </w:r>
      <w:r w:rsidR="007624CE" w:rsidRPr="004E7D00">
        <w:rPr>
          <w:rFonts w:ascii="Helvetica" w:hAnsi="Helvetica" w:cs="Arial"/>
          <w:b/>
          <w:color w:val="000000" w:themeColor="text1"/>
          <w:lang w:val="en-GB"/>
        </w:rPr>
        <w:t>: Stokes numbers of particles.</w:t>
      </w:r>
      <w:r w:rsidR="007624CE" w:rsidRPr="004E7D00">
        <w:rPr>
          <w:rFonts w:ascii="Times New Roman" w:hAnsi="Times New Roman" w:cs="Times New Roman"/>
          <w:color w:val="000000" w:themeColor="text1"/>
          <w:lang w:val="en-GB"/>
        </w:rPr>
        <w:t xml:space="preserve"> </w:t>
      </w:r>
    </w:p>
    <w:p w14:paraId="56F52DF9" w14:textId="0E61C9EE" w:rsidR="007624CE" w:rsidRPr="004E7D00" w:rsidRDefault="00AF2DAD" w:rsidP="007624CE">
      <w:pPr>
        <w:widowControl/>
        <w:wordWrap/>
        <w:autoSpaceDE/>
        <w:autoSpaceDN/>
        <w:spacing w:line="480" w:lineRule="auto"/>
        <w:ind w:firstLineChars="400" w:firstLine="800"/>
        <w:rPr>
          <w:rFonts w:ascii="Times New Roman" w:hAnsi="Times New Roman" w:cs="Times New Roman"/>
          <w:color w:val="000000" w:themeColor="text1"/>
          <w:szCs w:val="20"/>
          <w:lang w:val="en-GB"/>
        </w:rPr>
      </w:pPr>
      <w:r w:rsidRPr="004E7D00">
        <w:rPr>
          <w:rFonts w:ascii="Times New Roman" w:hAnsi="Times New Roman" w:cs="Times New Roman"/>
          <w:color w:val="000000" w:themeColor="text1"/>
          <w:szCs w:val="20"/>
          <w:lang w:val="en-GB"/>
        </w:rPr>
        <w:t>The Stokes number (</w:t>
      </w:r>
      <w:r w:rsidRPr="008021E4">
        <w:rPr>
          <w:rFonts w:ascii="Times New Roman" w:hAnsi="Times New Roman" w:cs="Times New Roman"/>
          <w:color w:val="000000" w:themeColor="text1"/>
          <w:szCs w:val="20"/>
          <w:lang w:val="en-GB"/>
        </w:rPr>
        <w:t>Stk</w:t>
      </w:r>
      <w:r w:rsidRPr="004E7D00">
        <w:rPr>
          <w:rFonts w:ascii="Times New Roman" w:hAnsi="Times New Roman" w:cs="Times New Roman"/>
          <w:color w:val="000000" w:themeColor="text1"/>
          <w:szCs w:val="20"/>
          <w:lang w:val="en-GB"/>
        </w:rPr>
        <w:t xml:space="preserve">) is </w:t>
      </w:r>
      <w:r w:rsidR="00AE044A" w:rsidRPr="004E7D00">
        <w:rPr>
          <w:rFonts w:ascii="Times New Roman" w:hAnsi="Times New Roman" w:cs="Times New Roman"/>
          <w:color w:val="000000" w:themeColor="text1"/>
          <w:szCs w:val="20"/>
          <w:lang w:val="en-GB"/>
        </w:rPr>
        <w:t xml:space="preserve">the </w:t>
      </w:r>
      <w:r w:rsidRPr="004E7D00">
        <w:rPr>
          <w:rFonts w:ascii="Times New Roman" w:hAnsi="Times New Roman" w:cs="Times New Roman"/>
          <w:color w:val="000000" w:themeColor="text1"/>
          <w:szCs w:val="20"/>
          <w:lang w:val="en-GB"/>
        </w:rPr>
        <w:t>dimensionless number that characterize</w:t>
      </w:r>
      <w:r w:rsidR="00DD1F79" w:rsidRPr="004E7D00">
        <w:rPr>
          <w:rFonts w:ascii="Times New Roman" w:hAnsi="Times New Roman" w:cs="Times New Roman"/>
          <w:color w:val="000000" w:themeColor="text1"/>
          <w:szCs w:val="20"/>
          <w:lang w:val="en-GB"/>
        </w:rPr>
        <w:t>s</w:t>
      </w:r>
      <w:r w:rsidRPr="004E7D00">
        <w:rPr>
          <w:rFonts w:ascii="Times New Roman" w:hAnsi="Times New Roman" w:cs="Times New Roman"/>
          <w:color w:val="000000" w:themeColor="text1"/>
          <w:szCs w:val="20"/>
          <w:lang w:val="en-GB"/>
        </w:rPr>
        <w:t xml:space="preserve"> the particle behaviour suspended in a fluid flow, which is defined as the ratio of characteristic time of suspended particle to that of the fluid</w:t>
      </w:r>
      <w:hyperlink w:anchor="_ENREF_24" w:tooltip="Liu, 2010 #1353" w:history="1">
        <w:r w:rsidR="00B4754F" w:rsidRPr="004E7D00">
          <w:rPr>
            <w:rFonts w:ascii="Times New Roman" w:hAnsi="Times New Roman" w:cs="Times New Roman"/>
            <w:color w:val="000000" w:themeColor="text1"/>
            <w:szCs w:val="20"/>
            <w:lang w:val="en-GB"/>
          </w:rPr>
          <w:fldChar w:fldCharType="begin"/>
        </w:r>
        <w:r w:rsidR="00B4754F" w:rsidRPr="004E7D00">
          <w:rPr>
            <w:rFonts w:ascii="Times New Roman" w:hAnsi="Times New Roman" w:cs="Times New Roman"/>
            <w:color w:val="000000" w:themeColor="text1"/>
            <w:szCs w:val="20"/>
            <w:lang w:val="en-GB"/>
          </w:rPr>
          <w:instrText xml:space="preserve"> ADDIN EN.CITE &lt;EndNote&gt;&lt;Cite&gt;&lt;Author&gt;Liu&lt;/Author&gt;&lt;Year&gt;2010&lt;/Year&gt;&lt;RecNum&gt;1353&lt;/RecNum&gt;&lt;DisplayText&gt;&lt;style face="superscript"&gt;24&lt;/style&gt;&lt;/DisplayText&gt;&lt;record&gt;&lt;rec-number&gt;1353&lt;/rec-number&gt;&lt;foreign-keys&gt;&lt;key app="EN" db-id="ee05ppfexf0wvlev5r8592evfzzfa2s2fwst" timestamp="1579062814" guid="261c4762-be14-4fc0-b675-41e6083f1d52"&gt;1353&lt;/key&gt;&lt;/foreign-keys&gt;&lt;ref-type name="Journal Article"&gt;17&lt;/ref-type&gt;&lt;contributors&gt;&lt;authors&gt;&lt;author&gt;Liu, Shui-Jin&lt;/author&gt;&lt;author&gt;Wei, Hsien-Hung&lt;/author&gt;&lt;author&gt;Hwang, Shyh-Hong&lt;/author&gt;&lt;author&gt;Chang, Hsueh-Chia&lt;/author&gt;&lt;/authors&gt;&lt;/contributors&gt;&lt;titles&gt;&lt;title&gt;Dynamic particle trapping, release, and sorting by microvortices on a substrate&lt;/title&gt;&lt;secondary-title&gt;Physical Review E&lt;/secondary-title&gt;&lt;/titles&gt;&lt;periodical&gt;&lt;full-title&gt;Physical Review E&lt;/full-title&gt;&lt;abbr-1&gt;Phys. Rev. E&lt;/abbr-1&gt;&lt;/periodical&gt;&lt;pages&gt;026308&lt;/pages&gt;&lt;volume&gt;82&lt;/volume&gt;&lt;number&gt;2&lt;/number&gt;&lt;dates&gt;&lt;year&gt;2010&lt;/year&gt;&lt;/dates&gt;&lt;urls&gt;&lt;/urls&gt;&lt;/record&gt;&lt;/Cite&gt;&lt;/EndNote&gt;</w:instrText>
        </w:r>
        <w:r w:rsidR="00B4754F" w:rsidRPr="004E7D00">
          <w:rPr>
            <w:rFonts w:ascii="Times New Roman" w:hAnsi="Times New Roman" w:cs="Times New Roman"/>
            <w:color w:val="000000" w:themeColor="text1"/>
            <w:szCs w:val="20"/>
            <w:lang w:val="en-GB"/>
          </w:rPr>
          <w:fldChar w:fldCharType="separate"/>
        </w:r>
        <w:r w:rsidR="00B4754F" w:rsidRPr="004E7D00">
          <w:rPr>
            <w:rFonts w:ascii="Times New Roman" w:hAnsi="Times New Roman" w:cs="Times New Roman"/>
            <w:color w:val="000000" w:themeColor="text1"/>
            <w:szCs w:val="20"/>
            <w:vertAlign w:val="superscript"/>
            <w:lang w:val="en-GB"/>
          </w:rPr>
          <w:t>24</w:t>
        </w:r>
        <w:r w:rsidR="00B4754F" w:rsidRPr="004E7D00">
          <w:rPr>
            <w:rFonts w:ascii="Times New Roman" w:hAnsi="Times New Roman" w:cs="Times New Roman"/>
            <w:color w:val="000000" w:themeColor="text1"/>
            <w:szCs w:val="20"/>
            <w:lang w:val="en-GB"/>
          </w:rPr>
          <w:fldChar w:fldCharType="end"/>
        </w:r>
      </w:hyperlink>
    </w:p>
    <w:p w14:paraId="16F19F2C" w14:textId="53951EA5" w:rsidR="007624CE" w:rsidRPr="004E7D00" w:rsidRDefault="007624CE" w:rsidP="007624CE">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8021E4">
        <w:rPr>
          <w:rFonts w:ascii="Times New Roman" w:hAnsi="Times New Roman" w:cs="Times New Roman"/>
          <w:color w:val="000000" w:themeColor="text1"/>
          <w:szCs w:val="20"/>
          <w:lang w:val="en-GB"/>
        </w:rPr>
        <w:t>Stk</w:t>
      </w:r>
      <w:r w:rsidRPr="004E7D00">
        <w:rPr>
          <w:rFonts w:ascii="Times New Roman" w:hAnsi="Times New Roman" w:cs="Times New Roman"/>
          <w:color w:val="000000" w:themeColor="text1"/>
          <w:szCs w:val="20"/>
          <w:lang w:val="en-GB"/>
        </w:rPr>
        <w:t xml:space="preserve"> = 2</w:t>
      </w:r>
      <w:r w:rsidRPr="004E7D00">
        <w:rPr>
          <w:rFonts w:ascii="Times New Roman" w:hAnsi="Times New Roman" w:cs="Times New Roman"/>
          <w:i/>
          <w:color w:val="000000" w:themeColor="text1"/>
          <w:szCs w:val="20"/>
          <w:lang w:val="en-GB"/>
        </w:rPr>
        <w:t>ρ</w:t>
      </w:r>
      <w:r w:rsidRPr="004E7D00">
        <w:rPr>
          <w:rFonts w:ascii="Times New Roman" w:hAnsi="Times New Roman" w:cs="Times New Roman"/>
          <w:i/>
          <w:color w:val="000000" w:themeColor="text1"/>
          <w:szCs w:val="20"/>
          <w:vertAlign w:val="subscript"/>
          <w:lang w:val="en-GB"/>
        </w:rPr>
        <w:t>p</w:t>
      </w:r>
      <w:r w:rsidRPr="004E7D00">
        <w:rPr>
          <w:rFonts w:ascii="Times New Roman" w:hAnsi="Times New Roman" w:cs="Times New Roman"/>
          <w:i/>
          <w:color w:val="000000" w:themeColor="text1"/>
          <w:szCs w:val="20"/>
          <w:lang w:val="en-GB"/>
        </w:rPr>
        <w:t>uR</w:t>
      </w:r>
      <w:r w:rsidRPr="004E7D00">
        <w:rPr>
          <w:rFonts w:ascii="Times New Roman" w:hAnsi="Times New Roman" w:cs="Times New Roman"/>
          <w:color w:val="000000" w:themeColor="text1"/>
          <w:szCs w:val="20"/>
          <w:vertAlign w:val="superscript"/>
          <w:lang w:val="en-GB"/>
        </w:rPr>
        <w:t>2</w:t>
      </w:r>
      <w:r w:rsidRPr="004E7D00">
        <w:rPr>
          <w:rFonts w:ascii="Times New Roman" w:hAnsi="Times New Roman" w:cs="Times New Roman"/>
          <w:color w:val="000000" w:themeColor="text1"/>
          <w:szCs w:val="20"/>
          <w:lang w:val="en-GB"/>
        </w:rPr>
        <w:t>/9</w:t>
      </w:r>
      <w:r w:rsidRPr="004E7D00">
        <w:rPr>
          <w:rFonts w:ascii="Times New Roman" w:hAnsi="Times New Roman" w:cs="Times New Roman"/>
          <w:i/>
          <w:color w:val="000000" w:themeColor="text1"/>
          <w:lang w:val="en-GB"/>
        </w:rPr>
        <w:t>ηL</w:t>
      </w:r>
      <w:r w:rsidR="00AF6138" w:rsidRPr="004E7D00">
        <w:rPr>
          <w:rFonts w:ascii="Times New Roman" w:hAnsi="Times New Roman" w:cs="Times New Roman"/>
          <w:color w:val="000000" w:themeColor="text1"/>
          <w:lang w:val="en-GB"/>
        </w:rPr>
        <w:t>.</w:t>
      </w:r>
      <w:r w:rsidRPr="004E7D00">
        <w:rPr>
          <w:rFonts w:ascii="Times New Roman" w:hAnsi="Times New Roman" w:cs="Times New Roman"/>
          <w:color w:val="000000" w:themeColor="text1"/>
          <w:lang w:val="en-GB"/>
        </w:rPr>
        <w:tab/>
        <w:t>(</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11</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4E741C2C" w14:textId="5C227447" w:rsidR="007624CE" w:rsidRPr="004E7D00" w:rsidRDefault="00AE044A" w:rsidP="007624CE">
      <w:pPr>
        <w:widowControl/>
        <w:wordWrap/>
        <w:autoSpaceDE/>
        <w:autoSpaceDN/>
        <w:spacing w:line="480" w:lineRule="auto"/>
        <w:rPr>
          <w:rFonts w:ascii="Times New Roman" w:hAnsi="Times New Roman" w:cs="Times New Roman"/>
          <w:color w:val="000000" w:themeColor="text1"/>
          <w:szCs w:val="20"/>
          <w:lang w:val="en-GB"/>
        </w:rPr>
      </w:pPr>
      <w:r w:rsidRPr="004E7D00">
        <w:rPr>
          <w:rFonts w:ascii="Times New Roman" w:eastAsia="바탕" w:hAnsi="Times New Roman" w:cs="Times New Roman"/>
          <w:color w:val="000000" w:themeColor="text1"/>
          <w:kern w:val="0"/>
          <w:szCs w:val="20"/>
          <w:lang w:val="en-GB"/>
        </w:rPr>
        <w:t>A</w:t>
      </w:r>
      <w:r w:rsidR="00AF2DAD" w:rsidRPr="004E7D00">
        <w:rPr>
          <w:rFonts w:ascii="Times New Roman" w:eastAsia="바탕" w:hAnsi="Times New Roman" w:cs="Times New Roman"/>
          <w:color w:val="000000" w:themeColor="text1"/>
          <w:kern w:val="0"/>
          <w:szCs w:val="20"/>
          <w:lang w:val="en-GB"/>
        </w:rPr>
        <w:t xml:space="preserve"> particle with </w:t>
      </w:r>
      <w:r w:rsidR="00AF2DAD" w:rsidRPr="008021E4">
        <w:rPr>
          <w:rFonts w:ascii="Times New Roman" w:eastAsia="바탕" w:hAnsi="Times New Roman" w:cs="Times New Roman"/>
          <w:color w:val="000000" w:themeColor="text1"/>
          <w:kern w:val="0"/>
          <w:szCs w:val="20"/>
          <w:lang w:val="en-GB"/>
        </w:rPr>
        <w:t>Stk</w:t>
      </w:r>
      <w:r w:rsidR="00AF2DAD" w:rsidRPr="004E7D00">
        <w:rPr>
          <w:rFonts w:ascii="Times New Roman" w:eastAsia="바탕" w:hAnsi="Times New Roman" w:cs="Times New Roman"/>
          <w:color w:val="000000" w:themeColor="text1"/>
          <w:kern w:val="0"/>
          <w:szCs w:val="20"/>
          <w:lang w:val="en-GB"/>
        </w:rPr>
        <w:t xml:space="preserve"> &gt;&gt; 1 maintain</w:t>
      </w:r>
      <w:r w:rsidR="00657B35" w:rsidRPr="004E7D00">
        <w:rPr>
          <w:rFonts w:ascii="Times New Roman" w:eastAsia="바탕" w:hAnsi="Times New Roman" w:cs="Times New Roman"/>
          <w:color w:val="000000" w:themeColor="text1"/>
          <w:kern w:val="0"/>
          <w:szCs w:val="20"/>
          <w:lang w:val="en-GB"/>
        </w:rPr>
        <w:t>s</w:t>
      </w:r>
      <w:r w:rsidR="00AF2DAD" w:rsidRPr="004E7D00">
        <w:rPr>
          <w:rFonts w:ascii="Times New Roman" w:eastAsia="바탕" w:hAnsi="Times New Roman" w:cs="Times New Roman"/>
          <w:color w:val="000000" w:themeColor="text1"/>
          <w:kern w:val="0"/>
          <w:szCs w:val="20"/>
          <w:lang w:val="en-GB"/>
        </w:rPr>
        <w:t xml:space="preserve"> its initial trajectory</w:t>
      </w:r>
      <w:r w:rsidR="00046A4A" w:rsidRPr="004E7D00">
        <w:rPr>
          <w:rFonts w:ascii="Times New Roman" w:eastAsia="바탕" w:hAnsi="Times New Roman" w:cs="Times New Roman"/>
          <w:color w:val="000000" w:themeColor="text1"/>
          <w:kern w:val="0"/>
          <w:szCs w:val="20"/>
          <w:lang w:val="en-GB"/>
        </w:rPr>
        <w:t>,</w:t>
      </w:r>
      <w:r w:rsidR="00AF2DAD" w:rsidRPr="004E7D00">
        <w:rPr>
          <w:rFonts w:ascii="Times New Roman" w:eastAsia="바탕" w:hAnsi="Times New Roman" w:cs="Times New Roman"/>
          <w:color w:val="000000" w:themeColor="text1"/>
          <w:kern w:val="0"/>
          <w:szCs w:val="20"/>
          <w:lang w:val="en-GB"/>
        </w:rPr>
        <w:t xml:space="preserve"> without much deflection</w:t>
      </w:r>
      <w:r w:rsidR="00046A4A" w:rsidRPr="004E7D00">
        <w:rPr>
          <w:rFonts w:ascii="Times New Roman" w:eastAsia="바탕" w:hAnsi="Times New Roman" w:cs="Times New Roman"/>
          <w:color w:val="000000" w:themeColor="text1"/>
          <w:kern w:val="0"/>
          <w:szCs w:val="20"/>
          <w:lang w:val="en-GB"/>
        </w:rPr>
        <w:t>,</w:t>
      </w:r>
      <w:r w:rsidR="00AF2DAD" w:rsidRPr="004E7D00">
        <w:rPr>
          <w:rFonts w:ascii="Times New Roman" w:eastAsia="바탕" w:hAnsi="Times New Roman" w:cs="Times New Roman"/>
          <w:color w:val="000000" w:themeColor="text1"/>
          <w:kern w:val="0"/>
          <w:szCs w:val="20"/>
          <w:lang w:val="en-GB"/>
        </w:rPr>
        <w:t xml:space="preserve"> </w:t>
      </w:r>
      <w:r w:rsidR="00046A4A" w:rsidRPr="004E7D00">
        <w:rPr>
          <w:rFonts w:ascii="Times New Roman" w:eastAsia="바탕" w:hAnsi="Times New Roman" w:cs="Times New Roman"/>
          <w:color w:val="000000" w:themeColor="text1"/>
          <w:kern w:val="0"/>
          <w:szCs w:val="20"/>
          <w:lang w:val="en-GB"/>
        </w:rPr>
        <w:t xml:space="preserve">instead of following the </w:t>
      </w:r>
      <w:r w:rsidR="00AF2DAD" w:rsidRPr="004E7D00">
        <w:rPr>
          <w:rFonts w:ascii="Times New Roman" w:eastAsia="바탕" w:hAnsi="Times New Roman" w:cs="Times New Roman"/>
          <w:color w:val="000000" w:themeColor="text1"/>
          <w:kern w:val="0"/>
          <w:szCs w:val="20"/>
          <w:lang w:val="en-GB"/>
        </w:rPr>
        <w:t>streamline of flow. On the contrary</w:t>
      </w:r>
      <w:r w:rsidRPr="004E7D00">
        <w:rPr>
          <w:rFonts w:ascii="Times New Roman" w:eastAsia="바탕" w:hAnsi="Times New Roman" w:cs="Times New Roman"/>
          <w:color w:val="000000" w:themeColor="text1"/>
          <w:kern w:val="0"/>
          <w:szCs w:val="20"/>
          <w:lang w:val="en-GB"/>
        </w:rPr>
        <w:t>,</w:t>
      </w:r>
      <w:r w:rsidR="00AF2DAD" w:rsidRPr="004E7D00">
        <w:rPr>
          <w:rFonts w:ascii="Times New Roman" w:eastAsia="바탕" w:hAnsi="Times New Roman" w:cs="Times New Roman"/>
          <w:color w:val="000000" w:themeColor="text1"/>
          <w:kern w:val="0"/>
          <w:szCs w:val="20"/>
          <w:lang w:val="en-GB"/>
        </w:rPr>
        <w:t xml:space="preserve"> for </w:t>
      </w:r>
      <w:r w:rsidR="00AF2DAD" w:rsidRPr="008021E4">
        <w:rPr>
          <w:rFonts w:ascii="Times New Roman" w:eastAsia="바탕" w:hAnsi="Times New Roman" w:cs="Times New Roman"/>
          <w:color w:val="000000" w:themeColor="text1"/>
          <w:kern w:val="0"/>
          <w:szCs w:val="20"/>
          <w:lang w:val="en-GB"/>
        </w:rPr>
        <w:t>Stk</w:t>
      </w:r>
      <w:r w:rsidR="00AF2DAD" w:rsidRPr="004E7D00">
        <w:rPr>
          <w:rFonts w:ascii="Times New Roman" w:eastAsia="바탕" w:hAnsi="Times New Roman" w:cs="Times New Roman"/>
          <w:color w:val="000000" w:themeColor="text1"/>
          <w:kern w:val="0"/>
          <w:szCs w:val="20"/>
          <w:lang w:val="en-GB"/>
        </w:rPr>
        <w:t xml:space="preserve"> &lt;&lt; 1, </w:t>
      </w:r>
      <w:r w:rsidR="00DD1F79" w:rsidRPr="004E7D00">
        <w:rPr>
          <w:rFonts w:ascii="Times New Roman" w:eastAsia="바탕" w:hAnsi="Times New Roman" w:cs="Times New Roman"/>
          <w:color w:val="000000" w:themeColor="text1"/>
          <w:kern w:val="0"/>
          <w:szCs w:val="20"/>
          <w:lang w:val="en-GB"/>
        </w:rPr>
        <w:t xml:space="preserve">the </w:t>
      </w:r>
      <w:r w:rsidR="00AF2DAD" w:rsidRPr="004E7D00">
        <w:rPr>
          <w:rFonts w:ascii="Times New Roman" w:eastAsia="바탕" w:hAnsi="Times New Roman" w:cs="Times New Roman"/>
          <w:color w:val="000000" w:themeColor="text1"/>
          <w:kern w:val="0"/>
          <w:szCs w:val="20"/>
          <w:lang w:val="en-GB"/>
        </w:rPr>
        <w:t xml:space="preserve">motion of </w:t>
      </w:r>
      <w:r w:rsidR="00046A4A" w:rsidRPr="004E7D00">
        <w:rPr>
          <w:rFonts w:ascii="Times New Roman" w:eastAsia="바탕" w:hAnsi="Times New Roman" w:cs="Times New Roman"/>
          <w:color w:val="000000" w:themeColor="text1"/>
          <w:kern w:val="0"/>
          <w:szCs w:val="20"/>
          <w:lang w:val="en-GB"/>
        </w:rPr>
        <w:t xml:space="preserve">the </w:t>
      </w:r>
      <w:r w:rsidR="00AF2DAD" w:rsidRPr="004E7D00">
        <w:rPr>
          <w:rFonts w:ascii="Times New Roman" w:eastAsia="바탕" w:hAnsi="Times New Roman" w:cs="Times New Roman"/>
          <w:color w:val="000000" w:themeColor="text1"/>
          <w:kern w:val="0"/>
          <w:szCs w:val="20"/>
          <w:lang w:val="en-GB"/>
        </w:rPr>
        <w:t xml:space="preserve">particles is dominated by the viscous force with negligible inertial effect, </w:t>
      </w:r>
      <w:r w:rsidR="00046A4A" w:rsidRPr="004E7D00">
        <w:rPr>
          <w:rFonts w:ascii="Times New Roman" w:eastAsia="바탕" w:hAnsi="Times New Roman" w:cs="Times New Roman"/>
          <w:color w:val="000000" w:themeColor="text1"/>
          <w:kern w:val="0"/>
          <w:szCs w:val="20"/>
          <w:lang w:val="en-GB"/>
        </w:rPr>
        <w:t xml:space="preserve">and therefore, is </w:t>
      </w:r>
      <w:r w:rsidR="00AF2DAD" w:rsidRPr="004E7D00">
        <w:rPr>
          <w:rFonts w:ascii="Times New Roman" w:eastAsia="바탕" w:hAnsi="Times New Roman" w:cs="Times New Roman"/>
          <w:color w:val="000000" w:themeColor="text1"/>
          <w:kern w:val="0"/>
          <w:szCs w:val="20"/>
          <w:lang w:val="en-GB"/>
        </w:rPr>
        <w:t xml:space="preserve">tightly coupled to the fluid </w:t>
      </w:r>
      <w:r w:rsidR="00AF2DAD" w:rsidRPr="00B816B9">
        <w:rPr>
          <w:rFonts w:ascii="Times New Roman" w:eastAsia="바탕" w:hAnsi="Times New Roman" w:cs="Times New Roman"/>
          <w:color w:val="000000" w:themeColor="text1"/>
          <w:kern w:val="0"/>
          <w:szCs w:val="20"/>
          <w:lang w:val="en-GB"/>
        </w:rPr>
        <w:t>streamlines. Since velocities arising from ACEO dynamics were calculated to be in the order of ~10</w:t>
      </w:r>
      <w:r w:rsidR="00AF2DAD" w:rsidRPr="00B816B9">
        <w:rPr>
          <w:rFonts w:ascii="Times New Roman" w:eastAsia="바탕" w:hAnsi="Times New Roman" w:cs="Times New Roman"/>
          <w:color w:val="000000" w:themeColor="text1"/>
          <w:kern w:val="0"/>
          <w:szCs w:val="20"/>
          <w:vertAlign w:val="superscript"/>
          <w:lang w:val="en-GB"/>
        </w:rPr>
        <w:t>-4</w:t>
      </w:r>
      <w:r w:rsidR="00AF2DAD" w:rsidRPr="00B816B9">
        <w:rPr>
          <w:rFonts w:ascii="Times New Roman" w:eastAsia="바탕" w:hAnsi="Times New Roman" w:cs="Times New Roman"/>
          <w:color w:val="000000" w:themeColor="text1"/>
          <w:kern w:val="0"/>
          <w:szCs w:val="20"/>
          <w:lang w:val="en-GB"/>
        </w:rPr>
        <w:t xml:space="preserve"> m</w:t>
      </w:r>
      <w:r w:rsidR="007E4869" w:rsidRPr="00B816B9">
        <w:rPr>
          <w:rFonts w:ascii="Times New Roman" w:hAnsi="Times New Roman" w:cs="Times New Roman"/>
          <w:color w:val="000000" w:themeColor="text1"/>
          <w:szCs w:val="20"/>
          <w:lang w:val="en-GB"/>
        </w:rPr>
        <w:t>·</w:t>
      </w:r>
      <w:r w:rsidR="00AF2DAD" w:rsidRPr="00B816B9">
        <w:rPr>
          <w:rFonts w:ascii="Times New Roman" w:eastAsia="바탕" w:hAnsi="Times New Roman" w:cs="Times New Roman"/>
          <w:color w:val="000000" w:themeColor="text1"/>
          <w:kern w:val="0"/>
          <w:szCs w:val="20"/>
          <w:lang w:val="en-GB"/>
        </w:rPr>
        <w:t>s</w:t>
      </w:r>
      <w:r w:rsidR="007E4869" w:rsidRPr="00B816B9">
        <w:rPr>
          <w:rFonts w:ascii="Times New Roman" w:hAnsi="Times New Roman" w:cs="Times New Roman"/>
          <w:color w:val="000000" w:themeColor="text1"/>
          <w:vertAlign w:val="superscript"/>
          <w:lang w:val="en-GB"/>
        </w:rPr>
        <w:t>-1</w:t>
      </w:r>
      <w:r w:rsidR="00AF2DAD" w:rsidRPr="00B816B9">
        <w:rPr>
          <w:rFonts w:ascii="Times New Roman" w:eastAsia="바탕" w:hAnsi="Times New Roman" w:cs="Times New Roman"/>
          <w:color w:val="000000" w:themeColor="text1"/>
          <w:kern w:val="0"/>
          <w:szCs w:val="20"/>
          <w:lang w:val="en-GB"/>
        </w:rPr>
        <w:t xml:space="preserve"> (</w:t>
      </w:r>
      <w:r w:rsidR="00182EAA" w:rsidRPr="0053114B">
        <w:rPr>
          <w:rFonts w:ascii="Times New Roman" w:eastAsia="바탕" w:hAnsi="Times New Roman" w:cs="Times New Roman"/>
          <w:b/>
          <w:color w:val="000000" w:themeColor="text1"/>
          <w:kern w:val="0"/>
          <w:szCs w:val="20"/>
          <w:lang w:val="en-GB"/>
        </w:rPr>
        <w:t>Supplementary Note</w:t>
      </w:r>
      <w:r w:rsidR="00AF2DAD" w:rsidRPr="004D3196">
        <w:rPr>
          <w:rFonts w:ascii="Times New Roman" w:eastAsia="바탕" w:hAnsi="Times New Roman" w:cs="Times New Roman"/>
          <w:b/>
          <w:color w:val="000000" w:themeColor="text1"/>
          <w:kern w:val="0"/>
          <w:szCs w:val="20"/>
          <w:lang w:val="en-GB"/>
        </w:rPr>
        <w:t xml:space="preserve"> </w:t>
      </w:r>
      <w:r w:rsidR="00C72148" w:rsidRPr="00B816B9">
        <w:rPr>
          <w:rFonts w:ascii="Times New Roman" w:eastAsia="바탕" w:hAnsi="Times New Roman" w:cs="Times New Roman"/>
          <w:b/>
          <w:color w:val="000000" w:themeColor="text1"/>
          <w:kern w:val="0"/>
          <w:szCs w:val="20"/>
          <w:lang w:val="en-GB"/>
        </w:rPr>
        <w:fldChar w:fldCharType="begin"/>
      </w:r>
      <w:r w:rsidR="00C72148" w:rsidRPr="00B816B9">
        <w:rPr>
          <w:rFonts w:ascii="Times New Roman" w:eastAsia="바탕" w:hAnsi="Times New Roman" w:cs="Times New Roman"/>
          <w:b/>
          <w:color w:val="000000" w:themeColor="text1"/>
          <w:kern w:val="0"/>
          <w:szCs w:val="20"/>
          <w:lang w:val="en-GB"/>
        </w:rPr>
        <w:instrText xml:space="preserve"> REF sec_DEP_ACEO_ETF \h  \* MERGEFORMAT </w:instrText>
      </w:r>
      <w:r w:rsidR="00C72148" w:rsidRPr="00B816B9">
        <w:rPr>
          <w:rFonts w:ascii="Times New Roman" w:eastAsia="바탕" w:hAnsi="Times New Roman" w:cs="Times New Roman"/>
          <w:b/>
          <w:color w:val="000000" w:themeColor="text1"/>
          <w:kern w:val="0"/>
          <w:szCs w:val="20"/>
          <w:lang w:val="en-GB"/>
        </w:rPr>
      </w:r>
      <w:r w:rsidR="00C72148" w:rsidRPr="00B816B9">
        <w:rPr>
          <w:rFonts w:ascii="Times New Roman" w:eastAsia="바탕" w:hAnsi="Times New Roman" w:cs="Times New Roman"/>
          <w:b/>
          <w:color w:val="000000" w:themeColor="text1"/>
          <w:kern w:val="0"/>
          <w:szCs w:val="20"/>
          <w:lang w:val="en-GB"/>
        </w:rPr>
        <w:fldChar w:fldCharType="separate"/>
      </w:r>
      <w:r w:rsidR="00236A6D" w:rsidRPr="008021E4">
        <w:rPr>
          <w:rFonts w:ascii="Times New Roman" w:hAnsi="Times New Roman" w:cs="Times New Roman"/>
          <w:b/>
          <w:color w:val="000000" w:themeColor="text1"/>
          <w:lang w:val="en-GB"/>
        </w:rPr>
        <w:t>4</w:t>
      </w:r>
      <w:r w:rsidR="00C72148" w:rsidRPr="00B816B9">
        <w:rPr>
          <w:rFonts w:ascii="Times New Roman" w:eastAsia="바탕" w:hAnsi="Times New Roman" w:cs="Times New Roman"/>
          <w:b/>
          <w:color w:val="000000" w:themeColor="text1"/>
          <w:kern w:val="0"/>
          <w:szCs w:val="20"/>
          <w:lang w:val="en-GB"/>
        </w:rPr>
        <w:fldChar w:fldCharType="end"/>
      </w:r>
      <w:r w:rsidR="00AF2DAD" w:rsidRPr="00B816B9">
        <w:rPr>
          <w:rFonts w:ascii="Times New Roman" w:eastAsia="바탕" w:hAnsi="Times New Roman" w:cs="Times New Roman"/>
          <w:color w:val="000000" w:themeColor="text1"/>
          <w:kern w:val="0"/>
          <w:szCs w:val="20"/>
          <w:lang w:val="en-GB"/>
        </w:rPr>
        <w:t xml:space="preserve"> and</w:t>
      </w:r>
      <w:r w:rsidR="00AF2DAD" w:rsidRPr="00B816B9">
        <w:rPr>
          <w:rFonts w:ascii="Times New Roman" w:eastAsia="바탕" w:hAnsi="Times New Roman" w:cs="Times New Roman"/>
          <w:b/>
          <w:color w:val="000000" w:themeColor="text1"/>
          <w:kern w:val="0"/>
          <w:szCs w:val="20"/>
          <w:lang w:val="en-GB"/>
        </w:rPr>
        <w:t xml:space="preserve"> </w:t>
      </w:r>
      <w:r w:rsidR="00C72148" w:rsidRPr="00B816B9">
        <w:rPr>
          <w:rFonts w:ascii="Times New Roman" w:eastAsia="바탕" w:hAnsi="Times New Roman" w:cs="Times New Roman"/>
          <w:b/>
          <w:color w:val="000000" w:themeColor="text1"/>
          <w:kern w:val="0"/>
          <w:szCs w:val="20"/>
          <w:lang w:val="en-GB"/>
        </w:rPr>
        <w:t xml:space="preserve">Main </w:t>
      </w:r>
      <w:r w:rsidR="00AF2DAD" w:rsidRPr="00B816B9">
        <w:rPr>
          <w:rFonts w:ascii="Times New Roman" w:eastAsia="바탕" w:hAnsi="Times New Roman" w:cs="Times New Roman"/>
          <w:b/>
          <w:color w:val="000000" w:themeColor="text1"/>
          <w:kern w:val="0"/>
          <w:szCs w:val="20"/>
          <w:lang w:val="en-GB"/>
        </w:rPr>
        <w:t>Fig. 3</w:t>
      </w:r>
      <w:r w:rsidR="00AF2DAD" w:rsidRPr="00B816B9">
        <w:rPr>
          <w:rFonts w:ascii="Times New Roman" w:eastAsia="바탕" w:hAnsi="Times New Roman" w:cs="Times New Roman"/>
          <w:color w:val="000000" w:themeColor="text1"/>
          <w:kern w:val="0"/>
          <w:szCs w:val="20"/>
          <w:lang w:val="en-GB"/>
        </w:rPr>
        <w:t xml:space="preserve">), </w:t>
      </w:r>
      <w:proofErr w:type="gramStart"/>
      <w:r w:rsidR="00046A4A" w:rsidRPr="00B816B9">
        <w:rPr>
          <w:rFonts w:ascii="Times New Roman" w:eastAsia="바탕" w:hAnsi="Times New Roman" w:cs="Times New Roman"/>
          <w:color w:val="000000" w:themeColor="text1"/>
          <w:kern w:val="0"/>
          <w:szCs w:val="20"/>
          <w:lang w:val="en-GB"/>
        </w:rPr>
        <w:t>an</w:t>
      </w:r>
      <w:proofErr w:type="gramEnd"/>
      <w:r w:rsidR="00046A4A" w:rsidRPr="00B816B9">
        <w:rPr>
          <w:rFonts w:ascii="Times New Roman" w:eastAsia="바탕" w:hAnsi="Times New Roman" w:cs="Times New Roman"/>
          <w:color w:val="000000" w:themeColor="text1"/>
          <w:kern w:val="0"/>
          <w:szCs w:val="20"/>
          <w:lang w:val="en-GB"/>
        </w:rPr>
        <w:t xml:space="preserve"> </w:t>
      </w:r>
      <w:r w:rsidR="00046A4A" w:rsidRPr="008021E4">
        <w:rPr>
          <w:rFonts w:ascii="Times New Roman" w:eastAsia="바탕" w:hAnsi="Times New Roman" w:cs="Times New Roman"/>
          <w:color w:val="000000" w:themeColor="text1"/>
          <w:kern w:val="0"/>
          <w:szCs w:val="20"/>
          <w:lang w:val="en-GB"/>
        </w:rPr>
        <w:t>Stk</w:t>
      </w:r>
      <w:r w:rsidR="00046A4A" w:rsidRPr="00B816B9">
        <w:rPr>
          <w:rFonts w:ascii="Times New Roman" w:eastAsia="바탕" w:hAnsi="Times New Roman" w:cs="Times New Roman"/>
          <w:color w:val="000000" w:themeColor="text1"/>
          <w:kern w:val="0"/>
          <w:szCs w:val="20"/>
          <w:lang w:val="en-GB"/>
        </w:rPr>
        <w:t xml:space="preserve"> &lt;&lt; 1 is calculated for </w:t>
      </w:r>
      <w:r w:rsidR="00AF2DAD" w:rsidRPr="00B816B9">
        <w:rPr>
          <w:rFonts w:ascii="Times New Roman" w:eastAsia="바탕" w:hAnsi="Times New Roman" w:cs="Times New Roman"/>
          <w:color w:val="000000" w:themeColor="text1"/>
          <w:kern w:val="0"/>
          <w:szCs w:val="20"/>
          <w:lang w:val="en-GB"/>
        </w:rPr>
        <w:t xml:space="preserve">the moving PS particles with </w:t>
      </w:r>
      <w:r w:rsidRPr="00B816B9">
        <w:rPr>
          <w:rFonts w:ascii="Times New Roman" w:eastAsia="바탕" w:hAnsi="Times New Roman" w:cs="Times New Roman"/>
          <w:color w:val="000000" w:themeColor="text1"/>
          <w:kern w:val="0"/>
          <w:szCs w:val="20"/>
          <w:lang w:val="en-GB"/>
        </w:rPr>
        <w:t>various</w:t>
      </w:r>
      <w:r w:rsidR="00AF2DAD" w:rsidRPr="00B816B9">
        <w:rPr>
          <w:rFonts w:ascii="Times New Roman" w:eastAsia="바탕" w:hAnsi="Times New Roman" w:cs="Times New Roman"/>
          <w:color w:val="000000" w:themeColor="text1"/>
          <w:kern w:val="0"/>
          <w:szCs w:val="20"/>
          <w:lang w:val="en-GB"/>
        </w:rPr>
        <w:t xml:space="preserve"> diameters used</w:t>
      </w:r>
      <w:r w:rsidR="00AF2DAD" w:rsidRPr="004E7D00">
        <w:rPr>
          <w:rFonts w:ascii="Times New Roman" w:eastAsia="바탕" w:hAnsi="Times New Roman" w:cs="Times New Roman"/>
          <w:color w:val="000000" w:themeColor="text1"/>
          <w:kern w:val="0"/>
          <w:szCs w:val="20"/>
          <w:lang w:val="en-GB"/>
        </w:rPr>
        <w:t xml:space="preserve"> in our experiments. For example, </w:t>
      </w:r>
      <w:r w:rsidR="00AF2DAD" w:rsidRPr="008021E4">
        <w:rPr>
          <w:rFonts w:ascii="Times New Roman" w:eastAsia="바탕" w:hAnsi="Times New Roman" w:cs="Times New Roman"/>
          <w:color w:val="000000" w:themeColor="text1"/>
          <w:kern w:val="0"/>
          <w:szCs w:val="20"/>
          <w:lang w:val="en-GB"/>
        </w:rPr>
        <w:t>Stk</w:t>
      </w:r>
      <w:r w:rsidR="00AF2DAD" w:rsidRPr="004E7D00">
        <w:rPr>
          <w:rFonts w:ascii="Times New Roman" w:eastAsia="바탕" w:hAnsi="Times New Roman" w:cs="Times New Roman"/>
          <w:i/>
          <w:color w:val="000000" w:themeColor="text1"/>
          <w:kern w:val="0"/>
          <w:szCs w:val="20"/>
          <w:lang w:val="en-GB"/>
        </w:rPr>
        <w:t xml:space="preserve"> </w:t>
      </w:r>
      <w:r w:rsidR="00AF2DAD" w:rsidRPr="004E7D00">
        <w:rPr>
          <w:rFonts w:ascii="Times New Roman" w:eastAsia="바탕" w:hAnsi="Times New Roman" w:cs="Times New Roman"/>
          <w:color w:val="000000" w:themeColor="text1"/>
          <w:kern w:val="0"/>
          <w:szCs w:val="20"/>
          <w:lang w:val="en-GB"/>
        </w:rPr>
        <w:t xml:space="preserve">of PS particles with </w:t>
      </w:r>
      <w:r w:rsidR="007650F2" w:rsidRPr="004E7D00">
        <w:rPr>
          <w:rFonts w:ascii="Times New Roman" w:eastAsia="바탕" w:hAnsi="Times New Roman" w:cs="Times New Roman"/>
          <w:color w:val="000000" w:themeColor="text1"/>
          <w:kern w:val="0"/>
          <w:szCs w:val="20"/>
          <w:lang w:val="en-GB"/>
        </w:rPr>
        <w:t>diameters of</w:t>
      </w:r>
      <w:r w:rsidR="00AF2DAD" w:rsidRPr="004E7D00">
        <w:rPr>
          <w:rFonts w:ascii="Times New Roman" w:eastAsia="바탕" w:hAnsi="Times New Roman" w:cs="Times New Roman"/>
          <w:color w:val="000000" w:themeColor="text1"/>
          <w:kern w:val="0"/>
          <w:szCs w:val="20"/>
          <w:lang w:val="en-GB"/>
        </w:rPr>
        <w:t xml:space="preserve"> 1 μm, 200 nm, 100 nm, and 50 nm </w:t>
      </w:r>
      <w:r w:rsidR="00046A4A" w:rsidRPr="004E7D00">
        <w:rPr>
          <w:rFonts w:ascii="Times New Roman" w:eastAsia="바탕" w:hAnsi="Times New Roman" w:cs="Times New Roman"/>
          <w:color w:val="000000" w:themeColor="text1"/>
          <w:kern w:val="0"/>
          <w:szCs w:val="20"/>
          <w:lang w:val="en-GB"/>
        </w:rPr>
        <w:t xml:space="preserve">are </w:t>
      </w:r>
      <w:r w:rsidR="000337E3" w:rsidRPr="008021E4">
        <w:rPr>
          <w:rFonts w:ascii="Times New Roman" w:eastAsia="바탕" w:hAnsi="Times New Roman" w:cs="Times New Roman"/>
          <w:color w:val="000000" w:themeColor="text1"/>
          <w:kern w:val="0"/>
          <w:szCs w:val="20"/>
          <w:lang w:val="en-GB"/>
        </w:rPr>
        <w:t>Stk</w:t>
      </w:r>
      <w:r w:rsidR="00AF2DAD" w:rsidRPr="004E7D00">
        <w:rPr>
          <w:rFonts w:ascii="Times New Roman" w:eastAsia="바탕" w:hAnsi="Times New Roman" w:cs="Times New Roman"/>
          <w:color w:val="000000" w:themeColor="text1"/>
          <w:kern w:val="0"/>
          <w:szCs w:val="20"/>
          <w:lang w:val="en-GB"/>
        </w:rPr>
        <w:t xml:space="preserve"> </w:t>
      </w:r>
      <w:r w:rsidR="00C32109" w:rsidRPr="004E7D00">
        <w:rPr>
          <w:rFonts w:ascii="Times New Roman" w:hAnsi="Times New Roman" w:cs="Times New Roman"/>
          <w:color w:val="000000" w:themeColor="text1"/>
          <w:szCs w:val="20"/>
          <w:lang w:val="en-GB"/>
        </w:rPr>
        <w:t>≈</w:t>
      </w:r>
      <w:r w:rsidR="00AF2DAD" w:rsidRPr="004E7D00">
        <w:rPr>
          <w:rFonts w:ascii="Times New Roman" w:eastAsia="바탕" w:hAnsi="Times New Roman" w:cs="Times New Roman"/>
          <w:color w:val="000000" w:themeColor="text1"/>
          <w:kern w:val="0"/>
          <w:szCs w:val="20"/>
          <w:lang w:val="en-GB"/>
        </w:rPr>
        <w:t xml:space="preserve"> 7 × 10</w:t>
      </w:r>
      <w:r w:rsidR="00AF2DAD" w:rsidRPr="004E7D00">
        <w:rPr>
          <w:rFonts w:ascii="Times New Roman" w:eastAsia="바탕" w:hAnsi="Times New Roman" w:cs="Times New Roman"/>
          <w:color w:val="000000" w:themeColor="text1"/>
          <w:kern w:val="0"/>
          <w:szCs w:val="20"/>
          <w:vertAlign w:val="superscript"/>
          <w:lang w:val="en-GB"/>
        </w:rPr>
        <w:t>-7</w:t>
      </w:r>
      <w:r w:rsidR="00AF2DAD" w:rsidRPr="004E7D00">
        <w:rPr>
          <w:rFonts w:ascii="Times New Roman" w:eastAsia="바탕" w:hAnsi="Times New Roman" w:cs="Times New Roman"/>
          <w:color w:val="000000" w:themeColor="text1"/>
          <w:kern w:val="0"/>
          <w:szCs w:val="20"/>
          <w:lang w:val="en-GB"/>
        </w:rPr>
        <w:t>, 3 × 10</w:t>
      </w:r>
      <w:r w:rsidR="00AF2DAD" w:rsidRPr="004E7D00">
        <w:rPr>
          <w:rFonts w:ascii="Times New Roman" w:eastAsia="바탕" w:hAnsi="Times New Roman" w:cs="Times New Roman"/>
          <w:color w:val="000000" w:themeColor="text1"/>
          <w:kern w:val="0"/>
          <w:szCs w:val="20"/>
          <w:vertAlign w:val="superscript"/>
          <w:lang w:val="en-GB"/>
        </w:rPr>
        <w:t>-8</w:t>
      </w:r>
      <w:r w:rsidR="00AF2DAD" w:rsidRPr="004E7D00">
        <w:rPr>
          <w:rFonts w:ascii="Times New Roman" w:eastAsia="바탕" w:hAnsi="Times New Roman" w:cs="Times New Roman"/>
          <w:color w:val="000000" w:themeColor="text1"/>
          <w:kern w:val="0"/>
          <w:szCs w:val="20"/>
          <w:lang w:val="en-GB"/>
        </w:rPr>
        <w:t>, 7 × 10</w:t>
      </w:r>
      <w:r w:rsidR="00AF2DAD" w:rsidRPr="004E7D00">
        <w:rPr>
          <w:rFonts w:ascii="Times New Roman" w:eastAsia="바탕" w:hAnsi="Times New Roman" w:cs="Times New Roman"/>
          <w:color w:val="000000" w:themeColor="text1"/>
          <w:kern w:val="0"/>
          <w:szCs w:val="20"/>
          <w:vertAlign w:val="superscript"/>
          <w:lang w:val="en-GB"/>
        </w:rPr>
        <w:t>-9</w:t>
      </w:r>
      <w:r w:rsidR="00AF2DAD" w:rsidRPr="004E7D00">
        <w:rPr>
          <w:rFonts w:ascii="Times New Roman" w:eastAsia="바탕" w:hAnsi="Times New Roman" w:cs="Times New Roman"/>
          <w:color w:val="000000" w:themeColor="text1"/>
          <w:kern w:val="0"/>
          <w:szCs w:val="20"/>
          <w:lang w:val="en-GB"/>
        </w:rPr>
        <w:t>, and 2 × 10</w:t>
      </w:r>
      <w:r w:rsidR="00AF2DAD" w:rsidRPr="004E7D00">
        <w:rPr>
          <w:rFonts w:ascii="Times New Roman" w:eastAsia="바탕" w:hAnsi="Times New Roman" w:cs="Times New Roman"/>
          <w:color w:val="000000" w:themeColor="text1"/>
          <w:kern w:val="0"/>
          <w:szCs w:val="20"/>
          <w:vertAlign w:val="superscript"/>
          <w:lang w:val="en-GB"/>
        </w:rPr>
        <w:t>-9</w:t>
      </w:r>
      <w:r w:rsidR="00046A4A" w:rsidRPr="004E7D00">
        <w:rPr>
          <w:rFonts w:ascii="Times New Roman" w:eastAsia="바탕" w:hAnsi="Times New Roman" w:cs="Times New Roman"/>
          <w:color w:val="000000" w:themeColor="text1"/>
          <w:kern w:val="0"/>
          <w:szCs w:val="20"/>
          <w:lang w:val="en-GB"/>
        </w:rPr>
        <w:t>, respectively.</w:t>
      </w:r>
      <w:r w:rsidR="00AF2DAD" w:rsidRPr="004E7D00">
        <w:rPr>
          <w:rFonts w:ascii="Times New Roman" w:eastAsia="바탕" w:hAnsi="Times New Roman" w:cs="Times New Roman"/>
          <w:color w:val="000000" w:themeColor="text1"/>
          <w:kern w:val="0"/>
          <w:szCs w:val="20"/>
          <w:lang w:val="en-GB"/>
        </w:rPr>
        <w:t xml:space="preserve"> Therefore, we conclude that suspended particles of our experiments move along the fluid streamlines, instead of </w:t>
      </w:r>
      <w:r w:rsidR="00046A4A" w:rsidRPr="004E7D00">
        <w:rPr>
          <w:rFonts w:ascii="Times New Roman" w:eastAsia="바탕" w:hAnsi="Times New Roman" w:cs="Times New Roman"/>
          <w:color w:val="000000" w:themeColor="text1"/>
          <w:kern w:val="0"/>
          <w:szCs w:val="20"/>
          <w:lang w:val="en-GB"/>
        </w:rPr>
        <w:t xml:space="preserve">detaching </w:t>
      </w:r>
      <w:r w:rsidR="00AF2DAD" w:rsidRPr="004E7D00">
        <w:rPr>
          <w:rFonts w:ascii="Times New Roman" w:eastAsia="바탕" w:hAnsi="Times New Roman" w:cs="Times New Roman"/>
          <w:color w:val="000000" w:themeColor="text1"/>
          <w:kern w:val="0"/>
          <w:szCs w:val="20"/>
          <w:lang w:val="en-GB"/>
        </w:rPr>
        <w:t xml:space="preserve">from the streamlines where </w:t>
      </w:r>
      <w:r w:rsidR="001C710A">
        <w:rPr>
          <w:rFonts w:ascii="Times New Roman" w:eastAsia="바탕" w:hAnsi="Times New Roman" w:cs="Times New Roman"/>
          <w:color w:val="000000" w:themeColor="text1"/>
          <w:kern w:val="0"/>
          <w:szCs w:val="20"/>
          <w:lang w:val="en-GB"/>
        </w:rPr>
        <w:t xml:space="preserve">the </w:t>
      </w:r>
      <w:r w:rsidR="00AF2DAD" w:rsidRPr="004E7D00">
        <w:rPr>
          <w:rFonts w:ascii="Times New Roman" w:eastAsia="바탕" w:hAnsi="Times New Roman" w:cs="Times New Roman"/>
          <w:color w:val="000000" w:themeColor="text1"/>
          <w:kern w:val="0"/>
          <w:szCs w:val="20"/>
          <w:lang w:val="en-GB"/>
        </w:rPr>
        <w:t>flow abruptly changes.</w:t>
      </w:r>
    </w:p>
    <w:p w14:paraId="7CFB3F52" w14:textId="77777777" w:rsidR="009859A6" w:rsidRPr="004E7D00" w:rsidRDefault="009859A6" w:rsidP="007624CE">
      <w:pPr>
        <w:widowControl/>
        <w:wordWrap/>
        <w:autoSpaceDE/>
        <w:autoSpaceDN/>
        <w:spacing w:line="480" w:lineRule="auto"/>
        <w:rPr>
          <w:rFonts w:ascii="Times New Roman" w:hAnsi="Times New Roman" w:cs="Times New Roman"/>
          <w:color w:val="000000" w:themeColor="text1"/>
          <w:szCs w:val="20"/>
          <w:lang w:val="en-GB"/>
        </w:rPr>
      </w:pPr>
    </w:p>
    <w:p w14:paraId="5CB4C153" w14:textId="77777777" w:rsidR="007624CE" w:rsidRPr="004E7D00" w:rsidRDefault="007624CE" w:rsidP="00064E87">
      <w:pPr>
        <w:widowControl/>
        <w:wordWrap/>
        <w:autoSpaceDE/>
        <w:autoSpaceDN/>
        <w:spacing w:line="480" w:lineRule="auto"/>
        <w:rPr>
          <w:rFonts w:ascii="Helvetica" w:hAnsi="Helvetica" w:cs="Times New Roman"/>
          <w:color w:val="000000" w:themeColor="text1"/>
          <w:lang w:val="en-GB"/>
        </w:rPr>
      </w:pPr>
    </w:p>
    <w:p w14:paraId="1D696738" w14:textId="77777777" w:rsidR="007624CE" w:rsidRPr="004E7D00" w:rsidRDefault="007624CE" w:rsidP="00064E87">
      <w:pPr>
        <w:widowControl/>
        <w:wordWrap/>
        <w:autoSpaceDE/>
        <w:autoSpaceDN/>
        <w:spacing w:line="480" w:lineRule="auto"/>
        <w:rPr>
          <w:rFonts w:ascii="Helvetica" w:hAnsi="Helvetica" w:cs="Times New Roman"/>
          <w:color w:val="000000" w:themeColor="text1"/>
          <w:lang w:val="en-GB"/>
        </w:rPr>
      </w:pPr>
    </w:p>
    <w:p w14:paraId="0A00B784" w14:textId="77777777" w:rsidR="007624CE" w:rsidRPr="004E7D00" w:rsidRDefault="007624CE">
      <w:pPr>
        <w:widowControl/>
        <w:wordWrap/>
        <w:autoSpaceDE/>
        <w:autoSpaceDN/>
        <w:rPr>
          <w:rFonts w:ascii="Helvetica" w:hAnsi="Helvetica" w:cs="Times New Roman"/>
          <w:b/>
          <w:color w:val="000000" w:themeColor="text1"/>
          <w:lang w:val="en-GB"/>
        </w:rPr>
      </w:pPr>
      <w:r w:rsidRPr="004E7D00">
        <w:rPr>
          <w:rFonts w:ascii="Helvetica" w:hAnsi="Helvetica" w:cs="Times New Roman"/>
          <w:b/>
          <w:color w:val="000000" w:themeColor="text1"/>
          <w:lang w:val="en-GB"/>
        </w:rPr>
        <w:br w:type="page"/>
      </w:r>
    </w:p>
    <w:p w14:paraId="2E03F1EF" w14:textId="30D3AA7A" w:rsidR="00606186" w:rsidRPr="004E7D00" w:rsidRDefault="00182EAA" w:rsidP="00064E87">
      <w:pPr>
        <w:widowControl/>
        <w:wordWrap/>
        <w:autoSpaceDE/>
        <w:autoSpaceDN/>
        <w:spacing w:line="480" w:lineRule="auto"/>
        <w:rPr>
          <w:rFonts w:ascii="Helvetica" w:hAnsi="Helvetica" w:cs="Arial"/>
          <w:b/>
          <w:color w:val="000000" w:themeColor="text1"/>
          <w:lang w:val="en-GB"/>
        </w:rPr>
      </w:pPr>
      <w:r>
        <w:rPr>
          <w:rFonts w:ascii="Helvetica" w:hAnsi="Helvetica" w:cs="Arial"/>
          <w:b/>
          <w:color w:val="000000" w:themeColor="text1"/>
          <w:lang w:val="en-GB"/>
        </w:rPr>
        <w:lastRenderedPageBreak/>
        <w:t>Supplementary Note</w:t>
      </w:r>
      <w:r w:rsidR="006F53EF" w:rsidRPr="004E7D00">
        <w:rPr>
          <w:rFonts w:ascii="Helvetica" w:hAnsi="Helvetica" w:cs="Arial"/>
          <w:b/>
          <w:color w:val="000000" w:themeColor="text1"/>
          <w:lang w:val="en-GB"/>
        </w:rPr>
        <w:t xml:space="preserve"> </w:t>
      </w:r>
      <w:r w:rsidR="006F53EF" w:rsidRPr="004E7D00">
        <w:rPr>
          <w:rFonts w:ascii="Helvetica" w:hAnsi="Helvetica" w:cs="Arial"/>
          <w:b/>
          <w:color w:val="000000" w:themeColor="text1"/>
          <w:lang w:val="en-GB"/>
        </w:rPr>
        <w:fldChar w:fldCharType="begin"/>
      </w:r>
      <w:r w:rsidR="006F53EF" w:rsidRPr="004E7D00">
        <w:rPr>
          <w:rFonts w:ascii="Helvetica" w:hAnsi="Helvetica" w:cs="Arial"/>
          <w:b/>
          <w:color w:val="000000" w:themeColor="text1"/>
          <w:lang w:val="en-GB"/>
        </w:rPr>
        <w:instrText xml:space="preserve"> SEQ Section \* ARABIC </w:instrText>
      </w:r>
      <w:r w:rsidR="006F53EF"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7</w:t>
      </w:r>
      <w:r w:rsidR="006F53EF" w:rsidRPr="004E7D00">
        <w:rPr>
          <w:rFonts w:ascii="Helvetica" w:hAnsi="Helvetica" w:cs="Arial"/>
          <w:b/>
          <w:color w:val="000000" w:themeColor="text1"/>
          <w:lang w:val="en-GB"/>
        </w:rPr>
        <w:fldChar w:fldCharType="end"/>
      </w:r>
      <w:r w:rsidR="006F53EF" w:rsidRPr="004E7D00">
        <w:rPr>
          <w:rFonts w:ascii="Helvetica" w:hAnsi="Helvetica" w:cs="Arial"/>
          <w:b/>
          <w:color w:val="000000" w:themeColor="text1"/>
          <w:lang w:val="en-GB"/>
        </w:rPr>
        <w:t>: Thermal characteristics of VNE.</w:t>
      </w:r>
    </w:p>
    <w:p w14:paraId="4C5032CD" w14:textId="00A5DE2C" w:rsidR="006F53EF" w:rsidRPr="004E7D00" w:rsidRDefault="000C059E" w:rsidP="00002D87">
      <w:pPr>
        <w:widowControl/>
        <w:wordWrap/>
        <w:autoSpaceDE/>
        <w:autoSpaceDN/>
        <w:spacing w:line="480" w:lineRule="auto"/>
        <w:ind w:firstLineChars="400" w:firstLine="800"/>
        <w:rPr>
          <w:rFonts w:ascii="Times New Roman" w:hAnsi="Times New Roman" w:cs="Times New Roman"/>
          <w:color w:val="000000" w:themeColor="text1"/>
          <w:lang w:val="en-GB"/>
        </w:rPr>
      </w:pPr>
      <w:r w:rsidRPr="004E7D00">
        <w:rPr>
          <w:rFonts w:ascii="Times New Roman" w:hAnsi="Times New Roman" w:cs="Times New Roman"/>
          <w:color w:val="000000" w:themeColor="text1"/>
          <w:szCs w:val="20"/>
          <w:lang w:val="en-GB"/>
        </w:rPr>
        <w:t xml:space="preserve">Apart from </w:t>
      </w:r>
      <w:r w:rsidR="006F53EF" w:rsidRPr="004E7D00">
        <w:rPr>
          <w:rFonts w:ascii="Times New Roman" w:hAnsi="Times New Roman" w:cs="Times New Roman"/>
          <w:color w:val="000000" w:themeColor="text1"/>
          <w:szCs w:val="20"/>
          <w:lang w:val="en-GB"/>
        </w:rPr>
        <w:t>dielectrophoretic enhancement (</w:t>
      </w:r>
      <w:r w:rsidR="006F53EF" w:rsidRPr="004E7D00">
        <w:rPr>
          <w:rFonts w:ascii="Times New Roman" w:hAnsi="Times New Roman" w:cs="Times New Roman"/>
          <w:b/>
          <w:color w:val="000000" w:themeColor="text1"/>
          <w:szCs w:val="20"/>
          <w:lang w:val="en-GB"/>
        </w:rPr>
        <w:t>Main Fig. 1</w:t>
      </w:r>
      <w:r w:rsidR="006F53EF" w:rsidRPr="004E7D00">
        <w:rPr>
          <w:rFonts w:ascii="Times New Roman" w:hAnsi="Times New Roman" w:cs="Times New Roman"/>
          <w:color w:val="000000" w:themeColor="text1"/>
          <w:szCs w:val="20"/>
          <w:lang w:val="en-GB"/>
        </w:rPr>
        <w:t xml:space="preserve">), thermal Joule heating effect was also </w:t>
      </w:r>
      <w:r w:rsidR="009644AA" w:rsidRPr="004E7D00">
        <w:rPr>
          <w:rFonts w:ascii="Times New Roman" w:hAnsi="Times New Roman" w:cs="Times New Roman"/>
          <w:color w:val="000000" w:themeColor="text1"/>
          <w:szCs w:val="20"/>
          <w:lang w:val="en-GB"/>
        </w:rPr>
        <w:t xml:space="preserve">investigated </w:t>
      </w:r>
      <w:r w:rsidR="006F53EF" w:rsidRPr="004E7D00">
        <w:rPr>
          <w:rFonts w:ascii="Times New Roman" w:hAnsi="Times New Roman" w:cs="Times New Roman"/>
          <w:color w:val="000000" w:themeColor="text1"/>
          <w:szCs w:val="20"/>
          <w:lang w:val="en-GB"/>
        </w:rPr>
        <w:t xml:space="preserve">to validate the viability of biomaterial in the presence of E-fields. </w:t>
      </w:r>
      <w:r w:rsidR="000118AA" w:rsidRPr="004E7D00">
        <w:rPr>
          <w:rFonts w:ascii="Times New Roman" w:hAnsi="Times New Roman" w:cs="Times New Roman"/>
          <w:color w:val="000000" w:themeColor="text1"/>
          <w:szCs w:val="20"/>
          <w:lang w:val="en-GB"/>
        </w:rPr>
        <w:t>For a reliable analysis and comparison between VNE and HNE</w:t>
      </w:r>
      <w:r w:rsidR="00F646CE" w:rsidRPr="004E7D00">
        <w:rPr>
          <w:rFonts w:ascii="Times New Roman" w:hAnsi="Times New Roman" w:cs="Times New Roman"/>
          <w:color w:val="000000" w:themeColor="text1"/>
          <w:szCs w:val="20"/>
          <w:lang w:val="en-GB"/>
        </w:rPr>
        <w:t xml:space="preserve">, </w:t>
      </w:r>
      <w:r w:rsidR="00F646CE" w:rsidRPr="004E7D00">
        <w:rPr>
          <w:rFonts w:ascii="Times New Roman" w:hAnsi="Times New Roman" w:cs="Times New Roman" w:hint="eastAsia"/>
          <w:color w:val="000000" w:themeColor="text1"/>
          <w:szCs w:val="20"/>
          <w:lang w:val="en-GB"/>
        </w:rPr>
        <w:t>the</w:t>
      </w:r>
      <w:r w:rsidR="00F646CE" w:rsidRPr="004E7D00">
        <w:rPr>
          <w:rFonts w:ascii="Times New Roman" w:hAnsi="Times New Roman" w:cs="Times New Roman"/>
          <w:color w:val="000000" w:themeColor="text1"/>
          <w:szCs w:val="20"/>
          <w:lang w:val="en-GB"/>
        </w:rPr>
        <w:t xml:space="preserve"> materials of electrodes were set to be Au instead of using ITO at </w:t>
      </w:r>
      <w:r w:rsidR="000118AA" w:rsidRPr="004E7D00">
        <w:rPr>
          <w:rFonts w:ascii="Times New Roman" w:hAnsi="Times New Roman" w:cs="Times New Roman"/>
          <w:color w:val="000000" w:themeColor="text1"/>
          <w:szCs w:val="20"/>
          <w:lang w:val="en-GB"/>
        </w:rPr>
        <w:t xml:space="preserve">the bottom of the </w:t>
      </w:r>
      <w:r w:rsidR="00F646CE" w:rsidRPr="004E7D00">
        <w:rPr>
          <w:rFonts w:ascii="Times New Roman" w:hAnsi="Times New Roman" w:cs="Times New Roman"/>
          <w:color w:val="000000" w:themeColor="text1"/>
          <w:szCs w:val="20"/>
          <w:lang w:val="en-GB"/>
        </w:rPr>
        <w:t>VNE</w:t>
      </w:r>
      <w:r w:rsidR="000118AA" w:rsidRPr="004E7D00">
        <w:rPr>
          <w:rFonts w:ascii="Times New Roman" w:hAnsi="Times New Roman" w:cs="Times New Roman"/>
          <w:color w:val="000000" w:themeColor="text1"/>
          <w:szCs w:val="20"/>
          <w:lang w:val="en-GB"/>
        </w:rPr>
        <w:t xml:space="preserve">. Further, other simulation conditions such as substrates, aqueous environment, cover slip (using physical values in </w:t>
      </w:r>
      <w:r w:rsidR="00413433">
        <w:rPr>
          <w:rFonts w:ascii="Times New Roman" w:hAnsi="Times New Roman" w:cs="Times New Roman"/>
          <w:b/>
          <w:color w:val="000000" w:themeColor="text1"/>
          <w:lang w:val="en-GB"/>
        </w:rPr>
        <w:t>Supplementary T</w:t>
      </w:r>
      <w:r w:rsidR="000118AA" w:rsidRPr="004E7D00">
        <w:rPr>
          <w:rFonts w:ascii="Times New Roman" w:hAnsi="Times New Roman" w:cs="Times New Roman"/>
          <w:b/>
          <w:color w:val="000000" w:themeColor="text1"/>
          <w:szCs w:val="20"/>
          <w:lang w:val="en-GB"/>
        </w:rPr>
        <w:t xml:space="preserve">able </w:t>
      </w:r>
      <w:r w:rsidR="000118AA" w:rsidRPr="004E7D00">
        <w:rPr>
          <w:rFonts w:ascii="Times New Roman" w:hAnsi="Times New Roman" w:cs="Times New Roman"/>
          <w:b/>
          <w:color w:val="000000" w:themeColor="text1"/>
          <w:szCs w:val="20"/>
          <w:lang w:val="en-GB"/>
        </w:rPr>
        <w:fldChar w:fldCharType="begin"/>
      </w:r>
      <w:r w:rsidR="000118AA" w:rsidRPr="004E7D00">
        <w:rPr>
          <w:rFonts w:ascii="Times New Roman" w:hAnsi="Times New Roman" w:cs="Times New Roman"/>
          <w:b/>
          <w:color w:val="000000" w:themeColor="text1"/>
          <w:szCs w:val="20"/>
          <w:lang w:val="en-GB"/>
        </w:rPr>
        <w:instrText xml:space="preserve"> REF Table_Simulation \h  \* MERGEFORMAT </w:instrText>
      </w:r>
      <w:r w:rsidR="000118AA" w:rsidRPr="004E7D00">
        <w:rPr>
          <w:rFonts w:ascii="Times New Roman" w:hAnsi="Times New Roman" w:cs="Times New Roman"/>
          <w:b/>
          <w:color w:val="000000" w:themeColor="text1"/>
          <w:szCs w:val="20"/>
          <w:lang w:val="en-GB"/>
        </w:rPr>
      </w:r>
      <w:r w:rsidR="000118AA" w:rsidRPr="004E7D00">
        <w:rPr>
          <w:rFonts w:ascii="Times New Roman" w:hAnsi="Times New Roman" w:cs="Times New Roman"/>
          <w:b/>
          <w:color w:val="000000" w:themeColor="text1"/>
          <w:szCs w:val="20"/>
          <w:lang w:val="en-GB"/>
        </w:rPr>
        <w:fldChar w:fldCharType="separate"/>
      </w:r>
      <w:r w:rsidR="00236A6D" w:rsidRPr="008021E4">
        <w:rPr>
          <w:rFonts w:ascii="Times New Roman" w:hAnsi="Times New Roman" w:cs="Times New Roman"/>
          <w:b/>
          <w:color w:val="000000" w:themeColor="text1"/>
          <w:lang w:val="en-GB"/>
        </w:rPr>
        <w:t>1</w:t>
      </w:r>
      <w:r w:rsidR="000118AA" w:rsidRPr="004E7D00">
        <w:rPr>
          <w:rFonts w:ascii="Times New Roman" w:hAnsi="Times New Roman" w:cs="Times New Roman"/>
          <w:b/>
          <w:color w:val="000000" w:themeColor="text1"/>
          <w:szCs w:val="20"/>
          <w:lang w:val="en-GB"/>
        </w:rPr>
        <w:fldChar w:fldCharType="end"/>
      </w:r>
      <w:r w:rsidR="000118AA" w:rsidRPr="004E7D00">
        <w:rPr>
          <w:rFonts w:ascii="Times New Roman" w:hAnsi="Times New Roman" w:cs="Times New Roman"/>
          <w:color w:val="000000" w:themeColor="text1"/>
          <w:szCs w:val="20"/>
          <w:lang w:val="en-GB"/>
        </w:rPr>
        <w:t xml:space="preserve">), and thickness of electrode (40 nm) were also maintained equally. In particular, two simulation models of VNE and HNE were strictly controlled to maintain identical meshing conditions that are crucial for comparing results. </w:t>
      </w:r>
      <w:r w:rsidR="006F53EF" w:rsidRPr="004E7D00">
        <w:rPr>
          <w:rFonts w:ascii="Times New Roman" w:hAnsi="Times New Roman" w:cs="Times New Roman"/>
          <w:color w:val="000000" w:themeColor="text1"/>
          <w:szCs w:val="20"/>
          <w:lang w:val="en-GB"/>
        </w:rPr>
        <w:t>Temperature increment (Δ</w:t>
      </w:r>
      <w:r w:rsidR="006F53EF" w:rsidRPr="004E7D00">
        <w:rPr>
          <w:rFonts w:ascii="Times New Roman" w:hAnsi="Times New Roman" w:cs="Times New Roman"/>
          <w:i/>
          <w:color w:val="000000" w:themeColor="text1"/>
          <w:szCs w:val="20"/>
          <w:lang w:val="en-GB"/>
        </w:rPr>
        <w:t>T</w:t>
      </w:r>
      <w:r w:rsidR="006F53EF" w:rsidRPr="004E7D00">
        <w:rPr>
          <w:rFonts w:ascii="Times New Roman" w:hAnsi="Times New Roman" w:cs="Times New Roman"/>
          <w:color w:val="000000" w:themeColor="text1"/>
          <w:szCs w:val="20"/>
          <w:lang w:val="en-GB"/>
        </w:rPr>
        <w:t xml:space="preserve">) was simulated on both VNE and HNE </w:t>
      </w:r>
      <w:r w:rsidRPr="004E7D00">
        <w:rPr>
          <w:rFonts w:ascii="Times New Roman" w:hAnsi="Times New Roman" w:cs="Times New Roman"/>
          <w:color w:val="000000" w:themeColor="text1"/>
          <w:szCs w:val="20"/>
          <w:lang w:val="en-GB"/>
        </w:rPr>
        <w:t xml:space="preserve">for </w:t>
      </w:r>
      <w:r w:rsidR="006F53EF" w:rsidRPr="004E7D00">
        <w:rPr>
          <w:rFonts w:ascii="Times New Roman" w:hAnsi="Times New Roman" w:cs="Times New Roman"/>
          <w:color w:val="000000" w:themeColor="text1"/>
          <w:szCs w:val="20"/>
          <w:lang w:val="en-GB"/>
        </w:rPr>
        <w:t xml:space="preserve">various </w:t>
      </w:r>
      <w:r w:rsidR="00D51851" w:rsidRPr="004E7D00">
        <w:rPr>
          <w:rFonts w:ascii="Times New Roman" w:hAnsi="Times New Roman" w:cs="Times New Roman"/>
          <w:color w:val="000000" w:themeColor="text1"/>
          <w:szCs w:val="20"/>
          <w:lang w:val="en-GB"/>
        </w:rPr>
        <w:t xml:space="preserve">values of </w:t>
      </w:r>
      <w:r w:rsidR="006F53EF" w:rsidRPr="004E7D00">
        <w:rPr>
          <w:rFonts w:ascii="Times New Roman" w:hAnsi="Times New Roman" w:cs="Times New Roman"/>
          <w:i/>
          <w:color w:val="000000" w:themeColor="text1"/>
          <w:szCs w:val="20"/>
          <w:lang w:val="en-GB"/>
        </w:rPr>
        <w:t>V</w:t>
      </w:r>
      <w:r w:rsidR="006F53EF" w:rsidRPr="004E7D00">
        <w:rPr>
          <w:rFonts w:ascii="Times New Roman" w:hAnsi="Times New Roman" w:cs="Times New Roman"/>
          <w:color w:val="000000" w:themeColor="text1"/>
          <w:szCs w:val="20"/>
          <w:vertAlign w:val="subscript"/>
          <w:lang w:val="en-GB"/>
        </w:rPr>
        <w:t>pp</w:t>
      </w:r>
      <w:r w:rsidR="006F53EF" w:rsidRPr="004E7D00">
        <w:rPr>
          <w:rFonts w:ascii="Times New Roman" w:hAnsi="Times New Roman" w:cs="Times New Roman"/>
          <w:color w:val="000000" w:themeColor="text1"/>
          <w:szCs w:val="20"/>
          <w:lang w:val="en-GB"/>
        </w:rPr>
        <w:t>. According to the results, the voltage-dependent behavior of Δ</w:t>
      </w:r>
      <w:r w:rsidR="006F53EF" w:rsidRPr="004E7D00">
        <w:rPr>
          <w:rFonts w:ascii="Times New Roman" w:hAnsi="Times New Roman" w:cs="Times New Roman"/>
          <w:i/>
          <w:color w:val="000000" w:themeColor="text1"/>
          <w:szCs w:val="20"/>
          <w:lang w:val="en-GB"/>
        </w:rPr>
        <w:t>T</w:t>
      </w:r>
      <w:r w:rsidR="006F53EF" w:rsidRPr="004E7D00">
        <w:rPr>
          <w:rFonts w:ascii="Times New Roman" w:hAnsi="Times New Roman" w:cs="Times New Roman"/>
          <w:color w:val="000000" w:themeColor="text1"/>
          <w:szCs w:val="20"/>
          <w:lang w:val="en-GB"/>
        </w:rPr>
        <w:t xml:space="preserve"> was considerably similar to that of </w:t>
      </w:r>
      <w:r w:rsidRPr="004E7D00">
        <w:rPr>
          <w:rFonts w:ascii="Times New Roman" w:hAnsi="Times New Roman" w:cs="Times New Roman"/>
          <w:color w:val="000000" w:themeColor="text1"/>
          <w:szCs w:val="20"/>
          <w:lang w:val="en-GB"/>
        </w:rPr>
        <w:t xml:space="preserve">the </w:t>
      </w:r>
      <w:r w:rsidR="006F53EF" w:rsidRPr="004E7D00">
        <w:rPr>
          <w:rFonts w:ascii="Times New Roman" w:hAnsi="Times New Roman" w:cs="Times New Roman"/>
          <w:color w:val="000000" w:themeColor="text1"/>
          <w:szCs w:val="20"/>
          <w:lang w:val="en-GB"/>
        </w:rPr>
        <w:t>gradient of E-field squared (</w:t>
      </w:r>
      <w:r w:rsidR="006F53EF" w:rsidRPr="004E7D00">
        <w:rPr>
          <w:rFonts w:ascii="바탕" w:eastAsia="바탕" w:hAnsi="바탕" w:cs="바탕" w:hint="eastAsia"/>
          <w:color w:val="000000" w:themeColor="text1"/>
          <w:szCs w:val="20"/>
          <w:lang w:val="en-GB"/>
        </w:rPr>
        <w:t>∇</w:t>
      </w:r>
      <w:r w:rsidR="006F53EF" w:rsidRPr="008021E4">
        <w:rPr>
          <w:rFonts w:ascii="Times New Roman" w:hAnsi="Times New Roman" w:cs="Times New Roman"/>
          <w:b/>
          <w:color w:val="000000" w:themeColor="text1"/>
          <w:szCs w:val="20"/>
          <w:lang w:val="en-GB"/>
        </w:rPr>
        <w:t>E</w:t>
      </w:r>
      <w:r w:rsidR="006F53EF" w:rsidRPr="004E7D00">
        <w:rPr>
          <w:rFonts w:ascii="Times New Roman" w:hAnsi="Times New Roman" w:cs="Times New Roman"/>
          <w:color w:val="000000" w:themeColor="text1"/>
          <w:szCs w:val="20"/>
          <w:vertAlign w:val="superscript"/>
          <w:lang w:val="en-GB"/>
        </w:rPr>
        <w:t>2</w:t>
      </w:r>
      <w:r w:rsidR="006F53EF" w:rsidRPr="004E7D00">
        <w:rPr>
          <w:rFonts w:ascii="Times New Roman" w:hAnsi="Times New Roman" w:cs="Times New Roman"/>
          <w:color w:val="000000" w:themeColor="text1"/>
          <w:szCs w:val="20"/>
          <w:lang w:val="en-GB"/>
        </w:rPr>
        <w:t>) as the maximum value of Δ</w:t>
      </w:r>
      <w:r w:rsidR="006F53EF" w:rsidRPr="004E7D00">
        <w:rPr>
          <w:rFonts w:ascii="Times New Roman" w:hAnsi="Times New Roman" w:cs="Times New Roman"/>
          <w:i/>
          <w:color w:val="000000" w:themeColor="text1"/>
          <w:szCs w:val="20"/>
          <w:lang w:val="en-GB"/>
        </w:rPr>
        <w:t>T</w:t>
      </w:r>
      <w:r w:rsidR="006F53EF" w:rsidRPr="004E7D00">
        <w:rPr>
          <w:rFonts w:ascii="Times New Roman" w:hAnsi="Times New Roman" w:cs="Times New Roman"/>
          <w:color w:val="000000" w:themeColor="text1"/>
          <w:szCs w:val="20"/>
          <w:lang w:val="en-GB"/>
        </w:rPr>
        <w:t xml:space="preserve"> (Δ</w:t>
      </w:r>
      <w:r w:rsidR="006F53EF" w:rsidRPr="004E7D00">
        <w:rPr>
          <w:rFonts w:ascii="Times New Roman" w:hAnsi="Times New Roman" w:cs="Times New Roman"/>
          <w:i/>
          <w:color w:val="000000" w:themeColor="text1"/>
          <w:szCs w:val="20"/>
          <w:lang w:val="en-GB"/>
        </w:rPr>
        <w:t>T</w:t>
      </w:r>
      <w:r w:rsidR="006F53EF" w:rsidRPr="004E7D00">
        <w:rPr>
          <w:rFonts w:ascii="Times New Roman" w:hAnsi="Times New Roman" w:cs="Times New Roman"/>
          <w:color w:val="000000" w:themeColor="text1"/>
          <w:szCs w:val="20"/>
          <w:vertAlign w:val="subscript"/>
          <w:lang w:val="en-GB"/>
        </w:rPr>
        <w:t>max</w:t>
      </w:r>
      <w:r w:rsidR="006F53EF" w:rsidRPr="004E7D00">
        <w:rPr>
          <w:rFonts w:ascii="Times New Roman" w:hAnsi="Times New Roman" w:cs="Times New Roman"/>
          <w:color w:val="000000" w:themeColor="text1"/>
          <w:szCs w:val="20"/>
          <w:lang w:val="en-GB"/>
        </w:rPr>
        <w:t xml:space="preserve">) was located at the edge </w:t>
      </w:r>
      <w:r w:rsidR="006F53EF" w:rsidRPr="00236A6D">
        <w:rPr>
          <w:rFonts w:ascii="Times New Roman" w:hAnsi="Times New Roman" w:cs="Times New Roman"/>
          <w:color w:val="000000" w:themeColor="text1"/>
          <w:szCs w:val="20"/>
          <w:lang w:val="en-GB"/>
        </w:rPr>
        <w:t>of the electrodes and the relation between Δ</w:t>
      </w:r>
      <w:r w:rsidR="006F53EF" w:rsidRPr="00236A6D">
        <w:rPr>
          <w:rFonts w:ascii="Times New Roman" w:hAnsi="Times New Roman" w:cs="Times New Roman"/>
          <w:i/>
          <w:color w:val="000000" w:themeColor="text1"/>
          <w:szCs w:val="20"/>
          <w:lang w:val="en-GB"/>
        </w:rPr>
        <w:t>T</w:t>
      </w:r>
      <w:r w:rsidR="006F53EF" w:rsidRPr="00236A6D">
        <w:rPr>
          <w:rFonts w:ascii="Times New Roman" w:hAnsi="Times New Roman" w:cs="Times New Roman"/>
          <w:color w:val="000000" w:themeColor="text1"/>
          <w:szCs w:val="20"/>
          <w:vertAlign w:val="subscript"/>
          <w:lang w:val="en-GB"/>
        </w:rPr>
        <w:t>max</w:t>
      </w:r>
      <w:r w:rsidR="006F53EF" w:rsidRPr="00236A6D">
        <w:rPr>
          <w:rFonts w:ascii="Times New Roman" w:hAnsi="Times New Roman" w:cs="Times New Roman"/>
          <w:color w:val="000000" w:themeColor="text1"/>
          <w:szCs w:val="20"/>
          <w:lang w:val="en-GB"/>
        </w:rPr>
        <w:t xml:space="preserve"> and </w:t>
      </w:r>
      <w:r w:rsidR="006F53EF" w:rsidRPr="00236A6D">
        <w:rPr>
          <w:rFonts w:ascii="Times New Roman" w:hAnsi="Times New Roman" w:cs="Times New Roman"/>
          <w:i/>
          <w:iCs/>
          <w:color w:val="000000" w:themeColor="text1"/>
          <w:szCs w:val="20"/>
          <w:lang w:val="en-GB"/>
        </w:rPr>
        <w:t>V</w:t>
      </w:r>
      <w:r w:rsidR="006F53EF" w:rsidRPr="0027010B">
        <w:rPr>
          <w:rFonts w:ascii="Times New Roman" w:hAnsi="Times New Roman" w:cs="Times New Roman"/>
          <w:color w:val="000000" w:themeColor="text1"/>
          <w:szCs w:val="20"/>
          <w:vertAlign w:val="superscript"/>
          <w:lang w:val="en-GB"/>
        </w:rPr>
        <w:t>2</w:t>
      </w:r>
      <w:r w:rsidR="006F53EF" w:rsidRPr="000440B2">
        <w:rPr>
          <w:rFonts w:ascii="Times New Roman" w:hAnsi="Times New Roman" w:cs="Times New Roman"/>
          <w:color w:val="000000" w:themeColor="text1"/>
          <w:szCs w:val="20"/>
          <w:vertAlign w:val="subscript"/>
          <w:lang w:val="en-GB"/>
        </w:rPr>
        <w:t>pp</w:t>
      </w:r>
      <w:r w:rsidR="006F53EF" w:rsidRPr="000440B2">
        <w:rPr>
          <w:rFonts w:ascii="Times New Roman" w:hAnsi="Times New Roman" w:cs="Times New Roman"/>
          <w:color w:val="000000" w:themeColor="text1"/>
          <w:szCs w:val="20"/>
          <w:lang w:val="en-GB"/>
        </w:rPr>
        <w:t xml:space="preserve"> is linear; Δ</w:t>
      </w:r>
      <w:r w:rsidR="006F53EF" w:rsidRPr="007E4869">
        <w:rPr>
          <w:rFonts w:ascii="Times New Roman" w:hAnsi="Times New Roman" w:cs="Times New Roman"/>
          <w:i/>
          <w:color w:val="000000" w:themeColor="text1"/>
          <w:szCs w:val="20"/>
          <w:lang w:val="en-GB"/>
        </w:rPr>
        <w:t>T</w:t>
      </w:r>
      <w:r w:rsidR="006F53EF" w:rsidRPr="007E4869">
        <w:rPr>
          <w:rFonts w:ascii="Times New Roman" w:hAnsi="Times New Roman" w:cs="Times New Roman"/>
          <w:color w:val="000000" w:themeColor="text1"/>
          <w:szCs w:val="20"/>
          <w:vertAlign w:val="subscript"/>
          <w:lang w:val="en-GB"/>
        </w:rPr>
        <w:t>max</w:t>
      </w:r>
      <w:r w:rsidR="006F53EF" w:rsidRPr="007E4869">
        <w:rPr>
          <w:rFonts w:ascii="Times New Roman" w:hAnsi="Times New Roman" w:cs="Times New Roman"/>
          <w:color w:val="000000" w:themeColor="text1"/>
          <w:szCs w:val="20"/>
          <w:lang w:val="en-GB"/>
        </w:rPr>
        <w:t xml:space="preserve"> = </w:t>
      </w:r>
      <w:r w:rsidR="006F53EF" w:rsidRPr="00B816B9">
        <w:rPr>
          <w:rFonts w:ascii="Times New Roman" w:eastAsia="맑은 고딕" w:hAnsi="Times New Roman" w:cs="Times New Roman"/>
          <w:i/>
          <w:iCs/>
          <w:color w:val="000000" w:themeColor="text1"/>
          <w:szCs w:val="20"/>
          <w:lang w:val="en-GB"/>
        </w:rPr>
        <w:t>β</w:t>
      </w:r>
      <w:r w:rsidR="006F53EF" w:rsidRPr="00B816B9">
        <w:rPr>
          <w:rFonts w:ascii="Times New Roman" w:hAnsi="Times New Roman" w:cs="Times New Roman"/>
          <w:i/>
          <w:iCs/>
          <w:color w:val="000000" w:themeColor="text1"/>
          <w:szCs w:val="20"/>
          <w:lang w:val="en-GB"/>
        </w:rPr>
        <w:t>V</w:t>
      </w:r>
      <w:r w:rsidR="006F53EF" w:rsidRPr="00B816B9">
        <w:rPr>
          <w:rFonts w:ascii="Times New Roman" w:hAnsi="Times New Roman" w:cs="Times New Roman"/>
          <w:color w:val="000000" w:themeColor="text1"/>
          <w:szCs w:val="20"/>
          <w:vertAlign w:val="superscript"/>
          <w:lang w:val="en-GB"/>
        </w:rPr>
        <w:t>2</w:t>
      </w:r>
      <w:r w:rsidR="006F53EF" w:rsidRPr="00B816B9">
        <w:rPr>
          <w:rFonts w:ascii="Times New Roman" w:hAnsi="Times New Roman" w:cs="Times New Roman"/>
          <w:color w:val="000000" w:themeColor="text1"/>
          <w:szCs w:val="20"/>
          <w:vertAlign w:val="subscript"/>
          <w:lang w:val="en-GB"/>
        </w:rPr>
        <w:t>pp</w:t>
      </w:r>
      <w:r w:rsidR="006F53EF" w:rsidRPr="00B816B9">
        <w:rPr>
          <w:rFonts w:ascii="Times New Roman" w:hAnsi="Times New Roman" w:cs="Times New Roman"/>
          <w:color w:val="000000" w:themeColor="text1"/>
          <w:szCs w:val="20"/>
          <w:lang w:val="en-GB"/>
        </w:rPr>
        <w:t xml:space="preserve"> (</w:t>
      </w:r>
      <w:r w:rsidR="00413433" w:rsidRPr="00B816B9">
        <w:rPr>
          <w:rFonts w:ascii="Times New Roman" w:hAnsi="Times New Roman" w:cs="Times New Roman"/>
          <w:b/>
          <w:color w:val="000000" w:themeColor="text1"/>
          <w:lang w:val="en-GB"/>
        </w:rPr>
        <w:t xml:space="preserve">Supplementary </w:t>
      </w:r>
      <w:r w:rsidR="006F53EF" w:rsidRPr="00B816B9">
        <w:rPr>
          <w:rFonts w:ascii="Times New Roman" w:hAnsi="Times New Roman" w:cs="Times New Roman"/>
          <w:b/>
          <w:color w:val="000000" w:themeColor="text1"/>
          <w:szCs w:val="20"/>
          <w:lang w:val="en-GB"/>
        </w:rPr>
        <w:t>Fig.</w:t>
      </w:r>
      <w:r w:rsidR="00BE765E" w:rsidRPr="00B816B9">
        <w:rPr>
          <w:rFonts w:ascii="Times New Roman" w:hAnsi="Times New Roman" w:cs="Times New Roman"/>
          <w:b/>
          <w:color w:val="000000" w:themeColor="text1"/>
          <w:szCs w:val="20"/>
          <w:lang w:val="en-GB"/>
        </w:rPr>
        <w:t xml:space="preserve"> </w:t>
      </w:r>
      <w:r w:rsidR="00236A6D" w:rsidRPr="00236A6D">
        <w:rPr>
          <w:rFonts w:ascii="Times New Roman" w:hAnsi="Times New Roman" w:cs="Times New Roman"/>
          <w:b/>
          <w:color w:val="000000" w:themeColor="text1"/>
          <w:szCs w:val="20"/>
          <w:lang w:val="en-GB"/>
        </w:rPr>
        <w:fldChar w:fldCharType="begin"/>
      </w:r>
      <w:r w:rsidR="00236A6D" w:rsidRPr="00236A6D">
        <w:rPr>
          <w:rFonts w:ascii="Times New Roman" w:hAnsi="Times New Roman" w:cs="Times New Roman"/>
          <w:b/>
          <w:color w:val="000000" w:themeColor="text1"/>
          <w:szCs w:val="20"/>
          <w:lang w:val="en-GB"/>
        </w:rPr>
        <w:instrText xml:space="preserve"> REF Fig_S5 \h </w:instrText>
      </w:r>
      <w:r w:rsidR="00236A6D">
        <w:rPr>
          <w:rFonts w:ascii="Times New Roman" w:hAnsi="Times New Roman" w:cs="Times New Roman"/>
          <w:b/>
          <w:color w:val="000000" w:themeColor="text1"/>
          <w:szCs w:val="20"/>
          <w:lang w:val="en-GB"/>
        </w:rPr>
        <w:instrText xml:space="preserve"> \* MERGEFORMAT </w:instrText>
      </w:r>
      <w:r w:rsidR="00236A6D" w:rsidRPr="00236A6D">
        <w:rPr>
          <w:rFonts w:ascii="Times New Roman" w:hAnsi="Times New Roman" w:cs="Times New Roman"/>
          <w:b/>
          <w:color w:val="000000" w:themeColor="text1"/>
          <w:szCs w:val="20"/>
          <w:lang w:val="en-GB"/>
        </w:rPr>
      </w:r>
      <w:r w:rsidR="00236A6D" w:rsidRPr="00236A6D">
        <w:rPr>
          <w:rFonts w:ascii="Times New Roman" w:hAnsi="Times New Roman" w:cs="Times New Roman"/>
          <w:b/>
          <w:color w:val="000000" w:themeColor="text1"/>
          <w:szCs w:val="20"/>
          <w:lang w:val="en-GB"/>
        </w:rPr>
        <w:fldChar w:fldCharType="separate"/>
      </w:r>
      <w:r w:rsidR="00236A6D" w:rsidRPr="00B816B9">
        <w:rPr>
          <w:rFonts w:ascii="Times New Roman" w:hAnsi="Times New Roman" w:cs="Times New Roman"/>
          <w:b/>
          <w:noProof/>
          <w:color w:val="000000" w:themeColor="text1"/>
          <w:lang w:val="en-GB"/>
        </w:rPr>
        <w:t>5</w:t>
      </w:r>
      <w:r w:rsidR="00236A6D" w:rsidRPr="00236A6D">
        <w:rPr>
          <w:rFonts w:ascii="Times New Roman" w:hAnsi="Times New Roman" w:cs="Times New Roman"/>
          <w:b/>
          <w:color w:val="000000" w:themeColor="text1"/>
          <w:szCs w:val="20"/>
          <w:lang w:val="en-GB"/>
        </w:rPr>
        <w:fldChar w:fldCharType="end"/>
      </w:r>
      <w:r w:rsidR="006F53EF" w:rsidRPr="00236A6D">
        <w:rPr>
          <w:rFonts w:ascii="Times New Roman" w:hAnsi="Times New Roman" w:cs="Times New Roman"/>
          <w:color w:val="000000" w:themeColor="text1"/>
          <w:szCs w:val="20"/>
          <w:lang w:val="en-GB"/>
        </w:rPr>
        <w:t xml:space="preserve">). Further, the thermal enhancement on VNE with </w:t>
      </w:r>
      <w:r w:rsidR="006F53EF" w:rsidRPr="00236A6D">
        <w:rPr>
          <w:rFonts w:ascii="Times New Roman" w:hAnsi="Times New Roman" w:cs="Times New Roman"/>
          <w:i/>
          <w:iCs/>
          <w:color w:val="000000" w:themeColor="text1"/>
          <w:szCs w:val="20"/>
          <w:lang w:val="en-GB"/>
        </w:rPr>
        <w:t>d</w:t>
      </w:r>
      <w:r w:rsidR="006F53EF" w:rsidRPr="00236A6D">
        <w:rPr>
          <w:rFonts w:ascii="Times New Roman" w:hAnsi="Times New Roman" w:cs="Times New Roman"/>
          <w:color w:val="000000" w:themeColor="text1"/>
          <w:szCs w:val="20"/>
          <w:lang w:val="en-GB"/>
        </w:rPr>
        <w:t xml:space="preserve"> = 100 nm was also comparable to HNE with </w:t>
      </w:r>
      <w:r w:rsidR="006F53EF" w:rsidRPr="00236A6D">
        <w:rPr>
          <w:rFonts w:ascii="Times New Roman" w:hAnsi="Times New Roman" w:cs="Times New Roman"/>
          <w:i/>
          <w:iCs/>
          <w:color w:val="000000" w:themeColor="text1"/>
          <w:szCs w:val="20"/>
          <w:lang w:val="en-GB"/>
        </w:rPr>
        <w:t>d</w:t>
      </w:r>
      <w:r w:rsidR="006F53EF" w:rsidRPr="0027010B">
        <w:rPr>
          <w:rFonts w:ascii="Times New Roman" w:hAnsi="Times New Roman" w:cs="Times New Roman"/>
          <w:color w:val="000000" w:themeColor="text1"/>
          <w:szCs w:val="20"/>
          <w:lang w:val="en-GB"/>
        </w:rPr>
        <w:t xml:space="preserve"> = </w:t>
      </w:r>
      <w:r w:rsidR="000118AA" w:rsidRPr="000440B2">
        <w:rPr>
          <w:rFonts w:ascii="Times New Roman" w:hAnsi="Times New Roman" w:cs="Times New Roman"/>
          <w:color w:val="000000" w:themeColor="text1"/>
          <w:szCs w:val="20"/>
          <w:lang w:val="en-GB"/>
        </w:rPr>
        <w:t>2</w:t>
      </w:r>
      <w:r w:rsidR="006F53EF" w:rsidRPr="000440B2">
        <w:rPr>
          <w:rFonts w:ascii="Times New Roman" w:hAnsi="Times New Roman" w:cs="Times New Roman"/>
          <w:color w:val="000000" w:themeColor="text1"/>
          <w:szCs w:val="20"/>
          <w:lang w:val="en-GB"/>
        </w:rPr>
        <w:t>0 nm, which</w:t>
      </w:r>
      <w:r w:rsidR="006F53EF" w:rsidRPr="004E7D00">
        <w:rPr>
          <w:rFonts w:ascii="Times New Roman" w:hAnsi="Times New Roman" w:cs="Times New Roman"/>
          <w:color w:val="000000" w:themeColor="text1"/>
          <w:szCs w:val="20"/>
          <w:lang w:val="en-GB"/>
        </w:rPr>
        <w:t xml:space="preserve"> corresponds to the dielectrophoretic performance described in the main manuscript.</w:t>
      </w:r>
    </w:p>
    <w:p w14:paraId="600CB423" w14:textId="04816EE7" w:rsidR="006F53EF" w:rsidRPr="004E7D00" w:rsidRDefault="006F53EF" w:rsidP="00064E87">
      <w:pPr>
        <w:widowControl/>
        <w:wordWrap/>
        <w:autoSpaceDE/>
        <w:autoSpaceDN/>
        <w:spacing w:line="480" w:lineRule="auto"/>
        <w:rPr>
          <w:rFonts w:ascii="Times New Roman" w:hAnsi="Times New Roman" w:cs="Times New Roman"/>
          <w:color w:val="000000" w:themeColor="text1"/>
          <w:lang w:val="en-GB"/>
        </w:rPr>
      </w:pPr>
    </w:p>
    <w:p w14:paraId="668D8FCE" w14:textId="7648EBB0" w:rsidR="005E305B" w:rsidRPr="004E7D00" w:rsidRDefault="00FB5005" w:rsidP="002E1E8A">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45CA6192" wp14:editId="1C33A7C6">
            <wp:extent cx="2999232" cy="2145792"/>
            <wp:effectExtent l="0" t="0" r="0" b="6985"/>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S5_Thermal.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99232" cy="2145792"/>
                    </a:xfrm>
                    <a:prstGeom prst="rect">
                      <a:avLst/>
                    </a:prstGeom>
                  </pic:spPr>
                </pic:pic>
              </a:graphicData>
            </a:graphic>
          </wp:inline>
        </w:drawing>
      </w:r>
    </w:p>
    <w:p w14:paraId="2F610F82" w14:textId="27133D96" w:rsidR="006F3D64" w:rsidRPr="004E7D00" w:rsidRDefault="00182EAA" w:rsidP="00825F7C">
      <w:pPr>
        <w:spacing w:line="480" w:lineRule="auto"/>
        <w:rPr>
          <w:rFonts w:ascii="Helvetica" w:hAnsi="Helvetica" w:cs="Arial"/>
          <w:color w:val="000000" w:themeColor="text1"/>
          <w:szCs w:val="20"/>
          <w:lang w:val="en-GB"/>
        </w:rPr>
      </w:pPr>
      <w:r>
        <w:rPr>
          <w:rFonts w:ascii="Helvetica" w:hAnsi="Helvetica" w:cs="Arial"/>
          <w:b/>
          <w:color w:val="000000" w:themeColor="text1"/>
          <w:lang w:val="en-GB"/>
        </w:rPr>
        <w:t xml:space="preserve">Supplementary Figure </w:t>
      </w:r>
      <w:bookmarkStart w:id="11" w:name="Fig_S5"/>
      <w:r w:rsidR="00B45385" w:rsidRPr="004E7D00">
        <w:rPr>
          <w:rFonts w:ascii="Helvetica" w:hAnsi="Helvetica" w:cs="Arial"/>
          <w:b/>
          <w:color w:val="000000" w:themeColor="text1"/>
          <w:lang w:val="en-GB"/>
        </w:rPr>
        <w:fldChar w:fldCharType="begin"/>
      </w:r>
      <w:r w:rsidR="00B45385" w:rsidRPr="004E7D00">
        <w:rPr>
          <w:rFonts w:ascii="Helvetica" w:hAnsi="Helvetica" w:cs="Arial"/>
          <w:b/>
          <w:color w:val="000000" w:themeColor="text1"/>
          <w:lang w:val="en-GB"/>
        </w:rPr>
        <w:instrText xml:space="preserve"> SEQ FigS \* ARABIC </w:instrText>
      </w:r>
      <w:r w:rsidR="00B45385"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5</w:t>
      </w:r>
      <w:r w:rsidR="00B45385" w:rsidRPr="004E7D00">
        <w:rPr>
          <w:rFonts w:ascii="Helvetica" w:hAnsi="Helvetica" w:cs="Arial"/>
          <w:b/>
          <w:color w:val="000000" w:themeColor="text1"/>
          <w:lang w:val="en-GB"/>
        </w:rPr>
        <w:fldChar w:fldCharType="end"/>
      </w:r>
      <w:bookmarkEnd w:id="11"/>
      <w:r w:rsidR="00E527F5">
        <w:rPr>
          <w:rFonts w:ascii="Helvetica" w:hAnsi="Helvetica" w:cs="Arial"/>
          <w:b/>
          <w:color w:val="000000" w:themeColor="text1"/>
          <w:lang w:val="en-GB"/>
        </w:rPr>
        <w:t>.</w:t>
      </w:r>
      <w:r w:rsidR="00341F1D" w:rsidRPr="004E7D00">
        <w:rPr>
          <w:rFonts w:ascii="Helvetica" w:hAnsi="Helvetica" w:cs="Arial"/>
          <w:b/>
          <w:color w:val="000000" w:themeColor="text1"/>
          <w:lang w:val="en-GB"/>
        </w:rPr>
        <w:t xml:space="preserve"> Thermal characteristic</w:t>
      </w:r>
      <w:r w:rsidR="006349E6" w:rsidRPr="004E7D00">
        <w:rPr>
          <w:rFonts w:ascii="Helvetica" w:hAnsi="Helvetica" w:cs="Arial"/>
          <w:b/>
          <w:color w:val="000000" w:themeColor="text1"/>
          <w:lang w:val="en-GB"/>
        </w:rPr>
        <w:t>s</w:t>
      </w:r>
      <w:r w:rsidR="00341F1D" w:rsidRPr="004E7D00">
        <w:rPr>
          <w:rFonts w:ascii="Helvetica" w:hAnsi="Helvetica" w:cs="Arial"/>
          <w:b/>
          <w:color w:val="000000" w:themeColor="text1"/>
          <w:lang w:val="en-GB"/>
        </w:rPr>
        <w:t xml:space="preserve"> </w:t>
      </w:r>
      <w:r w:rsidR="00476062" w:rsidRPr="004E7D00">
        <w:rPr>
          <w:rFonts w:ascii="Helvetica" w:hAnsi="Helvetica" w:cs="Arial"/>
          <w:b/>
          <w:color w:val="000000" w:themeColor="text1"/>
          <w:lang w:val="en-GB"/>
        </w:rPr>
        <w:t xml:space="preserve">of </w:t>
      </w:r>
      <w:r w:rsidR="009F5A79" w:rsidRPr="004E7D00">
        <w:rPr>
          <w:rFonts w:ascii="Helvetica" w:hAnsi="Helvetica" w:cs="Arial"/>
          <w:b/>
          <w:color w:val="000000" w:themeColor="text1"/>
          <w:lang w:val="en-GB"/>
        </w:rPr>
        <w:t>VNE</w:t>
      </w:r>
      <w:r w:rsidR="006F53EF" w:rsidRPr="004E7D00">
        <w:rPr>
          <w:rFonts w:ascii="Helvetica" w:hAnsi="Helvetica" w:cs="Arial"/>
          <w:b/>
          <w:color w:val="000000" w:themeColor="text1"/>
          <w:lang w:val="en-GB"/>
        </w:rPr>
        <w:t xml:space="preserve"> and HNE</w:t>
      </w:r>
      <w:r w:rsidR="005E305B" w:rsidRPr="004E7D00">
        <w:rPr>
          <w:rFonts w:ascii="Helvetica" w:hAnsi="Helvetica" w:cs="Arial"/>
          <w:b/>
          <w:color w:val="000000" w:themeColor="text1"/>
          <w:lang w:val="en-GB"/>
        </w:rPr>
        <w:t>.</w:t>
      </w:r>
      <w:r w:rsidR="005E305B" w:rsidRPr="004E7D00">
        <w:rPr>
          <w:rFonts w:ascii="Helvetica" w:hAnsi="Helvetica" w:cs="Arial"/>
          <w:color w:val="000000" w:themeColor="text1"/>
          <w:lang w:val="en-GB"/>
        </w:rPr>
        <w:t xml:space="preserve"> </w:t>
      </w:r>
      <w:r w:rsidR="00341F1D" w:rsidRPr="004E7D00">
        <w:rPr>
          <w:rFonts w:ascii="Helvetica" w:hAnsi="Helvetica" w:cs="Arial"/>
          <w:b/>
          <w:color w:val="000000" w:themeColor="text1"/>
          <w:szCs w:val="20"/>
          <w:lang w:val="en-GB"/>
        </w:rPr>
        <w:t>a</w:t>
      </w:r>
      <w:r w:rsidR="006C2C6C" w:rsidRPr="004E7D00">
        <w:rPr>
          <w:rFonts w:ascii="Helvetica" w:hAnsi="Helvetica" w:cs="Arial"/>
          <w:color w:val="000000" w:themeColor="text1"/>
          <w:szCs w:val="20"/>
          <w:lang w:val="en-GB"/>
        </w:rPr>
        <w:t xml:space="preserve">, </w:t>
      </w:r>
      <w:r w:rsidR="00341F1D" w:rsidRPr="004E7D00">
        <w:rPr>
          <w:rFonts w:ascii="Helvetica" w:hAnsi="Helvetica" w:cs="Arial"/>
          <w:b/>
          <w:color w:val="000000" w:themeColor="text1"/>
          <w:szCs w:val="20"/>
          <w:lang w:val="en-GB"/>
        </w:rPr>
        <w:t>b</w:t>
      </w:r>
      <w:r w:rsidR="00341F1D" w:rsidRPr="004E7D00">
        <w:rPr>
          <w:rFonts w:ascii="Helvetica" w:hAnsi="Helvetica" w:cs="Arial"/>
          <w:color w:val="000000" w:themeColor="text1"/>
          <w:szCs w:val="20"/>
          <w:lang w:val="en-GB"/>
        </w:rPr>
        <w:t xml:space="preserve"> Calculated distribution maps of </w:t>
      </w:r>
      <w:r w:rsidR="00341F1D" w:rsidRPr="004E7D00">
        <w:rPr>
          <w:rFonts w:ascii="Helvetica" w:hAnsi="Helvetica" w:cs="Arial"/>
          <w:color w:val="000000" w:themeColor="text1"/>
          <w:lang w:val="en-GB"/>
        </w:rPr>
        <w:t>Δ</w:t>
      </w:r>
      <w:r w:rsidR="00341F1D" w:rsidRPr="004E7D00">
        <w:rPr>
          <w:rFonts w:ascii="Helvetica" w:hAnsi="Helvetica" w:cs="Arial"/>
          <w:i/>
          <w:color w:val="000000" w:themeColor="text1"/>
          <w:lang w:val="en-GB"/>
        </w:rPr>
        <w:t>T</w:t>
      </w:r>
      <w:r w:rsidR="00341F1D" w:rsidRPr="004E7D00">
        <w:rPr>
          <w:rFonts w:ascii="Helvetica" w:hAnsi="Helvetica" w:cs="Arial"/>
          <w:color w:val="000000" w:themeColor="text1"/>
          <w:szCs w:val="20"/>
          <w:lang w:val="en-GB"/>
        </w:rPr>
        <w:t xml:space="preserve"> on </w:t>
      </w:r>
      <w:r w:rsidR="009F5A79" w:rsidRPr="004E7D00">
        <w:rPr>
          <w:rFonts w:ascii="Helvetica" w:hAnsi="Helvetica" w:cs="Arial"/>
          <w:color w:val="000000" w:themeColor="text1"/>
          <w:szCs w:val="20"/>
          <w:lang w:val="en-GB"/>
        </w:rPr>
        <w:t>VNE</w:t>
      </w:r>
      <w:r w:rsidR="00341F1D" w:rsidRPr="004E7D00">
        <w:rPr>
          <w:rFonts w:ascii="Helvetica" w:hAnsi="Helvetica" w:cs="Arial"/>
          <w:color w:val="000000" w:themeColor="text1"/>
          <w:szCs w:val="20"/>
          <w:lang w:val="en-GB"/>
        </w:rPr>
        <w:t xml:space="preserve"> (</w:t>
      </w:r>
      <w:r w:rsidR="009D2A9D" w:rsidRPr="004E7D00">
        <w:rPr>
          <w:rFonts w:ascii="Helvetica" w:hAnsi="Helvetica" w:cs="Arial"/>
          <w:b/>
          <w:color w:val="000000" w:themeColor="text1"/>
          <w:szCs w:val="20"/>
          <w:lang w:val="en-GB"/>
        </w:rPr>
        <w:t>a</w:t>
      </w:r>
      <w:r w:rsidR="00341F1D" w:rsidRPr="004E7D00">
        <w:rPr>
          <w:rFonts w:ascii="Helvetica" w:hAnsi="Helvetica" w:cs="Arial"/>
          <w:color w:val="000000" w:themeColor="text1"/>
          <w:szCs w:val="20"/>
          <w:lang w:val="en-GB"/>
        </w:rPr>
        <w:t xml:space="preserve">) and </w:t>
      </w:r>
      <w:r w:rsidR="009F5A79" w:rsidRPr="004E7D00">
        <w:rPr>
          <w:rFonts w:ascii="Helvetica" w:hAnsi="Helvetica" w:cs="Arial"/>
          <w:color w:val="000000" w:themeColor="text1"/>
          <w:szCs w:val="20"/>
          <w:lang w:val="en-GB"/>
        </w:rPr>
        <w:t>HNE</w:t>
      </w:r>
      <w:r w:rsidR="00341F1D" w:rsidRPr="004E7D00">
        <w:rPr>
          <w:rFonts w:ascii="Helvetica" w:hAnsi="Helvetica" w:cs="Arial"/>
          <w:color w:val="000000" w:themeColor="text1"/>
          <w:szCs w:val="20"/>
          <w:lang w:val="en-GB"/>
        </w:rPr>
        <w:t xml:space="preserve"> (</w:t>
      </w:r>
      <w:r w:rsidR="009D2A9D" w:rsidRPr="004E7D00">
        <w:rPr>
          <w:rFonts w:ascii="Helvetica" w:hAnsi="Helvetica" w:cs="Arial"/>
          <w:b/>
          <w:color w:val="000000" w:themeColor="text1"/>
          <w:szCs w:val="20"/>
          <w:lang w:val="en-GB"/>
        </w:rPr>
        <w:t>b</w:t>
      </w:r>
      <w:r w:rsidR="00341F1D" w:rsidRPr="004E7D00">
        <w:rPr>
          <w:rFonts w:ascii="Helvetica" w:hAnsi="Helvetica" w:cs="Arial"/>
          <w:color w:val="000000" w:themeColor="text1"/>
          <w:szCs w:val="20"/>
          <w:lang w:val="en-GB"/>
        </w:rPr>
        <w:t xml:space="preserve">) </w:t>
      </w:r>
      <w:r w:rsidR="004359B8" w:rsidRPr="004E7D00">
        <w:rPr>
          <w:rFonts w:ascii="Helvetica" w:hAnsi="Helvetica" w:cs="Arial"/>
          <w:color w:val="000000" w:themeColor="text1"/>
          <w:szCs w:val="20"/>
          <w:lang w:val="en-GB"/>
        </w:rPr>
        <w:t xml:space="preserve">with gap distance of </w:t>
      </w:r>
      <w:r w:rsidR="004359B8" w:rsidRPr="004E7D00">
        <w:rPr>
          <w:rFonts w:ascii="Helvetica" w:hAnsi="Helvetica" w:cs="Arial"/>
          <w:i/>
          <w:iCs/>
          <w:color w:val="000000" w:themeColor="text1"/>
          <w:szCs w:val="20"/>
          <w:lang w:val="en-GB"/>
        </w:rPr>
        <w:t>d</w:t>
      </w:r>
      <w:r w:rsidR="004359B8" w:rsidRPr="004E7D00">
        <w:rPr>
          <w:rFonts w:ascii="Helvetica" w:hAnsi="Helvetica" w:cs="Arial"/>
          <w:color w:val="000000" w:themeColor="text1"/>
          <w:szCs w:val="20"/>
          <w:lang w:val="en-GB"/>
        </w:rPr>
        <w:t xml:space="preserve"> = 100 nm </w:t>
      </w:r>
      <w:r w:rsidR="00341F1D" w:rsidRPr="004E7D00">
        <w:rPr>
          <w:rFonts w:ascii="Helvetica" w:hAnsi="Helvetica" w:cs="Arial"/>
          <w:color w:val="000000" w:themeColor="text1"/>
          <w:szCs w:val="20"/>
          <w:lang w:val="en-GB"/>
        </w:rPr>
        <w:t xml:space="preserve">under </w:t>
      </w:r>
      <w:r w:rsidR="00341F1D" w:rsidRPr="004E7D00">
        <w:rPr>
          <w:rFonts w:ascii="Helvetica" w:hAnsi="Helvetica" w:cs="Arial"/>
          <w:i/>
          <w:iCs/>
          <w:color w:val="000000" w:themeColor="text1"/>
          <w:szCs w:val="20"/>
          <w:lang w:val="en-GB"/>
        </w:rPr>
        <w:t>V</w:t>
      </w:r>
      <w:r w:rsidR="00341F1D" w:rsidRPr="004E7D00">
        <w:rPr>
          <w:rFonts w:ascii="Helvetica" w:hAnsi="Helvetica" w:cs="Arial"/>
          <w:color w:val="000000" w:themeColor="text1"/>
          <w:szCs w:val="20"/>
          <w:vertAlign w:val="subscript"/>
          <w:lang w:val="en-GB"/>
        </w:rPr>
        <w:t>pp</w:t>
      </w:r>
      <w:r w:rsidR="00341F1D" w:rsidRPr="004E7D00">
        <w:rPr>
          <w:rFonts w:ascii="Helvetica" w:hAnsi="Helvetica" w:cs="Arial"/>
          <w:color w:val="000000" w:themeColor="text1"/>
          <w:szCs w:val="20"/>
          <w:lang w:val="en-GB"/>
        </w:rPr>
        <w:t xml:space="preserve"> = </w:t>
      </w:r>
      <w:r w:rsidR="00755F5B" w:rsidRPr="004E7D00">
        <w:rPr>
          <w:rFonts w:ascii="Helvetica" w:hAnsi="Helvetica" w:cs="Arial"/>
          <w:color w:val="000000" w:themeColor="text1"/>
          <w:szCs w:val="20"/>
          <w:lang w:val="en-GB"/>
        </w:rPr>
        <w:t>1</w:t>
      </w:r>
      <w:r w:rsidR="00341F1D" w:rsidRPr="004E7D00">
        <w:rPr>
          <w:rFonts w:ascii="Helvetica" w:hAnsi="Helvetica" w:cs="Arial"/>
          <w:color w:val="000000" w:themeColor="text1"/>
          <w:szCs w:val="20"/>
          <w:lang w:val="en-GB"/>
        </w:rPr>
        <w:t xml:space="preserve"> V. </w:t>
      </w:r>
      <w:r w:rsidR="00341F1D" w:rsidRPr="004E7D00">
        <w:rPr>
          <w:rFonts w:ascii="Helvetica" w:hAnsi="Helvetica" w:cs="Arial"/>
          <w:b/>
          <w:color w:val="000000" w:themeColor="text1"/>
          <w:szCs w:val="20"/>
          <w:lang w:val="en-GB"/>
        </w:rPr>
        <w:t>c</w:t>
      </w:r>
      <w:r w:rsidR="006C2C6C" w:rsidRPr="004E7D00">
        <w:rPr>
          <w:rFonts w:ascii="Helvetica" w:hAnsi="Helvetica" w:cs="Arial"/>
          <w:color w:val="000000" w:themeColor="text1"/>
          <w:szCs w:val="20"/>
          <w:lang w:val="en-GB"/>
        </w:rPr>
        <w:t xml:space="preserve">, </w:t>
      </w:r>
      <w:r w:rsidR="00341F1D" w:rsidRPr="004E7D00">
        <w:rPr>
          <w:rFonts w:ascii="Helvetica" w:hAnsi="Helvetica" w:cs="Arial"/>
          <w:b/>
          <w:color w:val="000000" w:themeColor="text1"/>
          <w:szCs w:val="20"/>
          <w:lang w:val="en-GB"/>
        </w:rPr>
        <w:t>d</w:t>
      </w:r>
      <w:r w:rsidR="00341F1D" w:rsidRPr="004E7D00">
        <w:rPr>
          <w:rFonts w:ascii="Helvetica" w:hAnsi="Helvetica" w:cs="Arial"/>
          <w:color w:val="000000" w:themeColor="text1"/>
          <w:szCs w:val="20"/>
          <w:lang w:val="en-GB"/>
        </w:rPr>
        <w:t xml:space="preserve"> Calculated </w:t>
      </w:r>
      <w:r w:rsidR="00341F1D" w:rsidRPr="004E7D00">
        <w:rPr>
          <w:rFonts w:ascii="Helvetica" w:hAnsi="Helvetica" w:cs="Arial"/>
          <w:color w:val="000000" w:themeColor="text1"/>
          <w:lang w:val="en-GB"/>
        </w:rPr>
        <w:t>Δ</w:t>
      </w:r>
      <w:r w:rsidR="00341F1D" w:rsidRPr="004E7D00">
        <w:rPr>
          <w:rFonts w:ascii="Helvetica" w:hAnsi="Helvetica" w:cs="Arial"/>
          <w:i/>
          <w:color w:val="000000" w:themeColor="text1"/>
          <w:lang w:val="en-GB"/>
        </w:rPr>
        <w:t>T</w:t>
      </w:r>
      <w:r w:rsidR="00341F1D" w:rsidRPr="004E7D00">
        <w:rPr>
          <w:rFonts w:ascii="Helvetica" w:hAnsi="Helvetica" w:cs="Arial"/>
          <w:color w:val="000000" w:themeColor="text1"/>
          <w:vertAlign w:val="subscript"/>
          <w:lang w:val="en-GB"/>
        </w:rPr>
        <w:t>max</w:t>
      </w:r>
      <w:r w:rsidR="00341F1D" w:rsidRPr="004E7D00">
        <w:rPr>
          <w:rFonts w:ascii="Helvetica" w:hAnsi="Helvetica" w:cs="Arial"/>
          <w:color w:val="000000" w:themeColor="text1"/>
          <w:szCs w:val="20"/>
          <w:lang w:val="en-GB"/>
        </w:rPr>
        <w:t xml:space="preserve"> on </w:t>
      </w:r>
      <w:r w:rsidR="009F5A79" w:rsidRPr="004E7D00">
        <w:rPr>
          <w:rFonts w:ascii="Helvetica" w:hAnsi="Helvetica" w:cs="Arial"/>
          <w:color w:val="000000" w:themeColor="text1"/>
          <w:szCs w:val="20"/>
          <w:lang w:val="en-GB"/>
        </w:rPr>
        <w:t>VNE</w:t>
      </w:r>
      <w:r w:rsidR="00341F1D" w:rsidRPr="004E7D00">
        <w:rPr>
          <w:rFonts w:ascii="Helvetica" w:hAnsi="Helvetica" w:cs="Arial"/>
          <w:color w:val="000000" w:themeColor="text1"/>
          <w:szCs w:val="20"/>
          <w:lang w:val="en-GB"/>
        </w:rPr>
        <w:t xml:space="preserve"> (red square) and </w:t>
      </w:r>
      <w:r w:rsidR="009F5A79" w:rsidRPr="004E7D00">
        <w:rPr>
          <w:rFonts w:ascii="Helvetica" w:hAnsi="Helvetica" w:cs="Arial"/>
          <w:color w:val="000000" w:themeColor="text1"/>
          <w:szCs w:val="20"/>
          <w:lang w:val="en-GB"/>
        </w:rPr>
        <w:t>HNE</w:t>
      </w:r>
      <w:r w:rsidR="00341F1D" w:rsidRPr="004E7D00">
        <w:rPr>
          <w:rFonts w:ascii="Helvetica" w:hAnsi="Helvetica" w:cs="Arial"/>
          <w:color w:val="000000" w:themeColor="text1"/>
          <w:szCs w:val="20"/>
          <w:lang w:val="en-GB"/>
        </w:rPr>
        <w:t xml:space="preserve"> (blue circle) as a function of </w:t>
      </w:r>
      <w:r w:rsidR="00341F1D" w:rsidRPr="004E7D00">
        <w:rPr>
          <w:rFonts w:ascii="Helvetica" w:hAnsi="Helvetica" w:cs="Arial"/>
          <w:i/>
          <w:iCs/>
          <w:color w:val="000000" w:themeColor="text1"/>
          <w:szCs w:val="20"/>
          <w:lang w:val="en-GB"/>
        </w:rPr>
        <w:t>V</w:t>
      </w:r>
      <w:r w:rsidR="00341F1D" w:rsidRPr="004E7D00">
        <w:rPr>
          <w:rFonts w:ascii="Helvetica" w:hAnsi="Helvetica" w:cs="Arial"/>
          <w:color w:val="000000" w:themeColor="text1"/>
          <w:szCs w:val="20"/>
          <w:vertAlign w:val="superscript"/>
          <w:lang w:val="en-GB"/>
        </w:rPr>
        <w:t>2</w:t>
      </w:r>
      <w:r w:rsidR="00341F1D" w:rsidRPr="004E7D00">
        <w:rPr>
          <w:rFonts w:ascii="Helvetica" w:hAnsi="Helvetica" w:cs="Arial"/>
          <w:color w:val="000000" w:themeColor="text1"/>
          <w:szCs w:val="20"/>
          <w:vertAlign w:val="subscript"/>
          <w:lang w:val="en-GB"/>
        </w:rPr>
        <w:t>pp</w:t>
      </w:r>
      <w:r w:rsidR="00341F1D" w:rsidRPr="004E7D00">
        <w:rPr>
          <w:rFonts w:ascii="Helvetica" w:hAnsi="Helvetica" w:cs="Arial"/>
          <w:color w:val="000000" w:themeColor="text1"/>
          <w:szCs w:val="20"/>
          <w:lang w:val="en-GB"/>
        </w:rPr>
        <w:t xml:space="preserve"> (</w:t>
      </w:r>
      <w:r w:rsidR="00341F1D" w:rsidRPr="004E7D00">
        <w:rPr>
          <w:rFonts w:ascii="Helvetica" w:hAnsi="Helvetica" w:cs="Arial"/>
          <w:b/>
          <w:color w:val="000000" w:themeColor="text1"/>
          <w:szCs w:val="20"/>
          <w:lang w:val="en-GB"/>
        </w:rPr>
        <w:t>c</w:t>
      </w:r>
      <w:r w:rsidR="00341F1D" w:rsidRPr="004E7D00">
        <w:rPr>
          <w:rFonts w:ascii="Helvetica" w:hAnsi="Helvetica" w:cs="Arial"/>
          <w:color w:val="000000" w:themeColor="text1"/>
          <w:szCs w:val="20"/>
          <w:lang w:val="en-GB"/>
        </w:rPr>
        <w:t xml:space="preserve">) and its corresponding </w:t>
      </w:r>
      <w:r w:rsidR="00341F1D" w:rsidRPr="004E7D00">
        <w:rPr>
          <w:rFonts w:ascii="Helvetica" w:eastAsia="맑은 고딕" w:hAnsi="Helvetica" w:cs="Arial"/>
          <w:i/>
          <w:iCs/>
          <w:color w:val="000000" w:themeColor="text1"/>
          <w:szCs w:val="20"/>
          <w:lang w:val="en-GB"/>
        </w:rPr>
        <w:t>β</w:t>
      </w:r>
      <w:r w:rsidR="00341F1D" w:rsidRPr="004E7D00">
        <w:rPr>
          <w:rFonts w:ascii="Helvetica" w:hAnsi="Helvetica" w:cs="Arial"/>
          <w:color w:val="000000" w:themeColor="text1"/>
          <w:szCs w:val="20"/>
          <w:lang w:val="en-GB"/>
        </w:rPr>
        <w:t xml:space="preserve"> on </w:t>
      </w:r>
      <w:r w:rsidR="009F5A79" w:rsidRPr="004E7D00">
        <w:rPr>
          <w:rFonts w:ascii="Helvetica" w:hAnsi="Helvetica" w:cs="Arial"/>
          <w:color w:val="000000" w:themeColor="text1"/>
          <w:szCs w:val="20"/>
          <w:lang w:val="en-GB"/>
        </w:rPr>
        <w:t>VNE</w:t>
      </w:r>
      <w:r w:rsidR="00341F1D" w:rsidRPr="004E7D00">
        <w:rPr>
          <w:rFonts w:ascii="Helvetica" w:hAnsi="Helvetica" w:cs="Arial"/>
          <w:color w:val="000000" w:themeColor="text1"/>
          <w:szCs w:val="20"/>
          <w:lang w:val="en-GB"/>
        </w:rPr>
        <w:t xml:space="preserve"> (red square) and </w:t>
      </w:r>
      <w:r w:rsidR="009F5A79" w:rsidRPr="004E7D00">
        <w:rPr>
          <w:rFonts w:ascii="Helvetica" w:hAnsi="Helvetica" w:cs="Arial"/>
          <w:color w:val="000000" w:themeColor="text1"/>
          <w:szCs w:val="20"/>
          <w:lang w:val="en-GB"/>
        </w:rPr>
        <w:t>HNE</w:t>
      </w:r>
      <w:r w:rsidR="00341F1D" w:rsidRPr="004E7D00">
        <w:rPr>
          <w:rFonts w:ascii="Helvetica" w:hAnsi="Helvetica" w:cs="Arial"/>
          <w:color w:val="000000" w:themeColor="text1"/>
          <w:szCs w:val="20"/>
          <w:lang w:val="en-GB"/>
        </w:rPr>
        <w:t xml:space="preserve"> (blue circle) as a function of </w:t>
      </w:r>
      <w:r w:rsidR="00341F1D" w:rsidRPr="004E7D00">
        <w:rPr>
          <w:rFonts w:ascii="Helvetica" w:hAnsi="Helvetica" w:cs="Arial"/>
          <w:i/>
          <w:iCs/>
          <w:color w:val="000000" w:themeColor="text1"/>
          <w:szCs w:val="20"/>
          <w:lang w:val="en-GB"/>
        </w:rPr>
        <w:t>d</w:t>
      </w:r>
      <w:r w:rsidR="00341F1D" w:rsidRPr="004E7D00">
        <w:rPr>
          <w:rFonts w:ascii="Helvetica" w:hAnsi="Helvetica" w:cs="Arial"/>
          <w:color w:val="000000" w:themeColor="text1"/>
          <w:szCs w:val="20"/>
          <w:lang w:val="en-GB"/>
        </w:rPr>
        <w:t xml:space="preserve"> (</w:t>
      </w:r>
      <w:r w:rsidR="00341F1D" w:rsidRPr="004E7D00">
        <w:rPr>
          <w:rFonts w:ascii="Helvetica" w:hAnsi="Helvetica" w:cs="Arial"/>
          <w:b/>
          <w:color w:val="000000" w:themeColor="text1"/>
          <w:szCs w:val="20"/>
          <w:lang w:val="en-GB"/>
        </w:rPr>
        <w:t>d</w:t>
      </w:r>
      <w:r w:rsidR="00341F1D" w:rsidRPr="004E7D00">
        <w:rPr>
          <w:rFonts w:ascii="Helvetica" w:hAnsi="Helvetica" w:cs="Arial"/>
          <w:color w:val="000000" w:themeColor="text1"/>
          <w:szCs w:val="20"/>
          <w:lang w:val="en-GB"/>
        </w:rPr>
        <w:t>).</w:t>
      </w:r>
    </w:p>
    <w:p w14:paraId="76C9A4CC" w14:textId="77777777" w:rsidR="007624CE" w:rsidRPr="004E7D00" w:rsidRDefault="007624CE">
      <w:pPr>
        <w:widowControl/>
        <w:wordWrap/>
        <w:autoSpaceDE/>
        <w:autoSpaceDN/>
        <w:rPr>
          <w:rFonts w:ascii="Helvetica" w:hAnsi="Helvetica" w:cs="Arial"/>
          <w:b/>
          <w:color w:val="000000" w:themeColor="text1"/>
          <w:szCs w:val="20"/>
          <w:lang w:val="en-GB"/>
        </w:rPr>
      </w:pPr>
      <w:r w:rsidRPr="004E7D00">
        <w:rPr>
          <w:rFonts w:ascii="Helvetica" w:hAnsi="Helvetica" w:cs="Arial"/>
          <w:b/>
          <w:color w:val="000000" w:themeColor="text1"/>
          <w:szCs w:val="20"/>
          <w:lang w:val="en-GB"/>
        </w:rPr>
        <w:br w:type="page"/>
      </w:r>
    </w:p>
    <w:p w14:paraId="3ED280EA" w14:textId="3F3BF793" w:rsidR="002932F1" w:rsidRPr="004E7D00" w:rsidRDefault="00182EAA" w:rsidP="002932F1">
      <w:pPr>
        <w:spacing w:line="480" w:lineRule="auto"/>
        <w:rPr>
          <w:rFonts w:ascii="Times New Roman" w:hAnsi="Times New Roman" w:cs="Times New Roman"/>
          <w:color w:val="000000" w:themeColor="text1"/>
          <w:lang w:val="en-GB"/>
        </w:rPr>
      </w:pPr>
      <w:r>
        <w:rPr>
          <w:rFonts w:ascii="Helvetica" w:hAnsi="Helvetica" w:cs="Arial"/>
          <w:b/>
          <w:color w:val="000000" w:themeColor="text1"/>
          <w:lang w:val="en-GB"/>
        </w:rPr>
        <w:lastRenderedPageBreak/>
        <w:t>Supplementary Note</w:t>
      </w:r>
      <w:r w:rsidR="002932F1" w:rsidRPr="004E7D00">
        <w:rPr>
          <w:rFonts w:ascii="Helvetica" w:hAnsi="Helvetica" w:cs="Arial"/>
          <w:b/>
          <w:color w:val="000000" w:themeColor="text1"/>
          <w:lang w:val="en-GB"/>
        </w:rPr>
        <w:t xml:space="preserve"> </w:t>
      </w:r>
      <w:r w:rsidR="002932F1" w:rsidRPr="004E7D00">
        <w:rPr>
          <w:rFonts w:ascii="Helvetica" w:hAnsi="Helvetica" w:cs="Arial"/>
          <w:b/>
          <w:color w:val="000000" w:themeColor="text1"/>
          <w:lang w:val="en-GB"/>
        </w:rPr>
        <w:fldChar w:fldCharType="begin"/>
      </w:r>
      <w:r w:rsidR="002932F1" w:rsidRPr="004E7D00">
        <w:rPr>
          <w:rFonts w:ascii="Helvetica" w:hAnsi="Helvetica" w:cs="Arial"/>
          <w:b/>
          <w:color w:val="000000" w:themeColor="text1"/>
          <w:lang w:val="en-GB"/>
        </w:rPr>
        <w:instrText xml:space="preserve"> SEQ Section \* ARABIC </w:instrText>
      </w:r>
      <w:r w:rsidR="002932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8</w:t>
      </w:r>
      <w:r w:rsidR="002932F1" w:rsidRPr="004E7D00">
        <w:rPr>
          <w:rFonts w:ascii="Helvetica" w:hAnsi="Helvetica" w:cs="Arial"/>
          <w:b/>
          <w:color w:val="000000" w:themeColor="text1"/>
          <w:lang w:val="en-GB"/>
        </w:rPr>
        <w:fldChar w:fldCharType="end"/>
      </w:r>
      <w:r w:rsidR="002932F1" w:rsidRPr="004E7D00">
        <w:rPr>
          <w:rFonts w:ascii="Helvetica" w:hAnsi="Helvetica" w:cs="Arial"/>
          <w:b/>
          <w:color w:val="000000" w:themeColor="text1"/>
          <w:lang w:val="en-GB"/>
        </w:rPr>
        <w:t xml:space="preserve">: </w:t>
      </w:r>
      <w:r w:rsidR="00F042F7" w:rsidRPr="004E7D00">
        <w:rPr>
          <w:rFonts w:ascii="Helvetica" w:hAnsi="Helvetica" w:cs="Arial"/>
          <w:b/>
          <w:color w:val="000000" w:themeColor="text1"/>
          <w:lang w:val="en-GB"/>
        </w:rPr>
        <w:t>Additional simulation and n</w:t>
      </w:r>
      <w:r w:rsidR="002932F1" w:rsidRPr="004E7D00">
        <w:rPr>
          <w:rFonts w:ascii="Helvetica" w:hAnsi="Helvetica" w:cs="Arial"/>
          <w:b/>
          <w:color w:val="000000" w:themeColor="text1"/>
          <w:lang w:val="en-GB"/>
        </w:rPr>
        <w:t>umerical analysis o</w:t>
      </w:r>
      <w:r w:rsidR="00DD502F" w:rsidRPr="004E7D00">
        <w:rPr>
          <w:rFonts w:ascii="Helvetica" w:hAnsi="Helvetica" w:cs="Arial"/>
          <w:b/>
          <w:color w:val="000000" w:themeColor="text1"/>
          <w:lang w:val="en-GB"/>
        </w:rPr>
        <w:t>f ACEO</w:t>
      </w:r>
      <w:r w:rsidR="002932F1" w:rsidRPr="004E7D00">
        <w:rPr>
          <w:rFonts w:ascii="Helvetica" w:hAnsi="Helvetica" w:cs="Arial"/>
          <w:b/>
          <w:color w:val="000000" w:themeColor="text1"/>
          <w:lang w:val="en-GB"/>
        </w:rPr>
        <w:t>.</w:t>
      </w:r>
    </w:p>
    <w:p w14:paraId="2CA87856" w14:textId="62008ACE" w:rsidR="002932F1" w:rsidRPr="004E7D00" w:rsidRDefault="002932F1" w:rsidP="002932F1">
      <w:pPr>
        <w:spacing w:line="480" w:lineRule="auto"/>
        <w:ind w:firstLineChars="400" w:firstLine="800"/>
        <w:rPr>
          <w:rFonts w:ascii="Times New Roman" w:hAnsi="Times New Roman" w:cs="Times New Roman"/>
          <w:color w:val="000000" w:themeColor="text1"/>
          <w:szCs w:val="20"/>
          <w:lang w:val="en-GB"/>
        </w:rPr>
      </w:pPr>
    </w:p>
    <w:p w14:paraId="6580CAED" w14:textId="77777777" w:rsidR="005D75F0" w:rsidRPr="004E7D00" w:rsidRDefault="005D75F0" w:rsidP="002932F1">
      <w:pPr>
        <w:spacing w:line="480" w:lineRule="auto"/>
        <w:ind w:firstLineChars="400" w:firstLine="800"/>
        <w:rPr>
          <w:rFonts w:ascii="Times New Roman" w:hAnsi="Times New Roman" w:cs="Times New Roman"/>
          <w:color w:val="000000" w:themeColor="text1"/>
          <w:szCs w:val="20"/>
          <w:lang w:val="en-GB"/>
        </w:rPr>
      </w:pPr>
    </w:p>
    <w:p w14:paraId="1B27FC9D" w14:textId="7A95A95A" w:rsidR="0060172F" w:rsidRPr="004E7D00" w:rsidRDefault="00FB5005" w:rsidP="00BD2D8C">
      <w:pPr>
        <w:spacing w:line="480" w:lineRule="auto"/>
        <w:jc w:val="center"/>
        <w:rPr>
          <w:rFonts w:ascii="Arial" w:hAnsi="Arial" w:cs="Arial"/>
          <w:color w:val="000000" w:themeColor="text1"/>
          <w:lang w:val="en-GB"/>
        </w:rPr>
      </w:pPr>
      <w:r>
        <w:rPr>
          <w:rFonts w:ascii="Arial" w:hAnsi="Arial" w:cs="Arial"/>
          <w:noProof/>
          <w:color w:val="000000" w:themeColor="text1"/>
        </w:rPr>
        <w:drawing>
          <wp:inline distT="0" distB="0" distL="0" distR="0" wp14:anchorId="2BC60490" wp14:editId="65A32890">
            <wp:extent cx="2953512" cy="874776"/>
            <wp:effectExtent l="0" t="0" r="0" b="1905"/>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S6_ACEO_10kHz.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53512" cy="874776"/>
                    </a:xfrm>
                    <a:prstGeom prst="rect">
                      <a:avLst/>
                    </a:prstGeom>
                  </pic:spPr>
                </pic:pic>
              </a:graphicData>
            </a:graphic>
          </wp:inline>
        </w:drawing>
      </w:r>
    </w:p>
    <w:p w14:paraId="016BAF12" w14:textId="5F6AE311" w:rsidR="0060172F" w:rsidRPr="004E7D00" w:rsidRDefault="00182EAA" w:rsidP="0060172F">
      <w:pPr>
        <w:spacing w:line="480" w:lineRule="auto"/>
        <w:rPr>
          <w:rFonts w:ascii="Arial" w:hAnsi="Arial" w:cs="Arial"/>
          <w:color w:val="000000" w:themeColor="text1"/>
          <w:lang w:val="en-GB"/>
        </w:rPr>
      </w:pPr>
      <w:r>
        <w:rPr>
          <w:rFonts w:ascii="Helvetica" w:hAnsi="Helvetica" w:cs="Arial"/>
          <w:b/>
          <w:color w:val="000000" w:themeColor="text1"/>
          <w:lang w:val="en-GB"/>
        </w:rPr>
        <w:t xml:space="preserve">Supplementary Figure </w:t>
      </w:r>
      <w:bookmarkStart w:id="12" w:name="Fig_S6"/>
      <w:r w:rsidR="0060172F" w:rsidRPr="004E7D00">
        <w:rPr>
          <w:rFonts w:ascii="Helvetica" w:hAnsi="Helvetica" w:cs="Arial"/>
          <w:b/>
          <w:color w:val="000000" w:themeColor="text1"/>
          <w:lang w:val="en-GB"/>
        </w:rPr>
        <w:fldChar w:fldCharType="begin"/>
      </w:r>
      <w:r w:rsidR="0060172F" w:rsidRPr="004E7D00">
        <w:rPr>
          <w:rFonts w:ascii="Helvetica" w:hAnsi="Helvetica" w:cs="Arial"/>
          <w:b/>
          <w:color w:val="000000" w:themeColor="text1"/>
          <w:lang w:val="en-GB"/>
        </w:rPr>
        <w:instrText xml:space="preserve"> SEQ FigS \* ARABIC </w:instrText>
      </w:r>
      <w:r w:rsidR="0060172F"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6</w:t>
      </w:r>
      <w:r w:rsidR="0060172F" w:rsidRPr="004E7D00">
        <w:rPr>
          <w:rFonts w:ascii="Helvetica" w:hAnsi="Helvetica" w:cs="Arial"/>
          <w:b/>
          <w:color w:val="000000" w:themeColor="text1"/>
          <w:lang w:val="en-GB"/>
        </w:rPr>
        <w:fldChar w:fldCharType="end"/>
      </w:r>
      <w:bookmarkEnd w:id="12"/>
      <w:r w:rsidR="00E527F5">
        <w:rPr>
          <w:rFonts w:ascii="Helvetica" w:hAnsi="Helvetica" w:cs="Arial"/>
          <w:b/>
          <w:color w:val="000000" w:themeColor="text1"/>
          <w:lang w:val="en-GB"/>
        </w:rPr>
        <w:t>.</w:t>
      </w:r>
      <w:r w:rsidR="0060172F" w:rsidRPr="004E7D00">
        <w:rPr>
          <w:rFonts w:ascii="Helvetica" w:hAnsi="Helvetica" w:cs="Times New Roman"/>
          <w:b/>
          <w:color w:val="000000" w:themeColor="text1"/>
          <w:szCs w:val="20"/>
          <w:lang w:val="en-GB"/>
        </w:rPr>
        <w:t xml:space="preserve"> </w:t>
      </w:r>
      <w:r w:rsidR="00824833" w:rsidRPr="004E7D00">
        <w:rPr>
          <w:rFonts w:ascii="Helvetica" w:hAnsi="Helvetica" w:cs="Arial"/>
          <w:b/>
          <w:color w:val="000000" w:themeColor="text1"/>
          <w:lang w:val="en-GB"/>
        </w:rPr>
        <w:t>ACEO</w:t>
      </w:r>
      <w:r w:rsidR="00DD502F" w:rsidRPr="004E7D00">
        <w:rPr>
          <w:rFonts w:ascii="Helvetica" w:hAnsi="Helvetica" w:cs="Arial"/>
          <w:b/>
          <w:color w:val="000000" w:themeColor="text1"/>
          <w:lang w:val="en-GB"/>
        </w:rPr>
        <w:t>-induced</w:t>
      </w:r>
      <w:r w:rsidR="00824833" w:rsidRPr="004E7D00">
        <w:rPr>
          <w:rFonts w:ascii="Helvetica" w:hAnsi="Helvetica" w:cs="Arial"/>
          <w:b/>
          <w:color w:val="000000" w:themeColor="text1"/>
          <w:lang w:val="en-GB"/>
        </w:rPr>
        <w:t xml:space="preserve"> micro</w:t>
      </w:r>
      <w:r w:rsidR="00DD502F" w:rsidRPr="004E7D00">
        <w:rPr>
          <w:rFonts w:ascii="Helvetica" w:hAnsi="Helvetica" w:cs="Arial"/>
          <w:b/>
          <w:color w:val="000000" w:themeColor="text1"/>
          <w:lang w:val="en-GB"/>
        </w:rPr>
        <w:t>-</w:t>
      </w:r>
      <w:r w:rsidR="00824833" w:rsidRPr="004E7D00">
        <w:rPr>
          <w:rFonts w:ascii="Helvetica" w:hAnsi="Helvetica" w:cs="Arial"/>
          <w:b/>
          <w:color w:val="000000" w:themeColor="text1"/>
          <w:lang w:val="en-GB"/>
        </w:rPr>
        <w:t>vor</w:t>
      </w:r>
      <w:r w:rsidR="00DD502F" w:rsidRPr="004E7D00">
        <w:rPr>
          <w:rFonts w:ascii="Helvetica" w:hAnsi="Helvetica" w:cs="Arial"/>
          <w:b/>
          <w:color w:val="000000" w:themeColor="text1"/>
          <w:lang w:val="en-GB"/>
        </w:rPr>
        <w:t>tices under 10 kHz</w:t>
      </w:r>
      <w:r w:rsidR="0060172F" w:rsidRPr="004E7D00">
        <w:rPr>
          <w:rFonts w:ascii="Helvetica" w:hAnsi="Helvetica" w:cs="Arial"/>
          <w:b/>
          <w:color w:val="000000" w:themeColor="text1"/>
          <w:lang w:val="en-GB"/>
        </w:rPr>
        <w:t>.</w:t>
      </w:r>
      <w:r w:rsidR="0060172F" w:rsidRPr="004E7D00">
        <w:rPr>
          <w:rFonts w:ascii="Helvetica" w:hAnsi="Helvetica" w:cs="Arial"/>
          <w:color w:val="000000" w:themeColor="text1"/>
          <w:lang w:val="en-GB"/>
        </w:rPr>
        <w:t xml:space="preserve"> </w:t>
      </w:r>
      <w:r w:rsidR="0060172F" w:rsidRPr="004E7D00">
        <w:rPr>
          <w:rFonts w:ascii="Helvetica" w:hAnsi="Helvetica" w:cs="Arial"/>
          <w:b/>
          <w:color w:val="000000" w:themeColor="text1"/>
          <w:lang w:val="en-GB"/>
        </w:rPr>
        <w:t>a</w:t>
      </w:r>
      <w:r w:rsidR="00824833" w:rsidRPr="004E7D00">
        <w:rPr>
          <w:rFonts w:ascii="Helvetica" w:hAnsi="Helvetica" w:cs="Arial"/>
          <w:color w:val="000000" w:themeColor="text1"/>
          <w:lang w:val="en-GB"/>
        </w:rPr>
        <w:t xml:space="preserve">, </w:t>
      </w:r>
      <w:r w:rsidR="00824833" w:rsidRPr="004E7D00">
        <w:rPr>
          <w:rFonts w:ascii="Helvetica" w:hAnsi="Helvetica" w:cs="Arial"/>
          <w:b/>
          <w:color w:val="000000" w:themeColor="text1"/>
          <w:lang w:val="en-GB"/>
        </w:rPr>
        <w:t>b</w:t>
      </w:r>
      <w:r w:rsidR="00824833" w:rsidRPr="004E7D00">
        <w:rPr>
          <w:rFonts w:ascii="Helvetica" w:hAnsi="Helvetica" w:cs="Arial"/>
          <w:color w:val="000000" w:themeColor="text1"/>
          <w:lang w:val="en-GB"/>
        </w:rPr>
        <w:t xml:space="preserve"> </w:t>
      </w:r>
      <w:r w:rsidR="00824833" w:rsidRPr="004E7D00">
        <w:rPr>
          <w:rFonts w:ascii="Helvetica" w:hAnsi="Helvetica" w:cs="Arial"/>
          <w:color w:val="000000" w:themeColor="text1"/>
          <w:szCs w:val="20"/>
          <w:lang w:val="en-GB"/>
        </w:rPr>
        <w:t>Calculated distribution of ACEO flow on VNE (</w:t>
      </w:r>
      <w:r w:rsidR="00824833" w:rsidRPr="004E7D00">
        <w:rPr>
          <w:rFonts w:ascii="Helvetica" w:hAnsi="Helvetica" w:cs="Arial"/>
          <w:b/>
          <w:color w:val="000000" w:themeColor="text1"/>
          <w:szCs w:val="20"/>
          <w:lang w:val="en-GB"/>
        </w:rPr>
        <w:t>a</w:t>
      </w:r>
      <w:r w:rsidR="00824833" w:rsidRPr="004E7D00">
        <w:rPr>
          <w:rFonts w:ascii="Helvetica" w:hAnsi="Helvetica" w:cs="Arial"/>
          <w:color w:val="000000" w:themeColor="text1"/>
          <w:szCs w:val="20"/>
          <w:lang w:val="en-GB"/>
        </w:rPr>
        <w:t>) and HNE (</w:t>
      </w:r>
      <w:r w:rsidR="00824833" w:rsidRPr="004E7D00">
        <w:rPr>
          <w:rFonts w:ascii="Helvetica" w:hAnsi="Helvetica" w:cs="Arial"/>
          <w:b/>
          <w:color w:val="000000" w:themeColor="text1"/>
          <w:szCs w:val="20"/>
          <w:lang w:val="en-GB"/>
        </w:rPr>
        <w:t>b</w:t>
      </w:r>
      <w:r w:rsidR="00824833" w:rsidRPr="004E7D00">
        <w:rPr>
          <w:rFonts w:ascii="Helvetica" w:hAnsi="Helvetica" w:cs="Arial"/>
          <w:color w:val="000000" w:themeColor="text1"/>
          <w:szCs w:val="20"/>
          <w:lang w:val="en-GB"/>
        </w:rPr>
        <w:t xml:space="preserve">) with a gap distance of </w:t>
      </w:r>
      <w:r w:rsidR="00824833" w:rsidRPr="004E7D00">
        <w:rPr>
          <w:rFonts w:ascii="Helvetica" w:hAnsi="Helvetica" w:cs="Arial"/>
          <w:i/>
          <w:iCs/>
          <w:color w:val="000000" w:themeColor="text1"/>
          <w:szCs w:val="20"/>
          <w:lang w:val="en-GB"/>
        </w:rPr>
        <w:t>d</w:t>
      </w:r>
      <w:r w:rsidR="00824833" w:rsidRPr="004E7D00">
        <w:rPr>
          <w:rFonts w:ascii="Helvetica" w:hAnsi="Helvetica" w:cs="Arial"/>
          <w:color w:val="000000" w:themeColor="text1"/>
          <w:szCs w:val="20"/>
          <w:lang w:val="en-GB"/>
        </w:rPr>
        <w:t xml:space="preserve"> = 100 nm under </w:t>
      </w:r>
      <w:r w:rsidR="00824833" w:rsidRPr="004E7D00">
        <w:rPr>
          <w:rFonts w:ascii="Helvetica" w:hAnsi="Helvetica" w:cs="Arial"/>
          <w:i/>
          <w:iCs/>
          <w:color w:val="000000" w:themeColor="text1"/>
          <w:szCs w:val="20"/>
          <w:lang w:val="en-GB"/>
        </w:rPr>
        <w:t>V</w:t>
      </w:r>
      <w:r w:rsidR="00824833" w:rsidRPr="004E7D00">
        <w:rPr>
          <w:rFonts w:ascii="Helvetica" w:hAnsi="Helvetica" w:cs="Arial"/>
          <w:color w:val="000000" w:themeColor="text1"/>
          <w:szCs w:val="20"/>
          <w:vertAlign w:val="subscript"/>
          <w:lang w:val="en-GB"/>
        </w:rPr>
        <w:t>pp</w:t>
      </w:r>
      <w:r w:rsidR="00824833" w:rsidRPr="004E7D00">
        <w:rPr>
          <w:rFonts w:ascii="Helvetica" w:hAnsi="Helvetica" w:cs="Arial"/>
          <w:color w:val="000000" w:themeColor="text1"/>
          <w:szCs w:val="20"/>
          <w:lang w:val="en-GB"/>
        </w:rPr>
        <w:t xml:space="preserve"> = 1 V and </w:t>
      </w:r>
      <w:r w:rsidR="00824833" w:rsidRPr="004E7D00">
        <w:rPr>
          <w:rFonts w:ascii="Helvetica" w:hAnsi="Helvetica" w:cs="Arial"/>
          <w:i/>
          <w:color w:val="000000" w:themeColor="text1"/>
          <w:szCs w:val="20"/>
          <w:lang w:val="en-GB"/>
        </w:rPr>
        <w:t>f</w:t>
      </w:r>
      <w:r w:rsidR="00824833" w:rsidRPr="004E7D00">
        <w:rPr>
          <w:rFonts w:ascii="Helvetica" w:hAnsi="Helvetica" w:cs="Arial"/>
          <w:color w:val="000000" w:themeColor="text1"/>
          <w:szCs w:val="20"/>
          <w:lang w:val="en-GB"/>
        </w:rPr>
        <w:t xml:space="preserve"> = 10 kHz.</w:t>
      </w:r>
    </w:p>
    <w:p w14:paraId="5EE885EE" w14:textId="77777777" w:rsidR="00B45D05" w:rsidRPr="004E7D00" w:rsidRDefault="00B45D05" w:rsidP="002932F1">
      <w:pPr>
        <w:spacing w:line="480" w:lineRule="auto"/>
        <w:rPr>
          <w:rFonts w:ascii="Arial" w:hAnsi="Arial" w:cs="Arial"/>
          <w:color w:val="000000" w:themeColor="text1"/>
          <w:lang w:val="en-GB"/>
        </w:rPr>
      </w:pPr>
    </w:p>
    <w:p w14:paraId="4C293FC8" w14:textId="77777777" w:rsidR="005D75F0" w:rsidRPr="004E7D00" w:rsidRDefault="005D75F0" w:rsidP="002932F1">
      <w:pPr>
        <w:spacing w:line="480" w:lineRule="auto"/>
        <w:rPr>
          <w:rFonts w:ascii="Arial" w:hAnsi="Arial" w:cs="Arial"/>
          <w:color w:val="000000" w:themeColor="text1"/>
          <w:lang w:val="en-GB"/>
        </w:rPr>
      </w:pPr>
    </w:p>
    <w:p w14:paraId="6BC2022E" w14:textId="0A8DC66A" w:rsidR="00B45D05" w:rsidRPr="004E7D00" w:rsidRDefault="00FB5005" w:rsidP="00BD2D8C">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635301C1" wp14:editId="2F9BBB47">
            <wp:extent cx="3800856" cy="1164336"/>
            <wp:effectExtent l="0" t="0" r="0" b="0"/>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S7_HNE_slip.ti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800856" cy="1164336"/>
                    </a:xfrm>
                    <a:prstGeom prst="rect">
                      <a:avLst/>
                    </a:prstGeom>
                  </pic:spPr>
                </pic:pic>
              </a:graphicData>
            </a:graphic>
          </wp:inline>
        </w:drawing>
      </w:r>
    </w:p>
    <w:p w14:paraId="2C61570C" w14:textId="5B1C47F3" w:rsidR="00824833" w:rsidRPr="004E7D00" w:rsidRDefault="00182EAA" w:rsidP="002E2E59">
      <w:pPr>
        <w:wordWrap/>
        <w:adjustRightInd w:val="0"/>
        <w:spacing w:after="0" w:line="480" w:lineRule="auto"/>
        <w:rPr>
          <w:rFonts w:ascii="Helvetica" w:hAnsi="Helvetica" w:cs="Arial"/>
          <w:color w:val="000000" w:themeColor="text1"/>
          <w:szCs w:val="20"/>
          <w:lang w:val="en-GB"/>
        </w:rPr>
      </w:pPr>
      <w:r>
        <w:rPr>
          <w:rFonts w:ascii="Helvetica" w:hAnsi="Helvetica" w:cs="Arial"/>
          <w:b/>
          <w:color w:val="000000" w:themeColor="text1"/>
          <w:lang w:val="en-GB"/>
        </w:rPr>
        <w:t xml:space="preserve">Supplementary Figure </w:t>
      </w:r>
      <w:bookmarkStart w:id="13" w:name="Fig_S7"/>
      <w:r w:rsidR="00B45D05" w:rsidRPr="004E7D00">
        <w:rPr>
          <w:rFonts w:ascii="Helvetica" w:hAnsi="Helvetica" w:cs="Arial"/>
          <w:b/>
          <w:color w:val="000000" w:themeColor="text1"/>
          <w:lang w:val="en-GB"/>
        </w:rPr>
        <w:fldChar w:fldCharType="begin"/>
      </w:r>
      <w:r w:rsidR="00B45D05" w:rsidRPr="004E7D00">
        <w:rPr>
          <w:rFonts w:ascii="Helvetica" w:hAnsi="Helvetica" w:cs="Arial"/>
          <w:b/>
          <w:color w:val="000000" w:themeColor="text1"/>
          <w:lang w:val="en-GB"/>
        </w:rPr>
        <w:instrText xml:space="preserve"> SEQ FigS \* ARABIC </w:instrText>
      </w:r>
      <w:r w:rsidR="00B45D05"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7</w:t>
      </w:r>
      <w:r w:rsidR="00B45D05" w:rsidRPr="004E7D00">
        <w:rPr>
          <w:rFonts w:ascii="Helvetica" w:hAnsi="Helvetica" w:cs="Arial"/>
          <w:b/>
          <w:color w:val="000000" w:themeColor="text1"/>
          <w:lang w:val="en-GB"/>
        </w:rPr>
        <w:fldChar w:fldCharType="end"/>
      </w:r>
      <w:bookmarkEnd w:id="13"/>
      <w:r w:rsidR="00E527F5">
        <w:rPr>
          <w:rFonts w:ascii="Helvetica" w:hAnsi="Helvetica" w:cs="Arial"/>
          <w:b/>
          <w:color w:val="000000" w:themeColor="text1"/>
          <w:lang w:val="en-GB"/>
        </w:rPr>
        <w:t>.</w:t>
      </w:r>
      <w:r w:rsidR="00B45D05" w:rsidRPr="004E7D00">
        <w:rPr>
          <w:rFonts w:ascii="Helvetica" w:hAnsi="Helvetica" w:cs="Times New Roman"/>
          <w:b/>
          <w:color w:val="000000" w:themeColor="text1"/>
          <w:szCs w:val="20"/>
          <w:lang w:val="en-GB"/>
        </w:rPr>
        <w:t xml:space="preserve"> </w:t>
      </w:r>
      <w:r w:rsidR="006A6060" w:rsidRPr="004E7D00">
        <w:rPr>
          <w:rFonts w:ascii="Helvetica" w:hAnsi="Helvetica" w:cs="Times New Roman"/>
          <w:b/>
          <w:color w:val="000000" w:themeColor="text1"/>
          <w:szCs w:val="20"/>
          <w:lang w:val="en-GB"/>
        </w:rPr>
        <w:t xml:space="preserve">Analysis of ACEO-induced </w:t>
      </w:r>
      <w:r w:rsidR="006A6060" w:rsidRPr="004E7D00">
        <w:rPr>
          <w:rFonts w:ascii="Helvetica" w:hAnsi="Helvetica" w:cs="Arial"/>
          <w:b/>
          <w:color w:val="000000" w:themeColor="text1"/>
          <w:lang w:val="en-GB"/>
        </w:rPr>
        <w:t>s</w:t>
      </w:r>
      <w:r w:rsidR="00DD502F" w:rsidRPr="004E7D00">
        <w:rPr>
          <w:rFonts w:ascii="Helvetica" w:hAnsi="Helvetica" w:cs="Arial"/>
          <w:b/>
          <w:color w:val="000000" w:themeColor="text1"/>
          <w:lang w:val="en-GB"/>
        </w:rPr>
        <w:t>lip velocity on HNE</w:t>
      </w:r>
      <w:r w:rsidR="00B45D05" w:rsidRPr="004E7D00">
        <w:rPr>
          <w:rFonts w:ascii="Helvetica" w:hAnsi="Helvetica" w:cs="Arial"/>
          <w:b/>
          <w:color w:val="000000" w:themeColor="text1"/>
          <w:lang w:val="en-GB"/>
        </w:rPr>
        <w:t>.</w:t>
      </w:r>
      <w:r w:rsidR="00B45D05" w:rsidRPr="004E7D00">
        <w:rPr>
          <w:rFonts w:ascii="Helvetica" w:hAnsi="Helvetica" w:cs="Arial"/>
          <w:color w:val="000000" w:themeColor="text1"/>
          <w:lang w:val="en-GB"/>
        </w:rPr>
        <w:t xml:space="preserve"> </w:t>
      </w:r>
      <w:r w:rsidR="00121A6F" w:rsidRPr="004E7D00">
        <w:rPr>
          <w:rFonts w:ascii="Helvetica" w:hAnsi="Helvetica" w:cs="Arial"/>
          <w:b/>
          <w:color w:val="000000" w:themeColor="text1"/>
          <w:lang w:val="en-GB"/>
        </w:rPr>
        <w:t>a</w:t>
      </w:r>
      <w:r w:rsidR="00121A6F" w:rsidRPr="004E7D00">
        <w:rPr>
          <w:rFonts w:ascii="Helvetica" w:hAnsi="Helvetica" w:cs="Arial"/>
          <w:color w:val="000000" w:themeColor="text1"/>
          <w:lang w:val="en-GB"/>
        </w:rPr>
        <w:t>-</w:t>
      </w:r>
      <w:r w:rsidR="00121A6F" w:rsidRPr="004E7D00">
        <w:rPr>
          <w:rFonts w:ascii="Helvetica" w:hAnsi="Helvetica" w:cs="Arial"/>
          <w:b/>
          <w:color w:val="000000" w:themeColor="text1"/>
          <w:lang w:val="en-GB"/>
        </w:rPr>
        <w:t>c</w:t>
      </w:r>
      <w:r w:rsidR="00121A6F" w:rsidRPr="004E7D00">
        <w:rPr>
          <w:rFonts w:ascii="Helvetica" w:hAnsi="Helvetica" w:cs="Arial"/>
          <w:color w:val="000000" w:themeColor="text1"/>
          <w:lang w:val="en-GB"/>
        </w:rPr>
        <w:t xml:space="preserve"> </w:t>
      </w:r>
      <w:r w:rsidR="00824833" w:rsidRPr="004E7D00">
        <w:rPr>
          <w:rFonts w:ascii="Helvetica" w:hAnsi="Helvetica" w:cs="Arial"/>
          <w:color w:val="000000" w:themeColor="text1"/>
          <w:szCs w:val="20"/>
          <w:lang w:val="en-GB"/>
        </w:rPr>
        <w:t xml:space="preserve">Calculated </w:t>
      </w:r>
      <w:r w:rsidR="006A6060" w:rsidRPr="004E7D00">
        <w:rPr>
          <w:rFonts w:ascii="Helvetica" w:hAnsi="Helvetica" w:cs="Arial"/>
          <w:color w:val="000000" w:themeColor="text1"/>
          <w:szCs w:val="20"/>
          <w:lang w:val="en-GB"/>
        </w:rPr>
        <w:t>slip velocity (</w:t>
      </w:r>
      <w:r w:rsidR="003F2FB5" w:rsidRPr="004E7D00">
        <w:rPr>
          <w:rFonts w:ascii="Helvetica" w:hAnsi="Helvetica" w:cs="Arial"/>
          <w:i/>
          <w:color w:val="000000" w:themeColor="text1"/>
          <w:szCs w:val="20"/>
          <w:lang w:val="en-GB"/>
        </w:rPr>
        <w:t>u</w:t>
      </w:r>
      <w:r w:rsidR="003F2FB5" w:rsidRPr="004E7D00">
        <w:rPr>
          <w:rFonts w:ascii="Helvetica" w:hAnsi="Helvetica" w:cs="Arial"/>
          <w:color w:val="000000" w:themeColor="text1"/>
          <w:szCs w:val="20"/>
          <w:vertAlign w:val="subscript"/>
          <w:lang w:val="en-GB"/>
        </w:rPr>
        <w:t>slip</w:t>
      </w:r>
      <w:r w:rsidR="006A6060" w:rsidRPr="004E7D00">
        <w:rPr>
          <w:rFonts w:ascii="Helvetica" w:hAnsi="Helvetica" w:cs="Arial"/>
          <w:color w:val="000000" w:themeColor="text1"/>
          <w:szCs w:val="20"/>
          <w:lang w:val="en-GB"/>
        </w:rPr>
        <w:t xml:space="preserve">) </w:t>
      </w:r>
      <w:r w:rsidR="00824833" w:rsidRPr="004E7D00">
        <w:rPr>
          <w:rFonts w:ascii="Helvetica" w:hAnsi="Helvetica" w:cs="Arial"/>
          <w:color w:val="000000" w:themeColor="text1"/>
          <w:szCs w:val="20"/>
          <w:lang w:val="en-GB"/>
        </w:rPr>
        <w:t xml:space="preserve">distribution at the electrode surfaces of HNE </w:t>
      </w:r>
      <w:r w:rsidR="00863645" w:rsidRPr="004E7D00">
        <w:rPr>
          <w:rFonts w:ascii="Helvetica" w:hAnsi="Helvetica" w:cs="Arial"/>
          <w:color w:val="000000" w:themeColor="text1"/>
          <w:szCs w:val="20"/>
          <w:lang w:val="en-GB"/>
        </w:rPr>
        <w:t>(</w:t>
      </w:r>
      <w:r w:rsidR="00863645" w:rsidRPr="004E7D00">
        <w:rPr>
          <w:rFonts w:ascii="Helvetica" w:hAnsi="Helvetica" w:cs="Arial"/>
          <w:i/>
          <w:color w:val="000000" w:themeColor="text1"/>
          <w:szCs w:val="20"/>
          <w:lang w:val="en-GB"/>
        </w:rPr>
        <w:t>d</w:t>
      </w:r>
      <w:r w:rsidR="00863645" w:rsidRPr="004E7D00">
        <w:rPr>
          <w:rFonts w:ascii="Helvetica" w:hAnsi="Helvetica" w:cs="Arial"/>
          <w:color w:val="000000" w:themeColor="text1"/>
          <w:szCs w:val="20"/>
          <w:lang w:val="en-GB"/>
        </w:rPr>
        <w:t xml:space="preserve"> = 100 nm) </w:t>
      </w:r>
      <w:r w:rsidR="00824833" w:rsidRPr="004E7D00">
        <w:rPr>
          <w:rFonts w:ascii="Helvetica" w:hAnsi="Helvetica" w:cs="Arial"/>
          <w:color w:val="000000" w:themeColor="text1"/>
          <w:szCs w:val="20"/>
          <w:lang w:val="en-GB"/>
        </w:rPr>
        <w:t xml:space="preserve">as a function of </w:t>
      </w:r>
      <w:r w:rsidR="00824833" w:rsidRPr="004E7D00">
        <w:rPr>
          <w:rFonts w:ascii="Helvetica" w:hAnsi="Helvetica" w:cs="Arial"/>
          <w:i/>
          <w:color w:val="000000" w:themeColor="text1"/>
          <w:szCs w:val="20"/>
          <w:lang w:val="en-GB"/>
        </w:rPr>
        <w:t>f</w:t>
      </w:r>
      <w:r w:rsidR="00824833" w:rsidRPr="004E7D00">
        <w:rPr>
          <w:rFonts w:ascii="Helvetica" w:hAnsi="Helvetica" w:cs="Arial"/>
          <w:color w:val="000000" w:themeColor="text1"/>
          <w:szCs w:val="20"/>
          <w:lang w:val="en-GB"/>
        </w:rPr>
        <w:t xml:space="preserve"> </w:t>
      </w:r>
      <w:r w:rsidR="00752754" w:rsidRPr="004E7D00">
        <w:rPr>
          <w:rFonts w:ascii="Helvetica" w:hAnsi="Helvetica" w:cs="Arial"/>
          <w:color w:val="000000" w:themeColor="text1"/>
          <w:szCs w:val="20"/>
          <w:lang w:val="en-GB"/>
        </w:rPr>
        <w:t>(</w:t>
      </w:r>
      <w:r w:rsidR="00E728AC" w:rsidRPr="004E7D00">
        <w:rPr>
          <w:rFonts w:ascii="Helvetica" w:hAnsi="Helvetica" w:cs="Arial"/>
          <w:b/>
          <w:color w:val="000000" w:themeColor="text1"/>
          <w:szCs w:val="20"/>
          <w:lang w:val="en-GB"/>
        </w:rPr>
        <w:t>a</w:t>
      </w:r>
      <w:r w:rsidR="00E728AC" w:rsidRPr="004E7D00">
        <w:rPr>
          <w:rFonts w:ascii="Helvetica" w:hAnsi="Helvetica" w:cs="Arial"/>
          <w:color w:val="000000" w:themeColor="text1"/>
          <w:szCs w:val="20"/>
          <w:lang w:val="en-GB"/>
        </w:rPr>
        <w:t xml:space="preserve">, </w:t>
      </w:r>
      <w:r w:rsidR="00824833" w:rsidRPr="004E7D00">
        <w:rPr>
          <w:rFonts w:ascii="Helvetica" w:hAnsi="Helvetica" w:cs="Arial"/>
          <w:i/>
          <w:color w:val="000000" w:themeColor="text1"/>
          <w:szCs w:val="20"/>
          <w:lang w:val="en-GB"/>
        </w:rPr>
        <w:t>V</w:t>
      </w:r>
      <w:r w:rsidR="00824833" w:rsidRPr="004E7D00">
        <w:rPr>
          <w:rFonts w:ascii="Helvetica" w:hAnsi="Helvetica" w:cs="Arial"/>
          <w:color w:val="000000" w:themeColor="text1"/>
          <w:szCs w:val="20"/>
          <w:vertAlign w:val="subscript"/>
          <w:lang w:val="en-GB"/>
        </w:rPr>
        <w:t>pp</w:t>
      </w:r>
      <w:r w:rsidR="00824833" w:rsidRPr="004E7D00">
        <w:rPr>
          <w:rFonts w:ascii="Helvetica" w:hAnsi="Helvetica" w:cs="Arial"/>
          <w:color w:val="000000" w:themeColor="text1"/>
          <w:szCs w:val="20"/>
          <w:lang w:val="en-GB"/>
        </w:rPr>
        <w:t xml:space="preserve"> = 1 V</w:t>
      </w:r>
      <w:r w:rsidR="00752754" w:rsidRPr="004E7D00">
        <w:rPr>
          <w:rFonts w:ascii="Helvetica" w:hAnsi="Helvetica" w:cs="Arial"/>
          <w:color w:val="000000" w:themeColor="text1"/>
          <w:szCs w:val="20"/>
          <w:lang w:val="en-GB"/>
        </w:rPr>
        <w:t>)</w:t>
      </w:r>
      <w:r w:rsidR="00824833" w:rsidRPr="004E7D00">
        <w:rPr>
          <w:rFonts w:ascii="Helvetica" w:hAnsi="Helvetica" w:cs="Arial"/>
          <w:color w:val="000000" w:themeColor="text1"/>
          <w:szCs w:val="20"/>
          <w:lang w:val="en-GB"/>
        </w:rPr>
        <w:t xml:space="preserve"> </w:t>
      </w:r>
      <w:r w:rsidR="003F2FB5" w:rsidRPr="004E7D00">
        <w:rPr>
          <w:rFonts w:ascii="Helvetica" w:hAnsi="Helvetica" w:cs="Arial"/>
          <w:color w:val="000000" w:themeColor="text1"/>
          <w:szCs w:val="20"/>
          <w:lang w:val="en-GB"/>
        </w:rPr>
        <w:t xml:space="preserve">with schematic of </w:t>
      </w:r>
      <w:r w:rsidR="003F2FB5" w:rsidRPr="004E7D00">
        <w:rPr>
          <w:rFonts w:ascii="Helvetica" w:hAnsi="Helvetica" w:cs="Arial"/>
          <w:i/>
          <w:color w:val="000000" w:themeColor="text1"/>
          <w:szCs w:val="20"/>
          <w:lang w:val="en-GB"/>
        </w:rPr>
        <w:t>u</w:t>
      </w:r>
      <w:r w:rsidR="003F2FB5" w:rsidRPr="004E7D00">
        <w:rPr>
          <w:rFonts w:ascii="Helvetica" w:hAnsi="Helvetica" w:cs="Arial"/>
          <w:color w:val="000000" w:themeColor="text1"/>
          <w:szCs w:val="20"/>
          <w:vertAlign w:val="subscript"/>
          <w:lang w:val="en-GB"/>
        </w:rPr>
        <w:t>slip</w:t>
      </w:r>
      <w:r w:rsidR="003F2FB5" w:rsidRPr="004E7D00">
        <w:rPr>
          <w:rFonts w:ascii="Helvetica" w:hAnsi="Helvetica" w:cs="Arial"/>
          <w:color w:val="000000" w:themeColor="text1"/>
          <w:szCs w:val="20"/>
          <w:lang w:val="en-GB"/>
        </w:rPr>
        <w:t xml:space="preserve"> </w:t>
      </w:r>
      <w:r w:rsidR="00752754" w:rsidRPr="004E7D00">
        <w:rPr>
          <w:rFonts w:ascii="Helvetica" w:hAnsi="Helvetica" w:cs="Arial"/>
          <w:color w:val="000000" w:themeColor="text1"/>
          <w:szCs w:val="20"/>
          <w:lang w:val="en-GB"/>
        </w:rPr>
        <w:t>(</w:t>
      </w:r>
      <w:r w:rsidR="00E728AC" w:rsidRPr="004E7D00">
        <w:rPr>
          <w:rFonts w:ascii="Helvetica" w:hAnsi="Helvetica" w:cs="Arial"/>
          <w:color w:val="000000" w:themeColor="text1"/>
          <w:szCs w:val="20"/>
          <w:lang w:val="en-GB"/>
        </w:rPr>
        <w:t xml:space="preserve">inset in </w:t>
      </w:r>
      <w:r w:rsidR="00E728AC" w:rsidRPr="004E7D00">
        <w:rPr>
          <w:rFonts w:ascii="Helvetica" w:hAnsi="Helvetica" w:cs="Arial"/>
          <w:b/>
          <w:color w:val="000000" w:themeColor="text1"/>
          <w:szCs w:val="20"/>
          <w:lang w:val="en-GB"/>
        </w:rPr>
        <w:t>a</w:t>
      </w:r>
      <w:r w:rsidR="00752754" w:rsidRPr="004E7D00">
        <w:rPr>
          <w:rFonts w:ascii="Helvetica" w:hAnsi="Helvetica" w:cs="Arial"/>
          <w:color w:val="000000" w:themeColor="text1"/>
          <w:szCs w:val="20"/>
          <w:lang w:val="en-GB"/>
        </w:rPr>
        <w:t>)</w:t>
      </w:r>
      <w:r w:rsidR="00824833" w:rsidRPr="004E7D00">
        <w:rPr>
          <w:rFonts w:ascii="Helvetica" w:hAnsi="Helvetica" w:cs="Arial"/>
          <w:color w:val="000000" w:themeColor="text1"/>
          <w:szCs w:val="20"/>
          <w:lang w:val="en-GB"/>
        </w:rPr>
        <w:t xml:space="preserve"> and 3D illustrations of </w:t>
      </w:r>
      <w:r w:rsidR="006A6060" w:rsidRPr="004E7D00">
        <w:rPr>
          <w:rFonts w:ascii="Helvetica" w:hAnsi="Helvetica" w:cs="Arial"/>
          <w:i/>
          <w:color w:val="000000" w:themeColor="text1"/>
          <w:szCs w:val="20"/>
          <w:lang w:val="en-GB"/>
        </w:rPr>
        <w:t>u</w:t>
      </w:r>
      <w:r w:rsidR="006A6060" w:rsidRPr="004E7D00">
        <w:rPr>
          <w:rFonts w:ascii="Helvetica" w:hAnsi="Helvetica" w:cs="Arial"/>
          <w:color w:val="000000" w:themeColor="text1"/>
          <w:szCs w:val="20"/>
          <w:vertAlign w:val="subscript"/>
          <w:lang w:val="en-GB"/>
        </w:rPr>
        <w:t>slip</w:t>
      </w:r>
      <w:r w:rsidR="00824833" w:rsidRPr="004E7D00">
        <w:rPr>
          <w:rFonts w:ascii="Helvetica" w:hAnsi="Helvetica" w:cs="Arial"/>
          <w:color w:val="000000" w:themeColor="text1"/>
          <w:szCs w:val="20"/>
          <w:lang w:val="en-GB"/>
        </w:rPr>
        <w:t xml:space="preserve"> on electrode 1 (</w:t>
      </w:r>
      <w:r w:rsidR="00E728AC" w:rsidRPr="004E7D00">
        <w:rPr>
          <w:rFonts w:ascii="Helvetica" w:hAnsi="Helvetica" w:cs="Arial"/>
          <w:b/>
          <w:color w:val="000000" w:themeColor="text1"/>
          <w:szCs w:val="20"/>
          <w:lang w:val="en-GB"/>
        </w:rPr>
        <w:t>b</w:t>
      </w:r>
      <w:r w:rsidR="00824833" w:rsidRPr="004E7D00">
        <w:rPr>
          <w:rFonts w:ascii="Helvetica" w:hAnsi="Helvetica" w:cs="Arial"/>
          <w:color w:val="000000" w:themeColor="text1"/>
          <w:szCs w:val="20"/>
          <w:lang w:val="en-GB"/>
        </w:rPr>
        <w:t>) and 2 (</w:t>
      </w:r>
      <w:r w:rsidR="00E728AC" w:rsidRPr="004E7D00">
        <w:rPr>
          <w:rFonts w:ascii="Helvetica" w:hAnsi="Helvetica" w:cs="Arial"/>
          <w:b/>
          <w:color w:val="000000" w:themeColor="text1"/>
          <w:szCs w:val="20"/>
          <w:lang w:val="en-GB"/>
        </w:rPr>
        <w:t>c</w:t>
      </w:r>
      <w:r w:rsidR="003F2FB5" w:rsidRPr="004E7D00">
        <w:rPr>
          <w:rFonts w:ascii="Helvetica" w:hAnsi="Helvetica" w:cs="Arial"/>
          <w:color w:val="000000" w:themeColor="text1"/>
          <w:szCs w:val="20"/>
          <w:lang w:val="en-GB"/>
        </w:rPr>
        <w:t>)</w:t>
      </w:r>
      <w:r w:rsidR="00824833" w:rsidRPr="004E7D00">
        <w:rPr>
          <w:rFonts w:ascii="Helvetica" w:hAnsi="Helvetica" w:cs="Arial"/>
          <w:color w:val="000000" w:themeColor="text1"/>
          <w:szCs w:val="20"/>
          <w:lang w:val="en-GB"/>
        </w:rPr>
        <w:t>.</w:t>
      </w:r>
    </w:p>
    <w:p w14:paraId="1966E689" w14:textId="4BD458D9" w:rsidR="00B45D05" w:rsidRPr="004E7D00" w:rsidRDefault="00B45D05" w:rsidP="00B45D05">
      <w:pPr>
        <w:spacing w:line="480" w:lineRule="auto"/>
        <w:rPr>
          <w:rFonts w:ascii="Arial" w:hAnsi="Arial" w:cs="Arial"/>
          <w:color w:val="000000" w:themeColor="text1"/>
          <w:lang w:val="en-GB"/>
        </w:rPr>
      </w:pPr>
    </w:p>
    <w:p w14:paraId="1BA6DEE7" w14:textId="77777777" w:rsidR="00B45D05" w:rsidRPr="004E7D00" w:rsidRDefault="00B45D05" w:rsidP="002932F1">
      <w:pPr>
        <w:spacing w:line="480" w:lineRule="auto"/>
        <w:rPr>
          <w:rFonts w:ascii="Arial" w:hAnsi="Arial" w:cs="Arial"/>
          <w:color w:val="000000" w:themeColor="text1"/>
          <w:lang w:val="en-GB"/>
        </w:rPr>
      </w:pPr>
    </w:p>
    <w:p w14:paraId="7B8D673B" w14:textId="77777777" w:rsidR="002932F1" w:rsidRPr="004E7D00" w:rsidRDefault="002932F1">
      <w:pPr>
        <w:widowControl/>
        <w:wordWrap/>
        <w:autoSpaceDE/>
        <w:autoSpaceDN/>
        <w:rPr>
          <w:rFonts w:ascii="Helvetica" w:hAnsi="Helvetica" w:cs="Arial"/>
          <w:b/>
          <w:color w:val="000000" w:themeColor="text1"/>
          <w:szCs w:val="20"/>
          <w:lang w:val="en-GB"/>
        </w:rPr>
      </w:pPr>
      <w:r w:rsidRPr="004E7D00">
        <w:rPr>
          <w:rFonts w:ascii="Helvetica" w:hAnsi="Helvetica" w:cs="Arial"/>
          <w:b/>
          <w:color w:val="000000" w:themeColor="text1"/>
          <w:szCs w:val="20"/>
          <w:lang w:val="en-GB"/>
        </w:rPr>
        <w:br w:type="page"/>
      </w:r>
    </w:p>
    <w:p w14:paraId="4B303AE9" w14:textId="56529344" w:rsidR="006348F1" w:rsidRPr="004E7D00" w:rsidRDefault="00182EAA" w:rsidP="006348F1">
      <w:pPr>
        <w:spacing w:line="480" w:lineRule="auto"/>
        <w:rPr>
          <w:rFonts w:ascii="Times New Roman" w:hAnsi="Times New Roman" w:cs="Times New Roman"/>
          <w:color w:val="000000" w:themeColor="text1"/>
          <w:lang w:val="en-GB"/>
        </w:rPr>
      </w:pPr>
      <w:r>
        <w:rPr>
          <w:rFonts w:ascii="Helvetica" w:hAnsi="Helvetica" w:cs="Arial"/>
          <w:b/>
          <w:color w:val="000000" w:themeColor="text1"/>
          <w:lang w:val="en-GB"/>
        </w:rPr>
        <w:lastRenderedPageBreak/>
        <w:t>Supplementary Note</w:t>
      </w:r>
      <w:r w:rsidR="006348F1" w:rsidRPr="004E7D00">
        <w:rPr>
          <w:rFonts w:ascii="Helvetica" w:hAnsi="Helvetica" w:cs="Arial"/>
          <w:b/>
          <w:color w:val="000000" w:themeColor="text1"/>
          <w:lang w:val="en-GB"/>
        </w:rPr>
        <w:t xml:space="preserve"> </w:t>
      </w: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Section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9</w:t>
      </w:r>
      <w:r w:rsidR="006348F1" w:rsidRPr="004E7D00">
        <w:rPr>
          <w:rFonts w:ascii="Helvetica" w:hAnsi="Helvetica" w:cs="Arial"/>
          <w:b/>
          <w:color w:val="000000" w:themeColor="text1"/>
          <w:lang w:val="en-GB"/>
        </w:rPr>
        <w:fldChar w:fldCharType="end"/>
      </w:r>
      <w:r w:rsidR="006348F1" w:rsidRPr="004E7D00">
        <w:rPr>
          <w:rFonts w:ascii="Helvetica" w:hAnsi="Helvetica" w:cs="Arial"/>
          <w:b/>
          <w:color w:val="000000" w:themeColor="text1"/>
          <w:lang w:val="en-GB"/>
        </w:rPr>
        <w:t>: Fabrication process of VNE array.</w:t>
      </w:r>
      <w:r w:rsidR="006348F1" w:rsidRPr="004E7D00">
        <w:rPr>
          <w:rFonts w:ascii="Times New Roman" w:hAnsi="Times New Roman" w:cs="Times New Roman"/>
          <w:color w:val="000000" w:themeColor="text1"/>
          <w:lang w:val="en-GB"/>
        </w:rPr>
        <w:t xml:space="preserve"> </w:t>
      </w:r>
    </w:p>
    <w:p w14:paraId="1450CFF8" w14:textId="4B9D2D89" w:rsidR="006348F1" w:rsidRPr="004E7D00" w:rsidRDefault="006348F1" w:rsidP="006348F1">
      <w:pPr>
        <w:spacing w:line="480" w:lineRule="auto"/>
        <w:ind w:firstLineChars="400" w:firstLine="800"/>
        <w:rPr>
          <w:rFonts w:ascii="Times New Roman" w:hAnsi="Times New Roman" w:cs="Times New Roman"/>
          <w:color w:val="000000" w:themeColor="text1"/>
          <w:szCs w:val="20"/>
          <w:lang w:val="en-GB"/>
        </w:rPr>
      </w:pPr>
      <w:r w:rsidRPr="004E7D00">
        <w:rPr>
          <w:rFonts w:ascii="Times New Roman" w:hAnsi="Times New Roman" w:cs="Times New Roman"/>
          <w:color w:val="000000" w:themeColor="text1"/>
          <w:szCs w:val="20"/>
          <w:lang w:val="en-GB"/>
        </w:rPr>
        <w:t>A glass substrate (20 mm × 24 mm) with a 40-nm-thick patterned indium-tin-oxide (ITO) layer was sonicated in acetone and isopropyl alcohol for 10 min each and dried under a stream of N</w:t>
      </w:r>
      <w:r w:rsidRPr="004E7D00">
        <w:rPr>
          <w:rFonts w:ascii="Times New Roman" w:hAnsi="Times New Roman" w:cs="Times New Roman"/>
          <w:color w:val="000000" w:themeColor="text1"/>
          <w:szCs w:val="20"/>
          <w:vertAlign w:val="subscript"/>
          <w:lang w:val="en-GB"/>
        </w:rPr>
        <w:t>2</w:t>
      </w:r>
      <w:r w:rsidRPr="004E7D00">
        <w:rPr>
          <w:rFonts w:ascii="Times New Roman" w:hAnsi="Times New Roman" w:cs="Times New Roman"/>
          <w:color w:val="000000" w:themeColor="text1"/>
          <w:szCs w:val="20"/>
          <w:lang w:val="en-GB"/>
        </w:rPr>
        <w:t xml:space="preserve"> gas. A 4 </w:t>
      </w:r>
      <w:r w:rsidRPr="004E7D00">
        <w:rPr>
          <w:rFonts w:ascii="Times New Roman" w:hAnsi="Times New Roman" w:cs="Times New Roman"/>
          <w:i/>
          <w:color w:val="000000" w:themeColor="text1"/>
          <w:szCs w:val="20"/>
          <w:lang w:val="en-GB"/>
        </w:rPr>
        <w:t>wt</w:t>
      </w:r>
      <w:r w:rsidRPr="004E7D00">
        <w:rPr>
          <w:rFonts w:ascii="Times New Roman" w:hAnsi="Times New Roman" w:cs="Times New Roman"/>
          <w:color w:val="000000" w:themeColor="text1"/>
          <w:szCs w:val="20"/>
          <w:lang w:val="en-GB"/>
        </w:rPr>
        <w:t>.% poly(4-vinylphenol) (PVP) solution was prepared by dissolving PVP powder in a propylene glycol monomethyl ether acetate solvent with a thermal cross-linking agent, poly(melamine-co-formaldehyde) methylated (Sigma Aldrich). A 100-nm-thick PVP insulating film was prepared by spin-coating the mixed solution onto the glass surface at 3000 rpm for 30 s, followed by thermal annealing at 100 °C for 10 min and post-baking at 200 °C for a further 20 min to facilitate prompt cross-linking. For wiring procedures, the marginal area of the PVP insulator was partially removed by a sequential process of standard photolithography and oxygen (O</w:t>
      </w:r>
      <w:r w:rsidRPr="004E7D00">
        <w:rPr>
          <w:rFonts w:ascii="Times New Roman" w:hAnsi="Times New Roman" w:cs="Times New Roman"/>
          <w:color w:val="000000" w:themeColor="text1"/>
          <w:szCs w:val="20"/>
          <w:vertAlign w:val="subscript"/>
          <w:lang w:val="en-GB"/>
        </w:rPr>
        <w:t>2</w:t>
      </w:r>
      <w:r w:rsidRPr="004E7D00">
        <w:rPr>
          <w:rFonts w:ascii="Times New Roman" w:hAnsi="Times New Roman" w:cs="Times New Roman"/>
          <w:color w:val="000000" w:themeColor="text1"/>
          <w:szCs w:val="20"/>
          <w:lang w:val="en-GB"/>
        </w:rPr>
        <w:t>) plasma reactive ion etching (RIE). Prior to O</w:t>
      </w:r>
      <w:r w:rsidRPr="004E7D00">
        <w:rPr>
          <w:rFonts w:ascii="Times New Roman" w:hAnsi="Times New Roman" w:cs="Times New Roman"/>
          <w:color w:val="000000" w:themeColor="text1"/>
          <w:szCs w:val="20"/>
          <w:vertAlign w:val="subscript"/>
          <w:lang w:val="en-GB"/>
        </w:rPr>
        <w:t>2</w:t>
      </w:r>
      <w:r w:rsidRPr="004E7D00">
        <w:rPr>
          <w:rFonts w:ascii="Times New Roman" w:hAnsi="Times New Roman" w:cs="Times New Roman"/>
          <w:color w:val="000000" w:themeColor="text1"/>
          <w:szCs w:val="20"/>
          <w:lang w:val="en-GB"/>
        </w:rPr>
        <w:t xml:space="preserve"> plasma RIE, a photoresist, AZ1512 (MicroChemicals), was spin-coated onto the PVP film at 3000 rpm for 30 s and then annealed at 95 °C for 1 min. Subsequently, it was exposed to the i-line (wavelength of 365 nm) ultra-violet (UV) light of 25 mW through a photomask for 6 s using a mask aligner (MA-6</w:t>
      </w:r>
      <w:r w:rsidR="00B816B9">
        <w:rPr>
          <w:rFonts w:ascii="Times New Roman" w:hAnsi="Times New Roman" w:cs="Times New Roman"/>
          <w:color w:val="000000" w:themeColor="text1"/>
          <w:szCs w:val="20"/>
          <w:lang w:val="en-GB"/>
        </w:rPr>
        <w:t xml:space="preserve"> </w:t>
      </w:r>
      <w:r w:rsidRPr="004E7D00">
        <w:rPr>
          <w:rFonts w:ascii="Times New Roman" w:hAnsi="Times New Roman" w:cs="Times New Roman"/>
          <w:color w:val="000000" w:themeColor="text1"/>
          <w:szCs w:val="20"/>
          <w:lang w:val="en-GB"/>
        </w:rPr>
        <w:t>III, Karl-suss). The UV-exposed photoresist layer was developed in an AZ300 MIF developer (Merck) for 1 min. For removal of PVP from the electrodes, RIE (RIE 80 plus, Oxford Instrument) was carried out under a 100 sccm flow of O</w:t>
      </w:r>
      <w:r w:rsidRPr="004E7D00">
        <w:rPr>
          <w:rFonts w:ascii="Times New Roman" w:hAnsi="Times New Roman" w:cs="Times New Roman"/>
          <w:color w:val="000000" w:themeColor="text1"/>
          <w:szCs w:val="20"/>
          <w:vertAlign w:val="subscript"/>
          <w:lang w:val="en-GB"/>
        </w:rPr>
        <w:t>2</w:t>
      </w:r>
      <w:r w:rsidRPr="004E7D00">
        <w:rPr>
          <w:rFonts w:ascii="Times New Roman" w:hAnsi="Times New Roman" w:cs="Times New Roman"/>
          <w:color w:val="000000" w:themeColor="text1"/>
          <w:szCs w:val="20"/>
          <w:lang w:val="en-GB"/>
        </w:rPr>
        <w:t xml:space="preserve"> gas at a RF power of 150 W and a pressure of 0.1 Torr. After stripping the residual photoresist with acetone, a 40-nm-thick gold (Au) layer was thermally deposited (2.0 Å</w:t>
      </w:r>
      <w:r w:rsidR="0053114B"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szCs w:val="20"/>
          <w:lang w:val="en-GB"/>
        </w:rPr>
        <w:t>s</w:t>
      </w:r>
      <w:r w:rsidR="0053114B"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szCs w:val="20"/>
          <w:lang w:val="en-GB"/>
        </w:rPr>
        <w:t xml:space="preserve"> at 10</w:t>
      </w:r>
      <w:r w:rsidRPr="004E7D00">
        <w:rPr>
          <w:rFonts w:ascii="Times New Roman" w:hAnsi="Times New Roman" w:cs="Times New Roman"/>
          <w:color w:val="000000" w:themeColor="text1"/>
          <w:szCs w:val="20"/>
          <w:vertAlign w:val="superscript"/>
          <w:lang w:val="en-GB"/>
        </w:rPr>
        <w:t>-5</w:t>
      </w:r>
      <w:r w:rsidRPr="004E7D00">
        <w:rPr>
          <w:rFonts w:ascii="Times New Roman" w:hAnsi="Times New Roman" w:cs="Times New Roman"/>
          <w:color w:val="000000" w:themeColor="text1"/>
          <w:szCs w:val="20"/>
          <w:lang w:val="en-GB"/>
        </w:rPr>
        <w:t xml:space="preserve"> Torr; MHS-1800, Muhan) on the PVP surface using a shadow mask. Periodic photoresist patterns consisting of arrays of 10-μm-diameter holes were prepared by additional photolithography processes, followed by 5 s of gold Au-etching (Gold Etchant TFA, Transene) and PVP etching (O</w:t>
      </w:r>
      <w:r w:rsidRPr="004E7D00">
        <w:rPr>
          <w:rFonts w:ascii="Times New Roman" w:hAnsi="Times New Roman" w:cs="Times New Roman"/>
          <w:color w:val="000000" w:themeColor="text1"/>
          <w:szCs w:val="20"/>
          <w:vertAlign w:val="subscript"/>
          <w:lang w:val="en-GB"/>
        </w:rPr>
        <w:t>2</w:t>
      </w:r>
      <w:r w:rsidRPr="004E7D00">
        <w:rPr>
          <w:rFonts w:ascii="Times New Roman" w:hAnsi="Times New Roman" w:cs="Times New Roman"/>
          <w:color w:val="000000" w:themeColor="text1"/>
          <w:szCs w:val="20"/>
          <w:lang w:val="en-GB"/>
        </w:rPr>
        <w:t xml:space="preserve"> plasma RIE for 30 s). Finally, the </w:t>
      </w:r>
      <w:r w:rsidRPr="00236A6D">
        <w:rPr>
          <w:rFonts w:ascii="Times New Roman" w:hAnsi="Times New Roman" w:cs="Times New Roman"/>
          <w:color w:val="000000" w:themeColor="text1"/>
          <w:szCs w:val="20"/>
          <w:lang w:val="en-GB"/>
        </w:rPr>
        <w:t xml:space="preserve">device was sonicated in acetone for 10 min to remove the residual photoresist. See </w:t>
      </w:r>
      <w:r w:rsidR="00413433" w:rsidRPr="00236A6D">
        <w:rPr>
          <w:rFonts w:ascii="Times New Roman" w:hAnsi="Times New Roman" w:cs="Times New Roman"/>
          <w:b/>
          <w:color w:val="000000" w:themeColor="text1"/>
          <w:lang w:val="en-GB"/>
        </w:rPr>
        <w:t xml:space="preserve">Supplementary </w:t>
      </w:r>
      <w:r w:rsidRPr="00236A6D">
        <w:rPr>
          <w:rFonts w:ascii="Times New Roman" w:hAnsi="Times New Roman" w:cs="Times New Roman"/>
          <w:b/>
          <w:bCs/>
          <w:color w:val="000000" w:themeColor="text1"/>
          <w:szCs w:val="20"/>
          <w:lang w:val="en-GB"/>
        </w:rPr>
        <w:t xml:space="preserve">Fig. </w:t>
      </w:r>
      <w:r w:rsidR="00236A6D" w:rsidRPr="00236A6D">
        <w:rPr>
          <w:rFonts w:ascii="Times New Roman" w:hAnsi="Times New Roman" w:cs="Times New Roman"/>
          <w:b/>
          <w:bCs/>
          <w:color w:val="000000" w:themeColor="text1"/>
          <w:szCs w:val="20"/>
          <w:lang w:val="en-GB"/>
        </w:rPr>
        <w:fldChar w:fldCharType="begin"/>
      </w:r>
      <w:r w:rsidR="00236A6D" w:rsidRPr="0053114B">
        <w:rPr>
          <w:rFonts w:ascii="Times New Roman" w:hAnsi="Times New Roman" w:cs="Times New Roman"/>
          <w:b/>
          <w:bCs/>
          <w:color w:val="000000" w:themeColor="text1"/>
          <w:szCs w:val="20"/>
          <w:lang w:val="en-GB"/>
        </w:rPr>
        <w:instrText xml:space="preserve"> REF Fig_S8 \h </w:instrText>
      </w:r>
      <w:r w:rsidR="00236A6D">
        <w:rPr>
          <w:rFonts w:ascii="Times New Roman" w:hAnsi="Times New Roman" w:cs="Times New Roman"/>
          <w:b/>
          <w:bCs/>
          <w:color w:val="000000" w:themeColor="text1"/>
          <w:szCs w:val="20"/>
          <w:lang w:val="en-GB"/>
        </w:rPr>
        <w:instrText xml:space="preserve"> \* MERGEFORMAT </w:instrText>
      </w:r>
      <w:r w:rsidR="00236A6D" w:rsidRPr="00236A6D">
        <w:rPr>
          <w:rFonts w:ascii="Times New Roman" w:hAnsi="Times New Roman" w:cs="Times New Roman"/>
          <w:b/>
          <w:bCs/>
          <w:color w:val="000000" w:themeColor="text1"/>
          <w:szCs w:val="20"/>
          <w:lang w:val="en-GB"/>
        </w:rPr>
      </w:r>
      <w:r w:rsidR="00236A6D" w:rsidRPr="00236A6D">
        <w:rPr>
          <w:rFonts w:ascii="Times New Roman" w:hAnsi="Times New Roman" w:cs="Times New Roman"/>
          <w:b/>
          <w:bCs/>
          <w:color w:val="000000" w:themeColor="text1"/>
          <w:szCs w:val="20"/>
          <w:lang w:val="en-GB"/>
        </w:rPr>
        <w:fldChar w:fldCharType="separate"/>
      </w:r>
      <w:r w:rsidR="00236A6D" w:rsidRPr="0053114B">
        <w:rPr>
          <w:rFonts w:ascii="Times New Roman" w:hAnsi="Times New Roman" w:cs="Times New Roman"/>
          <w:b/>
          <w:noProof/>
          <w:color w:val="000000" w:themeColor="text1"/>
          <w:lang w:val="en-GB"/>
        </w:rPr>
        <w:t>8</w:t>
      </w:r>
      <w:r w:rsidR="00236A6D" w:rsidRPr="00236A6D">
        <w:rPr>
          <w:rFonts w:ascii="Times New Roman" w:hAnsi="Times New Roman" w:cs="Times New Roman"/>
          <w:b/>
          <w:bCs/>
          <w:color w:val="000000" w:themeColor="text1"/>
          <w:szCs w:val="20"/>
          <w:lang w:val="en-GB"/>
        </w:rPr>
        <w:fldChar w:fldCharType="end"/>
      </w:r>
      <w:r w:rsidRPr="00236A6D">
        <w:rPr>
          <w:rFonts w:ascii="Times New Roman" w:hAnsi="Times New Roman" w:cs="Times New Roman"/>
          <w:b/>
          <w:bCs/>
          <w:color w:val="000000" w:themeColor="text1"/>
          <w:szCs w:val="20"/>
          <w:lang w:val="en-GB"/>
        </w:rPr>
        <w:t xml:space="preserve"> </w:t>
      </w:r>
      <w:r w:rsidRPr="00236A6D">
        <w:rPr>
          <w:rFonts w:ascii="Times New Roman" w:hAnsi="Times New Roman" w:cs="Times New Roman"/>
          <w:color w:val="000000" w:themeColor="text1"/>
          <w:szCs w:val="20"/>
          <w:lang w:val="en-GB"/>
        </w:rPr>
        <w:t>for</w:t>
      </w:r>
      <w:r w:rsidRPr="004E7D00">
        <w:rPr>
          <w:rFonts w:ascii="Times New Roman" w:hAnsi="Times New Roman" w:cs="Times New Roman"/>
          <w:color w:val="000000" w:themeColor="text1"/>
          <w:szCs w:val="20"/>
          <w:lang w:val="en-GB"/>
        </w:rPr>
        <w:t xml:space="preserve"> a graphical illustration of the entire fabrication procedure.</w:t>
      </w:r>
    </w:p>
    <w:p w14:paraId="7B470FF7" w14:textId="77777777" w:rsidR="006348F1" w:rsidRPr="004E7D00" w:rsidRDefault="006348F1" w:rsidP="006348F1">
      <w:pPr>
        <w:spacing w:line="480" w:lineRule="auto"/>
        <w:rPr>
          <w:rFonts w:ascii="Arial" w:hAnsi="Arial" w:cs="Arial"/>
          <w:b/>
          <w:color w:val="000000" w:themeColor="text1"/>
          <w:lang w:val="en-GB"/>
        </w:rPr>
      </w:pPr>
    </w:p>
    <w:p w14:paraId="703C83BE" w14:textId="67E8B031" w:rsidR="006348F1" w:rsidRPr="004E7D00" w:rsidRDefault="00FB5005" w:rsidP="006348F1">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lastRenderedPageBreak/>
        <w:drawing>
          <wp:inline distT="0" distB="0" distL="0" distR="0" wp14:anchorId="1BC9E190" wp14:editId="5FF5645B">
            <wp:extent cx="5731510" cy="3235325"/>
            <wp:effectExtent l="0" t="0" r="2540" b="3175"/>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S8_Fab.t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1510" cy="3235325"/>
                    </a:xfrm>
                    <a:prstGeom prst="rect">
                      <a:avLst/>
                    </a:prstGeom>
                  </pic:spPr>
                </pic:pic>
              </a:graphicData>
            </a:graphic>
          </wp:inline>
        </w:drawing>
      </w:r>
    </w:p>
    <w:p w14:paraId="5C970A88" w14:textId="56EA0CC4" w:rsidR="006348F1" w:rsidRPr="004E7D00" w:rsidRDefault="00182EAA" w:rsidP="006348F1">
      <w:pPr>
        <w:pStyle w:val="ac"/>
        <w:spacing w:line="480" w:lineRule="auto"/>
        <w:rPr>
          <w:rFonts w:ascii="Helvetica" w:hAnsi="Helvetica" w:cs="Arial"/>
          <w:color w:val="000000" w:themeColor="text1"/>
          <w:lang w:val="en-GB"/>
        </w:rPr>
      </w:pPr>
      <w:r>
        <w:rPr>
          <w:rFonts w:ascii="Helvetica" w:hAnsi="Helvetica" w:cs="Arial"/>
          <w:b/>
          <w:color w:val="000000" w:themeColor="text1"/>
          <w:lang w:val="en-GB"/>
        </w:rPr>
        <w:t xml:space="preserve">Supplementary Figure </w:t>
      </w:r>
      <w:bookmarkStart w:id="14" w:name="Fig_S8"/>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FigS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8</w:t>
      </w:r>
      <w:r w:rsidR="006348F1" w:rsidRPr="004E7D00">
        <w:rPr>
          <w:rFonts w:ascii="Helvetica" w:hAnsi="Helvetica" w:cs="Arial"/>
          <w:b/>
          <w:color w:val="000000" w:themeColor="text1"/>
          <w:lang w:val="en-GB"/>
        </w:rPr>
        <w:fldChar w:fldCharType="end"/>
      </w:r>
      <w:bookmarkEnd w:id="14"/>
      <w:r w:rsidR="00E527F5">
        <w:rPr>
          <w:rFonts w:ascii="Helvetica" w:hAnsi="Helvetica" w:cs="Arial"/>
          <w:b/>
          <w:color w:val="000000" w:themeColor="text1"/>
          <w:lang w:val="en-GB"/>
        </w:rPr>
        <w:t>.</w:t>
      </w:r>
      <w:r w:rsidR="006348F1" w:rsidRPr="004E7D00">
        <w:rPr>
          <w:rFonts w:ascii="Helvetica" w:hAnsi="Helvetica" w:cs="Times New Roman"/>
          <w:b/>
          <w:color w:val="000000" w:themeColor="text1"/>
          <w:szCs w:val="20"/>
          <w:lang w:val="en-GB"/>
        </w:rPr>
        <w:t xml:space="preserve"> </w:t>
      </w:r>
      <w:r w:rsidR="006348F1" w:rsidRPr="004E7D00">
        <w:rPr>
          <w:rFonts w:ascii="Helvetica" w:hAnsi="Helvetica" w:cs="Arial"/>
          <w:b/>
          <w:color w:val="000000" w:themeColor="text1"/>
          <w:lang w:val="en-GB"/>
        </w:rPr>
        <w:t>Schematic of the detailed fabrication process.</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 xml:space="preserve"> 40-nm-thick patterned ITO electrodes on a glass substrate. </w:t>
      </w:r>
      <w:r w:rsidR="006348F1" w:rsidRPr="004E7D00">
        <w:rPr>
          <w:rFonts w:ascii="Helvetica" w:hAnsi="Helvetica" w:cs="Arial"/>
          <w:b/>
          <w:color w:val="000000" w:themeColor="text1"/>
          <w:lang w:val="en-GB"/>
        </w:rPr>
        <w:t>b</w:t>
      </w:r>
      <w:r w:rsidR="006348F1" w:rsidRPr="004E7D00">
        <w:rPr>
          <w:rFonts w:ascii="Helvetica" w:hAnsi="Helvetica" w:cs="Arial"/>
          <w:color w:val="000000" w:themeColor="text1"/>
          <w:lang w:val="en-GB"/>
        </w:rPr>
        <w:t xml:space="preserve"> Spin-coating of 100-nm-thick PVP layer as an insulator film. </w:t>
      </w:r>
      <w:r w:rsidR="006348F1" w:rsidRPr="004E7D00">
        <w:rPr>
          <w:rFonts w:ascii="Helvetica" w:hAnsi="Helvetica" w:cs="Arial"/>
          <w:b/>
          <w:color w:val="000000" w:themeColor="text1"/>
          <w:lang w:val="en-GB"/>
        </w:rPr>
        <w:t>c</w:t>
      </w:r>
      <w:r w:rsidR="006348F1" w:rsidRPr="004E7D00">
        <w:rPr>
          <w:rFonts w:ascii="Helvetica" w:hAnsi="Helvetica" w:cs="Arial"/>
          <w:color w:val="000000" w:themeColor="text1"/>
          <w:lang w:val="en-GB"/>
        </w:rPr>
        <w:t xml:space="preserve"> Spin-coating of a photoresist layer. </w:t>
      </w:r>
      <w:r w:rsidR="006348F1" w:rsidRPr="004E7D00">
        <w:rPr>
          <w:rFonts w:ascii="Helvetica" w:hAnsi="Helvetica" w:cs="Arial"/>
          <w:b/>
          <w:color w:val="000000" w:themeColor="text1"/>
          <w:lang w:val="en-GB"/>
        </w:rPr>
        <w:t>d</w:t>
      </w:r>
      <w:r w:rsidR="006348F1" w:rsidRPr="004E7D00">
        <w:rPr>
          <w:rFonts w:ascii="Helvetica" w:hAnsi="Helvetica" w:cs="Arial"/>
          <w:color w:val="000000" w:themeColor="text1"/>
          <w:lang w:val="en-GB"/>
        </w:rPr>
        <w:t xml:space="preserve"> Photolithographic patterning of photoresist layer into a rectangular pattern. </w:t>
      </w:r>
      <w:r w:rsidR="006348F1" w:rsidRPr="004E7D00">
        <w:rPr>
          <w:rFonts w:ascii="Helvetica" w:hAnsi="Helvetica" w:cs="Arial"/>
          <w:b/>
          <w:color w:val="000000" w:themeColor="text1"/>
          <w:lang w:val="en-GB"/>
        </w:rPr>
        <w:t>e</w:t>
      </w:r>
      <w:r w:rsidR="006348F1" w:rsidRPr="004E7D00">
        <w:rPr>
          <w:rFonts w:ascii="Helvetica" w:hAnsi="Helvetica" w:cs="Arial"/>
          <w:color w:val="000000" w:themeColor="text1"/>
          <w:lang w:val="en-GB"/>
        </w:rPr>
        <w:t xml:space="preserve"> Removal of marginal area of PVP insulator by O</w:t>
      </w:r>
      <w:r w:rsidR="006348F1" w:rsidRPr="004E7D00">
        <w:rPr>
          <w:rFonts w:ascii="Helvetica" w:hAnsi="Helvetica" w:cs="Arial"/>
          <w:color w:val="000000" w:themeColor="text1"/>
          <w:vertAlign w:val="subscript"/>
          <w:lang w:val="en-GB"/>
        </w:rPr>
        <w:t>2</w:t>
      </w:r>
      <w:r w:rsidR="006348F1" w:rsidRPr="004E7D00">
        <w:rPr>
          <w:rFonts w:ascii="Helvetica" w:hAnsi="Helvetica" w:cs="Arial"/>
          <w:color w:val="000000" w:themeColor="text1"/>
          <w:lang w:val="en-GB"/>
        </w:rPr>
        <w:t xml:space="preserve"> plasma etching. </w:t>
      </w:r>
      <w:r w:rsidR="006348F1" w:rsidRPr="004E7D00">
        <w:rPr>
          <w:rFonts w:ascii="Helvetica" w:hAnsi="Helvetica" w:cs="Arial"/>
          <w:b/>
          <w:color w:val="000000" w:themeColor="text1"/>
          <w:lang w:val="en-GB"/>
        </w:rPr>
        <w:t>f</w:t>
      </w:r>
      <w:r w:rsidR="006348F1" w:rsidRPr="004E7D00">
        <w:rPr>
          <w:rFonts w:ascii="Helvetica" w:hAnsi="Helvetica" w:cs="Arial"/>
          <w:color w:val="000000" w:themeColor="text1"/>
          <w:lang w:val="en-GB"/>
        </w:rPr>
        <w:t xml:space="preserve"> Removal of photoresist layer using acetone cleaning. </w:t>
      </w:r>
      <w:r w:rsidR="006348F1" w:rsidRPr="004E7D00">
        <w:rPr>
          <w:rFonts w:ascii="Helvetica" w:hAnsi="Helvetica" w:cs="Arial"/>
          <w:b/>
          <w:color w:val="000000" w:themeColor="text1"/>
          <w:lang w:val="en-GB"/>
        </w:rPr>
        <w:t>g</w:t>
      </w:r>
      <w:r w:rsidR="006348F1" w:rsidRPr="004E7D00">
        <w:rPr>
          <w:rFonts w:ascii="Helvetica" w:hAnsi="Helvetica" w:cs="Arial"/>
          <w:color w:val="000000" w:themeColor="text1"/>
          <w:lang w:val="en-GB"/>
        </w:rPr>
        <w:t xml:space="preserve"> Thermal deposition of 40-nm-thick Au electrodes through shadow mask. </w:t>
      </w:r>
      <w:r w:rsidR="006348F1" w:rsidRPr="004E7D00">
        <w:rPr>
          <w:rFonts w:ascii="Helvetica" w:hAnsi="Helvetica" w:cs="Arial"/>
          <w:b/>
          <w:color w:val="000000" w:themeColor="text1"/>
          <w:lang w:val="en-GB"/>
        </w:rPr>
        <w:t>h</w:t>
      </w:r>
      <w:r w:rsidR="006348F1" w:rsidRPr="004E7D00">
        <w:rPr>
          <w:rFonts w:ascii="Helvetica" w:hAnsi="Helvetica" w:cs="Arial"/>
          <w:color w:val="000000" w:themeColor="text1"/>
          <w:lang w:val="en-GB"/>
        </w:rPr>
        <w:t xml:space="preserve"> Spin-coating of additional photoresist layer. </w:t>
      </w:r>
      <w:r w:rsidR="006348F1" w:rsidRPr="004E7D00">
        <w:rPr>
          <w:rFonts w:ascii="Helvetica" w:hAnsi="Helvetica" w:cs="Arial"/>
          <w:b/>
          <w:color w:val="000000" w:themeColor="text1"/>
          <w:lang w:val="en-GB"/>
        </w:rPr>
        <w:t>i</w:t>
      </w:r>
      <w:r w:rsidR="006348F1" w:rsidRPr="004E7D00">
        <w:rPr>
          <w:rFonts w:ascii="Helvetica" w:hAnsi="Helvetica" w:cs="Arial"/>
          <w:color w:val="000000" w:themeColor="text1"/>
          <w:lang w:val="en-GB"/>
        </w:rPr>
        <w:t xml:space="preserve"> Photolithographic patterning of photoresist patterns into micro hole array patterns. </w:t>
      </w:r>
      <w:r w:rsidR="006348F1" w:rsidRPr="004E7D00">
        <w:rPr>
          <w:rFonts w:ascii="Helvetica" w:hAnsi="Helvetica" w:cs="Arial"/>
          <w:b/>
          <w:color w:val="000000" w:themeColor="text1"/>
          <w:lang w:val="en-GB"/>
        </w:rPr>
        <w:t>j</w:t>
      </w:r>
      <w:r w:rsidR="006348F1" w:rsidRPr="004E7D00">
        <w:rPr>
          <w:rFonts w:ascii="Helvetica" w:hAnsi="Helvetica" w:cs="Arial"/>
          <w:color w:val="000000" w:themeColor="text1"/>
          <w:lang w:val="en-GB"/>
        </w:rPr>
        <w:t xml:space="preserve"> Wet etching of Au electrode layer. </w:t>
      </w:r>
      <w:r w:rsidR="006348F1" w:rsidRPr="004E7D00">
        <w:rPr>
          <w:rFonts w:ascii="Helvetica" w:hAnsi="Helvetica" w:cs="Arial"/>
          <w:b/>
          <w:color w:val="000000" w:themeColor="text1"/>
          <w:lang w:val="en-GB"/>
        </w:rPr>
        <w:t>k</w:t>
      </w:r>
      <w:r w:rsidR="006348F1" w:rsidRPr="004E7D00">
        <w:rPr>
          <w:rFonts w:ascii="Helvetica" w:hAnsi="Helvetica" w:cs="Arial"/>
          <w:color w:val="000000" w:themeColor="text1"/>
          <w:lang w:val="en-GB"/>
        </w:rPr>
        <w:t xml:space="preserve"> O</w:t>
      </w:r>
      <w:r w:rsidR="006348F1" w:rsidRPr="004E7D00">
        <w:rPr>
          <w:rFonts w:ascii="Helvetica" w:hAnsi="Helvetica" w:cs="Arial"/>
          <w:color w:val="000000" w:themeColor="text1"/>
          <w:vertAlign w:val="subscript"/>
          <w:lang w:val="en-GB"/>
        </w:rPr>
        <w:t>2</w:t>
      </w:r>
      <w:r w:rsidR="006348F1" w:rsidRPr="004E7D00">
        <w:rPr>
          <w:rFonts w:ascii="Helvetica" w:hAnsi="Helvetica" w:cs="Arial"/>
          <w:color w:val="000000" w:themeColor="text1"/>
          <w:lang w:val="en-GB"/>
        </w:rPr>
        <w:t xml:space="preserve"> plasma etching of PVP insulator layer. </w:t>
      </w:r>
      <w:r w:rsidR="006348F1" w:rsidRPr="004E7D00">
        <w:rPr>
          <w:rFonts w:ascii="Helvetica" w:hAnsi="Helvetica" w:cs="Arial"/>
          <w:b/>
          <w:color w:val="000000" w:themeColor="text1"/>
          <w:lang w:val="en-GB"/>
        </w:rPr>
        <w:t>l</w:t>
      </w:r>
      <w:r w:rsidR="006348F1" w:rsidRPr="004E7D00">
        <w:rPr>
          <w:rFonts w:ascii="Helvetica" w:hAnsi="Helvetica" w:cs="Arial"/>
          <w:color w:val="000000" w:themeColor="text1"/>
          <w:lang w:val="en-GB"/>
        </w:rPr>
        <w:t xml:space="preserve"> Removal of photoresist layer using acetone.</w:t>
      </w:r>
    </w:p>
    <w:p w14:paraId="297BDCA6" w14:textId="77777777" w:rsidR="006348F1" w:rsidRPr="004E7D00" w:rsidRDefault="006348F1" w:rsidP="006348F1">
      <w:pPr>
        <w:spacing w:line="480" w:lineRule="auto"/>
        <w:rPr>
          <w:rFonts w:ascii="Helvetica" w:hAnsi="Helvetica" w:cs="Arial"/>
          <w:b/>
          <w:color w:val="000000" w:themeColor="text1"/>
          <w:szCs w:val="20"/>
          <w:lang w:val="en-GB"/>
        </w:rPr>
      </w:pPr>
    </w:p>
    <w:p w14:paraId="0FCC8C99" w14:textId="77777777" w:rsidR="006348F1" w:rsidRPr="004E7D00" w:rsidRDefault="006348F1" w:rsidP="006348F1">
      <w:pPr>
        <w:widowControl/>
        <w:wordWrap/>
        <w:autoSpaceDE/>
        <w:autoSpaceDN/>
        <w:rPr>
          <w:rFonts w:ascii="Helvetica" w:hAnsi="Helvetica" w:cs="Arial"/>
          <w:b/>
          <w:color w:val="000000" w:themeColor="text1"/>
          <w:szCs w:val="20"/>
          <w:lang w:val="en-GB"/>
        </w:rPr>
      </w:pPr>
      <w:r w:rsidRPr="004E7D00">
        <w:rPr>
          <w:rFonts w:ascii="Helvetica" w:hAnsi="Helvetica" w:cs="Arial"/>
          <w:b/>
          <w:color w:val="000000" w:themeColor="text1"/>
          <w:szCs w:val="20"/>
          <w:lang w:val="en-GB"/>
        </w:rPr>
        <w:br w:type="page"/>
      </w:r>
    </w:p>
    <w:p w14:paraId="353A7737" w14:textId="60C2FC33" w:rsidR="006348F1" w:rsidRPr="004E7D00" w:rsidRDefault="00182EAA" w:rsidP="006348F1">
      <w:pPr>
        <w:widowControl/>
        <w:wordWrap/>
        <w:autoSpaceDE/>
        <w:autoSpaceDN/>
        <w:spacing w:line="480" w:lineRule="auto"/>
        <w:rPr>
          <w:rFonts w:ascii="Helvetica" w:hAnsi="Helvetica" w:cs="Times New Roman"/>
          <w:color w:val="000000" w:themeColor="text1"/>
          <w:lang w:val="en-GB"/>
        </w:rPr>
      </w:pPr>
      <w:r>
        <w:rPr>
          <w:rFonts w:ascii="Helvetica" w:hAnsi="Helvetica" w:cs="Arial"/>
          <w:b/>
          <w:color w:val="000000" w:themeColor="text1"/>
          <w:lang w:val="en-GB"/>
        </w:rPr>
        <w:lastRenderedPageBreak/>
        <w:t>Supplementary Note</w:t>
      </w:r>
      <w:r w:rsidR="006348F1" w:rsidRPr="004E7D00">
        <w:rPr>
          <w:rFonts w:ascii="Helvetica" w:hAnsi="Helvetica" w:cs="Arial"/>
          <w:b/>
          <w:color w:val="000000" w:themeColor="text1"/>
          <w:lang w:val="en-GB"/>
        </w:rPr>
        <w:t xml:space="preserve"> </w:t>
      </w:r>
      <w:bookmarkStart w:id="15" w:name="sec_CMfacto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Section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10</w:t>
      </w:r>
      <w:r w:rsidR="006348F1" w:rsidRPr="004E7D00">
        <w:rPr>
          <w:rFonts w:ascii="Helvetica" w:hAnsi="Helvetica" w:cs="Arial"/>
          <w:b/>
          <w:color w:val="000000" w:themeColor="text1"/>
          <w:lang w:val="en-GB"/>
        </w:rPr>
        <w:fldChar w:fldCharType="end"/>
      </w:r>
      <w:bookmarkEnd w:id="15"/>
      <w:r w:rsidR="006348F1" w:rsidRPr="004E7D00">
        <w:rPr>
          <w:rFonts w:ascii="Helvetica" w:hAnsi="Helvetica" w:cs="Arial"/>
          <w:b/>
          <w:color w:val="000000" w:themeColor="text1"/>
          <w:lang w:val="en-GB"/>
        </w:rPr>
        <w:t>: Trapping of PS microparticles on VNE and voltage-dependent trapping capacity</w:t>
      </w:r>
      <w:r w:rsidR="006348F1" w:rsidRPr="004E7D00">
        <w:rPr>
          <w:rFonts w:ascii="Helvetica" w:hAnsi="Helvetica" w:cs="Arial"/>
          <w:b/>
          <w:color w:val="000000" w:themeColor="text1"/>
          <w:szCs w:val="20"/>
          <w:lang w:val="en-GB"/>
        </w:rPr>
        <w:t>.</w:t>
      </w:r>
    </w:p>
    <w:p w14:paraId="1EFC4436" w14:textId="1F6FCC2F"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Preparation of PS microparticles.</w:t>
      </w:r>
      <w:r w:rsidRPr="004E7D00">
        <w:rPr>
          <w:rFonts w:ascii="Times New Roman" w:hAnsi="Times New Roman" w:cs="Times New Roman"/>
          <w:color w:val="000000" w:themeColor="text1"/>
          <w:lang w:val="en-GB"/>
        </w:rPr>
        <w:t xml:space="preserve"> Commercially available label-free 1 </w:t>
      </w:r>
      <w:r w:rsidRPr="004E7D00">
        <w:rPr>
          <w:rFonts w:ascii="Times New Roman" w:eastAsia="맑은 고딕" w:hAnsi="Times New Roman" w:cs="Times New Roman"/>
          <w:color w:val="000000" w:themeColor="text1"/>
          <w:lang w:val="en-GB"/>
        </w:rPr>
        <w:t>μ</w:t>
      </w:r>
      <w:r w:rsidRPr="004E7D00">
        <w:rPr>
          <w:rFonts w:ascii="Times New Roman" w:hAnsi="Times New Roman" w:cs="Times New Roman"/>
          <w:color w:val="000000" w:themeColor="text1"/>
          <w:lang w:val="en-GB"/>
        </w:rPr>
        <w:t xml:space="preserve">m suspended polystyrene (PS) </w:t>
      </w:r>
      <w:r w:rsidR="00A76A9E" w:rsidRPr="004E7D00">
        <w:rPr>
          <w:rFonts w:ascii="Times New Roman" w:hAnsi="Times New Roman" w:cs="Times New Roman"/>
          <w:color w:val="000000" w:themeColor="text1"/>
          <w:lang w:val="en-GB"/>
        </w:rPr>
        <w:t xml:space="preserve">particles </w:t>
      </w:r>
      <w:r w:rsidRPr="004E7D00">
        <w:rPr>
          <w:rFonts w:ascii="Times New Roman" w:hAnsi="Times New Roman" w:cs="Times New Roman"/>
          <w:color w:val="000000" w:themeColor="text1"/>
          <w:lang w:val="en-GB"/>
        </w:rPr>
        <w:t xml:space="preserve">(4009A, Thermo Fisher Scientific) were used. To lower the electrical conductivity of the solution containing the suspended PS particles to 1 </w:t>
      </w:r>
      <w:r w:rsidRPr="004E7D00">
        <w:rPr>
          <w:rFonts w:ascii="Times New Roman" w:eastAsia="맑은 고딕" w:hAnsi="Times New Roman" w:cs="Times New Roman"/>
          <w:color w:val="000000" w:themeColor="text1"/>
          <w:lang w:val="en-GB"/>
        </w:rPr>
        <w:t>μ</w:t>
      </w:r>
      <w:r w:rsidRPr="004E7D00">
        <w:rPr>
          <w:rFonts w:ascii="Times New Roman" w:hAnsi="Times New Roman" w:cs="Times New Roman"/>
          <w:color w:val="000000" w:themeColor="text1"/>
          <w:lang w:val="en-GB"/>
        </w:rPr>
        <w:t>S</w:t>
      </w:r>
      <w:r w:rsidR="0053114B"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cm</w:t>
      </w:r>
      <w:r w:rsidR="0053114B"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the solution was diluted by 1000 times using deionized (DI) water to a final concentration of 10 ppm (1.8 × 10</w:t>
      </w:r>
      <w:r w:rsidRPr="004E7D00">
        <w:rPr>
          <w:rFonts w:ascii="Times New Roman" w:hAnsi="Times New Roman" w:cs="Times New Roman"/>
          <w:color w:val="000000" w:themeColor="text1"/>
          <w:vertAlign w:val="superscript"/>
          <w:lang w:val="en-GB"/>
        </w:rPr>
        <w:t>8</w:t>
      </w:r>
      <w:r w:rsidRPr="004E7D00">
        <w:rPr>
          <w:rFonts w:ascii="Times New Roman" w:hAnsi="Times New Roman" w:cs="Times New Roman"/>
          <w:color w:val="000000" w:themeColor="text1"/>
          <w:lang w:val="en-GB"/>
        </w:rPr>
        <w:t xml:space="preserve"> particles</w:t>
      </w:r>
      <w:r w:rsidR="0053114B"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0053114B">
        <w:rPr>
          <w:rFonts w:ascii="Times New Roman" w:hAnsi="Times New Roman" w:cs="Times New Roman"/>
          <w:color w:val="000000" w:themeColor="text1"/>
          <w:lang w:val="en-GB"/>
        </w:rPr>
        <w:t>l</w:t>
      </w:r>
      <w:r w:rsidR="0053114B"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A conductivity meter (LAQUAtwin EC-33, Horiba) was used for solution measurements.</w:t>
      </w:r>
    </w:p>
    <w:p w14:paraId="4ED18D2E" w14:textId="77777777"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 xml:space="preserve">Calculation of CM factor of PS micro/nanoparticles. </w:t>
      </w:r>
      <w:r w:rsidRPr="004E7D00">
        <w:rPr>
          <w:rFonts w:ascii="Times New Roman" w:hAnsi="Times New Roman" w:cs="Times New Roman"/>
          <w:color w:val="000000" w:themeColor="text1"/>
          <w:lang w:val="en-GB"/>
        </w:rPr>
        <w:t xml:space="preserve">The frequency-dependent CM factor, </w:t>
      </w:r>
      <w:r w:rsidRPr="004E7D00">
        <w:rPr>
          <w:rFonts w:ascii="Times New Roman" w:hAnsi="Times New Roman" w:cs="Times New Roman"/>
          <w:i/>
          <w:color w:val="000000" w:themeColor="text1"/>
          <w:szCs w:val="20"/>
          <w:lang w:val="en-GB"/>
        </w:rPr>
        <w:t>f</w:t>
      </w:r>
      <w:r w:rsidRPr="004E7D00">
        <w:rPr>
          <w:rFonts w:ascii="Times New Roman" w:hAnsi="Times New Roman" w:cs="Times New Roman"/>
          <w:color w:val="000000" w:themeColor="text1"/>
          <w:szCs w:val="20"/>
          <w:vertAlign w:val="subscript"/>
          <w:lang w:val="en-GB"/>
        </w:rPr>
        <w:t>CM</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 can be calculated using the following equation:</w:t>
      </w:r>
    </w:p>
    <w:p w14:paraId="5821F514" w14:textId="77777777"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4E7D00">
        <w:rPr>
          <w:rFonts w:ascii="Times New Roman" w:hAnsi="Times New Roman" w:cs="Times New Roman"/>
          <w:color w:val="000000" w:themeColor="text1"/>
          <w:position w:val="-28"/>
          <w:szCs w:val="20"/>
          <w:lang w:val="en-GB"/>
        </w:rPr>
        <w:object w:dxaOrig="2140" w:dyaOrig="660" w14:anchorId="2F8A0E9A">
          <v:shape id="_x0000_i1034" type="#_x0000_t75" style="width:108pt;height:32.25pt" o:ole="">
            <v:imagedata r:id="rId34" o:title=""/>
          </v:shape>
          <o:OLEObject Type="Embed" ProgID="Equation.DSMT4" ShapeID="_x0000_i1034" DrawAspect="Content" ObjectID="_1650362161" r:id="rId35"/>
        </w:object>
      </w:r>
      <w:r w:rsidRPr="004E7D00">
        <w:rPr>
          <w:rFonts w:ascii="Times New Roman" w:hAnsi="Times New Roman" w:cs="Times New Roman"/>
          <w:noProof/>
          <w:color w:val="000000" w:themeColor="text1"/>
          <w:position w:val="-4"/>
        </w:rPr>
        <w:drawing>
          <wp:inline distT="0" distB="0" distL="0" distR="0" wp14:anchorId="03AA03F8" wp14:editId="2C66F59F">
            <wp:extent cx="103505" cy="155575"/>
            <wp:effectExtent l="0" t="0" r="0"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3505" cy="155575"/>
                    </a:xfrm>
                    <a:prstGeom prst="rect">
                      <a:avLst/>
                    </a:prstGeom>
                    <a:noFill/>
                    <a:ln>
                      <a:noFill/>
                    </a:ln>
                  </pic:spPr>
                </pic:pic>
              </a:graphicData>
            </a:graphic>
          </wp:inline>
        </w:drawing>
      </w:r>
      <w:r w:rsidRPr="004E7D00">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ab/>
        <w:t>(</w:t>
      </w:r>
      <w:bookmarkStart w:id="16" w:name="Eqn_fCM"/>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12</w:t>
      </w:r>
      <w:r w:rsidRPr="004E7D00">
        <w:rPr>
          <w:rFonts w:ascii="Times New Roman" w:hAnsi="Times New Roman" w:cs="Times New Roman"/>
          <w:color w:val="000000" w:themeColor="text1"/>
          <w:lang w:val="en-GB"/>
        </w:rPr>
        <w:fldChar w:fldCharType="end"/>
      </w:r>
      <w:bookmarkEnd w:id="16"/>
      <w:r w:rsidRPr="004E7D00">
        <w:rPr>
          <w:rFonts w:ascii="Times New Roman" w:hAnsi="Times New Roman" w:cs="Times New Roman"/>
          <w:color w:val="000000" w:themeColor="text1"/>
          <w:lang w:val="en-GB"/>
        </w:rPr>
        <w:t>)</w:t>
      </w:r>
    </w:p>
    <w:p w14:paraId="29C3D22A" w14:textId="3C5E6A17"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where </w:t>
      </w:r>
      <w:r w:rsidRPr="004E7D00">
        <w:rPr>
          <w:rFonts w:ascii="Times New Roman" w:hAnsi="Times New Roman" w:cs="Times New Roman"/>
          <w:i/>
          <w:color w:val="000000" w:themeColor="text1"/>
          <w:szCs w:val="20"/>
          <w:lang w:val="en-GB"/>
        </w:rPr>
        <w:t>ε</w:t>
      </w:r>
      <w:r w:rsidRPr="008021E4">
        <w:rPr>
          <w:rFonts w:ascii="Times New Roman" w:hAnsi="Times New Roman" w:cs="Times New Roman"/>
          <w:color w:val="000000" w:themeColor="text1"/>
          <w:szCs w:val="20"/>
          <w:vertAlign w:val="subscript"/>
          <w:lang w:val="en-GB"/>
        </w:rPr>
        <w:t>p</w:t>
      </w:r>
      <w:r w:rsidRPr="004E7D00">
        <w:rPr>
          <w:rFonts w:ascii="Times New Roman" w:hAnsi="Times New Roman" w:cs="Times New Roman"/>
          <w:color w:val="000000" w:themeColor="text1"/>
          <w:szCs w:val="20"/>
          <w:vertAlign w:val="superscript"/>
          <w:lang w:val="en-GB"/>
        </w:rPr>
        <w:t>*</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and </w:t>
      </w:r>
      <w:r w:rsidRPr="004E7D00">
        <w:rPr>
          <w:rFonts w:ascii="Times New Roman" w:hAnsi="Times New Roman" w:cs="Times New Roman"/>
          <w:i/>
          <w:color w:val="000000" w:themeColor="text1"/>
          <w:szCs w:val="20"/>
          <w:lang w:val="en-GB"/>
        </w:rPr>
        <w:t>ε</w:t>
      </w:r>
      <w:r w:rsidRPr="008021E4">
        <w:rPr>
          <w:rFonts w:ascii="Times New Roman" w:hAnsi="Times New Roman" w:cs="Times New Roman"/>
          <w:color w:val="000000" w:themeColor="text1"/>
          <w:szCs w:val="20"/>
          <w:vertAlign w:val="subscript"/>
          <w:lang w:val="en-GB"/>
        </w:rPr>
        <w:t>m</w:t>
      </w:r>
      <w:r w:rsidRPr="004E7D00">
        <w:rPr>
          <w:rFonts w:ascii="Times New Roman" w:hAnsi="Times New Roman" w:cs="Times New Roman"/>
          <w:color w:val="000000" w:themeColor="text1"/>
          <w:szCs w:val="20"/>
          <w:vertAlign w:val="superscript"/>
          <w:lang w:val="en-GB"/>
        </w:rPr>
        <w:t>*</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denote the complex permittivity of the particle and medium, respectively. Each complex permittivity is expressed as,</w:t>
      </w:r>
    </w:p>
    <w:p w14:paraId="58625D30" w14:textId="4A5FB91A"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0053114B" w:rsidRPr="004E7D00">
        <w:rPr>
          <w:rFonts w:ascii="Times New Roman" w:hAnsi="Times New Roman" w:cs="Times New Roman"/>
          <w:color w:val="000000" w:themeColor="text1"/>
          <w:position w:val="-22"/>
          <w:szCs w:val="20"/>
          <w:lang w:val="en-GB"/>
        </w:rPr>
        <w:object w:dxaOrig="1420" w:dyaOrig="580" w14:anchorId="5E5EE630">
          <v:shape id="_x0000_i1035" type="#_x0000_t75" style="width:73.5pt;height:30pt" o:ole="">
            <v:imagedata r:id="rId37" o:title=""/>
          </v:shape>
          <o:OLEObject Type="Embed" ProgID="Equation.DSMT4" ShapeID="_x0000_i1035" DrawAspect="Content" ObjectID="_1650362162" r:id="rId38"/>
        </w:object>
      </w:r>
      <w:r w:rsidRPr="004E7D00">
        <w:rPr>
          <w:rFonts w:ascii="Times New Roman" w:hAnsi="Times New Roman" w:cs="Times New Roman"/>
          <w:color w:val="000000" w:themeColor="text1"/>
          <w:szCs w:val="20"/>
          <w:lang w:val="en-GB"/>
        </w:rPr>
        <w:t xml:space="preserve"> </w:t>
      </w:r>
      <w:proofErr w:type="gramStart"/>
      <w:r w:rsidRPr="004E7D00">
        <w:rPr>
          <w:rFonts w:ascii="Times New Roman" w:hAnsi="Times New Roman" w:cs="Times New Roman"/>
          <w:color w:val="000000" w:themeColor="text1"/>
          <w:szCs w:val="20"/>
          <w:lang w:val="en-GB"/>
        </w:rPr>
        <w:t>and</w:t>
      </w:r>
      <w:proofErr w:type="gramEnd"/>
      <w:r w:rsidR="0053114B">
        <w:rPr>
          <w:rFonts w:ascii="Times New Roman" w:hAnsi="Times New Roman" w:cs="Times New Roman"/>
          <w:color w:val="000000" w:themeColor="text1"/>
          <w:szCs w:val="20"/>
          <w:lang w:val="en-GB"/>
        </w:rPr>
        <w:t xml:space="preserve"> </w:t>
      </w:r>
      <w:r w:rsidR="0053114B" w:rsidRPr="004E7D00">
        <w:rPr>
          <w:rFonts w:ascii="Times New Roman" w:hAnsi="Times New Roman" w:cs="Times New Roman"/>
          <w:color w:val="000000" w:themeColor="text1"/>
          <w:position w:val="-22"/>
          <w:szCs w:val="20"/>
          <w:lang w:val="en-GB"/>
        </w:rPr>
        <w:object w:dxaOrig="1420" w:dyaOrig="580" w14:anchorId="21AC4843">
          <v:shape id="_x0000_i1036" type="#_x0000_t75" style="width:73.5pt;height:30pt" o:ole="">
            <v:imagedata r:id="rId39" o:title=""/>
          </v:shape>
          <o:OLEObject Type="Embed" ProgID="Equation.DSMT4" ShapeID="_x0000_i1036" DrawAspect="Content" ObjectID="_1650362163" r:id="rId40"/>
        </w:object>
      </w:r>
      <w:r w:rsidRPr="004E7D00">
        <w:rPr>
          <w:rFonts w:ascii="Times New Roman" w:hAnsi="Times New Roman" w:cs="Times New Roman"/>
          <w:color w:val="000000" w:themeColor="text1"/>
          <w:lang w:val="en-GB"/>
        </w:rPr>
        <w:tab/>
        <w:t>(</w:t>
      </w:r>
      <w:bookmarkStart w:id="17" w:name="Eqn_fCM2"/>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13</w:t>
      </w:r>
      <w:r w:rsidRPr="004E7D00">
        <w:rPr>
          <w:rFonts w:ascii="Times New Roman" w:hAnsi="Times New Roman" w:cs="Times New Roman"/>
          <w:color w:val="000000" w:themeColor="text1"/>
          <w:lang w:val="en-GB"/>
        </w:rPr>
        <w:fldChar w:fldCharType="end"/>
      </w:r>
      <w:bookmarkEnd w:id="17"/>
      <w:r w:rsidRPr="004E7D00">
        <w:rPr>
          <w:rFonts w:ascii="Times New Roman" w:hAnsi="Times New Roman" w:cs="Times New Roman"/>
          <w:color w:val="000000" w:themeColor="text1"/>
          <w:lang w:val="en-GB"/>
        </w:rPr>
        <w:t>)</w:t>
      </w:r>
    </w:p>
    <w:p w14:paraId="509DE2A9" w14:textId="42441DAC"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szCs w:val="20"/>
          <w:lang w:val="en-GB"/>
        </w:rPr>
        <w:t xml:space="preserve">in which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p</w:t>
      </w:r>
      <w:r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m</w:t>
      </w:r>
      <w:r w:rsidRPr="004E7D00">
        <w:rPr>
          <w:rFonts w:ascii="Times New Roman" w:hAnsi="Times New Roman" w:cs="Times New Roman"/>
          <w:color w:val="000000" w:themeColor="text1"/>
          <w:szCs w:val="20"/>
          <w:lang w:val="en-GB"/>
        </w:rPr>
        <w:t xml:space="preserve">, </w:t>
      </w:r>
      <w:r w:rsidRPr="004E7D00">
        <w:rPr>
          <w:rFonts w:ascii="Times New Roman" w:eastAsia="맑은 고딕" w:hAnsi="Times New Roman" w:cs="Times New Roman"/>
          <w:i/>
          <w:color w:val="000000" w:themeColor="text1"/>
          <w:szCs w:val="20"/>
          <w:lang w:val="en-GB"/>
        </w:rPr>
        <w:t>σ</w:t>
      </w:r>
      <w:r w:rsidRPr="004E7D00">
        <w:rPr>
          <w:rFonts w:ascii="Times New Roman" w:hAnsi="Times New Roman" w:cs="Times New Roman"/>
          <w:color w:val="000000" w:themeColor="text1"/>
          <w:szCs w:val="20"/>
          <w:vertAlign w:val="subscript"/>
          <w:lang w:val="en-GB"/>
        </w:rPr>
        <w:t>p</w:t>
      </w:r>
      <w:r w:rsidRPr="004E7D00">
        <w:rPr>
          <w:rFonts w:ascii="Times New Roman" w:hAnsi="Times New Roman" w:cs="Times New Roman"/>
          <w:color w:val="000000" w:themeColor="text1"/>
          <w:szCs w:val="20"/>
          <w:lang w:val="en-GB"/>
        </w:rPr>
        <w:t xml:space="preserve">, </w:t>
      </w:r>
      <w:r w:rsidRPr="004E7D00">
        <w:rPr>
          <w:rFonts w:ascii="Times New Roman" w:eastAsia="맑은 고딕" w:hAnsi="Times New Roman" w:cs="Times New Roman"/>
          <w:i/>
          <w:color w:val="000000" w:themeColor="text1"/>
          <w:szCs w:val="20"/>
          <w:lang w:val="en-GB"/>
        </w:rPr>
        <w:t>σ</w:t>
      </w:r>
      <w:r w:rsidRPr="004E7D00">
        <w:rPr>
          <w:rFonts w:ascii="Times New Roman" w:hAnsi="Times New Roman" w:cs="Times New Roman"/>
          <w:color w:val="000000" w:themeColor="text1"/>
          <w:szCs w:val="20"/>
          <w:vertAlign w:val="subscript"/>
          <w:lang w:val="en-GB"/>
        </w:rPr>
        <w:t>m</w:t>
      </w:r>
      <w:r w:rsidRPr="004E7D00">
        <w:rPr>
          <w:rFonts w:ascii="Times New Roman" w:hAnsi="Times New Roman" w:cs="Times New Roman"/>
          <w:color w:val="000000" w:themeColor="text1"/>
          <w:szCs w:val="20"/>
          <w:lang w:val="en-GB"/>
        </w:rPr>
        <w:t xml:space="preserve"> are the permittivities and conductivities of the particle and medium, respectively (</w:t>
      </w:r>
      <w:r w:rsidR="0053114B" w:rsidRPr="008021E4">
        <w:rPr>
          <w:rFonts w:ascii="Times New Roman" w:hAnsi="Times New Roman" w:cs="Times New Roman"/>
          <w:color w:val="000000" w:themeColor="text1"/>
          <w:szCs w:val="20"/>
          <w:lang w:val="en-GB"/>
        </w:rPr>
        <w:t>i</w:t>
      </w:r>
      <w:r w:rsidR="0053114B"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color w:val="000000" w:themeColor="text1"/>
          <w:szCs w:val="20"/>
          <w:lang w:val="en-GB"/>
        </w:rPr>
        <w:t xml:space="preserve">= </w:t>
      </w:r>
      <m:oMath>
        <m:rad>
          <m:radPr>
            <m:degHide m:val="1"/>
            <m:ctrlPr>
              <w:rPr>
                <w:rFonts w:ascii="Cambria Math" w:hAnsi="Cambria Math" w:cs="Times New Roman"/>
                <w:color w:val="000000" w:themeColor="text1"/>
                <w:szCs w:val="20"/>
                <w:lang w:val="en-GB"/>
              </w:rPr>
            </m:ctrlPr>
          </m:radPr>
          <m:deg/>
          <m:e>
            <m:r>
              <m:rPr>
                <m:nor/>
              </m:rPr>
              <w:rPr>
                <w:rFonts w:ascii="Times New Roman" w:hAnsi="Times New Roman" w:cs="Times New Roman"/>
                <w:color w:val="000000" w:themeColor="text1"/>
                <w:szCs w:val="20"/>
                <w:lang w:val="en-GB"/>
              </w:rPr>
              <m:t>-1</m:t>
            </m:r>
          </m:e>
        </m:rad>
      </m:oMath>
      <w:r w:rsidRPr="004E7D00">
        <w:rPr>
          <w:rFonts w:ascii="Times New Roman" w:hAnsi="Times New Roman" w:cs="Times New Roman"/>
          <w:color w:val="000000" w:themeColor="text1"/>
          <w:szCs w:val="20"/>
          <w:lang w:val="en-GB"/>
        </w:rPr>
        <w:t>). Equations (</w:t>
      </w:r>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REF Eqn_fCM \h </w:instrText>
      </w:r>
      <w:r w:rsidR="004E7D00">
        <w:rPr>
          <w:rFonts w:ascii="Times New Roman" w:hAnsi="Times New Roman" w:cs="Times New Roman"/>
          <w:color w:val="000000" w:themeColor="text1"/>
          <w:szCs w:val="20"/>
          <w:lang w:val="en-GB"/>
        </w:rPr>
        <w:instrText xml:space="preserve"> \* MERGEFORMAT </w:instrText>
      </w:r>
      <w:r w:rsidRPr="004E7D00">
        <w:rPr>
          <w:rFonts w:ascii="Times New Roman" w:hAnsi="Times New Roman" w:cs="Times New Roman"/>
          <w:color w:val="000000" w:themeColor="text1"/>
          <w:szCs w:val="20"/>
          <w:lang w:val="en-GB"/>
        </w:rPr>
      </w:r>
      <w:r w:rsidRPr="004E7D00">
        <w:rPr>
          <w:rFonts w:ascii="Times New Roman" w:hAnsi="Times New Roman" w:cs="Times New Roman"/>
          <w:color w:val="000000" w:themeColor="text1"/>
          <w:szCs w:val="20"/>
          <w:lang w:val="en-GB"/>
        </w:rPr>
        <w:fldChar w:fldCharType="separate"/>
      </w:r>
      <w:r w:rsidR="00236A6D">
        <w:rPr>
          <w:rFonts w:ascii="Times New Roman" w:hAnsi="Times New Roman" w:cs="Times New Roman"/>
          <w:noProof/>
          <w:color w:val="000000" w:themeColor="text1"/>
          <w:lang w:val="en-GB"/>
        </w:rPr>
        <w:t>12</w:t>
      </w:r>
      <w:r w:rsidRPr="004E7D00">
        <w:rPr>
          <w:rFonts w:ascii="Times New Roman" w:hAnsi="Times New Roman" w:cs="Times New Roman"/>
          <w:color w:val="000000" w:themeColor="text1"/>
          <w:szCs w:val="20"/>
          <w:lang w:val="en-GB"/>
        </w:rPr>
        <w:fldChar w:fldCharType="end"/>
      </w:r>
      <w:r w:rsidRPr="004E7D00">
        <w:rPr>
          <w:rFonts w:ascii="Times New Roman" w:hAnsi="Times New Roman" w:cs="Times New Roman"/>
          <w:color w:val="000000" w:themeColor="text1"/>
          <w:szCs w:val="20"/>
          <w:lang w:val="en-GB"/>
        </w:rPr>
        <w:t>) and (</w:t>
      </w:r>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REF Eqn_fCM2 \h </w:instrText>
      </w:r>
      <w:r w:rsidR="004E7D00">
        <w:rPr>
          <w:rFonts w:ascii="Times New Roman" w:hAnsi="Times New Roman" w:cs="Times New Roman"/>
          <w:color w:val="000000" w:themeColor="text1"/>
          <w:szCs w:val="20"/>
          <w:lang w:val="en-GB"/>
        </w:rPr>
        <w:instrText xml:space="preserve"> \* MERGEFORMAT </w:instrText>
      </w:r>
      <w:r w:rsidRPr="004E7D00">
        <w:rPr>
          <w:rFonts w:ascii="Times New Roman" w:hAnsi="Times New Roman" w:cs="Times New Roman"/>
          <w:color w:val="000000" w:themeColor="text1"/>
          <w:szCs w:val="20"/>
          <w:lang w:val="en-GB"/>
        </w:rPr>
      </w:r>
      <w:r w:rsidRPr="004E7D00">
        <w:rPr>
          <w:rFonts w:ascii="Times New Roman" w:hAnsi="Times New Roman" w:cs="Times New Roman"/>
          <w:color w:val="000000" w:themeColor="text1"/>
          <w:szCs w:val="20"/>
          <w:lang w:val="en-GB"/>
        </w:rPr>
        <w:fldChar w:fldCharType="separate"/>
      </w:r>
      <w:r w:rsidR="00236A6D">
        <w:rPr>
          <w:rFonts w:ascii="Times New Roman" w:hAnsi="Times New Roman" w:cs="Times New Roman"/>
          <w:noProof/>
          <w:color w:val="000000" w:themeColor="text1"/>
          <w:lang w:val="en-GB"/>
        </w:rPr>
        <w:t>13</w:t>
      </w:r>
      <w:r w:rsidRPr="004E7D00">
        <w:rPr>
          <w:rFonts w:ascii="Times New Roman" w:hAnsi="Times New Roman" w:cs="Times New Roman"/>
          <w:color w:val="000000" w:themeColor="text1"/>
          <w:szCs w:val="20"/>
          <w:lang w:val="en-GB"/>
        </w:rPr>
        <w:fldChar w:fldCharType="end"/>
      </w:r>
      <w:r w:rsidRPr="004E7D00">
        <w:rPr>
          <w:rFonts w:ascii="Times New Roman" w:hAnsi="Times New Roman" w:cs="Times New Roman"/>
          <w:color w:val="000000" w:themeColor="text1"/>
          <w:szCs w:val="20"/>
          <w:lang w:val="en-GB"/>
        </w:rPr>
        <w:t>) indicate that the polarizing behaviour is majorly governed by the material properties of the particles and medium conditions. Additionally, the local surface charge of the particles can be evaluated by adopting</w:t>
      </w:r>
      <w:r w:rsidRPr="004E7D00">
        <w:rPr>
          <w:rFonts w:ascii="Times New Roman" w:hAnsi="Times New Roman" w:cs="Times New Roman"/>
          <w:color w:val="000000" w:themeColor="text1"/>
          <w:lang w:val="en-GB"/>
        </w:rPr>
        <w:t xml:space="preserve"> the Maxwell-Wagner-O’Konski (MWO) model, which is given by</w:t>
      </w:r>
      <w:hyperlink w:anchor="_ENREF_25" w:tooltip="O'Konski, 1960 #679"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&lt;EndNote&gt;&lt;Cite&gt;&lt;Author&gt;O&amp;apos;Konski&lt;/Author&gt;&lt;Year&gt;1960&lt;/Year&gt;&lt;RecNum&gt;679&lt;/RecNum&gt;&lt;DisplayText&gt;&lt;style face="superscript"&gt;25&lt;/style&gt;&lt;/DisplayText&gt;&lt;record&gt;&lt;rec-number&gt;679&lt;/rec-number&gt;&lt;foreign-keys&gt;&lt;key app="EN" db-id="ee05ppfexf0wvlev5r8592evfzzfa2s2fwst" timestamp="1546360181" guid="6c9d215d-b316-4d7c-a503-6d1d16159a43"&gt;679&lt;/key&gt;&lt;/foreign-keys&gt;&lt;ref-type name="Journal Article"&gt;17&lt;/ref-type&gt;&lt;contributors&gt;&lt;authors&gt;&lt;author&gt;O&amp;apos;Konski, Chester T&lt;/author&gt;&lt;/authors&gt;&lt;/contributors&gt;&lt;titles&gt;&lt;title&gt;Electric properties of macromolecules. V. Theory of ionic polarization in polyelectrolytes&lt;/title&gt;&lt;secondary-title&gt;The Journal of Physical Chemistry&lt;/secondary-title&gt;&lt;/titles&gt;&lt;periodical&gt;&lt;full-title&gt;The Journal of Physical Chemistry&lt;/full-title&gt;&lt;abbr-1&gt;J. Phys. Chem.&lt;/abbr-1&gt;&lt;/periodical&gt;&lt;pages&gt;605-619&lt;/pages&gt;&lt;volume&gt;64&lt;/volume&gt;&lt;number&gt;5&lt;/number&gt;&lt;dates&gt;&lt;year&gt;1960&lt;/year&gt;&lt;/dates&gt;&lt;isbn&gt;0022-3654&lt;/isbn&gt;&lt;urls&gt;&lt;/urls&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vertAlign w:val="superscript"/>
            <w:lang w:val="en-GB"/>
          </w:rPr>
          <w:t>25</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p w14:paraId="540D60A2" w14:textId="77777777"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4E7D00">
        <w:rPr>
          <w:rFonts w:ascii="Times New Roman" w:eastAsia="맑은 고딕" w:hAnsi="Times New Roman" w:cs="Times New Roman"/>
          <w:i/>
          <w:color w:val="000000" w:themeColor="text1"/>
          <w:lang w:val="en-GB"/>
        </w:rPr>
        <w:t xml:space="preserve"> σ</w:t>
      </w:r>
      <w:r w:rsidRPr="008021E4">
        <w:rPr>
          <w:rFonts w:ascii="Times New Roman" w:hAnsi="Times New Roman" w:cs="Times New Roman"/>
          <w:color w:val="000000" w:themeColor="text1"/>
          <w:vertAlign w:val="subscript"/>
          <w:lang w:val="en-GB"/>
        </w:rPr>
        <w:t>p</w:t>
      </w:r>
      <w:r w:rsidRPr="004E7D00">
        <w:rPr>
          <w:rFonts w:ascii="Times New Roman" w:hAnsi="Times New Roman" w:cs="Times New Roman"/>
          <w:color w:val="000000" w:themeColor="text1"/>
          <w:lang w:val="en-GB"/>
        </w:rPr>
        <w:t xml:space="preserve"> = </w:t>
      </w:r>
      <w:r w:rsidRPr="004E7D00">
        <w:rPr>
          <w:rFonts w:ascii="Times New Roman" w:eastAsia="맑은 고딕"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bulk</w:t>
      </w:r>
      <w:r w:rsidRPr="004E7D00">
        <w:rPr>
          <w:rFonts w:ascii="Times New Roman" w:hAnsi="Times New Roman" w:cs="Times New Roman"/>
          <w:color w:val="000000" w:themeColor="text1"/>
          <w:lang w:val="en-GB"/>
        </w:rPr>
        <w:t xml:space="preserve"> + 2</w:t>
      </w:r>
      <w:r w:rsidRPr="004E7D00">
        <w:rPr>
          <w:rFonts w:ascii="Times New Roman" w:hAnsi="Times New Roman" w:cs="Times New Roman"/>
          <w:i/>
          <w:color w:val="000000" w:themeColor="text1"/>
          <w:lang w:val="en-GB"/>
        </w:rPr>
        <w:t>K</w:t>
      </w:r>
      <w:r w:rsidRPr="004E7D00">
        <w:rPr>
          <w:rFonts w:ascii="Times New Roman" w:hAnsi="Times New Roman" w:cs="Times New Roman"/>
          <w:color w:val="000000" w:themeColor="text1"/>
          <w:vertAlign w:val="subscript"/>
          <w:lang w:val="en-GB"/>
        </w:rPr>
        <w:t>surf</w:t>
      </w:r>
      <w:r w:rsidRPr="004E7D00">
        <w:rPr>
          <w:rFonts w:ascii="Times New Roman" w:hAnsi="Times New Roman" w:cs="Times New Roman"/>
          <w:color w:val="000000" w:themeColor="text1"/>
          <w:lang w:val="en-GB"/>
        </w:rPr>
        <w:t>/</w:t>
      </w:r>
      <w:r w:rsidRPr="004E7D00">
        <w:rPr>
          <w:rFonts w:ascii="Times New Roman" w:hAnsi="Times New Roman" w:cs="Times New Roman"/>
          <w:i/>
          <w:color w:val="000000" w:themeColor="text1"/>
          <w:lang w:val="en-GB"/>
        </w:rPr>
        <w:t>R</w:t>
      </w:r>
      <w:r w:rsidRPr="004E7D00">
        <w:rPr>
          <w:rFonts w:ascii="Times New Roman" w:hAnsi="Times New Roman" w:cs="Times New Roman"/>
          <w:color w:val="000000" w:themeColor="text1"/>
          <w:lang w:val="en-GB"/>
        </w:rPr>
        <w:tab/>
        <w:t>(</w:t>
      </w:r>
      <w:bookmarkStart w:id="18" w:name="Eqn_MWOtheory"/>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14</w:t>
      </w:r>
      <w:r w:rsidRPr="004E7D00">
        <w:rPr>
          <w:rFonts w:ascii="Times New Roman" w:hAnsi="Times New Roman" w:cs="Times New Roman"/>
          <w:color w:val="000000" w:themeColor="text1"/>
          <w:lang w:val="en-GB"/>
        </w:rPr>
        <w:fldChar w:fldCharType="end"/>
      </w:r>
      <w:bookmarkEnd w:id="18"/>
      <w:r w:rsidRPr="004E7D00">
        <w:rPr>
          <w:rFonts w:ascii="Times New Roman" w:hAnsi="Times New Roman" w:cs="Times New Roman"/>
          <w:color w:val="000000" w:themeColor="text1"/>
          <w:lang w:val="en-GB"/>
        </w:rPr>
        <w:t>)</w:t>
      </w:r>
    </w:p>
    <w:p w14:paraId="7ADAFFEA" w14:textId="70856A7D" w:rsidR="006348F1" w:rsidRPr="004E7D00" w:rsidRDefault="006348F1" w:rsidP="008021E4">
      <w:pPr>
        <w:spacing w:line="480" w:lineRule="auto"/>
        <w:rPr>
          <w:rFonts w:ascii="Helvetica" w:hAnsi="Helvetica" w:cs="Times New Roman"/>
          <w:color w:val="000000" w:themeColor="text1"/>
          <w:lang w:val="en-GB"/>
        </w:rPr>
      </w:pPr>
      <w:r w:rsidRPr="004E7D00">
        <w:rPr>
          <w:rFonts w:ascii="Times New Roman" w:hAnsi="Times New Roman" w:cs="Times New Roman"/>
          <w:color w:val="000000" w:themeColor="text1"/>
          <w:lang w:val="en-GB"/>
        </w:rPr>
        <w:t xml:space="preserve">where </w:t>
      </w:r>
      <w:r w:rsidRPr="004E7D00">
        <w:rPr>
          <w:rFonts w:ascii="Times New Roman"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bulk</w:t>
      </w:r>
      <w:r w:rsidRPr="004E7D00">
        <w:rPr>
          <w:rFonts w:ascii="Times New Roman" w:hAnsi="Times New Roman" w:cs="Times New Roman"/>
          <w:color w:val="000000" w:themeColor="text1"/>
          <w:lang w:val="en-GB"/>
        </w:rPr>
        <w:t xml:space="preserve"> and </w:t>
      </w:r>
      <w:r w:rsidRPr="004E7D00">
        <w:rPr>
          <w:rFonts w:ascii="Times New Roman" w:hAnsi="Times New Roman" w:cs="Times New Roman"/>
          <w:i/>
          <w:color w:val="000000" w:themeColor="text1"/>
          <w:lang w:val="en-GB"/>
        </w:rPr>
        <w:t>K</w:t>
      </w:r>
      <w:r w:rsidRPr="004E7D00">
        <w:rPr>
          <w:rFonts w:ascii="Times New Roman" w:hAnsi="Times New Roman" w:cs="Times New Roman"/>
          <w:color w:val="000000" w:themeColor="text1"/>
          <w:vertAlign w:val="subscript"/>
          <w:lang w:val="en-GB"/>
        </w:rPr>
        <w:t>surf</w:t>
      </w:r>
      <w:r w:rsidRPr="004E7D00">
        <w:rPr>
          <w:rFonts w:ascii="Times New Roman" w:hAnsi="Times New Roman" w:cs="Times New Roman"/>
          <w:color w:val="000000" w:themeColor="text1"/>
          <w:lang w:val="en-GB"/>
        </w:rPr>
        <w:t xml:space="preserve"> denote the bulk conductivity and surface conductance of the particles, respectively. Applying the parameters specified in </w:t>
      </w:r>
      <w:r w:rsidR="00E527F5">
        <w:rPr>
          <w:rFonts w:ascii="Times New Roman" w:hAnsi="Times New Roman" w:cs="Times New Roman"/>
          <w:b/>
          <w:color w:val="000000" w:themeColor="text1"/>
          <w:szCs w:val="20"/>
          <w:lang w:val="en-GB"/>
        </w:rPr>
        <w:t xml:space="preserve">Supplementary </w:t>
      </w:r>
      <w:r w:rsidRPr="004E7D00">
        <w:rPr>
          <w:rFonts w:ascii="Times New Roman" w:hAnsi="Times New Roman" w:cs="Times New Roman"/>
          <w:b/>
          <w:color w:val="000000" w:themeColor="text1"/>
          <w:lang w:val="en-GB"/>
        </w:rPr>
        <w:t xml:space="preserve">Table </w:t>
      </w:r>
      <w:r w:rsidRPr="004E7D00">
        <w:rPr>
          <w:rFonts w:ascii="Times New Roman" w:hAnsi="Times New Roman" w:cs="Times New Roman"/>
          <w:b/>
          <w:color w:val="000000" w:themeColor="text1"/>
          <w:lang w:val="en-GB"/>
        </w:rPr>
        <w:fldChar w:fldCharType="begin"/>
      </w:r>
      <w:r w:rsidRPr="004E7D00">
        <w:rPr>
          <w:rFonts w:ascii="Times New Roman" w:hAnsi="Times New Roman" w:cs="Times New Roman"/>
          <w:b/>
          <w:color w:val="000000" w:themeColor="text1"/>
          <w:lang w:val="en-GB"/>
        </w:rPr>
        <w:instrText xml:space="preserve"> REF Table_PS \h  \* MERGEFORMAT </w:instrText>
      </w:r>
      <w:r w:rsidRPr="004E7D00">
        <w:rPr>
          <w:rFonts w:ascii="Times New Roman" w:hAnsi="Times New Roman" w:cs="Times New Roman"/>
          <w:b/>
          <w:color w:val="000000" w:themeColor="text1"/>
          <w:lang w:val="en-GB"/>
        </w:rPr>
      </w:r>
      <w:r w:rsidRPr="004E7D00">
        <w:rPr>
          <w:rFonts w:ascii="Times New Roman" w:hAnsi="Times New Roman" w:cs="Times New Roman"/>
          <w:b/>
          <w:color w:val="000000" w:themeColor="text1"/>
          <w:lang w:val="en-GB"/>
        </w:rPr>
        <w:fldChar w:fldCharType="separate"/>
      </w:r>
      <w:r w:rsidR="00236A6D" w:rsidRPr="004D3196">
        <w:rPr>
          <w:rFonts w:ascii="Times New Roman" w:hAnsi="Times New Roman" w:cs="Times New Roman"/>
          <w:b/>
          <w:color w:val="000000" w:themeColor="text1"/>
          <w:lang w:val="en-GB"/>
        </w:rPr>
        <w:t>2</w:t>
      </w:r>
      <w:r w:rsidRPr="004E7D00">
        <w:rPr>
          <w:rFonts w:ascii="Times New Roman" w:hAnsi="Times New Roman" w:cs="Times New Roman"/>
          <w:b/>
          <w:color w:val="000000" w:themeColor="text1"/>
          <w:lang w:val="en-GB"/>
        </w:rPr>
        <w:fldChar w:fldCharType="end"/>
      </w:r>
      <w:r w:rsidRPr="004E7D00">
        <w:rPr>
          <w:rFonts w:ascii="Times New Roman" w:hAnsi="Times New Roman" w:cs="Times New Roman"/>
          <w:color w:val="000000" w:themeColor="text1"/>
          <w:lang w:val="en-GB"/>
        </w:rPr>
        <w:t xml:space="preserve"> to </w:t>
      </w:r>
      <w:r w:rsidR="00295B7D" w:rsidRPr="004E7D00">
        <w:rPr>
          <w:rFonts w:ascii="Times New Roman" w:hAnsi="Times New Roman" w:cs="Times New Roman"/>
          <w:color w:val="000000" w:themeColor="text1"/>
          <w:lang w:val="en-GB"/>
        </w:rPr>
        <w:t>e</w:t>
      </w:r>
      <w:r w:rsidRPr="004E7D00">
        <w:rPr>
          <w:rFonts w:ascii="Times New Roman" w:hAnsi="Times New Roman" w:cs="Times New Roman"/>
          <w:color w:val="000000" w:themeColor="text1"/>
          <w:lang w:val="en-GB"/>
        </w:rPr>
        <w:t>quations (</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REF Eqn_fCM \h  \* MERGEFORMAT </w:instrText>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color w:val="000000" w:themeColor="text1"/>
          <w:lang w:val="en-GB"/>
        </w:rPr>
        <w:t>12</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REF Eqn_MWOtheory \h  \* MERGEFORMAT </w:instrText>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color w:val="000000" w:themeColor="text1"/>
          <w:lang w:val="en-GB"/>
        </w:rPr>
        <w:t>14</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 the real parts of the CM factor (</w:t>
      </w:r>
      <w:proofErr w:type="gramStart"/>
      <w:r w:rsidRPr="004E7D00">
        <w:rPr>
          <w:rFonts w:ascii="Times New Roman" w:hAnsi="Times New Roman" w:cs="Times New Roman"/>
          <w:color w:val="000000" w:themeColor="text1"/>
          <w:lang w:val="en-GB"/>
        </w:rPr>
        <w:t>Re[</w:t>
      </w:r>
      <w:proofErr w:type="gramEnd"/>
      <w:r w:rsidRPr="004E7D00">
        <w:rPr>
          <w:rFonts w:ascii="Times New Roman" w:hAnsi="Times New Roman" w:cs="Times New Roman"/>
          <w:i/>
          <w:color w:val="000000" w:themeColor="text1"/>
          <w:lang w:val="en-GB"/>
        </w:rPr>
        <w:t>f</w:t>
      </w:r>
      <w:r w:rsidRPr="004E7D00">
        <w:rPr>
          <w:rFonts w:ascii="Times New Roman" w:hAnsi="Times New Roman" w:cs="Times New Roman"/>
          <w:color w:val="000000" w:themeColor="text1"/>
          <w:vertAlign w:val="subscript"/>
          <w:lang w:val="en-GB"/>
        </w:rPr>
        <w:t>CM</w:t>
      </w:r>
      <w:r w:rsidRPr="004E7D00">
        <w:rPr>
          <w:rFonts w:ascii="Times New Roman" w:hAnsi="Times New Roman" w:cs="Times New Roman"/>
          <w:color w:val="000000" w:themeColor="text1"/>
          <w:lang w:val="en-GB"/>
        </w:rPr>
        <w:t>(</w:t>
      </w:r>
      <w:r w:rsidRPr="004E7D00">
        <w:rPr>
          <w:rFonts w:ascii="Times New Roman" w:hAnsi="Times New Roman" w:cs="Times New Roman"/>
          <w:i/>
          <w:color w:val="000000" w:themeColor="text1"/>
          <w:lang w:val="en-GB"/>
        </w:rPr>
        <w:t>ω</w:t>
      </w:r>
      <w:r w:rsidRPr="004E7D00">
        <w:rPr>
          <w:rFonts w:ascii="Times New Roman" w:hAnsi="Times New Roman" w:cs="Times New Roman"/>
          <w:color w:val="000000" w:themeColor="text1"/>
          <w:lang w:val="en-GB"/>
        </w:rPr>
        <w:t xml:space="preserve">)]) were successfully calculated using their effective conductivities of </w:t>
      </w:r>
      <w:r w:rsidRPr="004E7D00">
        <w:rPr>
          <w:rFonts w:ascii="Times New Roman"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p</w:t>
      </w:r>
      <w:r w:rsidRPr="004E7D00">
        <w:rPr>
          <w:rFonts w:ascii="Times New Roman" w:hAnsi="Times New Roman" w:cs="Times New Roman"/>
          <w:color w:val="000000" w:themeColor="text1"/>
          <w:lang w:val="en-GB"/>
        </w:rPr>
        <w:t xml:space="preserve"> = 114 </w:t>
      </w:r>
      <w:r w:rsidRPr="004E7D00">
        <w:rPr>
          <w:rFonts w:ascii="Times New Roman" w:eastAsia="맑은 고딕" w:hAnsi="Times New Roman" w:cs="Times New Roman"/>
          <w:color w:val="000000" w:themeColor="text1"/>
          <w:lang w:val="en-GB"/>
        </w:rPr>
        <w:t>μ</w:t>
      </w:r>
      <w:r w:rsidRPr="004E7D00">
        <w:rPr>
          <w:rFonts w:ascii="Times New Roman" w:hAnsi="Times New Roman" w:cs="Times New Roman"/>
          <w:color w:val="000000" w:themeColor="text1"/>
          <w:lang w:val="en-GB"/>
        </w:rPr>
        <w:t>S</w:t>
      </w:r>
      <w:r w:rsidR="0053114B"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cm</w:t>
      </w:r>
      <w:r w:rsidR="0053114B"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570</w:t>
      </w:r>
      <w:r w:rsidRPr="004E7D00">
        <w:rPr>
          <w:rFonts w:ascii="Times New Roman" w:eastAsia="맑은 고딕" w:hAnsi="Times New Roman" w:cs="Times New Roman"/>
          <w:color w:val="000000" w:themeColor="text1"/>
          <w:lang w:val="en-GB"/>
        </w:rPr>
        <w:t xml:space="preserve"> μ</w:t>
      </w:r>
      <w:r w:rsidRPr="004E7D00">
        <w:rPr>
          <w:rFonts w:ascii="Times New Roman" w:hAnsi="Times New Roman" w:cs="Times New Roman"/>
          <w:color w:val="000000" w:themeColor="text1"/>
          <w:lang w:val="en-GB"/>
        </w:rPr>
        <w:t>S</w:t>
      </w:r>
      <w:r w:rsidR="0053114B"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cm</w:t>
      </w:r>
      <w:r w:rsidR="0053114B"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1140</w:t>
      </w:r>
      <w:r w:rsidRPr="004E7D00">
        <w:rPr>
          <w:rFonts w:ascii="Times New Roman" w:eastAsia="맑은 고딕" w:hAnsi="Times New Roman" w:cs="Times New Roman"/>
          <w:color w:val="000000" w:themeColor="text1"/>
          <w:lang w:val="en-GB"/>
        </w:rPr>
        <w:t xml:space="preserve"> μ</w:t>
      </w:r>
      <w:r w:rsidRPr="004E7D00">
        <w:rPr>
          <w:rFonts w:ascii="Times New Roman" w:hAnsi="Times New Roman" w:cs="Times New Roman"/>
          <w:color w:val="000000" w:themeColor="text1"/>
          <w:lang w:val="en-GB"/>
        </w:rPr>
        <w:t>S</w:t>
      </w:r>
      <w:r w:rsidR="0053114B"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cm</w:t>
      </w:r>
      <w:r w:rsidR="0053114B"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and 2280</w:t>
      </w:r>
      <w:r w:rsidRPr="004E7D00">
        <w:rPr>
          <w:rFonts w:ascii="Times New Roman" w:eastAsia="맑은 고딕" w:hAnsi="Times New Roman" w:cs="Times New Roman"/>
          <w:color w:val="000000" w:themeColor="text1"/>
          <w:lang w:val="en-GB"/>
        </w:rPr>
        <w:t xml:space="preserve"> μ</w:t>
      </w:r>
      <w:r w:rsidRPr="004E7D00">
        <w:rPr>
          <w:rFonts w:ascii="Times New Roman" w:hAnsi="Times New Roman" w:cs="Times New Roman"/>
          <w:color w:val="000000" w:themeColor="text1"/>
          <w:lang w:val="en-GB"/>
        </w:rPr>
        <w:t>S</w:t>
      </w:r>
      <w:r w:rsidR="0053114B"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cm</w:t>
      </w:r>
      <w:r w:rsidR="0053114B"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w:t>
      </w:r>
      <w:r w:rsidRPr="00236A6D">
        <w:rPr>
          <w:rFonts w:ascii="Times New Roman" w:hAnsi="Times New Roman" w:cs="Times New Roman"/>
          <w:color w:val="000000" w:themeColor="text1"/>
          <w:lang w:val="en-GB"/>
        </w:rPr>
        <w:t>for particles with diameters of 1 μm, 200 nm, 100 nm, and 50 nm, respectively (</w:t>
      </w:r>
      <w:r w:rsidR="00413433" w:rsidRPr="00236A6D">
        <w:rPr>
          <w:rFonts w:ascii="Times New Roman" w:hAnsi="Times New Roman" w:cs="Times New Roman"/>
          <w:b/>
          <w:color w:val="000000" w:themeColor="text1"/>
          <w:lang w:val="en-GB"/>
        </w:rPr>
        <w:t xml:space="preserve">Supplementary </w:t>
      </w:r>
      <w:r w:rsidRPr="00236A6D">
        <w:rPr>
          <w:rFonts w:ascii="Times New Roman" w:hAnsi="Times New Roman" w:cs="Times New Roman"/>
          <w:b/>
          <w:color w:val="000000" w:themeColor="text1"/>
          <w:lang w:val="en-GB"/>
        </w:rPr>
        <w:t xml:space="preserve">Fig. </w:t>
      </w:r>
      <w:r w:rsidR="00236A6D" w:rsidRPr="00236A6D">
        <w:rPr>
          <w:rFonts w:ascii="Times New Roman" w:hAnsi="Times New Roman" w:cs="Times New Roman"/>
          <w:b/>
          <w:color w:val="000000" w:themeColor="text1"/>
          <w:lang w:val="en-GB"/>
        </w:rPr>
        <w:fldChar w:fldCharType="begin"/>
      </w:r>
      <w:r w:rsidR="00236A6D" w:rsidRPr="004D3196">
        <w:rPr>
          <w:rFonts w:ascii="Times New Roman" w:hAnsi="Times New Roman" w:cs="Times New Roman"/>
          <w:b/>
          <w:color w:val="000000" w:themeColor="text1"/>
          <w:lang w:val="en-GB"/>
        </w:rPr>
        <w:instrText xml:space="preserve"> REF Fig_S9 \h </w:instrText>
      </w:r>
      <w:r w:rsidR="00236A6D">
        <w:rPr>
          <w:rFonts w:ascii="Times New Roman" w:hAnsi="Times New Roman" w:cs="Times New Roman"/>
          <w:b/>
          <w:color w:val="000000" w:themeColor="text1"/>
          <w:lang w:val="en-GB"/>
        </w:rPr>
        <w:instrText xml:space="preserve"> \* MERGEFORMAT </w:instrText>
      </w:r>
      <w:r w:rsidR="00236A6D" w:rsidRPr="00236A6D">
        <w:rPr>
          <w:rFonts w:ascii="Times New Roman" w:hAnsi="Times New Roman" w:cs="Times New Roman"/>
          <w:b/>
          <w:color w:val="000000" w:themeColor="text1"/>
          <w:lang w:val="en-GB"/>
        </w:rPr>
      </w:r>
      <w:r w:rsidR="00236A6D" w:rsidRPr="00236A6D">
        <w:rPr>
          <w:rFonts w:ascii="Times New Roman" w:hAnsi="Times New Roman" w:cs="Times New Roman"/>
          <w:b/>
          <w:color w:val="000000" w:themeColor="text1"/>
          <w:lang w:val="en-GB"/>
        </w:rPr>
        <w:fldChar w:fldCharType="separate"/>
      </w:r>
      <w:r w:rsidR="00236A6D" w:rsidRPr="004D3196">
        <w:rPr>
          <w:rFonts w:ascii="Times New Roman" w:hAnsi="Times New Roman" w:cs="Times New Roman"/>
          <w:b/>
          <w:noProof/>
          <w:color w:val="000000" w:themeColor="text1"/>
          <w:lang w:val="en-GB"/>
        </w:rPr>
        <w:t>9</w:t>
      </w:r>
      <w:r w:rsidR="00236A6D" w:rsidRPr="00236A6D">
        <w:rPr>
          <w:rFonts w:ascii="Times New Roman" w:hAnsi="Times New Roman" w:cs="Times New Roman"/>
          <w:b/>
          <w:color w:val="000000" w:themeColor="text1"/>
          <w:lang w:val="en-GB"/>
        </w:rPr>
        <w:fldChar w:fldCharType="end"/>
      </w:r>
      <w:r w:rsidRPr="00236A6D">
        <w:rPr>
          <w:rFonts w:ascii="Times New Roman" w:hAnsi="Times New Roman" w:cs="Times New Roman"/>
          <w:color w:val="000000" w:themeColor="text1"/>
          <w:lang w:val="en-GB"/>
        </w:rPr>
        <w:t>).</w:t>
      </w:r>
    </w:p>
    <w:p w14:paraId="3E98B483" w14:textId="77777777" w:rsidR="006348F1" w:rsidRPr="004E7D00" w:rsidRDefault="006348F1" w:rsidP="006348F1">
      <w:pPr>
        <w:widowControl/>
        <w:wordWrap/>
        <w:autoSpaceDE/>
        <w:autoSpaceDN/>
        <w:rPr>
          <w:rFonts w:ascii="Helvetica" w:hAnsi="Helvetica" w:cs="Arial"/>
          <w:b/>
          <w:color w:val="000000" w:themeColor="text1"/>
          <w:lang w:val="en-GB"/>
        </w:rPr>
      </w:pPr>
      <w:r w:rsidRPr="004E7D00">
        <w:rPr>
          <w:rFonts w:ascii="Helvetica" w:hAnsi="Helvetica" w:cs="Arial"/>
          <w:b/>
          <w:color w:val="000000" w:themeColor="text1"/>
          <w:lang w:val="en-GB"/>
        </w:rPr>
        <w:br w:type="page"/>
      </w:r>
    </w:p>
    <w:p w14:paraId="0351CCDA"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311BA873" w14:textId="77777777" w:rsidR="004C07B6" w:rsidRPr="004E7D00" w:rsidRDefault="004C07B6" w:rsidP="004C07B6">
      <w:pPr>
        <w:spacing w:line="480" w:lineRule="auto"/>
        <w:rPr>
          <w:rFonts w:ascii="Helvetica" w:hAnsi="Helvetica" w:cs="Arial"/>
          <w:b/>
          <w:color w:val="000000" w:themeColor="text1"/>
          <w:lang w:val="en-GB"/>
        </w:rPr>
      </w:pPr>
    </w:p>
    <w:tbl>
      <w:tblPr>
        <w:tblStyle w:val="ab"/>
        <w:tblW w:w="0" w:type="auto"/>
        <w:tblLook w:val="04A0" w:firstRow="1" w:lastRow="0" w:firstColumn="1" w:lastColumn="0" w:noHBand="0" w:noVBand="1"/>
      </w:tblPr>
      <w:tblGrid>
        <w:gridCol w:w="5238"/>
        <w:gridCol w:w="3776"/>
      </w:tblGrid>
      <w:tr w:rsidR="004C07B6" w:rsidRPr="004E7D00" w14:paraId="491D17FB" w14:textId="77777777" w:rsidTr="000153FF">
        <w:trPr>
          <w:trHeight w:val="340"/>
        </w:trPr>
        <w:tc>
          <w:tcPr>
            <w:tcW w:w="5238" w:type="dxa"/>
            <w:shd w:val="clear" w:color="auto" w:fill="D9D9D9" w:themeFill="background1" w:themeFillShade="D9"/>
            <w:vAlign w:val="center"/>
          </w:tcPr>
          <w:p w14:paraId="0D1A2470"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Parameters</w:t>
            </w:r>
          </w:p>
        </w:tc>
        <w:tc>
          <w:tcPr>
            <w:tcW w:w="3776" w:type="dxa"/>
            <w:shd w:val="clear" w:color="auto" w:fill="D9D9D9" w:themeFill="background1" w:themeFillShade="D9"/>
            <w:vAlign w:val="center"/>
          </w:tcPr>
          <w:p w14:paraId="3EF49C4D"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Values</w:t>
            </w:r>
          </w:p>
        </w:tc>
      </w:tr>
      <w:tr w:rsidR="004C07B6" w:rsidRPr="004E7D00" w14:paraId="280730EA" w14:textId="77777777" w:rsidTr="000153FF">
        <w:trPr>
          <w:trHeight w:val="340"/>
        </w:trPr>
        <w:tc>
          <w:tcPr>
            <w:tcW w:w="5238" w:type="dxa"/>
            <w:vAlign w:val="center"/>
          </w:tcPr>
          <w:p w14:paraId="7C2DC222"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Radius of particles (</w:t>
            </w:r>
            <w:r w:rsidRPr="004E7D00">
              <w:rPr>
                <w:rFonts w:ascii="Times New Roman" w:hAnsi="Times New Roman" w:cs="Times New Roman"/>
                <w:i/>
                <w:color w:val="000000" w:themeColor="text1"/>
                <w:lang w:val="en-GB"/>
              </w:rPr>
              <w:t>R</w:t>
            </w:r>
            <w:r w:rsidRPr="004E7D00">
              <w:rPr>
                <w:rFonts w:ascii="Times New Roman" w:hAnsi="Times New Roman" w:cs="Times New Roman"/>
                <w:color w:val="000000" w:themeColor="text1"/>
                <w:lang w:val="en-GB"/>
              </w:rPr>
              <w:t>)</w:t>
            </w:r>
          </w:p>
        </w:tc>
        <w:tc>
          <w:tcPr>
            <w:tcW w:w="3776" w:type="dxa"/>
            <w:vAlign w:val="center"/>
          </w:tcPr>
          <w:p w14:paraId="027D9D46"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0.5 μm, 100 nm, 50 nm, and 25 nm</w:t>
            </w:r>
          </w:p>
        </w:tc>
      </w:tr>
      <w:tr w:rsidR="004C07B6" w:rsidRPr="004E7D00" w14:paraId="55737D18" w14:textId="77777777" w:rsidTr="000153FF">
        <w:trPr>
          <w:trHeight w:val="340"/>
        </w:trPr>
        <w:tc>
          <w:tcPr>
            <w:tcW w:w="5238" w:type="dxa"/>
            <w:vAlign w:val="center"/>
          </w:tcPr>
          <w:p w14:paraId="36EC5A7A"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Permittivity of PS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p</w:t>
            </w:r>
            <w:r w:rsidRPr="004E7D00">
              <w:rPr>
                <w:rFonts w:ascii="Times New Roman" w:hAnsi="Times New Roman" w:cs="Times New Roman"/>
                <w:color w:val="000000" w:themeColor="text1"/>
                <w:lang w:val="en-GB"/>
              </w:rPr>
              <w:t>)</w:t>
            </w:r>
          </w:p>
        </w:tc>
        <w:tc>
          <w:tcPr>
            <w:tcW w:w="3776" w:type="dxa"/>
            <w:vAlign w:val="center"/>
          </w:tcPr>
          <w:p w14:paraId="2457C028"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szCs w:val="20"/>
                <w:lang w:val="en-GB"/>
              </w:rPr>
              <w:t>2.55·</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szCs w:val="20"/>
                <w:lang w:val="en-GB"/>
              </w:rPr>
              <w:t xml:space="preserve"> [</w:t>
            </w:r>
            <w:hyperlink w:anchor="_ENREF_26" w:tooltip="Green, 1999 #1627"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&lt;EndNote&gt;&lt;Cite&gt;&lt;Author&gt;Green&lt;/Author&gt;&lt;Year&gt;1999&lt;/Year&gt;&lt;RecNum&gt;1627&lt;/RecNum&gt;&lt;DisplayText&gt;&lt;style face="superscript"&gt;26&lt;/style&gt;&lt;/DisplayText&gt;&lt;record&gt;&lt;rec-number&gt;1627&lt;/rec-number&gt;&lt;foreign-keys&gt;&lt;key app="EN" db-id="ee05ppfexf0wvlev5r8592evfzzfa2s2fwst" timestamp="1581928413" guid="5b5869e7-97b4-4c85-a3c0-df989643b3d0"&gt;1627&lt;/key&gt;&lt;/foreign-keys&gt;&lt;ref-type name="Journal Article"&gt;17&lt;/ref-type&gt;&lt;contributors&gt;&lt;authors&gt;&lt;author&gt;Green, Nicolas G&lt;/author&gt;&lt;author&gt;Morgan, Hywel&lt;/author&gt;&lt;/authors&gt;&lt;/contributors&gt;&lt;titles&gt;&lt;title&gt;Dielectrophoresis of submicrometer latex spheres. 1. Experimental results&lt;/title&gt;&lt;secondary-title&gt;The Journal of Physical Chemistry B&lt;/secondary-title&gt;&lt;/titles&gt;&lt;periodical&gt;&lt;full-title&gt;The Journal of Physical Chemistry B&lt;/full-title&gt;&lt;abbr-1&gt;J. Phys. Chem. B&lt;/abbr-1&gt;&lt;/periodical&gt;&lt;pages&gt;41-50&lt;/pages&gt;&lt;volume&gt;103&lt;/volume&gt;&lt;number&gt;1&lt;/number&gt;&lt;dates&gt;&lt;year&gt;1999&lt;/year&gt;&lt;/dates&gt;&lt;isbn&gt;1520-6106&lt;/isbn&gt;&lt;urls&gt;&lt;/urls&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26</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szCs w:val="20"/>
                <w:lang w:val="en-GB"/>
              </w:rPr>
              <w:t>]</w:t>
            </w:r>
          </w:p>
        </w:tc>
      </w:tr>
      <w:tr w:rsidR="004C07B6" w:rsidRPr="004E7D00" w14:paraId="2A4463A6" w14:textId="77777777" w:rsidTr="000153FF">
        <w:trPr>
          <w:trHeight w:val="340"/>
        </w:trPr>
        <w:tc>
          <w:tcPr>
            <w:tcW w:w="5238" w:type="dxa"/>
            <w:vAlign w:val="center"/>
          </w:tcPr>
          <w:p w14:paraId="4A92F542"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Bulk conductivity of PS (</w:t>
            </w:r>
            <w:r w:rsidRPr="004E7D00">
              <w:rPr>
                <w:rFonts w:ascii="Times New Roman" w:eastAsia="맑은 고딕" w:hAnsi="Times New Roman" w:cs="Times New Roman"/>
                <w:i/>
                <w:color w:val="000000" w:themeColor="text1"/>
                <w:lang w:val="en-GB"/>
              </w:rPr>
              <w:t>σ</w:t>
            </w:r>
            <w:r>
              <w:rPr>
                <w:rFonts w:ascii="Times New Roman" w:hAnsi="Times New Roman" w:cs="Times New Roman"/>
                <w:color w:val="000000" w:themeColor="text1"/>
                <w:vertAlign w:val="subscript"/>
                <w:lang w:val="en-GB"/>
              </w:rPr>
              <w:t>b</w:t>
            </w:r>
            <w:r w:rsidRPr="004E7D00">
              <w:rPr>
                <w:rFonts w:ascii="Times New Roman" w:hAnsi="Times New Roman" w:cs="Times New Roman"/>
                <w:color w:val="000000" w:themeColor="text1"/>
                <w:vertAlign w:val="subscript"/>
                <w:lang w:val="en-GB"/>
              </w:rPr>
              <w:t>ulk</w:t>
            </w:r>
            <w:r w:rsidRPr="004E7D00">
              <w:rPr>
                <w:rFonts w:ascii="Times New Roman" w:hAnsi="Times New Roman" w:cs="Times New Roman"/>
                <w:color w:val="000000" w:themeColor="text1"/>
                <w:lang w:val="en-GB"/>
              </w:rPr>
              <w:t>)</w:t>
            </w:r>
          </w:p>
        </w:tc>
        <w:tc>
          <w:tcPr>
            <w:tcW w:w="3776" w:type="dxa"/>
            <w:vAlign w:val="center"/>
          </w:tcPr>
          <w:p w14:paraId="02D7C244"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10</w:t>
            </w:r>
            <w:r w:rsidRPr="004E7D00">
              <w:rPr>
                <w:rFonts w:ascii="Times New Roman" w:hAnsi="Times New Roman" w:cs="Times New Roman"/>
                <w:color w:val="000000" w:themeColor="text1"/>
                <w:vertAlign w:val="superscript"/>
                <w:lang w:val="en-GB"/>
              </w:rPr>
              <w:t>-14</w:t>
            </w:r>
            <w:r w:rsidRPr="004E7D00">
              <w:rPr>
                <w:rFonts w:ascii="Times New Roman" w:hAnsi="Times New Roman" w:cs="Times New Roman"/>
                <w:color w:val="000000" w:themeColor="text1"/>
                <w:lang w:val="en-GB"/>
              </w:rPr>
              <w:t xml:space="preserve">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w:t>
            </w:r>
            <w:hyperlink w:anchor="_ENREF_27" w:tooltip="Honegger, 2011 #682"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&lt;EndNote&gt;&lt;Cite&gt;&lt;Author&gt;Honegger&lt;/Author&gt;&lt;Year&gt;2011&lt;/Year&gt;&lt;RecNum&gt;682&lt;/RecNum&gt;&lt;DisplayText&gt;&lt;style face="superscript"&gt;27&lt;/style&gt;&lt;/DisplayText&gt;&lt;record&gt;&lt;rec-number&gt;682&lt;/rec-number&gt;&lt;foreign-keys&gt;&lt;key app="EN" db-id="ee05ppfexf0wvlev5r8592evfzzfa2s2fwst" timestamp="1546360464" guid="0d36e547-bac7-41a8-92ed-16d25e21c356"&gt;682&lt;/key&gt;&lt;/foreign-keys&gt;&lt;ref-type name="Journal Article"&gt;17&lt;/ref-type&gt;&lt;contributors&gt;&lt;authors&gt;&lt;author&gt;Honegger, Thibault&lt;/author&gt;&lt;author&gt;Berton, K&lt;/author&gt;&lt;author&gt;Picard, E&lt;/author&gt;&lt;author&gt;Peyrade, D&lt;/author&gt;&lt;/authors&gt;&lt;/contributors&gt;&lt;titles&gt;&lt;title&gt;Determination of Clausius–Mossotti factors and surface capacitances for colloidal particles&lt;/title&gt;&lt;secondary-title&gt;Applied Physics Letters&lt;/secondary-title&gt;&lt;/titles&gt;&lt;periodical&gt;&lt;full-title&gt;Applied Physics Letters&lt;/full-title&gt;&lt;abbr-1&gt;Appl. Phys. Lett.&lt;/abbr-1&gt;&lt;/periodical&gt;&lt;pages&gt;181906&lt;/pages&gt;&lt;volume&gt;98&lt;/volume&gt;&lt;number&gt;18&lt;/number&gt;&lt;dates&gt;&lt;year&gt;2011&lt;/year&gt;&lt;/dates&gt;&lt;isbn&gt;0003-6951&lt;/isbn&gt;&lt;urls&gt;&lt;/urls&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27</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4F365999" w14:textId="77777777" w:rsidTr="000153FF">
        <w:trPr>
          <w:trHeight w:val="340"/>
        </w:trPr>
        <w:tc>
          <w:tcPr>
            <w:tcW w:w="5238" w:type="dxa"/>
            <w:vAlign w:val="center"/>
          </w:tcPr>
          <w:p w14:paraId="1CAFB2F2"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Surface conductance of PS (</w:t>
            </w:r>
            <w:r w:rsidRPr="004E7D00">
              <w:rPr>
                <w:rFonts w:ascii="Times New Roman" w:hAnsi="Times New Roman" w:cs="Times New Roman"/>
                <w:i/>
                <w:color w:val="000000" w:themeColor="text1"/>
                <w:lang w:val="en-GB"/>
              </w:rPr>
              <w:t>K</w:t>
            </w:r>
            <w:r w:rsidRPr="004E7D00">
              <w:rPr>
                <w:rFonts w:ascii="Times New Roman" w:hAnsi="Times New Roman" w:cs="Times New Roman"/>
                <w:color w:val="000000" w:themeColor="text1"/>
                <w:vertAlign w:val="subscript"/>
                <w:lang w:val="en-GB"/>
              </w:rPr>
              <w:t>surf</w:t>
            </w:r>
            <w:r w:rsidRPr="004E7D00">
              <w:rPr>
                <w:rFonts w:ascii="Times New Roman" w:hAnsi="Times New Roman" w:cs="Times New Roman"/>
                <w:color w:val="000000" w:themeColor="text1"/>
                <w:lang w:val="en-GB"/>
              </w:rPr>
              <w:t>)</w:t>
            </w:r>
          </w:p>
        </w:tc>
        <w:tc>
          <w:tcPr>
            <w:tcW w:w="3776" w:type="dxa"/>
            <w:vAlign w:val="center"/>
          </w:tcPr>
          <w:p w14:paraId="1B70BE04"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2.85 nS [</w:t>
            </w:r>
            <w:hyperlink w:anchor="_ENREF_27" w:tooltip="Honegger, 2011 #682"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&lt;EndNote&gt;&lt;Cite&gt;&lt;Author&gt;Honegger&lt;/Author&gt;&lt;Year&gt;2011&lt;/Year&gt;&lt;RecNum&gt;682&lt;/RecNum&gt;&lt;DisplayText&gt;&lt;style face="superscript"&gt;27&lt;/style&gt;&lt;/DisplayText&gt;&lt;record&gt;&lt;rec-number&gt;682&lt;/rec-number&gt;&lt;foreign-keys&gt;&lt;key app="EN" db-id="ee05ppfexf0wvlev5r8592evfzzfa2s2fwst" timestamp="1546360464" guid="0d36e547-bac7-41a8-92ed-16d25e21c356"&gt;682&lt;/key&gt;&lt;/foreign-keys&gt;&lt;ref-type name="Journal Article"&gt;17&lt;/ref-type&gt;&lt;contributors&gt;&lt;authors&gt;&lt;author&gt;Honegger, Thibault&lt;/author&gt;&lt;author&gt;Berton, K&lt;/author&gt;&lt;author&gt;Picard, E&lt;/author&gt;&lt;author&gt;Peyrade, D&lt;/author&gt;&lt;/authors&gt;&lt;/contributors&gt;&lt;titles&gt;&lt;title&gt;Determination of Clausius–Mossotti factors and surface capacitances for colloidal particles&lt;/title&gt;&lt;secondary-title&gt;Applied Physics Letters&lt;/secondary-title&gt;&lt;/titles&gt;&lt;periodical&gt;&lt;full-title&gt;Applied Physics Letters&lt;/full-title&gt;&lt;abbr-1&gt;Appl. Phys. Lett.&lt;/abbr-1&gt;&lt;/periodical&gt;&lt;pages&gt;181906&lt;/pages&gt;&lt;volume&gt;98&lt;/volume&gt;&lt;number&gt;18&lt;/number&gt;&lt;dates&gt;&lt;year&gt;2011&lt;/year&gt;&lt;/dates&gt;&lt;isbn&gt;0003-6951&lt;/isbn&gt;&lt;urls&gt;&lt;/urls&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27</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7AB8AC71" w14:textId="77777777" w:rsidTr="000153FF">
        <w:trPr>
          <w:trHeight w:val="340"/>
        </w:trPr>
        <w:tc>
          <w:tcPr>
            <w:tcW w:w="5238" w:type="dxa"/>
            <w:vAlign w:val="center"/>
          </w:tcPr>
          <w:p w14:paraId="73181A9F"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Permittivity of medium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m</w:t>
            </w:r>
            <w:r w:rsidRPr="004E7D00">
              <w:rPr>
                <w:rFonts w:ascii="Times New Roman" w:hAnsi="Times New Roman" w:cs="Times New Roman"/>
                <w:color w:val="000000" w:themeColor="text1"/>
                <w:lang w:val="en-GB"/>
              </w:rPr>
              <w:t>)</w:t>
            </w:r>
          </w:p>
        </w:tc>
        <w:tc>
          <w:tcPr>
            <w:tcW w:w="3776" w:type="dxa"/>
            <w:vAlign w:val="center"/>
          </w:tcPr>
          <w:p w14:paraId="7EC23002"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80</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1" w:tooltip="Fernández, 1995 #1603" w:history="1">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ADDIN EN.CITE &lt;EndNote&gt;&lt;Cite&gt;&lt;Author&gt;Fernández&lt;/Author&gt;&lt;Year&gt;1995&lt;/Year&gt;&lt;RecNum&gt;1603&lt;/RecNum&gt;&lt;DisplayText&gt;&lt;style face="superscript"&gt;1&lt;/style&gt;&lt;/DisplayText&gt;&lt;record&gt;&lt;rec-number&gt;1603&lt;/rec-number&gt;&lt;foreign-keys&gt;&lt;key app="EN" db-id="ee05ppfexf0wvlev5r8592evfzzfa2s2fwst" timestamp="1581927819" guid="5b87ca3d-c9da-49cc-8294-ca9863b1c608"&gt;1603&lt;/key&gt;&lt;/foreign-keys&gt;&lt;ref-type name="Journal Article"&gt;17&lt;/ref-type&gt;&lt;contributors&gt;&lt;authors&gt;&lt;author&gt;Fernández, D. P.&lt;/author&gt;&lt;author&gt;Mulev, Y.&lt;/author&gt;&lt;author&gt;Goodwin, A. R. H.&lt;/author&gt;&lt;author&gt;Sengers, J. M. H. Levelt&lt;/author&gt;&lt;/authors&gt;&lt;/contributors&gt;&lt;titles&gt;&lt;title&gt;A Database for the Static Dielectric Constant of Water and Steam&lt;/title&gt;&lt;secondary-title&gt;Journal of Physical and Chemical Reference Data&lt;/secondary-title&gt;&lt;/titles&gt;&lt;periodical&gt;&lt;full-title&gt;Journal of Physical and Chemical Reference Data&lt;/full-title&gt;&lt;abbr-1&gt;J. Phys. Chem. Ref. Data&lt;/abbr-1&gt;&lt;/periodical&gt;&lt;pages&gt;33-70&lt;/pages&gt;&lt;volume&gt;24&lt;/volume&gt;&lt;number&gt;1&lt;/number&gt;&lt;dates&gt;&lt;year&gt;1995&lt;/year&gt;&lt;pub-dates&gt;&lt;date&gt;1995/01/01&lt;/date&gt;&lt;/pub-dates&gt;&lt;/dates&gt;&lt;publisher&gt;American Institute of Physics&lt;/publisher&gt;&lt;isbn&gt;0047-2689&lt;/isbn&gt;&lt;urls&gt;&lt;related-urls&gt;&lt;url&gt;https://doi.org/10.1063/1.555977&lt;/url&gt;&lt;/related-urls&gt;&lt;/urls&gt;&lt;electronic-resource-num&gt;10.1063/1.555977&lt;/electronic-resource-num&gt;&lt;access-date&gt;2020/01/17&lt;/access-date&gt;&lt;/record&gt;&lt;/Cite&gt;&lt;/EndNote&gt;</w:instrText>
              </w:r>
              <w:r w:rsidRPr="004E7D00">
                <w:rPr>
                  <w:rFonts w:ascii="Times New Roman" w:hAnsi="Times New Roman" w:cs="Times New Roman"/>
                  <w:color w:val="000000" w:themeColor="text1"/>
                  <w:szCs w:val="20"/>
                  <w:lang w:val="en-GB"/>
                </w:rPr>
                <w:fldChar w:fldCharType="separate"/>
              </w:r>
              <w:r w:rsidRPr="004E7D00">
                <w:rPr>
                  <w:rFonts w:ascii="Times New Roman" w:hAnsi="Times New Roman" w:cs="Times New Roman"/>
                  <w:color w:val="000000" w:themeColor="text1"/>
                  <w:szCs w:val="20"/>
                  <w:lang w:val="en-GB"/>
                </w:rPr>
                <w:t>1</w:t>
              </w:r>
              <w:r w:rsidRPr="004E7D00">
                <w:rPr>
                  <w:rFonts w:ascii="Times New Roman" w:hAnsi="Times New Roman" w:cs="Times New Roman"/>
                  <w:color w:val="000000" w:themeColor="text1"/>
                  <w:szCs w:val="20"/>
                  <w:lang w:val="en-GB"/>
                </w:rPr>
                <w:fldChar w:fldCharType="end"/>
              </w:r>
            </w:hyperlink>
            <w:r w:rsidRPr="004E7D00">
              <w:rPr>
                <w:rFonts w:ascii="Times New Roman" w:hAnsi="Times New Roman" w:cs="Times New Roman"/>
                <w:color w:val="000000" w:themeColor="text1"/>
                <w:lang w:val="en-GB"/>
              </w:rPr>
              <w:t>]</w:t>
            </w:r>
          </w:p>
        </w:tc>
      </w:tr>
      <w:tr w:rsidR="004C07B6" w:rsidRPr="004E7D00" w14:paraId="08413968" w14:textId="77777777" w:rsidTr="000153FF">
        <w:trPr>
          <w:trHeight w:val="340"/>
        </w:trPr>
        <w:tc>
          <w:tcPr>
            <w:tcW w:w="5238" w:type="dxa"/>
            <w:vAlign w:val="center"/>
          </w:tcPr>
          <w:p w14:paraId="19BC64A9"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Conductivity of medium (</w:t>
            </w:r>
            <w:r w:rsidRPr="004E7D00">
              <w:rPr>
                <w:rFonts w:ascii="Times New Roman" w:eastAsia="맑은 고딕"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m</w:t>
            </w:r>
            <w:r w:rsidRPr="004E7D00">
              <w:rPr>
                <w:rFonts w:ascii="Times New Roman" w:hAnsi="Times New Roman" w:cs="Times New Roman"/>
                <w:color w:val="000000" w:themeColor="text1"/>
                <w:lang w:val="en-GB"/>
              </w:rPr>
              <w:t>)</w:t>
            </w:r>
          </w:p>
        </w:tc>
        <w:tc>
          <w:tcPr>
            <w:tcW w:w="3776" w:type="dxa"/>
            <w:vAlign w:val="center"/>
          </w:tcPr>
          <w:p w14:paraId="6B6E79BD"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 × 10</w:t>
            </w:r>
            <w:r w:rsidRPr="004E7D00">
              <w:rPr>
                <w:rFonts w:ascii="Times New Roman" w:hAnsi="Times New Roman" w:cs="Times New Roman"/>
                <w:color w:val="000000" w:themeColor="text1"/>
                <w:vertAlign w:val="superscript"/>
                <w:lang w:val="en-GB"/>
              </w:rPr>
              <w:t>-4</w:t>
            </w:r>
            <w:r w:rsidRPr="004E7D00">
              <w:rPr>
                <w:rFonts w:ascii="Times New Roman" w:hAnsi="Times New Roman" w:cs="Times New Roman"/>
                <w:color w:val="000000" w:themeColor="text1"/>
                <w:lang w:val="en-GB"/>
              </w:rPr>
              <w:t xml:space="preserve">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(Measured)</w:t>
            </w:r>
          </w:p>
        </w:tc>
      </w:tr>
    </w:tbl>
    <w:p w14:paraId="2BBABDED" w14:textId="2427A15E" w:rsidR="006348F1" w:rsidRPr="004E7D00" w:rsidRDefault="00182EAA" w:rsidP="008021E4">
      <w:pPr>
        <w:spacing w:before="160" w:after="0" w:line="480" w:lineRule="auto"/>
        <w:rPr>
          <w:rFonts w:ascii="Helvetica" w:hAnsi="Helvetica" w:cs="Arial"/>
          <w:b/>
          <w:color w:val="000000" w:themeColor="text1"/>
          <w:lang w:val="en-GB"/>
        </w:rPr>
      </w:pPr>
      <w:r>
        <w:rPr>
          <w:rFonts w:ascii="Helvetica" w:hAnsi="Helvetica" w:cs="Arial"/>
          <w:b/>
          <w:color w:val="000000" w:themeColor="text1"/>
          <w:lang w:val="en-GB"/>
        </w:rPr>
        <w:t xml:space="preserve">Supplementary </w:t>
      </w:r>
      <w:r w:rsidR="006348F1" w:rsidRPr="004E7D00">
        <w:rPr>
          <w:rFonts w:ascii="Helvetica" w:hAnsi="Helvetica" w:cs="Arial"/>
          <w:b/>
          <w:color w:val="000000" w:themeColor="text1"/>
          <w:lang w:val="en-GB"/>
        </w:rPr>
        <w:t xml:space="preserve">Table </w:t>
      </w:r>
      <w:bookmarkStart w:id="19" w:name="Table_PS"/>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Table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2</w:t>
      </w:r>
      <w:r w:rsidR="006348F1" w:rsidRPr="004E7D00">
        <w:rPr>
          <w:rFonts w:ascii="Helvetica" w:hAnsi="Helvetica" w:cs="Arial"/>
          <w:b/>
          <w:color w:val="000000" w:themeColor="text1"/>
          <w:lang w:val="en-GB"/>
        </w:rPr>
        <w:fldChar w:fldCharType="end"/>
      </w:r>
      <w:bookmarkEnd w:id="19"/>
      <w:r w:rsidR="00E527F5">
        <w:rPr>
          <w:rFonts w:ascii="Helvetica" w:hAnsi="Helvetica" w:cs="Arial"/>
          <w:b/>
          <w:color w:val="000000" w:themeColor="text1"/>
          <w:lang w:val="en-GB"/>
        </w:rPr>
        <w:t>.</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Parameters for calculation of CM factor of PS micro/nanoparticles.</w:t>
      </w:r>
      <w:r w:rsidR="004C07B6" w:rsidRPr="004E7D00" w:rsidDel="004C07B6">
        <w:rPr>
          <w:rFonts w:ascii="Helvetica" w:hAnsi="Helvetica" w:cs="Arial"/>
          <w:b/>
          <w:color w:val="000000" w:themeColor="text1"/>
          <w:lang w:val="en-GB"/>
        </w:rPr>
        <w:t xml:space="preserve"> </w:t>
      </w:r>
    </w:p>
    <w:p w14:paraId="3614F721" w14:textId="77777777" w:rsidR="006348F1" w:rsidRPr="004E7D00" w:rsidRDefault="006348F1" w:rsidP="006348F1">
      <w:pPr>
        <w:widowControl/>
        <w:wordWrap/>
        <w:autoSpaceDE/>
        <w:autoSpaceDN/>
        <w:spacing w:line="480" w:lineRule="auto"/>
        <w:rPr>
          <w:rFonts w:ascii="Helvetica" w:hAnsi="Helvetica" w:cs="Arial"/>
          <w:b/>
          <w:color w:val="000000" w:themeColor="text1"/>
          <w:lang w:val="en-GB"/>
        </w:rPr>
      </w:pPr>
    </w:p>
    <w:p w14:paraId="5D597225" w14:textId="77777777" w:rsidR="006348F1" w:rsidRPr="004E7D00" w:rsidRDefault="006348F1" w:rsidP="006348F1">
      <w:pPr>
        <w:widowControl/>
        <w:wordWrap/>
        <w:autoSpaceDE/>
        <w:autoSpaceDN/>
        <w:spacing w:line="480" w:lineRule="auto"/>
        <w:rPr>
          <w:rFonts w:ascii="Helvetica" w:hAnsi="Helvetica" w:cs="Arial"/>
          <w:b/>
          <w:color w:val="000000" w:themeColor="text1"/>
          <w:lang w:val="en-GB"/>
        </w:rPr>
      </w:pPr>
    </w:p>
    <w:p w14:paraId="4B7CE862" w14:textId="1F6658E9" w:rsidR="006348F1" w:rsidRPr="004E7D00" w:rsidRDefault="00FB5005" w:rsidP="006348F1">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1204E5BC" wp14:editId="0A7FA645">
            <wp:extent cx="1969008" cy="1463040"/>
            <wp:effectExtent l="0" t="0" r="0" b="3810"/>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S9_fCM_PS.tif"/>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969008" cy="1463040"/>
                    </a:xfrm>
                    <a:prstGeom prst="rect">
                      <a:avLst/>
                    </a:prstGeom>
                  </pic:spPr>
                </pic:pic>
              </a:graphicData>
            </a:graphic>
          </wp:inline>
        </w:drawing>
      </w:r>
    </w:p>
    <w:p w14:paraId="11EBC382" w14:textId="1F1F35B9" w:rsidR="006348F1" w:rsidRPr="004E7D00" w:rsidRDefault="00182EAA" w:rsidP="006348F1">
      <w:pPr>
        <w:spacing w:line="480" w:lineRule="auto"/>
        <w:rPr>
          <w:rFonts w:ascii="Helvetica" w:hAnsi="Helvetica" w:cs="Arial"/>
          <w:color w:val="000000" w:themeColor="text1"/>
          <w:lang w:val="en-GB"/>
        </w:rPr>
      </w:pPr>
      <w:r>
        <w:rPr>
          <w:rFonts w:ascii="Helvetica" w:hAnsi="Helvetica" w:cs="Arial"/>
          <w:b/>
          <w:color w:val="000000" w:themeColor="text1"/>
          <w:lang w:val="en-GB"/>
        </w:rPr>
        <w:t xml:space="preserve">Supplementary Figure </w:t>
      </w:r>
      <w:bookmarkStart w:id="20" w:name="Fig_S9"/>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FigS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9</w:t>
      </w:r>
      <w:r w:rsidR="006348F1" w:rsidRPr="004E7D00">
        <w:rPr>
          <w:rFonts w:ascii="Helvetica" w:hAnsi="Helvetica" w:cs="Arial"/>
          <w:b/>
          <w:color w:val="000000" w:themeColor="text1"/>
          <w:lang w:val="en-GB"/>
        </w:rPr>
        <w:fldChar w:fldCharType="end"/>
      </w:r>
      <w:bookmarkEnd w:id="20"/>
      <w:r w:rsidR="00E527F5">
        <w:rPr>
          <w:rFonts w:ascii="Helvetica" w:hAnsi="Helvetica" w:cs="Arial"/>
          <w:b/>
          <w:color w:val="000000" w:themeColor="text1"/>
          <w:lang w:val="en-GB"/>
        </w:rPr>
        <w:t>.</w:t>
      </w:r>
      <w:r w:rsidR="006348F1" w:rsidRPr="004E7D00">
        <w:rPr>
          <w:rFonts w:ascii="Helvetica" w:hAnsi="Helvetica" w:cs="Arial"/>
          <w:b/>
          <w:color w:val="000000" w:themeColor="text1"/>
          <w:lang w:val="en-GB"/>
        </w:rPr>
        <w:t xml:space="preserve"> Calculated CM factors of PS particles.</w:t>
      </w:r>
      <w:r w:rsidR="006348F1" w:rsidRPr="004E7D00">
        <w:rPr>
          <w:rFonts w:ascii="Helvetica" w:hAnsi="Helvetica" w:cs="Arial"/>
          <w:color w:val="000000" w:themeColor="text1"/>
          <w:lang w:val="en-GB"/>
        </w:rPr>
        <w:t xml:space="preserve"> Calculated </w:t>
      </w:r>
      <w:r w:rsidR="006348F1" w:rsidRPr="004E7D00">
        <w:rPr>
          <w:rFonts w:ascii="Helvetica" w:hAnsi="Helvetica" w:cs="Times New Roman"/>
          <w:color w:val="000000" w:themeColor="text1"/>
          <w:szCs w:val="20"/>
          <w:lang w:val="en-GB"/>
        </w:rPr>
        <w:t>Re[</w:t>
      </w:r>
      <w:r w:rsidR="006348F1" w:rsidRPr="004E7D00">
        <w:rPr>
          <w:rFonts w:ascii="Helvetica" w:hAnsi="Helvetica" w:cs="Times New Roman"/>
          <w:i/>
          <w:color w:val="000000" w:themeColor="text1"/>
          <w:szCs w:val="20"/>
          <w:lang w:val="en-GB"/>
        </w:rPr>
        <w:t>f</w:t>
      </w:r>
      <w:r w:rsidR="006348F1" w:rsidRPr="004E7D00">
        <w:rPr>
          <w:rFonts w:ascii="Helvetica" w:hAnsi="Helvetica" w:cs="Times New Roman"/>
          <w:color w:val="000000" w:themeColor="text1"/>
          <w:szCs w:val="20"/>
          <w:vertAlign w:val="subscript"/>
          <w:lang w:val="en-GB"/>
        </w:rPr>
        <w:t>CM</w:t>
      </w:r>
      <w:r w:rsidR="006348F1" w:rsidRPr="004E7D00">
        <w:rPr>
          <w:rFonts w:ascii="Helvetica" w:hAnsi="Helvetica" w:cs="Times New Roman"/>
          <w:color w:val="000000" w:themeColor="text1"/>
          <w:szCs w:val="20"/>
          <w:lang w:val="en-GB"/>
        </w:rPr>
        <w:t>(</w:t>
      </w:r>
      <w:r w:rsidR="006348F1" w:rsidRPr="004E7D00">
        <w:rPr>
          <w:rFonts w:ascii="Helvetica" w:hAnsi="Helvetica" w:cs="Times New Roman"/>
          <w:i/>
          <w:color w:val="000000" w:themeColor="text1"/>
          <w:szCs w:val="20"/>
          <w:lang w:val="en-GB"/>
        </w:rPr>
        <w:t>ω</w:t>
      </w:r>
      <w:r w:rsidR="006348F1" w:rsidRPr="004E7D00">
        <w:rPr>
          <w:rFonts w:ascii="Helvetica" w:hAnsi="Helvetica" w:cs="Times New Roman"/>
          <w:color w:val="000000" w:themeColor="text1"/>
          <w:szCs w:val="20"/>
          <w:lang w:val="en-GB"/>
        </w:rPr>
        <w:t>)]</w:t>
      </w:r>
      <w:r w:rsidR="006348F1" w:rsidRPr="004E7D00">
        <w:rPr>
          <w:rFonts w:ascii="Helvetica" w:hAnsi="Helvetica" w:cs="Arial"/>
          <w:color w:val="000000" w:themeColor="text1"/>
          <w:lang w:val="en-GB"/>
        </w:rPr>
        <w:t xml:space="preserve"> of PS particles as a function of frequency; diameters of 1 μm (black), 200 nm (blue), 150 nm (green), and 50 nm (red). Note that corresponding crossover frequencies (</w:t>
      </w:r>
      <w:r w:rsidR="006348F1" w:rsidRPr="004E7D00">
        <w:rPr>
          <w:rFonts w:ascii="Helvetica" w:hAnsi="Helvetica" w:cs="Times New Roman"/>
          <w:i/>
          <w:color w:val="000000" w:themeColor="text1"/>
          <w:lang w:val="en-GB"/>
        </w:rPr>
        <w:t>f</w:t>
      </w:r>
      <w:r w:rsidR="006348F1" w:rsidRPr="008021E4">
        <w:rPr>
          <w:rFonts w:ascii="Helvetica" w:hAnsi="Helvetica" w:cs="Times New Roman"/>
          <w:color w:val="000000" w:themeColor="text1"/>
          <w:vertAlign w:val="subscript"/>
          <w:lang w:val="en-GB"/>
        </w:rPr>
        <w:t>χ</w:t>
      </w:r>
      <w:r w:rsidR="006348F1" w:rsidRPr="004E7D00">
        <w:rPr>
          <w:rFonts w:ascii="Helvetica" w:hAnsi="Helvetica" w:cs="Arial"/>
          <w:color w:val="000000" w:themeColor="text1"/>
          <w:lang w:val="en-GB"/>
        </w:rPr>
        <w:t>) of PS particles were estimated to be 1.8 MHz (1 μm), 12 MHz (200 nm), 18 MHz (100 nm), and 37 MHz (50 nm), respectively.</w:t>
      </w:r>
    </w:p>
    <w:p w14:paraId="1CB805C8" w14:textId="77777777" w:rsidR="006348F1" w:rsidRPr="004E7D00" w:rsidRDefault="006348F1" w:rsidP="006348F1">
      <w:pPr>
        <w:spacing w:line="480" w:lineRule="auto"/>
        <w:rPr>
          <w:rFonts w:ascii="Helvetica" w:hAnsi="Helvetica" w:cs="Arial"/>
          <w:color w:val="000000" w:themeColor="text1"/>
          <w:lang w:val="en-GB"/>
        </w:rPr>
      </w:pPr>
    </w:p>
    <w:p w14:paraId="5AC27BEF" w14:textId="77777777" w:rsidR="006348F1" w:rsidRPr="004E7D00" w:rsidRDefault="006348F1" w:rsidP="006348F1">
      <w:pPr>
        <w:widowControl/>
        <w:wordWrap/>
        <w:autoSpaceDE/>
        <w:autoSpaceDN/>
        <w:rPr>
          <w:rFonts w:ascii="Helvetica" w:hAnsi="Helvetica" w:cs="Arial"/>
          <w:color w:val="000000" w:themeColor="text1"/>
          <w:lang w:val="en-GB"/>
        </w:rPr>
      </w:pPr>
      <w:r w:rsidRPr="004E7D00">
        <w:rPr>
          <w:rFonts w:ascii="Helvetica" w:hAnsi="Helvetica" w:cs="Arial"/>
          <w:color w:val="000000" w:themeColor="text1"/>
          <w:lang w:val="en-GB"/>
        </w:rPr>
        <w:br w:type="page"/>
      </w:r>
    </w:p>
    <w:p w14:paraId="7B272E5E" w14:textId="557E96DA" w:rsidR="006348F1" w:rsidRPr="004E7D00" w:rsidRDefault="00182EAA" w:rsidP="008021E4">
      <w:pPr>
        <w:widowControl/>
        <w:wordWrap/>
        <w:autoSpaceDE/>
        <w:autoSpaceDN/>
        <w:spacing w:line="480" w:lineRule="auto"/>
        <w:rPr>
          <w:rFonts w:ascii="Times New Roman" w:hAnsi="Times New Roman" w:cs="Times New Roman"/>
          <w:color w:val="000000" w:themeColor="text1"/>
          <w:lang w:val="en-GB"/>
        </w:rPr>
      </w:pPr>
      <w:r>
        <w:rPr>
          <w:rFonts w:ascii="Helvetica" w:hAnsi="Helvetica" w:cs="Arial"/>
          <w:b/>
          <w:color w:val="000000" w:themeColor="text1"/>
          <w:lang w:val="en-GB"/>
        </w:rPr>
        <w:lastRenderedPageBreak/>
        <w:t>Supplementary Note</w:t>
      </w:r>
      <w:r w:rsidR="006348F1" w:rsidRPr="004E7D00">
        <w:rPr>
          <w:rFonts w:ascii="Helvetica" w:hAnsi="Helvetica" w:cs="Arial"/>
          <w:b/>
          <w:color w:val="000000" w:themeColor="text1"/>
          <w:lang w:val="en-GB"/>
        </w:rPr>
        <w:t xml:space="preserve"> </w:t>
      </w: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Section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11</w:t>
      </w:r>
      <w:r w:rsidR="006348F1" w:rsidRPr="004E7D00">
        <w:rPr>
          <w:rFonts w:ascii="Helvetica" w:hAnsi="Helvetica" w:cs="Arial"/>
          <w:b/>
          <w:color w:val="000000" w:themeColor="text1"/>
          <w:lang w:val="en-GB"/>
        </w:rPr>
        <w:fldChar w:fldCharType="end"/>
      </w:r>
      <w:r w:rsidR="006348F1" w:rsidRPr="004E7D00">
        <w:rPr>
          <w:rFonts w:ascii="Helvetica" w:hAnsi="Helvetica" w:cs="Arial"/>
          <w:b/>
          <w:color w:val="000000" w:themeColor="text1"/>
          <w:lang w:val="en-GB"/>
        </w:rPr>
        <w:t xml:space="preserve">: </w:t>
      </w:r>
      <w:r w:rsidR="000153FF">
        <w:rPr>
          <w:rFonts w:ascii="Helvetica" w:hAnsi="Helvetica" w:cs="Arial"/>
          <w:b/>
          <w:color w:val="000000" w:themeColor="text1"/>
          <w:lang w:val="en-GB"/>
        </w:rPr>
        <w:t>Pseudo-p</w:t>
      </w:r>
      <w:r w:rsidR="000153FF" w:rsidRPr="004E7D00">
        <w:rPr>
          <w:rFonts w:ascii="Helvetica" w:hAnsi="Helvetica" w:cs="Arial"/>
          <w:b/>
          <w:color w:val="000000" w:themeColor="text1"/>
          <w:lang w:val="en-GB"/>
        </w:rPr>
        <w:t xml:space="preserve">otential </w:t>
      </w:r>
      <w:r w:rsidR="006348F1" w:rsidRPr="004E7D00">
        <w:rPr>
          <w:rFonts w:ascii="Helvetica" w:hAnsi="Helvetica" w:cs="Arial"/>
          <w:b/>
          <w:color w:val="000000" w:themeColor="text1"/>
          <w:lang w:val="en-GB"/>
        </w:rPr>
        <w:t>for localization of particles.</w:t>
      </w:r>
    </w:p>
    <w:p w14:paraId="292AD7AB" w14:textId="180673C6" w:rsidR="006348F1" w:rsidRPr="004E7D00" w:rsidRDefault="006348F1" w:rsidP="006348F1">
      <w:pPr>
        <w:spacing w:line="480" w:lineRule="auto"/>
        <w:ind w:firstLine="800"/>
        <w:rPr>
          <w:rFonts w:ascii="Times New Roman" w:hAnsi="Times New Roman" w:cs="Times New Roman"/>
          <w:color w:val="000000" w:themeColor="text1"/>
          <w:szCs w:val="20"/>
          <w:lang w:val="en-GB"/>
        </w:rPr>
      </w:pPr>
      <w:r w:rsidRPr="004E7D00">
        <w:rPr>
          <w:rFonts w:ascii="Times New Roman" w:hAnsi="Times New Roman" w:cs="Times New Roman"/>
          <w:color w:val="000000" w:themeColor="text1"/>
          <w:szCs w:val="20"/>
          <w:lang w:val="en-GB"/>
        </w:rPr>
        <w:t xml:space="preserve">Particles suspended in an aqueous environment move and migrate to positions at which the potential energy is minimum. </w:t>
      </w:r>
      <w:r w:rsidR="008F7BEA">
        <w:rPr>
          <w:rFonts w:ascii="Times New Roman" w:hAnsi="Times New Roman" w:cs="Times New Roman"/>
          <w:color w:val="000000" w:themeColor="text1"/>
          <w:szCs w:val="20"/>
          <w:lang w:val="en-GB"/>
        </w:rPr>
        <w:t xml:space="preserve">In this approach with non-conservative forces, </w:t>
      </w:r>
      <w:r w:rsidR="004F7815">
        <w:rPr>
          <w:rFonts w:ascii="Times New Roman" w:hAnsi="Times New Roman" w:cs="Times New Roman"/>
          <w:color w:val="000000" w:themeColor="text1"/>
          <w:szCs w:val="20"/>
          <w:lang w:val="en-GB"/>
        </w:rPr>
        <w:t>the particle behaviour of pseudo-potential was introduced</w:t>
      </w:r>
      <w:r w:rsidR="008F7BEA" w:rsidRPr="008F7BEA">
        <w:rPr>
          <w:rFonts w:ascii="Times New Roman" w:hAnsi="Times New Roman" w:cs="Times New Roman"/>
          <w:color w:val="000000" w:themeColor="text1"/>
          <w:szCs w:val="20"/>
          <w:lang w:val="en-GB"/>
        </w:rPr>
        <w:t xml:space="preserve"> </w:t>
      </w:r>
      <w:r w:rsidR="008F7BEA">
        <w:rPr>
          <w:rFonts w:ascii="Times New Roman" w:hAnsi="Times New Roman" w:cs="Times New Roman"/>
          <w:color w:val="000000" w:themeColor="text1"/>
          <w:szCs w:val="20"/>
          <w:lang w:val="en-GB"/>
        </w:rPr>
        <w:t>to interpret role of dissipative forces on localizing behaviours of particles</w:t>
      </w:r>
      <w:r w:rsidR="004F7815">
        <w:rPr>
          <w:rFonts w:ascii="Times New Roman" w:hAnsi="Times New Roman" w:cs="Times New Roman"/>
          <w:color w:val="000000" w:themeColor="text1"/>
          <w:szCs w:val="20"/>
          <w:lang w:val="en-GB"/>
        </w:rPr>
        <w:t xml:space="preserve">. </w:t>
      </w:r>
      <w:r w:rsidRPr="004E7D00">
        <w:rPr>
          <w:rFonts w:ascii="Times New Roman" w:hAnsi="Times New Roman" w:cs="Times New Roman"/>
          <w:color w:val="000000" w:themeColor="text1"/>
          <w:szCs w:val="20"/>
          <w:lang w:val="en-GB"/>
        </w:rPr>
        <w:t xml:space="preserve">As two dominant forces affect the local position of the suspended particles on the VNE surface, the total </w:t>
      </w:r>
      <w:r w:rsidR="000153FF">
        <w:rPr>
          <w:rFonts w:ascii="Times New Roman" w:hAnsi="Times New Roman" w:cs="Times New Roman"/>
          <w:color w:val="000000" w:themeColor="text1"/>
          <w:szCs w:val="20"/>
          <w:lang w:val="en-GB"/>
        </w:rPr>
        <w:t>pseudo-</w:t>
      </w:r>
      <w:r w:rsidRPr="004E7D00">
        <w:rPr>
          <w:rFonts w:ascii="Times New Roman" w:hAnsi="Times New Roman" w:cs="Times New Roman"/>
          <w:color w:val="000000" w:themeColor="text1"/>
          <w:szCs w:val="20"/>
          <w:lang w:val="en-GB"/>
        </w:rPr>
        <w:t xml:space="preserve">potential energy profile along the </w:t>
      </w:r>
      <w:r w:rsidR="0050290C" w:rsidRPr="004E7D00">
        <w:rPr>
          <w:rFonts w:ascii="Times New Roman" w:hAnsi="Times New Roman" w:cs="Times New Roman"/>
          <w:color w:val="000000" w:themeColor="text1"/>
          <w:szCs w:val="20"/>
          <w:lang w:val="en-GB"/>
        </w:rPr>
        <w:t>surface</w:t>
      </w:r>
      <w:r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i/>
          <w:color w:val="000000" w:themeColor="text1"/>
          <w:szCs w:val="20"/>
          <w:lang w:val="en-GB"/>
        </w:rPr>
        <w:t>U</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x</w:t>
      </w:r>
      <w:r w:rsidRPr="004E7D00">
        <w:rPr>
          <w:rFonts w:ascii="Times New Roman" w:hAnsi="Times New Roman" w:cs="Times New Roman"/>
          <w:color w:val="000000" w:themeColor="text1"/>
          <w:szCs w:val="20"/>
          <w:lang w:val="en-GB"/>
        </w:rPr>
        <w:t xml:space="preserve">), can be given as </w:t>
      </w:r>
      <w:r w:rsidRPr="004E7D00">
        <w:rPr>
          <w:rFonts w:ascii="Times New Roman" w:hAnsi="Times New Roman" w:cs="Times New Roman"/>
          <w:i/>
          <w:color w:val="000000" w:themeColor="text1"/>
          <w:szCs w:val="20"/>
          <w:lang w:val="en-GB"/>
        </w:rPr>
        <w:t>U</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x</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U</w:t>
      </w:r>
      <w:r w:rsidRPr="004E7D00">
        <w:rPr>
          <w:rFonts w:ascii="Times New Roman" w:hAnsi="Times New Roman" w:cs="Times New Roman"/>
          <w:color w:val="000000" w:themeColor="text1"/>
          <w:szCs w:val="20"/>
          <w:vertAlign w:val="subscript"/>
          <w:lang w:val="en-GB"/>
        </w:rPr>
        <w:t>DEP</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x</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U</w:t>
      </w:r>
      <w:r w:rsidRPr="004E7D00">
        <w:rPr>
          <w:rFonts w:ascii="Times New Roman" w:hAnsi="Times New Roman" w:cs="Times New Roman"/>
          <w:color w:val="000000" w:themeColor="text1"/>
          <w:szCs w:val="20"/>
          <w:vertAlign w:val="subscript"/>
          <w:lang w:val="en-GB"/>
        </w:rPr>
        <w:t>ACEO</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x</w:t>
      </w:r>
      <w:r w:rsidRPr="004E7D00">
        <w:rPr>
          <w:rFonts w:ascii="Times New Roman" w:hAnsi="Times New Roman" w:cs="Times New Roman"/>
          <w:color w:val="000000" w:themeColor="text1"/>
          <w:szCs w:val="20"/>
          <w:lang w:val="en-GB"/>
        </w:rPr>
        <w:t xml:space="preserve">), where </w:t>
      </w:r>
      <w:r w:rsidRPr="004E7D00">
        <w:rPr>
          <w:rFonts w:ascii="Times New Roman" w:hAnsi="Times New Roman" w:cs="Times New Roman"/>
          <w:i/>
          <w:color w:val="000000" w:themeColor="text1"/>
          <w:szCs w:val="20"/>
          <w:lang w:val="en-GB"/>
        </w:rPr>
        <w:t>U</w:t>
      </w:r>
      <w:r w:rsidRPr="004E7D00">
        <w:rPr>
          <w:rFonts w:ascii="Times New Roman" w:hAnsi="Times New Roman" w:cs="Times New Roman"/>
          <w:color w:val="000000" w:themeColor="text1"/>
          <w:szCs w:val="20"/>
          <w:vertAlign w:val="subscript"/>
          <w:lang w:val="en-GB"/>
        </w:rPr>
        <w:t>DEP</w:t>
      </w:r>
      <w:r w:rsidRPr="004E7D00">
        <w:rPr>
          <w:rFonts w:ascii="Times New Roman" w:hAnsi="Times New Roman" w:cs="Times New Roman"/>
          <w:color w:val="000000" w:themeColor="text1"/>
          <w:szCs w:val="20"/>
          <w:lang w:val="en-GB"/>
        </w:rPr>
        <w:t xml:space="preserve"> and </w:t>
      </w:r>
      <w:r w:rsidRPr="004E7D00">
        <w:rPr>
          <w:rFonts w:ascii="Times New Roman" w:hAnsi="Times New Roman" w:cs="Times New Roman"/>
          <w:i/>
          <w:color w:val="000000" w:themeColor="text1"/>
          <w:szCs w:val="20"/>
          <w:lang w:val="en-GB"/>
        </w:rPr>
        <w:t>U</w:t>
      </w:r>
      <w:r w:rsidRPr="004E7D00">
        <w:rPr>
          <w:rFonts w:ascii="Times New Roman" w:hAnsi="Times New Roman" w:cs="Times New Roman"/>
          <w:color w:val="000000" w:themeColor="text1"/>
          <w:szCs w:val="20"/>
          <w:vertAlign w:val="subscript"/>
          <w:lang w:val="en-GB"/>
        </w:rPr>
        <w:t>ACEO</w:t>
      </w:r>
      <w:r w:rsidRPr="004E7D00">
        <w:rPr>
          <w:rFonts w:ascii="Times New Roman" w:hAnsi="Times New Roman" w:cs="Times New Roman"/>
          <w:color w:val="000000" w:themeColor="text1"/>
          <w:szCs w:val="20"/>
          <w:lang w:val="en-GB"/>
        </w:rPr>
        <w:t xml:space="preserve"> indicate that the </w:t>
      </w:r>
      <w:r w:rsidR="000153FF">
        <w:rPr>
          <w:rFonts w:ascii="Times New Roman" w:hAnsi="Times New Roman" w:cs="Times New Roman"/>
          <w:color w:val="000000" w:themeColor="text1"/>
          <w:szCs w:val="20"/>
          <w:lang w:val="en-GB"/>
        </w:rPr>
        <w:t>pseudo-</w:t>
      </w:r>
      <w:r w:rsidRPr="004E7D00">
        <w:rPr>
          <w:rFonts w:ascii="Times New Roman" w:hAnsi="Times New Roman" w:cs="Times New Roman"/>
          <w:color w:val="000000" w:themeColor="text1"/>
          <w:szCs w:val="20"/>
          <w:lang w:val="en-GB"/>
        </w:rPr>
        <w:t xml:space="preserve">potential energies arise from DEP- and ACEO driving forces. Note that two dominant </w:t>
      </w:r>
      <w:r w:rsidR="000153FF">
        <w:rPr>
          <w:rFonts w:ascii="Times New Roman" w:hAnsi="Times New Roman" w:cs="Times New Roman"/>
          <w:color w:val="000000" w:themeColor="text1"/>
          <w:szCs w:val="20"/>
          <w:lang w:val="en-GB"/>
        </w:rPr>
        <w:t>pseudo-</w:t>
      </w:r>
      <w:r w:rsidRPr="004E7D00">
        <w:rPr>
          <w:rFonts w:ascii="Times New Roman" w:hAnsi="Times New Roman" w:cs="Times New Roman"/>
          <w:color w:val="000000" w:themeColor="text1"/>
          <w:szCs w:val="20"/>
          <w:lang w:val="en-GB"/>
        </w:rPr>
        <w:t xml:space="preserve">potential energies are achieved from the inverse gradient of </w:t>
      </w:r>
      <w:r w:rsidRPr="008021E4">
        <w:rPr>
          <w:rFonts w:ascii="Times New Roman" w:hAnsi="Times New Roman" w:cs="Times New Roman"/>
          <w:b/>
          <w:color w:val="000000" w:themeColor="text1"/>
          <w:szCs w:val="20"/>
          <w:lang w:val="en-GB"/>
        </w:rPr>
        <w:t>F</w:t>
      </w:r>
      <w:r w:rsidRPr="004E7D00">
        <w:rPr>
          <w:rFonts w:ascii="Times New Roman" w:hAnsi="Times New Roman" w:cs="Times New Roman"/>
          <w:color w:val="000000" w:themeColor="text1"/>
          <w:szCs w:val="20"/>
          <w:vertAlign w:val="subscript"/>
          <w:lang w:val="en-GB"/>
        </w:rPr>
        <w:t>DEP</w:t>
      </w:r>
      <w:r w:rsidRPr="004E7D00">
        <w:rPr>
          <w:rFonts w:ascii="Times New Roman" w:hAnsi="Times New Roman" w:cs="Times New Roman"/>
          <w:color w:val="000000" w:themeColor="text1"/>
          <w:szCs w:val="20"/>
          <w:lang w:val="en-GB"/>
        </w:rPr>
        <w:t xml:space="preserve"> and </w:t>
      </w:r>
      <w:r w:rsidRPr="008021E4">
        <w:rPr>
          <w:rFonts w:ascii="Times New Roman" w:hAnsi="Times New Roman" w:cs="Times New Roman"/>
          <w:b/>
          <w:color w:val="000000" w:themeColor="text1"/>
          <w:szCs w:val="20"/>
          <w:lang w:val="en-GB"/>
        </w:rPr>
        <w:t>F</w:t>
      </w:r>
      <w:r w:rsidRPr="004E7D00">
        <w:rPr>
          <w:rFonts w:ascii="Times New Roman" w:hAnsi="Times New Roman" w:cs="Times New Roman"/>
          <w:color w:val="000000" w:themeColor="text1"/>
          <w:szCs w:val="20"/>
          <w:vertAlign w:val="subscript"/>
          <w:lang w:val="en-GB"/>
        </w:rPr>
        <w:t>ACEO</w:t>
      </w:r>
      <w:r w:rsidRPr="004E7D00">
        <w:rPr>
          <w:rFonts w:ascii="Times New Roman" w:hAnsi="Times New Roman" w:cs="Times New Roman"/>
          <w:color w:val="000000" w:themeColor="text1"/>
          <w:szCs w:val="20"/>
          <w:lang w:val="en-GB"/>
        </w:rPr>
        <w:t xml:space="preserve"> using the equations </w:t>
      </w:r>
      <w:r w:rsidRPr="004E7D00">
        <w:rPr>
          <w:rFonts w:ascii="Times New Roman" w:hAnsi="Times New Roman" w:cs="Times New Roman"/>
          <w:i/>
          <w:color w:val="000000" w:themeColor="text1"/>
          <w:szCs w:val="20"/>
          <w:lang w:val="en-GB"/>
        </w:rPr>
        <w:t>U</w:t>
      </w:r>
      <w:r w:rsidRPr="004E7D00">
        <w:rPr>
          <w:rFonts w:ascii="Times New Roman" w:hAnsi="Times New Roman" w:cs="Times New Roman"/>
          <w:color w:val="000000" w:themeColor="text1"/>
          <w:szCs w:val="20"/>
          <w:vertAlign w:val="subscript"/>
          <w:lang w:val="en-GB"/>
        </w:rPr>
        <w:t>DEP</w:t>
      </w:r>
      <w:r w:rsidRPr="004E7D00">
        <w:rPr>
          <w:rFonts w:ascii="Times New Roman" w:hAnsi="Times New Roman" w:cs="Times New Roman"/>
          <w:color w:val="000000" w:themeColor="text1"/>
          <w:szCs w:val="20"/>
          <w:lang w:val="en-GB"/>
        </w:rPr>
        <w:t xml:space="preserve"> = -</w:t>
      </w:r>
      <w:r w:rsidRPr="00717BB5">
        <w:rPr>
          <w:rFonts w:ascii="Times New Roman" w:hAnsi="Times New Roman" w:cs="Times New Roman"/>
          <w:color w:val="000000" w:themeColor="text1"/>
          <w:szCs w:val="20"/>
          <w:lang w:val="en-GB"/>
        </w:rPr>
        <w:t>π</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m</w:t>
      </w:r>
      <w:r w:rsidRPr="004E7D00">
        <w:rPr>
          <w:rFonts w:ascii="Times New Roman" w:hAnsi="Times New Roman" w:cs="Times New Roman"/>
          <w:i/>
          <w:color w:val="000000" w:themeColor="text1"/>
          <w:szCs w:val="20"/>
          <w:lang w:val="en-GB"/>
        </w:rPr>
        <w:t>R</w:t>
      </w:r>
      <w:r w:rsidRPr="004E7D00">
        <w:rPr>
          <w:rFonts w:ascii="Times New Roman" w:hAnsi="Times New Roman" w:cs="Times New Roman"/>
          <w:color w:val="000000" w:themeColor="text1"/>
          <w:szCs w:val="20"/>
          <w:vertAlign w:val="superscript"/>
          <w:lang w:val="en-GB"/>
        </w:rPr>
        <w:t>3</w:t>
      </w:r>
      <w:r w:rsidRPr="004E7D00">
        <w:rPr>
          <w:rFonts w:ascii="Times New Roman" w:hAnsi="Times New Roman" w:cs="Times New Roman"/>
          <w:color w:val="000000" w:themeColor="text1"/>
          <w:szCs w:val="20"/>
          <w:lang w:val="en-GB"/>
        </w:rPr>
        <w:t>Re[</w:t>
      </w:r>
      <w:r w:rsidRPr="004E7D00">
        <w:rPr>
          <w:rFonts w:ascii="Times New Roman" w:hAnsi="Times New Roman" w:cs="Times New Roman"/>
          <w:i/>
          <w:color w:val="000000" w:themeColor="text1"/>
          <w:szCs w:val="20"/>
          <w:lang w:val="en-GB"/>
        </w:rPr>
        <w:t>f</w:t>
      </w:r>
      <w:r w:rsidRPr="004E7D00">
        <w:rPr>
          <w:rFonts w:ascii="Times New Roman" w:hAnsi="Times New Roman" w:cs="Times New Roman"/>
          <w:color w:val="000000" w:themeColor="text1"/>
          <w:szCs w:val="20"/>
          <w:vertAlign w:val="subscript"/>
          <w:lang w:val="en-GB"/>
        </w:rPr>
        <w:t>CM</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w:t>
      </w:r>
      <w:r w:rsidRPr="008021E4">
        <w:rPr>
          <w:rFonts w:ascii="Times New Roman" w:hAnsi="Times New Roman" w:cs="Times New Roman"/>
          <w:b/>
          <w:color w:val="000000" w:themeColor="text1"/>
          <w:szCs w:val="20"/>
          <w:lang w:val="en-GB"/>
        </w:rPr>
        <w:t>E</w:t>
      </w:r>
      <w:r w:rsidRPr="004E7D00">
        <w:rPr>
          <w:rFonts w:ascii="Times New Roman" w:hAnsi="Times New Roman" w:cs="Times New Roman"/>
          <w:color w:val="000000" w:themeColor="text1"/>
          <w:szCs w:val="20"/>
          <w:vertAlign w:val="superscript"/>
          <w:lang w:val="en-GB"/>
        </w:rPr>
        <w:t>2</w:t>
      </w:r>
      <w:r w:rsidRPr="004E7D00">
        <w:rPr>
          <w:rFonts w:ascii="Times New Roman" w:hAnsi="Times New Roman" w:cs="Times New Roman"/>
          <w:color w:val="000000" w:themeColor="text1"/>
          <w:szCs w:val="20"/>
          <w:lang w:val="en-GB"/>
        </w:rPr>
        <w:t xml:space="preserve"> and </w:t>
      </w:r>
      <w:r w:rsidRPr="008021E4">
        <w:rPr>
          <w:rFonts w:ascii="Times New Roman" w:hAnsi="Times New Roman" w:cs="Times New Roman"/>
          <w:b/>
          <w:color w:val="000000" w:themeColor="text1"/>
          <w:szCs w:val="20"/>
          <w:lang w:val="en-GB"/>
        </w:rPr>
        <w:t>F</w:t>
      </w:r>
      <w:r w:rsidRPr="004E7D00">
        <w:rPr>
          <w:rFonts w:ascii="Times New Roman" w:hAnsi="Times New Roman" w:cs="Times New Roman"/>
          <w:color w:val="000000" w:themeColor="text1"/>
          <w:szCs w:val="20"/>
          <w:vertAlign w:val="subscript"/>
          <w:lang w:val="en-GB"/>
        </w:rPr>
        <w:t>ACEO</w:t>
      </w:r>
      <w:r w:rsidRPr="004E7D00">
        <w:rPr>
          <w:rFonts w:ascii="Times New Roman" w:hAnsi="Times New Roman" w:cs="Times New Roman"/>
          <w:color w:val="000000" w:themeColor="text1"/>
          <w:szCs w:val="20"/>
          <w:lang w:val="en-GB"/>
        </w:rPr>
        <w:t xml:space="preserve"> = -</w:t>
      </w:r>
      <w:r w:rsidRPr="004E7D00">
        <w:rPr>
          <w:rFonts w:ascii="바탕" w:eastAsia="바탕" w:hAnsi="바탕" w:cs="바탕"/>
          <w:color w:val="000000" w:themeColor="text1"/>
          <w:szCs w:val="20"/>
          <w:lang w:val="en-GB"/>
        </w:rPr>
        <w:t>∇</w:t>
      </w:r>
      <w:r w:rsidRPr="004E7D00">
        <w:rPr>
          <w:rFonts w:ascii="Times New Roman" w:hAnsi="Times New Roman" w:cs="Times New Roman"/>
          <w:i/>
          <w:color w:val="000000" w:themeColor="text1"/>
          <w:szCs w:val="20"/>
          <w:lang w:val="en-GB"/>
        </w:rPr>
        <w:t>U</w:t>
      </w:r>
      <w:r w:rsidRPr="004E7D00">
        <w:rPr>
          <w:rFonts w:ascii="Times New Roman" w:hAnsi="Times New Roman" w:cs="Times New Roman"/>
          <w:color w:val="000000" w:themeColor="text1"/>
          <w:szCs w:val="20"/>
          <w:vertAlign w:val="subscript"/>
          <w:lang w:val="en-GB"/>
        </w:rPr>
        <w:t>ACEO</w:t>
      </w:r>
      <w:r w:rsidRPr="004E7D00">
        <w:rPr>
          <w:rFonts w:ascii="Times New Roman" w:hAnsi="Times New Roman" w:cs="Times New Roman"/>
          <w:color w:val="000000" w:themeColor="text1"/>
          <w:szCs w:val="20"/>
          <w:lang w:val="en-GB"/>
        </w:rPr>
        <w:t>, respectively</w:t>
      </w:r>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ADDIN EN.CITE &lt;EndNote&gt;&lt;Cite&gt;&lt;Author&gt;Pethig&lt;/Author&gt;&lt;Year&gt;2017&lt;/Year&gt;&lt;RecNum&gt;1674&lt;/RecNum&gt;&lt;DisplayText&gt;&lt;style face="superscript"&gt;23,28&lt;/style&gt;&lt;/DisplayText&gt;&lt;record&gt;&lt;rec-number&gt;1674&lt;/rec-number&gt;&lt;foreign-keys&gt;&lt;key app="EN" db-id="ee05ppfexf0wvlev5r8592evfzzfa2s2fwst" timestamp="1581930045" guid="4a359567-9ff3-4350-991c-06f0db069a5a"&gt;1674&lt;/key&gt;&lt;/foreign-keys&gt;&lt;ref-type name="Book"&gt;6&lt;/ref-type&gt;&lt;contributors&gt;&lt;authors&gt;&lt;author&gt;Pethig, Ronald R&lt;/author&gt;&lt;/authors&gt;&lt;/contributors&gt;&lt;titles&gt;&lt;title&gt;Dielectrophoresis: Theory, methodology and biological applications&lt;/title&gt;&lt;/titles&gt;&lt;dates&gt;&lt;year&gt;2017&lt;/year&gt;&lt;/dates&gt;&lt;pub-location&gt;Hoboken&lt;/pub-location&gt;&lt;publisher&gt;John Wiley &amp;amp; Sons&lt;/publisher&gt;&lt;isbn&gt;1118671457&lt;/isbn&gt;&lt;urls&gt;&lt;/urls&gt;&lt;/record&gt;&lt;/Cite&gt;&lt;Cite&gt;&lt;Author&gt;Juniper&lt;/Author&gt;&lt;Year&gt;2016&lt;/Year&gt;&lt;RecNum&gt;1660&lt;/RecNum&gt;&lt;record&gt;&lt;rec-number&gt;1660&lt;/rec-number&gt;&lt;foreign-keys&gt;&lt;key app="EN" db-id="ee05ppfexf0wvlev5r8592evfzzfa2s2fwst" timestamp="1581929600" guid="75a48330-83c5-4ad4-b0b6-7658eebe7b69"&gt;1660&lt;/key&gt;&lt;/foreign-keys&gt;&lt;ref-type name="Journal Article"&gt;17&lt;/ref-type&gt;&lt;contributors&gt;&lt;authors&gt;&lt;author&gt;Juniper, Michael P. N.&lt;/author&gt;&lt;author&gt;Straube, Arthur V.&lt;/author&gt;&lt;author&gt;Aarts, Dirk G. A. L.&lt;/author&gt;&lt;author&gt;Dullens, Roel P. A.&lt;/author&gt;&lt;/authors&gt;&lt;/contributors&gt;&lt;titles&gt;&lt;title&gt;Colloidal particles driven across periodic optical-potential-energy landscapes&lt;/title&gt;&lt;secondary-title&gt;Physical Review E&lt;/secondary-title&gt;&lt;/titles&gt;&lt;periodical&gt;&lt;full-title&gt;Physical Review E&lt;/full-title&gt;&lt;abbr-1&gt;Phys. Rev. E&lt;/abbr-1&gt;&lt;/periodical&gt;&lt;pages&gt;012608&lt;/pages&gt;&lt;volume&gt;93&lt;/volume&gt;&lt;number&gt;1&lt;/number&gt;&lt;dates&gt;&lt;year&gt;2016&lt;/year&gt;&lt;pub-dates&gt;&lt;date&gt;01/19/&lt;/date&gt;&lt;/pub-dates&gt;&lt;/dates&gt;&lt;publisher&gt;American Physical Society&lt;/publisher&gt;&lt;urls&gt;&lt;related-urls&gt;&lt;url&gt;https://link.aps.org/doi/10.1103/PhysRevE.93.012608&lt;/url&gt;&lt;/related-urls&gt;&lt;/urls&gt;&lt;electronic-resource-num&gt;10.1103/PhysRevE.93.012608&lt;/electronic-resource-num&gt;&lt;/record&gt;&lt;/Cite&gt;&lt;/EndNote&gt;</w:instrText>
      </w:r>
      <w:r w:rsidRPr="004E7D00">
        <w:rPr>
          <w:rFonts w:ascii="Times New Roman" w:hAnsi="Times New Roman" w:cs="Times New Roman"/>
          <w:color w:val="000000" w:themeColor="text1"/>
          <w:szCs w:val="20"/>
          <w:lang w:val="en-GB"/>
        </w:rPr>
        <w:fldChar w:fldCharType="separate"/>
      </w:r>
      <w:hyperlink w:anchor="_ENREF_23" w:tooltip="Juniper, 2016 #1660" w:history="1">
        <w:r w:rsidRPr="004E7D00">
          <w:rPr>
            <w:rFonts w:ascii="Times New Roman" w:hAnsi="Times New Roman" w:cs="Times New Roman"/>
            <w:color w:val="000000" w:themeColor="text1"/>
            <w:szCs w:val="20"/>
            <w:vertAlign w:val="superscript"/>
            <w:lang w:val="en-GB"/>
          </w:rPr>
          <w:t>23</w:t>
        </w:r>
      </w:hyperlink>
      <w:r w:rsidRPr="004E7D00">
        <w:rPr>
          <w:rFonts w:ascii="Times New Roman" w:hAnsi="Times New Roman" w:cs="Times New Roman"/>
          <w:color w:val="000000" w:themeColor="text1"/>
          <w:szCs w:val="20"/>
          <w:vertAlign w:val="superscript"/>
          <w:lang w:val="en-GB"/>
        </w:rPr>
        <w:t>,</w:t>
      </w:r>
      <w:hyperlink w:anchor="_ENREF_28" w:tooltip="Pethig, 2017 #1674" w:history="1">
        <w:r w:rsidRPr="004E7D00">
          <w:rPr>
            <w:rFonts w:ascii="Times New Roman" w:hAnsi="Times New Roman" w:cs="Times New Roman"/>
            <w:color w:val="000000" w:themeColor="text1"/>
            <w:szCs w:val="20"/>
            <w:vertAlign w:val="superscript"/>
            <w:lang w:val="en-GB"/>
          </w:rPr>
          <w:t>28</w:t>
        </w:r>
      </w:hyperlink>
      <w:r w:rsidRPr="004E7D00">
        <w:rPr>
          <w:rFonts w:ascii="Times New Roman" w:hAnsi="Times New Roman" w:cs="Times New Roman"/>
          <w:color w:val="000000" w:themeColor="text1"/>
          <w:szCs w:val="20"/>
          <w:lang w:val="en-GB"/>
        </w:rPr>
        <w:fldChar w:fldCharType="end"/>
      </w:r>
      <w:r w:rsidRPr="004E7D00">
        <w:rPr>
          <w:rFonts w:ascii="Times New Roman" w:hAnsi="Times New Roman" w:cs="Times New Roman"/>
          <w:color w:val="000000" w:themeColor="text1"/>
          <w:szCs w:val="20"/>
          <w:lang w:val="en-GB"/>
        </w:rPr>
        <w:t xml:space="preserve">. Shown in </w:t>
      </w:r>
      <w:r w:rsidR="002D7C53">
        <w:rPr>
          <w:rFonts w:ascii="Times New Roman" w:hAnsi="Times New Roman" w:cs="Times New Roman"/>
          <w:b/>
          <w:color w:val="000000" w:themeColor="text1"/>
          <w:szCs w:val="20"/>
          <w:lang w:val="en-GB"/>
        </w:rPr>
        <w:t xml:space="preserve">Supplementary </w:t>
      </w:r>
      <w:r w:rsidRPr="004E7D00">
        <w:rPr>
          <w:rFonts w:ascii="Times New Roman" w:hAnsi="Times New Roman" w:cs="Times New Roman"/>
          <w:b/>
          <w:color w:val="000000" w:themeColor="text1"/>
          <w:szCs w:val="20"/>
          <w:lang w:val="en-GB"/>
        </w:rPr>
        <w:t xml:space="preserve">Fig. </w:t>
      </w:r>
      <w:r w:rsidR="00236A6D" w:rsidRPr="00236A6D">
        <w:rPr>
          <w:rFonts w:ascii="Times New Roman" w:hAnsi="Times New Roman" w:cs="Times New Roman"/>
          <w:b/>
          <w:color w:val="000000" w:themeColor="text1"/>
          <w:szCs w:val="20"/>
          <w:lang w:val="en-GB"/>
        </w:rPr>
        <w:fldChar w:fldCharType="begin"/>
      </w:r>
      <w:r w:rsidR="00236A6D" w:rsidRPr="00236A6D">
        <w:rPr>
          <w:rFonts w:ascii="Times New Roman" w:hAnsi="Times New Roman" w:cs="Times New Roman"/>
          <w:b/>
          <w:color w:val="000000" w:themeColor="text1"/>
          <w:szCs w:val="20"/>
          <w:lang w:val="en-GB"/>
        </w:rPr>
        <w:instrText xml:space="preserve"> REF Fig_S10 \h </w:instrText>
      </w:r>
      <w:r w:rsidR="00236A6D">
        <w:rPr>
          <w:rFonts w:ascii="Times New Roman" w:hAnsi="Times New Roman" w:cs="Times New Roman"/>
          <w:b/>
          <w:color w:val="000000" w:themeColor="text1"/>
          <w:szCs w:val="20"/>
          <w:lang w:val="en-GB"/>
        </w:rPr>
        <w:instrText xml:space="preserve"> \* MERGEFORMAT </w:instrText>
      </w:r>
      <w:r w:rsidR="00236A6D" w:rsidRPr="00236A6D">
        <w:rPr>
          <w:rFonts w:ascii="Times New Roman" w:hAnsi="Times New Roman" w:cs="Times New Roman"/>
          <w:b/>
          <w:color w:val="000000" w:themeColor="text1"/>
          <w:szCs w:val="20"/>
          <w:lang w:val="en-GB"/>
        </w:rPr>
      </w:r>
      <w:r w:rsidR="00236A6D" w:rsidRPr="00236A6D">
        <w:rPr>
          <w:rFonts w:ascii="Times New Roman" w:hAnsi="Times New Roman" w:cs="Times New Roman"/>
          <w:b/>
          <w:color w:val="000000" w:themeColor="text1"/>
          <w:szCs w:val="20"/>
          <w:lang w:val="en-GB"/>
        </w:rPr>
        <w:fldChar w:fldCharType="separate"/>
      </w:r>
      <w:r w:rsidR="00236A6D" w:rsidRPr="001B354A">
        <w:rPr>
          <w:rFonts w:ascii="Times New Roman" w:hAnsi="Times New Roman" w:cs="Times New Roman"/>
          <w:b/>
          <w:noProof/>
          <w:color w:val="000000" w:themeColor="text1"/>
          <w:lang w:val="en-GB"/>
        </w:rPr>
        <w:t>10</w:t>
      </w:r>
      <w:r w:rsidR="00236A6D" w:rsidRPr="00236A6D">
        <w:rPr>
          <w:rFonts w:ascii="Times New Roman" w:hAnsi="Times New Roman" w:cs="Times New Roman"/>
          <w:b/>
          <w:color w:val="000000" w:themeColor="text1"/>
          <w:szCs w:val="20"/>
          <w:lang w:val="en-GB"/>
        </w:rPr>
        <w:fldChar w:fldCharType="end"/>
      </w:r>
      <w:r w:rsidRPr="00236A6D">
        <w:rPr>
          <w:rFonts w:ascii="Times New Roman" w:hAnsi="Times New Roman" w:cs="Times New Roman"/>
          <w:color w:val="000000" w:themeColor="text1"/>
          <w:szCs w:val="20"/>
          <w:lang w:val="en-GB"/>
        </w:rPr>
        <w:t xml:space="preserve">, the minimum value of </w:t>
      </w:r>
      <w:r w:rsidRPr="00236A6D">
        <w:rPr>
          <w:rFonts w:ascii="Times New Roman" w:hAnsi="Times New Roman" w:cs="Times New Roman"/>
          <w:i/>
          <w:color w:val="000000" w:themeColor="text1"/>
          <w:szCs w:val="20"/>
          <w:lang w:val="en-GB"/>
        </w:rPr>
        <w:t>U</w:t>
      </w:r>
      <w:r w:rsidRPr="00236A6D">
        <w:rPr>
          <w:rFonts w:ascii="Times New Roman" w:hAnsi="Times New Roman" w:cs="Times New Roman"/>
          <w:color w:val="000000" w:themeColor="text1"/>
          <w:szCs w:val="20"/>
          <w:lang w:val="en-GB"/>
        </w:rPr>
        <w:t>(</w:t>
      </w:r>
      <w:r w:rsidRPr="00236A6D">
        <w:rPr>
          <w:rFonts w:ascii="Times New Roman" w:hAnsi="Times New Roman" w:cs="Times New Roman"/>
          <w:i/>
          <w:color w:val="000000" w:themeColor="text1"/>
          <w:szCs w:val="20"/>
          <w:lang w:val="en-GB"/>
        </w:rPr>
        <w:t>x</w:t>
      </w:r>
      <w:r w:rsidRPr="00236A6D">
        <w:rPr>
          <w:rFonts w:ascii="Times New Roman" w:hAnsi="Times New Roman" w:cs="Times New Roman"/>
          <w:color w:val="000000" w:themeColor="text1"/>
          <w:szCs w:val="20"/>
          <w:lang w:val="en-GB"/>
        </w:rPr>
        <w:t xml:space="preserve">) is calculated at the centre of the VNE at </w:t>
      </w:r>
      <w:r w:rsidRPr="00236A6D">
        <w:rPr>
          <w:rFonts w:ascii="Times New Roman" w:hAnsi="Times New Roman" w:cs="Times New Roman"/>
          <w:i/>
          <w:color w:val="000000" w:themeColor="text1"/>
          <w:szCs w:val="20"/>
          <w:lang w:val="en-GB"/>
        </w:rPr>
        <w:t>f</w:t>
      </w:r>
      <w:r w:rsidRPr="00236A6D">
        <w:rPr>
          <w:rFonts w:ascii="Times New Roman" w:hAnsi="Times New Roman" w:cs="Times New Roman"/>
          <w:color w:val="000000" w:themeColor="text1"/>
          <w:szCs w:val="20"/>
          <w:lang w:val="en-GB"/>
        </w:rPr>
        <w:t xml:space="preserve"> = 10 kHz (</w:t>
      </w:r>
      <w:r w:rsidR="002D7C53" w:rsidRPr="00236A6D">
        <w:rPr>
          <w:rFonts w:ascii="Times New Roman" w:hAnsi="Times New Roman" w:cs="Times New Roman"/>
          <w:b/>
          <w:color w:val="000000" w:themeColor="text1"/>
          <w:szCs w:val="20"/>
          <w:lang w:val="en-GB"/>
        </w:rPr>
        <w:t>Suppl</w:t>
      </w:r>
      <w:r w:rsidR="002D7C53">
        <w:rPr>
          <w:rFonts w:ascii="Times New Roman" w:hAnsi="Times New Roman" w:cs="Times New Roman"/>
          <w:b/>
          <w:color w:val="000000" w:themeColor="text1"/>
          <w:szCs w:val="20"/>
          <w:lang w:val="en-GB"/>
        </w:rPr>
        <w:t xml:space="preserve">ementary </w:t>
      </w:r>
      <w:r w:rsidRPr="004E7D00">
        <w:rPr>
          <w:rFonts w:ascii="Times New Roman" w:hAnsi="Times New Roman" w:cs="Times New Roman"/>
          <w:b/>
          <w:color w:val="000000" w:themeColor="text1"/>
          <w:szCs w:val="20"/>
          <w:lang w:val="en-GB"/>
        </w:rPr>
        <w:t xml:space="preserve">Fig. </w:t>
      </w:r>
      <w:r w:rsidR="00236A6D" w:rsidRPr="000114F8">
        <w:rPr>
          <w:rFonts w:ascii="Times New Roman" w:hAnsi="Times New Roman" w:cs="Times New Roman"/>
          <w:b/>
          <w:color w:val="000000" w:themeColor="text1"/>
          <w:szCs w:val="20"/>
          <w:lang w:val="en-GB"/>
        </w:rPr>
        <w:fldChar w:fldCharType="begin"/>
      </w:r>
      <w:r w:rsidR="00236A6D" w:rsidRPr="000114F8">
        <w:rPr>
          <w:rFonts w:ascii="Times New Roman" w:hAnsi="Times New Roman" w:cs="Times New Roman"/>
          <w:b/>
          <w:color w:val="000000" w:themeColor="text1"/>
          <w:szCs w:val="20"/>
          <w:lang w:val="en-GB"/>
        </w:rPr>
        <w:instrText xml:space="preserve"> REF Fig_S10 \h </w:instrText>
      </w:r>
      <w:r w:rsidR="00236A6D">
        <w:rPr>
          <w:rFonts w:ascii="Times New Roman" w:hAnsi="Times New Roman" w:cs="Times New Roman"/>
          <w:b/>
          <w:color w:val="000000" w:themeColor="text1"/>
          <w:szCs w:val="20"/>
          <w:lang w:val="en-GB"/>
        </w:rPr>
        <w:instrText xml:space="preserve"> \* MERGEFORMAT </w:instrText>
      </w:r>
      <w:r w:rsidR="00236A6D" w:rsidRPr="000114F8">
        <w:rPr>
          <w:rFonts w:ascii="Times New Roman" w:hAnsi="Times New Roman" w:cs="Times New Roman"/>
          <w:b/>
          <w:color w:val="000000" w:themeColor="text1"/>
          <w:szCs w:val="20"/>
          <w:lang w:val="en-GB"/>
        </w:rPr>
      </w:r>
      <w:r w:rsidR="00236A6D" w:rsidRPr="000114F8">
        <w:rPr>
          <w:rFonts w:ascii="Times New Roman" w:hAnsi="Times New Roman" w:cs="Times New Roman"/>
          <w:b/>
          <w:color w:val="000000" w:themeColor="text1"/>
          <w:szCs w:val="20"/>
          <w:lang w:val="en-GB"/>
        </w:rPr>
        <w:fldChar w:fldCharType="separate"/>
      </w:r>
      <w:r w:rsidR="00236A6D" w:rsidRPr="001B354A">
        <w:rPr>
          <w:rFonts w:ascii="Times New Roman" w:hAnsi="Times New Roman" w:cs="Times New Roman"/>
          <w:b/>
          <w:noProof/>
          <w:color w:val="000000" w:themeColor="text1"/>
          <w:lang w:val="en-GB"/>
        </w:rPr>
        <w:t>10</w:t>
      </w:r>
      <w:r w:rsidR="00236A6D" w:rsidRPr="000114F8">
        <w:rPr>
          <w:rFonts w:ascii="Times New Roman" w:hAnsi="Times New Roman" w:cs="Times New Roman"/>
          <w:b/>
          <w:color w:val="000000" w:themeColor="text1"/>
          <w:szCs w:val="20"/>
          <w:lang w:val="en-GB"/>
        </w:rPr>
        <w:fldChar w:fldCharType="end"/>
      </w:r>
      <w:r w:rsidRPr="004E7D00">
        <w:rPr>
          <w:rFonts w:ascii="Times New Roman" w:hAnsi="Times New Roman" w:cs="Times New Roman"/>
          <w:b/>
          <w:color w:val="000000" w:themeColor="text1"/>
          <w:szCs w:val="20"/>
          <w:lang w:val="en-GB"/>
        </w:rPr>
        <w:t>a</w:t>
      </w:r>
      <w:r w:rsidRPr="004E7D00">
        <w:rPr>
          <w:rFonts w:ascii="Times New Roman" w:hAnsi="Times New Roman" w:cs="Times New Roman"/>
          <w:color w:val="000000" w:themeColor="text1"/>
          <w:szCs w:val="20"/>
          <w:lang w:val="en-GB"/>
        </w:rPr>
        <w:t xml:space="preserve">), in contrast to the edges of the VNE at </w:t>
      </w:r>
      <w:r w:rsidRPr="004E7D00">
        <w:rPr>
          <w:rFonts w:ascii="Times New Roman" w:hAnsi="Times New Roman" w:cs="Times New Roman"/>
          <w:i/>
          <w:color w:val="000000" w:themeColor="text1"/>
          <w:szCs w:val="20"/>
          <w:lang w:val="en-GB"/>
        </w:rPr>
        <w:t>f</w:t>
      </w:r>
      <w:r w:rsidRPr="004E7D00">
        <w:rPr>
          <w:rFonts w:ascii="Times New Roman" w:hAnsi="Times New Roman" w:cs="Times New Roman"/>
          <w:color w:val="000000" w:themeColor="text1"/>
          <w:szCs w:val="20"/>
          <w:lang w:val="en-GB"/>
        </w:rPr>
        <w:t xml:space="preserve"> = 100 kHz (</w:t>
      </w:r>
      <w:r w:rsidR="002D7C53">
        <w:rPr>
          <w:rFonts w:ascii="Times New Roman" w:hAnsi="Times New Roman" w:cs="Times New Roman"/>
          <w:b/>
          <w:color w:val="000000" w:themeColor="text1"/>
          <w:szCs w:val="20"/>
          <w:lang w:val="en-GB"/>
        </w:rPr>
        <w:t xml:space="preserve">Supplementary </w:t>
      </w:r>
      <w:r w:rsidRPr="004E7D00">
        <w:rPr>
          <w:rFonts w:ascii="Times New Roman" w:hAnsi="Times New Roman" w:cs="Times New Roman"/>
          <w:b/>
          <w:color w:val="000000" w:themeColor="text1"/>
          <w:szCs w:val="20"/>
          <w:lang w:val="en-GB"/>
        </w:rPr>
        <w:t xml:space="preserve">Fig. </w:t>
      </w:r>
      <w:r w:rsidR="00236A6D" w:rsidRPr="000114F8">
        <w:rPr>
          <w:rFonts w:ascii="Times New Roman" w:hAnsi="Times New Roman" w:cs="Times New Roman"/>
          <w:b/>
          <w:color w:val="000000" w:themeColor="text1"/>
          <w:szCs w:val="20"/>
          <w:lang w:val="en-GB"/>
        </w:rPr>
        <w:fldChar w:fldCharType="begin"/>
      </w:r>
      <w:r w:rsidR="00236A6D" w:rsidRPr="000114F8">
        <w:rPr>
          <w:rFonts w:ascii="Times New Roman" w:hAnsi="Times New Roman" w:cs="Times New Roman"/>
          <w:b/>
          <w:color w:val="000000" w:themeColor="text1"/>
          <w:szCs w:val="20"/>
          <w:lang w:val="en-GB"/>
        </w:rPr>
        <w:instrText xml:space="preserve"> REF Fig_S10 \h </w:instrText>
      </w:r>
      <w:r w:rsidR="00236A6D">
        <w:rPr>
          <w:rFonts w:ascii="Times New Roman" w:hAnsi="Times New Roman" w:cs="Times New Roman"/>
          <w:b/>
          <w:color w:val="000000" w:themeColor="text1"/>
          <w:szCs w:val="20"/>
          <w:lang w:val="en-GB"/>
        </w:rPr>
        <w:instrText xml:space="preserve"> \* MERGEFORMAT </w:instrText>
      </w:r>
      <w:r w:rsidR="00236A6D" w:rsidRPr="000114F8">
        <w:rPr>
          <w:rFonts w:ascii="Times New Roman" w:hAnsi="Times New Roman" w:cs="Times New Roman"/>
          <w:b/>
          <w:color w:val="000000" w:themeColor="text1"/>
          <w:szCs w:val="20"/>
          <w:lang w:val="en-GB"/>
        </w:rPr>
      </w:r>
      <w:r w:rsidR="00236A6D" w:rsidRPr="000114F8">
        <w:rPr>
          <w:rFonts w:ascii="Times New Roman" w:hAnsi="Times New Roman" w:cs="Times New Roman"/>
          <w:b/>
          <w:color w:val="000000" w:themeColor="text1"/>
          <w:szCs w:val="20"/>
          <w:lang w:val="en-GB"/>
        </w:rPr>
        <w:fldChar w:fldCharType="separate"/>
      </w:r>
      <w:r w:rsidR="00236A6D" w:rsidRPr="001B354A">
        <w:rPr>
          <w:rFonts w:ascii="Times New Roman" w:hAnsi="Times New Roman" w:cs="Times New Roman"/>
          <w:b/>
          <w:noProof/>
          <w:color w:val="000000" w:themeColor="text1"/>
          <w:lang w:val="en-GB"/>
        </w:rPr>
        <w:t>10</w:t>
      </w:r>
      <w:r w:rsidR="00236A6D" w:rsidRPr="000114F8">
        <w:rPr>
          <w:rFonts w:ascii="Times New Roman" w:hAnsi="Times New Roman" w:cs="Times New Roman"/>
          <w:b/>
          <w:color w:val="000000" w:themeColor="text1"/>
          <w:szCs w:val="20"/>
          <w:lang w:val="en-GB"/>
        </w:rPr>
        <w:fldChar w:fldCharType="end"/>
      </w:r>
      <w:r w:rsidRPr="004E7D00">
        <w:rPr>
          <w:rFonts w:ascii="Times New Roman" w:hAnsi="Times New Roman" w:cs="Times New Roman"/>
          <w:b/>
          <w:color w:val="000000" w:themeColor="text1"/>
          <w:szCs w:val="20"/>
          <w:lang w:val="en-GB"/>
        </w:rPr>
        <w:t>b</w:t>
      </w:r>
      <w:r w:rsidRPr="004E7D00">
        <w:rPr>
          <w:rFonts w:ascii="Times New Roman" w:hAnsi="Times New Roman" w:cs="Times New Roman"/>
          <w:color w:val="000000" w:themeColor="text1"/>
          <w:szCs w:val="20"/>
          <w:lang w:val="en-GB"/>
        </w:rPr>
        <w:t xml:space="preserve">), respectively. This shows great consistency with the experimental demonstration shown in </w:t>
      </w:r>
      <w:r w:rsidRPr="004E7D00">
        <w:rPr>
          <w:rFonts w:ascii="Times New Roman" w:hAnsi="Times New Roman" w:cs="Times New Roman"/>
          <w:b/>
          <w:color w:val="000000" w:themeColor="text1"/>
          <w:szCs w:val="20"/>
          <w:lang w:val="en-GB"/>
        </w:rPr>
        <w:t>Main Fig. 3</w:t>
      </w:r>
      <w:r w:rsidRPr="004E7D00">
        <w:rPr>
          <w:rFonts w:ascii="Times New Roman" w:hAnsi="Times New Roman" w:cs="Times New Roman"/>
          <w:color w:val="000000" w:themeColor="text1"/>
          <w:szCs w:val="20"/>
          <w:lang w:val="en-GB"/>
        </w:rPr>
        <w:t>.</w:t>
      </w:r>
    </w:p>
    <w:p w14:paraId="6BA076FD" w14:textId="77777777" w:rsidR="006348F1" w:rsidRPr="004E7D00" w:rsidRDefault="006348F1" w:rsidP="006348F1">
      <w:pPr>
        <w:widowControl/>
        <w:wordWrap/>
        <w:autoSpaceDE/>
        <w:autoSpaceDN/>
        <w:spacing w:line="480" w:lineRule="auto"/>
        <w:rPr>
          <w:rFonts w:ascii="Times New Roman" w:hAnsi="Times New Roman" w:cs="Times New Roman"/>
          <w:color w:val="000000" w:themeColor="text1"/>
          <w:szCs w:val="20"/>
          <w:lang w:val="en-GB"/>
        </w:rPr>
      </w:pPr>
    </w:p>
    <w:p w14:paraId="311B0E88" w14:textId="77777777" w:rsidR="00F624A1" w:rsidRPr="004E7D00" w:rsidRDefault="00F624A1" w:rsidP="006348F1">
      <w:pPr>
        <w:widowControl/>
        <w:wordWrap/>
        <w:autoSpaceDE/>
        <w:autoSpaceDN/>
        <w:spacing w:line="480" w:lineRule="auto"/>
        <w:rPr>
          <w:rFonts w:ascii="Times New Roman" w:hAnsi="Times New Roman" w:cs="Times New Roman"/>
          <w:color w:val="000000" w:themeColor="text1"/>
          <w:szCs w:val="20"/>
          <w:lang w:val="en-GB"/>
        </w:rPr>
      </w:pPr>
    </w:p>
    <w:p w14:paraId="0601A6C6" w14:textId="5E1A673A" w:rsidR="006348F1" w:rsidRPr="004E7D00" w:rsidRDefault="006348F1" w:rsidP="006348F1">
      <w:pPr>
        <w:widowControl/>
        <w:wordWrap/>
        <w:autoSpaceDE/>
        <w:autoSpaceDN/>
        <w:spacing w:line="480" w:lineRule="auto"/>
        <w:jc w:val="center"/>
        <w:rPr>
          <w:rFonts w:ascii="Times New Roman" w:hAnsi="Times New Roman" w:cs="Times New Roman"/>
          <w:color w:val="000000" w:themeColor="text1"/>
          <w:szCs w:val="20"/>
          <w:lang w:val="en-GB"/>
        </w:rPr>
      </w:pPr>
      <w:r w:rsidRPr="004E7D00">
        <w:rPr>
          <w:rFonts w:ascii="Times New Roman" w:hAnsi="Times New Roman" w:cs="Times New Roman"/>
          <w:noProof/>
          <w:color w:val="000000" w:themeColor="text1"/>
          <w:szCs w:val="20"/>
        </w:rPr>
        <w:drawing>
          <wp:inline distT="0" distB="0" distL="0" distR="0" wp14:anchorId="3DC4754A" wp14:editId="35F704D2">
            <wp:extent cx="3188208" cy="1362456"/>
            <wp:effectExtent l="0" t="0" r="0" b="9525"/>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S10_PotentialEnergy.ti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188208" cy="1362456"/>
                    </a:xfrm>
                    <a:prstGeom prst="rect">
                      <a:avLst/>
                    </a:prstGeom>
                  </pic:spPr>
                </pic:pic>
              </a:graphicData>
            </a:graphic>
          </wp:inline>
        </w:drawing>
      </w:r>
    </w:p>
    <w:p w14:paraId="0867ABE9" w14:textId="149DC501" w:rsidR="006348F1" w:rsidRPr="004E7D00" w:rsidRDefault="00182EAA" w:rsidP="006348F1">
      <w:pPr>
        <w:widowControl/>
        <w:wordWrap/>
        <w:autoSpaceDE/>
        <w:autoSpaceDN/>
        <w:spacing w:line="480" w:lineRule="auto"/>
        <w:rPr>
          <w:rFonts w:ascii="Helvetica" w:hAnsi="Helvetica" w:cs="Arial"/>
          <w:b/>
          <w:color w:val="000000" w:themeColor="text1"/>
          <w:lang w:val="en-GB"/>
        </w:rPr>
      </w:pPr>
      <w:r>
        <w:rPr>
          <w:rFonts w:ascii="Helvetica" w:hAnsi="Helvetica" w:cs="Arial"/>
          <w:b/>
          <w:color w:val="000000" w:themeColor="text1"/>
          <w:lang w:val="en-GB"/>
        </w:rPr>
        <w:t xml:space="preserve">Supplementary Figure </w:t>
      </w:r>
      <w:bookmarkStart w:id="21" w:name="Fig_S10"/>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FigS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10</w:t>
      </w:r>
      <w:r w:rsidR="006348F1" w:rsidRPr="004E7D00">
        <w:rPr>
          <w:rFonts w:ascii="Helvetica" w:hAnsi="Helvetica" w:cs="Arial"/>
          <w:b/>
          <w:color w:val="000000" w:themeColor="text1"/>
          <w:lang w:val="en-GB"/>
        </w:rPr>
        <w:fldChar w:fldCharType="end"/>
      </w:r>
      <w:bookmarkEnd w:id="21"/>
      <w:r w:rsidR="00E527F5">
        <w:rPr>
          <w:rFonts w:ascii="Helvetica" w:hAnsi="Helvetica" w:cs="Arial"/>
          <w:b/>
          <w:color w:val="000000" w:themeColor="text1"/>
          <w:lang w:val="en-GB"/>
        </w:rPr>
        <w:t>.</w:t>
      </w:r>
      <w:r w:rsidR="006348F1" w:rsidRPr="004E7D00">
        <w:rPr>
          <w:rFonts w:ascii="Helvetica" w:hAnsi="Helvetica" w:cs="Arial"/>
          <w:b/>
          <w:color w:val="000000" w:themeColor="text1"/>
          <w:lang w:val="en-GB"/>
        </w:rPr>
        <w:t xml:space="preserve"> </w:t>
      </w:r>
      <w:r w:rsidR="000153FF">
        <w:rPr>
          <w:rFonts w:ascii="Helvetica" w:hAnsi="Helvetica" w:cs="Arial"/>
          <w:b/>
          <w:color w:val="000000" w:themeColor="text1"/>
          <w:lang w:val="en-GB"/>
        </w:rPr>
        <w:t>E</w:t>
      </w:r>
      <w:r w:rsidR="000153FF" w:rsidRPr="004E7D00">
        <w:rPr>
          <w:rFonts w:ascii="Helvetica" w:hAnsi="Helvetica" w:cs="Arial"/>
          <w:b/>
          <w:color w:val="000000" w:themeColor="text1"/>
          <w:lang w:val="en-GB"/>
        </w:rPr>
        <w:t xml:space="preserve">nergy </w:t>
      </w:r>
      <w:r w:rsidR="006348F1" w:rsidRPr="004E7D00">
        <w:rPr>
          <w:rFonts w:ascii="Helvetica" w:hAnsi="Helvetica" w:cs="Arial"/>
          <w:b/>
          <w:color w:val="000000" w:themeColor="text1"/>
          <w:lang w:val="en-GB"/>
        </w:rPr>
        <w:t xml:space="preserve">landscape </w:t>
      </w:r>
      <w:r w:rsidR="000153FF">
        <w:rPr>
          <w:rFonts w:ascii="Helvetica" w:hAnsi="Helvetica" w:cs="Arial"/>
          <w:b/>
          <w:color w:val="000000" w:themeColor="text1"/>
          <w:lang w:val="en-GB"/>
        </w:rPr>
        <w:t xml:space="preserve">of pseudo-potential </w:t>
      </w:r>
      <w:r w:rsidR="006348F1" w:rsidRPr="004E7D00">
        <w:rPr>
          <w:rFonts w:ascii="Helvetica" w:hAnsi="Helvetica" w:cs="Arial"/>
          <w:b/>
          <w:color w:val="000000" w:themeColor="text1"/>
          <w:lang w:val="en-GB"/>
        </w:rPr>
        <w:t>on VNE surface.</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szCs w:val="20"/>
          <w:lang w:val="en-GB"/>
        </w:rPr>
        <w:t>a</w:t>
      </w:r>
      <w:r w:rsidR="006348F1" w:rsidRPr="004E7D00">
        <w:rPr>
          <w:rFonts w:ascii="Helvetica" w:hAnsi="Helvetica" w:cs="Arial"/>
          <w:color w:val="000000" w:themeColor="text1"/>
          <w:szCs w:val="20"/>
          <w:lang w:val="en-GB"/>
        </w:rPr>
        <w:t xml:space="preserve">, </w:t>
      </w:r>
      <w:r w:rsidR="006348F1" w:rsidRPr="004E7D00">
        <w:rPr>
          <w:rFonts w:ascii="Helvetica" w:hAnsi="Helvetica" w:cs="Arial"/>
          <w:b/>
          <w:color w:val="000000" w:themeColor="text1"/>
          <w:szCs w:val="20"/>
          <w:lang w:val="en-GB"/>
        </w:rPr>
        <w:t>b</w:t>
      </w:r>
      <w:r w:rsidR="006348F1" w:rsidRPr="004E7D00">
        <w:rPr>
          <w:rFonts w:ascii="Helvetica" w:hAnsi="Helvetica" w:cs="Arial"/>
          <w:color w:val="000000" w:themeColor="text1"/>
          <w:szCs w:val="20"/>
          <w:lang w:val="en-GB"/>
        </w:rPr>
        <w:t xml:space="preserve"> Calculated </w:t>
      </w:r>
      <w:r w:rsidR="006348F1" w:rsidRPr="004E7D00">
        <w:rPr>
          <w:rFonts w:ascii="Helvetica" w:hAnsi="Helvetica" w:cs="Arial"/>
          <w:i/>
          <w:color w:val="000000" w:themeColor="text1"/>
          <w:szCs w:val="20"/>
          <w:lang w:val="en-GB"/>
        </w:rPr>
        <w:t>U</w:t>
      </w:r>
      <w:r w:rsidR="006348F1" w:rsidRPr="004E7D00">
        <w:rPr>
          <w:rFonts w:ascii="Helvetica" w:hAnsi="Helvetica" w:cs="Arial"/>
          <w:color w:val="000000" w:themeColor="text1"/>
          <w:szCs w:val="20"/>
          <w:vertAlign w:val="subscript"/>
          <w:lang w:val="en-GB"/>
        </w:rPr>
        <w:t>DEP</w:t>
      </w:r>
      <w:r w:rsidR="006348F1" w:rsidRPr="004E7D00">
        <w:rPr>
          <w:rFonts w:ascii="Helvetica" w:hAnsi="Helvetica" w:cs="Arial"/>
          <w:color w:val="000000" w:themeColor="text1"/>
          <w:szCs w:val="20"/>
          <w:lang w:val="en-GB"/>
        </w:rPr>
        <w:t>(</w:t>
      </w:r>
      <w:r w:rsidR="006348F1" w:rsidRPr="004E7D00">
        <w:rPr>
          <w:rFonts w:ascii="Helvetica" w:hAnsi="Helvetica" w:cs="Arial"/>
          <w:i/>
          <w:color w:val="000000" w:themeColor="text1"/>
          <w:szCs w:val="20"/>
          <w:lang w:val="en-GB"/>
        </w:rPr>
        <w:t>x</w:t>
      </w:r>
      <w:r w:rsidR="006348F1" w:rsidRPr="004E7D00">
        <w:rPr>
          <w:rFonts w:ascii="Helvetica" w:hAnsi="Helvetica" w:cs="Arial"/>
          <w:color w:val="000000" w:themeColor="text1"/>
          <w:szCs w:val="20"/>
          <w:lang w:val="en-GB"/>
        </w:rPr>
        <w:t xml:space="preserve">) (red), </w:t>
      </w:r>
      <w:r w:rsidR="006348F1" w:rsidRPr="004E7D00">
        <w:rPr>
          <w:rFonts w:ascii="Helvetica" w:hAnsi="Helvetica" w:cs="Arial"/>
          <w:i/>
          <w:color w:val="000000" w:themeColor="text1"/>
          <w:szCs w:val="20"/>
          <w:lang w:val="en-GB"/>
        </w:rPr>
        <w:t>U</w:t>
      </w:r>
      <w:r w:rsidR="006348F1" w:rsidRPr="004E7D00">
        <w:rPr>
          <w:rFonts w:ascii="Helvetica" w:hAnsi="Helvetica" w:cs="Arial"/>
          <w:color w:val="000000" w:themeColor="text1"/>
          <w:szCs w:val="20"/>
          <w:vertAlign w:val="subscript"/>
          <w:lang w:val="en-GB"/>
        </w:rPr>
        <w:t>ACEO</w:t>
      </w:r>
      <w:r w:rsidR="006348F1" w:rsidRPr="004E7D00">
        <w:rPr>
          <w:rFonts w:ascii="Helvetica" w:hAnsi="Helvetica" w:cs="Arial"/>
          <w:color w:val="000000" w:themeColor="text1"/>
          <w:szCs w:val="20"/>
          <w:lang w:val="en-GB"/>
        </w:rPr>
        <w:t>(</w:t>
      </w:r>
      <w:r w:rsidR="006348F1" w:rsidRPr="004E7D00">
        <w:rPr>
          <w:rFonts w:ascii="Helvetica" w:hAnsi="Helvetica" w:cs="Arial"/>
          <w:i/>
          <w:color w:val="000000" w:themeColor="text1"/>
          <w:szCs w:val="20"/>
          <w:lang w:val="en-GB"/>
        </w:rPr>
        <w:t>x</w:t>
      </w:r>
      <w:r w:rsidR="006348F1" w:rsidRPr="004E7D00">
        <w:rPr>
          <w:rFonts w:ascii="Helvetica" w:hAnsi="Helvetica" w:cs="Arial"/>
          <w:color w:val="000000" w:themeColor="text1"/>
          <w:szCs w:val="20"/>
          <w:lang w:val="en-GB"/>
        </w:rPr>
        <w:t xml:space="preserve">) (blue), and </w:t>
      </w:r>
      <w:r w:rsidR="006348F1" w:rsidRPr="004E7D00">
        <w:rPr>
          <w:rFonts w:ascii="Helvetica" w:hAnsi="Helvetica" w:cs="Arial"/>
          <w:i/>
          <w:color w:val="000000" w:themeColor="text1"/>
          <w:szCs w:val="20"/>
          <w:lang w:val="en-GB"/>
        </w:rPr>
        <w:t>U</w:t>
      </w:r>
      <w:r w:rsidR="006348F1" w:rsidRPr="004E7D00">
        <w:rPr>
          <w:rFonts w:ascii="Helvetica" w:hAnsi="Helvetica" w:cs="Arial"/>
          <w:color w:val="000000" w:themeColor="text1"/>
          <w:szCs w:val="20"/>
          <w:lang w:val="en-GB"/>
        </w:rPr>
        <w:t>(</w:t>
      </w:r>
      <w:r w:rsidR="006348F1" w:rsidRPr="004E7D00">
        <w:rPr>
          <w:rFonts w:ascii="Helvetica" w:hAnsi="Helvetica" w:cs="Arial"/>
          <w:i/>
          <w:color w:val="000000" w:themeColor="text1"/>
          <w:szCs w:val="20"/>
          <w:lang w:val="en-GB"/>
        </w:rPr>
        <w:t>x</w:t>
      </w:r>
      <w:r w:rsidR="006348F1" w:rsidRPr="004E7D00">
        <w:rPr>
          <w:rFonts w:ascii="Helvetica" w:hAnsi="Helvetica" w:cs="Arial"/>
          <w:color w:val="000000" w:themeColor="text1"/>
          <w:szCs w:val="20"/>
          <w:lang w:val="en-GB"/>
        </w:rPr>
        <w:t>) (black) along the bottom electrode surface of VNE (</w:t>
      </w:r>
      <w:r w:rsidR="006348F1" w:rsidRPr="004E7D00">
        <w:rPr>
          <w:rFonts w:ascii="Helvetica" w:hAnsi="Helvetica" w:cs="Arial"/>
          <w:i/>
          <w:color w:val="000000" w:themeColor="text1"/>
          <w:lang w:val="en-GB"/>
        </w:rPr>
        <w:t>d</w:t>
      </w:r>
      <w:r w:rsidR="006348F1" w:rsidRPr="004E7D00">
        <w:rPr>
          <w:rFonts w:ascii="Helvetica" w:hAnsi="Helvetica" w:cs="Arial"/>
          <w:color w:val="000000" w:themeColor="text1"/>
          <w:lang w:val="en-GB"/>
        </w:rPr>
        <w:t xml:space="preserve"> = 100 nm</w:t>
      </w:r>
      <w:r w:rsidR="006348F1" w:rsidRPr="004E7D00">
        <w:rPr>
          <w:rFonts w:ascii="Helvetica" w:hAnsi="Helvetica" w:cs="Arial"/>
          <w:color w:val="000000" w:themeColor="text1"/>
          <w:szCs w:val="20"/>
          <w:lang w:val="en-GB"/>
        </w:rPr>
        <w:t xml:space="preserve">) under </w:t>
      </w:r>
      <w:r w:rsidR="006348F1" w:rsidRPr="004E7D00">
        <w:rPr>
          <w:rFonts w:ascii="Helvetica" w:hAnsi="Helvetica" w:cs="Arial"/>
          <w:i/>
          <w:iCs/>
          <w:color w:val="000000" w:themeColor="text1"/>
          <w:szCs w:val="20"/>
          <w:lang w:val="en-GB"/>
        </w:rPr>
        <w:t>V</w:t>
      </w:r>
      <w:r w:rsidR="006348F1" w:rsidRPr="004E7D00">
        <w:rPr>
          <w:rFonts w:ascii="Helvetica" w:hAnsi="Helvetica" w:cs="Arial"/>
          <w:color w:val="000000" w:themeColor="text1"/>
          <w:szCs w:val="20"/>
          <w:vertAlign w:val="subscript"/>
          <w:lang w:val="en-GB"/>
        </w:rPr>
        <w:t>pp</w:t>
      </w:r>
      <w:r w:rsidR="006348F1" w:rsidRPr="004E7D00">
        <w:rPr>
          <w:rFonts w:ascii="Helvetica" w:hAnsi="Helvetica" w:cs="Arial"/>
          <w:color w:val="000000" w:themeColor="text1"/>
          <w:szCs w:val="20"/>
          <w:lang w:val="en-GB"/>
        </w:rPr>
        <w:t xml:space="preserve"> = 2.5 V, </w:t>
      </w:r>
      <w:r w:rsidR="006348F1" w:rsidRPr="004E7D00">
        <w:rPr>
          <w:rFonts w:ascii="Helvetica" w:hAnsi="Helvetica" w:cs="Arial"/>
          <w:i/>
          <w:color w:val="000000" w:themeColor="text1"/>
          <w:szCs w:val="20"/>
          <w:lang w:val="en-GB"/>
        </w:rPr>
        <w:t>f</w:t>
      </w:r>
      <w:r w:rsidR="006348F1" w:rsidRPr="004E7D00">
        <w:rPr>
          <w:rFonts w:ascii="Helvetica" w:hAnsi="Helvetica" w:cs="Arial"/>
          <w:color w:val="000000" w:themeColor="text1"/>
          <w:szCs w:val="20"/>
          <w:lang w:val="en-GB"/>
        </w:rPr>
        <w:t xml:space="preserve"> = 10 kHz (</w:t>
      </w:r>
      <w:r w:rsidR="006348F1" w:rsidRPr="004E7D00">
        <w:rPr>
          <w:rFonts w:ascii="Helvetica" w:hAnsi="Helvetica" w:cs="Arial"/>
          <w:b/>
          <w:color w:val="000000" w:themeColor="text1"/>
          <w:szCs w:val="20"/>
          <w:lang w:val="en-GB"/>
        </w:rPr>
        <w:t>a</w:t>
      </w:r>
      <w:r w:rsidR="006348F1" w:rsidRPr="004E7D00">
        <w:rPr>
          <w:rFonts w:ascii="Helvetica" w:hAnsi="Helvetica" w:cs="Arial"/>
          <w:color w:val="000000" w:themeColor="text1"/>
          <w:szCs w:val="20"/>
          <w:lang w:val="en-GB"/>
        </w:rPr>
        <w:t>), and 100 kHz (</w:t>
      </w:r>
      <w:r w:rsidR="006348F1" w:rsidRPr="004E7D00">
        <w:rPr>
          <w:rFonts w:ascii="Helvetica" w:hAnsi="Helvetica" w:cs="Arial"/>
          <w:b/>
          <w:color w:val="000000" w:themeColor="text1"/>
          <w:szCs w:val="20"/>
          <w:lang w:val="en-GB"/>
        </w:rPr>
        <w:t>b</w:t>
      </w:r>
      <w:r w:rsidR="006348F1" w:rsidRPr="004E7D00">
        <w:rPr>
          <w:rFonts w:ascii="Helvetica" w:hAnsi="Helvetica" w:cs="Arial"/>
          <w:color w:val="000000" w:themeColor="text1"/>
          <w:szCs w:val="20"/>
          <w:lang w:val="en-GB"/>
        </w:rPr>
        <w:t>).</w:t>
      </w:r>
    </w:p>
    <w:p w14:paraId="0C3AC30B" w14:textId="77777777" w:rsidR="006348F1" w:rsidRPr="004E7D00" w:rsidRDefault="006348F1" w:rsidP="006348F1">
      <w:pPr>
        <w:widowControl/>
        <w:wordWrap/>
        <w:autoSpaceDE/>
        <w:autoSpaceDN/>
        <w:rPr>
          <w:rFonts w:ascii="Helvetica" w:hAnsi="Helvetica" w:cs="Arial"/>
          <w:b/>
          <w:color w:val="000000" w:themeColor="text1"/>
          <w:lang w:val="en-GB"/>
        </w:rPr>
      </w:pPr>
    </w:p>
    <w:p w14:paraId="455935B8" w14:textId="77777777" w:rsidR="006348F1" w:rsidRPr="004E7D00" w:rsidRDefault="006348F1" w:rsidP="006348F1">
      <w:pPr>
        <w:widowControl/>
        <w:wordWrap/>
        <w:autoSpaceDE/>
        <w:autoSpaceDN/>
        <w:rPr>
          <w:rFonts w:ascii="Helvetica" w:hAnsi="Helvetica" w:cs="Arial"/>
          <w:b/>
          <w:color w:val="000000" w:themeColor="text1"/>
          <w:lang w:val="en-GB"/>
        </w:rPr>
      </w:pPr>
      <w:r w:rsidRPr="004E7D00">
        <w:rPr>
          <w:rFonts w:ascii="Helvetica" w:hAnsi="Helvetica" w:cs="Arial"/>
          <w:b/>
          <w:color w:val="000000" w:themeColor="text1"/>
          <w:lang w:val="en-GB"/>
        </w:rPr>
        <w:br w:type="page"/>
      </w:r>
    </w:p>
    <w:p w14:paraId="0A6E9A94" w14:textId="7E91F26D" w:rsidR="006348F1" w:rsidRPr="004E7D00" w:rsidRDefault="00182EAA" w:rsidP="006348F1">
      <w:pPr>
        <w:widowControl/>
        <w:wordWrap/>
        <w:autoSpaceDE/>
        <w:autoSpaceDN/>
        <w:spacing w:line="480" w:lineRule="auto"/>
        <w:rPr>
          <w:rFonts w:ascii="Helvetica" w:hAnsi="Helvetica" w:cs="Times New Roman"/>
          <w:color w:val="000000" w:themeColor="text1"/>
          <w:lang w:val="en-GB"/>
        </w:rPr>
      </w:pPr>
      <w:r>
        <w:rPr>
          <w:rFonts w:ascii="Helvetica" w:hAnsi="Helvetica" w:cs="Arial"/>
          <w:b/>
          <w:color w:val="000000" w:themeColor="text1"/>
          <w:lang w:val="en-GB"/>
        </w:rPr>
        <w:lastRenderedPageBreak/>
        <w:t>Supplementary Note</w:t>
      </w:r>
      <w:r w:rsidR="006348F1" w:rsidRPr="004E7D00">
        <w:rPr>
          <w:rFonts w:ascii="Helvetica" w:hAnsi="Helvetica" w:cs="Arial"/>
          <w:b/>
          <w:color w:val="000000" w:themeColor="text1"/>
          <w:lang w:val="en-GB"/>
        </w:rPr>
        <w:t xml:space="preserve"> </w:t>
      </w: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Section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12</w:t>
      </w:r>
      <w:r w:rsidR="006348F1" w:rsidRPr="004E7D00">
        <w:rPr>
          <w:rFonts w:ascii="Helvetica" w:hAnsi="Helvetica" w:cs="Arial"/>
          <w:b/>
          <w:color w:val="000000" w:themeColor="text1"/>
          <w:lang w:val="en-GB"/>
        </w:rPr>
        <w:fldChar w:fldCharType="end"/>
      </w:r>
      <w:r w:rsidR="006348F1" w:rsidRPr="004E7D00">
        <w:rPr>
          <w:rFonts w:ascii="Helvetica" w:hAnsi="Helvetica" w:cs="Arial"/>
          <w:b/>
          <w:color w:val="000000" w:themeColor="text1"/>
          <w:lang w:val="en-GB"/>
        </w:rPr>
        <w:t>: Voltage-dependent trapping capacity on VNE</w:t>
      </w:r>
      <w:r w:rsidR="006348F1" w:rsidRPr="004E7D00">
        <w:rPr>
          <w:rFonts w:ascii="Helvetica" w:hAnsi="Helvetica" w:cs="Arial"/>
          <w:b/>
          <w:color w:val="000000" w:themeColor="text1"/>
          <w:szCs w:val="20"/>
          <w:lang w:val="en-GB"/>
        </w:rPr>
        <w:t>.</w:t>
      </w:r>
    </w:p>
    <w:p w14:paraId="502CE539" w14:textId="77777777" w:rsidR="006348F1" w:rsidRPr="004E7D00" w:rsidRDefault="006348F1" w:rsidP="006348F1">
      <w:pPr>
        <w:spacing w:line="480" w:lineRule="auto"/>
        <w:rPr>
          <w:rFonts w:ascii="Helvetica" w:hAnsi="Helvetica" w:cs="Times New Roman"/>
          <w:color w:val="000000" w:themeColor="text1"/>
          <w:lang w:val="en-GB"/>
        </w:rPr>
      </w:pPr>
    </w:p>
    <w:p w14:paraId="6562A428" w14:textId="400E3D41" w:rsidR="006348F1" w:rsidRPr="004E7D00" w:rsidRDefault="00FB5005" w:rsidP="006348F1">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05690871" wp14:editId="72D11C6F">
            <wp:extent cx="2926080" cy="4501896"/>
            <wp:effectExtent l="0" t="0" r="7620" b="0"/>
            <wp:docPr id="20"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S11_VoltDep.ti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926080" cy="4501896"/>
                    </a:xfrm>
                    <a:prstGeom prst="rect">
                      <a:avLst/>
                    </a:prstGeom>
                  </pic:spPr>
                </pic:pic>
              </a:graphicData>
            </a:graphic>
          </wp:inline>
        </w:drawing>
      </w:r>
    </w:p>
    <w:p w14:paraId="14407451" w14:textId="21084682" w:rsidR="006348F1" w:rsidRPr="004E7D00" w:rsidRDefault="00182EAA" w:rsidP="006348F1">
      <w:pPr>
        <w:widowControl/>
        <w:wordWrap/>
        <w:autoSpaceDE/>
        <w:autoSpaceDN/>
        <w:spacing w:line="480" w:lineRule="auto"/>
        <w:rPr>
          <w:rFonts w:ascii="Helvetica" w:hAnsi="Helvetica" w:cs="Arial"/>
          <w:color w:val="000000" w:themeColor="text1"/>
          <w:lang w:val="en-GB"/>
        </w:rPr>
      </w:pPr>
      <w:r>
        <w:rPr>
          <w:rFonts w:ascii="Helvetica" w:hAnsi="Helvetica" w:cs="Arial"/>
          <w:b/>
          <w:color w:val="000000" w:themeColor="text1"/>
          <w:lang w:val="en-GB"/>
        </w:rPr>
        <w:t xml:space="preserve">Supplementary Figure </w:t>
      </w:r>
      <w:bookmarkStart w:id="22" w:name="Fig_S11"/>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FigS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11</w:t>
      </w:r>
      <w:r w:rsidR="006348F1" w:rsidRPr="004E7D00">
        <w:rPr>
          <w:rFonts w:ascii="Helvetica" w:hAnsi="Helvetica" w:cs="Arial"/>
          <w:b/>
          <w:color w:val="000000" w:themeColor="text1"/>
          <w:lang w:val="en-GB"/>
        </w:rPr>
        <w:fldChar w:fldCharType="end"/>
      </w:r>
      <w:bookmarkEnd w:id="22"/>
      <w:r w:rsidR="00E527F5">
        <w:rPr>
          <w:rFonts w:ascii="Helvetica" w:hAnsi="Helvetica" w:cs="Arial"/>
          <w:b/>
          <w:color w:val="000000" w:themeColor="text1"/>
          <w:lang w:val="en-GB"/>
        </w:rPr>
        <w:t>.</w:t>
      </w:r>
      <w:r w:rsidR="006348F1" w:rsidRPr="004E7D00">
        <w:rPr>
          <w:rFonts w:ascii="Helvetica" w:hAnsi="Helvetica" w:cs="Arial"/>
          <w:b/>
          <w:color w:val="000000" w:themeColor="text1"/>
          <w:lang w:val="en-GB"/>
        </w:rPr>
        <w:t xml:space="preserve"> Voltage-dependent particle trapping of VNE.</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w:t>
      </w:r>
      <w:r w:rsidR="006348F1" w:rsidRPr="004E7D00">
        <w:rPr>
          <w:rFonts w:ascii="Helvetica" w:hAnsi="Helvetica" w:cs="Arial"/>
          <w:b/>
          <w:color w:val="000000" w:themeColor="text1"/>
          <w:lang w:val="en-GB"/>
        </w:rPr>
        <w:t>h</w:t>
      </w:r>
      <w:r w:rsidR="006348F1" w:rsidRPr="004E7D00">
        <w:rPr>
          <w:rFonts w:ascii="Helvetica" w:hAnsi="Helvetica" w:cs="Arial"/>
          <w:color w:val="000000" w:themeColor="text1"/>
          <w:lang w:val="en-GB"/>
        </w:rPr>
        <w:t xml:space="preserve"> Cross-sectional simulations of </w:t>
      </w:r>
      <w:r w:rsidR="006348F1" w:rsidRPr="008021E4">
        <w:rPr>
          <w:rFonts w:ascii="Helvetica" w:hAnsi="Helvetica" w:cs="Arial"/>
          <w:b/>
          <w:bCs/>
          <w:iCs/>
          <w:color w:val="000000" w:themeColor="text1"/>
          <w:lang w:val="en-GB"/>
        </w:rPr>
        <w:t>F</w:t>
      </w:r>
      <w:r w:rsidR="006348F1" w:rsidRPr="004E7D00">
        <w:rPr>
          <w:rFonts w:ascii="Helvetica" w:hAnsi="Helvetica" w:cs="Arial"/>
          <w:color w:val="000000" w:themeColor="text1"/>
          <w:vertAlign w:val="subscript"/>
          <w:lang w:val="en-GB"/>
        </w:rPr>
        <w:t>DEP</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w:t>
      </w:r>
      <w:r w:rsidR="006348F1" w:rsidRPr="004E7D00">
        <w:rPr>
          <w:rFonts w:ascii="Helvetica" w:hAnsi="Helvetica" w:cs="Arial"/>
          <w:b/>
          <w:color w:val="000000" w:themeColor="text1"/>
          <w:lang w:val="en-GB"/>
        </w:rPr>
        <w:t>d</w:t>
      </w:r>
      <w:r w:rsidR="006348F1" w:rsidRPr="004E7D00">
        <w:rPr>
          <w:rFonts w:ascii="Helvetica" w:hAnsi="Helvetica" w:cs="Arial"/>
          <w:color w:val="000000" w:themeColor="text1"/>
          <w:lang w:val="en-GB"/>
        </w:rPr>
        <w:t>) and top-view experimental BF micrographs (</w:t>
      </w:r>
      <w:r w:rsidR="006348F1" w:rsidRPr="004E7D00">
        <w:rPr>
          <w:rFonts w:ascii="Helvetica" w:hAnsi="Helvetica" w:cs="Arial"/>
          <w:b/>
          <w:color w:val="000000" w:themeColor="text1"/>
          <w:lang w:val="en-GB"/>
        </w:rPr>
        <w:t>e</w:t>
      </w:r>
      <w:r w:rsidR="006348F1" w:rsidRPr="004E7D00">
        <w:rPr>
          <w:rFonts w:ascii="Helvetica" w:hAnsi="Helvetica" w:cs="Arial"/>
          <w:color w:val="000000" w:themeColor="text1"/>
          <w:lang w:val="en-GB"/>
        </w:rPr>
        <w:t>-</w:t>
      </w:r>
      <w:r w:rsidR="006348F1" w:rsidRPr="004E7D00">
        <w:rPr>
          <w:rFonts w:ascii="Helvetica" w:hAnsi="Helvetica" w:cs="Arial"/>
          <w:b/>
          <w:color w:val="000000" w:themeColor="text1"/>
          <w:lang w:val="en-GB"/>
        </w:rPr>
        <w:t>h</w:t>
      </w:r>
      <w:r w:rsidR="006348F1" w:rsidRPr="004E7D00">
        <w:rPr>
          <w:rFonts w:ascii="Helvetica" w:hAnsi="Helvetica" w:cs="Arial"/>
          <w:color w:val="000000" w:themeColor="text1"/>
          <w:lang w:val="en-GB"/>
        </w:rPr>
        <w:t xml:space="preserve">) of suspended 1 μm PS particles </w:t>
      </w:r>
      <w:r w:rsidR="006348F1" w:rsidRPr="004E7D00">
        <w:rPr>
          <w:rFonts w:ascii="Helvetica" w:hAnsi="Helvetica" w:cs="Arial"/>
          <w:color w:val="000000" w:themeColor="text1"/>
          <w:szCs w:val="20"/>
          <w:lang w:val="en-GB"/>
        </w:rPr>
        <w:t xml:space="preserve">on a single VNE </w:t>
      </w:r>
      <w:r w:rsidR="006348F1" w:rsidRPr="004E7D00">
        <w:rPr>
          <w:rFonts w:ascii="Helvetica" w:hAnsi="Helvetica" w:cs="Arial"/>
          <w:color w:val="000000" w:themeColor="text1"/>
          <w:lang w:val="en-GB"/>
        </w:rPr>
        <w:t xml:space="preserve">under various AC voltages; </w:t>
      </w:r>
      <w:r w:rsidR="006348F1" w:rsidRPr="004E7D00">
        <w:rPr>
          <w:rFonts w:ascii="Helvetica" w:hAnsi="Helvetica" w:cs="Arial"/>
          <w:i/>
          <w:iCs/>
          <w:color w:val="000000" w:themeColor="text1"/>
          <w:lang w:val="en-GB"/>
        </w:rPr>
        <w:t>f</w:t>
      </w:r>
      <w:r w:rsidR="006348F1" w:rsidRPr="004E7D00">
        <w:rPr>
          <w:rFonts w:ascii="Helvetica" w:hAnsi="Helvetica" w:cs="Arial"/>
          <w:color w:val="000000" w:themeColor="text1"/>
          <w:lang w:val="en-GB"/>
        </w:rPr>
        <w:t xml:space="preserve"> = 100 kHz, </w:t>
      </w:r>
      <w:r w:rsidR="006348F1" w:rsidRPr="004E7D00">
        <w:rPr>
          <w:rFonts w:ascii="Helvetica" w:hAnsi="Helvetica" w:cs="Arial"/>
          <w:i/>
          <w:iCs/>
          <w:color w:val="000000" w:themeColor="text1"/>
          <w:lang w:val="en-GB"/>
        </w:rPr>
        <w:t>V</w:t>
      </w:r>
      <w:r w:rsidR="006348F1" w:rsidRPr="004E7D00">
        <w:rPr>
          <w:rFonts w:ascii="Helvetica" w:hAnsi="Helvetica" w:cs="Arial"/>
          <w:color w:val="000000" w:themeColor="text1"/>
          <w:vertAlign w:val="subscript"/>
          <w:lang w:val="en-GB"/>
        </w:rPr>
        <w:t>pp</w:t>
      </w:r>
      <w:r w:rsidR="006348F1" w:rsidRPr="004E7D00">
        <w:rPr>
          <w:rFonts w:ascii="Helvetica" w:hAnsi="Helvetica" w:cs="Arial"/>
          <w:color w:val="000000" w:themeColor="text1"/>
          <w:lang w:val="en-GB"/>
        </w:rPr>
        <w:t xml:space="preserve"> = 0.1 V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e</w:t>
      </w:r>
      <w:r w:rsidR="006348F1" w:rsidRPr="004E7D00">
        <w:rPr>
          <w:rFonts w:ascii="Helvetica" w:hAnsi="Helvetica" w:cs="Arial"/>
          <w:color w:val="000000" w:themeColor="text1"/>
          <w:lang w:val="en-GB"/>
        </w:rPr>
        <w:t>), 0.5 V (</w:t>
      </w:r>
      <w:r w:rsidR="006348F1" w:rsidRPr="004E7D00">
        <w:rPr>
          <w:rFonts w:ascii="Helvetica" w:hAnsi="Helvetica" w:cs="Arial"/>
          <w:b/>
          <w:color w:val="000000" w:themeColor="text1"/>
          <w:lang w:val="en-GB"/>
        </w:rPr>
        <w:t>b</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f</w:t>
      </w:r>
      <w:r w:rsidR="006348F1" w:rsidRPr="004E7D00">
        <w:rPr>
          <w:rFonts w:ascii="Helvetica" w:hAnsi="Helvetica" w:cs="Arial"/>
          <w:color w:val="000000" w:themeColor="text1"/>
          <w:lang w:val="en-GB"/>
        </w:rPr>
        <w:t>), 1.0 V (</w:t>
      </w:r>
      <w:r w:rsidR="006348F1" w:rsidRPr="004E7D00">
        <w:rPr>
          <w:rFonts w:ascii="Helvetica" w:hAnsi="Helvetica" w:cs="Arial"/>
          <w:b/>
          <w:color w:val="000000" w:themeColor="text1"/>
          <w:lang w:val="en-GB"/>
        </w:rPr>
        <w:t>c</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g</w:t>
      </w:r>
      <w:r w:rsidR="006348F1" w:rsidRPr="004E7D00">
        <w:rPr>
          <w:rFonts w:ascii="Helvetica" w:hAnsi="Helvetica" w:cs="Arial"/>
          <w:color w:val="000000" w:themeColor="text1"/>
          <w:lang w:val="en-GB"/>
        </w:rPr>
        <w:t>), and 3.0 V (</w:t>
      </w:r>
      <w:r w:rsidR="006348F1" w:rsidRPr="004E7D00">
        <w:rPr>
          <w:rFonts w:ascii="Helvetica" w:hAnsi="Helvetica" w:cs="Arial"/>
          <w:b/>
          <w:color w:val="000000" w:themeColor="text1"/>
          <w:lang w:val="en-GB"/>
        </w:rPr>
        <w:t>d</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h</w:t>
      </w:r>
      <w:r w:rsidR="006348F1" w:rsidRPr="004E7D00">
        <w:rPr>
          <w:rFonts w:ascii="Helvetica" w:hAnsi="Helvetica" w:cs="Arial"/>
          <w:color w:val="000000" w:themeColor="text1"/>
          <w:lang w:val="en-GB"/>
        </w:rPr>
        <w:t xml:space="preserve">). Note that each experiment was conducted for an identical voltage application duration of 20 s, and simple voltage </w:t>
      </w:r>
      <w:r w:rsidR="008C796A" w:rsidRPr="004E7D00">
        <w:rPr>
          <w:rFonts w:ascii="Helvetica" w:hAnsi="Helvetica" w:cs="Arial"/>
          <w:color w:val="000000" w:themeColor="text1"/>
          <w:lang w:val="en-GB"/>
        </w:rPr>
        <w:t xml:space="preserve">boundary conditions </w:t>
      </w:r>
      <w:r w:rsidR="006348F1" w:rsidRPr="004E7D00">
        <w:rPr>
          <w:rFonts w:ascii="Helvetica" w:hAnsi="Helvetica" w:cs="Arial"/>
          <w:color w:val="000000" w:themeColor="text1"/>
          <w:lang w:val="en-GB"/>
        </w:rPr>
        <w:t>were utilized for simulation. This confirms that higher voltage results in intensive force generation, and thus, improves the effective trapping volume. Scale bars</w:t>
      </w:r>
      <w:r w:rsidR="00683DCD" w:rsidRPr="004E7D00">
        <w:rPr>
          <w:rFonts w:ascii="Helvetica" w:hAnsi="Helvetica" w:cs="Arial"/>
          <w:color w:val="000000" w:themeColor="text1"/>
          <w:lang w:val="en-GB"/>
        </w:rPr>
        <w:t>:</w:t>
      </w:r>
      <w:r w:rsidR="006348F1" w:rsidRPr="004E7D00">
        <w:rPr>
          <w:rFonts w:ascii="Helvetica" w:hAnsi="Helvetica" w:cs="Arial"/>
          <w:color w:val="000000" w:themeColor="text1"/>
          <w:lang w:val="en-GB"/>
        </w:rPr>
        <w:t xml:space="preserve"> 10 μm.</w:t>
      </w:r>
    </w:p>
    <w:p w14:paraId="07BAFC7B" w14:textId="77777777" w:rsidR="006348F1" w:rsidRPr="004E7D00" w:rsidRDefault="006348F1" w:rsidP="006348F1">
      <w:pPr>
        <w:widowControl/>
        <w:wordWrap/>
        <w:autoSpaceDE/>
        <w:autoSpaceDN/>
        <w:rPr>
          <w:rFonts w:ascii="Helvetica" w:hAnsi="Helvetica" w:cs="Arial"/>
          <w:color w:val="000000" w:themeColor="text1"/>
          <w:lang w:val="en-GB"/>
        </w:rPr>
      </w:pPr>
      <w:r w:rsidRPr="004E7D00">
        <w:rPr>
          <w:rFonts w:ascii="Helvetica" w:hAnsi="Helvetica" w:cs="Arial"/>
          <w:color w:val="000000" w:themeColor="text1"/>
          <w:lang w:val="en-GB"/>
        </w:rPr>
        <w:br w:type="page"/>
      </w:r>
    </w:p>
    <w:p w14:paraId="2B749EE0" w14:textId="77777777" w:rsidR="006348F1" w:rsidRDefault="006348F1" w:rsidP="006348F1">
      <w:pPr>
        <w:widowControl/>
        <w:wordWrap/>
        <w:autoSpaceDE/>
        <w:autoSpaceDN/>
        <w:spacing w:line="480" w:lineRule="auto"/>
        <w:rPr>
          <w:rFonts w:ascii="Helvetica" w:hAnsi="Helvetica" w:cs="Times New Roman"/>
          <w:color w:val="000000" w:themeColor="text1"/>
          <w:lang w:val="en-GB"/>
        </w:rPr>
      </w:pPr>
    </w:p>
    <w:p w14:paraId="732C3B7D" w14:textId="77777777" w:rsidR="00D95505" w:rsidRPr="004E7D00" w:rsidRDefault="00D95505" w:rsidP="006348F1">
      <w:pPr>
        <w:widowControl/>
        <w:wordWrap/>
        <w:autoSpaceDE/>
        <w:autoSpaceDN/>
        <w:spacing w:line="480" w:lineRule="auto"/>
        <w:rPr>
          <w:rFonts w:ascii="Helvetica" w:hAnsi="Helvetica" w:cs="Times New Roman"/>
          <w:color w:val="000000" w:themeColor="text1"/>
          <w:lang w:val="en-GB"/>
        </w:rPr>
      </w:pPr>
    </w:p>
    <w:p w14:paraId="33FFC6F3" w14:textId="5585B9A0" w:rsidR="006348F1" w:rsidRPr="004E7D00" w:rsidRDefault="00FB5005" w:rsidP="006348F1">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58FE2240" wp14:editId="1B22E5A1">
            <wp:extent cx="3681984" cy="1618488"/>
            <wp:effectExtent l="0" t="0" r="0" b="1270"/>
            <wp:docPr id="21"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S12_TrappingRadius.tif"/>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681984" cy="1618488"/>
                    </a:xfrm>
                    <a:prstGeom prst="rect">
                      <a:avLst/>
                    </a:prstGeom>
                  </pic:spPr>
                </pic:pic>
              </a:graphicData>
            </a:graphic>
          </wp:inline>
        </w:drawing>
      </w:r>
    </w:p>
    <w:p w14:paraId="76802E5E" w14:textId="7AC93857" w:rsidR="006348F1" w:rsidRPr="004E7D00" w:rsidRDefault="00182EAA" w:rsidP="006348F1">
      <w:pPr>
        <w:spacing w:line="480" w:lineRule="auto"/>
        <w:rPr>
          <w:rFonts w:ascii="Helvetica" w:hAnsi="Helvetica" w:cs="Times New Roman"/>
          <w:color w:val="000000" w:themeColor="text1"/>
          <w:lang w:val="en-GB"/>
        </w:rPr>
      </w:pPr>
      <w:r>
        <w:rPr>
          <w:rFonts w:ascii="Helvetica" w:hAnsi="Helvetica" w:cs="Arial"/>
          <w:b/>
          <w:color w:val="000000" w:themeColor="text1"/>
          <w:lang w:val="en-GB"/>
        </w:rPr>
        <w:t xml:space="preserve">Supplementary Figure </w:t>
      </w:r>
      <w:bookmarkStart w:id="23" w:name="Fig_S12"/>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FigS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12</w:t>
      </w:r>
      <w:r w:rsidR="006348F1" w:rsidRPr="004E7D00">
        <w:rPr>
          <w:rFonts w:ascii="Helvetica" w:hAnsi="Helvetica" w:cs="Arial"/>
          <w:b/>
          <w:color w:val="000000" w:themeColor="text1"/>
          <w:lang w:val="en-GB"/>
        </w:rPr>
        <w:fldChar w:fldCharType="end"/>
      </w:r>
      <w:bookmarkEnd w:id="23"/>
      <w:r w:rsidR="00E527F5">
        <w:rPr>
          <w:rFonts w:ascii="Helvetica" w:hAnsi="Helvetica" w:cs="Arial"/>
          <w:b/>
          <w:color w:val="000000" w:themeColor="text1"/>
          <w:lang w:val="en-GB"/>
        </w:rPr>
        <w:t>.</w:t>
      </w:r>
      <w:r w:rsidR="006348F1" w:rsidRPr="004E7D00">
        <w:rPr>
          <w:rFonts w:ascii="Helvetica" w:hAnsi="Helvetica" w:cs="Arial"/>
          <w:b/>
          <w:color w:val="000000" w:themeColor="text1"/>
          <w:lang w:val="en-GB"/>
        </w:rPr>
        <w:t xml:space="preserve"> Trapping radius of VNE on 1 μm PS particles.</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 xml:space="preserve"> Calculated </w:t>
      </w:r>
      <w:r w:rsidR="006348F1" w:rsidRPr="008021E4">
        <w:rPr>
          <w:rFonts w:ascii="Helvetica" w:hAnsi="Helvetica" w:cs="Times New Roman"/>
          <w:b/>
          <w:color w:val="000000" w:themeColor="text1"/>
          <w:lang w:val="en-GB"/>
        </w:rPr>
        <w:t>F</w:t>
      </w:r>
      <w:r w:rsidR="006348F1" w:rsidRPr="004E7D00">
        <w:rPr>
          <w:rFonts w:ascii="Helvetica" w:hAnsi="Helvetica" w:cs="Times New Roman"/>
          <w:color w:val="000000" w:themeColor="text1"/>
          <w:vertAlign w:val="subscript"/>
          <w:lang w:val="en-GB"/>
        </w:rPr>
        <w:t>DEP</w:t>
      </w:r>
      <w:r w:rsidR="006348F1" w:rsidRPr="004E7D00">
        <w:rPr>
          <w:rFonts w:ascii="Helvetica" w:hAnsi="Helvetica" w:cs="Arial"/>
          <w:color w:val="000000" w:themeColor="text1"/>
          <w:lang w:val="en-GB"/>
        </w:rPr>
        <w:t xml:space="preserve"> (reproduced from </w:t>
      </w:r>
      <w:r w:rsidR="002D7C53">
        <w:rPr>
          <w:rFonts w:ascii="Helvetica" w:hAnsi="Helvetica" w:cs="Arial"/>
          <w:b/>
          <w:color w:val="000000" w:themeColor="text1"/>
          <w:lang w:val="en-GB"/>
        </w:rPr>
        <w:t xml:space="preserve">Supplementary </w:t>
      </w:r>
      <w:r w:rsidR="006348F1" w:rsidRPr="004E7D00">
        <w:rPr>
          <w:rFonts w:ascii="Helvetica" w:hAnsi="Helvetica" w:cs="Arial"/>
          <w:b/>
          <w:color w:val="000000" w:themeColor="text1"/>
          <w:lang w:val="en-GB"/>
        </w:rPr>
        <w:t xml:space="preserve">Fig. </w:t>
      </w:r>
      <w:r w:rsidR="001B354A">
        <w:rPr>
          <w:rFonts w:ascii="Helvetica" w:hAnsi="Helvetica" w:cs="Arial"/>
          <w:b/>
          <w:color w:val="000000" w:themeColor="text1"/>
          <w:lang w:val="en-GB"/>
        </w:rPr>
        <w:fldChar w:fldCharType="begin"/>
      </w:r>
      <w:r w:rsidR="001B354A">
        <w:rPr>
          <w:rFonts w:ascii="Helvetica" w:hAnsi="Helvetica" w:cs="Arial"/>
          <w:b/>
          <w:color w:val="000000" w:themeColor="text1"/>
          <w:lang w:val="en-GB"/>
        </w:rPr>
        <w:instrText xml:space="preserve"> REF Fig_S11 \h </w:instrText>
      </w:r>
      <w:r w:rsidR="001B354A">
        <w:rPr>
          <w:rFonts w:ascii="Helvetica" w:hAnsi="Helvetica" w:cs="Arial"/>
          <w:b/>
          <w:color w:val="000000" w:themeColor="text1"/>
          <w:lang w:val="en-GB"/>
        </w:rPr>
      </w:r>
      <w:r w:rsidR="001B354A">
        <w:rPr>
          <w:rFonts w:ascii="Helvetica" w:hAnsi="Helvetica" w:cs="Arial"/>
          <w:b/>
          <w:color w:val="000000" w:themeColor="text1"/>
          <w:lang w:val="en-GB"/>
        </w:rPr>
        <w:fldChar w:fldCharType="separate"/>
      </w:r>
      <w:r w:rsidR="001B354A">
        <w:rPr>
          <w:rFonts w:ascii="Helvetica" w:hAnsi="Helvetica" w:cs="Arial"/>
          <w:b/>
          <w:noProof/>
          <w:color w:val="000000" w:themeColor="text1"/>
          <w:lang w:val="en-GB"/>
        </w:rPr>
        <w:t>11</w:t>
      </w:r>
      <w:r w:rsidR="001B354A">
        <w:rPr>
          <w:rFonts w:ascii="Helvetica" w:hAnsi="Helvetica" w:cs="Arial"/>
          <w:b/>
          <w:color w:val="000000" w:themeColor="text1"/>
          <w:lang w:val="en-GB"/>
        </w:rPr>
        <w:fldChar w:fldCharType="end"/>
      </w:r>
      <w:r w:rsidR="006348F1" w:rsidRPr="004E7D00">
        <w:rPr>
          <w:rFonts w:ascii="Helvetica" w:hAnsi="Helvetica" w:cs="Arial"/>
          <w:color w:val="000000" w:themeColor="text1"/>
          <w:lang w:val="en-GB"/>
        </w:rPr>
        <w:t xml:space="preserve">) </w:t>
      </w:r>
      <w:proofErr w:type="gramStart"/>
      <w:r w:rsidR="006348F1" w:rsidRPr="004E7D00">
        <w:rPr>
          <w:rFonts w:ascii="Helvetica" w:hAnsi="Helvetica" w:cs="Arial"/>
          <w:color w:val="000000" w:themeColor="text1"/>
          <w:lang w:val="en-GB"/>
        </w:rPr>
        <w:t>of</w:t>
      </w:r>
      <w:proofErr w:type="gramEnd"/>
      <w:r w:rsidR="006348F1" w:rsidRPr="004E7D00">
        <w:rPr>
          <w:rFonts w:ascii="Helvetica" w:hAnsi="Helvetica" w:cs="Arial"/>
          <w:color w:val="000000" w:themeColor="text1"/>
          <w:lang w:val="en-GB"/>
        </w:rPr>
        <w:t xml:space="preserve"> suspended 1 μm PS particles as a function of y-axial distance from the site of the maximum </w:t>
      </w:r>
      <w:r w:rsidR="006348F1" w:rsidRPr="008021E4">
        <w:rPr>
          <w:rFonts w:ascii="Helvetica" w:hAnsi="Helvetica" w:cs="Arial"/>
          <w:b/>
          <w:bCs/>
          <w:iCs/>
          <w:color w:val="000000" w:themeColor="text1"/>
          <w:lang w:val="en-GB"/>
        </w:rPr>
        <w:t>F</w:t>
      </w:r>
      <w:r w:rsidR="006348F1" w:rsidRPr="004E7D00">
        <w:rPr>
          <w:rFonts w:ascii="Helvetica" w:hAnsi="Helvetica" w:cs="Arial"/>
          <w:color w:val="000000" w:themeColor="text1"/>
          <w:vertAlign w:val="subscript"/>
          <w:lang w:val="en-GB"/>
        </w:rPr>
        <w:t xml:space="preserve">DEP </w:t>
      </w:r>
      <w:r w:rsidR="006348F1" w:rsidRPr="004E7D00">
        <w:rPr>
          <w:rFonts w:ascii="Helvetica" w:hAnsi="Helvetica" w:cs="Arial"/>
          <w:color w:val="000000" w:themeColor="text1"/>
          <w:lang w:val="en-GB"/>
        </w:rPr>
        <w:t>(</w:t>
      </w:r>
      <w:r w:rsidR="006348F1" w:rsidRPr="004E7D00">
        <w:rPr>
          <w:rFonts w:ascii="Helvetica" w:hAnsi="Helvetica" w:cs="Arial"/>
          <w:i/>
          <w:color w:val="000000" w:themeColor="text1"/>
          <w:lang w:val="en-GB"/>
        </w:rPr>
        <w:t>y</w:t>
      </w:r>
      <w:r w:rsidR="006348F1" w:rsidRPr="004E7D00">
        <w:rPr>
          <w:rFonts w:ascii="Helvetica" w:hAnsi="Helvetica" w:cs="Arial"/>
          <w:color w:val="000000" w:themeColor="text1"/>
          <w:lang w:val="en-GB"/>
        </w:rPr>
        <w:t>). Note that calculated Brownian thermal force (</w:t>
      </w:r>
      <w:r w:rsidR="006348F1" w:rsidRPr="008021E4">
        <w:rPr>
          <w:rFonts w:ascii="Helvetica" w:hAnsi="Helvetica" w:cs="Times New Roman"/>
          <w:b/>
          <w:color w:val="000000" w:themeColor="text1"/>
          <w:lang w:val="en-GB"/>
        </w:rPr>
        <w:t>F</w:t>
      </w:r>
      <w:r w:rsidR="006348F1" w:rsidRPr="004E7D00">
        <w:rPr>
          <w:rFonts w:ascii="Helvetica" w:hAnsi="Helvetica" w:cs="Times New Roman"/>
          <w:color w:val="000000" w:themeColor="text1"/>
          <w:vertAlign w:val="subscript"/>
          <w:lang w:val="en-GB"/>
        </w:rPr>
        <w:t>th</w:t>
      </w:r>
      <w:r w:rsidR="006348F1" w:rsidRPr="004E7D00">
        <w:rPr>
          <w:rFonts w:ascii="Helvetica" w:hAnsi="Helvetica" w:cs="Times New Roman"/>
          <w:color w:val="000000" w:themeColor="text1"/>
          <w:lang w:val="en-GB"/>
        </w:rPr>
        <w:t>) is represented by a</w:t>
      </w:r>
      <w:r w:rsidR="006348F1" w:rsidRPr="004E7D00">
        <w:rPr>
          <w:rFonts w:ascii="Helvetica" w:hAnsi="Helvetica" w:cs="Arial"/>
          <w:color w:val="000000" w:themeColor="text1"/>
          <w:lang w:val="en-GB"/>
        </w:rPr>
        <w:t xml:space="preserve"> grey dotted line. AC voltage variation at constant values of frequency of </w:t>
      </w:r>
      <w:r w:rsidR="006348F1" w:rsidRPr="004E7D00">
        <w:rPr>
          <w:rFonts w:ascii="Helvetica" w:hAnsi="Helvetica" w:cs="Arial"/>
          <w:i/>
          <w:iCs/>
          <w:color w:val="000000" w:themeColor="text1"/>
          <w:lang w:val="en-GB"/>
        </w:rPr>
        <w:t>f</w:t>
      </w:r>
      <w:r w:rsidR="006348F1" w:rsidRPr="004E7D00">
        <w:rPr>
          <w:rFonts w:ascii="Helvetica" w:hAnsi="Helvetica" w:cs="Arial"/>
          <w:color w:val="000000" w:themeColor="text1"/>
          <w:lang w:val="en-GB"/>
        </w:rPr>
        <w:t xml:space="preserve"> = 100 kHz confirms that the effective trapping radius increases as applied voltage increases; </w:t>
      </w:r>
      <w:r w:rsidR="006348F1" w:rsidRPr="004E7D00">
        <w:rPr>
          <w:rFonts w:ascii="Helvetica" w:hAnsi="Helvetica" w:cs="Arial"/>
          <w:i/>
          <w:iCs/>
          <w:color w:val="000000" w:themeColor="text1"/>
          <w:lang w:val="en-GB"/>
        </w:rPr>
        <w:t>V</w:t>
      </w:r>
      <w:r w:rsidR="006348F1" w:rsidRPr="004E7D00">
        <w:rPr>
          <w:rFonts w:ascii="Helvetica" w:hAnsi="Helvetica" w:cs="Arial"/>
          <w:color w:val="000000" w:themeColor="text1"/>
          <w:vertAlign w:val="subscript"/>
          <w:lang w:val="en-GB"/>
        </w:rPr>
        <w:t>pp</w:t>
      </w:r>
      <w:r w:rsidR="006348F1" w:rsidRPr="004E7D00">
        <w:rPr>
          <w:rFonts w:ascii="Helvetica" w:hAnsi="Helvetica" w:cs="Arial"/>
          <w:color w:val="000000" w:themeColor="text1"/>
          <w:lang w:val="en-GB"/>
        </w:rPr>
        <w:t xml:space="preserve"> = 0.1 V (red), 0.5 V (blue), 1.0 V (yellow), and 3.0 V (green). Arrows indicate the point at which </w:t>
      </w:r>
      <w:r w:rsidR="006348F1" w:rsidRPr="008021E4">
        <w:rPr>
          <w:rFonts w:ascii="Helvetica" w:hAnsi="Helvetica" w:cs="Times New Roman"/>
          <w:b/>
          <w:color w:val="000000" w:themeColor="text1"/>
          <w:lang w:val="en-GB"/>
        </w:rPr>
        <w:t>F</w:t>
      </w:r>
      <w:r w:rsidR="006348F1" w:rsidRPr="004E7D00">
        <w:rPr>
          <w:rFonts w:ascii="Helvetica" w:hAnsi="Helvetica" w:cs="Times New Roman"/>
          <w:color w:val="000000" w:themeColor="text1"/>
          <w:vertAlign w:val="subscript"/>
          <w:lang w:val="en-GB"/>
        </w:rPr>
        <w:t>DEP</w:t>
      </w:r>
      <w:r w:rsidR="006348F1" w:rsidRPr="004E7D00">
        <w:rPr>
          <w:rFonts w:ascii="Helvetica" w:hAnsi="Helvetica" w:cs="Arial"/>
          <w:color w:val="000000" w:themeColor="text1"/>
          <w:lang w:val="en-GB"/>
        </w:rPr>
        <w:t xml:space="preserve"> exceeds </w:t>
      </w:r>
      <w:r w:rsidR="006348F1" w:rsidRPr="008021E4">
        <w:rPr>
          <w:rFonts w:ascii="Helvetica" w:hAnsi="Helvetica" w:cs="Times New Roman"/>
          <w:b/>
          <w:color w:val="000000" w:themeColor="text1"/>
          <w:lang w:val="en-GB"/>
        </w:rPr>
        <w:t>F</w:t>
      </w:r>
      <w:r w:rsidR="006348F1" w:rsidRPr="004E7D00">
        <w:rPr>
          <w:rFonts w:ascii="Helvetica" w:hAnsi="Helvetica" w:cs="Times New Roman"/>
          <w:color w:val="000000" w:themeColor="text1"/>
          <w:vertAlign w:val="subscript"/>
          <w:lang w:val="en-GB"/>
        </w:rPr>
        <w:t>thermal</w:t>
      </w:r>
      <w:r w:rsidR="006348F1" w:rsidRPr="004E7D00">
        <w:rPr>
          <w:rFonts w:ascii="Helvetica" w:hAnsi="Helvetica" w:cs="Arial"/>
          <w:color w:val="000000" w:themeColor="text1"/>
          <w:lang w:val="en-GB"/>
        </w:rPr>
        <w:t xml:space="preserve"> (</w:t>
      </w:r>
      <w:r w:rsidR="006348F1" w:rsidRPr="008021E4">
        <w:rPr>
          <w:rFonts w:ascii="Helvetica" w:hAnsi="Helvetica" w:cs="Times New Roman"/>
          <w:b/>
          <w:color w:val="000000" w:themeColor="text1"/>
          <w:lang w:val="en-GB"/>
        </w:rPr>
        <w:t>F</w:t>
      </w:r>
      <w:r w:rsidR="006348F1" w:rsidRPr="004E7D00">
        <w:rPr>
          <w:rFonts w:ascii="Helvetica" w:hAnsi="Helvetica" w:cs="Times New Roman"/>
          <w:color w:val="000000" w:themeColor="text1"/>
          <w:vertAlign w:val="subscript"/>
          <w:lang w:val="en-GB"/>
        </w:rPr>
        <w:t>DEP</w:t>
      </w:r>
      <w:r w:rsidR="006348F1" w:rsidRPr="004E7D00">
        <w:rPr>
          <w:rFonts w:ascii="Helvetica" w:hAnsi="Helvetica" w:cs="Arial"/>
          <w:color w:val="000000" w:themeColor="text1"/>
          <w:lang w:val="en-GB"/>
        </w:rPr>
        <w:t xml:space="preserve"> = </w:t>
      </w:r>
      <w:r w:rsidR="006348F1" w:rsidRPr="008021E4">
        <w:rPr>
          <w:rFonts w:ascii="Helvetica" w:hAnsi="Helvetica" w:cs="Times New Roman"/>
          <w:b/>
          <w:color w:val="000000" w:themeColor="text1"/>
          <w:lang w:val="en-GB"/>
        </w:rPr>
        <w:t>F</w:t>
      </w:r>
      <w:r w:rsidR="006348F1" w:rsidRPr="004E7D00">
        <w:rPr>
          <w:rFonts w:ascii="Helvetica" w:hAnsi="Helvetica" w:cs="Times New Roman"/>
          <w:color w:val="000000" w:themeColor="text1"/>
          <w:vertAlign w:val="subscript"/>
          <w:lang w:val="en-GB"/>
        </w:rPr>
        <w:t>thermal</w:t>
      </w:r>
      <w:r w:rsidR="006348F1" w:rsidRPr="004E7D00">
        <w:rPr>
          <w:rFonts w:ascii="Helvetica" w:hAnsi="Helvetica" w:cs="Arial"/>
          <w:color w:val="000000" w:themeColor="text1"/>
          <w:lang w:val="en-GB"/>
        </w:rPr>
        <w:t>), which represents effective trapping radii (</w:t>
      </w:r>
      <w:r w:rsidR="006348F1" w:rsidRPr="004E7D00">
        <w:rPr>
          <w:rFonts w:ascii="Helvetica" w:hAnsi="Helvetica" w:cs="Times New Roman"/>
          <w:i/>
          <w:color w:val="000000" w:themeColor="text1"/>
          <w:lang w:val="en-GB"/>
        </w:rPr>
        <w:t>r</w:t>
      </w:r>
      <w:r w:rsidR="006348F1" w:rsidRPr="004E7D00">
        <w:rPr>
          <w:rFonts w:ascii="Helvetica" w:hAnsi="Helvetica" w:cs="Times New Roman"/>
          <w:color w:val="000000" w:themeColor="text1"/>
          <w:vertAlign w:val="subscript"/>
          <w:lang w:val="en-GB"/>
        </w:rPr>
        <w:t>trap</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b</w:t>
      </w:r>
      <w:r w:rsidR="006348F1" w:rsidRPr="004E7D00">
        <w:rPr>
          <w:rFonts w:ascii="Helvetica" w:hAnsi="Helvetica" w:cs="Arial"/>
          <w:color w:val="000000" w:themeColor="text1"/>
          <w:lang w:val="en-GB"/>
        </w:rPr>
        <w:t xml:space="preserve"> Calculated </w:t>
      </w:r>
      <w:r w:rsidR="006348F1" w:rsidRPr="004E7D00">
        <w:rPr>
          <w:rFonts w:ascii="Helvetica" w:hAnsi="Helvetica" w:cs="Times New Roman"/>
          <w:i/>
          <w:color w:val="000000" w:themeColor="text1"/>
          <w:lang w:val="en-GB"/>
        </w:rPr>
        <w:t>r</w:t>
      </w:r>
      <w:r w:rsidR="006348F1" w:rsidRPr="004E7D00">
        <w:rPr>
          <w:rFonts w:ascii="Helvetica" w:hAnsi="Helvetica" w:cs="Times New Roman"/>
          <w:color w:val="000000" w:themeColor="text1"/>
          <w:vertAlign w:val="subscript"/>
          <w:lang w:val="en-GB"/>
        </w:rPr>
        <w:t>trap</w:t>
      </w:r>
      <w:r w:rsidR="006348F1" w:rsidRPr="004E7D00">
        <w:rPr>
          <w:rFonts w:ascii="Helvetica" w:hAnsi="Helvetica" w:cs="Arial"/>
          <w:color w:val="000000" w:themeColor="text1"/>
          <w:lang w:val="en-GB"/>
        </w:rPr>
        <w:t xml:space="preserve"> of 1 μm PS particles as a function of applied AC voltage amplitudes.</w:t>
      </w:r>
    </w:p>
    <w:p w14:paraId="2E7FC10A" w14:textId="77777777" w:rsidR="006348F1" w:rsidRPr="004E7D00" w:rsidRDefault="006348F1" w:rsidP="006348F1">
      <w:pPr>
        <w:widowControl/>
        <w:wordWrap/>
        <w:autoSpaceDE/>
        <w:autoSpaceDN/>
        <w:rPr>
          <w:rFonts w:ascii="Helvetica" w:hAnsi="Helvetica" w:cs="Arial"/>
          <w:b/>
          <w:color w:val="000000" w:themeColor="text1"/>
          <w:lang w:val="en-GB"/>
        </w:rPr>
      </w:pPr>
    </w:p>
    <w:p w14:paraId="761D5DE4" w14:textId="293CD549" w:rsidR="006348F1" w:rsidRPr="004E7D00" w:rsidRDefault="006348F1" w:rsidP="006348F1">
      <w:pPr>
        <w:widowControl/>
        <w:wordWrap/>
        <w:autoSpaceDE/>
        <w:autoSpaceDN/>
        <w:rPr>
          <w:rFonts w:ascii="Helvetica" w:hAnsi="Helvetica" w:cs="Arial"/>
          <w:b/>
          <w:color w:val="000000" w:themeColor="text1"/>
          <w:lang w:val="en-GB"/>
        </w:rPr>
      </w:pPr>
      <w:r w:rsidRPr="004E7D00">
        <w:rPr>
          <w:rFonts w:ascii="Helvetica" w:hAnsi="Helvetica" w:cs="Arial"/>
          <w:b/>
          <w:color w:val="000000" w:themeColor="text1"/>
          <w:lang w:val="en-GB"/>
        </w:rPr>
        <w:br w:type="page"/>
      </w:r>
    </w:p>
    <w:p w14:paraId="5FA7FC0C" w14:textId="0FB94F09" w:rsidR="006348F1" w:rsidRPr="004E7D00" w:rsidRDefault="00182EAA" w:rsidP="006348F1">
      <w:pPr>
        <w:spacing w:line="480" w:lineRule="auto"/>
        <w:rPr>
          <w:rFonts w:ascii="Helvetica" w:hAnsi="Helvetica" w:cs="Arial"/>
          <w:b/>
          <w:color w:val="000000" w:themeColor="text1"/>
          <w:lang w:val="en-GB"/>
        </w:rPr>
      </w:pPr>
      <w:r>
        <w:rPr>
          <w:rFonts w:ascii="Helvetica" w:hAnsi="Helvetica" w:cs="Arial"/>
          <w:b/>
          <w:color w:val="000000" w:themeColor="text1"/>
          <w:lang w:val="en-GB"/>
        </w:rPr>
        <w:lastRenderedPageBreak/>
        <w:t>Supplementary Note</w:t>
      </w:r>
      <w:r w:rsidR="006348F1" w:rsidRPr="004E7D00">
        <w:rPr>
          <w:rFonts w:ascii="Helvetica" w:hAnsi="Helvetica" w:cs="Arial"/>
          <w:b/>
          <w:color w:val="000000" w:themeColor="text1"/>
          <w:lang w:val="en-GB"/>
        </w:rPr>
        <w:t xml:space="preserve"> </w:t>
      </w: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Section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13</w:t>
      </w:r>
      <w:r w:rsidR="006348F1" w:rsidRPr="004E7D00">
        <w:rPr>
          <w:rFonts w:ascii="Helvetica" w:hAnsi="Helvetica" w:cs="Arial"/>
          <w:b/>
          <w:color w:val="000000" w:themeColor="text1"/>
          <w:lang w:val="en-GB"/>
        </w:rPr>
        <w:fldChar w:fldCharType="end"/>
      </w:r>
      <w:r w:rsidR="006348F1" w:rsidRPr="004E7D00">
        <w:rPr>
          <w:rFonts w:ascii="Helvetica" w:hAnsi="Helvetica" w:cs="Arial"/>
          <w:b/>
          <w:color w:val="000000" w:themeColor="text1"/>
          <w:lang w:val="en-GB"/>
        </w:rPr>
        <w:t xml:space="preserve">: Trapping of </w:t>
      </w:r>
      <w:r w:rsidR="006348F1" w:rsidRPr="008021E4">
        <w:rPr>
          <w:rFonts w:ascii="Helvetica" w:hAnsi="Helvetica" w:cs="Arial"/>
          <w:b/>
          <w:color w:val="000000" w:themeColor="text1"/>
          <w:lang w:val="en-GB"/>
        </w:rPr>
        <w:t>yeast</w:t>
      </w:r>
      <w:r w:rsidR="006348F1" w:rsidRPr="004E7D00">
        <w:rPr>
          <w:rFonts w:ascii="Helvetica" w:hAnsi="Helvetica" w:cs="Arial"/>
          <w:b/>
          <w:iCs/>
          <w:color w:val="000000" w:themeColor="text1"/>
          <w:lang w:val="en-GB"/>
        </w:rPr>
        <w:t xml:space="preserve"> on VNE</w:t>
      </w:r>
      <w:r w:rsidR="006348F1" w:rsidRPr="004E7D00">
        <w:rPr>
          <w:rFonts w:ascii="Helvetica" w:hAnsi="Helvetica" w:cs="Arial"/>
          <w:b/>
          <w:color w:val="000000" w:themeColor="text1"/>
          <w:lang w:val="en-GB"/>
        </w:rPr>
        <w:t>.</w:t>
      </w:r>
    </w:p>
    <w:p w14:paraId="4A7D3AE4" w14:textId="1E5F2E3E" w:rsidR="006348F1" w:rsidRPr="004E7D00" w:rsidRDefault="006348F1" w:rsidP="006348F1">
      <w:pPr>
        <w:spacing w:line="480" w:lineRule="auto"/>
        <w:rPr>
          <w:rFonts w:ascii="Arial" w:hAnsi="Arial" w:cs="Arial"/>
          <w:color w:val="000000" w:themeColor="text1"/>
          <w:lang w:val="en-GB"/>
        </w:rPr>
      </w:pPr>
      <w:r w:rsidRPr="004E7D00">
        <w:rPr>
          <w:rFonts w:ascii="Helvetica" w:hAnsi="Helvetica" w:cs="Arial"/>
          <w:b/>
          <w:color w:val="000000" w:themeColor="text1"/>
          <w:lang w:val="en-GB"/>
        </w:rPr>
        <w:t xml:space="preserve">Preparation of </w:t>
      </w:r>
      <w:r w:rsidRPr="008021E4">
        <w:rPr>
          <w:rFonts w:ascii="Helvetica" w:hAnsi="Helvetica" w:cs="Arial"/>
          <w:b/>
          <w:color w:val="000000" w:themeColor="text1"/>
          <w:lang w:val="en-GB"/>
        </w:rPr>
        <w:t>yeast</w:t>
      </w:r>
      <w:r w:rsidRPr="004E7D00">
        <w:rPr>
          <w:rFonts w:ascii="Helvetica" w:hAnsi="Helvetica" w:cs="Arial"/>
          <w:b/>
          <w:color w:val="000000" w:themeColor="text1"/>
          <w:lang w:val="en-GB"/>
        </w:rPr>
        <w:t xml:space="preserve"> cells.</w:t>
      </w:r>
      <w:r w:rsidRPr="004E7D00">
        <w:rPr>
          <w:rFonts w:ascii="Arial" w:hAnsi="Arial" w:cs="Arial"/>
          <w:color w:val="000000" w:themeColor="text1"/>
          <w:lang w:val="en-GB"/>
        </w:rPr>
        <w:t xml:space="preserve"> </w:t>
      </w:r>
      <w:r w:rsidRPr="004E7D00">
        <w:rPr>
          <w:rFonts w:ascii="Times New Roman" w:hAnsi="Times New Roman" w:cs="Times New Roman"/>
          <w:color w:val="000000" w:themeColor="text1"/>
          <w:lang w:val="en-GB"/>
        </w:rPr>
        <w:t xml:space="preserve">To prepare the yeast cells, </w:t>
      </w:r>
      <w:r w:rsidRPr="004E7D00">
        <w:rPr>
          <w:rFonts w:ascii="Times New Roman" w:hAnsi="Times New Roman" w:cs="Times New Roman"/>
          <w:i/>
          <w:color w:val="000000" w:themeColor="text1"/>
          <w:lang w:val="en-GB"/>
        </w:rPr>
        <w:t>Yarrowia lipolytica</w:t>
      </w:r>
      <w:r w:rsidRPr="004E7D00">
        <w:rPr>
          <w:rFonts w:ascii="Times New Roman" w:hAnsi="Times New Roman" w:cs="Times New Roman"/>
          <w:color w:val="000000" w:themeColor="text1"/>
          <w:lang w:val="en-GB"/>
        </w:rPr>
        <w:t xml:space="preserve"> ATCC MYA-2613 strain was pre-inoculated into yeast synthetic complete (YSC) medium containing 6.7 g</w:t>
      </w:r>
      <w:r w:rsidR="001B354A"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L</w:t>
      </w:r>
      <w:r w:rsidR="001B354A"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w:t>
      </w:r>
      <w:r w:rsidR="00207703">
        <w:rPr>
          <w:rFonts w:ascii="Times New Roman" w:hAnsi="Times New Roman" w:cs="Times New Roman"/>
          <w:color w:val="000000" w:themeColor="text1"/>
          <w:lang w:val="en-GB"/>
        </w:rPr>
        <w:t xml:space="preserve">of </w:t>
      </w:r>
      <w:r w:rsidRPr="004E7D00">
        <w:rPr>
          <w:rFonts w:ascii="Times New Roman" w:hAnsi="Times New Roman" w:cs="Times New Roman"/>
          <w:color w:val="000000" w:themeColor="text1"/>
          <w:lang w:val="en-GB"/>
        </w:rPr>
        <w:t>yeast nitrogen base (YNB), 20 g</w:t>
      </w:r>
      <w:r w:rsidR="001B354A"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L</w:t>
      </w:r>
      <w:r w:rsidR="001B354A"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w:t>
      </w:r>
      <w:r w:rsidR="00207703">
        <w:rPr>
          <w:rFonts w:ascii="Times New Roman" w:hAnsi="Times New Roman" w:cs="Times New Roman"/>
          <w:color w:val="000000" w:themeColor="text1"/>
          <w:lang w:val="en-GB"/>
        </w:rPr>
        <w:t xml:space="preserve">of </w:t>
      </w:r>
      <w:r w:rsidRPr="004E7D00">
        <w:rPr>
          <w:rFonts w:ascii="Times New Roman" w:hAnsi="Times New Roman" w:cs="Times New Roman"/>
          <w:color w:val="000000" w:themeColor="text1"/>
          <w:lang w:val="en-GB"/>
        </w:rPr>
        <w:t>glucose, and complete supplement mixture (MP Biomedicals, Solon, OH, USA), and cultivated for 24 h at 28</w:t>
      </w:r>
      <w:r w:rsidRPr="004E7D00">
        <w:rPr>
          <w:rFonts w:ascii="Times New Roman" w:eastAsia="맑은 고딕" w:hAnsi="Times New Roman" w:cs="Times New Roman"/>
          <w:color w:val="000000" w:themeColor="text1"/>
          <w:lang w:val="en-GB"/>
        </w:rPr>
        <w:t xml:space="preserve"> º</w:t>
      </w:r>
      <w:r w:rsidRPr="004E7D00">
        <w:rPr>
          <w:rFonts w:ascii="Times New Roman" w:hAnsi="Times New Roman" w:cs="Times New Roman"/>
          <w:color w:val="000000" w:themeColor="text1"/>
          <w:lang w:val="en-GB"/>
        </w:rPr>
        <w:t>C. The cells were then inoculated into a 250 ml flask containing 25 ml of the respective medium, and cultivated at 28</w:t>
      </w:r>
      <w:r w:rsidRPr="004E7D00">
        <w:rPr>
          <w:rFonts w:ascii="Times New Roman" w:eastAsia="맑은 고딕" w:hAnsi="Times New Roman" w:cs="Times New Roman"/>
          <w:color w:val="000000" w:themeColor="text1"/>
          <w:lang w:val="en-GB"/>
        </w:rPr>
        <w:t xml:space="preserve"> º</w:t>
      </w:r>
      <w:r w:rsidRPr="004E7D00">
        <w:rPr>
          <w:rFonts w:ascii="Times New Roman" w:hAnsi="Times New Roman" w:cs="Times New Roman"/>
          <w:color w:val="000000" w:themeColor="text1"/>
          <w:lang w:val="en-GB"/>
        </w:rPr>
        <w:t>C for 144 h with orbital shaking at 200 rpm. The elongated cells were prepared by exposing spherical cells to stress condition with DI water for 3 h.</w:t>
      </w:r>
    </w:p>
    <w:p w14:paraId="41491133" w14:textId="447DB9EB"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 xml:space="preserve">Calculation of CM factor of </w:t>
      </w:r>
      <w:r w:rsidRPr="008021E4">
        <w:rPr>
          <w:rFonts w:ascii="Helvetica" w:hAnsi="Helvetica" w:cs="Arial"/>
          <w:b/>
          <w:color w:val="000000" w:themeColor="text1"/>
          <w:lang w:val="en-GB"/>
        </w:rPr>
        <w:t>yeast</w:t>
      </w:r>
      <w:r w:rsidRPr="004E7D00">
        <w:rPr>
          <w:rFonts w:ascii="Helvetica" w:hAnsi="Helvetica" w:cs="Arial"/>
          <w:b/>
          <w:color w:val="000000" w:themeColor="text1"/>
          <w:lang w:val="en-GB"/>
        </w:rPr>
        <w:t xml:space="preserve"> Cells.</w:t>
      </w:r>
      <w:r w:rsidRPr="004E7D00">
        <w:rPr>
          <w:rFonts w:ascii="Times New Roman" w:hAnsi="Times New Roman" w:cs="Times New Roman"/>
          <w:color w:val="000000" w:themeColor="text1"/>
          <w:lang w:val="en-GB"/>
        </w:rPr>
        <w:t xml:space="preserve"> To </w:t>
      </w:r>
      <w:r w:rsidR="00683DCD" w:rsidRPr="004E7D00">
        <w:rPr>
          <w:rFonts w:ascii="Times New Roman" w:hAnsi="Times New Roman" w:cs="Times New Roman"/>
          <w:color w:val="000000" w:themeColor="text1"/>
          <w:lang w:val="en-GB"/>
        </w:rPr>
        <w:t xml:space="preserve">simplify </w:t>
      </w:r>
      <w:r w:rsidRPr="004E7D00">
        <w:rPr>
          <w:rFonts w:ascii="Times New Roman" w:hAnsi="Times New Roman" w:cs="Times New Roman"/>
          <w:color w:val="000000" w:themeColor="text1"/>
          <w:lang w:val="en-GB"/>
        </w:rPr>
        <w:t xml:space="preserve">the complexity of the biomaterial structure, the multi-shell model was adopted to evaluate the </w:t>
      </w:r>
      <w:r w:rsidRPr="00236A6D">
        <w:rPr>
          <w:rFonts w:ascii="Times New Roman" w:hAnsi="Times New Roman" w:cs="Times New Roman"/>
          <w:color w:val="000000" w:themeColor="text1"/>
          <w:lang w:val="en-GB"/>
        </w:rPr>
        <w:t xml:space="preserve">effective dielectric response of spherical </w:t>
      </w:r>
      <w:r w:rsidRPr="008021E4">
        <w:rPr>
          <w:rFonts w:ascii="Times New Roman" w:hAnsi="Times New Roman" w:cs="Times New Roman"/>
          <w:color w:val="000000" w:themeColor="text1"/>
          <w:lang w:val="en-GB"/>
        </w:rPr>
        <w:t>yeast</w:t>
      </w:r>
      <w:r w:rsidRPr="00236A6D">
        <w:rPr>
          <w:rFonts w:ascii="Times New Roman" w:hAnsi="Times New Roman" w:cs="Times New Roman"/>
          <w:color w:val="000000" w:themeColor="text1"/>
          <w:lang w:val="en-GB"/>
        </w:rPr>
        <w:t xml:space="preserve"> cells</w:t>
      </w:r>
      <w:hyperlink w:anchor="_ENREF_29" w:tooltip="Irimajiri, 1979 #1642" w:history="1">
        <w:r w:rsidRPr="00236A6D">
          <w:rPr>
            <w:rFonts w:ascii="Times New Roman" w:hAnsi="Times New Roman" w:cs="Times New Roman"/>
            <w:color w:val="000000" w:themeColor="text1"/>
            <w:lang w:val="en-GB"/>
          </w:rPr>
          <w:fldChar w:fldCharType="begin">
            <w:fldData xml:space="preserve">PEVuZE5vdGU+PENpdGU+PEF1dGhvcj5JcmltYWppcmk8L0F1dGhvcj48WWVhcj4xOTc5PC9ZZWFy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</w:fldData>
          </w:fldChar>
        </w:r>
        <w:r w:rsidRPr="00236A6D">
          <w:rPr>
            <w:rFonts w:ascii="Times New Roman" w:hAnsi="Times New Roman" w:cs="Times New Roman"/>
            <w:color w:val="000000" w:themeColor="text1"/>
            <w:lang w:val="en-GB"/>
          </w:rPr>
          <w:instrText xml:space="preserve"> ADDIN EN.CITE </w:instrText>
        </w:r>
        <w:r w:rsidRPr="00236A6D">
          <w:rPr>
            <w:rFonts w:ascii="Times New Roman" w:hAnsi="Times New Roman" w:cs="Times New Roman"/>
            <w:color w:val="000000" w:themeColor="text1"/>
            <w:lang w:val="en-GB"/>
          </w:rPr>
          <w:fldChar w:fldCharType="begin">
            <w:fldData xml:space="preserve">PEVuZE5vdGU+PENpdGU+PEF1dGhvcj5JcmltYWppcmk8L0F1dGhvcj48WWVhcj4xOTc5PC9ZZWFy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</w:fldData>
          </w:fldChar>
        </w:r>
        <w:r w:rsidRPr="00236A6D">
          <w:rPr>
            <w:rFonts w:ascii="Times New Roman" w:hAnsi="Times New Roman" w:cs="Times New Roman"/>
            <w:color w:val="000000" w:themeColor="text1"/>
            <w:lang w:val="en-GB"/>
          </w:rPr>
          <w:instrText xml:space="preserve"> ADDIN EN.CITE.DATA </w:instrText>
        </w:r>
        <w:r w:rsidRPr="00236A6D">
          <w:rPr>
            <w:rFonts w:ascii="Times New Roman" w:hAnsi="Times New Roman" w:cs="Times New Roman"/>
            <w:color w:val="000000" w:themeColor="text1"/>
            <w:lang w:val="en-GB"/>
          </w:rPr>
        </w:r>
        <w:r w:rsidRPr="00236A6D">
          <w:rPr>
            <w:rFonts w:ascii="Times New Roman" w:hAnsi="Times New Roman" w:cs="Times New Roman"/>
            <w:color w:val="000000" w:themeColor="text1"/>
            <w:lang w:val="en-GB"/>
          </w:rPr>
          <w:fldChar w:fldCharType="end"/>
        </w:r>
        <w:r w:rsidRPr="00236A6D">
          <w:rPr>
            <w:rFonts w:ascii="Times New Roman" w:hAnsi="Times New Roman" w:cs="Times New Roman"/>
            <w:color w:val="000000" w:themeColor="text1"/>
            <w:lang w:val="en-GB"/>
          </w:rPr>
        </w:r>
        <w:r w:rsidRPr="00236A6D">
          <w:rPr>
            <w:rFonts w:ascii="Times New Roman" w:hAnsi="Times New Roman" w:cs="Times New Roman"/>
            <w:color w:val="000000" w:themeColor="text1"/>
            <w:lang w:val="en-GB"/>
          </w:rPr>
          <w:fldChar w:fldCharType="separate"/>
        </w:r>
        <w:r w:rsidRPr="00236A6D">
          <w:rPr>
            <w:rFonts w:ascii="Times New Roman" w:hAnsi="Times New Roman" w:cs="Times New Roman"/>
            <w:color w:val="000000" w:themeColor="text1"/>
            <w:vertAlign w:val="superscript"/>
            <w:lang w:val="en-GB"/>
          </w:rPr>
          <w:t>29-31</w:t>
        </w:r>
        <w:r w:rsidRPr="00236A6D">
          <w:rPr>
            <w:rFonts w:ascii="Times New Roman" w:hAnsi="Times New Roman" w:cs="Times New Roman"/>
            <w:color w:val="000000" w:themeColor="text1"/>
            <w:lang w:val="en-GB"/>
          </w:rPr>
          <w:fldChar w:fldCharType="end"/>
        </w:r>
      </w:hyperlink>
      <w:r w:rsidRPr="00236A6D">
        <w:rPr>
          <w:rFonts w:ascii="Times New Roman" w:hAnsi="Times New Roman" w:cs="Times New Roman"/>
          <w:color w:val="000000" w:themeColor="text1"/>
          <w:lang w:val="en-GB"/>
        </w:rPr>
        <w:t>. Based on the two-shell model consisting of three distinct regions of highly conductive cytoplasm, ultrathin lossy lipid membrane, and cell wall (</w:t>
      </w:r>
      <w:r w:rsidR="002D7C53" w:rsidRPr="00236A6D">
        <w:rPr>
          <w:rFonts w:ascii="Times New Roman" w:hAnsi="Times New Roman" w:cs="Times New Roman"/>
          <w:b/>
          <w:color w:val="000000" w:themeColor="text1"/>
          <w:lang w:val="en-GB"/>
        </w:rPr>
        <w:t xml:space="preserve">Supplementary </w:t>
      </w:r>
      <w:r w:rsidRPr="00236A6D">
        <w:rPr>
          <w:rFonts w:ascii="Times New Roman" w:hAnsi="Times New Roman" w:cs="Times New Roman"/>
          <w:b/>
          <w:color w:val="000000" w:themeColor="text1"/>
          <w:lang w:val="en-GB"/>
        </w:rPr>
        <w:t xml:space="preserve">Fig. </w:t>
      </w:r>
      <w:r w:rsidR="00236A6D" w:rsidRPr="00236A6D">
        <w:rPr>
          <w:rFonts w:ascii="Times New Roman" w:hAnsi="Times New Roman" w:cs="Times New Roman"/>
          <w:b/>
          <w:color w:val="000000" w:themeColor="text1"/>
          <w:lang w:val="en-GB"/>
        </w:rPr>
        <w:fldChar w:fldCharType="begin"/>
      </w:r>
      <w:r w:rsidR="00236A6D" w:rsidRPr="00236A6D">
        <w:rPr>
          <w:rFonts w:ascii="Times New Roman" w:hAnsi="Times New Roman" w:cs="Times New Roman"/>
          <w:b/>
          <w:color w:val="000000" w:themeColor="text1"/>
          <w:lang w:val="en-GB"/>
        </w:rPr>
        <w:instrText xml:space="preserve"> REF Fig_S13 \h </w:instrText>
      </w:r>
      <w:r w:rsidR="00236A6D">
        <w:rPr>
          <w:rFonts w:ascii="Times New Roman" w:hAnsi="Times New Roman" w:cs="Times New Roman"/>
          <w:b/>
          <w:color w:val="000000" w:themeColor="text1"/>
          <w:lang w:val="en-GB"/>
        </w:rPr>
        <w:instrText xml:space="preserve"> \* MERGEFORMAT </w:instrText>
      </w:r>
      <w:r w:rsidR="00236A6D" w:rsidRPr="00236A6D">
        <w:rPr>
          <w:rFonts w:ascii="Times New Roman" w:hAnsi="Times New Roman" w:cs="Times New Roman"/>
          <w:b/>
          <w:color w:val="000000" w:themeColor="text1"/>
          <w:lang w:val="en-GB"/>
        </w:rPr>
      </w:r>
      <w:r w:rsidR="00236A6D" w:rsidRPr="00236A6D">
        <w:rPr>
          <w:rFonts w:ascii="Times New Roman" w:hAnsi="Times New Roman" w:cs="Times New Roman"/>
          <w:b/>
          <w:color w:val="000000" w:themeColor="text1"/>
          <w:lang w:val="en-GB"/>
        </w:rPr>
        <w:fldChar w:fldCharType="separate"/>
      </w:r>
      <w:r w:rsidR="00236A6D" w:rsidRPr="00236A6D">
        <w:rPr>
          <w:rFonts w:ascii="Times New Roman" w:hAnsi="Times New Roman" w:cs="Times New Roman"/>
          <w:b/>
          <w:noProof/>
          <w:color w:val="000000" w:themeColor="text1"/>
          <w:lang w:val="en-GB"/>
        </w:rPr>
        <w:t>13</w:t>
      </w:r>
      <w:r w:rsidR="00236A6D" w:rsidRPr="00236A6D">
        <w:rPr>
          <w:rFonts w:ascii="Times New Roman" w:hAnsi="Times New Roman" w:cs="Times New Roman"/>
          <w:b/>
          <w:color w:val="000000" w:themeColor="text1"/>
          <w:lang w:val="en-GB"/>
        </w:rPr>
        <w:fldChar w:fldCharType="end"/>
      </w:r>
      <w:r w:rsidRPr="00236A6D">
        <w:rPr>
          <w:rFonts w:ascii="Times New Roman" w:hAnsi="Times New Roman" w:cs="Times New Roman"/>
          <w:b/>
          <w:color w:val="000000" w:themeColor="text1"/>
          <w:lang w:val="en-GB"/>
        </w:rPr>
        <w:t>a</w:t>
      </w:r>
      <w:r w:rsidRPr="00236A6D">
        <w:rPr>
          <w:rFonts w:ascii="Times New Roman" w:hAnsi="Times New Roman" w:cs="Times New Roman"/>
          <w:color w:val="000000" w:themeColor="text1"/>
          <w:lang w:val="en-GB"/>
        </w:rPr>
        <w:t>), the CM factor is calculated using homogeneous effective permittivity of the model. The CM factor is given as</w:t>
      </w:r>
      <w:r w:rsidRPr="004E7D00">
        <w:rPr>
          <w:rFonts w:ascii="Times New Roman" w:hAnsi="Times New Roman" w:cs="Times New Roman"/>
          <w:color w:val="000000" w:themeColor="text1"/>
          <w:lang w:val="en-GB"/>
        </w:rPr>
        <w:t xml:space="preserve"> follows,</w:t>
      </w:r>
    </w:p>
    <w:p w14:paraId="2B25993C" w14:textId="77777777"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4E7D00">
        <w:rPr>
          <w:rFonts w:ascii="Times New Roman" w:hAnsi="Times New Roman" w:cs="Times New Roman"/>
          <w:color w:val="000000" w:themeColor="text1"/>
          <w:position w:val="-34"/>
          <w:szCs w:val="20"/>
          <w:lang w:val="en-GB"/>
        </w:rPr>
        <w:object w:dxaOrig="5300" w:dyaOrig="780" w14:anchorId="30FE002D">
          <v:shape id="_x0000_i1037" type="#_x0000_t75" style="width:267pt;height:39.75pt" o:ole="">
            <v:imagedata r:id="rId45" o:title=""/>
          </v:shape>
          <o:OLEObject Type="Embed" ProgID="Equation.DSMT4" ShapeID="_x0000_i1037" DrawAspect="Content" ObjectID="_1650362164" r:id="rId46"/>
        </w:object>
      </w:r>
      <w:r w:rsidRPr="004E7D00">
        <w:rPr>
          <w:rFonts w:ascii="Times New Roman" w:hAnsi="Times New Roman" w:cs="Times New Roman"/>
          <w:color w:val="000000" w:themeColor="text1"/>
          <w:lang w:val="en-GB"/>
        </w:rPr>
        <w:tab/>
        <w:t>(</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15</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5C74661E" w14:textId="77777777"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szCs w:val="20"/>
          <w:lang w:val="en-GB"/>
        </w:rPr>
        <w:t>and the parameters</w:t>
      </w:r>
      <w:r w:rsidRPr="004E7D00">
        <w:rPr>
          <w:rFonts w:ascii="Times New Roman" w:hAnsi="Times New Roman" w:cs="Times New Roman"/>
          <w:color w:val="000000" w:themeColor="text1"/>
          <w:lang w:val="en-GB"/>
        </w:rPr>
        <w:t xml:space="preserve"> are given by,</w:t>
      </w:r>
    </w:p>
    <w:p w14:paraId="787E6623" w14:textId="77777777"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4E7D00">
        <w:rPr>
          <w:rFonts w:ascii="Times New Roman" w:hAnsi="Times New Roman" w:cs="Times New Roman"/>
          <w:color w:val="000000" w:themeColor="text1"/>
          <w:position w:val="-34"/>
          <w:szCs w:val="20"/>
          <w:lang w:val="en-GB"/>
        </w:rPr>
        <w:object w:dxaOrig="5440" w:dyaOrig="780" w14:anchorId="1B5992F2">
          <v:shape id="_x0000_i1038" type="#_x0000_t75" style="width:274.5pt;height:39.75pt" o:ole="">
            <v:imagedata r:id="rId47" o:title=""/>
          </v:shape>
          <o:OLEObject Type="Embed" ProgID="Equation.DSMT4" ShapeID="_x0000_i1038" DrawAspect="Content" ObjectID="_1650362165" r:id="rId48"/>
        </w:object>
      </w:r>
      <w:r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ab/>
        <w:t>(</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16</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2421335E" w14:textId="77777777"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w</w:t>
      </w:r>
      <w:r w:rsidRPr="004E7D00">
        <w:rPr>
          <w:rFonts w:ascii="Times New Roman" w:hAnsi="Times New Roman" w:cs="Times New Roman"/>
          <w:color w:val="000000" w:themeColor="text1"/>
          <w:szCs w:val="20"/>
          <w:vertAlign w:val="superscript"/>
          <w:lang w:val="en-GB"/>
        </w:rPr>
        <w:t>*</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w</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j</w:t>
      </w:r>
      <w:r w:rsidRPr="004E7D00">
        <w:rPr>
          <w:rFonts w:ascii="Times New Roman" w:hAnsi="Times New Roman" w:cs="Times New Roman"/>
          <w:color w:val="000000" w:themeColor="text1"/>
          <w:szCs w:val="20"/>
          <w:lang w:val="en-GB"/>
        </w:rPr>
        <w:t>(</w:t>
      </w:r>
      <w:r w:rsidRPr="004E7D00">
        <w:rPr>
          <w:rFonts w:ascii="Times New Roman" w:eastAsia="맑은 고딕" w:hAnsi="Times New Roman" w:cs="Times New Roman"/>
          <w:i/>
          <w:color w:val="000000" w:themeColor="text1"/>
          <w:szCs w:val="20"/>
          <w:lang w:val="en-GB"/>
        </w:rPr>
        <w:t>σ</w:t>
      </w:r>
      <w:r w:rsidRPr="004E7D00">
        <w:rPr>
          <w:rFonts w:ascii="Times New Roman" w:hAnsi="Times New Roman" w:cs="Times New Roman"/>
          <w:color w:val="000000" w:themeColor="text1"/>
          <w:szCs w:val="20"/>
          <w:vertAlign w:val="subscript"/>
          <w:lang w:val="en-GB"/>
        </w:rPr>
        <w:t>w</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LB</w:t>
      </w:r>
      <w:r w:rsidRPr="004E7D00">
        <w:rPr>
          <w:rFonts w:ascii="Times New Roman" w:hAnsi="Times New Roman" w:cs="Times New Roman"/>
          <w:color w:val="000000" w:themeColor="text1"/>
          <w:szCs w:val="20"/>
          <w:vertAlign w:val="superscript"/>
          <w:lang w:val="en-GB"/>
        </w:rPr>
        <w:t>*</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LB</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j</w:t>
      </w:r>
      <w:r w:rsidRPr="004E7D00">
        <w:rPr>
          <w:rFonts w:ascii="Times New Roman" w:hAnsi="Times New Roman" w:cs="Times New Roman"/>
          <w:color w:val="000000" w:themeColor="text1"/>
          <w:szCs w:val="20"/>
          <w:lang w:val="en-GB"/>
        </w:rPr>
        <w:t>(</w:t>
      </w:r>
      <w:r w:rsidRPr="004E7D00">
        <w:rPr>
          <w:rFonts w:ascii="Times New Roman" w:eastAsia="맑은 고딕" w:hAnsi="Times New Roman" w:cs="Times New Roman"/>
          <w:i/>
          <w:color w:val="000000" w:themeColor="text1"/>
          <w:szCs w:val="20"/>
          <w:lang w:val="en-GB"/>
        </w:rPr>
        <w:t>σ</w:t>
      </w:r>
      <w:r w:rsidRPr="004E7D00">
        <w:rPr>
          <w:rFonts w:ascii="Times New Roman" w:hAnsi="Times New Roman" w:cs="Times New Roman"/>
          <w:color w:val="000000" w:themeColor="text1"/>
          <w:szCs w:val="20"/>
          <w:vertAlign w:val="subscript"/>
          <w:lang w:val="en-GB"/>
        </w:rPr>
        <w:t>LB</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c</w:t>
      </w:r>
      <w:r w:rsidRPr="004E7D00">
        <w:rPr>
          <w:rFonts w:ascii="Times New Roman" w:hAnsi="Times New Roman" w:cs="Times New Roman"/>
          <w:color w:val="000000" w:themeColor="text1"/>
          <w:szCs w:val="20"/>
          <w:vertAlign w:val="superscript"/>
          <w:lang w:val="en-GB"/>
        </w:rPr>
        <w:t>*</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c</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j</w:t>
      </w:r>
      <w:r w:rsidRPr="004E7D00">
        <w:rPr>
          <w:rFonts w:ascii="Times New Roman" w:hAnsi="Times New Roman" w:cs="Times New Roman"/>
          <w:color w:val="000000" w:themeColor="text1"/>
          <w:szCs w:val="20"/>
          <w:lang w:val="en-GB"/>
        </w:rPr>
        <w:t>(</w:t>
      </w:r>
      <w:r w:rsidRPr="004E7D00">
        <w:rPr>
          <w:rFonts w:ascii="Times New Roman" w:eastAsia="맑은 고딕" w:hAnsi="Times New Roman" w:cs="Times New Roman"/>
          <w:i/>
          <w:color w:val="000000" w:themeColor="text1"/>
          <w:szCs w:val="20"/>
          <w:lang w:val="en-GB"/>
        </w:rPr>
        <w:t>σ</w:t>
      </w:r>
      <w:r w:rsidRPr="004E7D00">
        <w:rPr>
          <w:rFonts w:ascii="Times New Roman" w:hAnsi="Times New Roman" w:cs="Times New Roman"/>
          <w:color w:val="000000" w:themeColor="text1"/>
          <w:szCs w:val="20"/>
          <w:vertAlign w:val="subscript"/>
          <w:lang w:val="en-GB"/>
        </w:rPr>
        <w:t>c</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i/>
          <w:color w:val="000000" w:themeColor="text1"/>
          <w:szCs w:val="20"/>
          <w:lang w:val="en-GB"/>
        </w:rPr>
        <w:t>R</w:t>
      </w:r>
      <w:r w:rsidRPr="004E7D00">
        <w:rPr>
          <w:rFonts w:ascii="Times New Roman" w:hAnsi="Times New Roman" w:cs="Times New Roman"/>
          <w:color w:val="000000" w:themeColor="text1"/>
          <w:szCs w:val="20"/>
          <w:vertAlign w:val="subscript"/>
          <w:lang w:val="en-GB"/>
        </w:rPr>
        <w:t>3</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R</w:t>
      </w:r>
      <w:r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i/>
          <w:color w:val="000000" w:themeColor="text1"/>
          <w:szCs w:val="20"/>
          <w:lang w:val="en-GB"/>
        </w:rPr>
        <w:t>R</w:t>
      </w:r>
      <w:r w:rsidRPr="004E7D00">
        <w:rPr>
          <w:rFonts w:ascii="Times New Roman" w:hAnsi="Times New Roman" w:cs="Times New Roman"/>
          <w:color w:val="000000" w:themeColor="text1"/>
          <w:szCs w:val="20"/>
          <w:vertAlign w:val="subscript"/>
          <w:lang w:val="en-GB"/>
        </w:rPr>
        <w:t>2</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R</w:t>
      </w:r>
      <w:r w:rsidRPr="004E7D00">
        <w:rPr>
          <w:rFonts w:ascii="Times New Roman" w:hAnsi="Times New Roman" w:cs="Times New Roman"/>
          <w:color w:val="000000" w:themeColor="text1"/>
          <w:szCs w:val="20"/>
          <w:vertAlign w:val="subscript"/>
          <w:lang w:val="en-GB"/>
        </w:rPr>
        <w:t>3</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t</w:t>
      </w:r>
      <w:r w:rsidRPr="004E7D00">
        <w:rPr>
          <w:rFonts w:ascii="Times New Roman" w:hAnsi="Times New Roman" w:cs="Times New Roman"/>
          <w:color w:val="000000" w:themeColor="text1"/>
          <w:szCs w:val="20"/>
          <w:vertAlign w:val="subscript"/>
          <w:lang w:val="en-GB"/>
        </w:rPr>
        <w:t>w</w:t>
      </w:r>
      <w:r w:rsidRPr="004E7D00">
        <w:rPr>
          <w:rFonts w:ascii="Times New Roman" w:hAnsi="Times New Roman" w:cs="Times New Roman"/>
          <w:color w:val="000000" w:themeColor="text1"/>
          <w:szCs w:val="20"/>
          <w:lang w:val="en-GB"/>
        </w:rPr>
        <w:t xml:space="preserve">, and </w:t>
      </w:r>
      <w:r w:rsidRPr="004E7D00">
        <w:rPr>
          <w:rFonts w:ascii="Times New Roman" w:hAnsi="Times New Roman" w:cs="Times New Roman"/>
          <w:i/>
          <w:color w:val="000000" w:themeColor="text1"/>
          <w:szCs w:val="20"/>
          <w:lang w:val="en-GB"/>
        </w:rPr>
        <w:t>R</w:t>
      </w:r>
      <w:r w:rsidRPr="004E7D00">
        <w:rPr>
          <w:rFonts w:ascii="Times New Roman" w:hAnsi="Times New Roman" w:cs="Times New Roman"/>
          <w:color w:val="000000" w:themeColor="text1"/>
          <w:szCs w:val="20"/>
          <w:vertAlign w:val="subscript"/>
          <w:lang w:val="en-GB"/>
        </w:rPr>
        <w:t>1</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R</w:t>
      </w:r>
      <w:r w:rsidRPr="004E7D00">
        <w:rPr>
          <w:rFonts w:ascii="Times New Roman" w:hAnsi="Times New Roman" w:cs="Times New Roman"/>
          <w:color w:val="000000" w:themeColor="text1"/>
          <w:szCs w:val="20"/>
          <w:vertAlign w:val="subscript"/>
          <w:lang w:val="en-GB"/>
        </w:rPr>
        <w:t>2</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t</w:t>
      </w:r>
      <w:r w:rsidRPr="004E7D00">
        <w:rPr>
          <w:rFonts w:ascii="Times New Roman" w:hAnsi="Times New Roman" w:cs="Times New Roman"/>
          <w:color w:val="000000" w:themeColor="text1"/>
          <w:szCs w:val="20"/>
          <w:vertAlign w:val="subscript"/>
          <w:lang w:val="en-GB"/>
        </w:rPr>
        <w:t>LB</w:t>
      </w:r>
      <w:r w:rsidRPr="004E7D00">
        <w:rPr>
          <w:rFonts w:ascii="Times New Roman" w:hAnsi="Times New Roman" w:cs="Times New Roman"/>
          <w:color w:val="000000" w:themeColor="text1"/>
          <w:szCs w:val="20"/>
          <w:lang w:val="en-GB"/>
        </w:rPr>
        <w:t>, respectively.</w:t>
      </w:r>
    </w:p>
    <w:p w14:paraId="28BC714B" w14:textId="26524B75" w:rsidR="006348F1" w:rsidRPr="004E7D00" w:rsidRDefault="006348F1" w:rsidP="006348F1">
      <w:pPr>
        <w:widowControl/>
        <w:wordWrap/>
        <w:autoSpaceDE/>
        <w:autoSpaceDN/>
        <w:spacing w:line="480" w:lineRule="auto"/>
        <w:ind w:firstLine="800"/>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However, for elongated </w:t>
      </w:r>
      <w:r w:rsidRPr="008021E4">
        <w:rPr>
          <w:rFonts w:ascii="Times New Roman" w:hAnsi="Times New Roman" w:cs="Times New Roman"/>
          <w:color w:val="000000" w:themeColor="text1"/>
          <w:lang w:val="en-GB"/>
        </w:rPr>
        <w:t>yeast</w:t>
      </w:r>
      <w:r w:rsidRPr="004E7D00">
        <w:rPr>
          <w:rFonts w:ascii="Times New Roman" w:hAnsi="Times New Roman" w:cs="Times New Roman"/>
          <w:color w:val="000000" w:themeColor="text1"/>
          <w:lang w:val="en-GB"/>
        </w:rPr>
        <w:t xml:space="preserve"> cells, the spheroidal shell model with a long axis radius of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vertAlign w:val="subscript"/>
          <w:lang w:val="en-GB"/>
        </w:rPr>
        <w:t>x</w:t>
      </w:r>
      <w:r w:rsidRPr="004E7D00">
        <w:rPr>
          <w:rFonts w:ascii="Times New Roman" w:hAnsi="Times New Roman" w:cs="Times New Roman"/>
          <w:color w:val="000000" w:themeColor="text1"/>
          <w:lang w:val="en-GB"/>
        </w:rPr>
        <w:t xml:space="preserve"> and short axis radii of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vertAlign w:val="subscript"/>
          <w:lang w:val="en-GB"/>
        </w:rPr>
        <w:t>y</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vertAlign w:val="subscript"/>
          <w:lang w:val="en-GB"/>
        </w:rPr>
        <w:t>z</w:t>
      </w:r>
      <w:r w:rsidRPr="004E7D00">
        <w:rPr>
          <w:rFonts w:ascii="Times New Roman" w:hAnsi="Times New Roman" w:cs="Times New Roman"/>
          <w:color w:val="000000" w:themeColor="text1"/>
          <w:lang w:val="en-GB"/>
        </w:rPr>
        <w:t xml:space="preserve"> was utilized (</w:t>
      </w:r>
      <w:r w:rsidR="002D7C53">
        <w:rPr>
          <w:rFonts w:ascii="Times New Roman" w:hAnsi="Times New Roman" w:cs="Times New Roman"/>
          <w:b/>
          <w:color w:val="000000" w:themeColor="text1"/>
          <w:lang w:val="en-GB"/>
        </w:rPr>
        <w:t xml:space="preserve">Supplementary </w:t>
      </w:r>
      <w:r w:rsidRPr="004E7D00">
        <w:rPr>
          <w:rFonts w:ascii="Times New Roman" w:hAnsi="Times New Roman" w:cs="Times New Roman"/>
          <w:b/>
          <w:color w:val="000000" w:themeColor="text1"/>
          <w:lang w:val="en-GB"/>
        </w:rPr>
        <w:t xml:space="preserve">Fig. </w:t>
      </w:r>
      <w:r w:rsidR="00236A6D" w:rsidRPr="000114F8">
        <w:rPr>
          <w:rFonts w:ascii="Times New Roman" w:hAnsi="Times New Roman" w:cs="Times New Roman"/>
          <w:b/>
          <w:color w:val="000000" w:themeColor="text1"/>
          <w:lang w:val="en-GB"/>
        </w:rPr>
        <w:fldChar w:fldCharType="begin"/>
      </w:r>
      <w:r w:rsidR="00236A6D" w:rsidRPr="000114F8">
        <w:rPr>
          <w:rFonts w:ascii="Times New Roman" w:hAnsi="Times New Roman" w:cs="Times New Roman"/>
          <w:b/>
          <w:color w:val="000000" w:themeColor="text1"/>
          <w:lang w:val="en-GB"/>
        </w:rPr>
        <w:instrText xml:space="preserve"> REF Fig_S13 \h </w:instrText>
      </w:r>
      <w:r w:rsidR="00236A6D">
        <w:rPr>
          <w:rFonts w:ascii="Times New Roman" w:hAnsi="Times New Roman" w:cs="Times New Roman"/>
          <w:b/>
          <w:color w:val="000000" w:themeColor="text1"/>
          <w:lang w:val="en-GB"/>
        </w:rPr>
        <w:instrText xml:space="preserve"> \* MERGEFORMAT </w:instrText>
      </w:r>
      <w:r w:rsidR="00236A6D" w:rsidRPr="000114F8">
        <w:rPr>
          <w:rFonts w:ascii="Times New Roman" w:hAnsi="Times New Roman" w:cs="Times New Roman"/>
          <w:b/>
          <w:color w:val="000000" w:themeColor="text1"/>
          <w:lang w:val="en-GB"/>
        </w:rPr>
      </w:r>
      <w:r w:rsidR="00236A6D" w:rsidRPr="000114F8">
        <w:rPr>
          <w:rFonts w:ascii="Times New Roman" w:hAnsi="Times New Roman" w:cs="Times New Roman"/>
          <w:b/>
          <w:color w:val="000000" w:themeColor="text1"/>
          <w:lang w:val="en-GB"/>
        </w:rPr>
        <w:fldChar w:fldCharType="separate"/>
      </w:r>
      <w:r w:rsidR="00236A6D" w:rsidRPr="00236A6D">
        <w:rPr>
          <w:rFonts w:ascii="Times New Roman" w:hAnsi="Times New Roman" w:cs="Times New Roman"/>
          <w:b/>
          <w:noProof/>
          <w:color w:val="000000" w:themeColor="text1"/>
          <w:lang w:val="en-GB"/>
        </w:rPr>
        <w:t>13</w:t>
      </w:r>
      <w:r w:rsidR="00236A6D" w:rsidRPr="000114F8">
        <w:rPr>
          <w:rFonts w:ascii="Times New Roman" w:hAnsi="Times New Roman" w:cs="Times New Roman"/>
          <w:b/>
          <w:color w:val="000000" w:themeColor="text1"/>
          <w:lang w:val="en-GB"/>
        </w:rPr>
        <w:fldChar w:fldCharType="end"/>
      </w:r>
      <w:r w:rsidRPr="004E7D00">
        <w:rPr>
          <w:rFonts w:ascii="Times New Roman" w:hAnsi="Times New Roman" w:cs="Times New Roman"/>
          <w:b/>
          <w:color w:val="000000" w:themeColor="text1"/>
          <w:lang w:val="en-GB"/>
        </w:rPr>
        <w:t>b</w:t>
      </w:r>
      <w:r w:rsidRPr="004E7D00">
        <w:rPr>
          <w:rFonts w:ascii="Times New Roman" w:hAnsi="Times New Roman" w:cs="Times New Roman"/>
          <w:color w:val="000000" w:themeColor="text1"/>
          <w:lang w:val="en-GB"/>
        </w:rPr>
        <w:t>)</w:t>
      </w:r>
      <w:r w:rsidRPr="004E7D00">
        <w:rPr>
          <w:rFonts w:ascii="Times New Roman" w:hAnsi="Times New Roman" w:cs="Times New Roman"/>
          <w:color w:val="000000" w:themeColor="text1"/>
          <w:lang w:val="en-GB"/>
        </w:rPr>
        <w:fldChar w:fldCharType="begin">
          <w:fldData xml:space="preserve">PEVuZE5vdGU+PENpdGU+PEF1dGhvcj5Bc2FtaTwvQXV0aG9yPjxZZWFyPjE5ODA8L1llYXI+PFJl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</w:fldData>
        </w:fldChar>
      </w:r>
      <w:r w:rsidRPr="004E7D00">
        <w:rPr>
          <w:rFonts w:ascii="Times New Roman" w:hAnsi="Times New Roman" w:cs="Times New Roman"/>
          <w:color w:val="000000" w:themeColor="text1"/>
          <w:lang w:val="en-GB"/>
        </w:rPr>
        <w:instrText xml:space="preserve"> ADDIN EN.CITE </w:instrText>
      </w:r>
      <w:r w:rsidRPr="004E7D00">
        <w:rPr>
          <w:rFonts w:ascii="Times New Roman" w:hAnsi="Times New Roman" w:cs="Times New Roman"/>
          <w:color w:val="000000" w:themeColor="text1"/>
          <w:lang w:val="en-GB"/>
        </w:rPr>
        <w:fldChar w:fldCharType="begin">
          <w:fldData xml:space="preserve">PEVuZE5vdGU+PENpdGU+PEF1dGhvcj5Bc2FtaTwvQXV0aG9yPjxZZWFyPjE5ODA8L1llYXI+PFJl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</w:fldData>
        </w:fldChar>
      </w:r>
      <w:r w:rsidRPr="004E7D00">
        <w:rPr>
          <w:rFonts w:ascii="Times New Roman" w:hAnsi="Times New Roman" w:cs="Times New Roman"/>
          <w:color w:val="000000" w:themeColor="text1"/>
          <w:lang w:val="en-GB"/>
        </w:rPr>
        <w:instrText xml:space="preserve"> ADDIN EN.CITE.DATA </w:instrText>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separate"/>
      </w:r>
      <w:hyperlink w:anchor="_ENREF_32" w:tooltip="Asami, 1980 #1645" w:history="1">
        <w:r w:rsidRPr="004E7D00">
          <w:rPr>
            <w:rFonts w:ascii="Times New Roman" w:hAnsi="Times New Roman" w:cs="Times New Roman"/>
            <w:color w:val="000000" w:themeColor="text1"/>
            <w:vertAlign w:val="superscript"/>
            <w:lang w:val="en-GB"/>
          </w:rPr>
          <w:t>32</w:t>
        </w:r>
      </w:hyperlink>
      <w:proofErr w:type="gramStart"/>
      <w:r w:rsidRPr="004E7D00">
        <w:rPr>
          <w:rFonts w:ascii="Times New Roman" w:hAnsi="Times New Roman" w:cs="Times New Roman"/>
          <w:color w:val="000000" w:themeColor="text1"/>
          <w:vertAlign w:val="superscript"/>
          <w:lang w:val="en-GB"/>
        </w:rPr>
        <w:t>,</w:t>
      </w:r>
      <w:hyperlink w:anchor="_ENREF_33" w:tooltip="Kakutani, 1993 #1646" w:history="1">
        <w:r w:rsidRPr="004E7D00">
          <w:rPr>
            <w:rFonts w:ascii="Times New Roman" w:hAnsi="Times New Roman" w:cs="Times New Roman"/>
            <w:color w:val="000000" w:themeColor="text1"/>
            <w:vertAlign w:val="superscript"/>
            <w:lang w:val="en-GB"/>
          </w:rPr>
          <w:t>33</w:t>
        </w:r>
      </w:hyperlink>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roofErr w:type="gramEnd"/>
      <w:r w:rsidRPr="004E7D00">
        <w:rPr>
          <w:rFonts w:ascii="Times New Roman" w:hAnsi="Times New Roman" w:cs="Times New Roman"/>
          <w:color w:val="000000" w:themeColor="text1"/>
          <w:lang w:val="en-GB"/>
        </w:rPr>
        <w:t xml:space="preserve"> In this model, the CM factor is given by</w:t>
      </w:r>
      <w:hyperlink w:anchor="_ENREF_33" w:tooltip="Kakutani, 1993 #1646" w:history="1">
        <w:r w:rsidRPr="004E7D00">
          <w:rPr>
            <w:rFonts w:ascii="Times New Roman" w:hAnsi="Times New Roman" w:cs="Times New Roman"/>
            <w:color w:val="000000" w:themeColor="text1"/>
            <w:lang w:val="en-GB"/>
          </w:rPr>
          <w:fldChar w:fldCharType="begin">
            <w:fldData xml:space="preserve">PEVuZE5vdGU+PENpdGU+PEF1dGhvcj5Nb3JnYW48L0F1dGhvcj48WWVhcj4xOTk3PC9ZZWFyPjxS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</w:fldData>
          </w:fldChar>
        </w:r>
        <w:r w:rsidRPr="004E7D00">
          <w:rPr>
            <w:rFonts w:ascii="Times New Roman" w:hAnsi="Times New Roman" w:cs="Times New Roman"/>
            <w:color w:val="000000" w:themeColor="text1"/>
            <w:lang w:val="en-GB"/>
          </w:rPr>
          <w:instrText xml:space="preserve"> ADDIN EN.CITE </w:instrText>
        </w:r>
        <w:r w:rsidRPr="004E7D00">
          <w:rPr>
            <w:rFonts w:ascii="Times New Roman" w:hAnsi="Times New Roman" w:cs="Times New Roman"/>
            <w:color w:val="000000" w:themeColor="text1"/>
            <w:lang w:val="en-GB"/>
          </w:rPr>
          <w:fldChar w:fldCharType="begin">
            <w:fldData xml:space="preserve">PEVuZE5vdGU+PENpdGU+PEF1dGhvcj5Nb3JnYW48L0F1dGhvcj48WWVhcj4xOTk3PC9ZZWFyPjxS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</w:fldData>
          </w:fldChar>
        </w:r>
        <w:r w:rsidRPr="004E7D00">
          <w:rPr>
            <w:rFonts w:ascii="Times New Roman" w:hAnsi="Times New Roman" w:cs="Times New Roman"/>
            <w:color w:val="000000" w:themeColor="text1"/>
            <w:lang w:val="en-GB"/>
          </w:rPr>
          <w:instrText xml:space="preserve"> ADDIN EN.CITE.DATA </w:instrText>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vertAlign w:val="superscript"/>
            <w:lang w:val="en-GB"/>
          </w:rPr>
          <w:t>33-35</w:t>
        </w:r>
        <w:r w:rsidRPr="004E7D00">
          <w:rPr>
            <w:rFonts w:ascii="Times New Roman" w:hAnsi="Times New Roman" w:cs="Times New Roman"/>
            <w:color w:val="000000" w:themeColor="text1"/>
            <w:lang w:val="en-GB"/>
          </w:rPr>
          <w:fldChar w:fldCharType="end"/>
        </w:r>
      </w:hyperlink>
    </w:p>
    <w:p w14:paraId="60532369" w14:textId="77777777"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4E7D00">
        <w:rPr>
          <w:rFonts w:ascii="Times New Roman" w:hAnsi="Times New Roman" w:cs="Times New Roman"/>
          <w:color w:val="000000" w:themeColor="text1"/>
          <w:position w:val="-32"/>
          <w:szCs w:val="20"/>
          <w:lang w:val="en-GB"/>
        </w:rPr>
        <w:object w:dxaOrig="3019" w:dyaOrig="700" w14:anchorId="56670429">
          <v:shape id="_x0000_i1039" type="#_x0000_t75" style="width:153.75pt;height:34.5pt" o:ole="">
            <v:imagedata r:id="rId49" o:title=""/>
          </v:shape>
          <o:OLEObject Type="Embed" ProgID="Equation.DSMT4" ShapeID="_x0000_i1039" DrawAspect="Content" ObjectID="_1650362166" r:id="rId50"/>
        </w:object>
      </w:r>
      <w:r w:rsidRPr="004E7D00">
        <w:rPr>
          <w:rFonts w:ascii="Times New Roman" w:hAnsi="Times New Roman" w:cs="Times New Roman"/>
          <w:color w:val="000000" w:themeColor="text1"/>
          <w:lang w:val="en-GB"/>
        </w:rPr>
        <w:tab/>
        <w:t>(</w:t>
      </w:r>
      <w:bookmarkStart w:id="24" w:name="Eqn_EllipsoidalfCM"/>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17</w:t>
      </w:r>
      <w:r w:rsidRPr="004E7D00">
        <w:rPr>
          <w:rFonts w:ascii="Times New Roman" w:hAnsi="Times New Roman" w:cs="Times New Roman"/>
          <w:color w:val="000000" w:themeColor="text1"/>
          <w:lang w:val="en-GB"/>
        </w:rPr>
        <w:fldChar w:fldCharType="end"/>
      </w:r>
      <w:bookmarkEnd w:id="24"/>
      <w:r w:rsidRPr="004E7D00">
        <w:rPr>
          <w:rFonts w:ascii="Times New Roman" w:hAnsi="Times New Roman" w:cs="Times New Roman"/>
          <w:color w:val="000000" w:themeColor="text1"/>
          <w:lang w:val="en-GB"/>
        </w:rPr>
        <w:t>)</w:t>
      </w:r>
    </w:p>
    <w:p w14:paraId="708252D3" w14:textId="57F2369E"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szCs w:val="20"/>
          <w:lang w:val="en-GB"/>
        </w:rPr>
        <w:t xml:space="preserve">in which </w:t>
      </w:r>
      <w:r w:rsidRPr="004E7D00">
        <w:rPr>
          <w:rFonts w:ascii="Times New Roman" w:hAnsi="Times New Roman" w:cs="Times New Roman"/>
          <w:i/>
          <w:color w:val="000000" w:themeColor="text1"/>
          <w:szCs w:val="20"/>
          <w:lang w:val="en-GB"/>
        </w:rPr>
        <w:t>A</w:t>
      </w:r>
      <w:r w:rsidRPr="004E7D00">
        <w:rPr>
          <w:rFonts w:ascii="Times New Roman" w:hAnsi="Times New Roman" w:cs="Times New Roman"/>
          <w:color w:val="000000" w:themeColor="text1"/>
          <w:szCs w:val="20"/>
          <w:lang w:val="en-GB"/>
        </w:rPr>
        <w:t xml:space="preserve"> denotes the depolarizing factor. Assuming that the E-field is parallel to the major </w:t>
      </w:r>
      <w:r w:rsidRPr="004E7D00">
        <w:rPr>
          <w:rFonts w:ascii="Times New Roman" w:hAnsi="Times New Roman" w:cs="Times New Roman"/>
          <w:i/>
          <w:color w:val="000000" w:themeColor="text1"/>
          <w:szCs w:val="20"/>
          <w:lang w:val="en-GB"/>
        </w:rPr>
        <w:t>x</w:t>
      </w:r>
      <w:r w:rsidRPr="004E7D00">
        <w:rPr>
          <w:rFonts w:ascii="Times New Roman" w:hAnsi="Times New Roman" w:cs="Times New Roman"/>
          <w:color w:val="000000" w:themeColor="text1"/>
          <w:szCs w:val="20"/>
          <w:lang w:val="en-GB"/>
        </w:rPr>
        <w:t xml:space="preserve">–axis for the ellipsoid of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szCs w:val="20"/>
          <w:vertAlign w:val="subscript"/>
          <w:lang w:val="en-GB"/>
        </w:rPr>
        <w:t>x</w:t>
      </w:r>
      <w:r w:rsidRPr="004E7D00">
        <w:rPr>
          <w:rFonts w:ascii="Times New Roman" w:hAnsi="Times New Roman" w:cs="Times New Roman"/>
          <w:color w:val="000000" w:themeColor="text1"/>
          <w:szCs w:val="20"/>
          <w:lang w:val="en-GB"/>
        </w:rPr>
        <w:t xml:space="preserve"> &gt;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szCs w:val="20"/>
          <w:vertAlign w:val="subscript"/>
          <w:lang w:val="en-GB"/>
        </w:rPr>
        <w:t>y</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szCs w:val="20"/>
          <w:vertAlign w:val="subscript"/>
          <w:lang w:val="en-GB"/>
        </w:rPr>
        <w:t>z</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color w:val="000000" w:themeColor="text1"/>
          <w:lang w:val="en-GB"/>
        </w:rPr>
        <w:t>A</w:t>
      </w:r>
      <w:r w:rsidRPr="004E7D00">
        <w:rPr>
          <w:rFonts w:ascii="Times New Roman" w:hAnsi="Times New Roman" w:cs="Times New Roman"/>
          <w:color w:val="000000" w:themeColor="text1"/>
          <w:lang w:val="en-GB"/>
        </w:rPr>
        <w:t xml:space="preserve"> is given by</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&lt;EndNote&gt;&lt;Cite&gt;&lt;Author&gt;Morgan&lt;/Author&gt;&lt;Year&gt;1997&lt;/Year&gt;&lt;RecNum&gt;1647&lt;/RecNum&gt;&lt;DisplayText&gt;&lt;style face="superscript"&gt;34,35&lt;/style&gt;&lt;/DisplayText&gt;&lt;record&gt;&lt;rec-number&gt;1647&lt;/rec-number&gt;&lt;foreign-keys&gt;&lt;key app="EN" db-id="ee05ppfexf0wvlev5r8592evfzzfa2s2fwst" timestamp="1581928898" guid="3dac45f8-1c6f-4da0-ae5b-bac515484a97"&gt;1647&lt;/key&gt;&lt;/foreign-keys&gt;&lt;ref-type name="Journal Article"&gt;17&lt;/ref-type&gt;&lt;contributors&gt;&lt;authors&gt;&lt;author&gt;Morgan, Hywel&lt;/author&gt;&lt;author&gt;Green, Nicolas G&lt;/author&gt;&lt;/authors&gt;&lt;/contributors&gt;&lt;titles&gt;&lt;title&gt;Dielectrophoretic manipulation of rod-shaped viral particles&lt;/title&gt;&lt;secondary-title&gt;Journal of Electrostatics&lt;/secondary-title&gt;&lt;/titles&gt;&lt;periodical&gt;&lt;full-title&gt;Journal of Electrostatics&lt;/full-title&gt;&lt;abbr-1&gt;J. Electrostat.&lt;/abbr-1&gt;&lt;/periodical&gt;&lt;pages&gt;279-293&lt;/pages&gt;&lt;volume&gt;42&lt;/volume&gt;&lt;number&gt;3&lt;/number&gt;&lt;dates&gt;&lt;year&gt;1997&lt;/year&gt;&lt;/dates&gt;&lt;isbn&gt;0304-3886&lt;/isbn&gt;&lt;urls&gt;&lt;/urls&gt;&lt;/record&gt;&lt;/Cite&gt;&lt;Cite&gt;&lt;Author&gt;Stratton&lt;/Author&gt;&lt;Year&gt;1941&lt;/Year&gt;&lt;RecNum&gt;1648&lt;/RecNum&gt;&lt;record&gt;&lt;rec-number&gt;1648&lt;/rec-number&gt;&lt;foreign-keys&gt;&lt;key app="EN" db-id="ee05ppfexf0wvlev5r8592evfzzfa2s2fwst" timestamp="1581928898" guid="378b716e-66c4-44b7-9437-ba04b45fc747"&gt;1648&lt;/key&gt;&lt;/foreign-keys&gt;&lt;ref-type name="Book"&gt;6&lt;/ref-type&gt;&lt;contributors&gt;&lt;authors&gt;&lt;author&gt;Stratton, Julius Adams&lt;/author&gt;&lt;/authors&gt;&lt;/contributors&gt;&lt;titles&gt;&lt;title&gt;Electromagnetic theory&lt;/title&gt;&lt;/titles&gt;&lt;dates&gt;&lt;year&gt;1941&lt;/year&gt;&lt;/dates&gt;&lt;pub-location&gt;New York&lt;/pub-location&gt;&lt;publisher&gt;McGraw-Hill&lt;/publisher&gt;&lt;isbn&gt;0470131535&lt;/isbn&gt;&lt;urls&gt;&lt;/urls&gt;&lt;/record&gt;&lt;/Cite&gt;&lt;/EndNote&gt;</w:instrText>
      </w:r>
      <w:r w:rsidRPr="004E7D00">
        <w:rPr>
          <w:rFonts w:ascii="Times New Roman" w:hAnsi="Times New Roman" w:cs="Times New Roman"/>
          <w:color w:val="000000" w:themeColor="text1"/>
          <w:lang w:val="en-GB"/>
        </w:rPr>
        <w:fldChar w:fldCharType="separate"/>
      </w:r>
      <w:hyperlink w:anchor="_ENREF_34" w:tooltip="Morgan, 1997 #1647" w:history="1">
        <w:r w:rsidRPr="004E7D00">
          <w:rPr>
            <w:rFonts w:ascii="Times New Roman" w:hAnsi="Times New Roman" w:cs="Times New Roman"/>
            <w:color w:val="000000" w:themeColor="text1"/>
            <w:vertAlign w:val="superscript"/>
            <w:lang w:val="en-GB"/>
          </w:rPr>
          <w:t>34</w:t>
        </w:r>
      </w:hyperlink>
      <w:r w:rsidRPr="004E7D00">
        <w:rPr>
          <w:rFonts w:ascii="Times New Roman" w:hAnsi="Times New Roman" w:cs="Times New Roman"/>
          <w:color w:val="000000" w:themeColor="text1"/>
          <w:vertAlign w:val="superscript"/>
          <w:lang w:val="en-GB"/>
        </w:rPr>
        <w:t>,</w:t>
      </w:r>
      <w:hyperlink w:anchor="_ENREF_35" w:tooltip="Stratton, 1941 #1648" w:history="1">
        <w:r w:rsidRPr="004E7D00">
          <w:rPr>
            <w:rFonts w:ascii="Times New Roman" w:hAnsi="Times New Roman" w:cs="Times New Roman"/>
            <w:color w:val="000000" w:themeColor="text1"/>
            <w:vertAlign w:val="superscript"/>
            <w:lang w:val="en-GB"/>
          </w:rPr>
          <w:t>35</w:t>
        </w:r>
      </w:hyperlink>
      <w:r w:rsidRPr="004E7D00">
        <w:rPr>
          <w:rFonts w:ascii="Times New Roman" w:hAnsi="Times New Roman" w:cs="Times New Roman"/>
          <w:color w:val="000000" w:themeColor="text1"/>
          <w:lang w:val="en-GB"/>
        </w:rPr>
        <w:fldChar w:fldCharType="end"/>
      </w:r>
    </w:p>
    <w:p w14:paraId="52B06721" w14:textId="77777777"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lastRenderedPageBreak/>
        <w:tab/>
      </w:r>
      <w:r w:rsidRPr="004E7D00">
        <w:rPr>
          <w:rFonts w:ascii="Times New Roman" w:hAnsi="Times New Roman" w:cs="Times New Roman"/>
          <w:color w:val="000000" w:themeColor="text1"/>
          <w:position w:val="-26"/>
          <w:szCs w:val="20"/>
          <w:lang w:val="en-GB"/>
        </w:rPr>
        <w:object w:dxaOrig="2200" w:dyaOrig="639" w14:anchorId="49178637">
          <v:shape id="_x0000_i1040" type="#_x0000_t75" style="width:112.5pt;height:31.5pt" o:ole="">
            <v:imagedata r:id="rId51" o:title=""/>
          </v:shape>
          <o:OLEObject Type="Embed" ProgID="Equation.DSMT4" ShapeID="_x0000_i1040" DrawAspect="Content" ObjectID="_1650362167" r:id="rId52"/>
        </w:object>
      </w:r>
      <w:r w:rsidRPr="004E7D00">
        <w:rPr>
          <w:rFonts w:ascii="Times New Roman" w:hAnsi="Times New Roman" w:cs="Times New Roman"/>
          <w:color w:val="000000" w:themeColor="text1"/>
          <w:lang w:val="en-GB"/>
        </w:rPr>
        <w:tab/>
        <w:t>(</w:t>
      </w:r>
      <w:bookmarkStart w:id="25" w:name="Eqn_EllipsoidalA"/>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18</w:t>
      </w:r>
      <w:r w:rsidRPr="004E7D00">
        <w:rPr>
          <w:rFonts w:ascii="Times New Roman" w:hAnsi="Times New Roman" w:cs="Times New Roman"/>
          <w:color w:val="000000" w:themeColor="text1"/>
          <w:lang w:val="en-GB"/>
        </w:rPr>
        <w:fldChar w:fldCharType="end"/>
      </w:r>
      <w:bookmarkEnd w:id="25"/>
      <w:r w:rsidRPr="004E7D00">
        <w:rPr>
          <w:rFonts w:ascii="Times New Roman" w:hAnsi="Times New Roman" w:cs="Times New Roman"/>
          <w:color w:val="000000" w:themeColor="text1"/>
          <w:lang w:val="en-GB"/>
        </w:rPr>
        <w:t>)</w:t>
      </w:r>
    </w:p>
    <w:p w14:paraId="54714E34" w14:textId="41CE7F9E" w:rsidR="006348F1" w:rsidRPr="00236A6D" w:rsidRDefault="006348F1" w:rsidP="006348F1">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szCs w:val="20"/>
          <w:lang w:val="en-GB"/>
        </w:rPr>
        <w:t xml:space="preserve">where </w:t>
      </w:r>
      <w:r w:rsidRPr="004E7D00">
        <w:rPr>
          <w:rFonts w:ascii="Times New Roman" w:hAnsi="Times New Roman" w:cs="Times New Roman"/>
          <w:i/>
          <w:color w:val="000000" w:themeColor="text1"/>
          <w:szCs w:val="20"/>
          <w:lang w:val="en-GB"/>
        </w:rPr>
        <w:t>e</w:t>
      </w:r>
      <w:r w:rsidRPr="004E7D00">
        <w:rPr>
          <w:rFonts w:ascii="Times New Roman" w:hAnsi="Times New Roman" w:cs="Times New Roman"/>
          <w:color w:val="000000" w:themeColor="text1"/>
          <w:szCs w:val="20"/>
          <w:lang w:val="en-GB"/>
        </w:rPr>
        <w:t xml:space="preserve"> = [1 -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szCs w:val="20"/>
          <w:vertAlign w:val="subscript"/>
          <w:lang w:val="en-GB"/>
        </w:rPr>
        <w:t>y</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szCs w:val="20"/>
          <w:vertAlign w:val="subscript"/>
          <w:lang w:val="en-GB"/>
        </w:rPr>
        <w:t>x</w:t>
      </w:r>
      <w:r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szCs w:val="20"/>
          <w:vertAlign w:val="superscript"/>
          <w:lang w:val="en-GB"/>
        </w:rPr>
        <w:t>2</w:t>
      </w:r>
      <w:r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szCs w:val="20"/>
          <w:vertAlign w:val="superscript"/>
          <w:lang w:val="en-GB"/>
        </w:rPr>
        <w:t>1/2</w:t>
      </w:r>
      <w:r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color w:val="000000" w:themeColor="text1"/>
          <w:lang w:val="en-GB"/>
        </w:rPr>
        <w:t>While Re[</w:t>
      </w:r>
      <w:r w:rsidRPr="004E7D00">
        <w:rPr>
          <w:rFonts w:ascii="Times New Roman" w:hAnsi="Times New Roman" w:cs="Times New Roman"/>
          <w:i/>
          <w:color w:val="000000" w:themeColor="text1"/>
          <w:lang w:val="en-GB"/>
        </w:rPr>
        <w:t>f</w:t>
      </w:r>
      <w:r w:rsidRPr="004E7D00">
        <w:rPr>
          <w:rFonts w:ascii="Times New Roman" w:hAnsi="Times New Roman" w:cs="Times New Roman"/>
          <w:color w:val="000000" w:themeColor="text1"/>
          <w:vertAlign w:val="subscript"/>
          <w:lang w:val="en-GB"/>
        </w:rPr>
        <w:t>CM</w:t>
      </w:r>
      <w:r w:rsidRPr="004E7D00">
        <w:rPr>
          <w:rFonts w:ascii="Times New Roman" w:hAnsi="Times New Roman" w:cs="Times New Roman"/>
          <w:color w:val="000000" w:themeColor="text1"/>
          <w:lang w:val="en-GB"/>
        </w:rPr>
        <w:t>(</w:t>
      </w:r>
      <w:r w:rsidRPr="004E7D00">
        <w:rPr>
          <w:rFonts w:ascii="Times New Roman" w:hAnsi="Times New Roman" w:cs="Times New Roman"/>
          <w:i/>
          <w:color w:val="000000" w:themeColor="text1"/>
          <w:lang w:val="en-GB"/>
        </w:rPr>
        <w:t>ω</w:t>
      </w:r>
      <w:r w:rsidRPr="004E7D00">
        <w:rPr>
          <w:rFonts w:ascii="Times New Roman" w:hAnsi="Times New Roman" w:cs="Times New Roman"/>
          <w:color w:val="000000" w:themeColor="text1"/>
          <w:lang w:val="en-GB"/>
        </w:rPr>
        <w:t>)] in the spherical model is bounded within the range of -0.5 &lt; Re[</w:t>
      </w:r>
      <w:r w:rsidRPr="004E7D00">
        <w:rPr>
          <w:rFonts w:ascii="Times New Roman" w:hAnsi="Times New Roman" w:cs="Times New Roman"/>
          <w:i/>
          <w:color w:val="000000" w:themeColor="text1"/>
          <w:lang w:val="en-GB"/>
        </w:rPr>
        <w:t>f</w:t>
      </w:r>
      <w:r w:rsidRPr="004E7D00">
        <w:rPr>
          <w:rFonts w:ascii="Times New Roman" w:hAnsi="Times New Roman" w:cs="Times New Roman"/>
          <w:color w:val="000000" w:themeColor="text1"/>
          <w:vertAlign w:val="subscript"/>
          <w:lang w:val="en-GB"/>
        </w:rPr>
        <w:t>CM</w:t>
      </w:r>
      <w:r w:rsidRPr="004E7D00">
        <w:rPr>
          <w:rFonts w:ascii="Times New Roman" w:hAnsi="Times New Roman" w:cs="Times New Roman"/>
          <w:color w:val="000000" w:themeColor="text1"/>
          <w:lang w:val="en-GB"/>
        </w:rPr>
        <w:t>(</w:t>
      </w:r>
      <w:r w:rsidRPr="004E7D00">
        <w:rPr>
          <w:rFonts w:ascii="Times New Roman" w:hAnsi="Times New Roman" w:cs="Times New Roman"/>
          <w:i/>
          <w:color w:val="000000" w:themeColor="text1"/>
          <w:lang w:val="en-GB"/>
        </w:rPr>
        <w:t>ω</w:t>
      </w:r>
      <w:r w:rsidRPr="004E7D00">
        <w:rPr>
          <w:rFonts w:ascii="Times New Roman" w:hAnsi="Times New Roman" w:cs="Times New Roman"/>
          <w:color w:val="000000" w:themeColor="text1"/>
          <w:lang w:val="en-GB"/>
        </w:rPr>
        <w:t>)] &lt; 1</w:t>
      </w:r>
      <w:r w:rsidRPr="004E7D00">
        <w:rPr>
          <w:rFonts w:ascii="Times New Roman" w:hAnsi="Times New Roman" w:cs="Times New Roman"/>
          <w:color w:val="000000" w:themeColor="text1"/>
          <w:szCs w:val="20"/>
          <w:lang w:val="en-GB"/>
        </w:rPr>
        <w:t xml:space="preserve">, </w:t>
      </w:r>
      <w:r w:rsidRPr="004E7D00">
        <w:rPr>
          <w:rFonts w:ascii="Times New Roman" w:eastAsia="바탕" w:hAnsi="Times New Roman" w:cs="Times New Roman"/>
          <w:color w:val="000000" w:themeColor="text1"/>
          <w:kern w:val="0"/>
          <w:szCs w:val="20"/>
          <w:lang w:val="en-GB"/>
        </w:rPr>
        <w:t>that of the spheroid model presents much greater Re[</w:t>
      </w:r>
      <w:r w:rsidRPr="004E7D00">
        <w:rPr>
          <w:rFonts w:ascii="Times New Roman" w:eastAsia="바탕" w:hAnsi="Times New Roman" w:cs="Times New Roman"/>
          <w:i/>
          <w:color w:val="000000" w:themeColor="text1"/>
          <w:kern w:val="0"/>
          <w:szCs w:val="20"/>
          <w:lang w:val="en-GB"/>
        </w:rPr>
        <w:t>f</w:t>
      </w:r>
      <w:r w:rsidRPr="004E7D00">
        <w:rPr>
          <w:rFonts w:ascii="Times New Roman" w:eastAsia="바탕" w:hAnsi="Times New Roman" w:cs="Times New Roman"/>
          <w:color w:val="000000" w:themeColor="text1"/>
          <w:kern w:val="0"/>
          <w:szCs w:val="20"/>
          <w:vertAlign w:val="subscript"/>
          <w:lang w:val="en-GB"/>
        </w:rPr>
        <w:t>CM</w:t>
      </w:r>
      <w:r w:rsidRPr="004E7D00">
        <w:rPr>
          <w:rFonts w:ascii="Times New Roman" w:eastAsia="바탕" w:hAnsi="Times New Roman" w:cs="Times New Roman"/>
          <w:color w:val="000000" w:themeColor="text1"/>
          <w:kern w:val="0"/>
          <w:szCs w:val="20"/>
          <w:lang w:val="en-GB"/>
        </w:rPr>
        <w:t>(</w:t>
      </w:r>
      <w:r w:rsidRPr="004E7D00">
        <w:rPr>
          <w:rFonts w:ascii="Times New Roman" w:eastAsia="바탕" w:hAnsi="Times New Roman" w:cs="Times New Roman"/>
          <w:i/>
          <w:color w:val="000000" w:themeColor="text1"/>
          <w:kern w:val="0"/>
          <w:szCs w:val="20"/>
          <w:lang w:val="en-GB"/>
        </w:rPr>
        <w:t>ω</w:t>
      </w:r>
      <w:r w:rsidRPr="004E7D00">
        <w:rPr>
          <w:rFonts w:ascii="Times New Roman" w:eastAsia="바탕" w:hAnsi="Times New Roman" w:cs="Times New Roman"/>
          <w:color w:val="000000" w:themeColor="text1"/>
          <w:kern w:val="0"/>
          <w:szCs w:val="20"/>
          <w:lang w:val="en-GB"/>
        </w:rPr>
        <w:t xml:space="preserve">)] values, indicating that the DEP force acting on the elongated particle is much stronger than that on the spherical ones </w:t>
      </w:r>
      <w:r w:rsidRPr="004E7D00">
        <w:rPr>
          <w:rFonts w:ascii="Times New Roman" w:hAnsi="Times New Roman" w:cs="Times New Roman"/>
          <w:color w:val="000000" w:themeColor="text1"/>
          <w:szCs w:val="20"/>
          <w:lang w:val="en-GB"/>
        </w:rPr>
        <w:t>(</w:t>
      </w:r>
      <w:r w:rsidR="002D7C53">
        <w:rPr>
          <w:rFonts w:ascii="Times New Roman" w:hAnsi="Times New Roman" w:cs="Times New Roman"/>
          <w:b/>
          <w:color w:val="000000" w:themeColor="text1"/>
          <w:lang w:val="en-GB"/>
        </w:rPr>
        <w:t xml:space="preserve">Supplementary </w:t>
      </w:r>
      <w:r w:rsidRPr="004E7D00">
        <w:rPr>
          <w:rFonts w:ascii="Times New Roman" w:hAnsi="Times New Roman" w:cs="Times New Roman"/>
          <w:b/>
          <w:color w:val="000000" w:themeColor="text1"/>
          <w:lang w:val="en-GB"/>
        </w:rPr>
        <w:t xml:space="preserve">Fig. </w:t>
      </w:r>
      <w:r w:rsidR="00236A6D" w:rsidRPr="000114F8">
        <w:rPr>
          <w:rFonts w:ascii="Times New Roman" w:hAnsi="Times New Roman" w:cs="Times New Roman"/>
          <w:b/>
          <w:color w:val="000000" w:themeColor="text1"/>
          <w:lang w:val="en-GB"/>
        </w:rPr>
        <w:fldChar w:fldCharType="begin"/>
      </w:r>
      <w:r w:rsidR="00236A6D" w:rsidRPr="000114F8">
        <w:rPr>
          <w:rFonts w:ascii="Times New Roman" w:hAnsi="Times New Roman" w:cs="Times New Roman"/>
          <w:b/>
          <w:color w:val="000000" w:themeColor="text1"/>
          <w:lang w:val="en-GB"/>
        </w:rPr>
        <w:instrText xml:space="preserve"> REF Fig_S13 \h </w:instrText>
      </w:r>
      <w:r w:rsidR="00236A6D">
        <w:rPr>
          <w:rFonts w:ascii="Times New Roman" w:hAnsi="Times New Roman" w:cs="Times New Roman"/>
          <w:b/>
          <w:color w:val="000000" w:themeColor="text1"/>
          <w:lang w:val="en-GB"/>
        </w:rPr>
        <w:instrText xml:space="preserve"> \* MERGEFORMAT </w:instrText>
      </w:r>
      <w:r w:rsidR="00236A6D" w:rsidRPr="000114F8">
        <w:rPr>
          <w:rFonts w:ascii="Times New Roman" w:hAnsi="Times New Roman" w:cs="Times New Roman"/>
          <w:b/>
          <w:color w:val="000000" w:themeColor="text1"/>
          <w:lang w:val="en-GB"/>
        </w:rPr>
      </w:r>
      <w:r w:rsidR="00236A6D" w:rsidRPr="000114F8">
        <w:rPr>
          <w:rFonts w:ascii="Times New Roman" w:hAnsi="Times New Roman" w:cs="Times New Roman"/>
          <w:b/>
          <w:color w:val="000000" w:themeColor="text1"/>
          <w:lang w:val="en-GB"/>
        </w:rPr>
        <w:fldChar w:fldCharType="separate"/>
      </w:r>
      <w:r w:rsidR="00236A6D" w:rsidRPr="00236A6D">
        <w:rPr>
          <w:rFonts w:ascii="Times New Roman" w:hAnsi="Times New Roman" w:cs="Times New Roman"/>
          <w:b/>
          <w:noProof/>
          <w:color w:val="000000" w:themeColor="text1"/>
          <w:lang w:val="en-GB"/>
        </w:rPr>
        <w:t>13</w:t>
      </w:r>
      <w:r w:rsidR="00236A6D" w:rsidRPr="000114F8">
        <w:rPr>
          <w:rFonts w:ascii="Times New Roman" w:hAnsi="Times New Roman" w:cs="Times New Roman"/>
          <w:b/>
          <w:color w:val="000000" w:themeColor="text1"/>
          <w:lang w:val="en-GB"/>
        </w:rPr>
        <w:fldChar w:fldCharType="end"/>
      </w:r>
      <w:r w:rsidRPr="004E7D00">
        <w:rPr>
          <w:rFonts w:ascii="Times New Roman" w:hAnsi="Times New Roman" w:cs="Times New Roman"/>
          <w:b/>
          <w:color w:val="000000" w:themeColor="text1"/>
          <w:lang w:val="en-GB"/>
        </w:rPr>
        <w:t>c</w:t>
      </w:r>
      <w:r w:rsidRPr="004E7D00">
        <w:rPr>
          <w:rFonts w:ascii="Times New Roman" w:hAnsi="Times New Roman" w:cs="Times New Roman"/>
          <w:color w:val="000000" w:themeColor="text1"/>
          <w:lang w:val="en-GB"/>
        </w:rPr>
        <w:t xml:space="preserve">). Since the attractive DEP force is stronger in the direction </w:t>
      </w:r>
      <w:r w:rsidRPr="00236A6D">
        <w:rPr>
          <w:rFonts w:ascii="Times New Roman" w:hAnsi="Times New Roman" w:cs="Times New Roman"/>
          <w:color w:val="000000" w:themeColor="text1"/>
          <w:lang w:val="en-GB"/>
        </w:rPr>
        <w:t xml:space="preserve">of the long-axis of spheroid, most elongated </w:t>
      </w:r>
      <w:r w:rsidRPr="008021E4">
        <w:rPr>
          <w:rFonts w:ascii="Times New Roman" w:hAnsi="Times New Roman" w:cs="Times New Roman"/>
          <w:color w:val="000000" w:themeColor="text1"/>
          <w:lang w:val="en-GB"/>
        </w:rPr>
        <w:t>yeasts</w:t>
      </w:r>
      <w:r w:rsidRPr="00236A6D">
        <w:rPr>
          <w:rFonts w:ascii="Times New Roman" w:hAnsi="Times New Roman" w:cs="Times New Roman"/>
          <w:color w:val="000000" w:themeColor="text1"/>
          <w:lang w:val="en-GB"/>
        </w:rPr>
        <w:t xml:space="preserve"> cells are aligned in the radial direction (</w:t>
      </w:r>
      <w:r w:rsidR="002D7C53" w:rsidRPr="00236A6D">
        <w:rPr>
          <w:rFonts w:ascii="Times New Roman" w:hAnsi="Times New Roman" w:cs="Times New Roman"/>
          <w:b/>
          <w:color w:val="000000" w:themeColor="text1"/>
          <w:lang w:val="en-GB"/>
        </w:rPr>
        <w:t xml:space="preserve">Supplementary </w:t>
      </w:r>
      <w:r w:rsidRPr="00236A6D">
        <w:rPr>
          <w:rFonts w:ascii="Times New Roman" w:hAnsi="Times New Roman" w:cs="Times New Roman"/>
          <w:b/>
          <w:color w:val="000000" w:themeColor="text1"/>
          <w:lang w:val="en-GB"/>
        </w:rPr>
        <w:t xml:space="preserve">Fig. </w:t>
      </w:r>
      <w:r w:rsidR="00236A6D" w:rsidRPr="00236A6D">
        <w:rPr>
          <w:rFonts w:ascii="Times New Roman" w:hAnsi="Times New Roman" w:cs="Times New Roman"/>
          <w:b/>
          <w:color w:val="000000" w:themeColor="text1"/>
          <w:lang w:val="en-GB"/>
        </w:rPr>
        <w:fldChar w:fldCharType="begin"/>
      </w:r>
      <w:r w:rsidR="00236A6D" w:rsidRPr="00236A6D">
        <w:rPr>
          <w:rFonts w:ascii="Times New Roman" w:hAnsi="Times New Roman" w:cs="Times New Roman"/>
          <w:b/>
          <w:color w:val="000000" w:themeColor="text1"/>
          <w:lang w:val="en-GB"/>
        </w:rPr>
        <w:instrText xml:space="preserve"> REF Fig_S14 \h </w:instrText>
      </w:r>
      <w:r w:rsidR="00236A6D">
        <w:rPr>
          <w:rFonts w:ascii="Times New Roman" w:hAnsi="Times New Roman" w:cs="Times New Roman"/>
          <w:b/>
          <w:color w:val="000000" w:themeColor="text1"/>
          <w:lang w:val="en-GB"/>
        </w:rPr>
        <w:instrText xml:space="preserve"> \* MERGEFORMAT </w:instrText>
      </w:r>
      <w:r w:rsidR="00236A6D" w:rsidRPr="00236A6D">
        <w:rPr>
          <w:rFonts w:ascii="Times New Roman" w:hAnsi="Times New Roman" w:cs="Times New Roman"/>
          <w:b/>
          <w:color w:val="000000" w:themeColor="text1"/>
          <w:lang w:val="en-GB"/>
        </w:rPr>
      </w:r>
      <w:r w:rsidR="00236A6D" w:rsidRPr="00236A6D">
        <w:rPr>
          <w:rFonts w:ascii="Times New Roman" w:hAnsi="Times New Roman" w:cs="Times New Roman"/>
          <w:b/>
          <w:color w:val="000000" w:themeColor="text1"/>
          <w:lang w:val="en-GB"/>
        </w:rPr>
        <w:fldChar w:fldCharType="separate"/>
      </w:r>
      <w:r w:rsidR="00236A6D" w:rsidRPr="00236A6D">
        <w:rPr>
          <w:rFonts w:ascii="Times New Roman" w:hAnsi="Times New Roman" w:cs="Times New Roman"/>
          <w:b/>
          <w:noProof/>
          <w:color w:val="000000" w:themeColor="text1"/>
          <w:lang w:val="en-GB"/>
        </w:rPr>
        <w:t>14</w:t>
      </w:r>
      <w:r w:rsidR="00236A6D" w:rsidRPr="00236A6D">
        <w:rPr>
          <w:rFonts w:ascii="Times New Roman" w:hAnsi="Times New Roman" w:cs="Times New Roman"/>
          <w:b/>
          <w:color w:val="000000" w:themeColor="text1"/>
          <w:lang w:val="en-GB"/>
        </w:rPr>
        <w:fldChar w:fldCharType="end"/>
      </w:r>
      <w:r w:rsidRPr="00236A6D">
        <w:rPr>
          <w:rFonts w:ascii="Times New Roman" w:hAnsi="Times New Roman" w:cs="Times New Roman"/>
          <w:color w:val="000000" w:themeColor="text1"/>
          <w:lang w:val="en-GB"/>
        </w:rPr>
        <w:t>).</w:t>
      </w:r>
    </w:p>
    <w:p w14:paraId="19D20C57" w14:textId="77777777" w:rsidR="006348F1" w:rsidRDefault="006348F1" w:rsidP="006348F1">
      <w:pPr>
        <w:spacing w:line="480" w:lineRule="auto"/>
        <w:rPr>
          <w:rFonts w:ascii="Times New Roman" w:hAnsi="Times New Roman" w:cs="Times New Roman"/>
          <w:color w:val="000000" w:themeColor="text1"/>
          <w:lang w:val="en-GB"/>
        </w:rPr>
      </w:pPr>
    </w:p>
    <w:p w14:paraId="1997A1F1" w14:textId="77777777" w:rsidR="00B97B73" w:rsidRPr="004E7D00" w:rsidRDefault="00B97B73" w:rsidP="006348F1">
      <w:pPr>
        <w:spacing w:line="480" w:lineRule="auto"/>
        <w:rPr>
          <w:rFonts w:ascii="Times New Roman" w:hAnsi="Times New Roman" w:cs="Times New Roman"/>
          <w:color w:val="000000" w:themeColor="text1"/>
          <w:lang w:val="en-GB"/>
        </w:rPr>
      </w:pPr>
    </w:p>
    <w:p w14:paraId="0EA64F88" w14:textId="77777777" w:rsidR="004C07B6" w:rsidRPr="004E7D00" w:rsidRDefault="004C07B6" w:rsidP="004C07B6">
      <w:pPr>
        <w:spacing w:line="480" w:lineRule="auto"/>
        <w:rPr>
          <w:rFonts w:ascii="Helvetica" w:hAnsi="Helvetica" w:cs="Arial"/>
          <w:b/>
          <w:color w:val="000000" w:themeColor="text1"/>
          <w:lang w:val="en-GB"/>
        </w:rPr>
      </w:pPr>
    </w:p>
    <w:tbl>
      <w:tblPr>
        <w:tblStyle w:val="ab"/>
        <w:tblW w:w="0" w:type="auto"/>
        <w:tblLook w:val="04A0" w:firstRow="1" w:lastRow="0" w:firstColumn="1" w:lastColumn="0" w:noHBand="0" w:noVBand="1"/>
      </w:tblPr>
      <w:tblGrid>
        <w:gridCol w:w="5238"/>
        <w:gridCol w:w="3776"/>
      </w:tblGrid>
      <w:tr w:rsidR="004C07B6" w:rsidRPr="004E7D00" w14:paraId="06EA2D64" w14:textId="77777777" w:rsidTr="000153FF">
        <w:trPr>
          <w:trHeight w:val="340"/>
        </w:trPr>
        <w:tc>
          <w:tcPr>
            <w:tcW w:w="5238" w:type="dxa"/>
            <w:shd w:val="clear" w:color="auto" w:fill="D9D9D9" w:themeFill="background1" w:themeFillShade="D9"/>
            <w:vAlign w:val="center"/>
          </w:tcPr>
          <w:p w14:paraId="1D45D42C"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Parameters</w:t>
            </w:r>
          </w:p>
        </w:tc>
        <w:tc>
          <w:tcPr>
            <w:tcW w:w="3776" w:type="dxa"/>
            <w:shd w:val="clear" w:color="auto" w:fill="D9D9D9" w:themeFill="background1" w:themeFillShade="D9"/>
            <w:vAlign w:val="center"/>
          </w:tcPr>
          <w:p w14:paraId="1AE96591"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Values</w:t>
            </w:r>
          </w:p>
        </w:tc>
      </w:tr>
      <w:tr w:rsidR="004C07B6" w:rsidRPr="004E7D00" w14:paraId="54DED5E3" w14:textId="77777777" w:rsidTr="000153FF">
        <w:trPr>
          <w:trHeight w:val="340"/>
        </w:trPr>
        <w:tc>
          <w:tcPr>
            <w:tcW w:w="5238" w:type="dxa"/>
            <w:vAlign w:val="center"/>
          </w:tcPr>
          <w:p w14:paraId="60DC1444"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Radius of </w:t>
            </w:r>
            <w:r w:rsidRPr="000114F8">
              <w:rPr>
                <w:rFonts w:ascii="Times New Roman" w:hAnsi="Times New Roman" w:cs="Times New Roman"/>
                <w:color w:val="000000" w:themeColor="text1"/>
                <w:lang w:val="en-GB"/>
              </w:rPr>
              <w:t>yeast</w:t>
            </w:r>
            <w:r w:rsidRPr="004E7D00">
              <w:rPr>
                <w:rFonts w:ascii="Times New Roman" w:hAnsi="Times New Roman" w:cs="Times New Roman"/>
                <w:color w:val="000000" w:themeColor="text1"/>
                <w:lang w:val="en-GB"/>
              </w:rPr>
              <w:t xml:space="preserve"> cell sphere (</w:t>
            </w:r>
            <w:r w:rsidRPr="004E7D00">
              <w:rPr>
                <w:rFonts w:ascii="Times New Roman" w:hAnsi="Times New Roman" w:cs="Times New Roman"/>
                <w:i/>
                <w:color w:val="000000" w:themeColor="text1"/>
                <w:lang w:val="en-GB"/>
              </w:rPr>
              <w:t>R</w:t>
            </w:r>
            <w:r w:rsidRPr="004E7D00">
              <w:rPr>
                <w:rFonts w:ascii="Times New Roman" w:hAnsi="Times New Roman" w:cs="Times New Roman"/>
                <w:color w:val="000000" w:themeColor="text1"/>
                <w:lang w:val="en-GB"/>
              </w:rPr>
              <w:t>)</w:t>
            </w:r>
          </w:p>
        </w:tc>
        <w:tc>
          <w:tcPr>
            <w:tcW w:w="3776" w:type="dxa"/>
            <w:vAlign w:val="center"/>
          </w:tcPr>
          <w:p w14:paraId="760264B8"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3 </w:t>
            </w:r>
            <w:r w:rsidRPr="004E7D00">
              <w:rPr>
                <w:rFonts w:ascii="Times New Roman" w:eastAsia="맑은 고딕" w:hAnsi="Times New Roman" w:cs="Times New Roman"/>
                <w:color w:val="000000" w:themeColor="text1"/>
                <w:lang w:val="en-GB"/>
              </w:rPr>
              <w:t>μ</w:t>
            </w:r>
            <w:r w:rsidRPr="004E7D00">
              <w:rPr>
                <w:rFonts w:ascii="Times New Roman" w:hAnsi="Times New Roman" w:cs="Times New Roman"/>
                <w:color w:val="000000" w:themeColor="text1"/>
                <w:lang w:val="en-GB"/>
              </w:rPr>
              <w:t>m (Measured)</w:t>
            </w:r>
          </w:p>
        </w:tc>
      </w:tr>
      <w:tr w:rsidR="004C07B6" w:rsidRPr="004E7D00" w14:paraId="0B363430" w14:textId="77777777" w:rsidTr="000153FF">
        <w:trPr>
          <w:trHeight w:val="340"/>
        </w:trPr>
        <w:tc>
          <w:tcPr>
            <w:tcW w:w="5238" w:type="dxa"/>
            <w:vAlign w:val="center"/>
          </w:tcPr>
          <w:p w14:paraId="03C046CD"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Thickness of </w:t>
            </w:r>
            <w:r w:rsidRPr="000114F8">
              <w:rPr>
                <w:rFonts w:ascii="Times New Roman" w:hAnsi="Times New Roman" w:cs="Times New Roman"/>
                <w:color w:val="000000" w:themeColor="text1"/>
                <w:lang w:val="en-GB"/>
              </w:rPr>
              <w:t>yeast</w:t>
            </w:r>
            <w:r w:rsidRPr="004E7D00">
              <w:rPr>
                <w:rFonts w:ascii="Times New Roman" w:hAnsi="Times New Roman" w:cs="Times New Roman"/>
                <w:color w:val="000000" w:themeColor="text1"/>
                <w:lang w:val="en-GB"/>
              </w:rPr>
              <w:t xml:space="preserve"> lipid membrane (</w:t>
            </w:r>
            <w:r w:rsidRPr="004E7D00">
              <w:rPr>
                <w:rFonts w:ascii="Times New Roman" w:hAnsi="Times New Roman" w:cs="Times New Roman"/>
                <w:i/>
                <w:color w:val="000000" w:themeColor="text1"/>
                <w:lang w:val="en-GB"/>
              </w:rPr>
              <w:t>t</w:t>
            </w:r>
            <w:r w:rsidRPr="004E7D00">
              <w:rPr>
                <w:rFonts w:ascii="Times New Roman" w:hAnsi="Times New Roman" w:cs="Times New Roman"/>
                <w:color w:val="000000" w:themeColor="text1"/>
                <w:vertAlign w:val="subscript"/>
                <w:lang w:val="en-GB"/>
              </w:rPr>
              <w:t>LB</w:t>
            </w:r>
            <w:r w:rsidRPr="004E7D00">
              <w:rPr>
                <w:rFonts w:ascii="Times New Roman" w:hAnsi="Times New Roman" w:cs="Times New Roman"/>
                <w:color w:val="000000" w:themeColor="text1"/>
                <w:lang w:val="en-GB"/>
              </w:rPr>
              <w:t>)</w:t>
            </w:r>
          </w:p>
        </w:tc>
        <w:tc>
          <w:tcPr>
            <w:tcW w:w="3776" w:type="dxa"/>
            <w:vAlign w:val="center"/>
          </w:tcPr>
          <w:p w14:paraId="0268D814"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8 nm [</w:t>
            </w:r>
            <w:hyperlink w:anchor="_ENREF_36" w:tooltip="Patel, 2012 #1626"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&lt;EndNote&gt;&lt;Cite&gt;&lt;Author&gt;Patel&lt;/Author&gt;&lt;Year&gt;2012&lt;/Year&gt;&lt;RecNum&gt;1626&lt;/RecNum&gt;&lt;DisplayText&gt;&lt;style face="superscript"&gt;36&lt;/style&gt;&lt;/DisplayText&gt;&lt;record&gt;&lt;rec-number&gt;1626&lt;/rec-number&gt;&lt;foreign-keys&gt;&lt;key app="EN" db-id="ee05ppfexf0wvlev5r8592evfzzfa2s2fwst" timestamp="1581928350" guid="de5c3b7f-48d5-4eee-b861-bf193caa4919"&gt;1626&lt;/key&gt;&lt;/foreign-keys&gt;&lt;ref-type name="Journal Article"&gt;17&lt;/ref-type&gt;&lt;contributors&gt;&lt;authors&gt;&lt;author&gt;Patel, Saurin&lt;/author&gt;&lt;author&gt;Showers, Daniel&lt;/author&gt;&lt;author&gt;Vedantam, Pallavi&lt;/author&gt;&lt;author&gt;Tzeng, Tzuen-Rong&lt;/author&gt;&lt;author&gt;Qian, Shizhi&lt;/author&gt;&lt;author&gt;Xuan, Xiangchun&lt;/author&gt;&lt;/authors&gt;&lt;/contributors&gt;&lt;titles&gt;&lt;title&gt;Microfluidic separation of live and dead yeast cells using reservoir-based dielectrophoresi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34102-34102&lt;/pages&gt;&lt;volume&gt;6&lt;/volume&gt;&lt;number&gt;3&lt;/number&gt;&lt;dates&gt;&lt;year&gt;2012&lt;/year&gt;&lt;/dates&gt;&lt;publisher&gt;American Institute of Physics&lt;/publisher&gt;&lt;isbn&gt;1932-1058&lt;/isbn&gt;&lt;accession-num&gt;23853679&lt;/accession-num&gt;&lt;urls&gt;&lt;related-urls&gt;&lt;url&gt;https://www.ncbi.nlm.nih.gov/pubmed/23853679&lt;/url&gt;&lt;url&gt;https://www.ncbi.nlm.nih.gov/pmc/articles/PMC3407120/&lt;/url&gt;&lt;/related-urls&gt;&lt;/urls&gt;&lt;electronic-resource-num&gt;10.1063/1.4732800&lt;/electronic-resource-num&gt;&lt;remote-database-name&gt;PubMed&lt;/remote-database-name&gt;&lt;language&gt;eng&lt;/language&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36</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253C1726" w14:textId="77777777" w:rsidTr="000153FF">
        <w:trPr>
          <w:trHeight w:val="340"/>
        </w:trPr>
        <w:tc>
          <w:tcPr>
            <w:tcW w:w="5238" w:type="dxa"/>
            <w:vAlign w:val="center"/>
          </w:tcPr>
          <w:p w14:paraId="397CBC67"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Thickness of </w:t>
            </w:r>
            <w:r w:rsidRPr="000114F8">
              <w:rPr>
                <w:rFonts w:ascii="Times New Roman" w:hAnsi="Times New Roman" w:cs="Times New Roman"/>
                <w:color w:val="000000" w:themeColor="text1"/>
                <w:lang w:val="en-GB"/>
              </w:rPr>
              <w:t>yeast</w:t>
            </w:r>
            <w:r w:rsidRPr="004E7D00">
              <w:rPr>
                <w:rFonts w:ascii="Times New Roman" w:hAnsi="Times New Roman" w:cs="Times New Roman"/>
                <w:color w:val="000000" w:themeColor="text1"/>
                <w:lang w:val="en-GB"/>
              </w:rPr>
              <w:t xml:space="preserve"> cell wall (</w:t>
            </w:r>
            <w:r w:rsidRPr="004E7D00">
              <w:rPr>
                <w:rFonts w:ascii="Times New Roman" w:hAnsi="Times New Roman" w:cs="Times New Roman"/>
                <w:i/>
                <w:color w:val="000000" w:themeColor="text1"/>
                <w:lang w:val="en-GB"/>
              </w:rPr>
              <w:t>t</w:t>
            </w:r>
            <w:r w:rsidRPr="004E7D00">
              <w:rPr>
                <w:rFonts w:ascii="Times New Roman" w:hAnsi="Times New Roman" w:cs="Times New Roman"/>
                <w:color w:val="000000" w:themeColor="text1"/>
                <w:vertAlign w:val="subscript"/>
                <w:lang w:val="en-GB"/>
              </w:rPr>
              <w:t>w</w:t>
            </w:r>
            <w:r w:rsidRPr="004E7D00">
              <w:rPr>
                <w:rFonts w:ascii="Times New Roman" w:hAnsi="Times New Roman" w:cs="Times New Roman"/>
                <w:color w:val="000000" w:themeColor="text1"/>
                <w:lang w:val="en-GB"/>
              </w:rPr>
              <w:t>)</w:t>
            </w:r>
          </w:p>
        </w:tc>
        <w:tc>
          <w:tcPr>
            <w:tcW w:w="3776" w:type="dxa"/>
            <w:vAlign w:val="center"/>
          </w:tcPr>
          <w:p w14:paraId="01549746"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220 nm [</w:t>
            </w:r>
            <w:hyperlink w:anchor="_ENREF_36" w:tooltip="Patel, 2012 #1626"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&lt;EndNote&gt;&lt;Cite&gt;&lt;Author&gt;Patel&lt;/Author&gt;&lt;Year&gt;2012&lt;/Year&gt;&lt;RecNum&gt;1626&lt;/RecNum&gt;&lt;DisplayText&gt;&lt;style face="superscript"&gt;36&lt;/style&gt;&lt;/DisplayText&gt;&lt;record&gt;&lt;rec-number&gt;1626&lt;/rec-number&gt;&lt;foreign-keys&gt;&lt;key app="EN" db-id="ee05ppfexf0wvlev5r8592evfzzfa2s2fwst" timestamp="1581928350" guid="de5c3b7f-48d5-4eee-b861-bf193caa4919"&gt;1626&lt;/key&gt;&lt;/foreign-keys&gt;&lt;ref-type name="Journal Article"&gt;17&lt;/ref-type&gt;&lt;contributors&gt;&lt;authors&gt;&lt;author&gt;Patel, Saurin&lt;/author&gt;&lt;author&gt;Showers, Daniel&lt;/author&gt;&lt;author&gt;Vedantam, Pallavi&lt;/author&gt;&lt;author&gt;Tzeng, Tzuen-Rong&lt;/author&gt;&lt;author&gt;Qian, Shizhi&lt;/author&gt;&lt;author&gt;Xuan, Xiangchun&lt;/author&gt;&lt;/authors&gt;&lt;/contributors&gt;&lt;titles&gt;&lt;title&gt;Microfluidic separation of live and dead yeast cells using reservoir-based dielectrophoresi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34102-34102&lt;/pages&gt;&lt;volume&gt;6&lt;/volume&gt;&lt;number&gt;3&lt;/number&gt;&lt;dates&gt;&lt;year&gt;2012&lt;/year&gt;&lt;/dates&gt;&lt;publisher&gt;American Institute of Physics&lt;/publisher&gt;&lt;isbn&gt;1932-1058&lt;/isbn&gt;&lt;accession-num&gt;23853679&lt;/accession-num&gt;&lt;urls&gt;&lt;related-urls&gt;&lt;url&gt;https://www.ncbi.nlm.nih.gov/pubmed/23853679&lt;/url&gt;&lt;url&gt;https://www.ncbi.nlm.nih.gov/pmc/articles/PMC3407120/&lt;/url&gt;&lt;/related-urls&gt;&lt;/urls&gt;&lt;electronic-resource-num&gt;10.1063/1.4732800&lt;/electronic-resource-num&gt;&lt;remote-database-name&gt;PubMed&lt;/remote-database-name&gt;&lt;language&gt;eng&lt;/language&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36</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1A4EF1B3" w14:textId="77777777" w:rsidTr="000153FF">
        <w:trPr>
          <w:trHeight w:val="340"/>
        </w:trPr>
        <w:tc>
          <w:tcPr>
            <w:tcW w:w="5238" w:type="dxa"/>
            <w:vAlign w:val="center"/>
          </w:tcPr>
          <w:p w14:paraId="0D50C18F"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Long axis radius of </w:t>
            </w:r>
            <w:r w:rsidRPr="000114F8">
              <w:rPr>
                <w:rFonts w:ascii="Times New Roman" w:hAnsi="Times New Roman" w:cs="Times New Roman"/>
                <w:color w:val="000000" w:themeColor="text1"/>
                <w:lang w:val="en-GB"/>
              </w:rPr>
              <w:t>yeast</w:t>
            </w:r>
            <w:r w:rsidRPr="004E7D00">
              <w:rPr>
                <w:rFonts w:ascii="Times New Roman" w:hAnsi="Times New Roman" w:cs="Times New Roman"/>
                <w:color w:val="000000" w:themeColor="text1"/>
                <w:lang w:val="en-GB"/>
              </w:rPr>
              <w:t xml:space="preserve"> cell spheroid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vertAlign w:val="subscript"/>
                <w:lang w:val="en-GB"/>
              </w:rPr>
              <w:t>x</w:t>
            </w:r>
            <w:r w:rsidRPr="004E7D00">
              <w:rPr>
                <w:rFonts w:ascii="Times New Roman" w:hAnsi="Times New Roman" w:cs="Times New Roman"/>
                <w:color w:val="000000" w:themeColor="text1"/>
                <w:lang w:val="en-GB"/>
              </w:rPr>
              <w:t>)</w:t>
            </w:r>
          </w:p>
        </w:tc>
        <w:tc>
          <w:tcPr>
            <w:tcW w:w="3776" w:type="dxa"/>
            <w:vAlign w:val="center"/>
          </w:tcPr>
          <w:p w14:paraId="6E1E4521"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5 </w:t>
            </w:r>
            <w:r w:rsidRPr="004E7D00">
              <w:rPr>
                <w:rFonts w:ascii="Times New Roman" w:eastAsia="맑은 고딕" w:hAnsi="Times New Roman" w:cs="Times New Roman"/>
                <w:color w:val="000000" w:themeColor="text1"/>
                <w:lang w:val="en-GB"/>
              </w:rPr>
              <w:t>μ</w:t>
            </w:r>
            <w:r w:rsidRPr="004E7D00">
              <w:rPr>
                <w:rFonts w:ascii="Times New Roman" w:hAnsi="Times New Roman" w:cs="Times New Roman"/>
                <w:color w:val="000000" w:themeColor="text1"/>
                <w:lang w:val="en-GB"/>
              </w:rPr>
              <w:t>m (Measured)</w:t>
            </w:r>
          </w:p>
        </w:tc>
      </w:tr>
      <w:tr w:rsidR="004C07B6" w:rsidRPr="004E7D00" w14:paraId="76A1A127" w14:textId="77777777" w:rsidTr="000153FF">
        <w:trPr>
          <w:trHeight w:val="340"/>
        </w:trPr>
        <w:tc>
          <w:tcPr>
            <w:tcW w:w="5238" w:type="dxa"/>
            <w:vAlign w:val="center"/>
          </w:tcPr>
          <w:p w14:paraId="619B0EB5"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Short axis radii of </w:t>
            </w:r>
            <w:r w:rsidRPr="000114F8">
              <w:rPr>
                <w:rFonts w:ascii="Times New Roman" w:hAnsi="Times New Roman" w:cs="Times New Roman"/>
                <w:color w:val="000000" w:themeColor="text1"/>
                <w:lang w:val="en-GB"/>
              </w:rPr>
              <w:t>yeast</w:t>
            </w:r>
            <w:r w:rsidRPr="004E7D00">
              <w:rPr>
                <w:rFonts w:ascii="Times New Roman" w:hAnsi="Times New Roman" w:cs="Times New Roman"/>
                <w:color w:val="000000" w:themeColor="text1"/>
                <w:lang w:val="en-GB"/>
              </w:rPr>
              <w:t xml:space="preserve"> cell spheroid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vertAlign w:val="subscript"/>
                <w:lang w:val="en-GB"/>
              </w:rPr>
              <w:t>y</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vertAlign w:val="subscript"/>
                <w:lang w:val="en-GB"/>
              </w:rPr>
              <w:t>z</w:t>
            </w:r>
            <w:r w:rsidRPr="004E7D00">
              <w:rPr>
                <w:rFonts w:ascii="Times New Roman" w:hAnsi="Times New Roman" w:cs="Times New Roman"/>
                <w:color w:val="000000" w:themeColor="text1"/>
                <w:lang w:val="en-GB"/>
              </w:rPr>
              <w:t>)</w:t>
            </w:r>
          </w:p>
        </w:tc>
        <w:tc>
          <w:tcPr>
            <w:tcW w:w="3776" w:type="dxa"/>
            <w:vAlign w:val="center"/>
          </w:tcPr>
          <w:p w14:paraId="149015D1"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2 </w:t>
            </w:r>
            <w:r w:rsidRPr="004E7D00">
              <w:rPr>
                <w:rFonts w:ascii="Times New Roman" w:eastAsia="맑은 고딕" w:hAnsi="Times New Roman" w:cs="Times New Roman"/>
                <w:color w:val="000000" w:themeColor="text1"/>
                <w:lang w:val="en-GB"/>
              </w:rPr>
              <w:t>μ</w:t>
            </w:r>
            <w:r w:rsidRPr="004E7D00">
              <w:rPr>
                <w:rFonts w:ascii="Times New Roman" w:hAnsi="Times New Roman" w:cs="Times New Roman"/>
                <w:color w:val="000000" w:themeColor="text1"/>
                <w:lang w:val="en-GB"/>
              </w:rPr>
              <w:t>m (Measured)</w:t>
            </w:r>
          </w:p>
        </w:tc>
      </w:tr>
      <w:tr w:rsidR="004C07B6" w:rsidRPr="004E7D00" w14:paraId="055D056C" w14:textId="77777777" w:rsidTr="000153FF">
        <w:trPr>
          <w:trHeight w:val="340"/>
        </w:trPr>
        <w:tc>
          <w:tcPr>
            <w:tcW w:w="5238" w:type="dxa"/>
            <w:vAlign w:val="center"/>
          </w:tcPr>
          <w:p w14:paraId="31B05825"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Permittivity of cytoplasm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c</w:t>
            </w:r>
            <w:r w:rsidRPr="004E7D00">
              <w:rPr>
                <w:rFonts w:ascii="Times New Roman" w:hAnsi="Times New Roman" w:cs="Times New Roman"/>
                <w:color w:val="000000" w:themeColor="text1"/>
                <w:lang w:val="en-GB"/>
              </w:rPr>
              <w:t>)</w:t>
            </w:r>
          </w:p>
        </w:tc>
        <w:tc>
          <w:tcPr>
            <w:tcW w:w="3776" w:type="dxa"/>
            <w:vAlign w:val="center"/>
          </w:tcPr>
          <w:p w14:paraId="55324A66"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50</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36" w:tooltip="Patel, 2012 #1626"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&lt;EndNote&gt;&lt;Cite&gt;&lt;Author&gt;Patel&lt;/Author&gt;&lt;Year&gt;2012&lt;/Year&gt;&lt;RecNum&gt;1626&lt;/RecNum&gt;&lt;DisplayText&gt;&lt;style face="superscript"&gt;36&lt;/style&gt;&lt;/DisplayText&gt;&lt;record&gt;&lt;rec-number&gt;1626&lt;/rec-number&gt;&lt;foreign-keys&gt;&lt;key app="EN" db-id="ee05ppfexf0wvlev5r8592evfzzfa2s2fwst" timestamp="1581928350" guid="de5c3b7f-48d5-4eee-b861-bf193caa4919"&gt;1626&lt;/key&gt;&lt;/foreign-keys&gt;&lt;ref-type name="Journal Article"&gt;17&lt;/ref-type&gt;&lt;contributors&gt;&lt;authors&gt;&lt;author&gt;Patel, Saurin&lt;/author&gt;&lt;author&gt;Showers, Daniel&lt;/author&gt;&lt;author&gt;Vedantam, Pallavi&lt;/author&gt;&lt;author&gt;Tzeng, Tzuen-Rong&lt;/author&gt;&lt;author&gt;Qian, Shizhi&lt;/author&gt;&lt;author&gt;Xuan, Xiangchun&lt;/author&gt;&lt;/authors&gt;&lt;/contributors&gt;&lt;titles&gt;&lt;title&gt;Microfluidic separation of live and dead yeast cells using reservoir-based dielectrophoresi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34102-34102&lt;/pages&gt;&lt;volume&gt;6&lt;/volume&gt;&lt;number&gt;3&lt;/number&gt;&lt;dates&gt;&lt;year&gt;2012&lt;/year&gt;&lt;/dates&gt;&lt;publisher&gt;American Institute of Physics&lt;/publisher&gt;&lt;isbn&gt;1932-1058&lt;/isbn&gt;&lt;accession-num&gt;23853679&lt;/accession-num&gt;&lt;urls&gt;&lt;related-urls&gt;&lt;url&gt;https://www.ncbi.nlm.nih.gov/pubmed/23853679&lt;/url&gt;&lt;url&gt;https://www.ncbi.nlm.nih.gov/pmc/articles/PMC3407120/&lt;/url&gt;&lt;/related-urls&gt;&lt;/urls&gt;&lt;electronic-resource-num&gt;10.1063/1.4732800&lt;/electronic-resource-num&gt;&lt;remote-database-name&gt;PubMed&lt;/remote-database-name&gt;&lt;language&gt;eng&lt;/language&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36</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78A66D7D" w14:textId="77777777" w:rsidTr="000153FF">
        <w:trPr>
          <w:trHeight w:val="340"/>
        </w:trPr>
        <w:tc>
          <w:tcPr>
            <w:tcW w:w="5238" w:type="dxa"/>
            <w:vAlign w:val="center"/>
          </w:tcPr>
          <w:p w14:paraId="5CA5B5F5"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Conductivity of cytoplasm (</w:t>
            </w:r>
            <w:r w:rsidRPr="004E7D00">
              <w:rPr>
                <w:rFonts w:ascii="Times New Roman" w:eastAsia="맑은 고딕"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c</w:t>
            </w:r>
            <w:r w:rsidRPr="004E7D00">
              <w:rPr>
                <w:rFonts w:ascii="Times New Roman" w:hAnsi="Times New Roman" w:cs="Times New Roman"/>
                <w:color w:val="000000" w:themeColor="text1"/>
                <w:lang w:val="en-GB"/>
              </w:rPr>
              <w:t>)</w:t>
            </w:r>
          </w:p>
        </w:tc>
        <w:tc>
          <w:tcPr>
            <w:tcW w:w="3776" w:type="dxa"/>
            <w:vAlign w:val="center"/>
          </w:tcPr>
          <w:p w14:paraId="5C425AE8"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0.2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w:t>
            </w:r>
            <w:hyperlink w:anchor="_ENREF_36" w:tooltip="Patel, 2012 #1626"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&lt;EndNote&gt;&lt;Cite&gt;&lt;Author&gt;Patel&lt;/Author&gt;&lt;Year&gt;2012&lt;/Year&gt;&lt;RecNum&gt;1626&lt;/RecNum&gt;&lt;DisplayText&gt;&lt;style face="superscript"&gt;36&lt;/style&gt;&lt;/DisplayText&gt;&lt;record&gt;&lt;rec-number&gt;1626&lt;/rec-number&gt;&lt;foreign-keys&gt;&lt;key app="EN" db-id="ee05ppfexf0wvlev5r8592evfzzfa2s2fwst" timestamp="1581928350" guid="de5c3b7f-48d5-4eee-b861-bf193caa4919"&gt;1626&lt;/key&gt;&lt;/foreign-keys&gt;&lt;ref-type name="Journal Article"&gt;17&lt;/ref-type&gt;&lt;contributors&gt;&lt;authors&gt;&lt;author&gt;Patel, Saurin&lt;/author&gt;&lt;author&gt;Showers, Daniel&lt;/author&gt;&lt;author&gt;Vedantam, Pallavi&lt;/author&gt;&lt;author&gt;Tzeng, Tzuen-Rong&lt;/author&gt;&lt;author&gt;Qian, Shizhi&lt;/author&gt;&lt;author&gt;Xuan, Xiangchun&lt;/author&gt;&lt;/authors&gt;&lt;/contributors&gt;&lt;titles&gt;&lt;title&gt;Microfluidic separation of live and dead yeast cells using reservoir-based dielectrophoresi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34102-34102&lt;/pages&gt;&lt;volume&gt;6&lt;/volume&gt;&lt;number&gt;3&lt;/number&gt;&lt;dates&gt;&lt;year&gt;2012&lt;/year&gt;&lt;/dates&gt;&lt;publisher&gt;American Institute of Physics&lt;/publisher&gt;&lt;isbn&gt;1932-1058&lt;/isbn&gt;&lt;accession-num&gt;23853679&lt;/accession-num&gt;&lt;urls&gt;&lt;related-urls&gt;&lt;url&gt;https://www.ncbi.nlm.nih.gov/pubmed/23853679&lt;/url&gt;&lt;url&gt;https://www.ncbi.nlm.nih.gov/pmc/articles/PMC3407120/&lt;/url&gt;&lt;/related-urls&gt;&lt;/urls&gt;&lt;electronic-resource-num&gt;10.1063/1.4732800&lt;/electronic-resource-num&gt;&lt;remote-database-name&gt;PubMed&lt;/remote-database-name&gt;&lt;language&gt;eng&lt;/language&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36</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2A72936F" w14:textId="77777777" w:rsidTr="000153FF">
        <w:trPr>
          <w:trHeight w:val="340"/>
        </w:trPr>
        <w:tc>
          <w:tcPr>
            <w:tcW w:w="5238" w:type="dxa"/>
            <w:vAlign w:val="center"/>
          </w:tcPr>
          <w:p w14:paraId="23C3543D"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Permittivity of </w:t>
            </w:r>
            <w:r w:rsidRPr="000114F8">
              <w:rPr>
                <w:rFonts w:ascii="Times New Roman" w:hAnsi="Times New Roman" w:cs="Times New Roman"/>
                <w:color w:val="000000" w:themeColor="text1"/>
                <w:lang w:val="en-GB"/>
              </w:rPr>
              <w:t>yeast</w:t>
            </w:r>
            <w:r w:rsidRPr="004E7D00">
              <w:rPr>
                <w:rFonts w:ascii="Times New Roman" w:hAnsi="Times New Roman" w:cs="Times New Roman"/>
                <w:color w:val="000000" w:themeColor="text1"/>
                <w:lang w:val="en-GB"/>
              </w:rPr>
              <w:t xml:space="preserve"> lipid membrane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LB</w:t>
            </w:r>
            <w:r w:rsidRPr="004E7D00">
              <w:rPr>
                <w:rFonts w:ascii="Times New Roman" w:hAnsi="Times New Roman" w:cs="Times New Roman"/>
                <w:color w:val="000000" w:themeColor="text1"/>
                <w:lang w:val="en-GB"/>
              </w:rPr>
              <w:t>)</w:t>
            </w:r>
          </w:p>
        </w:tc>
        <w:tc>
          <w:tcPr>
            <w:tcW w:w="3776" w:type="dxa"/>
            <w:vAlign w:val="center"/>
          </w:tcPr>
          <w:p w14:paraId="17837D82"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6</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36" w:tooltip="Patel, 2012 #1626"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&lt;EndNote&gt;&lt;Cite&gt;&lt;Author&gt;Patel&lt;/Author&gt;&lt;Year&gt;2012&lt;/Year&gt;&lt;RecNum&gt;1626&lt;/RecNum&gt;&lt;DisplayText&gt;&lt;style face="superscript"&gt;36&lt;/style&gt;&lt;/DisplayText&gt;&lt;record&gt;&lt;rec-number&gt;1626&lt;/rec-number&gt;&lt;foreign-keys&gt;&lt;key app="EN" db-id="ee05ppfexf0wvlev5r8592evfzzfa2s2fwst" timestamp="1581928350" guid="de5c3b7f-48d5-4eee-b861-bf193caa4919"&gt;1626&lt;/key&gt;&lt;/foreign-keys&gt;&lt;ref-type name="Journal Article"&gt;17&lt;/ref-type&gt;&lt;contributors&gt;&lt;authors&gt;&lt;author&gt;Patel, Saurin&lt;/author&gt;&lt;author&gt;Showers, Daniel&lt;/author&gt;&lt;author&gt;Vedantam, Pallavi&lt;/author&gt;&lt;author&gt;Tzeng, Tzuen-Rong&lt;/author&gt;&lt;author&gt;Qian, Shizhi&lt;/author&gt;&lt;author&gt;Xuan, Xiangchun&lt;/author&gt;&lt;/authors&gt;&lt;/contributors&gt;&lt;titles&gt;&lt;title&gt;Microfluidic separation of live and dead yeast cells using reservoir-based dielectrophoresi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34102-34102&lt;/pages&gt;&lt;volume&gt;6&lt;/volume&gt;&lt;number&gt;3&lt;/number&gt;&lt;dates&gt;&lt;year&gt;2012&lt;/year&gt;&lt;/dates&gt;&lt;publisher&gt;American Institute of Physics&lt;/publisher&gt;&lt;isbn&gt;1932-1058&lt;/isbn&gt;&lt;accession-num&gt;23853679&lt;/accession-num&gt;&lt;urls&gt;&lt;related-urls&gt;&lt;url&gt;https://www.ncbi.nlm.nih.gov/pubmed/23853679&lt;/url&gt;&lt;url&gt;https://www.ncbi.nlm.nih.gov/pmc/articles/PMC3407120/&lt;/url&gt;&lt;/related-urls&gt;&lt;/urls&gt;&lt;electronic-resource-num&gt;10.1063/1.4732800&lt;/electronic-resource-num&gt;&lt;remote-database-name&gt;PubMed&lt;/remote-database-name&gt;&lt;language&gt;eng&lt;/language&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36</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6E4CF68E" w14:textId="77777777" w:rsidTr="000153FF">
        <w:trPr>
          <w:trHeight w:val="340"/>
        </w:trPr>
        <w:tc>
          <w:tcPr>
            <w:tcW w:w="5238" w:type="dxa"/>
            <w:vAlign w:val="center"/>
          </w:tcPr>
          <w:p w14:paraId="088ECD70"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Conductivity of </w:t>
            </w:r>
            <w:r w:rsidRPr="000114F8">
              <w:rPr>
                <w:rFonts w:ascii="Times New Roman" w:hAnsi="Times New Roman" w:cs="Times New Roman"/>
                <w:color w:val="000000" w:themeColor="text1"/>
                <w:lang w:val="en-GB"/>
              </w:rPr>
              <w:t>yeast</w:t>
            </w:r>
            <w:r w:rsidRPr="004E7D00">
              <w:rPr>
                <w:rFonts w:ascii="Times New Roman" w:hAnsi="Times New Roman" w:cs="Times New Roman"/>
                <w:color w:val="000000" w:themeColor="text1"/>
                <w:lang w:val="en-GB"/>
              </w:rPr>
              <w:t xml:space="preserve"> lipid membrane (</w:t>
            </w:r>
            <w:r w:rsidRPr="004E7D00">
              <w:rPr>
                <w:rFonts w:ascii="Times New Roman" w:eastAsia="맑은 고딕"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LB</w:t>
            </w:r>
            <w:r w:rsidRPr="004E7D00">
              <w:rPr>
                <w:rFonts w:ascii="Times New Roman" w:hAnsi="Times New Roman" w:cs="Times New Roman"/>
                <w:color w:val="000000" w:themeColor="text1"/>
                <w:lang w:val="en-GB"/>
              </w:rPr>
              <w:t>)</w:t>
            </w:r>
          </w:p>
        </w:tc>
        <w:tc>
          <w:tcPr>
            <w:tcW w:w="3776" w:type="dxa"/>
            <w:vAlign w:val="center"/>
          </w:tcPr>
          <w:p w14:paraId="696BF96F"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2.5 × 10</w:t>
            </w:r>
            <w:r w:rsidRPr="004E7D00">
              <w:rPr>
                <w:rFonts w:ascii="Times New Roman" w:hAnsi="Times New Roman" w:cs="Times New Roman"/>
                <w:color w:val="000000" w:themeColor="text1"/>
                <w:vertAlign w:val="superscript"/>
                <w:lang w:val="en-GB"/>
              </w:rPr>
              <w:t>-7</w:t>
            </w:r>
            <w:r w:rsidRPr="004E7D00">
              <w:rPr>
                <w:rFonts w:ascii="Times New Roman" w:hAnsi="Times New Roman" w:cs="Times New Roman"/>
                <w:color w:val="000000" w:themeColor="text1"/>
                <w:lang w:val="en-GB"/>
              </w:rPr>
              <w:t xml:space="preserve">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w:t>
            </w:r>
            <w:hyperlink w:anchor="_ENREF_36" w:tooltip="Patel, 2012 #1626"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&lt;EndNote&gt;&lt;Cite&gt;&lt;Author&gt;Patel&lt;/Author&gt;&lt;Year&gt;2012&lt;/Year&gt;&lt;RecNum&gt;1626&lt;/RecNum&gt;&lt;DisplayText&gt;&lt;style face="superscript"&gt;36&lt;/style&gt;&lt;/DisplayText&gt;&lt;record&gt;&lt;rec-number&gt;1626&lt;/rec-number&gt;&lt;foreign-keys&gt;&lt;key app="EN" db-id="ee05ppfexf0wvlev5r8592evfzzfa2s2fwst" timestamp="1581928350" guid="de5c3b7f-48d5-4eee-b861-bf193caa4919"&gt;1626&lt;/key&gt;&lt;/foreign-keys&gt;&lt;ref-type name="Journal Article"&gt;17&lt;/ref-type&gt;&lt;contributors&gt;&lt;authors&gt;&lt;author&gt;Patel, Saurin&lt;/author&gt;&lt;author&gt;Showers, Daniel&lt;/author&gt;&lt;author&gt;Vedantam, Pallavi&lt;/author&gt;&lt;author&gt;Tzeng, Tzuen-Rong&lt;/author&gt;&lt;author&gt;Qian, Shizhi&lt;/author&gt;&lt;author&gt;Xuan, Xiangchun&lt;/author&gt;&lt;/authors&gt;&lt;/contributors&gt;&lt;titles&gt;&lt;title&gt;Microfluidic separation of live and dead yeast cells using reservoir-based dielectrophoresi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34102-34102&lt;/pages&gt;&lt;volume&gt;6&lt;/volume&gt;&lt;number&gt;3&lt;/number&gt;&lt;dates&gt;&lt;year&gt;2012&lt;/year&gt;&lt;/dates&gt;&lt;publisher&gt;American Institute of Physics&lt;/publisher&gt;&lt;isbn&gt;1932-1058&lt;/isbn&gt;&lt;accession-num&gt;23853679&lt;/accession-num&gt;&lt;urls&gt;&lt;related-urls&gt;&lt;url&gt;https://www.ncbi.nlm.nih.gov/pubmed/23853679&lt;/url&gt;&lt;url&gt;https://www.ncbi.nlm.nih.gov/pmc/articles/PMC3407120/&lt;/url&gt;&lt;/related-urls&gt;&lt;/urls&gt;&lt;electronic-resource-num&gt;10.1063/1.4732800&lt;/electronic-resource-num&gt;&lt;remote-database-name&gt;PubMed&lt;/remote-database-name&gt;&lt;language&gt;eng&lt;/language&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36</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45310FC3" w14:textId="77777777" w:rsidTr="000153FF">
        <w:trPr>
          <w:trHeight w:val="340"/>
        </w:trPr>
        <w:tc>
          <w:tcPr>
            <w:tcW w:w="5238" w:type="dxa"/>
            <w:vAlign w:val="center"/>
          </w:tcPr>
          <w:p w14:paraId="199BA09F"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Permittivity of </w:t>
            </w:r>
            <w:r w:rsidRPr="000114F8">
              <w:rPr>
                <w:rFonts w:ascii="Times New Roman" w:hAnsi="Times New Roman" w:cs="Times New Roman"/>
                <w:color w:val="000000" w:themeColor="text1"/>
                <w:lang w:val="en-GB"/>
              </w:rPr>
              <w:t>yeast</w:t>
            </w:r>
            <w:r w:rsidRPr="00FB5005">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cell wall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w</w:t>
            </w:r>
            <w:r w:rsidRPr="004E7D00">
              <w:rPr>
                <w:rFonts w:ascii="Times New Roman" w:hAnsi="Times New Roman" w:cs="Times New Roman"/>
                <w:color w:val="000000" w:themeColor="text1"/>
                <w:lang w:val="en-GB"/>
              </w:rPr>
              <w:t>)</w:t>
            </w:r>
          </w:p>
        </w:tc>
        <w:tc>
          <w:tcPr>
            <w:tcW w:w="3776" w:type="dxa"/>
            <w:vAlign w:val="center"/>
          </w:tcPr>
          <w:p w14:paraId="026DB122"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60</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36" w:tooltip="Patel, 2012 #1626"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&lt;EndNote&gt;&lt;Cite&gt;&lt;Author&gt;Patel&lt;/Author&gt;&lt;Year&gt;2012&lt;/Year&gt;&lt;RecNum&gt;1626&lt;/RecNum&gt;&lt;DisplayText&gt;&lt;style face="superscript"&gt;36&lt;/style&gt;&lt;/DisplayText&gt;&lt;record&gt;&lt;rec-number&gt;1626&lt;/rec-number&gt;&lt;foreign-keys&gt;&lt;key app="EN" db-id="ee05ppfexf0wvlev5r8592evfzzfa2s2fwst" timestamp="1581928350" guid="de5c3b7f-48d5-4eee-b861-bf193caa4919"&gt;1626&lt;/key&gt;&lt;/foreign-keys&gt;&lt;ref-type name="Journal Article"&gt;17&lt;/ref-type&gt;&lt;contributors&gt;&lt;authors&gt;&lt;author&gt;Patel, Saurin&lt;/author&gt;&lt;author&gt;Showers, Daniel&lt;/author&gt;&lt;author&gt;Vedantam, Pallavi&lt;/author&gt;&lt;author&gt;Tzeng, Tzuen-Rong&lt;/author&gt;&lt;author&gt;Qian, Shizhi&lt;/author&gt;&lt;author&gt;Xuan, Xiangchun&lt;/author&gt;&lt;/authors&gt;&lt;/contributors&gt;&lt;titles&gt;&lt;title&gt;Microfluidic separation of live and dead yeast cells using reservoir-based dielectrophoresi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34102-34102&lt;/pages&gt;&lt;volume&gt;6&lt;/volume&gt;&lt;number&gt;3&lt;/number&gt;&lt;dates&gt;&lt;year&gt;2012&lt;/year&gt;&lt;/dates&gt;&lt;publisher&gt;American Institute of Physics&lt;/publisher&gt;&lt;isbn&gt;1932-1058&lt;/isbn&gt;&lt;accession-num&gt;23853679&lt;/accession-num&gt;&lt;urls&gt;&lt;related-urls&gt;&lt;url&gt;https://www.ncbi.nlm.nih.gov/pubmed/23853679&lt;/url&gt;&lt;url&gt;https://www.ncbi.nlm.nih.gov/pmc/articles/PMC3407120/&lt;/url&gt;&lt;/related-urls&gt;&lt;/urls&gt;&lt;electronic-resource-num&gt;10.1063/1.4732800&lt;/electronic-resource-num&gt;&lt;remote-database-name&gt;PubMed&lt;/remote-database-name&gt;&lt;language&gt;eng&lt;/language&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36</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66A4E780" w14:textId="77777777" w:rsidTr="000153FF">
        <w:trPr>
          <w:trHeight w:val="340"/>
        </w:trPr>
        <w:tc>
          <w:tcPr>
            <w:tcW w:w="5238" w:type="dxa"/>
            <w:vAlign w:val="center"/>
          </w:tcPr>
          <w:p w14:paraId="06367E58"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Conductivity of </w:t>
            </w:r>
            <w:r w:rsidRPr="000114F8">
              <w:rPr>
                <w:rFonts w:ascii="Times New Roman" w:hAnsi="Times New Roman" w:cs="Times New Roman"/>
                <w:color w:val="000000" w:themeColor="text1"/>
                <w:lang w:val="en-GB"/>
              </w:rPr>
              <w:t>yeast</w:t>
            </w:r>
            <w:r w:rsidRPr="004E7D00">
              <w:rPr>
                <w:rFonts w:ascii="Times New Roman" w:hAnsi="Times New Roman" w:cs="Times New Roman"/>
                <w:color w:val="000000" w:themeColor="text1"/>
                <w:lang w:val="en-GB"/>
              </w:rPr>
              <w:t xml:space="preserve"> cell wall (</w:t>
            </w:r>
            <w:r w:rsidRPr="004E7D00">
              <w:rPr>
                <w:rFonts w:ascii="Times New Roman" w:eastAsia="맑은 고딕"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w</w:t>
            </w:r>
            <w:r w:rsidRPr="004E7D00">
              <w:rPr>
                <w:rFonts w:ascii="Times New Roman" w:hAnsi="Times New Roman" w:cs="Times New Roman"/>
                <w:color w:val="000000" w:themeColor="text1"/>
                <w:lang w:val="en-GB"/>
              </w:rPr>
              <w:t>)</w:t>
            </w:r>
          </w:p>
        </w:tc>
        <w:tc>
          <w:tcPr>
            <w:tcW w:w="3776" w:type="dxa"/>
            <w:vAlign w:val="center"/>
          </w:tcPr>
          <w:p w14:paraId="7399998F"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1.4 × 10</w:t>
            </w:r>
            <w:r w:rsidRPr="004E7D00">
              <w:rPr>
                <w:rFonts w:ascii="Times New Roman" w:hAnsi="Times New Roman" w:cs="Times New Roman"/>
                <w:color w:val="000000" w:themeColor="text1"/>
                <w:vertAlign w:val="superscript"/>
                <w:lang w:val="en-GB"/>
              </w:rPr>
              <w:t>-2</w:t>
            </w:r>
            <w:r w:rsidRPr="004E7D00">
              <w:rPr>
                <w:rFonts w:ascii="Times New Roman" w:hAnsi="Times New Roman" w:cs="Times New Roman"/>
                <w:color w:val="000000" w:themeColor="text1"/>
                <w:lang w:val="en-GB"/>
              </w:rPr>
              <w:t xml:space="preserve">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w:t>
            </w:r>
            <w:hyperlink w:anchor="_ENREF_36" w:tooltip="Patel, 2012 #1626"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&lt;EndNote&gt;&lt;Cite&gt;&lt;Author&gt;Patel&lt;/Author&gt;&lt;Year&gt;2012&lt;/Year&gt;&lt;RecNum&gt;1626&lt;/RecNum&gt;&lt;DisplayText&gt;&lt;style face="superscript"&gt;36&lt;/style&gt;&lt;/DisplayText&gt;&lt;record&gt;&lt;rec-number&gt;1626&lt;/rec-number&gt;&lt;foreign-keys&gt;&lt;key app="EN" db-id="ee05ppfexf0wvlev5r8592evfzzfa2s2fwst" timestamp="1581928350" guid="de5c3b7f-48d5-4eee-b861-bf193caa4919"&gt;1626&lt;/key&gt;&lt;/foreign-keys&gt;&lt;ref-type name="Journal Article"&gt;17&lt;/ref-type&gt;&lt;contributors&gt;&lt;authors&gt;&lt;author&gt;Patel, Saurin&lt;/author&gt;&lt;author&gt;Showers, Daniel&lt;/author&gt;&lt;author&gt;Vedantam, Pallavi&lt;/author&gt;&lt;author&gt;Tzeng, Tzuen-Rong&lt;/author&gt;&lt;author&gt;Qian, Shizhi&lt;/author&gt;&lt;author&gt;Xuan, Xiangchun&lt;/author&gt;&lt;/authors&gt;&lt;/contributors&gt;&lt;titles&gt;&lt;title&gt;Microfluidic separation of live and dead yeast cells using reservoir-based dielectrophoresis&lt;/title&gt;&lt;secondary-title&gt;Biomicrofluidics&lt;/secondary-title&gt;&lt;alt-title&gt;Biomicrofluidics&lt;/alt-title&gt;&lt;/titles&gt;&lt;periodical&gt;&lt;full-title&gt;Biomicrofluidics&lt;/full-title&gt;&lt;abbr-1&gt;Biomicrofluidics&lt;/abbr-1&gt;&lt;/periodical&gt;&lt;alt-periodical&gt;&lt;full-title&gt;Biomicrofluidics&lt;/full-title&gt;&lt;abbr-1&gt;Biomicrofluidics&lt;/abbr-1&gt;&lt;/alt-periodical&gt;&lt;pages&gt;34102-34102&lt;/pages&gt;&lt;volume&gt;6&lt;/volume&gt;&lt;number&gt;3&lt;/number&gt;&lt;dates&gt;&lt;year&gt;2012&lt;/year&gt;&lt;/dates&gt;&lt;publisher&gt;American Institute of Physics&lt;/publisher&gt;&lt;isbn&gt;1932-1058&lt;/isbn&gt;&lt;accession-num&gt;23853679&lt;/accession-num&gt;&lt;urls&gt;&lt;related-urls&gt;&lt;url&gt;https://www.ncbi.nlm.nih.gov/pubmed/23853679&lt;/url&gt;&lt;url&gt;https://www.ncbi.nlm.nih.gov/pmc/articles/PMC3407120/&lt;/url&gt;&lt;/related-urls&gt;&lt;/urls&gt;&lt;electronic-resource-num&gt;10.1063/1.4732800&lt;/electronic-resource-num&gt;&lt;remote-database-name&gt;PubMed&lt;/remote-database-name&gt;&lt;language&gt;eng&lt;/language&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36</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4A8EFC52" w14:textId="77777777" w:rsidTr="000153FF">
        <w:trPr>
          <w:trHeight w:val="340"/>
        </w:trPr>
        <w:tc>
          <w:tcPr>
            <w:tcW w:w="5238" w:type="dxa"/>
            <w:vAlign w:val="center"/>
          </w:tcPr>
          <w:p w14:paraId="5F5210B6"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Permittivity of outer medium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m</w:t>
            </w:r>
            <w:r w:rsidRPr="004E7D00">
              <w:rPr>
                <w:rFonts w:ascii="Times New Roman" w:hAnsi="Times New Roman" w:cs="Times New Roman"/>
                <w:color w:val="000000" w:themeColor="text1"/>
                <w:lang w:val="en-GB"/>
              </w:rPr>
              <w:t>)</w:t>
            </w:r>
          </w:p>
        </w:tc>
        <w:tc>
          <w:tcPr>
            <w:tcW w:w="3776" w:type="dxa"/>
            <w:vAlign w:val="center"/>
          </w:tcPr>
          <w:p w14:paraId="6A57EF94"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80</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1" w:tooltip="Fernández, 1995 #1603" w:history="1">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ADDIN EN.CITE &lt;EndNote&gt;&lt;Cite&gt;&lt;Author&gt;Fernández&lt;/Author&gt;&lt;Year&gt;1995&lt;/Year&gt;&lt;RecNum&gt;1603&lt;/RecNum&gt;&lt;DisplayText&gt;&lt;style face="superscript"&gt;1&lt;/style&gt;&lt;/DisplayText&gt;&lt;record&gt;&lt;rec-number&gt;1603&lt;/rec-number&gt;&lt;foreign-keys&gt;&lt;key app="EN" db-id="ee05ppfexf0wvlev5r8592evfzzfa2s2fwst" timestamp="1581927819" guid="5b87ca3d-c9da-49cc-8294-ca9863b1c608"&gt;1603&lt;/key&gt;&lt;/foreign-keys&gt;&lt;ref-type name="Journal Article"&gt;17&lt;/ref-type&gt;&lt;contributors&gt;&lt;authors&gt;&lt;author&gt;Fernández, D. P.&lt;/author&gt;&lt;author&gt;Mulev, Y.&lt;/author&gt;&lt;author&gt;Goodwin, A. R. H.&lt;/author&gt;&lt;author&gt;Sengers, J. M. H. Levelt&lt;/author&gt;&lt;/authors&gt;&lt;/contributors&gt;&lt;titles&gt;&lt;title&gt;A Database for the Static Dielectric Constant of Water and Steam&lt;/title&gt;&lt;secondary-title&gt;Journal of Physical and Chemical Reference Data&lt;/secondary-title&gt;&lt;/titles&gt;&lt;periodical&gt;&lt;full-title&gt;Journal of Physical and Chemical Reference Data&lt;/full-title&gt;&lt;abbr-1&gt;J. Phys. Chem. Ref. Data&lt;/abbr-1&gt;&lt;/periodical&gt;&lt;pages&gt;33-70&lt;/pages&gt;&lt;volume&gt;24&lt;/volume&gt;&lt;number&gt;1&lt;/number&gt;&lt;dates&gt;&lt;year&gt;1995&lt;/year&gt;&lt;pub-dates&gt;&lt;date&gt;1995/01/01&lt;/date&gt;&lt;/pub-dates&gt;&lt;/dates&gt;&lt;publisher&gt;American Institute of Physics&lt;/publisher&gt;&lt;isbn&gt;0047-2689&lt;/isbn&gt;&lt;urls&gt;&lt;related-urls&gt;&lt;url&gt;https://doi.org/10.1063/1.555977&lt;/url&gt;&lt;/related-urls&gt;&lt;/urls&gt;&lt;electronic-resource-num&gt;10.1063/1.555977&lt;/electronic-resource-num&gt;&lt;access-date&gt;2020/01/17&lt;/access-date&gt;&lt;/record&gt;&lt;/Cite&gt;&lt;/EndNote&gt;</w:instrText>
              </w:r>
              <w:r w:rsidRPr="004E7D00">
                <w:rPr>
                  <w:rFonts w:ascii="Times New Roman" w:hAnsi="Times New Roman" w:cs="Times New Roman"/>
                  <w:color w:val="000000" w:themeColor="text1"/>
                  <w:szCs w:val="20"/>
                  <w:lang w:val="en-GB"/>
                </w:rPr>
                <w:fldChar w:fldCharType="separate"/>
              </w:r>
              <w:r w:rsidRPr="004E7D00">
                <w:rPr>
                  <w:rFonts w:ascii="Times New Roman" w:hAnsi="Times New Roman" w:cs="Times New Roman"/>
                  <w:color w:val="000000" w:themeColor="text1"/>
                  <w:szCs w:val="20"/>
                  <w:lang w:val="en-GB"/>
                </w:rPr>
                <w:t>1</w:t>
              </w:r>
              <w:r w:rsidRPr="004E7D00">
                <w:rPr>
                  <w:rFonts w:ascii="Times New Roman" w:hAnsi="Times New Roman" w:cs="Times New Roman"/>
                  <w:color w:val="000000" w:themeColor="text1"/>
                  <w:szCs w:val="20"/>
                  <w:lang w:val="en-GB"/>
                </w:rPr>
                <w:fldChar w:fldCharType="end"/>
              </w:r>
            </w:hyperlink>
            <w:r w:rsidRPr="004E7D00">
              <w:rPr>
                <w:rFonts w:ascii="Times New Roman" w:hAnsi="Times New Roman" w:cs="Times New Roman"/>
                <w:color w:val="000000" w:themeColor="text1"/>
                <w:lang w:val="en-GB"/>
              </w:rPr>
              <w:t>]</w:t>
            </w:r>
          </w:p>
        </w:tc>
      </w:tr>
      <w:tr w:rsidR="004C07B6" w:rsidRPr="004E7D00" w14:paraId="23A693E0" w14:textId="77777777" w:rsidTr="000153FF">
        <w:trPr>
          <w:trHeight w:val="340"/>
        </w:trPr>
        <w:tc>
          <w:tcPr>
            <w:tcW w:w="5238" w:type="dxa"/>
            <w:vAlign w:val="center"/>
          </w:tcPr>
          <w:p w14:paraId="6A72C3C8"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Conductivity of outer medium (</w:t>
            </w:r>
            <w:r w:rsidRPr="004E7D00">
              <w:rPr>
                <w:rFonts w:ascii="Times New Roman" w:eastAsia="맑은 고딕"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m</w:t>
            </w:r>
            <w:r w:rsidRPr="004E7D00">
              <w:rPr>
                <w:rFonts w:ascii="Times New Roman" w:hAnsi="Times New Roman" w:cs="Times New Roman"/>
                <w:color w:val="000000" w:themeColor="text1"/>
                <w:lang w:val="en-GB"/>
              </w:rPr>
              <w:t>)</w:t>
            </w:r>
          </w:p>
        </w:tc>
        <w:tc>
          <w:tcPr>
            <w:tcW w:w="3776" w:type="dxa"/>
            <w:vAlign w:val="center"/>
          </w:tcPr>
          <w:p w14:paraId="4FCDC25F" w14:textId="05E0BE60"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w:t>
            </w:r>
            <w:r w:rsidR="00FE1E20">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 10</w:t>
            </w:r>
            <w:r w:rsidRPr="004E7D00">
              <w:rPr>
                <w:rFonts w:ascii="Times New Roman" w:hAnsi="Times New Roman" w:cs="Times New Roman"/>
                <w:color w:val="000000" w:themeColor="text1"/>
                <w:vertAlign w:val="superscript"/>
                <w:lang w:val="en-GB"/>
              </w:rPr>
              <w:t>-4</w:t>
            </w:r>
            <w:r w:rsidRPr="004E7D00">
              <w:rPr>
                <w:rFonts w:ascii="Times New Roman" w:hAnsi="Times New Roman" w:cs="Times New Roman"/>
                <w:color w:val="000000" w:themeColor="text1"/>
                <w:lang w:val="en-GB"/>
              </w:rPr>
              <w:t xml:space="preserve">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(Measured)</w:t>
            </w:r>
          </w:p>
        </w:tc>
      </w:tr>
    </w:tbl>
    <w:p w14:paraId="7233B915" w14:textId="15928AB4" w:rsidR="006348F1" w:rsidRPr="004E7D00" w:rsidRDefault="00182EAA" w:rsidP="008021E4">
      <w:pPr>
        <w:spacing w:before="160" w:after="0" w:line="480" w:lineRule="auto"/>
        <w:rPr>
          <w:rFonts w:ascii="Helvetica" w:hAnsi="Helvetica" w:cs="Times New Roman"/>
          <w:color w:val="000000" w:themeColor="text1"/>
          <w:lang w:val="en-GB"/>
        </w:rPr>
      </w:pPr>
      <w:r>
        <w:rPr>
          <w:rFonts w:ascii="Helvetica" w:hAnsi="Helvetica" w:cs="Arial"/>
          <w:b/>
          <w:color w:val="000000" w:themeColor="text1"/>
          <w:lang w:val="en-GB"/>
        </w:rPr>
        <w:t xml:space="preserve">Supplementary </w:t>
      </w:r>
      <w:r w:rsidR="006348F1" w:rsidRPr="004E7D00">
        <w:rPr>
          <w:rFonts w:ascii="Helvetica" w:hAnsi="Helvetica" w:cs="Arial"/>
          <w:b/>
          <w:color w:val="000000" w:themeColor="text1"/>
          <w:lang w:val="en-GB"/>
        </w:rPr>
        <w:t xml:space="preserve">Table </w:t>
      </w: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Table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3</w:t>
      </w:r>
      <w:r w:rsidR="006348F1" w:rsidRPr="004E7D00">
        <w:rPr>
          <w:rFonts w:ascii="Helvetica" w:hAnsi="Helvetica" w:cs="Arial"/>
          <w:b/>
          <w:color w:val="000000" w:themeColor="text1"/>
          <w:lang w:val="en-GB"/>
        </w:rPr>
        <w:fldChar w:fldCharType="end"/>
      </w:r>
      <w:r w:rsidR="00E527F5">
        <w:rPr>
          <w:rFonts w:ascii="Helvetica" w:hAnsi="Helvetica" w:cs="Arial"/>
          <w:b/>
          <w:color w:val="000000" w:themeColor="text1"/>
          <w:lang w:val="en-GB"/>
        </w:rPr>
        <w:t>.</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 xml:space="preserve">Parameters for calculation of CM factor of </w:t>
      </w:r>
      <w:r w:rsidR="006348F1" w:rsidRPr="008021E4">
        <w:rPr>
          <w:rFonts w:ascii="Helvetica" w:hAnsi="Helvetica" w:cs="Arial"/>
          <w:b/>
          <w:color w:val="000000" w:themeColor="text1"/>
          <w:lang w:val="en-GB"/>
        </w:rPr>
        <w:t>yeast</w:t>
      </w:r>
      <w:r w:rsidR="006348F1" w:rsidRPr="004E7D00">
        <w:rPr>
          <w:rFonts w:ascii="Helvetica" w:hAnsi="Helvetica" w:cs="Arial"/>
          <w:b/>
          <w:color w:val="000000" w:themeColor="text1"/>
          <w:lang w:val="en-GB"/>
        </w:rPr>
        <w:t xml:space="preserve"> cells.</w:t>
      </w:r>
      <w:r w:rsidR="004C07B6" w:rsidRPr="004E7D00" w:rsidDel="004C07B6">
        <w:rPr>
          <w:rFonts w:ascii="Helvetica" w:hAnsi="Helvetica" w:cs="Arial"/>
          <w:b/>
          <w:color w:val="000000" w:themeColor="text1"/>
          <w:lang w:val="en-GB"/>
        </w:rPr>
        <w:t xml:space="preserve"> </w:t>
      </w:r>
    </w:p>
    <w:p w14:paraId="45506087" w14:textId="77777777" w:rsidR="006348F1" w:rsidRPr="004E7D00" w:rsidRDefault="006348F1" w:rsidP="006348F1">
      <w:pPr>
        <w:widowControl/>
        <w:wordWrap/>
        <w:autoSpaceDE/>
        <w:autoSpaceDN/>
        <w:rPr>
          <w:rFonts w:ascii="Helvetica" w:hAnsi="Helvetica" w:cs="Times New Roman"/>
          <w:color w:val="000000" w:themeColor="text1"/>
          <w:lang w:val="en-GB"/>
        </w:rPr>
      </w:pPr>
      <w:r w:rsidRPr="004E7D00">
        <w:rPr>
          <w:rFonts w:ascii="Helvetica" w:hAnsi="Helvetica" w:cs="Times New Roman"/>
          <w:color w:val="000000" w:themeColor="text1"/>
          <w:lang w:val="en-GB"/>
        </w:rPr>
        <w:br w:type="page"/>
      </w:r>
    </w:p>
    <w:p w14:paraId="3793E54C"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3FD06EAC"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3A32A310" w14:textId="31DFD563" w:rsidR="006348F1" w:rsidRPr="004E7D00" w:rsidRDefault="00FB5005" w:rsidP="006348F1">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7D438086" wp14:editId="4810F900">
            <wp:extent cx="5367528" cy="1432560"/>
            <wp:effectExtent l="0" t="0" r="5080" b="0"/>
            <wp:docPr id="22"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S13_fCM_Yeast.tif"/>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367528" cy="1432560"/>
                    </a:xfrm>
                    <a:prstGeom prst="rect">
                      <a:avLst/>
                    </a:prstGeom>
                  </pic:spPr>
                </pic:pic>
              </a:graphicData>
            </a:graphic>
          </wp:inline>
        </w:drawing>
      </w:r>
    </w:p>
    <w:p w14:paraId="43A669D7" w14:textId="37174674" w:rsidR="006348F1" w:rsidRPr="004E7D00" w:rsidRDefault="00182EAA" w:rsidP="006348F1">
      <w:pPr>
        <w:spacing w:line="480" w:lineRule="auto"/>
        <w:rPr>
          <w:rFonts w:ascii="Helvetica" w:hAnsi="Helvetica" w:cs="Arial"/>
          <w:color w:val="000000" w:themeColor="text1"/>
          <w:lang w:val="en-GB"/>
        </w:rPr>
      </w:pPr>
      <w:r>
        <w:rPr>
          <w:rFonts w:ascii="Helvetica" w:hAnsi="Helvetica" w:cs="Arial"/>
          <w:b/>
          <w:color w:val="000000" w:themeColor="text1"/>
          <w:lang w:val="en-GB"/>
        </w:rPr>
        <w:t xml:space="preserve">Supplementary Figure </w:t>
      </w:r>
      <w:bookmarkStart w:id="26" w:name="Fig_S13"/>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FigS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13</w:t>
      </w:r>
      <w:r w:rsidR="006348F1" w:rsidRPr="004E7D00">
        <w:rPr>
          <w:rFonts w:ascii="Helvetica" w:hAnsi="Helvetica" w:cs="Arial"/>
          <w:b/>
          <w:color w:val="000000" w:themeColor="text1"/>
          <w:lang w:val="en-GB"/>
        </w:rPr>
        <w:fldChar w:fldCharType="end"/>
      </w:r>
      <w:bookmarkEnd w:id="26"/>
      <w:r w:rsidR="00E527F5">
        <w:rPr>
          <w:rFonts w:ascii="Helvetica" w:hAnsi="Helvetica" w:cs="Arial"/>
          <w:b/>
          <w:color w:val="000000" w:themeColor="text1"/>
          <w:lang w:val="en-GB"/>
        </w:rPr>
        <w:t>.</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 xml:space="preserve">Dielectric model and calculated CM factor of </w:t>
      </w:r>
      <w:r w:rsidR="006348F1" w:rsidRPr="008021E4">
        <w:rPr>
          <w:rFonts w:ascii="Helvetica" w:hAnsi="Helvetica" w:cs="Arial"/>
          <w:b/>
          <w:color w:val="000000" w:themeColor="text1"/>
          <w:lang w:val="en-GB"/>
        </w:rPr>
        <w:t>yeast</w:t>
      </w:r>
      <w:r w:rsidR="006348F1" w:rsidRPr="004E7D00">
        <w:rPr>
          <w:rFonts w:ascii="Helvetica" w:hAnsi="Helvetica" w:cs="Arial"/>
          <w:b/>
          <w:color w:val="000000" w:themeColor="text1"/>
          <w:lang w:val="en-GB"/>
        </w:rPr>
        <w:t xml:space="preserve"> cells.</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w:t>
      </w:r>
      <w:r w:rsidR="006348F1" w:rsidRPr="004E7D00">
        <w:rPr>
          <w:rFonts w:ascii="Helvetica" w:hAnsi="Helvetica" w:cs="Arial"/>
          <w:b/>
          <w:color w:val="000000" w:themeColor="text1"/>
          <w:lang w:val="en-GB"/>
        </w:rPr>
        <w:t>c</w:t>
      </w:r>
      <w:r w:rsidR="006348F1" w:rsidRPr="004E7D00">
        <w:rPr>
          <w:rFonts w:ascii="Helvetica" w:hAnsi="Helvetica" w:cs="Arial"/>
          <w:color w:val="000000" w:themeColor="text1"/>
          <w:lang w:val="en-GB"/>
        </w:rPr>
        <w:t xml:space="preserve"> Schematic illustrations of dielectric models of the yeast cell based on the two-shell model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 and the ellipsoid shell model (</w:t>
      </w:r>
      <w:r w:rsidR="006348F1" w:rsidRPr="004E7D00">
        <w:rPr>
          <w:rFonts w:ascii="Helvetica" w:hAnsi="Helvetica" w:cs="Arial"/>
          <w:b/>
          <w:color w:val="000000" w:themeColor="text1"/>
          <w:lang w:val="en-GB"/>
        </w:rPr>
        <w:t>b</w:t>
      </w:r>
      <w:r w:rsidR="006348F1" w:rsidRPr="004E7D00">
        <w:rPr>
          <w:rFonts w:ascii="Helvetica" w:hAnsi="Helvetica" w:cs="Arial"/>
          <w:color w:val="000000" w:themeColor="text1"/>
          <w:lang w:val="en-GB"/>
        </w:rPr>
        <w:t xml:space="preserve">). Calculated </w:t>
      </w:r>
      <w:r w:rsidR="006348F1" w:rsidRPr="004E7D00">
        <w:rPr>
          <w:rFonts w:ascii="Helvetica" w:hAnsi="Helvetica" w:cs="Times New Roman"/>
          <w:color w:val="000000" w:themeColor="text1"/>
          <w:szCs w:val="20"/>
          <w:lang w:val="en-GB"/>
        </w:rPr>
        <w:t>Re[</w:t>
      </w:r>
      <w:r w:rsidR="006348F1" w:rsidRPr="004E7D00">
        <w:rPr>
          <w:rFonts w:ascii="Helvetica" w:hAnsi="Helvetica" w:cs="Times New Roman"/>
          <w:i/>
          <w:color w:val="000000" w:themeColor="text1"/>
          <w:szCs w:val="20"/>
          <w:lang w:val="en-GB"/>
        </w:rPr>
        <w:t>f</w:t>
      </w:r>
      <w:r w:rsidR="006348F1" w:rsidRPr="004E7D00">
        <w:rPr>
          <w:rFonts w:ascii="Helvetica" w:hAnsi="Helvetica" w:cs="Times New Roman"/>
          <w:color w:val="000000" w:themeColor="text1"/>
          <w:szCs w:val="20"/>
          <w:vertAlign w:val="subscript"/>
          <w:lang w:val="en-GB"/>
        </w:rPr>
        <w:t>CM</w:t>
      </w:r>
      <w:r w:rsidR="006348F1" w:rsidRPr="004E7D00">
        <w:rPr>
          <w:rFonts w:ascii="Helvetica" w:hAnsi="Helvetica" w:cs="Times New Roman"/>
          <w:color w:val="000000" w:themeColor="text1"/>
          <w:szCs w:val="20"/>
          <w:lang w:val="en-GB"/>
        </w:rPr>
        <w:t>(</w:t>
      </w:r>
      <w:r w:rsidR="006348F1" w:rsidRPr="004E7D00">
        <w:rPr>
          <w:rFonts w:ascii="Helvetica" w:hAnsi="Helvetica" w:cs="Times New Roman"/>
          <w:i/>
          <w:color w:val="000000" w:themeColor="text1"/>
          <w:szCs w:val="20"/>
          <w:lang w:val="en-GB"/>
        </w:rPr>
        <w:t>ω</w:t>
      </w:r>
      <w:r w:rsidR="006348F1" w:rsidRPr="004E7D00">
        <w:rPr>
          <w:rFonts w:ascii="Helvetica" w:hAnsi="Helvetica" w:cs="Times New Roman"/>
          <w:color w:val="000000" w:themeColor="text1"/>
          <w:szCs w:val="20"/>
          <w:lang w:val="en-GB"/>
        </w:rPr>
        <w:t>)]</w:t>
      </w:r>
      <w:r w:rsidR="006348F1" w:rsidRPr="004E7D00">
        <w:rPr>
          <w:rFonts w:ascii="Helvetica" w:hAnsi="Helvetica" w:cs="Arial"/>
          <w:color w:val="000000" w:themeColor="text1"/>
          <w:lang w:val="en-GB"/>
        </w:rPr>
        <w:t xml:space="preserve"> of spherical- (red) and elongated </w:t>
      </w:r>
      <w:r w:rsidR="006348F1" w:rsidRPr="008021E4">
        <w:rPr>
          <w:rFonts w:ascii="Helvetica" w:hAnsi="Helvetica" w:cs="Arial"/>
          <w:color w:val="000000" w:themeColor="text1"/>
          <w:lang w:val="en-GB"/>
        </w:rPr>
        <w:t>yeast</w:t>
      </w:r>
      <w:r w:rsidR="006348F1" w:rsidRPr="004E7D00">
        <w:rPr>
          <w:rFonts w:ascii="Helvetica" w:hAnsi="Helvetica" w:cs="Arial"/>
          <w:color w:val="000000" w:themeColor="text1"/>
          <w:lang w:val="en-GB"/>
        </w:rPr>
        <w:t xml:space="preserve"> cells (blue) as a function of frequency (</w:t>
      </w:r>
      <w:r w:rsidR="006348F1" w:rsidRPr="004E7D00">
        <w:rPr>
          <w:rFonts w:ascii="Helvetica" w:hAnsi="Helvetica" w:cs="Arial"/>
          <w:b/>
          <w:color w:val="000000" w:themeColor="text1"/>
          <w:lang w:val="en-GB"/>
        </w:rPr>
        <w:t>c</w:t>
      </w:r>
      <w:r w:rsidR="006348F1" w:rsidRPr="004E7D00">
        <w:rPr>
          <w:rFonts w:ascii="Helvetica" w:hAnsi="Helvetica" w:cs="Arial"/>
          <w:color w:val="000000" w:themeColor="text1"/>
          <w:lang w:val="en-GB"/>
        </w:rPr>
        <w:t xml:space="preserve">). Note that </w:t>
      </w:r>
      <w:r w:rsidR="006348F1" w:rsidRPr="004E7D00">
        <w:rPr>
          <w:rFonts w:ascii="Helvetica" w:hAnsi="Helvetica" w:cs="Times New Roman"/>
          <w:i/>
          <w:color w:val="000000" w:themeColor="text1"/>
          <w:lang w:val="en-GB"/>
        </w:rPr>
        <w:t>f</w:t>
      </w:r>
      <w:r w:rsidR="006348F1" w:rsidRPr="008021E4">
        <w:rPr>
          <w:rFonts w:ascii="Helvetica" w:hAnsi="Helvetica" w:cs="Times New Roman"/>
          <w:color w:val="000000" w:themeColor="text1"/>
          <w:vertAlign w:val="subscript"/>
          <w:lang w:val="en-GB"/>
        </w:rPr>
        <w:t>χ</w:t>
      </w:r>
      <w:r w:rsidR="006348F1" w:rsidRPr="004E7D00">
        <w:rPr>
          <w:rFonts w:ascii="Helvetica" w:hAnsi="Helvetica" w:cs="Arial"/>
          <w:color w:val="000000" w:themeColor="text1"/>
          <w:lang w:val="en-GB"/>
        </w:rPr>
        <w:t xml:space="preserve"> values of spherical and elongated </w:t>
      </w:r>
      <w:r w:rsidR="006348F1" w:rsidRPr="008021E4">
        <w:rPr>
          <w:rFonts w:ascii="Helvetica" w:hAnsi="Helvetica" w:cs="Arial"/>
          <w:color w:val="000000" w:themeColor="text1"/>
          <w:lang w:val="en-GB"/>
        </w:rPr>
        <w:t>yeast</w:t>
      </w:r>
      <w:r w:rsidR="006348F1" w:rsidRPr="004E7D00">
        <w:rPr>
          <w:rFonts w:ascii="Helvetica" w:hAnsi="Helvetica" w:cs="Arial"/>
          <w:color w:val="000000" w:themeColor="text1"/>
          <w:lang w:val="en-GB"/>
        </w:rPr>
        <w:t xml:space="preserve"> cells were estimated to be 35 MHz and 28 MHz, respectively.</w:t>
      </w:r>
    </w:p>
    <w:p w14:paraId="62372C74"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79B145B0"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20CB7231"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37E88204" w14:textId="3E1C695E" w:rsidR="006348F1" w:rsidRPr="004E7D00" w:rsidRDefault="006348F1" w:rsidP="006348F1">
      <w:pPr>
        <w:spacing w:line="240" w:lineRule="auto"/>
        <w:jc w:val="center"/>
        <w:rPr>
          <w:rFonts w:ascii="Helvetica" w:hAnsi="Helvetica" w:cs="Times New Roman"/>
          <w:color w:val="000000" w:themeColor="text1"/>
          <w:lang w:val="en-GB"/>
        </w:rPr>
      </w:pPr>
      <w:r w:rsidRPr="004E7D00">
        <w:rPr>
          <w:rFonts w:ascii="Helvetica" w:hAnsi="Helvetica" w:cs="Times New Roman"/>
          <w:noProof/>
          <w:color w:val="000000" w:themeColor="text1"/>
        </w:rPr>
        <w:drawing>
          <wp:inline distT="0" distB="0" distL="0" distR="0" wp14:anchorId="6CDBD4E4" wp14:editId="488329C9">
            <wp:extent cx="4495800" cy="1264920"/>
            <wp:effectExtent l="0" t="0" r="0" b="0"/>
            <wp:docPr id="79" name="그림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FigS14_YeastTrapping.tif"/>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495800" cy="1264920"/>
                    </a:xfrm>
                    <a:prstGeom prst="rect">
                      <a:avLst/>
                    </a:prstGeom>
                  </pic:spPr>
                </pic:pic>
              </a:graphicData>
            </a:graphic>
          </wp:inline>
        </w:drawing>
      </w:r>
    </w:p>
    <w:p w14:paraId="6DD0A07A" w14:textId="2D16BF56" w:rsidR="006348F1" w:rsidRPr="004E7D00" w:rsidRDefault="00182EAA" w:rsidP="006348F1">
      <w:pPr>
        <w:spacing w:line="480" w:lineRule="auto"/>
        <w:rPr>
          <w:rFonts w:ascii="Helvetica" w:hAnsi="Helvetica" w:cs="Times New Roman"/>
          <w:color w:val="000000" w:themeColor="text1"/>
          <w:lang w:val="en-GB"/>
        </w:rPr>
      </w:pPr>
      <w:r>
        <w:rPr>
          <w:rFonts w:ascii="Helvetica" w:hAnsi="Helvetica" w:cs="Arial"/>
          <w:b/>
          <w:color w:val="000000" w:themeColor="text1"/>
          <w:lang w:val="en-GB"/>
        </w:rPr>
        <w:t xml:space="preserve">Supplementary Figure </w:t>
      </w:r>
      <w:bookmarkStart w:id="27" w:name="Fig_S14"/>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FigS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14</w:t>
      </w:r>
      <w:r w:rsidR="006348F1" w:rsidRPr="004E7D00">
        <w:rPr>
          <w:rFonts w:ascii="Helvetica" w:hAnsi="Helvetica" w:cs="Arial"/>
          <w:b/>
          <w:color w:val="000000" w:themeColor="text1"/>
          <w:lang w:val="en-GB"/>
        </w:rPr>
        <w:fldChar w:fldCharType="end"/>
      </w:r>
      <w:bookmarkEnd w:id="27"/>
      <w:r w:rsidR="00E527F5">
        <w:rPr>
          <w:rFonts w:ascii="Helvetica" w:hAnsi="Helvetica" w:cs="Arial"/>
          <w:b/>
          <w:color w:val="000000" w:themeColor="text1"/>
          <w:lang w:val="en-GB"/>
        </w:rPr>
        <w:t>.</w:t>
      </w:r>
      <w:r w:rsidR="006348F1" w:rsidRPr="004E7D00">
        <w:rPr>
          <w:rFonts w:ascii="Helvetica" w:hAnsi="Helvetica" w:cs="Arial"/>
          <w:b/>
          <w:color w:val="000000" w:themeColor="text1"/>
          <w:lang w:val="en-GB"/>
        </w:rPr>
        <w:t xml:space="preserve"> Trapping of </w:t>
      </w:r>
      <w:r w:rsidR="006348F1" w:rsidRPr="008021E4">
        <w:rPr>
          <w:rFonts w:ascii="Helvetica" w:hAnsi="Helvetica" w:cs="Arial"/>
          <w:b/>
          <w:color w:val="000000" w:themeColor="text1"/>
          <w:lang w:val="en-GB"/>
        </w:rPr>
        <w:t>yeast</w:t>
      </w:r>
      <w:r w:rsidR="006348F1" w:rsidRPr="004E7D00">
        <w:rPr>
          <w:rFonts w:ascii="Helvetica" w:hAnsi="Helvetica" w:cs="Arial"/>
          <w:b/>
          <w:iCs/>
          <w:color w:val="000000" w:themeColor="text1"/>
          <w:lang w:val="en-GB"/>
        </w:rPr>
        <w:t xml:space="preserve"> cells on VNE</w:t>
      </w:r>
      <w:r w:rsidR="006348F1" w:rsidRPr="004E7D00">
        <w:rPr>
          <w:rFonts w:ascii="Helvetica" w:hAnsi="Helvetica" w:cs="Arial"/>
          <w:b/>
          <w:color w:val="000000" w:themeColor="text1"/>
          <w:lang w:val="en-GB"/>
        </w:rPr>
        <w:t>.</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b</w:t>
      </w:r>
      <w:r w:rsidR="006348F1" w:rsidRPr="004E7D00">
        <w:rPr>
          <w:rFonts w:ascii="Helvetica" w:hAnsi="Helvetica" w:cs="Arial"/>
          <w:color w:val="000000" w:themeColor="text1"/>
          <w:lang w:val="en-GB"/>
        </w:rPr>
        <w:t xml:space="preserve"> BF microscopic images of spherical-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 xml:space="preserve">) and elongated </w:t>
      </w:r>
      <w:r w:rsidR="006348F1" w:rsidRPr="008021E4">
        <w:rPr>
          <w:rFonts w:ascii="Helvetica" w:hAnsi="Helvetica" w:cs="Arial"/>
          <w:color w:val="000000" w:themeColor="text1"/>
          <w:lang w:val="en-GB"/>
        </w:rPr>
        <w:t>yeast</w:t>
      </w:r>
      <w:r w:rsidR="006348F1" w:rsidRPr="004E7D00">
        <w:rPr>
          <w:rFonts w:ascii="Helvetica" w:hAnsi="Helvetica" w:cs="Arial"/>
          <w:color w:val="000000" w:themeColor="text1"/>
          <w:lang w:val="en-GB"/>
        </w:rPr>
        <w:t xml:space="preserve"> cells (</w:t>
      </w:r>
      <w:r w:rsidR="006348F1" w:rsidRPr="004E7D00">
        <w:rPr>
          <w:rFonts w:ascii="Helvetica" w:hAnsi="Helvetica" w:cs="Arial"/>
          <w:b/>
          <w:color w:val="000000" w:themeColor="text1"/>
          <w:lang w:val="en-GB"/>
        </w:rPr>
        <w:t>b</w:t>
      </w:r>
      <w:r w:rsidR="006348F1" w:rsidRPr="004E7D00">
        <w:rPr>
          <w:rFonts w:ascii="Helvetica" w:hAnsi="Helvetica" w:cs="Arial"/>
          <w:color w:val="000000" w:themeColor="text1"/>
          <w:lang w:val="en-GB"/>
        </w:rPr>
        <w:t xml:space="preserve">) trapped at the edge of the VNE electrodes under AC frequencies of </w:t>
      </w:r>
      <w:r w:rsidR="006348F1" w:rsidRPr="004E7D00">
        <w:rPr>
          <w:rFonts w:ascii="Helvetica" w:hAnsi="Helvetica" w:cs="Arial"/>
          <w:i/>
          <w:iCs/>
          <w:color w:val="000000" w:themeColor="text1"/>
          <w:lang w:val="en-GB"/>
        </w:rPr>
        <w:t>V</w:t>
      </w:r>
      <w:r w:rsidR="006348F1" w:rsidRPr="004E7D00">
        <w:rPr>
          <w:rFonts w:ascii="Helvetica" w:hAnsi="Helvetica" w:cs="Arial"/>
          <w:color w:val="000000" w:themeColor="text1"/>
          <w:vertAlign w:val="subscript"/>
          <w:lang w:val="en-GB"/>
        </w:rPr>
        <w:t>pp</w:t>
      </w:r>
      <w:r w:rsidR="006348F1" w:rsidRPr="004E7D00">
        <w:rPr>
          <w:rFonts w:ascii="Helvetica" w:hAnsi="Helvetica" w:cs="Arial"/>
          <w:color w:val="000000" w:themeColor="text1"/>
          <w:lang w:val="en-GB"/>
        </w:rPr>
        <w:t xml:space="preserve"> = 0.8 V and </w:t>
      </w:r>
      <w:r w:rsidR="006348F1" w:rsidRPr="004E7D00">
        <w:rPr>
          <w:rFonts w:ascii="Helvetica" w:hAnsi="Helvetica" w:cs="Arial"/>
          <w:i/>
          <w:color w:val="000000" w:themeColor="text1"/>
          <w:lang w:val="en-GB"/>
        </w:rPr>
        <w:t>f</w:t>
      </w:r>
      <w:r w:rsidR="006348F1" w:rsidRPr="004E7D00">
        <w:rPr>
          <w:rFonts w:ascii="Helvetica" w:hAnsi="Helvetica" w:cs="Arial"/>
          <w:color w:val="000000" w:themeColor="text1"/>
          <w:lang w:val="en-GB"/>
        </w:rPr>
        <w:t xml:space="preserve"> = 100 kHz. Scale bars: 20 μm. </w:t>
      </w:r>
      <w:r w:rsidR="006348F1" w:rsidRPr="004E7D00">
        <w:rPr>
          <w:rFonts w:ascii="Helvetica" w:hAnsi="Helvetica" w:cs="Arial"/>
          <w:b/>
          <w:color w:val="000000" w:themeColor="text1"/>
          <w:lang w:val="en-GB"/>
        </w:rPr>
        <w:t>c</w:t>
      </w:r>
      <w:r w:rsidR="006348F1" w:rsidRPr="004E7D00">
        <w:rPr>
          <w:rFonts w:ascii="Helvetica" w:hAnsi="Helvetica" w:cs="Arial"/>
          <w:color w:val="000000" w:themeColor="text1"/>
          <w:lang w:val="en-GB"/>
        </w:rPr>
        <w:t xml:space="preserve"> SEM image of trapped elongated </w:t>
      </w:r>
      <w:r w:rsidR="006348F1" w:rsidRPr="008021E4">
        <w:rPr>
          <w:rFonts w:ascii="Helvetica" w:hAnsi="Helvetica" w:cs="Arial"/>
          <w:color w:val="000000" w:themeColor="text1"/>
          <w:lang w:val="en-GB"/>
        </w:rPr>
        <w:t>yeast</w:t>
      </w:r>
      <w:r w:rsidR="006348F1" w:rsidRPr="004E7D00">
        <w:rPr>
          <w:rFonts w:ascii="Helvetica" w:hAnsi="Helvetica" w:cs="Arial"/>
          <w:color w:val="000000" w:themeColor="text1"/>
          <w:lang w:val="en-GB"/>
        </w:rPr>
        <w:t xml:space="preserve"> cells. Scale bar: 5 μm.</w:t>
      </w:r>
    </w:p>
    <w:p w14:paraId="77A95E08"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37894088" w14:textId="77777777" w:rsidR="006348F1" w:rsidRPr="004E7D00" w:rsidRDefault="006348F1" w:rsidP="006348F1">
      <w:pPr>
        <w:widowControl/>
        <w:wordWrap/>
        <w:autoSpaceDE/>
        <w:autoSpaceDN/>
        <w:rPr>
          <w:rFonts w:ascii="Helvetica" w:hAnsi="Helvetica" w:cs="Arial"/>
          <w:b/>
          <w:color w:val="000000" w:themeColor="text1"/>
          <w:lang w:val="en-GB"/>
        </w:rPr>
      </w:pPr>
      <w:r w:rsidRPr="004E7D00">
        <w:rPr>
          <w:rFonts w:ascii="Helvetica" w:hAnsi="Helvetica" w:cs="Arial"/>
          <w:b/>
          <w:color w:val="000000" w:themeColor="text1"/>
          <w:lang w:val="en-GB"/>
        </w:rPr>
        <w:br w:type="page"/>
      </w:r>
    </w:p>
    <w:p w14:paraId="277D8357" w14:textId="28FC27F6" w:rsidR="006348F1" w:rsidRPr="004E7D00" w:rsidRDefault="00182EAA" w:rsidP="006348F1">
      <w:pPr>
        <w:spacing w:line="480" w:lineRule="auto"/>
        <w:rPr>
          <w:rFonts w:ascii="Helvetica" w:hAnsi="Helvetica" w:cs="Arial"/>
          <w:b/>
          <w:color w:val="000000" w:themeColor="text1"/>
          <w:lang w:val="en-GB"/>
        </w:rPr>
      </w:pPr>
      <w:r>
        <w:rPr>
          <w:rFonts w:ascii="Helvetica" w:hAnsi="Helvetica" w:cs="Arial"/>
          <w:b/>
          <w:color w:val="000000" w:themeColor="text1"/>
          <w:lang w:val="en-GB"/>
        </w:rPr>
        <w:lastRenderedPageBreak/>
        <w:t>Supplementary Note</w:t>
      </w:r>
      <w:r w:rsidR="006348F1" w:rsidRPr="004E7D00">
        <w:rPr>
          <w:rFonts w:ascii="Helvetica" w:hAnsi="Helvetica" w:cs="Arial"/>
          <w:b/>
          <w:color w:val="000000" w:themeColor="text1"/>
          <w:lang w:val="en-GB"/>
        </w:rPr>
        <w:t xml:space="preserve"> </w:t>
      </w: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Section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14</w:t>
      </w:r>
      <w:r w:rsidR="006348F1" w:rsidRPr="004E7D00">
        <w:rPr>
          <w:rFonts w:ascii="Helvetica" w:hAnsi="Helvetica" w:cs="Arial"/>
          <w:b/>
          <w:color w:val="000000" w:themeColor="text1"/>
          <w:lang w:val="en-GB"/>
        </w:rPr>
        <w:fldChar w:fldCharType="end"/>
      </w:r>
      <w:r w:rsidR="006348F1" w:rsidRPr="004E7D00">
        <w:rPr>
          <w:rFonts w:ascii="Helvetica" w:hAnsi="Helvetica" w:cs="Arial"/>
          <w:b/>
          <w:color w:val="000000" w:themeColor="text1"/>
          <w:lang w:val="en-GB"/>
        </w:rPr>
        <w:t xml:space="preserve">: Trapping of </w:t>
      </w:r>
      <w:r w:rsidR="006348F1" w:rsidRPr="004E7D00">
        <w:rPr>
          <w:rFonts w:ascii="Helvetica" w:hAnsi="Helvetica" w:cs="Arial"/>
          <w:b/>
          <w:i/>
          <w:color w:val="000000" w:themeColor="text1"/>
          <w:lang w:val="en-GB"/>
        </w:rPr>
        <w:t>B</w:t>
      </w:r>
      <w:r w:rsidR="006348F1" w:rsidRPr="004E7D00">
        <w:rPr>
          <w:rFonts w:ascii="Helvetica" w:hAnsi="Helvetica" w:cs="Arial"/>
          <w:b/>
          <w:color w:val="000000" w:themeColor="text1"/>
          <w:lang w:val="en-GB"/>
        </w:rPr>
        <w:t xml:space="preserve">. </w:t>
      </w:r>
      <w:r w:rsidR="006348F1" w:rsidRPr="004E7D00">
        <w:rPr>
          <w:rFonts w:ascii="Helvetica" w:hAnsi="Helvetica" w:cs="Arial"/>
          <w:b/>
          <w:i/>
          <w:color w:val="000000" w:themeColor="text1"/>
          <w:lang w:val="en-GB"/>
        </w:rPr>
        <w:t>subtilis</w:t>
      </w:r>
      <w:r w:rsidR="006348F1" w:rsidRPr="004E7D00">
        <w:rPr>
          <w:rFonts w:ascii="Helvetica" w:hAnsi="Helvetica" w:cs="Arial"/>
          <w:b/>
          <w:iCs/>
          <w:color w:val="000000" w:themeColor="text1"/>
          <w:lang w:val="en-GB"/>
        </w:rPr>
        <w:t xml:space="preserve"> spores on VNE</w:t>
      </w:r>
      <w:r w:rsidR="006348F1" w:rsidRPr="004E7D00">
        <w:rPr>
          <w:rFonts w:ascii="Helvetica" w:hAnsi="Helvetica" w:cs="Arial"/>
          <w:b/>
          <w:color w:val="000000" w:themeColor="text1"/>
          <w:lang w:val="en-GB"/>
        </w:rPr>
        <w:t>.</w:t>
      </w:r>
    </w:p>
    <w:p w14:paraId="15246398" w14:textId="29C50FE4" w:rsidR="006348F1" w:rsidRPr="004E7D00" w:rsidRDefault="006348F1" w:rsidP="006348F1">
      <w:pPr>
        <w:spacing w:line="480" w:lineRule="auto"/>
        <w:rPr>
          <w:rFonts w:ascii="Arial" w:hAnsi="Arial" w:cs="Arial"/>
          <w:color w:val="000000" w:themeColor="text1"/>
          <w:lang w:val="en-GB"/>
        </w:rPr>
      </w:pPr>
      <w:r w:rsidRPr="004E7D00">
        <w:rPr>
          <w:rFonts w:ascii="Helvetica" w:hAnsi="Helvetica" w:cs="Arial"/>
          <w:b/>
          <w:color w:val="000000" w:themeColor="text1"/>
          <w:lang w:val="en-GB"/>
        </w:rPr>
        <w:t xml:space="preserve">Preparation of </w:t>
      </w:r>
      <w:r w:rsidRPr="004E7D00">
        <w:rPr>
          <w:rFonts w:ascii="Helvetica" w:hAnsi="Helvetica" w:cs="Arial"/>
          <w:b/>
          <w:i/>
          <w:color w:val="000000" w:themeColor="text1"/>
          <w:lang w:val="en-GB"/>
        </w:rPr>
        <w:t>Bacillus subtilis</w:t>
      </w:r>
      <w:r w:rsidRPr="004E7D00">
        <w:rPr>
          <w:rFonts w:ascii="Helvetica" w:hAnsi="Helvetica" w:cs="Arial"/>
          <w:b/>
          <w:color w:val="000000" w:themeColor="text1"/>
          <w:lang w:val="en-GB"/>
        </w:rPr>
        <w:t xml:space="preserve"> spores.</w:t>
      </w:r>
      <w:r w:rsidRPr="004E7D00">
        <w:rPr>
          <w:rFonts w:ascii="Arial" w:hAnsi="Arial" w:cs="Arial"/>
          <w:color w:val="000000" w:themeColor="text1"/>
          <w:lang w:val="en-GB"/>
        </w:rPr>
        <w:t xml:space="preserve"> </w:t>
      </w:r>
      <w:r w:rsidRPr="004E7D00">
        <w:rPr>
          <w:rFonts w:ascii="Times New Roman" w:hAnsi="Times New Roman" w:cs="Times New Roman"/>
          <w:color w:val="000000" w:themeColor="text1"/>
          <w:lang w:val="en-GB"/>
        </w:rPr>
        <w:t>To prepare the bacterial endospores, the nutrient exhaustion method reported by Foerster and Foster was adopted</w:t>
      </w:r>
      <w:hyperlink w:anchor="_ENREF_37" w:tooltip="Tavares, 2013 #1650"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&lt;EndNote&gt;&lt;Cite&gt;&lt;Author&gt;Tavares&lt;/Author&gt;&lt;Year&gt;2013&lt;/Year&gt;&lt;RecNum&gt;1650&lt;/RecNum&gt;&lt;DisplayText&gt;&lt;style face="superscript"&gt;37&lt;/style&gt;&lt;/DisplayText&gt;&lt;record&gt;&lt;rec-number&gt;1650&lt;/rec-number&gt;&lt;foreign-keys&gt;&lt;key app="EN" db-id="ee05ppfexf0wvlev5r8592evfzzfa2s2fwst" timestamp="1581929072" guid="fdec4a91-50b0-43e9-a89c-a4c7d99c69c6"&gt;1650&lt;/key&gt;&lt;/foreign-keys&gt;&lt;ref-type name="Journal Article"&gt;17&lt;/ref-type&gt;&lt;contributors&gt;&lt;authors&gt;&lt;author&gt;Tavares, Milene B&lt;/author&gt;&lt;author&gt;Souza, Renata D&lt;/author&gt;&lt;author&gt;Luiz, Wilson B&lt;/author&gt;&lt;author&gt;Cavalcante, Rafael CM&lt;/author&gt;&lt;author&gt;Casaroli, Caroline&lt;/author&gt;&lt;author&gt;Martins, Eduardo G&lt;/author&gt;&lt;author&gt;Ferreira, Rita CC&lt;/author&gt;&lt;author&gt;Ferreira, Luís CS&lt;/author&gt;&lt;/authors&gt;&lt;/contributors&gt;&lt;titles&gt;&lt;title&gt;Bacillus subtilis endospores at high purity and recovery yields: optimization of growth conditions and purification method&lt;/title&gt;&lt;secondary-title&gt;Current Microbiology&lt;/secondary-title&gt;&lt;/titles&gt;&lt;periodical&gt;&lt;full-title&gt;Current Microbiology&lt;/full-title&gt;&lt;abbr-1&gt;Curr. Microbiol.&lt;/abbr-1&gt;&lt;/periodical&gt;&lt;pages&gt;279-285&lt;/pages&gt;&lt;volume&gt;66&lt;/volume&gt;&lt;number&gt;3&lt;/number&gt;&lt;dates&gt;&lt;year&gt;2013&lt;/year&gt;&lt;/dates&gt;&lt;isbn&gt;0343-8651&lt;/isbn&gt;&lt;urls&gt;&lt;/urls&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vertAlign w:val="superscript"/>
            <w:lang w:val="en-GB"/>
          </w:rPr>
          <w:t>37</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 xml:space="preserve">. Specifically, </w:t>
      </w:r>
      <w:r w:rsidRPr="004E7D00">
        <w:rPr>
          <w:rFonts w:ascii="Times New Roman" w:hAnsi="Times New Roman" w:cs="Times New Roman"/>
          <w:i/>
          <w:color w:val="000000" w:themeColor="text1"/>
          <w:lang w:val="en-GB"/>
        </w:rPr>
        <w:t>Bacillus subtilis</w:t>
      </w:r>
      <w:r w:rsidRPr="004E7D00">
        <w:rPr>
          <w:rFonts w:ascii="Times New Roman" w:hAnsi="Times New Roman" w:cs="Times New Roman"/>
          <w:color w:val="000000" w:themeColor="text1"/>
          <w:lang w:val="en-GB"/>
        </w:rPr>
        <w:t xml:space="preserve"> ATCC 6051 strain was pre-inoculated into a Luria-Bertani (LB) medium and grown overnight at 37</w:t>
      </w:r>
      <w:r w:rsidRPr="004E7D00">
        <w:rPr>
          <w:rFonts w:ascii="Times New Roman" w:eastAsia="맑은 고딕" w:hAnsi="Times New Roman" w:cs="Times New Roman"/>
          <w:color w:val="000000" w:themeColor="text1"/>
          <w:lang w:val="en-GB"/>
        </w:rPr>
        <w:t xml:space="preserve"> º</w:t>
      </w:r>
      <w:r w:rsidRPr="004E7D00">
        <w:rPr>
          <w:rFonts w:ascii="Times New Roman" w:hAnsi="Times New Roman" w:cs="Times New Roman"/>
          <w:color w:val="000000" w:themeColor="text1"/>
          <w:lang w:val="en-GB"/>
        </w:rPr>
        <w:t>C. The cells were then inoculated into a 250 ml Erlenmeyer flask containing 20 ml of F growth medium (composed of 1</w:t>
      </w:r>
      <w:r w:rsidR="004F68A3">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 glucose, 0.1</w:t>
      </w:r>
      <w:r w:rsidR="004F68A3">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 L-glutamate, 0.05 % yeast extract, 0.5 % KH</w:t>
      </w:r>
      <w:r w:rsidRPr="004E7D00">
        <w:rPr>
          <w:rFonts w:ascii="Times New Roman" w:hAnsi="Times New Roman" w:cs="Times New Roman"/>
          <w:color w:val="000000" w:themeColor="text1"/>
          <w:vertAlign w:val="subscript"/>
          <w:lang w:val="en-GB"/>
        </w:rPr>
        <w:t>2</w:t>
      </w:r>
      <w:r w:rsidRPr="004E7D00">
        <w:rPr>
          <w:rFonts w:ascii="Times New Roman" w:hAnsi="Times New Roman" w:cs="Times New Roman"/>
          <w:color w:val="000000" w:themeColor="text1"/>
          <w:lang w:val="en-GB"/>
        </w:rPr>
        <w:t>PO</w:t>
      </w:r>
      <w:r w:rsidRPr="004E7D00">
        <w:rPr>
          <w:rFonts w:ascii="Times New Roman" w:hAnsi="Times New Roman" w:cs="Times New Roman"/>
          <w:color w:val="000000" w:themeColor="text1"/>
          <w:vertAlign w:val="subscript"/>
          <w:lang w:val="en-GB"/>
        </w:rPr>
        <w:t>4</w:t>
      </w:r>
      <w:r w:rsidRPr="004E7D00">
        <w:rPr>
          <w:rFonts w:ascii="Times New Roman" w:hAnsi="Times New Roman" w:cs="Times New Roman"/>
          <w:color w:val="000000" w:themeColor="text1"/>
          <w:lang w:val="en-GB"/>
        </w:rPr>
        <w:t>, 0.1 % (NH</w:t>
      </w:r>
      <w:r w:rsidRPr="004E7D00">
        <w:rPr>
          <w:rFonts w:ascii="Times New Roman" w:hAnsi="Times New Roman" w:cs="Times New Roman"/>
          <w:color w:val="000000" w:themeColor="text1"/>
          <w:vertAlign w:val="subscript"/>
          <w:lang w:val="en-GB"/>
        </w:rPr>
        <w:t>4</w:t>
      </w:r>
      <w:r w:rsidRPr="004E7D00">
        <w:rPr>
          <w:rFonts w:ascii="Times New Roman" w:hAnsi="Times New Roman" w:cs="Times New Roman"/>
          <w:color w:val="000000" w:themeColor="text1"/>
          <w:lang w:val="en-GB"/>
        </w:rPr>
        <w:t>)</w:t>
      </w:r>
      <w:r w:rsidRPr="004E7D00">
        <w:rPr>
          <w:rFonts w:ascii="Times New Roman" w:hAnsi="Times New Roman" w:cs="Times New Roman"/>
          <w:color w:val="000000" w:themeColor="text1"/>
          <w:vertAlign w:val="subscript"/>
          <w:lang w:val="en-GB"/>
        </w:rPr>
        <w:t>3</w:t>
      </w:r>
      <w:r w:rsidRPr="004E7D00">
        <w:rPr>
          <w:rFonts w:ascii="Times New Roman" w:hAnsi="Times New Roman" w:cs="Times New Roman"/>
          <w:color w:val="000000" w:themeColor="text1"/>
          <w:lang w:val="en-GB"/>
        </w:rPr>
        <w:t>PO</w:t>
      </w:r>
      <w:r w:rsidRPr="004E7D00">
        <w:rPr>
          <w:rFonts w:ascii="Times New Roman" w:hAnsi="Times New Roman" w:cs="Times New Roman"/>
          <w:color w:val="000000" w:themeColor="text1"/>
          <w:vertAlign w:val="subscript"/>
          <w:lang w:val="en-GB"/>
        </w:rPr>
        <w:t>4</w:t>
      </w:r>
      <w:r w:rsidRPr="004E7D00">
        <w:rPr>
          <w:rFonts w:ascii="Times New Roman" w:hAnsi="Times New Roman" w:cs="Times New Roman"/>
          <w:color w:val="000000" w:themeColor="text1"/>
          <w:lang w:val="en-GB"/>
        </w:rPr>
        <w:t>, 0.02 % MgSO</w:t>
      </w:r>
      <w:r w:rsidRPr="004E7D00">
        <w:rPr>
          <w:rFonts w:ascii="Times New Roman" w:hAnsi="Times New Roman" w:cs="Times New Roman"/>
          <w:color w:val="000000" w:themeColor="text1"/>
          <w:vertAlign w:val="subscript"/>
          <w:lang w:val="en-GB"/>
        </w:rPr>
        <w:t>4</w:t>
      </w:r>
      <w:r w:rsidRPr="004E7D00">
        <w:rPr>
          <w:rFonts w:ascii="Times New Roman" w:hAnsi="Times New Roman" w:cs="Times New Roman"/>
          <w:color w:val="000000" w:themeColor="text1"/>
          <w:lang w:val="en-GB"/>
        </w:rPr>
        <w:t>, 0.01 % NaCl, 0.005 % CaCl</w:t>
      </w:r>
      <w:r w:rsidRPr="004E7D00">
        <w:rPr>
          <w:rFonts w:ascii="Times New Roman" w:hAnsi="Times New Roman" w:cs="Times New Roman"/>
          <w:color w:val="000000" w:themeColor="text1"/>
          <w:vertAlign w:val="subscript"/>
          <w:lang w:val="en-GB"/>
        </w:rPr>
        <w:t>2</w:t>
      </w:r>
      <w:r w:rsidRPr="004E7D00">
        <w:rPr>
          <w:rFonts w:ascii="Times New Roman" w:hAnsi="Times New Roman" w:cs="Times New Roman"/>
          <w:color w:val="000000" w:themeColor="text1"/>
          <w:lang w:val="en-GB"/>
        </w:rPr>
        <w:t>, 0.0007 % MnSO</w:t>
      </w:r>
      <w:r w:rsidRPr="004E7D00">
        <w:rPr>
          <w:rFonts w:ascii="Times New Roman" w:hAnsi="Times New Roman" w:cs="Times New Roman"/>
          <w:color w:val="000000" w:themeColor="text1"/>
          <w:vertAlign w:val="subscript"/>
          <w:lang w:val="en-GB"/>
        </w:rPr>
        <w:t>4</w:t>
      </w:r>
      <w:r w:rsidRPr="004E7D00">
        <w:rPr>
          <w:rFonts w:ascii="Times New Roman" w:hAnsi="Times New Roman" w:cs="Times New Roman"/>
          <w:color w:val="000000" w:themeColor="text1"/>
          <w:lang w:val="en-GB"/>
        </w:rPr>
        <w:t>, 0.001 % ZnSO</w:t>
      </w:r>
      <w:r w:rsidRPr="004E7D00">
        <w:rPr>
          <w:rFonts w:ascii="Times New Roman" w:hAnsi="Times New Roman" w:cs="Times New Roman"/>
          <w:color w:val="000000" w:themeColor="text1"/>
          <w:vertAlign w:val="subscript"/>
          <w:lang w:val="en-GB"/>
        </w:rPr>
        <w:t>4</w:t>
      </w:r>
      <w:r w:rsidRPr="004E7D00">
        <w:rPr>
          <w:rFonts w:ascii="Times New Roman" w:hAnsi="Times New Roman" w:cs="Times New Roman"/>
          <w:color w:val="000000" w:themeColor="text1"/>
          <w:lang w:val="en-GB"/>
        </w:rPr>
        <w:t>, and 0.001 % FeSO</w:t>
      </w:r>
      <w:r w:rsidRPr="004E7D00">
        <w:rPr>
          <w:rFonts w:ascii="Times New Roman" w:hAnsi="Times New Roman" w:cs="Times New Roman"/>
          <w:color w:val="000000" w:themeColor="text1"/>
          <w:vertAlign w:val="subscript"/>
          <w:lang w:val="en-GB"/>
        </w:rPr>
        <w:t>4</w:t>
      </w:r>
      <w:r w:rsidRPr="004E7D00">
        <w:rPr>
          <w:rFonts w:ascii="Times New Roman" w:hAnsi="Times New Roman" w:cs="Times New Roman"/>
          <w:color w:val="000000" w:themeColor="text1"/>
          <w:vertAlign w:val="superscript"/>
          <w:lang w:val="en-GB"/>
        </w:rPr>
        <w:t>)</w:t>
      </w:r>
      <w:hyperlink w:anchor="_ENREF_38" w:tooltip="Foerster, 1966 #1649" w:history="1">
        <w:r w:rsidRPr="004E7D00">
          <w:rPr>
            <w:rFonts w:ascii="Times New Roman" w:hAnsi="Times New Roman" w:cs="Times New Roman"/>
            <w:color w:val="000000" w:themeColor="text1"/>
            <w:vertAlign w:val="subscript"/>
            <w:lang w:val="en-GB"/>
          </w:rPr>
          <w:fldChar w:fldCharType="begin"/>
        </w:r>
        <w:r w:rsidRPr="004E7D00">
          <w:rPr>
            <w:rFonts w:ascii="Times New Roman" w:hAnsi="Times New Roman" w:cs="Times New Roman"/>
            <w:color w:val="000000" w:themeColor="text1"/>
            <w:vertAlign w:val="subscript"/>
            <w:lang w:val="en-GB"/>
          </w:rPr>
          <w:instrText xml:space="preserve"> ADDIN EN.CITE &lt;EndNote&gt;&lt;Cite&gt;&lt;Author&gt;Foerster&lt;/Author&gt;&lt;Year&gt;1966&lt;/Year&gt;&lt;RecNum&gt;1649&lt;/RecNum&gt;&lt;DisplayText&gt;&lt;style face="superscript"&gt;38&lt;/style&gt;&lt;/DisplayText&gt;&lt;record&gt;&lt;rec-number&gt;1649&lt;/rec-number&gt;&lt;foreign-keys&gt;&lt;key app="EN" db-id="ee05ppfexf0wvlev5r8592evfzzfa2s2fwst" timestamp="1581929072" guid="4d04d370-33ca-49d1-9357-7221da152f03"&gt;1649&lt;/key&gt;&lt;/foreign-keys&gt;&lt;ref-type name="Journal Article"&gt;17&lt;/ref-type&gt;&lt;contributors&gt;&lt;authors&gt;&lt;author&gt;Foerster, Harold F&lt;/author&gt;&lt;author&gt;Foster, JW&lt;/author&gt;&lt;/authors&gt;&lt;/contributors&gt;&lt;titles&gt;&lt;title&gt;Endotrophic calcium, strontium, and barium spores of Bacillus megaterium and Bacillus cereus&lt;/title&gt;&lt;secondary-title&gt;Journal of Bacteriology&lt;/secondary-title&gt;&lt;/titles&gt;&lt;periodical&gt;&lt;full-title&gt;Journal of Bacteriology&lt;/full-title&gt;&lt;abbr-1&gt;J. Bacteriol.&lt;/abbr-1&gt;&lt;/periodical&gt;&lt;pages&gt;1333-1345&lt;/pages&gt;&lt;volume&gt;91&lt;/volume&gt;&lt;number&gt;3&lt;/number&gt;&lt;dates&gt;&lt;year&gt;1966&lt;/year&gt;&lt;/dates&gt;&lt;isbn&gt;0021-9193&lt;/isbn&gt;&lt;urls&gt;&lt;/urls&gt;&lt;/record&gt;&lt;/Cite&gt;&lt;/EndNote&gt;</w:instrText>
        </w:r>
        <w:r w:rsidRPr="004E7D00">
          <w:rPr>
            <w:rFonts w:ascii="Times New Roman" w:hAnsi="Times New Roman" w:cs="Times New Roman"/>
            <w:color w:val="000000" w:themeColor="text1"/>
            <w:vertAlign w:val="subscript"/>
            <w:lang w:val="en-GB"/>
          </w:rPr>
          <w:fldChar w:fldCharType="separate"/>
        </w:r>
        <w:r w:rsidRPr="004E7D00">
          <w:rPr>
            <w:rFonts w:ascii="Times New Roman" w:hAnsi="Times New Roman" w:cs="Times New Roman"/>
            <w:color w:val="000000" w:themeColor="text1"/>
            <w:vertAlign w:val="superscript"/>
            <w:lang w:val="en-GB"/>
          </w:rPr>
          <w:t>38</w:t>
        </w:r>
        <w:r w:rsidRPr="004E7D00">
          <w:rPr>
            <w:rFonts w:ascii="Times New Roman" w:hAnsi="Times New Roman" w:cs="Times New Roman"/>
            <w:color w:val="000000" w:themeColor="text1"/>
            <w:vertAlign w:val="subscript"/>
            <w:lang w:val="en-GB"/>
          </w:rPr>
          <w:fldChar w:fldCharType="end"/>
        </w:r>
      </w:hyperlink>
      <w:r w:rsidRPr="004E7D00">
        <w:rPr>
          <w:rFonts w:ascii="Times New Roman" w:hAnsi="Times New Roman" w:cs="Times New Roman"/>
          <w:color w:val="000000" w:themeColor="text1"/>
          <w:lang w:val="en-GB"/>
        </w:rPr>
        <w:t xml:space="preserve">, and cultivated at 37 </w:t>
      </w:r>
      <w:r w:rsidRPr="004E7D00">
        <w:rPr>
          <w:rFonts w:ascii="Times New Roman" w:eastAsia="맑은 고딕" w:hAnsi="Times New Roman" w:cs="Times New Roman"/>
          <w:color w:val="000000" w:themeColor="text1"/>
          <w:lang w:val="en-GB"/>
        </w:rPr>
        <w:t>º</w:t>
      </w:r>
      <w:r w:rsidRPr="004E7D00">
        <w:rPr>
          <w:rFonts w:ascii="Times New Roman" w:hAnsi="Times New Roman" w:cs="Times New Roman"/>
          <w:color w:val="000000" w:themeColor="text1"/>
          <w:lang w:val="en-GB"/>
        </w:rPr>
        <w:t xml:space="preserve">C for 72 h with orbital shaking at 200 rpm. The sporulated </w:t>
      </w:r>
      <w:r w:rsidRPr="004E7D00">
        <w:rPr>
          <w:rFonts w:ascii="Times New Roman" w:hAnsi="Times New Roman" w:cs="Times New Roman"/>
          <w:i/>
          <w:color w:val="000000" w:themeColor="text1"/>
          <w:lang w:val="en-GB"/>
        </w:rPr>
        <w:t>B. subtilis</w:t>
      </w:r>
      <w:r w:rsidRPr="004E7D00">
        <w:rPr>
          <w:rFonts w:ascii="Times New Roman" w:hAnsi="Times New Roman" w:cs="Times New Roman"/>
          <w:color w:val="000000" w:themeColor="text1"/>
          <w:lang w:val="en-GB"/>
        </w:rPr>
        <w:t xml:space="preserve"> was stained for visualization using a Schaeffer and Fulton Spore Stain Kit (Sigma Aldrich, St. Louis, MO) according to the manufacturer’s instructions.</w:t>
      </w:r>
    </w:p>
    <w:p w14:paraId="300D8088" w14:textId="6C95D64A" w:rsidR="006348F1" w:rsidRDefault="006348F1" w:rsidP="006348F1">
      <w:pPr>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 xml:space="preserve">Calculation of CM factor of </w:t>
      </w:r>
      <w:r w:rsidRPr="004E7D00">
        <w:rPr>
          <w:rFonts w:ascii="Helvetica" w:hAnsi="Helvetica" w:cs="Arial"/>
          <w:b/>
          <w:i/>
          <w:color w:val="000000" w:themeColor="text1"/>
          <w:lang w:val="en-GB"/>
        </w:rPr>
        <w:t>B. subtilis</w:t>
      </w:r>
      <w:r w:rsidRPr="004E7D00">
        <w:rPr>
          <w:rFonts w:ascii="Helvetica" w:hAnsi="Helvetica" w:cs="Arial"/>
          <w:b/>
          <w:color w:val="000000" w:themeColor="text1"/>
          <w:lang w:val="en-GB"/>
        </w:rPr>
        <w:t>.</w:t>
      </w:r>
      <w:r w:rsidRPr="004E7D00">
        <w:rPr>
          <w:rFonts w:ascii="Times New Roman" w:hAnsi="Times New Roman" w:cs="Times New Roman"/>
          <w:color w:val="000000" w:themeColor="text1"/>
          <w:lang w:val="en-GB"/>
        </w:rPr>
        <w:t xml:space="preserve"> The CM factor of </w:t>
      </w:r>
      <w:r w:rsidRPr="004E7D00">
        <w:rPr>
          <w:rFonts w:ascii="Times New Roman" w:hAnsi="Times New Roman" w:cs="Times New Roman"/>
          <w:i/>
          <w:color w:val="000000" w:themeColor="text1"/>
          <w:lang w:val="en-GB"/>
        </w:rPr>
        <w:t>B</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color w:val="000000" w:themeColor="text1"/>
          <w:lang w:val="en-GB"/>
        </w:rPr>
        <w:t>subtilis</w:t>
      </w:r>
      <w:r w:rsidRPr="004E7D00">
        <w:rPr>
          <w:rFonts w:ascii="Times New Roman" w:hAnsi="Times New Roman" w:cs="Times New Roman"/>
          <w:color w:val="000000" w:themeColor="text1"/>
          <w:lang w:val="en-GB"/>
        </w:rPr>
        <w:t xml:space="preserve"> was calculated using MWO theory, simplifying </w:t>
      </w:r>
      <w:r w:rsidRPr="00236A6D">
        <w:rPr>
          <w:rFonts w:ascii="Times New Roman" w:hAnsi="Times New Roman" w:cs="Times New Roman"/>
          <w:color w:val="000000" w:themeColor="text1"/>
          <w:lang w:val="en-GB"/>
        </w:rPr>
        <w:t>the complexity of the biomaterial structure into a homogeneous dielectric solid (</w:t>
      </w:r>
      <w:r w:rsidR="002D7C53" w:rsidRPr="00236A6D">
        <w:rPr>
          <w:rFonts w:ascii="Times New Roman" w:hAnsi="Times New Roman" w:cs="Times New Roman"/>
          <w:b/>
          <w:color w:val="000000" w:themeColor="text1"/>
          <w:lang w:val="en-GB"/>
        </w:rPr>
        <w:t xml:space="preserve">Supplementary </w:t>
      </w:r>
      <w:r w:rsidRPr="00236A6D">
        <w:rPr>
          <w:rFonts w:ascii="Times New Roman" w:hAnsi="Times New Roman" w:cs="Times New Roman"/>
          <w:b/>
          <w:color w:val="000000" w:themeColor="text1"/>
          <w:lang w:val="en-GB"/>
        </w:rPr>
        <w:t xml:space="preserve">Fig. </w:t>
      </w:r>
      <w:r w:rsidR="00236A6D" w:rsidRPr="00236A6D">
        <w:rPr>
          <w:rFonts w:ascii="Times New Roman" w:hAnsi="Times New Roman" w:cs="Times New Roman"/>
          <w:b/>
          <w:color w:val="000000" w:themeColor="text1"/>
          <w:lang w:val="en-GB"/>
        </w:rPr>
        <w:fldChar w:fldCharType="begin"/>
      </w:r>
      <w:r w:rsidR="00236A6D" w:rsidRPr="00236A6D">
        <w:rPr>
          <w:rFonts w:ascii="Times New Roman" w:hAnsi="Times New Roman" w:cs="Times New Roman"/>
          <w:b/>
          <w:color w:val="000000" w:themeColor="text1"/>
          <w:lang w:val="en-GB"/>
        </w:rPr>
        <w:instrText xml:space="preserve"> REF Fig_S15 \h </w:instrText>
      </w:r>
      <w:r w:rsidR="00236A6D">
        <w:rPr>
          <w:rFonts w:ascii="Times New Roman" w:hAnsi="Times New Roman" w:cs="Times New Roman"/>
          <w:b/>
          <w:color w:val="000000" w:themeColor="text1"/>
          <w:lang w:val="en-GB"/>
        </w:rPr>
        <w:instrText xml:space="preserve"> \* MERGEFORMAT </w:instrText>
      </w:r>
      <w:r w:rsidR="00236A6D" w:rsidRPr="00236A6D">
        <w:rPr>
          <w:rFonts w:ascii="Times New Roman" w:hAnsi="Times New Roman" w:cs="Times New Roman"/>
          <w:b/>
          <w:color w:val="000000" w:themeColor="text1"/>
          <w:lang w:val="en-GB"/>
        </w:rPr>
      </w:r>
      <w:r w:rsidR="00236A6D" w:rsidRPr="00236A6D">
        <w:rPr>
          <w:rFonts w:ascii="Times New Roman" w:hAnsi="Times New Roman" w:cs="Times New Roman"/>
          <w:b/>
          <w:color w:val="000000" w:themeColor="text1"/>
          <w:lang w:val="en-GB"/>
        </w:rPr>
        <w:fldChar w:fldCharType="separate"/>
      </w:r>
      <w:r w:rsidR="00236A6D" w:rsidRPr="00236A6D">
        <w:rPr>
          <w:rFonts w:ascii="Times New Roman" w:hAnsi="Times New Roman" w:cs="Times New Roman"/>
          <w:b/>
          <w:noProof/>
          <w:color w:val="000000" w:themeColor="text1"/>
          <w:lang w:val="en-GB"/>
        </w:rPr>
        <w:t>15</w:t>
      </w:r>
      <w:r w:rsidR="00236A6D" w:rsidRPr="00236A6D">
        <w:rPr>
          <w:rFonts w:ascii="Times New Roman" w:hAnsi="Times New Roman" w:cs="Times New Roman"/>
          <w:b/>
          <w:color w:val="000000" w:themeColor="text1"/>
          <w:lang w:val="en-GB"/>
        </w:rPr>
        <w:fldChar w:fldCharType="end"/>
      </w:r>
      <w:r w:rsidRPr="00236A6D">
        <w:rPr>
          <w:rFonts w:ascii="Times New Roman" w:hAnsi="Times New Roman" w:cs="Times New Roman"/>
          <w:color w:val="000000" w:themeColor="text1"/>
          <w:lang w:val="en-GB"/>
        </w:rPr>
        <w:t>). Note t</w:t>
      </w:r>
      <w:r w:rsidRPr="004E7D00">
        <w:rPr>
          <w:rFonts w:ascii="Times New Roman" w:hAnsi="Times New Roman" w:cs="Times New Roman"/>
          <w:color w:val="000000" w:themeColor="text1"/>
          <w:lang w:val="en-GB"/>
        </w:rPr>
        <w:t>hat surface conductance was assumed from those of virus particles</w:t>
      </w:r>
      <w:hyperlink w:anchor="_ENREF_39" w:tooltip="Hughes, 2001 #1621" w:history="1">
        <w:r w:rsidRPr="004E7D00">
          <w:rPr>
            <w:rFonts w:ascii="Times New Roman" w:hAnsi="Times New Roman" w:cs="Times New Roman"/>
            <w:color w:val="000000" w:themeColor="text1"/>
            <w:lang w:val="en-GB"/>
          </w:rPr>
          <w:fldChar w:fldCharType="begin">
            <w:fldData xml:space="preserve">PEVuZE5vdGU+PENpdGU+PEF1dGhvcj5IdWdoZXM8L0F1dGhvcj48WWVhcj4yMDAxPC9ZZWFyPjxS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</w:fldData>
          </w:fldChar>
        </w:r>
        <w:r w:rsidRPr="004E7D00">
          <w:rPr>
            <w:rFonts w:ascii="Times New Roman" w:hAnsi="Times New Roman" w:cs="Times New Roman"/>
            <w:color w:val="000000" w:themeColor="text1"/>
            <w:lang w:val="en-GB"/>
          </w:rPr>
          <w:instrText xml:space="preserve"> ADDIN EN.CITE </w:instrText>
        </w:r>
        <w:r w:rsidRPr="004E7D00">
          <w:rPr>
            <w:rFonts w:ascii="Times New Roman" w:hAnsi="Times New Roman" w:cs="Times New Roman"/>
            <w:color w:val="000000" w:themeColor="text1"/>
            <w:lang w:val="en-GB"/>
          </w:rPr>
          <w:fldChar w:fldCharType="begin">
            <w:fldData xml:space="preserve">PEVuZE5vdGU+PENpdGU+PEF1dGhvcj5IdWdoZXM8L0F1dGhvcj48WWVhcj4yMDAxPC9ZZWFyPjxS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</w:fldData>
          </w:fldChar>
        </w:r>
        <w:r w:rsidRPr="004E7D00">
          <w:rPr>
            <w:rFonts w:ascii="Times New Roman" w:hAnsi="Times New Roman" w:cs="Times New Roman"/>
            <w:color w:val="000000" w:themeColor="text1"/>
            <w:lang w:val="en-GB"/>
          </w:rPr>
          <w:instrText xml:space="preserve"> ADDIN EN.CITE.DATA </w:instrText>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vertAlign w:val="superscript"/>
            <w:lang w:val="en-GB"/>
          </w:rPr>
          <w:t>39-41</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p w14:paraId="01165264" w14:textId="77777777" w:rsidR="00236A6D" w:rsidRDefault="00236A6D" w:rsidP="006348F1">
      <w:pPr>
        <w:spacing w:line="480" w:lineRule="auto"/>
        <w:rPr>
          <w:rFonts w:ascii="Times New Roman" w:hAnsi="Times New Roman" w:cs="Times New Roman"/>
          <w:color w:val="000000" w:themeColor="text1"/>
          <w:lang w:val="en-GB"/>
        </w:rPr>
      </w:pPr>
    </w:p>
    <w:tbl>
      <w:tblPr>
        <w:tblStyle w:val="ab"/>
        <w:tblW w:w="0" w:type="auto"/>
        <w:tblLook w:val="04A0" w:firstRow="1" w:lastRow="0" w:firstColumn="1" w:lastColumn="0" w:noHBand="0" w:noVBand="1"/>
      </w:tblPr>
      <w:tblGrid>
        <w:gridCol w:w="5238"/>
        <w:gridCol w:w="3776"/>
      </w:tblGrid>
      <w:tr w:rsidR="004C07B6" w:rsidRPr="004E7D00" w14:paraId="488E74AE" w14:textId="77777777" w:rsidTr="000153FF">
        <w:trPr>
          <w:trHeight w:val="340"/>
        </w:trPr>
        <w:tc>
          <w:tcPr>
            <w:tcW w:w="5238" w:type="dxa"/>
            <w:shd w:val="clear" w:color="auto" w:fill="D9D9D9" w:themeFill="background1" w:themeFillShade="D9"/>
            <w:vAlign w:val="center"/>
          </w:tcPr>
          <w:p w14:paraId="426E3BAD"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Parameters</w:t>
            </w:r>
          </w:p>
        </w:tc>
        <w:tc>
          <w:tcPr>
            <w:tcW w:w="3776" w:type="dxa"/>
            <w:shd w:val="clear" w:color="auto" w:fill="D9D9D9" w:themeFill="background1" w:themeFillShade="D9"/>
            <w:vAlign w:val="center"/>
          </w:tcPr>
          <w:p w14:paraId="19F4347E"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Values</w:t>
            </w:r>
          </w:p>
        </w:tc>
      </w:tr>
      <w:tr w:rsidR="004C07B6" w:rsidRPr="004E7D00" w14:paraId="36407D7B" w14:textId="77777777" w:rsidTr="000153FF">
        <w:trPr>
          <w:trHeight w:val="340"/>
        </w:trPr>
        <w:tc>
          <w:tcPr>
            <w:tcW w:w="5238" w:type="dxa"/>
            <w:vAlign w:val="center"/>
          </w:tcPr>
          <w:p w14:paraId="1C1F05D0"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Radius of particles (</w:t>
            </w:r>
            <w:r w:rsidRPr="004E7D00">
              <w:rPr>
                <w:rFonts w:ascii="Times New Roman" w:hAnsi="Times New Roman" w:cs="Times New Roman"/>
                <w:i/>
                <w:color w:val="000000" w:themeColor="text1"/>
                <w:lang w:val="en-GB"/>
              </w:rPr>
              <w:t>R</w:t>
            </w:r>
            <w:r w:rsidRPr="004E7D00">
              <w:rPr>
                <w:rFonts w:ascii="Times New Roman" w:hAnsi="Times New Roman" w:cs="Times New Roman"/>
                <w:color w:val="000000" w:themeColor="text1"/>
                <w:lang w:val="en-GB"/>
              </w:rPr>
              <w:t>)</w:t>
            </w:r>
          </w:p>
        </w:tc>
        <w:tc>
          <w:tcPr>
            <w:tcW w:w="3776" w:type="dxa"/>
            <w:vAlign w:val="center"/>
          </w:tcPr>
          <w:p w14:paraId="6D2EC4CA"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400 nm (Measured)</w:t>
            </w:r>
          </w:p>
        </w:tc>
      </w:tr>
      <w:tr w:rsidR="004C07B6" w:rsidRPr="004E7D00" w14:paraId="1CD57FF8" w14:textId="77777777" w:rsidTr="000153FF">
        <w:trPr>
          <w:trHeight w:val="340"/>
        </w:trPr>
        <w:tc>
          <w:tcPr>
            <w:tcW w:w="5238" w:type="dxa"/>
            <w:vAlign w:val="center"/>
          </w:tcPr>
          <w:p w14:paraId="631ABA83"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Permittivity of </w:t>
            </w:r>
            <w:r w:rsidRPr="004E7D00">
              <w:rPr>
                <w:rFonts w:ascii="Times New Roman" w:hAnsi="Times New Roman" w:cs="Times New Roman"/>
                <w:i/>
                <w:color w:val="000000" w:themeColor="text1"/>
                <w:lang w:val="en-GB"/>
              </w:rPr>
              <w:t>B</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color w:val="000000" w:themeColor="text1"/>
                <w:lang w:val="en-GB"/>
              </w:rPr>
              <w:t>subtilis</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p</w:t>
            </w:r>
            <w:r w:rsidRPr="004E7D00">
              <w:rPr>
                <w:rFonts w:ascii="Times New Roman" w:hAnsi="Times New Roman" w:cs="Times New Roman"/>
                <w:color w:val="000000" w:themeColor="text1"/>
                <w:lang w:val="en-GB"/>
              </w:rPr>
              <w:t>)</w:t>
            </w:r>
          </w:p>
        </w:tc>
        <w:tc>
          <w:tcPr>
            <w:tcW w:w="3776" w:type="dxa"/>
            <w:vAlign w:val="center"/>
          </w:tcPr>
          <w:p w14:paraId="137223D6"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szCs w:val="20"/>
                <w:lang w:val="en-GB"/>
              </w:rPr>
              <w:t>77·</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color w:val="000000" w:themeColor="text1"/>
                <w:lang w:val="en-GB"/>
              </w:rPr>
              <w:t>[</w:t>
            </w:r>
            <w:hyperlink w:anchor="_ENREF_42" w:tooltip="Kell, 1985 #1623"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&lt;EndNote&gt;&lt;Cite&gt;&lt;Author&gt;Kell&lt;/Author&gt;&lt;Year&gt;1985&lt;/Year&gt;&lt;RecNum&gt;1623&lt;/RecNum&gt;&lt;DisplayText&gt;&lt;style face="superscript"&gt;42&lt;/style&gt;&lt;/DisplayText&gt;&lt;record&gt;&lt;rec-number&gt;1623&lt;/rec-number&gt;&lt;foreign-keys&gt;&lt;key app="EN" db-id="ee05ppfexf0wvlev5r8592evfzzfa2s2fwst" timestamp="1581928320" guid="4675ce31-f532-414a-8f81-7ecec4d642d2"&gt;1623&lt;/key&gt;&lt;/foreign-keys&gt;&lt;ref-type name="Journal Article"&gt;17&lt;/ref-type&gt;&lt;contributors&gt;&lt;authors&gt;&lt;author&gt;Kell, Douglas B.&lt;/author&gt;&lt;author&gt;Harris, Christine M.&lt;/author&gt;&lt;/authors&gt;&lt;/contributors&gt;&lt;titles&gt;&lt;title&gt;On the dielectrically observable consequences of the diffusional motions of lipids and proteins in membranes&lt;/title&gt;&lt;secondary-title&gt;European Biophysics Journal&lt;/secondary-title&gt;&lt;/titles&gt;&lt;periodical&gt;&lt;full-title&gt;European Biophysics Journal&lt;/full-title&gt;&lt;abbr-1&gt;Eur. Biophys. J.&lt;/abbr-1&gt;&lt;/periodical&gt;&lt;pages&gt;181-197&lt;/pages&gt;&lt;volume&gt;12&lt;/volume&gt;&lt;number&gt;4&lt;/number&gt;&lt;dates&gt;&lt;year&gt;1985&lt;/year&gt;&lt;pub-dates&gt;&lt;date&gt;1985/09/01&lt;/date&gt;&lt;/pub-dates&gt;&lt;/dates&gt;&lt;isbn&gt;1432-1017&lt;/isbn&gt;&lt;urls&gt;&lt;related-urls&gt;&lt;url&gt;https://doi.org/10.1007/BF00253845&lt;/url&gt;&lt;/related-urls&gt;&lt;/urls&gt;&lt;electronic-resource-num&gt;10.1007/BF00253845&lt;/electronic-resource-num&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42</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567412D5" w14:textId="77777777" w:rsidTr="000153FF">
        <w:trPr>
          <w:trHeight w:val="340"/>
        </w:trPr>
        <w:tc>
          <w:tcPr>
            <w:tcW w:w="5238" w:type="dxa"/>
            <w:vAlign w:val="center"/>
          </w:tcPr>
          <w:p w14:paraId="459AFB8D" w14:textId="6849C0A0" w:rsidR="004C07B6" w:rsidRPr="004E7D00" w:rsidRDefault="004C07B6" w:rsidP="00BF7CD3">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Bulk conductivity of </w:t>
            </w:r>
            <w:r w:rsidRPr="004E7D00">
              <w:rPr>
                <w:rFonts w:ascii="Times New Roman" w:hAnsi="Times New Roman" w:cs="Times New Roman"/>
                <w:i/>
                <w:color w:val="000000" w:themeColor="text1"/>
                <w:lang w:val="en-GB"/>
              </w:rPr>
              <w:t>B</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color w:val="000000" w:themeColor="text1"/>
                <w:lang w:val="en-GB"/>
              </w:rPr>
              <w:t>subtilis</w:t>
            </w:r>
            <w:r w:rsidRPr="004E7D00">
              <w:rPr>
                <w:rFonts w:ascii="Times New Roman" w:hAnsi="Times New Roman" w:cs="Times New Roman"/>
                <w:color w:val="000000" w:themeColor="text1"/>
                <w:lang w:val="en-GB"/>
              </w:rPr>
              <w:t xml:space="preserve"> (</w:t>
            </w:r>
            <w:r w:rsidRPr="004E7D00">
              <w:rPr>
                <w:rFonts w:ascii="Times New Roman" w:eastAsia="맑은 고딕" w:hAnsi="Times New Roman" w:cs="Times New Roman"/>
                <w:i/>
                <w:color w:val="000000" w:themeColor="text1"/>
                <w:lang w:val="en-GB"/>
              </w:rPr>
              <w:t>σ</w:t>
            </w:r>
            <w:r w:rsidR="00BF7CD3">
              <w:rPr>
                <w:rFonts w:ascii="Times New Roman" w:hAnsi="Times New Roman" w:cs="Times New Roman"/>
                <w:color w:val="000000" w:themeColor="text1"/>
                <w:vertAlign w:val="subscript"/>
                <w:lang w:val="en-GB"/>
              </w:rPr>
              <w:t>b</w:t>
            </w:r>
            <w:r w:rsidRPr="004E7D00">
              <w:rPr>
                <w:rFonts w:ascii="Times New Roman" w:hAnsi="Times New Roman" w:cs="Times New Roman"/>
                <w:color w:val="000000" w:themeColor="text1"/>
                <w:vertAlign w:val="subscript"/>
                <w:lang w:val="en-GB"/>
              </w:rPr>
              <w:t>ulk</w:t>
            </w:r>
            <w:r w:rsidRPr="004E7D00">
              <w:rPr>
                <w:rFonts w:ascii="Times New Roman" w:hAnsi="Times New Roman" w:cs="Times New Roman"/>
                <w:color w:val="000000" w:themeColor="text1"/>
                <w:lang w:val="en-GB"/>
              </w:rPr>
              <w:t>)</w:t>
            </w:r>
          </w:p>
        </w:tc>
        <w:tc>
          <w:tcPr>
            <w:tcW w:w="3776" w:type="dxa"/>
            <w:vAlign w:val="center"/>
          </w:tcPr>
          <w:p w14:paraId="65B11B60"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9.35 × 10</w:t>
            </w:r>
            <w:r w:rsidRPr="004E7D00">
              <w:rPr>
                <w:rFonts w:ascii="Times New Roman" w:hAnsi="Times New Roman" w:cs="Times New Roman"/>
                <w:color w:val="000000" w:themeColor="text1"/>
                <w:vertAlign w:val="superscript"/>
                <w:lang w:val="en-GB"/>
              </w:rPr>
              <w:t>-2</w:t>
            </w:r>
            <w:r w:rsidRPr="004E7D00">
              <w:rPr>
                <w:rFonts w:ascii="Times New Roman" w:hAnsi="Times New Roman" w:cs="Times New Roman"/>
                <w:color w:val="000000" w:themeColor="text1"/>
                <w:lang w:val="en-GB"/>
              </w:rPr>
              <w:t xml:space="preserve">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w:t>
            </w:r>
            <w:hyperlink w:anchor="_ENREF_43" w:tooltip="Yu, 2014 #1625"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&lt;EndNote&gt;&lt;Cite&gt;&lt;Author&gt;Yu&lt;/Author&gt;&lt;Year&gt;2014&lt;/Year&gt;&lt;RecNum&gt;1625&lt;/RecNum&gt;&lt;DisplayText&gt;&lt;style face="superscript"&gt;43&lt;/style&gt;&lt;/DisplayText&gt;&lt;record&gt;&lt;rec-number&gt;1625&lt;/rec-number&gt;&lt;foreign-keys&gt;&lt;key app="EN" db-id="ee05ppfexf0wvlev5r8592evfzzfa2s2fwst" timestamp="1581928320" guid="7529d0ed-3b25-489a-922d-402ccb5984fe"&gt;1625&lt;/key&gt;&lt;/foreign-keys&gt;&lt;ref-type name="Journal Article"&gt;17&lt;/ref-type&gt;&lt;contributors&gt;&lt;authors&gt;&lt;author&gt;Yu, Allen C. S.&lt;/author&gt;&lt;author&gt;Loo, Jacky F. C.&lt;/author&gt;&lt;author&gt;Yu, Samuel&lt;/author&gt;&lt;author&gt;Kong, S. K.&lt;/author&gt;&lt;author&gt;Chan, Ting-Fung&lt;/author&gt;&lt;/authors&gt;&lt;/contributors&gt;&lt;titles&gt;&lt;title&gt;Monitoring bacterial growth using tunable resistive pulse sensing with a pore-based technique&lt;/title&gt;&lt;secondary-title&gt;Applied Microbiology and Biotechnology&lt;/secondary-title&gt;&lt;/titles&gt;&lt;periodical&gt;&lt;full-title&gt;Applied Microbiology and Biotechnology&lt;/full-title&gt;&lt;abbr-1&gt;Appl. Microbiol. Biotechnol.&lt;/abbr-1&gt;&lt;/periodical&gt;&lt;pages&gt;855-862&lt;/pages&gt;&lt;volume&gt;98&lt;/volume&gt;&lt;number&gt;2&lt;/number&gt;&lt;dates&gt;&lt;year&gt;2014&lt;/year&gt;&lt;pub-dates&gt;&lt;date&gt;2014/01/01&lt;/date&gt;&lt;/pub-dates&gt;&lt;/dates&gt;&lt;isbn&gt;1432-0614&lt;/isbn&gt;&lt;urls&gt;&lt;related-urls&gt;&lt;url&gt;https://doi.org/10.1007/s00253-013-5377-9&lt;/url&gt;&lt;/related-urls&gt;&lt;/urls&gt;&lt;electronic-resource-num&gt;10.1007/s00253-013-5377-9&lt;/electronic-resource-num&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43</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24BF3170" w14:textId="77777777" w:rsidTr="000153FF">
        <w:trPr>
          <w:trHeight w:val="340"/>
        </w:trPr>
        <w:tc>
          <w:tcPr>
            <w:tcW w:w="5238" w:type="dxa"/>
            <w:vAlign w:val="center"/>
          </w:tcPr>
          <w:p w14:paraId="3E0350DE"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Surface conductance of </w:t>
            </w:r>
            <w:r w:rsidRPr="004E7D00">
              <w:rPr>
                <w:rFonts w:ascii="Times New Roman" w:hAnsi="Times New Roman" w:cs="Times New Roman"/>
                <w:i/>
                <w:color w:val="000000" w:themeColor="text1"/>
                <w:lang w:val="en-GB"/>
              </w:rPr>
              <w:t>B</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color w:val="000000" w:themeColor="text1"/>
                <w:lang w:val="en-GB"/>
              </w:rPr>
              <w:t>subtilis</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color w:val="000000" w:themeColor="text1"/>
                <w:lang w:val="en-GB"/>
              </w:rPr>
              <w:t>K</w:t>
            </w:r>
            <w:r w:rsidRPr="004E7D00">
              <w:rPr>
                <w:rFonts w:ascii="Times New Roman" w:hAnsi="Times New Roman" w:cs="Times New Roman"/>
                <w:color w:val="000000" w:themeColor="text1"/>
                <w:vertAlign w:val="subscript"/>
                <w:lang w:val="en-GB"/>
              </w:rPr>
              <w:t>surf</w:t>
            </w:r>
            <w:r w:rsidRPr="004E7D00">
              <w:rPr>
                <w:rFonts w:ascii="Times New Roman" w:hAnsi="Times New Roman" w:cs="Times New Roman"/>
                <w:color w:val="000000" w:themeColor="text1"/>
                <w:lang w:val="en-GB"/>
              </w:rPr>
              <w:t>)</w:t>
            </w:r>
          </w:p>
        </w:tc>
        <w:tc>
          <w:tcPr>
            <w:tcW w:w="3776" w:type="dxa"/>
            <w:vAlign w:val="center"/>
          </w:tcPr>
          <w:p w14:paraId="2042262C"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 nS (Assumed from [</w:t>
            </w:r>
            <w:hyperlink w:anchor="_ENREF_39" w:tooltip="Hughes, 2001 #1621" w:history="1">
              <w:r w:rsidRPr="004E7D00">
                <w:rPr>
                  <w:rFonts w:ascii="Times New Roman" w:hAnsi="Times New Roman" w:cs="Times New Roman"/>
                  <w:color w:val="000000" w:themeColor="text1"/>
                  <w:lang w:val="en-GB"/>
                </w:rPr>
                <w:fldChar w:fldCharType="begin">
                  <w:fldData xml:space="preserve">PEVuZE5vdGU+PENpdGU+PEF1dGhvcj5IdWdoZXM8L0F1dGhvcj48WWVhcj4yMDAxPC9ZZWFyPjxS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</w:fldData>
                </w:fldChar>
              </w:r>
              <w:r w:rsidRPr="004E7D00">
                <w:rPr>
                  <w:rFonts w:ascii="Times New Roman" w:hAnsi="Times New Roman" w:cs="Times New Roman"/>
                  <w:color w:val="000000" w:themeColor="text1"/>
                  <w:lang w:val="en-GB"/>
                </w:rPr>
                <w:instrText xml:space="preserve"> ADDIN EN.CITE </w:instrText>
              </w:r>
              <w:r w:rsidRPr="004E7D00">
                <w:rPr>
                  <w:rFonts w:ascii="Times New Roman" w:hAnsi="Times New Roman" w:cs="Times New Roman"/>
                  <w:color w:val="000000" w:themeColor="text1"/>
                  <w:lang w:val="en-GB"/>
                </w:rPr>
                <w:fldChar w:fldCharType="begin">
                  <w:fldData xml:space="preserve">PEVuZE5vdGU+PENpdGU+PEF1dGhvcj5IdWdoZXM8L0F1dGhvcj48WWVhcj4yMDAxPC9ZZWFyPjxS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</w:fldData>
                </w:fldChar>
              </w:r>
              <w:r w:rsidRPr="004E7D00">
                <w:rPr>
                  <w:rFonts w:ascii="Times New Roman" w:hAnsi="Times New Roman" w:cs="Times New Roman"/>
                  <w:color w:val="000000" w:themeColor="text1"/>
                  <w:lang w:val="en-GB"/>
                </w:rPr>
                <w:instrText xml:space="preserve"> ADDIN EN.CITE.DATA </w:instrText>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39-41</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7D732BC9" w14:textId="77777777" w:rsidTr="000153FF">
        <w:trPr>
          <w:trHeight w:val="340"/>
        </w:trPr>
        <w:tc>
          <w:tcPr>
            <w:tcW w:w="5238" w:type="dxa"/>
            <w:vAlign w:val="center"/>
          </w:tcPr>
          <w:p w14:paraId="55D86C27"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Permittivity of medium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m</w:t>
            </w:r>
            <w:r w:rsidRPr="004E7D00">
              <w:rPr>
                <w:rFonts w:ascii="Times New Roman" w:hAnsi="Times New Roman" w:cs="Times New Roman"/>
                <w:color w:val="000000" w:themeColor="text1"/>
                <w:lang w:val="en-GB"/>
              </w:rPr>
              <w:t>)</w:t>
            </w:r>
          </w:p>
        </w:tc>
        <w:tc>
          <w:tcPr>
            <w:tcW w:w="3776" w:type="dxa"/>
            <w:vAlign w:val="center"/>
          </w:tcPr>
          <w:p w14:paraId="6ABA0588"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80</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1" w:tooltip="Fernández, 1995 #1603" w:history="1">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ADDIN EN.CITE &lt;EndNote&gt;&lt;Cite&gt;&lt;Author&gt;Fernández&lt;/Author&gt;&lt;Year&gt;1995&lt;/Year&gt;&lt;RecNum&gt;1603&lt;/RecNum&gt;&lt;DisplayText&gt;&lt;style face="superscript"&gt;1&lt;/style&gt;&lt;/DisplayText&gt;&lt;record&gt;&lt;rec-number&gt;1603&lt;/rec-number&gt;&lt;foreign-keys&gt;&lt;key app="EN" db-id="ee05ppfexf0wvlev5r8592evfzzfa2s2fwst" timestamp="1581927819" guid="5b87ca3d-c9da-49cc-8294-ca9863b1c608"&gt;1603&lt;/key&gt;&lt;/foreign-keys&gt;&lt;ref-type name="Journal Article"&gt;17&lt;/ref-type&gt;&lt;contributors&gt;&lt;authors&gt;&lt;author&gt;Fernández, D. P.&lt;/author&gt;&lt;author&gt;Mulev, Y.&lt;/author&gt;&lt;author&gt;Goodwin, A. R. H.&lt;/author&gt;&lt;author&gt;Sengers, J. M. H. Levelt&lt;/author&gt;&lt;/authors&gt;&lt;/contributors&gt;&lt;titles&gt;&lt;title&gt;A Database for the Static Dielectric Constant of Water and Steam&lt;/title&gt;&lt;secondary-title&gt;Journal of Physical and Chemical Reference Data&lt;/secondary-title&gt;&lt;/titles&gt;&lt;periodical&gt;&lt;full-title&gt;Journal of Physical and Chemical Reference Data&lt;/full-title&gt;&lt;abbr-1&gt;J. Phys. Chem. Ref. Data&lt;/abbr-1&gt;&lt;/periodical&gt;&lt;pages&gt;33-70&lt;/pages&gt;&lt;volume&gt;24&lt;/volume&gt;&lt;number&gt;1&lt;/number&gt;&lt;dates&gt;&lt;year&gt;1995&lt;/year&gt;&lt;pub-dates&gt;&lt;date&gt;1995/01/01&lt;/date&gt;&lt;/pub-dates&gt;&lt;/dates&gt;&lt;publisher&gt;American Institute of Physics&lt;/publisher&gt;&lt;isbn&gt;0047-2689&lt;/isbn&gt;&lt;urls&gt;&lt;related-urls&gt;&lt;url&gt;https://doi.org/10.1063/1.555977&lt;/url&gt;&lt;/related-urls&gt;&lt;/urls&gt;&lt;electronic-resource-num&gt;10.1063/1.555977&lt;/electronic-resource-num&gt;&lt;access-date&gt;2020/01/17&lt;/access-date&gt;&lt;/record&gt;&lt;/Cite&gt;&lt;/EndNote&gt;</w:instrText>
              </w:r>
              <w:r w:rsidRPr="004E7D00">
                <w:rPr>
                  <w:rFonts w:ascii="Times New Roman" w:hAnsi="Times New Roman" w:cs="Times New Roman"/>
                  <w:color w:val="000000" w:themeColor="text1"/>
                  <w:szCs w:val="20"/>
                  <w:lang w:val="en-GB"/>
                </w:rPr>
                <w:fldChar w:fldCharType="separate"/>
              </w:r>
              <w:r w:rsidRPr="004E7D00">
                <w:rPr>
                  <w:rFonts w:ascii="Times New Roman" w:hAnsi="Times New Roman" w:cs="Times New Roman"/>
                  <w:color w:val="000000" w:themeColor="text1"/>
                  <w:szCs w:val="20"/>
                  <w:lang w:val="en-GB"/>
                </w:rPr>
                <w:t>1</w:t>
              </w:r>
              <w:r w:rsidRPr="004E7D00">
                <w:rPr>
                  <w:rFonts w:ascii="Times New Roman" w:hAnsi="Times New Roman" w:cs="Times New Roman"/>
                  <w:color w:val="000000" w:themeColor="text1"/>
                  <w:szCs w:val="20"/>
                  <w:lang w:val="en-GB"/>
                </w:rPr>
                <w:fldChar w:fldCharType="end"/>
              </w:r>
            </w:hyperlink>
            <w:r w:rsidRPr="004E7D00">
              <w:rPr>
                <w:rFonts w:ascii="Times New Roman" w:hAnsi="Times New Roman" w:cs="Times New Roman"/>
                <w:color w:val="000000" w:themeColor="text1"/>
                <w:lang w:val="en-GB"/>
              </w:rPr>
              <w:t>]</w:t>
            </w:r>
          </w:p>
        </w:tc>
      </w:tr>
      <w:tr w:rsidR="004C07B6" w:rsidRPr="004E7D00" w14:paraId="236D7611" w14:textId="77777777" w:rsidTr="000153FF">
        <w:trPr>
          <w:trHeight w:val="340"/>
        </w:trPr>
        <w:tc>
          <w:tcPr>
            <w:tcW w:w="5238" w:type="dxa"/>
            <w:vAlign w:val="center"/>
          </w:tcPr>
          <w:p w14:paraId="4663C81D"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Conductivity of medium (</w:t>
            </w:r>
            <w:r w:rsidRPr="004E7D00">
              <w:rPr>
                <w:rFonts w:ascii="Times New Roman" w:eastAsia="맑은 고딕"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m</w:t>
            </w:r>
            <w:r w:rsidRPr="004E7D00">
              <w:rPr>
                <w:rFonts w:ascii="Times New Roman" w:hAnsi="Times New Roman" w:cs="Times New Roman"/>
                <w:color w:val="000000" w:themeColor="text1"/>
                <w:lang w:val="en-GB"/>
              </w:rPr>
              <w:t>)</w:t>
            </w:r>
          </w:p>
        </w:tc>
        <w:tc>
          <w:tcPr>
            <w:tcW w:w="3776" w:type="dxa"/>
            <w:vAlign w:val="center"/>
          </w:tcPr>
          <w:p w14:paraId="7D00D161"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 × 10</w:t>
            </w:r>
            <w:r w:rsidRPr="004E7D00">
              <w:rPr>
                <w:rFonts w:ascii="Times New Roman" w:hAnsi="Times New Roman" w:cs="Times New Roman"/>
                <w:color w:val="000000" w:themeColor="text1"/>
                <w:vertAlign w:val="superscript"/>
                <w:lang w:val="en-GB"/>
              </w:rPr>
              <w:t>-4</w:t>
            </w:r>
            <w:r w:rsidRPr="004E7D00">
              <w:rPr>
                <w:rFonts w:ascii="Times New Roman" w:hAnsi="Times New Roman" w:cs="Times New Roman"/>
                <w:color w:val="000000" w:themeColor="text1"/>
                <w:lang w:val="en-GB"/>
              </w:rPr>
              <w:t xml:space="preserve">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(Measured)</w:t>
            </w:r>
          </w:p>
        </w:tc>
      </w:tr>
    </w:tbl>
    <w:p w14:paraId="6E914623" w14:textId="1C8FA4F1" w:rsidR="006348F1" w:rsidRDefault="00182EAA" w:rsidP="008021E4">
      <w:pPr>
        <w:spacing w:before="160" w:after="0" w:line="480" w:lineRule="auto"/>
        <w:rPr>
          <w:rFonts w:ascii="Helvetica" w:hAnsi="Helvetica" w:cs="Arial"/>
          <w:b/>
          <w:color w:val="000000" w:themeColor="text1"/>
          <w:lang w:val="en-GB"/>
        </w:rPr>
      </w:pPr>
      <w:r>
        <w:rPr>
          <w:rFonts w:ascii="Helvetica" w:hAnsi="Helvetica" w:cs="Arial"/>
          <w:b/>
          <w:color w:val="000000" w:themeColor="text1"/>
          <w:lang w:val="en-GB"/>
        </w:rPr>
        <w:t xml:space="preserve">Supplementary </w:t>
      </w:r>
      <w:r w:rsidR="006348F1" w:rsidRPr="004E7D00">
        <w:rPr>
          <w:rFonts w:ascii="Helvetica" w:hAnsi="Helvetica" w:cs="Arial"/>
          <w:b/>
          <w:color w:val="000000" w:themeColor="text1"/>
          <w:lang w:val="en-GB"/>
        </w:rPr>
        <w:t xml:space="preserve">Table </w:t>
      </w: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Table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4</w:t>
      </w:r>
      <w:r w:rsidR="006348F1" w:rsidRPr="004E7D00">
        <w:rPr>
          <w:rFonts w:ascii="Helvetica" w:hAnsi="Helvetica" w:cs="Arial"/>
          <w:b/>
          <w:color w:val="000000" w:themeColor="text1"/>
          <w:lang w:val="en-GB"/>
        </w:rPr>
        <w:fldChar w:fldCharType="end"/>
      </w:r>
      <w:r w:rsidR="00E527F5">
        <w:rPr>
          <w:rFonts w:ascii="Helvetica" w:hAnsi="Helvetica" w:cs="Arial"/>
          <w:b/>
          <w:color w:val="000000" w:themeColor="text1"/>
          <w:lang w:val="en-GB"/>
        </w:rPr>
        <w:t>.</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 xml:space="preserve">Parameters for calculation of CM factor of </w:t>
      </w:r>
      <w:r w:rsidR="006348F1" w:rsidRPr="004E7D00">
        <w:rPr>
          <w:rFonts w:ascii="Helvetica" w:hAnsi="Helvetica" w:cs="Arial"/>
          <w:b/>
          <w:i/>
          <w:color w:val="000000" w:themeColor="text1"/>
          <w:lang w:val="en-GB"/>
        </w:rPr>
        <w:t>B</w:t>
      </w:r>
      <w:r w:rsidR="006348F1" w:rsidRPr="004E7D00">
        <w:rPr>
          <w:rFonts w:ascii="Helvetica" w:hAnsi="Helvetica" w:cs="Arial"/>
          <w:b/>
          <w:color w:val="000000" w:themeColor="text1"/>
          <w:lang w:val="en-GB"/>
        </w:rPr>
        <w:t xml:space="preserve">. </w:t>
      </w:r>
      <w:r w:rsidR="006348F1" w:rsidRPr="004E7D00">
        <w:rPr>
          <w:rFonts w:ascii="Helvetica" w:hAnsi="Helvetica" w:cs="Arial"/>
          <w:b/>
          <w:i/>
          <w:color w:val="000000" w:themeColor="text1"/>
          <w:lang w:val="en-GB"/>
        </w:rPr>
        <w:t>subtilis</w:t>
      </w:r>
      <w:r w:rsidR="006348F1" w:rsidRPr="004E7D00">
        <w:rPr>
          <w:rFonts w:ascii="Helvetica" w:hAnsi="Helvetica" w:cs="Arial"/>
          <w:b/>
          <w:color w:val="000000" w:themeColor="text1"/>
          <w:lang w:val="en-GB"/>
        </w:rPr>
        <w:t>.</w:t>
      </w:r>
      <w:r w:rsidR="004C07B6" w:rsidRPr="004E7D00" w:rsidDel="004C07B6">
        <w:rPr>
          <w:rFonts w:ascii="Helvetica" w:hAnsi="Helvetica" w:cs="Arial"/>
          <w:b/>
          <w:color w:val="000000" w:themeColor="text1"/>
          <w:lang w:val="en-GB"/>
        </w:rPr>
        <w:t xml:space="preserve"> </w:t>
      </w:r>
    </w:p>
    <w:p w14:paraId="563CA4C0" w14:textId="4DB773B6" w:rsidR="006348F1" w:rsidRPr="004E7D00" w:rsidRDefault="00FB5005" w:rsidP="006348F1">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3BEF297C" wp14:editId="62F25E2B">
            <wp:extent cx="1969008" cy="1463040"/>
            <wp:effectExtent l="0" t="0" r="0" b="3810"/>
            <wp:docPr id="23"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S15_fCM_BSubtilis.tif"/>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969008" cy="1463040"/>
                    </a:xfrm>
                    <a:prstGeom prst="rect">
                      <a:avLst/>
                    </a:prstGeom>
                  </pic:spPr>
                </pic:pic>
              </a:graphicData>
            </a:graphic>
          </wp:inline>
        </w:drawing>
      </w:r>
    </w:p>
    <w:p w14:paraId="6F893349" w14:textId="2B2E2634" w:rsidR="006348F1" w:rsidRPr="004E7D00" w:rsidRDefault="00182EAA" w:rsidP="006348F1">
      <w:pPr>
        <w:spacing w:line="480" w:lineRule="auto"/>
        <w:rPr>
          <w:rFonts w:ascii="Helvetica" w:hAnsi="Helvetica" w:cs="Helvetica"/>
          <w:color w:val="000000" w:themeColor="text1"/>
          <w:lang w:val="en-GB"/>
        </w:rPr>
      </w:pPr>
      <w:r>
        <w:rPr>
          <w:rFonts w:ascii="Helvetica" w:hAnsi="Helvetica" w:cs="Arial"/>
          <w:b/>
          <w:color w:val="000000" w:themeColor="text1"/>
          <w:lang w:val="en-GB"/>
        </w:rPr>
        <w:t xml:space="preserve">Supplementary Figure </w:t>
      </w:r>
      <w:bookmarkStart w:id="28" w:name="Fig_S15"/>
      <w:r w:rsidR="006348F1" w:rsidRPr="004E7D00">
        <w:rPr>
          <w:rFonts w:ascii="Helvetica" w:hAnsi="Helvetica" w:cs="Helvetica"/>
          <w:b/>
          <w:color w:val="000000" w:themeColor="text1"/>
          <w:lang w:val="en-GB"/>
        </w:rPr>
        <w:fldChar w:fldCharType="begin"/>
      </w:r>
      <w:r w:rsidR="006348F1" w:rsidRPr="004E7D00">
        <w:rPr>
          <w:rFonts w:ascii="Helvetica" w:hAnsi="Helvetica" w:cs="Helvetica"/>
          <w:b/>
          <w:color w:val="000000" w:themeColor="text1"/>
          <w:lang w:val="en-GB"/>
        </w:rPr>
        <w:instrText xml:space="preserve"> SEQ FigS \* ARABIC </w:instrText>
      </w:r>
      <w:r w:rsidR="006348F1" w:rsidRPr="004E7D00">
        <w:rPr>
          <w:rFonts w:ascii="Helvetica" w:hAnsi="Helvetica" w:cs="Helvetica"/>
          <w:b/>
          <w:color w:val="000000" w:themeColor="text1"/>
          <w:lang w:val="en-GB"/>
        </w:rPr>
        <w:fldChar w:fldCharType="separate"/>
      </w:r>
      <w:r w:rsidR="00236A6D">
        <w:rPr>
          <w:rFonts w:ascii="Helvetica" w:hAnsi="Helvetica" w:cs="Helvetica"/>
          <w:b/>
          <w:noProof/>
          <w:color w:val="000000" w:themeColor="text1"/>
          <w:lang w:val="en-GB"/>
        </w:rPr>
        <w:t>15</w:t>
      </w:r>
      <w:r w:rsidR="006348F1" w:rsidRPr="004E7D00">
        <w:rPr>
          <w:rFonts w:ascii="Helvetica" w:hAnsi="Helvetica" w:cs="Helvetica"/>
          <w:b/>
          <w:color w:val="000000" w:themeColor="text1"/>
          <w:lang w:val="en-GB"/>
        </w:rPr>
        <w:fldChar w:fldCharType="end"/>
      </w:r>
      <w:bookmarkEnd w:id="28"/>
      <w:r w:rsidR="00E527F5">
        <w:rPr>
          <w:rFonts w:ascii="Helvetica" w:hAnsi="Helvetica" w:cs="Helvetica"/>
          <w:b/>
          <w:color w:val="000000" w:themeColor="text1"/>
          <w:lang w:val="en-GB"/>
        </w:rPr>
        <w:t>.</w:t>
      </w:r>
      <w:r w:rsidR="006348F1" w:rsidRPr="004E7D00">
        <w:rPr>
          <w:rFonts w:ascii="Helvetica" w:hAnsi="Helvetica" w:cs="Helvetica"/>
          <w:b/>
          <w:color w:val="000000" w:themeColor="text1"/>
          <w:lang w:val="en-GB"/>
        </w:rPr>
        <w:t xml:space="preserve"> Calculated CM factors of B. subtilis.</w:t>
      </w:r>
      <w:r w:rsidR="006348F1" w:rsidRPr="004E7D00">
        <w:rPr>
          <w:rFonts w:ascii="Helvetica" w:hAnsi="Helvetica" w:cs="Helvetica"/>
          <w:color w:val="000000" w:themeColor="text1"/>
          <w:lang w:val="en-GB"/>
        </w:rPr>
        <w:t xml:space="preserve"> Calculated </w:t>
      </w:r>
      <w:r w:rsidR="006348F1" w:rsidRPr="004E7D00">
        <w:rPr>
          <w:rFonts w:ascii="Helvetica" w:hAnsi="Helvetica" w:cs="Helvetica"/>
          <w:color w:val="000000" w:themeColor="text1"/>
          <w:szCs w:val="20"/>
          <w:lang w:val="en-GB"/>
        </w:rPr>
        <w:t>Re[</w:t>
      </w:r>
      <w:r w:rsidR="006348F1" w:rsidRPr="004E7D00">
        <w:rPr>
          <w:rFonts w:ascii="Helvetica" w:hAnsi="Helvetica" w:cs="Helvetica"/>
          <w:i/>
          <w:color w:val="000000" w:themeColor="text1"/>
          <w:szCs w:val="20"/>
          <w:lang w:val="en-GB"/>
        </w:rPr>
        <w:t>f</w:t>
      </w:r>
      <w:r w:rsidR="006348F1" w:rsidRPr="004E7D00">
        <w:rPr>
          <w:rFonts w:ascii="Helvetica" w:hAnsi="Helvetica" w:cs="Helvetica"/>
          <w:color w:val="000000" w:themeColor="text1"/>
          <w:szCs w:val="20"/>
          <w:vertAlign w:val="subscript"/>
          <w:lang w:val="en-GB"/>
        </w:rPr>
        <w:t>CM</w:t>
      </w:r>
      <w:r w:rsidR="006348F1" w:rsidRPr="004E7D00">
        <w:rPr>
          <w:rFonts w:ascii="Helvetica" w:hAnsi="Helvetica" w:cs="Helvetica"/>
          <w:color w:val="000000" w:themeColor="text1"/>
          <w:szCs w:val="20"/>
          <w:lang w:val="en-GB"/>
        </w:rPr>
        <w:t>(</w:t>
      </w:r>
      <w:r w:rsidR="006348F1" w:rsidRPr="004E7D00">
        <w:rPr>
          <w:rFonts w:ascii="Helvetica" w:hAnsi="Helvetica" w:cs="Helvetica"/>
          <w:i/>
          <w:color w:val="000000" w:themeColor="text1"/>
          <w:szCs w:val="20"/>
          <w:lang w:val="en-GB"/>
        </w:rPr>
        <w:t>ω</w:t>
      </w:r>
      <w:r w:rsidR="006348F1" w:rsidRPr="004E7D00">
        <w:rPr>
          <w:rFonts w:ascii="Helvetica" w:hAnsi="Helvetica" w:cs="Helvetica"/>
          <w:color w:val="000000" w:themeColor="text1"/>
          <w:szCs w:val="20"/>
          <w:lang w:val="en-GB"/>
        </w:rPr>
        <w:t>)]</w:t>
      </w:r>
      <w:r w:rsidR="006348F1" w:rsidRPr="004E7D00">
        <w:rPr>
          <w:rFonts w:ascii="Helvetica" w:hAnsi="Helvetica" w:cs="Helvetica"/>
          <w:color w:val="000000" w:themeColor="text1"/>
          <w:lang w:val="en-GB"/>
        </w:rPr>
        <w:t xml:space="preserve"> of </w:t>
      </w:r>
      <w:r w:rsidR="006348F1" w:rsidRPr="004E7D00">
        <w:rPr>
          <w:rFonts w:ascii="Helvetica" w:hAnsi="Helvetica" w:cs="Helvetica"/>
          <w:i/>
          <w:color w:val="000000" w:themeColor="text1"/>
          <w:lang w:val="en-GB"/>
        </w:rPr>
        <w:t>B. subtilis</w:t>
      </w:r>
      <w:r w:rsidR="006348F1" w:rsidRPr="004E7D00">
        <w:rPr>
          <w:rFonts w:ascii="Helvetica" w:hAnsi="Helvetica" w:cs="Helvetica"/>
          <w:color w:val="000000" w:themeColor="text1"/>
          <w:lang w:val="en-GB"/>
        </w:rPr>
        <w:t xml:space="preserve"> as a function of frequency. The </w:t>
      </w:r>
      <w:r w:rsidR="006348F1" w:rsidRPr="004E7D00">
        <w:rPr>
          <w:rFonts w:ascii="Helvetica" w:hAnsi="Helvetica" w:cs="Helvetica"/>
          <w:i/>
          <w:color w:val="000000" w:themeColor="text1"/>
          <w:lang w:val="en-GB"/>
        </w:rPr>
        <w:t>f</w:t>
      </w:r>
      <w:r w:rsidR="006348F1" w:rsidRPr="008021E4">
        <w:rPr>
          <w:rFonts w:ascii="Helvetica" w:hAnsi="Helvetica" w:cs="Helvetica"/>
          <w:color w:val="000000" w:themeColor="text1"/>
          <w:vertAlign w:val="subscript"/>
          <w:lang w:val="en-GB"/>
        </w:rPr>
        <w:t>χ</w:t>
      </w:r>
      <w:r w:rsidR="006348F1" w:rsidRPr="004E7D00">
        <w:rPr>
          <w:rFonts w:ascii="Helvetica" w:hAnsi="Helvetica" w:cs="Helvetica"/>
          <w:color w:val="000000" w:themeColor="text1"/>
          <w:lang w:val="en-GB"/>
        </w:rPr>
        <w:t xml:space="preserve"> of </w:t>
      </w:r>
      <w:r w:rsidR="006348F1" w:rsidRPr="004E7D00">
        <w:rPr>
          <w:rFonts w:ascii="Helvetica" w:hAnsi="Helvetica" w:cs="Helvetica"/>
          <w:i/>
          <w:color w:val="000000" w:themeColor="text1"/>
          <w:lang w:val="en-GB"/>
        </w:rPr>
        <w:t>B</w:t>
      </w:r>
      <w:r w:rsidR="006348F1" w:rsidRPr="004E7D00">
        <w:rPr>
          <w:rFonts w:ascii="Helvetica" w:hAnsi="Helvetica" w:cs="Helvetica"/>
          <w:color w:val="000000" w:themeColor="text1"/>
          <w:lang w:val="en-GB"/>
        </w:rPr>
        <w:t xml:space="preserve">. </w:t>
      </w:r>
      <w:r w:rsidR="006348F1" w:rsidRPr="004E7D00">
        <w:rPr>
          <w:rFonts w:ascii="Helvetica" w:hAnsi="Helvetica" w:cs="Helvetica"/>
          <w:i/>
          <w:color w:val="000000" w:themeColor="text1"/>
          <w:lang w:val="en-GB"/>
        </w:rPr>
        <w:t>subtilis</w:t>
      </w:r>
      <w:r w:rsidR="006348F1" w:rsidRPr="004E7D00">
        <w:rPr>
          <w:rFonts w:ascii="Helvetica" w:hAnsi="Helvetica" w:cs="Helvetica"/>
          <w:color w:val="000000" w:themeColor="text1"/>
          <w:lang w:val="en-GB"/>
        </w:rPr>
        <w:t xml:space="preserve"> was estimated to be 6.7 MHz.</w:t>
      </w:r>
    </w:p>
    <w:p w14:paraId="7D817A0B" w14:textId="77777777" w:rsidR="006348F1" w:rsidRPr="004E7D00" w:rsidRDefault="006348F1" w:rsidP="006348F1">
      <w:pPr>
        <w:spacing w:line="480" w:lineRule="auto"/>
        <w:rPr>
          <w:rFonts w:ascii="Helvetica" w:hAnsi="Helvetica" w:cs="Arial"/>
          <w:b/>
          <w:color w:val="000000" w:themeColor="text1"/>
          <w:lang w:val="en-GB"/>
        </w:rPr>
      </w:pPr>
    </w:p>
    <w:p w14:paraId="6B33E204" w14:textId="77777777" w:rsidR="006348F1" w:rsidRDefault="006348F1" w:rsidP="006348F1">
      <w:pPr>
        <w:spacing w:line="480" w:lineRule="auto"/>
        <w:rPr>
          <w:rFonts w:ascii="Helvetica" w:hAnsi="Helvetica" w:cs="Arial"/>
          <w:b/>
          <w:color w:val="000000" w:themeColor="text1"/>
          <w:lang w:val="en-GB"/>
        </w:rPr>
      </w:pPr>
    </w:p>
    <w:p w14:paraId="71EF4732" w14:textId="77777777" w:rsidR="00236A6D" w:rsidRPr="004E7D00" w:rsidRDefault="00236A6D" w:rsidP="006348F1">
      <w:pPr>
        <w:spacing w:line="480" w:lineRule="auto"/>
        <w:rPr>
          <w:rFonts w:ascii="Helvetica" w:hAnsi="Helvetica" w:cs="Arial"/>
          <w:b/>
          <w:color w:val="000000" w:themeColor="text1"/>
          <w:lang w:val="en-GB"/>
        </w:rPr>
      </w:pPr>
    </w:p>
    <w:p w14:paraId="4072B48E" w14:textId="2E126200" w:rsidR="006348F1" w:rsidRPr="004E7D00" w:rsidRDefault="00FB5005" w:rsidP="006348F1">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225CA857" wp14:editId="022DF210">
            <wp:extent cx="3928872" cy="1264920"/>
            <wp:effectExtent l="0" t="0" r="0" b="0"/>
            <wp:docPr id="24"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S16_BsubtilisTrapping.tif"/>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928872" cy="1264920"/>
                    </a:xfrm>
                    <a:prstGeom prst="rect">
                      <a:avLst/>
                    </a:prstGeom>
                  </pic:spPr>
                </pic:pic>
              </a:graphicData>
            </a:graphic>
          </wp:inline>
        </w:drawing>
      </w:r>
    </w:p>
    <w:p w14:paraId="0B85843B" w14:textId="13851274" w:rsidR="006348F1" w:rsidRPr="004E7D00" w:rsidRDefault="00182EAA" w:rsidP="006348F1">
      <w:pPr>
        <w:spacing w:line="480" w:lineRule="auto"/>
        <w:rPr>
          <w:rFonts w:ascii="Helvetica" w:hAnsi="Helvetica" w:cs="Times New Roman"/>
          <w:color w:val="000000" w:themeColor="text1"/>
          <w:lang w:val="en-GB"/>
        </w:rPr>
      </w:pPr>
      <w:r>
        <w:rPr>
          <w:rFonts w:ascii="Helvetica" w:hAnsi="Helvetica" w:cs="Arial"/>
          <w:b/>
          <w:color w:val="000000" w:themeColor="text1"/>
          <w:lang w:val="en-GB"/>
        </w:rPr>
        <w:t xml:space="preserve">Supplementary Figure </w:t>
      </w:r>
      <w:bookmarkStart w:id="29" w:name="Fig_S16"/>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FigS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16</w:t>
      </w:r>
      <w:r w:rsidR="006348F1" w:rsidRPr="004E7D00">
        <w:rPr>
          <w:rFonts w:ascii="Helvetica" w:hAnsi="Helvetica" w:cs="Arial"/>
          <w:b/>
          <w:color w:val="000000" w:themeColor="text1"/>
          <w:lang w:val="en-GB"/>
        </w:rPr>
        <w:fldChar w:fldCharType="end"/>
      </w:r>
      <w:bookmarkEnd w:id="29"/>
      <w:r w:rsidR="00E527F5">
        <w:rPr>
          <w:rFonts w:ascii="Helvetica" w:hAnsi="Helvetica" w:cs="Arial"/>
          <w:b/>
          <w:color w:val="000000" w:themeColor="text1"/>
          <w:lang w:val="en-GB"/>
        </w:rPr>
        <w:t>.</w:t>
      </w:r>
      <w:r w:rsidR="006348F1" w:rsidRPr="004E7D00">
        <w:rPr>
          <w:rFonts w:ascii="Helvetica" w:hAnsi="Helvetica" w:cs="Arial"/>
          <w:b/>
          <w:color w:val="000000" w:themeColor="text1"/>
          <w:lang w:val="en-GB"/>
        </w:rPr>
        <w:t xml:space="preserve"> Trapping of </w:t>
      </w:r>
      <w:r w:rsidR="006348F1" w:rsidRPr="004E7D00">
        <w:rPr>
          <w:rFonts w:ascii="Helvetica" w:hAnsi="Helvetica" w:cs="Arial"/>
          <w:b/>
          <w:i/>
          <w:color w:val="000000" w:themeColor="text1"/>
          <w:lang w:val="en-GB"/>
        </w:rPr>
        <w:t>B</w:t>
      </w:r>
      <w:r w:rsidR="006348F1" w:rsidRPr="004E7D00">
        <w:rPr>
          <w:rFonts w:ascii="Helvetica" w:hAnsi="Helvetica" w:cs="Arial"/>
          <w:b/>
          <w:color w:val="000000" w:themeColor="text1"/>
          <w:lang w:val="en-GB"/>
        </w:rPr>
        <w:t xml:space="preserve">. </w:t>
      </w:r>
      <w:r w:rsidR="006348F1" w:rsidRPr="004E7D00">
        <w:rPr>
          <w:rFonts w:ascii="Helvetica" w:hAnsi="Helvetica" w:cs="Arial"/>
          <w:b/>
          <w:i/>
          <w:color w:val="000000" w:themeColor="text1"/>
          <w:lang w:val="en-GB"/>
        </w:rPr>
        <w:t>subtilis</w:t>
      </w:r>
      <w:r w:rsidR="006348F1" w:rsidRPr="004E7D00">
        <w:rPr>
          <w:rFonts w:ascii="Helvetica" w:hAnsi="Helvetica" w:cs="Arial"/>
          <w:b/>
          <w:iCs/>
          <w:color w:val="000000" w:themeColor="text1"/>
          <w:lang w:val="en-GB"/>
        </w:rPr>
        <w:t xml:space="preserve"> spores on VNE</w:t>
      </w:r>
      <w:r w:rsidR="006348F1" w:rsidRPr="004E7D00">
        <w:rPr>
          <w:rFonts w:ascii="Helvetica" w:hAnsi="Helvetica" w:cs="Arial"/>
          <w:b/>
          <w:color w:val="000000" w:themeColor="text1"/>
          <w:lang w:val="en-GB"/>
        </w:rPr>
        <w:t>.</w:t>
      </w:r>
      <w:r w:rsidR="006348F1" w:rsidRPr="004E7D00">
        <w:rPr>
          <w:rFonts w:ascii="Helvetica" w:hAnsi="Helvetica" w:cs="Arial"/>
          <w:color w:val="000000" w:themeColor="text1"/>
          <w:lang w:val="en-GB"/>
        </w:rPr>
        <w:t xml:space="preserve"> </w:t>
      </w:r>
      <w:r w:rsidR="007616A2">
        <w:rPr>
          <w:rFonts w:ascii="Helvetica" w:hAnsi="Helvetica" w:cs="Arial"/>
          <w:b/>
          <w:color w:val="000000" w:themeColor="text1"/>
          <w:lang w:val="en-GB"/>
        </w:rPr>
        <w:t>a</w:t>
      </w:r>
      <w:r w:rsidR="006348F1" w:rsidRPr="004E7D00">
        <w:rPr>
          <w:rFonts w:ascii="Helvetica" w:hAnsi="Helvetica" w:cs="Arial"/>
          <w:color w:val="000000" w:themeColor="text1"/>
          <w:lang w:val="en-GB"/>
        </w:rPr>
        <w:t xml:space="preserve"> SEM image of </w:t>
      </w:r>
      <w:r w:rsidR="006348F1" w:rsidRPr="004E7D00">
        <w:rPr>
          <w:rFonts w:ascii="Helvetica" w:hAnsi="Helvetica" w:cs="Arial"/>
          <w:i/>
          <w:color w:val="000000" w:themeColor="text1"/>
          <w:lang w:val="en-GB"/>
        </w:rPr>
        <w:t>B</w:t>
      </w:r>
      <w:r w:rsidR="006348F1" w:rsidRPr="004E7D00">
        <w:rPr>
          <w:rFonts w:ascii="Helvetica" w:hAnsi="Helvetica" w:cs="Arial"/>
          <w:color w:val="000000" w:themeColor="text1"/>
          <w:lang w:val="en-GB"/>
        </w:rPr>
        <w:t xml:space="preserve">. </w:t>
      </w:r>
      <w:r w:rsidR="006348F1" w:rsidRPr="004E7D00">
        <w:rPr>
          <w:rFonts w:ascii="Helvetica" w:hAnsi="Helvetica" w:cs="Arial"/>
          <w:i/>
          <w:color w:val="000000" w:themeColor="text1"/>
          <w:lang w:val="en-GB"/>
        </w:rPr>
        <w:t>subtilis</w:t>
      </w:r>
      <w:r w:rsidR="006348F1" w:rsidRPr="004E7D00">
        <w:rPr>
          <w:rFonts w:ascii="Helvetica" w:hAnsi="Helvetica" w:cs="Arial"/>
          <w:color w:val="000000" w:themeColor="text1"/>
          <w:lang w:val="en-GB"/>
        </w:rPr>
        <w:t xml:space="preserve"> spores (~ 1 μm). Scale bar: 2 μm. </w:t>
      </w:r>
      <w:r w:rsidR="006348F1" w:rsidRPr="004E7D00">
        <w:rPr>
          <w:rFonts w:ascii="Helvetica" w:hAnsi="Helvetica" w:cs="Arial"/>
          <w:b/>
          <w:color w:val="000000" w:themeColor="text1"/>
          <w:lang w:val="en-GB"/>
        </w:rPr>
        <w:t>b</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c</w:t>
      </w:r>
      <w:r w:rsidR="006348F1" w:rsidRPr="004E7D00">
        <w:rPr>
          <w:rFonts w:ascii="Helvetica" w:hAnsi="Helvetica" w:cs="Arial"/>
          <w:color w:val="000000" w:themeColor="text1"/>
          <w:lang w:val="en-GB"/>
        </w:rPr>
        <w:t xml:space="preserve"> BF microscopic images of their trapping at the centre (</w:t>
      </w:r>
      <w:r w:rsidR="006348F1" w:rsidRPr="004E7D00">
        <w:rPr>
          <w:rFonts w:ascii="Helvetica" w:hAnsi="Helvetica" w:cs="Arial"/>
          <w:b/>
          <w:color w:val="000000" w:themeColor="text1"/>
          <w:lang w:val="en-GB"/>
        </w:rPr>
        <w:t>b</w:t>
      </w:r>
      <w:r w:rsidR="006348F1" w:rsidRPr="004E7D00">
        <w:rPr>
          <w:rFonts w:ascii="Helvetica" w:hAnsi="Helvetica" w:cs="Arial"/>
          <w:color w:val="000000" w:themeColor="text1"/>
          <w:lang w:val="en-GB"/>
        </w:rPr>
        <w:t>) and edge (</w:t>
      </w:r>
      <w:r w:rsidR="006348F1" w:rsidRPr="004E7D00">
        <w:rPr>
          <w:rFonts w:ascii="Helvetica" w:hAnsi="Helvetica" w:cs="Arial"/>
          <w:b/>
          <w:color w:val="000000" w:themeColor="text1"/>
          <w:lang w:val="en-GB"/>
        </w:rPr>
        <w:t>c</w:t>
      </w:r>
      <w:r w:rsidR="006348F1" w:rsidRPr="004E7D00">
        <w:rPr>
          <w:rFonts w:ascii="Helvetica" w:hAnsi="Helvetica" w:cs="Arial"/>
          <w:color w:val="000000" w:themeColor="text1"/>
          <w:lang w:val="en-GB"/>
        </w:rPr>
        <w:t xml:space="preserve">) of the VNE electrodes under AC frequencies of </w:t>
      </w:r>
      <w:r w:rsidR="006348F1" w:rsidRPr="004E7D00">
        <w:rPr>
          <w:rFonts w:ascii="Helvetica" w:hAnsi="Helvetica" w:cs="Arial"/>
          <w:i/>
          <w:iCs/>
          <w:color w:val="000000" w:themeColor="text1"/>
          <w:lang w:val="en-GB"/>
        </w:rPr>
        <w:t>f</w:t>
      </w:r>
      <w:r w:rsidR="006348F1" w:rsidRPr="004E7D00">
        <w:rPr>
          <w:rFonts w:ascii="Helvetica" w:hAnsi="Helvetica" w:cs="Arial"/>
          <w:color w:val="000000" w:themeColor="text1"/>
          <w:lang w:val="en-GB"/>
        </w:rPr>
        <w:t xml:space="preserve"> = 10 kHz and 100 kHz, respectively (</w:t>
      </w:r>
      <w:r w:rsidR="006348F1" w:rsidRPr="004E7D00">
        <w:rPr>
          <w:rFonts w:ascii="Helvetica" w:hAnsi="Helvetica" w:cs="Arial"/>
          <w:i/>
          <w:iCs/>
          <w:color w:val="000000" w:themeColor="text1"/>
          <w:lang w:val="en-GB"/>
        </w:rPr>
        <w:t>V</w:t>
      </w:r>
      <w:r w:rsidR="006348F1" w:rsidRPr="004E7D00">
        <w:rPr>
          <w:rFonts w:ascii="Helvetica" w:hAnsi="Helvetica" w:cs="Arial"/>
          <w:color w:val="000000" w:themeColor="text1"/>
          <w:vertAlign w:val="subscript"/>
          <w:lang w:val="en-GB"/>
        </w:rPr>
        <w:t>pp</w:t>
      </w:r>
      <w:r w:rsidR="006348F1" w:rsidRPr="004E7D00">
        <w:rPr>
          <w:rFonts w:ascii="Helvetica" w:hAnsi="Helvetica" w:cs="Arial"/>
          <w:color w:val="000000" w:themeColor="text1"/>
          <w:lang w:val="en-GB"/>
        </w:rPr>
        <w:t xml:space="preserve"> = 0.8 V). Scale bars: 10 μm.</w:t>
      </w:r>
    </w:p>
    <w:p w14:paraId="1C2E7A57"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3E182A35"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4017FB7C" w14:textId="77777777" w:rsidR="006348F1" w:rsidRPr="004E7D00" w:rsidRDefault="006348F1" w:rsidP="006348F1">
      <w:pPr>
        <w:widowControl/>
        <w:wordWrap/>
        <w:autoSpaceDE/>
        <w:autoSpaceDN/>
        <w:rPr>
          <w:rFonts w:ascii="Helvetica" w:hAnsi="Helvetica" w:cs="Arial"/>
          <w:b/>
          <w:color w:val="000000" w:themeColor="text1"/>
          <w:lang w:val="en-GB"/>
        </w:rPr>
      </w:pPr>
      <w:r w:rsidRPr="004E7D00">
        <w:rPr>
          <w:rFonts w:ascii="Helvetica" w:hAnsi="Helvetica" w:cs="Arial"/>
          <w:b/>
          <w:color w:val="000000" w:themeColor="text1"/>
          <w:lang w:val="en-GB"/>
        </w:rPr>
        <w:br w:type="page"/>
      </w:r>
    </w:p>
    <w:p w14:paraId="7317A1C8" w14:textId="6A79D324" w:rsidR="006348F1" w:rsidRPr="004E7D00" w:rsidRDefault="00182EAA" w:rsidP="006348F1">
      <w:pPr>
        <w:widowControl/>
        <w:wordWrap/>
        <w:autoSpaceDE/>
        <w:autoSpaceDN/>
        <w:spacing w:line="480" w:lineRule="auto"/>
        <w:rPr>
          <w:rFonts w:ascii="Helvetica" w:hAnsi="Helvetica" w:cs="Arial"/>
          <w:b/>
          <w:color w:val="000000" w:themeColor="text1"/>
          <w:szCs w:val="20"/>
          <w:lang w:val="en-GB"/>
        </w:rPr>
      </w:pPr>
      <w:r>
        <w:rPr>
          <w:rFonts w:ascii="Helvetica" w:hAnsi="Helvetica" w:cs="Arial"/>
          <w:b/>
          <w:color w:val="000000" w:themeColor="text1"/>
          <w:lang w:val="en-GB"/>
        </w:rPr>
        <w:lastRenderedPageBreak/>
        <w:t>Supplementary Note</w:t>
      </w:r>
      <w:r w:rsidR="006348F1" w:rsidRPr="004E7D00">
        <w:rPr>
          <w:rFonts w:ascii="Helvetica" w:hAnsi="Helvetica" w:cs="Arial"/>
          <w:b/>
          <w:color w:val="000000" w:themeColor="text1"/>
          <w:lang w:val="en-GB"/>
        </w:rPr>
        <w:t xml:space="preserve"> </w:t>
      </w: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Section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15</w:t>
      </w:r>
      <w:r w:rsidR="006348F1" w:rsidRPr="004E7D00">
        <w:rPr>
          <w:rFonts w:ascii="Helvetica" w:hAnsi="Helvetica" w:cs="Arial"/>
          <w:b/>
          <w:color w:val="000000" w:themeColor="text1"/>
          <w:lang w:val="en-GB"/>
        </w:rPr>
        <w:fldChar w:fldCharType="end"/>
      </w:r>
      <w:r w:rsidR="006348F1" w:rsidRPr="004E7D00">
        <w:rPr>
          <w:rFonts w:ascii="Helvetica" w:hAnsi="Helvetica" w:cs="Arial"/>
          <w:b/>
          <w:color w:val="000000" w:themeColor="text1"/>
          <w:lang w:val="en-GB"/>
        </w:rPr>
        <w:t xml:space="preserve">: </w:t>
      </w:r>
      <w:r w:rsidR="006348F1" w:rsidRPr="004E7D00">
        <w:rPr>
          <w:rFonts w:ascii="Helvetica" w:hAnsi="Helvetica" w:cs="Arial"/>
          <w:b/>
          <w:color w:val="000000" w:themeColor="text1"/>
          <w:szCs w:val="20"/>
          <w:lang w:val="en-GB"/>
        </w:rPr>
        <w:t>Trapping of PS nanoparticles on VNE.</w:t>
      </w:r>
    </w:p>
    <w:p w14:paraId="6CA65869" w14:textId="27709907"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Preparation of PS nanoparticles.</w:t>
      </w:r>
      <w:r w:rsidRPr="004E7D00">
        <w:rPr>
          <w:rFonts w:ascii="Times New Roman" w:hAnsi="Times New Roman" w:cs="Times New Roman"/>
          <w:color w:val="000000" w:themeColor="text1"/>
          <w:lang w:val="en-GB"/>
        </w:rPr>
        <w:t xml:space="preserve"> Commercially available suspended PS nanoparticles with fluorescently (FL) labelled 200 nm (blue; Ex/Em: 365 nm/412 nm), 100 nm (green; Ex/Em: 468 nm/508 nm), and 50 nm (red; Ex/Em: 542 nm/612 nm; Fluoro-Max series, Thermo Fisher Scientific) nanoparticles were used. The three different particles solutions are mixed into a single mixture. To lower the electrical conductivity of the mixture solution to 1 </w:t>
      </w:r>
      <w:r w:rsidRPr="004E7D00">
        <w:rPr>
          <w:rFonts w:ascii="Times New Roman" w:eastAsia="맑은 고딕" w:hAnsi="Times New Roman" w:cs="Times New Roman"/>
          <w:color w:val="000000" w:themeColor="text1"/>
          <w:lang w:val="en-GB"/>
        </w:rPr>
        <w:t>μ</w:t>
      </w:r>
      <w:r w:rsidRPr="004E7D00">
        <w:rPr>
          <w:rFonts w:ascii="Times New Roman" w:hAnsi="Times New Roman" w:cs="Times New Roman"/>
          <w:color w:val="000000" w:themeColor="text1"/>
          <w:lang w:val="en-GB"/>
        </w:rPr>
        <w:t>S</w:t>
      </w:r>
      <w:r w:rsidR="004F68A3"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cm</w:t>
      </w:r>
      <w:r w:rsidR="004F68A3"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the solution was diluted by 1000 times using DI water to its final total concentration of 10 ppm and respective concentrations of 7.7 × 10</w:t>
      </w:r>
      <w:r w:rsidRPr="004E7D00">
        <w:rPr>
          <w:rFonts w:ascii="Times New Roman" w:hAnsi="Times New Roman" w:cs="Times New Roman"/>
          <w:color w:val="000000" w:themeColor="text1"/>
          <w:vertAlign w:val="superscript"/>
          <w:lang w:val="en-GB"/>
        </w:rPr>
        <w:t>8</w:t>
      </w:r>
      <w:r w:rsidRPr="004E7D00">
        <w:rPr>
          <w:rFonts w:ascii="Times New Roman" w:hAnsi="Times New Roman" w:cs="Times New Roman"/>
          <w:color w:val="000000" w:themeColor="text1"/>
          <w:lang w:val="en-GB"/>
        </w:rPr>
        <w:t>, 6.1 × 10</w:t>
      </w:r>
      <w:r w:rsidRPr="004E7D00">
        <w:rPr>
          <w:rFonts w:ascii="Times New Roman" w:hAnsi="Times New Roman" w:cs="Times New Roman"/>
          <w:color w:val="000000" w:themeColor="text1"/>
          <w:vertAlign w:val="superscript"/>
          <w:lang w:val="en-GB"/>
        </w:rPr>
        <w:t>9</w:t>
      </w:r>
      <w:r w:rsidRPr="004E7D00">
        <w:rPr>
          <w:rFonts w:ascii="Times New Roman" w:hAnsi="Times New Roman" w:cs="Times New Roman"/>
          <w:color w:val="000000" w:themeColor="text1"/>
          <w:lang w:val="en-GB"/>
        </w:rPr>
        <w:t>, and 4.9 × 10</w:t>
      </w:r>
      <w:r w:rsidRPr="004E7D00">
        <w:rPr>
          <w:rFonts w:ascii="Times New Roman" w:hAnsi="Times New Roman" w:cs="Times New Roman"/>
          <w:color w:val="000000" w:themeColor="text1"/>
          <w:vertAlign w:val="superscript"/>
          <w:lang w:val="en-GB"/>
        </w:rPr>
        <w:t>10</w:t>
      </w:r>
      <w:r w:rsidRPr="004E7D00">
        <w:rPr>
          <w:rFonts w:ascii="Times New Roman" w:hAnsi="Times New Roman" w:cs="Times New Roman"/>
          <w:color w:val="000000" w:themeColor="text1"/>
          <w:lang w:val="en-GB"/>
        </w:rPr>
        <w:t xml:space="preserve"> particles</w:t>
      </w:r>
      <w:r w:rsidR="004F68A3"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004F68A3">
        <w:rPr>
          <w:rFonts w:ascii="Times New Roman" w:hAnsi="Times New Roman" w:cs="Times New Roman"/>
          <w:color w:val="000000" w:themeColor="text1"/>
          <w:lang w:val="en-GB"/>
        </w:rPr>
        <w:t>l</w:t>
      </w:r>
      <w:r w:rsidR="004F68A3"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for 200, 100, and 50 nm PS particles.</w:t>
      </w:r>
    </w:p>
    <w:p w14:paraId="449A9D92"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7A9BB364"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423DFCDD" w14:textId="2E0B40F3" w:rsidR="006348F1" w:rsidRPr="004E7D00" w:rsidRDefault="006348F1" w:rsidP="006348F1">
      <w:pPr>
        <w:spacing w:line="240" w:lineRule="auto"/>
        <w:jc w:val="center"/>
        <w:rPr>
          <w:rFonts w:ascii="Helvetica" w:hAnsi="Helvetica" w:cs="Times New Roman"/>
          <w:color w:val="000000" w:themeColor="text1"/>
          <w:szCs w:val="20"/>
          <w:lang w:val="en-GB"/>
        </w:rPr>
      </w:pPr>
      <w:r w:rsidRPr="004E7D00">
        <w:rPr>
          <w:rFonts w:ascii="Helvetica" w:hAnsi="Helvetica" w:cs="Times New Roman"/>
          <w:noProof/>
          <w:color w:val="000000" w:themeColor="text1"/>
          <w:szCs w:val="20"/>
        </w:rPr>
        <w:drawing>
          <wp:inline distT="0" distB="0" distL="0" distR="0" wp14:anchorId="0F72EB55" wp14:editId="46BAD832">
            <wp:extent cx="1551432" cy="1551432"/>
            <wp:effectExtent l="0" t="0" r="0" b="0"/>
            <wp:docPr id="82" name="그림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FigS17_NPtrapping.tif"/>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551432" cy="1551432"/>
                    </a:xfrm>
                    <a:prstGeom prst="rect">
                      <a:avLst/>
                    </a:prstGeom>
                  </pic:spPr>
                </pic:pic>
              </a:graphicData>
            </a:graphic>
          </wp:inline>
        </w:drawing>
      </w:r>
    </w:p>
    <w:p w14:paraId="5F1A75BD" w14:textId="05CB8365" w:rsidR="006348F1" w:rsidRPr="004E7D00" w:rsidRDefault="00182EAA" w:rsidP="006348F1">
      <w:pPr>
        <w:widowControl/>
        <w:wordWrap/>
        <w:autoSpaceDE/>
        <w:autoSpaceDN/>
        <w:spacing w:line="480" w:lineRule="auto"/>
        <w:rPr>
          <w:rFonts w:ascii="Helvetica" w:hAnsi="Helvetica" w:cs="Arial"/>
          <w:color w:val="000000" w:themeColor="text1"/>
          <w:lang w:val="en-GB"/>
        </w:rPr>
      </w:pPr>
      <w:r>
        <w:rPr>
          <w:rFonts w:ascii="Helvetica" w:hAnsi="Helvetica" w:cs="Arial"/>
          <w:b/>
          <w:color w:val="000000" w:themeColor="text1"/>
          <w:lang w:val="en-GB"/>
        </w:rPr>
        <w:t xml:space="preserve">Supplementary Figure </w:t>
      </w:r>
      <w:bookmarkStart w:id="30" w:name="Fig_S17"/>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FigS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17</w:t>
      </w:r>
      <w:r w:rsidR="006348F1" w:rsidRPr="004E7D00">
        <w:rPr>
          <w:rFonts w:ascii="Helvetica" w:hAnsi="Helvetica" w:cs="Arial"/>
          <w:b/>
          <w:color w:val="000000" w:themeColor="text1"/>
          <w:lang w:val="en-GB"/>
        </w:rPr>
        <w:fldChar w:fldCharType="end"/>
      </w:r>
      <w:bookmarkEnd w:id="30"/>
      <w:r w:rsidR="00E527F5">
        <w:rPr>
          <w:rFonts w:ascii="Helvetica" w:hAnsi="Helvetica" w:cs="Arial"/>
          <w:b/>
          <w:color w:val="000000" w:themeColor="text1"/>
          <w:lang w:val="en-GB"/>
        </w:rPr>
        <w:t>.</w:t>
      </w:r>
      <w:r w:rsidR="006348F1" w:rsidRPr="004E7D00">
        <w:rPr>
          <w:rFonts w:ascii="Helvetica" w:hAnsi="Helvetica" w:cs="Arial"/>
          <w:b/>
          <w:color w:val="000000" w:themeColor="text1"/>
          <w:szCs w:val="20"/>
          <w:lang w:val="en-GB"/>
        </w:rPr>
        <w:t xml:space="preserve"> Trapping of PS nanoparticles on VNE.</w:t>
      </w:r>
      <w:r w:rsidR="006348F1" w:rsidRPr="004E7D00">
        <w:rPr>
          <w:rFonts w:ascii="Helvetica" w:hAnsi="Helvetica" w:cs="Arial"/>
          <w:color w:val="000000" w:themeColor="text1"/>
          <w:szCs w:val="20"/>
          <w:lang w:val="en-GB"/>
        </w:rPr>
        <w:t xml:space="preserve"> SEM image of PS nanoparticles with their diameters of 200 nm (blue), 100 nm (green), and 50 nm (red) trapped at the edge of VNE electrode (yellow) after the selective trapping process. Note that the image was</w:t>
      </w:r>
      <w:r w:rsidR="006348F1" w:rsidRPr="004E7D00">
        <w:rPr>
          <w:rFonts w:ascii="Helvetica" w:hAnsi="Helvetica" w:cs="Arial"/>
          <w:color w:val="000000" w:themeColor="text1"/>
          <w:lang w:val="en-GB"/>
        </w:rPr>
        <w:t xml:space="preserve"> pseudo-coloured for ease of observation. Scale bar: 1 μm.</w:t>
      </w:r>
    </w:p>
    <w:p w14:paraId="1523AA21" w14:textId="77777777" w:rsidR="006348F1" w:rsidRPr="004E7D00" w:rsidRDefault="006348F1" w:rsidP="006348F1">
      <w:pPr>
        <w:spacing w:line="480" w:lineRule="auto"/>
        <w:rPr>
          <w:rFonts w:ascii="Helvetica" w:hAnsi="Helvetica" w:cs="Arial"/>
          <w:color w:val="000000" w:themeColor="text1"/>
          <w:lang w:val="en-GB"/>
        </w:rPr>
      </w:pPr>
    </w:p>
    <w:p w14:paraId="14427EFF" w14:textId="77777777" w:rsidR="006348F1" w:rsidRPr="004E7D00" w:rsidRDefault="006348F1" w:rsidP="006348F1">
      <w:pPr>
        <w:widowControl/>
        <w:wordWrap/>
        <w:autoSpaceDE/>
        <w:autoSpaceDN/>
        <w:rPr>
          <w:rFonts w:ascii="Helvetica" w:hAnsi="Helvetica" w:cs="Times New Roman"/>
          <w:color w:val="000000" w:themeColor="text1"/>
          <w:lang w:val="en-GB"/>
        </w:rPr>
      </w:pPr>
      <w:r w:rsidRPr="004E7D00">
        <w:rPr>
          <w:rFonts w:ascii="Helvetica" w:hAnsi="Helvetica" w:cs="Times New Roman"/>
          <w:color w:val="000000" w:themeColor="text1"/>
          <w:lang w:val="en-GB"/>
        </w:rPr>
        <w:br w:type="page"/>
      </w:r>
    </w:p>
    <w:p w14:paraId="560EA94B" w14:textId="1DF0CDC1" w:rsidR="006348F1" w:rsidRPr="004E7D00" w:rsidRDefault="00182EAA" w:rsidP="006348F1">
      <w:pPr>
        <w:widowControl/>
        <w:wordWrap/>
        <w:autoSpaceDE/>
        <w:autoSpaceDN/>
        <w:spacing w:line="480" w:lineRule="auto"/>
        <w:rPr>
          <w:rFonts w:ascii="Helvetica" w:hAnsi="Helvetica" w:cs="Arial"/>
          <w:b/>
          <w:color w:val="000000" w:themeColor="text1"/>
          <w:szCs w:val="20"/>
          <w:lang w:val="en-GB"/>
        </w:rPr>
      </w:pPr>
      <w:r>
        <w:rPr>
          <w:rFonts w:ascii="Helvetica" w:hAnsi="Helvetica" w:cs="Arial"/>
          <w:b/>
          <w:color w:val="000000" w:themeColor="text1"/>
          <w:lang w:val="en-GB"/>
        </w:rPr>
        <w:lastRenderedPageBreak/>
        <w:t>Supplementary Note</w:t>
      </w:r>
      <w:r w:rsidR="006348F1" w:rsidRPr="004E7D00">
        <w:rPr>
          <w:rFonts w:ascii="Helvetica" w:hAnsi="Helvetica" w:cs="Arial"/>
          <w:b/>
          <w:color w:val="000000" w:themeColor="text1"/>
          <w:lang w:val="en-GB"/>
        </w:rPr>
        <w:t xml:space="preserve"> </w:t>
      </w: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Section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16</w:t>
      </w:r>
      <w:r w:rsidR="006348F1" w:rsidRPr="004E7D00">
        <w:rPr>
          <w:rFonts w:ascii="Helvetica" w:hAnsi="Helvetica" w:cs="Arial"/>
          <w:b/>
          <w:color w:val="000000" w:themeColor="text1"/>
          <w:lang w:val="en-GB"/>
        </w:rPr>
        <w:fldChar w:fldCharType="end"/>
      </w:r>
      <w:r w:rsidR="006348F1" w:rsidRPr="004E7D00">
        <w:rPr>
          <w:rFonts w:ascii="Helvetica" w:hAnsi="Helvetica" w:cs="Arial"/>
          <w:b/>
          <w:color w:val="000000" w:themeColor="text1"/>
          <w:lang w:val="en-GB"/>
        </w:rPr>
        <w:t>: Trapping of SUVs on VNE</w:t>
      </w:r>
      <w:r w:rsidR="006348F1" w:rsidRPr="004E7D00">
        <w:rPr>
          <w:rFonts w:ascii="Helvetica" w:hAnsi="Helvetica" w:cs="Arial"/>
          <w:b/>
          <w:color w:val="000000" w:themeColor="text1"/>
          <w:szCs w:val="20"/>
          <w:lang w:val="en-GB"/>
        </w:rPr>
        <w:t>.</w:t>
      </w:r>
    </w:p>
    <w:p w14:paraId="0B8185FB" w14:textId="3A122B79" w:rsidR="006348F1" w:rsidRPr="004E7D00" w:rsidRDefault="006348F1" w:rsidP="006348F1">
      <w:pPr>
        <w:spacing w:line="480" w:lineRule="auto"/>
        <w:rPr>
          <w:rFonts w:ascii="Helvetica" w:hAnsi="Helvetica" w:cs="Arial"/>
          <w:b/>
          <w:color w:val="000000" w:themeColor="text1"/>
          <w:szCs w:val="20"/>
          <w:lang w:val="en-GB"/>
        </w:rPr>
      </w:pPr>
      <w:r w:rsidRPr="004E7D00">
        <w:rPr>
          <w:rFonts w:ascii="Helvetica" w:hAnsi="Helvetica" w:cs="Arial"/>
          <w:b/>
          <w:color w:val="000000" w:themeColor="text1"/>
          <w:lang w:val="en-GB"/>
        </w:rPr>
        <w:t>Preparation of SUVs (DOPC:NBD-</w:t>
      </w:r>
      <w:r w:rsidRPr="004E7D00" w:rsidDel="00356FB3">
        <w:rPr>
          <w:rFonts w:ascii="Helvetica" w:hAnsi="Helvetica" w:cs="Arial"/>
          <w:b/>
          <w:color w:val="000000" w:themeColor="text1"/>
          <w:lang w:val="en-GB"/>
        </w:rPr>
        <w:t xml:space="preserve"> </w:t>
      </w:r>
      <w:r w:rsidRPr="004E7D00">
        <w:rPr>
          <w:rFonts w:ascii="Helvetica" w:hAnsi="Helvetica" w:cs="Arial"/>
          <w:b/>
          <w:color w:val="000000" w:themeColor="text1"/>
          <w:lang w:val="en-GB"/>
        </w:rPr>
        <w:t>PC = 97:3).</w:t>
      </w:r>
      <w:r w:rsidRPr="004E7D00">
        <w:rPr>
          <w:rFonts w:ascii="Arial" w:hAnsi="Arial" w:cs="Arial"/>
          <w:color w:val="000000" w:themeColor="text1"/>
          <w:lang w:val="en-GB"/>
        </w:rPr>
        <w:t xml:space="preserve"> </w:t>
      </w:r>
      <w:r w:rsidRPr="004E7D00">
        <w:rPr>
          <w:rFonts w:ascii="Times New Roman" w:hAnsi="Times New Roman" w:cs="Times New Roman"/>
          <w:color w:val="000000" w:themeColor="text1"/>
          <w:lang w:val="en-GB"/>
        </w:rPr>
        <w:t>Lipid molecules labelled with green FL dyes, 1-oleoyl-2-{6-[(7-nitro-2-1,3-benzoxadiazol-4-yl)amino]hexanoyl}-sn-glycero-3-phosphocholine (NBD-PC) and 1,2-dioleoyl-sn-glycero-3-phosphocholine (DOPC), were dissolved at a molecular ratio of 3:97 in chloroform (Sigma Aldrich) at 0.1 mg</w:t>
      </w:r>
      <w:r w:rsidR="004F68A3"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ml</w:t>
      </w:r>
      <w:r w:rsidR="004F68A3"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All lipids were purchased from Avanti Polar Lipids (Alabaster, AL, USA). The rapid solvent exchange method</w:t>
      </w:r>
      <w:hyperlink w:anchor="_ENREF_44" w:tooltip="Buboltz, 1999 #1651"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&lt;EndNote&gt;&lt;Cite&gt;&lt;Author&gt;Buboltz&lt;/Author&gt;&lt;Year&gt;1999&lt;/Year&gt;&lt;RecNum&gt;1651&lt;/RecNum&gt;&lt;DisplayText&gt;&lt;style face="superscript"&gt;44&lt;/style&gt;&lt;/DisplayText&gt;&lt;record&gt;&lt;rec-number&gt;1651&lt;/rec-number&gt;&lt;foreign-keys&gt;&lt;key app="EN" db-id="ee05ppfexf0wvlev5r8592evfzzfa2s2fwst" timestamp="1581929097" guid="925be8b1-8002-42e7-8ea8-a5ff7a6fa12a"&gt;1651&lt;/key&gt;&lt;/foreign-keys&gt;&lt;ref-type name="Journal Article"&gt;17&lt;/ref-type&gt;&lt;contributors&gt;&lt;authors&gt;&lt;author&gt;Buboltz, Jeffrey T&lt;/author&gt;&lt;author&gt;Feigenson, Gerald W&lt;/author&gt;&lt;/authors&gt;&lt;/contributors&gt;&lt;titles&gt;&lt;title&gt;A novel strategy for the preparation of liposomes: rapid solvent exchange&lt;/title&gt;&lt;secondary-title&gt;Biochimica et Biophysica Acta (BBA)-Biomembranes&lt;/secondary-title&gt;&lt;/titles&gt;&lt;periodical&gt;&lt;full-title&gt;Biochimica et Biophysica Acta (BBA)-Biomembranes&lt;/full-title&gt;&lt;abbr-1&gt;Biochim. Biophys. Acta, Biomembranes&lt;/abbr-1&gt;&lt;/periodical&gt;&lt;pages&gt;232-245&lt;/pages&gt;&lt;volume&gt;1417&lt;/volume&gt;&lt;number&gt;2&lt;/number&gt;&lt;dates&gt;&lt;year&gt;1999&lt;/year&gt;&lt;/dates&gt;&lt;isbn&gt;0005-2736&lt;/isbn&gt;&lt;urls&gt;&lt;/urls&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vertAlign w:val="superscript"/>
            <w:lang w:val="en-GB"/>
          </w:rPr>
          <w:t>44</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 xml:space="preserve"> was employed to exchange the chloroform in DI water, resulting in spherical-shaped lipid balls in the form of the multi-lamellar vesicles (MLVs). To normalize the size and lipid structures to 50-nm-diameter small unilamellar vesicles (SUVs), the solution was extruded 20 times through polycarbonate membranes with a pore size of 50 nm. The SUV mixture was then diluted by 100 times using DI water to the final vesicle concentration of 62.5 pM.</w:t>
      </w:r>
    </w:p>
    <w:p w14:paraId="02FD9899" w14:textId="661A89EF" w:rsidR="006348F1" w:rsidRPr="004E7D00" w:rsidRDefault="006348F1" w:rsidP="006348F1">
      <w:pPr>
        <w:widowControl/>
        <w:wordWrap/>
        <w:autoSpaceDE/>
        <w:autoSpaceDN/>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Calculation of CM factor of SUV.</w:t>
      </w:r>
      <w:r w:rsidRPr="004E7D00">
        <w:rPr>
          <w:rFonts w:ascii="Times New Roman" w:hAnsi="Times New Roman" w:cs="Times New Roman"/>
          <w:color w:val="000000" w:themeColor="text1"/>
          <w:lang w:val="en-GB"/>
        </w:rPr>
        <w:t xml:space="preserve"> To evaluate induced dipole polarization of SUVs, the walled cell model of Jones, which consists of three different regions of cell interior, cell membrane and the wall, was adopted</w:t>
      </w:r>
      <w:r w:rsidRPr="004E7D00">
        <w:rPr>
          <w:rFonts w:ascii="Times New Roman" w:hAnsi="Times New Roman" w:cs="Times New Roman"/>
          <w:color w:val="000000" w:themeColor="text1"/>
          <w:szCs w:val="20"/>
          <w:lang w:val="en-GB"/>
        </w:rPr>
        <w:t xml:space="preserve"> (</w:t>
      </w:r>
      <w:r w:rsidR="002D7C53">
        <w:rPr>
          <w:rFonts w:ascii="Times New Roman" w:hAnsi="Times New Roman" w:cs="Times New Roman"/>
          <w:b/>
          <w:color w:val="000000" w:themeColor="text1"/>
          <w:lang w:val="en-GB"/>
        </w:rPr>
        <w:t xml:space="preserve">Supplementary </w:t>
      </w:r>
      <w:r w:rsidRPr="004E7D00">
        <w:rPr>
          <w:rFonts w:ascii="Times New Roman" w:hAnsi="Times New Roman" w:cs="Times New Roman"/>
          <w:b/>
          <w:color w:val="000000" w:themeColor="text1"/>
          <w:szCs w:val="20"/>
          <w:lang w:val="en-GB"/>
        </w:rPr>
        <w:t xml:space="preserve">Fig. </w:t>
      </w:r>
      <w:r w:rsidR="00236A6D" w:rsidRPr="00236A6D">
        <w:rPr>
          <w:rFonts w:ascii="Times New Roman" w:hAnsi="Times New Roman" w:cs="Times New Roman"/>
          <w:b/>
          <w:color w:val="000000" w:themeColor="text1"/>
          <w:szCs w:val="20"/>
          <w:lang w:val="en-GB"/>
        </w:rPr>
        <w:fldChar w:fldCharType="begin"/>
      </w:r>
      <w:r w:rsidR="00236A6D" w:rsidRPr="00236A6D">
        <w:rPr>
          <w:rFonts w:ascii="Times New Roman" w:hAnsi="Times New Roman" w:cs="Times New Roman"/>
          <w:b/>
          <w:color w:val="000000" w:themeColor="text1"/>
          <w:szCs w:val="20"/>
          <w:lang w:val="en-GB"/>
        </w:rPr>
        <w:instrText xml:space="preserve"> REF Fig_S18 \h </w:instrText>
      </w:r>
      <w:r w:rsidR="00236A6D">
        <w:rPr>
          <w:rFonts w:ascii="Times New Roman" w:hAnsi="Times New Roman" w:cs="Times New Roman"/>
          <w:b/>
          <w:color w:val="000000" w:themeColor="text1"/>
          <w:szCs w:val="20"/>
          <w:lang w:val="en-GB"/>
        </w:rPr>
        <w:instrText xml:space="preserve"> \* MERGEFORMAT </w:instrText>
      </w:r>
      <w:r w:rsidR="00236A6D" w:rsidRPr="00236A6D">
        <w:rPr>
          <w:rFonts w:ascii="Times New Roman" w:hAnsi="Times New Roman" w:cs="Times New Roman"/>
          <w:b/>
          <w:color w:val="000000" w:themeColor="text1"/>
          <w:szCs w:val="20"/>
          <w:lang w:val="en-GB"/>
        </w:rPr>
      </w:r>
      <w:r w:rsidR="00236A6D" w:rsidRPr="00236A6D">
        <w:rPr>
          <w:rFonts w:ascii="Times New Roman" w:hAnsi="Times New Roman" w:cs="Times New Roman"/>
          <w:b/>
          <w:color w:val="000000" w:themeColor="text1"/>
          <w:szCs w:val="20"/>
          <w:lang w:val="en-GB"/>
        </w:rPr>
        <w:fldChar w:fldCharType="separate"/>
      </w:r>
      <w:r w:rsidR="00236A6D" w:rsidRPr="00236A6D">
        <w:rPr>
          <w:rFonts w:ascii="Times New Roman" w:hAnsi="Times New Roman" w:cs="Times New Roman"/>
          <w:b/>
          <w:noProof/>
          <w:color w:val="000000" w:themeColor="text1"/>
          <w:lang w:val="en-GB"/>
        </w:rPr>
        <w:t>18</w:t>
      </w:r>
      <w:r w:rsidR="00236A6D" w:rsidRPr="00236A6D">
        <w:rPr>
          <w:rFonts w:ascii="Times New Roman" w:hAnsi="Times New Roman" w:cs="Times New Roman"/>
          <w:b/>
          <w:color w:val="000000" w:themeColor="text1"/>
          <w:szCs w:val="20"/>
          <w:lang w:val="en-GB"/>
        </w:rPr>
        <w:fldChar w:fldCharType="end"/>
      </w:r>
      <w:r w:rsidRPr="00236A6D">
        <w:rPr>
          <w:rFonts w:ascii="Times New Roman" w:hAnsi="Times New Roman" w:cs="Times New Roman"/>
          <w:b/>
          <w:color w:val="000000" w:themeColor="text1"/>
          <w:szCs w:val="20"/>
          <w:lang w:val="en-GB"/>
        </w:rPr>
        <w:t>a</w:t>
      </w:r>
      <w:r w:rsidRPr="00236A6D">
        <w:rPr>
          <w:rFonts w:ascii="Times New Roman" w:hAnsi="Times New Roman" w:cs="Times New Roman"/>
          <w:color w:val="000000" w:themeColor="text1"/>
          <w:szCs w:val="20"/>
          <w:lang w:val="en-GB"/>
        </w:rPr>
        <w:t>)</w:t>
      </w:r>
      <w:hyperlink w:anchor="_ENREF_45" w:tooltip="Jones, 1995 #1652" w:history="1">
        <w:r w:rsidRPr="00236A6D">
          <w:rPr>
            <w:rFonts w:ascii="Times New Roman" w:hAnsi="Times New Roman" w:cs="Times New Roman"/>
            <w:color w:val="000000" w:themeColor="text1"/>
            <w:lang w:val="en-GB"/>
          </w:rPr>
          <w:fldChar w:fldCharType="begin"/>
        </w:r>
        <w:r w:rsidRPr="00236A6D">
          <w:rPr>
            <w:rFonts w:ascii="Times New Roman" w:hAnsi="Times New Roman" w:cs="Times New Roman"/>
            <w:color w:val="000000" w:themeColor="text1"/>
            <w:lang w:val="en-GB"/>
          </w:rPr>
          <w:instrText xml:space="preserve"> ADDIN EN.CITE &lt;EndNote&gt;&lt;Cite&gt;&lt;Author&gt;Jones&lt;/Author&gt;&lt;Year&gt;1995&lt;/Year&gt;&lt;RecNum&gt;1652&lt;/RecNum&gt;&lt;DisplayText&gt;&lt;style face="superscript"&gt;45&lt;/style&gt;&lt;/DisplayText&gt;&lt;record&gt;&lt;rec-number&gt;1652&lt;/rec-number&gt;&lt;foreign-keys&gt;&lt;key app="EN" db-id="ee05ppfexf0wvlev5r8592evfzzfa2s2fwst" timestamp="1581929097" guid="e3ca49a0-e4b9-4090-acaf-d77dfba22fd0"&gt;1652&lt;/key&gt;&lt;/foreign-keys&gt;&lt;ref-type name="Book"&gt;6&lt;/ref-type&gt;&lt;contributors&gt;&lt;authors&gt;&lt;author&gt;Jones, Thomas B&lt;/author&gt;&lt;/authors&gt;&lt;/contributors&gt;&lt;titles&gt;&lt;title&gt;Electromechanics of particles&lt;/title&gt;&lt;/titles&gt;&lt;dates&gt;&lt;year&gt;1995&lt;/year&gt;&lt;/dates&gt;&lt;pub-location&gt;Cambridge&lt;/pub-location&gt;&lt;publisher&gt;Cambridge University Press&lt;/publisher&gt;&lt;isbn&gt;0521019109&lt;/isbn&gt;&lt;urls&gt;&lt;/urls&gt;&lt;/record&gt;&lt;/Cite&gt;&lt;/EndNote&gt;</w:instrText>
        </w:r>
        <w:r w:rsidRPr="00236A6D">
          <w:rPr>
            <w:rFonts w:ascii="Times New Roman" w:hAnsi="Times New Roman" w:cs="Times New Roman"/>
            <w:color w:val="000000" w:themeColor="text1"/>
            <w:lang w:val="en-GB"/>
          </w:rPr>
          <w:fldChar w:fldCharType="separate"/>
        </w:r>
        <w:r w:rsidRPr="00236A6D">
          <w:rPr>
            <w:rFonts w:ascii="Times New Roman" w:hAnsi="Times New Roman" w:cs="Times New Roman"/>
            <w:color w:val="000000" w:themeColor="text1"/>
            <w:vertAlign w:val="superscript"/>
            <w:lang w:val="en-GB"/>
          </w:rPr>
          <w:t>45</w:t>
        </w:r>
        <w:r w:rsidRPr="00236A6D">
          <w:rPr>
            <w:rFonts w:ascii="Times New Roman" w:hAnsi="Times New Roman" w:cs="Times New Roman"/>
            <w:color w:val="000000" w:themeColor="text1"/>
            <w:lang w:val="en-GB"/>
          </w:rPr>
          <w:fldChar w:fldCharType="end"/>
        </w:r>
      </w:hyperlink>
      <w:r w:rsidRPr="00236A6D">
        <w:rPr>
          <w:rFonts w:ascii="Times New Roman" w:hAnsi="Times New Roman" w:cs="Times New Roman"/>
          <w:color w:val="000000" w:themeColor="text1"/>
          <w:lang w:val="en-GB"/>
        </w:rPr>
        <w:t xml:space="preserve">. By replacing the </w:t>
      </w:r>
      <w:r w:rsidRPr="00236A6D">
        <w:rPr>
          <w:rFonts w:ascii="Times New Roman" w:hAnsi="Times New Roman" w:cs="Times New Roman"/>
          <w:color w:val="000000" w:themeColor="text1"/>
          <w:szCs w:val="20"/>
          <w:lang w:val="en-GB"/>
        </w:rPr>
        <w:t>wall and cytoplasm of the model with</w:t>
      </w:r>
      <w:r w:rsidRPr="00236A6D">
        <w:rPr>
          <w:rFonts w:ascii="Times New Roman" w:hAnsi="Times New Roman" w:cs="Times New Roman"/>
          <w:color w:val="000000" w:themeColor="text1"/>
          <w:lang w:val="en-GB"/>
        </w:rPr>
        <w:t xml:space="preserve"> a lossy lipid membrane shell of finite thickness</w:t>
      </w:r>
      <w:r w:rsidRPr="004E7D00">
        <w:rPr>
          <w:rFonts w:ascii="Times New Roman" w:hAnsi="Times New Roman" w:cs="Times New Roman"/>
          <w:color w:val="000000" w:themeColor="text1"/>
          <w:lang w:val="en-GB"/>
        </w:rPr>
        <w:t xml:space="preserve"> and an aqueous medium, respectively, the complex permittivity of the dielectric model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p</w:t>
      </w:r>
      <w:r w:rsidRPr="004E7D00">
        <w:rPr>
          <w:rFonts w:ascii="Times New Roman" w:hAnsi="Times New Roman" w:cs="Times New Roman"/>
          <w:color w:val="000000" w:themeColor="text1"/>
          <w:szCs w:val="20"/>
          <w:vertAlign w:val="superscript"/>
          <w:lang w:val="en-GB"/>
        </w:rPr>
        <w:t>*</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 is given by,</w:t>
      </w:r>
    </w:p>
    <w:p w14:paraId="55D3D1B7" w14:textId="77777777"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4E7D00">
        <w:rPr>
          <w:rFonts w:ascii="Times New Roman" w:hAnsi="Times New Roman" w:cs="Times New Roman"/>
          <w:color w:val="000000" w:themeColor="text1"/>
          <w:position w:val="-34"/>
          <w:szCs w:val="20"/>
          <w:lang w:val="en-GB"/>
        </w:rPr>
        <w:object w:dxaOrig="5400" w:dyaOrig="780" w14:anchorId="2684C659">
          <v:shape id="_x0000_i1041" type="#_x0000_t75" style="width:273pt;height:39.75pt" o:ole="">
            <v:imagedata r:id="rId58" o:title=""/>
          </v:shape>
          <o:OLEObject Type="Embed" ProgID="Equation.DSMT4" ShapeID="_x0000_i1041" DrawAspect="Content" ObjectID="_1650362168" r:id="rId59"/>
        </w:object>
      </w:r>
      <w:r w:rsidRPr="004E7D00">
        <w:rPr>
          <w:rFonts w:ascii="Times New Roman" w:hAnsi="Times New Roman" w:cs="Times New Roman"/>
          <w:color w:val="000000" w:themeColor="text1"/>
          <w:lang w:val="en-GB"/>
        </w:rPr>
        <w:tab/>
        <w:t>(</w:t>
      </w:r>
      <w:bookmarkStart w:id="31" w:name="Eqn_Jones"/>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19</w:t>
      </w:r>
      <w:r w:rsidRPr="004E7D00">
        <w:rPr>
          <w:rFonts w:ascii="Times New Roman" w:hAnsi="Times New Roman" w:cs="Times New Roman"/>
          <w:color w:val="000000" w:themeColor="text1"/>
          <w:lang w:val="en-GB"/>
        </w:rPr>
        <w:fldChar w:fldCharType="end"/>
      </w:r>
      <w:bookmarkEnd w:id="31"/>
      <w:r w:rsidRPr="004E7D00">
        <w:rPr>
          <w:rFonts w:ascii="Times New Roman" w:hAnsi="Times New Roman" w:cs="Times New Roman"/>
          <w:color w:val="000000" w:themeColor="text1"/>
          <w:lang w:val="en-GB"/>
        </w:rPr>
        <w:t>)</w:t>
      </w:r>
    </w:p>
    <w:p w14:paraId="3A2132CC" w14:textId="77777777" w:rsidR="006348F1" w:rsidRPr="004E7D00" w:rsidRDefault="006348F1" w:rsidP="006348F1">
      <w:pPr>
        <w:widowControl/>
        <w:wordWrap/>
        <w:autoSpaceDE/>
        <w:autoSpaceDN/>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szCs w:val="20"/>
          <w:lang w:val="en-GB"/>
        </w:rPr>
        <w:t xml:space="preserve">where each parameter is defined as,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im</w:t>
      </w:r>
      <w:r w:rsidRPr="004E7D00">
        <w:rPr>
          <w:rFonts w:ascii="Times New Roman" w:hAnsi="Times New Roman" w:cs="Times New Roman"/>
          <w:color w:val="000000" w:themeColor="text1"/>
          <w:szCs w:val="20"/>
          <w:vertAlign w:val="superscript"/>
          <w:lang w:val="en-GB"/>
        </w:rPr>
        <w:t>*</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im</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j</w:t>
      </w:r>
      <w:r w:rsidRPr="004E7D00">
        <w:rPr>
          <w:rFonts w:ascii="Times New Roman" w:hAnsi="Times New Roman" w:cs="Times New Roman"/>
          <w:color w:val="000000" w:themeColor="text1"/>
          <w:szCs w:val="20"/>
          <w:lang w:val="en-GB"/>
        </w:rPr>
        <w:t>(</w:t>
      </w:r>
      <w:r w:rsidRPr="004E7D00">
        <w:rPr>
          <w:rFonts w:ascii="Times New Roman" w:eastAsia="맑은 고딕" w:hAnsi="Times New Roman" w:cs="Times New Roman"/>
          <w:i/>
          <w:color w:val="000000" w:themeColor="text1"/>
          <w:szCs w:val="20"/>
          <w:lang w:val="en-GB"/>
        </w:rPr>
        <w:t>σ</w:t>
      </w:r>
      <w:r w:rsidRPr="004E7D00">
        <w:rPr>
          <w:rFonts w:ascii="Times New Roman" w:hAnsi="Times New Roman" w:cs="Times New Roman"/>
          <w:color w:val="000000" w:themeColor="text1"/>
          <w:szCs w:val="20"/>
          <w:vertAlign w:val="subscript"/>
          <w:lang w:val="en-GB"/>
        </w:rPr>
        <w:t>im</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LB</w:t>
      </w:r>
      <w:r w:rsidRPr="004E7D00">
        <w:rPr>
          <w:rFonts w:ascii="Times New Roman" w:hAnsi="Times New Roman" w:cs="Times New Roman"/>
          <w:color w:val="000000" w:themeColor="text1"/>
          <w:szCs w:val="20"/>
          <w:vertAlign w:val="superscript"/>
          <w:lang w:val="en-GB"/>
        </w:rPr>
        <w:t>*</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LB</w:t>
      </w:r>
      <w:r w:rsidRPr="004E7D00">
        <w:rPr>
          <w:rFonts w:ascii="Times New Roman" w:hAnsi="Times New Roman" w:cs="Times New Roman"/>
          <w:color w:val="000000" w:themeColor="text1"/>
          <w:szCs w:val="20"/>
          <w:lang w:val="en-GB"/>
        </w:rPr>
        <w:t xml:space="preserve"> – </w:t>
      </w:r>
      <w:r w:rsidRPr="004E7D00">
        <w:rPr>
          <w:rFonts w:ascii="Times New Roman" w:hAnsi="Times New Roman" w:cs="Times New Roman"/>
          <w:i/>
          <w:color w:val="000000" w:themeColor="text1"/>
          <w:szCs w:val="20"/>
          <w:lang w:val="en-GB"/>
        </w:rPr>
        <w:t>j</w:t>
      </w:r>
      <w:r w:rsidRPr="004E7D00">
        <w:rPr>
          <w:rFonts w:ascii="Times New Roman" w:hAnsi="Times New Roman" w:cs="Times New Roman"/>
          <w:color w:val="000000" w:themeColor="text1"/>
          <w:szCs w:val="20"/>
          <w:lang w:val="en-GB"/>
        </w:rPr>
        <w:t>(</w:t>
      </w:r>
      <w:r w:rsidRPr="004E7D00">
        <w:rPr>
          <w:rFonts w:ascii="Times New Roman" w:eastAsia="맑은 고딕" w:hAnsi="Times New Roman" w:cs="Times New Roman"/>
          <w:i/>
          <w:color w:val="000000" w:themeColor="text1"/>
          <w:szCs w:val="20"/>
          <w:lang w:val="en-GB"/>
        </w:rPr>
        <w:t>σ</w:t>
      </w:r>
      <w:r w:rsidRPr="004E7D00">
        <w:rPr>
          <w:rFonts w:ascii="Times New Roman" w:hAnsi="Times New Roman" w:cs="Times New Roman"/>
          <w:color w:val="000000" w:themeColor="text1"/>
          <w:szCs w:val="20"/>
          <w:vertAlign w:val="subscript"/>
          <w:lang w:val="en-GB"/>
        </w:rPr>
        <w:t>LB</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and </w:t>
      </w:r>
    </w:p>
    <w:p w14:paraId="26A69A5F" w14:textId="232A92E2"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004F68A3" w:rsidRPr="004E7D00">
        <w:rPr>
          <w:rFonts w:ascii="Times New Roman" w:hAnsi="Times New Roman" w:cs="Times New Roman"/>
          <w:color w:val="000000" w:themeColor="text1"/>
          <w:position w:val="-26"/>
          <w:szCs w:val="20"/>
          <w:lang w:val="en-GB"/>
        </w:rPr>
        <w:object w:dxaOrig="1900" w:dyaOrig="620" w14:anchorId="1F93F500">
          <v:shape id="_x0000_i1042" type="#_x0000_t75" style="width:96pt;height:30pt" o:ole="">
            <v:imagedata r:id="rId60" o:title=""/>
          </v:shape>
          <o:OLEObject Type="Embed" ProgID="Equation.DSMT4" ShapeID="_x0000_i1042" DrawAspect="Content" ObjectID="_1650362169" r:id="rId61"/>
        </w:object>
      </w:r>
      <w:r w:rsidRPr="004E7D00">
        <w:rPr>
          <w:rFonts w:ascii="Times New Roman" w:hAnsi="Times New Roman" w:cs="Times New Roman"/>
          <w:color w:val="000000" w:themeColor="text1"/>
          <w:lang w:val="en-GB"/>
        </w:rPr>
        <w:tab/>
        <w:t>(</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20</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607CF551" w14:textId="091CD872" w:rsidR="006348F1" w:rsidRPr="004E7D00" w:rsidRDefault="006348F1" w:rsidP="006348F1">
      <w:pPr>
        <w:widowControl/>
        <w:wordWrap/>
        <w:autoSpaceDE/>
        <w:autoSpaceDN/>
        <w:spacing w:line="480" w:lineRule="auto"/>
        <w:rPr>
          <w:rFonts w:ascii="Times New Roman" w:hAnsi="Times New Roman" w:cs="Times New Roman"/>
          <w:color w:val="000000" w:themeColor="text1"/>
          <w:lang w:val="en-GB"/>
        </w:rPr>
      </w:pPr>
      <w:proofErr w:type="gramStart"/>
      <w:r w:rsidRPr="004E7D00">
        <w:rPr>
          <w:rFonts w:ascii="Times New Roman" w:hAnsi="Times New Roman" w:cs="Times New Roman"/>
          <w:color w:val="000000" w:themeColor="text1"/>
          <w:szCs w:val="20"/>
          <w:lang w:val="en-GB"/>
        </w:rPr>
        <w:t>with</w:t>
      </w:r>
      <w:proofErr w:type="gramEnd"/>
      <w:r w:rsidRPr="004E7D00">
        <w:rPr>
          <w:rFonts w:ascii="Times New Roman" w:hAnsi="Times New Roman" w:cs="Times New Roman"/>
          <w:color w:val="000000" w:themeColor="text1"/>
          <w:szCs w:val="20"/>
          <w:lang w:val="en-GB"/>
        </w:rPr>
        <w:t xml:space="preserve"> their values specified in </w:t>
      </w:r>
      <w:r w:rsidR="002D7C53">
        <w:rPr>
          <w:rFonts w:ascii="Times New Roman" w:hAnsi="Times New Roman" w:cs="Times New Roman"/>
          <w:b/>
          <w:color w:val="000000" w:themeColor="text1"/>
          <w:lang w:val="en-GB"/>
        </w:rPr>
        <w:t xml:space="preserve">Supplementary </w:t>
      </w:r>
      <w:r w:rsidRPr="004E7D00">
        <w:rPr>
          <w:rFonts w:ascii="Times New Roman" w:hAnsi="Times New Roman" w:cs="Times New Roman"/>
          <w:b/>
          <w:color w:val="000000" w:themeColor="text1"/>
          <w:szCs w:val="20"/>
          <w:lang w:val="en-GB"/>
        </w:rPr>
        <w:t xml:space="preserve">Table </w:t>
      </w:r>
      <w:r w:rsidRPr="004E7D00">
        <w:rPr>
          <w:rFonts w:ascii="Times New Roman" w:hAnsi="Times New Roman" w:cs="Times New Roman"/>
          <w:b/>
          <w:color w:val="000000" w:themeColor="text1"/>
          <w:szCs w:val="20"/>
          <w:lang w:val="en-GB"/>
        </w:rPr>
        <w:fldChar w:fldCharType="begin"/>
      </w:r>
      <w:r w:rsidRPr="004E7D00">
        <w:rPr>
          <w:rFonts w:ascii="Times New Roman" w:hAnsi="Times New Roman" w:cs="Times New Roman"/>
          <w:b/>
          <w:color w:val="000000" w:themeColor="text1"/>
          <w:szCs w:val="20"/>
          <w:lang w:val="en-GB"/>
        </w:rPr>
        <w:instrText xml:space="preserve"> REF Table_JonesCellModel \h  \* MERGEFORMAT </w:instrText>
      </w:r>
      <w:r w:rsidRPr="004E7D00">
        <w:rPr>
          <w:rFonts w:ascii="Times New Roman" w:hAnsi="Times New Roman" w:cs="Times New Roman"/>
          <w:b/>
          <w:color w:val="000000" w:themeColor="text1"/>
          <w:szCs w:val="20"/>
          <w:lang w:val="en-GB"/>
        </w:rPr>
      </w:r>
      <w:r w:rsidRPr="004E7D00">
        <w:rPr>
          <w:rFonts w:ascii="Times New Roman" w:hAnsi="Times New Roman" w:cs="Times New Roman"/>
          <w:b/>
          <w:color w:val="000000" w:themeColor="text1"/>
          <w:szCs w:val="20"/>
          <w:lang w:val="en-GB"/>
        </w:rPr>
        <w:fldChar w:fldCharType="separate"/>
      </w:r>
      <w:r w:rsidR="00236A6D" w:rsidRPr="00236A6D">
        <w:rPr>
          <w:rFonts w:ascii="Times New Roman" w:hAnsi="Times New Roman" w:cs="Times New Roman"/>
          <w:b/>
          <w:color w:val="000000" w:themeColor="text1"/>
          <w:lang w:val="en-GB"/>
        </w:rPr>
        <w:t>5</w:t>
      </w:r>
      <w:r w:rsidRPr="004E7D00">
        <w:rPr>
          <w:rFonts w:ascii="Times New Roman" w:hAnsi="Times New Roman" w:cs="Times New Roman"/>
          <w:b/>
          <w:color w:val="000000" w:themeColor="text1"/>
          <w:szCs w:val="20"/>
          <w:lang w:val="en-GB"/>
        </w:rPr>
        <w:fldChar w:fldCharType="end"/>
      </w:r>
      <w:r w:rsidRPr="004E7D00">
        <w:rPr>
          <w:rFonts w:ascii="Times New Roman" w:hAnsi="Times New Roman" w:cs="Times New Roman"/>
          <w:color w:val="000000" w:themeColor="text1"/>
          <w:szCs w:val="20"/>
          <w:lang w:val="en-GB"/>
        </w:rPr>
        <w:t xml:space="preserve">. By substituting </w:t>
      </w:r>
      <w:proofErr w:type="spellStart"/>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p</w:t>
      </w:r>
      <w:proofErr w:type="spellEnd"/>
      <w:r w:rsidRPr="004E7D00">
        <w:rPr>
          <w:rFonts w:ascii="Times New Roman" w:hAnsi="Times New Roman" w:cs="Times New Roman"/>
          <w:color w:val="000000" w:themeColor="text1"/>
          <w:szCs w:val="20"/>
          <w:vertAlign w:val="superscript"/>
          <w:lang w:val="en-GB"/>
        </w:rPr>
        <w:t>*</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ω</w:t>
      </w:r>
      <w:r w:rsidRPr="004E7D00">
        <w:rPr>
          <w:rFonts w:ascii="Times New Roman" w:hAnsi="Times New Roman" w:cs="Times New Roman"/>
          <w:color w:val="000000" w:themeColor="text1"/>
          <w:szCs w:val="20"/>
          <w:lang w:val="en-GB"/>
        </w:rPr>
        <w:t xml:space="preserve">) of </w:t>
      </w:r>
      <w:r w:rsidR="00295B7D" w:rsidRPr="004E7D00">
        <w:rPr>
          <w:rFonts w:ascii="Times New Roman" w:hAnsi="Times New Roman" w:cs="Times New Roman"/>
          <w:color w:val="000000" w:themeColor="text1"/>
          <w:szCs w:val="20"/>
          <w:lang w:val="en-GB"/>
        </w:rPr>
        <w:t>e</w:t>
      </w:r>
      <w:r w:rsidRPr="004E7D00">
        <w:rPr>
          <w:rFonts w:ascii="Times New Roman" w:hAnsi="Times New Roman" w:cs="Times New Roman"/>
          <w:color w:val="000000" w:themeColor="text1"/>
          <w:szCs w:val="20"/>
          <w:lang w:val="en-GB"/>
        </w:rPr>
        <w:t>quation (</w:t>
      </w:r>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REF Eqn_fCM \h  \* MERGEFORMAT </w:instrText>
      </w:r>
      <w:r w:rsidRPr="004E7D00">
        <w:rPr>
          <w:rFonts w:ascii="Times New Roman" w:hAnsi="Times New Roman" w:cs="Times New Roman"/>
          <w:color w:val="000000" w:themeColor="text1"/>
          <w:szCs w:val="20"/>
          <w:lang w:val="en-GB"/>
        </w:rPr>
      </w:r>
      <w:r w:rsidRPr="004E7D00">
        <w:rPr>
          <w:rFonts w:ascii="Times New Roman" w:hAnsi="Times New Roman" w:cs="Times New Roman"/>
          <w:color w:val="000000" w:themeColor="text1"/>
          <w:szCs w:val="20"/>
          <w:lang w:val="en-GB"/>
        </w:rPr>
        <w:fldChar w:fldCharType="separate"/>
      </w:r>
      <w:r w:rsidR="00236A6D">
        <w:rPr>
          <w:rFonts w:ascii="Times New Roman" w:hAnsi="Times New Roman" w:cs="Times New Roman"/>
          <w:color w:val="000000" w:themeColor="text1"/>
          <w:lang w:val="en-GB"/>
        </w:rPr>
        <w:t>12</w:t>
      </w:r>
      <w:r w:rsidRPr="004E7D00">
        <w:rPr>
          <w:rFonts w:ascii="Times New Roman" w:hAnsi="Times New Roman" w:cs="Times New Roman"/>
          <w:color w:val="000000" w:themeColor="text1"/>
          <w:szCs w:val="20"/>
          <w:lang w:val="en-GB"/>
        </w:rPr>
        <w:fldChar w:fldCharType="end"/>
      </w:r>
      <w:r w:rsidRPr="004E7D00">
        <w:rPr>
          <w:rFonts w:ascii="Times New Roman" w:hAnsi="Times New Roman" w:cs="Times New Roman"/>
          <w:color w:val="000000" w:themeColor="text1"/>
          <w:szCs w:val="20"/>
          <w:lang w:val="en-GB"/>
        </w:rPr>
        <w:t xml:space="preserve">) into that of </w:t>
      </w:r>
      <w:r w:rsidR="00295B7D" w:rsidRPr="004E7D00">
        <w:rPr>
          <w:rFonts w:ascii="Times New Roman" w:hAnsi="Times New Roman" w:cs="Times New Roman"/>
          <w:color w:val="000000" w:themeColor="text1"/>
          <w:szCs w:val="20"/>
          <w:lang w:val="en-GB"/>
        </w:rPr>
        <w:t>e</w:t>
      </w:r>
      <w:r w:rsidRPr="004E7D00">
        <w:rPr>
          <w:rFonts w:ascii="Times New Roman" w:hAnsi="Times New Roman" w:cs="Times New Roman"/>
          <w:color w:val="000000" w:themeColor="text1"/>
          <w:szCs w:val="20"/>
          <w:lang w:val="en-GB"/>
        </w:rPr>
        <w:t>quation (</w:t>
      </w:r>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REF Eqn_Jones \h  \* MERGEFORMAT </w:instrText>
      </w:r>
      <w:r w:rsidRPr="004E7D00">
        <w:rPr>
          <w:rFonts w:ascii="Times New Roman" w:hAnsi="Times New Roman" w:cs="Times New Roman"/>
          <w:color w:val="000000" w:themeColor="text1"/>
          <w:szCs w:val="20"/>
          <w:lang w:val="en-GB"/>
        </w:rPr>
      </w:r>
      <w:r w:rsidRPr="004E7D00">
        <w:rPr>
          <w:rFonts w:ascii="Times New Roman" w:hAnsi="Times New Roman" w:cs="Times New Roman"/>
          <w:color w:val="000000" w:themeColor="text1"/>
          <w:szCs w:val="20"/>
          <w:lang w:val="en-GB"/>
        </w:rPr>
        <w:fldChar w:fldCharType="separate"/>
      </w:r>
      <w:r w:rsidR="00236A6D">
        <w:rPr>
          <w:rFonts w:ascii="Times New Roman" w:hAnsi="Times New Roman" w:cs="Times New Roman"/>
          <w:color w:val="000000" w:themeColor="text1"/>
          <w:lang w:val="en-GB"/>
        </w:rPr>
        <w:t>19</w:t>
      </w:r>
      <w:r w:rsidRPr="004E7D00">
        <w:rPr>
          <w:rFonts w:ascii="Times New Roman" w:hAnsi="Times New Roman" w:cs="Times New Roman"/>
          <w:color w:val="000000" w:themeColor="text1"/>
          <w:szCs w:val="20"/>
          <w:lang w:val="en-GB"/>
        </w:rPr>
        <w:fldChar w:fldCharType="end"/>
      </w:r>
      <w:r w:rsidRPr="004E7D00">
        <w:rPr>
          <w:rFonts w:ascii="Times New Roman" w:hAnsi="Times New Roman" w:cs="Times New Roman"/>
          <w:color w:val="000000" w:themeColor="text1"/>
          <w:szCs w:val="20"/>
          <w:lang w:val="en-GB"/>
        </w:rPr>
        <w:t>), the CM factor of SUV was predicted as a function of the applied frequency (</w:t>
      </w:r>
      <w:r w:rsidR="002D7C53">
        <w:rPr>
          <w:rFonts w:ascii="Times New Roman" w:hAnsi="Times New Roman" w:cs="Times New Roman"/>
          <w:b/>
          <w:color w:val="000000" w:themeColor="text1"/>
          <w:lang w:val="en-GB"/>
        </w:rPr>
        <w:t xml:space="preserve">Supplementary </w:t>
      </w:r>
      <w:r w:rsidRPr="004E7D00">
        <w:rPr>
          <w:rFonts w:ascii="Times New Roman" w:hAnsi="Times New Roman" w:cs="Times New Roman"/>
          <w:b/>
          <w:color w:val="000000" w:themeColor="text1"/>
          <w:szCs w:val="20"/>
          <w:lang w:val="en-GB"/>
        </w:rPr>
        <w:t xml:space="preserve">Fig. </w:t>
      </w:r>
      <w:r w:rsidR="00236A6D" w:rsidRPr="00236A6D">
        <w:rPr>
          <w:rFonts w:ascii="Times New Roman" w:hAnsi="Times New Roman" w:cs="Times New Roman"/>
          <w:b/>
          <w:color w:val="000000" w:themeColor="text1"/>
          <w:szCs w:val="20"/>
          <w:lang w:val="en-GB"/>
        </w:rPr>
        <w:fldChar w:fldCharType="begin"/>
      </w:r>
      <w:r w:rsidR="00236A6D" w:rsidRPr="000114F8">
        <w:rPr>
          <w:rFonts w:ascii="Times New Roman" w:hAnsi="Times New Roman" w:cs="Times New Roman"/>
          <w:b/>
          <w:color w:val="000000" w:themeColor="text1"/>
          <w:szCs w:val="20"/>
          <w:lang w:val="en-GB"/>
        </w:rPr>
        <w:instrText xml:space="preserve"> REF Fig_S18 \h </w:instrText>
      </w:r>
      <w:r w:rsidR="00236A6D">
        <w:rPr>
          <w:rFonts w:ascii="Times New Roman" w:hAnsi="Times New Roman" w:cs="Times New Roman"/>
          <w:b/>
          <w:color w:val="000000" w:themeColor="text1"/>
          <w:szCs w:val="20"/>
          <w:lang w:val="en-GB"/>
        </w:rPr>
        <w:instrText xml:space="preserve"> \* MERGEFORMAT </w:instrText>
      </w:r>
      <w:r w:rsidR="00236A6D" w:rsidRPr="00236A6D">
        <w:rPr>
          <w:rFonts w:ascii="Times New Roman" w:hAnsi="Times New Roman" w:cs="Times New Roman"/>
          <w:b/>
          <w:color w:val="000000" w:themeColor="text1"/>
          <w:szCs w:val="20"/>
          <w:lang w:val="en-GB"/>
        </w:rPr>
      </w:r>
      <w:r w:rsidR="00236A6D" w:rsidRPr="00236A6D">
        <w:rPr>
          <w:rFonts w:ascii="Times New Roman" w:hAnsi="Times New Roman" w:cs="Times New Roman"/>
          <w:b/>
          <w:color w:val="000000" w:themeColor="text1"/>
          <w:szCs w:val="20"/>
          <w:lang w:val="en-GB"/>
        </w:rPr>
        <w:fldChar w:fldCharType="separate"/>
      </w:r>
      <w:r w:rsidR="00236A6D" w:rsidRPr="000114F8">
        <w:rPr>
          <w:rFonts w:ascii="Times New Roman" w:hAnsi="Times New Roman" w:cs="Times New Roman"/>
          <w:b/>
          <w:noProof/>
          <w:color w:val="000000" w:themeColor="text1"/>
          <w:lang w:val="en-GB"/>
        </w:rPr>
        <w:t>18</w:t>
      </w:r>
      <w:r w:rsidR="00236A6D" w:rsidRPr="00236A6D">
        <w:rPr>
          <w:rFonts w:ascii="Times New Roman" w:hAnsi="Times New Roman" w:cs="Times New Roman"/>
          <w:b/>
          <w:color w:val="000000" w:themeColor="text1"/>
          <w:szCs w:val="20"/>
          <w:lang w:val="en-GB"/>
        </w:rPr>
        <w:fldChar w:fldCharType="end"/>
      </w:r>
      <w:r w:rsidRPr="004E7D00">
        <w:rPr>
          <w:rFonts w:ascii="Times New Roman" w:hAnsi="Times New Roman" w:cs="Times New Roman"/>
          <w:b/>
          <w:color w:val="000000" w:themeColor="text1"/>
          <w:szCs w:val="20"/>
          <w:lang w:val="en-GB"/>
        </w:rPr>
        <w:t>b</w:t>
      </w:r>
      <w:r w:rsidRPr="004E7D00">
        <w:rPr>
          <w:rFonts w:ascii="Times New Roman" w:hAnsi="Times New Roman" w:cs="Times New Roman"/>
          <w:color w:val="000000" w:themeColor="text1"/>
          <w:szCs w:val="20"/>
          <w:lang w:val="en-GB"/>
        </w:rPr>
        <w:t>).</w:t>
      </w:r>
    </w:p>
    <w:p w14:paraId="34DC1738" w14:textId="77777777" w:rsidR="006348F1" w:rsidRPr="004E7D00" w:rsidRDefault="006348F1" w:rsidP="006348F1">
      <w:pPr>
        <w:widowControl/>
        <w:wordWrap/>
        <w:autoSpaceDE/>
        <w:autoSpaceDN/>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br w:type="page"/>
      </w:r>
    </w:p>
    <w:p w14:paraId="7B8A2595"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6C191135" w14:textId="77777777" w:rsidR="00CF3E5E" w:rsidRPr="004E7D00" w:rsidRDefault="00CF3E5E" w:rsidP="00CF3E5E">
      <w:pPr>
        <w:spacing w:line="480" w:lineRule="auto"/>
        <w:rPr>
          <w:rFonts w:ascii="Helvetica" w:hAnsi="Helvetica" w:cs="Arial"/>
          <w:b/>
          <w:color w:val="000000" w:themeColor="text1"/>
          <w:lang w:val="en-GB"/>
        </w:rPr>
      </w:pPr>
    </w:p>
    <w:tbl>
      <w:tblPr>
        <w:tblStyle w:val="ab"/>
        <w:tblW w:w="4999" w:type="pct"/>
        <w:tblLook w:val="04A0" w:firstRow="1" w:lastRow="0" w:firstColumn="1" w:lastColumn="0" w:noHBand="0" w:noVBand="1"/>
      </w:tblPr>
      <w:tblGrid>
        <w:gridCol w:w="5237"/>
        <w:gridCol w:w="3777"/>
      </w:tblGrid>
      <w:tr w:rsidR="00CF3E5E" w:rsidRPr="004E7D00" w14:paraId="4B465440" w14:textId="77777777" w:rsidTr="00CF3E5E">
        <w:trPr>
          <w:trHeight w:val="340"/>
        </w:trPr>
        <w:tc>
          <w:tcPr>
            <w:tcW w:w="2905" w:type="pct"/>
            <w:shd w:val="clear" w:color="auto" w:fill="D9D9D9" w:themeFill="background1" w:themeFillShade="D9"/>
            <w:vAlign w:val="center"/>
          </w:tcPr>
          <w:p w14:paraId="18B61CBC"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Parameters</w:t>
            </w:r>
          </w:p>
        </w:tc>
        <w:tc>
          <w:tcPr>
            <w:tcW w:w="2095" w:type="pct"/>
            <w:shd w:val="clear" w:color="auto" w:fill="D9D9D9" w:themeFill="background1" w:themeFillShade="D9"/>
            <w:vAlign w:val="center"/>
          </w:tcPr>
          <w:p w14:paraId="1D792327"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Values</w:t>
            </w:r>
          </w:p>
        </w:tc>
      </w:tr>
      <w:tr w:rsidR="00CF3E5E" w:rsidRPr="004E7D00" w14:paraId="63AA1079" w14:textId="77777777" w:rsidTr="00CF3E5E">
        <w:trPr>
          <w:trHeight w:val="340"/>
        </w:trPr>
        <w:tc>
          <w:tcPr>
            <w:tcW w:w="2905" w:type="pct"/>
            <w:vAlign w:val="center"/>
          </w:tcPr>
          <w:p w14:paraId="641B0738"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Radius of SUV sphere (</w:t>
            </w:r>
            <w:r w:rsidRPr="004E7D00">
              <w:rPr>
                <w:rFonts w:ascii="Times New Roman" w:hAnsi="Times New Roman" w:cs="Times New Roman"/>
                <w:i/>
                <w:color w:val="000000" w:themeColor="text1"/>
                <w:lang w:val="en-GB"/>
              </w:rPr>
              <w:t>R</w:t>
            </w:r>
            <w:r w:rsidRPr="004E7D00">
              <w:rPr>
                <w:rFonts w:ascii="Times New Roman" w:hAnsi="Times New Roman" w:cs="Times New Roman"/>
                <w:color w:val="000000" w:themeColor="text1"/>
                <w:vertAlign w:val="subscript"/>
                <w:lang w:val="en-GB"/>
              </w:rPr>
              <w:t>2</w:t>
            </w:r>
            <w:r w:rsidRPr="004E7D00">
              <w:rPr>
                <w:rFonts w:ascii="Times New Roman" w:hAnsi="Times New Roman" w:cs="Times New Roman"/>
                <w:color w:val="000000" w:themeColor="text1"/>
                <w:lang w:val="en-GB"/>
              </w:rPr>
              <w:t>)</w:t>
            </w:r>
          </w:p>
        </w:tc>
        <w:tc>
          <w:tcPr>
            <w:tcW w:w="2095" w:type="pct"/>
            <w:vAlign w:val="center"/>
          </w:tcPr>
          <w:p w14:paraId="7BF0E5BA"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25 nm</w:t>
            </w:r>
          </w:p>
        </w:tc>
      </w:tr>
      <w:tr w:rsidR="00CF3E5E" w:rsidRPr="004E7D00" w14:paraId="21E1688D" w14:textId="77777777" w:rsidTr="00CF3E5E">
        <w:trPr>
          <w:trHeight w:val="340"/>
        </w:trPr>
        <w:tc>
          <w:tcPr>
            <w:tcW w:w="2905" w:type="pct"/>
            <w:vAlign w:val="center"/>
          </w:tcPr>
          <w:p w14:paraId="0E46CE32"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Thickness of lipid membrane bilayer (</w:t>
            </w:r>
            <w:r w:rsidRPr="004E7D00">
              <w:rPr>
                <w:rFonts w:ascii="Times New Roman" w:hAnsi="Times New Roman" w:cs="Times New Roman"/>
                <w:i/>
                <w:color w:val="000000" w:themeColor="text1"/>
                <w:lang w:val="en-GB"/>
              </w:rPr>
              <w:t>t</w:t>
            </w:r>
            <w:r w:rsidRPr="004E7D00">
              <w:rPr>
                <w:rFonts w:ascii="Times New Roman" w:hAnsi="Times New Roman" w:cs="Times New Roman"/>
                <w:color w:val="000000" w:themeColor="text1"/>
                <w:vertAlign w:val="subscript"/>
                <w:lang w:val="en-GB"/>
              </w:rPr>
              <w:t>LB</w:t>
            </w:r>
            <w:r w:rsidRPr="004E7D00">
              <w:rPr>
                <w:rFonts w:ascii="Times New Roman" w:hAnsi="Times New Roman" w:cs="Times New Roman"/>
                <w:color w:val="000000" w:themeColor="text1"/>
                <w:lang w:val="en-GB"/>
              </w:rPr>
              <w:t>)</w:t>
            </w:r>
          </w:p>
        </w:tc>
        <w:tc>
          <w:tcPr>
            <w:tcW w:w="2095" w:type="pct"/>
            <w:vAlign w:val="center"/>
          </w:tcPr>
          <w:p w14:paraId="4D611EA4"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5 nm [</w:t>
            </w:r>
            <w:hyperlink w:anchor="_ENREF_46" w:tooltip="Yoon, 2006 #1221" w:history="1">
              <w:r w:rsidRPr="004E7D00">
                <w:rPr>
                  <w:rFonts w:ascii="Times New Roman" w:hAnsi="Times New Roman" w:cs="Times New Roman"/>
                  <w:color w:val="000000" w:themeColor="text1"/>
                  <w:lang w:val="en-GB"/>
                </w:rPr>
                <w:fldChar w:fldCharType="begin">
                  <w:fldData xml:space="preserve">PEVuZE5vdGU+PENpdGU+PEF1dGhvcj5Zb29uPC9BdXRob3I+PFllYXI+MjAwNjwvWWVhcj48UmVj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=
</w:fldData>
                </w:fldChar>
              </w:r>
              <w:r w:rsidRPr="004E7D00">
                <w:rPr>
                  <w:rFonts w:ascii="Times New Roman" w:hAnsi="Times New Roman" w:cs="Times New Roman"/>
                  <w:color w:val="000000" w:themeColor="text1"/>
                  <w:lang w:val="en-GB"/>
                </w:rPr>
                <w:instrText xml:space="preserve"> ADDIN EN.CITE </w:instrText>
              </w:r>
              <w:r w:rsidRPr="004E7D00">
                <w:rPr>
                  <w:rFonts w:ascii="Times New Roman" w:hAnsi="Times New Roman" w:cs="Times New Roman"/>
                  <w:color w:val="000000" w:themeColor="text1"/>
                  <w:lang w:val="en-GB"/>
                </w:rPr>
                <w:fldChar w:fldCharType="begin">
                  <w:fldData xml:space="preserve">PEVuZE5vdGU+PENpdGU+PEF1dGhvcj5Zb29uPC9BdXRob3I+PFllYXI+MjAwNjwvWWVhcj48UmVj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=
</w:fldData>
                </w:fldChar>
              </w:r>
              <w:r w:rsidRPr="004E7D00">
                <w:rPr>
                  <w:rFonts w:ascii="Times New Roman" w:hAnsi="Times New Roman" w:cs="Times New Roman"/>
                  <w:color w:val="000000" w:themeColor="text1"/>
                  <w:lang w:val="en-GB"/>
                </w:rPr>
                <w:instrText xml:space="preserve"> ADDIN EN.CITE.DATA </w:instrText>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46-50</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CF3E5E" w:rsidRPr="004E7D00" w14:paraId="7000CDDE" w14:textId="77777777" w:rsidTr="00CF3E5E">
        <w:trPr>
          <w:trHeight w:val="340"/>
        </w:trPr>
        <w:tc>
          <w:tcPr>
            <w:tcW w:w="2905" w:type="pct"/>
            <w:vAlign w:val="center"/>
          </w:tcPr>
          <w:p w14:paraId="5F749D12"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Radius of inner medium (</w:t>
            </w:r>
            <w:r w:rsidRPr="004E7D00">
              <w:rPr>
                <w:rFonts w:ascii="Times New Roman" w:hAnsi="Times New Roman" w:cs="Times New Roman"/>
                <w:i/>
                <w:color w:val="000000" w:themeColor="text1"/>
                <w:lang w:val="en-GB"/>
              </w:rPr>
              <w:t>R</w:t>
            </w:r>
            <w:r w:rsidRPr="004E7D00">
              <w:rPr>
                <w:rFonts w:ascii="Times New Roman" w:hAnsi="Times New Roman" w:cs="Times New Roman"/>
                <w:color w:val="000000" w:themeColor="text1"/>
                <w:vertAlign w:val="subscript"/>
                <w:lang w:val="en-GB"/>
              </w:rPr>
              <w:t>1</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i/>
                <w:color w:val="000000" w:themeColor="text1"/>
                <w:lang w:val="en-GB"/>
              </w:rPr>
              <w:t>R</w:t>
            </w:r>
            <w:r w:rsidRPr="004E7D00">
              <w:rPr>
                <w:rFonts w:ascii="Times New Roman" w:hAnsi="Times New Roman" w:cs="Times New Roman"/>
                <w:color w:val="000000" w:themeColor="text1"/>
                <w:vertAlign w:val="subscript"/>
                <w:lang w:val="en-GB"/>
              </w:rPr>
              <w:t>2</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i/>
                <w:color w:val="000000" w:themeColor="text1"/>
                <w:lang w:val="en-GB"/>
              </w:rPr>
              <w:t>t</w:t>
            </w:r>
            <w:r w:rsidRPr="004E7D00">
              <w:rPr>
                <w:rFonts w:ascii="Times New Roman" w:hAnsi="Times New Roman" w:cs="Times New Roman"/>
                <w:color w:val="000000" w:themeColor="text1"/>
                <w:vertAlign w:val="subscript"/>
                <w:lang w:val="en-GB"/>
              </w:rPr>
              <w:t>LB</w:t>
            </w:r>
            <w:r w:rsidRPr="004E7D00">
              <w:rPr>
                <w:rFonts w:ascii="Times New Roman" w:hAnsi="Times New Roman" w:cs="Times New Roman"/>
                <w:color w:val="000000" w:themeColor="text1"/>
                <w:lang w:val="en-GB"/>
              </w:rPr>
              <w:t>)</w:t>
            </w:r>
          </w:p>
        </w:tc>
        <w:tc>
          <w:tcPr>
            <w:tcW w:w="2095" w:type="pct"/>
            <w:vAlign w:val="center"/>
          </w:tcPr>
          <w:p w14:paraId="17BAB00E"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20 nm</w:t>
            </w:r>
          </w:p>
        </w:tc>
      </w:tr>
      <w:tr w:rsidR="00CF3E5E" w:rsidRPr="004E7D00" w14:paraId="3E10A91F" w14:textId="77777777" w:rsidTr="00CF3E5E">
        <w:trPr>
          <w:trHeight w:val="340"/>
        </w:trPr>
        <w:tc>
          <w:tcPr>
            <w:tcW w:w="2905" w:type="pct"/>
            <w:vAlign w:val="center"/>
          </w:tcPr>
          <w:p w14:paraId="69E6B41C"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Permittivity of inner medium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im</w:t>
            </w:r>
            <w:r w:rsidRPr="004E7D00">
              <w:rPr>
                <w:rFonts w:ascii="Times New Roman" w:hAnsi="Times New Roman" w:cs="Times New Roman"/>
                <w:color w:val="000000" w:themeColor="text1"/>
                <w:lang w:val="en-GB"/>
              </w:rPr>
              <w:t>)</w:t>
            </w:r>
          </w:p>
        </w:tc>
        <w:tc>
          <w:tcPr>
            <w:tcW w:w="2095" w:type="pct"/>
            <w:vAlign w:val="center"/>
          </w:tcPr>
          <w:p w14:paraId="529876C1"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80</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1" w:tooltip="Fernández, 1995 #1603" w:history="1">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ADDIN EN.CITE &lt;EndNote&gt;&lt;Cite&gt;&lt;Author&gt;Fernández&lt;/Author&gt;&lt;Year&gt;1995&lt;/Year&gt;&lt;RecNum&gt;1603&lt;/RecNum&gt;&lt;DisplayText&gt;&lt;style face="superscript"&gt;1&lt;/style&gt;&lt;/DisplayText&gt;&lt;record&gt;&lt;rec-number&gt;1603&lt;/rec-number&gt;&lt;foreign-keys&gt;&lt;key app="EN" db-id="ee05ppfexf0wvlev5r8592evfzzfa2s2fwst" timestamp="1581927819" guid="5b87ca3d-c9da-49cc-8294-ca9863b1c608"&gt;1603&lt;/key&gt;&lt;/foreign-keys&gt;&lt;ref-type name="Journal Article"&gt;17&lt;/ref-type&gt;&lt;contributors&gt;&lt;authors&gt;&lt;author&gt;Fernández, D. P.&lt;/author&gt;&lt;author&gt;Mulev, Y.&lt;/author&gt;&lt;author&gt;Goodwin, A. R. H.&lt;/author&gt;&lt;author&gt;Sengers, J. M. H. Levelt&lt;/author&gt;&lt;/authors&gt;&lt;/contributors&gt;&lt;titles&gt;&lt;title&gt;A Database for the Static Dielectric Constant of Water and Steam&lt;/title&gt;&lt;secondary-title&gt;Journal of Physical and Chemical Reference Data&lt;/secondary-title&gt;&lt;/titles&gt;&lt;periodical&gt;&lt;full-title&gt;Journal of Physical and Chemical Reference Data&lt;/full-title&gt;&lt;abbr-1&gt;J. Phys. Chem. Ref. Data&lt;/abbr-1&gt;&lt;/periodical&gt;&lt;pages&gt;33-70&lt;/pages&gt;&lt;volume&gt;24&lt;/volume&gt;&lt;number&gt;1&lt;/number&gt;&lt;dates&gt;&lt;year&gt;1995&lt;/year&gt;&lt;pub-dates&gt;&lt;date&gt;1995/01/01&lt;/date&gt;&lt;/pub-dates&gt;&lt;/dates&gt;&lt;publisher&gt;American Institute of Physics&lt;/publisher&gt;&lt;isbn&gt;0047-2689&lt;/isbn&gt;&lt;urls&gt;&lt;related-urls&gt;&lt;url&gt;https://doi.org/10.1063/1.555977&lt;/url&gt;&lt;/related-urls&gt;&lt;/urls&gt;&lt;electronic-resource-num&gt;10.1063/1.555977&lt;/electronic-resource-num&gt;&lt;access-date&gt;2020/01/17&lt;/access-date&gt;&lt;/record&gt;&lt;/Cite&gt;&lt;/EndNote&gt;</w:instrText>
              </w:r>
              <w:r w:rsidRPr="004E7D00">
                <w:rPr>
                  <w:rFonts w:ascii="Times New Roman" w:hAnsi="Times New Roman" w:cs="Times New Roman"/>
                  <w:color w:val="000000" w:themeColor="text1"/>
                  <w:szCs w:val="20"/>
                  <w:lang w:val="en-GB"/>
                </w:rPr>
                <w:fldChar w:fldCharType="separate"/>
              </w:r>
              <w:r w:rsidRPr="004E7D00">
                <w:rPr>
                  <w:rFonts w:ascii="Times New Roman" w:hAnsi="Times New Roman" w:cs="Times New Roman"/>
                  <w:color w:val="000000" w:themeColor="text1"/>
                  <w:szCs w:val="20"/>
                  <w:lang w:val="en-GB"/>
                </w:rPr>
                <w:t>1</w:t>
              </w:r>
              <w:r w:rsidRPr="004E7D00">
                <w:rPr>
                  <w:rFonts w:ascii="Times New Roman" w:hAnsi="Times New Roman" w:cs="Times New Roman"/>
                  <w:color w:val="000000" w:themeColor="text1"/>
                  <w:szCs w:val="20"/>
                  <w:lang w:val="en-GB"/>
                </w:rPr>
                <w:fldChar w:fldCharType="end"/>
              </w:r>
            </w:hyperlink>
            <w:r w:rsidRPr="004E7D00">
              <w:rPr>
                <w:rFonts w:ascii="Times New Roman" w:hAnsi="Times New Roman" w:cs="Times New Roman"/>
                <w:color w:val="000000" w:themeColor="text1"/>
                <w:lang w:val="en-GB"/>
              </w:rPr>
              <w:t>]</w:t>
            </w:r>
          </w:p>
        </w:tc>
      </w:tr>
      <w:tr w:rsidR="00CF3E5E" w:rsidRPr="004E7D00" w14:paraId="0244AD5C" w14:textId="77777777" w:rsidTr="00CF3E5E">
        <w:trPr>
          <w:trHeight w:val="340"/>
        </w:trPr>
        <w:tc>
          <w:tcPr>
            <w:tcW w:w="2905" w:type="pct"/>
            <w:vAlign w:val="center"/>
          </w:tcPr>
          <w:p w14:paraId="2034F064"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Conductivity of inner medium (</w:t>
            </w:r>
            <w:r w:rsidRPr="004E7D00">
              <w:rPr>
                <w:rFonts w:ascii="Times New Roman" w:eastAsia="맑은 고딕"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im</w:t>
            </w:r>
            <w:r w:rsidRPr="004E7D00">
              <w:rPr>
                <w:rFonts w:ascii="Times New Roman" w:hAnsi="Times New Roman" w:cs="Times New Roman"/>
                <w:color w:val="000000" w:themeColor="text1"/>
                <w:lang w:val="en-GB"/>
              </w:rPr>
              <w:t>)</w:t>
            </w:r>
          </w:p>
        </w:tc>
        <w:tc>
          <w:tcPr>
            <w:tcW w:w="2095" w:type="pct"/>
            <w:vAlign w:val="center"/>
          </w:tcPr>
          <w:p w14:paraId="29F6F5E9"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 × 10</w:t>
            </w:r>
            <w:r w:rsidRPr="004E7D00">
              <w:rPr>
                <w:rFonts w:ascii="Times New Roman" w:hAnsi="Times New Roman" w:cs="Times New Roman"/>
                <w:color w:val="000000" w:themeColor="text1"/>
                <w:vertAlign w:val="superscript"/>
                <w:lang w:val="en-GB"/>
              </w:rPr>
              <w:t>-4</w:t>
            </w:r>
            <w:r w:rsidRPr="004E7D00">
              <w:rPr>
                <w:rFonts w:ascii="Times New Roman" w:hAnsi="Times New Roman" w:cs="Times New Roman"/>
                <w:color w:val="000000" w:themeColor="text1"/>
                <w:lang w:val="en-GB"/>
              </w:rPr>
              <w:t xml:space="preserve">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(Measured)</w:t>
            </w:r>
          </w:p>
        </w:tc>
      </w:tr>
      <w:tr w:rsidR="00CF3E5E" w:rsidRPr="004E7D00" w14:paraId="0B052CBD" w14:textId="77777777" w:rsidTr="00CF3E5E">
        <w:trPr>
          <w:trHeight w:val="340"/>
        </w:trPr>
        <w:tc>
          <w:tcPr>
            <w:tcW w:w="2905" w:type="pct"/>
            <w:vAlign w:val="center"/>
          </w:tcPr>
          <w:p w14:paraId="1FBB615D"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Permittivity of DOPC lipid membrane bilayer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LB</w:t>
            </w:r>
            <w:r w:rsidRPr="004E7D00">
              <w:rPr>
                <w:rFonts w:ascii="Times New Roman" w:hAnsi="Times New Roman" w:cs="Times New Roman"/>
                <w:color w:val="000000" w:themeColor="text1"/>
                <w:lang w:val="en-GB"/>
              </w:rPr>
              <w:t>)</w:t>
            </w:r>
          </w:p>
        </w:tc>
        <w:tc>
          <w:tcPr>
            <w:tcW w:w="2095" w:type="pct"/>
            <w:vAlign w:val="center"/>
          </w:tcPr>
          <w:p w14:paraId="7292F670"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2.2</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fldChar w:fldCharType="begin">
                <w:fldData xml:space="preserve">PEVuZE5vdGU+PENpdGU+PEF1dGhvcj5MaW08L0F1dGhvcj48WWVhcj4yMDA5PC9ZZWFyPjxSZWNO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</w:fldData>
              </w:fldChar>
            </w:r>
            <w:r w:rsidRPr="004E7D00">
              <w:rPr>
                <w:rFonts w:ascii="Times New Roman" w:hAnsi="Times New Roman" w:cs="Times New Roman"/>
                <w:color w:val="000000" w:themeColor="text1"/>
                <w:lang w:val="en-GB"/>
              </w:rPr>
              <w:instrText xml:space="preserve"> ADDIN EN.CITE </w:instrText>
            </w:r>
            <w:r w:rsidRPr="004E7D00">
              <w:rPr>
                <w:rFonts w:ascii="Times New Roman" w:hAnsi="Times New Roman" w:cs="Times New Roman"/>
                <w:color w:val="000000" w:themeColor="text1"/>
                <w:lang w:val="en-GB"/>
              </w:rPr>
              <w:fldChar w:fldCharType="begin">
                <w:fldData xml:space="preserve">PEVuZE5vdGU+PENpdGU+PEF1dGhvcj5MaW08L0F1dGhvcj48WWVhcj4yMDA5PC9ZZWFyPjxSZWNO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</w:fldData>
              </w:fldChar>
            </w:r>
            <w:r w:rsidRPr="004E7D00">
              <w:rPr>
                <w:rFonts w:ascii="Times New Roman" w:hAnsi="Times New Roman" w:cs="Times New Roman"/>
                <w:color w:val="000000" w:themeColor="text1"/>
                <w:lang w:val="en-GB"/>
              </w:rPr>
              <w:instrText xml:space="preserve"> ADDIN EN.CITE.DATA </w:instrText>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separate"/>
            </w:r>
            <w:hyperlink w:anchor="_ENREF_51" w:tooltip="Lim, 2009 #1619" w:history="1">
              <w:r w:rsidRPr="004E7D00">
                <w:rPr>
                  <w:rFonts w:ascii="Times New Roman" w:hAnsi="Times New Roman" w:cs="Times New Roman"/>
                  <w:color w:val="000000" w:themeColor="text1"/>
                  <w:lang w:val="en-GB"/>
                </w:rPr>
                <w:t>51</w:t>
              </w:r>
            </w:hyperlink>
            <w:r w:rsidRPr="004E7D00">
              <w:rPr>
                <w:rFonts w:ascii="Times New Roman" w:hAnsi="Times New Roman" w:cs="Times New Roman"/>
                <w:color w:val="000000" w:themeColor="text1"/>
                <w:lang w:val="en-GB"/>
              </w:rPr>
              <w:t>,</w:t>
            </w:r>
            <w:hyperlink w:anchor="_ENREF_52" w:tooltip="Chan, 1997 #1618" w:history="1">
              <w:r w:rsidRPr="004E7D00">
                <w:rPr>
                  <w:rFonts w:ascii="Times New Roman" w:hAnsi="Times New Roman" w:cs="Times New Roman"/>
                  <w:color w:val="000000" w:themeColor="text1"/>
                  <w:lang w:val="en-GB"/>
                </w:rPr>
                <w:t>52</w:t>
              </w:r>
            </w:hyperlink>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tc>
      </w:tr>
      <w:tr w:rsidR="00CF3E5E" w:rsidRPr="004E7D00" w14:paraId="411BF7C3" w14:textId="77777777" w:rsidTr="00CF3E5E">
        <w:trPr>
          <w:trHeight w:val="340"/>
        </w:trPr>
        <w:tc>
          <w:tcPr>
            <w:tcW w:w="2905" w:type="pct"/>
            <w:vAlign w:val="center"/>
          </w:tcPr>
          <w:p w14:paraId="6092007C"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Conductivity of DOPC lipid membrane bilayer (</w:t>
            </w:r>
            <w:r w:rsidRPr="004E7D00">
              <w:rPr>
                <w:rFonts w:ascii="Times New Roman" w:eastAsia="맑은 고딕"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LB</w:t>
            </w:r>
            <w:r w:rsidRPr="004E7D00">
              <w:rPr>
                <w:rFonts w:ascii="Times New Roman" w:hAnsi="Times New Roman" w:cs="Times New Roman"/>
                <w:color w:val="000000" w:themeColor="text1"/>
                <w:lang w:val="en-GB"/>
              </w:rPr>
              <w:t>)</w:t>
            </w:r>
          </w:p>
        </w:tc>
        <w:tc>
          <w:tcPr>
            <w:tcW w:w="2095" w:type="pct"/>
            <w:vAlign w:val="center"/>
          </w:tcPr>
          <w:p w14:paraId="5C298D3B"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9.7 × 10</w:t>
            </w:r>
            <w:r w:rsidRPr="004E7D00">
              <w:rPr>
                <w:rFonts w:ascii="Times New Roman" w:hAnsi="Times New Roman" w:cs="Times New Roman"/>
                <w:color w:val="000000" w:themeColor="text1"/>
                <w:vertAlign w:val="superscript"/>
                <w:lang w:val="en-GB"/>
              </w:rPr>
              <w:t>-3</w:t>
            </w:r>
            <w:r w:rsidRPr="004E7D00">
              <w:rPr>
                <w:rFonts w:ascii="Times New Roman" w:hAnsi="Times New Roman" w:cs="Times New Roman"/>
                <w:color w:val="000000" w:themeColor="text1"/>
                <w:lang w:val="en-GB"/>
              </w:rPr>
              <w:t xml:space="preserve">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fldChar w:fldCharType="begin">
                <w:fldData xml:space="preserve">PEVuZE5vdGU+PENpdGU+PEF1dGhvcj5CYWvDoXM8L0F1dGhvcj48WWVhcj4yMDA2PC9ZZWFyPjxS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=
</w:fldData>
              </w:fldChar>
            </w:r>
            <w:r w:rsidRPr="004E7D00">
              <w:rPr>
                <w:rFonts w:ascii="Times New Roman" w:hAnsi="Times New Roman" w:cs="Times New Roman"/>
                <w:color w:val="000000" w:themeColor="text1"/>
                <w:lang w:val="en-GB"/>
              </w:rPr>
              <w:instrText xml:space="preserve"> ADDIN EN.CITE </w:instrText>
            </w:r>
            <w:r w:rsidRPr="004E7D00">
              <w:rPr>
                <w:rFonts w:ascii="Times New Roman" w:hAnsi="Times New Roman" w:cs="Times New Roman"/>
                <w:color w:val="000000" w:themeColor="text1"/>
                <w:lang w:val="en-GB"/>
              </w:rPr>
              <w:fldChar w:fldCharType="begin">
                <w:fldData xml:space="preserve">PEVuZE5vdGU+PENpdGU+PEF1dGhvcj5CYWvDoXM8L0F1dGhvcj48WWVhcj4yMDA2PC9ZZWFyPjxS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=
</w:fldData>
              </w:fldChar>
            </w:r>
            <w:r w:rsidRPr="004E7D00">
              <w:rPr>
                <w:rFonts w:ascii="Times New Roman" w:hAnsi="Times New Roman" w:cs="Times New Roman"/>
                <w:color w:val="000000" w:themeColor="text1"/>
                <w:lang w:val="en-GB"/>
              </w:rPr>
              <w:instrText xml:space="preserve"> ADDIN EN.CITE.DATA </w:instrText>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separate"/>
            </w:r>
            <w:hyperlink w:anchor="_ENREF_51" w:tooltip="Lim, 2009 #1619" w:history="1">
              <w:r w:rsidRPr="004E7D00">
                <w:rPr>
                  <w:rFonts w:ascii="Times New Roman" w:hAnsi="Times New Roman" w:cs="Times New Roman"/>
                  <w:color w:val="000000" w:themeColor="text1"/>
                  <w:lang w:val="en-GB"/>
                </w:rPr>
                <w:t>51</w:t>
              </w:r>
            </w:hyperlink>
            <w:r w:rsidRPr="004E7D00">
              <w:rPr>
                <w:rFonts w:ascii="Times New Roman" w:hAnsi="Times New Roman" w:cs="Times New Roman"/>
                <w:color w:val="000000" w:themeColor="text1"/>
                <w:lang w:val="en-GB"/>
              </w:rPr>
              <w:t>,</w:t>
            </w:r>
            <w:hyperlink w:anchor="_ENREF_53" w:tooltip="Bakás, 2006 #1617" w:history="1">
              <w:r w:rsidRPr="004E7D00">
                <w:rPr>
                  <w:rFonts w:ascii="Times New Roman" w:hAnsi="Times New Roman" w:cs="Times New Roman"/>
                  <w:color w:val="000000" w:themeColor="text1"/>
                  <w:lang w:val="en-GB"/>
                </w:rPr>
                <w:t>53</w:t>
              </w:r>
            </w:hyperlink>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tc>
      </w:tr>
      <w:tr w:rsidR="00CF3E5E" w:rsidRPr="004E7D00" w14:paraId="1C19E378" w14:textId="77777777" w:rsidTr="00CF3E5E">
        <w:trPr>
          <w:trHeight w:val="340"/>
        </w:trPr>
        <w:tc>
          <w:tcPr>
            <w:tcW w:w="2905" w:type="pct"/>
            <w:vAlign w:val="center"/>
          </w:tcPr>
          <w:p w14:paraId="68FCB9D2"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Capacitance of DOPC lipid membrane bilayer (</w:t>
            </w:r>
            <w:r w:rsidRPr="004E7D00">
              <w:rPr>
                <w:rFonts w:ascii="Times New Roman" w:hAnsi="Times New Roman" w:cs="Times New Roman"/>
                <w:i/>
                <w:color w:val="000000" w:themeColor="text1"/>
                <w:lang w:val="en-GB"/>
              </w:rPr>
              <w:t>c</w:t>
            </w:r>
            <w:r w:rsidRPr="004E7D00">
              <w:rPr>
                <w:rFonts w:ascii="Times New Roman" w:hAnsi="Times New Roman" w:cs="Times New Roman"/>
                <w:color w:val="000000" w:themeColor="text1"/>
                <w:vertAlign w:val="subscript"/>
                <w:lang w:val="en-GB"/>
              </w:rPr>
              <w:t>LB</w:t>
            </w:r>
            <w:r w:rsidRPr="004E7D00">
              <w:rPr>
                <w:rFonts w:ascii="Times New Roman" w:hAnsi="Times New Roman" w:cs="Times New Roman"/>
                <w:color w:val="000000" w:themeColor="text1"/>
                <w:lang w:val="en-GB"/>
              </w:rPr>
              <w:t>)</w:t>
            </w:r>
          </w:p>
        </w:tc>
        <w:tc>
          <w:tcPr>
            <w:tcW w:w="2095" w:type="pct"/>
            <w:vAlign w:val="center"/>
          </w:tcPr>
          <w:p w14:paraId="4271A028"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1.85 × 10</w:t>
            </w:r>
            <w:r w:rsidRPr="004E7D00">
              <w:rPr>
                <w:rFonts w:ascii="Times New Roman" w:hAnsi="Times New Roman" w:cs="Times New Roman"/>
                <w:color w:val="000000" w:themeColor="text1"/>
                <w:vertAlign w:val="superscript"/>
                <w:lang w:val="en-GB"/>
              </w:rPr>
              <w:t>-2</w:t>
            </w:r>
            <w:r w:rsidRPr="004E7D00">
              <w:rPr>
                <w:rFonts w:ascii="Times New Roman" w:hAnsi="Times New Roman" w:cs="Times New Roman"/>
                <w:color w:val="000000" w:themeColor="text1"/>
                <w:lang w:val="en-GB"/>
              </w:rPr>
              <w:t xml:space="preserve"> F</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Pr>
                <w:rFonts w:ascii="Times New Roman" w:hAnsi="Times New Roman" w:cs="Times New Roman"/>
                <w:color w:val="000000" w:themeColor="text1"/>
                <w:vertAlign w:val="superscript"/>
                <w:lang w:val="en-GB"/>
              </w:rPr>
              <w:t>-</w:t>
            </w:r>
            <w:r w:rsidRPr="004E7D00">
              <w:rPr>
                <w:rFonts w:ascii="Times New Roman" w:hAnsi="Times New Roman" w:cs="Times New Roman"/>
                <w:color w:val="000000" w:themeColor="text1"/>
                <w:vertAlign w:val="superscript"/>
                <w:lang w:val="en-GB"/>
              </w:rPr>
              <w:t>2</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fldChar w:fldCharType="begin">
                <w:fldData xml:space="preserve">PEVuZE5vdGU+PENpdGU+PEF1dGhvcj5TdGF1ZmZlcjwvQXV0aG9yPjxZZWFyPjIwMDE8L1llYXI+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=
</w:fldData>
              </w:fldChar>
            </w:r>
            <w:r w:rsidRPr="004E7D00">
              <w:rPr>
                <w:rFonts w:ascii="Times New Roman" w:hAnsi="Times New Roman" w:cs="Times New Roman"/>
                <w:color w:val="000000" w:themeColor="text1"/>
                <w:lang w:val="en-GB"/>
              </w:rPr>
              <w:instrText xml:space="preserve"> ADDIN EN.CITE </w:instrText>
            </w:r>
            <w:r w:rsidRPr="004E7D00">
              <w:rPr>
                <w:rFonts w:ascii="Times New Roman" w:hAnsi="Times New Roman" w:cs="Times New Roman"/>
                <w:color w:val="000000" w:themeColor="text1"/>
                <w:lang w:val="en-GB"/>
              </w:rPr>
              <w:fldChar w:fldCharType="begin">
                <w:fldData xml:space="preserve">PEVuZE5vdGU+PENpdGU+PEF1dGhvcj5TdGF1ZmZlcjwvQXV0aG9yPjxZZWFyPjIwMDE8L1llYXI+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=
</w:fldData>
              </w:fldChar>
            </w:r>
            <w:r w:rsidRPr="004E7D00">
              <w:rPr>
                <w:rFonts w:ascii="Times New Roman" w:hAnsi="Times New Roman" w:cs="Times New Roman"/>
                <w:color w:val="000000" w:themeColor="text1"/>
                <w:lang w:val="en-GB"/>
              </w:rPr>
              <w:instrText xml:space="preserve"> ADDIN EN.CITE.DATA </w:instrText>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separate"/>
            </w:r>
            <w:hyperlink w:anchor="_ENREF_51" w:tooltip="Lim, 2009 #1619" w:history="1">
              <w:r w:rsidRPr="004E7D00">
                <w:rPr>
                  <w:rFonts w:ascii="Times New Roman" w:hAnsi="Times New Roman" w:cs="Times New Roman"/>
                  <w:color w:val="000000" w:themeColor="text1"/>
                  <w:lang w:val="en-GB"/>
                </w:rPr>
                <w:t>51</w:t>
              </w:r>
            </w:hyperlink>
            <w:r w:rsidRPr="004E7D00">
              <w:rPr>
                <w:rFonts w:ascii="Times New Roman" w:hAnsi="Times New Roman" w:cs="Times New Roman"/>
                <w:color w:val="000000" w:themeColor="text1"/>
                <w:lang w:val="en-GB"/>
              </w:rPr>
              <w:t>,</w:t>
            </w:r>
            <w:hyperlink w:anchor="_ENREF_54" w:tooltip="Stauffer, 2001 #1620" w:history="1">
              <w:r w:rsidRPr="004E7D00">
                <w:rPr>
                  <w:rFonts w:ascii="Times New Roman" w:hAnsi="Times New Roman" w:cs="Times New Roman"/>
                  <w:color w:val="000000" w:themeColor="text1"/>
                  <w:lang w:val="en-GB"/>
                </w:rPr>
                <w:t>54</w:t>
              </w:r>
            </w:hyperlink>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tc>
      </w:tr>
      <w:tr w:rsidR="00CF3E5E" w:rsidRPr="004E7D00" w14:paraId="3EDAE4E2" w14:textId="77777777" w:rsidTr="00CF3E5E">
        <w:trPr>
          <w:trHeight w:val="340"/>
        </w:trPr>
        <w:tc>
          <w:tcPr>
            <w:tcW w:w="2905" w:type="pct"/>
            <w:vAlign w:val="center"/>
          </w:tcPr>
          <w:p w14:paraId="28382A44"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Permittivity of outer medium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m</w:t>
            </w:r>
            <w:r w:rsidRPr="004E7D00">
              <w:rPr>
                <w:rFonts w:ascii="Times New Roman" w:hAnsi="Times New Roman" w:cs="Times New Roman"/>
                <w:color w:val="000000" w:themeColor="text1"/>
                <w:lang w:val="en-GB"/>
              </w:rPr>
              <w:t>)</w:t>
            </w:r>
          </w:p>
        </w:tc>
        <w:tc>
          <w:tcPr>
            <w:tcW w:w="2095" w:type="pct"/>
            <w:vAlign w:val="center"/>
          </w:tcPr>
          <w:p w14:paraId="0DBA4AF9"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80</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1" w:tooltip="Fernández, 1995 #1603" w:history="1">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ADDIN EN.CITE &lt;EndNote&gt;&lt;Cite&gt;&lt;Author&gt;Fernández&lt;/Author&gt;&lt;Year&gt;1995&lt;/Year&gt;&lt;RecNum&gt;1603&lt;/RecNum&gt;&lt;DisplayText&gt;&lt;style face="superscript"&gt;1&lt;/style&gt;&lt;/DisplayText&gt;&lt;record&gt;&lt;rec-number&gt;1603&lt;/rec-number&gt;&lt;foreign-keys&gt;&lt;key app="EN" db-id="ee05ppfexf0wvlev5r8592evfzzfa2s2fwst" timestamp="1581927819" guid="5b87ca3d-c9da-49cc-8294-ca9863b1c608"&gt;1603&lt;/key&gt;&lt;/foreign-keys&gt;&lt;ref-type name="Journal Article"&gt;17&lt;/ref-type&gt;&lt;contributors&gt;&lt;authors&gt;&lt;author&gt;Fernández, D. P.&lt;/author&gt;&lt;author&gt;Mulev, Y.&lt;/author&gt;&lt;author&gt;Goodwin, A. R. H.&lt;/author&gt;&lt;author&gt;Sengers, J. M. H. Levelt&lt;/author&gt;&lt;/authors&gt;&lt;/contributors&gt;&lt;titles&gt;&lt;title&gt;A Database for the Static Dielectric Constant of Water and Steam&lt;/title&gt;&lt;secondary-title&gt;Journal of Physical and Chemical Reference Data&lt;/secondary-title&gt;&lt;/titles&gt;&lt;periodical&gt;&lt;full-title&gt;Journal of Physical and Chemical Reference Data&lt;/full-title&gt;&lt;abbr-1&gt;J. Phys. Chem. Ref. Data&lt;/abbr-1&gt;&lt;/periodical&gt;&lt;pages&gt;33-70&lt;/pages&gt;&lt;volume&gt;24&lt;/volume&gt;&lt;number&gt;1&lt;/number&gt;&lt;dates&gt;&lt;year&gt;1995&lt;/year&gt;&lt;pub-dates&gt;&lt;date&gt;1995/01/01&lt;/date&gt;&lt;/pub-dates&gt;&lt;/dates&gt;&lt;publisher&gt;American Institute of Physics&lt;/publisher&gt;&lt;isbn&gt;0047-2689&lt;/isbn&gt;&lt;urls&gt;&lt;related-urls&gt;&lt;url&gt;https://doi.org/10.1063/1.555977&lt;/url&gt;&lt;/related-urls&gt;&lt;/urls&gt;&lt;electronic-resource-num&gt;10.1063/1.555977&lt;/electronic-resource-num&gt;&lt;access-date&gt;2020/01/17&lt;/access-date&gt;&lt;/record&gt;&lt;/Cite&gt;&lt;/EndNote&gt;</w:instrText>
              </w:r>
              <w:r w:rsidRPr="004E7D00">
                <w:rPr>
                  <w:rFonts w:ascii="Times New Roman" w:hAnsi="Times New Roman" w:cs="Times New Roman"/>
                  <w:color w:val="000000" w:themeColor="text1"/>
                  <w:szCs w:val="20"/>
                  <w:lang w:val="en-GB"/>
                </w:rPr>
                <w:fldChar w:fldCharType="separate"/>
              </w:r>
              <w:r w:rsidRPr="004E7D00">
                <w:rPr>
                  <w:rFonts w:ascii="Times New Roman" w:hAnsi="Times New Roman" w:cs="Times New Roman"/>
                  <w:color w:val="000000" w:themeColor="text1"/>
                  <w:szCs w:val="20"/>
                  <w:lang w:val="en-GB"/>
                </w:rPr>
                <w:t>1</w:t>
              </w:r>
              <w:r w:rsidRPr="004E7D00">
                <w:rPr>
                  <w:rFonts w:ascii="Times New Roman" w:hAnsi="Times New Roman" w:cs="Times New Roman"/>
                  <w:color w:val="000000" w:themeColor="text1"/>
                  <w:szCs w:val="20"/>
                  <w:lang w:val="en-GB"/>
                </w:rPr>
                <w:fldChar w:fldCharType="end"/>
              </w:r>
            </w:hyperlink>
            <w:r w:rsidRPr="004E7D00">
              <w:rPr>
                <w:rFonts w:ascii="Times New Roman" w:hAnsi="Times New Roman" w:cs="Times New Roman"/>
                <w:color w:val="000000" w:themeColor="text1"/>
                <w:lang w:val="en-GB"/>
              </w:rPr>
              <w:t>]</w:t>
            </w:r>
          </w:p>
        </w:tc>
      </w:tr>
      <w:tr w:rsidR="00CF3E5E" w:rsidRPr="004E7D00" w14:paraId="1DE70E82" w14:textId="77777777" w:rsidTr="00CF3E5E">
        <w:trPr>
          <w:trHeight w:val="340"/>
        </w:trPr>
        <w:tc>
          <w:tcPr>
            <w:tcW w:w="2905" w:type="pct"/>
            <w:vAlign w:val="center"/>
          </w:tcPr>
          <w:p w14:paraId="6E8B954E"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Conductivity of outer medium (</w:t>
            </w:r>
            <w:r w:rsidRPr="004E7D00">
              <w:rPr>
                <w:rFonts w:ascii="Times New Roman" w:eastAsia="맑은 고딕"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m</w:t>
            </w:r>
            <w:r w:rsidRPr="004E7D00">
              <w:rPr>
                <w:rFonts w:ascii="Times New Roman" w:hAnsi="Times New Roman" w:cs="Times New Roman"/>
                <w:color w:val="000000" w:themeColor="text1"/>
                <w:lang w:val="en-GB"/>
              </w:rPr>
              <w:t>)</w:t>
            </w:r>
          </w:p>
        </w:tc>
        <w:tc>
          <w:tcPr>
            <w:tcW w:w="2095" w:type="pct"/>
            <w:vAlign w:val="center"/>
          </w:tcPr>
          <w:p w14:paraId="7BEBBE0E" w14:textId="77777777" w:rsidR="00CF3E5E" w:rsidRPr="004E7D00" w:rsidRDefault="00CF3E5E" w:rsidP="00CF3E5E">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 10</w:t>
            </w:r>
            <w:r w:rsidRPr="004E7D00">
              <w:rPr>
                <w:rFonts w:ascii="Times New Roman" w:hAnsi="Times New Roman" w:cs="Times New Roman"/>
                <w:color w:val="000000" w:themeColor="text1"/>
                <w:vertAlign w:val="superscript"/>
                <w:lang w:val="en-GB"/>
              </w:rPr>
              <w:t>-4</w:t>
            </w:r>
            <w:r w:rsidRPr="004E7D00">
              <w:rPr>
                <w:rFonts w:ascii="Times New Roman" w:hAnsi="Times New Roman" w:cs="Times New Roman"/>
                <w:color w:val="000000" w:themeColor="text1"/>
                <w:lang w:val="en-GB"/>
              </w:rPr>
              <w:t xml:space="preserve">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(Measured)</w:t>
            </w:r>
          </w:p>
        </w:tc>
      </w:tr>
    </w:tbl>
    <w:p w14:paraId="69689218" w14:textId="679408FE" w:rsidR="006348F1" w:rsidRDefault="00182EAA" w:rsidP="008021E4">
      <w:pPr>
        <w:spacing w:before="160" w:after="0" w:line="480" w:lineRule="auto"/>
        <w:rPr>
          <w:rFonts w:ascii="Helvetica" w:hAnsi="Helvetica" w:cs="Times New Roman"/>
          <w:color w:val="000000" w:themeColor="text1"/>
          <w:lang w:val="en-GB"/>
        </w:rPr>
      </w:pPr>
      <w:r>
        <w:rPr>
          <w:rFonts w:ascii="Helvetica" w:hAnsi="Helvetica" w:cs="Arial"/>
          <w:b/>
          <w:color w:val="000000" w:themeColor="text1"/>
          <w:lang w:val="en-GB"/>
        </w:rPr>
        <w:t xml:space="preserve">Supplementary </w:t>
      </w:r>
      <w:r w:rsidR="006348F1" w:rsidRPr="004E7D00">
        <w:rPr>
          <w:rFonts w:ascii="Helvetica" w:hAnsi="Helvetica" w:cs="Arial"/>
          <w:b/>
          <w:color w:val="000000" w:themeColor="text1"/>
          <w:lang w:val="en-GB"/>
        </w:rPr>
        <w:t xml:space="preserve">Table </w:t>
      </w:r>
      <w:bookmarkStart w:id="32" w:name="Table_JonesCellModel"/>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Table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5</w:t>
      </w:r>
      <w:r w:rsidR="006348F1" w:rsidRPr="004E7D00">
        <w:rPr>
          <w:rFonts w:ascii="Helvetica" w:hAnsi="Helvetica" w:cs="Arial"/>
          <w:b/>
          <w:color w:val="000000" w:themeColor="text1"/>
          <w:lang w:val="en-GB"/>
        </w:rPr>
        <w:fldChar w:fldCharType="end"/>
      </w:r>
      <w:bookmarkEnd w:id="32"/>
      <w:r w:rsidR="00E527F5">
        <w:rPr>
          <w:rFonts w:ascii="Helvetica" w:hAnsi="Helvetica" w:cs="Arial"/>
          <w:b/>
          <w:color w:val="000000" w:themeColor="text1"/>
          <w:lang w:val="en-GB"/>
        </w:rPr>
        <w:t>.</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Parameters for calculation of CM factor of SUV.</w:t>
      </w:r>
      <w:r w:rsidR="00CF3E5E" w:rsidRPr="004E7D00" w:rsidDel="00CF3E5E">
        <w:rPr>
          <w:rFonts w:ascii="Helvetica" w:hAnsi="Helvetica" w:cs="Arial"/>
          <w:b/>
          <w:color w:val="000000" w:themeColor="text1"/>
          <w:lang w:val="en-GB"/>
        </w:rPr>
        <w:t xml:space="preserve"> </w:t>
      </w:r>
    </w:p>
    <w:p w14:paraId="22BCBF20" w14:textId="77777777" w:rsidR="009C577A" w:rsidRDefault="009C577A" w:rsidP="008021E4">
      <w:pPr>
        <w:spacing w:before="160" w:after="0" w:line="480" w:lineRule="auto"/>
        <w:rPr>
          <w:rFonts w:ascii="Helvetica" w:hAnsi="Helvetica" w:cs="Times New Roman"/>
          <w:color w:val="000000" w:themeColor="text1"/>
          <w:lang w:val="en-GB"/>
        </w:rPr>
      </w:pPr>
    </w:p>
    <w:p w14:paraId="3DFCFFEC" w14:textId="77777777" w:rsidR="009C577A" w:rsidRDefault="009C577A" w:rsidP="008021E4">
      <w:pPr>
        <w:spacing w:before="160" w:after="0" w:line="480" w:lineRule="auto"/>
        <w:rPr>
          <w:rFonts w:ascii="Helvetica" w:hAnsi="Helvetica" w:cs="Times New Roman"/>
          <w:color w:val="000000" w:themeColor="text1"/>
          <w:lang w:val="en-GB"/>
        </w:rPr>
      </w:pPr>
    </w:p>
    <w:p w14:paraId="1D37005A" w14:textId="77777777" w:rsidR="009C039C" w:rsidRPr="004E7D00" w:rsidRDefault="009C039C" w:rsidP="009C039C">
      <w:pPr>
        <w:spacing w:line="240" w:lineRule="auto"/>
        <w:jc w:val="center"/>
        <w:rPr>
          <w:rFonts w:ascii="Helvetica" w:hAnsi="Helvetica" w:cs="Times New Roman"/>
          <w:color w:val="000000" w:themeColor="text1"/>
          <w:lang w:val="en-GB"/>
        </w:rPr>
      </w:pPr>
      <w:r w:rsidRPr="004E7D00">
        <w:rPr>
          <w:rFonts w:ascii="Helvetica" w:hAnsi="Helvetica" w:cs="Times New Roman"/>
          <w:noProof/>
          <w:color w:val="000000" w:themeColor="text1"/>
        </w:rPr>
        <w:drawing>
          <wp:inline distT="0" distB="0" distL="0" distR="0" wp14:anchorId="65CB4CC7" wp14:editId="434D637B">
            <wp:extent cx="3630168" cy="1463040"/>
            <wp:effectExtent l="0" t="0" r="8890" b="3810"/>
            <wp:docPr id="30" name="그림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S18_fCM_SUV.tif"/>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630168" cy="1463040"/>
                    </a:xfrm>
                    <a:prstGeom prst="rect">
                      <a:avLst/>
                    </a:prstGeom>
                  </pic:spPr>
                </pic:pic>
              </a:graphicData>
            </a:graphic>
          </wp:inline>
        </w:drawing>
      </w:r>
    </w:p>
    <w:p w14:paraId="62154A2B" w14:textId="77777777" w:rsidR="009C039C" w:rsidRPr="004E7D00" w:rsidRDefault="009C039C" w:rsidP="009C039C">
      <w:pPr>
        <w:spacing w:line="480" w:lineRule="auto"/>
        <w:rPr>
          <w:rFonts w:ascii="Helvetica" w:hAnsi="Helvetica" w:cs="Arial"/>
          <w:color w:val="000000" w:themeColor="text1"/>
          <w:lang w:val="en-GB"/>
        </w:rPr>
      </w:pPr>
      <w:r>
        <w:rPr>
          <w:rFonts w:ascii="Helvetica" w:hAnsi="Helvetica" w:cs="Arial"/>
          <w:b/>
          <w:color w:val="000000" w:themeColor="text1"/>
          <w:lang w:val="en-GB"/>
        </w:rPr>
        <w:t xml:space="preserve">Supplementary Figure </w:t>
      </w:r>
      <w:r w:rsidRPr="004E7D00">
        <w:rPr>
          <w:rFonts w:ascii="Helvetica" w:hAnsi="Helvetica" w:cs="Arial"/>
          <w:b/>
          <w:color w:val="000000" w:themeColor="text1"/>
          <w:lang w:val="en-GB"/>
        </w:rPr>
        <w:fldChar w:fldCharType="begin"/>
      </w:r>
      <w:r w:rsidRPr="004E7D00">
        <w:rPr>
          <w:rFonts w:ascii="Helvetica" w:hAnsi="Helvetica" w:cs="Arial"/>
          <w:b/>
          <w:color w:val="000000" w:themeColor="text1"/>
          <w:lang w:val="en-GB"/>
        </w:rPr>
        <w:instrText xml:space="preserve"> SEQ FigS \* ARABIC </w:instrText>
      </w:r>
      <w:r w:rsidRPr="004E7D00">
        <w:rPr>
          <w:rFonts w:ascii="Helvetica" w:hAnsi="Helvetica" w:cs="Arial"/>
          <w:b/>
          <w:color w:val="000000" w:themeColor="text1"/>
          <w:lang w:val="en-GB"/>
        </w:rPr>
        <w:fldChar w:fldCharType="separate"/>
      </w:r>
      <w:r>
        <w:rPr>
          <w:rFonts w:ascii="Helvetica" w:hAnsi="Helvetica" w:cs="Arial"/>
          <w:b/>
          <w:noProof/>
          <w:color w:val="000000" w:themeColor="text1"/>
          <w:lang w:val="en-GB"/>
        </w:rPr>
        <w:t>18</w:t>
      </w:r>
      <w:r w:rsidRPr="004E7D00">
        <w:rPr>
          <w:rFonts w:ascii="Helvetica" w:hAnsi="Helvetica" w:cs="Arial"/>
          <w:b/>
          <w:color w:val="000000" w:themeColor="text1"/>
          <w:lang w:val="en-GB"/>
        </w:rPr>
        <w:fldChar w:fldCharType="end"/>
      </w:r>
      <w:r>
        <w:rPr>
          <w:rFonts w:ascii="Helvetica" w:hAnsi="Helvetica" w:cs="Arial"/>
          <w:b/>
          <w:color w:val="000000" w:themeColor="text1"/>
          <w:lang w:val="en-GB"/>
        </w:rPr>
        <w:t>.</w:t>
      </w:r>
      <w:r w:rsidRPr="004E7D00">
        <w:rPr>
          <w:rFonts w:ascii="Helvetica" w:hAnsi="Helvetica" w:cs="Arial"/>
          <w:b/>
          <w:color w:val="000000" w:themeColor="text1"/>
          <w:lang w:val="en-GB"/>
        </w:rPr>
        <w:t xml:space="preserve"> Dielectric model and calculated CM factor of SUV.</w:t>
      </w:r>
      <w:r w:rsidRPr="004E7D00">
        <w:rPr>
          <w:rFonts w:ascii="Helvetica" w:hAnsi="Helvetica" w:cs="Arial"/>
          <w:color w:val="000000" w:themeColor="text1"/>
          <w:lang w:val="en-GB"/>
        </w:rPr>
        <w:t xml:space="preserve"> </w:t>
      </w:r>
      <w:r w:rsidRPr="004E7D00">
        <w:rPr>
          <w:rFonts w:ascii="Helvetica" w:hAnsi="Helvetica" w:cs="Arial"/>
          <w:b/>
          <w:color w:val="000000" w:themeColor="text1"/>
          <w:lang w:val="en-GB"/>
        </w:rPr>
        <w:t>a</w:t>
      </w:r>
      <w:r w:rsidRPr="004E7D00">
        <w:rPr>
          <w:rFonts w:ascii="Helvetica" w:hAnsi="Helvetica" w:cs="Arial"/>
          <w:color w:val="000000" w:themeColor="text1"/>
          <w:lang w:val="en-GB"/>
        </w:rPr>
        <w:t xml:space="preserve">, </w:t>
      </w:r>
      <w:r w:rsidRPr="004E7D00">
        <w:rPr>
          <w:rFonts w:ascii="Helvetica" w:hAnsi="Helvetica" w:cs="Arial"/>
          <w:b/>
          <w:color w:val="000000" w:themeColor="text1"/>
          <w:lang w:val="en-GB"/>
        </w:rPr>
        <w:t>b</w:t>
      </w:r>
      <w:r w:rsidRPr="004E7D00">
        <w:rPr>
          <w:rFonts w:ascii="Helvetica" w:hAnsi="Helvetica" w:cs="Arial"/>
          <w:color w:val="000000" w:themeColor="text1"/>
          <w:lang w:val="en-GB"/>
        </w:rPr>
        <w:t xml:space="preserve"> Schematic illustration of the dielectric model of SUV based on the walled cell model (</w:t>
      </w:r>
      <w:r w:rsidRPr="004E7D00">
        <w:rPr>
          <w:rFonts w:ascii="Helvetica" w:hAnsi="Helvetica" w:cs="Arial"/>
          <w:b/>
          <w:color w:val="000000" w:themeColor="text1"/>
          <w:lang w:val="en-GB"/>
        </w:rPr>
        <w:t>a</w:t>
      </w:r>
      <w:r w:rsidRPr="004E7D00">
        <w:rPr>
          <w:rFonts w:ascii="Helvetica" w:hAnsi="Helvetica" w:cs="Arial"/>
          <w:color w:val="000000" w:themeColor="text1"/>
          <w:lang w:val="en-GB"/>
        </w:rPr>
        <w:t>; Reproduced from [</w:t>
      </w:r>
      <w:hyperlink w:anchor="_ENREF_45" w:tooltip="Jones, 1995 #1652" w:history="1">
        <w:r w:rsidRPr="004E7D00">
          <w:rPr>
            <w:rFonts w:ascii="Helvetica" w:hAnsi="Helvetica" w:cs="Arial"/>
            <w:color w:val="000000" w:themeColor="text1"/>
            <w:lang w:val="en-GB"/>
          </w:rPr>
          <w:fldChar w:fldCharType="begin"/>
        </w:r>
        <w:r w:rsidRPr="004E7D00">
          <w:rPr>
            <w:rFonts w:ascii="Helvetica" w:hAnsi="Helvetica" w:cs="Arial"/>
            <w:color w:val="000000" w:themeColor="text1"/>
            <w:lang w:val="en-GB"/>
          </w:rPr>
          <w:instrText xml:space="preserve"> ADDIN EN.CITE &lt;EndNote&gt;&lt;Cite&gt;&lt;Author&gt;Jones&lt;/Author&gt;&lt;Year&gt;1995&lt;/Year&gt;&lt;RecNum&gt;1652&lt;/RecNum&gt;&lt;DisplayText&gt;&lt;style face="superscript"&gt;45&lt;/style&gt;&lt;/DisplayText&gt;&lt;record&gt;&lt;rec-number&gt;1652&lt;/rec-number&gt;&lt;foreign-keys&gt;&lt;key app="EN" db-id="ee05ppfexf0wvlev5r8592evfzzfa2s2fwst" timestamp="1581929097" guid="e3ca49a0-e4b9-4090-acaf-d77dfba22fd0"&gt;1652&lt;/key&gt;&lt;/foreign-keys&gt;&lt;ref-type name="Book"&gt;6&lt;/ref-type&gt;&lt;contributors&gt;&lt;authors&gt;&lt;author&gt;Jones, Thomas B&lt;/author&gt;&lt;/authors&gt;&lt;/contributors&gt;&lt;titles&gt;&lt;title&gt;Electromechanics of particles&lt;/title&gt;&lt;/titles&gt;&lt;dates&gt;&lt;year&gt;1995&lt;/year&gt;&lt;/dates&gt;&lt;pub-location&gt;Cambridge&lt;/pub-location&gt;&lt;publisher&gt;Cambridge University Press&lt;/publisher&gt;&lt;isbn&gt;0521019109&lt;/isbn&gt;&lt;urls&gt;&lt;/urls&gt;&lt;/record&gt;&lt;/Cite&gt;&lt;/EndNote&gt;</w:instrText>
        </w:r>
        <w:r w:rsidRPr="004E7D00">
          <w:rPr>
            <w:rFonts w:ascii="Helvetica" w:hAnsi="Helvetica" w:cs="Arial"/>
            <w:color w:val="000000" w:themeColor="text1"/>
            <w:lang w:val="en-GB"/>
          </w:rPr>
          <w:fldChar w:fldCharType="separate"/>
        </w:r>
        <w:r w:rsidRPr="004E7D00">
          <w:rPr>
            <w:rFonts w:ascii="Helvetica" w:hAnsi="Helvetica" w:cs="Arial"/>
            <w:color w:val="000000" w:themeColor="text1"/>
            <w:lang w:val="en-GB"/>
          </w:rPr>
          <w:t>45</w:t>
        </w:r>
        <w:r w:rsidRPr="004E7D00">
          <w:rPr>
            <w:rFonts w:ascii="Helvetica" w:hAnsi="Helvetica" w:cs="Arial"/>
            <w:color w:val="000000" w:themeColor="text1"/>
            <w:lang w:val="en-GB"/>
          </w:rPr>
          <w:fldChar w:fldCharType="end"/>
        </w:r>
      </w:hyperlink>
      <w:r w:rsidRPr="004E7D00">
        <w:rPr>
          <w:rFonts w:ascii="Helvetica" w:hAnsi="Helvetica" w:cs="Arial"/>
          <w:color w:val="000000" w:themeColor="text1"/>
          <w:lang w:val="en-GB"/>
        </w:rPr>
        <w:t xml:space="preserve">]) and calculated </w:t>
      </w:r>
      <w:r w:rsidRPr="004E7D00">
        <w:rPr>
          <w:rFonts w:ascii="Helvetica" w:hAnsi="Helvetica" w:cs="Times New Roman"/>
          <w:color w:val="000000" w:themeColor="text1"/>
          <w:szCs w:val="20"/>
          <w:lang w:val="en-GB"/>
        </w:rPr>
        <w:t>Re[</w:t>
      </w:r>
      <w:r w:rsidRPr="004E7D00">
        <w:rPr>
          <w:rFonts w:ascii="Helvetica" w:hAnsi="Helvetica" w:cs="Times New Roman"/>
          <w:i/>
          <w:color w:val="000000" w:themeColor="text1"/>
          <w:szCs w:val="20"/>
          <w:lang w:val="en-GB"/>
        </w:rPr>
        <w:t>f</w:t>
      </w:r>
      <w:r w:rsidRPr="004E7D00">
        <w:rPr>
          <w:rFonts w:ascii="Helvetica" w:hAnsi="Helvetica" w:cs="Times New Roman"/>
          <w:color w:val="000000" w:themeColor="text1"/>
          <w:szCs w:val="20"/>
          <w:vertAlign w:val="subscript"/>
          <w:lang w:val="en-GB"/>
        </w:rPr>
        <w:t>CM</w:t>
      </w:r>
      <w:r w:rsidRPr="004E7D00">
        <w:rPr>
          <w:rFonts w:ascii="Helvetica" w:hAnsi="Helvetica" w:cs="Times New Roman"/>
          <w:color w:val="000000" w:themeColor="text1"/>
          <w:szCs w:val="20"/>
          <w:lang w:val="en-GB"/>
        </w:rPr>
        <w:t>(</w:t>
      </w:r>
      <w:r w:rsidRPr="004E7D00">
        <w:rPr>
          <w:rFonts w:ascii="Helvetica" w:hAnsi="Helvetica" w:cs="Times New Roman"/>
          <w:i/>
          <w:color w:val="000000" w:themeColor="text1"/>
          <w:szCs w:val="20"/>
          <w:lang w:val="en-GB"/>
        </w:rPr>
        <w:t>ω</w:t>
      </w:r>
      <w:r w:rsidRPr="004E7D00">
        <w:rPr>
          <w:rFonts w:ascii="Helvetica" w:hAnsi="Helvetica" w:cs="Times New Roman"/>
          <w:color w:val="000000" w:themeColor="text1"/>
          <w:szCs w:val="20"/>
          <w:lang w:val="en-GB"/>
        </w:rPr>
        <w:t>)]</w:t>
      </w:r>
      <w:r w:rsidRPr="004E7D00">
        <w:rPr>
          <w:rFonts w:ascii="Helvetica" w:hAnsi="Helvetica" w:cs="Arial"/>
          <w:color w:val="000000" w:themeColor="text1"/>
          <w:lang w:val="en-GB"/>
        </w:rPr>
        <w:t xml:space="preserve"> of SUV as a function of frequency (</w:t>
      </w:r>
      <w:r w:rsidRPr="004E7D00">
        <w:rPr>
          <w:rFonts w:ascii="Helvetica" w:hAnsi="Helvetica" w:cs="Arial"/>
          <w:b/>
          <w:color w:val="000000" w:themeColor="text1"/>
          <w:lang w:val="en-GB"/>
        </w:rPr>
        <w:t>b</w:t>
      </w:r>
      <w:r w:rsidRPr="004E7D00">
        <w:rPr>
          <w:rFonts w:ascii="Helvetica" w:hAnsi="Helvetica" w:cs="Arial"/>
          <w:color w:val="000000" w:themeColor="text1"/>
          <w:lang w:val="en-GB"/>
        </w:rPr>
        <w:t xml:space="preserve">). The </w:t>
      </w:r>
      <w:r w:rsidRPr="004E7D00">
        <w:rPr>
          <w:rFonts w:ascii="Helvetica" w:hAnsi="Helvetica" w:cs="Times New Roman"/>
          <w:i/>
          <w:color w:val="000000" w:themeColor="text1"/>
          <w:lang w:val="en-GB"/>
        </w:rPr>
        <w:t>f</w:t>
      </w:r>
      <w:r w:rsidRPr="00576FDE">
        <w:rPr>
          <w:rFonts w:ascii="Helvetica" w:hAnsi="Helvetica" w:cs="Times New Roman"/>
          <w:color w:val="000000" w:themeColor="text1"/>
          <w:vertAlign w:val="subscript"/>
          <w:lang w:val="en-GB"/>
        </w:rPr>
        <w:t>χ</w:t>
      </w:r>
      <w:r w:rsidRPr="004E7D00">
        <w:rPr>
          <w:rFonts w:ascii="Helvetica" w:hAnsi="Helvetica" w:cs="Arial"/>
          <w:color w:val="000000" w:themeColor="text1"/>
          <w:lang w:val="en-GB"/>
        </w:rPr>
        <w:t xml:space="preserve"> of SUV was estimated to be 650 kHz.</w:t>
      </w:r>
    </w:p>
    <w:p w14:paraId="38A3DAF2" w14:textId="77777777" w:rsidR="009C039C" w:rsidRPr="004E7D00" w:rsidRDefault="009C039C" w:rsidP="008021E4">
      <w:pPr>
        <w:spacing w:before="160" w:after="0" w:line="480" w:lineRule="auto"/>
        <w:rPr>
          <w:rFonts w:ascii="Helvetica" w:hAnsi="Helvetica" w:cs="Times New Roman"/>
          <w:color w:val="000000" w:themeColor="text1"/>
          <w:lang w:val="en-GB"/>
        </w:rPr>
      </w:pPr>
    </w:p>
    <w:p w14:paraId="6BB9883F" w14:textId="77777777" w:rsidR="006348F1" w:rsidRPr="004E7D00" w:rsidRDefault="006348F1" w:rsidP="006348F1">
      <w:pPr>
        <w:widowControl/>
        <w:wordWrap/>
        <w:autoSpaceDE/>
        <w:autoSpaceDN/>
        <w:rPr>
          <w:rFonts w:ascii="Helvetica" w:hAnsi="Helvetica" w:cs="Times New Roman"/>
          <w:color w:val="000000" w:themeColor="text1"/>
          <w:lang w:val="en-GB"/>
        </w:rPr>
      </w:pPr>
      <w:r w:rsidRPr="004E7D00">
        <w:rPr>
          <w:rFonts w:ascii="Helvetica" w:hAnsi="Helvetica" w:cs="Times New Roman"/>
          <w:color w:val="000000" w:themeColor="text1"/>
          <w:lang w:val="en-GB"/>
        </w:rPr>
        <w:br w:type="page"/>
      </w:r>
    </w:p>
    <w:p w14:paraId="47ACB772" w14:textId="0B43515D" w:rsidR="006348F1" w:rsidRPr="004E7D00" w:rsidRDefault="00182EAA" w:rsidP="006348F1">
      <w:pPr>
        <w:widowControl/>
        <w:wordWrap/>
        <w:autoSpaceDE/>
        <w:autoSpaceDN/>
        <w:spacing w:line="480" w:lineRule="auto"/>
        <w:rPr>
          <w:rFonts w:ascii="Helvetica" w:hAnsi="Helvetica" w:cs="Arial"/>
          <w:b/>
          <w:color w:val="000000" w:themeColor="text1"/>
          <w:szCs w:val="20"/>
          <w:lang w:val="en-GB"/>
        </w:rPr>
      </w:pPr>
      <w:r>
        <w:rPr>
          <w:rFonts w:ascii="Helvetica" w:hAnsi="Helvetica" w:cs="Arial"/>
          <w:b/>
          <w:color w:val="000000" w:themeColor="text1"/>
          <w:lang w:val="en-GB"/>
        </w:rPr>
        <w:lastRenderedPageBreak/>
        <w:t>Supplementary Note</w:t>
      </w:r>
      <w:r w:rsidR="006348F1" w:rsidRPr="004E7D00">
        <w:rPr>
          <w:rFonts w:ascii="Helvetica" w:hAnsi="Helvetica" w:cs="Arial"/>
          <w:b/>
          <w:color w:val="000000" w:themeColor="text1"/>
          <w:lang w:val="en-GB"/>
        </w:rPr>
        <w:t xml:space="preserve"> </w:t>
      </w: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Section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17</w:t>
      </w:r>
      <w:r w:rsidR="006348F1" w:rsidRPr="004E7D00">
        <w:rPr>
          <w:rFonts w:ascii="Helvetica" w:hAnsi="Helvetica" w:cs="Arial"/>
          <w:b/>
          <w:color w:val="000000" w:themeColor="text1"/>
          <w:lang w:val="en-GB"/>
        </w:rPr>
        <w:fldChar w:fldCharType="end"/>
      </w:r>
      <w:r w:rsidR="006348F1" w:rsidRPr="004E7D00">
        <w:rPr>
          <w:rFonts w:ascii="Helvetica" w:hAnsi="Helvetica" w:cs="Arial"/>
          <w:b/>
          <w:color w:val="000000" w:themeColor="text1"/>
          <w:lang w:val="en-GB"/>
        </w:rPr>
        <w:t>: Large-area FL analysis for high-throughput and uniform trapping on VNE</w:t>
      </w:r>
      <w:r w:rsidR="006348F1" w:rsidRPr="004E7D00">
        <w:rPr>
          <w:rFonts w:ascii="Helvetica" w:hAnsi="Helvetica" w:cs="Arial"/>
          <w:b/>
          <w:color w:val="000000" w:themeColor="text1"/>
          <w:szCs w:val="20"/>
          <w:lang w:val="en-GB"/>
        </w:rPr>
        <w:t>.</w:t>
      </w:r>
    </w:p>
    <w:p w14:paraId="4806733F" w14:textId="2D266EFA" w:rsidR="006348F1" w:rsidRPr="004E7D00" w:rsidRDefault="006348F1" w:rsidP="006348F1">
      <w:pPr>
        <w:widowControl/>
        <w:wordWrap/>
        <w:autoSpaceDE/>
        <w:autoSpaceDN/>
        <w:spacing w:line="480" w:lineRule="auto"/>
        <w:ind w:firstLineChars="400" w:firstLine="800"/>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To evaluate the large-area performance, FL microscopic images of captured SUVs on an array of </w:t>
      </w:r>
      <w:r w:rsidR="006F2796">
        <w:rPr>
          <w:rFonts w:ascii="Times New Roman" w:hAnsi="Times New Roman" w:cs="Times New Roman"/>
          <w:i/>
          <w:color w:val="000000" w:themeColor="text1"/>
          <w:lang w:val="en-GB"/>
        </w:rPr>
        <w:t>N</w:t>
      </w:r>
      <w:r w:rsidR="006F2796" w:rsidRPr="006F2796">
        <w:rPr>
          <w:rFonts w:ascii="Times New Roman" w:hAnsi="Times New Roman" w:cs="Times New Roman"/>
          <w:i/>
          <w:color w:val="000000" w:themeColor="text1"/>
          <w:vertAlign w:val="subscript"/>
          <w:lang w:val="en-GB"/>
        </w:rPr>
        <w:t>x</w:t>
      </w:r>
      <w:r w:rsidR="006F2796" w:rsidRPr="004E7D00">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color w:val="000000" w:themeColor="text1"/>
          <w:lang w:val="en-GB"/>
        </w:rPr>
        <w:t>N</w:t>
      </w:r>
      <w:r w:rsidR="006F2796">
        <w:rPr>
          <w:rFonts w:ascii="Times New Roman" w:hAnsi="Times New Roman" w:cs="Times New Roman"/>
          <w:i/>
          <w:color w:val="000000" w:themeColor="text1"/>
          <w:vertAlign w:val="subscript"/>
          <w:lang w:val="en-GB"/>
        </w:rPr>
        <w:t>y</w:t>
      </w:r>
      <w:r w:rsidRPr="004E7D00">
        <w:rPr>
          <w:rFonts w:ascii="Times New Roman" w:hAnsi="Times New Roman" w:cs="Times New Roman"/>
          <w:color w:val="000000" w:themeColor="text1"/>
          <w:lang w:val="en-GB"/>
        </w:rPr>
        <w:t xml:space="preserve"> VNE unit cells</w:t>
      </w:r>
      <w:r w:rsidR="006F2796">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 xml:space="preserve">were </w:t>
      </w:r>
      <w:r w:rsidR="006F7AC5" w:rsidRPr="004E7D00">
        <w:rPr>
          <w:rFonts w:ascii="Times New Roman" w:hAnsi="Times New Roman" w:cs="Times New Roman"/>
          <w:color w:val="000000" w:themeColor="text1"/>
          <w:lang w:val="en-GB"/>
        </w:rPr>
        <w:t>analyzed through a</w:t>
      </w:r>
      <w:r w:rsidRPr="004E7D00">
        <w:rPr>
          <w:rFonts w:ascii="Times New Roman" w:hAnsi="Times New Roman" w:cs="Times New Roman"/>
          <w:color w:val="000000" w:themeColor="text1"/>
          <w:lang w:val="en-GB"/>
        </w:rPr>
        <w:t xml:space="preserve"> numerical analysis (Matlab, Mathworks). The FL images were prepared in the presence of applied AC voltages of </w:t>
      </w:r>
      <w:r w:rsidRPr="004E7D00">
        <w:rPr>
          <w:rFonts w:ascii="Times New Roman" w:hAnsi="Times New Roman" w:cs="Times New Roman"/>
          <w:i/>
          <w:iCs/>
          <w:color w:val="000000" w:themeColor="text1"/>
          <w:lang w:val="en-GB"/>
        </w:rPr>
        <w:t>f</w:t>
      </w:r>
      <w:r w:rsidRPr="004E7D00">
        <w:rPr>
          <w:rFonts w:ascii="Times New Roman" w:hAnsi="Times New Roman" w:cs="Times New Roman"/>
          <w:color w:val="000000" w:themeColor="text1"/>
          <w:lang w:val="en-GB"/>
        </w:rPr>
        <w:t xml:space="preserve"> = 10 and 100 kHz (</w:t>
      </w:r>
      <w:r w:rsidRPr="004E7D00">
        <w:rPr>
          <w:rFonts w:ascii="Times New Roman" w:hAnsi="Times New Roman" w:cs="Times New Roman"/>
          <w:i/>
          <w:iCs/>
          <w:color w:val="000000" w:themeColor="text1"/>
          <w:lang w:val="en-GB"/>
        </w:rPr>
        <w:t>V</w:t>
      </w:r>
      <w:r w:rsidRPr="004E7D00">
        <w:rPr>
          <w:rFonts w:ascii="Times New Roman" w:hAnsi="Times New Roman" w:cs="Times New Roman"/>
          <w:color w:val="000000" w:themeColor="text1"/>
          <w:vertAlign w:val="subscript"/>
          <w:lang w:val="en-GB"/>
        </w:rPr>
        <w:t>pp</w:t>
      </w:r>
      <w:r w:rsidRPr="004E7D00">
        <w:rPr>
          <w:rFonts w:ascii="Times New Roman" w:hAnsi="Times New Roman" w:cs="Times New Roman"/>
          <w:color w:val="000000" w:themeColor="text1"/>
          <w:lang w:val="en-GB"/>
        </w:rPr>
        <w:t xml:space="preserve"> = 2 V shown in</w:t>
      </w:r>
      <w:r w:rsidRPr="004E7D00">
        <w:rPr>
          <w:rFonts w:ascii="Times New Roman" w:hAnsi="Times New Roman" w:cs="Times New Roman"/>
          <w:b/>
          <w:bCs/>
          <w:color w:val="000000" w:themeColor="text1"/>
          <w:lang w:val="en-GB"/>
        </w:rPr>
        <w:t xml:space="preserve"> Main Figs. 5b</w:t>
      </w:r>
      <w:r w:rsidRPr="008021E4">
        <w:rPr>
          <w:rFonts w:ascii="Times New Roman" w:hAnsi="Times New Roman" w:cs="Times New Roman"/>
          <w:bCs/>
          <w:color w:val="000000" w:themeColor="text1"/>
          <w:lang w:val="en-GB"/>
        </w:rPr>
        <w:t xml:space="preserve"> and </w:t>
      </w:r>
      <w:r w:rsidRPr="004E7D00">
        <w:rPr>
          <w:rFonts w:ascii="Times New Roman" w:hAnsi="Times New Roman" w:cs="Times New Roman"/>
          <w:b/>
          <w:bCs/>
          <w:color w:val="000000" w:themeColor="text1"/>
          <w:lang w:val="en-GB"/>
        </w:rPr>
        <w:t>5c</w:t>
      </w:r>
      <w:r w:rsidRPr="004E7D00">
        <w:rPr>
          <w:rFonts w:ascii="Times New Roman" w:hAnsi="Times New Roman" w:cs="Times New Roman"/>
          <w:color w:val="000000" w:themeColor="text1"/>
          <w:lang w:val="en-GB"/>
        </w:rPr>
        <w:t xml:space="preserve">) showing trapping of 50 nm SUV on </w:t>
      </w:r>
      <w:r w:rsidR="00785E2B" w:rsidRPr="004E7D00">
        <w:rPr>
          <w:rFonts w:ascii="Times New Roman" w:hAnsi="Times New Roman" w:cs="Times New Roman"/>
          <w:iCs/>
          <w:color w:val="000000" w:themeColor="text1"/>
          <w:lang w:val="en-GB"/>
        </w:rPr>
        <w:t>20</w:t>
      </w:r>
      <w:r w:rsidR="00785E2B" w:rsidRPr="004E7D00">
        <w:rPr>
          <w:rFonts w:ascii="Times New Roman" w:hAnsi="Times New Roman" w:cs="Times New Roman"/>
          <w:color w:val="000000" w:themeColor="text1"/>
          <w:lang w:val="en-GB"/>
        </w:rPr>
        <w:t xml:space="preserve"> × </w:t>
      </w:r>
      <w:r w:rsidR="00785E2B" w:rsidRPr="004E7D00">
        <w:rPr>
          <w:rFonts w:ascii="Times New Roman" w:hAnsi="Times New Roman" w:cs="Times New Roman"/>
          <w:iCs/>
          <w:color w:val="000000" w:themeColor="text1"/>
          <w:lang w:val="en-GB"/>
        </w:rPr>
        <w:t>20</w:t>
      </w:r>
      <w:r w:rsidR="00785E2B">
        <w:rPr>
          <w:rFonts w:ascii="Times New Roman" w:hAnsi="Times New Roman" w:cs="Times New Roman"/>
          <w:iCs/>
          <w:color w:val="000000" w:themeColor="text1"/>
          <w:lang w:val="en-GB"/>
        </w:rPr>
        <w:t xml:space="preserve"> </w:t>
      </w:r>
      <w:r w:rsidRPr="004E7D00">
        <w:rPr>
          <w:rFonts w:ascii="Times New Roman" w:hAnsi="Times New Roman" w:cs="Times New Roman"/>
          <w:color w:val="000000" w:themeColor="text1"/>
          <w:lang w:val="en-GB"/>
        </w:rPr>
        <w:t>multi-unit cells (</w:t>
      </w:r>
      <w:r w:rsidR="00785E2B">
        <w:rPr>
          <w:rFonts w:ascii="Times New Roman" w:hAnsi="Times New Roman" w:cs="Times New Roman"/>
          <w:iCs/>
          <w:color w:val="000000" w:themeColor="text1"/>
          <w:lang w:val="en-GB"/>
        </w:rPr>
        <w:t>total number of n = 400</w:t>
      </w:r>
      <w:r w:rsidRPr="004E7D00">
        <w:rPr>
          <w:rFonts w:ascii="Times New Roman" w:hAnsi="Times New Roman" w:cs="Times New Roman"/>
          <w:color w:val="000000" w:themeColor="text1"/>
          <w:lang w:val="en-GB"/>
        </w:rPr>
        <w:t xml:space="preserve">) over a large area (0.8 mm × 0.8 mm) without any false electrode. For total pixel numbers of </w:t>
      </w:r>
      <w:r w:rsidR="006F2796">
        <w:rPr>
          <w:rFonts w:ascii="Times New Roman" w:hAnsi="Times New Roman" w:cs="Times New Roman"/>
          <w:i/>
          <w:color w:val="000000" w:themeColor="text1"/>
          <w:lang w:val="en-GB"/>
        </w:rPr>
        <w:t>N</w:t>
      </w:r>
      <w:r w:rsidR="006F2796" w:rsidRPr="006F2796">
        <w:rPr>
          <w:rFonts w:ascii="Times New Roman" w:hAnsi="Times New Roman" w:cs="Times New Roman"/>
          <w:i/>
          <w:color w:val="000000" w:themeColor="text1"/>
          <w:vertAlign w:val="subscript"/>
          <w:lang w:val="en-GB"/>
        </w:rPr>
        <w:t>x</w:t>
      </w:r>
      <w:r w:rsidRPr="004E7D00">
        <w:rPr>
          <w:rFonts w:ascii="Times New Roman" w:hAnsi="Times New Roman" w:cs="Times New Roman"/>
          <w:i/>
          <w:color w:val="000000" w:themeColor="text1"/>
          <w:lang w:val="en-GB"/>
        </w:rPr>
        <w:t>X</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i/>
          <w:color w:val="000000" w:themeColor="text1"/>
          <w:lang w:val="en-GB"/>
        </w:rPr>
        <w:t>N</w:t>
      </w:r>
      <w:r w:rsidR="006F2796" w:rsidRPr="006F2796">
        <w:rPr>
          <w:rFonts w:ascii="Times New Roman" w:hAnsi="Times New Roman" w:cs="Times New Roman"/>
          <w:i/>
          <w:color w:val="000000" w:themeColor="text1"/>
          <w:vertAlign w:val="subscript"/>
          <w:lang w:val="en-GB"/>
        </w:rPr>
        <w:t>y</w:t>
      </w:r>
      <w:r w:rsidRPr="004E7D00">
        <w:rPr>
          <w:rFonts w:ascii="Times New Roman" w:hAnsi="Times New Roman" w:cs="Times New Roman"/>
          <w:i/>
          <w:color w:val="000000" w:themeColor="text1"/>
          <w:lang w:val="en-GB"/>
        </w:rPr>
        <w:t>Y</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color w:val="000000" w:themeColor="text1"/>
          <w:lang w:val="en-GB"/>
        </w:rPr>
        <w:t>X</w:t>
      </w:r>
      <w:r w:rsidRPr="004E7D00">
        <w:rPr>
          <w:rFonts w:ascii="Times New Roman" w:hAnsi="Times New Roman" w:cs="Times New Roman"/>
          <w:color w:val="000000" w:themeColor="text1"/>
          <w:lang w:val="en-GB"/>
        </w:rPr>
        <w:t xml:space="preserve"> and </w:t>
      </w:r>
      <w:r w:rsidRPr="004E7D00">
        <w:rPr>
          <w:rFonts w:ascii="Times New Roman" w:hAnsi="Times New Roman" w:cs="Times New Roman"/>
          <w:i/>
          <w:color w:val="000000" w:themeColor="text1"/>
          <w:lang w:val="en-GB"/>
        </w:rPr>
        <w:t>Y</w:t>
      </w:r>
      <w:r w:rsidRPr="004E7D00">
        <w:rPr>
          <w:rFonts w:ascii="Times New Roman" w:hAnsi="Times New Roman" w:cs="Times New Roman"/>
          <w:color w:val="000000" w:themeColor="text1"/>
          <w:lang w:val="en-GB"/>
        </w:rPr>
        <w:t xml:space="preserve"> are pixel periodicities along </w:t>
      </w:r>
      <w:r w:rsidRPr="004E7D00">
        <w:rPr>
          <w:rFonts w:ascii="Times New Roman" w:hAnsi="Times New Roman" w:cs="Times New Roman"/>
          <w:i/>
          <w:color w:val="000000" w:themeColor="text1"/>
          <w:lang w:val="en-GB"/>
        </w:rPr>
        <w:t>x</w:t>
      </w:r>
      <w:r w:rsidRPr="004E7D00">
        <w:rPr>
          <w:rFonts w:ascii="Times New Roman" w:hAnsi="Times New Roman" w:cs="Times New Roman"/>
          <w:color w:val="000000" w:themeColor="text1"/>
          <w:lang w:val="en-GB"/>
        </w:rPr>
        <w:t xml:space="preserve">- and </w:t>
      </w:r>
      <w:r w:rsidRPr="004E7D00">
        <w:rPr>
          <w:rFonts w:ascii="Times New Roman" w:hAnsi="Times New Roman" w:cs="Times New Roman"/>
          <w:i/>
          <w:color w:val="000000" w:themeColor="text1"/>
          <w:lang w:val="en-GB"/>
        </w:rPr>
        <w:t>y</w:t>
      </w:r>
      <w:r w:rsidRPr="004E7D00">
        <w:rPr>
          <w:rFonts w:ascii="Times New Roman" w:hAnsi="Times New Roman" w:cs="Times New Roman"/>
          <w:color w:val="000000" w:themeColor="text1"/>
          <w:lang w:val="en-GB"/>
        </w:rPr>
        <w:t xml:space="preserve">-axis), the FL distribution of the images can be expressed as </w:t>
      </w:r>
      <w:r w:rsidRPr="004E7D00">
        <w:rPr>
          <w:rFonts w:ascii="Times New Roman" w:hAnsi="Times New Roman" w:cs="Times New Roman"/>
          <w:i/>
          <w:iCs/>
          <w:color w:val="000000" w:themeColor="text1"/>
          <w:lang w:val="en-GB"/>
        </w:rPr>
        <w:t>I</w:t>
      </w:r>
      <w:r w:rsidRPr="004E7D00">
        <w:rPr>
          <w:rFonts w:ascii="Times New Roman" w:hAnsi="Times New Roman" w:cs="Times New Roman"/>
          <w:color w:val="000000" w:themeColor="text1"/>
          <w:lang w:val="en-GB"/>
        </w:rPr>
        <w:t>(</w:t>
      </w:r>
      <w:r w:rsidRPr="004E7D00">
        <w:rPr>
          <w:rFonts w:ascii="Times New Roman" w:hAnsi="Times New Roman" w:cs="Times New Roman"/>
          <w:i/>
          <w:iCs/>
          <w:color w:val="000000" w:themeColor="text1"/>
          <w:lang w:val="en-GB"/>
        </w:rPr>
        <w:t>x</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iCs/>
          <w:color w:val="000000" w:themeColor="text1"/>
          <w:lang w:val="en-GB"/>
        </w:rPr>
        <w:t>y</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Cs/>
          <w:color w:val="000000" w:themeColor="text1"/>
          <w:lang w:val="en-GB"/>
        </w:rPr>
        <w:t>with</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color w:val="000000" w:themeColor="text1"/>
          <w:lang w:val="en-GB"/>
        </w:rPr>
        <w:t>x</w:t>
      </w:r>
      <w:r w:rsidRPr="004E7D00">
        <w:rPr>
          <w:rFonts w:ascii="Times New Roman" w:hAnsi="Times New Roman" w:cs="Times New Roman"/>
          <w:color w:val="000000" w:themeColor="text1"/>
          <w:lang w:val="en-GB"/>
        </w:rPr>
        <w:t xml:space="preserve"> and </w:t>
      </w:r>
      <w:r w:rsidRPr="004E7D00">
        <w:rPr>
          <w:rFonts w:ascii="Times New Roman" w:hAnsi="Times New Roman" w:cs="Times New Roman"/>
          <w:i/>
          <w:color w:val="000000" w:themeColor="text1"/>
          <w:lang w:val="en-GB"/>
        </w:rPr>
        <w:t>y</w:t>
      </w:r>
      <w:r w:rsidRPr="004E7D00">
        <w:rPr>
          <w:rFonts w:ascii="Times New Roman" w:hAnsi="Times New Roman" w:cs="Times New Roman"/>
          <w:color w:val="000000" w:themeColor="text1"/>
          <w:lang w:val="en-GB"/>
        </w:rPr>
        <w:t xml:space="preserve"> in the ranges of 0 &lt; </w:t>
      </w:r>
      <w:r w:rsidRPr="004E7D00">
        <w:rPr>
          <w:rFonts w:ascii="Times New Roman" w:hAnsi="Times New Roman" w:cs="Times New Roman"/>
          <w:i/>
          <w:color w:val="000000" w:themeColor="text1"/>
          <w:lang w:val="en-GB"/>
        </w:rPr>
        <w:t>x</w:t>
      </w:r>
      <w:r w:rsidRPr="004E7D00">
        <w:rPr>
          <w:rFonts w:ascii="Times New Roman" w:hAnsi="Times New Roman" w:cs="Times New Roman"/>
          <w:color w:val="000000" w:themeColor="text1"/>
          <w:lang w:val="en-GB"/>
        </w:rPr>
        <w:t xml:space="preserve"> &lt; </w:t>
      </w:r>
      <w:r w:rsidR="006F2796">
        <w:rPr>
          <w:rFonts w:ascii="Times New Roman" w:hAnsi="Times New Roman" w:cs="Times New Roman"/>
          <w:i/>
          <w:color w:val="000000" w:themeColor="text1"/>
          <w:lang w:val="en-GB"/>
        </w:rPr>
        <w:t>N</w:t>
      </w:r>
      <w:r w:rsidR="006F2796" w:rsidRPr="006F2796">
        <w:rPr>
          <w:rFonts w:ascii="Times New Roman" w:hAnsi="Times New Roman" w:cs="Times New Roman"/>
          <w:i/>
          <w:color w:val="000000" w:themeColor="text1"/>
          <w:vertAlign w:val="subscript"/>
          <w:lang w:val="en-GB"/>
        </w:rPr>
        <w:t>x</w:t>
      </w:r>
      <w:r w:rsidRPr="004E7D00">
        <w:rPr>
          <w:rFonts w:ascii="Times New Roman" w:hAnsi="Times New Roman" w:cs="Times New Roman"/>
          <w:i/>
          <w:color w:val="000000" w:themeColor="text1"/>
          <w:lang w:val="en-GB"/>
        </w:rPr>
        <w:t>X</w:t>
      </w:r>
      <w:r w:rsidRPr="004E7D00">
        <w:rPr>
          <w:rFonts w:ascii="Times New Roman" w:hAnsi="Times New Roman" w:cs="Times New Roman"/>
          <w:color w:val="000000" w:themeColor="text1"/>
          <w:lang w:val="en-GB"/>
        </w:rPr>
        <w:t xml:space="preserve"> and 0 &lt; </w:t>
      </w:r>
      <w:r w:rsidRPr="004E7D00">
        <w:rPr>
          <w:rFonts w:ascii="Times New Roman" w:hAnsi="Times New Roman" w:cs="Times New Roman"/>
          <w:i/>
          <w:color w:val="000000" w:themeColor="text1"/>
          <w:lang w:val="en-GB"/>
        </w:rPr>
        <w:t>y</w:t>
      </w:r>
      <w:r w:rsidRPr="004E7D00">
        <w:rPr>
          <w:rFonts w:ascii="Times New Roman" w:hAnsi="Times New Roman" w:cs="Times New Roman"/>
          <w:color w:val="000000" w:themeColor="text1"/>
          <w:lang w:val="en-GB"/>
        </w:rPr>
        <w:t xml:space="preserve"> &lt; </w:t>
      </w:r>
      <w:r w:rsidR="006F2796">
        <w:rPr>
          <w:rFonts w:ascii="Times New Roman" w:hAnsi="Times New Roman" w:cs="Times New Roman"/>
          <w:i/>
          <w:color w:val="000000" w:themeColor="text1"/>
          <w:lang w:val="en-GB"/>
        </w:rPr>
        <w:t>N</w:t>
      </w:r>
      <w:r w:rsidR="006F2796">
        <w:rPr>
          <w:rFonts w:ascii="Times New Roman" w:hAnsi="Times New Roman" w:cs="Times New Roman"/>
          <w:i/>
          <w:color w:val="000000" w:themeColor="text1"/>
          <w:vertAlign w:val="subscript"/>
          <w:lang w:val="en-GB"/>
        </w:rPr>
        <w:t>y</w:t>
      </w:r>
      <w:r w:rsidRPr="004E7D00">
        <w:rPr>
          <w:rFonts w:ascii="Times New Roman" w:hAnsi="Times New Roman" w:cs="Times New Roman"/>
          <w:i/>
          <w:color w:val="000000" w:themeColor="text1"/>
          <w:lang w:val="en-GB"/>
        </w:rPr>
        <w:t>Y</w:t>
      </w:r>
      <w:r w:rsidRPr="004E7D00">
        <w:rPr>
          <w:rFonts w:ascii="Times New Roman" w:hAnsi="Times New Roman" w:cs="Times New Roman"/>
          <w:color w:val="000000" w:themeColor="text1"/>
          <w:lang w:val="en-GB"/>
        </w:rPr>
        <w:t xml:space="preserve">. Note that </w:t>
      </w:r>
      <w:r w:rsidRPr="004E7D00">
        <w:rPr>
          <w:rFonts w:ascii="Times New Roman" w:hAnsi="Times New Roman" w:cs="Times New Roman"/>
          <w:i/>
          <w:color w:val="000000" w:themeColor="text1"/>
          <w:lang w:val="en-GB"/>
        </w:rPr>
        <w:t>x</w:t>
      </w:r>
      <w:r w:rsidRPr="004E7D00">
        <w:rPr>
          <w:rFonts w:ascii="Times New Roman" w:hAnsi="Times New Roman" w:cs="Times New Roman"/>
          <w:color w:val="000000" w:themeColor="text1"/>
          <w:lang w:val="en-GB"/>
        </w:rPr>
        <w:t xml:space="preserve"> and </w:t>
      </w:r>
      <w:r w:rsidRPr="004E7D00">
        <w:rPr>
          <w:rFonts w:ascii="Times New Roman" w:hAnsi="Times New Roman" w:cs="Times New Roman"/>
          <w:i/>
          <w:color w:val="000000" w:themeColor="text1"/>
          <w:lang w:val="en-GB"/>
        </w:rPr>
        <w:t>y</w:t>
      </w:r>
      <w:r w:rsidRPr="004E7D00">
        <w:rPr>
          <w:rFonts w:ascii="Times New Roman" w:hAnsi="Times New Roman" w:cs="Times New Roman"/>
          <w:color w:val="000000" w:themeColor="text1"/>
          <w:lang w:val="en-GB"/>
        </w:rPr>
        <w:t xml:space="preserve"> are integers that represent the </w:t>
      </w:r>
      <w:r w:rsidRPr="004E7D00">
        <w:rPr>
          <w:rFonts w:ascii="Times New Roman" w:hAnsi="Times New Roman" w:cs="Times New Roman"/>
          <w:i/>
          <w:iCs/>
          <w:color w:val="000000" w:themeColor="text1"/>
          <w:lang w:val="en-GB"/>
        </w:rPr>
        <w:t>x</w:t>
      </w:r>
      <w:r w:rsidRPr="004E7D00">
        <w:rPr>
          <w:rFonts w:ascii="Times New Roman" w:hAnsi="Times New Roman" w:cs="Times New Roman"/>
          <w:color w:val="000000" w:themeColor="text1"/>
          <w:lang w:val="en-GB"/>
        </w:rPr>
        <w:t xml:space="preserve">- and </w:t>
      </w:r>
      <w:r w:rsidRPr="004E7D00">
        <w:rPr>
          <w:rFonts w:ascii="Times New Roman" w:hAnsi="Times New Roman" w:cs="Times New Roman"/>
          <w:i/>
          <w:iCs/>
          <w:color w:val="000000" w:themeColor="text1"/>
          <w:lang w:val="en-GB"/>
        </w:rPr>
        <w:t>y</w:t>
      </w:r>
      <w:r w:rsidRPr="004E7D00">
        <w:rPr>
          <w:rFonts w:ascii="Times New Roman" w:hAnsi="Times New Roman" w:cs="Times New Roman"/>
          <w:color w:val="000000" w:themeColor="text1"/>
          <w:lang w:val="en-GB"/>
        </w:rPr>
        <w:t xml:space="preserve">-coordinates of the pixel positions. Then, the distribution of the FL intensity achieved from a single cell in the </w:t>
      </w:r>
      <w:r w:rsidRPr="004E7D00">
        <w:rPr>
          <w:rFonts w:ascii="Times New Roman" w:hAnsi="Times New Roman" w:cs="Times New Roman"/>
          <w:i/>
          <w:iCs/>
          <w:color w:val="000000" w:themeColor="text1"/>
          <w:lang w:val="en-GB"/>
        </w:rPr>
        <w:t>m</w:t>
      </w:r>
      <w:r w:rsidRPr="004E7D00">
        <w:rPr>
          <w:rFonts w:ascii="Times New Roman" w:hAnsi="Times New Roman" w:cs="Times New Roman"/>
          <w:color w:val="000000" w:themeColor="text1"/>
          <w:lang w:val="en-GB"/>
        </w:rPr>
        <w:t xml:space="preserve">-th column and </w:t>
      </w:r>
      <w:r w:rsidRPr="004E7D00">
        <w:rPr>
          <w:rFonts w:ascii="Times New Roman" w:hAnsi="Times New Roman" w:cs="Times New Roman"/>
          <w:i/>
          <w:iCs/>
          <w:color w:val="000000" w:themeColor="text1"/>
          <w:lang w:val="en-GB"/>
        </w:rPr>
        <w:t>n</w:t>
      </w:r>
      <w:r w:rsidRPr="004E7D00">
        <w:rPr>
          <w:rFonts w:ascii="Times New Roman" w:hAnsi="Times New Roman" w:cs="Times New Roman"/>
          <w:color w:val="000000" w:themeColor="text1"/>
          <w:lang w:val="en-GB"/>
        </w:rPr>
        <w:t xml:space="preserve">-th row can be expressed as </w:t>
      </w:r>
      <w:r w:rsidRPr="004E7D00">
        <w:rPr>
          <w:rFonts w:ascii="Times New Roman" w:hAnsi="Times New Roman" w:cs="Times New Roman"/>
          <w:i/>
          <w:iCs/>
          <w:color w:val="000000" w:themeColor="text1"/>
          <w:lang w:val="en-GB"/>
        </w:rPr>
        <w:t>I</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i/>
          <w:iCs/>
          <w:color w:val="000000" w:themeColor="text1"/>
          <w:vertAlign w:val="subscript"/>
          <w:lang w:val="en-GB"/>
        </w:rPr>
        <w:t>m</w:t>
      </w:r>
      <w:r w:rsidRPr="004E7D00">
        <w:rPr>
          <w:rFonts w:ascii="Times New Roman" w:hAnsi="Times New Roman" w:cs="Times New Roman"/>
          <w:color w:val="000000" w:themeColor="text1"/>
          <w:vertAlign w:val="subscript"/>
          <w:lang w:val="en-GB"/>
        </w:rPr>
        <w:t>,</w:t>
      </w:r>
      <w:r w:rsidRPr="004E7D00">
        <w:rPr>
          <w:rFonts w:ascii="Times New Roman" w:hAnsi="Times New Roman" w:cs="Times New Roman"/>
          <w:i/>
          <w:iCs/>
          <w:color w:val="000000" w:themeColor="text1"/>
          <w:vertAlign w:val="subscript"/>
          <w:lang w:val="en-GB"/>
        </w:rPr>
        <w:t>n</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color w:val="000000" w:themeColor="text1"/>
          <w:lang w:val="en-GB"/>
        </w:rPr>
        <w:t>(</w:t>
      </w:r>
      <w:r w:rsidRPr="004E7D00">
        <w:rPr>
          <w:rFonts w:ascii="Times New Roman" w:hAnsi="Times New Roman" w:cs="Times New Roman"/>
          <w:i/>
          <w:iCs/>
          <w:color w:val="000000" w:themeColor="text1"/>
          <w:lang w:val="en-GB"/>
        </w:rPr>
        <w:t>x</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iCs/>
          <w:color w:val="000000" w:themeColor="text1"/>
          <w:lang w:val="en-GB"/>
        </w:rPr>
        <w:t>y</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i/>
          <w:iCs/>
          <w:color w:val="000000" w:themeColor="text1"/>
          <w:lang w:val="en-GB"/>
        </w:rPr>
        <w:t>I</w:t>
      </w:r>
      <w:r w:rsidRPr="004E7D00">
        <w:rPr>
          <w:rFonts w:ascii="Times New Roman" w:hAnsi="Times New Roman" w:cs="Times New Roman"/>
          <w:color w:val="000000" w:themeColor="text1"/>
          <w:lang w:val="en-GB"/>
        </w:rPr>
        <w:t>(</w:t>
      </w:r>
      <w:r w:rsidRPr="004E7D00">
        <w:rPr>
          <w:rFonts w:ascii="Times New Roman" w:hAnsi="Times New Roman" w:cs="Times New Roman"/>
          <w:i/>
          <w:iCs/>
          <w:color w:val="000000" w:themeColor="text1"/>
          <w:lang w:val="en-GB"/>
        </w:rPr>
        <w:t>x</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i/>
          <w:iCs/>
          <w:color w:val="000000" w:themeColor="text1"/>
          <w:lang w:val="en-GB"/>
        </w:rPr>
        <w:t>X</w:t>
      </w:r>
      <w:r w:rsidRPr="004E7D00">
        <w:rPr>
          <w:rFonts w:ascii="Times New Roman" w:hAnsi="Times New Roman" w:cs="Times New Roman"/>
          <w:color w:val="000000" w:themeColor="text1"/>
          <w:lang w:val="en-GB"/>
        </w:rPr>
        <w:t>(</w:t>
      </w:r>
      <w:r w:rsidRPr="004E7D00">
        <w:rPr>
          <w:rFonts w:ascii="Times New Roman" w:hAnsi="Times New Roman" w:cs="Times New Roman"/>
          <w:i/>
          <w:iCs/>
          <w:color w:val="000000" w:themeColor="text1"/>
          <w:lang w:val="en-GB"/>
        </w:rPr>
        <w:t>m</w:t>
      </w:r>
      <w:r w:rsidRPr="004E7D00">
        <w:rPr>
          <w:rFonts w:ascii="Times New Roman" w:hAnsi="Times New Roman" w:cs="Times New Roman"/>
          <w:color w:val="000000" w:themeColor="text1"/>
          <w:lang w:val="en-GB"/>
        </w:rPr>
        <w:t xml:space="preserve"> - 1), </w:t>
      </w:r>
      <w:r w:rsidRPr="004E7D00">
        <w:rPr>
          <w:rFonts w:ascii="Times New Roman" w:hAnsi="Times New Roman" w:cs="Times New Roman"/>
          <w:i/>
          <w:iCs/>
          <w:color w:val="000000" w:themeColor="text1"/>
          <w:lang w:val="en-GB"/>
        </w:rPr>
        <w:t>y</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i/>
          <w:iCs/>
          <w:color w:val="000000" w:themeColor="text1"/>
          <w:lang w:val="en-GB"/>
        </w:rPr>
        <w:t>Y</w:t>
      </w:r>
      <w:r w:rsidRPr="004E7D00">
        <w:rPr>
          <w:rFonts w:ascii="Times New Roman" w:hAnsi="Times New Roman" w:cs="Times New Roman"/>
          <w:color w:val="000000" w:themeColor="text1"/>
          <w:lang w:val="en-GB"/>
        </w:rPr>
        <w:t>(</w:t>
      </w:r>
      <w:r w:rsidRPr="004E7D00">
        <w:rPr>
          <w:rFonts w:ascii="Times New Roman" w:hAnsi="Times New Roman" w:cs="Times New Roman"/>
          <w:i/>
          <w:iCs/>
          <w:color w:val="000000" w:themeColor="text1"/>
          <w:lang w:val="en-GB"/>
        </w:rPr>
        <w:t>n</w:t>
      </w:r>
      <w:r w:rsidRPr="004E7D00">
        <w:rPr>
          <w:rFonts w:ascii="Times New Roman" w:hAnsi="Times New Roman" w:cs="Times New Roman"/>
          <w:color w:val="000000" w:themeColor="text1"/>
          <w:lang w:val="en-GB"/>
        </w:rPr>
        <w:t xml:space="preserve"> - 1)) where 0 &lt; </w:t>
      </w:r>
      <w:r w:rsidRPr="004E7D00">
        <w:rPr>
          <w:rFonts w:ascii="Times New Roman" w:hAnsi="Times New Roman" w:cs="Times New Roman"/>
          <w:i/>
          <w:color w:val="000000" w:themeColor="text1"/>
          <w:lang w:val="en-GB"/>
        </w:rPr>
        <w:t>x</w:t>
      </w:r>
      <w:r w:rsidRPr="004E7D00">
        <w:rPr>
          <w:rFonts w:ascii="Times New Roman" w:hAnsi="Times New Roman" w:cs="Times New Roman"/>
          <w:color w:val="000000" w:themeColor="text1"/>
          <w:lang w:val="en-GB"/>
        </w:rPr>
        <w:t xml:space="preserve"> &lt; </w:t>
      </w:r>
      <w:r w:rsidRPr="004E7D00">
        <w:rPr>
          <w:rFonts w:ascii="Times New Roman" w:hAnsi="Times New Roman" w:cs="Times New Roman"/>
          <w:i/>
          <w:color w:val="000000" w:themeColor="text1"/>
          <w:lang w:val="en-GB"/>
        </w:rPr>
        <w:t>X</w:t>
      </w:r>
      <w:r w:rsidRPr="004E7D00">
        <w:rPr>
          <w:rFonts w:ascii="Times New Roman" w:hAnsi="Times New Roman" w:cs="Times New Roman"/>
          <w:color w:val="000000" w:themeColor="text1"/>
          <w:lang w:val="en-GB"/>
        </w:rPr>
        <w:t xml:space="preserve"> and 0 &lt; </w:t>
      </w:r>
      <w:r w:rsidRPr="004E7D00">
        <w:rPr>
          <w:rFonts w:ascii="Times New Roman" w:hAnsi="Times New Roman" w:cs="Times New Roman"/>
          <w:i/>
          <w:color w:val="000000" w:themeColor="text1"/>
          <w:lang w:val="en-GB"/>
        </w:rPr>
        <w:t>y</w:t>
      </w:r>
      <w:r w:rsidRPr="004E7D00">
        <w:rPr>
          <w:rFonts w:ascii="Times New Roman" w:hAnsi="Times New Roman" w:cs="Times New Roman"/>
          <w:color w:val="000000" w:themeColor="text1"/>
          <w:lang w:val="en-GB"/>
        </w:rPr>
        <w:t xml:space="preserve"> &lt; </w:t>
      </w:r>
      <w:r w:rsidRPr="004E7D00">
        <w:rPr>
          <w:rFonts w:ascii="Times New Roman" w:hAnsi="Times New Roman" w:cs="Times New Roman"/>
          <w:i/>
          <w:color w:val="000000" w:themeColor="text1"/>
          <w:lang w:val="en-GB"/>
        </w:rPr>
        <w:t xml:space="preserve">Y </w:t>
      </w:r>
      <w:r w:rsidRPr="004E7D00">
        <w:rPr>
          <w:rFonts w:ascii="Times New Roman" w:hAnsi="Times New Roman" w:cs="Times New Roman"/>
          <w:color w:val="000000" w:themeColor="text1"/>
          <w:lang w:val="en-GB"/>
        </w:rPr>
        <w:t>(</w:t>
      </w:r>
      <w:r w:rsidR="002D7C53">
        <w:rPr>
          <w:rFonts w:ascii="Times New Roman" w:hAnsi="Times New Roman" w:cs="Times New Roman"/>
          <w:b/>
          <w:color w:val="000000" w:themeColor="text1"/>
          <w:lang w:val="en-GB"/>
        </w:rPr>
        <w:t xml:space="preserve">Supplementary </w:t>
      </w:r>
      <w:r w:rsidRPr="004E7D00">
        <w:rPr>
          <w:rFonts w:ascii="Times New Roman" w:hAnsi="Times New Roman" w:cs="Times New Roman"/>
          <w:b/>
          <w:color w:val="000000" w:themeColor="text1"/>
          <w:lang w:val="en-GB"/>
        </w:rPr>
        <w:t>Fig</w:t>
      </w:r>
      <w:r w:rsidRPr="00236A6D">
        <w:rPr>
          <w:rFonts w:ascii="Times New Roman" w:hAnsi="Times New Roman" w:cs="Times New Roman"/>
          <w:b/>
          <w:color w:val="000000" w:themeColor="text1"/>
          <w:lang w:val="en-GB"/>
        </w:rPr>
        <w:t xml:space="preserve">. </w:t>
      </w:r>
      <w:r w:rsidR="00236A6D" w:rsidRPr="0027010B">
        <w:rPr>
          <w:rFonts w:ascii="Times New Roman" w:hAnsi="Times New Roman" w:cs="Times New Roman"/>
          <w:b/>
          <w:color w:val="000000" w:themeColor="text1"/>
          <w:lang w:val="en-GB"/>
        </w:rPr>
        <w:fldChar w:fldCharType="begin"/>
      </w:r>
      <w:r w:rsidR="00236A6D" w:rsidRPr="0027010B">
        <w:rPr>
          <w:rFonts w:ascii="Times New Roman" w:hAnsi="Times New Roman" w:cs="Times New Roman"/>
          <w:b/>
          <w:color w:val="000000" w:themeColor="text1"/>
          <w:lang w:val="en-GB"/>
        </w:rPr>
        <w:instrText xml:space="preserve"> REF Fig_S19 \h </w:instrText>
      </w:r>
      <w:r w:rsidR="00236A6D">
        <w:rPr>
          <w:rFonts w:ascii="Times New Roman" w:hAnsi="Times New Roman" w:cs="Times New Roman"/>
          <w:b/>
          <w:color w:val="000000" w:themeColor="text1"/>
          <w:lang w:val="en-GB"/>
        </w:rPr>
        <w:instrText xml:space="preserve"> \* MERGEFORMAT </w:instrText>
      </w:r>
      <w:r w:rsidR="00236A6D" w:rsidRPr="0027010B">
        <w:rPr>
          <w:rFonts w:ascii="Times New Roman" w:hAnsi="Times New Roman" w:cs="Times New Roman"/>
          <w:b/>
          <w:color w:val="000000" w:themeColor="text1"/>
          <w:lang w:val="en-GB"/>
        </w:rPr>
      </w:r>
      <w:r w:rsidR="00236A6D" w:rsidRPr="0027010B">
        <w:rPr>
          <w:rFonts w:ascii="Times New Roman" w:hAnsi="Times New Roman" w:cs="Times New Roman"/>
          <w:b/>
          <w:color w:val="000000" w:themeColor="text1"/>
          <w:lang w:val="en-GB"/>
        </w:rPr>
        <w:fldChar w:fldCharType="separate"/>
      </w:r>
      <w:r w:rsidR="00236A6D" w:rsidRPr="0027010B">
        <w:rPr>
          <w:rFonts w:ascii="Times New Roman" w:hAnsi="Times New Roman" w:cs="Times New Roman"/>
          <w:b/>
          <w:noProof/>
          <w:color w:val="000000" w:themeColor="text1"/>
          <w:lang w:val="en-GB"/>
        </w:rPr>
        <w:t>19</w:t>
      </w:r>
      <w:r w:rsidR="00236A6D" w:rsidRPr="0027010B">
        <w:rPr>
          <w:rFonts w:ascii="Times New Roman" w:hAnsi="Times New Roman" w:cs="Times New Roman"/>
          <w:b/>
          <w:color w:val="000000" w:themeColor="text1"/>
          <w:lang w:val="en-GB"/>
        </w:rPr>
        <w:fldChar w:fldCharType="end"/>
      </w:r>
      <w:r w:rsidRPr="0027010B">
        <w:rPr>
          <w:rFonts w:ascii="Times New Roman" w:hAnsi="Times New Roman" w:cs="Times New Roman"/>
          <w:b/>
          <w:color w:val="000000" w:themeColor="text1"/>
          <w:lang w:val="en-GB"/>
        </w:rPr>
        <w:t>a</w:t>
      </w:r>
      <w:r w:rsidRPr="0027010B">
        <w:rPr>
          <w:rFonts w:ascii="Times New Roman" w:hAnsi="Times New Roman" w:cs="Times New Roman"/>
          <w:color w:val="000000" w:themeColor="text1"/>
          <w:lang w:val="en-GB"/>
        </w:rPr>
        <w:t>; Step 1). By carrying out image-processing and numerical analysis (</w:t>
      </w:r>
      <w:r w:rsidR="002D7C53" w:rsidRPr="0027010B">
        <w:rPr>
          <w:rFonts w:ascii="Times New Roman" w:hAnsi="Times New Roman" w:cs="Times New Roman"/>
          <w:b/>
          <w:color w:val="000000" w:themeColor="text1"/>
          <w:lang w:val="en-GB"/>
        </w:rPr>
        <w:t xml:space="preserve">Supplementary </w:t>
      </w:r>
      <w:r w:rsidRPr="0027010B">
        <w:rPr>
          <w:rFonts w:ascii="Times New Roman" w:hAnsi="Times New Roman" w:cs="Times New Roman"/>
          <w:b/>
          <w:color w:val="000000" w:themeColor="text1"/>
          <w:lang w:val="en-GB"/>
        </w:rPr>
        <w:t xml:space="preserve">Fig. </w:t>
      </w:r>
      <w:r w:rsidR="0027010B" w:rsidRPr="0027010B">
        <w:rPr>
          <w:rFonts w:ascii="Times New Roman" w:hAnsi="Times New Roman" w:cs="Times New Roman"/>
          <w:b/>
          <w:color w:val="000000" w:themeColor="text1"/>
          <w:lang w:val="en-GB"/>
        </w:rPr>
        <w:fldChar w:fldCharType="begin"/>
      </w:r>
      <w:r w:rsidR="0027010B" w:rsidRPr="000114F8">
        <w:rPr>
          <w:rFonts w:ascii="Times New Roman" w:hAnsi="Times New Roman" w:cs="Times New Roman"/>
          <w:b/>
          <w:color w:val="000000" w:themeColor="text1"/>
          <w:lang w:val="en-GB"/>
        </w:rPr>
        <w:instrText xml:space="preserve"> REF Fig_S19 \h </w:instrText>
      </w:r>
      <w:r w:rsidR="0027010B">
        <w:rPr>
          <w:rFonts w:ascii="Times New Roman" w:hAnsi="Times New Roman" w:cs="Times New Roman"/>
          <w:b/>
          <w:color w:val="000000" w:themeColor="text1"/>
          <w:lang w:val="en-GB"/>
        </w:rPr>
        <w:instrText xml:space="preserve"> \* MERGEFORMAT </w:instrText>
      </w:r>
      <w:r w:rsidR="0027010B" w:rsidRPr="0027010B">
        <w:rPr>
          <w:rFonts w:ascii="Times New Roman" w:hAnsi="Times New Roman" w:cs="Times New Roman"/>
          <w:b/>
          <w:color w:val="000000" w:themeColor="text1"/>
          <w:lang w:val="en-GB"/>
        </w:rPr>
      </w:r>
      <w:r w:rsidR="0027010B" w:rsidRPr="0027010B">
        <w:rPr>
          <w:rFonts w:ascii="Times New Roman" w:hAnsi="Times New Roman" w:cs="Times New Roman"/>
          <w:b/>
          <w:color w:val="000000" w:themeColor="text1"/>
          <w:lang w:val="en-GB"/>
        </w:rPr>
        <w:fldChar w:fldCharType="separate"/>
      </w:r>
      <w:r w:rsidR="0027010B" w:rsidRPr="000114F8">
        <w:rPr>
          <w:rFonts w:ascii="Times New Roman" w:hAnsi="Times New Roman" w:cs="Times New Roman"/>
          <w:b/>
          <w:noProof/>
          <w:color w:val="000000" w:themeColor="text1"/>
          <w:lang w:val="en-GB"/>
        </w:rPr>
        <w:t>19</w:t>
      </w:r>
      <w:r w:rsidR="0027010B" w:rsidRPr="0027010B">
        <w:rPr>
          <w:rFonts w:ascii="Times New Roman" w:hAnsi="Times New Roman" w:cs="Times New Roman"/>
          <w:b/>
          <w:color w:val="000000" w:themeColor="text1"/>
          <w:lang w:val="en-GB"/>
        </w:rPr>
        <w:fldChar w:fldCharType="end"/>
      </w:r>
      <w:r w:rsidRPr="0027010B">
        <w:rPr>
          <w:rFonts w:ascii="Times New Roman" w:hAnsi="Times New Roman" w:cs="Times New Roman"/>
          <w:b/>
          <w:color w:val="000000" w:themeColor="text1"/>
          <w:lang w:val="en-GB"/>
        </w:rPr>
        <w:t>a</w:t>
      </w:r>
      <w:r w:rsidRPr="0027010B">
        <w:rPr>
          <w:rFonts w:ascii="Times New Roman" w:hAnsi="Times New Roman" w:cs="Times New Roman"/>
          <w:color w:val="000000" w:themeColor="text1"/>
          <w:lang w:val="en-GB"/>
        </w:rPr>
        <w:t>; Step</w:t>
      </w:r>
      <w:r w:rsidRPr="004E7D00">
        <w:rPr>
          <w:rFonts w:ascii="Times New Roman" w:hAnsi="Times New Roman" w:cs="Times New Roman"/>
          <w:color w:val="000000" w:themeColor="text1"/>
          <w:lang w:val="en-GB"/>
        </w:rPr>
        <w:t xml:space="preserve"> 2), the average FL distribution (</w:t>
      </w:r>
      <w:r w:rsidRPr="004E7D00">
        <w:rPr>
          <w:rFonts w:ascii="Times New Roman" w:hAnsi="Times New Roman" w:cs="Times New Roman"/>
          <w:i/>
          <w:iCs/>
          <w:color w:val="000000" w:themeColor="text1"/>
          <w:lang w:val="en-GB"/>
        </w:rPr>
        <w:t>I</w:t>
      </w:r>
      <w:r w:rsidRPr="004E7D00">
        <w:rPr>
          <w:rFonts w:ascii="Times New Roman" w:hAnsi="Times New Roman" w:cs="Times New Roman"/>
          <w:color w:val="000000" w:themeColor="text1"/>
          <w:vertAlign w:val="subscript"/>
          <w:lang w:val="en-GB"/>
        </w:rPr>
        <w:t>avg</w:t>
      </w:r>
      <w:r w:rsidRPr="004E7D00">
        <w:rPr>
          <w:rFonts w:ascii="Times New Roman" w:hAnsi="Times New Roman" w:cs="Times New Roman"/>
          <w:color w:val="000000" w:themeColor="text1"/>
          <w:lang w:val="en-GB"/>
        </w:rPr>
        <w:t>(</w:t>
      </w:r>
      <w:r w:rsidRPr="004E7D00">
        <w:rPr>
          <w:rFonts w:ascii="Times New Roman" w:hAnsi="Times New Roman" w:cs="Times New Roman"/>
          <w:i/>
          <w:iCs/>
          <w:color w:val="000000" w:themeColor="text1"/>
          <w:lang w:val="en-GB"/>
        </w:rPr>
        <w:t>x</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iCs/>
          <w:color w:val="000000" w:themeColor="text1"/>
          <w:lang w:val="en-GB"/>
        </w:rPr>
        <w:t>y</w:t>
      </w:r>
      <w:r w:rsidRPr="004E7D00">
        <w:rPr>
          <w:rFonts w:ascii="Times New Roman" w:hAnsi="Times New Roman" w:cs="Times New Roman"/>
          <w:color w:val="000000" w:themeColor="text1"/>
          <w:lang w:val="en-GB"/>
        </w:rPr>
        <w:t xml:space="preserve">)) was calculated from every </w:t>
      </w:r>
      <w:proofErr w:type="gramStart"/>
      <w:r w:rsidRPr="004E7D00">
        <w:rPr>
          <w:rFonts w:ascii="Times New Roman" w:hAnsi="Times New Roman" w:cs="Times New Roman"/>
          <w:i/>
          <w:iCs/>
          <w:color w:val="000000" w:themeColor="text1"/>
          <w:lang w:val="en-GB"/>
        </w:rPr>
        <w:t>I</w:t>
      </w:r>
      <w:r w:rsidRPr="004E7D00">
        <w:rPr>
          <w:rFonts w:ascii="Times New Roman" w:hAnsi="Times New Roman" w:cs="Times New Roman"/>
          <w:iCs/>
          <w:color w:val="000000" w:themeColor="text1"/>
          <w:vertAlign w:val="subscript"/>
          <w:lang w:val="en-GB"/>
        </w:rPr>
        <w:t>(</w:t>
      </w:r>
      <w:proofErr w:type="gramEnd"/>
      <w:r w:rsidRPr="004E7D00">
        <w:rPr>
          <w:rFonts w:ascii="Times New Roman" w:hAnsi="Times New Roman" w:cs="Times New Roman"/>
          <w:i/>
          <w:iCs/>
          <w:color w:val="000000" w:themeColor="text1"/>
          <w:vertAlign w:val="subscript"/>
          <w:lang w:val="en-GB"/>
        </w:rPr>
        <w:t>m</w:t>
      </w:r>
      <w:r w:rsidRPr="004E7D00">
        <w:rPr>
          <w:rFonts w:ascii="Times New Roman" w:hAnsi="Times New Roman" w:cs="Times New Roman"/>
          <w:color w:val="000000" w:themeColor="text1"/>
          <w:vertAlign w:val="subscript"/>
          <w:lang w:val="en-GB"/>
        </w:rPr>
        <w:t>,</w:t>
      </w:r>
      <w:r w:rsidRPr="004E7D00">
        <w:rPr>
          <w:rFonts w:ascii="Times New Roman" w:hAnsi="Times New Roman" w:cs="Times New Roman"/>
          <w:i/>
          <w:iCs/>
          <w:color w:val="000000" w:themeColor="text1"/>
          <w:vertAlign w:val="subscript"/>
          <w:lang w:val="en-GB"/>
        </w:rPr>
        <w:t>n</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color w:val="000000" w:themeColor="text1"/>
          <w:lang w:val="en-GB"/>
        </w:rPr>
        <w:t>(</w:t>
      </w:r>
      <w:r w:rsidRPr="004E7D00">
        <w:rPr>
          <w:rFonts w:ascii="Times New Roman" w:hAnsi="Times New Roman" w:cs="Times New Roman"/>
          <w:i/>
          <w:iCs/>
          <w:color w:val="000000" w:themeColor="text1"/>
          <w:lang w:val="en-GB"/>
        </w:rPr>
        <w:t>x</w:t>
      </w:r>
      <w:r w:rsidRPr="004E7D00">
        <w:rPr>
          <w:rFonts w:ascii="Times New Roman" w:hAnsi="Times New Roman" w:cs="Times New Roman"/>
          <w:color w:val="000000" w:themeColor="text1"/>
          <w:lang w:val="en-GB"/>
        </w:rPr>
        <w:t xml:space="preserve">, </w:t>
      </w:r>
      <w:r w:rsidRPr="004E7D00">
        <w:rPr>
          <w:rFonts w:ascii="Times New Roman" w:hAnsi="Times New Roman" w:cs="Times New Roman"/>
          <w:i/>
          <w:iCs/>
          <w:color w:val="000000" w:themeColor="text1"/>
          <w:lang w:val="en-GB"/>
        </w:rPr>
        <w:t>y</w:t>
      </w:r>
      <w:r w:rsidRPr="004E7D00">
        <w:rPr>
          <w:rFonts w:ascii="Times New Roman" w:hAnsi="Times New Roman" w:cs="Times New Roman"/>
          <w:color w:val="000000" w:themeColor="text1"/>
          <w:lang w:val="en-GB"/>
        </w:rPr>
        <w:t>), as follows</w:t>
      </w:r>
    </w:p>
    <w:p w14:paraId="3A8001C4" w14:textId="367C39B3"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00DB0875" w:rsidRPr="004E7D00">
        <w:rPr>
          <w:rFonts w:ascii="Times New Roman" w:hAnsi="Times New Roman" w:cs="Times New Roman"/>
          <w:color w:val="000000" w:themeColor="text1"/>
          <w:position w:val="-24"/>
          <w:szCs w:val="20"/>
          <w:lang w:val="en-GB"/>
        </w:rPr>
        <w:object w:dxaOrig="2860" w:dyaOrig="620" w14:anchorId="4506392B">
          <v:shape id="_x0000_i1043" type="#_x0000_t75" style="width:146.25pt;height:30pt" o:ole="">
            <v:imagedata r:id="rId63" o:title=""/>
          </v:shape>
          <o:OLEObject Type="Embed" ProgID="Equation.DSMT4" ShapeID="_x0000_i1043" DrawAspect="Content" ObjectID="_1650362170" r:id="rId64"/>
        </w:object>
      </w:r>
      <w:r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ab/>
        <w:t>(</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21</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5BD099CA" w14:textId="56BE4970" w:rsidR="006348F1" w:rsidRPr="004E7D00" w:rsidRDefault="006348F1" w:rsidP="006348F1">
      <w:pPr>
        <w:widowControl/>
        <w:wordWrap/>
        <w:autoSpaceDE/>
        <w:autoSpaceDN/>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Subsequently, by summing the FL intensities of all pixels from </w:t>
      </w:r>
      <w:r w:rsidRPr="004E7D00">
        <w:rPr>
          <w:rFonts w:ascii="Times New Roman" w:hAnsi="Times New Roman" w:cs="Times New Roman"/>
          <w:i/>
          <w:color w:val="000000" w:themeColor="text1"/>
          <w:lang w:val="en-GB"/>
        </w:rPr>
        <w:t>I</w:t>
      </w:r>
      <w:r w:rsidRPr="004E7D00">
        <w:rPr>
          <w:rFonts w:ascii="Times New Roman" w:hAnsi="Times New Roman" w:cs="Times New Roman"/>
          <w:color w:val="000000" w:themeColor="text1"/>
          <w:vertAlign w:val="subscript"/>
          <w:lang w:val="en-GB"/>
        </w:rPr>
        <w:t>avg</w:t>
      </w:r>
      <w:r w:rsidRPr="004E7D00">
        <w:rPr>
          <w:rFonts w:ascii="Times New Roman" w:hAnsi="Times New Roman" w:cs="Times New Roman"/>
          <w:color w:val="000000" w:themeColor="text1"/>
          <w:lang w:val="en-GB"/>
        </w:rPr>
        <w:t>(</w:t>
      </w:r>
      <w:r w:rsidRPr="004E7D00">
        <w:rPr>
          <w:rFonts w:ascii="Times New Roman" w:hAnsi="Times New Roman" w:cs="Times New Roman"/>
          <w:i/>
          <w:color w:val="000000" w:themeColor="text1"/>
          <w:lang w:val="en-GB"/>
        </w:rPr>
        <w:t>x</w:t>
      </w:r>
      <w:r w:rsidRPr="004E7D00">
        <w:rPr>
          <w:rFonts w:ascii="Times New Roman" w:hAnsi="Times New Roman" w:cs="Times New Roman"/>
          <w:color w:val="000000" w:themeColor="text1"/>
          <w:lang w:val="en-GB"/>
        </w:rPr>
        <w:t>,</w:t>
      </w:r>
      <w:r w:rsidRPr="004E7D00">
        <w:rPr>
          <w:rFonts w:ascii="Times New Roman" w:hAnsi="Times New Roman" w:cs="Times New Roman"/>
          <w:i/>
          <w:color w:val="000000" w:themeColor="text1"/>
          <w:lang w:val="en-GB"/>
        </w:rPr>
        <w:t>y</w:t>
      </w:r>
      <w:r w:rsidRPr="004E7D00">
        <w:rPr>
          <w:rFonts w:ascii="Times New Roman" w:hAnsi="Times New Roman" w:cs="Times New Roman"/>
          <w:color w:val="000000" w:themeColor="text1"/>
          <w:lang w:val="en-GB"/>
        </w:rPr>
        <w:t xml:space="preserve">) and dividing them by the total pixel number of the unit cell, the average FL intensity of </w:t>
      </w:r>
      <w:r w:rsidRPr="004E7D00">
        <w:rPr>
          <w:rFonts w:ascii="Times New Roman" w:hAnsi="Times New Roman" w:cs="Times New Roman"/>
          <w:i/>
          <w:color w:val="000000" w:themeColor="text1"/>
          <w:lang w:val="en-GB"/>
        </w:rPr>
        <w:t>I</w:t>
      </w:r>
      <w:r w:rsidRPr="004E7D00">
        <w:rPr>
          <w:rFonts w:ascii="Times New Roman" w:hAnsi="Times New Roman" w:cs="Times New Roman"/>
          <w:color w:val="000000" w:themeColor="text1"/>
          <w:vertAlign w:val="subscript"/>
          <w:lang w:val="en-GB"/>
        </w:rPr>
        <w:t>avg</w:t>
      </w:r>
      <w:r w:rsidRPr="004E7D00">
        <w:rPr>
          <w:rFonts w:ascii="Times New Roman" w:hAnsi="Times New Roman" w:cs="Times New Roman"/>
          <w:color w:val="000000" w:themeColor="text1"/>
          <w:lang w:val="en-GB"/>
        </w:rPr>
        <w:t>(</w:t>
      </w:r>
      <w:r w:rsidRPr="004E7D00">
        <w:rPr>
          <w:rFonts w:ascii="Times New Roman" w:hAnsi="Times New Roman" w:cs="Times New Roman"/>
          <w:i/>
          <w:color w:val="000000" w:themeColor="text1"/>
          <w:lang w:val="en-GB"/>
        </w:rPr>
        <w:t>x</w:t>
      </w:r>
      <w:r w:rsidRPr="004E7D00">
        <w:rPr>
          <w:rFonts w:ascii="Times New Roman" w:hAnsi="Times New Roman" w:cs="Times New Roman"/>
          <w:color w:val="000000" w:themeColor="text1"/>
          <w:lang w:val="en-GB"/>
        </w:rPr>
        <w:t>,</w:t>
      </w:r>
      <w:r w:rsidRPr="004E7D00">
        <w:rPr>
          <w:rFonts w:ascii="Times New Roman" w:hAnsi="Times New Roman" w:cs="Times New Roman"/>
          <w:i/>
          <w:color w:val="000000" w:themeColor="text1"/>
          <w:lang w:val="en-GB"/>
        </w:rPr>
        <w:t>y</w:t>
      </w:r>
      <w:r w:rsidRPr="004E7D00">
        <w:rPr>
          <w:rFonts w:ascii="Times New Roman" w:hAnsi="Times New Roman" w:cs="Times New Roman"/>
          <w:color w:val="000000" w:themeColor="text1"/>
          <w:lang w:val="en-GB"/>
        </w:rPr>
        <w:t>) (</w:t>
      </w:r>
      <w:r w:rsidRPr="004E7D00">
        <w:rPr>
          <w:rFonts w:ascii="Times New Roman" w:hAnsi="Times New Roman" w:cs="Times New Roman"/>
          <w:i/>
          <w:iCs/>
          <w:color w:val="000000" w:themeColor="text1"/>
          <w:lang w:val="en-GB"/>
        </w:rPr>
        <w:t>I</w:t>
      </w:r>
      <w:r w:rsidRPr="004E7D00">
        <w:rPr>
          <w:rFonts w:ascii="Times New Roman" w:hAnsi="Times New Roman" w:cs="Times New Roman"/>
          <w:color w:val="000000" w:themeColor="text1"/>
          <w:vertAlign w:val="subscript"/>
          <w:lang w:val="en-GB"/>
        </w:rPr>
        <w:t>avg</w:t>
      </w:r>
      <w:r w:rsidRPr="004E7D00">
        <w:rPr>
          <w:rFonts w:ascii="Times New Roman" w:hAnsi="Times New Roman" w:cs="Times New Roman"/>
          <w:color w:val="000000" w:themeColor="text1"/>
          <w:lang w:val="en-GB"/>
        </w:rPr>
        <w:t>) was calculated (</w:t>
      </w:r>
      <w:r w:rsidR="002D7C53">
        <w:rPr>
          <w:rFonts w:ascii="Times New Roman" w:hAnsi="Times New Roman" w:cs="Times New Roman"/>
          <w:b/>
          <w:color w:val="000000" w:themeColor="text1"/>
          <w:lang w:val="en-GB"/>
        </w:rPr>
        <w:t xml:space="preserve">Supplementary </w:t>
      </w:r>
      <w:r w:rsidRPr="004E7D00">
        <w:rPr>
          <w:rFonts w:ascii="Times New Roman" w:hAnsi="Times New Roman" w:cs="Times New Roman"/>
          <w:b/>
          <w:color w:val="000000" w:themeColor="text1"/>
          <w:lang w:val="en-GB"/>
        </w:rPr>
        <w:t xml:space="preserve">Fig. </w:t>
      </w:r>
      <w:r w:rsidR="0027010B" w:rsidRPr="0027010B">
        <w:rPr>
          <w:rFonts w:ascii="Times New Roman" w:hAnsi="Times New Roman" w:cs="Times New Roman"/>
          <w:b/>
          <w:color w:val="000000" w:themeColor="text1"/>
          <w:lang w:val="en-GB"/>
        </w:rPr>
        <w:fldChar w:fldCharType="begin"/>
      </w:r>
      <w:r w:rsidR="0027010B" w:rsidRPr="000114F8">
        <w:rPr>
          <w:rFonts w:ascii="Times New Roman" w:hAnsi="Times New Roman" w:cs="Times New Roman"/>
          <w:b/>
          <w:color w:val="000000" w:themeColor="text1"/>
          <w:lang w:val="en-GB"/>
        </w:rPr>
        <w:instrText xml:space="preserve"> REF Fig_S19 \h </w:instrText>
      </w:r>
      <w:r w:rsidR="0027010B">
        <w:rPr>
          <w:rFonts w:ascii="Times New Roman" w:hAnsi="Times New Roman" w:cs="Times New Roman"/>
          <w:b/>
          <w:color w:val="000000" w:themeColor="text1"/>
          <w:lang w:val="en-GB"/>
        </w:rPr>
        <w:instrText xml:space="preserve"> \* MERGEFORMAT </w:instrText>
      </w:r>
      <w:r w:rsidR="0027010B" w:rsidRPr="0027010B">
        <w:rPr>
          <w:rFonts w:ascii="Times New Roman" w:hAnsi="Times New Roman" w:cs="Times New Roman"/>
          <w:b/>
          <w:color w:val="000000" w:themeColor="text1"/>
          <w:lang w:val="en-GB"/>
        </w:rPr>
      </w:r>
      <w:r w:rsidR="0027010B" w:rsidRPr="0027010B">
        <w:rPr>
          <w:rFonts w:ascii="Times New Roman" w:hAnsi="Times New Roman" w:cs="Times New Roman"/>
          <w:b/>
          <w:color w:val="000000" w:themeColor="text1"/>
          <w:lang w:val="en-GB"/>
        </w:rPr>
        <w:fldChar w:fldCharType="separate"/>
      </w:r>
      <w:r w:rsidR="0027010B" w:rsidRPr="000114F8">
        <w:rPr>
          <w:rFonts w:ascii="Times New Roman" w:hAnsi="Times New Roman" w:cs="Times New Roman"/>
          <w:b/>
          <w:noProof/>
          <w:color w:val="000000" w:themeColor="text1"/>
          <w:lang w:val="en-GB"/>
        </w:rPr>
        <w:t>19</w:t>
      </w:r>
      <w:r w:rsidR="0027010B" w:rsidRPr="0027010B">
        <w:rPr>
          <w:rFonts w:ascii="Times New Roman" w:hAnsi="Times New Roman" w:cs="Times New Roman"/>
          <w:b/>
          <w:color w:val="000000" w:themeColor="text1"/>
          <w:lang w:val="en-GB"/>
        </w:rPr>
        <w:fldChar w:fldCharType="end"/>
      </w:r>
      <w:r w:rsidRPr="004E7D00">
        <w:rPr>
          <w:rFonts w:ascii="Times New Roman" w:hAnsi="Times New Roman" w:cs="Times New Roman"/>
          <w:b/>
          <w:color w:val="000000" w:themeColor="text1"/>
          <w:lang w:val="en-GB"/>
        </w:rPr>
        <w:t>a</w:t>
      </w:r>
      <w:r w:rsidRPr="004E7D00">
        <w:rPr>
          <w:rFonts w:ascii="Times New Roman" w:hAnsi="Times New Roman" w:cs="Times New Roman"/>
          <w:color w:val="000000" w:themeColor="text1"/>
          <w:lang w:val="en-GB"/>
        </w:rPr>
        <w:t>; Step 3). It is given by,</w:t>
      </w:r>
    </w:p>
    <w:p w14:paraId="6CA8AF33" w14:textId="77777777"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4E7D00">
        <w:rPr>
          <w:rFonts w:ascii="Times New Roman" w:hAnsi="Times New Roman" w:cs="Times New Roman"/>
          <w:color w:val="000000" w:themeColor="text1"/>
          <w:position w:val="-26"/>
          <w:szCs w:val="20"/>
          <w:lang w:val="en-GB"/>
        </w:rPr>
        <w:object w:dxaOrig="2120" w:dyaOrig="600" w14:anchorId="4C7D5A1F">
          <v:shape id="_x0000_i1044" type="#_x0000_t75" style="width:108pt;height:30pt" o:ole="">
            <v:imagedata r:id="rId65" o:title=""/>
          </v:shape>
          <o:OLEObject Type="Embed" ProgID="Equation.DSMT4" ShapeID="_x0000_i1044" DrawAspect="Content" ObjectID="_1650362171" r:id="rId66"/>
        </w:object>
      </w:r>
      <w:r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ab/>
        <w:t>(</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22</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1E56290C" w14:textId="151044CD"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For minimum and maximum FL intensities of 0 and 255 (arbitrary unit), </w:t>
      </w:r>
      <w:r w:rsidRPr="004E7D00">
        <w:rPr>
          <w:rFonts w:ascii="Times New Roman" w:hAnsi="Times New Roman" w:cs="Times New Roman"/>
          <w:i/>
          <w:color w:val="000000" w:themeColor="text1"/>
          <w:lang w:val="en-GB"/>
        </w:rPr>
        <w:t>I</w:t>
      </w:r>
      <w:r w:rsidRPr="004E7D00">
        <w:rPr>
          <w:rFonts w:ascii="Times New Roman" w:hAnsi="Times New Roman" w:cs="Times New Roman"/>
          <w:color w:val="000000" w:themeColor="text1"/>
          <w:vertAlign w:val="subscript"/>
          <w:lang w:val="en-GB"/>
        </w:rPr>
        <w:t>avg</w:t>
      </w:r>
      <w:r w:rsidRPr="004E7D00">
        <w:rPr>
          <w:rFonts w:ascii="Times New Roman" w:hAnsi="Times New Roman" w:cs="Times New Roman"/>
          <w:color w:val="000000" w:themeColor="text1"/>
          <w:lang w:val="en-GB"/>
        </w:rPr>
        <w:t xml:space="preserve"> values were calculated to be 66 and 57 for </w:t>
      </w:r>
      <w:r w:rsidRPr="004E7D00">
        <w:rPr>
          <w:rFonts w:ascii="Times New Roman" w:hAnsi="Times New Roman" w:cs="Times New Roman"/>
          <w:i/>
          <w:color w:val="000000" w:themeColor="text1"/>
          <w:lang w:val="en-GB"/>
        </w:rPr>
        <w:t>f</w:t>
      </w:r>
      <w:r w:rsidRPr="004E7D00">
        <w:rPr>
          <w:rFonts w:ascii="Times New Roman" w:hAnsi="Times New Roman" w:cs="Times New Roman"/>
          <w:color w:val="000000" w:themeColor="text1"/>
          <w:lang w:val="en-GB"/>
        </w:rPr>
        <w:t xml:space="preserve"> = 10 and 100 kHz, respectively (</w:t>
      </w:r>
      <w:r w:rsidR="002D7C53">
        <w:rPr>
          <w:rFonts w:ascii="Times New Roman" w:hAnsi="Times New Roman" w:cs="Times New Roman"/>
          <w:b/>
          <w:color w:val="000000" w:themeColor="text1"/>
          <w:lang w:val="en-GB"/>
        </w:rPr>
        <w:t xml:space="preserve">Supplementary </w:t>
      </w:r>
      <w:r w:rsidRPr="004E7D00">
        <w:rPr>
          <w:rFonts w:ascii="Times New Roman" w:hAnsi="Times New Roman" w:cs="Times New Roman"/>
          <w:b/>
          <w:bCs/>
          <w:color w:val="000000" w:themeColor="text1"/>
          <w:lang w:val="en-GB"/>
        </w:rPr>
        <w:t xml:space="preserve">Figs. </w:t>
      </w:r>
      <w:r w:rsidR="0027010B" w:rsidRPr="0027010B">
        <w:rPr>
          <w:rFonts w:ascii="Times New Roman" w:hAnsi="Times New Roman" w:cs="Times New Roman"/>
          <w:b/>
          <w:color w:val="000000" w:themeColor="text1"/>
          <w:lang w:val="en-GB"/>
        </w:rPr>
        <w:fldChar w:fldCharType="begin"/>
      </w:r>
      <w:r w:rsidR="0027010B" w:rsidRPr="000114F8">
        <w:rPr>
          <w:rFonts w:ascii="Times New Roman" w:hAnsi="Times New Roman" w:cs="Times New Roman"/>
          <w:b/>
          <w:color w:val="000000" w:themeColor="text1"/>
          <w:lang w:val="en-GB"/>
        </w:rPr>
        <w:instrText xml:space="preserve"> REF Fig_S19 \h </w:instrText>
      </w:r>
      <w:r w:rsidR="0027010B">
        <w:rPr>
          <w:rFonts w:ascii="Times New Roman" w:hAnsi="Times New Roman" w:cs="Times New Roman"/>
          <w:b/>
          <w:color w:val="000000" w:themeColor="text1"/>
          <w:lang w:val="en-GB"/>
        </w:rPr>
        <w:instrText xml:space="preserve"> \* MERGEFORMAT </w:instrText>
      </w:r>
      <w:r w:rsidR="0027010B" w:rsidRPr="0027010B">
        <w:rPr>
          <w:rFonts w:ascii="Times New Roman" w:hAnsi="Times New Roman" w:cs="Times New Roman"/>
          <w:b/>
          <w:color w:val="000000" w:themeColor="text1"/>
          <w:lang w:val="en-GB"/>
        </w:rPr>
      </w:r>
      <w:r w:rsidR="0027010B" w:rsidRPr="0027010B">
        <w:rPr>
          <w:rFonts w:ascii="Times New Roman" w:hAnsi="Times New Roman" w:cs="Times New Roman"/>
          <w:b/>
          <w:color w:val="000000" w:themeColor="text1"/>
          <w:lang w:val="en-GB"/>
        </w:rPr>
        <w:fldChar w:fldCharType="separate"/>
      </w:r>
      <w:r w:rsidR="0027010B" w:rsidRPr="000114F8">
        <w:rPr>
          <w:rFonts w:ascii="Times New Roman" w:hAnsi="Times New Roman" w:cs="Times New Roman"/>
          <w:b/>
          <w:noProof/>
          <w:color w:val="000000" w:themeColor="text1"/>
          <w:lang w:val="en-GB"/>
        </w:rPr>
        <w:t>19</w:t>
      </w:r>
      <w:r w:rsidR="0027010B" w:rsidRPr="0027010B">
        <w:rPr>
          <w:rFonts w:ascii="Times New Roman" w:hAnsi="Times New Roman" w:cs="Times New Roman"/>
          <w:b/>
          <w:color w:val="000000" w:themeColor="text1"/>
          <w:lang w:val="en-GB"/>
        </w:rPr>
        <w:fldChar w:fldCharType="end"/>
      </w:r>
      <w:r w:rsidRPr="004E7D00">
        <w:rPr>
          <w:rFonts w:ascii="Times New Roman" w:hAnsi="Times New Roman" w:cs="Times New Roman"/>
          <w:b/>
          <w:bCs/>
          <w:color w:val="000000" w:themeColor="text1"/>
          <w:lang w:val="en-GB"/>
        </w:rPr>
        <w:t>b</w:t>
      </w:r>
      <w:r w:rsidRPr="008021E4">
        <w:rPr>
          <w:rFonts w:ascii="Times New Roman" w:hAnsi="Times New Roman" w:cs="Times New Roman"/>
          <w:bCs/>
          <w:color w:val="000000" w:themeColor="text1"/>
          <w:lang w:val="en-GB"/>
        </w:rPr>
        <w:t xml:space="preserve"> and </w:t>
      </w:r>
      <w:r w:rsidR="0027010B" w:rsidRPr="0027010B">
        <w:rPr>
          <w:rFonts w:ascii="Times New Roman" w:hAnsi="Times New Roman" w:cs="Times New Roman"/>
          <w:b/>
          <w:color w:val="000000" w:themeColor="text1"/>
          <w:lang w:val="en-GB"/>
        </w:rPr>
        <w:fldChar w:fldCharType="begin"/>
      </w:r>
      <w:r w:rsidR="0027010B" w:rsidRPr="000114F8">
        <w:rPr>
          <w:rFonts w:ascii="Times New Roman" w:hAnsi="Times New Roman" w:cs="Times New Roman"/>
          <w:b/>
          <w:color w:val="000000" w:themeColor="text1"/>
          <w:lang w:val="en-GB"/>
        </w:rPr>
        <w:instrText xml:space="preserve"> REF Fig_S19 \h </w:instrText>
      </w:r>
      <w:r w:rsidR="0027010B">
        <w:rPr>
          <w:rFonts w:ascii="Times New Roman" w:hAnsi="Times New Roman" w:cs="Times New Roman"/>
          <w:b/>
          <w:color w:val="000000" w:themeColor="text1"/>
          <w:lang w:val="en-GB"/>
        </w:rPr>
        <w:instrText xml:space="preserve"> \* MERGEFORMAT </w:instrText>
      </w:r>
      <w:r w:rsidR="0027010B" w:rsidRPr="0027010B">
        <w:rPr>
          <w:rFonts w:ascii="Times New Roman" w:hAnsi="Times New Roman" w:cs="Times New Roman"/>
          <w:b/>
          <w:color w:val="000000" w:themeColor="text1"/>
          <w:lang w:val="en-GB"/>
        </w:rPr>
      </w:r>
      <w:r w:rsidR="0027010B" w:rsidRPr="0027010B">
        <w:rPr>
          <w:rFonts w:ascii="Times New Roman" w:hAnsi="Times New Roman" w:cs="Times New Roman"/>
          <w:b/>
          <w:color w:val="000000" w:themeColor="text1"/>
          <w:lang w:val="en-GB"/>
        </w:rPr>
        <w:fldChar w:fldCharType="separate"/>
      </w:r>
      <w:r w:rsidR="0027010B" w:rsidRPr="000114F8">
        <w:rPr>
          <w:rFonts w:ascii="Times New Roman" w:hAnsi="Times New Roman" w:cs="Times New Roman"/>
          <w:b/>
          <w:noProof/>
          <w:color w:val="000000" w:themeColor="text1"/>
          <w:lang w:val="en-GB"/>
        </w:rPr>
        <w:t>19</w:t>
      </w:r>
      <w:r w:rsidR="0027010B" w:rsidRPr="0027010B">
        <w:rPr>
          <w:rFonts w:ascii="Times New Roman" w:hAnsi="Times New Roman" w:cs="Times New Roman"/>
          <w:b/>
          <w:color w:val="000000" w:themeColor="text1"/>
          <w:lang w:val="en-GB"/>
        </w:rPr>
        <w:fldChar w:fldCharType="end"/>
      </w:r>
      <w:r w:rsidR="00CF3E5E">
        <w:rPr>
          <w:rFonts w:ascii="Times New Roman" w:hAnsi="Times New Roman" w:cs="Times New Roman"/>
          <w:b/>
          <w:bCs/>
          <w:color w:val="000000" w:themeColor="text1"/>
          <w:lang w:val="en-GB"/>
        </w:rPr>
        <w:t>c</w:t>
      </w:r>
      <w:r w:rsidRPr="004E7D00">
        <w:rPr>
          <w:rFonts w:ascii="Times New Roman" w:hAnsi="Times New Roman" w:cs="Times New Roman"/>
          <w:color w:val="000000" w:themeColor="text1"/>
          <w:lang w:val="en-GB"/>
        </w:rPr>
        <w:t>). After obtaining average FL intensities of each unit cell (</w:t>
      </w:r>
      <w:r w:rsidRPr="004E7D00">
        <w:rPr>
          <w:rFonts w:ascii="Times New Roman" w:hAnsi="Times New Roman" w:cs="Times New Roman"/>
          <w:i/>
          <w:iCs/>
          <w:color w:val="000000" w:themeColor="text1"/>
          <w:lang w:val="en-GB"/>
        </w:rPr>
        <w:t>I</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i/>
          <w:iCs/>
          <w:color w:val="000000" w:themeColor="text1"/>
          <w:vertAlign w:val="subscript"/>
          <w:lang w:val="en-GB"/>
        </w:rPr>
        <w:t>m</w:t>
      </w:r>
      <w:r w:rsidRPr="004E7D00">
        <w:rPr>
          <w:rFonts w:ascii="Times New Roman" w:hAnsi="Times New Roman" w:cs="Times New Roman"/>
          <w:color w:val="000000" w:themeColor="text1"/>
          <w:vertAlign w:val="subscript"/>
          <w:lang w:val="en-GB"/>
        </w:rPr>
        <w:t>,</w:t>
      </w:r>
      <w:r w:rsidRPr="004E7D00">
        <w:rPr>
          <w:rFonts w:ascii="Times New Roman" w:hAnsi="Times New Roman" w:cs="Times New Roman"/>
          <w:i/>
          <w:iCs/>
          <w:color w:val="000000" w:themeColor="text1"/>
          <w:vertAlign w:val="subscript"/>
          <w:lang w:val="en-GB"/>
        </w:rPr>
        <w:t>n</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color w:val="000000" w:themeColor="text1"/>
          <w:lang w:val="en-GB"/>
        </w:rPr>
        <w:t>) as follows (</w:t>
      </w:r>
      <w:r w:rsidR="002D7C53">
        <w:rPr>
          <w:rFonts w:ascii="Times New Roman" w:hAnsi="Times New Roman" w:cs="Times New Roman"/>
          <w:b/>
          <w:color w:val="000000" w:themeColor="text1"/>
          <w:lang w:val="en-GB"/>
        </w:rPr>
        <w:t xml:space="preserve">Supplementary </w:t>
      </w:r>
      <w:r w:rsidRPr="004E7D00">
        <w:rPr>
          <w:rFonts w:ascii="Times New Roman" w:hAnsi="Times New Roman" w:cs="Times New Roman"/>
          <w:b/>
          <w:color w:val="000000" w:themeColor="text1"/>
          <w:lang w:val="en-GB"/>
        </w:rPr>
        <w:t xml:space="preserve">Fig. </w:t>
      </w:r>
      <w:r w:rsidR="0027010B" w:rsidRPr="0027010B">
        <w:rPr>
          <w:rFonts w:ascii="Times New Roman" w:hAnsi="Times New Roman" w:cs="Times New Roman"/>
          <w:b/>
          <w:color w:val="000000" w:themeColor="text1"/>
          <w:lang w:val="en-GB"/>
        </w:rPr>
        <w:fldChar w:fldCharType="begin"/>
      </w:r>
      <w:r w:rsidR="0027010B" w:rsidRPr="000114F8">
        <w:rPr>
          <w:rFonts w:ascii="Times New Roman" w:hAnsi="Times New Roman" w:cs="Times New Roman"/>
          <w:b/>
          <w:color w:val="000000" w:themeColor="text1"/>
          <w:lang w:val="en-GB"/>
        </w:rPr>
        <w:instrText xml:space="preserve"> REF Fig_S19 \h </w:instrText>
      </w:r>
      <w:r w:rsidR="0027010B">
        <w:rPr>
          <w:rFonts w:ascii="Times New Roman" w:hAnsi="Times New Roman" w:cs="Times New Roman"/>
          <w:b/>
          <w:color w:val="000000" w:themeColor="text1"/>
          <w:lang w:val="en-GB"/>
        </w:rPr>
        <w:instrText xml:space="preserve"> \* MERGEFORMAT </w:instrText>
      </w:r>
      <w:r w:rsidR="0027010B" w:rsidRPr="0027010B">
        <w:rPr>
          <w:rFonts w:ascii="Times New Roman" w:hAnsi="Times New Roman" w:cs="Times New Roman"/>
          <w:b/>
          <w:color w:val="000000" w:themeColor="text1"/>
          <w:lang w:val="en-GB"/>
        </w:rPr>
      </w:r>
      <w:r w:rsidR="0027010B" w:rsidRPr="0027010B">
        <w:rPr>
          <w:rFonts w:ascii="Times New Roman" w:hAnsi="Times New Roman" w:cs="Times New Roman"/>
          <w:b/>
          <w:color w:val="000000" w:themeColor="text1"/>
          <w:lang w:val="en-GB"/>
        </w:rPr>
        <w:fldChar w:fldCharType="separate"/>
      </w:r>
      <w:r w:rsidR="0027010B" w:rsidRPr="000114F8">
        <w:rPr>
          <w:rFonts w:ascii="Times New Roman" w:hAnsi="Times New Roman" w:cs="Times New Roman"/>
          <w:b/>
          <w:noProof/>
          <w:color w:val="000000" w:themeColor="text1"/>
          <w:lang w:val="en-GB"/>
        </w:rPr>
        <w:t>19</w:t>
      </w:r>
      <w:r w:rsidR="0027010B" w:rsidRPr="0027010B">
        <w:rPr>
          <w:rFonts w:ascii="Times New Roman" w:hAnsi="Times New Roman" w:cs="Times New Roman"/>
          <w:b/>
          <w:color w:val="000000" w:themeColor="text1"/>
          <w:lang w:val="en-GB"/>
        </w:rPr>
        <w:fldChar w:fldCharType="end"/>
      </w:r>
      <w:r w:rsidRPr="004E7D00">
        <w:rPr>
          <w:rFonts w:ascii="Times New Roman" w:hAnsi="Times New Roman" w:cs="Times New Roman"/>
          <w:b/>
          <w:color w:val="000000" w:themeColor="text1"/>
          <w:lang w:val="en-GB"/>
        </w:rPr>
        <w:t>a</w:t>
      </w:r>
      <w:r w:rsidRPr="004E7D00">
        <w:rPr>
          <w:rFonts w:ascii="Times New Roman" w:hAnsi="Times New Roman" w:cs="Times New Roman"/>
          <w:color w:val="000000" w:themeColor="text1"/>
          <w:lang w:val="en-GB"/>
        </w:rPr>
        <w:t>; Step 4),</w:t>
      </w:r>
    </w:p>
    <w:p w14:paraId="6A716C07" w14:textId="77777777"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4E7D00">
        <w:rPr>
          <w:rFonts w:ascii="Times New Roman" w:hAnsi="Times New Roman" w:cs="Times New Roman"/>
          <w:color w:val="000000" w:themeColor="text1"/>
          <w:position w:val="-26"/>
          <w:szCs w:val="20"/>
          <w:lang w:val="en-GB"/>
        </w:rPr>
        <w:object w:dxaOrig="2360" w:dyaOrig="600" w14:anchorId="7FF730B9">
          <v:shape id="_x0000_i1045" type="#_x0000_t75" style="width:120pt;height:30pt" o:ole="">
            <v:imagedata r:id="rId67" o:title=""/>
          </v:shape>
          <o:OLEObject Type="Embed" ProgID="Equation.DSMT4" ShapeID="_x0000_i1045" DrawAspect="Content" ObjectID="_1650362172" r:id="rId68"/>
        </w:object>
      </w:r>
      <w:r w:rsidRPr="004E7D00">
        <w:rPr>
          <w:rFonts w:ascii="Times New Roman" w:hAnsi="Times New Roman" w:cs="Times New Roman"/>
          <w:color w:val="000000" w:themeColor="text1"/>
          <w:lang w:val="en-GB"/>
        </w:rPr>
        <w:tab/>
        <w:t>(</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23</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1C4A2B00" w14:textId="2C2C23C5"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normalized FL intensities of each unit cell (</w:t>
      </w:r>
      <w:r w:rsidRPr="004E7D00">
        <w:rPr>
          <w:rFonts w:ascii="Times New Roman" w:hAnsi="Times New Roman" w:cs="Times New Roman"/>
          <w:i/>
          <w:iCs/>
          <w:color w:val="000000" w:themeColor="text1"/>
          <w:lang w:val="en-GB"/>
        </w:rPr>
        <w:t>I</w:t>
      </w:r>
      <w:r w:rsidRPr="004E7D00">
        <w:rPr>
          <w:rFonts w:ascii="Times New Roman" w:hAnsi="Times New Roman" w:cs="Times New Roman"/>
          <w:color w:val="000000" w:themeColor="text1"/>
          <w:vertAlign w:val="superscript"/>
          <w:lang w:val="en-GB"/>
        </w:rPr>
        <w:t>*</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i/>
          <w:iCs/>
          <w:color w:val="000000" w:themeColor="text1"/>
          <w:vertAlign w:val="subscript"/>
          <w:lang w:val="en-GB"/>
        </w:rPr>
        <w:t>m</w:t>
      </w:r>
      <w:r w:rsidRPr="004E7D00">
        <w:rPr>
          <w:rFonts w:ascii="Times New Roman" w:hAnsi="Times New Roman" w:cs="Times New Roman"/>
          <w:color w:val="000000" w:themeColor="text1"/>
          <w:vertAlign w:val="subscript"/>
          <w:lang w:val="en-GB"/>
        </w:rPr>
        <w:t>,</w:t>
      </w:r>
      <w:r w:rsidRPr="004E7D00">
        <w:rPr>
          <w:rFonts w:ascii="Times New Roman" w:hAnsi="Times New Roman" w:cs="Times New Roman"/>
          <w:i/>
          <w:iCs/>
          <w:color w:val="000000" w:themeColor="text1"/>
          <w:vertAlign w:val="subscript"/>
          <w:lang w:val="en-GB"/>
        </w:rPr>
        <w:t>n</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color w:val="000000" w:themeColor="text1"/>
          <w:lang w:val="en-GB"/>
        </w:rPr>
        <w:t xml:space="preserve">) were calculated by dividing each </w:t>
      </w:r>
      <w:r w:rsidRPr="004E7D00">
        <w:rPr>
          <w:rFonts w:ascii="Times New Roman" w:hAnsi="Times New Roman" w:cs="Times New Roman"/>
          <w:i/>
          <w:iCs/>
          <w:color w:val="000000" w:themeColor="text1"/>
          <w:lang w:val="en-GB"/>
        </w:rPr>
        <w:t>I</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i/>
          <w:iCs/>
          <w:color w:val="000000" w:themeColor="text1"/>
          <w:vertAlign w:val="subscript"/>
          <w:lang w:val="en-GB"/>
        </w:rPr>
        <w:t>m</w:t>
      </w:r>
      <w:r w:rsidRPr="004E7D00">
        <w:rPr>
          <w:rFonts w:ascii="Times New Roman" w:hAnsi="Times New Roman" w:cs="Times New Roman"/>
          <w:color w:val="000000" w:themeColor="text1"/>
          <w:vertAlign w:val="subscript"/>
          <w:lang w:val="en-GB"/>
        </w:rPr>
        <w:t>,</w:t>
      </w:r>
      <w:r w:rsidRPr="004E7D00">
        <w:rPr>
          <w:rFonts w:ascii="Times New Roman" w:hAnsi="Times New Roman" w:cs="Times New Roman"/>
          <w:i/>
          <w:iCs/>
          <w:color w:val="000000" w:themeColor="text1"/>
          <w:vertAlign w:val="subscript"/>
          <w:lang w:val="en-GB"/>
        </w:rPr>
        <w:t>n</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color w:val="000000" w:themeColor="text1"/>
          <w:lang w:val="en-GB"/>
        </w:rPr>
        <w:t xml:space="preserve"> by </w:t>
      </w:r>
      <w:r w:rsidRPr="004E7D00">
        <w:rPr>
          <w:rFonts w:ascii="Times New Roman" w:hAnsi="Times New Roman" w:cs="Times New Roman"/>
          <w:i/>
          <w:color w:val="000000" w:themeColor="text1"/>
          <w:lang w:val="en-GB"/>
        </w:rPr>
        <w:t>I</w:t>
      </w:r>
      <w:r w:rsidRPr="004E7D00">
        <w:rPr>
          <w:rFonts w:ascii="Times New Roman" w:hAnsi="Times New Roman" w:cs="Times New Roman"/>
          <w:color w:val="000000" w:themeColor="text1"/>
          <w:vertAlign w:val="subscript"/>
          <w:lang w:val="en-GB"/>
        </w:rPr>
        <w:t>avg</w:t>
      </w:r>
      <w:r w:rsidRPr="004E7D00">
        <w:rPr>
          <w:rFonts w:ascii="Times New Roman" w:hAnsi="Times New Roman" w:cs="Times New Roman"/>
          <w:color w:val="000000" w:themeColor="text1"/>
          <w:lang w:val="en-GB"/>
        </w:rPr>
        <w:t xml:space="preserve"> (</w:t>
      </w:r>
      <w:r w:rsidR="002D7C53">
        <w:rPr>
          <w:rFonts w:ascii="Times New Roman" w:hAnsi="Times New Roman" w:cs="Times New Roman"/>
          <w:b/>
          <w:color w:val="000000" w:themeColor="text1"/>
          <w:lang w:val="en-GB"/>
        </w:rPr>
        <w:t xml:space="preserve">Supplementary </w:t>
      </w:r>
      <w:r w:rsidRPr="004E7D00">
        <w:rPr>
          <w:rFonts w:ascii="Times New Roman" w:hAnsi="Times New Roman" w:cs="Times New Roman"/>
          <w:b/>
          <w:color w:val="000000" w:themeColor="text1"/>
          <w:lang w:val="en-GB"/>
        </w:rPr>
        <w:t xml:space="preserve">Fig. </w:t>
      </w:r>
      <w:r w:rsidR="0027010B" w:rsidRPr="0027010B">
        <w:rPr>
          <w:rFonts w:ascii="Times New Roman" w:hAnsi="Times New Roman" w:cs="Times New Roman"/>
          <w:b/>
          <w:color w:val="000000" w:themeColor="text1"/>
          <w:lang w:val="en-GB"/>
        </w:rPr>
        <w:fldChar w:fldCharType="begin"/>
      </w:r>
      <w:r w:rsidR="0027010B" w:rsidRPr="000114F8">
        <w:rPr>
          <w:rFonts w:ascii="Times New Roman" w:hAnsi="Times New Roman" w:cs="Times New Roman"/>
          <w:b/>
          <w:color w:val="000000" w:themeColor="text1"/>
          <w:lang w:val="en-GB"/>
        </w:rPr>
        <w:instrText xml:space="preserve"> REF Fig_S19 \h </w:instrText>
      </w:r>
      <w:r w:rsidR="0027010B">
        <w:rPr>
          <w:rFonts w:ascii="Times New Roman" w:hAnsi="Times New Roman" w:cs="Times New Roman"/>
          <w:b/>
          <w:color w:val="000000" w:themeColor="text1"/>
          <w:lang w:val="en-GB"/>
        </w:rPr>
        <w:instrText xml:space="preserve"> \* MERGEFORMAT </w:instrText>
      </w:r>
      <w:r w:rsidR="0027010B" w:rsidRPr="0027010B">
        <w:rPr>
          <w:rFonts w:ascii="Times New Roman" w:hAnsi="Times New Roman" w:cs="Times New Roman"/>
          <w:b/>
          <w:color w:val="000000" w:themeColor="text1"/>
          <w:lang w:val="en-GB"/>
        </w:rPr>
      </w:r>
      <w:r w:rsidR="0027010B" w:rsidRPr="0027010B">
        <w:rPr>
          <w:rFonts w:ascii="Times New Roman" w:hAnsi="Times New Roman" w:cs="Times New Roman"/>
          <w:b/>
          <w:color w:val="000000" w:themeColor="text1"/>
          <w:lang w:val="en-GB"/>
        </w:rPr>
        <w:fldChar w:fldCharType="separate"/>
      </w:r>
      <w:r w:rsidR="0027010B" w:rsidRPr="000114F8">
        <w:rPr>
          <w:rFonts w:ascii="Times New Roman" w:hAnsi="Times New Roman" w:cs="Times New Roman"/>
          <w:b/>
          <w:noProof/>
          <w:color w:val="000000" w:themeColor="text1"/>
          <w:lang w:val="en-GB"/>
        </w:rPr>
        <w:t>19</w:t>
      </w:r>
      <w:r w:rsidR="0027010B" w:rsidRPr="0027010B">
        <w:rPr>
          <w:rFonts w:ascii="Times New Roman" w:hAnsi="Times New Roman" w:cs="Times New Roman"/>
          <w:b/>
          <w:color w:val="000000" w:themeColor="text1"/>
          <w:lang w:val="en-GB"/>
        </w:rPr>
        <w:fldChar w:fldCharType="end"/>
      </w:r>
      <w:r w:rsidRPr="004E7D00">
        <w:rPr>
          <w:rFonts w:ascii="Times New Roman" w:hAnsi="Times New Roman" w:cs="Times New Roman"/>
          <w:b/>
          <w:color w:val="000000" w:themeColor="text1"/>
          <w:lang w:val="en-GB"/>
        </w:rPr>
        <w:t>a</w:t>
      </w:r>
      <w:r w:rsidRPr="004E7D00">
        <w:rPr>
          <w:rFonts w:ascii="Times New Roman" w:hAnsi="Times New Roman" w:cs="Times New Roman"/>
          <w:color w:val="000000" w:themeColor="text1"/>
          <w:lang w:val="en-GB"/>
        </w:rPr>
        <w:t>; Steps 5 and 6),</w:t>
      </w:r>
    </w:p>
    <w:p w14:paraId="64606C66" w14:textId="77777777"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4E7D00">
        <w:rPr>
          <w:rFonts w:ascii="Times New Roman" w:hAnsi="Times New Roman" w:cs="Times New Roman"/>
          <w:i/>
          <w:iCs/>
          <w:color w:val="000000" w:themeColor="text1"/>
          <w:lang w:val="en-GB"/>
        </w:rPr>
        <w:t>I</w:t>
      </w:r>
      <w:r w:rsidRPr="004E7D00">
        <w:rPr>
          <w:rFonts w:ascii="Times New Roman" w:hAnsi="Times New Roman" w:cs="Times New Roman"/>
          <w:color w:val="000000" w:themeColor="text1"/>
          <w:vertAlign w:val="superscript"/>
          <w:lang w:val="en-GB"/>
        </w:rPr>
        <w:t>*</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i/>
          <w:iCs/>
          <w:color w:val="000000" w:themeColor="text1"/>
          <w:vertAlign w:val="subscript"/>
          <w:lang w:val="en-GB"/>
        </w:rPr>
        <w:t>m</w:t>
      </w:r>
      <w:r w:rsidRPr="004E7D00">
        <w:rPr>
          <w:rFonts w:ascii="Times New Roman" w:hAnsi="Times New Roman" w:cs="Times New Roman"/>
          <w:color w:val="000000" w:themeColor="text1"/>
          <w:vertAlign w:val="subscript"/>
          <w:lang w:val="en-GB"/>
        </w:rPr>
        <w:t>,</w:t>
      </w:r>
      <w:r w:rsidRPr="004E7D00">
        <w:rPr>
          <w:rFonts w:ascii="Times New Roman" w:hAnsi="Times New Roman" w:cs="Times New Roman"/>
          <w:i/>
          <w:iCs/>
          <w:color w:val="000000" w:themeColor="text1"/>
          <w:vertAlign w:val="subscript"/>
          <w:lang w:val="en-GB"/>
        </w:rPr>
        <w:t>n</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i/>
          <w:iCs/>
          <w:color w:val="000000" w:themeColor="text1"/>
          <w:lang w:val="en-GB"/>
        </w:rPr>
        <w:t>I</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i/>
          <w:iCs/>
          <w:color w:val="000000" w:themeColor="text1"/>
          <w:vertAlign w:val="subscript"/>
          <w:lang w:val="en-GB"/>
        </w:rPr>
        <w:t>m</w:t>
      </w:r>
      <w:r w:rsidRPr="004E7D00">
        <w:rPr>
          <w:rFonts w:ascii="Times New Roman" w:hAnsi="Times New Roman" w:cs="Times New Roman"/>
          <w:color w:val="000000" w:themeColor="text1"/>
          <w:vertAlign w:val="subscript"/>
          <w:lang w:val="en-GB"/>
        </w:rPr>
        <w:t>,</w:t>
      </w:r>
      <w:r w:rsidRPr="004E7D00">
        <w:rPr>
          <w:rFonts w:ascii="Times New Roman" w:hAnsi="Times New Roman" w:cs="Times New Roman"/>
          <w:i/>
          <w:iCs/>
          <w:color w:val="000000" w:themeColor="text1"/>
          <w:vertAlign w:val="subscript"/>
          <w:lang w:val="en-GB"/>
        </w:rPr>
        <w:t>n</w:t>
      </w:r>
      <w:r w:rsidRPr="004E7D00">
        <w:rPr>
          <w:rFonts w:ascii="Times New Roman" w:hAnsi="Times New Roman" w:cs="Times New Roman"/>
          <w:iCs/>
          <w:color w:val="000000" w:themeColor="text1"/>
          <w:vertAlign w:val="subscript"/>
          <w:lang w:val="en-GB"/>
        </w:rPr>
        <w:t>)</w:t>
      </w:r>
      <w:r w:rsidRPr="004E7D00">
        <w:rPr>
          <w:rFonts w:ascii="Times New Roman" w:hAnsi="Times New Roman" w:cs="Times New Roman"/>
          <w:color w:val="000000" w:themeColor="text1"/>
          <w:lang w:val="en-GB"/>
        </w:rPr>
        <w:t>/</w:t>
      </w:r>
      <w:r w:rsidRPr="004E7D00">
        <w:rPr>
          <w:rFonts w:ascii="Times New Roman" w:hAnsi="Times New Roman" w:cs="Times New Roman"/>
          <w:i/>
          <w:iCs/>
          <w:color w:val="000000" w:themeColor="text1"/>
          <w:lang w:val="en-GB"/>
        </w:rPr>
        <w:t>I</w:t>
      </w:r>
      <w:r w:rsidRPr="004E7D00">
        <w:rPr>
          <w:rFonts w:ascii="Times New Roman" w:hAnsi="Times New Roman" w:cs="Times New Roman"/>
          <w:iCs/>
          <w:color w:val="000000" w:themeColor="text1"/>
          <w:vertAlign w:val="subscript"/>
          <w:lang w:val="en-GB"/>
        </w:rPr>
        <w:t>avg</w:t>
      </w:r>
      <w:r w:rsidRPr="004E7D00">
        <w:rPr>
          <w:rFonts w:ascii="Times New Roman" w:hAnsi="Times New Roman" w:cs="Times New Roman"/>
          <w:color w:val="000000" w:themeColor="text1"/>
          <w:lang w:val="en-GB"/>
        </w:rPr>
        <w:t>,</w:t>
      </w:r>
      <w:r w:rsidRPr="004E7D00">
        <w:rPr>
          <w:rFonts w:ascii="Times New Roman" w:hAnsi="Times New Roman" w:cs="Times New Roman"/>
          <w:color w:val="000000" w:themeColor="text1"/>
          <w:lang w:val="en-GB"/>
        </w:rPr>
        <w:tab/>
        <w:t>(</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24</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622B773E" w14:textId="700A536A"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lastRenderedPageBreak/>
        <w:t>over 20 × 20 array (</w:t>
      </w:r>
      <w:r w:rsidR="002D7C53">
        <w:rPr>
          <w:rFonts w:ascii="Times New Roman" w:hAnsi="Times New Roman" w:cs="Times New Roman"/>
          <w:b/>
          <w:color w:val="000000" w:themeColor="text1"/>
          <w:lang w:val="en-GB"/>
        </w:rPr>
        <w:t xml:space="preserve">Supplementary </w:t>
      </w:r>
      <w:r w:rsidRPr="004E7D00">
        <w:rPr>
          <w:rFonts w:ascii="Times New Roman" w:hAnsi="Times New Roman" w:cs="Times New Roman"/>
          <w:b/>
          <w:bCs/>
          <w:color w:val="000000" w:themeColor="text1"/>
          <w:lang w:val="en-GB"/>
        </w:rPr>
        <w:t xml:space="preserve">Figs. </w:t>
      </w:r>
      <w:r w:rsidR="0027010B" w:rsidRPr="0027010B">
        <w:rPr>
          <w:rFonts w:ascii="Times New Roman" w:hAnsi="Times New Roman" w:cs="Times New Roman"/>
          <w:b/>
          <w:color w:val="000000" w:themeColor="text1"/>
          <w:lang w:val="en-GB"/>
        </w:rPr>
        <w:fldChar w:fldCharType="begin"/>
      </w:r>
      <w:r w:rsidR="0027010B" w:rsidRPr="000114F8">
        <w:rPr>
          <w:rFonts w:ascii="Times New Roman" w:hAnsi="Times New Roman" w:cs="Times New Roman"/>
          <w:b/>
          <w:color w:val="000000" w:themeColor="text1"/>
          <w:lang w:val="en-GB"/>
        </w:rPr>
        <w:instrText xml:space="preserve"> REF Fig_S19 \h </w:instrText>
      </w:r>
      <w:r w:rsidR="0027010B">
        <w:rPr>
          <w:rFonts w:ascii="Times New Roman" w:hAnsi="Times New Roman" w:cs="Times New Roman"/>
          <w:b/>
          <w:color w:val="000000" w:themeColor="text1"/>
          <w:lang w:val="en-GB"/>
        </w:rPr>
        <w:instrText xml:space="preserve"> \* MERGEFORMAT </w:instrText>
      </w:r>
      <w:r w:rsidR="0027010B" w:rsidRPr="0027010B">
        <w:rPr>
          <w:rFonts w:ascii="Times New Roman" w:hAnsi="Times New Roman" w:cs="Times New Roman"/>
          <w:b/>
          <w:color w:val="000000" w:themeColor="text1"/>
          <w:lang w:val="en-GB"/>
        </w:rPr>
      </w:r>
      <w:r w:rsidR="0027010B" w:rsidRPr="0027010B">
        <w:rPr>
          <w:rFonts w:ascii="Times New Roman" w:hAnsi="Times New Roman" w:cs="Times New Roman"/>
          <w:b/>
          <w:color w:val="000000" w:themeColor="text1"/>
          <w:lang w:val="en-GB"/>
        </w:rPr>
        <w:fldChar w:fldCharType="separate"/>
      </w:r>
      <w:r w:rsidR="0027010B" w:rsidRPr="000114F8">
        <w:rPr>
          <w:rFonts w:ascii="Times New Roman" w:hAnsi="Times New Roman" w:cs="Times New Roman"/>
          <w:b/>
          <w:noProof/>
          <w:color w:val="000000" w:themeColor="text1"/>
          <w:lang w:val="en-GB"/>
        </w:rPr>
        <w:t>19</w:t>
      </w:r>
      <w:r w:rsidR="0027010B" w:rsidRPr="0027010B">
        <w:rPr>
          <w:rFonts w:ascii="Times New Roman" w:hAnsi="Times New Roman" w:cs="Times New Roman"/>
          <w:b/>
          <w:color w:val="000000" w:themeColor="text1"/>
          <w:lang w:val="en-GB"/>
        </w:rPr>
        <w:fldChar w:fldCharType="end"/>
      </w:r>
      <w:r w:rsidR="00CF3E5E">
        <w:rPr>
          <w:rFonts w:ascii="Times New Roman" w:hAnsi="Times New Roman" w:cs="Times New Roman"/>
          <w:b/>
          <w:bCs/>
          <w:color w:val="000000" w:themeColor="text1"/>
          <w:lang w:val="en-GB"/>
        </w:rPr>
        <w:t>d</w:t>
      </w:r>
      <w:r w:rsidRPr="008021E4">
        <w:rPr>
          <w:rFonts w:ascii="Times New Roman" w:hAnsi="Times New Roman" w:cs="Times New Roman"/>
          <w:bCs/>
          <w:color w:val="000000" w:themeColor="text1"/>
          <w:lang w:val="en-GB"/>
        </w:rPr>
        <w:t xml:space="preserve"> and </w:t>
      </w:r>
      <w:r w:rsidR="0027010B" w:rsidRPr="0027010B">
        <w:rPr>
          <w:rFonts w:ascii="Times New Roman" w:hAnsi="Times New Roman" w:cs="Times New Roman"/>
          <w:b/>
          <w:color w:val="000000" w:themeColor="text1"/>
          <w:lang w:val="en-GB"/>
        </w:rPr>
        <w:fldChar w:fldCharType="begin"/>
      </w:r>
      <w:r w:rsidR="0027010B" w:rsidRPr="000114F8">
        <w:rPr>
          <w:rFonts w:ascii="Times New Roman" w:hAnsi="Times New Roman" w:cs="Times New Roman"/>
          <w:b/>
          <w:color w:val="000000" w:themeColor="text1"/>
          <w:lang w:val="en-GB"/>
        </w:rPr>
        <w:instrText xml:space="preserve"> REF Fig_S19 \h </w:instrText>
      </w:r>
      <w:r w:rsidR="0027010B">
        <w:rPr>
          <w:rFonts w:ascii="Times New Roman" w:hAnsi="Times New Roman" w:cs="Times New Roman"/>
          <w:b/>
          <w:color w:val="000000" w:themeColor="text1"/>
          <w:lang w:val="en-GB"/>
        </w:rPr>
        <w:instrText xml:space="preserve"> \* MERGEFORMAT </w:instrText>
      </w:r>
      <w:r w:rsidR="0027010B" w:rsidRPr="0027010B">
        <w:rPr>
          <w:rFonts w:ascii="Times New Roman" w:hAnsi="Times New Roman" w:cs="Times New Roman"/>
          <w:b/>
          <w:color w:val="000000" w:themeColor="text1"/>
          <w:lang w:val="en-GB"/>
        </w:rPr>
      </w:r>
      <w:r w:rsidR="0027010B" w:rsidRPr="0027010B">
        <w:rPr>
          <w:rFonts w:ascii="Times New Roman" w:hAnsi="Times New Roman" w:cs="Times New Roman"/>
          <w:b/>
          <w:color w:val="000000" w:themeColor="text1"/>
          <w:lang w:val="en-GB"/>
        </w:rPr>
        <w:fldChar w:fldCharType="separate"/>
      </w:r>
      <w:r w:rsidR="0027010B" w:rsidRPr="000114F8">
        <w:rPr>
          <w:rFonts w:ascii="Times New Roman" w:hAnsi="Times New Roman" w:cs="Times New Roman"/>
          <w:b/>
          <w:noProof/>
          <w:color w:val="000000" w:themeColor="text1"/>
          <w:lang w:val="en-GB"/>
        </w:rPr>
        <w:t>19</w:t>
      </w:r>
      <w:r w:rsidR="0027010B" w:rsidRPr="0027010B">
        <w:rPr>
          <w:rFonts w:ascii="Times New Roman" w:hAnsi="Times New Roman" w:cs="Times New Roman"/>
          <w:b/>
          <w:color w:val="000000" w:themeColor="text1"/>
          <w:lang w:val="en-GB"/>
        </w:rPr>
        <w:fldChar w:fldCharType="end"/>
      </w:r>
      <w:r w:rsidR="00CF3E5E">
        <w:rPr>
          <w:rFonts w:ascii="Times New Roman" w:hAnsi="Times New Roman" w:cs="Times New Roman"/>
          <w:b/>
          <w:bCs/>
          <w:color w:val="000000" w:themeColor="text1"/>
          <w:lang w:val="en-GB"/>
        </w:rPr>
        <w:t>e</w:t>
      </w:r>
      <w:r w:rsidRPr="004E7D00">
        <w:rPr>
          <w:rFonts w:ascii="Times New Roman" w:hAnsi="Times New Roman" w:cs="Times New Roman"/>
          <w:color w:val="000000" w:themeColor="text1"/>
          <w:lang w:val="en-GB"/>
        </w:rPr>
        <w:t>). The standard deviations</w:t>
      </w:r>
      <w:r w:rsidR="005657C0">
        <w:rPr>
          <w:rFonts w:ascii="Times New Roman" w:hAnsi="Times New Roman" w:cs="Times New Roman"/>
          <w:color w:val="000000" w:themeColor="text1"/>
          <w:lang w:val="en-GB"/>
        </w:rPr>
        <w:t xml:space="preserve"> (s. d.)</w:t>
      </w:r>
      <w:r w:rsidRPr="004E7D00">
        <w:rPr>
          <w:rFonts w:ascii="Times New Roman" w:hAnsi="Times New Roman" w:cs="Times New Roman"/>
          <w:color w:val="000000" w:themeColor="text1"/>
          <w:lang w:val="en-GB"/>
        </w:rPr>
        <w:t xml:space="preserve"> of 0.054 (</w:t>
      </w:r>
      <w:r w:rsidRPr="004E7D00">
        <w:rPr>
          <w:rFonts w:ascii="Times New Roman" w:hAnsi="Times New Roman" w:cs="Times New Roman"/>
          <w:i/>
          <w:color w:val="000000" w:themeColor="text1"/>
          <w:lang w:val="en-GB"/>
        </w:rPr>
        <w:t>f</w:t>
      </w:r>
      <w:r w:rsidRPr="004E7D00">
        <w:rPr>
          <w:rFonts w:ascii="Times New Roman" w:hAnsi="Times New Roman" w:cs="Times New Roman"/>
          <w:color w:val="000000" w:themeColor="text1"/>
          <w:lang w:val="en-GB"/>
        </w:rPr>
        <w:t xml:space="preserve"> = 10 kHz) and 0.052 (</w:t>
      </w:r>
      <w:r w:rsidRPr="004E7D00">
        <w:rPr>
          <w:rFonts w:ascii="Times New Roman" w:hAnsi="Times New Roman" w:cs="Times New Roman"/>
          <w:i/>
          <w:color w:val="000000" w:themeColor="text1"/>
          <w:lang w:val="en-GB"/>
        </w:rPr>
        <w:t>f</w:t>
      </w:r>
      <w:r w:rsidRPr="004E7D00">
        <w:rPr>
          <w:rFonts w:ascii="Times New Roman" w:hAnsi="Times New Roman" w:cs="Times New Roman"/>
          <w:color w:val="000000" w:themeColor="text1"/>
          <w:lang w:val="en-GB"/>
        </w:rPr>
        <w:t xml:space="preserve"> = 100 kHz) indicate that 90 % of the unit cells exhibit variations in FL intensity within ± 10 %, demonstrating the large-area uniformity of the proposed VNE array (</w:t>
      </w:r>
      <w:r w:rsidR="002D7C53">
        <w:rPr>
          <w:rFonts w:ascii="Times New Roman" w:hAnsi="Times New Roman" w:cs="Times New Roman"/>
          <w:b/>
          <w:color w:val="000000" w:themeColor="text1"/>
          <w:lang w:val="en-GB"/>
        </w:rPr>
        <w:t xml:space="preserve">Supplementary </w:t>
      </w:r>
      <w:r w:rsidRPr="004E7D00">
        <w:rPr>
          <w:rFonts w:ascii="Times New Roman" w:hAnsi="Times New Roman" w:cs="Times New Roman"/>
          <w:b/>
          <w:bCs/>
          <w:color w:val="000000" w:themeColor="text1"/>
          <w:lang w:val="en-GB"/>
        </w:rPr>
        <w:t xml:space="preserve">Figs. </w:t>
      </w:r>
      <w:r w:rsidR="0027010B" w:rsidRPr="0027010B">
        <w:rPr>
          <w:rFonts w:ascii="Times New Roman" w:hAnsi="Times New Roman" w:cs="Times New Roman"/>
          <w:b/>
          <w:color w:val="000000" w:themeColor="text1"/>
          <w:lang w:val="en-GB"/>
        </w:rPr>
        <w:fldChar w:fldCharType="begin"/>
      </w:r>
      <w:r w:rsidR="0027010B" w:rsidRPr="000114F8">
        <w:rPr>
          <w:rFonts w:ascii="Times New Roman" w:hAnsi="Times New Roman" w:cs="Times New Roman"/>
          <w:b/>
          <w:color w:val="000000" w:themeColor="text1"/>
          <w:lang w:val="en-GB"/>
        </w:rPr>
        <w:instrText xml:space="preserve"> REF Fig_S19 \h </w:instrText>
      </w:r>
      <w:r w:rsidR="0027010B">
        <w:rPr>
          <w:rFonts w:ascii="Times New Roman" w:hAnsi="Times New Roman" w:cs="Times New Roman"/>
          <w:b/>
          <w:color w:val="000000" w:themeColor="text1"/>
          <w:lang w:val="en-GB"/>
        </w:rPr>
        <w:instrText xml:space="preserve"> \* MERGEFORMAT </w:instrText>
      </w:r>
      <w:r w:rsidR="0027010B" w:rsidRPr="0027010B">
        <w:rPr>
          <w:rFonts w:ascii="Times New Roman" w:hAnsi="Times New Roman" w:cs="Times New Roman"/>
          <w:b/>
          <w:color w:val="000000" w:themeColor="text1"/>
          <w:lang w:val="en-GB"/>
        </w:rPr>
      </w:r>
      <w:r w:rsidR="0027010B" w:rsidRPr="0027010B">
        <w:rPr>
          <w:rFonts w:ascii="Times New Roman" w:hAnsi="Times New Roman" w:cs="Times New Roman"/>
          <w:b/>
          <w:color w:val="000000" w:themeColor="text1"/>
          <w:lang w:val="en-GB"/>
        </w:rPr>
        <w:fldChar w:fldCharType="separate"/>
      </w:r>
      <w:r w:rsidR="0027010B" w:rsidRPr="000114F8">
        <w:rPr>
          <w:rFonts w:ascii="Times New Roman" w:hAnsi="Times New Roman" w:cs="Times New Roman"/>
          <w:b/>
          <w:noProof/>
          <w:color w:val="000000" w:themeColor="text1"/>
          <w:lang w:val="en-GB"/>
        </w:rPr>
        <w:t>19</w:t>
      </w:r>
      <w:r w:rsidR="0027010B" w:rsidRPr="0027010B">
        <w:rPr>
          <w:rFonts w:ascii="Times New Roman" w:hAnsi="Times New Roman" w:cs="Times New Roman"/>
          <w:b/>
          <w:color w:val="000000" w:themeColor="text1"/>
          <w:lang w:val="en-GB"/>
        </w:rPr>
        <w:fldChar w:fldCharType="end"/>
      </w:r>
      <w:r w:rsidR="00CF3E5E">
        <w:rPr>
          <w:rFonts w:ascii="Times New Roman" w:hAnsi="Times New Roman" w:cs="Times New Roman"/>
          <w:b/>
          <w:bCs/>
          <w:color w:val="000000" w:themeColor="text1"/>
          <w:lang w:val="en-GB"/>
        </w:rPr>
        <w:t>f</w:t>
      </w:r>
      <w:r w:rsidRPr="008021E4">
        <w:rPr>
          <w:rFonts w:ascii="Times New Roman" w:hAnsi="Times New Roman" w:cs="Times New Roman"/>
          <w:bCs/>
          <w:color w:val="000000" w:themeColor="text1"/>
          <w:lang w:val="en-GB"/>
        </w:rPr>
        <w:t xml:space="preserve"> and </w:t>
      </w:r>
      <w:r w:rsidR="0027010B" w:rsidRPr="0027010B">
        <w:rPr>
          <w:rFonts w:ascii="Times New Roman" w:hAnsi="Times New Roman" w:cs="Times New Roman"/>
          <w:b/>
          <w:color w:val="000000" w:themeColor="text1"/>
          <w:lang w:val="en-GB"/>
        </w:rPr>
        <w:fldChar w:fldCharType="begin"/>
      </w:r>
      <w:r w:rsidR="0027010B" w:rsidRPr="000114F8">
        <w:rPr>
          <w:rFonts w:ascii="Times New Roman" w:hAnsi="Times New Roman" w:cs="Times New Roman"/>
          <w:b/>
          <w:color w:val="000000" w:themeColor="text1"/>
          <w:lang w:val="en-GB"/>
        </w:rPr>
        <w:instrText xml:space="preserve"> REF Fig_S19 \h </w:instrText>
      </w:r>
      <w:r w:rsidR="0027010B">
        <w:rPr>
          <w:rFonts w:ascii="Times New Roman" w:hAnsi="Times New Roman" w:cs="Times New Roman"/>
          <w:b/>
          <w:color w:val="000000" w:themeColor="text1"/>
          <w:lang w:val="en-GB"/>
        </w:rPr>
        <w:instrText xml:space="preserve"> \* MERGEFORMAT </w:instrText>
      </w:r>
      <w:r w:rsidR="0027010B" w:rsidRPr="0027010B">
        <w:rPr>
          <w:rFonts w:ascii="Times New Roman" w:hAnsi="Times New Roman" w:cs="Times New Roman"/>
          <w:b/>
          <w:color w:val="000000" w:themeColor="text1"/>
          <w:lang w:val="en-GB"/>
        </w:rPr>
      </w:r>
      <w:r w:rsidR="0027010B" w:rsidRPr="0027010B">
        <w:rPr>
          <w:rFonts w:ascii="Times New Roman" w:hAnsi="Times New Roman" w:cs="Times New Roman"/>
          <w:b/>
          <w:color w:val="000000" w:themeColor="text1"/>
          <w:lang w:val="en-GB"/>
        </w:rPr>
        <w:fldChar w:fldCharType="separate"/>
      </w:r>
      <w:r w:rsidR="0027010B" w:rsidRPr="000114F8">
        <w:rPr>
          <w:rFonts w:ascii="Times New Roman" w:hAnsi="Times New Roman" w:cs="Times New Roman"/>
          <w:b/>
          <w:noProof/>
          <w:color w:val="000000" w:themeColor="text1"/>
          <w:lang w:val="en-GB"/>
        </w:rPr>
        <w:t>19</w:t>
      </w:r>
      <w:r w:rsidR="0027010B" w:rsidRPr="0027010B">
        <w:rPr>
          <w:rFonts w:ascii="Times New Roman" w:hAnsi="Times New Roman" w:cs="Times New Roman"/>
          <w:b/>
          <w:color w:val="000000" w:themeColor="text1"/>
          <w:lang w:val="en-GB"/>
        </w:rPr>
        <w:fldChar w:fldCharType="end"/>
      </w:r>
      <w:r w:rsidRPr="004E7D00">
        <w:rPr>
          <w:rFonts w:ascii="Times New Roman" w:hAnsi="Times New Roman" w:cs="Times New Roman"/>
          <w:b/>
          <w:bCs/>
          <w:color w:val="000000" w:themeColor="text1"/>
          <w:lang w:val="en-GB"/>
        </w:rPr>
        <w:t>g</w:t>
      </w:r>
      <w:r w:rsidRPr="004E7D00">
        <w:rPr>
          <w:rFonts w:ascii="Times New Roman" w:hAnsi="Times New Roman" w:cs="Times New Roman"/>
          <w:color w:val="000000" w:themeColor="text1"/>
          <w:lang w:val="en-GB"/>
        </w:rPr>
        <w:t>).</w:t>
      </w:r>
    </w:p>
    <w:p w14:paraId="388A7ED5" w14:textId="77777777" w:rsidR="006348F1" w:rsidRDefault="006348F1" w:rsidP="006348F1">
      <w:pPr>
        <w:widowControl/>
        <w:wordWrap/>
        <w:autoSpaceDE/>
        <w:autoSpaceDN/>
        <w:spacing w:line="480" w:lineRule="auto"/>
        <w:rPr>
          <w:rFonts w:ascii="Helvetica" w:hAnsi="Helvetica" w:cs="Times New Roman"/>
          <w:color w:val="000000" w:themeColor="text1"/>
          <w:lang w:val="en-GB"/>
        </w:rPr>
      </w:pPr>
    </w:p>
    <w:p w14:paraId="06A48F70" w14:textId="77777777" w:rsidR="00CF3E5E" w:rsidRPr="004E7D00" w:rsidRDefault="00CF3E5E" w:rsidP="006348F1">
      <w:pPr>
        <w:widowControl/>
        <w:wordWrap/>
        <w:autoSpaceDE/>
        <w:autoSpaceDN/>
        <w:spacing w:line="480" w:lineRule="auto"/>
        <w:rPr>
          <w:rFonts w:ascii="Helvetica" w:hAnsi="Helvetica" w:cs="Times New Roman"/>
          <w:color w:val="000000" w:themeColor="text1"/>
          <w:lang w:val="en-GB"/>
        </w:rPr>
      </w:pPr>
    </w:p>
    <w:p w14:paraId="34308E24" w14:textId="572EED9C" w:rsidR="006348F1" w:rsidRPr="004E7D00" w:rsidRDefault="0019510E" w:rsidP="006348F1">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6C97013C" wp14:editId="339D7A3A">
            <wp:extent cx="4364736" cy="4828032"/>
            <wp:effectExtent l="0" t="0" r="0" b="0"/>
            <wp:docPr id="28" name="그림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S19_LargeArea.tif"/>
                    <pic:cNvPicPr/>
                  </pic:nvPicPr>
                  <pic:blipFill>
                    <a:blip r:embed="rId69" cstate="print">
                      <a:extLst>
                        <a:ext uri="{28A0092B-C50C-407E-A947-70E740481C1C}">
                          <a14:useLocalDpi xmlns:a14="http://schemas.microsoft.com/office/drawing/2010/main" val="0"/>
                        </a:ext>
                      </a:extLst>
                    </a:blip>
                    <a:stretch>
                      <a:fillRect/>
                    </a:stretch>
                  </pic:blipFill>
                  <pic:spPr>
                    <a:xfrm>
                      <a:off x="0" y="0"/>
                      <a:ext cx="4364736" cy="4828032"/>
                    </a:xfrm>
                    <a:prstGeom prst="rect">
                      <a:avLst/>
                    </a:prstGeom>
                  </pic:spPr>
                </pic:pic>
              </a:graphicData>
            </a:graphic>
          </wp:inline>
        </w:drawing>
      </w:r>
    </w:p>
    <w:p w14:paraId="45C9CFF9" w14:textId="41164117" w:rsidR="006348F1" w:rsidRPr="004E7D00" w:rsidRDefault="00182EAA" w:rsidP="006348F1">
      <w:pPr>
        <w:spacing w:line="480" w:lineRule="auto"/>
        <w:rPr>
          <w:rFonts w:ascii="Helvetica" w:hAnsi="Helvetica" w:cs="Arial"/>
          <w:b/>
          <w:color w:val="000000" w:themeColor="text1"/>
          <w:lang w:val="en-GB"/>
        </w:rPr>
      </w:pPr>
      <w:r>
        <w:rPr>
          <w:rFonts w:ascii="Helvetica" w:hAnsi="Helvetica" w:cs="Arial"/>
          <w:b/>
          <w:color w:val="000000" w:themeColor="text1"/>
          <w:lang w:val="en-GB"/>
        </w:rPr>
        <w:t xml:space="preserve">Supplementary Figure </w:t>
      </w:r>
      <w:bookmarkStart w:id="33" w:name="Fig_S19"/>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FigS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19</w:t>
      </w:r>
      <w:r w:rsidR="006348F1" w:rsidRPr="004E7D00">
        <w:rPr>
          <w:rFonts w:ascii="Helvetica" w:hAnsi="Helvetica" w:cs="Arial"/>
          <w:b/>
          <w:color w:val="000000" w:themeColor="text1"/>
          <w:lang w:val="en-GB"/>
        </w:rPr>
        <w:fldChar w:fldCharType="end"/>
      </w:r>
      <w:bookmarkEnd w:id="33"/>
      <w:r w:rsidR="00E527F5">
        <w:rPr>
          <w:rFonts w:ascii="Helvetica" w:hAnsi="Helvetica" w:cs="Arial"/>
          <w:b/>
          <w:color w:val="000000" w:themeColor="text1"/>
          <w:lang w:val="en-GB"/>
        </w:rPr>
        <w:t>.</w:t>
      </w:r>
      <w:r w:rsidR="006348F1" w:rsidRPr="004E7D00">
        <w:rPr>
          <w:rFonts w:ascii="Helvetica" w:hAnsi="Helvetica" w:cs="Arial"/>
          <w:b/>
          <w:color w:val="000000" w:themeColor="text1"/>
          <w:lang w:val="en-GB"/>
        </w:rPr>
        <w:t xml:space="preserve"> Large-area FL analysis of SUV trapping on VNE. a</w:t>
      </w:r>
      <w:r w:rsidR="006348F1" w:rsidRPr="004E7D00">
        <w:rPr>
          <w:rFonts w:ascii="Helvetica" w:hAnsi="Helvetica" w:cs="Arial"/>
          <w:color w:val="000000" w:themeColor="text1"/>
          <w:lang w:val="en-GB"/>
        </w:rPr>
        <w:t xml:space="preserve"> Schematics of image-processing and numerical analysis of FL micrographs. </w:t>
      </w:r>
      <w:r w:rsidR="006348F1" w:rsidRPr="004E7D00">
        <w:rPr>
          <w:rFonts w:ascii="Helvetica" w:hAnsi="Helvetica" w:cs="Arial"/>
          <w:b/>
          <w:color w:val="000000" w:themeColor="text1"/>
          <w:lang w:val="en-GB"/>
        </w:rPr>
        <w:t xml:space="preserve">b-g </w:t>
      </w:r>
      <w:r w:rsidR="006348F1" w:rsidRPr="004E7D00">
        <w:rPr>
          <w:rFonts w:ascii="Helvetica" w:hAnsi="Helvetica" w:cs="Arial"/>
          <w:color w:val="000000" w:themeColor="text1"/>
          <w:lang w:val="en-GB"/>
        </w:rPr>
        <w:t>FL analysis on 400 VNE unit cells capturing 50 nm-diameter SUVs at the centre (</w:t>
      </w:r>
      <w:r w:rsidR="006348F1" w:rsidRPr="004E7D00">
        <w:rPr>
          <w:rFonts w:ascii="Helvetica" w:hAnsi="Helvetica" w:cs="Arial"/>
          <w:b/>
          <w:color w:val="000000" w:themeColor="text1"/>
          <w:lang w:val="en-GB"/>
        </w:rPr>
        <w:t>b</w:t>
      </w:r>
      <w:r w:rsidR="00CF3E5E">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d</w:t>
      </w:r>
      <w:r w:rsidR="006348F1" w:rsidRPr="004E7D00">
        <w:rPr>
          <w:rFonts w:ascii="Helvetica" w:hAnsi="Helvetica" w:cs="Arial"/>
          <w:color w:val="000000" w:themeColor="text1"/>
          <w:lang w:val="en-GB"/>
        </w:rPr>
        <w:t>,</w:t>
      </w:r>
      <w:r w:rsidR="00CF3E5E">
        <w:rPr>
          <w:rFonts w:ascii="Helvetica" w:hAnsi="Helvetica" w:cs="Arial"/>
          <w:color w:val="000000" w:themeColor="text1"/>
          <w:lang w:val="en-GB"/>
        </w:rPr>
        <w:t xml:space="preserve"> </w:t>
      </w:r>
      <w:r w:rsidR="00CF3E5E" w:rsidRPr="006F2796">
        <w:rPr>
          <w:rFonts w:ascii="Helvetica" w:hAnsi="Helvetica" w:cs="Arial"/>
          <w:b/>
          <w:color w:val="000000" w:themeColor="text1"/>
          <w:lang w:val="en-GB"/>
        </w:rPr>
        <w:t>f</w:t>
      </w:r>
      <w:r w:rsidR="00CF3E5E" w:rsidRPr="004E7D00">
        <w:rPr>
          <w:rFonts w:ascii="Helvetica" w:hAnsi="Helvetica" w:cs="Arial"/>
          <w:color w:val="000000" w:themeColor="text1"/>
          <w:lang w:val="en-GB"/>
        </w:rPr>
        <w:t>,</w:t>
      </w:r>
      <w:r w:rsidR="006348F1" w:rsidRPr="004E7D00">
        <w:rPr>
          <w:rFonts w:ascii="Helvetica" w:hAnsi="Helvetica" w:cs="Arial"/>
          <w:color w:val="000000" w:themeColor="text1"/>
          <w:lang w:val="en-GB"/>
        </w:rPr>
        <w:t xml:space="preserve"> </w:t>
      </w:r>
      <w:r w:rsidR="006348F1" w:rsidRPr="004E7D00">
        <w:rPr>
          <w:rFonts w:ascii="Helvetica" w:hAnsi="Helvetica" w:cs="Arial"/>
          <w:i/>
          <w:iCs/>
          <w:color w:val="000000" w:themeColor="text1"/>
          <w:lang w:val="en-GB"/>
        </w:rPr>
        <w:t>f</w:t>
      </w:r>
      <w:r w:rsidR="006348F1" w:rsidRPr="004E7D00">
        <w:rPr>
          <w:rFonts w:ascii="Helvetica" w:hAnsi="Helvetica" w:cs="Arial"/>
          <w:color w:val="000000" w:themeColor="text1"/>
          <w:lang w:val="en-GB"/>
        </w:rPr>
        <w:t xml:space="preserve"> = 10 kHz) and edge (</w:t>
      </w:r>
      <w:r w:rsidR="00CF3E5E">
        <w:rPr>
          <w:rFonts w:ascii="Helvetica" w:hAnsi="Helvetica" w:cs="Arial"/>
          <w:b/>
          <w:color w:val="000000" w:themeColor="text1"/>
          <w:lang w:val="en-GB"/>
        </w:rPr>
        <w:t>c</w:t>
      </w:r>
      <w:r w:rsidR="00CF3E5E">
        <w:rPr>
          <w:rFonts w:ascii="Helvetica" w:hAnsi="Helvetica" w:cs="Arial"/>
          <w:color w:val="000000" w:themeColor="text1"/>
          <w:lang w:val="en-GB"/>
        </w:rPr>
        <w:t xml:space="preserve">, </w:t>
      </w:r>
      <w:r w:rsidR="00CF3E5E" w:rsidRPr="006F2796">
        <w:rPr>
          <w:rFonts w:ascii="Helvetica" w:hAnsi="Helvetica" w:cs="Arial"/>
          <w:b/>
          <w:color w:val="000000" w:themeColor="text1"/>
          <w:lang w:val="en-GB"/>
        </w:rPr>
        <w:t>e</w:t>
      </w:r>
      <w:r w:rsidR="00CF3E5E" w:rsidRPr="004E7D00">
        <w:rPr>
          <w:rFonts w:ascii="Helvetica" w:hAnsi="Helvetica" w:cs="Arial"/>
          <w:color w:val="000000" w:themeColor="text1"/>
          <w:lang w:val="en-GB"/>
        </w:rPr>
        <w:t>,</w:t>
      </w:r>
      <w:r w:rsidR="00CF3E5E">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g</w:t>
      </w:r>
      <w:r w:rsidR="006348F1" w:rsidRPr="004E7D00">
        <w:rPr>
          <w:rFonts w:ascii="Helvetica" w:hAnsi="Helvetica" w:cs="Arial"/>
          <w:color w:val="000000" w:themeColor="text1"/>
          <w:lang w:val="en-GB"/>
        </w:rPr>
        <w:t xml:space="preserve">, </w:t>
      </w:r>
      <w:r w:rsidR="006348F1" w:rsidRPr="004E7D00">
        <w:rPr>
          <w:rFonts w:ascii="Helvetica" w:hAnsi="Helvetica" w:cs="Arial"/>
          <w:i/>
          <w:iCs/>
          <w:color w:val="000000" w:themeColor="text1"/>
          <w:lang w:val="en-GB"/>
        </w:rPr>
        <w:t>f</w:t>
      </w:r>
      <w:r w:rsidR="006348F1" w:rsidRPr="004E7D00">
        <w:rPr>
          <w:rFonts w:ascii="Helvetica" w:hAnsi="Helvetica" w:cs="Arial"/>
          <w:color w:val="000000" w:themeColor="text1"/>
          <w:lang w:val="en-GB"/>
        </w:rPr>
        <w:t xml:space="preserve"> = 100 kHz) under </w:t>
      </w:r>
      <w:r w:rsidR="006348F1" w:rsidRPr="004E7D00">
        <w:rPr>
          <w:rFonts w:ascii="Helvetica" w:hAnsi="Helvetica" w:cs="Arial"/>
          <w:i/>
          <w:iCs/>
          <w:color w:val="000000" w:themeColor="text1"/>
          <w:lang w:val="en-GB"/>
        </w:rPr>
        <w:t>V</w:t>
      </w:r>
      <w:r w:rsidR="006348F1" w:rsidRPr="004E7D00">
        <w:rPr>
          <w:rFonts w:ascii="Helvetica" w:hAnsi="Helvetica" w:cs="Arial"/>
          <w:color w:val="000000" w:themeColor="text1"/>
          <w:vertAlign w:val="subscript"/>
          <w:lang w:val="en-GB"/>
        </w:rPr>
        <w:t>pp</w:t>
      </w:r>
      <w:r w:rsidR="006348F1" w:rsidRPr="004E7D00">
        <w:rPr>
          <w:rFonts w:ascii="Helvetica" w:hAnsi="Helvetica" w:cs="Arial"/>
          <w:color w:val="000000" w:themeColor="text1"/>
          <w:lang w:val="en-GB"/>
        </w:rPr>
        <w:t xml:space="preserve"> = 2 V. Averaged FL distribution with its intensity and central FL intensity profiles (white lines) (</w:t>
      </w:r>
      <w:r w:rsidR="006348F1" w:rsidRPr="004E7D00">
        <w:rPr>
          <w:rFonts w:ascii="Helvetica" w:hAnsi="Helvetica" w:cs="Arial"/>
          <w:b/>
          <w:color w:val="000000" w:themeColor="text1"/>
          <w:lang w:val="en-GB"/>
        </w:rPr>
        <w:t>b</w:t>
      </w:r>
      <w:r w:rsidR="006348F1" w:rsidRPr="004E7D00">
        <w:rPr>
          <w:rFonts w:ascii="Helvetica" w:hAnsi="Helvetica" w:cs="Arial"/>
          <w:color w:val="000000" w:themeColor="text1"/>
          <w:lang w:val="en-GB"/>
        </w:rPr>
        <w:t xml:space="preserve">, </w:t>
      </w:r>
      <w:r w:rsidR="00CF3E5E">
        <w:rPr>
          <w:rFonts w:ascii="Helvetica" w:hAnsi="Helvetica" w:cs="Arial"/>
          <w:b/>
          <w:color w:val="000000" w:themeColor="text1"/>
          <w:lang w:val="en-GB"/>
        </w:rPr>
        <w:t>c</w:t>
      </w:r>
      <w:r w:rsidR="006348F1" w:rsidRPr="004E7D00">
        <w:rPr>
          <w:rFonts w:ascii="Helvetica" w:hAnsi="Helvetica" w:cs="Arial"/>
          <w:color w:val="000000" w:themeColor="text1"/>
          <w:lang w:val="en-GB"/>
        </w:rPr>
        <w:t>), normalized FL intensities on an array of 20 × 20 unit cells (</w:t>
      </w:r>
      <w:r w:rsidR="00CF3E5E">
        <w:rPr>
          <w:rFonts w:ascii="Helvetica" w:hAnsi="Helvetica" w:cs="Arial"/>
          <w:b/>
          <w:color w:val="000000" w:themeColor="text1"/>
          <w:lang w:val="en-GB"/>
        </w:rPr>
        <w:t>d</w:t>
      </w:r>
      <w:r w:rsidR="006348F1" w:rsidRPr="004E7D00">
        <w:rPr>
          <w:rFonts w:ascii="Helvetica" w:hAnsi="Helvetica" w:cs="Arial"/>
          <w:color w:val="000000" w:themeColor="text1"/>
          <w:lang w:val="en-GB"/>
        </w:rPr>
        <w:t xml:space="preserve">, </w:t>
      </w:r>
      <w:r w:rsidR="00CF3E5E">
        <w:rPr>
          <w:rFonts w:ascii="Helvetica" w:hAnsi="Helvetica" w:cs="Arial"/>
          <w:b/>
          <w:color w:val="000000" w:themeColor="text1"/>
          <w:lang w:val="en-GB"/>
        </w:rPr>
        <w:t>e</w:t>
      </w:r>
      <w:r w:rsidR="006348F1" w:rsidRPr="004E7D00">
        <w:rPr>
          <w:rFonts w:ascii="Helvetica" w:hAnsi="Helvetica" w:cs="Arial"/>
          <w:color w:val="000000" w:themeColor="text1"/>
          <w:lang w:val="en-GB"/>
        </w:rPr>
        <w:t>), and their FL histogram graphs (</w:t>
      </w:r>
      <w:r w:rsidR="00CF3E5E">
        <w:rPr>
          <w:rFonts w:ascii="Helvetica" w:hAnsi="Helvetica" w:cs="Arial"/>
          <w:b/>
          <w:color w:val="000000" w:themeColor="text1"/>
          <w:lang w:val="en-GB"/>
        </w:rPr>
        <w:t>f</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g</w:t>
      </w:r>
      <w:r w:rsidR="006348F1" w:rsidRPr="004E7D00">
        <w:rPr>
          <w:rFonts w:ascii="Helvetica" w:hAnsi="Helvetica" w:cs="Arial"/>
          <w:color w:val="000000" w:themeColor="text1"/>
          <w:lang w:val="en-GB"/>
        </w:rPr>
        <w:t>).</w:t>
      </w:r>
    </w:p>
    <w:p w14:paraId="27ABEB9B" w14:textId="77777777" w:rsidR="006348F1" w:rsidRPr="004E7D00" w:rsidRDefault="006348F1" w:rsidP="006348F1">
      <w:pPr>
        <w:widowControl/>
        <w:wordWrap/>
        <w:autoSpaceDE/>
        <w:autoSpaceDN/>
        <w:rPr>
          <w:rFonts w:ascii="Helvetica" w:hAnsi="Helvetica" w:cs="Arial"/>
          <w:b/>
          <w:color w:val="000000" w:themeColor="text1"/>
          <w:lang w:val="en-GB"/>
        </w:rPr>
      </w:pPr>
      <w:r w:rsidRPr="004E7D00">
        <w:rPr>
          <w:rFonts w:ascii="Helvetica" w:hAnsi="Helvetica" w:cs="Arial"/>
          <w:b/>
          <w:color w:val="000000" w:themeColor="text1"/>
          <w:lang w:val="en-GB"/>
        </w:rPr>
        <w:br w:type="page"/>
      </w:r>
    </w:p>
    <w:p w14:paraId="097A4ED0" w14:textId="5FA77866" w:rsidR="006348F1" w:rsidRPr="004E7D00" w:rsidRDefault="00182EAA" w:rsidP="006348F1">
      <w:pPr>
        <w:widowControl/>
        <w:wordWrap/>
        <w:autoSpaceDE/>
        <w:autoSpaceDN/>
        <w:spacing w:line="480" w:lineRule="auto"/>
        <w:rPr>
          <w:rFonts w:ascii="Helvetica" w:hAnsi="Helvetica" w:cs="Times New Roman"/>
          <w:color w:val="000000" w:themeColor="text1"/>
          <w:lang w:val="en-GB"/>
        </w:rPr>
      </w:pPr>
      <w:r>
        <w:rPr>
          <w:rFonts w:ascii="Helvetica" w:hAnsi="Helvetica" w:cs="Arial"/>
          <w:b/>
          <w:color w:val="000000" w:themeColor="text1"/>
          <w:lang w:val="en-GB"/>
        </w:rPr>
        <w:lastRenderedPageBreak/>
        <w:t>Supplementary Note</w:t>
      </w:r>
      <w:r w:rsidR="006348F1" w:rsidRPr="004E7D00">
        <w:rPr>
          <w:rFonts w:ascii="Helvetica" w:hAnsi="Helvetica" w:cs="Arial"/>
          <w:b/>
          <w:color w:val="000000" w:themeColor="text1"/>
          <w:lang w:val="en-GB"/>
        </w:rPr>
        <w:t xml:space="preserve"> </w:t>
      </w: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Section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18</w:t>
      </w:r>
      <w:r w:rsidR="006348F1" w:rsidRPr="004E7D00">
        <w:rPr>
          <w:rFonts w:ascii="Helvetica" w:hAnsi="Helvetica" w:cs="Arial"/>
          <w:b/>
          <w:color w:val="000000" w:themeColor="text1"/>
          <w:lang w:val="en-GB"/>
        </w:rPr>
        <w:fldChar w:fldCharType="end"/>
      </w:r>
      <w:r w:rsidR="006348F1" w:rsidRPr="004E7D00">
        <w:rPr>
          <w:rFonts w:ascii="Helvetica" w:hAnsi="Helvetica" w:cs="Arial"/>
          <w:b/>
          <w:color w:val="000000" w:themeColor="text1"/>
          <w:lang w:val="en-GB"/>
        </w:rPr>
        <w:t>: Trapping of Aβ</w:t>
      </w:r>
      <w:r w:rsidR="006348F1" w:rsidRPr="004E7D00">
        <w:rPr>
          <w:rFonts w:ascii="Helvetica" w:hAnsi="Helvetica" w:cs="Arial"/>
          <w:b/>
          <w:color w:val="000000" w:themeColor="text1"/>
          <w:vertAlign w:val="subscript"/>
          <w:lang w:val="en-GB"/>
        </w:rPr>
        <w:t>42</w:t>
      </w:r>
      <w:r w:rsidR="006348F1" w:rsidRPr="004E7D00">
        <w:rPr>
          <w:rFonts w:ascii="Helvetica" w:hAnsi="Helvetica" w:cs="Arial"/>
          <w:b/>
          <w:color w:val="000000" w:themeColor="text1"/>
          <w:lang w:val="en-GB"/>
        </w:rPr>
        <w:t xml:space="preserve"> fibrils on VNE.</w:t>
      </w:r>
    </w:p>
    <w:p w14:paraId="342E2933" w14:textId="36C2CF33" w:rsidR="006348F1" w:rsidRPr="004E7D00" w:rsidRDefault="006348F1" w:rsidP="006348F1">
      <w:pPr>
        <w:spacing w:line="480" w:lineRule="auto"/>
        <w:rPr>
          <w:rFonts w:ascii="Times New Roman" w:hAnsi="Times New Roman" w:cs="Times New Roman"/>
          <w:color w:val="000000" w:themeColor="text1"/>
          <w:lang w:val="en-GB"/>
        </w:rPr>
      </w:pPr>
      <w:r w:rsidRPr="004E7D00">
        <w:rPr>
          <w:rFonts w:ascii="Helvetica" w:hAnsi="Helvetica" w:cs="Arial"/>
          <w:b/>
          <w:color w:val="000000" w:themeColor="text1"/>
          <w:lang w:val="en-GB"/>
        </w:rPr>
        <w:t>Preparation of A</w:t>
      </w:r>
      <w:r w:rsidRPr="004E7D00">
        <w:rPr>
          <w:rFonts w:ascii="Helvetica" w:eastAsia="맑은 고딕" w:hAnsi="Helvetica" w:cs="Arial"/>
          <w:b/>
          <w:color w:val="000000" w:themeColor="text1"/>
          <w:lang w:val="en-GB"/>
        </w:rPr>
        <w:t>β</w:t>
      </w:r>
      <w:r w:rsidRPr="004E7D00">
        <w:rPr>
          <w:rFonts w:ascii="Helvetica" w:hAnsi="Helvetica" w:cs="Arial"/>
          <w:b/>
          <w:color w:val="000000" w:themeColor="text1"/>
          <w:vertAlign w:val="subscript"/>
          <w:lang w:val="en-GB"/>
        </w:rPr>
        <w:t>42</w:t>
      </w:r>
      <w:r w:rsidRPr="004E7D00">
        <w:rPr>
          <w:rFonts w:ascii="Helvetica" w:hAnsi="Helvetica" w:cs="Arial"/>
          <w:b/>
          <w:color w:val="000000" w:themeColor="text1"/>
          <w:lang w:val="en-GB"/>
        </w:rPr>
        <w:t xml:space="preserve"> assemblies.</w:t>
      </w:r>
      <w:r w:rsidRPr="004E7D00">
        <w:rPr>
          <w:rFonts w:ascii="Arial" w:hAnsi="Arial" w:cs="Arial"/>
          <w:b/>
          <w:color w:val="000000" w:themeColor="text1"/>
          <w:lang w:val="en-GB"/>
        </w:rPr>
        <w:t xml:space="preserve"> </w:t>
      </w:r>
      <w:r w:rsidRPr="004E7D00">
        <w:rPr>
          <w:rFonts w:ascii="Times New Roman" w:hAnsi="Times New Roman" w:cs="Times New Roman"/>
          <w:color w:val="000000" w:themeColor="text1"/>
          <w:lang w:val="en-GB"/>
        </w:rPr>
        <w:t>For the solubilization of lyophilized</w:t>
      </w:r>
      <w:r w:rsidRPr="004E7D00">
        <w:rPr>
          <w:rFonts w:ascii="Cambria Math" w:hAnsi="Cambria Math" w:cs="Cambria Math"/>
          <w:color w:val="000000" w:themeColor="text1"/>
          <w:lang w:val="en-GB"/>
        </w:rPr>
        <w:t>‐</w:t>
      </w:r>
      <w:r w:rsidRPr="004E7D00">
        <w:rPr>
          <w:rFonts w:ascii="Times New Roman" w:hAnsi="Times New Roman" w:cs="Times New Roman"/>
          <w:color w:val="000000" w:themeColor="text1"/>
          <w:lang w:val="en-GB"/>
        </w:rPr>
        <w:t>amyloid β</w:t>
      </w:r>
      <w:r w:rsidRPr="004E7D00">
        <w:rPr>
          <w:rFonts w:ascii="Cambria Math" w:hAnsi="Cambria Math" w:cs="Cambria Math"/>
          <w:color w:val="000000" w:themeColor="text1"/>
          <w:lang w:val="en-GB"/>
        </w:rPr>
        <w:t>‐</w:t>
      </w:r>
      <w:r w:rsidRPr="004E7D00">
        <w:rPr>
          <w:rFonts w:ascii="Times New Roman" w:hAnsi="Times New Roman" w:cs="Times New Roman"/>
          <w:color w:val="000000" w:themeColor="text1"/>
          <w:lang w:val="en-GB"/>
        </w:rPr>
        <w:t>protein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(Bachem AG, Bubendorf, Switzerland), we used 100</w:t>
      </w:r>
      <w:r w:rsidR="00CF4FFF">
        <w:rPr>
          <w:rFonts w:ascii="Times New Roman" w:hAnsi="Times New Roman" w:cs="Times New Roman"/>
          <w:color w:val="000000" w:themeColor="text1"/>
          <w:lang w:val="en-GB"/>
        </w:rPr>
        <w:t xml:space="preserve"> </w:t>
      </w:r>
      <w:r w:rsidRPr="004E7D00">
        <w:rPr>
          <w:rFonts w:ascii="Times New Roman" w:hAnsi="Times New Roman" w:cs="Times New Roman"/>
          <w:color w:val="000000" w:themeColor="text1"/>
          <w:lang w:val="en-GB"/>
        </w:rPr>
        <w:t>% dimethyl sulfoxide (Sigma, Saint Louis, MO, USA) to make a stock solution of 1 mM concentration. We added 20 μL of the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solution to 200 μL of DI water and then incubated the solution (100 μM) at 37 </w:t>
      </w:r>
      <w:r w:rsidRPr="004E7D00">
        <w:rPr>
          <w:rFonts w:ascii="Times New Roman" w:eastAsia="맑은 고딕" w:hAnsi="Times New Roman" w:cs="Times New Roman"/>
          <w:color w:val="000000" w:themeColor="text1"/>
          <w:lang w:val="en-GB"/>
        </w:rPr>
        <w:t>º</w:t>
      </w:r>
      <w:r w:rsidRPr="004E7D00">
        <w:rPr>
          <w:rFonts w:ascii="Times New Roman" w:hAnsi="Times New Roman" w:cs="Times New Roman"/>
          <w:color w:val="000000" w:themeColor="text1"/>
          <w:lang w:val="en-GB"/>
        </w:rPr>
        <w:t>C for 4 h and 24 h, separately. After incubation, a 50 μM thioflavin-T solution was added to stain the assembly structure of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The unbound thioflavin-T was removed using an ultra-centrifugal filter (3000 molecular weight cut-off; Amicon, Merck Millipore). For AC electrokinetic trapping, stained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was diluted by 10000 times using DI water, resulting in a final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concentration of 1 nM and an electrical solution conductivity of 1 </w:t>
      </w:r>
      <w:r w:rsidRPr="004E7D00">
        <w:rPr>
          <w:rFonts w:ascii="Times New Roman" w:eastAsia="맑은 고딕" w:hAnsi="Times New Roman" w:cs="Times New Roman"/>
          <w:color w:val="000000" w:themeColor="text1"/>
          <w:lang w:val="en-GB"/>
        </w:rPr>
        <w:t>μ</w:t>
      </w:r>
      <w:r w:rsidRPr="004E7D00">
        <w:rPr>
          <w:rFonts w:ascii="Times New Roman" w:hAnsi="Times New Roman" w:cs="Times New Roman"/>
          <w:color w:val="000000" w:themeColor="text1"/>
          <w:lang w:val="en-GB"/>
        </w:rPr>
        <w:t>S</w:t>
      </w:r>
      <w:r w:rsidR="00CF4FFF"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cm</w:t>
      </w:r>
      <w:r w:rsidR="00CF4FFF"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w:t>
      </w:r>
    </w:p>
    <w:p w14:paraId="69EF66BC" w14:textId="3F19740B" w:rsidR="006348F1" w:rsidRPr="004E7D00" w:rsidRDefault="006348F1" w:rsidP="006348F1">
      <w:pPr>
        <w:spacing w:before="120" w:line="480" w:lineRule="auto"/>
        <w:rPr>
          <w:rFonts w:ascii="Times New Roman" w:eastAsia="바탕" w:hAnsi="Times New Roman" w:cs="Times New Roman"/>
          <w:color w:val="000000" w:themeColor="text1"/>
          <w:kern w:val="0"/>
          <w:lang w:val="en-GB"/>
        </w:rPr>
      </w:pPr>
      <w:r w:rsidRPr="004E7D00">
        <w:rPr>
          <w:rFonts w:ascii="Helvetica" w:hAnsi="Helvetica" w:cs="Arial"/>
          <w:b/>
          <w:color w:val="000000" w:themeColor="text1"/>
          <w:lang w:val="en-GB"/>
        </w:rPr>
        <w:t>Calculation of CM factor of A</w:t>
      </w:r>
      <w:r w:rsidRPr="004E7D00">
        <w:rPr>
          <w:rFonts w:ascii="Helvetica" w:eastAsia="맑은 고딕" w:hAnsi="Helvetica" w:cs="Arial"/>
          <w:b/>
          <w:color w:val="000000" w:themeColor="text1"/>
          <w:lang w:val="en-GB"/>
        </w:rPr>
        <w:t>β</w:t>
      </w:r>
      <w:r w:rsidRPr="004E7D00">
        <w:rPr>
          <w:rFonts w:ascii="Helvetica" w:hAnsi="Helvetica" w:cs="Arial"/>
          <w:b/>
          <w:color w:val="000000" w:themeColor="text1"/>
          <w:vertAlign w:val="subscript"/>
          <w:lang w:val="en-GB"/>
        </w:rPr>
        <w:t>42</w:t>
      </w:r>
      <w:r w:rsidRPr="004E7D00">
        <w:rPr>
          <w:rFonts w:ascii="Helvetica" w:hAnsi="Helvetica" w:cs="Arial"/>
          <w:b/>
          <w:color w:val="000000" w:themeColor="text1"/>
          <w:lang w:val="en-GB"/>
        </w:rPr>
        <w:t xml:space="preserve"> assemblies.</w:t>
      </w:r>
      <w:r w:rsidRPr="004E7D00">
        <w:rPr>
          <w:rFonts w:ascii="Times New Roman" w:hAnsi="Times New Roman" w:cs="Times New Roman"/>
          <w:color w:val="000000" w:themeColor="text1"/>
          <w:lang w:val="en-GB"/>
        </w:rPr>
        <w:t xml:space="preserve"> </w:t>
      </w:r>
      <w:r w:rsidRPr="004E7D00">
        <w:rPr>
          <w:rFonts w:ascii="Times New Roman" w:eastAsia="바탕" w:hAnsi="Times New Roman" w:cs="Times New Roman"/>
          <w:color w:val="000000" w:themeColor="text1"/>
          <w:kern w:val="0"/>
          <w:lang w:val="en-GB"/>
        </w:rPr>
        <w:t>To achieve dielectric properties of Aβ</w:t>
      </w:r>
      <w:r w:rsidRPr="004E7D00">
        <w:rPr>
          <w:rFonts w:ascii="Times New Roman" w:eastAsia="바탕" w:hAnsi="Times New Roman" w:cs="Times New Roman"/>
          <w:color w:val="000000" w:themeColor="text1"/>
          <w:kern w:val="0"/>
          <w:vertAlign w:val="subscript"/>
          <w:lang w:val="en-GB"/>
        </w:rPr>
        <w:t>42</w:t>
      </w:r>
      <w:r w:rsidRPr="004E7D00">
        <w:rPr>
          <w:rFonts w:ascii="Times New Roman" w:eastAsia="바탕" w:hAnsi="Times New Roman" w:cs="Times New Roman"/>
          <w:color w:val="000000" w:themeColor="text1"/>
          <w:kern w:val="0"/>
          <w:lang w:val="en-GB"/>
        </w:rPr>
        <w:t xml:space="preserve"> fibrils, an ellipsoidal approximation was employed to simplify the high aspect ratio of the fibrous structure into an ellipsoidal model (</w:t>
      </w:r>
      <w:r w:rsidR="002D7C53">
        <w:rPr>
          <w:rFonts w:ascii="Times New Roman" w:hAnsi="Times New Roman" w:cs="Times New Roman"/>
          <w:b/>
          <w:color w:val="000000" w:themeColor="text1"/>
          <w:lang w:val="en-GB"/>
        </w:rPr>
        <w:t xml:space="preserve">Supplementary </w:t>
      </w:r>
      <w:r w:rsidRPr="004E7D00">
        <w:rPr>
          <w:rFonts w:ascii="Times New Roman" w:eastAsia="바탕" w:hAnsi="Times New Roman" w:cs="Times New Roman"/>
          <w:b/>
          <w:color w:val="000000" w:themeColor="text1"/>
          <w:kern w:val="0"/>
          <w:lang w:val="en-GB"/>
        </w:rPr>
        <w:t>Fig</w:t>
      </w:r>
      <w:r w:rsidRPr="0027010B">
        <w:rPr>
          <w:rFonts w:ascii="Times New Roman" w:eastAsia="바탕" w:hAnsi="Times New Roman" w:cs="Times New Roman"/>
          <w:b/>
          <w:color w:val="000000" w:themeColor="text1"/>
          <w:kern w:val="0"/>
          <w:lang w:val="en-GB"/>
        </w:rPr>
        <w:t xml:space="preserve">. </w:t>
      </w:r>
      <w:r w:rsidR="0027010B" w:rsidRPr="0027010B">
        <w:rPr>
          <w:rFonts w:ascii="Times New Roman" w:eastAsia="바탕" w:hAnsi="Times New Roman" w:cs="Times New Roman"/>
          <w:b/>
          <w:color w:val="000000" w:themeColor="text1"/>
          <w:kern w:val="0"/>
          <w:lang w:val="en-GB"/>
        </w:rPr>
        <w:fldChar w:fldCharType="begin"/>
      </w:r>
      <w:r w:rsidR="0027010B" w:rsidRPr="0027010B">
        <w:rPr>
          <w:rFonts w:ascii="Times New Roman" w:eastAsia="바탕" w:hAnsi="Times New Roman" w:cs="Times New Roman"/>
          <w:b/>
          <w:color w:val="000000" w:themeColor="text1"/>
          <w:kern w:val="0"/>
          <w:lang w:val="en-GB"/>
        </w:rPr>
        <w:instrText xml:space="preserve"> REF Fig_S20 \h </w:instrText>
      </w:r>
      <w:r w:rsidR="0027010B">
        <w:rPr>
          <w:rFonts w:ascii="Times New Roman" w:eastAsia="바탕" w:hAnsi="Times New Roman" w:cs="Times New Roman"/>
          <w:b/>
          <w:color w:val="000000" w:themeColor="text1"/>
          <w:kern w:val="0"/>
          <w:lang w:val="en-GB"/>
        </w:rPr>
        <w:instrText xml:space="preserve"> \* MERGEFORMAT </w:instrText>
      </w:r>
      <w:r w:rsidR="0027010B" w:rsidRPr="0027010B">
        <w:rPr>
          <w:rFonts w:ascii="Times New Roman" w:eastAsia="바탕" w:hAnsi="Times New Roman" w:cs="Times New Roman"/>
          <w:b/>
          <w:color w:val="000000" w:themeColor="text1"/>
          <w:kern w:val="0"/>
          <w:lang w:val="en-GB"/>
        </w:rPr>
      </w:r>
      <w:r w:rsidR="0027010B" w:rsidRPr="0027010B">
        <w:rPr>
          <w:rFonts w:ascii="Times New Roman" w:eastAsia="바탕" w:hAnsi="Times New Roman" w:cs="Times New Roman"/>
          <w:b/>
          <w:color w:val="000000" w:themeColor="text1"/>
          <w:kern w:val="0"/>
          <w:lang w:val="en-GB"/>
        </w:rPr>
        <w:fldChar w:fldCharType="separate"/>
      </w:r>
      <w:r w:rsidR="0027010B" w:rsidRPr="0027010B">
        <w:rPr>
          <w:rFonts w:ascii="Times New Roman" w:hAnsi="Times New Roman" w:cs="Times New Roman"/>
          <w:b/>
          <w:noProof/>
          <w:color w:val="000000" w:themeColor="text1"/>
          <w:lang w:val="en-GB"/>
        </w:rPr>
        <w:t>20</w:t>
      </w:r>
      <w:r w:rsidR="0027010B" w:rsidRPr="0027010B">
        <w:rPr>
          <w:rFonts w:ascii="Times New Roman" w:eastAsia="바탕" w:hAnsi="Times New Roman" w:cs="Times New Roman"/>
          <w:b/>
          <w:color w:val="000000" w:themeColor="text1"/>
          <w:kern w:val="0"/>
          <w:lang w:val="en-GB"/>
        </w:rPr>
        <w:fldChar w:fldCharType="end"/>
      </w:r>
      <w:r w:rsidRPr="0027010B">
        <w:rPr>
          <w:rFonts w:ascii="Times New Roman" w:eastAsia="바탕" w:hAnsi="Times New Roman" w:cs="Times New Roman"/>
          <w:b/>
          <w:color w:val="000000" w:themeColor="text1"/>
          <w:kern w:val="0"/>
          <w:lang w:val="en-GB"/>
        </w:rPr>
        <w:t>a</w:t>
      </w:r>
      <w:r w:rsidRPr="0027010B">
        <w:rPr>
          <w:rFonts w:ascii="Times New Roman" w:eastAsia="바탕" w:hAnsi="Times New Roman" w:cs="Times New Roman"/>
          <w:color w:val="000000" w:themeColor="text1"/>
          <w:kern w:val="0"/>
          <w:lang w:val="en-GB"/>
        </w:rPr>
        <w:t>)</w:t>
      </w:r>
      <w:hyperlink w:anchor="_ENREF_55" w:tooltip="Green, 2006 #1653" w:history="1">
        <w:r w:rsidRPr="0027010B">
          <w:rPr>
            <w:rFonts w:ascii="Times New Roman" w:hAnsi="Times New Roman" w:cs="Times New Roman"/>
            <w:color w:val="000000" w:themeColor="text1"/>
            <w:lang w:val="en-GB"/>
          </w:rPr>
          <w:fldChar w:fldCharType="begin"/>
        </w:r>
        <w:r w:rsidRPr="0027010B">
          <w:rPr>
            <w:rFonts w:ascii="Times New Roman" w:hAnsi="Times New Roman" w:cs="Times New Roman"/>
            <w:color w:val="000000" w:themeColor="text1"/>
            <w:lang w:val="en-GB"/>
          </w:rPr>
          <w:instrText xml:space="preserve"> ADDIN EN.CITE &lt;EndNote&gt;&lt;Cite&gt;&lt;Author&gt;Green&lt;/Author&gt;&lt;Year&gt;2006&lt;/Year&gt;&lt;RecNum&gt;1653&lt;/RecNum&gt;&lt;DisplayText&gt;&lt;style face="superscript"&gt;55&lt;/style&gt;&lt;/DisplayText&gt;&lt;record&gt;&lt;rec-number&gt;1653&lt;/rec-number&gt;&lt;foreign-keys&gt;&lt;key app="EN" db-id="ee05ppfexf0wvlev5r8592evfzzfa2s2fwst" timestamp="1581929138" guid="d3580acd-f916-41fc-a376-52d1be10c88a"&gt;1653&lt;/key&gt;&lt;/foreign-keys&gt;&lt;ref-type name="Journal Article"&gt;17&lt;/ref-type&gt;&lt;contributors&gt;&lt;authors&gt;&lt;author&gt;Green, Nicolas G.&lt;/author&gt;&lt;author&gt;Jones, Thomas B.&lt;/author&gt;&lt;/authors&gt;&lt;/contributors&gt;&lt;titles&gt;&lt;title&gt;Numerical determination of the effective moments of non-spherical particles&lt;/title&gt;&lt;secondary-title&gt;Journal of Physics D: Applied Physics&lt;/secondary-title&gt;&lt;/titles&gt;&lt;periodical&gt;&lt;full-title&gt;Journal of Physics D: Applied Physics&lt;/full-title&gt;&lt;abbr-1&gt;J. Phys. D: Appl. Phys.&lt;/abbr-1&gt;&lt;/periodical&gt;&lt;pages&gt;78-85&lt;/pages&gt;&lt;volume&gt;40&lt;/volume&gt;&lt;number&gt;1&lt;/number&gt;&lt;dates&gt;&lt;year&gt;2006&lt;/year&gt;&lt;pub-dates&gt;&lt;date&gt;2006/12/15&lt;/date&gt;&lt;/pub-dates&gt;&lt;/dates&gt;&lt;publisher&gt;IOP Publishing&lt;/publisher&gt;&lt;isbn&gt;0022-3727&amp;#xD;1361-6463&lt;/isbn&gt;&lt;urls&gt;&lt;related-urls&gt;&lt;url&gt;http://dx.doi.org/10.1088/0022-3727/40/1/S12&lt;/url&gt;&lt;/related-urls&gt;&lt;/urls&gt;&lt;electronic-resource-num&gt;10.1088/0022-3727/40/1/s12&lt;/electronic-resource-num&gt;&lt;/record&gt;&lt;/Cite&gt;&lt;/EndNote&gt;</w:instrText>
        </w:r>
        <w:r w:rsidRPr="0027010B">
          <w:rPr>
            <w:rFonts w:ascii="Times New Roman" w:hAnsi="Times New Roman" w:cs="Times New Roman"/>
            <w:color w:val="000000" w:themeColor="text1"/>
            <w:lang w:val="en-GB"/>
          </w:rPr>
          <w:fldChar w:fldCharType="separate"/>
        </w:r>
        <w:r w:rsidRPr="0027010B">
          <w:rPr>
            <w:rFonts w:ascii="Times New Roman" w:hAnsi="Times New Roman" w:cs="Times New Roman"/>
            <w:color w:val="000000" w:themeColor="text1"/>
            <w:vertAlign w:val="superscript"/>
            <w:lang w:val="en-GB"/>
          </w:rPr>
          <w:t>55</w:t>
        </w:r>
        <w:r w:rsidRPr="0027010B">
          <w:rPr>
            <w:rFonts w:ascii="Times New Roman" w:hAnsi="Times New Roman" w:cs="Times New Roman"/>
            <w:color w:val="000000" w:themeColor="text1"/>
            <w:lang w:val="en-GB"/>
          </w:rPr>
          <w:fldChar w:fldCharType="end"/>
        </w:r>
      </w:hyperlink>
      <w:r w:rsidRPr="0027010B">
        <w:rPr>
          <w:rFonts w:ascii="Times New Roman" w:eastAsia="바탕" w:hAnsi="Times New Roman" w:cs="Times New Roman"/>
          <w:color w:val="000000" w:themeColor="text1"/>
          <w:kern w:val="0"/>
          <w:lang w:val="en-GB"/>
        </w:rPr>
        <w:t xml:space="preserve">. Using </w:t>
      </w:r>
      <w:r w:rsidR="008D408B" w:rsidRPr="0027010B">
        <w:rPr>
          <w:rFonts w:ascii="Times New Roman" w:eastAsia="바탕" w:hAnsi="Times New Roman" w:cs="Times New Roman"/>
          <w:color w:val="000000" w:themeColor="text1"/>
          <w:kern w:val="0"/>
          <w:lang w:val="en-GB"/>
        </w:rPr>
        <w:t>e</w:t>
      </w:r>
      <w:r w:rsidRPr="0027010B">
        <w:rPr>
          <w:rFonts w:ascii="Times New Roman" w:eastAsia="바탕" w:hAnsi="Times New Roman" w:cs="Times New Roman"/>
          <w:color w:val="000000" w:themeColor="text1"/>
          <w:kern w:val="0"/>
          <w:lang w:val="en-GB"/>
        </w:rPr>
        <w:t>quations (</w:t>
      </w:r>
      <w:r w:rsidRPr="0027010B">
        <w:rPr>
          <w:rFonts w:ascii="Times New Roman" w:eastAsia="바탕" w:hAnsi="Times New Roman" w:cs="Times New Roman"/>
          <w:color w:val="000000" w:themeColor="text1"/>
          <w:kern w:val="0"/>
          <w:lang w:val="en-GB"/>
        </w:rPr>
        <w:fldChar w:fldCharType="begin"/>
      </w:r>
      <w:r w:rsidRPr="0027010B">
        <w:rPr>
          <w:rFonts w:ascii="Times New Roman" w:eastAsia="바탕" w:hAnsi="Times New Roman" w:cs="Times New Roman"/>
          <w:color w:val="000000" w:themeColor="text1"/>
          <w:kern w:val="0"/>
          <w:lang w:val="en-GB"/>
        </w:rPr>
        <w:instrText xml:space="preserve"> REF Eqn_EllipsoidalfCM \h  \* MERGEFORMAT </w:instrText>
      </w:r>
      <w:r w:rsidRPr="0027010B">
        <w:rPr>
          <w:rFonts w:ascii="Times New Roman" w:eastAsia="바탕" w:hAnsi="Times New Roman" w:cs="Times New Roman"/>
          <w:color w:val="000000" w:themeColor="text1"/>
          <w:kern w:val="0"/>
          <w:lang w:val="en-GB"/>
        </w:rPr>
      </w:r>
      <w:r w:rsidRPr="0027010B">
        <w:rPr>
          <w:rFonts w:ascii="Times New Roman" w:eastAsia="바탕" w:hAnsi="Times New Roman" w:cs="Times New Roman"/>
          <w:color w:val="000000" w:themeColor="text1"/>
          <w:kern w:val="0"/>
          <w:lang w:val="en-GB"/>
        </w:rPr>
        <w:fldChar w:fldCharType="separate"/>
      </w:r>
      <w:r w:rsidR="00236A6D" w:rsidRPr="0027010B">
        <w:rPr>
          <w:rFonts w:ascii="Times New Roman" w:hAnsi="Times New Roman" w:cs="Times New Roman"/>
          <w:color w:val="000000" w:themeColor="text1"/>
          <w:lang w:val="en-GB"/>
        </w:rPr>
        <w:t>17</w:t>
      </w:r>
      <w:r w:rsidRPr="0027010B">
        <w:rPr>
          <w:rFonts w:ascii="Times New Roman" w:eastAsia="바탕" w:hAnsi="Times New Roman" w:cs="Times New Roman"/>
          <w:color w:val="000000" w:themeColor="text1"/>
          <w:kern w:val="0"/>
          <w:lang w:val="en-GB"/>
        </w:rPr>
        <w:fldChar w:fldCharType="end"/>
      </w:r>
      <w:r w:rsidRPr="0027010B">
        <w:rPr>
          <w:rFonts w:ascii="Times New Roman" w:eastAsia="바탕" w:hAnsi="Times New Roman" w:cs="Times New Roman"/>
          <w:color w:val="000000" w:themeColor="text1"/>
          <w:kern w:val="0"/>
          <w:lang w:val="en-GB"/>
        </w:rPr>
        <w:t>) and (</w:t>
      </w:r>
      <w:r w:rsidRPr="0027010B">
        <w:rPr>
          <w:rFonts w:ascii="Times New Roman" w:eastAsia="바탕" w:hAnsi="Times New Roman" w:cs="Times New Roman"/>
          <w:color w:val="000000" w:themeColor="text1"/>
          <w:kern w:val="0"/>
          <w:lang w:val="en-GB"/>
        </w:rPr>
        <w:fldChar w:fldCharType="begin"/>
      </w:r>
      <w:r w:rsidRPr="0027010B">
        <w:rPr>
          <w:rFonts w:ascii="Times New Roman" w:eastAsia="바탕" w:hAnsi="Times New Roman" w:cs="Times New Roman"/>
          <w:color w:val="000000" w:themeColor="text1"/>
          <w:kern w:val="0"/>
          <w:lang w:val="en-GB"/>
        </w:rPr>
        <w:instrText xml:space="preserve"> REF Eqn_EllipsoidalA \h  \* MERGEFORMAT </w:instrText>
      </w:r>
      <w:r w:rsidRPr="0027010B">
        <w:rPr>
          <w:rFonts w:ascii="Times New Roman" w:eastAsia="바탕" w:hAnsi="Times New Roman" w:cs="Times New Roman"/>
          <w:color w:val="000000" w:themeColor="text1"/>
          <w:kern w:val="0"/>
          <w:lang w:val="en-GB"/>
        </w:rPr>
      </w:r>
      <w:r w:rsidRPr="0027010B">
        <w:rPr>
          <w:rFonts w:ascii="Times New Roman" w:eastAsia="바탕" w:hAnsi="Times New Roman" w:cs="Times New Roman"/>
          <w:color w:val="000000" w:themeColor="text1"/>
          <w:kern w:val="0"/>
          <w:lang w:val="en-GB"/>
        </w:rPr>
        <w:fldChar w:fldCharType="separate"/>
      </w:r>
      <w:r w:rsidR="00236A6D" w:rsidRPr="0027010B">
        <w:rPr>
          <w:rFonts w:ascii="Times New Roman" w:hAnsi="Times New Roman" w:cs="Times New Roman"/>
          <w:color w:val="000000" w:themeColor="text1"/>
          <w:lang w:val="en-GB"/>
        </w:rPr>
        <w:t>18</w:t>
      </w:r>
      <w:r w:rsidRPr="0027010B">
        <w:rPr>
          <w:rFonts w:ascii="Times New Roman" w:eastAsia="바탕" w:hAnsi="Times New Roman" w:cs="Times New Roman"/>
          <w:color w:val="000000" w:themeColor="text1"/>
          <w:kern w:val="0"/>
          <w:lang w:val="en-GB"/>
        </w:rPr>
        <w:fldChar w:fldCharType="end"/>
      </w:r>
      <w:r w:rsidRPr="0027010B">
        <w:rPr>
          <w:rFonts w:ascii="Times New Roman" w:eastAsia="바탕" w:hAnsi="Times New Roman" w:cs="Times New Roman"/>
          <w:color w:val="000000" w:themeColor="text1"/>
          <w:kern w:val="0"/>
          <w:lang w:val="en-GB"/>
        </w:rPr>
        <w:t xml:space="preserve">), the </w:t>
      </w:r>
      <w:proofErr w:type="gramStart"/>
      <w:r w:rsidRPr="0027010B">
        <w:rPr>
          <w:rFonts w:ascii="Times New Roman" w:eastAsia="바탕" w:hAnsi="Times New Roman" w:cs="Times New Roman"/>
          <w:color w:val="000000" w:themeColor="text1"/>
          <w:kern w:val="0"/>
          <w:lang w:val="en-GB"/>
        </w:rPr>
        <w:t>Re[</w:t>
      </w:r>
      <w:proofErr w:type="spellStart"/>
      <w:proofErr w:type="gramEnd"/>
      <w:r w:rsidRPr="0027010B">
        <w:rPr>
          <w:rFonts w:ascii="Times New Roman" w:eastAsia="바탕" w:hAnsi="Times New Roman" w:cs="Times New Roman"/>
          <w:i/>
          <w:color w:val="000000" w:themeColor="text1"/>
          <w:kern w:val="0"/>
          <w:lang w:val="en-GB"/>
        </w:rPr>
        <w:t>f</w:t>
      </w:r>
      <w:r w:rsidRPr="0027010B">
        <w:rPr>
          <w:rFonts w:ascii="Times New Roman" w:eastAsia="바탕" w:hAnsi="Times New Roman" w:cs="Times New Roman"/>
          <w:color w:val="000000" w:themeColor="text1"/>
          <w:kern w:val="0"/>
          <w:vertAlign w:val="subscript"/>
          <w:lang w:val="en-GB"/>
        </w:rPr>
        <w:t>CM</w:t>
      </w:r>
      <w:proofErr w:type="spellEnd"/>
      <w:r w:rsidRPr="0027010B">
        <w:rPr>
          <w:rFonts w:ascii="Times New Roman" w:eastAsia="바탕" w:hAnsi="Times New Roman" w:cs="Times New Roman"/>
          <w:color w:val="000000" w:themeColor="text1"/>
          <w:kern w:val="0"/>
          <w:lang w:val="en-GB"/>
        </w:rPr>
        <w:t>(</w:t>
      </w:r>
      <w:r w:rsidRPr="0027010B">
        <w:rPr>
          <w:rFonts w:ascii="Times New Roman" w:eastAsia="바탕" w:hAnsi="Times New Roman" w:cs="Times New Roman"/>
          <w:i/>
          <w:color w:val="000000" w:themeColor="text1"/>
          <w:kern w:val="0"/>
          <w:lang w:val="en-GB"/>
        </w:rPr>
        <w:t>ω</w:t>
      </w:r>
      <w:r w:rsidRPr="0027010B">
        <w:rPr>
          <w:rFonts w:ascii="Times New Roman" w:eastAsia="바탕" w:hAnsi="Times New Roman" w:cs="Times New Roman"/>
          <w:color w:val="000000" w:themeColor="text1"/>
          <w:kern w:val="0"/>
          <w:lang w:val="en-GB"/>
        </w:rPr>
        <w:t>)] of the ellipsoidal Aβ</w:t>
      </w:r>
      <w:r w:rsidRPr="0027010B">
        <w:rPr>
          <w:rFonts w:ascii="Times New Roman" w:eastAsia="바탕" w:hAnsi="Times New Roman" w:cs="Times New Roman"/>
          <w:color w:val="000000" w:themeColor="text1"/>
          <w:kern w:val="0"/>
          <w:vertAlign w:val="subscript"/>
          <w:lang w:val="en-GB"/>
        </w:rPr>
        <w:t>42</w:t>
      </w:r>
      <w:r w:rsidRPr="0027010B">
        <w:rPr>
          <w:rFonts w:ascii="Times New Roman" w:eastAsia="바탕" w:hAnsi="Times New Roman" w:cs="Times New Roman"/>
          <w:color w:val="000000" w:themeColor="text1"/>
          <w:kern w:val="0"/>
          <w:lang w:val="en-GB"/>
        </w:rPr>
        <w:t xml:space="preserve"> fibrils (</w:t>
      </w:r>
      <w:r w:rsidR="002D7C53" w:rsidRPr="0027010B">
        <w:rPr>
          <w:rFonts w:ascii="Times New Roman" w:hAnsi="Times New Roman" w:cs="Times New Roman"/>
          <w:b/>
          <w:color w:val="000000" w:themeColor="text1"/>
          <w:lang w:val="en-GB"/>
        </w:rPr>
        <w:t xml:space="preserve">Supplementary </w:t>
      </w:r>
      <w:r w:rsidRPr="0027010B">
        <w:rPr>
          <w:rFonts w:ascii="Times New Roman" w:eastAsia="바탕" w:hAnsi="Times New Roman" w:cs="Times New Roman"/>
          <w:b/>
          <w:color w:val="000000" w:themeColor="text1"/>
          <w:kern w:val="0"/>
          <w:lang w:val="en-GB"/>
        </w:rPr>
        <w:t>Fig</w:t>
      </w:r>
      <w:r w:rsidRPr="004E7D00">
        <w:rPr>
          <w:rFonts w:ascii="Times New Roman" w:eastAsia="바탕" w:hAnsi="Times New Roman" w:cs="Times New Roman"/>
          <w:b/>
          <w:color w:val="000000" w:themeColor="text1"/>
          <w:kern w:val="0"/>
          <w:lang w:val="en-GB"/>
        </w:rPr>
        <w:t xml:space="preserve">. </w:t>
      </w:r>
      <w:r w:rsidR="0027010B" w:rsidRPr="000114F8">
        <w:rPr>
          <w:rFonts w:ascii="Times New Roman" w:eastAsia="바탕" w:hAnsi="Times New Roman" w:cs="Times New Roman"/>
          <w:b/>
          <w:color w:val="000000" w:themeColor="text1"/>
          <w:kern w:val="0"/>
          <w:lang w:val="en-GB"/>
        </w:rPr>
        <w:fldChar w:fldCharType="begin"/>
      </w:r>
      <w:r w:rsidR="0027010B" w:rsidRPr="000114F8">
        <w:rPr>
          <w:rFonts w:ascii="Times New Roman" w:eastAsia="바탕" w:hAnsi="Times New Roman" w:cs="Times New Roman"/>
          <w:b/>
          <w:color w:val="000000" w:themeColor="text1"/>
          <w:kern w:val="0"/>
          <w:lang w:val="en-GB"/>
        </w:rPr>
        <w:instrText xml:space="preserve"> REF Fig_S20 \h </w:instrText>
      </w:r>
      <w:r w:rsidR="0027010B">
        <w:rPr>
          <w:rFonts w:ascii="Times New Roman" w:eastAsia="바탕" w:hAnsi="Times New Roman" w:cs="Times New Roman"/>
          <w:b/>
          <w:color w:val="000000" w:themeColor="text1"/>
          <w:kern w:val="0"/>
          <w:lang w:val="en-GB"/>
        </w:rPr>
        <w:instrText xml:space="preserve"> \* MERGEFORMAT </w:instrText>
      </w:r>
      <w:r w:rsidR="0027010B" w:rsidRPr="000114F8">
        <w:rPr>
          <w:rFonts w:ascii="Times New Roman" w:eastAsia="바탕" w:hAnsi="Times New Roman" w:cs="Times New Roman"/>
          <w:b/>
          <w:color w:val="000000" w:themeColor="text1"/>
          <w:kern w:val="0"/>
          <w:lang w:val="en-GB"/>
        </w:rPr>
      </w:r>
      <w:r w:rsidR="0027010B" w:rsidRPr="000114F8">
        <w:rPr>
          <w:rFonts w:ascii="Times New Roman" w:eastAsia="바탕" w:hAnsi="Times New Roman" w:cs="Times New Roman"/>
          <w:b/>
          <w:color w:val="000000" w:themeColor="text1"/>
          <w:kern w:val="0"/>
          <w:lang w:val="en-GB"/>
        </w:rPr>
        <w:fldChar w:fldCharType="separate"/>
      </w:r>
      <w:r w:rsidR="0027010B" w:rsidRPr="000114F8">
        <w:rPr>
          <w:rFonts w:ascii="Times New Roman" w:hAnsi="Times New Roman" w:cs="Times New Roman"/>
          <w:b/>
          <w:noProof/>
          <w:color w:val="000000" w:themeColor="text1"/>
          <w:lang w:val="en-GB"/>
        </w:rPr>
        <w:t>20</w:t>
      </w:r>
      <w:r w:rsidR="0027010B" w:rsidRPr="000114F8">
        <w:rPr>
          <w:rFonts w:ascii="Times New Roman" w:eastAsia="바탕" w:hAnsi="Times New Roman" w:cs="Times New Roman"/>
          <w:b/>
          <w:color w:val="000000" w:themeColor="text1"/>
          <w:kern w:val="0"/>
          <w:lang w:val="en-GB"/>
        </w:rPr>
        <w:fldChar w:fldCharType="end"/>
      </w:r>
      <w:r w:rsidRPr="004E7D00">
        <w:rPr>
          <w:rFonts w:ascii="Times New Roman" w:eastAsia="바탕" w:hAnsi="Times New Roman" w:cs="Times New Roman"/>
          <w:b/>
          <w:color w:val="000000" w:themeColor="text1"/>
          <w:kern w:val="0"/>
          <w:lang w:val="en-GB"/>
        </w:rPr>
        <w:t>b</w:t>
      </w:r>
      <w:r w:rsidRPr="004E7D00">
        <w:rPr>
          <w:rFonts w:ascii="Times New Roman" w:eastAsia="바탕" w:hAnsi="Times New Roman" w:cs="Times New Roman"/>
          <w:color w:val="000000" w:themeColor="text1"/>
          <w:kern w:val="0"/>
          <w:lang w:val="en-GB"/>
        </w:rPr>
        <w:t xml:space="preserve">) was estimated with a depolarizing factor of </w:t>
      </w:r>
      <w:r w:rsidRPr="004E7D00">
        <w:rPr>
          <w:rFonts w:ascii="Times New Roman" w:eastAsia="바탕" w:hAnsi="Times New Roman" w:cs="Times New Roman"/>
          <w:i/>
          <w:color w:val="000000" w:themeColor="text1"/>
          <w:kern w:val="0"/>
          <w:lang w:val="en-GB"/>
        </w:rPr>
        <w:t>A</w:t>
      </w:r>
      <w:r w:rsidRPr="004E7D00">
        <w:rPr>
          <w:rFonts w:ascii="Times New Roman" w:eastAsia="바탕" w:hAnsi="Times New Roman" w:cs="Times New Roman"/>
          <w:color w:val="000000" w:themeColor="text1"/>
          <w:kern w:val="0"/>
          <w:lang w:val="en-GB"/>
        </w:rPr>
        <w:t xml:space="preserve"> = 0.0047. </w:t>
      </w:r>
      <w:r w:rsidRPr="004E7D00">
        <w:rPr>
          <w:rFonts w:ascii="Times New Roman" w:hAnsi="Times New Roman" w:cs="Times New Roman"/>
          <w:color w:val="000000" w:themeColor="text1"/>
          <w:lang w:val="en-GB"/>
        </w:rPr>
        <w:t>In this process, the surface conductance of the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fibrils was also considered by using the effective surface conductivity of a charged ellipsoidal particle when the long-axis is parallel to the E-field, which is given by</w:t>
      </w:r>
      <w:hyperlink w:anchor="_ENREF_56" w:tooltip="Saville, 2000 #1654"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&lt;EndNote&gt;&lt;Cite&gt;&lt;Author&gt;Saville&lt;/Author&gt;&lt;Year&gt;2000&lt;/Year&gt;&lt;RecNum&gt;1654&lt;/RecNum&gt;&lt;DisplayText&gt;&lt;style face="superscript"&gt;56&lt;/style&gt;&lt;/DisplayText&gt;&lt;record&gt;&lt;rec-number&gt;1654&lt;/rec-number&gt;&lt;foreign-keys&gt;&lt;key app="EN" db-id="ee05ppfexf0wvlev5r8592evfzzfa2s2fwst" timestamp="1581929138" guid="bbed9a2c-d91e-4e9a-98ec-d5017d80bc87"&gt;1654&lt;/key&gt;&lt;/foreign-keys&gt;&lt;ref-type name="Journal Article"&gt;17&lt;/ref-type&gt;&lt;contributors&gt;&lt;authors&gt;&lt;author&gt;Saville, D. A.&lt;/author&gt;&lt;author&gt;Bellini, T.&lt;/author&gt;&lt;author&gt;Degiorgio, V.&lt;/author&gt;&lt;author&gt;Mantegazza, F.&lt;/author&gt;&lt;/authors&gt;&lt;/contributors&gt;&lt;titles&gt;&lt;title&gt;An extended Maxwell–Wagner theory for the electric birefringence of charged colloids&lt;/title&gt;&lt;secondary-title&gt;The Journal of Chemical Physics&lt;/secondary-title&gt;&lt;/titles&gt;&lt;periodical&gt;&lt;full-title&gt;The Journal of Chemical Physics&lt;/full-title&gt;&lt;abbr-1&gt;J. Chem. Phys.&lt;/abbr-1&gt;&lt;/periodical&gt;&lt;pages&gt;6974-6983&lt;/pages&gt;&lt;volume&gt;113&lt;/volume&gt;&lt;number&gt;16&lt;/number&gt;&lt;dates&gt;&lt;year&gt;2000&lt;/year&gt;&lt;pub-dates&gt;&lt;date&gt;2000/10/22&lt;/date&gt;&lt;/pub-dates&gt;&lt;/dates&gt;&lt;publisher&gt;American Institute of Physics&lt;/publisher&gt;&lt;isbn&gt;0021-9606&lt;/isbn&gt;&lt;urls&gt;&lt;related-urls&gt;&lt;url&gt;https://doi.org/10.1063/1.1311593&lt;/url&gt;&lt;/related-urls&gt;&lt;/urls&gt;&lt;electronic-resource-num&gt;10.1063/1.1311593&lt;/electronic-resource-num&gt;&lt;access-date&gt;2020/02/06&lt;/access-date&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vertAlign w:val="superscript"/>
            <w:lang w:val="en-GB"/>
          </w:rPr>
          <w:t>56</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p w14:paraId="20453901" w14:textId="77777777" w:rsidR="006348F1" w:rsidRPr="004E7D00" w:rsidRDefault="006348F1" w:rsidP="006348F1">
      <w:pPr>
        <w:tabs>
          <w:tab w:val="center" w:pos="4500"/>
          <w:tab w:val="right" w:pos="9000"/>
        </w:tabs>
        <w:spacing w:line="480" w:lineRule="auto"/>
        <w:jc w:val="left"/>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ab/>
      </w:r>
      <w:r w:rsidRPr="004E7D00">
        <w:rPr>
          <w:rFonts w:ascii="Times New Roman" w:hAnsi="Times New Roman" w:cs="Times New Roman"/>
          <w:color w:val="000000" w:themeColor="text1"/>
          <w:position w:val="-28"/>
          <w:szCs w:val="20"/>
          <w:lang w:val="en-GB"/>
        </w:rPr>
        <w:object w:dxaOrig="2500" w:dyaOrig="620" w14:anchorId="491524C3">
          <v:shape id="_x0000_i1046" type="#_x0000_t75" style="width:126.75pt;height:30pt" o:ole="">
            <v:imagedata r:id="rId70" o:title=""/>
          </v:shape>
          <o:OLEObject Type="Embed" ProgID="Equation.DSMT4" ShapeID="_x0000_i1046" DrawAspect="Content" ObjectID="_1650362173" r:id="rId71"/>
        </w:object>
      </w:r>
      <w:r w:rsidRPr="004E7D00">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ab/>
        <w:t>(</w:t>
      </w:r>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SEQ Eqn \* ARABIC </w:instrText>
      </w:r>
      <w:r w:rsidRPr="004E7D00">
        <w:rPr>
          <w:rFonts w:ascii="Times New Roman" w:hAnsi="Times New Roman" w:cs="Times New Roman"/>
          <w:color w:val="000000" w:themeColor="text1"/>
          <w:lang w:val="en-GB"/>
        </w:rPr>
        <w:fldChar w:fldCharType="separate"/>
      </w:r>
      <w:r w:rsidR="00236A6D">
        <w:rPr>
          <w:rFonts w:ascii="Times New Roman" w:hAnsi="Times New Roman" w:cs="Times New Roman"/>
          <w:noProof/>
          <w:color w:val="000000" w:themeColor="text1"/>
          <w:lang w:val="en-GB"/>
        </w:rPr>
        <w:t>25</w:t>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t>)</w:t>
      </w:r>
    </w:p>
    <w:p w14:paraId="1AA894C3" w14:textId="77777777" w:rsidR="006348F1" w:rsidRPr="004E7D00" w:rsidRDefault="006348F1" w:rsidP="006348F1">
      <w:pPr>
        <w:widowControl/>
        <w:wordWrap/>
        <w:autoSpaceDE/>
        <w:autoSpaceDN/>
        <w:spacing w:line="480" w:lineRule="auto"/>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in which </w:t>
      </w:r>
      <w:r w:rsidRPr="004E7D00">
        <w:rPr>
          <w:rFonts w:ascii="Times New Roman" w:hAnsi="Times New Roman" w:cs="Times New Roman"/>
          <w:i/>
          <w:color w:val="000000" w:themeColor="text1"/>
          <w:lang w:val="en-GB"/>
        </w:rPr>
        <w:t>I</w:t>
      </w:r>
      <w:r w:rsidRPr="004E7D00">
        <w:rPr>
          <w:rFonts w:ascii="Times New Roman" w:hAnsi="Times New Roman" w:cs="Times New Roman"/>
          <w:color w:val="000000" w:themeColor="text1"/>
          <w:vertAlign w:val="subscript"/>
          <w:lang w:val="en-GB"/>
        </w:rPr>
        <w:t>1</w:t>
      </w:r>
      <w:r w:rsidRPr="004E7D00">
        <w:rPr>
          <w:rFonts w:ascii="Times New Roman" w:hAnsi="Times New Roman" w:cs="Times New Roman"/>
          <w:color w:val="000000" w:themeColor="text1"/>
          <w:lang w:val="en-GB"/>
        </w:rPr>
        <w:t xml:space="preserve"> = (1 - sinh</w:t>
      </w:r>
      <w:r w:rsidRPr="004E7D00">
        <w:rPr>
          <w:rFonts w:ascii="Times New Roman" w:hAnsi="Times New Roman" w:cs="Times New Roman"/>
          <w:color w:val="000000" w:themeColor="text1"/>
          <w:vertAlign w:val="superscript"/>
          <w:lang w:val="en-GB"/>
        </w:rPr>
        <w:t>2</w:t>
      </w:r>
      <w:r w:rsidRPr="004E7D00">
        <w:rPr>
          <w:rFonts w:ascii="Times New Roman" w:hAnsi="Times New Roman" w:cs="Times New Roman"/>
          <w:i/>
          <w:color w:val="000000" w:themeColor="text1"/>
          <w:lang w:val="en-GB"/>
        </w:rPr>
        <w:t>ξ</w:t>
      </w:r>
      <w:r w:rsidRPr="004E7D00">
        <w:rPr>
          <w:rFonts w:ascii="Times New Roman" w:hAnsi="Times New Roman" w:cs="Times New Roman"/>
          <w:color w:val="000000" w:themeColor="text1"/>
          <w:vertAlign w:val="subscript"/>
          <w:lang w:val="en-GB"/>
        </w:rPr>
        <w:t>0</w:t>
      </w:r>
      <w:r w:rsidRPr="004E7D00">
        <w:rPr>
          <w:rFonts w:ascii="Times New Roman" w:hAnsi="Times New Roman" w:cs="Times New Roman"/>
          <w:color w:val="000000" w:themeColor="text1"/>
          <w:lang w:val="en-GB"/>
        </w:rPr>
        <w:t>)·arcsin(1/cosh</w:t>
      </w:r>
      <w:r w:rsidRPr="004E7D00">
        <w:rPr>
          <w:rFonts w:ascii="Times New Roman" w:hAnsi="Times New Roman" w:cs="Times New Roman"/>
          <w:i/>
          <w:color w:val="000000" w:themeColor="text1"/>
          <w:lang w:val="en-GB"/>
        </w:rPr>
        <w:t>ξ</w:t>
      </w:r>
      <w:r w:rsidRPr="004E7D00">
        <w:rPr>
          <w:rFonts w:ascii="Times New Roman" w:hAnsi="Times New Roman" w:cs="Times New Roman"/>
          <w:color w:val="000000" w:themeColor="text1"/>
          <w:vertAlign w:val="subscript"/>
          <w:lang w:val="en-GB"/>
        </w:rPr>
        <w:t>0</w:t>
      </w:r>
      <w:r w:rsidRPr="004E7D00">
        <w:rPr>
          <w:rFonts w:ascii="Times New Roman" w:hAnsi="Times New Roman" w:cs="Times New Roman"/>
          <w:color w:val="000000" w:themeColor="text1"/>
          <w:lang w:val="en-GB"/>
        </w:rPr>
        <w:t>) + sinh</w:t>
      </w:r>
      <w:r w:rsidRPr="004E7D00">
        <w:rPr>
          <w:rFonts w:ascii="Times New Roman" w:hAnsi="Times New Roman" w:cs="Times New Roman"/>
          <w:i/>
          <w:color w:val="000000" w:themeColor="text1"/>
          <w:lang w:val="en-GB"/>
        </w:rPr>
        <w:t>ξ</w:t>
      </w:r>
      <w:r w:rsidRPr="004E7D00">
        <w:rPr>
          <w:rFonts w:ascii="Times New Roman" w:hAnsi="Times New Roman" w:cs="Times New Roman"/>
          <w:color w:val="000000" w:themeColor="text1"/>
          <w:vertAlign w:val="subscript"/>
          <w:lang w:val="en-GB"/>
        </w:rPr>
        <w:t>0</w:t>
      </w:r>
      <w:r w:rsidRPr="004E7D00">
        <w:rPr>
          <w:rFonts w:ascii="Times New Roman" w:hAnsi="Times New Roman" w:cs="Times New Roman"/>
          <w:color w:val="000000" w:themeColor="text1"/>
          <w:lang w:val="en-GB"/>
        </w:rPr>
        <w:t xml:space="preserve"> and tanh</w:t>
      </w:r>
      <w:r w:rsidRPr="004E7D00">
        <w:rPr>
          <w:rFonts w:ascii="Times New Roman" w:hAnsi="Times New Roman" w:cs="Times New Roman"/>
          <w:i/>
          <w:color w:val="000000" w:themeColor="text1"/>
          <w:lang w:val="en-GB"/>
        </w:rPr>
        <w:t>ξ</w:t>
      </w:r>
      <w:r w:rsidRPr="004E7D00">
        <w:rPr>
          <w:rFonts w:ascii="Times New Roman" w:hAnsi="Times New Roman" w:cs="Times New Roman"/>
          <w:color w:val="000000" w:themeColor="text1"/>
          <w:vertAlign w:val="subscript"/>
          <w:lang w:val="en-GB"/>
        </w:rPr>
        <w:t>0</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vertAlign w:val="subscript"/>
          <w:lang w:val="en-GB"/>
        </w:rPr>
        <w:t>y</w:t>
      </w:r>
      <w:r w:rsidRPr="004E7D00">
        <w:rPr>
          <w:rFonts w:ascii="Times New Roman" w:hAnsi="Times New Roman" w:cs="Times New Roman"/>
          <w:color w:val="000000" w:themeColor="text1"/>
          <w:lang w:val="en-GB"/>
        </w:rPr>
        <w:t>/</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vertAlign w:val="subscript"/>
          <w:lang w:val="en-GB"/>
        </w:rPr>
        <w:t>x</w:t>
      </w:r>
      <w:r w:rsidRPr="004E7D00">
        <w:rPr>
          <w:rFonts w:ascii="Times New Roman" w:hAnsi="Times New Roman" w:cs="Times New Roman"/>
          <w:color w:val="000000" w:themeColor="text1"/>
          <w:lang w:val="en-GB"/>
        </w:rPr>
        <w:t xml:space="preserve">. </w:t>
      </w:r>
    </w:p>
    <w:p w14:paraId="505FB58F" w14:textId="61C9FAA7" w:rsidR="006348F1" w:rsidRPr="004E7D00" w:rsidRDefault="006348F1" w:rsidP="006348F1">
      <w:pPr>
        <w:widowControl/>
        <w:wordWrap/>
        <w:autoSpaceDE/>
        <w:autoSpaceDN/>
        <w:spacing w:before="120" w:after="0" w:line="480" w:lineRule="auto"/>
        <w:rPr>
          <w:rFonts w:ascii="Times New Roman" w:eastAsia="바탕" w:hAnsi="Times New Roman" w:cs="Times New Roman"/>
          <w:color w:val="000000" w:themeColor="text1"/>
          <w:kern w:val="0"/>
          <w:lang w:val="en-GB"/>
        </w:rPr>
      </w:pPr>
      <w:r w:rsidRPr="004E7D00">
        <w:rPr>
          <w:rFonts w:ascii="Times New Roman" w:eastAsia="바탕" w:hAnsi="Times New Roman" w:cs="Times New Roman"/>
          <w:color w:val="000000" w:themeColor="text1"/>
          <w:kern w:val="0"/>
          <w:lang w:val="en-GB"/>
        </w:rPr>
        <w:t>While CM factor of the Aβ</w:t>
      </w:r>
      <w:r w:rsidRPr="004E7D00">
        <w:rPr>
          <w:rFonts w:ascii="Times New Roman" w:eastAsia="바탕" w:hAnsi="Times New Roman" w:cs="Times New Roman"/>
          <w:color w:val="000000" w:themeColor="text1"/>
          <w:kern w:val="0"/>
          <w:vertAlign w:val="subscript"/>
          <w:lang w:val="en-GB"/>
        </w:rPr>
        <w:t>42</w:t>
      </w:r>
      <w:r w:rsidRPr="004E7D00">
        <w:rPr>
          <w:rFonts w:ascii="Times New Roman" w:eastAsia="바탕" w:hAnsi="Times New Roman" w:cs="Times New Roman"/>
          <w:color w:val="000000" w:themeColor="text1"/>
          <w:kern w:val="0"/>
          <w:lang w:val="en-GB"/>
        </w:rPr>
        <w:t xml:space="preserve"> fibrils was calculated by ellipsoidal approximation, the spherical dielectric model together with the MWO theory was employed for Aβ</w:t>
      </w:r>
      <w:r w:rsidRPr="004E7D00">
        <w:rPr>
          <w:rFonts w:ascii="Times New Roman" w:eastAsia="바탕" w:hAnsi="Times New Roman" w:cs="Times New Roman"/>
          <w:color w:val="000000" w:themeColor="text1"/>
          <w:kern w:val="0"/>
          <w:vertAlign w:val="subscript"/>
          <w:lang w:val="en-GB"/>
        </w:rPr>
        <w:t>42</w:t>
      </w:r>
      <w:r w:rsidRPr="004E7D00">
        <w:rPr>
          <w:rFonts w:ascii="Times New Roman" w:eastAsia="바탕" w:hAnsi="Times New Roman" w:cs="Times New Roman"/>
          <w:color w:val="000000" w:themeColor="text1"/>
          <w:kern w:val="0"/>
          <w:lang w:val="en-GB"/>
        </w:rPr>
        <w:t xml:space="preserve"> oligomers/protofibrils (</w:t>
      </w:r>
      <w:r w:rsidR="002D7C53">
        <w:rPr>
          <w:rFonts w:ascii="Times New Roman" w:hAnsi="Times New Roman" w:cs="Times New Roman"/>
          <w:b/>
          <w:color w:val="000000" w:themeColor="text1"/>
          <w:lang w:val="en-GB"/>
        </w:rPr>
        <w:t xml:space="preserve">Supplementary </w:t>
      </w:r>
      <w:r w:rsidRPr="004E7D00">
        <w:rPr>
          <w:rFonts w:ascii="Times New Roman" w:eastAsia="바탕" w:hAnsi="Times New Roman" w:cs="Times New Roman"/>
          <w:b/>
          <w:color w:val="000000" w:themeColor="text1"/>
          <w:kern w:val="0"/>
          <w:lang w:val="en-GB"/>
        </w:rPr>
        <w:t xml:space="preserve">Fig. </w:t>
      </w:r>
      <w:r w:rsidR="0027010B" w:rsidRPr="000114F8">
        <w:rPr>
          <w:rFonts w:ascii="Times New Roman" w:eastAsia="바탕" w:hAnsi="Times New Roman" w:cs="Times New Roman"/>
          <w:b/>
          <w:color w:val="000000" w:themeColor="text1"/>
          <w:kern w:val="0"/>
          <w:lang w:val="en-GB"/>
        </w:rPr>
        <w:fldChar w:fldCharType="begin"/>
      </w:r>
      <w:r w:rsidR="0027010B" w:rsidRPr="000114F8">
        <w:rPr>
          <w:rFonts w:ascii="Times New Roman" w:eastAsia="바탕" w:hAnsi="Times New Roman" w:cs="Times New Roman"/>
          <w:b/>
          <w:color w:val="000000" w:themeColor="text1"/>
          <w:kern w:val="0"/>
          <w:lang w:val="en-GB"/>
        </w:rPr>
        <w:instrText xml:space="preserve"> REF Fig_S20 \h </w:instrText>
      </w:r>
      <w:r w:rsidR="0027010B">
        <w:rPr>
          <w:rFonts w:ascii="Times New Roman" w:eastAsia="바탕" w:hAnsi="Times New Roman" w:cs="Times New Roman"/>
          <w:b/>
          <w:color w:val="000000" w:themeColor="text1"/>
          <w:kern w:val="0"/>
          <w:lang w:val="en-GB"/>
        </w:rPr>
        <w:instrText xml:space="preserve"> \* MERGEFORMAT </w:instrText>
      </w:r>
      <w:r w:rsidR="0027010B" w:rsidRPr="000114F8">
        <w:rPr>
          <w:rFonts w:ascii="Times New Roman" w:eastAsia="바탕" w:hAnsi="Times New Roman" w:cs="Times New Roman"/>
          <w:b/>
          <w:color w:val="000000" w:themeColor="text1"/>
          <w:kern w:val="0"/>
          <w:lang w:val="en-GB"/>
        </w:rPr>
      </w:r>
      <w:r w:rsidR="0027010B" w:rsidRPr="000114F8">
        <w:rPr>
          <w:rFonts w:ascii="Times New Roman" w:eastAsia="바탕" w:hAnsi="Times New Roman" w:cs="Times New Roman"/>
          <w:b/>
          <w:color w:val="000000" w:themeColor="text1"/>
          <w:kern w:val="0"/>
          <w:lang w:val="en-GB"/>
        </w:rPr>
        <w:fldChar w:fldCharType="separate"/>
      </w:r>
      <w:r w:rsidR="0027010B" w:rsidRPr="000114F8">
        <w:rPr>
          <w:rFonts w:ascii="Times New Roman" w:hAnsi="Times New Roman" w:cs="Times New Roman"/>
          <w:b/>
          <w:noProof/>
          <w:color w:val="000000" w:themeColor="text1"/>
          <w:lang w:val="en-GB"/>
        </w:rPr>
        <w:t>20</w:t>
      </w:r>
      <w:r w:rsidR="0027010B" w:rsidRPr="000114F8">
        <w:rPr>
          <w:rFonts w:ascii="Times New Roman" w:eastAsia="바탕" w:hAnsi="Times New Roman" w:cs="Times New Roman"/>
          <w:b/>
          <w:color w:val="000000" w:themeColor="text1"/>
          <w:kern w:val="0"/>
          <w:lang w:val="en-GB"/>
        </w:rPr>
        <w:fldChar w:fldCharType="end"/>
      </w:r>
      <w:r w:rsidRPr="004E7D00">
        <w:rPr>
          <w:rFonts w:ascii="Times New Roman" w:eastAsia="바탕" w:hAnsi="Times New Roman" w:cs="Times New Roman"/>
          <w:b/>
          <w:color w:val="000000" w:themeColor="text1"/>
          <w:kern w:val="0"/>
          <w:lang w:val="en-GB"/>
        </w:rPr>
        <w:t>b</w:t>
      </w:r>
      <w:r w:rsidRPr="004E7D00">
        <w:rPr>
          <w:rFonts w:ascii="Times New Roman" w:eastAsia="바탕" w:hAnsi="Times New Roman" w:cs="Times New Roman"/>
          <w:color w:val="000000" w:themeColor="text1"/>
          <w:kern w:val="0"/>
          <w:lang w:val="en-GB"/>
        </w:rPr>
        <w:t>). Owing to the lack of literature, we assumed the surface conductance of Aβ</w:t>
      </w:r>
      <w:r w:rsidRPr="004E7D00">
        <w:rPr>
          <w:rFonts w:ascii="Times New Roman" w:eastAsia="바탕" w:hAnsi="Times New Roman" w:cs="Times New Roman"/>
          <w:color w:val="000000" w:themeColor="text1"/>
          <w:kern w:val="0"/>
          <w:vertAlign w:val="subscript"/>
          <w:lang w:val="en-GB"/>
        </w:rPr>
        <w:t>42</w:t>
      </w:r>
      <w:r w:rsidRPr="004E7D00">
        <w:rPr>
          <w:rFonts w:ascii="Times New Roman" w:eastAsia="바탕" w:hAnsi="Times New Roman" w:cs="Times New Roman"/>
          <w:color w:val="000000" w:themeColor="text1"/>
          <w:kern w:val="0"/>
          <w:lang w:val="en-GB"/>
        </w:rPr>
        <w:t xml:space="preserve"> from those of biological macromolecules</w:t>
      </w:r>
      <w:hyperlink w:anchor="_ENREF_57" w:tooltip="Clarke, 2007 #1615"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&lt;EndNote&gt;&lt;Cite&gt;&lt;Author&gt;Clarke&lt;/Author&gt;&lt;Year&gt;2007&lt;/Year&gt;&lt;RecNum&gt;1615&lt;/RecNum&gt;&lt;DisplayText&gt;&lt;style face="superscript"&gt;57&lt;/style&gt;&lt;/DisplayText&gt;&lt;record&gt;&lt;rec-number&gt;1615&lt;/rec-number&gt;&lt;foreign-keys&gt;&lt;key app="EN" db-id="ee05ppfexf0wvlev5r8592evfzzfa2s2fwst" timestamp="1581928194" guid="3b59707c-0a8a-4040-af57-217aa76a8f50"&gt;1615&lt;/key&gt;&lt;/foreign-keys&gt;&lt;ref-type name="Journal Article"&gt;17&lt;/ref-type&gt;&lt;contributors&gt;&lt;authors&gt;&lt;author&gt;Clarke, Richard W.&lt;/author&gt;&lt;author&gt;Piper, Joe D.&lt;/author&gt;&lt;author&gt;Ying, Liming&lt;/author&gt;&lt;author&gt;Klenerman, David&lt;/author&gt;&lt;/authors&gt;&lt;/contributors&gt;&lt;titles&gt;&lt;title&gt;Surface Conductivity of Biological Macromolecules Measured by Nanopipette Dielectrophoresis&lt;/title&gt;&lt;secondary-title&gt;Physical Review Letters&lt;/secondary-title&gt;&lt;/titles&gt;&lt;periodical&gt;&lt;full-title&gt;Physical Review Letters&lt;/full-title&gt;&lt;abbr-1&gt;Phys. Rev. Lett.&lt;/abbr-1&gt;&lt;/periodical&gt;&lt;pages&gt;198102&lt;/pages&gt;&lt;volume&gt;98&lt;/volume&gt;&lt;number&gt;19&lt;/number&gt;&lt;dates&gt;&lt;year&gt;2007&lt;/year&gt;&lt;pub-dates&gt;&lt;date&gt;05/09/&lt;/date&gt;&lt;/pub-dates&gt;&lt;/dates&gt;&lt;publisher&gt;American Physical Society&lt;/publisher&gt;&lt;urls&gt;&lt;related-urls&gt;&lt;url&gt;https://link.aps.org/doi/10.1103/PhysRevLett.98.198102&lt;/url&gt;&lt;/related-urls&gt;&lt;/urls&gt;&lt;electronic-resource-num&gt;10.1103/PhysRevLett.98.198102&lt;/electronic-resource-num&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vertAlign w:val="superscript"/>
            <w:lang w:val="en-GB"/>
          </w:rPr>
          <w:t>57</w:t>
        </w:r>
        <w:r w:rsidRPr="004E7D00">
          <w:rPr>
            <w:rFonts w:ascii="Times New Roman" w:hAnsi="Times New Roman" w:cs="Times New Roman"/>
            <w:color w:val="000000" w:themeColor="text1"/>
            <w:lang w:val="en-GB"/>
          </w:rPr>
          <w:fldChar w:fldCharType="end"/>
        </w:r>
      </w:hyperlink>
      <w:r w:rsidRPr="004E7D00">
        <w:rPr>
          <w:rFonts w:ascii="Times New Roman" w:eastAsia="바탕" w:hAnsi="Times New Roman" w:cs="Times New Roman"/>
          <w:color w:val="000000" w:themeColor="text1"/>
          <w:kern w:val="0"/>
          <w:lang w:val="en-GB"/>
        </w:rPr>
        <w:t>. Although the DEP force is much stronger in the direction parallel to the long-axes of spheroids, the captured Aβ</w:t>
      </w:r>
      <w:r w:rsidRPr="004E7D00">
        <w:rPr>
          <w:rFonts w:ascii="Times New Roman" w:eastAsia="바탕" w:hAnsi="Times New Roman" w:cs="Times New Roman"/>
          <w:color w:val="000000" w:themeColor="text1"/>
          <w:kern w:val="0"/>
          <w:vertAlign w:val="subscript"/>
          <w:lang w:val="en-GB"/>
        </w:rPr>
        <w:t>42</w:t>
      </w:r>
      <w:r w:rsidRPr="004E7D00">
        <w:rPr>
          <w:rFonts w:ascii="Times New Roman" w:eastAsia="바탕" w:hAnsi="Times New Roman" w:cs="Times New Roman"/>
          <w:color w:val="000000" w:themeColor="text1"/>
          <w:kern w:val="0"/>
          <w:lang w:val="en-GB"/>
        </w:rPr>
        <w:t xml:space="preserve"> fibrils are observed to be aligned along the VNE edge. This is attributed to their greater structural flexibility (</w:t>
      </w:r>
      <w:r w:rsidR="002D7C53">
        <w:rPr>
          <w:rFonts w:ascii="Times New Roman" w:hAnsi="Times New Roman" w:cs="Times New Roman"/>
          <w:b/>
          <w:color w:val="000000" w:themeColor="text1"/>
          <w:lang w:val="en-GB"/>
        </w:rPr>
        <w:t xml:space="preserve">Supplementary </w:t>
      </w:r>
      <w:r w:rsidRPr="0027010B">
        <w:rPr>
          <w:rFonts w:ascii="Times New Roman" w:eastAsia="바탕" w:hAnsi="Times New Roman" w:cs="Times New Roman"/>
          <w:b/>
          <w:color w:val="000000" w:themeColor="text1"/>
          <w:kern w:val="0"/>
          <w:lang w:val="en-GB"/>
        </w:rPr>
        <w:t xml:space="preserve">Fig. </w:t>
      </w:r>
      <w:r w:rsidR="0027010B" w:rsidRPr="0027010B">
        <w:rPr>
          <w:rFonts w:ascii="Times New Roman" w:eastAsia="바탕" w:hAnsi="Times New Roman" w:cs="Times New Roman"/>
          <w:b/>
          <w:color w:val="000000" w:themeColor="text1"/>
          <w:kern w:val="0"/>
          <w:lang w:val="en-GB"/>
        </w:rPr>
        <w:fldChar w:fldCharType="begin"/>
      </w:r>
      <w:r w:rsidR="0027010B" w:rsidRPr="0027010B">
        <w:rPr>
          <w:rFonts w:ascii="Times New Roman" w:eastAsia="바탕" w:hAnsi="Times New Roman" w:cs="Times New Roman"/>
          <w:b/>
          <w:color w:val="000000" w:themeColor="text1"/>
          <w:kern w:val="0"/>
          <w:lang w:val="en-GB"/>
        </w:rPr>
        <w:instrText xml:space="preserve"> REF Fig_S21 \h </w:instrText>
      </w:r>
      <w:r w:rsidR="0027010B">
        <w:rPr>
          <w:rFonts w:ascii="Times New Roman" w:eastAsia="바탕" w:hAnsi="Times New Roman" w:cs="Times New Roman"/>
          <w:b/>
          <w:color w:val="000000" w:themeColor="text1"/>
          <w:kern w:val="0"/>
          <w:lang w:val="en-GB"/>
        </w:rPr>
        <w:instrText xml:space="preserve"> \* MERGEFORMAT </w:instrText>
      </w:r>
      <w:r w:rsidR="0027010B" w:rsidRPr="0027010B">
        <w:rPr>
          <w:rFonts w:ascii="Times New Roman" w:eastAsia="바탕" w:hAnsi="Times New Roman" w:cs="Times New Roman"/>
          <w:b/>
          <w:color w:val="000000" w:themeColor="text1"/>
          <w:kern w:val="0"/>
          <w:lang w:val="en-GB"/>
        </w:rPr>
      </w:r>
      <w:r w:rsidR="0027010B" w:rsidRPr="0027010B">
        <w:rPr>
          <w:rFonts w:ascii="Times New Roman" w:eastAsia="바탕" w:hAnsi="Times New Roman" w:cs="Times New Roman"/>
          <w:b/>
          <w:color w:val="000000" w:themeColor="text1"/>
          <w:kern w:val="0"/>
          <w:lang w:val="en-GB"/>
        </w:rPr>
        <w:fldChar w:fldCharType="separate"/>
      </w:r>
      <w:r w:rsidR="0027010B" w:rsidRPr="0027010B">
        <w:rPr>
          <w:rFonts w:ascii="Times New Roman" w:hAnsi="Times New Roman" w:cs="Times New Roman"/>
          <w:b/>
          <w:noProof/>
          <w:color w:val="000000" w:themeColor="text1"/>
          <w:lang w:val="en-GB"/>
        </w:rPr>
        <w:t>21</w:t>
      </w:r>
      <w:r w:rsidR="0027010B" w:rsidRPr="0027010B">
        <w:rPr>
          <w:rFonts w:ascii="Times New Roman" w:eastAsia="바탕" w:hAnsi="Times New Roman" w:cs="Times New Roman"/>
          <w:b/>
          <w:color w:val="000000" w:themeColor="text1"/>
          <w:kern w:val="0"/>
          <w:lang w:val="en-GB"/>
        </w:rPr>
        <w:fldChar w:fldCharType="end"/>
      </w:r>
      <w:r w:rsidRPr="0027010B">
        <w:rPr>
          <w:rFonts w:ascii="Times New Roman" w:eastAsia="바탕" w:hAnsi="Times New Roman" w:cs="Times New Roman"/>
          <w:b/>
          <w:color w:val="000000" w:themeColor="text1"/>
          <w:kern w:val="0"/>
          <w:lang w:val="en-GB"/>
        </w:rPr>
        <w:fldChar w:fldCharType="begin"/>
      </w:r>
      <w:r w:rsidRPr="0027010B">
        <w:rPr>
          <w:rFonts w:ascii="Times New Roman" w:eastAsia="바탕" w:hAnsi="Times New Roman" w:cs="Times New Roman"/>
          <w:b/>
          <w:color w:val="000000" w:themeColor="text1"/>
          <w:kern w:val="0"/>
          <w:lang w:val="en-GB"/>
        </w:rPr>
        <w:instrText xml:space="preserve"> REF FigS_Abeta_trapping \h  \* MERGEFORMAT </w:instrText>
      </w:r>
      <w:r w:rsidRPr="0027010B">
        <w:rPr>
          <w:rFonts w:ascii="Times New Roman" w:eastAsia="바탕" w:hAnsi="Times New Roman" w:cs="Times New Roman"/>
          <w:b/>
          <w:color w:val="000000" w:themeColor="text1"/>
          <w:kern w:val="0"/>
          <w:lang w:val="en-GB"/>
        </w:rPr>
      </w:r>
      <w:r w:rsidRPr="0027010B">
        <w:rPr>
          <w:rFonts w:ascii="Times New Roman" w:eastAsia="바탕" w:hAnsi="Times New Roman" w:cs="Times New Roman"/>
          <w:b/>
          <w:color w:val="000000" w:themeColor="text1"/>
          <w:kern w:val="0"/>
          <w:lang w:val="en-GB"/>
        </w:rPr>
        <w:fldChar w:fldCharType="end"/>
      </w:r>
      <w:r w:rsidRPr="0027010B">
        <w:rPr>
          <w:rFonts w:ascii="Times New Roman" w:eastAsia="바탕" w:hAnsi="Times New Roman" w:cs="Times New Roman"/>
          <w:color w:val="000000" w:themeColor="text1"/>
          <w:kern w:val="0"/>
          <w:lang w:val="en-GB"/>
        </w:rPr>
        <w:t xml:space="preserve"> and</w:t>
      </w:r>
      <w:r w:rsidRPr="004E7D00">
        <w:rPr>
          <w:rFonts w:ascii="Times New Roman" w:eastAsia="바탕" w:hAnsi="Times New Roman" w:cs="Times New Roman"/>
          <w:color w:val="000000" w:themeColor="text1"/>
          <w:kern w:val="0"/>
          <w:lang w:val="en-GB"/>
        </w:rPr>
        <w:t xml:space="preserve"> </w:t>
      </w:r>
      <w:r w:rsidRPr="004E7D00">
        <w:rPr>
          <w:rFonts w:ascii="Times New Roman" w:eastAsia="바탕" w:hAnsi="Times New Roman" w:cs="Times New Roman"/>
          <w:b/>
          <w:color w:val="000000" w:themeColor="text1"/>
          <w:kern w:val="0"/>
          <w:lang w:val="en-GB"/>
        </w:rPr>
        <w:t>Main Figs. 5f</w:t>
      </w:r>
      <w:r w:rsidRPr="004E7D00">
        <w:rPr>
          <w:rFonts w:ascii="Times New Roman" w:eastAsia="바탕" w:hAnsi="Times New Roman" w:cs="Times New Roman"/>
          <w:color w:val="000000" w:themeColor="text1"/>
          <w:kern w:val="0"/>
          <w:lang w:val="en-GB"/>
        </w:rPr>
        <w:t xml:space="preserve"> and </w:t>
      </w:r>
      <w:r w:rsidRPr="004E7D00">
        <w:rPr>
          <w:rFonts w:ascii="Times New Roman" w:eastAsia="바탕" w:hAnsi="Times New Roman" w:cs="Times New Roman"/>
          <w:b/>
          <w:color w:val="000000" w:themeColor="text1"/>
          <w:kern w:val="0"/>
          <w:lang w:val="en-GB"/>
        </w:rPr>
        <w:t>5g</w:t>
      </w:r>
      <w:r w:rsidRPr="004E7D00">
        <w:rPr>
          <w:rFonts w:ascii="Times New Roman" w:eastAsia="바탕" w:hAnsi="Times New Roman" w:cs="Times New Roman"/>
          <w:color w:val="000000" w:themeColor="text1"/>
          <w:kern w:val="0"/>
          <w:lang w:val="en-GB"/>
        </w:rPr>
        <w:t xml:space="preserve">) compared with stiff </w:t>
      </w:r>
      <w:r w:rsidRPr="008021E4">
        <w:rPr>
          <w:rFonts w:ascii="Times New Roman" w:eastAsia="바탕" w:hAnsi="Times New Roman" w:cs="Times New Roman"/>
          <w:color w:val="000000" w:themeColor="text1"/>
          <w:kern w:val="0"/>
          <w:lang w:val="en-GB"/>
        </w:rPr>
        <w:t>yeast</w:t>
      </w:r>
      <w:r w:rsidRPr="004E7D00">
        <w:rPr>
          <w:rFonts w:ascii="Times New Roman" w:eastAsia="바탕" w:hAnsi="Times New Roman" w:cs="Times New Roman"/>
          <w:color w:val="000000" w:themeColor="text1"/>
          <w:kern w:val="0"/>
          <w:lang w:val="en-GB"/>
        </w:rPr>
        <w:t xml:space="preserve"> cells (</w:t>
      </w:r>
      <w:r w:rsidR="002D7C53">
        <w:rPr>
          <w:rFonts w:ascii="Times New Roman" w:hAnsi="Times New Roman" w:cs="Times New Roman"/>
          <w:b/>
          <w:color w:val="000000" w:themeColor="text1"/>
          <w:lang w:val="en-GB"/>
        </w:rPr>
        <w:t>Supplementa</w:t>
      </w:r>
      <w:r w:rsidR="002D7C53" w:rsidRPr="0027010B">
        <w:rPr>
          <w:rFonts w:ascii="Times New Roman" w:hAnsi="Times New Roman" w:cs="Times New Roman"/>
          <w:b/>
          <w:color w:val="000000" w:themeColor="text1"/>
          <w:lang w:val="en-GB"/>
        </w:rPr>
        <w:t xml:space="preserve">ry </w:t>
      </w:r>
      <w:r w:rsidRPr="0027010B">
        <w:rPr>
          <w:rFonts w:ascii="Times New Roman" w:eastAsia="바탕" w:hAnsi="Times New Roman" w:cs="Times New Roman"/>
          <w:b/>
          <w:color w:val="000000" w:themeColor="text1"/>
          <w:kern w:val="0"/>
          <w:lang w:val="en-GB"/>
        </w:rPr>
        <w:t xml:space="preserve">Fig. </w:t>
      </w:r>
      <w:r w:rsidR="0027010B" w:rsidRPr="0027010B">
        <w:rPr>
          <w:rFonts w:ascii="Times New Roman" w:eastAsia="바탕" w:hAnsi="Times New Roman" w:cs="Times New Roman"/>
          <w:b/>
          <w:color w:val="000000" w:themeColor="text1"/>
          <w:kern w:val="0"/>
          <w:lang w:val="en-GB"/>
        </w:rPr>
        <w:fldChar w:fldCharType="begin"/>
      </w:r>
      <w:r w:rsidR="0027010B" w:rsidRPr="0027010B">
        <w:rPr>
          <w:rFonts w:ascii="Times New Roman" w:eastAsia="바탕" w:hAnsi="Times New Roman" w:cs="Times New Roman"/>
          <w:b/>
          <w:color w:val="000000" w:themeColor="text1"/>
          <w:kern w:val="0"/>
          <w:lang w:val="en-GB"/>
        </w:rPr>
        <w:instrText xml:space="preserve"> REF Fig_S14 \h </w:instrText>
      </w:r>
      <w:r w:rsidR="0027010B">
        <w:rPr>
          <w:rFonts w:ascii="Times New Roman" w:eastAsia="바탕" w:hAnsi="Times New Roman" w:cs="Times New Roman"/>
          <w:b/>
          <w:color w:val="000000" w:themeColor="text1"/>
          <w:kern w:val="0"/>
          <w:lang w:val="en-GB"/>
        </w:rPr>
        <w:instrText xml:space="preserve"> \* MERGEFORMAT </w:instrText>
      </w:r>
      <w:r w:rsidR="0027010B" w:rsidRPr="0027010B">
        <w:rPr>
          <w:rFonts w:ascii="Times New Roman" w:eastAsia="바탕" w:hAnsi="Times New Roman" w:cs="Times New Roman"/>
          <w:b/>
          <w:color w:val="000000" w:themeColor="text1"/>
          <w:kern w:val="0"/>
          <w:lang w:val="en-GB"/>
        </w:rPr>
      </w:r>
      <w:r w:rsidR="0027010B" w:rsidRPr="0027010B">
        <w:rPr>
          <w:rFonts w:ascii="Times New Roman" w:eastAsia="바탕" w:hAnsi="Times New Roman" w:cs="Times New Roman"/>
          <w:b/>
          <w:color w:val="000000" w:themeColor="text1"/>
          <w:kern w:val="0"/>
          <w:lang w:val="en-GB"/>
        </w:rPr>
        <w:fldChar w:fldCharType="separate"/>
      </w:r>
      <w:r w:rsidR="0027010B" w:rsidRPr="0027010B">
        <w:rPr>
          <w:rFonts w:ascii="Times New Roman" w:hAnsi="Times New Roman" w:cs="Times New Roman"/>
          <w:b/>
          <w:noProof/>
          <w:color w:val="000000" w:themeColor="text1"/>
          <w:lang w:val="en-GB"/>
        </w:rPr>
        <w:t>14</w:t>
      </w:r>
      <w:r w:rsidR="0027010B" w:rsidRPr="0027010B">
        <w:rPr>
          <w:rFonts w:ascii="Times New Roman" w:eastAsia="바탕" w:hAnsi="Times New Roman" w:cs="Times New Roman"/>
          <w:b/>
          <w:color w:val="000000" w:themeColor="text1"/>
          <w:kern w:val="0"/>
          <w:lang w:val="en-GB"/>
        </w:rPr>
        <w:fldChar w:fldCharType="end"/>
      </w:r>
      <w:r w:rsidRPr="004E7D00">
        <w:rPr>
          <w:rFonts w:ascii="Times New Roman" w:eastAsia="바탕" w:hAnsi="Times New Roman" w:cs="Times New Roman"/>
          <w:color w:val="000000" w:themeColor="text1"/>
          <w:kern w:val="0"/>
          <w:lang w:val="en-GB"/>
        </w:rPr>
        <w:t>).</w:t>
      </w:r>
    </w:p>
    <w:p w14:paraId="02C51C0D"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5ED1BDD1" w14:textId="77777777" w:rsidR="006348F1" w:rsidRDefault="006348F1" w:rsidP="006348F1">
      <w:pPr>
        <w:spacing w:line="480" w:lineRule="auto"/>
        <w:rPr>
          <w:rFonts w:ascii="Helvetica" w:hAnsi="Helvetica" w:cs="Times New Roman"/>
          <w:color w:val="000000" w:themeColor="text1"/>
          <w:lang w:val="en-GB"/>
        </w:rPr>
      </w:pPr>
    </w:p>
    <w:p w14:paraId="70E363DD" w14:textId="77777777" w:rsidR="0027010B" w:rsidRDefault="0027010B" w:rsidP="006348F1">
      <w:pPr>
        <w:spacing w:line="480" w:lineRule="auto"/>
        <w:rPr>
          <w:rFonts w:ascii="Helvetica" w:hAnsi="Helvetica" w:cs="Times New Roman"/>
          <w:color w:val="000000" w:themeColor="text1"/>
          <w:lang w:val="en-GB"/>
        </w:rPr>
      </w:pPr>
    </w:p>
    <w:p w14:paraId="1E223E8E" w14:textId="77777777" w:rsidR="0027010B" w:rsidRDefault="0027010B" w:rsidP="006348F1">
      <w:pPr>
        <w:widowControl/>
        <w:wordWrap/>
        <w:autoSpaceDE/>
        <w:autoSpaceDN/>
        <w:spacing w:line="480" w:lineRule="auto"/>
        <w:rPr>
          <w:rFonts w:ascii="Helvetica" w:hAnsi="Helvetica" w:cs="Times New Roman"/>
          <w:color w:val="000000" w:themeColor="text1"/>
          <w:lang w:val="en-GB"/>
        </w:rPr>
      </w:pPr>
    </w:p>
    <w:p w14:paraId="70DF240E" w14:textId="77777777" w:rsidR="004C07B6" w:rsidRPr="004E7D00" w:rsidRDefault="004C07B6" w:rsidP="004C07B6">
      <w:pPr>
        <w:spacing w:line="480" w:lineRule="auto"/>
        <w:rPr>
          <w:rFonts w:ascii="Helvetica" w:hAnsi="Helvetica" w:cs="Arial"/>
          <w:b/>
          <w:color w:val="000000" w:themeColor="text1"/>
          <w:lang w:val="en-GB"/>
        </w:rPr>
      </w:pPr>
    </w:p>
    <w:tbl>
      <w:tblPr>
        <w:tblStyle w:val="ab"/>
        <w:tblW w:w="0" w:type="auto"/>
        <w:tblLook w:val="04A0" w:firstRow="1" w:lastRow="0" w:firstColumn="1" w:lastColumn="0" w:noHBand="0" w:noVBand="1"/>
      </w:tblPr>
      <w:tblGrid>
        <w:gridCol w:w="5240"/>
        <w:gridCol w:w="3776"/>
      </w:tblGrid>
      <w:tr w:rsidR="004C07B6" w:rsidRPr="004E7D00" w14:paraId="0E0DFAF8" w14:textId="77777777" w:rsidTr="000153FF">
        <w:trPr>
          <w:trHeight w:val="340"/>
        </w:trPr>
        <w:tc>
          <w:tcPr>
            <w:tcW w:w="5240" w:type="dxa"/>
            <w:shd w:val="clear" w:color="auto" w:fill="D9D9D9" w:themeFill="background1" w:themeFillShade="D9"/>
            <w:vAlign w:val="center"/>
          </w:tcPr>
          <w:p w14:paraId="3B77244C"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Parameters</w:t>
            </w:r>
          </w:p>
        </w:tc>
        <w:tc>
          <w:tcPr>
            <w:tcW w:w="3776" w:type="dxa"/>
            <w:shd w:val="clear" w:color="auto" w:fill="D9D9D9" w:themeFill="background1" w:themeFillShade="D9"/>
            <w:vAlign w:val="center"/>
          </w:tcPr>
          <w:p w14:paraId="64B85126"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Values</w:t>
            </w:r>
          </w:p>
        </w:tc>
      </w:tr>
      <w:tr w:rsidR="004C07B6" w:rsidRPr="004E7D00" w14:paraId="18F0B51C" w14:textId="77777777" w:rsidTr="000153FF">
        <w:trPr>
          <w:trHeight w:val="340"/>
        </w:trPr>
        <w:tc>
          <w:tcPr>
            <w:tcW w:w="5240" w:type="dxa"/>
            <w:vAlign w:val="center"/>
          </w:tcPr>
          <w:p w14:paraId="4961BF9B"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Long axis radius of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fibril spheroid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vertAlign w:val="subscript"/>
                <w:lang w:val="en-GB"/>
              </w:rPr>
              <w:t>x</w:t>
            </w:r>
            <w:r w:rsidRPr="004E7D00">
              <w:rPr>
                <w:rFonts w:ascii="Times New Roman" w:hAnsi="Times New Roman" w:cs="Times New Roman"/>
                <w:color w:val="000000" w:themeColor="text1"/>
                <w:lang w:val="en-GB"/>
              </w:rPr>
              <w:t>)</w:t>
            </w:r>
          </w:p>
        </w:tc>
        <w:tc>
          <w:tcPr>
            <w:tcW w:w="3776" w:type="dxa"/>
            <w:vAlign w:val="center"/>
          </w:tcPr>
          <w:p w14:paraId="46006A09"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 xml:space="preserve">1.25 </w:t>
            </w:r>
            <w:r w:rsidRPr="004E7D00">
              <w:rPr>
                <w:rFonts w:ascii="Times New Roman" w:eastAsia="맑은 고딕" w:hAnsi="Times New Roman" w:cs="Times New Roman"/>
                <w:color w:val="000000" w:themeColor="text1"/>
                <w:lang w:val="en-GB"/>
              </w:rPr>
              <w:t>μ</w:t>
            </w:r>
            <w:r w:rsidRPr="004E7D00">
              <w:rPr>
                <w:rFonts w:ascii="Times New Roman" w:hAnsi="Times New Roman" w:cs="Times New Roman"/>
                <w:color w:val="000000" w:themeColor="text1"/>
                <w:lang w:val="en-GB"/>
              </w:rPr>
              <w:t>m (Measured)</w:t>
            </w:r>
          </w:p>
        </w:tc>
      </w:tr>
      <w:tr w:rsidR="004C07B6" w:rsidRPr="004E7D00" w14:paraId="7672A525" w14:textId="77777777" w:rsidTr="000153FF">
        <w:trPr>
          <w:trHeight w:val="340"/>
        </w:trPr>
        <w:tc>
          <w:tcPr>
            <w:tcW w:w="5240" w:type="dxa"/>
            <w:vAlign w:val="center"/>
          </w:tcPr>
          <w:p w14:paraId="6560C4D7"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Short axis radii of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fibril spheroid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vertAlign w:val="subscript"/>
                <w:lang w:val="en-GB"/>
              </w:rPr>
              <w:t>y</w:t>
            </w:r>
            <w:r w:rsidRPr="004E7D00">
              <w:rPr>
                <w:rFonts w:ascii="Times New Roman" w:hAnsi="Times New Roman" w:cs="Times New Roman"/>
                <w:color w:val="000000" w:themeColor="text1"/>
                <w:lang w:val="en-GB"/>
              </w:rPr>
              <w:t xml:space="preserve"> = </w:t>
            </w:r>
            <w:r w:rsidRPr="004E7D00">
              <w:rPr>
                <w:rFonts w:ascii="Times New Roman" w:hAnsi="Times New Roman" w:cs="Times New Roman"/>
                <w:i/>
                <w:color w:val="000000" w:themeColor="text1"/>
                <w:lang w:val="en-GB"/>
              </w:rPr>
              <w:t>R</w:t>
            </w:r>
            <w:r w:rsidRPr="004E7D00">
              <w:rPr>
                <w:rFonts w:ascii="Times New Roman" w:hAnsi="Times New Roman" w:cs="Times New Roman"/>
                <w:i/>
                <w:color w:val="000000" w:themeColor="text1"/>
                <w:vertAlign w:val="subscript"/>
                <w:lang w:val="en-GB"/>
              </w:rPr>
              <w:t>z</w:t>
            </w:r>
            <w:r w:rsidRPr="004E7D00">
              <w:rPr>
                <w:rFonts w:ascii="Times New Roman" w:hAnsi="Times New Roman" w:cs="Times New Roman"/>
                <w:color w:val="000000" w:themeColor="text1"/>
                <w:lang w:val="en-GB"/>
              </w:rPr>
              <w:t>)</w:t>
            </w:r>
          </w:p>
        </w:tc>
        <w:tc>
          <w:tcPr>
            <w:tcW w:w="3776" w:type="dxa"/>
            <w:vAlign w:val="center"/>
          </w:tcPr>
          <w:p w14:paraId="4C6C6BDC"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100 nm (Measured)</w:t>
            </w:r>
          </w:p>
        </w:tc>
      </w:tr>
      <w:tr w:rsidR="004C07B6" w:rsidRPr="004E7D00" w14:paraId="160A57DA" w14:textId="77777777" w:rsidTr="000153FF">
        <w:trPr>
          <w:trHeight w:val="340"/>
        </w:trPr>
        <w:tc>
          <w:tcPr>
            <w:tcW w:w="5240" w:type="dxa"/>
            <w:vAlign w:val="center"/>
          </w:tcPr>
          <w:p w14:paraId="27366E8F"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Radius of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oligomer/protofibril sphere (</w:t>
            </w:r>
            <w:r w:rsidRPr="004E7D00">
              <w:rPr>
                <w:rFonts w:ascii="Times New Roman" w:hAnsi="Times New Roman" w:cs="Times New Roman"/>
                <w:i/>
                <w:color w:val="000000" w:themeColor="text1"/>
                <w:lang w:val="en-GB"/>
              </w:rPr>
              <w:t>R</w:t>
            </w:r>
            <w:r w:rsidRPr="004E7D00">
              <w:rPr>
                <w:rFonts w:ascii="Times New Roman" w:hAnsi="Times New Roman" w:cs="Times New Roman"/>
                <w:color w:val="000000" w:themeColor="text1"/>
                <w:lang w:val="en-GB"/>
              </w:rPr>
              <w:t>)</w:t>
            </w:r>
          </w:p>
        </w:tc>
        <w:tc>
          <w:tcPr>
            <w:tcW w:w="3776" w:type="dxa"/>
            <w:vAlign w:val="center"/>
          </w:tcPr>
          <w:p w14:paraId="6E3C3000"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30 nm (Measured)</w:t>
            </w:r>
          </w:p>
        </w:tc>
      </w:tr>
      <w:tr w:rsidR="004C07B6" w:rsidRPr="004E7D00" w14:paraId="03910E81" w14:textId="77777777" w:rsidTr="000153FF">
        <w:trPr>
          <w:trHeight w:val="340"/>
        </w:trPr>
        <w:tc>
          <w:tcPr>
            <w:tcW w:w="5240" w:type="dxa"/>
            <w:vAlign w:val="center"/>
          </w:tcPr>
          <w:p w14:paraId="25D916BF"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Permittivity of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protein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p</w:t>
            </w:r>
            <w:r w:rsidRPr="004E7D00">
              <w:rPr>
                <w:rFonts w:ascii="Times New Roman" w:hAnsi="Times New Roman" w:cs="Times New Roman"/>
                <w:color w:val="000000" w:themeColor="text1"/>
                <w:lang w:val="en-GB"/>
              </w:rPr>
              <w:t>)</w:t>
            </w:r>
          </w:p>
        </w:tc>
        <w:tc>
          <w:tcPr>
            <w:tcW w:w="3776" w:type="dxa"/>
            <w:vAlign w:val="center"/>
          </w:tcPr>
          <w:p w14:paraId="144A5AFB"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3</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58" w:tooltip="Al-Ahdal, 2019 #1614" w:history="1">
              <w:r w:rsidRPr="004E7D00">
                <w:rPr>
                  <w:rFonts w:ascii="Times New Roman" w:hAnsi="Times New Roman" w:cs="Times New Roman"/>
                  <w:color w:val="000000" w:themeColor="text1"/>
                  <w:lang w:val="en-GB"/>
                </w:rPr>
                <w:fldChar w:fldCharType="begin">
                  <w:fldData xml:space="preserve">PEVuZE5vdGU+PENpdGU+PEF1dGhvcj5BbC1BaGRhbDwvQXV0aG9yPjxZZWFyPjIwMTk8L1llYXI+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=
</w:fldData>
                </w:fldChar>
              </w:r>
              <w:r w:rsidRPr="004E7D00">
                <w:rPr>
                  <w:rFonts w:ascii="Times New Roman" w:hAnsi="Times New Roman" w:cs="Times New Roman"/>
                  <w:color w:val="000000" w:themeColor="text1"/>
                  <w:lang w:val="en-GB"/>
                </w:rPr>
                <w:instrText xml:space="preserve"> ADDIN EN.CITE </w:instrText>
              </w:r>
              <w:r w:rsidRPr="004E7D00">
                <w:rPr>
                  <w:rFonts w:ascii="Times New Roman" w:hAnsi="Times New Roman" w:cs="Times New Roman"/>
                  <w:color w:val="000000" w:themeColor="text1"/>
                  <w:lang w:val="en-GB"/>
                </w:rPr>
                <w:fldChar w:fldCharType="begin">
                  <w:fldData xml:space="preserve">PEVuZE5vdGU+PENpdGU+PEF1dGhvcj5BbC1BaGRhbDwvQXV0aG9yPjxZZWFyPjIwMTk8L1llYXI+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=
</w:fldData>
                </w:fldChar>
              </w:r>
              <w:r w:rsidRPr="004E7D00">
                <w:rPr>
                  <w:rFonts w:ascii="Times New Roman" w:hAnsi="Times New Roman" w:cs="Times New Roman"/>
                  <w:color w:val="000000" w:themeColor="text1"/>
                  <w:lang w:val="en-GB"/>
                </w:rPr>
                <w:instrText xml:space="preserve"> ADDIN EN.CITE.DATA </w:instrText>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end"/>
              </w:r>
              <w:r w:rsidRPr="004E7D00">
                <w:rPr>
                  <w:rFonts w:ascii="Times New Roman" w:hAnsi="Times New Roman" w:cs="Times New Roman"/>
                  <w:color w:val="000000" w:themeColor="text1"/>
                  <w:lang w:val="en-GB"/>
                </w:rPr>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58</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587AD103" w14:textId="77777777" w:rsidTr="000153FF">
        <w:trPr>
          <w:trHeight w:val="340"/>
        </w:trPr>
        <w:tc>
          <w:tcPr>
            <w:tcW w:w="5240" w:type="dxa"/>
            <w:vAlign w:val="center"/>
          </w:tcPr>
          <w:p w14:paraId="6EE60AA1"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Conductivity of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protein (</w:t>
            </w:r>
            <w:r w:rsidRPr="004E7D00">
              <w:rPr>
                <w:rFonts w:ascii="Times New Roman" w:eastAsia="맑은 고딕"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p</w:t>
            </w:r>
            <w:r w:rsidRPr="004E7D00">
              <w:rPr>
                <w:rFonts w:ascii="Times New Roman" w:hAnsi="Times New Roman" w:cs="Times New Roman"/>
                <w:color w:val="000000" w:themeColor="text1"/>
                <w:lang w:val="en-GB"/>
              </w:rPr>
              <w:t>)</w:t>
            </w:r>
          </w:p>
        </w:tc>
        <w:tc>
          <w:tcPr>
            <w:tcW w:w="3776" w:type="dxa"/>
            <w:vAlign w:val="center"/>
          </w:tcPr>
          <w:p w14:paraId="0A32C34B"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2.5 × 10</w:t>
            </w:r>
            <w:r w:rsidRPr="004E7D00">
              <w:rPr>
                <w:rFonts w:ascii="Times New Roman" w:hAnsi="Times New Roman" w:cs="Times New Roman"/>
                <w:color w:val="000000" w:themeColor="text1"/>
                <w:vertAlign w:val="superscript"/>
                <w:lang w:val="en-GB"/>
              </w:rPr>
              <w:t>-6</w:t>
            </w:r>
            <w:r w:rsidRPr="004E7D00">
              <w:rPr>
                <w:rFonts w:ascii="Times New Roman" w:hAnsi="Times New Roman" w:cs="Times New Roman"/>
                <w:color w:val="000000" w:themeColor="text1"/>
                <w:lang w:val="en-GB"/>
              </w:rPr>
              <w:t xml:space="preserve">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w:t>
            </w:r>
            <w:hyperlink w:anchor="_ENREF_59" w:tooltip="Ing, 2018 #1616"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&lt;EndNote&gt;&lt;Cite&gt;&lt;Author&gt;Ing&lt;/Author&gt;&lt;Year&gt;2018&lt;/Year&gt;&lt;RecNum&gt;1616&lt;/RecNum&gt;&lt;DisplayText&gt;&lt;style face="superscript"&gt;59&lt;/style&gt;&lt;/DisplayText&gt;&lt;record&gt;&lt;rec-number&gt;1616&lt;/rec-number&gt;&lt;foreign-keys&gt;&lt;key app="EN" db-id="ee05ppfexf0wvlev5r8592evfzzfa2s2fwst" timestamp="1581928194" guid="d044cfb3-955b-41b7-99fc-e1394238426a"&gt;1616&lt;/key&gt;&lt;/foreign-keys&gt;&lt;ref-type name="Journal Article"&gt;17&lt;/ref-type&gt;&lt;contributors&gt;&lt;authors&gt;&lt;author&gt;Ing, Nicole L.&lt;/author&gt;&lt;author&gt;El-Naggar, Mohamed Y.&lt;/author&gt;&lt;author&gt;Hochbaum, Allon I.&lt;/author&gt;&lt;/authors&gt;&lt;/contributors&gt;&lt;titles&gt;&lt;title&gt;Going the Distance: Long-Range Conductivity in Protein and Peptide Bioelectronic Materials&lt;/title&gt;&lt;secondary-title&gt;The Journal of Physical Chemistry B&lt;/secondary-title&gt;&lt;/titles&gt;&lt;periodical&gt;&lt;full-title&gt;The Journal of Physical Chemistry B&lt;/full-title&gt;&lt;abbr-1&gt;J. Phys. Chem. B&lt;/abbr-1&gt;&lt;/periodical&gt;&lt;pages&gt;10403-10423&lt;/pages&gt;&lt;volume&gt;122&lt;/volume&gt;&lt;number&gt;46&lt;/number&gt;&lt;dates&gt;&lt;year&gt;2018&lt;/year&gt;&lt;pub-dates&gt;&lt;date&gt;2018/11/21&lt;/date&gt;&lt;/pub-dates&gt;&lt;/dates&gt;&lt;publisher&gt;American Chemical Society&lt;/publisher&gt;&lt;isbn&gt;1520-6106&lt;/isbn&gt;&lt;urls&gt;&lt;related-urls&gt;&lt;url&gt;https://doi.org/10.1021/acs.jpcb.8b07431&lt;/url&gt;&lt;/related-urls&gt;&lt;/urls&gt;&lt;electronic-resource-num&gt;10.1021/acs.jpcb.8b07431&lt;/electronic-resource-num&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59</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5F0D836E" w14:textId="77777777" w:rsidTr="000153FF">
        <w:trPr>
          <w:trHeight w:val="340"/>
        </w:trPr>
        <w:tc>
          <w:tcPr>
            <w:tcW w:w="5240" w:type="dxa"/>
            <w:vAlign w:val="center"/>
          </w:tcPr>
          <w:p w14:paraId="7AB145D7"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Surface conductance of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protein (</w:t>
            </w:r>
            <w:r w:rsidRPr="004E7D00">
              <w:rPr>
                <w:rFonts w:ascii="Times New Roman" w:hAnsi="Times New Roman" w:cs="Times New Roman"/>
                <w:i/>
                <w:color w:val="000000" w:themeColor="text1"/>
                <w:lang w:val="en-GB"/>
              </w:rPr>
              <w:t>K</w:t>
            </w:r>
            <w:r w:rsidRPr="004E7D00">
              <w:rPr>
                <w:rFonts w:ascii="Times New Roman" w:hAnsi="Times New Roman" w:cs="Times New Roman"/>
                <w:color w:val="000000" w:themeColor="text1"/>
                <w:vertAlign w:val="subscript"/>
                <w:lang w:val="en-GB"/>
              </w:rPr>
              <w:t>surf</w:t>
            </w:r>
            <w:r w:rsidRPr="004E7D00">
              <w:rPr>
                <w:rFonts w:ascii="Times New Roman" w:hAnsi="Times New Roman" w:cs="Times New Roman"/>
                <w:color w:val="000000" w:themeColor="text1"/>
                <w:lang w:val="en-GB"/>
              </w:rPr>
              <w:t>)</w:t>
            </w:r>
          </w:p>
        </w:tc>
        <w:tc>
          <w:tcPr>
            <w:tcW w:w="3776" w:type="dxa"/>
            <w:vAlign w:val="center"/>
          </w:tcPr>
          <w:p w14:paraId="7DD13C91"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10 nS (Assumed from [</w:t>
            </w:r>
            <w:hyperlink w:anchor="_ENREF_57" w:tooltip="Clarke, 2007 #1615" w:history="1">
              <w:r w:rsidRPr="004E7D00">
                <w:rPr>
                  <w:rFonts w:ascii="Times New Roman" w:hAnsi="Times New Roman" w:cs="Times New Roman"/>
                  <w:color w:val="000000" w:themeColor="text1"/>
                  <w:lang w:val="en-GB"/>
                </w:rPr>
                <w:fldChar w:fldCharType="begin"/>
              </w:r>
              <w:r w:rsidRPr="004E7D00">
                <w:rPr>
                  <w:rFonts w:ascii="Times New Roman" w:hAnsi="Times New Roman" w:cs="Times New Roman"/>
                  <w:color w:val="000000" w:themeColor="text1"/>
                  <w:lang w:val="en-GB"/>
                </w:rPr>
                <w:instrText xml:space="preserve"> ADDIN EN.CITE &lt;EndNote&gt;&lt;Cite&gt;&lt;Author&gt;Clarke&lt;/Author&gt;&lt;Year&gt;2007&lt;/Year&gt;&lt;RecNum&gt;1615&lt;/RecNum&gt;&lt;DisplayText&gt;&lt;style face="superscript"&gt;57&lt;/style&gt;&lt;/DisplayText&gt;&lt;record&gt;&lt;rec-number&gt;1615&lt;/rec-number&gt;&lt;foreign-keys&gt;&lt;key app="EN" db-id="ee05ppfexf0wvlev5r8592evfzzfa2s2fwst" timestamp="1581928194" guid="3b59707c-0a8a-4040-af57-217aa76a8f50"&gt;1615&lt;/key&gt;&lt;/foreign-keys&gt;&lt;ref-type name="Journal Article"&gt;17&lt;/ref-type&gt;&lt;contributors&gt;&lt;authors&gt;&lt;author&gt;Clarke, Richard W.&lt;/author&gt;&lt;author&gt;Piper, Joe D.&lt;/author&gt;&lt;author&gt;Ying, Liming&lt;/author&gt;&lt;author&gt;Klenerman, David&lt;/author&gt;&lt;/authors&gt;&lt;/contributors&gt;&lt;titles&gt;&lt;title&gt;Surface Conductivity of Biological Macromolecules Measured by Nanopipette Dielectrophoresis&lt;/title&gt;&lt;secondary-title&gt;Physical Review Letters&lt;/secondary-title&gt;&lt;/titles&gt;&lt;periodical&gt;&lt;full-title&gt;Physical Review Letters&lt;/full-title&gt;&lt;abbr-1&gt;Phys. Rev. Lett.&lt;/abbr-1&gt;&lt;/periodical&gt;&lt;pages&gt;198102&lt;/pages&gt;&lt;volume&gt;98&lt;/volume&gt;&lt;number&gt;19&lt;/number&gt;&lt;dates&gt;&lt;year&gt;2007&lt;/year&gt;&lt;pub-dates&gt;&lt;date&gt;05/09/&lt;/date&gt;&lt;/pub-dates&gt;&lt;/dates&gt;&lt;publisher&gt;American Physical Society&lt;/publisher&gt;&lt;urls&gt;&lt;related-urls&gt;&lt;url&gt;https://link.aps.org/doi/10.1103/PhysRevLett.98.198102&lt;/url&gt;&lt;/related-urls&gt;&lt;/urls&gt;&lt;electronic-resource-num&gt;10.1103/PhysRevLett.98.198102&lt;/electronic-resource-num&gt;&lt;/record&gt;&lt;/Cite&gt;&lt;/EndNote&gt;</w:instrText>
              </w:r>
              <w:r w:rsidRPr="004E7D00">
                <w:rPr>
                  <w:rFonts w:ascii="Times New Roman" w:hAnsi="Times New Roman" w:cs="Times New Roman"/>
                  <w:color w:val="000000" w:themeColor="text1"/>
                  <w:lang w:val="en-GB"/>
                </w:rPr>
                <w:fldChar w:fldCharType="separate"/>
              </w:r>
              <w:r w:rsidRPr="004E7D00">
                <w:rPr>
                  <w:rFonts w:ascii="Times New Roman" w:hAnsi="Times New Roman" w:cs="Times New Roman"/>
                  <w:color w:val="000000" w:themeColor="text1"/>
                  <w:lang w:val="en-GB"/>
                </w:rPr>
                <w:t>57</w:t>
              </w:r>
              <w:r w:rsidRPr="004E7D00">
                <w:rPr>
                  <w:rFonts w:ascii="Times New Roman" w:hAnsi="Times New Roman" w:cs="Times New Roman"/>
                  <w:color w:val="000000" w:themeColor="text1"/>
                  <w:lang w:val="en-GB"/>
                </w:rPr>
                <w:fldChar w:fldCharType="end"/>
              </w:r>
            </w:hyperlink>
            <w:r w:rsidRPr="004E7D00">
              <w:rPr>
                <w:rFonts w:ascii="Times New Roman" w:hAnsi="Times New Roman" w:cs="Times New Roman"/>
                <w:color w:val="000000" w:themeColor="text1"/>
                <w:lang w:val="en-GB"/>
              </w:rPr>
              <w:t>])</w:t>
            </w:r>
          </w:p>
        </w:tc>
      </w:tr>
      <w:tr w:rsidR="004C07B6" w:rsidRPr="004E7D00" w14:paraId="50D3A68F" w14:textId="77777777" w:rsidTr="000153FF">
        <w:trPr>
          <w:trHeight w:val="340"/>
        </w:trPr>
        <w:tc>
          <w:tcPr>
            <w:tcW w:w="5240" w:type="dxa"/>
            <w:vAlign w:val="center"/>
          </w:tcPr>
          <w:p w14:paraId="2477FD70"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Permittivity of outer medium (</w:t>
            </w:r>
            <w:r w:rsidRPr="004E7D00">
              <w:rPr>
                <w:rFonts w:ascii="Times New Roman" w:hAnsi="Times New Roman" w:cs="Times New Roman"/>
                <w:i/>
                <w:color w:val="000000" w:themeColor="text1"/>
                <w:lang w:val="en-GB"/>
              </w:rPr>
              <w:t>ε</w:t>
            </w:r>
            <w:r w:rsidRPr="004E7D00">
              <w:rPr>
                <w:rFonts w:ascii="Times New Roman" w:hAnsi="Times New Roman" w:cs="Times New Roman"/>
                <w:color w:val="000000" w:themeColor="text1"/>
                <w:vertAlign w:val="subscript"/>
                <w:lang w:val="en-GB"/>
              </w:rPr>
              <w:t>m</w:t>
            </w:r>
            <w:r w:rsidRPr="004E7D00">
              <w:rPr>
                <w:rFonts w:ascii="Times New Roman" w:hAnsi="Times New Roman" w:cs="Times New Roman"/>
                <w:color w:val="000000" w:themeColor="text1"/>
                <w:lang w:val="en-GB"/>
              </w:rPr>
              <w:t>)</w:t>
            </w:r>
          </w:p>
        </w:tc>
        <w:tc>
          <w:tcPr>
            <w:tcW w:w="3776" w:type="dxa"/>
            <w:vAlign w:val="center"/>
          </w:tcPr>
          <w:p w14:paraId="2A426970"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80</w:t>
            </w:r>
            <w:r w:rsidRPr="004E7D00">
              <w:rPr>
                <w:rFonts w:ascii="Times New Roman" w:hAnsi="Times New Roman" w:cs="Times New Roman"/>
                <w:color w:val="000000" w:themeColor="text1"/>
                <w:szCs w:val="20"/>
                <w:lang w:val="en-GB"/>
              </w:rPr>
              <w:t>·</w:t>
            </w:r>
            <w:r w:rsidRPr="004E7D00">
              <w:rPr>
                <w:rFonts w:ascii="Times New Roman" w:hAnsi="Times New Roman" w:cs="Times New Roman"/>
                <w:i/>
                <w:color w:val="000000" w:themeColor="text1"/>
                <w:szCs w:val="20"/>
                <w:lang w:val="en-GB"/>
              </w:rPr>
              <w:t>ε</w:t>
            </w:r>
            <w:r w:rsidRPr="004E7D00">
              <w:rPr>
                <w:rFonts w:ascii="Times New Roman" w:hAnsi="Times New Roman" w:cs="Times New Roman"/>
                <w:color w:val="000000" w:themeColor="text1"/>
                <w:szCs w:val="20"/>
                <w:vertAlign w:val="subscript"/>
                <w:lang w:val="en-GB"/>
              </w:rPr>
              <w:t>0</w:t>
            </w:r>
            <w:r w:rsidRPr="004E7D00">
              <w:rPr>
                <w:rFonts w:ascii="Times New Roman" w:hAnsi="Times New Roman" w:cs="Times New Roman"/>
                <w:color w:val="000000" w:themeColor="text1"/>
                <w:lang w:val="en-GB"/>
              </w:rPr>
              <w:t xml:space="preserve"> [</w:t>
            </w:r>
            <w:hyperlink w:anchor="_ENREF_1" w:tooltip="Fernández, 1995 #1603" w:history="1">
              <w:r w:rsidRPr="004E7D00">
                <w:rPr>
                  <w:rFonts w:ascii="Times New Roman" w:hAnsi="Times New Roman" w:cs="Times New Roman"/>
                  <w:color w:val="000000" w:themeColor="text1"/>
                  <w:szCs w:val="20"/>
                  <w:lang w:val="en-GB"/>
                </w:rPr>
                <w:fldChar w:fldCharType="begin"/>
              </w:r>
              <w:r w:rsidRPr="004E7D00">
                <w:rPr>
                  <w:rFonts w:ascii="Times New Roman" w:hAnsi="Times New Roman" w:cs="Times New Roman"/>
                  <w:color w:val="000000" w:themeColor="text1"/>
                  <w:szCs w:val="20"/>
                  <w:lang w:val="en-GB"/>
                </w:rPr>
                <w:instrText xml:space="preserve"> ADDIN EN.CITE &lt;EndNote&gt;&lt;Cite&gt;&lt;Author&gt;Fernández&lt;/Author&gt;&lt;Year&gt;1995&lt;/Year&gt;&lt;RecNum&gt;1603&lt;/RecNum&gt;&lt;DisplayText&gt;&lt;style face="superscript"&gt;1&lt;/style&gt;&lt;/DisplayText&gt;&lt;record&gt;&lt;rec-number&gt;1603&lt;/rec-number&gt;&lt;foreign-keys&gt;&lt;key app="EN" db-id="ee05ppfexf0wvlev5r8592evfzzfa2s2fwst" timestamp="1581927819" guid="5b87ca3d-c9da-49cc-8294-ca9863b1c608"&gt;1603&lt;/key&gt;&lt;/foreign-keys&gt;&lt;ref-type name="Journal Article"&gt;17&lt;/ref-type&gt;&lt;contributors&gt;&lt;authors&gt;&lt;author&gt;Fernández, D. P.&lt;/author&gt;&lt;author&gt;Mulev, Y.&lt;/author&gt;&lt;author&gt;Goodwin, A. R. H.&lt;/author&gt;&lt;author&gt;Sengers, J. M. H. Levelt&lt;/author&gt;&lt;/authors&gt;&lt;/contributors&gt;&lt;titles&gt;&lt;title&gt;A Database for the Static Dielectric Constant of Water and Steam&lt;/title&gt;&lt;secondary-title&gt;Journal of Physical and Chemical Reference Data&lt;/secondary-title&gt;&lt;/titles&gt;&lt;periodical&gt;&lt;full-title&gt;Journal of Physical and Chemical Reference Data&lt;/full-title&gt;&lt;abbr-1&gt;J. Phys. Chem. Ref. Data&lt;/abbr-1&gt;&lt;/periodical&gt;&lt;pages&gt;33-70&lt;/pages&gt;&lt;volume&gt;24&lt;/volume&gt;&lt;number&gt;1&lt;/number&gt;&lt;dates&gt;&lt;year&gt;1995&lt;/year&gt;&lt;pub-dates&gt;&lt;date&gt;1995/01/01&lt;/date&gt;&lt;/pub-dates&gt;&lt;/dates&gt;&lt;publisher&gt;American Institute of Physics&lt;/publisher&gt;&lt;isbn&gt;0047-2689&lt;/isbn&gt;&lt;urls&gt;&lt;related-urls&gt;&lt;url&gt;https://doi.org/10.1063/1.555977&lt;/url&gt;&lt;/related-urls&gt;&lt;/urls&gt;&lt;electronic-resource-num&gt;10.1063/1.555977&lt;/electronic-resource-num&gt;&lt;access-date&gt;2020/01/17&lt;/access-date&gt;&lt;/record&gt;&lt;/Cite&gt;&lt;/EndNote&gt;</w:instrText>
              </w:r>
              <w:r w:rsidRPr="004E7D00">
                <w:rPr>
                  <w:rFonts w:ascii="Times New Roman" w:hAnsi="Times New Roman" w:cs="Times New Roman"/>
                  <w:color w:val="000000" w:themeColor="text1"/>
                  <w:szCs w:val="20"/>
                  <w:lang w:val="en-GB"/>
                </w:rPr>
                <w:fldChar w:fldCharType="separate"/>
              </w:r>
              <w:r w:rsidRPr="004E7D00">
                <w:rPr>
                  <w:rFonts w:ascii="Times New Roman" w:hAnsi="Times New Roman" w:cs="Times New Roman"/>
                  <w:color w:val="000000" w:themeColor="text1"/>
                  <w:szCs w:val="20"/>
                  <w:lang w:val="en-GB"/>
                </w:rPr>
                <w:t>1</w:t>
              </w:r>
              <w:r w:rsidRPr="004E7D00">
                <w:rPr>
                  <w:rFonts w:ascii="Times New Roman" w:hAnsi="Times New Roman" w:cs="Times New Roman"/>
                  <w:color w:val="000000" w:themeColor="text1"/>
                  <w:szCs w:val="20"/>
                  <w:lang w:val="en-GB"/>
                </w:rPr>
                <w:fldChar w:fldCharType="end"/>
              </w:r>
            </w:hyperlink>
            <w:r w:rsidRPr="004E7D00">
              <w:rPr>
                <w:rFonts w:ascii="Times New Roman" w:hAnsi="Times New Roman" w:cs="Times New Roman"/>
                <w:color w:val="000000" w:themeColor="text1"/>
                <w:lang w:val="en-GB"/>
              </w:rPr>
              <w:t>]</w:t>
            </w:r>
          </w:p>
        </w:tc>
      </w:tr>
      <w:tr w:rsidR="004C07B6" w:rsidRPr="004E7D00" w14:paraId="7B4CC004" w14:textId="77777777" w:rsidTr="000153FF">
        <w:trPr>
          <w:trHeight w:val="340"/>
        </w:trPr>
        <w:tc>
          <w:tcPr>
            <w:tcW w:w="5240" w:type="dxa"/>
            <w:vAlign w:val="center"/>
          </w:tcPr>
          <w:p w14:paraId="62A9909E"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Conductivity of outer medium (</w:t>
            </w:r>
            <w:r w:rsidRPr="004E7D00">
              <w:rPr>
                <w:rFonts w:ascii="Times New Roman" w:eastAsia="맑은 고딕" w:hAnsi="Times New Roman" w:cs="Times New Roman"/>
                <w:i/>
                <w:color w:val="000000" w:themeColor="text1"/>
                <w:lang w:val="en-GB"/>
              </w:rPr>
              <w:t>σ</w:t>
            </w:r>
            <w:r w:rsidRPr="004E7D00">
              <w:rPr>
                <w:rFonts w:ascii="Times New Roman" w:hAnsi="Times New Roman" w:cs="Times New Roman"/>
                <w:color w:val="000000" w:themeColor="text1"/>
                <w:vertAlign w:val="subscript"/>
                <w:lang w:val="en-GB"/>
              </w:rPr>
              <w:t>m</w:t>
            </w:r>
            <w:r w:rsidRPr="004E7D00">
              <w:rPr>
                <w:rFonts w:ascii="Times New Roman" w:hAnsi="Times New Roman" w:cs="Times New Roman"/>
                <w:color w:val="000000" w:themeColor="text1"/>
                <w:lang w:val="en-GB"/>
              </w:rPr>
              <w:t>)</w:t>
            </w:r>
          </w:p>
        </w:tc>
        <w:tc>
          <w:tcPr>
            <w:tcW w:w="3776" w:type="dxa"/>
            <w:vAlign w:val="center"/>
          </w:tcPr>
          <w:p w14:paraId="1E1DE0FB" w14:textId="77777777" w:rsidR="004C07B6" w:rsidRPr="004E7D00" w:rsidRDefault="004C07B6" w:rsidP="000153FF">
            <w:pPr>
              <w:jc w:val="center"/>
              <w:rPr>
                <w:rFonts w:ascii="Times New Roman" w:hAnsi="Times New Roman" w:cs="Times New Roman"/>
                <w:color w:val="000000" w:themeColor="text1"/>
                <w:lang w:val="en-GB"/>
              </w:rPr>
            </w:pPr>
            <w:r w:rsidRPr="004E7D00">
              <w:rPr>
                <w:rFonts w:ascii="Times New Roman" w:hAnsi="Times New Roman" w:cs="Times New Roman"/>
                <w:color w:val="000000" w:themeColor="text1"/>
                <w:lang w:val="en-GB"/>
              </w:rPr>
              <w:t>1 × 10</w:t>
            </w:r>
            <w:r w:rsidRPr="004E7D00">
              <w:rPr>
                <w:rFonts w:ascii="Times New Roman" w:hAnsi="Times New Roman" w:cs="Times New Roman"/>
                <w:color w:val="000000" w:themeColor="text1"/>
                <w:vertAlign w:val="superscript"/>
                <w:lang w:val="en-GB"/>
              </w:rPr>
              <w:t>-4</w:t>
            </w:r>
            <w:r w:rsidRPr="004E7D00">
              <w:rPr>
                <w:rFonts w:ascii="Times New Roman" w:hAnsi="Times New Roman" w:cs="Times New Roman"/>
                <w:color w:val="000000" w:themeColor="text1"/>
                <w:lang w:val="en-GB"/>
              </w:rPr>
              <w:t xml:space="preserve"> S</w:t>
            </w:r>
            <w:r w:rsidRPr="00FE040D">
              <w:rPr>
                <w:rFonts w:ascii="Times New Roman" w:hAnsi="Times New Roman" w:cs="Times New Roman"/>
                <w:color w:val="000000" w:themeColor="text1"/>
                <w:szCs w:val="20"/>
                <w:lang w:val="en-GB"/>
              </w:rPr>
              <w:t>·</w:t>
            </w:r>
            <w:r w:rsidRPr="004E7D00">
              <w:rPr>
                <w:rFonts w:ascii="Times New Roman" w:hAnsi="Times New Roman" w:cs="Times New Roman"/>
                <w:color w:val="000000" w:themeColor="text1"/>
                <w:lang w:val="en-GB"/>
              </w:rPr>
              <w:t>m</w:t>
            </w:r>
            <w:r w:rsidRPr="00FE040D">
              <w:rPr>
                <w:rFonts w:ascii="Times New Roman" w:hAnsi="Times New Roman" w:cs="Times New Roman"/>
                <w:color w:val="000000" w:themeColor="text1"/>
                <w:vertAlign w:val="superscript"/>
                <w:lang w:val="en-GB"/>
              </w:rPr>
              <w:t>-1</w:t>
            </w:r>
            <w:r w:rsidRPr="004E7D00">
              <w:rPr>
                <w:rFonts w:ascii="Times New Roman" w:hAnsi="Times New Roman" w:cs="Times New Roman"/>
                <w:color w:val="000000" w:themeColor="text1"/>
                <w:lang w:val="en-GB"/>
              </w:rPr>
              <w:t xml:space="preserve"> (Measured)</w:t>
            </w:r>
          </w:p>
        </w:tc>
      </w:tr>
    </w:tbl>
    <w:p w14:paraId="6FA76116" w14:textId="3B78B744" w:rsidR="006348F1" w:rsidRDefault="00182EAA" w:rsidP="008021E4">
      <w:pPr>
        <w:spacing w:before="160" w:after="0" w:line="480" w:lineRule="auto"/>
        <w:rPr>
          <w:rFonts w:ascii="Helvetica" w:hAnsi="Helvetica" w:cs="Times New Roman"/>
          <w:color w:val="000000" w:themeColor="text1"/>
          <w:lang w:val="en-GB"/>
        </w:rPr>
      </w:pPr>
      <w:r>
        <w:rPr>
          <w:rFonts w:ascii="Helvetica" w:hAnsi="Helvetica" w:cs="Arial"/>
          <w:b/>
          <w:color w:val="000000" w:themeColor="text1"/>
          <w:lang w:val="en-GB"/>
        </w:rPr>
        <w:t xml:space="preserve">Supplementary </w:t>
      </w:r>
      <w:r w:rsidR="006348F1" w:rsidRPr="004E7D00">
        <w:rPr>
          <w:rFonts w:ascii="Helvetica" w:hAnsi="Helvetica" w:cs="Arial"/>
          <w:b/>
          <w:color w:val="000000" w:themeColor="text1"/>
          <w:lang w:val="en-GB"/>
        </w:rPr>
        <w:t xml:space="preserve">Table </w:t>
      </w:r>
      <w:bookmarkStart w:id="34" w:name="Table_Abeta"/>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Table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6</w:t>
      </w:r>
      <w:r w:rsidR="006348F1" w:rsidRPr="004E7D00">
        <w:rPr>
          <w:rFonts w:ascii="Helvetica" w:hAnsi="Helvetica" w:cs="Arial"/>
          <w:b/>
          <w:color w:val="000000" w:themeColor="text1"/>
          <w:lang w:val="en-GB"/>
        </w:rPr>
        <w:fldChar w:fldCharType="end"/>
      </w:r>
      <w:bookmarkEnd w:id="34"/>
      <w:r w:rsidR="00E527F5">
        <w:rPr>
          <w:rFonts w:ascii="Helvetica" w:hAnsi="Helvetica" w:cs="Arial"/>
          <w:b/>
          <w:color w:val="000000" w:themeColor="text1"/>
          <w:lang w:val="en-GB"/>
        </w:rPr>
        <w:t>.</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Parameters for calculation of CM factor of A</w:t>
      </w:r>
      <w:r w:rsidR="006348F1" w:rsidRPr="004E7D00">
        <w:rPr>
          <w:rFonts w:ascii="Helvetica" w:eastAsia="맑은 고딕" w:hAnsi="Helvetica" w:cs="Arial"/>
          <w:b/>
          <w:color w:val="000000" w:themeColor="text1"/>
          <w:lang w:val="en-GB"/>
        </w:rPr>
        <w:t>β</w:t>
      </w:r>
      <w:r w:rsidR="006348F1" w:rsidRPr="004E7D00">
        <w:rPr>
          <w:rFonts w:ascii="Helvetica" w:hAnsi="Helvetica" w:cs="Arial"/>
          <w:b/>
          <w:color w:val="000000" w:themeColor="text1"/>
          <w:vertAlign w:val="subscript"/>
          <w:lang w:val="en-GB"/>
        </w:rPr>
        <w:t>42</w:t>
      </w:r>
      <w:r w:rsidR="006348F1" w:rsidRPr="004E7D00">
        <w:rPr>
          <w:rFonts w:ascii="Helvetica" w:hAnsi="Helvetica" w:cs="Arial"/>
          <w:b/>
          <w:color w:val="000000" w:themeColor="text1"/>
          <w:lang w:val="en-GB"/>
        </w:rPr>
        <w:t xml:space="preserve"> assemblies.</w:t>
      </w:r>
      <w:r w:rsidR="004C07B6" w:rsidRPr="004E7D00" w:rsidDel="004C07B6">
        <w:rPr>
          <w:rFonts w:ascii="Helvetica" w:hAnsi="Helvetica" w:cs="Arial"/>
          <w:b/>
          <w:color w:val="000000" w:themeColor="text1"/>
          <w:lang w:val="en-GB"/>
        </w:rPr>
        <w:t xml:space="preserve"> </w:t>
      </w:r>
    </w:p>
    <w:p w14:paraId="468B37B8" w14:textId="77777777" w:rsidR="00487632" w:rsidRDefault="00487632" w:rsidP="00487632">
      <w:pPr>
        <w:spacing w:line="480" w:lineRule="auto"/>
        <w:rPr>
          <w:rFonts w:ascii="Helvetica" w:hAnsi="Helvetica" w:cs="Times New Roman"/>
          <w:color w:val="000000" w:themeColor="text1"/>
          <w:lang w:val="en-GB"/>
        </w:rPr>
      </w:pPr>
    </w:p>
    <w:p w14:paraId="54A2BC39" w14:textId="77777777" w:rsidR="005C1A1F" w:rsidRPr="004E7D00" w:rsidRDefault="005C1A1F" w:rsidP="00487632">
      <w:pPr>
        <w:spacing w:line="480" w:lineRule="auto"/>
        <w:rPr>
          <w:rFonts w:ascii="Helvetica" w:hAnsi="Helvetica" w:cs="Times New Roman"/>
          <w:color w:val="000000" w:themeColor="text1"/>
          <w:lang w:val="en-GB"/>
        </w:rPr>
      </w:pPr>
    </w:p>
    <w:p w14:paraId="3029D281" w14:textId="77777777" w:rsidR="00487632" w:rsidRPr="004E7D00" w:rsidRDefault="00487632" w:rsidP="00487632">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2D575232" wp14:editId="09F90336">
            <wp:extent cx="3279648" cy="1463040"/>
            <wp:effectExtent l="0" t="0" r="0" b="3810"/>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S20_fCM_Abeta.tif"/>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279648" cy="1463040"/>
                    </a:xfrm>
                    <a:prstGeom prst="rect">
                      <a:avLst/>
                    </a:prstGeom>
                  </pic:spPr>
                </pic:pic>
              </a:graphicData>
            </a:graphic>
          </wp:inline>
        </w:drawing>
      </w:r>
    </w:p>
    <w:p w14:paraId="4F7D6585" w14:textId="77777777" w:rsidR="00487632" w:rsidRPr="004E7D00" w:rsidRDefault="00487632" w:rsidP="00487632">
      <w:pPr>
        <w:spacing w:line="480" w:lineRule="auto"/>
        <w:rPr>
          <w:rFonts w:ascii="Helvetica" w:hAnsi="Helvetica" w:cs="Arial"/>
          <w:color w:val="000000" w:themeColor="text1"/>
          <w:lang w:val="en-GB"/>
        </w:rPr>
      </w:pPr>
      <w:r>
        <w:rPr>
          <w:rFonts w:ascii="Helvetica" w:hAnsi="Helvetica" w:cs="Arial"/>
          <w:b/>
          <w:color w:val="000000" w:themeColor="text1"/>
          <w:lang w:val="en-GB"/>
        </w:rPr>
        <w:t xml:space="preserve">Supplementary Figure </w:t>
      </w:r>
      <w:r w:rsidRPr="004E7D00">
        <w:rPr>
          <w:rFonts w:ascii="Helvetica" w:hAnsi="Helvetica" w:cs="Arial"/>
          <w:b/>
          <w:color w:val="000000" w:themeColor="text1"/>
          <w:lang w:val="en-GB"/>
        </w:rPr>
        <w:fldChar w:fldCharType="begin"/>
      </w:r>
      <w:r w:rsidRPr="004E7D00">
        <w:rPr>
          <w:rFonts w:ascii="Helvetica" w:hAnsi="Helvetica" w:cs="Arial"/>
          <w:b/>
          <w:color w:val="000000" w:themeColor="text1"/>
          <w:lang w:val="en-GB"/>
        </w:rPr>
        <w:instrText xml:space="preserve"> SEQ FigS \* ARABIC </w:instrText>
      </w:r>
      <w:r w:rsidRPr="004E7D00">
        <w:rPr>
          <w:rFonts w:ascii="Helvetica" w:hAnsi="Helvetica" w:cs="Arial"/>
          <w:b/>
          <w:color w:val="000000" w:themeColor="text1"/>
          <w:lang w:val="en-GB"/>
        </w:rPr>
        <w:fldChar w:fldCharType="separate"/>
      </w:r>
      <w:r>
        <w:rPr>
          <w:rFonts w:ascii="Helvetica" w:hAnsi="Helvetica" w:cs="Arial"/>
          <w:b/>
          <w:noProof/>
          <w:color w:val="000000" w:themeColor="text1"/>
          <w:lang w:val="en-GB"/>
        </w:rPr>
        <w:t>20</w:t>
      </w:r>
      <w:r w:rsidRPr="004E7D00">
        <w:rPr>
          <w:rFonts w:ascii="Helvetica" w:hAnsi="Helvetica" w:cs="Arial"/>
          <w:b/>
          <w:color w:val="000000" w:themeColor="text1"/>
          <w:lang w:val="en-GB"/>
        </w:rPr>
        <w:fldChar w:fldCharType="end"/>
      </w:r>
      <w:r>
        <w:rPr>
          <w:rFonts w:ascii="Helvetica" w:hAnsi="Helvetica" w:cs="Arial"/>
          <w:b/>
          <w:color w:val="000000" w:themeColor="text1"/>
          <w:lang w:val="en-GB"/>
        </w:rPr>
        <w:t>.</w:t>
      </w:r>
      <w:r w:rsidRPr="004E7D00">
        <w:rPr>
          <w:rFonts w:ascii="Helvetica" w:hAnsi="Helvetica" w:cs="Arial"/>
          <w:color w:val="000000" w:themeColor="text1"/>
          <w:lang w:val="en-GB"/>
        </w:rPr>
        <w:t xml:space="preserve"> </w:t>
      </w:r>
      <w:r w:rsidRPr="004E7D00">
        <w:rPr>
          <w:rFonts w:ascii="Helvetica" w:hAnsi="Helvetica" w:cs="Arial"/>
          <w:b/>
          <w:color w:val="000000" w:themeColor="text1"/>
          <w:lang w:val="en-GB"/>
        </w:rPr>
        <w:t>Dielectric model and calculated CM factor of A</w:t>
      </w:r>
      <w:r w:rsidRPr="004E7D00">
        <w:rPr>
          <w:rFonts w:ascii="Helvetica" w:eastAsia="맑은 고딕" w:hAnsi="Helvetica" w:cs="Arial"/>
          <w:b/>
          <w:color w:val="000000" w:themeColor="text1"/>
          <w:lang w:val="en-GB"/>
        </w:rPr>
        <w:t>β</w:t>
      </w:r>
      <w:r w:rsidRPr="004E7D00">
        <w:rPr>
          <w:rFonts w:ascii="Helvetica" w:hAnsi="Helvetica" w:cs="Arial"/>
          <w:b/>
          <w:color w:val="000000" w:themeColor="text1"/>
          <w:vertAlign w:val="subscript"/>
          <w:lang w:val="en-GB"/>
        </w:rPr>
        <w:t>42</w:t>
      </w:r>
      <w:r w:rsidRPr="004E7D00">
        <w:rPr>
          <w:rFonts w:ascii="Helvetica" w:hAnsi="Helvetica" w:cs="Arial"/>
          <w:b/>
          <w:color w:val="000000" w:themeColor="text1"/>
          <w:lang w:val="en-GB"/>
        </w:rPr>
        <w:t xml:space="preserve"> assemblies.</w:t>
      </w:r>
      <w:r w:rsidRPr="004E7D00">
        <w:rPr>
          <w:rFonts w:ascii="Helvetica" w:hAnsi="Helvetica" w:cs="Arial"/>
          <w:color w:val="000000" w:themeColor="text1"/>
          <w:lang w:val="en-GB"/>
        </w:rPr>
        <w:t xml:space="preserve"> </w:t>
      </w:r>
      <w:r w:rsidRPr="004E7D00">
        <w:rPr>
          <w:rFonts w:ascii="Helvetica" w:hAnsi="Helvetica" w:cs="Arial"/>
          <w:b/>
          <w:color w:val="000000" w:themeColor="text1"/>
          <w:lang w:val="en-GB"/>
        </w:rPr>
        <w:t>a</w:t>
      </w:r>
      <w:r w:rsidRPr="004E7D00">
        <w:rPr>
          <w:rFonts w:ascii="Helvetica" w:hAnsi="Helvetica" w:cs="Arial"/>
          <w:color w:val="000000" w:themeColor="text1"/>
          <w:lang w:val="en-GB"/>
        </w:rPr>
        <w:t xml:space="preserve">, </w:t>
      </w:r>
      <w:r w:rsidRPr="004E7D00">
        <w:rPr>
          <w:rFonts w:ascii="Helvetica" w:hAnsi="Helvetica" w:cs="Arial"/>
          <w:b/>
          <w:color w:val="000000" w:themeColor="text1"/>
          <w:lang w:val="en-GB"/>
        </w:rPr>
        <w:t>b</w:t>
      </w:r>
      <w:r w:rsidRPr="004E7D00">
        <w:rPr>
          <w:rFonts w:ascii="Helvetica" w:hAnsi="Helvetica" w:cs="Arial"/>
          <w:color w:val="000000" w:themeColor="text1"/>
          <w:lang w:val="en-GB"/>
        </w:rPr>
        <w:t xml:space="preserve"> Schematic illustration of the dielectric model of A</w:t>
      </w:r>
      <w:r w:rsidRPr="004E7D00">
        <w:rPr>
          <w:rFonts w:ascii="Helvetica" w:eastAsia="맑은 고딕" w:hAnsi="Helvetica" w:cs="Arial"/>
          <w:color w:val="000000" w:themeColor="text1"/>
          <w:lang w:val="en-GB"/>
        </w:rPr>
        <w:t>β</w:t>
      </w:r>
      <w:r w:rsidRPr="004E7D00">
        <w:rPr>
          <w:rFonts w:ascii="Helvetica" w:hAnsi="Helvetica" w:cs="Arial"/>
          <w:color w:val="000000" w:themeColor="text1"/>
          <w:vertAlign w:val="subscript"/>
          <w:lang w:val="en-GB"/>
        </w:rPr>
        <w:t>42</w:t>
      </w:r>
      <w:r w:rsidRPr="004E7D00">
        <w:rPr>
          <w:rFonts w:ascii="Helvetica" w:hAnsi="Helvetica" w:cs="Arial"/>
          <w:color w:val="000000" w:themeColor="text1"/>
          <w:lang w:val="en-GB"/>
        </w:rPr>
        <w:t xml:space="preserve"> fibrils based on the spheroidal dielectric model (</w:t>
      </w:r>
      <w:r w:rsidRPr="004E7D00">
        <w:rPr>
          <w:rFonts w:ascii="Helvetica" w:hAnsi="Helvetica" w:cs="Arial"/>
          <w:b/>
          <w:color w:val="000000" w:themeColor="text1"/>
          <w:lang w:val="en-GB"/>
        </w:rPr>
        <w:t>a</w:t>
      </w:r>
      <w:r w:rsidRPr="004E7D00">
        <w:rPr>
          <w:rFonts w:ascii="Helvetica" w:hAnsi="Helvetica" w:cs="Arial"/>
          <w:color w:val="000000" w:themeColor="text1"/>
          <w:lang w:val="en-GB"/>
        </w:rPr>
        <w:t xml:space="preserve">) and the calculated </w:t>
      </w:r>
      <w:r w:rsidRPr="004E7D00">
        <w:rPr>
          <w:rFonts w:ascii="Helvetica" w:hAnsi="Helvetica" w:cs="Times New Roman"/>
          <w:color w:val="000000" w:themeColor="text1"/>
          <w:szCs w:val="20"/>
          <w:lang w:val="en-GB"/>
        </w:rPr>
        <w:t>Re[</w:t>
      </w:r>
      <w:r w:rsidRPr="004E7D00">
        <w:rPr>
          <w:rFonts w:ascii="Helvetica" w:hAnsi="Helvetica" w:cs="Times New Roman"/>
          <w:i/>
          <w:color w:val="000000" w:themeColor="text1"/>
          <w:szCs w:val="20"/>
          <w:lang w:val="en-GB"/>
        </w:rPr>
        <w:t>f</w:t>
      </w:r>
      <w:r w:rsidRPr="004E7D00">
        <w:rPr>
          <w:rFonts w:ascii="Helvetica" w:hAnsi="Helvetica" w:cs="Times New Roman"/>
          <w:color w:val="000000" w:themeColor="text1"/>
          <w:szCs w:val="20"/>
          <w:vertAlign w:val="subscript"/>
          <w:lang w:val="en-GB"/>
        </w:rPr>
        <w:t>CM</w:t>
      </w:r>
      <w:r w:rsidRPr="004E7D00">
        <w:rPr>
          <w:rFonts w:ascii="Helvetica" w:hAnsi="Helvetica" w:cs="Times New Roman"/>
          <w:color w:val="000000" w:themeColor="text1"/>
          <w:szCs w:val="20"/>
          <w:lang w:val="en-GB"/>
        </w:rPr>
        <w:t>(</w:t>
      </w:r>
      <w:r w:rsidRPr="004E7D00">
        <w:rPr>
          <w:rFonts w:ascii="Helvetica" w:hAnsi="Helvetica" w:cs="Times New Roman"/>
          <w:i/>
          <w:color w:val="000000" w:themeColor="text1"/>
          <w:szCs w:val="20"/>
          <w:lang w:val="en-GB"/>
        </w:rPr>
        <w:t>ω</w:t>
      </w:r>
      <w:r w:rsidRPr="004E7D00">
        <w:rPr>
          <w:rFonts w:ascii="Helvetica" w:hAnsi="Helvetica" w:cs="Times New Roman"/>
          <w:color w:val="000000" w:themeColor="text1"/>
          <w:szCs w:val="20"/>
          <w:lang w:val="en-GB"/>
        </w:rPr>
        <w:t>)]</w:t>
      </w:r>
      <w:r w:rsidRPr="004E7D00">
        <w:rPr>
          <w:rFonts w:ascii="Helvetica" w:hAnsi="Helvetica" w:cs="Arial"/>
          <w:color w:val="000000" w:themeColor="text1"/>
          <w:lang w:val="en-GB"/>
        </w:rPr>
        <w:t xml:space="preserve"> of different types of A</w:t>
      </w:r>
      <w:r w:rsidRPr="004E7D00">
        <w:rPr>
          <w:rFonts w:ascii="Helvetica" w:eastAsia="맑은 고딕" w:hAnsi="Helvetica" w:cs="Arial"/>
          <w:color w:val="000000" w:themeColor="text1"/>
          <w:lang w:val="en-GB"/>
        </w:rPr>
        <w:t>β</w:t>
      </w:r>
      <w:r w:rsidRPr="004E7D00">
        <w:rPr>
          <w:rFonts w:ascii="Helvetica" w:hAnsi="Helvetica" w:cs="Arial"/>
          <w:color w:val="000000" w:themeColor="text1"/>
          <w:vertAlign w:val="subscript"/>
          <w:lang w:val="en-GB"/>
        </w:rPr>
        <w:t>42</w:t>
      </w:r>
      <w:r w:rsidRPr="004E7D00">
        <w:rPr>
          <w:rFonts w:ascii="Helvetica" w:hAnsi="Helvetica" w:cs="Arial"/>
          <w:color w:val="000000" w:themeColor="text1"/>
          <w:lang w:val="en-GB"/>
        </w:rPr>
        <w:t xml:space="preserve"> assemblies; fibril (red) and oligomer/protofibril (blue) as a function of frequency (</w:t>
      </w:r>
      <w:r w:rsidRPr="004E7D00">
        <w:rPr>
          <w:rFonts w:ascii="Helvetica" w:hAnsi="Helvetica" w:cs="Arial"/>
          <w:b/>
          <w:color w:val="000000" w:themeColor="text1"/>
          <w:lang w:val="en-GB"/>
        </w:rPr>
        <w:t>b</w:t>
      </w:r>
      <w:r w:rsidRPr="004E7D00">
        <w:rPr>
          <w:rFonts w:ascii="Helvetica" w:hAnsi="Helvetica" w:cs="Arial"/>
          <w:color w:val="000000" w:themeColor="text1"/>
          <w:lang w:val="en-GB"/>
        </w:rPr>
        <w:t xml:space="preserve">). Note that the </w:t>
      </w:r>
      <w:r w:rsidRPr="004E7D00">
        <w:rPr>
          <w:rFonts w:ascii="Helvetica" w:hAnsi="Helvetica" w:cs="Times New Roman"/>
          <w:i/>
          <w:color w:val="000000" w:themeColor="text1"/>
          <w:lang w:val="en-GB"/>
        </w:rPr>
        <w:t>f</w:t>
      </w:r>
      <w:r w:rsidRPr="000C1597">
        <w:rPr>
          <w:rFonts w:ascii="Helvetica" w:hAnsi="Helvetica" w:cs="Times New Roman"/>
          <w:color w:val="000000" w:themeColor="text1"/>
          <w:vertAlign w:val="subscript"/>
          <w:lang w:val="en-GB"/>
        </w:rPr>
        <w:t>χ</w:t>
      </w:r>
      <w:r w:rsidRPr="004E7D00">
        <w:rPr>
          <w:rFonts w:ascii="Helvetica" w:hAnsi="Helvetica" w:cs="Arial"/>
          <w:color w:val="000000" w:themeColor="text1"/>
          <w:lang w:val="en-GB"/>
        </w:rPr>
        <w:t xml:space="preserve"> of the A</w:t>
      </w:r>
      <w:r w:rsidRPr="004E7D00">
        <w:rPr>
          <w:rFonts w:ascii="Helvetica" w:eastAsia="맑은 고딕" w:hAnsi="Helvetica" w:cs="Arial"/>
          <w:color w:val="000000" w:themeColor="text1"/>
          <w:lang w:val="en-GB"/>
        </w:rPr>
        <w:t>β</w:t>
      </w:r>
      <w:r w:rsidRPr="004E7D00">
        <w:rPr>
          <w:rFonts w:ascii="Helvetica" w:hAnsi="Helvetica" w:cs="Arial"/>
          <w:color w:val="000000" w:themeColor="text1"/>
          <w:vertAlign w:val="subscript"/>
          <w:lang w:val="en-GB"/>
        </w:rPr>
        <w:t>42</w:t>
      </w:r>
      <w:r w:rsidRPr="004E7D00">
        <w:rPr>
          <w:rFonts w:ascii="Helvetica" w:hAnsi="Helvetica" w:cs="Arial"/>
          <w:color w:val="000000" w:themeColor="text1"/>
          <w:lang w:val="en-GB"/>
        </w:rPr>
        <w:t xml:space="preserve"> fibril and the oligomer/protofibril were estimated to be 4.9 MHz and 214 MHz, respectively.</w:t>
      </w:r>
    </w:p>
    <w:p w14:paraId="18AC842C" w14:textId="77777777" w:rsidR="00487632" w:rsidRDefault="00487632" w:rsidP="00487632">
      <w:pPr>
        <w:widowControl/>
        <w:wordWrap/>
        <w:autoSpaceDE/>
        <w:autoSpaceDN/>
        <w:spacing w:line="480" w:lineRule="auto"/>
        <w:rPr>
          <w:rFonts w:ascii="Helvetica" w:hAnsi="Helvetica" w:cs="Times New Roman"/>
          <w:color w:val="000000" w:themeColor="text1"/>
          <w:lang w:val="en-GB"/>
        </w:rPr>
      </w:pPr>
    </w:p>
    <w:p w14:paraId="22C69D89" w14:textId="77777777" w:rsidR="0027010B" w:rsidRDefault="0027010B" w:rsidP="006348F1">
      <w:pPr>
        <w:spacing w:line="480" w:lineRule="auto"/>
        <w:rPr>
          <w:rFonts w:ascii="Helvetica" w:hAnsi="Helvetica" w:cs="Times New Roman"/>
          <w:color w:val="000000" w:themeColor="text1"/>
          <w:lang w:val="en-GB"/>
        </w:rPr>
      </w:pPr>
    </w:p>
    <w:p w14:paraId="6310CCFA" w14:textId="77777777" w:rsidR="0027010B" w:rsidRDefault="0027010B" w:rsidP="006348F1">
      <w:pPr>
        <w:spacing w:line="480" w:lineRule="auto"/>
        <w:rPr>
          <w:rFonts w:ascii="Helvetica" w:hAnsi="Helvetica" w:cs="Times New Roman"/>
          <w:color w:val="000000" w:themeColor="text1"/>
          <w:lang w:val="en-GB"/>
        </w:rPr>
      </w:pPr>
    </w:p>
    <w:p w14:paraId="16948144" w14:textId="77777777" w:rsidR="0027010B" w:rsidRDefault="0027010B" w:rsidP="006348F1">
      <w:pPr>
        <w:spacing w:line="480" w:lineRule="auto"/>
        <w:rPr>
          <w:rFonts w:ascii="Helvetica" w:hAnsi="Helvetica" w:cs="Times New Roman"/>
          <w:color w:val="000000" w:themeColor="text1"/>
          <w:lang w:val="en-GB"/>
        </w:rPr>
      </w:pPr>
    </w:p>
    <w:p w14:paraId="7C6DE0E3" w14:textId="77777777" w:rsidR="0027010B" w:rsidRPr="004E7D00" w:rsidRDefault="0027010B" w:rsidP="006348F1">
      <w:pPr>
        <w:spacing w:line="480" w:lineRule="auto"/>
        <w:rPr>
          <w:rFonts w:ascii="Helvetica" w:hAnsi="Helvetica" w:cs="Times New Roman"/>
          <w:color w:val="000000" w:themeColor="text1"/>
          <w:lang w:val="en-GB"/>
        </w:rPr>
      </w:pPr>
    </w:p>
    <w:p w14:paraId="0344842E" w14:textId="047A8C00" w:rsidR="006348F1" w:rsidRPr="004E7D00" w:rsidRDefault="006348F1" w:rsidP="006348F1">
      <w:pPr>
        <w:spacing w:line="240" w:lineRule="auto"/>
        <w:jc w:val="center"/>
        <w:rPr>
          <w:rFonts w:ascii="Helvetica" w:hAnsi="Helvetica" w:cs="Times New Roman"/>
          <w:color w:val="000000" w:themeColor="text1"/>
          <w:lang w:val="en-GB"/>
        </w:rPr>
      </w:pPr>
      <w:r w:rsidRPr="004E7D00">
        <w:rPr>
          <w:rFonts w:ascii="Helvetica" w:hAnsi="Helvetica" w:cs="Times New Roman"/>
          <w:noProof/>
          <w:color w:val="000000" w:themeColor="text1"/>
        </w:rPr>
        <w:drawing>
          <wp:inline distT="0" distB="0" distL="0" distR="0" wp14:anchorId="26F9F9E0" wp14:editId="5EF3C0AB">
            <wp:extent cx="2596896" cy="1264920"/>
            <wp:effectExtent l="0" t="0" r="0" b="0"/>
            <wp:docPr id="86" name="그림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FigS21_AbetaFibrilTrapping.tif"/>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596896" cy="1264920"/>
                    </a:xfrm>
                    <a:prstGeom prst="rect">
                      <a:avLst/>
                    </a:prstGeom>
                  </pic:spPr>
                </pic:pic>
              </a:graphicData>
            </a:graphic>
          </wp:inline>
        </w:drawing>
      </w:r>
    </w:p>
    <w:p w14:paraId="768F7D7F" w14:textId="2770CB0B" w:rsidR="006348F1" w:rsidRDefault="00182EAA" w:rsidP="006348F1">
      <w:pPr>
        <w:widowControl/>
        <w:wordWrap/>
        <w:autoSpaceDE/>
        <w:autoSpaceDN/>
        <w:spacing w:line="480" w:lineRule="auto"/>
        <w:rPr>
          <w:rFonts w:ascii="Helvetica" w:hAnsi="Helvetica" w:cs="Arial"/>
          <w:color w:val="000000" w:themeColor="text1"/>
          <w:lang w:val="en-GB"/>
        </w:rPr>
      </w:pPr>
      <w:r>
        <w:rPr>
          <w:rFonts w:ascii="Helvetica" w:hAnsi="Helvetica" w:cs="Arial"/>
          <w:b/>
          <w:color w:val="000000" w:themeColor="text1"/>
          <w:lang w:val="en-GB"/>
        </w:rPr>
        <w:t xml:space="preserve">Supplementary Figure </w:t>
      </w:r>
      <w:bookmarkStart w:id="35" w:name="Fig_S21"/>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FigS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21</w:t>
      </w:r>
      <w:r w:rsidR="006348F1" w:rsidRPr="004E7D00">
        <w:rPr>
          <w:rFonts w:ascii="Helvetica" w:hAnsi="Helvetica" w:cs="Arial"/>
          <w:b/>
          <w:color w:val="000000" w:themeColor="text1"/>
          <w:lang w:val="en-GB"/>
        </w:rPr>
        <w:fldChar w:fldCharType="end"/>
      </w:r>
      <w:bookmarkEnd w:id="35"/>
      <w:r w:rsidR="00E527F5">
        <w:rPr>
          <w:rFonts w:ascii="Helvetica" w:hAnsi="Helvetica" w:cs="Arial"/>
          <w:b/>
          <w:color w:val="000000" w:themeColor="text1"/>
          <w:lang w:val="en-GB"/>
        </w:rPr>
        <w:t>.</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Trapping of Aβ</w:t>
      </w:r>
      <w:r w:rsidR="006348F1" w:rsidRPr="004E7D00">
        <w:rPr>
          <w:rFonts w:ascii="Helvetica" w:hAnsi="Helvetica" w:cs="Arial"/>
          <w:b/>
          <w:color w:val="000000" w:themeColor="text1"/>
          <w:vertAlign w:val="subscript"/>
          <w:lang w:val="en-GB"/>
        </w:rPr>
        <w:t>42</w:t>
      </w:r>
      <w:r w:rsidR="006348F1" w:rsidRPr="004E7D00">
        <w:rPr>
          <w:rFonts w:ascii="Helvetica" w:hAnsi="Helvetica" w:cs="Arial"/>
          <w:b/>
          <w:color w:val="000000" w:themeColor="text1"/>
          <w:lang w:val="en-GB"/>
        </w:rPr>
        <w:t xml:space="preserve"> fibrils on VNE.</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b</w:t>
      </w:r>
      <w:r w:rsidR="006348F1" w:rsidRPr="004E7D00">
        <w:rPr>
          <w:rFonts w:ascii="Helvetica" w:hAnsi="Helvetica" w:cs="Arial"/>
          <w:color w:val="000000" w:themeColor="text1"/>
          <w:lang w:val="en-GB"/>
        </w:rPr>
        <w:t xml:space="preserve"> FL microscopic-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 and SEM image (</w:t>
      </w:r>
      <w:r w:rsidR="006348F1" w:rsidRPr="004E7D00">
        <w:rPr>
          <w:rFonts w:ascii="Helvetica" w:hAnsi="Helvetica" w:cs="Arial"/>
          <w:b/>
          <w:color w:val="000000" w:themeColor="text1"/>
          <w:lang w:val="en-GB"/>
        </w:rPr>
        <w:t>b</w:t>
      </w:r>
      <w:r w:rsidR="006348F1" w:rsidRPr="004E7D00">
        <w:rPr>
          <w:rFonts w:ascii="Helvetica" w:hAnsi="Helvetica" w:cs="Arial"/>
          <w:color w:val="000000" w:themeColor="text1"/>
          <w:lang w:val="en-GB"/>
        </w:rPr>
        <w:t>) of Aβ</w:t>
      </w:r>
      <w:r w:rsidR="006348F1" w:rsidRPr="004E7D00">
        <w:rPr>
          <w:rFonts w:ascii="Helvetica" w:hAnsi="Helvetica" w:cs="Arial"/>
          <w:color w:val="000000" w:themeColor="text1"/>
          <w:vertAlign w:val="subscript"/>
          <w:lang w:val="en-GB"/>
        </w:rPr>
        <w:t>42</w:t>
      </w:r>
      <w:r w:rsidR="006348F1" w:rsidRPr="004E7D00">
        <w:rPr>
          <w:rFonts w:ascii="Helvetica" w:hAnsi="Helvetica" w:cs="Arial"/>
          <w:color w:val="000000" w:themeColor="text1"/>
          <w:lang w:val="en-GB"/>
        </w:rPr>
        <w:t xml:space="preserve"> fibrils (24 h-incubated) trapped at the edge of VNE electrodes at an AC voltage of </w:t>
      </w:r>
      <w:r w:rsidR="006348F1" w:rsidRPr="004E7D00">
        <w:rPr>
          <w:rFonts w:ascii="Helvetica" w:hAnsi="Helvetica" w:cs="Arial"/>
          <w:i/>
          <w:iCs/>
          <w:color w:val="000000" w:themeColor="text1"/>
          <w:lang w:val="en-GB"/>
        </w:rPr>
        <w:t>f</w:t>
      </w:r>
      <w:r w:rsidR="006348F1" w:rsidRPr="004E7D00">
        <w:rPr>
          <w:rFonts w:ascii="Helvetica" w:hAnsi="Helvetica" w:cs="Arial"/>
          <w:color w:val="000000" w:themeColor="text1"/>
          <w:lang w:val="en-GB"/>
        </w:rPr>
        <w:t xml:space="preserve"> = 100 kHz (</w:t>
      </w:r>
      <w:r w:rsidR="006348F1" w:rsidRPr="004E7D00">
        <w:rPr>
          <w:rFonts w:ascii="Helvetica" w:hAnsi="Helvetica" w:cs="Arial"/>
          <w:i/>
          <w:iCs/>
          <w:color w:val="000000" w:themeColor="text1"/>
          <w:lang w:val="en-GB"/>
        </w:rPr>
        <w:t>V</w:t>
      </w:r>
      <w:r w:rsidR="006348F1" w:rsidRPr="004E7D00">
        <w:rPr>
          <w:rFonts w:ascii="Helvetica" w:hAnsi="Helvetica" w:cs="Arial"/>
          <w:color w:val="000000" w:themeColor="text1"/>
          <w:vertAlign w:val="subscript"/>
          <w:lang w:val="en-GB"/>
        </w:rPr>
        <w:t>pp</w:t>
      </w:r>
      <w:r w:rsidR="006348F1" w:rsidRPr="004E7D00">
        <w:rPr>
          <w:rFonts w:ascii="Helvetica" w:hAnsi="Helvetica" w:cs="Arial"/>
          <w:color w:val="000000" w:themeColor="text1"/>
          <w:lang w:val="en-GB"/>
        </w:rPr>
        <w:t xml:space="preserve"> = 3 V). Note that both images were captured for the same sample but from different spots. Scale bars: 20 μm.</w:t>
      </w:r>
    </w:p>
    <w:p w14:paraId="2B7ED71D" w14:textId="77777777" w:rsidR="00E527F5" w:rsidRPr="004E7D00" w:rsidRDefault="00E527F5" w:rsidP="006348F1">
      <w:pPr>
        <w:widowControl/>
        <w:wordWrap/>
        <w:autoSpaceDE/>
        <w:autoSpaceDN/>
        <w:spacing w:line="480" w:lineRule="auto"/>
        <w:rPr>
          <w:rFonts w:ascii="Helvetica" w:hAnsi="Helvetica" w:cs="Arial"/>
          <w:color w:val="000000" w:themeColor="text1"/>
          <w:lang w:val="en-GB"/>
        </w:rPr>
      </w:pPr>
    </w:p>
    <w:p w14:paraId="3268A9ED" w14:textId="77777777" w:rsidR="00E527F5" w:rsidRDefault="00E527F5">
      <w:pPr>
        <w:widowControl/>
        <w:wordWrap/>
        <w:autoSpaceDE/>
        <w:autoSpaceDN/>
        <w:rPr>
          <w:rFonts w:ascii="Helvetica" w:hAnsi="Helvetica" w:cs="Arial"/>
          <w:b/>
          <w:color w:val="000000" w:themeColor="text1"/>
          <w:lang w:val="en-GB"/>
        </w:rPr>
      </w:pPr>
      <w:r>
        <w:rPr>
          <w:rFonts w:ascii="Helvetica" w:hAnsi="Helvetica" w:cs="Arial"/>
          <w:b/>
          <w:color w:val="000000" w:themeColor="text1"/>
          <w:lang w:val="en-GB"/>
        </w:rPr>
        <w:br w:type="page"/>
      </w:r>
    </w:p>
    <w:p w14:paraId="79CE7875" w14:textId="08D3ECD2" w:rsidR="006348F1" w:rsidRPr="004E7D00" w:rsidRDefault="00182EAA" w:rsidP="006348F1">
      <w:pPr>
        <w:widowControl/>
        <w:wordWrap/>
        <w:autoSpaceDE/>
        <w:autoSpaceDN/>
        <w:spacing w:line="480" w:lineRule="auto"/>
        <w:rPr>
          <w:rFonts w:ascii="Helvetica" w:hAnsi="Helvetica" w:cs="Times New Roman"/>
          <w:color w:val="000000" w:themeColor="text1"/>
          <w:lang w:val="en-GB"/>
        </w:rPr>
      </w:pPr>
      <w:r>
        <w:rPr>
          <w:rFonts w:ascii="Helvetica" w:hAnsi="Helvetica" w:cs="Arial"/>
          <w:b/>
          <w:color w:val="000000" w:themeColor="text1"/>
          <w:lang w:val="en-GB"/>
        </w:rPr>
        <w:lastRenderedPageBreak/>
        <w:t>Supplementary Note</w:t>
      </w:r>
      <w:r w:rsidR="006348F1" w:rsidRPr="004E7D00">
        <w:rPr>
          <w:rFonts w:ascii="Helvetica" w:hAnsi="Helvetica" w:cs="Arial"/>
          <w:b/>
          <w:color w:val="000000" w:themeColor="text1"/>
          <w:lang w:val="en-GB"/>
        </w:rPr>
        <w:t xml:space="preserve"> </w:t>
      </w:r>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Section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19</w:t>
      </w:r>
      <w:r w:rsidR="006348F1" w:rsidRPr="004E7D00">
        <w:rPr>
          <w:rFonts w:ascii="Helvetica" w:hAnsi="Helvetica" w:cs="Arial"/>
          <w:b/>
          <w:color w:val="000000" w:themeColor="text1"/>
          <w:lang w:val="en-GB"/>
        </w:rPr>
        <w:fldChar w:fldCharType="end"/>
      </w:r>
      <w:r w:rsidR="006348F1" w:rsidRPr="004E7D00">
        <w:rPr>
          <w:rFonts w:ascii="Helvetica" w:hAnsi="Helvetica" w:cs="Arial"/>
          <w:b/>
          <w:color w:val="000000" w:themeColor="text1"/>
          <w:lang w:val="en-GB"/>
        </w:rPr>
        <w:t>: Characterization of Aβ</w:t>
      </w:r>
      <w:r w:rsidR="006348F1" w:rsidRPr="004E7D00">
        <w:rPr>
          <w:rFonts w:ascii="Helvetica" w:hAnsi="Helvetica" w:cs="Arial"/>
          <w:b/>
          <w:color w:val="000000" w:themeColor="text1"/>
          <w:vertAlign w:val="subscript"/>
          <w:lang w:val="en-GB"/>
        </w:rPr>
        <w:t>42</w:t>
      </w:r>
      <w:r w:rsidR="006348F1" w:rsidRPr="004E7D00">
        <w:rPr>
          <w:rFonts w:ascii="Helvetica" w:hAnsi="Helvetica" w:cs="Arial"/>
          <w:b/>
          <w:color w:val="000000" w:themeColor="text1"/>
          <w:lang w:val="en-GB"/>
        </w:rPr>
        <w:t xml:space="preserve"> assemblies.</w:t>
      </w:r>
    </w:p>
    <w:p w14:paraId="00F01313" w14:textId="77777777" w:rsidR="006348F1" w:rsidRPr="004E7D00" w:rsidRDefault="006348F1" w:rsidP="006348F1">
      <w:pPr>
        <w:spacing w:line="480" w:lineRule="auto"/>
        <w:rPr>
          <w:rFonts w:ascii="Arial" w:hAnsi="Arial" w:cs="Arial"/>
          <w:b/>
          <w:color w:val="000000" w:themeColor="text1"/>
          <w:lang w:val="en-GB"/>
        </w:rPr>
      </w:pPr>
      <w:r w:rsidRPr="004E7D00">
        <w:rPr>
          <w:rFonts w:ascii="Helvetica" w:hAnsi="Helvetica" w:cs="Arial"/>
          <w:b/>
          <w:color w:val="000000" w:themeColor="text1"/>
          <w:lang w:val="en-GB"/>
        </w:rPr>
        <w:t>CD spectrometer and DLS measurement.</w:t>
      </w:r>
      <w:r w:rsidRPr="004E7D00">
        <w:rPr>
          <w:rFonts w:ascii="Times New Roman" w:hAnsi="Times New Roman" w:cs="Times New Roman"/>
          <w:color w:val="000000" w:themeColor="text1"/>
          <w:lang w:val="en-GB"/>
        </w:rPr>
        <w:t xml:space="preserve"> After incubation of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in DI water for 4 h, the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structure was analysed by using a circular dichroism (CD) spectrometer (Chirascan plus, Applied Photophysics). We used a 1 mm path length cuvette and measured the signal range from 200 nm to 300 nm. </w:t>
      </w:r>
      <w:r w:rsidRPr="004E7D00">
        <w:rPr>
          <w:rFonts w:ascii="Times New Roman" w:hAnsi="Times New Roman" w:cs="Times New Roman"/>
          <w:color w:val="000000" w:themeColor="text1"/>
          <w:szCs w:val="20"/>
          <w:lang w:val="en-GB"/>
        </w:rPr>
        <w:t xml:space="preserve">Molecular structures of assembled peptide particles were estimated using the BeStSel program (Beta Structure Selection). </w:t>
      </w:r>
      <w:r w:rsidRPr="004E7D00">
        <w:rPr>
          <w:rFonts w:ascii="Times New Roman" w:hAnsi="Times New Roman" w:cs="Times New Roman"/>
          <w:color w:val="000000" w:themeColor="text1"/>
          <w:lang w:val="en-GB"/>
        </w:rPr>
        <w:t>The size of 4-h-incubated Aβ</w:t>
      </w:r>
      <w:r w:rsidRPr="004E7D00">
        <w:rPr>
          <w:rFonts w:ascii="Times New Roman" w:hAnsi="Times New Roman" w:cs="Times New Roman"/>
          <w:color w:val="000000" w:themeColor="text1"/>
          <w:vertAlign w:val="subscript"/>
          <w:lang w:val="en-GB"/>
        </w:rPr>
        <w:t xml:space="preserve">42 </w:t>
      </w:r>
      <w:r w:rsidRPr="004E7D00">
        <w:rPr>
          <w:rFonts w:ascii="Times New Roman" w:hAnsi="Times New Roman" w:cs="Times New Roman"/>
          <w:color w:val="000000" w:themeColor="text1"/>
          <w:lang w:val="en-GB"/>
        </w:rPr>
        <w:t>was estimated using the dynamic light scattering (DLS) (Zetasizer Nano, Malvern Instruments) technique. The Aβ</w:t>
      </w:r>
      <w:r w:rsidRPr="004E7D00">
        <w:rPr>
          <w:rFonts w:ascii="Times New Roman" w:hAnsi="Times New Roman" w:cs="Times New Roman"/>
          <w:color w:val="000000" w:themeColor="text1"/>
          <w:vertAlign w:val="subscript"/>
          <w:lang w:val="en-GB"/>
        </w:rPr>
        <w:t>42</w:t>
      </w:r>
      <w:r w:rsidRPr="004E7D00">
        <w:rPr>
          <w:rFonts w:ascii="Times New Roman" w:hAnsi="Times New Roman" w:cs="Times New Roman"/>
          <w:color w:val="000000" w:themeColor="text1"/>
          <w:lang w:val="en-GB"/>
        </w:rPr>
        <w:t xml:space="preserve"> proteins were filtered through a polycarbonate membrane with a pore diameter of 200 nm and then transferred to a DLS cuvette to perform the DLS measurement.</w:t>
      </w:r>
    </w:p>
    <w:p w14:paraId="1518690A" w14:textId="77777777" w:rsidR="006348F1" w:rsidRDefault="006348F1" w:rsidP="006348F1">
      <w:pPr>
        <w:spacing w:line="480" w:lineRule="auto"/>
        <w:rPr>
          <w:rFonts w:ascii="Helvetica" w:hAnsi="Helvetica" w:cs="Times New Roman"/>
          <w:color w:val="000000" w:themeColor="text1"/>
          <w:lang w:val="en-GB"/>
        </w:rPr>
      </w:pPr>
    </w:p>
    <w:p w14:paraId="035D79C9" w14:textId="77777777" w:rsidR="00FB5005" w:rsidRPr="004E7D00" w:rsidRDefault="00FB5005" w:rsidP="006348F1">
      <w:pPr>
        <w:spacing w:line="480" w:lineRule="auto"/>
        <w:rPr>
          <w:rFonts w:ascii="Helvetica" w:hAnsi="Helvetica" w:cs="Times New Roman"/>
          <w:color w:val="000000" w:themeColor="text1"/>
          <w:lang w:val="en-GB"/>
        </w:rPr>
      </w:pPr>
    </w:p>
    <w:p w14:paraId="648273C2" w14:textId="4530DD6D" w:rsidR="006348F1" w:rsidRPr="004E7D00" w:rsidRDefault="00FB5005" w:rsidP="006348F1">
      <w:pPr>
        <w:spacing w:line="240" w:lineRule="auto"/>
        <w:jc w:val="center"/>
        <w:rPr>
          <w:rFonts w:ascii="Helvetica" w:hAnsi="Helvetica" w:cs="Times New Roman"/>
          <w:color w:val="000000" w:themeColor="text1"/>
          <w:lang w:val="en-GB"/>
        </w:rPr>
      </w:pPr>
      <w:r>
        <w:rPr>
          <w:rFonts w:ascii="Helvetica" w:hAnsi="Helvetica" w:cs="Times New Roman"/>
          <w:noProof/>
          <w:color w:val="000000" w:themeColor="text1"/>
        </w:rPr>
        <w:drawing>
          <wp:inline distT="0" distB="0" distL="0" distR="0" wp14:anchorId="0B98E9CA" wp14:editId="7C19C312">
            <wp:extent cx="3304032" cy="2868168"/>
            <wp:effectExtent l="0" t="0" r="0" b="8890"/>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S22_AbetaStructure.tif"/>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304032" cy="2868168"/>
                    </a:xfrm>
                    <a:prstGeom prst="rect">
                      <a:avLst/>
                    </a:prstGeom>
                  </pic:spPr>
                </pic:pic>
              </a:graphicData>
            </a:graphic>
          </wp:inline>
        </w:drawing>
      </w:r>
    </w:p>
    <w:p w14:paraId="7B9FB79F" w14:textId="1916B364" w:rsidR="006348F1" w:rsidRPr="004E7D00" w:rsidRDefault="00182EAA" w:rsidP="006348F1">
      <w:pPr>
        <w:spacing w:line="480" w:lineRule="auto"/>
        <w:rPr>
          <w:rFonts w:ascii="Helvetica" w:hAnsi="Helvetica" w:cs="Arial"/>
          <w:color w:val="000000" w:themeColor="text1"/>
          <w:lang w:val="en-GB"/>
        </w:rPr>
      </w:pPr>
      <w:r>
        <w:rPr>
          <w:rFonts w:ascii="Helvetica" w:hAnsi="Helvetica" w:cs="Arial"/>
          <w:b/>
          <w:color w:val="000000" w:themeColor="text1"/>
          <w:lang w:val="en-GB"/>
        </w:rPr>
        <w:t xml:space="preserve">Supplementary Figure </w:t>
      </w:r>
      <w:bookmarkStart w:id="36" w:name="Fig_S22"/>
      <w:r w:rsidR="006348F1" w:rsidRPr="004E7D00">
        <w:rPr>
          <w:rFonts w:ascii="Helvetica" w:hAnsi="Helvetica" w:cs="Arial"/>
          <w:b/>
          <w:color w:val="000000" w:themeColor="text1"/>
          <w:lang w:val="en-GB"/>
        </w:rPr>
        <w:fldChar w:fldCharType="begin"/>
      </w:r>
      <w:r w:rsidR="006348F1" w:rsidRPr="004E7D00">
        <w:rPr>
          <w:rFonts w:ascii="Helvetica" w:hAnsi="Helvetica" w:cs="Arial"/>
          <w:b/>
          <w:color w:val="000000" w:themeColor="text1"/>
          <w:lang w:val="en-GB"/>
        </w:rPr>
        <w:instrText xml:space="preserve"> SEQ FigS \* ARABIC </w:instrText>
      </w:r>
      <w:r w:rsidR="006348F1" w:rsidRPr="004E7D00">
        <w:rPr>
          <w:rFonts w:ascii="Helvetica" w:hAnsi="Helvetica" w:cs="Arial"/>
          <w:b/>
          <w:color w:val="000000" w:themeColor="text1"/>
          <w:lang w:val="en-GB"/>
        </w:rPr>
        <w:fldChar w:fldCharType="separate"/>
      </w:r>
      <w:r w:rsidR="00236A6D">
        <w:rPr>
          <w:rFonts w:ascii="Helvetica" w:hAnsi="Helvetica" w:cs="Arial"/>
          <w:b/>
          <w:noProof/>
          <w:color w:val="000000" w:themeColor="text1"/>
          <w:lang w:val="en-GB"/>
        </w:rPr>
        <w:t>22</w:t>
      </w:r>
      <w:r w:rsidR="006348F1" w:rsidRPr="004E7D00">
        <w:rPr>
          <w:rFonts w:ascii="Helvetica" w:hAnsi="Helvetica" w:cs="Arial"/>
          <w:b/>
          <w:color w:val="000000" w:themeColor="text1"/>
          <w:lang w:val="en-GB"/>
        </w:rPr>
        <w:fldChar w:fldCharType="end"/>
      </w:r>
      <w:bookmarkEnd w:id="36"/>
      <w:r w:rsidR="00E527F5">
        <w:rPr>
          <w:rFonts w:ascii="Helvetica" w:hAnsi="Helvetica" w:cs="Arial"/>
          <w:b/>
          <w:color w:val="000000" w:themeColor="text1"/>
          <w:lang w:val="en-GB"/>
        </w:rPr>
        <w:t>.</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Analysis of structure and size of Aβ</w:t>
      </w:r>
      <w:r w:rsidR="006348F1" w:rsidRPr="004E7D00">
        <w:rPr>
          <w:rFonts w:ascii="Helvetica" w:hAnsi="Helvetica" w:cs="Arial"/>
          <w:b/>
          <w:color w:val="000000" w:themeColor="text1"/>
          <w:vertAlign w:val="subscript"/>
          <w:lang w:val="en-GB"/>
        </w:rPr>
        <w:t>42</w:t>
      </w:r>
      <w:r w:rsidR="006348F1" w:rsidRPr="004E7D00">
        <w:rPr>
          <w:rFonts w:ascii="Helvetica" w:hAnsi="Helvetica" w:cs="Arial"/>
          <w:b/>
          <w:color w:val="000000" w:themeColor="text1"/>
          <w:lang w:val="en-GB"/>
        </w:rPr>
        <w:t xml:space="preserve"> proteins.</w:t>
      </w:r>
      <w:r w:rsidR="006348F1" w:rsidRPr="004E7D00">
        <w:rPr>
          <w:rFonts w:ascii="Helvetica" w:hAnsi="Helvetica" w:cs="Arial"/>
          <w:color w:val="000000" w:themeColor="text1"/>
          <w:lang w:val="en-GB"/>
        </w:rPr>
        <w:t xml:space="preserve">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w:t>
      </w:r>
      <w:r w:rsidR="006348F1" w:rsidRPr="004E7D00">
        <w:rPr>
          <w:rFonts w:ascii="Helvetica" w:hAnsi="Helvetica" w:cs="Arial"/>
          <w:b/>
          <w:color w:val="000000" w:themeColor="text1"/>
          <w:lang w:val="en-GB"/>
        </w:rPr>
        <w:t>d</w:t>
      </w:r>
      <w:r w:rsidR="006348F1" w:rsidRPr="004E7D00">
        <w:rPr>
          <w:rFonts w:ascii="Helvetica" w:hAnsi="Helvetica" w:cs="Arial"/>
          <w:color w:val="000000" w:themeColor="text1"/>
          <w:lang w:val="en-GB"/>
        </w:rPr>
        <w:t xml:space="preserve"> CD spectrum (</w:t>
      </w:r>
      <w:r w:rsidR="006348F1" w:rsidRPr="004E7D00">
        <w:rPr>
          <w:rFonts w:ascii="Helvetica" w:hAnsi="Helvetica" w:cs="Arial"/>
          <w:b/>
          <w:color w:val="000000" w:themeColor="text1"/>
          <w:lang w:val="en-GB"/>
        </w:rPr>
        <w:t>a</w:t>
      </w:r>
      <w:r w:rsidR="006348F1" w:rsidRPr="004E7D00">
        <w:rPr>
          <w:rFonts w:ascii="Helvetica" w:hAnsi="Helvetica" w:cs="Arial"/>
          <w:color w:val="000000" w:themeColor="text1"/>
          <w:lang w:val="en-GB"/>
        </w:rPr>
        <w:t>; inset for structure of Aβ</w:t>
      </w:r>
      <w:r w:rsidR="006348F1" w:rsidRPr="004E7D00">
        <w:rPr>
          <w:rFonts w:ascii="Helvetica" w:hAnsi="Helvetica" w:cs="Arial"/>
          <w:color w:val="000000" w:themeColor="text1"/>
          <w:vertAlign w:val="subscript"/>
          <w:lang w:val="en-GB"/>
        </w:rPr>
        <w:t>42</w:t>
      </w:r>
      <w:r w:rsidR="006348F1" w:rsidRPr="004E7D00">
        <w:rPr>
          <w:rFonts w:ascii="Helvetica" w:hAnsi="Helvetica" w:cs="Arial"/>
          <w:color w:val="000000" w:themeColor="text1"/>
          <w:lang w:val="en-GB"/>
        </w:rPr>
        <w:t xml:space="preserve"> proteins), DLS data (</w:t>
      </w:r>
      <w:r w:rsidR="006348F1" w:rsidRPr="004E7D00">
        <w:rPr>
          <w:rFonts w:ascii="Helvetica" w:hAnsi="Helvetica" w:cs="Arial"/>
          <w:b/>
          <w:color w:val="000000" w:themeColor="text1"/>
          <w:lang w:val="en-GB"/>
        </w:rPr>
        <w:t>b</w:t>
      </w:r>
      <w:r w:rsidR="006348F1" w:rsidRPr="004E7D00">
        <w:rPr>
          <w:rFonts w:ascii="Helvetica" w:hAnsi="Helvetica" w:cs="Arial"/>
          <w:color w:val="000000" w:themeColor="text1"/>
          <w:lang w:val="en-GB"/>
        </w:rPr>
        <w:t>), SEM image (</w:t>
      </w:r>
      <w:r w:rsidR="006348F1" w:rsidRPr="004E7D00">
        <w:rPr>
          <w:rFonts w:ascii="Helvetica" w:hAnsi="Helvetica" w:cs="Arial"/>
          <w:b/>
          <w:color w:val="000000" w:themeColor="text1"/>
          <w:lang w:val="en-GB"/>
        </w:rPr>
        <w:t>c</w:t>
      </w:r>
      <w:r w:rsidR="006348F1" w:rsidRPr="004E7D00">
        <w:rPr>
          <w:rFonts w:ascii="Helvetica" w:hAnsi="Helvetica" w:cs="Arial"/>
          <w:color w:val="000000" w:themeColor="text1"/>
          <w:lang w:val="en-GB"/>
        </w:rPr>
        <w:t>), and corresponding SEM image analysis result (</w:t>
      </w:r>
      <w:r w:rsidR="006348F1" w:rsidRPr="004E7D00">
        <w:rPr>
          <w:rFonts w:ascii="Helvetica" w:hAnsi="Helvetica" w:cs="Arial"/>
          <w:b/>
          <w:color w:val="000000" w:themeColor="text1"/>
          <w:lang w:val="en-GB"/>
        </w:rPr>
        <w:t>d</w:t>
      </w:r>
      <w:r w:rsidR="006348F1" w:rsidRPr="004E7D00">
        <w:rPr>
          <w:rFonts w:ascii="Helvetica" w:hAnsi="Helvetica" w:cs="Arial"/>
          <w:color w:val="000000" w:themeColor="text1"/>
          <w:lang w:val="en-GB"/>
        </w:rPr>
        <w:t>) of Aβ</w:t>
      </w:r>
      <w:r w:rsidR="006348F1" w:rsidRPr="004E7D00">
        <w:rPr>
          <w:rFonts w:ascii="Helvetica" w:hAnsi="Helvetica" w:cs="Arial"/>
          <w:color w:val="000000" w:themeColor="text1"/>
          <w:vertAlign w:val="subscript"/>
          <w:lang w:val="en-GB"/>
        </w:rPr>
        <w:t>42</w:t>
      </w:r>
      <w:r w:rsidR="006348F1" w:rsidRPr="004E7D00">
        <w:rPr>
          <w:rFonts w:ascii="Helvetica" w:hAnsi="Helvetica" w:cs="Arial"/>
          <w:color w:val="000000" w:themeColor="text1"/>
          <w:lang w:val="en-GB"/>
        </w:rPr>
        <w:t xml:space="preserve"> proteins incubated for 4 h. Scale bar: 500 nm.</w:t>
      </w:r>
    </w:p>
    <w:p w14:paraId="395444B3" w14:textId="77777777"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p>
    <w:p w14:paraId="685D2802" w14:textId="797C66CE" w:rsidR="006348F1" w:rsidRPr="004E7D00" w:rsidRDefault="006348F1" w:rsidP="006348F1">
      <w:pPr>
        <w:widowControl/>
        <w:wordWrap/>
        <w:autoSpaceDE/>
        <w:autoSpaceDN/>
        <w:spacing w:line="480" w:lineRule="auto"/>
        <w:rPr>
          <w:rFonts w:ascii="Helvetica" w:hAnsi="Helvetica" w:cs="Times New Roman"/>
          <w:color w:val="000000" w:themeColor="text1"/>
          <w:lang w:val="en-GB"/>
        </w:rPr>
      </w:pPr>
      <w:r w:rsidRPr="004E7D00">
        <w:rPr>
          <w:rFonts w:ascii="Helvetica" w:hAnsi="Helvetica" w:cs="Arial"/>
          <w:b/>
          <w:color w:val="000000" w:themeColor="text1"/>
          <w:lang w:val="en-GB"/>
        </w:rPr>
        <w:br w:type="page"/>
      </w:r>
      <w:r w:rsidRPr="004E7D00">
        <w:rPr>
          <w:rFonts w:ascii="Helvetica" w:hAnsi="Helvetica" w:cs="Arial"/>
          <w:b/>
          <w:color w:val="000000" w:themeColor="text1"/>
          <w:lang w:val="en-GB"/>
        </w:rPr>
        <w:lastRenderedPageBreak/>
        <w:t xml:space="preserve">Supplementary </w:t>
      </w:r>
      <w:r w:rsidR="00182EAA">
        <w:rPr>
          <w:rFonts w:ascii="Helvetica" w:hAnsi="Helvetica" w:cs="Arial"/>
          <w:b/>
          <w:color w:val="000000" w:themeColor="text1"/>
          <w:lang w:val="en-GB"/>
        </w:rPr>
        <w:t>R</w:t>
      </w:r>
      <w:r w:rsidR="00182EAA" w:rsidRPr="004E7D00">
        <w:rPr>
          <w:rFonts w:ascii="Helvetica" w:hAnsi="Helvetica" w:cs="Arial"/>
          <w:b/>
          <w:color w:val="000000" w:themeColor="text1"/>
          <w:lang w:val="en-GB"/>
        </w:rPr>
        <w:t>eferences</w:t>
      </w:r>
    </w:p>
    <w:p w14:paraId="58D4BF6C" w14:textId="77777777" w:rsidR="006348F1" w:rsidRPr="004E7D00" w:rsidRDefault="006348F1" w:rsidP="006348F1">
      <w:pPr>
        <w:pStyle w:val="EndNoteBibliography"/>
        <w:spacing w:after="0"/>
        <w:ind w:left="720" w:hanging="720"/>
        <w:rPr>
          <w:noProof w:val="0"/>
          <w:color w:val="000000" w:themeColor="text1"/>
          <w:lang w:val="en-GB"/>
        </w:rPr>
      </w:pPr>
      <w:r w:rsidRPr="004E7D00">
        <w:rPr>
          <w:noProof w:val="0"/>
          <w:color w:val="000000" w:themeColor="text1"/>
          <w:lang w:val="en-GB"/>
        </w:rPr>
        <w:fldChar w:fldCharType="begin"/>
      </w:r>
      <w:r w:rsidRPr="004E7D00">
        <w:rPr>
          <w:noProof w:val="0"/>
          <w:color w:val="000000" w:themeColor="text1"/>
          <w:lang w:val="en-GB"/>
        </w:rPr>
        <w:instrText xml:space="preserve"> ADDIN EN.REFLIST </w:instrText>
      </w:r>
      <w:r w:rsidRPr="004E7D00">
        <w:rPr>
          <w:noProof w:val="0"/>
          <w:color w:val="000000" w:themeColor="text1"/>
          <w:lang w:val="en-GB"/>
        </w:rPr>
        <w:fldChar w:fldCharType="separate"/>
      </w:r>
      <w:bookmarkStart w:id="37" w:name="_ENREF_1"/>
      <w:r w:rsidRPr="004E7D00">
        <w:rPr>
          <w:noProof w:val="0"/>
          <w:color w:val="000000" w:themeColor="text1"/>
          <w:lang w:val="en-GB"/>
        </w:rPr>
        <w:t>1.</w:t>
      </w:r>
      <w:r w:rsidRPr="004E7D00">
        <w:rPr>
          <w:noProof w:val="0"/>
          <w:color w:val="000000" w:themeColor="text1"/>
          <w:lang w:val="en-GB"/>
        </w:rPr>
        <w:tab/>
        <w:t xml:space="preserve">Fernández, D. P., Mulev, Y., Goodwin, A. R. H. &amp; Sengers, J. M. H. L. A database for the static dielectric constant of water and steam. </w:t>
      </w:r>
      <w:r w:rsidRPr="004E7D00">
        <w:rPr>
          <w:i/>
          <w:noProof w:val="0"/>
          <w:color w:val="000000" w:themeColor="text1"/>
          <w:lang w:val="en-GB"/>
        </w:rPr>
        <w:t>J. Phys. Chem. Ref. Data</w:t>
      </w:r>
      <w:r w:rsidRPr="004E7D00">
        <w:rPr>
          <w:noProof w:val="0"/>
          <w:color w:val="000000" w:themeColor="text1"/>
          <w:lang w:val="en-GB"/>
        </w:rPr>
        <w:t xml:space="preserve"> </w:t>
      </w:r>
      <w:r w:rsidRPr="004E7D00">
        <w:rPr>
          <w:b/>
          <w:noProof w:val="0"/>
          <w:color w:val="000000" w:themeColor="text1"/>
          <w:lang w:val="en-GB"/>
        </w:rPr>
        <w:t>24,</w:t>
      </w:r>
      <w:r w:rsidRPr="004E7D00">
        <w:rPr>
          <w:noProof w:val="0"/>
          <w:color w:val="000000" w:themeColor="text1"/>
          <w:lang w:val="en-GB"/>
        </w:rPr>
        <w:t xml:space="preserve"> 33-70 (1995).</w:t>
      </w:r>
      <w:bookmarkEnd w:id="37"/>
    </w:p>
    <w:p w14:paraId="74C0853F" w14:textId="373F1A23" w:rsidR="006348F1" w:rsidRPr="004E7D00" w:rsidRDefault="006348F1" w:rsidP="006348F1">
      <w:pPr>
        <w:pStyle w:val="EndNoteBibliography"/>
        <w:spacing w:after="0"/>
        <w:ind w:left="720" w:hanging="720"/>
        <w:rPr>
          <w:noProof w:val="0"/>
          <w:color w:val="000000" w:themeColor="text1"/>
          <w:lang w:val="en-GB"/>
        </w:rPr>
      </w:pPr>
      <w:bookmarkStart w:id="38" w:name="_ENREF_2"/>
      <w:r w:rsidRPr="004E7D00">
        <w:rPr>
          <w:noProof w:val="0"/>
          <w:color w:val="000000" w:themeColor="text1"/>
          <w:lang w:val="en-GB"/>
        </w:rPr>
        <w:t>2.</w:t>
      </w:r>
      <w:r w:rsidRPr="004E7D00">
        <w:rPr>
          <w:noProof w:val="0"/>
          <w:color w:val="000000" w:themeColor="text1"/>
          <w:lang w:val="en-GB"/>
        </w:rPr>
        <w:tab/>
        <w:t xml:space="preserve">Henninges, J., Huenges, E. &amp; Burkhardt, H. In situ thermal conductivity of gas-hydrate-bearing sediments of the Mallik 5L-38 well. </w:t>
      </w:r>
      <w:r w:rsidRPr="004E7D00">
        <w:rPr>
          <w:i/>
          <w:noProof w:val="0"/>
          <w:color w:val="000000" w:themeColor="text1"/>
          <w:lang w:val="en-GB"/>
        </w:rPr>
        <w:t>J. Geophys. Res.: Solid Earth</w:t>
      </w:r>
      <w:r w:rsidRPr="004E7D00">
        <w:rPr>
          <w:noProof w:val="0"/>
          <w:color w:val="000000" w:themeColor="text1"/>
          <w:lang w:val="en-GB"/>
        </w:rPr>
        <w:t xml:space="preserve"> </w:t>
      </w:r>
      <w:r w:rsidRPr="004E7D00">
        <w:rPr>
          <w:b/>
          <w:noProof w:val="0"/>
          <w:color w:val="000000" w:themeColor="text1"/>
          <w:lang w:val="en-GB"/>
        </w:rPr>
        <w:t>110</w:t>
      </w:r>
      <w:r w:rsidR="00F624A1" w:rsidRPr="004E7D00">
        <w:rPr>
          <w:b/>
          <w:noProof w:val="0"/>
          <w:color w:val="000000" w:themeColor="text1"/>
          <w:lang w:val="en-GB"/>
        </w:rPr>
        <w:t>,</w:t>
      </w:r>
      <w:r w:rsidR="00F624A1" w:rsidRPr="004E7D00">
        <w:rPr>
          <w:noProof w:val="0"/>
          <w:color w:val="000000" w:themeColor="text1"/>
          <w:lang w:val="en-GB"/>
        </w:rPr>
        <w:t xml:space="preserve"> </w:t>
      </w:r>
      <w:r w:rsidR="00F624A1" w:rsidRPr="004E7D00">
        <w:rPr>
          <w:rFonts w:hint="eastAsia"/>
          <w:noProof w:val="0"/>
          <w:color w:val="000000" w:themeColor="text1"/>
          <w:lang w:val="en-GB"/>
        </w:rPr>
        <w:t>B11206</w:t>
      </w:r>
      <w:r w:rsidRPr="004E7D00">
        <w:rPr>
          <w:noProof w:val="0"/>
          <w:color w:val="000000" w:themeColor="text1"/>
          <w:lang w:val="en-GB"/>
        </w:rPr>
        <w:t xml:space="preserve"> (2005).</w:t>
      </w:r>
      <w:bookmarkEnd w:id="38"/>
    </w:p>
    <w:p w14:paraId="18C4BB20" w14:textId="77777777" w:rsidR="006348F1" w:rsidRPr="004E7D00" w:rsidRDefault="006348F1" w:rsidP="006348F1">
      <w:pPr>
        <w:pStyle w:val="EndNoteBibliography"/>
        <w:spacing w:after="0"/>
        <w:ind w:left="720" w:hanging="720"/>
        <w:rPr>
          <w:noProof w:val="0"/>
          <w:color w:val="000000" w:themeColor="text1"/>
          <w:lang w:val="en-GB"/>
        </w:rPr>
      </w:pPr>
      <w:bookmarkStart w:id="39" w:name="_ENREF_3"/>
      <w:r w:rsidRPr="004E7D00">
        <w:rPr>
          <w:noProof w:val="0"/>
          <w:color w:val="000000" w:themeColor="text1"/>
          <w:lang w:val="en-GB"/>
        </w:rPr>
        <w:t>3.</w:t>
      </w:r>
      <w:r w:rsidRPr="004E7D00">
        <w:rPr>
          <w:noProof w:val="0"/>
          <w:color w:val="000000" w:themeColor="text1"/>
          <w:lang w:val="en-GB"/>
        </w:rPr>
        <w:tab/>
        <w:t xml:space="preserve">Tritt, T. M. </w:t>
      </w:r>
      <w:r w:rsidRPr="004E7D00">
        <w:rPr>
          <w:i/>
          <w:noProof w:val="0"/>
          <w:color w:val="000000" w:themeColor="text1"/>
          <w:lang w:val="en-GB"/>
        </w:rPr>
        <w:t>Thermal Conductivity: Theory, Properties, and Applications</w:t>
      </w:r>
      <w:r w:rsidRPr="004E7D00">
        <w:rPr>
          <w:noProof w:val="0"/>
          <w:color w:val="000000" w:themeColor="text1"/>
          <w:lang w:val="en-GB"/>
        </w:rPr>
        <w:t>. (Kluwer Academic/Plenum Publishers, New York, 2004).</w:t>
      </w:r>
      <w:bookmarkEnd w:id="39"/>
    </w:p>
    <w:p w14:paraId="4E4B6A34" w14:textId="77777777" w:rsidR="006348F1" w:rsidRPr="004E7D00" w:rsidRDefault="006348F1" w:rsidP="006348F1">
      <w:pPr>
        <w:pStyle w:val="EndNoteBibliography"/>
        <w:spacing w:after="0"/>
        <w:ind w:left="720" w:hanging="720"/>
        <w:rPr>
          <w:noProof w:val="0"/>
          <w:color w:val="000000" w:themeColor="text1"/>
          <w:lang w:val="en-GB"/>
        </w:rPr>
      </w:pPr>
      <w:bookmarkStart w:id="40" w:name="_ENREF_4"/>
      <w:r w:rsidRPr="004E7D00">
        <w:rPr>
          <w:noProof w:val="0"/>
          <w:color w:val="000000" w:themeColor="text1"/>
          <w:lang w:val="en-GB"/>
        </w:rPr>
        <w:t>4.</w:t>
      </w:r>
      <w:r w:rsidRPr="004E7D00">
        <w:rPr>
          <w:noProof w:val="0"/>
          <w:color w:val="000000" w:themeColor="text1"/>
          <w:lang w:val="en-GB"/>
        </w:rPr>
        <w:tab/>
        <w:t>Baeg, K. J., Noh, Y. Y., Ghim, J., Lim, B. &amp; Kim, D. Y. Polarity effects of polymer gate electrets on non</w:t>
      </w:r>
      <w:r w:rsidRPr="004E7D00">
        <w:rPr>
          <w:rFonts w:ascii="Cambria Math" w:hAnsi="Cambria Math" w:cs="Cambria Math"/>
          <w:noProof w:val="0"/>
          <w:color w:val="000000" w:themeColor="text1"/>
          <w:lang w:val="en-GB"/>
        </w:rPr>
        <w:t>‐</w:t>
      </w:r>
      <w:r w:rsidRPr="004E7D00">
        <w:rPr>
          <w:noProof w:val="0"/>
          <w:color w:val="000000" w:themeColor="text1"/>
          <w:lang w:val="en-GB"/>
        </w:rPr>
        <w:t>volatile organic field</w:t>
      </w:r>
      <w:r w:rsidRPr="004E7D00">
        <w:rPr>
          <w:rFonts w:ascii="Cambria Math" w:hAnsi="Cambria Math" w:cs="Cambria Math"/>
          <w:noProof w:val="0"/>
          <w:color w:val="000000" w:themeColor="text1"/>
          <w:lang w:val="en-GB"/>
        </w:rPr>
        <w:t>‐</w:t>
      </w:r>
      <w:r w:rsidRPr="004E7D00">
        <w:rPr>
          <w:noProof w:val="0"/>
          <w:color w:val="000000" w:themeColor="text1"/>
          <w:lang w:val="en-GB"/>
        </w:rPr>
        <w:t xml:space="preserve">effect transistor memory. </w:t>
      </w:r>
      <w:r w:rsidRPr="004E7D00">
        <w:rPr>
          <w:i/>
          <w:noProof w:val="0"/>
          <w:color w:val="000000" w:themeColor="text1"/>
          <w:lang w:val="en-GB"/>
        </w:rPr>
        <w:t>Adv. Funct. Mater.</w:t>
      </w:r>
      <w:r w:rsidRPr="004E7D00">
        <w:rPr>
          <w:noProof w:val="0"/>
          <w:color w:val="000000" w:themeColor="text1"/>
          <w:lang w:val="en-GB"/>
        </w:rPr>
        <w:t xml:space="preserve"> </w:t>
      </w:r>
      <w:r w:rsidRPr="004E7D00">
        <w:rPr>
          <w:b/>
          <w:noProof w:val="0"/>
          <w:color w:val="000000" w:themeColor="text1"/>
          <w:lang w:val="en-GB"/>
        </w:rPr>
        <w:t>18,</w:t>
      </w:r>
      <w:r w:rsidRPr="004E7D00">
        <w:rPr>
          <w:noProof w:val="0"/>
          <w:color w:val="000000" w:themeColor="text1"/>
          <w:lang w:val="en-GB"/>
        </w:rPr>
        <w:t xml:space="preserve"> 3678-3685 (2008).</w:t>
      </w:r>
      <w:bookmarkEnd w:id="40"/>
    </w:p>
    <w:p w14:paraId="3E3633D8" w14:textId="77777777" w:rsidR="006348F1" w:rsidRPr="004E7D00" w:rsidRDefault="006348F1" w:rsidP="006348F1">
      <w:pPr>
        <w:pStyle w:val="EndNoteBibliography"/>
        <w:spacing w:after="0"/>
        <w:ind w:left="720" w:hanging="720"/>
        <w:rPr>
          <w:noProof w:val="0"/>
          <w:color w:val="000000" w:themeColor="text1"/>
          <w:lang w:val="en-GB"/>
        </w:rPr>
      </w:pPr>
      <w:bookmarkStart w:id="41" w:name="_ENREF_5"/>
      <w:r w:rsidRPr="004E7D00">
        <w:rPr>
          <w:noProof w:val="0"/>
          <w:color w:val="000000" w:themeColor="text1"/>
          <w:lang w:val="en-GB"/>
        </w:rPr>
        <w:t>5.</w:t>
      </w:r>
      <w:r w:rsidRPr="004E7D00">
        <w:rPr>
          <w:noProof w:val="0"/>
          <w:color w:val="000000" w:themeColor="text1"/>
          <w:lang w:val="en-GB"/>
        </w:rPr>
        <w:tab/>
        <w:t xml:space="preserve">Kwon, Y.-W., Lee, C. H., Choi, D.-H. &amp; Jin, J.-I. Materials science of DNA. </w:t>
      </w:r>
      <w:r w:rsidRPr="004E7D00">
        <w:rPr>
          <w:i/>
          <w:noProof w:val="0"/>
          <w:color w:val="000000" w:themeColor="text1"/>
          <w:lang w:val="en-GB"/>
        </w:rPr>
        <w:t>J. Mater. Chem.</w:t>
      </w:r>
      <w:r w:rsidRPr="004E7D00">
        <w:rPr>
          <w:noProof w:val="0"/>
          <w:color w:val="000000" w:themeColor="text1"/>
          <w:lang w:val="en-GB"/>
        </w:rPr>
        <w:t xml:space="preserve"> </w:t>
      </w:r>
      <w:r w:rsidRPr="004E7D00">
        <w:rPr>
          <w:b/>
          <w:noProof w:val="0"/>
          <w:color w:val="000000" w:themeColor="text1"/>
          <w:lang w:val="en-GB"/>
        </w:rPr>
        <w:t>19,</w:t>
      </w:r>
      <w:r w:rsidRPr="004E7D00">
        <w:rPr>
          <w:noProof w:val="0"/>
          <w:color w:val="000000" w:themeColor="text1"/>
          <w:lang w:val="en-GB"/>
        </w:rPr>
        <w:t xml:space="preserve"> 1353-1380 (2009).</w:t>
      </w:r>
      <w:bookmarkEnd w:id="41"/>
    </w:p>
    <w:p w14:paraId="406FAEF9" w14:textId="77777777" w:rsidR="006348F1" w:rsidRPr="004E7D00" w:rsidRDefault="006348F1" w:rsidP="006348F1">
      <w:pPr>
        <w:pStyle w:val="EndNoteBibliography"/>
        <w:spacing w:after="0"/>
        <w:ind w:left="720" w:hanging="720"/>
        <w:rPr>
          <w:noProof w:val="0"/>
          <w:color w:val="000000" w:themeColor="text1"/>
          <w:lang w:val="en-GB"/>
        </w:rPr>
      </w:pPr>
      <w:bookmarkStart w:id="42" w:name="_ENREF_6"/>
      <w:r w:rsidRPr="004E7D00">
        <w:rPr>
          <w:noProof w:val="0"/>
          <w:color w:val="000000" w:themeColor="text1"/>
          <w:lang w:val="en-GB"/>
        </w:rPr>
        <w:t>6.</w:t>
      </w:r>
      <w:r w:rsidRPr="004E7D00">
        <w:rPr>
          <w:noProof w:val="0"/>
          <w:color w:val="000000" w:themeColor="text1"/>
          <w:lang w:val="en-GB"/>
        </w:rPr>
        <w:tab/>
        <w:t>Kim, G.-H.</w:t>
      </w:r>
      <w:r w:rsidRPr="004E7D00">
        <w:rPr>
          <w:i/>
          <w:noProof w:val="0"/>
          <w:color w:val="000000" w:themeColor="text1"/>
          <w:lang w:val="en-GB"/>
        </w:rPr>
        <w:t xml:space="preserve"> et al.</w:t>
      </w:r>
      <w:r w:rsidRPr="004E7D00">
        <w:rPr>
          <w:noProof w:val="0"/>
          <w:color w:val="000000" w:themeColor="text1"/>
          <w:lang w:val="en-GB"/>
        </w:rPr>
        <w:t xml:space="preserve"> High thermal conductivity in amorphous polymer blends by engineered interchain interactions. </w:t>
      </w:r>
      <w:r w:rsidRPr="004E7D00">
        <w:rPr>
          <w:i/>
          <w:noProof w:val="0"/>
          <w:color w:val="000000" w:themeColor="text1"/>
          <w:lang w:val="en-GB"/>
        </w:rPr>
        <w:t>Nat. Mater.</w:t>
      </w:r>
      <w:r w:rsidRPr="004E7D00">
        <w:rPr>
          <w:noProof w:val="0"/>
          <w:color w:val="000000" w:themeColor="text1"/>
          <w:lang w:val="en-GB"/>
        </w:rPr>
        <w:t xml:space="preserve"> </w:t>
      </w:r>
      <w:r w:rsidRPr="004E7D00">
        <w:rPr>
          <w:b/>
          <w:noProof w:val="0"/>
          <w:color w:val="000000" w:themeColor="text1"/>
          <w:lang w:val="en-GB"/>
        </w:rPr>
        <w:t>14,</w:t>
      </w:r>
      <w:r w:rsidRPr="004E7D00">
        <w:rPr>
          <w:noProof w:val="0"/>
          <w:color w:val="000000" w:themeColor="text1"/>
          <w:lang w:val="en-GB"/>
        </w:rPr>
        <w:t xml:space="preserve"> 295-300 (2015).</w:t>
      </w:r>
      <w:bookmarkEnd w:id="42"/>
    </w:p>
    <w:p w14:paraId="17986791" w14:textId="77777777" w:rsidR="006348F1" w:rsidRPr="004E7D00" w:rsidRDefault="006348F1" w:rsidP="006348F1">
      <w:pPr>
        <w:pStyle w:val="EndNoteBibliography"/>
        <w:spacing w:after="0"/>
        <w:ind w:left="720" w:hanging="720"/>
        <w:rPr>
          <w:noProof w:val="0"/>
          <w:color w:val="000000" w:themeColor="text1"/>
          <w:lang w:val="en-GB"/>
        </w:rPr>
      </w:pPr>
      <w:bookmarkStart w:id="43" w:name="_ENREF_7"/>
      <w:r w:rsidRPr="004E7D00">
        <w:rPr>
          <w:noProof w:val="0"/>
          <w:color w:val="000000" w:themeColor="text1"/>
          <w:lang w:val="en-GB"/>
        </w:rPr>
        <w:t>7.</w:t>
      </w:r>
      <w:r w:rsidRPr="004E7D00">
        <w:rPr>
          <w:noProof w:val="0"/>
          <w:color w:val="000000" w:themeColor="text1"/>
          <w:lang w:val="en-GB"/>
        </w:rPr>
        <w:tab/>
        <w:t xml:space="preserve">Alwan, E. A., Kiourti, A. &amp; Volakis, J. L. Indium tin oxide film characterization at 0.1–20 GHz using coaxial probe method. </w:t>
      </w:r>
      <w:r w:rsidRPr="004E7D00">
        <w:rPr>
          <w:i/>
          <w:noProof w:val="0"/>
          <w:color w:val="000000" w:themeColor="text1"/>
          <w:lang w:val="en-GB"/>
        </w:rPr>
        <w:t>IEEE Access</w:t>
      </w:r>
      <w:r w:rsidRPr="004E7D00">
        <w:rPr>
          <w:noProof w:val="0"/>
          <w:color w:val="000000" w:themeColor="text1"/>
          <w:lang w:val="en-GB"/>
        </w:rPr>
        <w:t xml:space="preserve"> </w:t>
      </w:r>
      <w:r w:rsidRPr="004E7D00">
        <w:rPr>
          <w:b/>
          <w:noProof w:val="0"/>
          <w:color w:val="000000" w:themeColor="text1"/>
          <w:lang w:val="en-GB"/>
        </w:rPr>
        <w:t>3,</w:t>
      </w:r>
      <w:r w:rsidRPr="004E7D00">
        <w:rPr>
          <w:noProof w:val="0"/>
          <w:color w:val="000000" w:themeColor="text1"/>
          <w:lang w:val="en-GB"/>
        </w:rPr>
        <w:t xml:space="preserve"> 648-652 (2015).</w:t>
      </w:r>
      <w:bookmarkEnd w:id="43"/>
    </w:p>
    <w:p w14:paraId="4CC9E8BC" w14:textId="77777777" w:rsidR="006348F1" w:rsidRPr="004E7D00" w:rsidRDefault="006348F1" w:rsidP="006348F1">
      <w:pPr>
        <w:pStyle w:val="EndNoteBibliography"/>
        <w:spacing w:after="0"/>
        <w:ind w:left="720" w:hanging="720"/>
        <w:rPr>
          <w:noProof w:val="0"/>
          <w:color w:val="000000" w:themeColor="text1"/>
          <w:lang w:val="en-GB"/>
        </w:rPr>
      </w:pPr>
      <w:bookmarkStart w:id="44" w:name="_ENREF_8"/>
      <w:r w:rsidRPr="004E7D00">
        <w:rPr>
          <w:noProof w:val="0"/>
          <w:color w:val="000000" w:themeColor="text1"/>
          <w:lang w:val="en-GB"/>
        </w:rPr>
        <w:t>8.</w:t>
      </w:r>
      <w:r w:rsidRPr="004E7D00">
        <w:rPr>
          <w:noProof w:val="0"/>
          <w:color w:val="000000" w:themeColor="text1"/>
          <w:lang w:val="en-GB"/>
        </w:rPr>
        <w:tab/>
        <w:t xml:space="preserve">Thuau, D., Koymen, I. &amp; Cheung, R. A microstructure for thermal conductivity measurement of conductive thin films. </w:t>
      </w:r>
      <w:r w:rsidRPr="004E7D00">
        <w:rPr>
          <w:i/>
          <w:noProof w:val="0"/>
          <w:color w:val="000000" w:themeColor="text1"/>
          <w:lang w:val="en-GB"/>
        </w:rPr>
        <w:t>Microelectron. Eng.</w:t>
      </w:r>
      <w:r w:rsidRPr="004E7D00">
        <w:rPr>
          <w:noProof w:val="0"/>
          <w:color w:val="000000" w:themeColor="text1"/>
          <w:lang w:val="en-GB"/>
        </w:rPr>
        <w:t xml:space="preserve"> </w:t>
      </w:r>
      <w:r w:rsidRPr="004E7D00">
        <w:rPr>
          <w:b/>
          <w:noProof w:val="0"/>
          <w:color w:val="000000" w:themeColor="text1"/>
          <w:lang w:val="en-GB"/>
        </w:rPr>
        <w:t>88,</w:t>
      </w:r>
      <w:r w:rsidRPr="004E7D00">
        <w:rPr>
          <w:noProof w:val="0"/>
          <w:color w:val="000000" w:themeColor="text1"/>
          <w:lang w:val="en-GB"/>
        </w:rPr>
        <w:t xml:space="preserve"> 2408-2412 (2011).</w:t>
      </w:r>
      <w:bookmarkEnd w:id="44"/>
    </w:p>
    <w:p w14:paraId="78F263F0" w14:textId="77777777" w:rsidR="006348F1" w:rsidRPr="004E7D00" w:rsidRDefault="006348F1" w:rsidP="006348F1">
      <w:pPr>
        <w:pStyle w:val="EndNoteBibliography"/>
        <w:spacing w:after="0"/>
        <w:ind w:left="720" w:hanging="720"/>
        <w:rPr>
          <w:noProof w:val="0"/>
          <w:color w:val="000000" w:themeColor="text1"/>
          <w:lang w:val="en-GB"/>
        </w:rPr>
      </w:pPr>
      <w:bookmarkStart w:id="45" w:name="_ENREF_9"/>
      <w:r w:rsidRPr="004E7D00">
        <w:rPr>
          <w:noProof w:val="0"/>
          <w:color w:val="000000" w:themeColor="text1"/>
          <w:lang w:val="en-GB"/>
        </w:rPr>
        <w:t>9.</w:t>
      </w:r>
      <w:r w:rsidRPr="004E7D00">
        <w:rPr>
          <w:noProof w:val="0"/>
          <w:color w:val="000000" w:themeColor="text1"/>
          <w:lang w:val="en-GB"/>
        </w:rPr>
        <w:tab/>
        <w:t xml:space="preserve">Herth, E., Seok, S., Rolland, N. &amp; Lasri, T. Wafer level packaging compatible with millimeter-wave antenna. </w:t>
      </w:r>
      <w:r w:rsidRPr="004E7D00">
        <w:rPr>
          <w:i/>
          <w:noProof w:val="0"/>
          <w:color w:val="000000" w:themeColor="text1"/>
          <w:lang w:val="en-GB"/>
        </w:rPr>
        <w:t>Sensor. Actuat. A: Phys.</w:t>
      </w:r>
      <w:r w:rsidRPr="004E7D00">
        <w:rPr>
          <w:noProof w:val="0"/>
          <w:color w:val="000000" w:themeColor="text1"/>
          <w:lang w:val="en-GB"/>
        </w:rPr>
        <w:t xml:space="preserve"> </w:t>
      </w:r>
      <w:r w:rsidRPr="004E7D00">
        <w:rPr>
          <w:b/>
          <w:noProof w:val="0"/>
          <w:color w:val="000000" w:themeColor="text1"/>
          <w:lang w:val="en-GB"/>
        </w:rPr>
        <w:t>173,</w:t>
      </w:r>
      <w:r w:rsidRPr="004E7D00">
        <w:rPr>
          <w:noProof w:val="0"/>
          <w:color w:val="000000" w:themeColor="text1"/>
          <w:lang w:val="en-GB"/>
        </w:rPr>
        <w:t xml:space="preserve"> 238-243 (2012).</w:t>
      </w:r>
      <w:bookmarkEnd w:id="45"/>
    </w:p>
    <w:p w14:paraId="05F0E0C2" w14:textId="77777777" w:rsidR="006348F1" w:rsidRPr="004E7D00" w:rsidRDefault="006348F1" w:rsidP="006348F1">
      <w:pPr>
        <w:pStyle w:val="EndNoteBibliography"/>
        <w:spacing w:after="0"/>
        <w:ind w:left="720" w:hanging="720"/>
        <w:rPr>
          <w:noProof w:val="0"/>
          <w:color w:val="000000" w:themeColor="text1"/>
          <w:lang w:val="en-GB"/>
        </w:rPr>
      </w:pPr>
      <w:bookmarkStart w:id="46" w:name="_ENREF_10"/>
      <w:r w:rsidRPr="004E7D00">
        <w:rPr>
          <w:noProof w:val="0"/>
          <w:color w:val="000000" w:themeColor="text1"/>
          <w:lang w:val="en-GB"/>
        </w:rPr>
        <w:t>10.</w:t>
      </w:r>
      <w:r w:rsidRPr="004E7D00">
        <w:rPr>
          <w:noProof w:val="0"/>
          <w:color w:val="000000" w:themeColor="text1"/>
          <w:lang w:val="en-GB"/>
        </w:rPr>
        <w:tab/>
        <w:t xml:space="preserve">Serway, R. A. &amp; Jewett, J. W. </w:t>
      </w:r>
      <w:r w:rsidRPr="004E7D00">
        <w:rPr>
          <w:i/>
          <w:noProof w:val="0"/>
          <w:color w:val="000000" w:themeColor="text1"/>
          <w:lang w:val="en-GB"/>
        </w:rPr>
        <w:t>Principles of Physics</w:t>
      </w:r>
      <w:r w:rsidRPr="004E7D00">
        <w:rPr>
          <w:noProof w:val="0"/>
          <w:color w:val="000000" w:themeColor="text1"/>
          <w:lang w:val="en-GB"/>
        </w:rPr>
        <w:t>. (Saunders College Publishing, Fort Worth, 1998).</w:t>
      </w:r>
      <w:bookmarkEnd w:id="46"/>
    </w:p>
    <w:p w14:paraId="04EB1B9E" w14:textId="77777777" w:rsidR="006348F1" w:rsidRPr="004E7D00" w:rsidRDefault="006348F1" w:rsidP="006348F1">
      <w:pPr>
        <w:pStyle w:val="EndNoteBibliography"/>
        <w:spacing w:after="0"/>
        <w:ind w:left="720" w:hanging="720"/>
        <w:rPr>
          <w:noProof w:val="0"/>
          <w:color w:val="000000" w:themeColor="text1"/>
          <w:lang w:val="en-GB"/>
        </w:rPr>
      </w:pPr>
      <w:bookmarkStart w:id="47" w:name="_ENREF_11"/>
      <w:r w:rsidRPr="004E7D00">
        <w:rPr>
          <w:noProof w:val="0"/>
          <w:color w:val="000000" w:themeColor="text1"/>
          <w:lang w:val="en-GB"/>
        </w:rPr>
        <w:t>11.</w:t>
      </w:r>
      <w:r w:rsidRPr="004E7D00">
        <w:rPr>
          <w:noProof w:val="0"/>
          <w:color w:val="000000" w:themeColor="text1"/>
          <w:lang w:val="en-GB"/>
        </w:rPr>
        <w:tab/>
        <w:t xml:space="preserve">Ramos, A., Morgan, H., Green, N. G. &amp; Castellanos, A. Ac electrokinetics: A review of forces in microelectrode structures. </w:t>
      </w:r>
      <w:r w:rsidRPr="004E7D00">
        <w:rPr>
          <w:i/>
          <w:noProof w:val="0"/>
          <w:color w:val="000000" w:themeColor="text1"/>
          <w:lang w:val="en-GB"/>
        </w:rPr>
        <w:t>J. Phys. D: Appl. Phys.</w:t>
      </w:r>
      <w:r w:rsidRPr="004E7D00">
        <w:rPr>
          <w:noProof w:val="0"/>
          <w:color w:val="000000" w:themeColor="text1"/>
          <w:lang w:val="en-GB"/>
        </w:rPr>
        <w:t xml:space="preserve"> </w:t>
      </w:r>
      <w:r w:rsidRPr="004E7D00">
        <w:rPr>
          <w:b/>
          <w:noProof w:val="0"/>
          <w:color w:val="000000" w:themeColor="text1"/>
          <w:lang w:val="en-GB"/>
        </w:rPr>
        <w:t>31,</w:t>
      </w:r>
      <w:r w:rsidRPr="004E7D00">
        <w:rPr>
          <w:noProof w:val="0"/>
          <w:color w:val="000000" w:themeColor="text1"/>
          <w:lang w:val="en-GB"/>
        </w:rPr>
        <w:t xml:space="preserve"> 2338-2353 (1998).</w:t>
      </w:r>
      <w:bookmarkEnd w:id="47"/>
    </w:p>
    <w:p w14:paraId="4A8F2529" w14:textId="77777777" w:rsidR="006348F1" w:rsidRPr="004E7D00" w:rsidRDefault="006348F1" w:rsidP="006348F1">
      <w:pPr>
        <w:pStyle w:val="EndNoteBibliography"/>
        <w:spacing w:after="0"/>
        <w:ind w:left="720" w:hanging="720"/>
        <w:rPr>
          <w:noProof w:val="0"/>
          <w:color w:val="000000" w:themeColor="text1"/>
          <w:lang w:val="en-GB"/>
        </w:rPr>
      </w:pPr>
      <w:bookmarkStart w:id="48" w:name="_ENREF_12"/>
      <w:r w:rsidRPr="004E7D00">
        <w:rPr>
          <w:noProof w:val="0"/>
          <w:color w:val="000000" w:themeColor="text1"/>
          <w:lang w:val="en-GB"/>
        </w:rPr>
        <w:t>12.</w:t>
      </w:r>
      <w:r w:rsidRPr="004E7D00">
        <w:rPr>
          <w:noProof w:val="0"/>
          <w:color w:val="000000" w:themeColor="text1"/>
          <w:lang w:val="en-GB"/>
        </w:rPr>
        <w:tab/>
        <w:t xml:space="preserve">Ramos, A., Gonzalez, A., Castellanos, A., Green, N. G. &amp; Morgan, H. Pumping of liquids with ac voltages applied to asymmetric pairs of microelectrodes. </w:t>
      </w:r>
      <w:r w:rsidRPr="004E7D00">
        <w:rPr>
          <w:i/>
          <w:noProof w:val="0"/>
          <w:color w:val="000000" w:themeColor="text1"/>
          <w:lang w:val="en-GB"/>
        </w:rPr>
        <w:t>Phys. Rev. E</w:t>
      </w:r>
      <w:r w:rsidRPr="004E7D00">
        <w:rPr>
          <w:noProof w:val="0"/>
          <w:color w:val="000000" w:themeColor="text1"/>
          <w:lang w:val="en-GB"/>
        </w:rPr>
        <w:t xml:space="preserve"> </w:t>
      </w:r>
      <w:r w:rsidRPr="004E7D00">
        <w:rPr>
          <w:b/>
          <w:noProof w:val="0"/>
          <w:color w:val="000000" w:themeColor="text1"/>
          <w:lang w:val="en-GB"/>
        </w:rPr>
        <w:t>67,</w:t>
      </w:r>
      <w:r w:rsidRPr="004E7D00">
        <w:rPr>
          <w:noProof w:val="0"/>
          <w:color w:val="000000" w:themeColor="text1"/>
          <w:lang w:val="en-GB"/>
        </w:rPr>
        <w:t xml:space="preserve"> 056302 (2003).</w:t>
      </w:r>
      <w:bookmarkEnd w:id="48"/>
    </w:p>
    <w:p w14:paraId="7091688A" w14:textId="77777777" w:rsidR="006348F1" w:rsidRPr="004E7D00" w:rsidRDefault="006348F1" w:rsidP="006348F1">
      <w:pPr>
        <w:pStyle w:val="EndNoteBibliography"/>
        <w:spacing w:after="0"/>
        <w:ind w:left="720" w:hanging="720"/>
        <w:rPr>
          <w:noProof w:val="0"/>
          <w:color w:val="000000" w:themeColor="text1"/>
          <w:lang w:val="en-GB"/>
        </w:rPr>
      </w:pPr>
      <w:bookmarkStart w:id="49" w:name="_ENREF_13"/>
      <w:r w:rsidRPr="004E7D00">
        <w:rPr>
          <w:noProof w:val="0"/>
          <w:color w:val="000000" w:themeColor="text1"/>
          <w:lang w:val="en-GB"/>
        </w:rPr>
        <w:t>13.</w:t>
      </w:r>
      <w:r w:rsidRPr="004E7D00">
        <w:rPr>
          <w:noProof w:val="0"/>
          <w:color w:val="000000" w:themeColor="text1"/>
          <w:lang w:val="en-GB"/>
        </w:rPr>
        <w:tab/>
        <w:t xml:space="preserve">Loucaides, N., Ramos, A. &amp; Georghiou, G. E. Novel systems for configurable AC electroosmotic pumping. </w:t>
      </w:r>
      <w:r w:rsidRPr="004E7D00">
        <w:rPr>
          <w:i/>
          <w:noProof w:val="0"/>
          <w:color w:val="000000" w:themeColor="text1"/>
          <w:lang w:val="en-GB"/>
        </w:rPr>
        <w:t>Microfluid. Nanofluid.</w:t>
      </w:r>
      <w:r w:rsidRPr="004E7D00">
        <w:rPr>
          <w:noProof w:val="0"/>
          <w:color w:val="000000" w:themeColor="text1"/>
          <w:lang w:val="en-GB"/>
        </w:rPr>
        <w:t xml:space="preserve"> </w:t>
      </w:r>
      <w:r w:rsidRPr="004E7D00">
        <w:rPr>
          <w:b/>
          <w:noProof w:val="0"/>
          <w:color w:val="000000" w:themeColor="text1"/>
          <w:lang w:val="en-GB"/>
        </w:rPr>
        <w:t>3,</w:t>
      </w:r>
      <w:r w:rsidRPr="004E7D00">
        <w:rPr>
          <w:noProof w:val="0"/>
          <w:color w:val="000000" w:themeColor="text1"/>
          <w:lang w:val="en-GB"/>
        </w:rPr>
        <w:t xml:space="preserve"> 709-714 (2007).</w:t>
      </w:r>
      <w:bookmarkEnd w:id="49"/>
    </w:p>
    <w:p w14:paraId="15645D63" w14:textId="77777777" w:rsidR="006348F1" w:rsidRPr="004E7D00" w:rsidRDefault="006348F1" w:rsidP="006348F1">
      <w:pPr>
        <w:pStyle w:val="EndNoteBibliography"/>
        <w:spacing w:after="0"/>
        <w:ind w:left="720" w:hanging="720"/>
        <w:rPr>
          <w:noProof w:val="0"/>
          <w:color w:val="000000" w:themeColor="text1"/>
          <w:lang w:val="en-GB"/>
        </w:rPr>
      </w:pPr>
      <w:bookmarkStart w:id="50" w:name="_ENREF_14"/>
      <w:r w:rsidRPr="004E7D00">
        <w:rPr>
          <w:noProof w:val="0"/>
          <w:color w:val="000000" w:themeColor="text1"/>
          <w:lang w:val="en-GB"/>
        </w:rPr>
        <w:t>14.</w:t>
      </w:r>
      <w:r w:rsidRPr="004E7D00">
        <w:rPr>
          <w:noProof w:val="0"/>
          <w:color w:val="000000" w:themeColor="text1"/>
          <w:lang w:val="en-GB"/>
        </w:rPr>
        <w:tab/>
        <w:t xml:space="preserve">Green, N. G., Ramos, A. &amp; Morgan, H. Numerical solution of the dielectrophoretic and travelling wave forces for interdigitated electrode arrays using the finite element method. </w:t>
      </w:r>
      <w:r w:rsidRPr="004E7D00">
        <w:rPr>
          <w:i/>
          <w:noProof w:val="0"/>
          <w:color w:val="000000" w:themeColor="text1"/>
          <w:lang w:val="en-GB"/>
        </w:rPr>
        <w:t>J. Electrostat.</w:t>
      </w:r>
      <w:r w:rsidRPr="004E7D00">
        <w:rPr>
          <w:noProof w:val="0"/>
          <w:color w:val="000000" w:themeColor="text1"/>
          <w:lang w:val="en-GB"/>
        </w:rPr>
        <w:t xml:space="preserve"> </w:t>
      </w:r>
      <w:r w:rsidRPr="004E7D00">
        <w:rPr>
          <w:b/>
          <w:noProof w:val="0"/>
          <w:color w:val="000000" w:themeColor="text1"/>
          <w:lang w:val="en-GB"/>
        </w:rPr>
        <w:t>56,</w:t>
      </w:r>
      <w:r w:rsidRPr="004E7D00">
        <w:rPr>
          <w:noProof w:val="0"/>
          <w:color w:val="000000" w:themeColor="text1"/>
          <w:lang w:val="en-GB"/>
        </w:rPr>
        <w:t xml:space="preserve"> 235-254 (2002).</w:t>
      </w:r>
      <w:bookmarkEnd w:id="50"/>
    </w:p>
    <w:p w14:paraId="465F5E21" w14:textId="77777777" w:rsidR="006348F1" w:rsidRPr="004E7D00" w:rsidRDefault="006348F1" w:rsidP="006348F1">
      <w:pPr>
        <w:pStyle w:val="EndNoteBibliography"/>
        <w:spacing w:after="0"/>
        <w:ind w:left="720" w:hanging="720"/>
        <w:rPr>
          <w:noProof w:val="0"/>
          <w:color w:val="000000" w:themeColor="text1"/>
          <w:lang w:val="en-GB"/>
        </w:rPr>
      </w:pPr>
      <w:bookmarkStart w:id="51" w:name="_ENREF_15"/>
      <w:r w:rsidRPr="004E7D00">
        <w:rPr>
          <w:noProof w:val="0"/>
          <w:color w:val="000000" w:themeColor="text1"/>
          <w:lang w:val="en-GB"/>
        </w:rPr>
        <w:lastRenderedPageBreak/>
        <w:t>15.</w:t>
      </w:r>
      <w:r w:rsidRPr="004E7D00">
        <w:rPr>
          <w:noProof w:val="0"/>
          <w:color w:val="000000" w:themeColor="text1"/>
          <w:lang w:val="en-GB"/>
        </w:rPr>
        <w:tab/>
        <w:t xml:space="preserve">Green, N. G., Ramos, A., Gonzalez, A., Castellanos, A. &amp; Morgan, H. Electrothermally induced fluid flow on microelectrodes. </w:t>
      </w:r>
      <w:r w:rsidRPr="004E7D00">
        <w:rPr>
          <w:i/>
          <w:noProof w:val="0"/>
          <w:color w:val="000000" w:themeColor="text1"/>
          <w:lang w:val="en-GB"/>
        </w:rPr>
        <w:t>J. Electrostat.</w:t>
      </w:r>
      <w:r w:rsidRPr="004E7D00">
        <w:rPr>
          <w:noProof w:val="0"/>
          <w:color w:val="000000" w:themeColor="text1"/>
          <w:lang w:val="en-GB"/>
        </w:rPr>
        <w:t xml:space="preserve"> </w:t>
      </w:r>
      <w:r w:rsidRPr="004E7D00">
        <w:rPr>
          <w:b/>
          <w:noProof w:val="0"/>
          <w:color w:val="000000" w:themeColor="text1"/>
          <w:lang w:val="en-GB"/>
        </w:rPr>
        <w:t>53,</w:t>
      </w:r>
      <w:r w:rsidRPr="004E7D00">
        <w:rPr>
          <w:noProof w:val="0"/>
          <w:color w:val="000000" w:themeColor="text1"/>
          <w:lang w:val="en-GB"/>
        </w:rPr>
        <w:t xml:space="preserve"> 71-87 (2001).</w:t>
      </w:r>
      <w:bookmarkEnd w:id="51"/>
    </w:p>
    <w:p w14:paraId="53AAF68C" w14:textId="77777777" w:rsidR="006348F1" w:rsidRPr="004E7D00" w:rsidRDefault="006348F1" w:rsidP="006348F1">
      <w:pPr>
        <w:pStyle w:val="EndNoteBibliography"/>
        <w:spacing w:after="0"/>
        <w:ind w:left="720" w:hanging="720"/>
        <w:rPr>
          <w:noProof w:val="0"/>
          <w:color w:val="000000" w:themeColor="text1"/>
          <w:lang w:val="en-GB"/>
        </w:rPr>
      </w:pPr>
      <w:bookmarkStart w:id="52" w:name="_ENREF_16"/>
      <w:r w:rsidRPr="004E7D00">
        <w:rPr>
          <w:noProof w:val="0"/>
          <w:color w:val="000000" w:themeColor="text1"/>
          <w:lang w:val="en-GB"/>
        </w:rPr>
        <w:t>16.</w:t>
      </w:r>
      <w:r w:rsidRPr="004E7D00">
        <w:rPr>
          <w:noProof w:val="0"/>
          <w:color w:val="000000" w:themeColor="text1"/>
          <w:lang w:val="en-GB"/>
        </w:rPr>
        <w:tab/>
        <w:t xml:space="preserve">Morgan, H. &amp; Green, N. G. </w:t>
      </w:r>
      <w:r w:rsidRPr="004E7D00">
        <w:rPr>
          <w:i/>
          <w:noProof w:val="0"/>
          <w:color w:val="000000" w:themeColor="text1"/>
          <w:lang w:val="en-GB"/>
        </w:rPr>
        <w:t>AC Electrokinetics : Colloids and Nanoparticles</w:t>
      </w:r>
      <w:r w:rsidRPr="004E7D00">
        <w:rPr>
          <w:noProof w:val="0"/>
          <w:color w:val="000000" w:themeColor="text1"/>
          <w:lang w:val="en-GB"/>
        </w:rPr>
        <w:t>. (Research Studies Press, Baldock, 2003).</w:t>
      </w:r>
      <w:bookmarkEnd w:id="52"/>
    </w:p>
    <w:p w14:paraId="60C13B8A" w14:textId="77777777" w:rsidR="006348F1" w:rsidRPr="004E7D00" w:rsidRDefault="006348F1" w:rsidP="006348F1">
      <w:pPr>
        <w:pStyle w:val="EndNoteBibliography"/>
        <w:spacing w:after="0"/>
        <w:ind w:left="720" w:hanging="720"/>
        <w:rPr>
          <w:noProof w:val="0"/>
          <w:color w:val="000000" w:themeColor="text1"/>
          <w:lang w:val="en-GB"/>
        </w:rPr>
      </w:pPr>
      <w:bookmarkStart w:id="53" w:name="_ENREF_17"/>
      <w:r w:rsidRPr="004E7D00">
        <w:rPr>
          <w:noProof w:val="0"/>
          <w:color w:val="000000" w:themeColor="text1"/>
          <w:lang w:val="en-GB"/>
        </w:rPr>
        <w:t>17.</w:t>
      </w:r>
      <w:r w:rsidRPr="004E7D00">
        <w:rPr>
          <w:noProof w:val="0"/>
          <w:color w:val="000000" w:themeColor="text1"/>
          <w:lang w:val="en-GB"/>
        </w:rPr>
        <w:tab/>
        <w:t xml:space="preserve">González, A., Ramos, A., Green, N. G., Castellanos, A. &amp; Morgan, H. Fluid flow induced by nonuniform ac electric fields in electrolytes on microelectrodes. II. A linear double-layer analysis. </w:t>
      </w:r>
      <w:r w:rsidRPr="004E7D00">
        <w:rPr>
          <w:i/>
          <w:noProof w:val="0"/>
          <w:color w:val="000000" w:themeColor="text1"/>
          <w:lang w:val="en-GB"/>
        </w:rPr>
        <w:t>Phys. Rev. E</w:t>
      </w:r>
      <w:r w:rsidRPr="004E7D00">
        <w:rPr>
          <w:noProof w:val="0"/>
          <w:color w:val="000000" w:themeColor="text1"/>
          <w:lang w:val="en-GB"/>
        </w:rPr>
        <w:t xml:space="preserve"> </w:t>
      </w:r>
      <w:r w:rsidRPr="004E7D00">
        <w:rPr>
          <w:b/>
          <w:noProof w:val="0"/>
          <w:color w:val="000000" w:themeColor="text1"/>
          <w:lang w:val="en-GB"/>
        </w:rPr>
        <w:t>61,</w:t>
      </w:r>
      <w:r w:rsidRPr="004E7D00">
        <w:rPr>
          <w:noProof w:val="0"/>
          <w:color w:val="000000" w:themeColor="text1"/>
          <w:lang w:val="en-GB"/>
        </w:rPr>
        <w:t xml:space="preserve"> 4019-4028 (2000).</w:t>
      </w:r>
      <w:bookmarkEnd w:id="53"/>
    </w:p>
    <w:p w14:paraId="7015FF70" w14:textId="77777777" w:rsidR="006348F1" w:rsidRPr="004E7D00" w:rsidRDefault="006348F1" w:rsidP="006348F1">
      <w:pPr>
        <w:pStyle w:val="EndNoteBibliography"/>
        <w:spacing w:after="0"/>
        <w:ind w:left="720" w:hanging="720"/>
        <w:rPr>
          <w:noProof w:val="0"/>
          <w:color w:val="000000" w:themeColor="text1"/>
          <w:lang w:val="en-GB"/>
        </w:rPr>
      </w:pPr>
      <w:bookmarkStart w:id="54" w:name="_ENREF_18"/>
      <w:r w:rsidRPr="004E7D00">
        <w:rPr>
          <w:noProof w:val="0"/>
          <w:color w:val="000000" w:themeColor="text1"/>
          <w:lang w:val="en-GB"/>
        </w:rPr>
        <w:t>18.</w:t>
      </w:r>
      <w:r w:rsidRPr="004E7D00">
        <w:rPr>
          <w:noProof w:val="0"/>
          <w:color w:val="000000" w:themeColor="text1"/>
          <w:lang w:val="en-GB"/>
        </w:rPr>
        <w:tab/>
        <w:t xml:space="preserve">Green, N. G., Ramos, A., Gonzalez, A., Morgan, H. &amp; Castellanos, A. Fluid flow induced by nonuniform ac electric fields in electrolytes on microelectrodes. III. Observation of streamlines and numerical simulation. </w:t>
      </w:r>
      <w:r w:rsidRPr="004E7D00">
        <w:rPr>
          <w:i/>
          <w:noProof w:val="0"/>
          <w:color w:val="000000" w:themeColor="text1"/>
          <w:lang w:val="en-GB"/>
        </w:rPr>
        <w:t>Phys. Rev. E</w:t>
      </w:r>
      <w:r w:rsidRPr="004E7D00">
        <w:rPr>
          <w:noProof w:val="0"/>
          <w:color w:val="000000" w:themeColor="text1"/>
          <w:lang w:val="en-GB"/>
        </w:rPr>
        <w:t xml:space="preserve"> </w:t>
      </w:r>
      <w:r w:rsidRPr="004E7D00">
        <w:rPr>
          <w:b/>
          <w:noProof w:val="0"/>
          <w:color w:val="000000" w:themeColor="text1"/>
          <w:lang w:val="en-GB"/>
        </w:rPr>
        <w:t>66,</w:t>
      </w:r>
      <w:r w:rsidRPr="004E7D00">
        <w:rPr>
          <w:noProof w:val="0"/>
          <w:color w:val="000000" w:themeColor="text1"/>
          <w:lang w:val="en-GB"/>
        </w:rPr>
        <w:t xml:space="preserve"> 026305 (2002).</w:t>
      </w:r>
      <w:bookmarkEnd w:id="54"/>
    </w:p>
    <w:p w14:paraId="16F55185" w14:textId="77777777" w:rsidR="006348F1" w:rsidRPr="004E7D00" w:rsidRDefault="006348F1" w:rsidP="006348F1">
      <w:pPr>
        <w:pStyle w:val="EndNoteBibliography"/>
        <w:spacing w:after="0"/>
        <w:ind w:left="720" w:hanging="720"/>
        <w:rPr>
          <w:noProof w:val="0"/>
          <w:color w:val="000000" w:themeColor="text1"/>
          <w:lang w:val="en-GB"/>
        </w:rPr>
      </w:pPr>
      <w:bookmarkStart w:id="55" w:name="_ENREF_19"/>
      <w:r w:rsidRPr="004E7D00">
        <w:rPr>
          <w:noProof w:val="0"/>
          <w:color w:val="000000" w:themeColor="text1"/>
          <w:lang w:val="en-GB"/>
        </w:rPr>
        <w:t>19.</w:t>
      </w:r>
      <w:r w:rsidRPr="004E7D00">
        <w:rPr>
          <w:noProof w:val="0"/>
          <w:color w:val="000000" w:themeColor="text1"/>
          <w:lang w:val="en-GB"/>
        </w:rPr>
        <w:tab/>
        <w:t xml:space="preserve">Munson, B. R. </w:t>
      </w:r>
      <w:r w:rsidRPr="004E7D00">
        <w:rPr>
          <w:i/>
          <w:noProof w:val="0"/>
          <w:color w:val="000000" w:themeColor="text1"/>
          <w:lang w:val="en-GB"/>
        </w:rPr>
        <w:t>Fundamentals of Fluid Mechanics</w:t>
      </w:r>
      <w:r w:rsidRPr="004E7D00">
        <w:rPr>
          <w:noProof w:val="0"/>
          <w:color w:val="000000" w:themeColor="text1"/>
          <w:lang w:val="en-GB"/>
        </w:rPr>
        <w:t>. (John Wiley &amp; Sons, Hoboken, 2013).</w:t>
      </w:r>
      <w:bookmarkEnd w:id="55"/>
    </w:p>
    <w:p w14:paraId="5C450919" w14:textId="77777777" w:rsidR="006348F1" w:rsidRPr="004E7D00" w:rsidRDefault="006348F1" w:rsidP="006348F1">
      <w:pPr>
        <w:pStyle w:val="EndNoteBibliography"/>
        <w:spacing w:after="0"/>
        <w:ind w:left="720" w:hanging="720"/>
        <w:rPr>
          <w:noProof w:val="0"/>
          <w:color w:val="000000" w:themeColor="text1"/>
          <w:lang w:val="en-GB"/>
        </w:rPr>
      </w:pPr>
      <w:bookmarkStart w:id="56" w:name="_ENREF_20"/>
      <w:r w:rsidRPr="004E7D00">
        <w:rPr>
          <w:noProof w:val="0"/>
          <w:color w:val="000000" w:themeColor="text1"/>
          <w:lang w:val="en-GB"/>
        </w:rPr>
        <w:t>20.</w:t>
      </w:r>
      <w:r w:rsidRPr="004E7D00">
        <w:rPr>
          <w:noProof w:val="0"/>
          <w:color w:val="000000" w:themeColor="text1"/>
          <w:lang w:val="en-GB"/>
        </w:rPr>
        <w:tab/>
        <w:t xml:space="preserve">Chen, D. &amp; Du, H. Simulation studies on electrothermal fluid flow induced in a dielectrophoretic microelectrode system. </w:t>
      </w:r>
      <w:r w:rsidRPr="004E7D00">
        <w:rPr>
          <w:i/>
          <w:noProof w:val="0"/>
          <w:color w:val="000000" w:themeColor="text1"/>
          <w:lang w:val="en-GB"/>
        </w:rPr>
        <w:t>J. Micromech. Microeng.</w:t>
      </w:r>
      <w:r w:rsidRPr="004E7D00">
        <w:rPr>
          <w:noProof w:val="0"/>
          <w:color w:val="000000" w:themeColor="text1"/>
          <w:lang w:val="en-GB"/>
        </w:rPr>
        <w:t xml:space="preserve"> </w:t>
      </w:r>
      <w:r w:rsidRPr="004E7D00">
        <w:rPr>
          <w:b/>
          <w:noProof w:val="0"/>
          <w:color w:val="000000" w:themeColor="text1"/>
          <w:lang w:val="en-GB"/>
        </w:rPr>
        <w:t>16,</w:t>
      </w:r>
      <w:r w:rsidRPr="004E7D00">
        <w:rPr>
          <w:noProof w:val="0"/>
          <w:color w:val="000000" w:themeColor="text1"/>
          <w:lang w:val="en-GB"/>
        </w:rPr>
        <w:t xml:space="preserve"> 2411-2419 (2006).</w:t>
      </w:r>
      <w:bookmarkEnd w:id="56"/>
    </w:p>
    <w:p w14:paraId="5F7ADD3F" w14:textId="77777777" w:rsidR="006348F1" w:rsidRPr="004E7D00" w:rsidRDefault="006348F1" w:rsidP="006348F1">
      <w:pPr>
        <w:pStyle w:val="EndNoteBibliography"/>
        <w:spacing w:after="0"/>
        <w:ind w:left="720" w:hanging="720"/>
        <w:rPr>
          <w:noProof w:val="0"/>
          <w:color w:val="000000" w:themeColor="text1"/>
          <w:lang w:val="en-GB"/>
        </w:rPr>
      </w:pPr>
      <w:bookmarkStart w:id="57" w:name="_ENREF_21"/>
      <w:r w:rsidRPr="004E7D00">
        <w:rPr>
          <w:noProof w:val="0"/>
          <w:color w:val="000000" w:themeColor="text1"/>
          <w:lang w:val="en-GB"/>
        </w:rPr>
        <w:t>21.</w:t>
      </w:r>
      <w:r w:rsidRPr="004E7D00">
        <w:rPr>
          <w:noProof w:val="0"/>
          <w:color w:val="000000" w:themeColor="text1"/>
          <w:lang w:val="en-GB"/>
        </w:rPr>
        <w:tab/>
        <w:t xml:space="preserve">Lide, D. R. </w:t>
      </w:r>
      <w:r w:rsidRPr="004E7D00">
        <w:rPr>
          <w:i/>
          <w:noProof w:val="0"/>
          <w:color w:val="000000" w:themeColor="text1"/>
          <w:lang w:val="en-GB"/>
        </w:rPr>
        <w:t>CRC Handbook of Chemistry and Physics</w:t>
      </w:r>
      <w:r w:rsidRPr="004E7D00">
        <w:rPr>
          <w:noProof w:val="0"/>
          <w:color w:val="000000" w:themeColor="text1"/>
          <w:lang w:val="en-GB"/>
        </w:rPr>
        <w:t>. (CRC Press, Boca Raton, 2012).</w:t>
      </w:r>
      <w:bookmarkEnd w:id="57"/>
    </w:p>
    <w:p w14:paraId="07869993" w14:textId="77777777" w:rsidR="006348F1" w:rsidRPr="004E7D00" w:rsidRDefault="006348F1" w:rsidP="006348F1">
      <w:pPr>
        <w:pStyle w:val="EndNoteBibliography"/>
        <w:spacing w:after="0"/>
        <w:ind w:left="720" w:hanging="720"/>
        <w:rPr>
          <w:noProof w:val="0"/>
          <w:color w:val="000000" w:themeColor="text1"/>
          <w:lang w:val="en-GB"/>
        </w:rPr>
      </w:pPr>
      <w:bookmarkStart w:id="58" w:name="_ENREF_22"/>
      <w:r w:rsidRPr="004E7D00">
        <w:rPr>
          <w:noProof w:val="0"/>
          <w:color w:val="000000" w:themeColor="text1"/>
          <w:lang w:val="en-GB"/>
        </w:rPr>
        <w:t>22.</w:t>
      </w:r>
      <w:r w:rsidRPr="004E7D00">
        <w:rPr>
          <w:noProof w:val="0"/>
          <w:color w:val="000000" w:themeColor="text1"/>
          <w:lang w:val="en-GB"/>
        </w:rPr>
        <w:tab/>
        <w:t xml:space="preserve">Oh, J., Hart, R., Capurro, J. &amp; Noh, H. M. Comprehensive analysis of particle motion under non-uniform AC electric fields in a microchannel. </w:t>
      </w:r>
      <w:r w:rsidRPr="004E7D00">
        <w:rPr>
          <w:i/>
          <w:noProof w:val="0"/>
          <w:color w:val="000000" w:themeColor="text1"/>
          <w:lang w:val="en-GB"/>
        </w:rPr>
        <w:t>Lab Chip</w:t>
      </w:r>
      <w:r w:rsidRPr="004E7D00">
        <w:rPr>
          <w:noProof w:val="0"/>
          <w:color w:val="000000" w:themeColor="text1"/>
          <w:lang w:val="en-GB"/>
        </w:rPr>
        <w:t xml:space="preserve"> </w:t>
      </w:r>
      <w:r w:rsidRPr="004E7D00">
        <w:rPr>
          <w:b/>
          <w:noProof w:val="0"/>
          <w:color w:val="000000" w:themeColor="text1"/>
          <w:lang w:val="en-GB"/>
        </w:rPr>
        <w:t>9,</w:t>
      </w:r>
      <w:r w:rsidRPr="004E7D00">
        <w:rPr>
          <w:noProof w:val="0"/>
          <w:color w:val="000000" w:themeColor="text1"/>
          <w:lang w:val="en-GB"/>
        </w:rPr>
        <w:t xml:space="preserve"> 62-78 (2009).</w:t>
      </w:r>
      <w:bookmarkEnd w:id="58"/>
    </w:p>
    <w:p w14:paraId="51BE4E27" w14:textId="77777777" w:rsidR="006348F1" w:rsidRPr="004E7D00" w:rsidRDefault="006348F1" w:rsidP="006348F1">
      <w:pPr>
        <w:pStyle w:val="EndNoteBibliography"/>
        <w:spacing w:after="0"/>
        <w:ind w:left="720" w:hanging="720"/>
        <w:rPr>
          <w:noProof w:val="0"/>
          <w:color w:val="000000" w:themeColor="text1"/>
          <w:lang w:val="en-GB"/>
        </w:rPr>
      </w:pPr>
      <w:bookmarkStart w:id="59" w:name="_ENREF_23"/>
      <w:r w:rsidRPr="004E7D00">
        <w:rPr>
          <w:noProof w:val="0"/>
          <w:color w:val="000000" w:themeColor="text1"/>
          <w:lang w:val="en-GB"/>
        </w:rPr>
        <w:t>23.</w:t>
      </w:r>
      <w:r w:rsidRPr="004E7D00">
        <w:rPr>
          <w:noProof w:val="0"/>
          <w:color w:val="000000" w:themeColor="text1"/>
          <w:lang w:val="en-GB"/>
        </w:rPr>
        <w:tab/>
        <w:t xml:space="preserve">Juniper, M. P. N., Straube, A. V., Aarts, D. G. A. L. &amp; Dullens, R. P. A. Colloidal particles driven across periodic optical-potential-energy landscapes. </w:t>
      </w:r>
      <w:r w:rsidRPr="004E7D00">
        <w:rPr>
          <w:i/>
          <w:noProof w:val="0"/>
          <w:color w:val="000000" w:themeColor="text1"/>
          <w:lang w:val="en-GB"/>
        </w:rPr>
        <w:t>Phys. Rev. E</w:t>
      </w:r>
      <w:r w:rsidRPr="004E7D00">
        <w:rPr>
          <w:noProof w:val="0"/>
          <w:color w:val="000000" w:themeColor="text1"/>
          <w:lang w:val="en-GB"/>
        </w:rPr>
        <w:t xml:space="preserve"> </w:t>
      </w:r>
      <w:r w:rsidRPr="004E7D00">
        <w:rPr>
          <w:b/>
          <w:noProof w:val="0"/>
          <w:color w:val="000000" w:themeColor="text1"/>
          <w:lang w:val="en-GB"/>
        </w:rPr>
        <w:t>93,</w:t>
      </w:r>
      <w:r w:rsidRPr="004E7D00">
        <w:rPr>
          <w:noProof w:val="0"/>
          <w:color w:val="000000" w:themeColor="text1"/>
          <w:lang w:val="en-GB"/>
        </w:rPr>
        <w:t xml:space="preserve"> 012608 (2016).</w:t>
      </w:r>
      <w:bookmarkEnd w:id="59"/>
    </w:p>
    <w:p w14:paraId="0CC91F63" w14:textId="77777777" w:rsidR="006348F1" w:rsidRPr="004E7D00" w:rsidRDefault="006348F1" w:rsidP="006348F1">
      <w:pPr>
        <w:pStyle w:val="EndNoteBibliography"/>
        <w:spacing w:after="0"/>
        <w:ind w:left="720" w:hanging="720"/>
        <w:rPr>
          <w:noProof w:val="0"/>
          <w:color w:val="000000" w:themeColor="text1"/>
          <w:lang w:val="en-GB"/>
        </w:rPr>
      </w:pPr>
      <w:bookmarkStart w:id="60" w:name="_ENREF_24"/>
      <w:r w:rsidRPr="004E7D00">
        <w:rPr>
          <w:noProof w:val="0"/>
          <w:color w:val="000000" w:themeColor="text1"/>
          <w:lang w:val="en-GB"/>
        </w:rPr>
        <w:t>24.</w:t>
      </w:r>
      <w:r w:rsidRPr="004E7D00">
        <w:rPr>
          <w:noProof w:val="0"/>
          <w:color w:val="000000" w:themeColor="text1"/>
          <w:lang w:val="en-GB"/>
        </w:rPr>
        <w:tab/>
        <w:t xml:space="preserve">Liu, S.-J., Wei, H.-H., Hwang, S.-H. &amp; Chang, H.-C. Dynamic particle trapping, release, and sorting by microvortices on a substrate. </w:t>
      </w:r>
      <w:r w:rsidRPr="004E7D00">
        <w:rPr>
          <w:i/>
          <w:noProof w:val="0"/>
          <w:color w:val="000000" w:themeColor="text1"/>
          <w:lang w:val="en-GB"/>
        </w:rPr>
        <w:t>Phys. Rev. E</w:t>
      </w:r>
      <w:r w:rsidRPr="004E7D00">
        <w:rPr>
          <w:noProof w:val="0"/>
          <w:color w:val="000000" w:themeColor="text1"/>
          <w:lang w:val="en-GB"/>
        </w:rPr>
        <w:t xml:space="preserve"> </w:t>
      </w:r>
      <w:r w:rsidRPr="004E7D00">
        <w:rPr>
          <w:b/>
          <w:noProof w:val="0"/>
          <w:color w:val="000000" w:themeColor="text1"/>
          <w:lang w:val="en-GB"/>
        </w:rPr>
        <w:t>82,</w:t>
      </w:r>
      <w:r w:rsidRPr="004E7D00">
        <w:rPr>
          <w:noProof w:val="0"/>
          <w:color w:val="000000" w:themeColor="text1"/>
          <w:lang w:val="en-GB"/>
        </w:rPr>
        <w:t xml:space="preserve"> 026308 (2010).</w:t>
      </w:r>
      <w:bookmarkEnd w:id="60"/>
    </w:p>
    <w:p w14:paraId="1AC5DE0D" w14:textId="77777777" w:rsidR="006348F1" w:rsidRPr="004E7D00" w:rsidRDefault="006348F1" w:rsidP="006348F1">
      <w:pPr>
        <w:pStyle w:val="EndNoteBibliography"/>
        <w:spacing w:after="0"/>
        <w:ind w:left="720" w:hanging="720"/>
        <w:rPr>
          <w:noProof w:val="0"/>
          <w:color w:val="000000" w:themeColor="text1"/>
          <w:lang w:val="en-GB"/>
        </w:rPr>
      </w:pPr>
      <w:bookmarkStart w:id="61" w:name="_ENREF_25"/>
      <w:r w:rsidRPr="004E7D00">
        <w:rPr>
          <w:noProof w:val="0"/>
          <w:color w:val="000000" w:themeColor="text1"/>
          <w:lang w:val="en-GB"/>
        </w:rPr>
        <w:t>25.</w:t>
      </w:r>
      <w:r w:rsidRPr="004E7D00">
        <w:rPr>
          <w:noProof w:val="0"/>
          <w:color w:val="000000" w:themeColor="text1"/>
          <w:lang w:val="en-GB"/>
        </w:rPr>
        <w:tab/>
        <w:t xml:space="preserve">O'Konski, C. T. Electric properties of macromolecules. V. Theory of ionic polarization in polyelectrolytes. </w:t>
      </w:r>
      <w:r w:rsidRPr="004E7D00">
        <w:rPr>
          <w:i/>
          <w:noProof w:val="0"/>
          <w:color w:val="000000" w:themeColor="text1"/>
          <w:lang w:val="en-GB"/>
        </w:rPr>
        <w:t>J. Phys. Chem.</w:t>
      </w:r>
      <w:r w:rsidRPr="004E7D00">
        <w:rPr>
          <w:noProof w:val="0"/>
          <w:color w:val="000000" w:themeColor="text1"/>
          <w:lang w:val="en-GB"/>
        </w:rPr>
        <w:t xml:space="preserve"> </w:t>
      </w:r>
      <w:r w:rsidRPr="004E7D00">
        <w:rPr>
          <w:b/>
          <w:noProof w:val="0"/>
          <w:color w:val="000000" w:themeColor="text1"/>
          <w:lang w:val="en-GB"/>
        </w:rPr>
        <w:t>64,</w:t>
      </w:r>
      <w:r w:rsidRPr="004E7D00">
        <w:rPr>
          <w:noProof w:val="0"/>
          <w:color w:val="000000" w:themeColor="text1"/>
          <w:lang w:val="en-GB"/>
        </w:rPr>
        <w:t xml:space="preserve"> 605-619 (1960).</w:t>
      </w:r>
      <w:bookmarkEnd w:id="61"/>
    </w:p>
    <w:p w14:paraId="33E45E55" w14:textId="77777777" w:rsidR="006348F1" w:rsidRPr="004E7D00" w:rsidRDefault="006348F1" w:rsidP="006348F1">
      <w:pPr>
        <w:pStyle w:val="EndNoteBibliography"/>
        <w:spacing w:after="0"/>
        <w:ind w:left="720" w:hanging="720"/>
        <w:rPr>
          <w:noProof w:val="0"/>
          <w:color w:val="000000" w:themeColor="text1"/>
          <w:lang w:val="en-GB"/>
        </w:rPr>
      </w:pPr>
      <w:bookmarkStart w:id="62" w:name="_ENREF_26"/>
      <w:r w:rsidRPr="004E7D00">
        <w:rPr>
          <w:noProof w:val="0"/>
          <w:color w:val="000000" w:themeColor="text1"/>
          <w:lang w:val="en-GB"/>
        </w:rPr>
        <w:t>26.</w:t>
      </w:r>
      <w:r w:rsidRPr="004E7D00">
        <w:rPr>
          <w:noProof w:val="0"/>
          <w:color w:val="000000" w:themeColor="text1"/>
          <w:lang w:val="en-GB"/>
        </w:rPr>
        <w:tab/>
        <w:t xml:space="preserve">Green, N. G. &amp; Morgan, H. Dielectrophoresis of submicrometer latex spheres. 1. Experimental results. </w:t>
      </w:r>
      <w:r w:rsidRPr="004E7D00">
        <w:rPr>
          <w:i/>
          <w:noProof w:val="0"/>
          <w:color w:val="000000" w:themeColor="text1"/>
          <w:lang w:val="en-GB"/>
        </w:rPr>
        <w:t>J. Phys. Chem. B</w:t>
      </w:r>
      <w:r w:rsidRPr="004E7D00">
        <w:rPr>
          <w:noProof w:val="0"/>
          <w:color w:val="000000" w:themeColor="text1"/>
          <w:lang w:val="en-GB"/>
        </w:rPr>
        <w:t xml:space="preserve"> </w:t>
      </w:r>
      <w:r w:rsidRPr="004E7D00">
        <w:rPr>
          <w:b/>
          <w:noProof w:val="0"/>
          <w:color w:val="000000" w:themeColor="text1"/>
          <w:lang w:val="en-GB"/>
        </w:rPr>
        <w:t>103,</w:t>
      </w:r>
      <w:r w:rsidRPr="004E7D00">
        <w:rPr>
          <w:noProof w:val="0"/>
          <w:color w:val="000000" w:themeColor="text1"/>
          <w:lang w:val="en-GB"/>
        </w:rPr>
        <w:t xml:space="preserve"> 41-50 (1999).</w:t>
      </w:r>
      <w:bookmarkEnd w:id="62"/>
    </w:p>
    <w:p w14:paraId="5B03B2E7" w14:textId="77777777" w:rsidR="006348F1" w:rsidRPr="004E7D00" w:rsidRDefault="006348F1" w:rsidP="006348F1">
      <w:pPr>
        <w:pStyle w:val="EndNoteBibliography"/>
        <w:spacing w:after="0"/>
        <w:ind w:left="720" w:hanging="720"/>
        <w:rPr>
          <w:noProof w:val="0"/>
          <w:color w:val="000000" w:themeColor="text1"/>
          <w:lang w:val="en-GB"/>
        </w:rPr>
      </w:pPr>
      <w:bookmarkStart w:id="63" w:name="_ENREF_27"/>
      <w:r w:rsidRPr="004E7D00">
        <w:rPr>
          <w:noProof w:val="0"/>
          <w:color w:val="000000" w:themeColor="text1"/>
          <w:lang w:val="en-GB"/>
        </w:rPr>
        <w:t>27.</w:t>
      </w:r>
      <w:r w:rsidRPr="004E7D00">
        <w:rPr>
          <w:noProof w:val="0"/>
          <w:color w:val="000000" w:themeColor="text1"/>
          <w:lang w:val="en-GB"/>
        </w:rPr>
        <w:tab/>
        <w:t xml:space="preserve">Honegger, T., Berton, K., Picard, E. &amp; Peyrade, D. Determination of Clausius–Mossotti factors and surface capacitances for colloidal particles. </w:t>
      </w:r>
      <w:r w:rsidRPr="004E7D00">
        <w:rPr>
          <w:i/>
          <w:noProof w:val="0"/>
          <w:color w:val="000000" w:themeColor="text1"/>
          <w:lang w:val="en-GB"/>
        </w:rPr>
        <w:t>Appl. Phys. Lett.</w:t>
      </w:r>
      <w:r w:rsidRPr="004E7D00">
        <w:rPr>
          <w:noProof w:val="0"/>
          <w:color w:val="000000" w:themeColor="text1"/>
          <w:lang w:val="en-GB"/>
        </w:rPr>
        <w:t xml:space="preserve"> </w:t>
      </w:r>
      <w:r w:rsidRPr="004E7D00">
        <w:rPr>
          <w:b/>
          <w:noProof w:val="0"/>
          <w:color w:val="000000" w:themeColor="text1"/>
          <w:lang w:val="en-GB"/>
        </w:rPr>
        <w:t>98,</w:t>
      </w:r>
      <w:r w:rsidRPr="004E7D00">
        <w:rPr>
          <w:noProof w:val="0"/>
          <w:color w:val="000000" w:themeColor="text1"/>
          <w:lang w:val="en-GB"/>
        </w:rPr>
        <w:t xml:space="preserve"> 181906 (2011).</w:t>
      </w:r>
      <w:bookmarkEnd w:id="63"/>
    </w:p>
    <w:p w14:paraId="37F32175" w14:textId="77777777" w:rsidR="006348F1" w:rsidRPr="004E7D00" w:rsidRDefault="006348F1" w:rsidP="006348F1">
      <w:pPr>
        <w:pStyle w:val="EndNoteBibliography"/>
        <w:spacing w:after="0"/>
        <w:ind w:left="720" w:hanging="720"/>
        <w:rPr>
          <w:noProof w:val="0"/>
          <w:color w:val="000000" w:themeColor="text1"/>
          <w:lang w:val="en-GB"/>
        </w:rPr>
      </w:pPr>
      <w:bookmarkStart w:id="64" w:name="_ENREF_28"/>
      <w:r w:rsidRPr="004E7D00">
        <w:rPr>
          <w:noProof w:val="0"/>
          <w:color w:val="000000" w:themeColor="text1"/>
          <w:lang w:val="en-GB"/>
        </w:rPr>
        <w:t>28.</w:t>
      </w:r>
      <w:r w:rsidRPr="004E7D00">
        <w:rPr>
          <w:noProof w:val="0"/>
          <w:color w:val="000000" w:themeColor="text1"/>
          <w:lang w:val="en-GB"/>
        </w:rPr>
        <w:tab/>
        <w:t xml:space="preserve">Pethig, R. R. </w:t>
      </w:r>
      <w:r w:rsidRPr="004E7D00">
        <w:rPr>
          <w:i/>
          <w:noProof w:val="0"/>
          <w:color w:val="000000" w:themeColor="text1"/>
          <w:lang w:val="en-GB"/>
        </w:rPr>
        <w:t>Dielectrophoresis: Theory, Methodology and Biological Applications</w:t>
      </w:r>
      <w:r w:rsidRPr="004E7D00">
        <w:rPr>
          <w:noProof w:val="0"/>
          <w:color w:val="000000" w:themeColor="text1"/>
          <w:lang w:val="en-GB"/>
        </w:rPr>
        <w:t>. (John Wiley &amp; Sons, Hoboken, 2017).</w:t>
      </w:r>
      <w:bookmarkEnd w:id="64"/>
    </w:p>
    <w:p w14:paraId="055761AB" w14:textId="77777777" w:rsidR="006348F1" w:rsidRPr="004E7D00" w:rsidRDefault="006348F1" w:rsidP="006348F1">
      <w:pPr>
        <w:pStyle w:val="EndNoteBibliography"/>
        <w:spacing w:after="0"/>
        <w:ind w:left="720" w:hanging="720"/>
        <w:rPr>
          <w:noProof w:val="0"/>
          <w:color w:val="000000" w:themeColor="text1"/>
          <w:lang w:val="en-GB"/>
        </w:rPr>
      </w:pPr>
      <w:bookmarkStart w:id="65" w:name="_ENREF_29"/>
      <w:r w:rsidRPr="004E7D00">
        <w:rPr>
          <w:noProof w:val="0"/>
          <w:color w:val="000000" w:themeColor="text1"/>
          <w:lang w:val="en-GB"/>
        </w:rPr>
        <w:t>29.</w:t>
      </w:r>
      <w:r w:rsidRPr="004E7D00">
        <w:rPr>
          <w:noProof w:val="0"/>
          <w:color w:val="000000" w:themeColor="text1"/>
          <w:lang w:val="en-GB"/>
        </w:rPr>
        <w:tab/>
        <w:t xml:space="preserve">Irimajiri, A., Hanai, T. &amp; Inouye, A. A dielectric theory of “multi-stratified shell” model with its application to a lymphoma cell. </w:t>
      </w:r>
      <w:r w:rsidRPr="004E7D00">
        <w:rPr>
          <w:i/>
          <w:noProof w:val="0"/>
          <w:color w:val="000000" w:themeColor="text1"/>
          <w:lang w:val="en-GB"/>
        </w:rPr>
        <w:t>J. Theor. Biol.</w:t>
      </w:r>
      <w:r w:rsidRPr="004E7D00">
        <w:rPr>
          <w:noProof w:val="0"/>
          <w:color w:val="000000" w:themeColor="text1"/>
          <w:lang w:val="en-GB"/>
        </w:rPr>
        <w:t xml:space="preserve"> </w:t>
      </w:r>
      <w:r w:rsidRPr="004E7D00">
        <w:rPr>
          <w:b/>
          <w:noProof w:val="0"/>
          <w:color w:val="000000" w:themeColor="text1"/>
          <w:lang w:val="en-GB"/>
        </w:rPr>
        <w:t>78,</w:t>
      </w:r>
      <w:r w:rsidRPr="004E7D00">
        <w:rPr>
          <w:noProof w:val="0"/>
          <w:color w:val="000000" w:themeColor="text1"/>
          <w:lang w:val="en-GB"/>
        </w:rPr>
        <w:t xml:space="preserve"> 251-269 (1979).</w:t>
      </w:r>
      <w:bookmarkEnd w:id="65"/>
    </w:p>
    <w:p w14:paraId="044AA0A3" w14:textId="77777777" w:rsidR="006348F1" w:rsidRPr="004E7D00" w:rsidRDefault="006348F1" w:rsidP="006348F1">
      <w:pPr>
        <w:pStyle w:val="EndNoteBibliography"/>
        <w:spacing w:after="0"/>
        <w:ind w:left="720" w:hanging="720"/>
        <w:rPr>
          <w:noProof w:val="0"/>
          <w:color w:val="000000" w:themeColor="text1"/>
          <w:lang w:val="en-GB"/>
        </w:rPr>
      </w:pPr>
      <w:bookmarkStart w:id="66" w:name="_ENREF_30"/>
      <w:r w:rsidRPr="004E7D00">
        <w:rPr>
          <w:noProof w:val="0"/>
          <w:color w:val="000000" w:themeColor="text1"/>
          <w:lang w:val="en-GB"/>
        </w:rPr>
        <w:lastRenderedPageBreak/>
        <w:t>30.</w:t>
      </w:r>
      <w:r w:rsidRPr="004E7D00">
        <w:rPr>
          <w:noProof w:val="0"/>
          <w:color w:val="000000" w:themeColor="text1"/>
          <w:lang w:val="en-GB"/>
        </w:rPr>
        <w:tab/>
        <w:t xml:space="preserve">Raicu, V., Raicu, G. &amp; Turcu, G. Dielectric properties of yeast cells as simulated by the two-shell model. </w:t>
      </w:r>
      <w:r w:rsidRPr="004E7D00">
        <w:rPr>
          <w:i/>
          <w:noProof w:val="0"/>
          <w:color w:val="000000" w:themeColor="text1"/>
          <w:lang w:val="en-GB"/>
        </w:rPr>
        <w:t>Biochim. Biophys. Acta, Bioenerg.</w:t>
      </w:r>
      <w:r w:rsidRPr="004E7D00">
        <w:rPr>
          <w:noProof w:val="0"/>
          <w:color w:val="000000" w:themeColor="text1"/>
          <w:lang w:val="en-GB"/>
        </w:rPr>
        <w:t xml:space="preserve"> </w:t>
      </w:r>
      <w:r w:rsidRPr="004E7D00">
        <w:rPr>
          <w:b/>
          <w:noProof w:val="0"/>
          <w:color w:val="000000" w:themeColor="text1"/>
          <w:lang w:val="en-GB"/>
        </w:rPr>
        <w:t>1274,</w:t>
      </w:r>
      <w:r w:rsidRPr="004E7D00">
        <w:rPr>
          <w:noProof w:val="0"/>
          <w:color w:val="000000" w:themeColor="text1"/>
          <w:lang w:val="en-GB"/>
        </w:rPr>
        <w:t xml:space="preserve"> 143-148 (1996).</w:t>
      </w:r>
      <w:bookmarkEnd w:id="66"/>
    </w:p>
    <w:p w14:paraId="3E013394" w14:textId="77777777" w:rsidR="006348F1" w:rsidRPr="004E7D00" w:rsidRDefault="006348F1" w:rsidP="006348F1">
      <w:pPr>
        <w:pStyle w:val="EndNoteBibliography"/>
        <w:spacing w:after="0"/>
        <w:ind w:left="720" w:hanging="720"/>
        <w:rPr>
          <w:noProof w:val="0"/>
          <w:color w:val="000000" w:themeColor="text1"/>
          <w:lang w:val="en-GB"/>
        </w:rPr>
      </w:pPr>
      <w:bookmarkStart w:id="67" w:name="_ENREF_31"/>
      <w:r w:rsidRPr="004E7D00">
        <w:rPr>
          <w:noProof w:val="0"/>
          <w:color w:val="000000" w:themeColor="text1"/>
          <w:lang w:val="en-GB"/>
        </w:rPr>
        <w:t>31.</w:t>
      </w:r>
      <w:r w:rsidRPr="004E7D00">
        <w:rPr>
          <w:noProof w:val="0"/>
          <w:color w:val="000000" w:themeColor="text1"/>
          <w:lang w:val="en-GB"/>
        </w:rPr>
        <w:tab/>
        <w:t xml:space="preserve">Turcu, I. &amp; Lucaciu, C. M. Dielectrophoresis: A spherical shell model. </w:t>
      </w:r>
      <w:r w:rsidRPr="004E7D00">
        <w:rPr>
          <w:i/>
          <w:noProof w:val="0"/>
          <w:color w:val="000000" w:themeColor="text1"/>
          <w:lang w:val="en-GB"/>
        </w:rPr>
        <w:t>J. Phys. A: Math. Gen.</w:t>
      </w:r>
      <w:r w:rsidRPr="004E7D00">
        <w:rPr>
          <w:noProof w:val="0"/>
          <w:color w:val="000000" w:themeColor="text1"/>
          <w:lang w:val="en-GB"/>
        </w:rPr>
        <w:t xml:space="preserve"> </w:t>
      </w:r>
      <w:r w:rsidRPr="004E7D00">
        <w:rPr>
          <w:b/>
          <w:noProof w:val="0"/>
          <w:color w:val="000000" w:themeColor="text1"/>
          <w:lang w:val="en-GB"/>
        </w:rPr>
        <w:t>22,</w:t>
      </w:r>
      <w:r w:rsidRPr="004E7D00">
        <w:rPr>
          <w:noProof w:val="0"/>
          <w:color w:val="000000" w:themeColor="text1"/>
          <w:lang w:val="en-GB"/>
        </w:rPr>
        <w:t xml:space="preserve"> 985-993 (1989).</w:t>
      </w:r>
      <w:bookmarkEnd w:id="67"/>
    </w:p>
    <w:p w14:paraId="4F248E9B" w14:textId="77777777" w:rsidR="006348F1" w:rsidRPr="004E7D00" w:rsidRDefault="006348F1" w:rsidP="006348F1">
      <w:pPr>
        <w:pStyle w:val="EndNoteBibliography"/>
        <w:spacing w:after="0"/>
        <w:ind w:left="720" w:hanging="720"/>
        <w:rPr>
          <w:noProof w:val="0"/>
          <w:color w:val="000000" w:themeColor="text1"/>
          <w:lang w:val="en-GB"/>
        </w:rPr>
      </w:pPr>
      <w:bookmarkStart w:id="68" w:name="_ENREF_32"/>
      <w:r w:rsidRPr="004E7D00">
        <w:rPr>
          <w:noProof w:val="0"/>
          <w:color w:val="000000" w:themeColor="text1"/>
          <w:lang w:val="en-GB"/>
        </w:rPr>
        <w:t>32.</w:t>
      </w:r>
      <w:r w:rsidRPr="004E7D00">
        <w:rPr>
          <w:noProof w:val="0"/>
          <w:color w:val="000000" w:themeColor="text1"/>
          <w:lang w:val="en-GB"/>
        </w:rPr>
        <w:tab/>
        <w:t xml:space="preserve">Asami, K., Hanai, T. &amp; Koizumi, N. Dielectric approach to suspensions of ellipsoidal particles covered with a shell in particular reference to biological cells. </w:t>
      </w:r>
      <w:r w:rsidRPr="004E7D00">
        <w:rPr>
          <w:i/>
          <w:noProof w:val="0"/>
          <w:color w:val="000000" w:themeColor="text1"/>
          <w:lang w:val="en-GB"/>
        </w:rPr>
        <w:t>Jpn. J. Appl. Phys.</w:t>
      </w:r>
      <w:r w:rsidRPr="004E7D00">
        <w:rPr>
          <w:noProof w:val="0"/>
          <w:color w:val="000000" w:themeColor="text1"/>
          <w:lang w:val="en-GB"/>
        </w:rPr>
        <w:t xml:space="preserve"> </w:t>
      </w:r>
      <w:r w:rsidRPr="004E7D00">
        <w:rPr>
          <w:b/>
          <w:noProof w:val="0"/>
          <w:color w:val="000000" w:themeColor="text1"/>
          <w:lang w:val="en-GB"/>
        </w:rPr>
        <w:t>19,</w:t>
      </w:r>
      <w:r w:rsidRPr="004E7D00">
        <w:rPr>
          <w:noProof w:val="0"/>
          <w:color w:val="000000" w:themeColor="text1"/>
          <w:lang w:val="en-GB"/>
        </w:rPr>
        <w:t xml:space="preserve"> 359-365 (1980).</w:t>
      </w:r>
      <w:bookmarkEnd w:id="68"/>
    </w:p>
    <w:p w14:paraId="487FA1FB" w14:textId="77777777" w:rsidR="006348F1" w:rsidRPr="004E7D00" w:rsidRDefault="006348F1" w:rsidP="006348F1">
      <w:pPr>
        <w:pStyle w:val="EndNoteBibliography"/>
        <w:spacing w:after="0"/>
        <w:ind w:left="720" w:hanging="720"/>
        <w:rPr>
          <w:noProof w:val="0"/>
          <w:color w:val="000000" w:themeColor="text1"/>
          <w:lang w:val="en-GB"/>
        </w:rPr>
      </w:pPr>
      <w:bookmarkStart w:id="69" w:name="_ENREF_33"/>
      <w:r w:rsidRPr="004E7D00">
        <w:rPr>
          <w:noProof w:val="0"/>
          <w:color w:val="000000" w:themeColor="text1"/>
          <w:lang w:val="en-GB"/>
        </w:rPr>
        <w:t>33.</w:t>
      </w:r>
      <w:r w:rsidRPr="004E7D00">
        <w:rPr>
          <w:noProof w:val="0"/>
          <w:color w:val="000000" w:themeColor="text1"/>
          <w:lang w:val="en-GB"/>
        </w:rPr>
        <w:tab/>
        <w:t xml:space="preserve">Kakutani, T., Shibatani, S. &amp; Sugai, M. Electrorotation of non-spherical cells: Theory for ellipsoidal cells with an arbitrary number of shells. </w:t>
      </w:r>
      <w:r w:rsidRPr="004E7D00">
        <w:rPr>
          <w:i/>
          <w:noProof w:val="0"/>
          <w:color w:val="000000" w:themeColor="text1"/>
          <w:lang w:val="en-GB"/>
        </w:rPr>
        <w:t>Bioelectrochem. Bioenerg.</w:t>
      </w:r>
      <w:r w:rsidRPr="004E7D00">
        <w:rPr>
          <w:noProof w:val="0"/>
          <w:color w:val="000000" w:themeColor="text1"/>
          <w:lang w:val="en-GB"/>
        </w:rPr>
        <w:t xml:space="preserve"> </w:t>
      </w:r>
      <w:r w:rsidRPr="004E7D00">
        <w:rPr>
          <w:b/>
          <w:noProof w:val="0"/>
          <w:color w:val="000000" w:themeColor="text1"/>
          <w:lang w:val="en-GB"/>
        </w:rPr>
        <w:t>31,</w:t>
      </w:r>
      <w:r w:rsidRPr="004E7D00">
        <w:rPr>
          <w:noProof w:val="0"/>
          <w:color w:val="000000" w:themeColor="text1"/>
          <w:lang w:val="en-GB"/>
        </w:rPr>
        <w:t xml:space="preserve"> 131-145 (1993).</w:t>
      </w:r>
      <w:bookmarkEnd w:id="69"/>
    </w:p>
    <w:p w14:paraId="6375F392" w14:textId="77777777" w:rsidR="006348F1" w:rsidRPr="004E7D00" w:rsidRDefault="006348F1" w:rsidP="006348F1">
      <w:pPr>
        <w:pStyle w:val="EndNoteBibliography"/>
        <w:spacing w:after="0"/>
        <w:ind w:left="720" w:hanging="720"/>
        <w:rPr>
          <w:noProof w:val="0"/>
          <w:color w:val="000000" w:themeColor="text1"/>
          <w:lang w:val="en-GB"/>
        </w:rPr>
      </w:pPr>
      <w:bookmarkStart w:id="70" w:name="_ENREF_34"/>
      <w:r w:rsidRPr="004E7D00">
        <w:rPr>
          <w:noProof w:val="0"/>
          <w:color w:val="000000" w:themeColor="text1"/>
          <w:lang w:val="en-GB"/>
        </w:rPr>
        <w:t>34.</w:t>
      </w:r>
      <w:r w:rsidRPr="004E7D00">
        <w:rPr>
          <w:noProof w:val="0"/>
          <w:color w:val="000000" w:themeColor="text1"/>
          <w:lang w:val="en-GB"/>
        </w:rPr>
        <w:tab/>
        <w:t xml:space="preserve">Morgan, H. &amp; Green, N. G. Dielectrophoretic manipulation of rod-shaped viral particles. </w:t>
      </w:r>
      <w:r w:rsidRPr="004E7D00">
        <w:rPr>
          <w:i/>
          <w:noProof w:val="0"/>
          <w:color w:val="000000" w:themeColor="text1"/>
          <w:lang w:val="en-GB"/>
        </w:rPr>
        <w:t>J. Electrostat.</w:t>
      </w:r>
      <w:r w:rsidRPr="004E7D00">
        <w:rPr>
          <w:noProof w:val="0"/>
          <w:color w:val="000000" w:themeColor="text1"/>
          <w:lang w:val="en-GB"/>
        </w:rPr>
        <w:t xml:space="preserve"> </w:t>
      </w:r>
      <w:r w:rsidRPr="004E7D00">
        <w:rPr>
          <w:b/>
          <w:noProof w:val="0"/>
          <w:color w:val="000000" w:themeColor="text1"/>
          <w:lang w:val="en-GB"/>
        </w:rPr>
        <w:t>42,</w:t>
      </w:r>
      <w:r w:rsidRPr="004E7D00">
        <w:rPr>
          <w:noProof w:val="0"/>
          <w:color w:val="000000" w:themeColor="text1"/>
          <w:lang w:val="en-GB"/>
        </w:rPr>
        <w:t xml:space="preserve"> 279-293 (1997).</w:t>
      </w:r>
      <w:bookmarkEnd w:id="70"/>
    </w:p>
    <w:p w14:paraId="3F0E1CA1" w14:textId="77777777" w:rsidR="006348F1" w:rsidRPr="004E7D00" w:rsidRDefault="006348F1" w:rsidP="006348F1">
      <w:pPr>
        <w:pStyle w:val="EndNoteBibliography"/>
        <w:spacing w:after="0"/>
        <w:ind w:left="720" w:hanging="720"/>
        <w:rPr>
          <w:noProof w:val="0"/>
          <w:color w:val="000000" w:themeColor="text1"/>
          <w:lang w:val="en-GB"/>
        </w:rPr>
      </w:pPr>
      <w:bookmarkStart w:id="71" w:name="_ENREF_35"/>
      <w:r w:rsidRPr="004E7D00">
        <w:rPr>
          <w:noProof w:val="0"/>
          <w:color w:val="000000" w:themeColor="text1"/>
          <w:lang w:val="en-GB"/>
        </w:rPr>
        <w:t>35.</w:t>
      </w:r>
      <w:r w:rsidRPr="004E7D00">
        <w:rPr>
          <w:noProof w:val="0"/>
          <w:color w:val="000000" w:themeColor="text1"/>
          <w:lang w:val="en-GB"/>
        </w:rPr>
        <w:tab/>
        <w:t xml:space="preserve">Stratton, J. A. </w:t>
      </w:r>
      <w:r w:rsidRPr="004E7D00">
        <w:rPr>
          <w:i/>
          <w:noProof w:val="0"/>
          <w:color w:val="000000" w:themeColor="text1"/>
          <w:lang w:val="en-GB"/>
        </w:rPr>
        <w:t>Electromagnetic Theory</w:t>
      </w:r>
      <w:r w:rsidRPr="004E7D00">
        <w:rPr>
          <w:noProof w:val="0"/>
          <w:color w:val="000000" w:themeColor="text1"/>
          <w:lang w:val="en-GB"/>
        </w:rPr>
        <w:t>. (McGraw-Hill, New York, 1941).</w:t>
      </w:r>
      <w:bookmarkEnd w:id="71"/>
    </w:p>
    <w:p w14:paraId="1B6D183E" w14:textId="77777777" w:rsidR="006348F1" w:rsidRPr="004E7D00" w:rsidRDefault="006348F1" w:rsidP="006348F1">
      <w:pPr>
        <w:pStyle w:val="EndNoteBibliography"/>
        <w:spacing w:after="0"/>
        <w:ind w:left="720" w:hanging="720"/>
        <w:rPr>
          <w:noProof w:val="0"/>
          <w:color w:val="000000" w:themeColor="text1"/>
          <w:lang w:val="en-GB"/>
        </w:rPr>
      </w:pPr>
      <w:bookmarkStart w:id="72" w:name="_ENREF_36"/>
      <w:r w:rsidRPr="004E7D00">
        <w:rPr>
          <w:noProof w:val="0"/>
          <w:color w:val="000000" w:themeColor="text1"/>
          <w:lang w:val="en-GB"/>
        </w:rPr>
        <w:t>36.</w:t>
      </w:r>
      <w:r w:rsidRPr="004E7D00">
        <w:rPr>
          <w:noProof w:val="0"/>
          <w:color w:val="000000" w:themeColor="text1"/>
          <w:lang w:val="en-GB"/>
        </w:rPr>
        <w:tab/>
        <w:t>Patel, S.</w:t>
      </w:r>
      <w:r w:rsidRPr="004E7D00">
        <w:rPr>
          <w:i/>
          <w:noProof w:val="0"/>
          <w:color w:val="000000" w:themeColor="text1"/>
          <w:lang w:val="en-GB"/>
        </w:rPr>
        <w:t xml:space="preserve"> et al.</w:t>
      </w:r>
      <w:r w:rsidRPr="004E7D00">
        <w:rPr>
          <w:noProof w:val="0"/>
          <w:color w:val="000000" w:themeColor="text1"/>
          <w:lang w:val="en-GB"/>
        </w:rPr>
        <w:t xml:space="preserve"> Microfluidic separation of live and dead yeast cells using reservoir-based dielectrophoresis. </w:t>
      </w:r>
      <w:r w:rsidRPr="004E7D00">
        <w:rPr>
          <w:i/>
          <w:noProof w:val="0"/>
          <w:color w:val="000000" w:themeColor="text1"/>
          <w:lang w:val="en-GB"/>
        </w:rPr>
        <w:t>Biomicrofluidics</w:t>
      </w:r>
      <w:r w:rsidRPr="004E7D00">
        <w:rPr>
          <w:noProof w:val="0"/>
          <w:color w:val="000000" w:themeColor="text1"/>
          <w:lang w:val="en-GB"/>
        </w:rPr>
        <w:t xml:space="preserve"> </w:t>
      </w:r>
      <w:r w:rsidRPr="004E7D00">
        <w:rPr>
          <w:b/>
          <w:noProof w:val="0"/>
          <w:color w:val="000000" w:themeColor="text1"/>
          <w:lang w:val="en-GB"/>
        </w:rPr>
        <w:t>6,</w:t>
      </w:r>
      <w:r w:rsidRPr="004E7D00">
        <w:rPr>
          <w:noProof w:val="0"/>
          <w:color w:val="000000" w:themeColor="text1"/>
          <w:lang w:val="en-GB"/>
        </w:rPr>
        <w:t xml:space="preserve"> 34102-34102 (2012).</w:t>
      </w:r>
      <w:bookmarkEnd w:id="72"/>
    </w:p>
    <w:p w14:paraId="4347CE80" w14:textId="77777777" w:rsidR="006348F1" w:rsidRPr="004E7D00" w:rsidRDefault="006348F1" w:rsidP="006348F1">
      <w:pPr>
        <w:pStyle w:val="EndNoteBibliography"/>
        <w:spacing w:after="0"/>
        <w:ind w:left="720" w:hanging="720"/>
        <w:rPr>
          <w:noProof w:val="0"/>
          <w:color w:val="000000" w:themeColor="text1"/>
          <w:lang w:val="en-GB"/>
        </w:rPr>
      </w:pPr>
      <w:bookmarkStart w:id="73" w:name="_ENREF_37"/>
      <w:r w:rsidRPr="004E7D00">
        <w:rPr>
          <w:noProof w:val="0"/>
          <w:color w:val="000000" w:themeColor="text1"/>
          <w:lang w:val="en-GB"/>
        </w:rPr>
        <w:t>37.</w:t>
      </w:r>
      <w:r w:rsidRPr="004E7D00">
        <w:rPr>
          <w:noProof w:val="0"/>
          <w:color w:val="000000" w:themeColor="text1"/>
          <w:lang w:val="en-GB"/>
        </w:rPr>
        <w:tab/>
        <w:t>Tavares, M. B.</w:t>
      </w:r>
      <w:r w:rsidRPr="004E7D00">
        <w:rPr>
          <w:i/>
          <w:noProof w:val="0"/>
          <w:color w:val="000000" w:themeColor="text1"/>
          <w:lang w:val="en-GB"/>
        </w:rPr>
        <w:t xml:space="preserve"> et al.</w:t>
      </w:r>
      <w:r w:rsidRPr="004E7D00">
        <w:rPr>
          <w:noProof w:val="0"/>
          <w:color w:val="000000" w:themeColor="text1"/>
          <w:lang w:val="en-GB"/>
        </w:rPr>
        <w:t xml:space="preserve"> </w:t>
      </w:r>
      <w:r w:rsidRPr="004E7D00">
        <w:rPr>
          <w:i/>
          <w:noProof w:val="0"/>
          <w:color w:val="000000" w:themeColor="text1"/>
          <w:lang w:val="en-GB"/>
        </w:rPr>
        <w:t>Bacillus subtilis</w:t>
      </w:r>
      <w:r w:rsidRPr="004E7D00">
        <w:rPr>
          <w:noProof w:val="0"/>
          <w:color w:val="000000" w:themeColor="text1"/>
          <w:lang w:val="en-GB"/>
        </w:rPr>
        <w:t xml:space="preserve"> endospores at high purity and recovery yields: Optimization of growth conditions and purification method. </w:t>
      </w:r>
      <w:r w:rsidRPr="004E7D00">
        <w:rPr>
          <w:i/>
          <w:noProof w:val="0"/>
          <w:color w:val="000000" w:themeColor="text1"/>
          <w:lang w:val="en-GB"/>
        </w:rPr>
        <w:t>Curr. Microbiol.</w:t>
      </w:r>
      <w:r w:rsidRPr="004E7D00">
        <w:rPr>
          <w:noProof w:val="0"/>
          <w:color w:val="000000" w:themeColor="text1"/>
          <w:lang w:val="en-GB"/>
        </w:rPr>
        <w:t xml:space="preserve"> </w:t>
      </w:r>
      <w:r w:rsidRPr="004E7D00">
        <w:rPr>
          <w:b/>
          <w:noProof w:val="0"/>
          <w:color w:val="000000" w:themeColor="text1"/>
          <w:lang w:val="en-GB"/>
        </w:rPr>
        <w:t>66,</w:t>
      </w:r>
      <w:r w:rsidRPr="004E7D00">
        <w:rPr>
          <w:noProof w:val="0"/>
          <w:color w:val="000000" w:themeColor="text1"/>
          <w:lang w:val="en-GB"/>
        </w:rPr>
        <w:t xml:space="preserve"> 279-285 (2013).</w:t>
      </w:r>
      <w:bookmarkEnd w:id="73"/>
    </w:p>
    <w:p w14:paraId="34C9E562" w14:textId="77777777" w:rsidR="006348F1" w:rsidRPr="004E7D00" w:rsidRDefault="006348F1" w:rsidP="006348F1">
      <w:pPr>
        <w:pStyle w:val="EndNoteBibliography"/>
        <w:spacing w:after="0"/>
        <w:ind w:left="720" w:hanging="720"/>
        <w:rPr>
          <w:noProof w:val="0"/>
          <w:color w:val="000000" w:themeColor="text1"/>
          <w:lang w:val="en-GB"/>
        </w:rPr>
      </w:pPr>
      <w:bookmarkStart w:id="74" w:name="_ENREF_38"/>
      <w:r w:rsidRPr="004E7D00">
        <w:rPr>
          <w:noProof w:val="0"/>
          <w:color w:val="000000" w:themeColor="text1"/>
          <w:lang w:val="en-GB"/>
        </w:rPr>
        <w:t>38.</w:t>
      </w:r>
      <w:r w:rsidRPr="004E7D00">
        <w:rPr>
          <w:noProof w:val="0"/>
          <w:color w:val="000000" w:themeColor="text1"/>
          <w:lang w:val="en-GB"/>
        </w:rPr>
        <w:tab/>
        <w:t xml:space="preserve">Foerster, H. F. &amp; Foster, J. Endotrophic calcium, strontium, and barium spores of </w:t>
      </w:r>
      <w:r w:rsidRPr="004E7D00">
        <w:rPr>
          <w:i/>
          <w:noProof w:val="0"/>
          <w:color w:val="000000" w:themeColor="text1"/>
          <w:lang w:val="en-GB"/>
        </w:rPr>
        <w:t>Bacillus megaterium</w:t>
      </w:r>
      <w:r w:rsidRPr="004E7D00">
        <w:rPr>
          <w:noProof w:val="0"/>
          <w:color w:val="000000" w:themeColor="text1"/>
          <w:lang w:val="en-GB"/>
        </w:rPr>
        <w:t xml:space="preserve"> and </w:t>
      </w:r>
      <w:r w:rsidRPr="004E7D00">
        <w:rPr>
          <w:i/>
          <w:noProof w:val="0"/>
          <w:color w:val="000000" w:themeColor="text1"/>
          <w:lang w:val="en-GB"/>
        </w:rPr>
        <w:t>Bacillus cereus</w:t>
      </w:r>
      <w:r w:rsidRPr="004E7D00">
        <w:rPr>
          <w:noProof w:val="0"/>
          <w:color w:val="000000" w:themeColor="text1"/>
          <w:lang w:val="en-GB"/>
        </w:rPr>
        <w:t xml:space="preserve">. </w:t>
      </w:r>
      <w:r w:rsidRPr="004E7D00">
        <w:rPr>
          <w:i/>
          <w:noProof w:val="0"/>
          <w:color w:val="000000" w:themeColor="text1"/>
          <w:lang w:val="en-GB"/>
        </w:rPr>
        <w:t>J. Bacteriol.</w:t>
      </w:r>
      <w:r w:rsidRPr="004E7D00">
        <w:rPr>
          <w:noProof w:val="0"/>
          <w:color w:val="000000" w:themeColor="text1"/>
          <w:lang w:val="en-GB"/>
        </w:rPr>
        <w:t xml:space="preserve"> </w:t>
      </w:r>
      <w:r w:rsidRPr="004E7D00">
        <w:rPr>
          <w:b/>
          <w:noProof w:val="0"/>
          <w:color w:val="000000" w:themeColor="text1"/>
          <w:lang w:val="en-GB"/>
        </w:rPr>
        <w:t>91,</w:t>
      </w:r>
      <w:r w:rsidRPr="004E7D00">
        <w:rPr>
          <w:noProof w:val="0"/>
          <w:color w:val="000000" w:themeColor="text1"/>
          <w:lang w:val="en-GB"/>
        </w:rPr>
        <w:t xml:space="preserve"> 1333-1345 (1966).</w:t>
      </w:r>
      <w:bookmarkEnd w:id="74"/>
    </w:p>
    <w:p w14:paraId="4071B51F" w14:textId="77777777" w:rsidR="006348F1" w:rsidRPr="004E7D00" w:rsidRDefault="006348F1" w:rsidP="006348F1">
      <w:pPr>
        <w:pStyle w:val="EndNoteBibliography"/>
        <w:spacing w:after="0"/>
        <w:ind w:left="720" w:hanging="720"/>
        <w:rPr>
          <w:noProof w:val="0"/>
          <w:color w:val="000000" w:themeColor="text1"/>
          <w:lang w:val="en-GB"/>
        </w:rPr>
      </w:pPr>
      <w:bookmarkStart w:id="75" w:name="_ENREF_39"/>
      <w:r w:rsidRPr="004E7D00">
        <w:rPr>
          <w:noProof w:val="0"/>
          <w:color w:val="000000" w:themeColor="text1"/>
          <w:lang w:val="en-GB"/>
        </w:rPr>
        <w:t>39.</w:t>
      </w:r>
      <w:r w:rsidRPr="004E7D00">
        <w:rPr>
          <w:noProof w:val="0"/>
          <w:color w:val="000000" w:themeColor="text1"/>
          <w:lang w:val="en-GB"/>
        </w:rPr>
        <w:tab/>
        <w:t xml:space="preserve">Hughes, M. P., Morgan, H. &amp; Rixon, F. J. Dielectrophoretic manipulation and characterization of herpes simplex virus-1 capsids. </w:t>
      </w:r>
      <w:r w:rsidRPr="004E7D00">
        <w:rPr>
          <w:i/>
          <w:noProof w:val="0"/>
          <w:color w:val="000000" w:themeColor="text1"/>
          <w:lang w:val="en-GB"/>
        </w:rPr>
        <w:t>Eur. Biophys. J.</w:t>
      </w:r>
      <w:r w:rsidRPr="004E7D00">
        <w:rPr>
          <w:noProof w:val="0"/>
          <w:color w:val="000000" w:themeColor="text1"/>
          <w:lang w:val="en-GB"/>
        </w:rPr>
        <w:t xml:space="preserve"> </w:t>
      </w:r>
      <w:r w:rsidRPr="004E7D00">
        <w:rPr>
          <w:b/>
          <w:noProof w:val="0"/>
          <w:color w:val="000000" w:themeColor="text1"/>
          <w:lang w:val="en-GB"/>
        </w:rPr>
        <w:t>30,</w:t>
      </w:r>
      <w:r w:rsidRPr="004E7D00">
        <w:rPr>
          <w:noProof w:val="0"/>
          <w:color w:val="000000" w:themeColor="text1"/>
          <w:lang w:val="en-GB"/>
        </w:rPr>
        <w:t xml:space="preserve"> 268-272 (2001).</w:t>
      </w:r>
      <w:bookmarkEnd w:id="75"/>
    </w:p>
    <w:p w14:paraId="653E3BE7" w14:textId="77777777" w:rsidR="006348F1" w:rsidRPr="004E7D00" w:rsidRDefault="006348F1" w:rsidP="006348F1">
      <w:pPr>
        <w:pStyle w:val="EndNoteBibliography"/>
        <w:spacing w:after="0"/>
        <w:ind w:left="720" w:hanging="720"/>
        <w:rPr>
          <w:noProof w:val="0"/>
          <w:color w:val="000000" w:themeColor="text1"/>
          <w:lang w:val="en-GB"/>
        </w:rPr>
      </w:pPr>
      <w:bookmarkStart w:id="76" w:name="_ENREF_40"/>
      <w:r w:rsidRPr="004E7D00">
        <w:rPr>
          <w:noProof w:val="0"/>
          <w:color w:val="000000" w:themeColor="text1"/>
          <w:lang w:val="en-GB"/>
        </w:rPr>
        <w:t>40.</w:t>
      </w:r>
      <w:r w:rsidRPr="004E7D00">
        <w:rPr>
          <w:noProof w:val="0"/>
          <w:color w:val="000000" w:themeColor="text1"/>
          <w:lang w:val="en-GB"/>
        </w:rPr>
        <w:tab/>
        <w:t xml:space="preserve">Hughes, M. P., Morgan, H. &amp; Rixon, F. J. Measuring the dielectric properties of herpes simplex virus type 1 virions with dielectrophoresis. </w:t>
      </w:r>
      <w:r w:rsidRPr="004E7D00">
        <w:rPr>
          <w:i/>
          <w:noProof w:val="0"/>
          <w:color w:val="000000" w:themeColor="text1"/>
          <w:lang w:val="en-GB"/>
        </w:rPr>
        <w:t>Biochim. Biophys. Acta, Gen. Subj.</w:t>
      </w:r>
      <w:r w:rsidRPr="004E7D00">
        <w:rPr>
          <w:noProof w:val="0"/>
          <w:color w:val="000000" w:themeColor="text1"/>
          <w:lang w:val="en-GB"/>
        </w:rPr>
        <w:t xml:space="preserve"> </w:t>
      </w:r>
      <w:r w:rsidRPr="004E7D00">
        <w:rPr>
          <w:b/>
          <w:noProof w:val="0"/>
          <w:color w:val="000000" w:themeColor="text1"/>
          <w:lang w:val="en-GB"/>
        </w:rPr>
        <w:t>1571,</w:t>
      </w:r>
      <w:r w:rsidRPr="004E7D00">
        <w:rPr>
          <w:noProof w:val="0"/>
          <w:color w:val="000000" w:themeColor="text1"/>
          <w:lang w:val="en-GB"/>
        </w:rPr>
        <w:t xml:space="preserve"> 1-8 (2002).</w:t>
      </w:r>
      <w:bookmarkEnd w:id="76"/>
    </w:p>
    <w:p w14:paraId="1F8CFE5D" w14:textId="77777777" w:rsidR="006348F1" w:rsidRPr="004E7D00" w:rsidRDefault="006348F1" w:rsidP="006348F1">
      <w:pPr>
        <w:pStyle w:val="EndNoteBibliography"/>
        <w:spacing w:after="0"/>
        <w:ind w:left="720" w:hanging="720"/>
        <w:rPr>
          <w:noProof w:val="0"/>
          <w:color w:val="000000" w:themeColor="text1"/>
          <w:lang w:val="en-GB"/>
        </w:rPr>
      </w:pPr>
      <w:bookmarkStart w:id="77" w:name="_ENREF_41"/>
      <w:r w:rsidRPr="004E7D00">
        <w:rPr>
          <w:noProof w:val="0"/>
          <w:color w:val="000000" w:themeColor="text1"/>
          <w:lang w:val="en-GB"/>
        </w:rPr>
        <w:t>41.</w:t>
      </w:r>
      <w:r w:rsidRPr="004E7D00">
        <w:rPr>
          <w:noProof w:val="0"/>
          <w:color w:val="000000" w:themeColor="text1"/>
          <w:lang w:val="en-GB"/>
        </w:rPr>
        <w:tab/>
        <w:t xml:space="preserve">Nakano, M., Ding, Z. &amp; Suehiro, J. Dielectrophoresis and dielectrophoretic impedance detection of adenovirus and rotavirus. </w:t>
      </w:r>
      <w:r w:rsidRPr="004E7D00">
        <w:rPr>
          <w:i/>
          <w:noProof w:val="0"/>
          <w:color w:val="000000" w:themeColor="text1"/>
          <w:lang w:val="en-GB"/>
        </w:rPr>
        <w:t>Jpn. J. Appl. Phys.</w:t>
      </w:r>
      <w:r w:rsidRPr="004E7D00">
        <w:rPr>
          <w:noProof w:val="0"/>
          <w:color w:val="000000" w:themeColor="text1"/>
          <w:lang w:val="en-GB"/>
        </w:rPr>
        <w:t xml:space="preserve"> </w:t>
      </w:r>
      <w:r w:rsidRPr="004E7D00">
        <w:rPr>
          <w:b/>
          <w:noProof w:val="0"/>
          <w:color w:val="000000" w:themeColor="text1"/>
          <w:lang w:val="en-GB"/>
        </w:rPr>
        <w:t>55,</w:t>
      </w:r>
      <w:r w:rsidRPr="004E7D00">
        <w:rPr>
          <w:noProof w:val="0"/>
          <w:color w:val="000000" w:themeColor="text1"/>
          <w:lang w:val="en-GB"/>
        </w:rPr>
        <w:t xml:space="preserve"> 017001 (2015).</w:t>
      </w:r>
      <w:bookmarkEnd w:id="77"/>
    </w:p>
    <w:p w14:paraId="7F06E968" w14:textId="77777777" w:rsidR="006348F1" w:rsidRPr="004E7D00" w:rsidRDefault="006348F1" w:rsidP="006348F1">
      <w:pPr>
        <w:pStyle w:val="EndNoteBibliography"/>
        <w:spacing w:after="0"/>
        <w:ind w:left="720" w:hanging="720"/>
        <w:rPr>
          <w:noProof w:val="0"/>
          <w:color w:val="000000" w:themeColor="text1"/>
          <w:lang w:val="en-GB"/>
        </w:rPr>
      </w:pPr>
      <w:bookmarkStart w:id="78" w:name="_ENREF_42"/>
      <w:r w:rsidRPr="004E7D00">
        <w:rPr>
          <w:noProof w:val="0"/>
          <w:color w:val="000000" w:themeColor="text1"/>
          <w:lang w:val="en-GB"/>
        </w:rPr>
        <w:t>42.</w:t>
      </w:r>
      <w:r w:rsidRPr="004E7D00">
        <w:rPr>
          <w:noProof w:val="0"/>
          <w:color w:val="000000" w:themeColor="text1"/>
          <w:lang w:val="en-GB"/>
        </w:rPr>
        <w:tab/>
        <w:t xml:space="preserve">Kell, D. B. &amp; Harris, C. M. On the dielectrically observable consequences of the diffusional motions of lipids and proteins in membranes. </w:t>
      </w:r>
      <w:r w:rsidRPr="004E7D00">
        <w:rPr>
          <w:i/>
          <w:noProof w:val="0"/>
          <w:color w:val="000000" w:themeColor="text1"/>
          <w:lang w:val="en-GB"/>
        </w:rPr>
        <w:t>Eur. Biophys. J.</w:t>
      </w:r>
      <w:r w:rsidRPr="004E7D00">
        <w:rPr>
          <w:noProof w:val="0"/>
          <w:color w:val="000000" w:themeColor="text1"/>
          <w:lang w:val="en-GB"/>
        </w:rPr>
        <w:t xml:space="preserve"> </w:t>
      </w:r>
      <w:r w:rsidRPr="004E7D00">
        <w:rPr>
          <w:b/>
          <w:noProof w:val="0"/>
          <w:color w:val="000000" w:themeColor="text1"/>
          <w:lang w:val="en-GB"/>
        </w:rPr>
        <w:t>12,</w:t>
      </w:r>
      <w:r w:rsidRPr="004E7D00">
        <w:rPr>
          <w:noProof w:val="0"/>
          <w:color w:val="000000" w:themeColor="text1"/>
          <w:lang w:val="en-GB"/>
        </w:rPr>
        <w:t xml:space="preserve"> 181-197 (1985).</w:t>
      </w:r>
      <w:bookmarkEnd w:id="78"/>
    </w:p>
    <w:p w14:paraId="473540C1" w14:textId="77777777" w:rsidR="006348F1" w:rsidRPr="004E7D00" w:rsidRDefault="006348F1" w:rsidP="006348F1">
      <w:pPr>
        <w:pStyle w:val="EndNoteBibliography"/>
        <w:spacing w:after="0"/>
        <w:ind w:left="720" w:hanging="720"/>
        <w:rPr>
          <w:noProof w:val="0"/>
          <w:color w:val="000000" w:themeColor="text1"/>
          <w:lang w:val="en-GB"/>
        </w:rPr>
      </w:pPr>
      <w:bookmarkStart w:id="79" w:name="_ENREF_43"/>
      <w:r w:rsidRPr="004E7D00">
        <w:rPr>
          <w:noProof w:val="0"/>
          <w:color w:val="000000" w:themeColor="text1"/>
          <w:lang w:val="en-GB"/>
        </w:rPr>
        <w:t>43.</w:t>
      </w:r>
      <w:r w:rsidRPr="004E7D00">
        <w:rPr>
          <w:noProof w:val="0"/>
          <w:color w:val="000000" w:themeColor="text1"/>
          <w:lang w:val="en-GB"/>
        </w:rPr>
        <w:tab/>
        <w:t xml:space="preserve">Yu, A. C. S., Loo, J. F. C., Yu, S., Kong, S. K. &amp; Chan, T.-F. Monitoring bacterial growth using tunable resistive pulse sensing with a pore-based technique. </w:t>
      </w:r>
      <w:r w:rsidRPr="004E7D00">
        <w:rPr>
          <w:i/>
          <w:noProof w:val="0"/>
          <w:color w:val="000000" w:themeColor="text1"/>
          <w:lang w:val="en-GB"/>
        </w:rPr>
        <w:t>Appl. Microbiol. Biotechnol.</w:t>
      </w:r>
      <w:r w:rsidRPr="004E7D00">
        <w:rPr>
          <w:noProof w:val="0"/>
          <w:color w:val="000000" w:themeColor="text1"/>
          <w:lang w:val="en-GB"/>
        </w:rPr>
        <w:t xml:space="preserve"> </w:t>
      </w:r>
      <w:r w:rsidRPr="004E7D00">
        <w:rPr>
          <w:b/>
          <w:noProof w:val="0"/>
          <w:color w:val="000000" w:themeColor="text1"/>
          <w:lang w:val="en-GB"/>
        </w:rPr>
        <w:t>98,</w:t>
      </w:r>
      <w:r w:rsidRPr="004E7D00">
        <w:rPr>
          <w:noProof w:val="0"/>
          <w:color w:val="000000" w:themeColor="text1"/>
          <w:lang w:val="en-GB"/>
        </w:rPr>
        <w:t xml:space="preserve"> 855-862 (2014).</w:t>
      </w:r>
      <w:bookmarkEnd w:id="79"/>
    </w:p>
    <w:p w14:paraId="6101FD42" w14:textId="77777777" w:rsidR="006348F1" w:rsidRPr="004E7D00" w:rsidRDefault="006348F1" w:rsidP="006348F1">
      <w:pPr>
        <w:pStyle w:val="EndNoteBibliography"/>
        <w:spacing w:after="0"/>
        <w:ind w:left="720" w:hanging="720"/>
        <w:rPr>
          <w:noProof w:val="0"/>
          <w:color w:val="000000" w:themeColor="text1"/>
          <w:lang w:val="en-GB"/>
        </w:rPr>
      </w:pPr>
      <w:bookmarkStart w:id="80" w:name="_ENREF_44"/>
      <w:r w:rsidRPr="004E7D00">
        <w:rPr>
          <w:noProof w:val="0"/>
          <w:color w:val="000000" w:themeColor="text1"/>
          <w:lang w:val="en-GB"/>
        </w:rPr>
        <w:t>44.</w:t>
      </w:r>
      <w:r w:rsidRPr="004E7D00">
        <w:rPr>
          <w:noProof w:val="0"/>
          <w:color w:val="000000" w:themeColor="text1"/>
          <w:lang w:val="en-GB"/>
        </w:rPr>
        <w:tab/>
        <w:t xml:space="preserve">Buboltz, J. T. &amp; Feigenson, G. W. A novel strategy for the preparation of liposomes: Rapid solvent exchange. </w:t>
      </w:r>
      <w:r w:rsidRPr="004E7D00">
        <w:rPr>
          <w:i/>
          <w:noProof w:val="0"/>
          <w:color w:val="000000" w:themeColor="text1"/>
          <w:lang w:val="en-GB"/>
        </w:rPr>
        <w:t>Biochim. Biophys. Acta, Biomembranes</w:t>
      </w:r>
      <w:r w:rsidRPr="004E7D00">
        <w:rPr>
          <w:noProof w:val="0"/>
          <w:color w:val="000000" w:themeColor="text1"/>
          <w:lang w:val="en-GB"/>
        </w:rPr>
        <w:t xml:space="preserve"> </w:t>
      </w:r>
      <w:r w:rsidRPr="004E7D00">
        <w:rPr>
          <w:b/>
          <w:noProof w:val="0"/>
          <w:color w:val="000000" w:themeColor="text1"/>
          <w:lang w:val="en-GB"/>
        </w:rPr>
        <w:t>1417,</w:t>
      </w:r>
      <w:r w:rsidRPr="004E7D00">
        <w:rPr>
          <w:noProof w:val="0"/>
          <w:color w:val="000000" w:themeColor="text1"/>
          <w:lang w:val="en-GB"/>
        </w:rPr>
        <w:t xml:space="preserve"> 232-245 (1999).</w:t>
      </w:r>
      <w:bookmarkEnd w:id="80"/>
    </w:p>
    <w:p w14:paraId="245DC251" w14:textId="77777777" w:rsidR="006348F1" w:rsidRPr="004E7D00" w:rsidRDefault="006348F1" w:rsidP="006348F1">
      <w:pPr>
        <w:pStyle w:val="EndNoteBibliography"/>
        <w:spacing w:after="0"/>
        <w:ind w:left="720" w:hanging="720"/>
        <w:rPr>
          <w:noProof w:val="0"/>
          <w:color w:val="000000" w:themeColor="text1"/>
          <w:lang w:val="en-GB"/>
        </w:rPr>
      </w:pPr>
      <w:bookmarkStart w:id="81" w:name="_ENREF_45"/>
      <w:r w:rsidRPr="004E7D00">
        <w:rPr>
          <w:noProof w:val="0"/>
          <w:color w:val="000000" w:themeColor="text1"/>
          <w:lang w:val="en-GB"/>
        </w:rPr>
        <w:t>45.</w:t>
      </w:r>
      <w:r w:rsidRPr="004E7D00">
        <w:rPr>
          <w:noProof w:val="0"/>
          <w:color w:val="000000" w:themeColor="text1"/>
          <w:lang w:val="en-GB"/>
        </w:rPr>
        <w:tab/>
        <w:t xml:space="preserve">Jones, T. B. </w:t>
      </w:r>
      <w:r w:rsidRPr="004E7D00">
        <w:rPr>
          <w:i/>
          <w:noProof w:val="0"/>
          <w:color w:val="000000" w:themeColor="text1"/>
          <w:lang w:val="en-GB"/>
        </w:rPr>
        <w:t>Electromechanics of Particles</w:t>
      </w:r>
      <w:r w:rsidRPr="004E7D00">
        <w:rPr>
          <w:noProof w:val="0"/>
          <w:color w:val="000000" w:themeColor="text1"/>
          <w:lang w:val="en-GB"/>
        </w:rPr>
        <w:t>. (Cambridge University Press, Cambridge, 1995).</w:t>
      </w:r>
      <w:bookmarkEnd w:id="81"/>
    </w:p>
    <w:p w14:paraId="3BF46223" w14:textId="77777777" w:rsidR="006348F1" w:rsidRPr="004E7D00" w:rsidRDefault="006348F1" w:rsidP="006348F1">
      <w:pPr>
        <w:pStyle w:val="EndNoteBibliography"/>
        <w:spacing w:after="0"/>
        <w:ind w:left="720" w:hanging="720"/>
        <w:rPr>
          <w:noProof w:val="0"/>
          <w:color w:val="000000" w:themeColor="text1"/>
          <w:lang w:val="en-GB"/>
        </w:rPr>
      </w:pPr>
      <w:bookmarkStart w:id="82" w:name="_ENREF_46"/>
      <w:r w:rsidRPr="004E7D00">
        <w:rPr>
          <w:noProof w:val="0"/>
          <w:color w:val="000000" w:themeColor="text1"/>
          <w:lang w:val="en-GB"/>
        </w:rPr>
        <w:lastRenderedPageBreak/>
        <w:t>46.</w:t>
      </w:r>
      <w:r w:rsidRPr="004E7D00">
        <w:rPr>
          <w:noProof w:val="0"/>
          <w:color w:val="000000" w:themeColor="text1"/>
          <w:lang w:val="en-GB"/>
        </w:rPr>
        <w:tab/>
        <w:t>Yoon, T.-Y.</w:t>
      </w:r>
      <w:r w:rsidRPr="004E7D00">
        <w:rPr>
          <w:i/>
          <w:noProof w:val="0"/>
          <w:color w:val="000000" w:themeColor="text1"/>
          <w:lang w:val="en-GB"/>
        </w:rPr>
        <w:t xml:space="preserve"> et al.</w:t>
      </w:r>
      <w:r w:rsidRPr="004E7D00">
        <w:rPr>
          <w:noProof w:val="0"/>
          <w:color w:val="000000" w:themeColor="text1"/>
          <w:lang w:val="en-GB"/>
        </w:rPr>
        <w:t xml:space="preserve"> Topographic control of lipid-raft reconstitution in model membranes. </w:t>
      </w:r>
      <w:r w:rsidRPr="004E7D00">
        <w:rPr>
          <w:i/>
          <w:noProof w:val="0"/>
          <w:color w:val="000000" w:themeColor="text1"/>
          <w:lang w:val="en-GB"/>
        </w:rPr>
        <w:t>Nat. Mater.</w:t>
      </w:r>
      <w:r w:rsidRPr="004E7D00">
        <w:rPr>
          <w:noProof w:val="0"/>
          <w:color w:val="000000" w:themeColor="text1"/>
          <w:lang w:val="en-GB"/>
        </w:rPr>
        <w:t xml:space="preserve"> </w:t>
      </w:r>
      <w:r w:rsidRPr="004E7D00">
        <w:rPr>
          <w:b/>
          <w:noProof w:val="0"/>
          <w:color w:val="000000" w:themeColor="text1"/>
          <w:lang w:val="en-GB"/>
        </w:rPr>
        <w:t>5,</w:t>
      </w:r>
      <w:r w:rsidRPr="004E7D00">
        <w:rPr>
          <w:noProof w:val="0"/>
          <w:color w:val="000000" w:themeColor="text1"/>
          <w:lang w:val="en-GB"/>
        </w:rPr>
        <w:t xml:space="preserve"> 281-285 (2006).</w:t>
      </w:r>
      <w:bookmarkEnd w:id="82"/>
    </w:p>
    <w:p w14:paraId="2965A1D9" w14:textId="77777777" w:rsidR="006348F1" w:rsidRPr="004E7D00" w:rsidRDefault="006348F1" w:rsidP="006348F1">
      <w:pPr>
        <w:pStyle w:val="EndNoteBibliography"/>
        <w:spacing w:after="0"/>
        <w:ind w:left="720" w:hanging="720"/>
        <w:rPr>
          <w:noProof w:val="0"/>
          <w:color w:val="000000" w:themeColor="text1"/>
          <w:lang w:val="en-GB"/>
        </w:rPr>
      </w:pPr>
      <w:bookmarkStart w:id="83" w:name="_ENREF_47"/>
      <w:r w:rsidRPr="004E7D00">
        <w:rPr>
          <w:noProof w:val="0"/>
          <w:color w:val="000000" w:themeColor="text1"/>
          <w:lang w:val="en-GB"/>
        </w:rPr>
        <w:t>47.</w:t>
      </w:r>
      <w:r w:rsidRPr="004E7D00">
        <w:rPr>
          <w:noProof w:val="0"/>
          <w:color w:val="000000" w:themeColor="text1"/>
          <w:lang w:val="en-GB"/>
        </w:rPr>
        <w:tab/>
        <w:t>Ryu, Y.-S.</w:t>
      </w:r>
      <w:r w:rsidRPr="004E7D00">
        <w:rPr>
          <w:i/>
          <w:noProof w:val="0"/>
          <w:color w:val="000000" w:themeColor="text1"/>
          <w:lang w:val="en-GB"/>
        </w:rPr>
        <w:t xml:space="preserve"> et al.</w:t>
      </w:r>
      <w:r w:rsidRPr="004E7D00">
        <w:rPr>
          <w:noProof w:val="0"/>
          <w:color w:val="000000" w:themeColor="text1"/>
          <w:lang w:val="en-GB"/>
        </w:rPr>
        <w:t xml:space="preserve"> Reconstituting ring-rafts in bud-mimicking topography of model membranes. </w:t>
      </w:r>
      <w:r w:rsidRPr="004E7D00">
        <w:rPr>
          <w:i/>
          <w:noProof w:val="0"/>
          <w:color w:val="000000" w:themeColor="text1"/>
          <w:lang w:val="en-GB"/>
        </w:rPr>
        <w:t>Nat. Commun.</w:t>
      </w:r>
      <w:r w:rsidRPr="004E7D00">
        <w:rPr>
          <w:noProof w:val="0"/>
          <w:color w:val="000000" w:themeColor="text1"/>
          <w:lang w:val="en-GB"/>
        </w:rPr>
        <w:t xml:space="preserve"> </w:t>
      </w:r>
      <w:r w:rsidRPr="004E7D00">
        <w:rPr>
          <w:b/>
          <w:noProof w:val="0"/>
          <w:color w:val="000000" w:themeColor="text1"/>
          <w:lang w:val="en-GB"/>
        </w:rPr>
        <w:t>5,</w:t>
      </w:r>
      <w:r w:rsidRPr="004E7D00">
        <w:rPr>
          <w:noProof w:val="0"/>
          <w:color w:val="000000" w:themeColor="text1"/>
          <w:lang w:val="en-GB"/>
        </w:rPr>
        <w:t xml:space="preserve"> 4507 (2014).</w:t>
      </w:r>
      <w:bookmarkEnd w:id="83"/>
    </w:p>
    <w:p w14:paraId="3AFEC019" w14:textId="77777777" w:rsidR="006348F1" w:rsidRPr="004E7D00" w:rsidRDefault="006348F1" w:rsidP="006348F1">
      <w:pPr>
        <w:pStyle w:val="EndNoteBibliography"/>
        <w:spacing w:after="0"/>
        <w:ind w:left="720" w:hanging="720"/>
        <w:rPr>
          <w:noProof w:val="0"/>
          <w:color w:val="000000" w:themeColor="text1"/>
          <w:lang w:val="en-GB"/>
        </w:rPr>
      </w:pPr>
      <w:bookmarkStart w:id="84" w:name="_ENREF_48"/>
      <w:r w:rsidRPr="004E7D00">
        <w:rPr>
          <w:noProof w:val="0"/>
          <w:color w:val="000000" w:themeColor="text1"/>
          <w:lang w:val="en-GB"/>
        </w:rPr>
        <w:t>48.</w:t>
      </w:r>
      <w:r w:rsidRPr="004E7D00">
        <w:rPr>
          <w:noProof w:val="0"/>
          <w:color w:val="000000" w:themeColor="text1"/>
          <w:lang w:val="en-GB"/>
        </w:rPr>
        <w:tab/>
        <w:t>Ryu, Y.-S.</w:t>
      </w:r>
      <w:r w:rsidRPr="004E7D00">
        <w:rPr>
          <w:i/>
          <w:noProof w:val="0"/>
          <w:color w:val="000000" w:themeColor="text1"/>
          <w:lang w:val="en-GB"/>
        </w:rPr>
        <w:t xml:space="preserve"> et al.</w:t>
      </w:r>
      <w:r w:rsidRPr="004E7D00">
        <w:rPr>
          <w:noProof w:val="0"/>
          <w:color w:val="000000" w:themeColor="text1"/>
          <w:lang w:val="en-GB"/>
        </w:rPr>
        <w:t xml:space="preserve"> Lipid membrane deformation accompanied by disk-to-ring shape transition of cholesterol-rich domains. </w:t>
      </w:r>
      <w:r w:rsidRPr="004E7D00">
        <w:rPr>
          <w:i/>
          <w:noProof w:val="0"/>
          <w:color w:val="000000" w:themeColor="text1"/>
          <w:lang w:val="en-GB"/>
        </w:rPr>
        <w:t>J. Am. Chem. Soc.</w:t>
      </w:r>
      <w:r w:rsidRPr="004E7D00">
        <w:rPr>
          <w:noProof w:val="0"/>
          <w:color w:val="000000" w:themeColor="text1"/>
          <w:lang w:val="en-GB"/>
        </w:rPr>
        <w:t xml:space="preserve"> </w:t>
      </w:r>
      <w:r w:rsidRPr="004E7D00">
        <w:rPr>
          <w:b/>
          <w:noProof w:val="0"/>
          <w:color w:val="000000" w:themeColor="text1"/>
          <w:lang w:val="en-GB"/>
        </w:rPr>
        <w:t>137,</w:t>
      </w:r>
      <w:r w:rsidRPr="004E7D00">
        <w:rPr>
          <w:noProof w:val="0"/>
          <w:color w:val="000000" w:themeColor="text1"/>
          <w:lang w:val="en-GB"/>
        </w:rPr>
        <w:t xml:space="preserve"> 8692-8695 (2015).</w:t>
      </w:r>
      <w:bookmarkEnd w:id="84"/>
    </w:p>
    <w:p w14:paraId="5A1C56BF" w14:textId="77777777" w:rsidR="006348F1" w:rsidRPr="004E7D00" w:rsidRDefault="006348F1" w:rsidP="006348F1">
      <w:pPr>
        <w:pStyle w:val="EndNoteBibliography"/>
        <w:spacing w:after="0"/>
        <w:ind w:left="720" w:hanging="720"/>
        <w:rPr>
          <w:noProof w:val="0"/>
          <w:color w:val="000000" w:themeColor="text1"/>
          <w:lang w:val="en-GB"/>
        </w:rPr>
      </w:pPr>
      <w:bookmarkStart w:id="85" w:name="_ENREF_49"/>
      <w:r w:rsidRPr="004E7D00">
        <w:rPr>
          <w:noProof w:val="0"/>
          <w:color w:val="000000" w:themeColor="text1"/>
          <w:lang w:val="en-GB"/>
        </w:rPr>
        <w:t>49.</w:t>
      </w:r>
      <w:r w:rsidRPr="004E7D00">
        <w:rPr>
          <w:noProof w:val="0"/>
          <w:color w:val="000000" w:themeColor="text1"/>
          <w:lang w:val="en-GB"/>
        </w:rPr>
        <w:tab/>
        <w:t>Ryu, Y.-S.</w:t>
      </w:r>
      <w:r w:rsidRPr="004E7D00">
        <w:rPr>
          <w:i/>
          <w:noProof w:val="0"/>
          <w:color w:val="000000" w:themeColor="text1"/>
          <w:lang w:val="en-GB"/>
        </w:rPr>
        <w:t xml:space="preserve"> et al.</w:t>
      </w:r>
      <w:r w:rsidRPr="004E7D00">
        <w:rPr>
          <w:noProof w:val="0"/>
          <w:color w:val="000000" w:themeColor="text1"/>
          <w:lang w:val="en-GB"/>
        </w:rPr>
        <w:t xml:space="preserve"> Curvature elasticity-driven leaflet asymmetry and interleaflet raft coupling in supported membranes. </w:t>
      </w:r>
      <w:r w:rsidRPr="004E7D00">
        <w:rPr>
          <w:i/>
          <w:noProof w:val="0"/>
          <w:color w:val="000000" w:themeColor="text1"/>
          <w:lang w:val="en-GB"/>
        </w:rPr>
        <w:t>Adv. Mater. Interfaces</w:t>
      </w:r>
      <w:r w:rsidRPr="004E7D00">
        <w:rPr>
          <w:noProof w:val="0"/>
          <w:color w:val="000000" w:themeColor="text1"/>
          <w:lang w:val="en-GB"/>
        </w:rPr>
        <w:t xml:space="preserve"> </w:t>
      </w:r>
      <w:r w:rsidRPr="004E7D00">
        <w:rPr>
          <w:b/>
          <w:noProof w:val="0"/>
          <w:color w:val="000000" w:themeColor="text1"/>
          <w:lang w:val="en-GB"/>
        </w:rPr>
        <w:t>5,</w:t>
      </w:r>
      <w:r w:rsidRPr="004E7D00">
        <w:rPr>
          <w:noProof w:val="0"/>
          <w:color w:val="000000" w:themeColor="text1"/>
          <w:lang w:val="en-GB"/>
        </w:rPr>
        <w:t xml:space="preserve"> 1801290 (2018).</w:t>
      </w:r>
      <w:bookmarkEnd w:id="85"/>
    </w:p>
    <w:p w14:paraId="0C38CB29" w14:textId="77777777" w:rsidR="006348F1" w:rsidRPr="004E7D00" w:rsidRDefault="006348F1" w:rsidP="006348F1">
      <w:pPr>
        <w:pStyle w:val="EndNoteBibliography"/>
        <w:spacing w:after="0"/>
        <w:ind w:left="720" w:hanging="720"/>
        <w:rPr>
          <w:noProof w:val="0"/>
          <w:color w:val="000000" w:themeColor="text1"/>
          <w:lang w:val="en-GB"/>
        </w:rPr>
      </w:pPr>
      <w:bookmarkStart w:id="86" w:name="_ENREF_50"/>
      <w:r w:rsidRPr="004E7D00">
        <w:rPr>
          <w:noProof w:val="0"/>
          <w:color w:val="000000" w:themeColor="text1"/>
          <w:lang w:val="en-GB"/>
        </w:rPr>
        <w:t>50.</w:t>
      </w:r>
      <w:r w:rsidRPr="004E7D00">
        <w:rPr>
          <w:noProof w:val="0"/>
          <w:color w:val="000000" w:themeColor="text1"/>
          <w:lang w:val="en-GB"/>
        </w:rPr>
        <w:tab/>
        <w:t>Ryu, Y.-S.</w:t>
      </w:r>
      <w:r w:rsidRPr="004E7D00">
        <w:rPr>
          <w:i/>
          <w:noProof w:val="0"/>
          <w:color w:val="000000" w:themeColor="text1"/>
          <w:lang w:val="en-GB"/>
        </w:rPr>
        <w:t xml:space="preserve"> et al.</w:t>
      </w:r>
      <w:r w:rsidRPr="004E7D00">
        <w:rPr>
          <w:noProof w:val="0"/>
          <w:color w:val="000000" w:themeColor="text1"/>
          <w:lang w:val="en-GB"/>
        </w:rPr>
        <w:t xml:space="preserve"> Kinetics of lipid raft formation at lipid monolayer-bilayer junction probed by surface plasmon resonance. </w:t>
      </w:r>
      <w:r w:rsidRPr="004E7D00">
        <w:rPr>
          <w:i/>
          <w:noProof w:val="0"/>
          <w:color w:val="000000" w:themeColor="text1"/>
          <w:lang w:val="en-GB"/>
        </w:rPr>
        <w:t>Biosens. Bioelectron.</w:t>
      </w:r>
      <w:r w:rsidRPr="004E7D00">
        <w:rPr>
          <w:noProof w:val="0"/>
          <w:color w:val="000000" w:themeColor="text1"/>
          <w:lang w:val="en-GB"/>
        </w:rPr>
        <w:t xml:space="preserve"> </w:t>
      </w:r>
      <w:r w:rsidRPr="004E7D00">
        <w:rPr>
          <w:b/>
          <w:noProof w:val="0"/>
          <w:color w:val="000000" w:themeColor="text1"/>
          <w:lang w:val="en-GB"/>
        </w:rPr>
        <w:t>142,</w:t>
      </w:r>
      <w:r w:rsidRPr="004E7D00">
        <w:rPr>
          <w:noProof w:val="0"/>
          <w:color w:val="000000" w:themeColor="text1"/>
          <w:lang w:val="en-GB"/>
        </w:rPr>
        <w:t xml:space="preserve"> 111568 (2019).</w:t>
      </w:r>
      <w:bookmarkEnd w:id="86"/>
    </w:p>
    <w:p w14:paraId="79D69B57" w14:textId="77777777" w:rsidR="006348F1" w:rsidRPr="004E7D00" w:rsidRDefault="006348F1" w:rsidP="006348F1">
      <w:pPr>
        <w:pStyle w:val="EndNoteBibliography"/>
        <w:spacing w:after="0"/>
        <w:ind w:left="720" w:hanging="720"/>
        <w:rPr>
          <w:noProof w:val="0"/>
          <w:color w:val="000000" w:themeColor="text1"/>
          <w:lang w:val="en-GB"/>
        </w:rPr>
      </w:pPr>
      <w:bookmarkStart w:id="87" w:name="_ENREF_51"/>
      <w:r w:rsidRPr="004E7D00">
        <w:rPr>
          <w:noProof w:val="0"/>
          <w:color w:val="000000" w:themeColor="text1"/>
          <w:lang w:val="en-GB"/>
        </w:rPr>
        <w:t>51.</w:t>
      </w:r>
      <w:r w:rsidRPr="004E7D00">
        <w:rPr>
          <w:noProof w:val="0"/>
          <w:color w:val="000000" w:themeColor="text1"/>
          <w:lang w:val="en-GB"/>
        </w:rPr>
        <w:tab/>
        <w:t xml:space="preserve">Lim, J. K., Zhou, H. &amp; Tilton, R. D. Liposome rupture and contents release over coplanar microelectrode arrays. </w:t>
      </w:r>
      <w:r w:rsidRPr="004E7D00">
        <w:rPr>
          <w:i/>
          <w:noProof w:val="0"/>
          <w:color w:val="000000" w:themeColor="text1"/>
          <w:lang w:val="en-GB"/>
        </w:rPr>
        <w:t>J. Colloid Interf. Sci.</w:t>
      </w:r>
      <w:r w:rsidRPr="004E7D00">
        <w:rPr>
          <w:noProof w:val="0"/>
          <w:color w:val="000000" w:themeColor="text1"/>
          <w:lang w:val="en-GB"/>
        </w:rPr>
        <w:t xml:space="preserve"> </w:t>
      </w:r>
      <w:r w:rsidRPr="004E7D00">
        <w:rPr>
          <w:b/>
          <w:noProof w:val="0"/>
          <w:color w:val="000000" w:themeColor="text1"/>
          <w:lang w:val="en-GB"/>
        </w:rPr>
        <w:t>332,</w:t>
      </w:r>
      <w:r w:rsidRPr="004E7D00">
        <w:rPr>
          <w:noProof w:val="0"/>
          <w:color w:val="000000" w:themeColor="text1"/>
          <w:lang w:val="en-GB"/>
        </w:rPr>
        <w:t xml:space="preserve"> 113-121 (2009).</w:t>
      </w:r>
      <w:bookmarkEnd w:id="87"/>
    </w:p>
    <w:p w14:paraId="39124254" w14:textId="77777777" w:rsidR="006348F1" w:rsidRPr="004E7D00" w:rsidRDefault="006348F1" w:rsidP="006348F1">
      <w:pPr>
        <w:pStyle w:val="EndNoteBibliography"/>
        <w:spacing w:after="0"/>
        <w:ind w:left="720" w:hanging="720"/>
        <w:rPr>
          <w:noProof w:val="0"/>
          <w:color w:val="000000" w:themeColor="text1"/>
          <w:lang w:val="en-GB"/>
        </w:rPr>
      </w:pPr>
      <w:bookmarkStart w:id="88" w:name="_ENREF_52"/>
      <w:r w:rsidRPr="004E7D00">
        <w:rPr>
          <w:noProof w:val="0"/>
          <w:color w:val="000000" w:themeColor="text1"/>
          <w:lang w:val="en-GB"/>
        </w:rPr>
        <w:t>52.</w:t>
      </w:r>
      <w:r w:rsidRPr="004E7D00">
        <w:rPr>
          <w:noProof w:val="0"/>
          <w:color w:val="000000" w:themeColor="text1"/>
          <w:lang w:val="en-GB"/>
        </w:rPr>
        <w:tab/>
        <w:t xml:space="preserve">Chan, K. L., Gascoyne, P. R. C., Becker, F. F. &amp; Pethig, R. Electrorotation of liposomes: Verification of dielectric multi-shell model for cells. </w:t>
      </w:r>
      <w:r w:rsidRPr="004E7D00">
        <w:rPr>
          <w:i/>
          <w:noProof w:val="0"/>
          <w:color w:val="000000" w:themeColor="text1"/>
          <w:lang w:val="en-GB"/>
        </w:rPr>
        <w:t>Biochim. Biophys. Acta, Lipids Lipid Metab.</w:t>
      </w:r>
      <w:r w:rsidRPr="004E7D00">
        <w:rPr>
          <w:noProof w:val="0"/>
          <w:color w:val="000000" w:themeColor="text1"/>
          <w:lang w:val="en-GB"/>
        </w:rPr>
        <w:t xml:space="preserve"> </w:t>
      </w:r>
      <w:r w:rsidRPr="004E7D00">
        <w:rPr>
          <w:b/>
          <w:noProof w:val="0"/>
          <w:color w:val="000000" w:themeColor="text1"/>
          <w:lang w:val="en-GB"/>
        </w:rPr>
        <w:t>1349,</w:t>
      </w:r>
      <w:r w:rsidRPr="004E7D00">
        <w:rPr>
          <w:noProof w:val="0"/>
          <w:color w:val="000000" w:themeColor="text1"/>
          <w:lang w:val="en-GB"/>
        </w:rPr>
        <w:t xml:space="preserve"> 182-196 (1997).</w:t>
      </w:r>
      <w:bookmarkEnd w:id="88"/>
    </w:p>
    <w:p w14:paraId="0C8775BF" w14:textId="77777777" w:rsidR="006348F1" w:rsidRPr="004E7D00" w:rsidRDefault="006348F1" w:rsidP="006348F1">
      <w:pPr>
        <w:pStyle w:val="EndNoteBibliography"/>
        <w:spacing w:after="0"/>
        <w:ind w:left="720" w:hanging="720"/>
        <w:rPr>
          <w:noProof w:val="0"/>
          <w:color w:val="000000" w:themeColor="text1"/>
          <w:lang w:val="en-GB"/>
        </w:rPr>
      </w:pPr>
      <w:bookmarkStart w:id="89" w:name="_ENREF_53"/>
      <w:r w:rsidRPr="004E7D00">
        <w:rPr>
          <w:noProof w:val="0"/>
          <w:color w:val="000000" w:themeColor="text1"/>
          <w:lang w:val="en-GB"/>
        </w:rPr>
        <w:t>53.</w:t>
      </w:r>
      <w:r w:rsidRPr="004E7D00">
        <w:rPr>
          <w:noProof w:val="0"/>
          <w:color w:val="000000" w:themeColor="text1"/>
          <w:lang w:val="en-GB"/>
        </w:rPr>
        <w:tab/>
        <w:t xml:space="preserve">Bakás, L., Chanturiya, A., Herlax, V. &amp; Zimmerberg, J. Paradoxical lipid dependence of pores formed by the </w:t>
      </w:r>
      <w:r w:rsidRPr="004E7D00">
        <w:rPr>
          <w:i/>
          <w:noProof w:val="0"/>
          <w:color w:val="000000" w:themeColor="text1"/>
          <w:lang w:val="en-GB"/>
        </w:rPr>
        <w:t>Escherichia coli</w:t>
      </w:r>
      <w:r w:rsidRPr="004E7D00">
        <w:rPr>
          <w:noProof w:val="0"/>
          <w:color w:val="000000" w:themeColor="text1"/>
          <w:lang w:val="en-GB"/>
        </w:rPr>
        <w:t xml:space="preserve"> α-hemolysin in planar phospholipid bilayer membranes. </w:t>
      </w:r>
      <w:r w:rsidRPr="004E7D00">
        <w:rPr>
          <w:i/>
          <w:noProof w:val="0"/>
          <w:color w:val="000000" w:themeColor="text1"/>
          <w:lang w:val="en-GB"/>
        </w:rPr>
        <w:t>Biophys. J.</w:t>
      </w:r>
      <w:r w:rsidRPr="004E7D00">
        <w:rPr>
          <w:noProof w:val="0"/>
          <w:color w:val="000000" w:themeColor="text1"/>
          <w:lang w:val="en-GB"/>
        </w:rPr>
        <w:t xml:space="preserve"> </w:t>
      </w:r>
      <w:r w:rsidRPr="004E7D00">
        <w:rPr>
          <w:b/>
          <w:noProof w:val="0"/>
          <w:color w:val="000000" w:themeColor="text1"/>
          <w:lang w:val="en-GB"/>
        </w:rPr>
        <w:t>91,</w:t>
      </w:r>
      <w:r w:rsidRPr="004E7D00">
        <w:rPr>
          <w:noProof w:val="0"/>
          <w:color w:val="000000" w:themeColor="text1"/>
          <w:lang w:val="en-GB"/>
        </w:rPr>
        <w:t xml:space="preserve"> 3748-3755 (2006).</w:t>
      </w:r>
      <w:bookmarkEnd w:id="89"/>
    </w:p>
    <w:p w14:paraId="43BCE313" w14:textId="77777777" w:rsidR="006348F1" w:rsidRPr="004E7D00" w:rsidRDefault="006348F1" w:rsidP="006348F1">
      <w:pPr>
        <w:pStyle w:val="EndNoteBibliography"/>
        <w:spacing w:after="0"/>
        <w:ind w:left="720" w:hanging="720"/>
        <w:rPr>
          <w:noProof w:val="0"/>
          <w:color w:val="000000" w:themeColor="text1"/>
          <w:lang w:val="en-GB"/>
        </w:rPr>
      </w:pPr>
      <w:bookmarkStart w:id="90" w:name="_ENREF_54"/>
      <w:r w:rsidRPr="004E7D00">
        <w:rPr>
          <w:noProof w:val="0"/>
          <w:color w:val="000000" w:themeColor="text1"/>
          <w:lang w:val="en-GB"/>
        </w:rPr>
        <w:t>54.</w:t>
      </w:r>
      <w:r w:rsidRPr="004E7D00">
        <w:rPr>
          <w:noProof w:val="0"/>
          <w:color w:val="000000" w:themeColor="text1"/>
          <w:lang w:val="en-GB"/>
        </w:rPr>
        <w:tab/>
        <w:t>Stauffer, V., Stoodley, R., Agak, J. O. &amp; Bizzotto, D. Adsorption of DOPC onto Hg from the G</w:t>
      </w:r>
      <w:r w:rsidRPr="004E7D00">
        <w:rPr>
          <w:rFonts w:ascii="Cambria Math" w:hAnsi="Cambria Math" w:cs="Cambria Math"/>
          <w:noProof w:val="0"/>
          <w:color w:val="000000" w:themeColor="text1"/>
          <w:lang w:val="en-GB"/>
        </w:rPr>
        <w:t>∣</w:t>
      </w:r>
      <w:r w:rsidRPr="004E7D00">
        <w:rPr>
          <w:noProof w:val="0"/>
          <w:color w:val="000000" w:themeColor="text1"/>
          <w:lang w:val="en-GB"/>
        </w:rPr>
        <w:t xml:space="preserve">S interface and from a liposomal suspension. </w:t>
      </w:r>
      <w:r w:rsidRPr="004E7D00">
        <w:rPr>
          <w:i/>
          <w:noProof w:val="0"/>
          <w:color w:val="000000" w:themeColor="text1"/>
          <w:lang w:val="en-GB"/>
        </w:rPr>
        <w:t>J. Electroanal. Chem.</w:t>
      </w:r>
      <w:r w:rsidRPr="004E7D00">
        <w:rPr>
          <w:noProof w:val="0"/>
          <w:color w:val="000000" w:themeColor="text1"/>
          <w:lang w:val="en-GB"/>
        </w:rPr>
        <w:t xml:space="preserve"> </w:t>
      </w:r>
      <w:r w:rsidRPr="004E7D00">
        <w:rPr>
          <w:b/>
          <w:noProof w:val="0"/>
          <w:color w:val="000000" w:themeColor="text1"/>
          <w:lang w:val="en-GB"/>
        </w:rPr>
        <w:t>516,</w:t>
      </w:r>
      <w:r w:rsidRPr="004E7D00">
        <w:rPr>
          <w:noProof w:val="0"/>
          <w:color w:val="000000" w:themeColor="text1"/>
          <w:lang w:val="en-GB"/>
        </w:rPr>
        <w:t xml:space="preserve"> 73-82 (2001).</w:t>
      </w:r>
      <w:bookmarkEnd w:id="90"/>
    </w:p>
    <w:p w14:paraId="40601CB4" w14:textId="77777777" w:rsidR="006348F1" w:rsidRPr="004E7D00" w:rsidRDefault="006348F1" w:rsidP="006348F1">
      <w:pPr>
        <w:pStyle w:val="EndNoteBibliography"/>
        <w:spacing w:after="0"/>
        <w:ind w:left="720" w:hanging="720"/>
        <w:rPr>
          <w:noProof w:val="0"/>
          <w:color w:val="000000" w:themeColor="text1"/>
          <w:lang w:val="en-GB"/>
        </w:rPr>
      </w:pPr>
      <w:bookmarkStart w:id="91" w:name="_ENREF_55"/>
      <w:r w:rsidRPr="004E7D00">
        <w:rPr>
          <w:noProof w:val="0"/>
          <w:color w:val="000000" w:themeColor="text1"/>
          <w:lang w:val="en-GB"/>
        </w:rPr>
        <w:t>55.</w:t>
      </w:r>
      <w:r w:rsidRPr="004E7D00">
        <w:rPr>
          <w:noProof w:val="0"/>
          <w:color w:val="000000" w:themeColor="text1"/>
          <w:lang w:val="en-GB"/>
        </w:rPr>
        <w:tab/>
        <w:t xml:space="preserve">Green, N. G. &amp; Jones, T. B. Numerical determination of the effective moments of non-spherical particles. </w:t>
      </w:r>
      <w:r w:rsidRPr="004E7D00">
        <w:rPr>
          <w:i/>
          <w:noProof w:val="0"/>
          <w:color w:val="000000" w:themeColor="text1"/>
          <w:lang w:val="en-GB"/>
        </w:rPr>
        <w:t>J. Phys. D: Appl. Phys.</w:t>
      </w:r>
      <w:r w:rsidRPr="004E7D00">
        <w:rPr>
          <w:noProof w:val="0"/>
          <w:color w:val="000000" w:themeColor="text1"/>
          <w:lang w:val="en-GB"/>
        </w:rPr>
        <w:t xml:space="preserve"> </w:t>
      </w:r>
      <w:r w:rsidRPr="004E7D00">
        <w:rPr>
          <w:b/>
          <w:noProof w:val="0"/>
          <w:color w:val="000000" w:themeColor="text1"/>
          <w:lang w:val="en-GB"/>
        </w:rPr>
        <w:t>40,</w:t>
      </w:r>
      <w:r w:rsidRPr="004E7D00">
        <w:rPr>
          <w:noProof w:val="0"/>
          <w:color w:val="000000" w:themeColor="text1"/>
          <w:lang w:val="en-GB"/>
        </w:rPr>
        <w:t xml:space="preserve"> 78-85 (2006).</w:t>
      </w:r>
      <w:bookmarkEnd w:id="91"/>
    </w:p>
    <w:p w14:paraId="423A0633" w14:textId="77777777" w:rsidR="006348F1" w:rsidRPr="004E7D00" w:rsidRDefault="006348F1" w:rsidP="006348F1">
      <w:pPr>
        <w:pStyle w:val="EndNoteBibliography"/>
        <w:spacing w:after="0"/>
        <w:ind w:left="720" w:hanging="720"/>
        <w:rPr>
          <w:noProof w:val="0"/>
          <w:color w:val="000000" w:themeColor="text1"/>
          <w:lang w:val="en-GB"/>
        </w:rPr>
      </w:pPr>
      <w:bookmarkStart w:id="92" w:name="_ENREF_56"/>
      <w:r w:rsidRPr="004E7D00">
        <w:rPr>
          <w:noProof w:val="0"/>
          <w:color w:val="000000" w:themeColor="text1"/>
          <w:lang w:val="en-GB"/>
        </w:rPr>
        <w:t>56.</w:t>
      </w:r>
      <w:r w:rsidRPr="004E7D00">
        <w:rPr>
          <w:noProof w:val="0"/>
          <w:color w:val="000000" w:themeColor="text1"/>
          <w:lang w:val="en-GB"/>
        </w:rPr>
        <w:tab/>
        <w:t xml:space="preserve">Saville, D. A., Bellini, T., Degiorgio, V. &amp; Mantegazza, F. An extended Maxwell–Wagner theory for the electric birefringence of charged colloids. </w:t>
      </w:r>
      <w:r w:rsidRPr="004E7D00">
        <w:rPr>
          <w:i/>
          <w:noProof w:val="0"/>
          <w:color w:val="000000" w:themeColor="text1"/>
          <w:lang w:val="en-GB"/>
        </w:rPr>
        <w:t>J. Chem. Phys.</w:t>
      </w:r>
      <w:r w:rsidRPr="004E7D00">
        <w:rPr>
          <w:noProof w:val="0"/>
          <w:color w:val="000000" w:themeColor="text1"/>
          <w:lang w:val="en-GB"/>
        </w:rPr>
        <w:t xml:space="preserve"> </w:t>
      </w:r>
      <w:r w:rsidRPr="004E7D00">
        <w:rPr>
          <w:b/>
          <w:noProof w:val="0"/>
          <w:color w:val="000000" w:themeColor="text1"/>
          <w:lang w:val="en-GB"/>
        </w:rPr>
        <w:t>113,</w:t>
      </w:r>
      <w:r w:rsidRPr="004E7D00">
        <w:rPr>
          <w:noProof w:val="0"/>
          <w:color w:val="000000" w:themeColor="text1"/>
          <w:lang w:val="en-GB"/>
        </w:rPr>
        <w:t xml:space="preserve"> 6974-6983 (2000).</w:t>
      </w:r>
      <w:bookmarkEnd w:id="92"/>
    </w:p>
    <w:p w14:paraId="470CA014" w14:textId="77777777" w:rsidR="006348F1" w:rsidRPr="004E7D00" w:rsidRDefault="006348F1" w:rsidP="006348F1">
      <w:pPr>
        <w:pStyle w:val="EndNoteBibliography"/>
        <w:spacing w:after="0"/>
        <w:ind w:left="720" w:hanging="720"/>
        <w:rPr>
          <w:noProof w:val="0"/>
          <w:color w:val="000000" w:themeColor="text1"/>
          <w:lang w:val="en-GB"/>
        </w:rPr>
      </w:pPr>
      <w:bookmarkStart w:id="93" w:name="_ENREF_57"/>
      <w:r w:rsidRPr="004E7D00">
        <w:rPr>
          <w:noProof w:val="0"/>
          <w:color w:val="000000" w:themeColor="text1"/>
          <w:lang w:val="en-GB"/>
        </w:rPr>
        <w:t>57.</w:t>
      </w:r>
      <w:r w:rsidRPr="004E7D00">
        <w:rPr>
          <w:noProof w:val="0"/>
          <w:color w:val="000000" w:themeColor="text1"/>
          <w:lang w:val="en-GB"/>
        </w:rPr>
        <w:tab/>
        <w:t xml:space="preserve">Clarke, R. W., Piper, J. D., Ying, L. &amp; Klenerman, D. Surface conductivity of biological macromolecules measured by nanopipette dielectrophoresis. </w:t>
      </w:r>
      <w:r w:rsidRPr="004E7D00">
        <w:rPr>
          <w:i/>
          <w:noProof w:val="0"/>
          <w:color w:val="000000" w:themeColor="text1"/>
          <w:lang w:val="en-GB"/>
        </w:rPr>
        <w:t>Phys. Rev. Lett.</w:t>
      </w:r>
      <w:r w:rsidRPr="004E7D00">
        <w:rPr>
          <w:noProof w:val="0"/>
          <w:color w:val="000000" w:themeColor="text1"/>
          <w:lang w:val="en-GB"/>
        </w:rPr>
        <w:t xml:space="preserve"> </w:t>
      </w:r>
      <w:r w:rsidRPr="004E7D00">
        <w:rPr>
          <w:b/>
          <w:noProof w:val="0"/>
          <w:color w:val="000000" w:themeColor="text1"/>
          <w:lang w:val="en-GB"/>
        </w:rPr>
        <w:t>98,</w:t>
      </w:r>
      <w:r w:rsidRPr="004E7D00">
        <w:rPr>
          <w:noProof w:val="0"/>
          <w:color w:val="000000" w:themeColor="text1"/>
          <w:lang w:val="en-GB"/>
        </w:rPr>
        <w:t xml:space="preserve"> 198102 (2007).</w:t>
      </w:r>
      <w:bookmarkEnd w:id="93"/>
    </w:p>
    <w:p w14:paraId="4A65F908" w14:textId="77777777" w:rsidR="006348F1" w:rsidRPr="004E7D00" w:rsidRDefault="006348F1" w:rsidP="006348F1">
      <w:pPr>
        <w:pStyle w:val="EndNoteBibliography"/>
        <w:spacing w:after="0"/>
        <w:ind w:left="720" w:hanging="720"/>
        <w:rPr>
          <w:noProof w:val="0"/>
          <w:color w:val="000000" w:themeColor="text1"/>
          <w:lang w:val="en-GB"/>
        </w:rPr>
      </w:pPr>
      <w:bookmarkStart w:id="94" w:name="_ENREF_58"/>
      <w:r w:rsidRPr="004E7D00">
        <w:rPr>
          <w:noProof w:val="0"/>
          <w:color w:val="000000" w:themeColor="text1"/>
          <w:lang w:val="en-GB"/>
        </w:rPr>
        <w:t>58.</w:t>
      </w:r>
      <w:r w:rsidRPr="004E7D00">
        <w:rPr>
          <w:noProof w:val="0"/>
          <w:color w:val="000000" w:themeColor="text1"/>
          <w:lang w:val="en-GB"/>
        </w:rPr>
        <w:tab/>
        <w:t>Al-Ahdal, S. A.</w:t>
      </w:r>
      <w:r w:rsidRPr="004E7D00">
        <w:rPr>
          <w:i/>
          <w:noProof w:val="0"/>
          <w:color w:val="000000" w:themeColor="text1"/>
          <w:lang w:val="en-GB"/>
        </w:rPr>
        <w:t xml:space="preserve"> et al.</w:t>
      </w:r>
      <w:r w:rsidRPr="004E7D00">
        <w:rPr>
          <w:noProof w:val="0"/>
          <w:color w:val="000000" w:themeColor="text1"/>
          <w:lang w:val="en-GB"/>
        </w:rPr>
        <w:t xml:space="preserve"> Dielectrophoresis of amyloid-beta proteins as a microfluidic template for alzheimer's research. </w:t>
      </w:r>
      <w:r w:rsidRPr="004E7D00">
        <w:rPr>
          <w:i/>
          <w:noProof w:val="0"/>
          <w:color w:val="000000" w:themeColor="text1"/>
          <w:lang w:val="en-GB"/>
        </w:rPr>
        <w:t>Int. J. Mol. Sci.</w:t>
      </w:r>
      <w:r w:rsidRPr="004E7D00">
        <w:rPr>
          <w:noProof w:val="0"/>
          <w:color w:val="000000" w:themeColor="text1"/>
          <w:lang w:val="en-GB"/>
        </w:rPr>
        <w:t xml:space="preserve"> </w:t>
      </w:r>
      <w:r w:rsidRPr="004E7D00">
        <w:rPr>
          <w:b/>
          <w:noProof w:val="0"/>
          <w:color w:val="000000" w:themeColor="text1"/>
          <w:lang w:val="en-GB"/>
        </w:rPr>
        <w:t>20,</w:t>
      </w:r>
      <w:r w:rsidRPr="004E7D00">
        <w:rPr>
          <w:noProof w:val="0"/>
          <w:color w:val="000000" w:themeColor="text1"/>
          <w:lang w:val="en-GB"/>
        </w:rPr>
        <w:t xml:space="preserve"> 3595 (2019).</w:t>
      </w:r>
      <w:bookmarkEnd w:id="94"/>
    </w:p>
    <w:p w14:paraId="4FBC76F6" w14:textId="4F5D7E09" w:rsidR="0056636C" w:rsidRPr="006F4B1D" w:rsidRDefault="006348F1" w:rsidP="008021E4">
      <w:pPr>
        <w:pStyle w:val="EndNoteBibliography"/>
        <w:ind w:left="720" w:hanging="720"/>
        <w:rPr>
          <w:color w:val="000000" w:themeColor="text1"/>
          <w:lang w:val="en-GB"/>
        </w:rPr>
      </w:pPr>
      <w:bookmarkStart w:id="95" w:name="_ENREF_59"/>
      <w:r w:rsidRPr="004E7D00">
        <w:rPr>
          <w:noProof w:val="0"/>
          <w:color w:val="000000" w:themeColor="text1"/>
          <w:lang w:val="en-GB"/>
        </w:rPr>
        <w:t>59.</w:t>
      </w:r>
      <w:r w:rsidRPr="004E7D00">
        <w:rPr>
          <w:noProof w:val="0"/>
          <w:color w:val="000000" w:themeColor="text1"/>
          <w:lang w:val="en-GB"/>
        </w:rPr>
        <w:tab/>
        <w:t xml:space="preserve">Ing, N. L., El-Naggar, M. Y. &amp; Hochbaum, A. I. Going the distance: Long-range conductivity in protein and peptide bioelectronic materials. </w:t>
      </w:r>
      <w:r w:rsidRPr="004E7D00">
        <w:rPr>
          <w:i/>
          <w:noProof w:val="0"/>
          <w:color w:val="000000" w:themeColor="text1"/>
          <w:lang w:val="en-GB"/>
        </w:rPr>
        <w:t>J. Phys. Chem. B</w:t>
      </w:r>
      <w:r w:rsidRPr="004E7D00">
        <w:rPr>
          <w:noProof w:val="0"/>
          <w:color w:val="000000" w:themeColor="text1"/>
          <w:lang w:val="en-GB"/>
        </w:rPr>
        <w:t xml:space="preserve"> </w:t>
      </w:r>
      <w:r w:rsidRPr="004E7D00">
        <w:rPr>
          <w:b/>
          <w:noProof w:val="0"/>
          <w:color w:val="000000" w:themeColor="text1"/>
          <w:lang w:val="en-GB"/>
        </w:rPr>
        <w:t>122,</w:t>
      </w:r>
      <w:r w:rsidRPr="004E7D00">
        <w:rPr>
          <w:noProof w:val="0"/>
          <w:color w:val="000000" w:themeColor="text1"/>
          <w:lang w:val="en-GB"/>
        </w:rPr>
        <w:t xml:space="preserve"> 10403-10423 (2018).</w:t>
      </w:r>
      <w:bookmarkEnd w:id="95"/>
      <w:r w:rsidRPr="004E7D00">
        <w:rPr>
          <w:color w:val="000000" w:themeColor="text1"/>
          <w:lang w:val="en-GB"/>
        </w:rPr>
        <w:fldChar w:fldCharType="end"/>
      </w:r>
    </w:p>
    <w:sectPr w:rsidR="0056636C" w:rsidRPr="006F4B1D">
      <w:footerReference w:type="default" r:id="rId75"/>
      <w:pgSz w:w="11906" w:h="16838"/>
      <w:pgMar w:top="1701" w:right="1440" w:bottom="1440" w:left="1440" w:header="851" w:footer="992" w:gutter="0"/>
      <w:cols w:space="425"/>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83B937F" w16cid:durableId="21FE8B99"/>
  <w16cid:commentId w16cid:paraId="370EB574" w16cid:durableId="21F9FC7F"/>
  <w16cid:commentId w16cid:paraId="0E70FCAF" w16cid:durableId="21FFAED0"/>
  <w16cid:commentId w16cid:paraId="2CF0AF50" w16cid:durableId="21FFAF0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447AC2" w14:textId="77777777" w:rsidR="00910AC9" w:rsidRDefault="00910AC9" w:rsidP="00A71118">
      <w:pPr>
        <w:spacing w:after="0" w:line="240" w:lineRule="auto"/>
      </w:pPr>
      <w:r>
        <w:separator/>
      </w:r>
    </w:p>
  </w:endnote>
  <w:endnote w:type="continuationSeparator" w:id="0">
    <w:p w14:paraId="296ACD01" w14:textId="77777777" w:rsidR="00910AC9" w:rsidRDefault="00910AC9" w:rsidP="00A71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5000785B" w:usb2="00000000" w:usb3="00000000" w:csb0="000001FF" w:csb1="00000000"/>
  </w:font>
  <w:font w:name="Cambria Math">
    <w:panose1 w:val="02040503050406030204"/>
    <w:charset w:val="00"/>
    <w:family w:val="roman"/>
    <w:pitch w:val="variable"/>
    <w:sig w:usb0="E00002FF" w:usb1="420024FF" w:usb2="00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6"/>
        <w:szCs w:val="16"/>
        <w:lang w:val="en-GB"/>
      </w:rPr>
      <w:id w:val="465249718"/>
      <w:docPartObj>
        <w:docPartGallery w:val="Page Numbers (Bottom of Page)"/>
        <w:docPartUnique/>
      </w:docPartObj>
    </w:sdtPr>
    <w:sdtEndPr/>
    <w:sdtContent>
      <w:p w14:paraId="2F6DB7C0" w14:textId="74AD13D1" w:rsidR="00E34DF1" w:rsidRPr="00B525B2" w:rsidRDefault="00E34DF1" w:rsidP="006634F0">
        <w:pPr>
          <w:pStyle w:val="a4"/>
          <w:jc w:val="center"/>
          <w:rPr>
            <w:rFonts w:ascii="Times New Roman" w:hAnsi="Times New Roman" w:cs="Times New Roman"/>
            <w:sz w:val="16"/>
            <w:szCs w:val="16"/>
            <w:lang w:val="en-GB"/>
          </w:rPr>
        </w:pPr>
        <w:r w:rsidRPr="00B525B2">
          <w:rPr>
            <w:rFonts w:ascii="Times New Roman" w:hAnsi="Times New Roman" w:cs="Times New Roman"/>
            <w:sz w:val="16"/>
            <w:szCs w:val="16"/>
            <w:lang w:val="en-GB"/>
          </w:rPr>
          <w:fldChar w:fldCharType="begin"/>
        </w:r>
        <w:r w:rsidRPr="00B525B2">
          <w:rPr>
            <w:rFonts w:ascii="Times New Roman" w:hAnsi="Times New Roman" w:cs="Times New Roman"/>
            <w:sz w:val="16"/>
            <w:szCs w:val="16"/>
            <w:lang w:val="en-GB"/>
          </w:rPr>
          <w:instrText>PAGE   \* MERGEFORMAT</w:instrText>
        </w:r>
        <w:r w:rsidRPr="00B525B2">
          <w:rPr>
            <w:rFonts w:ascii="Times New Roman" w:hAnsi="Times New Roman" w:cs="Times New Roman"/>
            <w:sz w:val="16"/>
            <w:szCs w:val="16"/>
            <w:lang w:val="en-GB"/>
          </w:rPr>
          <w:fldChar w:fldCharType="separate"/>
        </w:r>
        <w:r w:rsidR="00BB70C0">
          <w:rPr>
            <w:rFonts w:ascii="Times New Roman" w:hAnsi="Times New Roman" w:cs="Times New Roman"/>
            <w:noProof/>
            <w:sz w:val="16"/>
            <w:szCs w:val="16"/>
            <w:lang w:val="en-GB"/>
          </w:rPr>
          <w:t>21</w:t>
        </w:r>
        <w:r w:rsidRPr="00B525B2">
          <w:rPr>
            <w:rFonts w:ascii="Times New Roman" w:hAnsi="Times New Roman" w:cs="Times New Roman"/>
            <w:sz w:val="16"/>
            <w:szCs w:val="16"/>
            <w:lang w:val="en-GB"/>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81248E" w14:textId="77777777" w:rsidR="00910AC9" w:rsidRDefault="00910AC9" w:rsidP="00A71118">
      <w:pPr>
        <w:spacing w:after="0" w:line="240" w:lineRule="auto"/>
      </w:pPr>
      <w:r>
        <w:separator/>
      </w:r>
    </w:p>
  </w:footnote>
  <w:footnote w:type="continuationSeparator" w:id="0">
    <w:p w14:paraId="27D1A9C1" w14:textId="77777777" w:rsidR="00910AC9" w:rsidRDefault="00910AC9" w:rsidP="00A711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9D010B"/>
    <w:multiLevelType w:val="hybridMultilevel"/>
    <w:tmpl w:val="B4300BF2"/>
    <w:lvl w:ilvl="0" w:tplc="E410BBEA">
      <w:numFmt w:val="bullet"/>
      <w:lvlText w:val=""/>
      <w:lvlJc w:val="left"/>
      <w:pPr>
        <w:ind w:left="760" w:hanging="360"/>
      </w:pPr>
      <w:rPr>
        <w:rFonts w:ascii="Wingdings" w:eastAsiaTheme="min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2012983"/>
    <w:multiLevelType w:val="hybridMultilevel"/>
    <w:tmpl w:val="54768D8E"/>
    <w:lvl w:ilvl="0" w:tplc="353457B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GB" w:vendorID="64" w:dllVersion="131078" w:nlCheck="1" w:checkStyle="1"/>
  <w:activeWritingStyle w:appName="MSWord" w:lang="ko-KR" w:vendorID="64" w:dllVersion="131077" w:nlCheck="1" w:checkStyle="1"/>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Communications_ESYu&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ee05ppfexf0wvlev5r8592evfzzfa2s2fwst&quot;&gt;E.S.Yu&lt;record-ids&gt;&lt;item&gt;255&lt;/item&gt;&lt;item&gt;271&lt;/item&gt;&lt;item&gt;277&lt;/item&gt;&lt;item&gt;280&lt;/item&gt;&lt;item&gt;1195&lt;/item&gt;&lt;item&gt;1197&lt;/item&gt;&lt;item&gt;1221&lt;/item&gt;&lt;item&gt;1227&lt;/item&gt;&lt;item&gt;1229&lt;/item&gt;&lt;item&gt;1599&lt;/item&gt;&lt;item&gt;1600&lt;/item&gt;&lt;item&gt;1603&lt;/item&gt;&lt;item&gt;1605&lt;/item&gt;&lt;item&gt;1607&lt;/item&gt;&lt;item&gt;1610&lt;/item&gt;&lt;item&gt;1612&lt;/item&gt;&lt;item&gt;1614&lt;/item&gt;&lt;item&gt;1615&lt;/item&gt;&lt;item&gt;1616&lt;/item&gt;&lt;item&gt;1617&lt;/item&gt;&lt;item&gt;1618&lt;/item&gt;&lt;item&gt;1619&lt;/item&gt;&lt;item&gt;1620&lt;/item&gt;&lt;item&gt;1621&lt;/item&gt;&lt;item&gt;1622&lt;/item&gt;&lt;item&gt;1623&lt;/item&gt;&lt;item&gt;1624&lt;/item&gt;&lt;item&gt;1625&lt;/item&gt;&lt;item&gt;1626&lt;/item&gt;&lt;item&gt;1627&lt;/item&gt;&lt;item&gt;1642&lt;/item&gt;&lt;item&gt;1643&lt;/item&gt;&lt;item&gt;1644&lt;/item&gt;&lt;item&gt;1645&lt;/item&gt;&lt;item&gt;1646&lt;/item&gt;&lt;item&gt;1647&lt;/item&gt;&lt;item&gt;1648&lt;/item&gt;&lt;item&gt;1649&lt;/item&gt;&lt;item&gt;1650&lt;/item&gt;&lt;item&gt;1651&lt;/item&gt;&lt;item&gt;1652&lt;/item&gt;&lt;item&gt;1653&lt;/item&gt;&lt;item&gt;1654&lt;/item&gt;&lt;item&gt;1660&lt;/item&gt;&lt;item&gt;1661&lt;/item&gt;&lt;item&gt;1664&lt;/item&gt;&lt;item&gt;1667&lt;/item&gt;&lt;item&gt;1674&lt;/item&gt;&lt;item&gt;1686&lt;/item&gt;&lt;item&gt;1690&lt;/item&gt;&lt;item&gt;1692&lt;/item&gt;&lt;item&gt;1694&lt;/item&gt;&lt;item&gt;1696&lt;/item&gt;&lt;/record-ids&gt;&lt;/item&gt;&lt;/Libraries&gt;"/>
  </w:docVars>
  <w:rsids>
    <w:rsidRoot w:val="00602554"/>
    <w:rsid w:val="000004A2"/>
    <w:rsid w:val="0000056D"/>
    <w:rsid w:val="00000B48"/>
    <w:rsid w:val="00000E08"/>
    <w:rsid w:val="00002830"/>
    <w:rsid w:val="00002D87"/>
    <w:rsid w:val="000042B1"/>
    <w:rsid w:val="00005A92"/>
    <w:rsid w:val="00006E2D"/>
    <w:rsid w:val="0000717B"/>
    <w:rsid w:val="00007483"/>
    <w:rsid w:val="00007D35"/>
    <w:rsid w:val="000109C9"/>
    <w:rsid w:val="0001113B"/>
    <w:rsid w:val="000118AA"/>
    <w:rsid w:val="0001257F"/>
    <w:rsid w:val="00012BCF"/>
    <w:rsid w:val="00013EBB"/>
    <w:rsid w:val="00014B9F"/>
    <w:rsid w:val="00014BF5"/>
    <w:rsid w:val="000153FF"/>
    <w:rsid w:val="00015ED4"/>
    <w:rsid w:val="00016BC5"/>
    <w:rsid w:val="00016C13"/>
    <w:rsid w:val="00017F29"/>
    <w:rsid w:val="0002122D"/>
    <w:rsid w:val="000214D1"/>
    <w:rsid w:val="000223F7"/>
    <w:rsid w:val="00022CD7"/>
    <w:rsid w:val="00023463"/>
    <w:rsid w:val="000239D0"/>
    <w:rsid w:val="00023A2E"/>
    <w:rsid w:val="00023AA3"/>
    <w:rsid w:val="00023B24"/>
    <w:rsid w:val="00023CE2"/>
    <w:rsid w:val="00023CF3"/>
    <w:rsid w:val="00025AF4"/>
    <w:rsid w:val="00025B76"/>
    <w:rsid w:val="0002621D"/>
    <w:rsid w:val="00026246"/>
    <w:rsid w:val="00027F89"/>
    <w:rsid w:val="00030A05"/>
    <w:rsid w:val="000318CB"/>
    <w:rsid w:val="000320CD"/>
    <w:rsid w:val="0003299E"/>
    <w:rsid w:val="00033043"/>
    <w:rsid w:val="000337E3"/>
    <w:rsid w:val="000347CB"/>
    <w:rsid w:val="0003487B"/>
    <w:rsid w:val="00034916"/>
    <w:rsid w:val="00035CC3"/>
    <w:rsid w:val="00036436"/>
    <w:rsid w:val="00036BD0"/>
    <w:rsid w:val="00037509"/>
    <w:rsid w:val="00037DF4"/>
    <w:rsid w:val="0004161F"/>
    <w:rsid w:val="000416DB"/>
    <w:rsid w:val="00041713"/>
    <w:rsid w:val="0004201F"/>
    <w:rsid w:val="00042383"/>
    <w:rsid w:val="00042F21"/>
    <w:rsid w:val="0004388A"/>
    <w:rsid w:val="00044076"/>
    <w:rsid w:val="000440B2"/>
    <w:rsid w:val="00044201"/>
    <w:rsid w:val="0004510E"/>
    <w:rsid w:val="00046366"/>
    <w:rsid w:val="00046A4A"/>
    <w:rsid w:val="00052214"/>
    <w:rsid w:val="00053760"/>
    <w:rsid w:val="00054762"/>
    <w:rsid w:val="0005480F"/>
    <w:rsid w:val="0005512A"/>
    <w:rsid w:val="000555CC"/>
    <w:rsid w:val="000558A8"/>
    <w:rsid w:val="00055DA8"/>
    <w:rsid w:val="00056833"/>
    <w:rsid w:val="00056AC3"/>
    <w:rsid w:val="000575FC"/>
    <w:rsid w:val="0006038E"/>
    <w:rsid w:val="00060FEB"/>
    <w:rsid w:val="0006100D"/>
    <w:rsid w:val="000645B8"/>
    <w:rsid w:val="00064E87"/>
    <w:rsid w:val="000654E7"/>
    <w:rsid w:val="000666AA"/>
    <w:rsid w:val="000667D8"/>
    <w:rsid w:val="00067A66"/>
    <w:rsid w:val="000714E7"/>
    <w:rsid w:val="00071F82"/>
    <w:rsid w:val="0007237C"/>
    <w:rsid w:val="0007385D"/>
    <w:rsid w:val="00073958"/>
    <w:rsid w:val="00073EBB"/>
    <w:rsid w:val="00074689"/>
    <w:rsid w:val="00074CC2"/>
    <w:rsid w:val="00074DBF"/>
    <w:rsid w:val="00075065"/>
    <w:rsid w:val="00081ABA"/>
    <w:rsid w:val="00082BEA"/>
    <w:rsid w:val="000846F5"/>
    <w:rsid w:val="00085B37"/>
    <w:rsid w:val="000869B9"/>
    <w:rsid w:val="00087226"/>
    <w:rsid w:val="0009038D"/>
    <w:rsid w:val="00090D10"/>
    <w:rsid w:val="00091622"/>
    <w:rsid w:val="00092728"/>
    <w:rsid w:val="00092F50"/>
    <w:rsid w:val="0009315E"/>
    <w:rsid w:val="00093230"/>
    <w:rsid w:val="0009357B"/>
    <w:rsid w:val="00094B9F"/>
    <w:rsid w:val="00097787"/>
    <w:rsid w:val="000A16D6"/>
    <w:rsid w:val="000A251F"/>
    <w:rsid w:val="000A2C6A"/>
    <w:rsid w:val="000A4E43"/>
    <w:rsid w:val="000B02BF"/>
    <w:rsid w:val="000B191C"/>
    <w:rsid w:val="000B1C70"/>
    <w:rsid w:val="000B2350"/>
    <w:rsid w:val="000B2F11"/>
    <w:rsid w:val="000B34B1"/>
    <w:rsid w:val="000B3751"/>
    <w:rsid w:val="000B42F6"/>
    <w:rsid w:val="000B54A4"/>
    <w:rsid w:val="000B5B3F"/>
    <w:rsid w:val="000B5ED7"/>
    <w:rsid w:val="000B674A"/>
    <w:rsid w:val="000B7CDB"/>
    <w:rsid w:val="000C059E"/>
    <w:rsid w:val="000C1A9C"/>
    <w:rsid w:val="000C3C84"/>
    <w:rsid w:val="000C51B3"/>
    <w:rsid w:val="000C555A"/>
    <w:rsid w:val="000C6385"/>
    <w:rsid w:val="000C79C7"/>
    <w:rsid w:val="000D0652"/>
    <w:rsid w:val="000D11C1"/>
    <w:rsid w:val="000D1A42"/>
    <w:rsid w:val="000D26D1"/>
    <w:rsid w:val="000D2F2C"/>
    <w:rsid w:val="000D31BE"/>
    <w:rsid w:val="000D3256"/>
    <w:rsid w:val="000D3663"/>
    <w:rsid w:val="000D3E79"/>
    <w:rsid w:val="000D4B17"/>
    <w:rsid w:val="000D4DFF"/>
    <w:rsid w:val="000D579D"/>
    <w:rsid w:val="000D6DA2"/>
    <w:rsid w:val="000D7B5D"/>
    <w:rsid w:val="000E066D"/>
    <w:rsid w:val="000E2A8A"/>
    <w:rsid w:val="000E34A4"/>
    <w:rsid w:val="000E4809"/>
    <w:rsid w:val="000E4D4B"/>
    <w:rsid w:val="000E5177"/>
    <w:rsid w:val="000E65C9"/>
    <w:rsid w:val="000E67D3"/>
    <w:rsid w:val="000E6F56"/>
    <w:rsid w:val="000F0180"/>
    <w:rsid w:val="000F184B"/>
    <w:rsid w:val="000F1FDA"/>
    <w:rsid w:val="000F2192"/>
    <w:rsid w:val="000F238A"/>
    <w:rsid w:val="000F3011"/>
    <w:rsid w:val="000F3311"/>
    <w:rsid w:val="000F3352"/>
    <w:rsid w:val="000F3EE5"/>
    <w:rsid w:val="000F451D"/>
    <w:rsid w:val="000F47BF"/>
    <w:rsid w:val="000F47ED"/>
    <w:rsid w:val="000F5D1E"/>
    <w:rsid w:val="000F6644"/>
    <w:rsid w:val="00100BD0"/>
    <w:rsid w:val="00100BD6"/>
    <w:rsid w:val="00100C5A"/>
    <w:rsid w:val="001018F1"/>
    <w:rsid w:val="00101C67"/>
    <w:rsid w:val="00102552"/>
    <w:rsid w:val="0010316F"/>
    <w:rsid w:val="00104621"/>
    <w:rsid w:val="00106722"/>
    <w:rsid w:val="00107143"/>
    <w:rsid w:val="00107A54"/>
    <w:rsid w:val="001102D9"/>
    <w:rsid w:val="001105C2"/>
    <w:rsid w:val="00110741"/>
    <w:rsid w:val="001125EF"/>
    <w:rsid w:val="00112883"/>
    <w:rsid w:val="00112C39"/>
    <w:rsid w:val="0011305B"/>
    <w:rsid w:val="001142ED"/>
    <w:rsid w:val="0011503F"/>
    <w:rsid w:val="001168FB"/>
    <w:rsid w:val="00117D1B"/>
    <w:rsid w:val="00121A6F"/>
    <w:rsid w:val="00121ACC"/>
    <w:rsid w:val="00123BBA"/>
    <w:rsid w:val="00125209"/>
    <w:rsid w:val="00125643"/>
    <w:rsid w:val="00127B68"/>
    <w:rsid w:val="00131AA7"/>
    <w:rsid w:val="00131AC5"/>
    <w:rsid w:val="0013274F"/>
    <w:rsid w:val="001338D5"/>
    <w:rsid w:val="00133C6A"/>
    <w:rsid w:val="00134F57"/>
    <w:rsid w:val="001354B6"/>
    <w:rsid w:val="0013553B"/>
    <w:rsid w:val="00135B90"/>
    <w:rsid w:val="0013632B"/>
    <w:rsid w:val="00136BB9"/>
    <w:rsid w:val="00136D72"/>
    <w:rsid w:val="00136F2B"/>
    <w:rsid w:val="00140C81"/>
    <w:rsid w:val="0014249E"/>
    <w:rsid w:val="00142772"/>
    <w:rsid w:val="00142CA8"/>
    <w:rsid w:val="001430C9"/>
    <w:rsid w:val="00143644"/>
    <w:rsid w:val="00143B76"/>
    <w:rsid w:val="00144C7F"/>
    <w:rsid w:val="00145003"/>
    <w:rsid w:val="00145786"/>
    <w:rsid w:val="00145C01"/>
    <w:rsid w:val="00146552"/>
    <w:rsid w:val="00150233"/>
    <w:rsid w:val="00153DC5"/>
    <w:rsid w:val="00154630"/>
    <w:rsid w:val="00154A24"/>
    <w:rsid w:val="00154C44"/>
    <w:rsid w:val="00154C53"/>
    <w:rsid w:val="001565EE"/>
    <w:rsid w:val="00157F23"/>
    <w:rsid w:val="00157FE8"/>
    <w:rsid w:val="00160DA6"/>
    <w:rsid w:val="00161EB7"/>
    <w:rsid w:val="001622E7"/>
    <w:rsid w:val="00162E53"/>
    <w:rsid w:val="001630A6"/>
    <w:rsid w:val="00163245"/>
    <w:rsid w:val="00163888"/>
    <w:rsid w:val="00163BC6"/>
    <w:rsid w:val="001677F8"/>
    <w:rsid w:val="0016784F"/>
    <w:rsid w:val="00167F6D"/>
    <w:rsid w:val="00173EE5"/>
    <w:rsid w:val="00175030"/>
    <w:rsid w:val="001766B1"/>
    <w:rsid w:val="00176805"/>
    <w:rsid w:val="001773DB"/>
    <w:rsid w:val="001776EF"/>
    <w:rsid w:val="0017774E"/>
    <w:rsid w:val="00177CF7"/>
    <w:rsid w:val="001801D3"/>
    <w:rsid w:val="00180842"/>
    <w:rsid w:val="00181E01"/>
    <w:rsid w:val="001825DD"/>
    <w:rsid w:val="00182EAA"/>
    <w:rsid w:val="00183525"/>
    <w:rsid w:val="0018362F"/>
    <w:rsid w:val="00184779"/>
    <w:rsid w:val="001858F7"/>
    <w:rsid w:val="001861AB"/>
    <w:rsid w:val="001901ED"/>
    <w:rsid w:val="00190544"/>
    <w:rsid w:val="001914AF"/>
    <w:rsid w:val="00191F89"/>
    <w:rsid w:val="00192B54"/>
    <w:rsid w:val="00193297"/>
    <w:rsid w:val="001937B0"/>
    <w:rsid w:val="00193D3E"/>
    <w:rsid w:val="00194154"/>
    <w:rsid w:val="0019510E"/>
    <w:rsid w:val="0019743D"/>
    <w:rsid w:val="001A09A0"/>
    <w:rsid w:val="001A0DB2"/>
    <w:rsid w:val="001A0FA5"/>
    <w:rsid w:val="001A2D9F"/>
    <w:rsid w:val="001A4726"/>
    <w:rsid w:val="001A5A9C"/>
    <w:rsid w:val="001A5AFA"/>
    <w:rsid w:val="001A5CA7"/>
    <w:rsid w:val="001B08D3"/>
    <w:rsid w:val="001B13C8"/>
    <w:rsid w:val="001B1992"/>
    <w:rsid w:val="001B1F57"/>
    <w:rsid w:val="001B27FD"/>
    <w:rsid w:val="001B285B"/>
    <w:rsid w:val="001B3408"/>
    <w:rsid w:val="001B354A"/>
    <w:rsid w:val="001B3950"/>
    <w:rsid w:val="001B3C41"/>
    <w:rsid w:val="001B3E8F"/>
    <w:rsid w:val="001B5864"/>
    <w:rsid w:val="001B5FC0"/>
    <w:rsid w:val="001B62F6"/>
    <w:rsid w:val="001B64C8"/>
    <w:rsid w:val="001B64EC"/>
    <w:rsid w:val="001B7031"/>
    <w:rsid w:val="001B761D"/>
    <w:rsid w:val="001B7C22"/>
    <w:rsid w:val="001B7EEE"/>
    <w:rsid w:val="001C0BF7"/>
    <w:rsid w:val="001C13B4"/>
    <w:rsid w:val="001C15E0"/>
    <w:rsid w:val="001C276C"/>
    <w:rsid w:val="001C2B9F"/>
    <w:rsid w:val="001C340E"/>
    <w:rsid w:val="001C36C5"/>
    <w:rsid w:val="001C3E01"/>
    <w:rsid w:val="001C4284"/>
    <w:rsid w:val="001C5015"/>
    <w:rsid w:val="001C6804"/>
    <w:rsid w:val="001C710A"/>
    <w:rsid w:val="001C7479"/>
    <w:rsid w:val="001C7D48"/>
    <w:rsid w:val="001D0774"/>
    <w:rsid w:val="001D13B3"/>
    <w:rsid w:val="001D39F6"/>
    <w:rsid w:val="001D4568"/>
    <w:rsid w:val="001D48E1"/>
    <w:rsid w:val="001D520A"/>
    <w:rsid w:val="001D551D"/>
    <w:rsid w:val="001D5BD9"/>
    <w:rsid w:val="001D63EB"/>
    <w:rsid w:val="001D7181"/>
    <w:rsid w:val="001D75D7"/>
    <w:rsid w:val="001D76BA"/>
    <w:rsid w:val="001D776D"/>
    <w:rsid w:val="001D7A0E"/>
    <w:rsid w:val="001E26DD"/>
    <w:rsid w:val="001E28D2"/>
    <w:rsid w:val="001E2963"/>
    <w:rsid w:val="001E2EAD"/>
    <w:rsid w:val="001E378B"/>
    <w:rsid w:val="001E3D05"/>
    <w:rsid w:val="001E3D44"/>
    <w:rsid w:val="001E423B"/>
    <w:rsid w:val="001E4581"/>
    <w:rsid w:val="001E48B8"/>
    <w:rsid w:val="001E4FDC"/>
    <w:rsid w:val="001E5993"/>
    <w:rsid w:val="001E5A3A"/>
    <w:rsid w:val="001E6446"/>
    <w:rsid w:val="001E6F9C"/>
    <w:rsid w:val="001F0170"/>
    <w:rsid w:val="001F05F7"/>
    <w:rsid w:val="001F067E"/>
    <w:rsid w:val="001F0F2E"/>
    <w:rsid w:val="001F11DE"/>
    <w:rsid w:val="001F1708"/>
    <w:rsid w:val="001F1E13"/>
    <w:rsid w:val="001F3A13"/>
    <w:rsid w:val="001F3D32"/>
    <w:rsid w:val="001F440D"/>
    <w:rsid w:val="001F52AF"/>
    <w:rsid w:val="001F5968"/>
    <w:rsid w:val="001F5EF8"/>
    <w:rsid w:val="001F5F68"/>
    <w:rsid w:val="001F62D2"/>
    <w:rsid w:val="001F74A3"/>
    <w:rsid w:val="0020062F"/>
    <w:rsid w:val="00200770"/>
    <w:rsid w:val="00200F68"/>
    <w:rsid w:val="00201A5B"/>
    <w:rsid w:val="00202631"/>
    <w:rsid w:val="002029A7"/>
    <w:rsid w:val="00202CE3"/>
    <w:rsid w:val="00203B14"/>
    <w:rsid w:val="00204202"/>
    <w:rsid w:val="0020476C"/>
    <w:rsid w:val="00205434"/>
    <w:rsid w:val="00206743"/>
    <w:rsid w:val="002067DE"/>
    <w:rsid w:val="002074D8"/>
    <w:rsid w:val="00207703"/>
    <w:rsid w:val="00210718"/>
    <w:rsid w:val="002128C0"/>
    <w:rsid w:val="002130D8"/>
    <w:rsid w:val="002155C2"/>
    <w:rsid w:val="0021607C"/>
    <w:rsid w:val="002161AA"/>
    <w:rsid w:val="0021689E"/>
    <w:rsid w:val="0022043A"/>
    <w:rsid w:val="00221983"/>
    <w:rsid w:val="002227A5"/>
    <w:rsid w:val="00222CE6"/>
    <w:rsid w:val="0022316A"/>
    <w:rsid w:val="0022351D"/>
    <w:rsid w:val="00223A0B"/>
    <w:rsid w:val="002246BB"/>
    <w:rsid w:val="00226577"/>
    <w:rsid w:val="00231E57"/>
    <w:rsid w:val="002320C1"/>
    <w:rsid w:val="00232D7A"/>
    <w:rsid w:val="00233299"/>
    <w:rsid w:val="002335CF"/>
    <w:rsid w:val="00233AC2"/>
    <w:rsid w:val="00234353"/>
    <w:rsid w:val="00234AE1"/>
    <w:rsid w:val="00235623"/>
    <w:rsid w:val="00235866"/>
    <w:rsid w:val="00235976"/>
    <w:rsid w:val="00235E1B"/>
    <w:rsid w:val="00235FAB"/>
    <w:rsid w:val="00236206"/>
    <w:rsid w:val="00236628"/>
    <w:rsid w:val="00236A6D"/>
    <w:rsid w:val="00236BCE"/>
    <w:rsid w:val="002402B4"/>
    <w:rsid w:val="00241323"/>
    <w:rsid w:val="0024151B"/>
    <w:rsid w:val="00242D1A"/>
    <w:rsid w:val="00243A5E"/>
    <w:rsid w:val="00243BF7"/>
    <w:rsid w:val="002453FA"/>
    <w:rsid w:val="00245D2F"/>
    <w:rsid w:val="00246643"/>
    <w:rsid w:val="00246F3C"/>
    <w:rsid w:val="002501A5"/>
    <w:rsid w:val="0025173B"/>
    <w:rsid w:val="002518AE"/>
    <w:rsid w:val="00251E5B"/>
    <w:rsid w:val="002536E6"/>
    <w:rsid w:val="00253F42"/>
    <w:rsid w:val="00253FCE"/>
    <w:rsid w:val="002549C3"/>
    <w:rsid w:val="00254F42"/>
    <w:rsid w:val="002567E6"/>
    <w:rsid w:val="00257CB1"/>
    <w:rsid w:val="00260286"/>
    <w:rsid w:val="00260636"/>
    <w:rsid w:val="002613B5"/>
    <w:rsid w:val="00261482"/>
    <w:rsid w:val="0026334B"/>
    <w:rsid w:val="00263DE2"/>
    <w:rsid w:val="00264176"/>
    <w:rsid w:val="0026443A"/>
    <w:rsid w:val="0026580E"/>
    <w:rsid w:val="00266FD3"/>
    <w:rsid w:val="00267391"/>
    <w:rsid w:val="0027010B"/>
    <w:rsid w:val="002703B4"/>
    <w:rsid w:val="00270C8F"/>
    <w:rsid w:val="00270F89"/>
    <w:rsid w:val="00272687"/>
    <w:rsid w:val="0027273A"/>
    <w:rsid w:val="00272800"/>
    <w:rsid w:val="0027536D"/>
    <w:rsid w:val="002758AE"/>
    <w:rsid w:val="00275B57"/>
    <w:rsid w:val="00275FA0"/>
    <w:rsid w:val="002760EA"/>
    <w:rsid w:val="00276720"/>
    <w:rsid w:val="00277440"/>
    <w:rsid w:val="00277EDC"/>
    <w:rsid w:val="00281135"/>
    <w:rsid w:val="00281A83"/>
    <w:rsid w:val="00281CB5"/>
    <w:rsid w:val="00282480"/>
    <w:rsid w:val="00282EB1"/>
    <w:rsid w:val="00283814"/>
    <w:rsid w:val="00283938"/>
    <w:rsid w:val="00285113"/>
    <w:rsid w:val="00286169"/>
    <w:rsid w:val="0028632D"/>
    <w:rsid w:val="00290E14"/>
    <w:rsid w:val="002916C4"/>
    <w:rsid w:val="002921D5"/>
    <w:rsid w:val="002929CA"/>
    <w:rsid w:val="002932F1"/>
    <w:rsid w:val="00294737"/>
    <w:rsid w:val="00294EE4"/>
    <w:rsid w:val="00295666"/>
    <w:rsid w:val="00295B7D"/>
    <w:rsid w:val="00297E1F"/>
    <w:rsid w:val="002A0242"/>
    <w:rsid w:val="002A1023"/>
    <w:rsid w:val="002A230B"/>
    <w:rsid w:val="002A2784"/>
    <w:rsid w:val="002A39EF"/>
    <w:rsid w:val="002A4F17"/>
    <w:rsid w:val="002A6072"/>
    <w:rsid w:val="002A6601"/>
    <w:rsid w:val="002A68DE"/>
    <w:rsid w:val="002B0C15"/>
    <w:rsid w:val="002B22E9"/>
    <w:rsid w:val="002B4B15"/>
    <w:rsid w:val="002B6550"/>
    <w:rsid w:val="002B7317"/>
    <w:rsid w:val="002C0761"/>
    <w:rsid w:val="002C0A22"/>
    <w:rsid w:val="002C270C"/>
    <w:rsid w:val="002C2C49"/>
    <w:rsid w:val="002C3A17"/>
    <w:rsid w:val="002C3E4D"/>
    <w:rsid w:val="002C4A3F"/>
    <w:rsid w:val="002C55F5"/>
    <w:rsid w:val="002C5DF0"/>
    <w:rsid w:val="002C62B0"/>
    <w:rsid w:val="002C6C23"/>
    <w:rsid w:val="002D0EFB"/>
    <w:rsid w:val="002D1365"/>
    <w:rsid w:val="002D14C1"/>
    <w:rsid w:val="002D1DA5"/>
    <w:rsid w:val="002D1FDC"/>
    <w:rsid w:val="002D2534"/>
    <w:rsid w:val="002D2C56"/>
    <w:rsid w:val="002D2EEE"/>
    <w:rsid w:val="002D3858"/>
    <w:rsid w:val="002D38EA"/>
    <w:rsid w:val="002D3B34"/>
    <w:rsid w:val="002D3E19"/>
    <w:rsid w:val="002D4881"/>
    <w:rsid w:val="002D4C59"/>
    <w:rsid w:val="002D5016"/>
    <w:rsid w:val="002D76EA"/>
    <w:rsid w:val="002D77BB"/>
    <w:rsid w:val="002D7B7C"/>
    <w:rsid w:val="002D7BC0"/>
    <w:rsid w:val="002D7C53"/>
    <w:rsid w:val="002E081C"/>
    <w:rsid w:val="002E14F6"/>
    <w:rsid w:val="002E1568"/>
    <w:rsid w:val="002E1DF2"/>
    <w:rsid w:val="002E1E8A"/>
    <w:rsid w:val="002E20A4"/>
    <w:rsid w:val="002E2E59"/>
    <w:rsid w:val="002E2F0D"/>
    <w:rsid w:val="002E4634"/>
    <w:rsid w:val="002E4E7D"/>
    <w:rsid w:val="002E52DF"/>
    <w:rsid w:val="002E5655"/>
    <w:rsid w:val="002E5B8F"/>
    <w:rsid w:val="002E612B"/>
    <w:rsid w:val="002E6A8B"/>
    <w:rsid w:val="002E7B60"/>
    <w:rsid w:val="002F080B"/>
    <w:rsid w:val="002F13A6"/>
    <w:rsid w:val="002F18FB"/>
    <w:rsid w:val="002F1B38"/>
    <w:rsid w:val="002F1E89"/>
    <w:rsid w:val="002F1F4B"/>
    <w:rsid w:val="002F37AE"/>
    <w:rsid w:val="002F4136"/>
    <w:rsid w:val="002F4B3A"/>
    <w:rsid w:val="002F4C10"/>
    <w:rsid w:val="00300EC7"/>
    <w:rsid w:val="003014D3"/>
    <w:rsid w:val="00301B06"/>
    <w:rsid w:val="00301EFA"/>
    <w:rsid w:val="0030293F"/>
    <w:rsid w:val="003036DC"/>
    <w:rsid w:val="00303905"/>
    <w:rsid w:val="00303C2D"/>
    <w:rsid w:val="00305069"/>
    <w:rsid w:val="0030521A"/>
    <w:rsid w:val="00305294"/>
    <w:rsid w:val="00305A8B"/>
    <w:rsid w:val="00305D02"/>
    <w:rsid w:val="00307D53"/>
    <w:rsid w:val="003102E1"/>
    <w:rsid w:val="003108C1"/>
    <w:rsid w:val="00311A5E"/>
    <w:rsid w:val="00312402"/>
    <w:rsid w:val="00312671"/>
    <w:rsid w:val="0031273B"/>
    <w:rsid w:val="00312E46"/>
    <w:rsid w:val="00313759"/>
    <w:rsid w:val="00313D14"/>
    <w:rsid w:val="00314153"/>
    <w:rsid w:val="00314D07"/>
    <w:rsid w:val="00316EC8"/>
    <w:rsid w:val="003215BF"/>
    <w:rsid w:val="00321D9C"/>
    <w:rsid w:val="003224C5"/>
    <w:rsid w:val="00322B84"/>
    <w:rsid w:val="00322E82"/>
    <w:rsid w:val="0032536A"/>
    <w:rsid w:val="00331AF6"/>
    <w:rsid w:val="003320A4"/>
    <w:rsid w:val="0033235F"/>
    <w:rsid w:val="00334652"/>
    <w:rsid w:val="00334875"/>
    <w:rsid w:val="00334FBC"/>
    <w:rsid w:val="00334FF4"/>
    <w:rsid w:val="00335B3E"/>
    <w:rsid w:val="00335C8B"/>
    <w:rsid w:val="0033678F"/>
    <w:rsid w:val="003373ED"/>
    <w:rsid w:val="003375E3"/>
    <w:rsid w:val="00337608"/>
    <w:rsid w:val="00340A53"/>
    <w:rsid w:val="00341F1D"/>
    <w:rsid w:val="0034286B"/>
    <w:rsid w:val="00342E52"/>
    <w:rsid w:val="003434AE"/>
    <w:rsid w:val="003434EE"/>
    <w:rsid w:val="00343871"/>
    <w:rsid w:val="00343CBD"/>
    <w:rsid w:val="00344746"/>
    <w:rsid w:val="003448B2"/>
    <w:rsid w:val="00344F31"/>
    <w:rsid w:val="00345722"/>
    <w:rsid w:val="00346156"/>
    <w:rsid w:val="00347058"/>
    <w:rsid w:val="003474EA"/>
    <w:rsid w:val="0035194E"/>
    <w:rsid w:val="00351AA8"/>
    <w:rsid w:val="003538A3"/>
    <w:rsid w:val="00354A86"/>
    <w:rsid w:val="00354C28"/>
    <w:rsid w:val="00355BF0"/>
    <w:rsid w:val="00355F99"/>
    <w:rsid w:val="00356F08"/>
    <w:rsid w:val="00356FB3"/>
    <w:rsid w:val="0035729A"/>
    <w:rsid w:val="003573C6"/>
    <w:rsid w:val="003573C7"/>
    <w:rsid w:val="003608D7"/>
    <w:rsid w:val="00360C59"/>
    <w:rsid w:val="00362911"/>
    <w:rsid w:val="003632E9"/>
    <w:rsid w:val="003639A9"/>
    <w:rsid w:val="00363B41"/>
    <w:rsid w:val="00364AF2"/>
    <w:rsid w:val="003661E7"/>
    <w:rsid w:val="00367699"/>
    <w:rsid w:val="00370769"/>
    <w:rsid w:val="00372094"/>
    <w:rsid w:val="00372524"/>
    <w:rsid w:val="00372C53"/>
    <w:rsid w:val="0037390D"/>
    <w:rsid w:val="003744FC"/>
    <w:rsid w:val="00377344"/>
    <w:rsid w:val="0037757C"/>
    <w:rsid w:val="0037771F"/>
    <w:rsid w:val="003802F7"/>
    <w:rsid w:val="003816E7"/>
    <w:rsid w:val="00381D2D"/>
    <w:rsid w:val="00384A44"/>
    <w:rsid w:val="00384D99"/>
    <w:rsid w:val="00384DB3"/>
    <w:rsid w:val="0038507B"/>
    <w:rsid w:val="003856C0"/>
    <w:rsid w:val="003856DD"/>
    <w:rsid w:val="00385C49"/>
    <w:rsid w:val="00387983"/>
    <w:rsid w:val="003902AD"/>
    <w:rsid w:val="00391EE4"/>
    <w:rsid w:val="00393798"/>
    <w:rsid w:val="00393A1B"/>
    <w:rsid w:val="00393D58"/>
    <w:rsid w:val="0039423F"/>
    <w:rsid w:val="003962E8"/>
    <w:rsid w:val="00396C1D"/>
    <w:rsid w:val="003974A2"/>
    <w:rsid w:val="003976B8"/>
    <w:rsid w:val="003A11B6"/>
    <w:rsid w:val="003A1658"/>
    <w:rsid w:val="003A18A1"/>
    <w:rsid w:val="003A18B0"/>
    <w:rsid w:val="003A1AA9"/>
    <w:rsid w:val="003A2D76"/>
    <w:rsid w:val="003A5576"/>
    <w:rsid w:val="003A6B67"/>
    <w:rsid w:val="003A6D8B"/>
    <w:rsid w:val="003B075E"/>
    <w:rsid w:val="003B0979"/>
    <w:rsid w:val="003B0B44"/>
    <w:rsid w:val="003B0F77"/>
    <w:rsid w:val="003B12C7"/>
    <w:rsid w:val="003B267C"/>
    <w:rsid w:val="003B2ACB"/>
    <w:rsid w:val="003B2E11"/>
    <w:rsid w:val="003B3F12"/>
    <w:rsid w:val="003B3FB2"/>
    <w:rsid w:val="003B5782"/>
    <w:rsid w:val="003B5F45"/>
    <w:rsid w:val="003B60FF"/>
    <w:rsid w:val="003B6E72"/>
    <w:rsid w:val="003B7512"/>
    <w:rsid w:val="003C078A"/>
    <w:rsid w:val="003C0F0F"/>
    <w:rsid w:val="003C2E4A"/>
    <w:rsid w:val="003C3047"/>
    <w:rsid w:val="003C6F0E"/>
    <w:rsid w:val="003C79F7"/>
    <w:rsid w:val="003C7F75"/>
    <w:rsid w:val="003D08C5"/>
    <w:rsid w:val="003D0DE4"/>
    <w:rsid w:val="003D1789"/>
    <w:rsid w:val="003D2009"/>
    <w:rsid w:val="003D247E"/>
    <w:rsid w:val="003D2491"/>
    <w:rsid w:val="003D4522"/>
    <w:rsid w:val="003D5179"/>
    <w:rsid w:val="003D5668"/>
    <w:rsid w:val="003D70A1"/>
    <w:rsid w:val="003D7789"/>
    <w:rsid w:val="003E11E8"/>
    <w:rsid w:val="003E181C"/>
    <w:rsid w:val="003E1E0C"/>
    <w:rsid w:val="003E22CF"/>
    <w:rsid w:val="003E2966"/>
    <w:rsid w:val="003E4677"/>
    <w:rsid w:val="003E4907"/>
    <w:rsid w:val="003E5BBF"/>
    <w:rsid w:val="003E6ED6"/>
    <w:rsid w:val="003E7235"/>
    <w:rsid w:val="003E7C5D"/>
    <w:rsid w:val="003F10B2"/>
    <w:rsid w:val="003F1F97"/>
    <w:rsid w:val="003F26E9"/>
    <w:rsid w:val="003F2FB5"/>
    <w:rsid w:val="003F3EFA"/>
    <w:rsid w:val="003F469B"/>
    <w:rsid w:val="003F698C"/>
    <w:rsid w:val="003F6C87"/>
    <w:rsid w:val="003F7445"/>
    <w:rsid w:val="003F7A85"/>
    <w:rsid w:val="00400038"/>
    <w:rsid w:val="0040020C"/>
    <w:rsid w:val="00400B36"/>
    <w:rsid w:val="00400CE3"/>
    <w:rsid w:val="00402209"/>
    <w:rsid w:val="004023A3"/>
    <w:rsid w:val="00402602"/>
    <w:rsid w:val="00403713"/>
    <w:rsid w:val="00403B56"/>
    <w:rsid w:val="00403C8C"/>
    <w:rsid w:val="004047AB"/>
    <w:rsid w:val="00404BA8"/>
    <w:rsid w:val="00404C3C"/>
    <w:rsid w:val="00404E65"/>
    <w:rsid w:val="00406B71"/>
    <w:rsid w:val="00407688"/>
    <w:rsid w:val="004078E7"/>
    <w:rsid w:val="00410B7A"/>
    <w:rsid w:val="00411001"/>
    <w:rsid w:val="00412B01"/>
    <w:rsid w:val="0041327B"/>
    <w:rsid w:val="00413433"/>
    <w:rsid w:val="004136C0"/>
    <w:rsid w:val="00413A06"/>
    <w:rsid w:val="00414ABB"/>
    <w:rsid w:val="0041594B"/>
    <w:rsid w:val="004177EA"/>
    <w:rsid w:val="00417E67"/>
    <w:rsid w:val="004209E0"/>
    <w:rsid w:val="00420EC1"/>
    <w:rsid w:val="004239C4"/>
    <w:rsid w:val="004241CE"/>
    <w:rsid w:val="00424835"/>
    <w:rsid w:val="00427932"/>
    <w:rsid w:val="00430DBE"/>
    <w:rsid w:val="00432303"/>
    <w:rsid w:val="004339F4"/>
    <w:rsid w:val="004359B8"/>
    <w:rsid w:val="00435BC6"/>
    <w:rsid w:val="0043689A"/>
    <w:rsid w:val="00441179"/>
    <w:rsid w:val="00441B5B"/>
    <w:rsid w:val="0044365B"/>
    <w:rsid w:val="00443E2A"/>
    <w:rsid w:val="00443F94"/>
    <w:rsid w:val="00444C60"/>
    <w:rsid w:val="00444EEC"/>
    <w:rsid w:val="00446953"/>
    <w:rsid w:val="004471FF"/>
    <w:rsid w:val="004474FF"/>
    <w:rsid w:val="00447B2C"/>
    <w:rsid w:val="00447C49"/>
    <w:rsid w:val="00450610"/>
    <w:rsid w:val="00453303"/>
    <w:rsid w:val="00456BA1"/>
    <w:rsid w:val="00456D16"/>
    <w:rsid w:val="004578C7"/>
    <w:rsid w:val="00457F1A"/>
    <w:rsid w:val="00460243"/>
    <w:rsid w:val="00461FFE"/>
    <w:rsid w:val="004620FE"/>
    <w:rsid w:val="00462169"/>
    <w:rsid w:val="0046238A"/>
    <w:rsid w:val="004624D6"/>
    <w:rsid w:val="00462B68"/>
    <w:rsid w:val="004631ED"/>
    <w:rsid w:val="004631F9"/>
    <w:rsid w:val="0046531F"/>
    <w:rsid w:val="00465D33"/>
    <w:rsid w:val="0046683D"/>
    <w:rsid w:val="00467AFB"/>
    <w:rsid w:val="00467E9D"/>
    <w:rsid w:val="004718DE"/>
    <w:rsid w:val="00473063"/>
    <w:rsid w:val="00475278"/>
    <w:rsid w:val="00476062"/>
    <w:rsid w:val="00476DA1"/>
    <w:rsid w:val="00477A6E"/>
    <w:rsid w:val="00477B29"/>
    <w:rsid w:val="00477B74"/>
    <w:rsid w:val="00480949"/>
    <w:rsid w:val="004817A2"/>
    <w:rsid w:val="00482CF5"/>
    <w:rsid w:val="00482EA9"/>
    <w:rsid w:val="00483509"/>
    <w:rsid w:val="0048360F"/>
    <w:rsid w:val="00483C13"/>
    <w:rsid w:val="0048427F"/>
    <w:rsid w:val="00484C70"/>
    <w:rsid w:val="004852E0"/>
    <w:rsid w:val="00486286"/>
    <w:rsid w:val="004871F0"/>
    <w:rsid w:val="00487432"/>
    <w:rsid w:val="00487632"/>
    <w:rsid w:val="004876F9"/>
    <w:rsid w:val="0048796D"/>
    <w:rsid w:val="00491ECC"/>
    <w:rsid w:val="00492664"/>
    <w:rsid w:val="0049295C"/>
    <w:rsid w:val="0049331A"/>
    <w:rsid w:val="00493781"/>
    <w:rsid w:val="00494AB1"/>
    <w:rsid w:val="004953DE"/>
    <w:rsid w:val="004955CD"/>
    <w:rsid w:val="00495DEB"/>
    <w:rsid w:val="004965B2"/>
    <w:rsid w:val="00496ED1"/>
    <w:rsid w:val="00497C9D"/>
    <w:rsid w:val="00497D0C"/>
    <w:rsid w:val="004A1603"/>
    <w:rsid w:val="004A2F3D"/>
    <w:rsid w:val="004A3044"/>
    <w:rsid w:val="004A3C9C"/>
    <w:rsid w:val="004A41FD"/>
    <w:rsid w:val="004A5D6F"/>
    <w:rsid w:val="004A5E24"/>
    <w:rsid w:val="004A68E8"/>
    <w:rsid w:val="004A755C"/>
    <w:rsid w:val="004A7E64"/>
    <w:rsid w:val="004B03F2"/>
    <w:rsid w:val="004B05D3"/>
    <w:rsid w:val="004B0AA3"/>
    <w:rsid w:val="004B1458"/>
    <w:rsid w:val="004B3092"/>
    <w:rsid w:val="004B4174"/>
    <w:rsid w:val="004B4638"/>
    <w:rsid w:val="004B4DAE"/>
    <w:rsid w:val="004B52F3"/>
    <w:rsid w:val="004B6897"/>
    <w:rsid w:val="004B7DD3"/>
    <w:rsid w:val="004C0073"/>
    <w:rsid w:val="004C07B6"/>
    <w:rsid w:val="004C279C"/>
    <w:rsid w:val="004C413A"/>
    <w:rsid w:val="004C457F"/>
    <w:rsid w:val="004C67B1"/>
    <w:rsid w:val="004C6E80"/>
    <w:rsid w:val="004C707A"/>
    <w:rsid w:val="004C740A"/>
    <w:rsid w:val="004C7A2A"/>
    <w:rsid w:val="004D0865"/>
    <w:rsid w:val="004D09C7"/>
    <w:rsid w:val="004D3196"/>
    <w:rsid w:val="004D32D7"/>
    <w:rsid w:val="004D3A39"/>
    <w:rsid w:val="004D3B9B"/>
    <w:rsid w:val="004D62B8"/>
    <w:rsid w:val="004D6837"/>
    <w:rsid w:val="004D69A5"/>
    <w:rsid w:val="004D69C4"/>
    <w:rsid w:val="004D6F51"/>
    <w:rsid w:val="004D77C7"/>
    <w:rsid w:val="004E0A09"/>
    <w:rsid w:val="004E0B8B"/>
    <w:rsid w:val="004E0CD7"/>
    <w:rsid w:val="004E0E39"/>
    <w:rsid w:val="004E25D0"/>
    <w:rsid w:val="004E2A84"/>
    <w:rsid w:val="004E3125"/>
    <w:rsid w:val="004E315D"/>
    <w:rsid w:val="004E476A"/>
    <w:rsid w:val="004E60CC"/>
    <w:rsid w:val="004E7D00"/>
    <w:rsid w:val="004F0AF5"/>
    <w:rsid w:val="004F108B"/>
    <w:rsid w:val="004F17D9"/>
    <w:rsid w:val="004F1B1B"/>
    <w:rsid w:val="004F31BD"/>
    <w:rsid w:val="004F481F"/>
    <w:rsid w:val="004F510C"/>
    <w:rsid w:val="004F5693"/>
    <w:rsid w:val="004F6307"/>
    <w:rsid w:val="004F68A3"/>
    <w:rsid w:val="004F68C0"/>
    <w:rsid w:val="004F749A"/>
    <w:rsid w:val="004F7815"/>
    <w:rsid w:val="005009E9"/>
    <w:rsid w:val="005017E5"/>
    <w:rsid w:val="00501C4D"/>
    <w:rsid w:val="0050290C"/>
    <w:rsid w:val="00502D74"/>
    <w:rsid w:val="00502E26"/>
    <w:rsid w:val="00503A91"/>
    <w:rsid w:val="00504156"/>
    <w:rsid w:val="0050418E"/>
    <w:rsid w:val="005043D2"/>
    <w:rsid w:val="005048A7"/>
    <w:rsid w:val="005055C1"/>
    <w:rsid w:val="00506743"/>
    <w:rsid w:val="00513616"/>
    <w:rsid w:val="005138AB"/>
    <w:rsid w:val="005147A7"/>
    <w:rsid w:val="005149D1"/>
    <w:rsid w:val="00515088"/>
    <w:rsid w:val="005152B5"/>
    <w:rsid w:val="00517C51"/>
    <w:rsid w:val="00517D3C"/>
    <w:rsid w:val="00521DE1"/>
    <w:rsid w:val="005222E4"/>
    <w:rsid w:val="00522F78"/>
    <w:rsid w:val="005264F5"/>
    <w:rsid w:val="00526548"/>
    <w:rsid w:val="00526C84"/>
    <w:rsid w:val="00527624"/>
    <w:rsid w:val="005301A5"/>
    <w:rsid w:val="00530623"/>
    <w:rsid w:val="0053114B"/>
    <w:rsid w:val="00534283"/>
    <w:rsid w:val="005354AA"/>
    <w:rsid w:val="005360EF"/>
    <w:rsid w:val="00537751"/>
    <w:rsid w:val="00537893"/>
    <w:rsid w:val="00543EFD"/>
    <w:rsid w:val="005443AD"/>
    <w:rsid w:val="00546582"/>
    <w:rsid w:val="005473EA"/>
    <w:rsid w:val="005474B7"/>
    <w:rsid w:val="0054762B"/>
    <w:rsid w:val="005502AC"/>
    <w:rsid w:val="00550C93"/>
    <w:rsid w:val="005519E4"/>
    <w:rsid w:val="00552C18"/>
    <w:rsid w:val="00553B13"/>
    <w:rsid w:val="00554025"/>
    <w:rsid w:val="005547FB"/>
    <w:rsid w:val="00555042"/>
    <w:rsid w:val="00555236"/>
    <w:rsid w:val="00555853"/>
    <w:rsid w:val="00555DF5"/>
    <w:rsid w:val="00556442"/>
    <w:rsid w:val="0055674C"/>
    <w:rsid w:val="00557CAD"/>
    <w:rsid w:val="005609FA"/>
    <w:rsid w:val="00563AAD"/>
    <w:rsid w:val="00565458"/>
    <w:rsid w:val="005657C0"/>
    <w:rsid w:val="00565932"/>
    <w:rsid w:val="00565A28"/>
    <w:rsid w:val="0056636C"/>
    <w:rsid w:val="0056639D"/>
    <w:rsid w:val="0057070E"/>
    <w:rsid w:val="005708EB"/>
    <w:rsid w:val="00570B88"/>
    <w:rsid w:val="00570D9F"/>
    <w:rsid w:val="00571142"/>
    <w:rsid w:val="00571B70"/>
    <w:rsid w:val="005722AF"/>
    <w:rsid w:val="005729EC"/>
    <w:rsid w:val="005739A1"/>
    <w:rsid w:val="00575148"/>
    <w:rsid w:val="005754F4"/>
    <w:rsid w:val="00576CBC"/>
    <w:rsid w:val="00576D6D"/>
    <w:rsid w:val="00577AEF"/>
    <w:rsid w:val="00577C91"/>
    <w:rsid w:val="00580999"/>
    <w:rsid w:val="00581F66"/>
    <w:rsid w:val="00583289"/>
    <w:rsid w:val="005855EE"/>
    <w:rsid w:val="00585D4C"/>
    <w:rsid w:val="00586FF7"/>
    <w:rsid w:val="00590086"/>
    <w:rsid w:val="0059082D"/>
    <w:rsid w:val="005928CA"/>
    <w:rsid w:val="00593575"/>
    <w:rsid w:val="00594A0B"/>
    <w:rsid w:val="00595BB4"/>
    <w:rsid w:val="00596BA3"/>
    <w:rsid w:val="00597653"/>
    <w:rsid w:val="005A01C7"/>
    <w:rsid w:val="005A0257"/>
    <w:rsid w:val="005A0F6C"/>
    <w:rsid w:val="005A2221"/>
    <w:rsid w:val="005A26FD"/>
    <w:rsid w:val="005A3CD2"/>
    <w:rsid w:val="005A5CBC"/>
    <w:rsid w:val="005A5F8E"/>
    <w:rsid w:val="005A6C68"/>
    <w:rsid w:val="005B0030"/>
    <w:rsid w:val="005B0682"/>
    <w:rsid w:val="005B1B73"/>
    <w:rsid w:val="005B3ADA"/>
    <w:rsid w:val="005B437B"/>
    <w:rsid w:val="005B4A24"/>
    <w:rsid w:val="005B6CE5"/>
    <w:rsid w:val="005C0C05"/>
    <w:rsid w:val="005C0D6A"/>
    <w:rsid w:val="005C1A1F"/>
    <w:rsid w:val="005C291D"/>
    <w:rsid w:val="005C3047"/>
    <w:rsid w:val="005C30B2"/>
    <w:rsid w:val="005C423B"/>
    <w:rsid w:val="005C561F"/>
    <w:rsid w:val="005C5742"/>
    <w:rsid w:val="005C7E65"/>
    <w:rsid w:val="005D11CE"/>
    <w:rsid w:val="005D1322"/>
    <w:rsid w:val="005D21E5"/>
    <w:rsid w:val="005D2236"/>
    <w:rsid w:val="005D240C"/>
    <w:rsid w:val="005D2915"/>
    <w:rsid w:val="005D46D2"/>
    <w:rsid w:val="005D4FD6"/>
    <w:rsid w:val="005D6A29"/>
    <w:rsid w:val="005D75F0"/>
    <w:rsid w:val="005D7835"/>
    <w:rsid w:val="005E00AE"/>
    <w:rsid w:val="005E0DDB"/>
    <w:rsid w:val="005E182A"/>
    <w:rsid w:val="005E227E"/>
    <w:rsid w:val="005E2281"/>
    <w:rsid w:val="005E305B"/>
    <w:rsid w:val="005E37D3"/>
    <w:rsid w:val="005E49FB"/>
    <w:rsid w:val="005E5F67"/>
    <w:rsid w:val="005E621C"/>
    <w:rsid w:val="005E706C"/>
    <w:rsid w:val="005E7E1D"/>
    <w:rsid w:val="005F3470"/>
    <w:rsid w:val="005F4028"/>
    <w:rsid w:val="005F5DE1"/>
    <w:rsid w:val="0060061A"/>
    <w:rsid w:val="00600894"/>
    <w:rsid w:val="00600984"/>
    <w:rsid w:val="00601196"/>
    <w:rsid w:val="0060172F"/>
    <w:rsid w:val="00601F57"/>
    <w:rsid w:val="00602554"/>
    <w:rsid w:val="00602A01"/>
    <w:rsid w:val="00602D41"/>
    <w:rsid w:val="0060336B"/>
    <w:rsid w:val="00603912"/>
    <w:rsid w:val="00603A72"/>
    <w:rsid w:val="00603C40"/>
    <w:rsid w:val="00603EB0"/>
    <w:rsid w:val="00604FEF"/>
    <w:rsid w:val="00606186"/>
    <w:rsid w:val="00606A3A"/>
    <w:rsid w:val="00606BA1"/>
    <w:rsid w:val="00607D73"/>
    <w:rsid w:val="006107AD"/>
    <w:rsid w:val="00611433"/>
    <w:rsid w:val="00611C50"/>
    <w:rsid w:val="00612561"/>
    <w:rsid w:val="00612BFA"/>
    <w:rsid w:val="00613061"/>
    <w:rsid w:val="00613A66"/>
    <w:rsid w:val="0061476C"/>
    <w:rsid w:val="00614930"/>
    <w:rsid w:val="00614993"/>
    <w:rsid w:val="00615164"/>
    <w:rsid w:val="00615D1D"/>
    <w:rsid w:val="00616387"/>
    <w:rsid w:val="006166DC"/>
    <w:rsid w:val="00616812"/>
    <w:rsid w:val="00616E87"/>
    <w:rsid w:val="00617068"/>
    <w:rsid w:val="0061797E"/>
    <w:rsid w:val="00617DB5"/>
    <w:rsid w:val="0062001C"/>
    <w:rsid w:val="00620125"/>
    <w:rsid w:val="006201D6"/>
    <w:rsid w:val="00620EFF"/>
    <w:rsid w:val="00621A3A"/>
    <w:rsid w:val="006220B8"/>
    <w:rsid w:val="00622800"/>
    <w:rsid w:val="00622DFA"/>
    <w:rsid w:val="006237D2"/>
    <w:rsid w:val="00623CB2"/>
    <w:rsid w:val="00624561"/>
    <w:rsid w:val="006246E3"/>
    <w:rsid w:val="006261EA"/>
    <w:rsid w:val="006263A3"/>
    <w:rsid w:val="00626437"/>
    <w:rsid w:val="006275AA"/>
    <w:rsid w:val="006277B0"/>
    <w:rsid w:val="006302D1"/>
    <w:rsid w:val="00630E06"/>
    <w:rsid w:val="00632182"/>
    <w:rsid w:val="00632F42"/>
    <w:rsid w:val="006337F8"/>
    <w:rsid w:val="006348F1"/>
    <w:rsid w:val="006349E6"/>
    <w:rsid w:val="00635158"/>
    <w:rsid w:val="006356DC"/>
    <w:rsid w:val="00635BDC"/>
    <w:rsid w:val="00635E55"/>
    <w:rsid w:val="00636A18"/>
    <w:rsid w:val="0063759F"/>
    <w:rsid w:val="0063778E"/>
    <w:rsid w:val="00640392"/>
    <w:rsid w:val="006406F9"/>
    <w:rsid w:val="0064086A"/>
    <w:rsid w:val="00640E95"/>
    <w:rsid w:val="00641FD5"/>
    <w:rsid w:val="0064205A"/>
    <w:rsid w:val="00642730"/>
    <w:rsid w:val="006427E0"/>
    <w:rsid w:val="00642948"/>
    <w:rsid w:val="00642E67"/>
    <w:rsid w:val="006449F5"/>
    <w:rsid w:val="006452FB"/>
    <w:rsid w:val="00646226"/>
    <w:rsid w:val="00646F85"/>
    <w:rsid w:val="0064755F"/>
    <w:rsid w:val="00647661"/>
    <w:rsid w:val="00650818"/>
    <w:rsid w:val="006515D3"/>
    <w:rsid w:val="00654439"/>
    <w:rsid w:val="00654D70"/>
    <w:rsid w:val="006550CE"/>
    <w:rsid w:val="00655319"/>
    <w:rsid w:val="00655421"/>
    <w:rsid w:val="006558D1"/>
    <w:rsid w:val="00657668"/>
    <w:rsid w:val="00657945"/>
    <w:rsid w:val="00657B35"/>
    <w:rsid w:val="00661624"/>
    <w:rsid w:val="00662B42"/>
    <w:rsid w:val="006634F0"/>
    <w:rsid w:val="00663572"/>
    <w:rsid w:val="00663A2D"/>
    <w:rsid w:val="00663F8D"/>
    <w:rsid w:val="0066441A"/>
    <w:rsid w:val="00666BE7"/>
    <w:rsid w:val="00666D0F"/>
    <w:rsid w:val="0067063C"/>
    <w:rsid w:val="006711E0"/>
    <w:rsid w:val="00671A00"/>
    <w:rsid w:val="00672D1F"/>
    <w:rsid w:val="00672E70"/>
    <w:rsid w:val="0067376A"/>
    <w:rsid w:val="006740A9"/>
    <w:rsid w:val="006747D6"/>
    <w:rsid w:val="0067541C"/>
    <w:rsid w:val="006756BD"/>
    <w:rsid w:val="00675BDB"/>
    <w:rsid w:val="00675CDF"/>
    <w:rsid w:val="00676576"/>
    <w:rsid w:val="0067726B"/>
    <w:rsid w:val="00677849"/>
    <w:rsid w:val="0068061C"/>
    <w:rsid w:val="00681F24"/>
    <w:rsid w:val="00681F41"/>
    <w:rsid w:val="00682DA0"/>
    <w:rsid w:val="00683342"/>
    <w:rsid w:val="00683DCD"/>
    <w:rsid w:val="00684652"/>
    <w:rsid w:val="006856E4"/>
    <w:rsid w:val="00685F6D"/>
    <w:rsid w:val="00686264"/>
    <w:rsid w:val="00686400"/>
    <w:rsid w:val="006868A8"/>
    <w:rsid w:val="00686A66"/>
    <w:rsid w:val="00686FC9"/>
    <w:rsid w:val="00687D91"/>
    <w:rsid w:val="006903B9"/>
    <w:rsid w:val="006909F4"/>
    <w:rsid w:val="00690C6F"/>
    <w:rsid w:val="00690CDF"/>
    <w:rsid w:val="0069153B"/>
    <w:rsid w:val="00692135"/>
    <w:rsid w:val="00692521"/>
    <w:rsid w:val="006926E1"/>
    <w:rsid w:val="00692A80"/>
    <w:rsid w:val="0069389C"/>
    <w:rsid w:val="00695925"/>
    <w:rsid w:val="00695FBC"/>
    <w:rsid w:val="00696F16"/>
    <w:rsid w:val="00697990"/>
    <w:rsid w:val="006A109D"/>
    <w:rsid w:val="006A2E64"/>
    <w:rsid w:val="006A37B2"/>
    <w:rsid w:val="006A4A76"/>
    <w:rsid w:val="006A4B1D"/>
    <w:rsid w:val="006A54A5"/>
    <w:rsid w:val="006A597D"/>
    <w:rsid w:val="006A5F78"/>
    <w:rsid w:val="006A6060"/>
    <w:rsid w:val="006A60A7"/>
    <w:rsid w:val="006A60D2"/>
    <w:rsid w:val="006A6968"/>
    <w:rsid w:val="006A7654"/>
    <w:rsid w:val="006A7C15"/>
    <w:rsid w:val="006B1BFF"/>
    <w:rsid w:val="006B1CF8"/>
    <w:rsid w:val="006B203C"/>
    <w:rsid w:val="006B20FA"/>
    <w:rsid w:val="006B2EF0"/>
    <w:rsid w:val="006B2F61"/>
    <w:rsid w:val="006B3913"/>
    <w:rsid w:val="006B3DB9"/>
    <w:rsid w:val="006B441E"/>
    <w:rsid w:val="006B49E2"/>
    <w:rsid w:val="006B4A20"/>
    <w:rsid w:val="006B4B13"/>
    <w:rsid w:val="006B51E5"/>
    <w:rsid w:val="006B5913"/>
    <w:rsid w:val="006B6C3C"/>
    <w:rsid w:val="006B7164"/>
    <w:rsid w:val="006C0A72"/>
    <w:rsid w:val="006C1E4F"/>
    <w:rsid w:val="006C2723"/>
    <w:rsid w:val="006C2C6C"/>
    <w:rsid w:val="006C3DDF"/>
    <w:rsid w:val="006C4516"/>
    <w:rsid w:val="006C4D1D"/>
    <w:rsid w:val="006C4FDD"/>
    <w:rsid w:val="006C67C1"/>
    <w:rsid w:val="006C6E0B"/>
    <w:rsid w:val="006C785B"/>
    <w:rsid w:val="006D19BE"/>
    <w:rsid w:val="006D1E3F"/>
    <w:rsid w:val="006D310A"/>
    <w:rsid w:val="006D32D2"/>
    <w:rsid w:val="006D40A8"/>
    <w:rsid w:val="006D42FD"/>
    <w:rsid w:val="006D5000"/>
    <w:rsid w:val="006D591B"/>
    <w:rsid w:val="006D7104"/>
    <w:rsid w:val="006E0F37"/>
    <w:rsid w:val="006E1A6E"/>
    <w:rsid w:val="006E1B00"/>
    <w:rsid w:val="006E31F0"/>
    <w:rsid w:val="006E32B2"/>
    <w:rsid w:val="006E423D"/>
    <w:rsid w:val="006E4F51"/>
    <w:rsid w:val="006E5358"/>
    <w:rsid w:val="006E7635"/>
    <w:rsid w:val="006F00F3"/>
    <w:rsid w:val="006F1307"/>
    <w:rsid w:val="006F22A7"/>
    <w:rsid w:val="006F2796"/>
    <w:rsid w:val="006F3D64"/>
    <w:rsid w:val="006F4B1D"/>
    <w:rsid w:val="006F4C02"/>
    <w:rsid w:val="006F4C62"/>
    <w:rsid w:val="006F53EF"/>
    <w:rsid w:val="006F540D"/>
    <w:rsid w:val="006F5B04"/>
    <w:rsid w:val="006F6F22"/>
    <w:rsid w:val="006F7243"/>
    <w:rsid w:val="006F75B7"/>
    <w:rsid w:val="006F7AAB"/>
    <w:rsid w:val="006F7AC5"/>
    <w:rsid w:val="00701E01"/>
    <w:rsid w:val="00704292"/>
    <w:rsid w:val="00704439"/>
    <w:rsid w:val="00704520"/>
    <w:rsid w:val="00704562"/>
    <w:rsid w:val="0070458C"/>
    <w:rsid w:val="007048D6"/>
    <w:rsid w:val="007048EF"/>
    <w:rsid w:val="00704A3C"/>
    <w:rsid w:val="0070519D"/>
    <w:rsid w:val="00705E0B"/>
    <w:rsid w:val="00706474"/>
    <w:rsid w:val="00706670"/>
    <w:rsid w:val="00706A1D"/>
    <w:rsid w:val="00706AB0"/>
    <w:rsid w:val="00707039"/>
    <w:rsid w:val="0070757F"/>
    <w:rsid w:val="00707A52"/>
    <w:rsid w:val="007108AE"/>
    <w:rsid w:val="007136A4"/>
    <w:rsid w:val="00713EA1"/>
    <w:rsid w:val="00715B62"/>
    <w:rsid w:val="00715FEB"/>
    <w:rsid w:val="0071663B"/>
    <w:rsid w:val="00717BB5"/>
    <w:rsid w:val="00721722"/>
    <w:rsid w:val="00721F6D"/>
    <w:rsid w:val="00722297"/>
    <w:rsid w:val="00723576"/>
    <w:rsid w:val="00723707"/>
    <w:rsid w:val="00724367"/>
    <w:rsid w:val="00725205"/>
    <w:rsid w:val="00725F9A"/>
    <w:rsid w:val="00727BC6"/>
    <w:rsid w:val="00731376"/>
    <w:rsid w:val="0073280D"/>
    <w:rsid w:val="00732F74"/>
    <w:rsid w:val="0073400C"/>
    <w:rsid w:val="00734A9F"/>
    <w:rsid w:val="00734EF3"/>
    <w:rsid w:val="00735DE8"/>
    <w:rsid w:val="00736044"/>
    <w:rsid w:val="0073631B"/>
    <w:rsid w:val="00737621"/>
    <w:rsid w:val="00737E72"/>
    <w:rsid w:val="007409F2"/>
    <w:rsid w:val="0074147B"/>
    <w:rsid w:val="007416C0"/>
    <w:rsid w:val="00741E6E"/>
    <w:rsid w:val="007429A2"/>
    <w:rsid w:val="00742AFA"/>
    <w:rsid w:val="00742F14"/>
    <w:rsid w:val="00742F3F"/>
    <w:rsid w:val="007431FF"/>
    <w:rsid w:val="007437FE"/>
    <w:rsid w:val="00743F98"/>
    <w:rsid w:val="00744853"/>
    <w:rsid w:val="007457AD"/>
    <w:rsid w:val="00745DEC"/>
    <w:rsid w:val="007465E6"/>
    <w:rsid w:val="0074768E"/>
    <w:rsid w:val="007508F9"/>
    <w:rsid w:val="00751263"/>
    <w:rsid w:val="00751740"/>
    <w:rsid w:val="0075185B"/>
    <w:rsid w:val="0075250E"/>
    <w:rsid w:val="00752754"/>
    <w:rsid w:val="007538B0"/>
    <w:rsid w:val="00755F5B"/>
    <w:rsid w:val="007564E0"/>
    <w:rsid w:val="00757C87"/>
    <w:rsid w:val="00757EE8"/>
    <w:rsid w:val="00760BE4"/>
    <w:rsid w:val="0076122D"/>
    <w:rsid w:val="007616A2"/>
    <w:rsid w:val="007624CE"/>
    <w:rsid w:val="007625D5"/>
    <w:rsid w:val="00763429"/>
    <w:rsid w:val="00763595"/>
    <w:rsid w:val="007635BA"/>
    <w:rsid w:val="00763BF5"/>
    <w:rsid w:val="00763F64"/>
    <w:rsid w:val="007650F2"/>
    <w:rsid w:val="00765A7D"/>
    <w:rsid w:val="007662A6"/>
    <w:rsid w:val="00766357"/>
    <w:rsid w:val="007664BC"/>
    <w:rsid w:val="00766874"/>
    <w:rsid w:val="00766E91"/>
    <w:rsid w:val="00767A49"/>
    <w:rsid w:val="00767A85"/>
    <w:rsid w:val="0077089E"/>
    <w:rsid w:val="00771C05"/>
    <w:rsid w:val="007727A6"/>
    <w:rsid w:val="007733D4"/>
    <w:rsid w:val="0077359E"/>
    <w:rsid w:val="0077374C"/>
    <w:rsid w:val="00773A72"/>
    <w:rsid w:val="007748D9"/>
    <w:rsid w:val="00774ABA"/>
    <w:rsid w:val="00775B56"/>
    <w:rsid w:val="00776D69"/>
    <w:rsid w:val="00776FCC"/>
    <w:rsid w:val="0078069D"/>
    <w:rsid w:val="00780767"/>
    <w:rsid w:val="00780DB2"/>
    <w:rsid w:val="007819BB"/>
    <w:rsid w:val="00781AF5"/>
    <w:rsid w:val="00782CC5"/>
    <w:rsid w:val="00783247"/>
    <w:rsid w:val="00783F9F"/>
    <w:rsid w:val="00784B6C"/>
    <w:rsid w:val="00785E2B"/>
    <w:rsid w:val="00790035"/>
    <w:rsid w:val="00790044"/>
    <w:rsid w:val="007911DC"/>
    <w:rsid w:val="0079171B"/>
    <w:rsid w:val="00791BBA"/>
    <w:rsid w:val="00791BDA"/>
    <w:rsid w:val="0079261B"/>
    <w:rsid w:val="00792738"/>
    <w:rsid w:val="007927E1"/>
    <w:rsid w:val="00793611"/>
    <w:rsid w:val="007943FC"/>
    <w:rsid w:val="0079580E"/>
    <w:rsid w:val="00795A45"/>
    <w:rsid w:val="00795E70"/>
    <w:rsid w:val="00795FDE"/>
    <w:rsid w:val="0079686A"/>
    <w:rsid w:val="00797890"/>
    <w:rsid w:val="00797AEC"/>
    <w:rsid w:val="007A1A9E"/>
    <w:rsid w:val="007A1C20"/>
    <w:rsid w:val="007A1F91"/>
    <w:rsid w:val="007A32D5"/>
    <w:rsid w:val="007A34A0"/>
    <w:rsid w:val="007A3AD4"/>
    <w:rsid w:val="007A4039"/>
    <w:rsid w:val="007A4278"/>
    <w:rsid w:val="007A4475"/>
    <w:rsid w:val="007A4698"/>
    <w:rsid w:val="007A4A3C"/>
    <w:rsid w:val="007A4D7C"/>
    <w:rsid w:val="007A6ACB"/>
    <w:rsid w:val="007A76FA"/>
    <w:rsid w:val="007B051C"/>
    <w:rsid w:val="007B1556"/>
    <w:rsid w:val="007B2535"/>
    <w:rsid w:val="007B2C45"/>
    <w:rsid w:val="007B3178"/>
    <w:rsid w:val="007B457A"/>
    <w:rsid w:val="007B468D"/>
    <w:rsid w:val="007B47F6"/>
    <w:rsid w:val="007B4BD7"/>
    <w:rsid w:val="007B4DC3"/>
    <w:rsid w:val="007B5437"/>
    <w:rsid w:val="007B608F"/>
    <w:rsid w:val="007B6407"/>
    <w:rsid w:val="007B6869"/>
    <w:rsid w:val="007B69D7"/>
    <w:rsid w:val="007B73E9"/>
    <w:rsid w:val="007B7EB5"/>
    <w:rsid w:val="007C0FE1"/>
    <w:rsid w:val="007C21CC"/>
    <w:rsid w:val="007C2EF4"/>
    <w:rsid w:val="007C3DAD"/>
    <w:rsid w:val="007C3F4B"/>
    <w:rsid w:val="007C49F8"/>
    <w:rsid w:val="007C6D80"/>
    <w:rsid w:val="007C71C4"/>
    <w:rsid w:val="007C7B06"/>
    <w:rsid w:val="007D1728"/>
    <w:rsid w:val="007D1DDB"/>
    <w:rsid w:val="007D1E16"/>
    <w:rsid w:val="007D3302"/>
    <w:rsid w:val="007D3484"/>
    <w:rsid w:val="007D55F4"/>
    <w:rsid w:val="007D6C67"/>
    <w:rsid w:val="007E0178"/>
    <w:rsid w:val="007E2A5B"/>
    <w:rsid w:val="007E3AD3"/>
    <w:rsid w:val="007E3E6B"/>
    <w:rsid w:val="007E4309"/>
    <w:rsid w:val="007E4869"/>
    <w:rsid w:val="007E6123"/>
    <w:rsid w:val="007E70E0"/>
    <w:rsid w:val="007F03B0"/>
    <w:rsid w:val="007F053B"/>
    <w:rsid w:val="007F1F31"/>
    <w:rsid w:val="007F357B"/>
    <w:rsid w:val="007F37C8"/>
    <w:rsid w:val="007F3DD0"/>
    <w:rsid w:val="007F3EE6"/>
    <w:rsid w:val="007F5941"/>
    <w:rsid w:val="007F5E0D"/>
    <w:rsid w:val="007F645D"/>
    <w:rsid w:val="007F6C8A"/>
    <w:rsid w:val="007F727F"/>
    <w:rsid w:val="00800FE5"/>
    <w:rsid w:val="00801C53"/>
    <w:rsid w:val="008021E4"/>
    <w:rsid w:val="0080240A"/>
    <w:rsid w:val="0080242C"/>
    <w:rsid w:val="008024B6"/>
    <w:rsid w:val="00802EAD"/>
    <w:rsid w:val="00803577"/>
    <w:rsid w:val="00803C50"/>
    <w:rsid w:val="00803E8D"/>
    <w:rsid w:val="0080481A"/>
    <w:rsid w:val="00804DC7"/>
    <w:rsid w:val="00804ECE"/>
    <w:rsid w:val="00806063"/>
    <w:rsid w:val="008063AF"/>
    <w:rsid w:val="008066F3"/>
    <w:rsid w:val="00807BCB"/>
    <w:rsid w:val="00807C7C"/>
    <w:rsid w:val="0081030F"/>
    <w:rsid w:val="00810F6E"/>
    <w:rsid w:val="008117B9"/>
    <w:rsid w:val="00811A9F"/>
    <w:rsid w:val="00812397"/>
    <w:rsid w:val="008123BF"/>
    <w:rsid w:val="008132CE"/>
    <w:rsid w:val="00813C6F"/>
    <w:rsid w:val="00815513"/>
    <w:rsid w:val="00816073"/>
    <w:rsid w:val="00816473"/>
    <w:rsid w:val="00816766"/>
    <w:rsid w:val="008173CE"/>
    <w:rsid w:val="00817DD0"/>
    <w:rsid w:val="0082173C"/>
    <w:rsid w:val="008221B3"/>
    <w:rsid w:val="00822407"/>
    <w:rsid w:val="0082279B"/>
    <w:rsid w:val="00823C5B"/>
    <w:rsid w:val="00824833"/>
    <w:rsid w:val="0082488D"/>
    <w:rsid w:val="00824890"/>
    <w:rsid w:val="00824BCB"/>
    <w:rsid w:val="008259FC"/>
    <w:rsid w:val="00825F7C"/>
    <w:rsid w:val="008260D7"/>
    <w:rsid w:val="00830161"/>
    <w:rsid w:val="008310CF"/>
    <w:rsid w:val="00831727"/>
    <w:rsid w:val="00832512"/>
    <w:rsid w:val="00833944"/>
    <w:rsid w:val="008342FF"/>
    <w:rsid w:val="008374E9"/>
    <w:rsid w:val="0083789E"/>
    <w:rsid w:val="00840820"/>
    <w:rsid w:val="0084112F"/>
    <w:rsid w:val="008411FA"/>
    <w:rsid w:val="0084131D"/>
    <w:rsid w:val="00841400"/>
    <w:rsid w:val="008414D7"/>
    <w:rsid w:val="00842025"/>
    <w:rsid w:val="00842957"/>
    <w:rsid w:val="00842C58"/>
    <w:rsid w:val="00843283"/>
    <w:rsid w:val="00843E39"/>
    <w:rsid w:val="0084403C"/>
    <w:rsid w:val="00844A43"/>
    <w:rsid w:val="00844D15"/>
    <w:rsid w:val="00845B3E"/>
    <w:rsid w:val="00846086"/>
    <w:rsid w:val="00846AC1"/>
    <w:rsid w:val="008477CE"/>
    <w:rsid w:val="008515B4"/>
    <w:rsid w:val="00851668"/>
    <w:rsid w:val="008547FF"/>
    <w:rsid w:val="0085501E"/>
    <w:rsid w:val="00855868"/>
    <w:rsid w:val="00856111"/>
    <w:rsid w:val="008566E3"/>
    <w:rsid w:val="00856B6D"/>
    <w:rsid w:val="00856FC6"/>
    <w:rsid w:val="00857276"/>
    <w:rsid w:val="00857362"/>
    <w:rsid w:val="0085742E"/>
    <w:rsid w:val="00857810"/>
    <w:rsid w:val="00857CD9"/>
    <w:rsid w:val="0086036E"/>
    <w:rsid w:val="00860B46"/>
    <w:rsid w:val="00861047"/>
    <w:rsid w:val="00862B14"/>
    <w:rsid w:val="00863645"/>
    <w:rsid w:val="00864EA3"/>
    <w:rsid w:val="00865B2B"/>
    <w:rsid w:val="00866E01"/>
    <w:rsid w:val="008702B9"/>
    <w:rsid w:val="00870778"/>
    <w:rsid w:val="0087160D"/>
    <w:rsid w:val="008725B6"/>
    <w:rsid w:val="008732DE"/>
    <w:rsid w:val="00873B7F"/>
    <w:rsid w:val="008741F9"/>
    <w:rsid w:val="0087475A"/>
    <w:rsid w:val="00875BA8"/>
    <w:rsid w:val="0087634F"/>
    <w:rsid w:val="00876389"/>
    <w:rsid w:val="008806EC"/>
    <w:rsid w:val="008810C8"/>
    <w:rsid w:val="0088124E"/>
    <w:rsid w:val="008853C4"/>
    <w:rsid w:val="00885A05"/>
    <w:rsid w:val="008866E2"/>
    <w:rsid w:val="00886886"/>
    <w:rsid w:val="0088753A"/>
    <w:rsid w:val="00890891"/>
    <w:rsid w:val="00890FD5"/>
    <w:rsid w:val="00891210"/>
    <w:rsid w:val="008912E7"/>
    <w:rsid w:val="00891B6C"/>
    <w:rsid w:val="008920C8"/>
    <w:rsid w:val="00892D10"/>
    <w:rsid w:val="008963E0"/>
    <w:rsid w:val="00897C8B"/>
    <w:rsid w:val="008A257A"/>
    <w:rsid w:val="008A30F2"/>
    <w:rsid w:val="008A3531"/>
    <w:rsid w:val="008A35DC"/>
    <w:rsid w:val="008A5002"/>
    <w:rsid w:val="008A763E"/>
    <w:rsid w:val="008B0102"/>
    <w:rsid w:val="008B022A"/>
    <w:rsid w:val="008B160F"/>
    <w:rsid w:val="008B171E"/>
    <w:rsid w:val="008B1897"/>
    <w:rsid w:val="008B1E11"/>
    <w:rsid w:val="008B2598"/>
    <w:rsid w:val="008B2BAF"/>
    <w:rsid w:val="008B2EE5"/>
    <w:rsid w:val="008B30AA"/>
    <w:rsid w:val="008B3AC1"/>
    <w:rsid w:val="008B4535"/>
    <w:rsid w:val="008B4F5B"/>
    <w:rsid w:val="008B58D8"/>
    <w:rsid w:val="008B6294"/>
    <w:rsid w:val="008B67A8"/>
    <w:rsid w:val="008B6A95"/>
    <w:rsid w:val="008C0529"/>
    <w:rsid w:val="008C0FA0"/>
    <w:rsid w:val="008C1163"/>
    <w:rsid w:val="008C14FB"/>
    <w:rsid w:val="008C2792"/>
    <w:rsid w:val="008C2BF0"/>
    <w:rsid w:val="008C50E4"/>
    <w:rsid w:val="008C52CE"/>
    <w:rsid w:val="008C58CE"/>
    <w:rsid w:val="008C6DE9"/>
    <w:rsid w:val="008C6F1C"/>
    <w:rsid w:val="008C796A"/>
    <w:rsid w:val="008C7DB9"/>
    <w:rsid w:val="008D098F"/>
    <w:rsid w:val="008D0B3B"/>
    <w:rsid w:val="008D0B53"/>
    <w:rsid w:val="008D1416"/>
    <w:rsid w:val="008D1584"/>
    <w:rsid w:val="008D20DA"/>
    <w:rsid w:val="008D2407"/>
    <w:rsid w:val="008D25DF"/>
    <w:rsid w:val="008D269C"/>
    <w:rsid w:val="008D3F65"/>
    <w:rsid w:val="008D408B"/>
    <w:rsid w:val="008D4CCB"/>
    <w:rsid w:val="008D7E28"/>
    <w:rsid w:val="008E150C"/>
    <w:rsid w:val="008E31B5"/>
    <w:rsid w:val="008E330F"/>
    <w:rsid w:val="008E41C6"/>
    <w:rsid w:val="008E5C5C"/>
    <w:rsid w:val="008E67FC"/>
    <w:rsid w:val="008E7CFC"/>
    <w:rsid w:val="008E7D3E"/>
    <w:rsid w:val="008F1693"/>
    <w:rsid w:val="008F21AD"/>
    <w:rsid w:val="008F231D"/>
    <w:rsid w:val="008F29E2"/>
    <w:rsid w:val="008F38B0"/>
    <w:rsid w:val="008F3E6C"/>
    <w:rsid w:val="008F4C8C"/>
    <w:rsid w:val="008F68FE"/>
    <w:rsid w:val="008F729F"/>
    <w:rsid w:val="008F72CB"/>
    <w:rsid w:val="008F7634"/>
    <w:rsid w:val="008F7BEA"/>
    <w:rsid w:val="008F7DAC"/>
    <w:rsid w:val="0090025A"/>
    <w:rsid w:val="00900407"/>
    <w:rsid w:val="0090122B"/>
    <w:rsid w:val="00901378"/>
    <w:rsid w:val="00903657"/>
    <w:rsid w:val="009041EC"/>
    <w:rsid w:val="00905C03"/>
    <w:rsid w:val="00906A8F"/>
    <w:rsid w:val="00906C64"/>
    <w:rsid w:val="00907759"/>
    <w:rsid w:val="0090795F"/>
    <w:rsid w:val="00907EA9"/>
    <w:rsid w:val="00910980"/>
    <w:rsid w:val="00910AC9"/>
    <w:rsid w:val="00911658"/>
    <w:rsid w:val="009119A7"/>
    <w:rsid w:val="00911F0E"/>
    <w:rsid w:val="00912541"/>
    <w:rsid w:val="0091373C"/>
    <w:rsid w:val="00913CE0"/>
    <w:rsid w:val="00914DB8"/>
    <w:rsid w:val="00915981"/>
    <w:rsid w:val="00915C0A"/>
    <w:rsid w:val="00915C58"/>
    <w:rsid w:val="0091659A"/>
    <w:rsid w:val="0092006F"/>
    <w:rsid w:val="00920E79"/>
    <w:rsid w:val="009212C3"/>
    <w:rsid w:val="00921C09"/>
    <w:rsid w:val="00922262"/>
    <w:rsid w:val="00922ACE"/>
    <w:rsid w:val="00922DB7"/>
    <w:rsid w:val="00923A88"/>
    <w:rsid w:val="00923EA4"/>
    <w:rsid w:val="009244F3"/>
    <w:rsid w:val="0092576A"/>
    <w:rsid w:val="00926F81"/>
    <w:rsid w:val="0092730B"/>
    <w:rsid w:val="009277F2"/>
    <w:rsid w:val="00930006"/>
    <w:rsid w:val="0093171A"/>
    <w:rsid w:val="009321EA"/>
    <w:rsid w:val="00933550"/>
    <w:rsid w:val="00934539"/>
    <w:rsid w:val="00934650"/>
    <w:rsid w:val="0093496E"/>
    <w:rsid w:val="00934ACF"/>
    <w:rsid w:val="0093511A"/>
    <w:rsid w:val="009355A7"/>
    <w:rsid w:val="00935AF2"/>
    <w:rsid w:val="00935FA9"/>
    <w:rsid w:val="00937360"/>
    <w:rsid w:val="009402AA"/>
    <w:rsid w:val="00940E1D"/>
    <w:rsid w:val="00941260"/>
    <w:rsid w:val="009421FC"/>
    <w:rsid w:val="009422EA"/>
    <w:rsid w:val="009425BE"/>
    <w:rsid w:val="00942E25"/>
    <w:rsid w:val="00942FDC"/>
    <w:rsid w:val="009432AD"/>
    <w:rsid w:val="009440D4"/>
    <w:rsid w:val="00946147"/>
    <w:rsid w:val="0094628B"/>
    <w:rsid w:val="009467B5"/>
    <w:rsid w:val="00947C85"/>
    <w:rsid w:val="00950A70"/>
    <w:rsid w:val="00950B15"/>
    <w:rsid w:val="00951E14"/>
    <w:rsid w:val="00952A10"/>
    <w:rsid w:val="00952BD9"/>
    <w:rsid w:val="00952FE3"/>
    <w:rsid w:val="00953F47"/>
    <w:rsid w:val="009546F6"/>
    <w:rsid w:val="00954BA5"/>
    <w:rsid w:val="00954F70"/>
    <w:rsid w:val="00955172"/>
    <w:rsid w:val="00955965"/>
    <w:rsid w:val="00960531"/>
    <w:rsid w:val="009632A4"/>
    <w:rsid w:val="009636AD"/>
    <w:rsid w:val="009640A9"/>
    <w:rsid w:val="009644AA"/>
    <w:rsid w:val="009644D9"/>
    <w:rsid w:val="00964B02"/>
    <w:rsid w:val="00964DD4"/>
    <w:rsid w:val="00967341"/>
    <w:rsid w:val="0096772C"/>
    <w:rsid w:val="0097151E"/>
    <w:rsid w:val="00972434"/>
    <w:rsid w:val="00973858"/>
    <w:rsid w:val="009739AF"/>
    <w:rsid w:val="00974BC3"/>
    <w:rsid w:val="009751BF"/>
    <w:rsid w:val="00975736"/>
    <w:rsid w:val="009758F1"/>
    <w:rsid w:val="00976569"/>
    <w:rsid w:val="00976923"/>
    <w:rsid w:val="00976AB5"/>
    <w:rsid w:val="0097715E"/>
    <w:rsid w:val="00977767"/>
    <w:rsid w:val="009779B4"/>
    <w:rsid w:val="00977AC3"/>
    <w:rsid w:val="0098020E"/>
    <w:rsid w:val="00981280"/>
    <w:rsid w:val="00981844"/>
    <w:rsid w:val="0098230A"/>
    <w:rsid w:val="00982590"/>
    <w:rsid w:val="0098368F"/>
    <w:rsid w:val="00983F8E"/>
    <w:rsid w:val="00984661"/>
    <w:rsid w:val="009846AF"/>
    <w:rsid w:val="009859A6"/>
    <w:rsid w:val="0098628F"/>
    <w:rsid w:val="0098673E"/>
    <w:rsid w:val="009869E5"/>
    <w:rsid w:val="00987BDB"/>
    <w:rsid w:val="00987E33"/>
    <w:rsid w:val="0099056C"/>
    <w:rsid w:val="00991C42"/>
    <w:rsid w:val="00992C18"/>
    <w:rsid w:val="00992EE5"/>
    <w:rsid w:val="009931F2"/>
    <w:rsid w:val="00993581"/>
    <w:rsid w:val="009936B1"/>
    <w:rsid w:val="00993E9E"/>
    <w:rsid w:val="00993EA6"/>
    <w:rsid w:val="0099490F"/>
    <w:rsid w:val="009951F0"/>
    <w:rsid w:val="00995B7E"/>
    <w:rsid w:val="00996521"/>
    <w:rsid w:val="00996550"/>
    <w:rsid w:val="00997746"/>
    <w:rsid w:val="00997AB4"/>
    <w:rsid w:val="00997EC0"/>
    <w:rsid w:val="009A01A0"/>
    <w:rsid w:val="009A0D60"/>
    <w:rsid w:val="009A1296"/>
    <w:rsid w:val="009A305E"/>
    <w:rsid w:val="009A41A4"/>
    <w:rsid w:val="009A5906"/>
    <w:rsid w:val="009A61E2"/>
    <w:rsid w:val="009A6814"/>
    <w:rsid w:val="009A7005"/>
    <w:rsid w:val="009A72E4"/>
    <w:rsid w:val="009A7769"/>
    <w:rsid w:val="009A7DE6"/>
    <w:rsid w:val="009B16B7"/>
    <w:rsid w:val="009B1CA5"/>
    <w:rsid w:val="009B2560"/>
    <w:rsid w:val="009B2620"/>
    <w:rsid w:val="009B290E"/>
    <w:rsid w:val="009B2B38"/>
    <w:rsid w:val="009B2BC5"/>
    <w:rsid w:val="009B4023"/>
    <w:rsid w:val="009B459B"/>
    <w:rsid w:val="009B5167"/>
    <w:rsid w:val="009B5743"/>
    <w:rsid w:val="009B5C64"/>
    <w:rsid w:val="009B6160"/>
    <w:rsid w:val="009B6FB6"/>
    <w:rsid w:val="009B722E"/>
    <w:rsid w:val="009B7692"/>
    <w:rsid w:val="009C039C"/>
    <w:rsid w:val="009C0698"/>
    <w:rsid w:val="009C06E6"/>
    <w:rsid w:val="009C0709"/>
    <w:rsid w:val="009C09E5"/>
    <w:rsid w:val="009C18D6"/>
    <w:rsid w:val="009C1E94"/>
    <w:rsid w:val="009C2F13"/>
    <w:rsid w:val="009C5551"/>
    <w:rsid w:val="009C577A"/>
    <w:rsid w:val="009C61B4"/>
    <w:rsid w:val="009C66A4"/>
    <w:rsid w:val="009C6A82"/>
    <w:rsid w:val="009C7487"/>
    <w:rsid w:val="009C7557"/>
    <w:rsid w:val="009C7B03"/>
    <w:rsid w:val="009C7D7F"/>
    <w:rsid w:val="009D0E2A"/>
    <w:rsid w:val="009D2A9D"/>
    <w:rsid w:val="009D2FD0"/>
    <w:rsid w:val="009D33D0"/>
    <w:rsid w:val="009D4A90"/>
    <w:rsid w:val="009D4DEA"/>
    <w:rsid w:val="009D504C"/>
    <w:rsid w:val="009D525B"/>
    <w:rsid w:val="009D52DE"/>
    <w:rsid w:val="009D5DB0"/>
    <w:rsid w:val="009D67B8"/>
    <w:rsid w:val="009D695F"/>
    <w:rsid w:val="009E0890"/>
    <w:rsid w:val="009E148C"/>
    <w:rsid w:val="009E192E"/>
    <w:rsid w:val="009E1CC1"/>
    <w:rsid w:val="009E1DE0"/>
    <w:rsid w:val="009E3795"/>
    <w:rsid w:val="009E391D"/>
    <w:rsid w:val="009E6627"/>
    <w:rsid w:val="009E66F3"/>
    <w:rsid w:val="009E7128"/>
    <w:rsid w:val="009F0B44"/>
    <w:rsid w:val="009F1C1A"/>
    <w:rsid w:val="009F2C1F"/>
    <w:rsid w:val="009F50D5"/>
    <w:rsid w:val="009F525A"/>
    <w:rsid w:val="009F55D9"/>
    <w:rsid w:val="009F5A79"/>
    <w:rsid w:val="009F5B7E"/>
    <w:rsid w:val="009F625B"/>
    <w:rsid w:val="009F6C69"/>
    <w:rsid w:val="009F7A5B"/>
    <w:rsid w:val="00A000D3"/>
    <w:rsid w:val="00A01461"/>
    <w:rsid w:val="00A01D78"/>
    <w:rsid w:val="00A0299B"/>
    <w:rsid w:val="00A02F43"/>
    <w:rsid w:val="00A04A46"/>
    <w:rsid w:val="00A0500D"/>
    <w:rsid w:val="00A05A25"/>
    <w:rsid w:val="00A062DA"/>
    <w:rsid w:val="00A07151"/>
    <w:rsid w:val="00A07BB6"/>
    <w:rsid w:val="00A10C2C"/>
    <w:rsid w:val="00A123DF"/>
    <w:rsid w:val="00A12D9F"/>
    <w:rsid w:val="00A14280"/>
    <w:rsid w:val="00A14E9A"/>
    <w:rsid w:val="00A14EF5"/>
    <w:rsid w:val="00A1567A"/>
    <w:rsid w:val="00A163B8"/>
    <w:rsid w:val="00A16A48"/>
    <w:rsid w:val="00A17146"/>
    <w:rsid w:val="00A17A1E"/>
    <w:rsid w:val="00A20490"/>
    <w:rsid w:val="00A20D3A"/>
    <w:rsid w:val="00A234B9"/>
    <w:rsid w:val="00A2439C"/>
    <w:rsid w:val="00A24C8A"/>
    <w:rsid w:val="00A31F2E"/>
    <w:rsid w:val="00A32FAD"/>
    <w:rsid w:val="00A339EB"/>
    <w:rsid w:val="00A33B97"/>
    <w:rsid w:val="00A33BC9"/>
    <w:rsid w:val="00A33DD5"/>
    <w:rsid w:val="00A347C8"/>
    <w:rsid w:val="00A34C25"/>
    <w:rsid w:val="00A356B5"/>
    <w:rsid w:val="00A35CAF"/>
    <w:rsid w:val="00A36D62"/>
    <w:rsid w:val="00A404EF"/>
    <w:rsid w:val="00A40B99"/>
    <w:rsid w:val="00A40C77"/>
    <w:rsid w:val="00A41446"/>
    <w:rsid w:val="00A42DD5"/>
    <w:rsid w:val="00A432C6"/>
    <w:rsid w:val="00A4349E"/>
    <w:rsid w:val="00A44D13"/>
    <w:rsid w:val="00A454BE"/>
    <w:rsid w:val="00A4623D"/>
    <w:rsid w:val="00A47425"/>
    <w:rsid w:val="00A47B14"/>
    <w:rsid w:val="00A50D4F"/>
    <w:rsid w:val="00A53C17"/>
    <w:rsid w:val="00A55893"/>
    <w:rsid w:val="00A5593F"/>
    <w:rsid w:val="00A60EBC"/>
    <w:rsid w:val="00A61CC9"/>
    <w:rsid w:val="00A63A9D"/>
    <w:rsid w:val="00A65433"/>
    <w:rsid w:val="00A65702"/>
    <w:rsid w:val="00A65A41"/>
    <w:rsid w:val="00A66140"/>
    <w:rsid w:val="00A67CD9"/>
    <w:rsid w:val="00A7063A"/>
    <w:rsid w:val="00A7078F"/>
    <w:rsid w:val="00A70A3D"/>
    <w:rsid w:val="00A71118"/>
    <w:rsid w:val="00A72674"/>
    <w:rsid w:val="00A72B6C"/>
    <w:rsid w:val="00A7326C"/>
    <w:rsid w:val="00A74351"/>
    <w:rsid w:val="00A7465C"/>
    <w:rsid w:val="00A747E8"/>
    <w:rsid w:val="00A76272"/>
    <w:rsid w:val="00A76A9E"/>
    <w:rsid w:val="00A76FBF"/>
    <w:rsid w:val="00A81EFE"/>
    <w:rsid w:val="00A82376"/>
    <w:rsid w:val="00A82518"/>
    <w:rsid w:val="00A82E65"/>
    <w:rsid w:val="00A83EE8"/>
    <w:rsid w:val="00A8420C"/>
    <w:rsid w:val="00A84740"/>
    <w:rsid w:val="00A85A33"/>
    <w:rsid w:val="00A86955"/>
    <w:rsid w:val="00A86A1E"/>
    <w:rsid w:val="00A90F6E"/>
    <w:rsid w:val="00A93D38"/>
    <w:rsid w:val="00A94E9D"/>
    <w:rsid w:val="00A965E7"/>
    <w:rsid w:val="00AA09A5"/>
    <w:rsid w:val="00AA0B2A"/>
    <w:rsid w:val="00AA1216"/>
    <w:rsid w:val="00AA1263"/>
    <w:rsid w:val="00AA1FD8"/>
    <w:rsid w:val="00AA269A"/>
    <w:rsid w:val="00AA2AEF"/>
    <w:rsid w:val="00AA31BB"/>
    <w:rsid w:val="00AA3C5E"/>
    <w:rsid w:val="00AA609F"/>
    <w:rsid w:val="00AA6286"/>
    <w:rsid w:val="00AA62F1"/>
    <w:rsid w:val="00AA68F7"/>
    <w:rsid w:val="00AA7B19"/>
    <w:rsid w:val="00AA7CD2"/>
    <w:rsid w:val="00AB38DF"/>
    <w:rsid w:val="00AB3961"/>
    <w:rsid w:val="00AB3C1E"/>
    <w:rsid w:val="00AB3D1D"/>
    <w:rsid w:val="00AB4287"/>
    <w:rsid w:val="00AB450E"/>
    <w:rsid w:val="00AB63DE"/>
    <w:rsid w:val="00AC1204"/>
    <w:rsid w:val="00AC133E"/>
    <w:rsid w:val="00AC14EC"/>
    <w:rsid w:val="00AC30CE"/>
    <w:rsid w:val="00AC3875"/>
    <w:rsid w:val="00AC5125"/>
    <w:rsid w:val="00AC51D5"/>
    <w:rsid w:val="00AC5326"/>
    <w:rsid w:val="00AD1286"/>
    <w:rsid w:val="00AD12BC"/>
    <w:rsid w:val="00AD2C15"/>
    <w:rsid w:val="00AD3A1E"/>
    <w:rsid w:val="00AD65BC"/>
    <w:rsid w:val="00AD706A"/>
    <w:rsid w:val="00AD7776"/>
    <w:rsid w:val="00AD7EA6"/>
    <w:rsid w:val="00AE044A"/>
    <w:rsid w:val="00AE10BD"/>
    <w:rsid w:val="00AE1849"/>
    <w:rsid w:val="00AE18C2"/>
    <w:rsid w:val="00AE2E20"/>
    <w:rsid w:val="00AE2ED4"/>
    <w:rsid w:val="00AE3D1B"/>
    <w:rsid w:val="00AE3DE1"/>
    <w:rsid w:val="00AE45A4"/>
    <w:rsid w:val="00AE4A85"/>
    <w:rsid w:val="00AE6932"/>
    <w:rsid w:val="00AF2DAD"/>
    <w:rsid w:val="00AF374B"/>
    <w:rsid w:val="00AF41C7"/>
    <w:rsid w:val="00AF4AA3"/>
    <w:rsid w:val="00AF4AD5"/>
    <w:rsid w:val="00AF6138"/>
    <w:rsid w:val="00AF6708"/>
    <w:rsid w:val="00AF7215"/>
    <w:rsid w:val="00AF7253"/>
    <w:rsid w:val="00AF744F"/>
    <w:rsid w:val="00AF7722"/>
    <w:rsid w:val="00AF7E10"/>
    <w:rsid w:val="00B006F7"/>
    <w:rsid w:val="00B00A6A"/>
    <w:rsid w:val="00B01DEC"/>
    <w:rsid w:val="00B01F4D"/>
    <w:rsid w:val="00B039C4"/>
    <w:rsid w:val="00B03A4A"/>
    <w:rsid w:val="00B05825"/>
    <w:rsid w:val="00B0693B"/>
    <w:rsid w:val="00B07750"/>
    <w:rsid w:val="00B07A2B"/>
    <w:rsid w:val="00B07EF9"/>
    <w:rsid w:val="00B100B6"/>
    <w:rsid w:val="00B10397"/>
    <w:rsid w:val="00B11F20"/>
    <w:rsid w:val="00B12663"/>
    <w:rsid w:val="00B126D8"/>
    <w:rsid w:val="00B12A18"/>
    <w:rsid w:val="00B12EAD"/>
    <w:rsid w:val="00B132CD"/>
    <w:rsid w:val="00B1333B"/>
    <w:rsid w:val="00B138A2"/>
    <w:rsid w:val="00B13ACA"/>
    <w:rsid w:val="00B13B81"/>
    <w:rsid w:val="00B13F96"/>
    <w:rsid w:val="00B14591"/>
    <w:rsid w:val="00B14657"/>
    <w:rsid w:val="00B156E5"/>
    <w:rsid w:val="00B15808"/>
    <w:rsid w:val="00B165D4"/>
    <w:rsid w:val="00B166DF"/>
    <w:rsid w:val="00B16906"/>
    <w:rsid w:val="00B171D3"/>
    <w:rsid w:val="00B20162"/>
    <w:rsid w:val="00B20837"/>
    <w:rsid w:val="00B208BF"/>
    <w:rsid w:val="00B212E3"/>
    <w:rsid w:val="00B227D1"/>
    <w:rsid w:val="00B22FAE"/>
    <w:rsid w:val="00B23599"/>
    <w:rsid w:val="00B23A92"/>
    <w:rsid w:val="00B24312"/>
    <w:rsid w:val="00B24DDC"/>
    <w:rsid w:val="00B258A0"/>
    <w:rsid w:val="00B266BC"/>
    <w:rsid w:val="00B30906"/>
    <w:rsid w:val="00B30A08"/>
    <w:rsid w:val="00B31A04"/>
    <w:rsid w:val="00B32B0E"/>
    <w:rsid w:val="00B359E7"/>
    <w:rsid w:val="00B37ED3"/>
    <w:rsid w:val="00B400E8"/>
    <w:rsid w:val="00B4058B"/>
    <w:rsid w:val="00B40B41"/>
    <w:rsid w:val="00B41D4B"/>
    <w:rsid w:val="00B4229B"/>
    <w:rsid w:val="00B42CA2"/>
    <w:rsid w:val="00B4351F"/>
    <w:rsid w:val="00B43764"/>
    <w:rsid w:val="00B45385"/>
    <w:rsid w:val="00B45D05"/>
    <w:rsid w:val="00B46548"/>
    <w:rsid w:val="00B46B8C"/>
    <w:rsid w:val="00B4754F"/>
    <w:rsid w:val="00B4763F"/>
    <w:rsid w:val="00B47F14"/>
    <w:rsid w:val="00B50166"/>
    <w:rsid w:val="00B50E29"/>
    <w:rsid w:val="00B5115F"/>
    <w:rsid w:val="00B5122A"/>
    <w:rsid w:val="00B51718"/>
    <w:rsid w:val="00B51FA0"/>
    <w:rsid w:val="00B52096"/>
    <w:rsid w:val="00B525B2"/>
    <w:rsid w:val="00B52B83"/>
    <w:rsid w:val="00B5486A"/>
    <w:rsid w:val="00B54CD9"/>
    <w:rsid w:val="00B54FAC"/>
    <w:rsid w:val="00B5570D"/>
    <w:rsid w:val="00B5693C"/>
    <w:rsid w:val="00B57754"/>
    <w:rsid w:val="00B57781"/>
    <w:rsid w:val="00B57F5E"/>
    <w:rsid w:val="00B60131"/>
    <w:rsid w:val="00B60369"/>
    <w:rsid w:val="00B614CB"/>
    <w:rsid w:val="00B61895"/>
    <w:rsid w:val="00B628D5"/>
    <w:rsid w:val="00B6294A"/>
    <w:rsid w:val="00B62DE5"/>
    <w:rsid w:val="00B63603"/>
    <w:rsid w:val="00B63A13"/>
    <w:rsid w:val="00B64206"/>
    <w:rsid w:val="00B64E98"/>
    <w:rsid w:val="00B6557C"/>
    <w:rsid w:val="00B65F16"/>
    <w:rsid w:val="00B664FE"/>
    <w:rsid w:val="00B66550"/>
    <w:rsid w:val="00B679F6"/>
    <w:rsid w:val="00B67E25"/>
    <w:rsid w:val="00B7133E"/>
    <w:rsid w:val="00B72D54"/>
    <w:rsid w:val="00B733B4"/>
    <w:rsid w:val="00B74418"/>
    <w:rsid w:val="00B74D8A"/>
    <w:rsid w:val="00B74F3D"/>
    <w:rsid w:val="00B761FB"/>
    <w:rsid w:val="00B762CB"/>
    <w:rsid w:val="00B76F48"/>
    <w:rsid w:val="00B77B5E"/>
    <w:rsid w:val="00B801A4"/>
    <w:rsid w:val="00B8142A"/>
    <w:rsid w:val="00B816B9"/>
    <w:rsid w:val="00B8196D"/>
    <w:rsid w:val="00B82838"/>
    <w:rsid w:val="00B82B56"/>
    <w:rsid w:val="00B833C2"/>
    <w:rsid w:val="00B834B0"/>
    <w:rsid w:val="00B835C7"/>
    <w:rsid w:val="00B83653"/>
    <w:rsid w:val="00B837F1"/>
    <w:rsid w:val="00B83C5D"/>
    <w:rsid w:val="00B83EB7"/>
    <w:rsid w:val="00B84247"/>
    <w:rsid w:val="00B868DE"/>
    <w:rsid w:val="00B86CFA"/>
    <w:rsid w:val="00B86EC3"/>
    <w:rsid w:val="00B87A27"/>
    <w:rsid w:val="00B87D33"/>
    <w:rsid w:val="00B91DD9"/>
    <w:rsid w:val="00B92F71"/>
    <w:rsid w:val="00B93283"/>
    <w:rsid w:val="00B932B6"/>
    <w:rsid w:val="00B933BC"/>
    <w:rsid w:val="00B94E92"/>
    <w:rsid w:val="00B95C40"/>
    <w:rsid w:val="00B9656F"/>
    <w:rsid w:val="00B973F0"/>
    <w:rsid w:val="00B9780B"/>
    <w:rsid w:val="00B97B73"/>
    <w:rsid w:val="00BA078F"/>
    <w:rsid w:val="00BA0999"/>
    <w:rsid w:val="00BA0A7C"/>
    <w:rsid w:val="00BA0F17"/>
    <w:rsid w:val="00BA155F"/>
    <w:rsid w:val="00BA18EA"/>
    <w:rsid w:val="00BA1C40"/>
    <w:rsid w:val="00BA25F0"/>
    <w:rsid w:val="00BA2AD3"/>
    <w:rsid w:val="00BA304C"/>
    <w:rsid w:val="00BA3265"/>
    <w:rsid w:val="00BA403B"/>
    <w:rsid w:val="00BA436D"/>
    <w:rsid w:val="00BA45AA"/>
    <w:rsid w:val="00BA46EE"/>
    <w:rsid w:val="00BA4ECC"/>
    <w:rsid w:val="00BA57FB"/>
    <w:rsid w:val="00BA671A"/>
    <w:rsid w:val="00BB0071"/>
    <w:rsid w:val="00BB0590"/>
    <w:rsid w:val="00BB0A0D"/>
    <w:rsid w:val="00BB0D5B"/>
    <w:rsid w:val="00BB1394"/>
    <w:rsid w:val="00BB22EA"/>
    <w:rsid w:val="00BB2A7F"/>
    <w:rsid w:val="00BB39ED"/>
    <w:rsid w:val="00BB3BA0"/>
    <w:rsid w:val="00BB481D"/>
    <w:rsid w:val="00BB69F9"/>
    <w:rsid w:val="00BB6FF4"/>
    <w:rsid w:val="00BB70C0"/>
    <w:rsid w:val="00BC0238"/>
    <w:rsid w:val="00BC0F15"/>
    <w:rsid w:val="00BC1CC4"/>
    <w:rsid w:val="00BC1DC9"/>
    <w:rsid w:val="00BC2FA1"/>
    <w:rsid w:val="00BC3199"/>
    <w:rsid w:val="00BC3985"/>
    <w:rsid w:val="00BC39E5"/>
    <w:rsid w:val="00BC4550"/>
    <w:rsid w:val="00BC46FF"/>
    <w:rsid w:val="00BC4BDC"/>
    <w:rsid w:val="00BC5112"/>
    <w:rsid w:val="00BC57EC"/>
    <w:rsid w:val="00BC667E"/>
    <w:rsid w:val="00BC694D"/>
    <w:rsid w:val="00BC7FF4"/>
    <w:rsid w:val="00BD0AB4"/>
    <w:rsid w:val="00BD1D52"/>
    <w:rsid w:val="00BD24F5"/>
    <w:rsid w:val="00BD2B26"/>
    <w:rsid w:val="00BD2D8C"/>
    <w:rsid w:val="00BD2E7D"/>
    <w:rsid w:val="00BD33A0"/>
    <w:rsid w:val="00BD3623"/>
    <w:rsid w:val="00BD3EF5"/>
    <w:rsid w:val="00BD458B"/>
    <w:rsid w:val="00BD4E8E"/>
    <w:rsid w:val="00BD599F"/>
    <w:rsid w:val="00BD5C93"/>
    <w:rsid w:val="00BD777B"/>
    <w:rsid w:val="00BE0A68"/>
    <w:rsid w:val="00BE0BCA"/>
    <w:rsid w:val="00BE1EC3"/>
    <w:rsid w:val="00BE1EC7"/>
    <w:rsid w:val="00BE2973"/>
    <w:rsid w:val="00BE2CAF"/>
    <w:rsid w:val="00BE30A5"/>
    <w:rsid w:val="00BE3534"/>
    <w:rsid w:val="00BE41BA"/>
    <w:rsid w:val="00BE4502"/>
    <w:rsid w:val="00BE5668"/>
    <w:rsid w:val="00BE57D2"/>
    <w:rsid w:val="00BE7441"/>
    <w:rsid w:val="00BE765E"/>
    <w:rsid w:val="00BE7C81"/>
    <w:rsid w:val="00BF00F2"/>
    <w:rsid w:val="00BF0159"/>
    <w:rsid w:val="00BF0FE1"/>
    <w:rsid w:val="00BF1628"/>
    <w:rsid w:val="00BF2106"/>
    <w:rsid w:val="00BF2227"/>
    <w:rsid w:val="00BF41D9"/>
    <w:rsid w:val="00BF46A7"/>
    <w:rsid w:val="00BF547F"/>
    <w:rsid w:val="00BF59FC"/>
    <w:rsid w:val="00BF6371"/>
    <w:rsid w:val="00BF70B2"/>
    <w:rsid w:val="00BF7CD3"/>
    <w:rsid w:val="00C00626"/>
    <w:rsid w:val="00C008FE"/>
    <w:rsid w:val="00C0133C"/>
    <w:rsid w:val="00C014E7"/>
    <w:rsid w:val="00C0217B"/>
    <w:rsid w:val="00C0445B"/>
    <w:rsid w:val="00C063CD"/>
    <w:rsid w:val="00C105DE"/>
    <w:rsid w:val="00C10A6B"/>
    <w:rsid w:val="00C10F5B"/>
    <w:rsid w:val="00C111EF"/>
    <w:rsid w:val="00C1221F"/>
    <w:rsid w:val="00C12AF1"/>
    <w:rsid w:val="00C14012"/>
    <w:rsid w:val="00C14288"/>
    <w:rsid w:val="00C14832"/>
    <w:rsid w:val="00C15434"/>
    <w:rsid w:val="00C157E5"/>
    <w:rsid w:val="00C16091"/>
    <w:rsid w:val="00C16710"/>
    <w:rsid w:val="00C21008"/>
    <w:rsid w:val="00C21310"/>
    <w:rsid w:val="00C214E1"/>
    <w:rsid w:val="00C228BE"/>
    <w:rsid w:val="00C24DCC"/>
    <w:rsid w:val="00C258F0"/>
    <w:rsid w:val="00C25EE2"/>
    <w:rsid w:val="00C25FE0"/>
    <w:rsid w:val="00C27074"/>
    <w:rsid w:val="00C27B2D"/>
    <w:rsid w:val="00C3058B"/>
    <w:rsid w:val="00C31B43"/>
    <w:rsid w:val="00C31DDC"/>
    <w:rsid w:val="00C32070"/>
    <w:rsid w:val="00C32109"/>
    <w:rsid w:val="00C32753"/>
    <w:rsid w:val="00C3304D"/>
    <w:rsid w:val="00C33B0B"/>
    <w:rsid w:val="00C3424F"/>
    <w:rsid w:val="00C34D8B"/>
    <w:rsid w:val="00C35AEE"/>
    <w:rsid w:val="00C36AEC"/>
    <w:rsid w:val="00C40491"/>
    <w:rsid w:val="00C409FB"/>
    <w:rsid w:val="00C41518"/>
    <w:rsid w:val="00C41828"/>
    <w:rsid w:val="00C429DA"/>
    <w:rsid w:val="00C4392B"/>
    <w:rsid w:val="00C43A5F"/>
    <w:rsid w:val="00C43B20"/>
    <w:rsid w:val="00C43B70"/>
    <w:rsid w:val="00C44051"/>
    <w:rsid w:val="00C454CD"/>
    <w:rsid w:val="00C45894"/>
    <w:rsid w:val="00C46048"/>
    <w:rsid w:val="00C4610B"/>
    <w:rsid w:val="00C46CC5"/>
    <w:rsid w:val="00C53F22"/>
    <w:rsid w:val="00C53F58"/>
    <w:rsid w:val="00C551D7"/>
    <w:rsid w:val="00C55682"/>
    <w:rsid w:val="00C55F21"/>
    <w:rsid w:val="00C56259"/>
    <w:rsid w:val="00C565B9"/>
    <w:rsid w:val="00C567E8"/>
    <w:rsid w:val="00C57EE3"/>
    <w:rsid w:val="00C60363"/>
    <w:rsid w:val="00C612D4"/>
    <w:rsid w:val="00C619B2"/>
    <w:rsid w:val="00C61F35"/>
    <w:rsid w:val="00C61F64"/>
    <w:rsid w:val="00C62045"/>
    <w:rsid w:val="00C6205D"/>
    <w:rsid w:val="00C62793"/>
    <w:rsid w:val="00C6405D"/>
    <w:rsid w:val="00C64312"/>
    <w:rsid w:val="00C64862"/>
    <w:rsid w:val="00C648DB"/>
    <w:rsid w:val="00C64AF8"/>
    <w:rsid w:val="00C64CC0"/>
    <w:rsid w:val="00C66955"/>
    <w:rsid w:val="00C669F5"/>
    <w:rsid w:val="00C67522"/>
    <w:rsid w:val="00C678C0"/>
    <w:rsid w:val="00C7026B"/>
    <w:rsid w:val="00C70827"/>
    <w:rsid w:val="00C71737"/>
    <w:rsid w:val="00C718CE"/>
    <w:rsid w:val="00C72148"/>
    <w:rsid w:val="00C72F24"/>
    <w:rsid w:val="00C740CE"/>
    <w:rsid w:val="00C747C7"/>
    <w:rsid w:val="00C7484B"/>
    <w:rsid w:val="00C75808"/>
    <w:rsid w:val="00C771A1"/>
    <w:rsid w:val="00C807DB"/>
    <w:rsid w:val="00C80EB9"/>
    <w:rsid w:val="00C82620"/>
    <w:rsid w:val="00C82685"/>
    <w:rsid w:val="00C8346A"/>
    <w:rsid w:val="00C83F81"/>
    <w:rsid w:val="00C84EFE"/>
    <w:rsid w:val="00C85B83"/>
    <w:rsid w:val="00C86FE0"/>
    <w:rsid w:val="00C90733"/>
    <w:rsid w:val="00C90B25"/>
    <w:rsid w:val="00C90CD7"/>
    <w:rsid w:val="00C91117"/>
    <w:rsid w:val="00C923B9"/>
    <w:rsid w:val="00C92C5A"/>
    <w:rsid w:val="00C92DA0"/>
    <w:rsid w:val="00C93412"/>
    <w:rsid w:val="00C955F7"/>
    <w:rsid w:val="00C95852"/>
    <w:rsid w:val="00C95F5B"/>
    <w:rsid w:val="00C96615"/>
    <w:rsid w:val="00C96EED"/>
    <w:rsid w:val="00C96F63"/>
    <w:rsid w:val="00C9762E"/>
    <w:rsid w:val="00C97B4B"/>
    <w:rsid w:val="00C97E1E"/>
    <w:rsid w:val="00CA08DC"/>
    <w:rsid w:val="00CA17C8"/>
    <w:rsid w:val="00CA24E6"/>
    <w:rsid w:val="00CA26D1"/>
    <w:rsid w:val="00CA2D85"/>
    <w:rsid w:val="00CA3354"/>
    <w:rsid w:val="00CA360C"/>
    <w:rsid w:val="00CA374E"/>
    <w:rsid w:val="00CA4067"/>
    <w:rsid w:val="00CA40EA"/>
    <w:rsid w:val="00CA4178"/>
    <w:rsid w:val="00CA4508"/>
    <w:rsid w:val="00CA4B58"/>
    <w:rsid w:val="00CA4D71"/>
    <w:rsid w:val="00CA58CC"/>
    <w:rsid w:val="00CA6A7A"/>
    <w:rsid w:val="00CA7248"/>
    <w:rsid w:val="00CB0012"/>
    <w:rsid w:val="00CB4454"/>
    <w:rsid w:val="00CB5881"/>
    <w:rsid w:val="00CB629A"/>
    <w:rsid w:val="00CB651F"/>
    <w:rsid w:val="00CB6773"/>
    <w:rsid w:val="00CB683F"/>
    <w:rsid w:val="00CB78A6"/>
    <w:rsid w:val="00CC00E9"/>
    <w:rsid w:val="00CC177D"/>
    <w:rsid w:val="00CC1803"/>
    <w:rsid w:val="00CC225C"/>
    <w:rsid w:val="00CC226A"/>
    <w:rsid w:val="00CC243C"/>
    <w:rsid w:val="00CC298B"/>
    <w:rsid w:val="00CC3BBB"/>
    <w:rsid w:val="00CC4446"/>
    <w:rsid w:val="00CC4466"/>
    <w:rsid w:val="00CC4820"/>
    <w:rsid w:val="00CC4B92"/>
    <w:rsid w:val="00CC4F6A"/>
    <w:rsid w:val="00CC5389"/>
    <w:rsid w:val="00CC5D2A"/>
    <w:rsid w:val="00CC677B"/>
    <w:rsid w:val="00CC683E"/>
    <w:rsid w:val="00CC7824"/>
    <w:rsid w:val="00CC7CC1"/>
    <w:rsid w:val="00CD147A"/>
    <w:rsid w:val="00CD2625"/>
    <w:rsid w:val="00CD51C3"/>
    <w:rsid w:val="00CD598A"/>
    <w:rsid w:val="00CD6C81"/>
    <w:rsid w:val="00CD72C0"/>
    <w:rsid w:val="00CD7719"/>
    <w:rsid w:val="00CE0410"/>
    <w:rsid w:val="00CE1CB0"/>
    <w:rsid w:val="00CE1E52"/>
    <w:rsid w:val="00CE2562"/>
    <w:rsid w:val="00CE56A6"/>
    <w:rsid w:val="00CE65BC"/>
    <w:rsid w:val="00CE69A8"/>
    <w:rsid w:val="00CE6CB2"/>
    <w:rsid w:val="00CF0278"/>
    <w:rsid w:val="00CF0D12"/>
    <w:rsid w:val="00CF143B"/>
    <w:rsid w:val="00CF1A87"/>
    <w:rsid w:val="00CF2E16"/>
    <w:rsid w:val="00CF3050"/>
    <w:rsid w:val="00CF3D20"/>
    <w:rsid w:val="00CF3E5E"/>
    <w:rsid w:val="00CF49F1"/>
    <w:rsid w:val="00CF4FFF"/>
    <w:rsid w:val="00CF5217"/>
    <w:rsid w:val="00CF5889"/>
    <w:rsid w:val="00CF5B6D"/>
    <w:rsid w:val="00CF6E7A"/>
    <w:rsid w:val="00D0013B"/>
    <w:rsid w:val="00D0065F"/>
    <w:rsid w:val="00D017A3"/>
    <w:rsid w:val="00D01DAD"/>
    <w:rsid w:val="00D0201B"/>
    <w:rsid w:val="00D02060"/>
    <w:rsid w:val="00D024FC"/>
    <w:rsid w:val="00D02E16"/>
    <w:rsid w:val="00D044C0"/>
    <w:rsid w:val="00D05785"/>
    <w:rsid w:val="00D05970"/>
    <w:rsid w:val="00D05F9F"/>
    <w:rsid w:val="00D063C0"/>
    <w:rsid w:val="00D066E2"/>
    <w:rsid w:val="00D06840"/>
    <w:rsid w:val="00D072AE"/>
    <w:rsid w:val="00D07915"/>
    <w:rsid w:val="00D079F1"/>
    <w:rsid w:val="00D07A1D"/>
    <w:rsid w:val="00D07E3B"/>
    <w:rsid w:val="00D104D1"/>
    <w:rsid w:val="00D11A67"/>
    <w:rsid w:val="00D12888"/>
    <w:rsid w:val="00D13244"/>
    <w:rsid w:val="00D155B9"/>
    <w:rsid w:val="00D1589B"/>
    <w:rsid w:val="00D15AC2"/>
    <w:rsid w:val="00D15E5D"/>
    <w:rsid w:val="00D16DDA"/>
    <w:rsid w:val="00D20179"/>
    <w:rsid w:val="00D21186"/>
    <w:rsid w:val="00D21DC9"/>
    <w:rsid w:val="00D257F5"/>
    <w:rsid w:val="00D26659"/>
    <w:rsid w:val="00D27930"/>
    <w:rsid w:val="00D30CA3"/>
    <w:rsid w:val="00D325D3"/>
    <w:rsid w:val="00D337E4"/>
    <w:rsid w:val="00D345AE"/>
    <w:rsid w:val="00D35899"/>
    <w:rsid w:val="00D36E42"/>
    <w:rsid w:val="00D37B11"/>
    <w:rsid w:val="00D37E9D"/>
    <w:rsid w:val="00D37F5C"/>
    <w:rsid w:val="00D40814"/>
    <w:rsid w:val="00D41CBC"/>
    <w:rsid w:val="00D42EE6"/>
    <w:rsid w:val="00D4301E"/>
    <w:rsid w:val="00D43292"/>
    <w:rsid w:val="00D43C66"/>
    <w:rsid w:val="00D43FB5"/>
    <w:rsid w:val="00D44290"/>
    <w:rsid w:val="00D45A70"/>
    <w:rsid w:val="00D45E62"/>
    <w:rsid w:val="00D4677E"/>
    <w:rsid w:val="00D469CB"/>
    <w:rsid w:val="00D46BD4"/>
    <w:rsid w:val="00D474BC"/>
    <w:rsid w:val="00D4786C"/>
    <w:rsid w:val="00D47ABD"/>
    <w:rsid w:val="00D47EF9"/>
    <w:rsid w:val="00D50002"/>
    <w:rsid w:val="00D51851"/>
    <w:rsid w:val="00D541A6"/>
    <w:rsid w:val="00D544B1"/>
    <w:rsid w:val="00D56372"/>
    <w:rsid w:val="00D56798"/>
    <w:rsid w:val="00D56C36"/>
    <w:rsid w:val="00D57B40"/>
    <w:rsid w:val="00D57E84"/>
    <w:rsid w:val="00D60822"/>
    <w:rsid w:val="00D61530"/>
    <w:rsid w:val="00D62A4D"/>
    <w:rsid w:val="00D6323A"/>
    <w:rsid w:val="00D639A3"/>
    <w:rsid w:val="00D63BF1"/>
    <w:rsid w:val="00D64441"/>
    <w:rsid w:val="00D648B4"/>
    <w:rsid w:val="00D64C47"/>
    <w:rsid w:val="00D65DE5"/>
    <w:rsid w:val="00D66C73"/>
    <w:rsid w:val="00D70148"/>
    <w:rsid w:val="00D70E58"/>
    <w:rsid w:val="00D71168"/>
    <w:rsid w:val="00D713A0"/>
    <w:rsid w:val="00D73A11"/>
    <w:rsid w:val="00D73C16"/>
    <w:rsid w:val="00D74E0A"/>
    <w:rsid w:val="00D752A8"/>
    <w:rsid w:val="00D752BF"/>
    <w:rsid w:val="00D76586"/>
    <w:rsid w:val="00D76A77"/>
    <w:rsid w:val="00D77688"/>
    <w:rsid w:val="00D77D7A"/>
    <w:rsid w:val="00D80332"/>
    <w:rsid w:val="00D8247A"/>
    <w:rsid w:val="00D83625"/>
    <w:rsid w:val="00D83CC5"/>
    <w:rsid w:val="00D83E4B"/>
    <w:rsid w:val="00D8535B"/>
    <w:rsid w:val="00D85D4C"/>
    <w:rsid w:val="00D8763E"/>
    <w:rsid w:val="00D877E4"/>
    <w:rsid w:val="00D87FDA"/>
    <w:rsid w:val="00D90BD0"/>
    <w:rsid w:val="00D90C6B"/>
    <w:rsid w:val="00D90F78"/>
    <w:rsid w:val="00D91290"/>
    <w:rsid w:val="00D93028"/>
    <w:rsid w:val="00D936C2"/>
    <w:rsid w:val="00D94105"/>
    <w:rsid w:val="00D9434B"/>
    <w:rsid w:val="00D9467F"/>
    <w:rsid w:val="00D95505"/>
    <w:rsid w:val="00DA0424"/>
    <w:rsid w:val="00DA0A34"/>
    <w:rsid w:val="00DA0AED"/>
    <w:rsid w:val="00DA1945"/>
    <w:rsid w:val="00DA34E1"/>
    <w:rsid w:val="00DA4011"/>
    <w:rsid w:val="00DA58CA"/>
    <w:rsid w:val="00DA5D8E"/>
    <w:rsid w:val="00DA7BC2"/>
    <w:rsid w:val="00DB07CB"/>
    <w:rsid w:val="00DB0875"/>
    <w:rsid w:val="00DB0A54"/>
    <w:rsid w:val="00DB0A6D"/>
    <w:rsid w:val="00DB1234"/>
    <w:rsid w:val="00DB1C7D"/>
    <w:rsid w:val="00DB1F6C"/>
    <w:rsid w:val="00DB2637"/>
    <w:rsid w:val="00DB3552"/>
    <w:rsid w:val="00DB38BE"/>
    <w:rsid w:val="00DB4A78"/>
    <w:rsid w:val="00DB4F4D"/>
    <w:rsid w:val="00DB565E"/>
    <w:rsid w:val="00DB5913"/>
    <w:rsid w:val="00DC0641"/>
    <w:rsid w:val="00DC0904"/>
    <w:rsid w:val="00DC1BE8"/>
    <w:rsid w:val="00DC2104"/>
    <w:rsid w:val="00DC2152"/>
    <w:rsid w:val="00DC3A25"/>
    <w:rsid w:val="00DC3B72"/>
    <w:rsid w:val="00DC6240"/>
    <w:rsid w:val="00DC630D"/>
    <w:rsid w:val="00DC6A39"/>
    <w:rsid w:val="00DC71AC"/>
    <w:rsid w:val="00DD07AD"/>
    <w:rsid w:val="00DD0B9D"/>
    <w:rsid w:val="00DD0C33"/>
    <w:rsid w:val="00DD164A"/>
    <w:rsid w:val="00DD1E5F"/>
    <w:rsid w:val="00DD1E68"/>
    <w:rsid w:val="00DD1F79"/>
    <w:rsid w:val="00DD2EFD"/>
    <w:rsid w:val="00DD3213"/>
    <w:rsid w:val="00DD3CC3"/>
    <w:rsid w:val="00DD4DEF"/>
    <w:rsid w:val="00DD502F"/>
    <w:rsid w:val="00DD5AAD"/>
    <w:rsid w:val="00DD5BCD"/>
    <w:rsid w:val="00DD711D"/>
    <w:rsid w:val="00DD7F69"/>
    <w:rsid w:val="00DE077A"/>
    <w:rsid w:val="00DE088E"/>
    <w:rsid w:val="00DE160F"/>
    <w:rsid w:val="00DE1B2F"/>
    <w:rsid w:val="00DE1C0F"/>
    <w:rsid w:val="00DE1C22"/>
    <w:rsid w:val="00DE2738"/>
    <w:rsid w:val="00DE37D6"/>
    <w:rsid w:val="00DE42F3"/>
    <w:rsid w:val="00DE546F"/>
    <w:rsid w:val="00DE68E5"/>
    <w:rsid w:val="00DE7F49"/>
    <w:rsid w:val="00DF09C3"/>
    <w:rsid w:val="00DF13DC"/>
    <w:rsid w:val="00DF23DB"/>
    <w:rsid w:val="00DF2E79"/>
    <w:rsid w:val="00DF373F"/>
    <w:rsid w:val="00DF3848"/>
    <w:rsid w:val="00DF3D66"/>
    <w:rsid w:val="00DF3F70"/>
    <w:rsid w:val="00DF4CD5"/>
    <w:rsid w:val="00DF51A3"/>
    <w:rsid w:val="00E0100D"/>
    <w:rsid w:val="00E02220"/>
    <w:rsid w:val="00E03CD1"/>
    <w:rsid w:val="00E0493F"/>
    <w:rsid w:val="00E062D9"/>
    <w:rsid w:val="00E077A7"/>
    <w:rsid w:val="00E10B87"/>
    <w:rsid w:val="00E10F6A"/>
    <w:rsid w:val="00E1254E"/>
    <w:rsid w:val="00E125F8"/>
    <w:rsid w:val="00E126A3"/>
    <w:rsid w:val="00E12DE7"/>
    <w:rsid w:val="00E14038"/>
    <w:rsid w:val="00E147C4"/>
    <w:rsid w:val="00E14F33"/>
    <w:rsid w:val="00E15319"/>
    <w:rsid w:val="00E1610F"/>
    <w:rsid w:val="00E20390"/>
    <w:rsid w:val="00E21BC4"/>
    <w:rsid w:val="00E21EFC"/>
    <w:rsid w:val="00E23507"/>
    <w:rsid w:val="00E23EF2"/>
    <w:rsid w:val="00E24737"/>
    <w:rsid w:val="00E24E23"/>
    <w:rsid w:val="00E25131"/>
    <w:rsid w:val="00E2661E"/>
    <w:rsid w:val="00E26717"/>
    <w:rsid w:val="00E267AC"/>
    <w:rsid w:val="00E27442"/>
    <w:rsid w:val="00E27AB1"/>
    <w:rsid w:val="00E27F99"/>
    <w:rsid w:val="00E3015C"/>
    <w:rsid w:val="00E30949"/>
    <w:rsid w:val="00E31B43"/>
    <w:rsid w:val="00E32046"/>
    <w:rsid w:val="00E33A9F"/>
    <w:rsid w:val="00E34DF1"/>
    <w:rsid w:val="00E3517D"/>
    <w:rsid w:val="00E351C2"/>
    <w:rsid w:val="00E355B8"/>
    <w:rsid w:val="00E36189"/>
    <w:rsid w:val="00E365A8"/>
    <w:rsid w:val="00E3678E"/>
    <w:rsid w:val="00E3740D"/>
    <w:rsid w:val="00E378AC"/>
    <w:rsid w:val="00E4075F"/>
    <w:rsid w:val="00E4096A"/>
    <w:rsid w:val="00E415A7"/>
    <w:rsid w:val="00E4234B"/>
    <w:rsid w:val="00E432E9"/>
    <w:rsid w:val="00E4363E"/>
    <w:rsid w:val="00E43CCE"/>
    <w:rsid w:val="00E43EE5"/>
    <w:rsid w:val="00E44E4B"/>
    <w:rsid w:val="00E45072"/>
    <w:rsid w:val="00E46754"/>
    <w:rsid w:val="00E46E11"/>
    <w:rsid w:val="00E47442"/>
    <w:rsid w:val="00E527F5"/>
    <w:rsid w:val="00E548EA"/>
    <w:rsid w:val="00E54E58"/>
    <w:rsid w:val="00E60785"/>
    <w:rsid w:val="00E6220F"/>
    <w:rsid w:val="00E630A4"/>
    <w:rsid w:val="00E635DA"/>
    <w:rsid w:val="00E6397B"/>
    <w:rsid w:val="00E63F74"/>
    <w:rsid w:val="00E6422C"/>
    <w:rsid w:val="00E642B4"/>
    <w:rsid w:val="00E64E98"/>
    <w:rsid w:val="00E64FC9"/>
    <w:rsid w:val="00E650DD"/>
    <w:rsid w:val="00E65641"/>
    <w:rsid w:val="00E65DD8"/>
    <w:rsid w:val="00E6639F"/>
    <w:rsid w:val="00E66C70"/>
    <w:rsid w:val="00E66F1F"/>
    <w:rsid w:val="00E675F9"/>
    <w:rsid w:val="00E70D69"/>
    <w:rsid w:val="00E71333"/>
    <w:rsid w:val="00E726F3"/>
    <w:rsid w:val="00E728AC"/>
    <w:rsid w:val="00E72E17"/>
    <w:rsid w:val="00E72EBF"/>
    <w:rsid w:val="00E73815"/>
    <w:rsid w:val="00E74965"/>
    <w:rsid w:val="00E74979"/>
    <w:rsid w:val="00E749CC"/>
    <w:rsid w:val="00E76D2C"/>
    <w:rsid w:val="00E7750E"/>
    <w:rsid w:val="00E776F8"/>
    <w:rsid w:val="00E77911"/>
    <w:rsid w:val="00E810E8"/>
    <w:rsid w:val="00E82CCF"/>
    <w:rsid w:val="00E834DA"/>
    <w:rsid w:val="00E83E48"/>
    <w:rsid w:val="00E83F5E"/>
    <w:rsid w:val="00E84D94"/>
    <w:rsid w:val="00E85088"/>
    <w:rsid w:val="00E860B3"/>
    <w:rsid w:val="00E8709E"/>
    <w:rsid w:val="00E905DF"/>
    <w:rsid w:val="00E907F5"/>
    <w:rsid w:val="00E9097E"/>
    <w:rsid w:val="00E91903"/>
    <w:rsid w:val="00E91AF3"/>
    <w:rsid w:val="00E9341D"/>
    <w:rsid w:val="00E93671"/>
    <w:rsid w:val="00E937D1"/>
    <w:rsid w:val="00E945AC"/>
    <w:rsid w:val="00E94D7F"/>
    <w:rsid w:val="00E9551B"/>
    <w:rsid w:val="00E95FAB"/>
    <w:rsid w:val="00E96678"/>
    <w:rsid w:val="00E970D6"/>
    <w:rsid w:val="00E97AE3"/>
    <w:rsid w:val="00EA0B63"/>
    <w:rsid w:val="00EA1001"/>
    <w:rsid w:val="00EA15A3"/>
    <w:rsid w:val="00EA1F36"/>
    <w:rsid w:val="00EA1FF8"/>
    <w:rsid w:val="00EA2977"/>
    <w:rsid w:val="00EA2FFD"/>
    <w:rsid w:val="00EA3A28"/>
    <w:rsid w:val="00EA3A96"/>
    <w:rsid w:val="00EB08D9"/>
    <w:rsid w:val="00EB37B1"/>
    <w:rsid w:val="00EB3905"/>
    <w:rsid w:val="00EB5AF1"/>
    <w:rsid w:val="00EB6645"/>
    <w:rsid w:val="00EB7262"/>
    <w:rsid w:val="00EC0510"/>
    <w:rsid w:val="00EC12F3"/>
    <w:rsid w:val="00EC15AA"/>
    <w:rsid w:val="00EC1BA2"/>
    <w:rsid w:val="00EC2215"/>
    <w:rsid w:val="00EC2A5A"/>
    <w:rsid w:val="00EC34CC"/>
    <w:rsid w:val="00EC3D77"/>
    <w:rsid w:val="00EC4FA8"/>
    <w:rsid w:val="00EC587E"/>
    <w:rsid w:val="00EC68AA"/>
    <w:rsid w:val="00EC6D88"/>
    <w:rsid w:val="00EC7477"/>
    <w:rsid w:val="00ED00DA"/>
    <w:rsid w:val="00ED0B35"/>
    <w:rsid w:val="00ED16F0"/>
    <w:rsid w:val="00ED1751"/>
    <w:rsid w:val="00ED2988"/>
    <w:rsid w:val="00ED2B1E"/>
    <w:rsid w:val="00ED2B5D"/>
    <w:rsid w:val="00ED3B79"/>
    <w:rsid w:val="00ED3D59"/>
    <w:rsid w:val="00ED4AA3"/>
    <w:rsid w:val="00ED611A"/>
    <w:rsid w:val="00ED68B9"/>
    <w:rsid w:val="00ED6A33"/>
    <w:rsid w:val="00ED7415"/>
    <w:rsid w:val="00EE248D"/>
    <w:rsid w:val="00EE36E8"/>
    <w:rsid w:val="00EE3DF5"/>
    <w:rsid w:val="00EE3FBC"/>
    <w:rsid w:val="00EE4CBB"/>
    <w:rsid w:val="00EE50C9"/>
    <w:rsid w:val="00EE581E"/>
    <w:rsid w:val="00EE6001"/>
    <w:rsid w:val="00EE60B4"/>
    <w:rsid w:val="00EE6281"/>
    <w:rsid w:val="00EE635A"/>
    <w:rsid w:val="00EE6564"/>
    <w:rsid w:val="00EF00FF"/>
    <w:rsid w:val="00EF1476"/>
    <w:rsid w:val="00EF1CE5"/>
    <w:rsid w:val="00EF24EE"/>
    <w:rsid w:val="00EF27FA"/>
    <w:rsid w:val="00EF3616"/>
    <w:rsid w:val="00EF44F9"/>
    <w:rsid w:val="00EF4765"/>
    <w:rsid w:val="00EF6005"/>
    <w:rsid w:val="00EF714E"/>
    <w:rsid w:val="00EF7BEE"/>
    <w:rsid w:val="00F002CB"/>
    <w:rsid w:val="00F00446"/>
    <w:rsid w:val="00F02427"/>
    <w:rsid w:val="00F035CF"/>
    <w:rsid w:val="00F042F7"/>
    <w:rsid w:val="00F0584E"/>
    <w:rsid w:val="00F05E71"/>
    <w:rsid w:val="00F06350"/>
    <w:rsid w:val="00F064AB"/>
    <w:rsid w:val="00F07992"/>
    <w:rsid w:val="00F1006D"/>
    <w:rsid w:val="00F11135"/>
    <w:rsid w:val="00F11166"/>
    <w:rsid w:val="00F11C4E"/>
    <w:rsid w:val="00F14D0A"/>
    <w:rsid w:val="00F15578"/>
    <w:rsid w:val="00F162B0"/>
    <w:rsid w:val="00F1702B"/>
    <w:rsid w:val="00F2013F"/>
    <w:rsid w:val="00F204AF"/>
    <w:rsid w:val="00F22256"/>
    <w:rsid w:val="00F23A86"/>
    <w:rsid w:val="00F2496A"/>
    <w:rsid w:val="00F24F99"/>
    <w:rsid w:val="00F25A29"/>
    <w:rsid w:val="00F26182"/>
    <w:rsid w:val="00F26EAD"/>
    <w:rsid w:val="00F308FB"/>
    <w:rsid w:val="00F321F3"/>
    <w:rsid w:val="00F32CEF"/>
    <w:rsid w:val="00F33081"/>
    <w:rsid w:val="00F337D9"/>
    <w:rsid w:val="00F3507B"/>
    <w:rsid w:val="00F3551F"/>
    <w:rsid w:val="00F35C08"/>
    <w:rsid w:val="00F3627B"/>
    <w:rsid w:val="00F36A5D"/>
    <w:rsid w:val="00F36FD1"/>
    <w:rsid w:val="00F42869"/>
    <w:rsid w:val="00F434A9"/>
    <w:rsid w:val="00F439CD"/>
    <w:rsid w:val="00F44680"/>
    <w:rsid w:val="00F44FA7"/>
    <w:rsid w:val="00F454D7"/>
    <w:rsid w:val="00F45A0C"/>
    <w:rsid w:val="00F46DEF"/>
    <w:rsid w:val="00F47F15"/>
    <w:rsid w:val="00F54027"/>
    <w:rsid w:val="00F551AF"/>
    <w:rsid w:val="00F60499"/>
    <w:rsid w:val="00F60559"/>
    <w:rsid w:val="00F60822"/>
    <w:rsid w:val="00F62228"/>
    <w:rsid w:val="00F624A1"/>
    <w:rsid w:val="00F6307C"/>
    <w:rsid w:val="00F634B1"/>
    <w:rsid w:val="00F63C08"/>
    <w:rsid w:val="00F646CE"/>
    <w:rsid w:val="00F64E83"/>
    <w:rsid w:val="00F654AD"/>
    <w:rsid w:val="00F6565E"/>
    <w:rsid w:val="00F669DE"/>
    <w:rsid w:val="00F66C8E"/>
    <w:rsid w:val="00F66F9C"/>
    <w:rsid w:val="00F673F1"/>
    <w:rsid w:val="00F679E1"/>
    <w:rsid w:val="00F67E3D"/>
    <w:rsid w:val="00F708AA"/>
    <w:rsid w:val="00F70CFE"/>
    <w:rsid w:val="00F70D3E"/>
    <w:rsid w:val="00F720F8"/>
    <w:rsid w:val="00F7305F"/>
    <w:rsid w:val="00F74D87"/>
    <w:rsid w:val="00F750ED"/>
    <w:rsid w:val="00F751A2"/>
    <w:rsid w:val="00F75CDF"/>
    <w:rsid w:val="00F7614E"/>
    <w:rsid w:val="00F7648C"/>
    <w:rsid w:val="00F817D3"/>
    <w:rsid w:val="00F8197A"/>
    <w:rsid w:val="00F83532"/>
    <w:rsid w:val="00F847AC"/>
    <w:rsid w:val="00F86C39"/>
    <w:rsid w:val="00F92983"/>
    <w:rsid w:val="00F92EB3"/>
    <w:rsid w:val="00F941AA"/>
    <w:rsid w:val="00F9460A"/>
    <w:rsid w:val="00F9517E"/>
    <w:rsid w:val="00F9521B"/>
    <w:rsid w:val="00F96943"/>
    <w:rsid w:val="00F96F7E"/>
    <w:rsid w:val="00F97BBD"/>
    <w:rsid w:val="00FA05CB"/>
    <w:rsid w:val="00FA0C27"/>
    <w:rsid w:val="00FA1025"/>
    <w:rsid w:val="00FA24ED"/>
    <w:rsid w:val="00FA3B72"/>
    <w:rsid w:val="00FA3EDA"/>
    <w:rsid w:val="00FA41D5"/>
    <w:rsid w:val="00FA42BC"/>
    <w:rsid w:val="00FA46A5"/>
    <w:rsid w:val="00FA4E5B"/>
    <w:rsid w:val="00FA4E7E"/>
    <w:rsid w:val="00FA5B47"/>
    <w:rsid w:val="00FA5EC5"/>
    <w:rsid w:val="00FA5ECE"/>
    <w:rsid w:val="00FA6B7D"/>
    <w:rsid w:val="00FA77CE"/>
    <w:rsid w:val="00FA79A7"/>
    <w:rsid w:val="00FB0E9B"/>
    <w:rsid w:val="00FB1EC8"/>
    <w:rsid w:val="00FB2A42"/>
    <w:rsid w:val="00FB2C60"/>
    <w:rsid w:val="00FB4B06"/>
    <w:rsid w:val="00FB5005"/>
    <w:rsid w:val="00FB5010"/>
    <w:rsid w:val="00FB5F68"/>
    <w:rsid w:val="00FB7AC2"/>
    <w:rsid w:val="00FC1C3E"/>
    <w:rsid w:val="00FC1C4A"/>
    <w:rsid w:val="00FC24BC"/>
    <w:rsid w:val="00FC408C"/>
    <w:rsid w:val="00FC4189"/>
    <w:rsid w:val="00FC48CE"/>
    <w:rsid w:val="00FC4953"/>
    <w:rsid w:val="00FC4978"/>
    <w:rsid w:val="00FC637A"/>
    <w:rsid w:val="00FC73CE"/>
    <w:rsid w:val="00FC73D6"/>
    <w:rsid w:val="00FC7F5E"/>
    <w:rsid w:val="00FD083D"/>
    <w:rsid w:val="00FD08E8"/>
    <w:rsid w:val="00FD1BCF"/>
    <w:rsid w:val="00FD3272"/>
    <w:rsid w:val="00FD327A"/>
    <w:rsid w:val="00FD4D4B"/>
    <w:rsid w:val="00FD4E66"/>
    <w:rsid w:val="00FD56E7"/>
    <w:rsid w:val="00FD5AC2"/>
    <w:rsid w:val="00FD5B1C"/>
    <w:rsid w:val="00FD66B0"/>
    <w:rsid w:val="00FD770F"/>
    <w:rsid w:val="00FD7DB4"/>
    <w:rsid w:val="00FE0A35"/>
    <w:rsid w:val="00FE0A72"/>
    <w:rsid w:val="00FE1B92"/>
    <w:rsid w:val="00FE1E20"/>
    <w:rsid w:val="00FE251F"/>
    <w:rsid w:val="00FE3477"/>
    <w:rsid w:val="00FE3689"/>
    <w:rsid w:val="00FE3E30"/>
    <w:rsid w:val="00FE486C"/>
    <w:rsid w:val="00FE51D9"/>
    <w:rsid w:val="00FE52AA"/>
    <w:rsid w:val="00FE5F72"/>
    <w:rsid w:val="00FE6279"/>
    <w:rsid w:val="00FE63DE"/>
    <w:rsid w:val="00FE69A0"/>
    <w:rsid w:val="00FE6C01"/>
    <w:rsid w:val="00FE7EB9"/>
    <w:rsid w:val="00FF019A"/>
    <w:rsid w:val="00FF0227"/>
    <w:rsid w:val="00FF0AD1"/>
    <w:rsid w:val="00FF2721"/>
    <w:rsid w:val="00FF2955"/>
    <w:rsid w:val="00FF2BF2"/>
    <w:rsid w:val="00FF4D1A"/>
    <w:rsid w:val="00FF56B6"/>
    <w:rsid w:val="00FF57AC"/>
    <w:rsid w:val="00FF5FCD"/>
    <w:rsid w:val="00FF621C"/>
    <w:rsid w:val="00FF734F"/>
    <w:rsid w:val="00FF7512"/>
    <w:rsid w:val="00FF787D"/>
    <w:rsid w:val="00FF795A"/>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CE4E6"/>
  <w15:docId w15:val="{F8C153C3-A744-4877-8002-1C9D42705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1A9C"/>
    <w:pPr>
      <w:widowControl w:val="0"/>
      <w:wordWrap w:val="0"/>
      <w:autoSpaceDE w:val="0"/>
      <w:autoSpaceDN w:val="0"/>
    </w:pPr>
  </w:style>
  <w:style w:type="paragraph" w:styleId="1">
    <w:name w:val="heading 1"/>
    <w:basedOn w:val="a"/>
    <w:link w:val="1Char"/>
    <w:uiPriority w:val="9"/>
    <w:qFormat/>
    <w:rsid w:val="009402AA"/>
    <w:pPr>
      <w:widowControl/>
      <w:wordWrap/>
      <w:autoSpaceDE/>
      <w:autoSpaceDN/>
      <w:spacing w:before="100" w:beforeAutospacing="1" w:after="100" w:afterAutospacing="1" w:line="240" w:lineRule="auto"/>
      <w:jc w:val="left"/>
      <w:outlineLvl w:val="0"/>
    </w:pPr>
    <w:rPr>
      <w:rFonts w:ascii="굴림" w:eastAsia="굴림" w:hAnsi="굴림" w:cs="굴림"/>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71118"/>
    <w:pPr>
      <w:tabs>
        <w:tab w:val="center" w:pos="4513"/>
        <w:tab w:val="right" w:pos="9026"/>
      </w:tabs>
      <w:snapToGrid w:val="0"/>
    </w:pPr>
  </w:style>
  <w:style w:type="character" w:customStyle="1" w:styleId="Char">
    <w:name w:val="머리글 Char"/>
    <w:basedOn w:val="a0"/>
    <w:link w:val="a3"/>
    <w:uiPriority w:val="99"/>
    <w:rsid w:val="00A71118"/>
  </w:style>
  <w:style w:type="paragraph" w:styleId="a4">
    <w:name w:val="footer"/>
    <w:basedOn w:val="a"/>
    <w:link w:val="Char0"/>
    <w:uiPriority w:val="99"/>
    <w:unhideWhenUsed/>
    <w:rsid w:val="00A71118"/>
    <w:pPr>
      <w:tabs>
        <w:tab w:val="center" w:pos="4513"/>
        <w:tab w:val="right" w:pos="9026"/>
      </w:tabs>
      <w:snapToGrid w:val="0"/>
    </w:pPr>
  </w:style>
  <w:style w:type="character" w:customStyle="1" w:styleId="Char0">
    <w:name w:val="바닥글 Char"/>
    <w:basedOn w:val="a0"/>
    <w:link w:val="a4"/>
    <w:uiPriority w:val="99"/>
    <w:rsid w:val="00A71118"/>
  </w:style>
  <w:style w:type="character" w:styleId="a5">
    <w:name w:val="annotation reference"/>
    <w:basedOn w:val="a0"/>
    <w:uiPriority w:val="99"/>
    <w:unhideWhenUsed/>
    <w:rsid w:val="002E6A8B"/>
    <w:rPr>
      <w:sz w:val="18"/>
      <w:szCs w:val="18"/>
    </w:rPr>
  </w:style>
  <w:style w:type="paragraph" w:styleId="a6">
    <w:name w:val="annotation text"/>
    <w:basedOn w:val="a"/>
    <w:link w:val="Char1"/>
    <w:uiPriority w:val="99"/>
    <w:unhideWhenUsed/>
    <w:rsid w:val="002E6A8B"/>
    <w:pPr>
      <w:jc w:val="left"/>
    </w:pPr>
  </w:style>
  <w:style w:type="character" w:customStyle="1" w:styleId="Char1">
    <w:name w:val="메모 텍스트 Char"/>
    <w:basedOn w:val="a0"/>
    <w:link w:val="a6"/>
    <w:uiPriority w:val="99"/>
    <w:rsid w:val="002E6A8B"/>
  </w:style>
  <w:style w:type="paragraph" w:styleId="a7">
    <w:name w:val="annotation subject"/>
    <w:basedOn w:val="a6"/>
    <w:next w:val="a6"/>
    <w:link w:val="Char2"/>
    <w:uiPriority w:val="99"/>
    <w:semiHidden/>
    <w:unhideWhenUsed/>
    <w:rsid w:val="002E6A8B"/>
    <w:rPr>
      <w:b/>
      <w:bCs/>
    </w:rPr>
  </w:style>
  <w:style w:type="character" w:customStyle="1" w:styleId="Char2">
    <w:name w:val="메모 주제 Char"/>
    <w:basedOn w:val="Char1"/>
    <w:link w:val="a7"/>
    <w:uiPriority w:val="99"/>
    <w:semiHidden/>
    <w:rsid w:val="002E6A8B"/>
    <w:rPr>
      <w:b/>
      <w:bCs/>
    </w:rPr>
  </w:style>
  <w:style w:type="paragraph" w:styleId="a8">
    <w:name w:val="Balloon Text"/>
    <w:basedOn w:val="a"/>
    <w:link w:val="Char3"/>
    <w:uiPriority w:val="99"/>
    <w:semiHidden/>
    <w:unhideWhenUsed/>
    <w:rsid w:val="002E6A8B"/>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8"/>
    <w:uiPriority w:val="99"/>
    <w:semiHidden/>
    <w:rsid w:val="002E6A8B"/>
    <w:rPr>
      <w:rFonts w:asciiTheme="majorHAnsi" w:eastAsiaTheme="majorEastAsia" w:hAnsiTheme="majorHAnsi" w:cstheme="majorBidi"/>
      <w:sz w:val="18"/>
      <w:szCs w:val="18"/>
    </w:rPr>
  </w:style>
  <w:style w:type="paragraph" w:customStyle="1" w:styleId="EndNoteBibliographyTitle">
    <w:name w:val="EndNote Bibliography Title"/>
    <w:basedOn w:val="a"/>
    <w:link w:val="EndNoteBibliographyTitleChar"/>
    <w:rsid w:val="00EC4FA8"/>
    <w:pPr>
      <w:spacing w:after="0"/>
      <w:jc w:val="center"/>
    </w:pPr>
    <w:rPr>
      <w:rFonts w:ascii="Times New Roman" w:eastAsia="맑은 고딕" w:hAnsi="Times New Roman" w:cs="Times New Roman"/>
      <w:noProof/>
    </w:rPr>
  </w:style>
  <w:style w:type="character" w:customStyle="1" w:styleId="EndNoteBibliographyTitleChar">
    <w:name w:val="EndNote Bibliography Title Char"/>
    <w:basedOn w:val="a0"/>
    <w:link w:val="EndNoteBibliographyTitle"/>
    <w:rsid w:val="00EC4FA8"/>
    <w:rPr>
      <w:rFonts w:ascii="Times New Roman" w:eastAsia="맑은 고딕" w:hAnsi="Times New Roman" w:cs="Times New Roman"/>
      <w:noProof/>
    </w:rPr>
  </w:style>
  <w:style w:type="paragraph" w:customStyle="1" w:styleId="EndNoteBibliography">
    <w:name w:val="EndNote Bibliography"/>
    <w:basedOn w:val="a"/>
    <w:link w:val="EndNoteBibliographyChar"/>
    <w:rsid w:val="00EC4FA8"/>
    <w:pPr>
      <w:spacing w:line="480" w:lineRule="auto"/>
    </w:pPr>
    <w:rPr>
      <w:rFonts w:ascii="Times New Roman" w:eastAsia="맑은 고딕" w:hAnsi="Times New Roman" w:cs="Times New Roman"/>
      <w:noProof/>
    </w:rPr>
  </w:style>
  <w:style w:type="character" w:customStyle="1" w:styleId="EndNoteBibliographyChar">
    <w:name w:val="EndNote Bibliography Char"/>
    <w:basedOn w:val="a0"/>
    <w:link w:val="EndNoteBibliography"/>
    <w:rsid w:val="00EC4FA8"/>
    <w:rPr>
      <w:rFonts w:ascii="Times New Roman" w:eastAsia="맑은 고딕" w:hAnsi="Times New Roman" w:cs="Times New Roman"/>
      <w:noProof/>
    </w:rPr>
  </w:style>
  <w:style w:type="character" w:styleId="a9">
    <w:name w:val="Hyperlink"/>
    <w:basedOn w:val="a0"/>
    <w:uiPriority w:val="99"/>
    <w:unhideWhenUsed/>
    <w:rsid w:val="00EC4FA8"/>
    <w:rPr>
      <w:color w:val="0563C1" w:themeColor="hyperlink"/>
      <w:u w:val="single"/>
    </w:rPr>
  </w:style>
  <w:style w:type="character" w:styleId="aa">
    <w:name w:val="Placeholder Text"/>
    <w:basedOn w:val="a0"/>
    <w:uiPriority w:val="99"/>
    <w:semiHidden/>
    <w:rsid w:val="002402B4"/>
    <w:rPr>
      <w:color w:val="808080"/>
    </w:rPr>
  </w:style>
  <w:style w:type="paragraph" w:customStyle="1" w:styleId="MTDisplayEquation">
    <w:name w:val="MTDisplayEquation"/>
    <w:basedOn w:val="a"/>
    <w:link w:val="MTDisplayEquationChar"/>
    <w:rsid w:val="00C429DA"/>
    <w:pPr>
      <w:tabs>
        <w:tab w:val="center" w:pos="4520"/>
        <w:tab w:val="right" w:pos="9020"/>
      </w:tabs>
      <w:spacing w:line="480" w:lineRule="auto"/>
      <w:ind w:firstLine="800"/>
    </w:pPr>
    <w:rPr>
      <w:rFonts w:ascii="Times New Roman" w:hAnsi="Times New Roman" w:cs="Times New Roman"/>
    </w:rPr>
  </w:style>
  <w:style w:type="character" w:customStyle="1" w:styleId="MTDisplayEquationChar">
    <w:name w:val="MTDisplayEquation Char"/>
    <w:basedOn w:val="a0"/>
    <w:link w:val="MTDisplayEquation"/>
    <w:rsid w:val="00C429DA"/>
    <w:rPr>
      <w:rFonts w:ascii="Times New Roman" w:hAnsi="Times New Roman" w:cs="Times New Roman"/>
    </w:rPr>
  </w:style>
  <w:style w:type="table" w:styleId="ab">
    <w:name w:val="Table Grid"/>
    <w:basedOn w:val="a1"/>
    <w:uiPriority w:val="39"/>
    <w:rsid w:val="00B93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제목 1 Char"/>
    <w:basedOn w:val="a0"/>
    <w:link w:val="1"/>
    <w:uiPriority w:val="9"/>
    <w:rsid w:val="009402AA"/>
    <w:rPr>
      <w:rFonts w:ascii="굴림" w:eastAsia="굴림" w:hAnsi="굴림" w:cs="굴림"/>
      <w:b/>
      <w:bCs/>
      <w:kern w:val="36"/>
      <w:sz w:val="48"/>
      <w:szCs w:val="48"/>
    </w:rPr>
  </w:style>
  <w:style w:type="paragraph" w:customStyle="1" w:styleId="BBAuthorName">
    <w:name w:val="BB_Author_Name"/>
    <w:basedOn w:val="a"/>
    <w:next w:val="a"/>
    <w:rsid w:val="009402AA"/>
    <w:pPr>
      <w:widowControl/>
      <w:wordWrap/>
      <w:autoSpaceDE/>
      <w:autoSpaceDN/>
      <w:spacing w:after="240" w:line="480" w:lineRule="auto"/>
      <w:jc w:val="center"/>
    </w:pPr>
    <w:rPr>
      <w:rFonts w:ascii="Times" w:eastAsia="맑은 고딕" w:hAnsi="Times" w:cs="Times New Roman"/>
      <w:i/>
      <w:kern w:val="0"/>
      <w:sz w:val="24"/>
      <w:szCs w:val="20"/>
      <w:lang w:eastAsia="en-US"/>
    </w:rPr>
  </w:style>
  <w:style w:type="paragraph" w:customStyle="1" w:styleId="BCAuthorAddress">
    <w:name w:val="BC_Author_Address"/>
    <w:basedOn w:val="a"/>
    <w:next w:val="a"/>
    <w:rsid w:val="00775B56"/>
    <w:pPr>
      <w:widowControl/>
      <w:wordWrap/>
      <w:autoSpaceDE/>
      <w:autoSpaceDN/>
      <w:spacing w:after="240" w:line="480" w:lineRule="auto"/>
      <w:jc w:val="center"/>
    </w:pPr>
    <w:rPr>
      <w:rFonts w:ascii="Times" w:eastAsia="맑은 고딕" w:hAnsi="Times" w:cs="Times New Roman"/>
      <w:kern w:val="0"/>
      <w:sz w:val="24"/>
      <w:szCs w:val="20"/>
      <w:lang w:eastAsia="en-US"/>
    </w:rPr>
  </w:style>
  <w:style w:type="paragraph" w:styleId="ac">
    <w:name w:val="No Spacing"/>
    <w:link w:val="Char4"/>
    <w:uiPriority w:val="1"/>
    <w:qFormat/>
    <w:rsid w:val="00AA1263"/>
    <w:pPr>
      <w:widowControl w:val="0"/>
      <w:wordWrap w:val="0"/>
      <w:autoSpaceDE w:val="0"/>
      <w:autoSpaceDN w:val="0"/>
      <w:spacing w:after="0" w:line="240" w:lineRule="auto"/>
    </w:pPr>
  </w:style>
  <w:style w:type="character" w:customStyle="1" w:styleId="Char4">
    <w:name w:val="간격 없음 Char"/>
    <w:basedOn w:val="a0"/>
    <w:link w:val="ac"/>
    <w:uiPriority w:val="1"/>
    <w:rsid w:val="00AA1263"/>
  </w:style>
  <w:style w:type="paragraph" w:styleId="ad">
    <w:name w:val="caption"/>
    <w:basedOn w:val="a"/>
    <w:next w:val="a"/>
    <w:uiPriority w:val="35"/>
    <w:unhideWhenUsed/>
    <w:qFormat/>
    <w:rsid w:val="00B45385"/>
    <w:rPr>
      <w:b/>
      <w:bCs/>
      <w:szCs w:val="20"/>
    </w:rPr>
  </w:style>
  <w:style w:type="paragraph" w:styleId="ae">
    <w:name w:val="Revision"/>
    <w:hidden/>
    <w:uiPriority w:val="99"/>
    <w:semiHidden/>
    <w:rsid w:val="00A53C17"/>
    <w:pPr>
      <w:spacing w:after="0" w:line="240" w:lineRule="auto"/>
      <w:jc w:val="left"/>
    </w:pPr>
  </w:style>
  <w:style w:type="paragraph" w:styleId="af">
    <w:name w:val="footnote text"/>
    <w:basedOn w:val="a"/>
    <w:link w:val="Char5"/>
    <w:uiPriority w:val="99"/>
    <w:semiHidden/>
    <w:unhideWhenUsed/>
    <w:rsid w:val="0074768E"/>
    <w:pPr>
      <w:snapToGrid w:val="0"/>
      <w:jc w:val="left"/>
    </w:pPr>
  </w:style>
  <w:style w:type="character" w:customStyle="1" w:styleId="Char5">
    <w:name w:val="각주 텍스트 Char"/>
    <w:basedOn w:val="a0"/>
    <w:link w:val="af"/>
    <w:uiPriority w:val="99"/>
    <w:semiHidden/>
    <w:rsid w:val="0074768E"/>
  </w:style>
  <w:style w:type="character" w:styleId="af0">
    <w:name w:val="footnote reference"/>
    <w:basedOn w:val="a0"/>
    <w:uiPriority w:val="99"/>
    <w:semiHidden/>
    <w:unhideWhenUsed/>
    <w:rsid w:val="0074768E"/>
    <w:rPr>
      <w:vertAlign w:val="superscript"/>
    </w:rPr>
  </w:style>
  <w:style w:type="paragraph" w:styleId="af1">
    <w:name w:val="List Paragraph"/>
    <w:basedOn w:val="a"/>
    <w:uiPriority w:val="34"/>
    <w:qFormat/>
    <w:rsid w:val="008566E3"/>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656112">
      <w:bodyDiv w:val="1"/>
      <w:marLeft w:val="0"/>
      <w:marRight w:val="0"/>
      <w:marTop w:val="0"/>
      <w:marBottom w:val="0"/>
      <w:divBdr>
        <w:top w:val="none" w:sz="0" w:space="0" w:color="auto"/>
        <w:left w:val="none" w:sz="0" w:space="0" w:color="auto"/>
        <w:bottom w:val="none" w:sz="0" w:space="0" w:color="auto"/>
        <w:right w:val="none" w:sz="0" w:space="0" w:color="auto"/>
      </w:divBdr>
    </w:div>
    <w:div w:id="273949974">
      <w:bodyDiv w:val="1"/>
      <w:marLeft w:val="0"/>
      <w:marRight w:val="0"/>
      <w:marTop w:val="0"/>
      <w:marBottom w:val="0"/>
      <w:divBdr>
        <w:top w:val="none" w:sz="0" w:space="0" w:color="auto"/>
        <w:left w:val="none" w:sz="0" w:space="0" w:color="auto"/>
        <w:bottom w:val="none" w:sz="0" w:space="0" w:color="auto"/>
        <w:right w:val="none" w:sz="0" w:space="0" w:color="auto"/>
      </w:divBdr>
      <w:divsChild>
        <w:div w:id="228420037">
          <w:marLeft w:val="0"/>
          <w:marRight w:val="0"/>
          <w:marTop w:val="0"/>
          <w:marBottom w:val="0"/>
          <w:divBdr>
            <w:top w:val="none" w:sz="0" w:space="0" w:color="auto"/>
            <w:left w:val="none" w:sz="0" w:space="0" w:color="auto"/>
            <w:bottom w:val="none" w:sz="0" w:space="0" w:color="auto"/>
            <w:right w:val="none" w:sz="0" w:space="0" w:color="auto"/>
          </w:divBdr>
        </w:div>
        <w:div w:id="735055363">
          <w:marLeft w:val="0"/>
          <w:marRight w:val="0"/>
          <w:marTop w:val="0"/>
          <w:marBottom w:val="0"/>
          <w:divBdr>
            <w:top w:val="none" w:sz="0" w:space="0" w:color="auto"/>
            <w:left w:val="none" w:sz="0" w:space="0" w:color="auto"/>
            <w:bottom w:val="none" w:sz="0" w:space="0" w:color="auto"/>
            <w:right w:val="none" w:sz="0" w:space="0" w:color="auto"/>
          </w:divBdr>
        </w:div>
        <w:div w:id="1420364834">
          <w:marLeft w:val="0"/>
          <w:marRight w:val="0"/>
          <w:marTop w:val="0"/>
          <w:marBottom w:val="0"/>
          <w:divBdr>
            <w:top w:val="none" w:sz="0" w:space="0" w:color="auto"/>
            <w:left w:val="none" w:sz="0" w:space="0" w:color="auto"/>
            <w:bottom w:val="none" w:sz="0" w:space="0" w:color="auto"/>
            <w:right w:val="none" w:sz="0" w:space="0" w:color="auto"/>
          </w:divBdr>
        </w:div>
      </w:divsChild>
    </w:div>
    <w:div w:id="1025717741">
      <w:bodyDiv w:val="1"/>
      <w:marLeft w:val="0"/>
      <w:marRight w:val="0"/>
      <w:marTop w:val="0"/>
      <w:marBottom w:val="0"/>
      <w:divBdr>
        <w:top w:val="none" w:sz="0" w:space="0" w:color="auto"/>
        <w:left w:val="none" w:sz="0" w:space="0" w:color="auto"/>
        <w:bottom w:val="none" w:sz="0" w:space="0" w:color="auto"/>
        <w:right w:val="none" w:sz="0" w:space="0" w:color="auto"/>
      </w:divBdr>
      <w:divsChild>
        <w:div w:id="1206527075">
          <w:marLeft w:val="0"/>
          <w:marRight w:val="0"/>
          <w:marTop w:val="0"/>
          <w:marBottom w:val="0"/>
          <w:divBdr>
            <w:top w:val="none" w:sz="0" w:space="0" w:color="auto"/>
            <w:left w:val="none" w:sz="0" w:space="0" w:color="auto"/>
            <w:bottom w:val="none" w:sz="0" w:space="0" w:color="auto"/>
            <w:right w:val="none" w:sz="0" w:space="0" w:color="auto"/>
          </w:divBdr>
        </w:div>
        <w:div w:id="1976107513">
          <w:marLeft w:val="0"/>
          <w:marRight w:val="0"/>
          <w:marTop w:val="0"/>
          <w:marBottom w:val="0"/>
          <w:divBdr>
            <w:top w:val="none" w:sz="0" w:space="0" w:color="auto"/>
            <w:left w:val="none" w:sz="0" w:space="0" w:color="auto"/>
            <w:bottom w:val="none" w:sz="0" w:space="0" w:color="auto"/>
            <w:right w:val="none" w:sz="0" w:space="0" w:color="auto"/>
          </w:divBdr>
        </w:div>
      </w:divsChild>
    </w:div>
    <w:div w:id="1140658127">
      <w:bodyDiv w:val="1"/>
      <w:marLeft w:val="0"/>
      <w:marRight w:val="0"/>
      <w:marTop w:val="0"/>
      <w:marBottom w:val="0"/>
      <w:divBdr>
        <w:top w:val="none" w:sz="0" w:space="0" w:color="auto"/>
        <w:left w:val="none" w:sz="0" w:space="0" w:color="auto"/>
        <w:bottom w:val="none" w:sz="0" w:space="0" w:color="auto"/>
        <w:right w:val="none" w:sz="0" w:space="0" w:color="auto"/>
      </w:divBdr>
      <w:divsChild>
        <w:div w:id="1536311553">
          <w:marLeft w:val="0"/>
          <w:marRight w:val="0"/>
          <w:marTop w:val="0"/>
          <w:marBottom w:val="0"/>
          <w:divBdr>
            <w:top w:val="none" w:sz="0" w:space="0" w:color="auto"/>
            <w:left w:val="none" w:sz="0" w:space="0" w:color="auto"/>
            <w:bottom w:val="none" w:sz="0" w:space="0" w:color="auto"/>
            <w:right w:val="none" w:sz="0" w:space="0" w:color="auto"/>
          </w:divBdr>
        </w:div>
        <w:div w:id="1622302528">
          <w:marLeft w:val="0"/>
          <w:marRight w:val="0"/>
          <w:marTop w:val="0"/>
          <w:marBottom w:val="0"/>
          <w:divBdr>
            <w:top w:val="none" w:sz="0" w:space="0" w:color="auto"/>
            <w:left w:val="none" w:sz="0" w:space="0" w:color="auto"/>
            <w:bottom w:val="none" w:sz="0" w:space="0" w:color="auto"/>
            <w:right w:val="none" w:sz="0" w:space="0" w:color="auto"/>
          </w:divBdr>
        </w:div>
      </w:divsChild>
    </w:div>
    <w:div w:id="1760907992">
      <w:bodyDiv w:val="1"/>
      <w:marLeft w:val="0"/>
      <w:marRight w:val="0"/>
      <w:marTop w:val="0"/>
      <w:marBottom w:val="0"/>
      <w:divBdr>
        <w:top w:val="none" w:sz="0" w:space="0" w:color="auto"/>
        <w:left w:val="none" w:sz="0" w:space="0" w:color="auto"/>
        <w:bottom w:val="none" w:sz="0" w:space="0" w:color="auto"/>
        <w:right w:val="none" w:sz="0" w:space="0" w:color="auto"/>
      </w:divBdr>
    </w:div>
    <w:div w:id="2018574838">
      <w:bodyDiv w:val="1"/>
      <w:marLeft w:val="0"/>
      <w:marRight w:val="0"/>
      <w:marTop w:val="0"/>
      <w:marBottom w:val="0"/>
      <w:divBdr>
        <w:top w:val="none" w:sz="0" w:space="0" w:color="auto"/>
        <w:left w:val="none" w:sz="0" w:space="0" w:color="auto"/>
        <w:bottom w:val="none" w:sz="0" w:space="0" w:color="auto"/>
        <w:right w:val="none" w:sz="0" w:space="0" w:color="auto"/>
      </w:divBdr>
      <w:divsChild>
        <w:div w:id="181285693">
          <w:marLeft w:val="0"/>
          <w:marRight w:val="0"/>
          <w:marTop w:val="0"/>
          <w:marBottom w:val="0"/>
          <w:divBdr>
            <w:top w:val="none" w:sz="0" w:space="0" w:color="auto"/>
            <w:left w:val="none" w:sz="0" w:space="0" w:color="auto"/>
            <w:bottom w:val="none" w:sz="0" w:space="0" w:color="auto"/>
            <w:right w:val="none" w:sz="0" w:space="0" w:color="auto"/>
          </w:divBdr>
        </w:div>
        <w:div w:id="1264337901">
          <w:marLeft w:val="0"/>
          <w:marRight w:val="0"/>
          <w:marTop w:val="0"/>
          <w:marBottom w:val="0"/>
          <w:divBdr>
            <w:top w:val="none" w:sz="0" w:space="0" w:color="auto"/>
            <w:left w:val="none" w:sz="0" w:space="0" w:color="auto"/>
            <w:bottom w:val="none" w:sz="0" w:space="0" w:color="auto"/>
            <w:right w:val="none" w:sz="0" w:space="0" w:color="auto"/>
          </w:divBdr>
        </w:div>
      </w:divsChild>
    </w:div>
    <w:div w:id="2034308814">
      <w:bodyDiv w:val="1"/>
      <w:marLeft w:val="0"/>
      <w:marRight w:val="0"/>
      <w:marTop w:val="0"/>
      <w:marBottom w:val="0"/>
      <w:divBdr>
        <w:top w:val="none" w:sz="0" w:space="0" w:color="auto"/>
        <w:left w:val="none" w:sz="0" w:space="0" w:color="auto"/>
        <w:bottom w:val="none" w:sz="0" w:space="0" w:color="auto"/>
        <w:right w:val="none" w:sz="0" w:space="0" w:color="auto"/>
      </w:divBdr>
      <w:divsChild>
        <w:div w:id="418059411">
          <w:marLeft w:val="0"/>
          <w:marRight w:val="0"/>
          <w:marTop w:val="0"/>
          <w:marBottom w:val="0"/>
          <w:divBdr>
            <w:top w:val="none" w:sz="0" w:space="0" w:color="auto"/>
            <w:left w:val="none" w:sz="0" w:space="0" w:color="auto"/>
            <w:bottom w:val="none" w:sz="0" w:space="0" w:color="auto"/>
            <w:right w:val="none" w:sz="0" w:space="0" w:color="auto"/>
          </w:divBdr>
        </w:div>
        <w:div w:id="961616651">
          <w:marLeft w:val="0"/>
          <w:marRight w:val="0"/>
          <w:marTop w:val="0"/>
          <w:marBottom w:val="0"/>
          <w:divBdr>
            <w:top w:val="none" w:sz="0" w:space="0" w:color="auto"/>
            <w:left w:val="none" w:sz="0" w:space="0" w:color="auto"/>
            <w:bottom w:val="none" w:sz="0" w:space="0" w:color="auto"/>
            <w:right w:val="none" w:sz="0" w:space="0" w:color="auto"/>
          </w:divBdr>
        </w:div>
        <w:div w:id="1817185579">
          <w:marLeft w:val="0"/>
          <w:marRight w:val="0"/>
          <w:marTop w:val="0"/>
          <w:marBottom w:val="0"/>
          <w:divBdr>
            <w:top w:val="none" w:sz="0" w:space="0" w:color="auto"/>
            <w:left w:val="none" w:sz="0" w:space="0" w:color="auto"/>
            <w:bottom w:val="none" w:sz="0" w:space="0" w:color="auto"/>
            <w:right w:val="none" w:sz="0" w:space="0" w:color="auto"/>
          </w:divBdr>
        </w:div>
      </w:divsChild>
    </w:div>
    <w:div w:id="2133403614">
      <w:bodyDiv w:val="1"/>
      <w:marLeft w:val="0"/>
      <w:marRight w:val="0"/>
      <w:marTop w:val="0"/>
      <w:marBottom w:val="0"/>
      <w:divBdr>
        <w:top w:val="none" w:sz="0" w:space="0" w:color="auto"/>
        <w:left w:val="none" w:sz="0" w:space="0" w:color="auto"/>
        <w:bottom w:val="none" w:sz="0" w:space="0" w:color="auto"/>
        <w:right w:val="none" w:sz="0" w:space="0" w:color="auto"/>
      </w:divBdr>
      <w:divsChild>
        <w:div w:id="1605921406">
          <w:marLeft w:val="0"/>
          <w:marRight w:val="0"/>
          <w:marTop w:val="0"/>
          <w:marBottom w:val="0"/>
          <w:divBdr>
            <w:top w:val="none" w:sz="0" w:space="0" w:color="auto"/>
            <w:left w:val="none" w:sz="0" w:space="0" w:color="auto"/>
            <w:bottom w:val="none" w:sz="0" w:space="0" w:color="auto"/>
            <w:right w:val="none" w:sz="0" w:space="0" w:color="auto"/>
          </w:divBdr>
          <w:divsChild>
            <w:div w:id="89655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image" Target="media/image11.tiff"/><Relationship Id="rId39" Type="http://schemas.openxmlformats.org/officeDocument/2006/relationships/image" Target="media/image21.wmf"/><Relationship Id="rId21" Type="http://schemas.openxmlformats.org/officeDocument/2006/relationships/oleObject" Target="embeddings/oleObject6.bin"/><Relationship Id="rId34" Type="http://schemas.openxmlformats.org/officeDocument/2006/relationships/image" Target="media/image18.wmf"/><Relationship Id="rId42" Type="http://schemas.openxmlformats.org/officeDocument/2006/relationships/image" Target="media/image23.tiff"/><Relationship Id="rId47" Type="http://schemas.openxmlformats.org/officeDocument/2006/relationships/image" Target="media/image27.wmf"/><Relationship Id="rId50" Type="http://schemas.openxmlformats.org/officeDocument/2006/relationships/oleObject" Target="embeddings/oleObject15.bin"/><Relationship Id="rId55" Type="http://schemas.openxmlformats.org/officeDocument/2006/relationships/image" Target="media/image32.tiff"/><Relationship Id="rId63" Type="http://schemas.openxmlformats.org/officeDocument/2006/relationships/image" Target="media/image38.wmf"/><Relationship Id="rId68" Type="http://schemas.openxmlformats.org/officeDocument/2006/relationships/oleObject" Target="embeddings/oleObject21.bin"/><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oleObject" Target="embeddings/oleObject22.bin"/><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oleObject" Target="embeddings/oleObject9.bin"/><Relationship Id="rId11" Type="http://schemas.openxmlformats.org/officeDocument/2006/relationships/image" Target="media/image3.wmf"/><Relationship Id="rId24" Type="http://schemas.openxmlformats.org/officeDocument/2006/relationships/image" Target="media/image10.wmf"/><Relationship Id="rId32" Type="http://schemas.openxmlformats.org/officeDocument/2006/relationships/image" Target="media/image16.tiff"/><Relationship Id="rId37" Type="http://schemas.openxmlformats.org/officeDocument/2006/relationships/image" Target="media/image20.wmf"/><Relationship Id="rId40" Type="http://schemas.openxmlformats.org/officeDocument/2006/relationships/oleObject" Target="embeddings/oleObject12.bin"/><Relationship Id="rId45" Type="http://schemas.openxmlformats.org/officeDocument/2006/relationships/image" Target="media/image26.wmf"/><Relationship Id="rId53" Type="http://schemas.openxmlformats.org/officeDocument/2006/relationships/image" Target="media/image30.tiff"/><Relationship Id="rId58" Type="http://schemas.openxmlformats.org/officeDocument/2006/relationships/image" Target="media/image35.wmf"/><Relationship Id="rId66" Type="http://schemas.openxmlformats.org/officeDocument/2006/relationships/oleObject" Target="embeddings/oleObject20.bin"/><Relationship Id="rId74" Type="http://schemas.openxmlformats.org/officeDocument/2006/relationships/image" Target="media/image45.tiff"/><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oleObject" Target="embeddings/oleObject7.bin"/><Relationship Id="rId28" Type="http://schemas.openxmlformats.org/officeDocument/2006/relationships/image" Target="media/image13.wmf"/><Relationship Id="rId36" Type="http://schemas.openxmlformats.org/officeDocument/2006/relationships/image" Target="media/image19.wmf"/><Relationship Id="rId49" Type="http://schemas.openxmlformats.org/officeDocument/2006/relationships/image" Target="media/image28.wmf"/><Relationship Id="rId57" Type="http://schemas.openxmlformats.org/officeDocument/2006/relationships/image" Target="media/image34.tiff"/><Relationship Id="rId61" Type="http://schemas.openxmlformats.org/officeDocument/2006/relationships/oleObject" Target="embeddings/oleObject18.bin"/><Relationship Id="rId10" Type="http://schemas.openxmlformats.org/officeDocument/2006/relationships/oleObject" Target="embeddings/oleObject1.bin"/><Relationship Id="rId19" Type="http://schemas.openxmlformats.org/officeDocument/2006/relationships/image" Target="media/image7.tiff"/><Relationship Id="rId31" Type="http://schemas.openxmlformats.org/officeDocument/2006/relationships/image" Target="media/image15.tiff"/><Relationship Id="rId44" Type="http://schemas.openxmlformats.org/officeDocument/2006/relationships/image" Target="media/image25.tiff"/><Relationship Id="rId52" Type="http://schemas.openxmlformats.org/officeDocument/2006/relationships/oleObject" Target="embeddings/oleObject16.bin"/><Relationship Id="rId60" Type="http://schemas.openxmlformats.org/officeDocument/2006/relationships/image" Target="media/image36.wmf"/><Relationship Id="rId65" Type="http://schemas.openxmlformats.org/officeDocument/2006/relationships/image" Target="media/image39.wmf"/><Relationship Id="rId73" Type="http://schemas.openxmlformats.org/officeDocument/2006/relationships/image" Target="media/image44.tif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image" Target="media/image9.wmf"/><Relationship Id="rId27" Type="http://schemas.openxmlformats.org/officeDocument/2006/relationships/image" Target="media/image12.tiff"/><Relationship Id="rId30" Type="http://schemas.openxmlformats.org/officeDocument/2006/relationships/image" Target="media/image14.tiff"/><Relationship Id="rId35" Type="http://schemas.openxmlformats.org/officeDocument/2006/relationships/oleObject" Target="embeddings/oleObject10.bin"/><Relationship Id="rId43" Type="http://schemas.openxmlformats.org/officeDocument/2006/relationships/image" Target="media/image24.tiff"/><Relationship Id="rId48" Type="http://schemas.openxmlformats.org/officeDocument/2006/relationships/oleObject" Target="embeddings/oleObject14.bin"/><Relationship Id="rId56" Type="http://schemas.openxmlformats.org/officeDocument/2006/relationships/image" Target="media/image33.tiff"/><Relationship Id="rId64" Type="http://schemas.openxmlformats.org/officeDocument/2006/relationships/oleObject" Target="embeddings/oleObject19.bin"/><Relationship Id="rId69" Type="http://schemas.openxmlformats.org/officeDocument/2006/relationships/image" Target="media/image41.tiff"/><Relationship Id="rId77" Type="http://schemas.openxmlformats.org/officeDocument/2006/relationships/theme" Target="theme/theme1.xml"/><Relationship Id="rId8" Type="http://schemas.openxmlformats.org/officeDocument/2006/relationships/image" Target="media/image1.tiff"/><Relationship Id="rId51" Type="http://schemas.openxmlformats.org/officeDocument/2006/relationships/image" Target="media/image29.wmf"/><Relationship Id="rId72" Type="http://schemas.openxmlformats.org/officeDocument/2006/relationships/image" Target="media/image43.tiff"/><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oleObject" Target="embeddings/oleObject8.bin"/><Relationship Id="rId33" Type="http://schemas.openxmlformats.org/officeDocument/2006/relationships/image" Target="media/image17.tiff"/><Relationship Id="rId38" Type="http://schemas.openxmlformats.org/officeDocument/2006/relationships/oleObject" Target="embeddings/oleObject11.bin"/><Relationship Id="rId46" Type="http://schemas.openxmlformats.org/officeDocument/2006/relationships/oleObject" Target="embeddings/oleObject13.bin"/><Relationship Id="rId59" Type="http://schemas.openxmlformats.org/officeDocument/2006/relationships/oleObject" Target="embeddings/oleObject17.bin"/><Relationship Id="rId67" Type="http://schemas.openxmlformats.org/officeDocument/2006/relationships/image" Target="media/image40.wmf"/><Relationship Id="rId116" Type="http://schemas.microsoft.com/office/2016/09/relationships/commentsIds" Target="commentsIds.xml"/><Relationship Id="rId20" Type="http://schemas.openxmlformats.org/officeDocument/2006/relationships/image" Target="media/image8.wmf"/><Relationship Id="rId41" Type="http://schemas.openxmlformats.org/officeDocument/2006/relationships/image" Target="media/image22.tiff"/><Relationship Id="rId54" Type="http://schemas.openxmlformats.org/officeDocument/2006/relationships/image" Target="media/image31.tiff"/><Relationship Id="rId62" Type="http://schemas.openxmlformats.org/officeDocument/2006/relationships/image" Target="media/image37.tiff"/><Relationship Id="rId70" Type="http://schemas.openxmlformats.org/officeDocument/2006/relationships/image" Target="media/image42.wmf"/><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ADE818-D2F8-4BEB-9980-8D575A32A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19509</Words>
  <Characters>111206</Characters>
  <Application>Microsoft Office Word</Application>
  <DocSecurity>0</DocSecurity>
  <Lines>926</Lines>
  <Paragraphs>260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ESYu</cp:lastModifiedBy>
  <cp:revision>4</cp:revision>
  <cp:lastPrinted>2020-02-12T12:42:00Z</cp:lastPrinted>
  <dcterms:created xsi:type="dcterms:W3CDTF">2020-05-07T03:16:00Z</dcterms:created>
  <dcterms:modified xsi:type="dcterms:W3CDTF">2020-05-07T03:57:00Z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