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5233D" w14:textId="5F135CD0" w:rsidR="00E041A6" w:rsidRPr="00B37997" w:rsidRDefault="00E041A6" w:rsidP="00E041A6">
      <w:pPr>
        <w:spacing w:line="360" w:lineRule="exact"/>
        <w:rPr>
          <w:rFonts w:ascii="Times New Roman" w:hAnsi="Times New Roman" w:cs="Times New Roman"/>
          <w:b/>
          <w:sz w:val="24"/>
          <w:szCs w:val="24"/>
        </w:rPr>
      </w:pPr>
    </w:p>
    <w:p w14:paraId="29105956" w14:textId="0291CF5F" w:rsidR="00E041A6" w:rsidRPr="00B37997" w:rsidRDefault="004B4CF7" w:rsidP="00B37997">
      <w:pPr>
        <w:spacing w:line="360" w:lineRule="exact"/>
        <w:jc w:val="center"/>
        <w:rPr>
          <w:rFonts w:ascii="Times New Roman" w:hAnsi="Times New Roman" w:cs="Times New Roman"/>
          <w:b/>
          <w:sz w:val="28"/>
          <w:szCs w:val="24"/>
        </w:rPr>
      </w:pPr>
      <w:r w:rsidRPr="00B37997">
        <w:rPr>
          <w:rFonts w:ascii="Times New Roman" w:hAnsi="Times New Roman" w:cs="Times New Roman"/>
          <w:b/>
          <w:sz w:val="28"/>
          <w:szCs w:val="24"/>
        </w:rPr>
        <w:t>Genome assembly of wild tea tree DASZ reveals pedigree and selection history of tea varieties</w:t>
      </w:r>
    </w:p>
    <w:p w14:paraId="183864F9" w14:textId="46865277" w:rsidR="004B4CF7" w:rsidRPr="00B37997" w:rsidRDefault="004B4CF7" w:rsidP="00B37997">
      <w:pPr>
        <w:spacing w:line="360" w:lineRule="exact"/>
        <w:jc w:val="center"/>
        <w:rPr>
          <w:rFonts w:ascii="Times New Roman" w:hAnsi="Times New Roman" w:cs="Times New Roman"/>
          <w:sz w:val="24"/>
          <w:szCs w:val="24"/>
        </w:rPr>
      </w:pPr>
    </w:p>
    <w:p w14:paraId="2A1666F0" w14:textId="784F04A9" w:rsidR="004B4CF7" w:rsidRPr="00B37997" w:rsidRDefault="004B4CF7" w:rsidP="00B37997">
      <w:pPr>
        <w:spacing w:line="360" w:lineRule="exact"/>
        <w:jc w:val="center"/>
        <w:rPr>
          <w:rFonts w:ascii="Times New Roman" w:hAnsi="Times New Roman" w:cs="Times New Roman"/>
          <w:sz w:val="24"/>
          <w:szCs w:val="24"/>
        </w:rPr>
      </w:pPr>
      <w:proofErr w:type="gramStart"/>
      <w:r w:rsidRPr="00B37997">
        <w:rPr>
          <w:rFonts w:ascii="Times New Roman" w:hAnsi="Times New Roman" w:cs="Times New Roman"/>
          <w:sz w:val="24"/>
          <w:szCs w:val="24"/>
        </w:rPr>
        <w:t xml:space="preserve">Zhang </w:t>
      </w:r>
      <w:r w:rsidRPr="00444FF5">
        <w:rPr>
          <w:rFonts w:ascii="Times New Roman" w:hAnsi="Times New Roman" w:cs="Times New Roman"/>
          <w:i/>
          <w:sz w:val="24"/>
          <w:szCs w:val="24"/>
        </w:rPr>
        <w:t>et al.</w:t>
      </w:r>
      <w:proofErr w:type="gramEnd"/>
    </w:p>
    <w:p w14:paraId="59C87ADF" w14:textId="0CCFF963" w:rsidR="000F4D89" w:rsidRPr="00B37997" w:rsidRDefault="000F4D89" w:rsidP="00F97520">
      <w:pPr>
        <w:pStyle w:val="a7"/>
        <w:rPr>
          <w:rFonts w:ascii="Times New Roman" w:hAnsi="Times New Roman" w:cs="Times New Roman"/>
          <w:szCs w:val="24"/>
        </w:rPr>
      </w:pPr>
    </w:p>
    <w:p w14:paraId="219EFBD2" w14:textId="6B2F6B3F" w:rsidR="004B4CF7" w:rsidRPr="00B37997" w:rsidRDefault="004B4CF7">
      <w:pPr>
        <w:widowControl/>
        <w:jc w:val="left"/>
        <w:rPr>
          <w:rFonts w:ascii="Times New Roman" w:hAnsi="Times New Roman" w:cs="Times New Roman"/>
          <w:sz w:val="24"/>
          <w:szCs w:val="24"/>
        </w:rPr>
      </w:pPr>
      <w:r w:rsidRPr="00B37997">
        <w:rPr>
          <w:rFonts w:ascii="Times New Roman" w:hAnsi="Times New Roman" w:cs="Times New Roman"/>
          <w:sz w:val="24"/>
          <w:szCs w:val="24"/>
        </w:rPr>
        <w:br w:type="page"/>
      </w:r>
    </w:p>
    <w:p w14:paraId="7B1EB006" w14:textId="366F0D29" w:rsidR="000F4D89" w:rsidRPr="00444FF5" w:rsidRDefault="004B4CF7" w:rsidP="00444FF5">
      <w:pPr>
        <w:rPr>
          <w:rFonts w:ascii="Times New Roman" w:hAnsi="Times New Roman" w:cs="Times New Roman"/>
          <w:b/>
          <w:sz w:val="24"/>
          <w:szCs w:val="24"/>
        </w:rPr>
      </w:pPr>
      <w:proofErr w:type="gramStart"/>
      <w:r w:rsidRPr="00444FF5">
        <w:rPr>
          <w:rFonts w:ascii="Times New Roman" w:hAnsi="Times New Roman" w:cs="Times New Roman"/>
          <w:b/>
          <w:sz w:val="24"/>
          <w:szCs w:val="24"/>
        </w:rPr>
        <w:lastRenderedPageBreak/>
        <w:t>Supplementary Method 1</w:t>
      </w:r>
      <w:r w:rsidR="00444FF5" w:rsidRPr="00444FF5">
        <w:rPr>
          <w:rFonts w:ascii="Times New Roman" w:hAnsi="Times New Roman" w:cs="Times New Roman"/>
          <w:b/>
          <w:sz w:val="24"/>
          <w:szCs w:val="24"/>
        </w:rPr>
        <w:t>.</w:t>
      </w:r>
      <w:proofErr w:type="gramEnd"/>
      <w:r w:rsidR="00444FF5" w:rsidRPr="00444FF5">
        <w:rPr>
          <w:rFonts w:ascii="Times New Roman" w:hAnsi="Times New Roman" w:cs="Times New Roman"/>
          <w:b/>
          <w:sz w:val="24"/>
          <w:szCs w:val="24"/>
        </w:rPr>
        <w:t xml:space="preserve"> </w:t>
      </w:r>
      <w:r w:rsidR="0038530C">
        <w:rPr>
          <w:rFonts w:ascii="Times New Roman" w:hAnsi="Times New Roman" w:cs="Times New Roman"/>
          <w:b/>
          <w:sz w:val="24"/>
          <w:szCs w:val="24"/>
        </w:rPr>
        <w:t>Genome</w:t>
      </w:r>
      <w:r w:rsidR="000F4D89" w:rsidRPr="00444FF5">
        <w:rPr>
          <w:rFonts w:ascii="Times New Roman" w:hAnsi="Times New Roman" w:cs="Times New Roman"/>
          <w:b/>
          <w:sz w:val="24"/>
          <w:szCs w:val="24"/>
        </w:rPr>
        <w:t xml:space="preserve"> sequencing</w:t>
      </w:r>
      <w:r w:rsidR="0038530C">
        <w:rPr>
          <w:rFonts w:ascii="Times New Roman" w:hAnsi="Times New Roman" w:cs="Times New Roman"/>
          <w:b/>
          <w:sz w:val="24"/>
          <w:szCs w:val="24"/>
        </w:rPr>
        <w:t xml:space="preserve"> and assembly</w:t>
      </w:r>
      <w:r w:rsidR="000F4D89" w:rsidRPr="00444FF5">
        <w:rPr>
          <w:rFonts w:ascii="Times New Roman" w:hAnsi="Times New Roman" w:cs="Times New Roman"/>
          <w:b/>
          <w:sz w:val="24"/>
          <w:szCs w:val="24"/>
        </w:rPr>
        <w:t xml:space="preserve"> </w:t>
      </w:r>
    </w:p>
    <w:p w14:paraId="6BD74C4B" w14:textId="77777777" w:rsidR="00444FF5" w:rsidRDefault="00444FF5" w:rsidP="00F97520">
      <w:pPr>
        <w:pStyle w:val="a7"/>
        <w:rPr>
          <w:rFonts w:ascii="Times New Roman" w:eastAsiaTheme="minorEastAsia" w:hAnsi="Times New Roman" w:cs="Times New Roman"/>
          <w:szCs w:val="24"/>
        </w:rPr>
      </w:pPr>
    </w:p>
    <w:p w14:paraId="6353CF69" w14:textId="77777777" w:rsidR="000F4D89" w:rsidRPr="00B37997" w:rsidRDefault="000F4D89" w:rsidP="00F97520">
      <w:pPr>
        <w:pStyle w:val="a7"/>
        <w:rPr>
          <w:rFonts w:ascii="Times New Roman" w:hAnsi="Times New Roman" w:cs="Times New Roman"/>
          <w:szCs w:val="24"/>
        </w:rPr>
      </w:pPr>
      <w:r w:rsidRPr="00444FF5">
        <w:rPr>
          <w:rFonts w:ascii="Times New Roman" w:eastAsiaTheme="minorEastAsia" w:hAnsi="Times New Roman" w:cs="Times New Roman"/>
          <w:szCs w:val="24"/>
        </w:rPr>
        <w:t>Plant material</w:t>
      </w:r>
      <w:r w:rsidRPr="00B37997">
        <w:rPr>
          <w:rFonts w:ascii="Times New Roman" w:hAnsi="Times New Roman" w:cs="Times New Roman"/>
          <w:szCs w:val="24"/>
        </w:rPr>
        <w:t xml:space="preserve"> </w:t>
      </w:r>
      <w:r w:rsidRPr="00B37997">
        <w:rPr>
          <w:rFonts w:ascii="Times New Roman" w:hAnsi="Times New Roman" w:cs="Times New Roman"/>
          <w:szCs w:val="24"/>
        </w:rPr>
        <w:softHyphen/>
      </w:r>
    </w:p>
    <w:p w14:paraId="2148EB74" w14:textId="2F303604" w:rsidR="000F4D89" w:rsidRPr="00B37997" w:rsidRDefault="000F4D89" w:rsidP="00B37997">
      <w:pPr>
        <w:ind w:firstLineChars="200" w:firstLine="480"/>
        <w:rPr>
          <w:rFonts w:ascii="Times New Roman" w:hAnsi="Times New Roman" w:cs="Times New Roman"/>
          <w:sz w:val="24"/>
          <w:szCs w:val="24"/>
        </w:rPr>
      </w:pPr>
      <w:r w:rsidRPr="00B37997">
        <w:rPr>
          <w:rFonts w:ascii="Times New Roman" w:hAnsi="Times New Roman" w:cs="Times New Roman"/>
          <w:sz w:val="24"/>
          <w:szCs w:val="24"/>
        </w:rPr>
        <w:t>The tea plant (</w:t>
      </w:r>
      <w:r w:rsidRPr="00B37997">
        <w:rPr>
          <w:rFonts w:ascii="Times New Roman" w:hAnsi="Times New Roman" w:cs="Times New Roman"/>
          <w:i/>
          <w:sz w:val="24"/>
          <w:szCs w:val="24"/>
        </w:rPr>
        <w:t xml:space="preserve">Camellia </w:t>
      </w:r>
      <w:proofErr w:type="spellStart"/>
      <w:r w:rsidRPr="00B37997">
        <w:rPr>
          <w:rFonts w:ascii="Times New Roman" w:hAnsi="Times New Roman" w:cs="Times New Roman"/>
          <w:i/>
          <w:sz w:val="24"/>
          <w:szCs w:val="24"/>
        </w:rPr>
        <w:t>sinensis</w:t>
      </w:r>
      <w:proofErr w:type="spellEnd"/>
      <w:r w:rsidRPr="00B37997">
        <w:rPr>
          <w:rFonts w:ascii="Times New Roman" w:hAnsi="Times New Roman" w:cs="Times New Roman"/>
          <w:sz w:val="24"/>
          <w:szCs w:val="24"/>
        </w:rPr>
        <w:t xml:space="preserve">) is one member of the section </w:t>
      </w:r>
      <w:proofErr w:type="spellStart"/>
      <w:r w:rsidRPr="00B37997">
        <w:rPr>
          <w:rFonts w:ascii="Times New Roman" w:hAnsi="Times New Roman" w:cs="Times New Roman"/>
          <w:i/>
          <w:sz w:val="24"/>
          <w:szCs w:val="24"/>
        </w:rPr>
        <w:t>Thea</w:t>
      </w:r>
      <w:proofErr w:type="spellEnd"/>
      <w:r w:rsidRPr="00B37997">
        <w:rPr>
          <w:rFonts w:ascii="Times New Roman" w:hAnsi="Times New Roman" w:cs="Times New Roman"/>
          <w:sz w:val="24"/>
          <w:szCs w:val="24"/>
        </w:rPr>
        <w:t xml:space="preserve"> of the genus </w:t>
      </w:r>
      <w:r w:rsidRPr="00B37997">
        <w:rPr>
          <w:rFonts w:ascii="Times New Roman" w:hAnsi="Times New Roman" w:cs="Times New Roman"/>
          <w:i/>
          <w:iCs/>
          <w:sz w:val="24"/>
          <w:szCs w:val="24"/>
        </w:rPr>
        <w:t>Camellia</w:t>
      </w:r>
      <w:r w:rsidRPr="00B37997">
        <w:rPr>
          <w:rFonts w:ascii="Times New Roman" w:hAnsi="Times New Roman" w:cs="Times New Roman"/>
          <w:sz w:val="24"/>
          <w:szCs w:val="24"/>
        </w:rPr>
        <w:t xml:space="preserve"> in the family </w:t>
      </w:r>
      <w:proofErr w:type="spellStart"/>
      <w:r w:rsidRPr="00B37997">
        <w:rPr>
          <w:rFonts w:ascii="Times New Roman" w:hAnsi="Times New Roman" w:cs="Times New Roman"/>
          <w:sz w:val="24"/>
          <w:szCs w:val="24"/>
        </w:rPr>
        <w:t>Theaceae</w:t>
      </w:r>
      <w:proofErr w:type="spellEnd"/>
      <w:r w:rsidRPr="00B37997">
        <w:rPr>
          <w:rFonts w:ascii="Times New Roman" w:hAnsi="Times New Roman" w:cs="Times New Roman"/>
          <w:sz w:val="24"/>
          <w:szCs w:val="24"/>
        </w:rPr>
        <w:t>. A wild tea landrace (named as DASZ</w:t>
      </w:r>
      <w:r w:rsidR="000F73DD" w:rsidRPr="00B37997">
        <w:rPr>
          <w:rFonts w:ascii="Times New Roman" w:hAnsi="Times New Roman" w:cs="Times New Roman"/>
          <w:sz w:val="24"/>
          <w:szCs w:val="24"/>
        </w:rPr>
        <w:t>; Supplementary Fig</w:t>
      </w:r>
      <w:r w:rsidR="000231CF" w:rsidRPr="00B37997">
        <w:rPr>
          <w:rFonts w:ascii="Times New Roman" w:hAnsi="Times New Roman" w:cs="Times New Roman"/>
          <w:sz w:val="24"/>
          <w:szCs w:val="24"/>
        </w:rPr>
        <w:t>ure</w:t>
      </w:r>
      <w:r w:rsidR="000F73DD" w:rsidRPr="00B37997">
        <w:rPr>
          <w:rFonts w:ascii="Times New Roman" w:hAnsi="Times New Roman" w:cs="Times New Roman"/>
          <w:sz w:val="24"/>
          <w:szCs w:val="24"/>
        </w:rPr>
        <w:t xml:space="preserve"> 1</w:t>
      </w:r>
      <w:r w:rsidRPr="00B37997">
        <w:rPr>
          <w:rFonts w:ascii="Times New Roman" w:hAnsi="Times New Roman" w:cs="Times New Roman"/>
          <w:sz w:val="24"/>
          <w:szCs w:val="24"/>
        </w:rPr>
        <w:t xml:space="preserve">) found in Yunnan province, China, was sampled for whole genome sequencing and </w:t>
      </w:r>
      <w:r w:rsidRPr="00B37997">
        <w:rPr>
          <w:rFonts w:ascii="Times New Roman" w:hAnsi="Times New Roman" w:cs="Times New Roman"/>
          <w:i/>
          <w:sz w:val="24"/>
          <w:szCs w:val="24"/>
        </w:rPr>
        <w:t>de novo</w:t>
      </w:r>
      <w:r w:rsidRPr="00B37997">
        <w:rPr>
          <w:rFonts w:ascii="Times New Roman" w:hAnsi="Times New Roman" w:cs="Times New Roman"/>
          <w:sz w:val="24"/>
          <w:szCs w:val="24"/>
        </w:rPr>
        <w:t xml:space="preserve"> assembly. Branches were harvested and transplanted in a greenhouse in </w:t>
      </w:r>
      <w:proofErr w:type="spellStart"/>
      <w:r w:rsidRPr="00B37997">
        <w:rPr>
          <w:rFonts w:ascii="Times New Roman" w:hAnsi="Times New Roman" w:cs="Times New Roman"/>
          <w:sz w:val="24"/>
          <w:szCs w:val="24"/>
        </w:rPr>
        <w:t>Huazhong</w:t>
      </w:r>
      <w:proofErr w:type="spellEnd"/>
      <w:r w:rsidRPr="00B37997">
        <w:rPr>
          <w:rFonts w:ascii="Times New Roman" w:hAnsi="Times New Roman" w:cs="Times New Roman"/>
          <w:sz w:val="24"/>
          <w:szCs w:val="24"/>
        </w:rPr>
        <w:t xml:space="preserve"> Agricultural University, Wuhan, China. Ten types of tissues (i.e., bud, first leaf, second leaf, mature leaf, stem, </w:t>
      </w:r>
      <w:proofErr w:type="gramStart"/>
      <w:r w:rsidRPr="00B37997">
        <w:rPr>
          <w:rFonts w:ascii="Times New Roman" w:hAnsi="Times New Roman" w:cs="Times New Roman"/>
          <w:sz w:val="24"/>
          <w:szCs w:val="24"/>
        </w:rPr>
        <w:t>vein</w:t>
      </w:r>
      <w:proofErr w:type="gramEnd"/>
      <w:r w:rsidRPr="00B37997">
        <w:rPr>
          <w:rFonts w:ascii="Times New Roman" w:hAnsi="Times New Roman" w:cs="Times New Roman"/>
          <w:sz w:val="24"/>
          <w:szCs w:val="24"/>
        </w:rPr>
        <w:t xml:space="preserve"> of young leaves, vein of mature leaves, stamens, roots, and petals) were harvested for </w:t>
      </w:r>
      <w:proofErr w:type="spellStart"/>
      <w:r w:rsidRPr="00B37997">
        <w:rPr>
          <w:rFonts w:ascii="Times New Roman" w:hAnsi="Times New Roman" w:cs="Times New Roman"/>
          <w:sz w:val="24"/>
          <w:szCs w:val="24"/>
        </w:rPr>
        <w:t>transcriptome</w:t>
      </w:r>
      <w:proofErr w:type="spellEnd"/>
      <w:r w:rsidRPr="00B37997">
        <w:rPr>
          <w:rFonts w:ascii="Times New Roman" w:hAnsi="Times New Roman" w:cs="Times New Roman"/>
          <w:sz w:val="24"/>
          <w:szCs w:val="24"/>
        </w:rPr>
        <w:t xml:space="preserve"> sequencing.</w:t>
      </w:r>
    </w:p>
    <w:p w14:paraId="057D81BC" w14:textId="77777777" w:rsidR="000F4D89" w:rsidRPr="00B37997" w:rsidRDefault="000F4D89" w:rsidP="00F97520">
      <w:pPr>
        <w:rPr>
          <w:rFonts w:ascii="Times New Roman" w:hAnsi="Times New Roman" w:cs="Times New Roman"/>
          <w:sz w:val="24"/>
          <w:szCs w:val="24"/>
        </w:rPr>
      </w:pPr>
    </w:p>
    <w:p w14:paraId="3AE6AC70" w14:textId="7C8A9B65" w:rsidR="000F4D89" w:rsidRPr="00B37997" w:rsidRDefault="000F4D89" w:rsidP="00F97520">
      <w:pPr>
        <w:rPr>
          <w:rFonts w:ascii="Times New Roman" w:hAnsi="Times New Roman" w:cs="Times New Roman"/>
          <w:b/>
          <w:bCs/>
          <w:sz w:val="24"/>
          <w:szCs w:val="24"/>
        </w:rPr>
      </w:pPr>
      <w:r w:rsidRPr="00B37997">
        <w:rPr>
          <w:rFonts w:ascii="Times New Roman" w:hAnsi="Times New Roman" w:cs="Times New Roman"/>
          <w:b/>
          <w:bCs/>
          <w:sz w:val="24"/>
          <w:szCs w:val="24"/>
        </w:rPr>
        <w:t xml:space="preserve">Construction and sequencing of </w:t>
      </w:r>
      <w:proofErr w:type="spellStart"/>
      <w:r w:rsidR="00502CE6" w:rsidRPr="00B37997">
        <w:rPr>
          <w:rFonts w:ascii="Times New Roman" w:hAnsi="Times New Roman" w:cs="Times New Roman"/>
          <w:b/>
          <w:bCs/>
          <w:sz w:val="24"/>
          <w:szCs w:val="24"/>
        </w:rPr>
        <w:t>I</w:t>
      </w:r>
      <w:r w:rsidRPr="00B37997">
        <w:rPr>
          <w:rFonts w:ascii="Times New Roman" w:hAnsi="Times New Roman" w:cs="Times New Roman"/>
          <w:b/>
          <w:bCs/>
          <w:sz w:val="24"/>
          <w:szCs w:val="24"/>
        </w:rPr>
        <w:t>llumina</w:t>
      </w:r>
      <w:proofErr w:type="spellEnd"/>
      <w:r w:rsidRPr="00B37997">
        <w:rPr>
          <w:rFonts w:ascii="Times New Roman" w:hAnsi="Times New Roman" w:cs="Times New Roman"/>
          <w:b/>
          <w:bCs/>
          <w:sz w:val="24"/>
          <w:szCs w:val="24"/>
        </w:rPr>
        <w:t xml:space="preserve"> libraries</w:t>
      </w:r>
    </w:p>
    <w:p w14:paraId="3E7225CC" w14:textId="45DD1AB1" w:rsidR="000F4D89" w:rsidRPr="00B37997" w:rsidRDefault="000F4D89" w:rsidP="00B37997">
      <w:pPr>
        <w:ind w:firstLineChars="200" w:firstLine="480"/>
        <w:rPr>
          <w:rFonts w:ascii="Times New Roman" w:hAnsi="Times New Roman" w:cs="Times New Roman"/>
          <w:sz w:val="24"/>
          <w:szCs w:val="24"/>
        </w:rPr>
      </w:pPr>
      <w:r w:rsidRPr="00B37997">
        <w:rPr>
          <w:rFonts w:ascii="Times New Roman" w:hAnsi="Times New Roman" w:cs="Times New Roman"/>
          <w:sz w:val="24"/>
          <w:szCs w:val="24"/>
        </w:rPr>
        <w:t xml:space="preserve">High quality genomic DNA extracted from the young leaves was used for </w:t>
      </w:r>
      <w:proofErr w:type="spellStart"/>
      <w:r w:rsidR="00502CE6" w:rsidRPr="00B37997">
        <w:rPr>
          <w:rFonts w:ascii="Times New Roman" w:hAnsi="Times New Roman" w:cs="Times New Roman"/>
          <w:sz w:val="24"/>
          <w:szCs w:val="24"/>
        </w:rPr>
        <w:t>I</w:t>
      </w:r>
      <w:r w:rsidRPr="00B37997">
        <w:rPr>
          <w:rFonts w:ascii="Times New Roman" w:hAnsi="Times New Roman" w:cs="Times New Roman"/>
          <w:sz w:val="24"/>
          <w:szCs w:val="24"/>
        </w:rPr>
        <w:t>llumina</w:t>
      </w:r>
      <w:proofErr w:type="spellEnd"/>
      <w:r w:rsidRPr="00B37997">
        <w:rPr>
          <w:rFonts w:ascii="Times New Roman" w:hAnsi="Times New Roman" w:cs="Times New Roman"/>
          <w:sz w:val="24"/>
          <w:szCs w:val="24"/>
        </w:rPr>
        <w:t xml:space="preserve"> </w:t>
      </w:r>
      <w:proofErr w:type="spellStart"/>
      <w:r w:rsidRPr="00B37997">
        <w:rPr>
          <w:rFonts w:ascii="Times New Roman" w:hAnsi="Times New Roman" w:cs="Times New Roman"/>
          <w:sz w:val="24"/>
          <w:szCs w:val="24"/>
        </w:rPr>
        <w:t>HiSeq</w:t>
      </w:r>
      <w:proofErr w:type="spellEnd"/>
      <w:r w:rsidRPr="00B37997">
        <w:rPr>
          <w:rFonts w:ascii="Times New Roman" w:hAnsi="Times New Roman" w:cs="Times New Roman"/>
          <w:sz w:val="24"/>
          <w:szCs w:val="24"/>
        </w:rPr>
        <w:t xml:space="preserve"> libraries construction using the </w:t>
      </w:r>
      <w:proofErr w:type="spellStart"/>
      <w:r w:rsidRPr="00B37997">
        <w:rPr>
          <w:rFonts w:ascii="Times New Roman" w:hAnsi="Times New Roman" w:cs="Times New Roman"/>
          <w:sz w:val="24"/>
          <w:szCs w:val="24"/>
        </w:rPr>
        <w:t>TruSeq</w:t>
      </w:r>
      <w:proofErr w:type="spellEnd"/>
      <w:r w:rsidRPr="00B37997">
        <w:rPr>
          <w:rFonts w:ascii="Times New Roman" w:hAnsi="Times New Roman" w:cs="Times New Roman"/>
          <w:sz w:val="24"/>
          <w:szCs w:val="24"/>
        </w:rPr>
        <w:t xml:space="preserve"> Stranded DNA-</w:t>
      </w:r>
      <w:proofErr w:type="spellStart"/>
      <w:r w:rsidRPr="00B37997">
        <w:rPr>
          <w:rFonts w:ascii="Times New Roman" w:hAnsi="Times New Roman" w:cs="Times New Roman"/>
          <w:sz w:val="24"/>
          <w:szCs w:val="24"/>
        </w:rPr>
        <w:t>seq</w:t>
      </w:r>
      <w:proofErr w:type="spellEnd"/>
      <w:r w:rsidRPr="00B37997">
        <w:rPr>
          <w:rFonts w:ascii="Times New Roman" w:hAnsi="Times New Roman" w:cs="Times New Roman"/>
          <w:sz w:val="24"/>
          <w:szCs w:val="24"/>
        </w:rPr>
        <w:t xml:space="preserve"> kit (</w:t>
      </w:r>
      <w:proofErr w:type="spellStart"/>
      <w:r w:rsidR="00502CE6" w:rsidRPr="00B37997">
        <w:rPr>
          <w:rFonts w:ascii="Times New Roman" w:hAnsi="Times New Roman" w:cs="Times New Roman"/>
          <w:sz w:val="24"/>
          <w:szCs w:val="24"/>
        </w:rPr>
        <w:t>I</w:t>
      </w:r>
      <w:r w:rsidRPr="00B37997">
        <w:rPr>
          <w:rFonts w:ascii="Times New Roman" w:hAnsi="Times New Roman" w:cs="Times New Roman"/>
          <w:sz w:val="24"/>
          <w:szCs w:val="24"/>
        </w:rPr>
        <w:t>llumina</w:t>
      </w:r>
      <w:proofErr w:type="spellEnd"/>
      <w:r w:rsidRPr="00B37997">
        <w:rPr>
          <w:rFonts w:ascii="Times New Roman" w:hAnsi="Times New Roman" w:cs="Times New Roman"/>
          <w:sz w:val="24"/>
          <w:szCs w:val="24"/>
        </w:rPr>
        <w:t xml:space="preserve"> </w:t>
      </w:r>
      <w:proofErr w:type="spellStart"/>
      <w:r w:rsidRPr="00B37997">
        <w:rPr>
          <w:rFonts w:ascii="Times New Roman" w:hAnsi="Times New Roman" w:cs="Times New Roman"/>
          <w:sz w:val="24"/>
          <w:szCs w:val="24"/>
        </w:rPr>
        <w:t>Biosystems</w:t>
      </w:r>
      <w:proofErr w:type="spellEnd"/>
      <w:r w:rsidRPr="00B37997">
        <w:rPr>
          <w:rFonts w:ascii="Times New Roman" w:hAnsi="Times New Roman" w:cs="Times New Roman"/>
          <w:sz w:val="24"/>
          <w:szCs w:val="24"/>
        </w:rPr>
        <w:t xml:space="preserve">, California, USA). The libraries were sequenced by the </w:t>
      </w:r>
      <w:proofErr w:type="spellStart"/>
      <w:r w:rsidRPr="00B37997">
        <w:rPr>
          <w:rFonts w:ascii="Times New Roman" w:hAnsi="Times New Roman" w:cs="Times New Roman"/>
          <w:sz w:val="24"/>
          <w:szCs w:val="24"/>
        </w:rPr>
        <w:t>Illumina</w:t>
      </w:r>
      <w:proofErr w:type="spellEnd"/>
      <w:r w:rsidRPr="00B37997">
        <w:rPr>
          <w:rFonts w:ascii="Times New Roman" w:hAnsi="Times New Roman" w:cs="Times New Roman"/>
          <w:sz w:val="24"/>
          <w:szCs w:val="24"/>
        </w:rPr>
        <w:t xml:space="preserve"> </w:t>
      </w:r>
      <w:proofErr w:type="spellStart"/>
      <w:r w:rsidRPr="00B37997">
        <w:rPr>
          <w:rFonts w:ascii="Times New Roman" w:hAnsi="Times New Roman" w:cs="Times New Roman"/>
          <w:sz w:val="24"/>
          <w:szCs w:val="24"/>
        </w:rPr>
        <w:t>HiSeq</w:t>
      </w:r>
      <w:proofErr w:type="spellEnd"/>
      <w:r w:rsidRPr="00B37997">
        <w:rPr>
          <w:rFonts w:ascii="Times New Roman" w:hAnsi="Times New Roman" w:cs="Times New Roman"/>
          <w:sz w:val="24"/>
          <w:szCs w:val="24"/>
        </w:rPr>
        <w:t xml:space="preserve"> system (paired-end 150-bp sequencing strategy). 244 </w:t>
      </w:r>
      <w:proofErr w:type="spellStart"/>
      <w:r w:rsidRPr="00B37997">
        <w:rPr>
          <w:rFonts w:ascii="Times New Roman" w:hAnsi="Times New Roman" w:cs="Times New Roman"/>
          <w:sz w:val="24"/>
          <w:szCs w:val="24"/>
        </w:rPr>
        <w:t>Gbp</w:t>
      </w:r>
      <w:proofErr w:type="spellEnd"/>
      <w:r w:rsidRPr="00B37997">
        <w:rPr>
          <w:rFonts w:ascii="Times New Roman" w:hAnsi="Times New Roman" w:cs="Times New Roman"/>
          <w:sz w:val="24"/>
          <w:szCs w:val="24"/>
        </w:rPr>
        <w:t xml:space="preserve"> raw data were generated from sequencing. After trimming the adapters and low-quality bases (minimum quality of 20) and the polluted reads by </w:t>
      </w:r>
      <w:proofErr w:type="spellStart"/>
      <w:r w:rsidRPr="00B37997">
        <w:rPr>
          <w:rFonts w:ascii="Times New Roman" w:hAnsi="Times New Roman" w:cs="Times New Roman"/>
          <w:sz w:val="24"/>
          <w:szCs w:val="24"/>
        </w:rPr>
        <w:t>Trimmomatic</w:t>
      </w:r>
      <w:proofErr w:type="spellEnd"/>
      <w:r w:rsidR="002C3F43">
        <w:rPr>
          <w:rFonts w:ascii="Times New Roman" w:hAnsi="Times New Roman" w:cs="Times New Roman"/>
          <w:sz w:val="24"/>
          <w:szCs w:val="24"/>
        </w:rPr>
        <w:fldChar w:fldCharType="begin"/>
      </w:r>
      <w:r w:rsidR="002C3F43">
        <w:rPr>
          <w:rFonts w:ascii="Times New Roman" w:hAnsi="Times New Roman" w:cs="Times New Roman"/>
          <w:sz w:val="24"/>
          <w:szCs w:val="24"/>
        </w:rPr>
        <w:instrText xml:space="preserve"> HYPERLINK \l "_ENREF_1" \o "Bolger, 2014 #1346" </w:instrText>
      </w:r>
      <w:r w:rsidR="002C3F43">
        <w:rPr>
          <w:rFonts w:ascii="Times New Roman" w:hAnsi="Times New Roman" w:cs="Times New Roman"/>
          <w:sz w:val="24"/>
          <w:szCs w:val="24"/>
        </w:rPr>
        <w:fldChar w:fldCharType="separate"/>
      </w:r>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&lt;EndNote&gt;&lt;Cite&gt;&lt;Author&gt;Bolger&lt;/Author&gt;&lt;Year&gt;2014&lt;/Year&gt;&lt;RecNum&gt;1346&lt;/RecNum&gt;&lt;DisplayText&gt;&lt;style face="superscript"&gt;1&lt;/style&gt;&lt;/DisplayText&gt;&lt;record&gt;&lt;rec-number&gt;1346&lt;/rec-number&gt;&lt;foreign-keys&gt;&lt;key app="EN" db-id="x2fftw2pat09fkexrxixwzsoref0ftp52evf"&gt;1346&lt;/key&gt;&lt;/foreign-keys&gt;&lt;ref-type name="Journal Article"&gt;17&lt;/ref-type&gt;&lt;contributors&gt;&lt;authors&gt;&lt;author&gt;Bolger, Anthony M&lt;/author&gt;&lt;author&gt;Lohse, Marc&lt;/author&gt;&lt;author&gt;Usadel, Bjoern&lt;/author&gt;&lt;/authors&gt;&lt;/contributors&gt;&lt;titles&gt;&lt;title&gt;Trimmomatic: a flexible trimmer for Illumina sequence data&lt;/title&gt;&lt;secondary-title&gt;Bioinformatics&lt;/secondary-title&gt;&lt;/titles&gt;&lt;pages&gt;2114-2120&lt;/pages&gt;&lt;volume&gt;30&lt;/volume&gt;&lt;number&gt;15&lt;/number&gt;&lt;dates&gt;&lt;year&gt;2014&lt;/year&gt;&lt;/dates&gt;&lt;isbn&gt;1460-2059&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1</w:t>
      </w:r>
      <w:r w:rsidR="002C3F43" w:rsidRPr="00B37997">
        <w:rPr>
          <w:rFonts w:ascii="Times New Roman" w:hAnsi="Times New Roman" w:cs="Times New Roman"/>
          <w:sz w:val="24"/>
          <w:szCs w:val="24"/>
        </w:rPr>
        <w:fldChar w:fldCharType="end"/>
      </w:r>
      <w:r w:rsidR="002C3F43">
        <w:rPr>
          <w:rFonts w:ascii="Times New Roman" w:hAnsi="Times New Roman" w:cs="Times New Roman"/>
          <w:sz w:val="24"/>
          <w:szCs w:val="24"/>
        </w:rPr>
        <w:fldChar w:fldCharType="end"/>
      </w:r>
      <w:r w:rsidRPr="00B37997">
        <w:rPr>
          <w:rFonts w:ascii="Times New Roman" w:hAnsi="Times New Roman" w:cs="Times New Roman"/>
          <w:sz w:val="24"/>
          <w:szCs w:val="24"/>
        </w:rPr>
        <w:t xml:space="preserve"> (v0.32) with default parameters, about 200 </w:t>
      </w:r>
      <w:proofErr w:type="spellStart"/>
      <w:r w:rsidRPr="00B37997">
        <w:rPr>
          <w:rFonts w:ascii="Times New Roman" w:hAnsi="Times New Roman" w:cs="Times New Roman"/>
          <w:sz w:val="24"/>
          <w:szCs w:val="24"/>
        </w:rPr>
        <w:t>Gbp</w:t>
      </w:r>
      <w:proofErr w:type="spellEnd"/>
      <w:r w:rsidRPr="00B37997">
        <w:rPr>
          <w:rFonts w:ascii="Times New Roman" w:hAnsi="Times New Roman" w:cs="Times New Roman"/>
          <w:sz w:val="24"/>
          <w:szCs w:val="24"/>
        </w:rPr>
        <w:t xml:space="preserve"> clean data were obtained and used for genome survey and correction of genome assembly. </w:t>
      </w:r>
    </w:p>
    <w:p w14:paraId="3C20C62C" w14:textId="77777777" w:rsidR="000F4D89" w:rsidRPr="00B37997" w:rsidRDefault="000F4D89" w:rsidP="00F97520">
      <w:pPr>
        <w:rPr>
          <w:rFonts w:ascii="Times New Roman" w:hAnsi="Times New Roman" w:cs="Times New Roman"/>
          <w:sz w:val="24"/>
          <w:szCs w:val="24"/>
        </w:rPr>
      </w:pPr>
    </w:p>
    <w:p w14:paraId="505F4F43" w14:textId="5A4171DB" w:rsidR="000F4D89" w:rsidRPr="00B37997" w:rsidRDefault="000F4D89" w:rsidP="00F97520">
      <w:pPr>
        <w:pStyle w:val="a7"/>
        <w:rPr>
          <w:rFonts w:ascii="Times New Roman" w:eastAsiaTheme="minorEastAsia" w:hAnsi="Times New Roman" w:cs="Times New Roman"/>
          <w:szCs w:val="24"/>
        </w:rPr>
      </w:pPr>
      <w:r w:rsidRPr="00B37997">
        <w:rPr>
          <w:rFonts w:ascii="Times New Roman" w:eastAsiaTheme="minorEastAsia" w:hAnsi="Times New Roman" w:cs="Times New Roman"/>
          <w:szCs w:val="24"/>
        </w:rPr>
        <w:t>Estimation of the genome size</w:t>
      </w:r>
      <w:r w:rsidR="000A60DA" w:rsidRPr="00B37997">
        <w:rPr>
          <w:rFonts w:ascii="Times New Roman" w:eastAsiaTheme="minorEastAsia" w:hAnsi="Times New Roman" w:cs="Times New Roman"/>
          <w:szCs w:val="24"/>
        </w:rPr>
        <w:t xml:space="preserve"> of DASZ</w:t>
      </w:r>
    </w:p>
    <w:p w14:paraId="7370AFE7" w14:textId="2890DDCB" w:rsidR="000F4D89" w:rsidRPr="00B37997" w:rsidRDefault="000F4D89" w:rsidP="00B37997">
      <w:pPr>
        <w:ind w:firstLineChars="200" w:firstLine="480"/>
        <w:rPr>
          <w:rFonts w:ascii="Times New Roman" w:hAnsi="Times New Roman" w:cs="Times New Roman"/>
          <w:sz w:val="24"/>
          <w:szCs w:val="24"/>
        </w:rPr>
      </w:pPr>
      <w:r w:rsidRPr="00B37997">
        <w:rPr>
          <w:rFonts w:ascii="Times New Roman" w:hAnsi="Times New Roman" w:cs="Times New Roman"/>
          <w:sz w:val="24"/>
          <w:szCs w:val="24"/>
        </w:rPr>
        <w:t>5 mm</w:t>
      </w:r>
      <w:r w:rsidRPr="00B37997">
        <w:rPr>
          <w:rFonts w:ascii="Times New Roman" w:hAnsi="Times New Roman" w:cs="Times New Roman"/>
          <w:sz w:val="24"/>
          <w:szCs w:val="24"/>
          <w:vertAlign w:val="superscript"/>
        </w:rPr>
        <w:t>2</w:t>
      </w:r>
      <w:r w:rsidRPr="00B37997">
        <w:rPr>
          <w:rFonts w:ascii="Times New Roman" w:hAnsi="Times New Roman" w:cs="Times New Roman"/>
          <w:sz w:val="24"/>
          <w:szCs w:val="24"/>
        </w:rPr>
        <w:t xml:space="preserve"> young leaves were shredded, incubated for 30 seconds and filtered, which were subsequently analyzed using a flow cytometer (</w:t>
      </w:r>
      <w:proofErr w:type="spellStart"/>
      <w:r w:rsidRPr="00B37997">
        <w:rPr>
          <w:rFonts w:ascii="Times New Roman" w:hAnsi="Times New Roman" w:cs="Times New Roman"/>
          <w:sz w:val="24"/>
          <w:szCs w:val="24"/>
        </w:rPr>
        <w:t>Sysmex</w:t>
      </w:r>
      <w:proofErr w:type="spellEnd"/>
      <w:r w:rsidRPr="00B37997">
        <w:rPr>
          <w:rFonts w:ascii="Times New Roman" w:hAnsi="Times New Roman" w:cs="Times New Roman"/>
          <w:sz w:val="24"/>
          <w:szCs w:val="24"/>
        </w:rPr>
        <w:t xml:space="preserve"> </w:t>
      </w:r>
      <w:proofErr w:type="spellStart"/>
      <w:r w:rsidRPr="00B37997">
        <w:rPr>
          <w:rFonts w:ascii="Times New Roman" w:hAnsi="Times New Roman" w:cs="Times New Roman"/>
          <w:sz w:val="24"/>
          <w:szCs w:val="24"/>
        </w:rPr>
        <w:t>Partec</w:t>
      </w:r>
      <w:proofErr w:type="spellEnd"/>
      <w:r w:rsidRPr="00B37997">
        <w:rPr>
          <w:rFonts w:ascii="Times New Roman" w:hAnsi="Times New Roman" w:cs="Times New Roman"/>
          <w:sz w:val="24"/>
          <w:szCs w:val="24"/>
        </w:rPr>
        <w:t xml:space="preserve"> GmbH, Germany) to estimate genome size and </w:t>
      </w:r>
      <w:proofErr w:type="spellStart"/>
      <w:r w:rsidRPr="00B37997">
        <w:rPr>
          <w:rFonts w:ascii="Times New Roman" w:hAnsi="Times New Roman" w:cs="Times New Roman"/>
          <w:sz w:val="24"/>
          <w:szCs w:val="24"/>
        </w:rPr>
        <w:t>ploidy</w:t>
      </w:r>
      <w:proofErr w:type="spellEnd"/>
      <w:r w:rsidR="002C3F43">
        <w:rPr>
          <w:rFonts w:ascii="Times New Roman" w:hAnsi="Times New Roman" w:cs="Times New Roman"/>
          <w:sz w:val="24"/>
          <w:szCs w:val="24"/>
        </w:rPr>
        <w:fldChar w:fldCharType="begin"/>
      </w:r>
      <w:r w:rsidR="002C3F43">
        <w:rPr>
          <w:rFonts w:ascii="Times New Roman" w:hAnsi="Times New Roman" w:cs="Times New Roman"/>
          <w:sz w:val="24"/>
          <w:szCs w:val="24"/>
        </w:rPr>
        <w:instrText xml:space="preserve"> HYPERLINK \l "_ENREF_2" \o "Dolezel, 2007 #1405" </w:instrText>
      </w:r>
      <w:r w:rsidR="002C3F43">
        <w:rPr>
          <w:rFonts w:ascii="Times New Roman" w:hAnsi="Times New Roman" w:cs="Times New Roman"/>
          <w:sz w:val="24"/>
          <w:szCs w:val="24"/>
        </w:rPr>
        <w:fldChar w:fldCharType="separate"/>
      </w:r>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&lt;EndNote&gt;&lt;Cite&gt;&lt;Author&gt;Dolezel&lt;/Author&gt;&lt;Year&gt;2007&lt;/Year&gt;&lt;RecNum&gt;1405&lt;/RecNum&gt;&lt;DisplayText&gt;&lt;style face="superscript"&gt;2&lt;/style&gt;&lt;/DisplayText&gt;&lt;record&gt;&lt;rec-number&gt;1405&lt;/rec-number&gt;&lt;foreign-keys&gt;&lt;key app="EN" db-id="x2fftw2pat09fkexrxixwzsoref0ftp52evf"&gt;1405&lt;/key&gt;&lt;/foreign-keys&gt;&lt;ref-type name="Journal Article"&gt;17&lt;/ref-type&gt;&lt;contributors&gt;&lt;authors&gt;&lt;author&gt;Dolezel, J.&lt;/author&gt;&lt;author&gt;Greilhuber, J.&lt;/author&gt;&lt;author&gt;Suda, J.&lt;/author&gt;&lt;/authors&gt;&lt;/contributors&gt;&lt;auth-address&gt;Laboratory of Molecular Cytogenetics and Cytometry, Institute of Experimental Botany, Sokolovska 6, Olomouc, Czech Republic. dolezel@ueb.cas.cz&lt;/auth-address&gt;&lt;titles&gt;&lt;title&gt;Estimation of nuclear DNA content in plants using flow cytometry&lt;/title&gt;&lt;secondary-title&gt;Nat. Protoc.&lt;/secondary-title&gt;&lt;alt-title&gt;Nature protocols&lt;/alt-title&gt;&lt;/titles&gt;&lt;alt-periodical&gt;&lt;full-title&gt;Nature protocols&lt;/full-title&gt;&lt;abbr-1&gt;Nature protocols&lt;/abbr-1&gt;&lt;/alt-periodical&gt;&lt;pages&gt;2233-44&lt;/pages&gt;&lt;volume&gt;2&lt;/volume&gt;&lt;number&gt;9&lt;/number&gt;&lt;edition&gt;2007/09/15&lt;/edition&gt;&lt;keywords&gt;&lt;keyword&gt;Cell Fractionation/methods&lt;/keyword&gt;&lt;keyword&gt;Cell Nucleus/*genetics&lt;/keyword&gt;&lt;keyword&gt;DNA, Plant/*analysis&lt;/keyword&gt;&lt;keyword&gt;Flow Cytometry/*methods&lt;/keyword&gt;&lt;keyword&gt;Fluorescent Dyes/analysis&lt;/keyword&gt;&lt;keyword&gt;Plant Cells&lt;/keyword&gt;&lt;keyword&gt;Plants/genetics&lt;/keyword&gt;&lt;keyword&gt;Staining and Labeling&lt;/keyword&gt;&lt;/keywords&gt;&lt;dates&gt;&lt;year&gt;2007&lt;/year&gt;&lt;/dates&gt;&lt;isbn&gt;1750-2799 (Electronic)&amp;#xD;1750-2799 (Linking)&lt;/isbn&gt;&lt;accession-num&gt;17853881&lt;/accession-num&gt;&lt;work-type&gt;Research Support, Non-U.S. Gov&amp;apos;t&lt;/work-type&gt;&lt;urls&gt;&lt;related-urls&gt;&lt;url&gt;http://www.ncbi.nlm.nih.gov/pubmed/17853881&lt;/url&gt;&lt;/related-urls&gt;&lt;/urls&gt;&lt;electronic-resource-num&gt;10.1038/nprot.2007.310&lt;/electronic-resource-num&gt;&lt;language&gt;eng&lt;/language&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2</w:t>
      </w:r>
      <w:r w:rsidR="002C3F43" w:rsidRPr="00B37997">
        <w:rPr>
          <w:rFonts w:ascii="Times New Roman" w:hAnsi="Times New Roman" w:cs="Times New Roman"/>
          <w:sz w:val="24"/>
          <w:szCs w:val="24"/>
        </w:rPr>
        <w:fldChar w:fldCharType="end"/>
      </w:r>
      <w:r w:rsidR="002C3F43">
        <w:rPr>
          <w:rFonts w:ascii="Times New Roman" w:hAnsi="Times New Roman" w:cs="Times New Roman"/>
          <w:sz w:val="24"/>
          <w:szCs w:val="24"/>
        </w:rPr>
        <w:fldChar w:fldCharType="end"/>
      </w:r>
      <w:r w:rsidRPr="00B37997">
        <w:rPr>
          <w:rFonts w:ascii="Times New Roman" w:hAnsi="Times New Roman" w:cs="Times New Roman"/>
          <w:sz w:val="24"/>
          <w:szCs w:val="24"/>
        </w:rPr>
        <w:t xml:space="preserve">. </w:t>
      </w:r>
      <w:r w:rsidRPr="00B37997">
        <w:rPr>
          <w:rFonts w:ascii="Times New Roman" w:hAnsi="Times New Roman" w:cs="Times New Roman"/>
          <w:i/>
          <w:iCs/>
          <w:sz w:val="24"/>
          <w:szCs w:val="24"/>
        </w:rPr>
        <w:t>Maize</w:t>
      </w:r>
      <w:r w:rsidRPr="00B37997">
        <w:rPr>
          <w:rFonts w:ascii="Times New Roman" w:hAnsi="Times New Roman" w:cs="Times New Roman"/>
          <w:sz w:val="24"/>
          <w:szCs w:val="24"/>
        </w:rPr>
        <w:t xml:space="preserve"> (</w:t>
      </w:r>
      <w:proofErr w:type="spellStart"/>
      <w:r w:rsidRPr="00B37997">
        <w:rPr>
          <w:rFonts w:ascii="Times New Roman" w:hAnsi="Times New Roman" w:cs="Times New Roman"/>
          <w:i/>
          <w:iCs/>
          <w:sz w:val="24"/>
          <w:szCs w:val="24"/>
        </w:rPr>
        <w:t>Zea</w:t>
      </w:r>
      <w:proofErr w:type="spellEnd"/>
      <w:r w:rsidRPr="00B37997">
        <w:rPr>
          <w:rFonts w:ascii="Times New Roman" w:hAnsi="Times New Roman" w:cs="Times New Roman"/>
          <w:i/>
          <w:iCs/>
          <w:sz w:val="24"/>
          <w:szCs w:val="24"/>
        </w:rPr>
        <w:t xml:space="preserve"> mays L. </w:t>
      </w:r>
      <w:r w:rsidRPr="00B37997">
        <w:rPr>
          <w:rFonts w:ascii="Times New Roman" w:hAnsi="Times New Roman" w:cs="Times New Roman"/>
          <w:sz w:val="24"/>
          <w:szCs w:val="24"/>
        </w:rPr>
        <w:t xml:space="preserve">B73) was used as the genome size standard. The result of flow cytometer analysis shows that the estimated average genome size is 2.92 </w:t>
      </w:r>
      <w:proofErr w:type="spellStart"/>
      <w:r w:rsidRPr="00B37997">
        <w:rPr>
          <w:rFonts w:ascii="Times New Roman" w:hAnsi="Times New Roman" w:cs="Times New Roman"/>
          <w:sz w:val="24"/>
          <w:szCs w:val="24"/>
        </w:rPr>
        <w:t>Gbp</w:t>
      </w:r>
      <w:proofErr w:type="spellEnd"/>
      <w:r w:rsidRPr="00B37997">
        <w:rPr>
          <w:rFonts w:ascii="Times New Roman" w:hAnsi="Times New Roman" w:cs="Times New Roman"/>
          <w:sz w:val="24"/>
          <w:szCs w:val="24"/>
        </w:rPr>
        <w:t xml:space="preserve"> and DASZ is a diploid. The genome size was also estimated by Jellyfish</w:t>
      </w:r>
      <w:hyperlink w:anchor="_ENREF_3" w:tooltip="Liu, 2013 #1407"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&lt;EndNote&gt;&lt;Cite&gt;&lt;Author&gt;Liu&lt;/Author&gt;&lt;Year&gt;2013&lt;/Year&gt;&lt;RecNum&gt;1407&lt;/RecNum&gt;&lt;DisplayText&gt;&lt;style face="superscript"&gt;3&lt;/style&gt;&lt;/DisplayText&gt;&lt;record&gt;&lt;rec-number&gt;1407&lt;/rec-number&gt;&lt;foreign-keys&gt;&lt;key app="EN" db-id="x2fftw2pat09fkexrxixwzsoref0ftp52evf"&gt;1407&lt;/key&gt;&lt;/foreign-keys&gt;&lt;ref-type name="Journal Article"&gt;17&lt;/ref-type&gt;&lt;contributors&gt;&lt;authors&gt;&lt;author&gt;Liu, Binghang&lt;/author&gt;&lt;author&gt;Shi, Yujian&lt;/author&gt;&lt;author&gt;Yuan, Jianying&lt;/author&gt;&lt;author&gt;Hu, Xuesong&lt;/author&gt;&lt;author&gt;Zhang, Hao&lt;/author&gt;&lt;author&gt;Li, Nan&lt;/author&gt;&lt;author&gt;Li, Zhenyu&lt;/author&gt;&lt;author&gt;Chen, Yanxiang&lt;/author&gt;&lt;author&gt;Mu, Desheng&lt;/author&gt;&lt;author&gt;Fan, Wei&lt;/author&gt;&lt;/authors&gt;&lt;/contributors&gt;&lt;titles&gt;&lt;title&gt;Estimation of genomic characteristics by analyzing k-mer frequency in de novo genome projects&lt;/title&gt;&lt;secondary-title&gt;arXiv preprint arXiv:1308.2012&lt;/secondary-title&gt;&lt;/titles&gt;&lt;dates&gt;&lt;year&gt;2013&lt;/year&gt;&lt;/dates&gt;&lt;urls&gt;&lt;/urls&gt;&lt;/record&gt;&lt;/Cite&gt;&lt;/EndNote&gt;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3</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(v1.1.12) program with the parameters (k=19, 21, 23) using 200 </w:t>
      </w:r>
      <w:proofErr w:type="spellStart"/>
      <w:r w:rsidRPr="00B37997">
        <w:rPr>
          <w:rFonts w:ascii="Times New Roman" w:hAnsi="Times New Roman" w:cs="Times New Roman"/>
          <w:sz w:val="24"/>
          <w:szCs w:val="24"/>
        </w:rPr>
        <w:t>Gbp</w:t>
      </w:r>
      <w:proofErr w:type="spellEnd"/>
      <w:r w:rsidRPr="00B37997">
        <w:rPr>
          <w:rFonts w:ascii="Times New Roman" w:hAnsi="Times New Roman" w:cs="Times New Roman"/>
          <w:sz w:val="24"/>
          <w:szCs w:val="24"/>
        </w:rPr>
        <w:t xml:space="preserve"> clean data. The estimated genome size is 3.8 </w:t>
      </w:r>
      <w:proofErr w:type="spellStart"/>
      <w:r w:rsidRPr="00B37997">
        <w:rPr>
          <w:rFonts w:ascii="Times New Roman" w:hAnsi="Times New Roman" w:cs="Times New Roman"/>
          <w:sz w:val="24"/>
          <w:szCs w:val="24"/>
        </w:rPr>
        <w:t>Gbp</w:t>
      </w:r>
      <w:proofErr w:type="spellEnd"/>
      <w:r w:rsidRPr="00B37997">
        <w:rPr>
          <w:rFonts w:ascii="Times New Roman" w:hAnsi="Times New Roman" w:cs="Times New Roman"/>
          <w:sz w:val="24"/>
          <w:szCs w:val="24"/>
        </w:rPr>
        <w:t xml:space="preserve"> with </w:t>
      </w:r>
      <w:proofErr w:type="spellStart"/>
      <w:r w:rsidRPr="00B37997">
        <w:rPr>
          <w:rFonts w:ascii="Times New Roman" w:hAnsi="Times New Roman" w:cs="Times New Roman"/>
          <w:sz w:val="24"/>
          <w:szCs w:val="24"/>
        </w:rPr>
        <w:t>heterozygosity</w:t>
      </w:r>
      <w:proofErr w:type="spellEnd"/>
      <w:r w:rsidRPr="00B37997">
        <w:rPr>
          <w:rFonts w:ascii="Times New Roman" w:hAnsi="Times New Roman" w:cs="Times New Roman"/>
          <w:sz w:val="24"/>
          <w:szCs w:val="24"/>
        </w:rPr>
        <w:t xml:space="preserve"> of 0.4% to 0.8% based on k-</w:t>
      </w:r>
      <w:proofErr w:type="spellStart"/>
      <w:r w:rsidRPr="00B37997">
        <w:rPr>
          <w:rFonts w:ascii="Times New Roman" w:hAnsi="Times New Roman" w:cs="Times New Roman"/>
          <w:sz w:val="24"/>
          <w:szCs w:val="24"/>
        </w:rPr>
        <w:t>mer</w:t>
      </w:r>
      <w:proofErr w:type="spellEnd"/>
      <w:r w:rsidRPr="00B37997">
        <w:rPr>
          <w:rFonts w:ascii="Times New Roman" w:hAnsi="Times New Roman" w:cs="Times New Roman"/>
          <w:sz w:val="24"/>
          <w:szCs w:val="24"/>
        </w:rPr>
        <w:t xml:space="preserve"> distribution of heterozygous sequences (Supplementary Fig</w:t>
      </w:r>
      <w:r w:rsidR="005A683F" w:rsidRPr="00B37997">
        <w:rPr>
          <w:rFonts w:ascii="Times New Roman" w:hAnsi="Times New Roman" w:cs="Times New Roman"/>
          <w:sz w:val="24"/>
          <w:szCs w:val="24"/>
        </w:rPr>
        <w:t>ure 2</w:t>
      </w:r>
      <w:r w:rsidRPr="00B37997">
        <w:rPr>
          <w:rFonts w:ascii="Times New Roman" w:hAnsi="Times New Roman" w:cs="Times New Roman"/>
          <w:sz w:val="24"/>
          <w:szCs w:val="24"/>
        </w:rPr>
        <w:t xml:space="preserve">). </w:t>
      </w:r>
    </w:p>
    <w:p w14:paraId="451926B5" w14:textId="77777777" w:rsidR="000F4D89" w:rsidRPr="00B37997" w:rsidRDefault="000F4D89" w:rsidP="00F97520">
      <w:pPr>
        <w:rPr>
          <w:rFonts w:ascii="Times New Roman" w:hAnsi="Times New Roman" w:cs="Times New Roman"/>
          <w:bCs/>
          <w:sz w:val="24"/>
          <w:szCs w:val="24"/>
        </w:rPr>
      </w:pPr>
    </w:p>
    <w:p w14:paraId="70EEB5E8" w14:textId="77777777" w:rsidR="000F4D89" w:rsidRPr="00B37997" w:rsidRDefault="000F4D89" w:rsidP="00F97520">
      <w:pPr>
        <w:rPr>
          <w:rFonts w:ascii="Times New Roman" w:hAnsi="Times New Roman" w:cs="Times New Roman"/>
          <w:b/>
          <w:sz w:val="24"/>
          <w:szCs w:val="24"/>
        </w:rPr>
      </w:pPr>
      <w:r w:rsidRPr="00B37997">
        <w:rPr>
          <w:rFonts w:ascii="Times New Roman" w:hAnsi="Times New Roman" w:cs="Times New Roman"/>
          <w:b/>
          <w:sz w:val="24"/>
          <w:szCs w:val="24"/>
        </w:rPr>
        <w:t xml:space="preserve">Construction and sequencing of SMRT </w:t>
      </w:r>
      <w:proofErr w:type="spellStart"/>
      <w:r w:rsidRPr="00B37997">
        <w:rPr>
          <w:rFonts w:ascii="Times New Roman" w:hAnsi="Times New Roman" w:cs="Times New Roman"/>
          <w:b/>
          <w:sz w:val="24"/>
          <w:szCs w:val="24"/>
        </w:rPr>
        <w:t>PacBio</w:t>
      </w:r>
      <w:proofErr w:type="spellEnd"/>
      <w:r w:rsidRPr="00B37997">
        <w:rPr>
          <w:rFonts w:ascii="Times New Roman" w:hAnsi="Times New Roman" w:cs="Times New Roman"/>
          <w:b/>
          <w:sz w:val="24"/>
          <w:szCs w:val="24"/>
        </w:rPr>
        <w:t xml:space="preserve"> libraries</w:t>
      </w:r>
    </w:p>
    <w:p w14:paraId="10C5826A" w14:textId="2BFE06B4" w:rsidR="000F4D89" w:rsidRPr="00B37997" w:rsidRDefault="000F4D89" w:rsidP="00B37997">
      <w:pPr>
        <w:ind w:firstLineChars="200" w:firstLine="480"/>
        <w:rPr>
          <w:rFonts w:ascii="Times New Roman" w:hAnsi="Times New Roman" w:cs="Times New Roman"/>
          <w:bCs/>
          <w:sz w:val="24"/>
          <w:szCs w:val="24"/>
        </w:rPr>
      </w:pPr>
      <w:r w:rsidRPr="00B37997">
        <w:rPr>
          <w:rFonts w:ascii="Times New Roman" w:hAnsi="Times New Roman" w:cs="Times New Roman"/>
          <w:sz w:val="24"/>
          <w:szCs w:val="24"/>
        </w:rPr>
        <w:t xml:space="preserve">Five 20K </w:t>
      </w:r>
      <w:r w:rsidRPr="00B37997">
        <w:rPr>
          <w:rFonts w:ascii="Times New Roman" w:hAnsi="Times New Roman" w:cs="Times New Roman"/>
          <w:i/>
          <w:sz w:val="24"/>
          <w:szCs w:val="24"/>
        </w:rPr>
        <w:t>de novo</w:t>
      </w:r>
      <w:r w:rsidRPr="00B37997">
        <w:rPr>
          <w:rFonts w:ascii="Times New Roman" w:hAnsi="Times New Roman" w:cs="Times New Roman"/>
          <w:sz w:val="24"/>
          <w:szCs w:val="24"/>
        </w:rPr>
        <w:t xml:space="preserve"> libraries, used for SMRT </w:t>
      </w:r>
      <w:proofErr w:type="spellStart"/>
      <w:r w:rsidRPr="00B37997">
        <w:rPr>
          <w:rFonts w:ascii="Times New Roman" w:hAnsi="Times New Roman" w:cs="Times New Roman"/>
          <w:sz w:val="24"/>
          <w:szCs w:val="24"/>
        </w:rPr>
        <w:t>PacBio</w:t>
      </w:r>
      <w:proofErr w:type="spellEnd"/>
      <w:r w:rsidRPr="00B37997">
        <w:rPr>
          <w:rFonts w:ascii="Times New Roman" w:hAnsi="Times New Roman" w:cs="Times New Roman"/>
          <w:sz w:val="24"/>
          <w:szCs w:val="24"/>
        </w:rPr>
        <w:t xml:space="preserve"> genome sequencing, were constructed according to standard manufacturers’ protocol (SMRT </w:t>
      </w:r>
      <w:proofErr w:type="spellStart"/>
      <w:r w:rsidRPr="00B37997">
        <w:rPr>
          <w:rFonts w:ascii="Times New Roman" w:hAnsi="Times New Roman" w:cs="Times New Roman"/>
          <w:sz w:val="24"/>
          <w:szCs w:val="24"/>
        </w:rPr>
        <w:t>PacBio</w:t>
      </w:r>
      <w:proofErr w:type="spellEnd"/>
      <w:r w:rsidRPr="00B37997">
        <w:rPr>
          <w:rFonts w:ascii="Times New Roman" w:hAnsi="Times New Roman" w:cs="Times New Roman"/>
          <w:sz w:val="24"/>
          <w:szCs w:val="24"/>
        </w:rPr>
        <w:t xml:space="preserve">). The final libraries were sequenced on the </w:t>
      </w:r>
      <w:proofErr w:type="spellStart"/>
      <w:r w:rsidRPr="00B37997">
        <w:rPr>
          <w:rFonts w:ascii="Times New Roman" w:hAnsi="Times New Roman" w:cs="Times New Roman"/>
          <w:sz w:val="24"/>
          <w:szCs w:val="24"/>
        </w:rPr>
        <w:t>PacBio</w:t>
      </w:r>
      <w:proofErr w:type="spellEnd"/>
      <w:r w:rsidRPr="00B37997">
        <w:rPr>
          <w:rFonts w:ascii="Times New Roman" w:hAnsi="Times New Roman" w:cs="Times New Roman"/>
          <w:sz w:val="24"/>
          <w:szCs w:val="24"/>
        </w:rPr>
        <w:t xml:space="preserve"> Sequel platform (Pacific Biosciences). Totally, 39,763,171</w:t>
      </w:r>
      <w:r w:rsidRPr="00B37997">
        <w:rPr>
          <w:rFonts w:ascii="Times New Roman" w:hAnsi="Times New Roman" w:cs="Times New Roman"/>
          <w:bCs/>
          <w:sz w:val="24"/>
          <w:szCs w:val="24"/>
        </w:rPr>
        <w:t xml:space="preserve"> reads were generated from 54 cells of </w:t>
      </w:r>
      <w:proofErr w:type="spellStart"/>
      <w:r w:rsidRPr="00B37997">
        <w:rPr>
          <w:rFonts w:ascii="Times New Roman" w:hAnsi="Times New Roman" w:cs="Times New Roman"/>
          <w:bCs/>
          <w:sz w:val="24"/>
          <w:szCs w:val="24"/>
        </w:rPr>
        <w:t>PacBio</w:t>
      </w:r>
      <w:proofErr w:type="spellEnd"/>
      <w:r w:rsidRPr="00B37997">
        <w:rPr>
          <w:rFonts w:ascii="Times New Roman" w:hAnsi="Times New Roman" w:cs="Times New Roman"/>
          <w:bCs/>
          <w:sz w:val="24"/>
          <w:szCs w:val="24"/>
        </w:rPr>
        <w:t xml:space="preserve"> data with a total length of 361 </w:t>
      </w:r>
      <w:proofErr w:type="spellStart"/>
      <w:r w:rsidRPr="00B37997">
        <w:rPr>
          <w:rFonts w:ascii="Times New Roman" w:hAnsi="Times New Roman" w:cs="Times New Roman"/>
          <w:bCs/>
          <w:sz w:val="24"/>
          <w:szCs w:val="24"/>
        </w:rPr>
        <w:t>Gbp</w:t>
      </w:r>
      <w:proofErr w:type="spellEnd"/>
      <w:r w:rsidRPr="00B37997">
        <w:rPr>
          <w:rFonts w:ascii="Times New Roman" w:hAnsi="Times New Roman" w:cs="Times New Roman"/>
          <w:bCs/>
          <w:sz w:val="24"/>
          <w:szCs w:val="24"/>
        </w:rPr>
        <w:t xml:space="preserve"> and N50 length of 14,084 </w:t>
      </w:r>
      <w:proofErr w:type="spellStart"/>
      <w:r w:rsidRPr="00B37997">
        <w:rPr>
          <w:rFonts w:ascii="Times New Roman" w:hAnsi="Times New Roman" w:cs="Times New Roman"/>
          <w:bCs/>
          <w:sz w:val="24"/>
          <w:szCs w:val="24"/>
        </w:rPr>
        <w:t>bp</w:t>
      </w:r>
      <w:proofErr w:type="spellEnd"/>
      <w:r w:rsidRPr="00B37997">
        <w:rPr>
          <w:rFonts w:ascii="Times New Roman" w:hAnsi="Times New Roman" w:cs="Times New Roman"/>
          <w:bCs/>
          <w:sz w:val="24"/>
          <w:szCs w:val="24"/>
        </w:rPr>
        <w:t xml:space="preserve"> (Supplementary Fig</w:t>
      </w:r>
      <w:r w:rsidR="005A683F" w:rsidRPr="00B37997">
        <w:rPr>
          <w:rFonts w:ascii="Times New Roman" w:hAnsi="Times New Roman" w:cs="Times New Roman"/>
          <w:bCs/>
          <w:sz w:val="24"/>
          <w:szCs w:val="24"/>
        </w:rPr>
        <w:t>ure</w:t>
      </w:r>
      <w:r w:rsidRPr="00B37997">
        <w:rPr>
          <w:rFonts w:ascii="Times New Roman" w:hAnsi="Times New Roman" w:cs="Times New Roman"/>
          <w:bCs/>
          <w:sz w:val="24"/>
          <w:szCs w:val="24"/>
        </w:rPr>
        <w:t xml:space="preserve"> </w:t>
      </w:r>
      <w:r w:rsidR="005A683F" w:rsidRPr="00B37997">
        <w:rPr>
          <w:rFonts w:ascii="Times New Roman" w:hAnsi="Times New Roman" w:cs="Times New Roman"/>
          <w:bCs/>
          <w:sz w:val="24"/>
          <w:szCs w:val="24"/>
        </w:rPr>
        <w:t>3</w:t>
      </w:r>
      <w:r w:rsidRPr="00B37997">
        <w:rPr>
          <w:rFonts w:ascii="Times New Roman" w:hAnsi="Times New Roman" w:cs="Times New Roman"/>
          <w:bCs/>
          <w:sz w:val="24"/>
          <w:szCs w:val="24"/>
        </w:rPr>
        <w:t xml:space="preserve">). All of these </w:t>
      </w:r>
      <w:proofErr w:type="spellStart"/>
      <w:r w:rsidRPr="00B37997">
        <w:rPr>
          <w:rFonts w:ascii="Times New Roman" w:hAnsi="Times New Roman" w:cs="Times New Roman"/>
          <w:bCs/>
          <w:sz w:val="24"/>
          <w:szCs w:val="24"/>
        </w:rPr>
        <w:t>subreads</w:t>
      </w:r>
      <w:proofErr w:type="spellEnd"/>
      <w:r w:rsidRPr="00B37997">
        <w:rPr>
          <w:rFonts w:ascii="Times New Roman" w:hAnsi="Times New Roman" w:cs="Times New Roman"/>
          <w:bCs/>
          <w:sz w:val="24"/>
          <w:szCs w:val="24"/>
        </w:rPr>
        <w:t xml:space="preserve"> were used for genome assembly.</w:t>
      </w:r>
    </w:p>
    <w:p w14:paraId="0428DD2D" w14:textId="77777777" w:rsidR="000F4D89" w:rsidRPr="00B37997" w:rsidRDefault="000F4D89" w:rsidP="00F97520">
      <w:pPr>
        <w:rPr>
          <w:rFonts w:ascii="Times New Roman" w:hAnsi="Times New Roman" w:cs="Times New Roman"/>
          <w:bCs/>
          <w:sz w:val="24"/>
          <w:szCs w:val="24"/>
        </w:rPr>
      </w:pPr>
    </w:p>
    <w:p w14:paraId="24D9B27E" w14:textId="4FAD0560" w:rsidR="000F4D89" w:rsidRPr="00B37997" w:rsidRDefault="000F4D89" w:rsidP="00F97520">
      <w:pPr>
        <w:pStyle w:val="a7"/>
        <w:rPr>
          <w:rFonts w:ascii="Times New Roman" w:eastAsiaTheme="minorEastAsia" w:hAnsi="Times New Roman" w:cs="Times New Roman"/>
          <w:szCs w:val="24"/>
        </w:rPr>
      </w:pPr>
      <w:r w:rsidRPr="00B37997">
        <w:rPr>
          <w:rFonts w:ascii="Times New Roman" w:eastAsiaTheme="minorEastAsia" w:hAnsi="Times New Roman" w:cs="Times New Roman"/>
          <w:i/>
          <w:szCs w:val="24"/>
        </w:rPr>
        <w:t>De novo</w:t>
      </w:r>
      <w:r w:rsidRPr="00B37997">
        <w:rPr>
          <w:rFonts w:ascii="Times New Roman" w:eastAsiaTheme="minorEastAsia" w:hAnsi="Times New Roman" w:cs="Times New Roman"/>
          <w:szCs w:val="24"/>
        </w:rPr>
        <w:t xml:space="preserve"> assembly of </w:t>
      </w:r>
      <w:proofErr w:type="spellStart"/>
      <w:r w:rsidRPr="00B37997">
        <w:rPr>
          <w:rFonts w:ascii="Times New Roman" w:eastAsiaTheme="minorEastAsia" w:hAnsi="Times New Roman" w:cs="Times New Roman"/>
          <w:szCs w:val="24"/>
        </w:rPr>
        <w:t>PacBio</w:t>
      </w:r>
      <w:proofErr w:type="spellEnd"/>
      <w:r w:rsidRPr="00B37997">
        <w:rPr>
          <w:rFonts w:ascii="Times New Roman" w:eastAsiaTheme="minorEastAsia" w:hAnsi="Times New Roman" w:cs="Times New Roman"/>
          <w:szCs w:val="24"/>
        </w:rPr>
        <w:t xml:space="preserve"> SMRT reads</w:t>
      </w:r>
    </w:p>
    <w:p w14:paraId="4EA14F35" w14:textId="79FB16C8" w:rsidR="000F4D89" w:rsidRPr="00B37997" w:rsidRDefault="000F4D89" w:rsidP="00B37997">
      <w:pPr>
        <w:ind w:firstLineChars="200" w:firstLine="480"/>
        <w:rPr>
          <w:rFonts w:ascii="Times New Roman" w:hAnsi="Times New Roman" w:cs="Times New Roman"/>
          <w:sz w:val="24"/>
          <w:szCs w:val="24"/>
        </w:rPr>
      </w:pPr>
      <w:r w:rsidRPr="00B37997">
        <w:rPr>
          <w:rFonts w:ascii="Times New Roman" w:hAnsi="Times New Roman" w:cs="Times New Roman"/>
          <w:sz w:val="24"/>
          <w:szCs w:val="24"/>
        </w:rPr>
        <w:t xml:space="preserve">A total of 39,763,171 </w:t>
      </w:r>
      <w:proofErr w:type="spellStart"/>
      <w:r w:rsidRPr="00B37997">
        <w:rPr>
          <w:rFonts w:ascii="Times New Roman" w:hAnsi="Times New Roman" w:cs="Times New Roman"/>
          <w:sz w:val="24"/>
          <w:szCs w:val="24"/>
        </w:rPr>
        <w:t>PacBio</w:t>
      </w:r>
      <w:proofErr w:type="spellEnd"/>
      <w:r w:rsidRPr="00B37997">
        <w:rPr>
          <w:rFonts w:ascii="Times New Roman" w:hAnsi="Times New Roman" w:cs="Times New Roman"/>
          <w:sz w:val="24"/>
          <w:szCs w:val="24"/>
        </w:rPr>
        <w:t xml:space="preserve"> SMRT </w:t>
      </w:r>
      <w:proofErr w:type="spellStart"/>
      <w:r w:rsidRPr="00B37997">
        <w:rPr>
          <w:rFonts w:ascii="Times New Roman" w:hAnsi="Times New Roman" w:cs="Times New Roman"/>
          <w:sz w:val="24"/>
          <w:szCs w:val="24"/>
        </w:rPr>
        <w:t>subreads</w:t>
      </w:r>
      <w:proofErr w:type="spellEnd"/>
      <w:r w:rsidRPr="00B37997">
        <w:rPr>
          <w:rFonts w:ascii="Times New Roman" w:hAnsi="Times New Roman" w:cs="Times New Roman"/>
          <w:sz w:val="24"/>
          <w:szCs w:val="24"/>
        </w:rPr>
        <w:t xml:space="preserve"> were used for </w:t>
      </w:r>
      <w:proofErr w:type="spellStart"/>
      <w:r w:rsidRPr="00B37997">
        <w:rPr>
          <w:rFonts w:ascii="Times New Roman" w:hAnsi="Times New Roman" w:cs="Times New Roman"/>
          <w:sz w:val="24"/>
          <w:szCs w:val="24"/>
        </w:rPr>
        <w:t>contig</w:t>
      </w:r>
      <w:proofErr w:type="spellEnd"/>
      <w:r w:rsidRPr="00B37997">
        <w:rPr>
          <w:rFonts w:ascii="Times New Roman" w:hAnsi="Times New Roman" w:cs="Times New Roman"/>
          <w:sz w:val="24"/>
          <w:szCs w:val="24"/>
        </w:rPr>
        <w:t xml:space="preserve"> assembly with Falcon</w:t>
      </w:r>
      <w:hyperlink w:anchor="_ENREF_4" w:tooltip="Chin, 2016 #1362"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&lt;EndNote&gt;&lt;Cite&gt;&lt;Author&gt;Chin&lt;/Author&gt;&lt;Year&gt;2016&lt;/Year&gt;&lt;RecNum&gt;1362&lt;/RecNum&gt;&lt;DisplayText&gt;&lt;style face="superscript"&gt;4&lt;/style&gt;&lt;/DisplayText&gt;&lt;record&gt;&lt;rec-number&gt;1362&lt;/rec-number&gt;&lt;foreign-keys&gt;&lt;key app="EN" db-id="x2fftw2pat09fkexrxixwzsoref0ftp52evf"&gt;1362&lt;/key&gt;&lt;/foreign-keys&gt;&lt;ref-type name="Journal Article"&gt;17&lt;/ref-type&gt;&lt;contributors&gt;&lt;authors&gt;&lt;author&gt;Chin, Chen-Shan&lt;/author&gt;&lt;author&gt;Peluso, Paul&lt;/author&gt;&lt;author&gt;Sedlazeck, Fritz J&lt;/author&gt;&lt;author&gt;Nattestad, Maria&lt;/author&gt;&lt;author&gt;Concepcion, Gregory T&lt;/author&gt;&lt;author&gt;Clum, Alicia&lt;/author&gt;&lt;author&gt;Dunn, Christopher&lt;/author&gt;&lt;author&gt;O&amp;apos;Malley, Ronan&lt;/author&gt;&lt;author&gt;Figueroa-Balderas, Rosa&lt;/author&gt;&lt;author&gt;Morales-Cruz, Abraham&lt;/author&gt;&lt;/authors&gt;&lt;/contributors&gt;&lt;titles&gt;&lt;title&gt;Phased diploid genome assembly with single-molecule real-time sequencing&lt;/title&gt;&lt;secondary-title&gt;Nat. Methods&lt;/secondary-title&gt;&lt;/titles&gt;&lt;periodical&gt;&lt;full-title&gt;Nat. Methods&lt;/full-title&gt;&lt;/periodical&gt;&lt;pages&gt;1050&lt;/pages&gt;&lt;volume&gt;13&lt;/volume&gt;&lt;number&gt;12&lt;/number&gt;&lt;dates&gt;&lt;year&gt;2016&lt;/year&gt;&lt;/dates&gt;&lt;isbn&gt;1548-7105&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4</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w:t>
      </w:r>
      <w:r w:rsidRPr="00B37997">
        <w:rPr>
          <w:rFonts w:ascii="Times New Roman" w:hAnsi="Times New Roman" w:cs="Times New Roman"/>
          <w:sz w:val="24"/>
          <w:szCs w:val="24"/>
          <w:shd w:val="clear" w:color="auto" w:fill="FFFFFF"/>
        </w:rPr>
        <w:t>v0.3.0</w:t>
      </w:r>
      <w:r w:rsidRPr="00B37997">
        <w:rPr>
          <w:rFonts w:ascii="Times New Roman" w:hAnsi="Times New Roman" w:cs="Times New Roman"/>
          <w:sz w:val="24"/>
          <w:szCs w:val="24"/>
        </w:rPr>
        <w:t xml:space="preserve">). The parameters of Falcon program were listed as follows (i.e., </w:t>
      </w:r>
      <w:proofErr w:type="spellStart"/>
      <w:r w:rsidRPr="00B37997">
        <w:rPr>
          <w:rFonts w:ascii="Times New Roman" w:hAnsi="Times New Roman" w:cs="Times New Roman"/>
          <w:sz w:val="24"/>
          <w:szCs w:val="24"/>
        </w:rPr>
        <w:lastRenderedPageBreak/>
        <w:t>pa_DBsplit_option</w:t>
      </w:r>
      <w:proofErr w:type="spellEnd"/>
      <w:r w:rsidRPr="00B37997">
        <w:rPr>
          <w:rFonts w:ascii="Times New Roman" w:hAnsi="Times New Roman" w:cs="Times New Roman"/>
          <w:sz w:val="24"/>
          <w:szCs w:val="24"/>
        </w:rPr>
        <w:t xml:space="preserve">:-x2000 -s500; </w:t>
      </w:r>
      <w:proofErr w:type="spellStart"/>
      <w:r w:rsidRPr="00B37997">
        <w:rPr>
          <w:rFonts w:ascii="Times New Roman" w:hAnsi="Times New Roman" w:cs="Times New Roman"/>
          <w:sz w:val="24"/>
          <w:szCs w:val="24"/>
        </w:rPr>
        <w:t>pa_HPCdaligner_option</w:t>
      </w:r>
      <w:proofErr w:type="spellEnd"/>
      <w:r w:rsidRPr="00B37997">
        <w:rPr>
          <w:rFonts w:ascii="Times New Roman" w:hAnsi="Times New Roman" w:cs="Times New Roman"/>
          <w:sz w:val="24"/>
          <w:szCs w:val="24"/>
        </w:rPr>
        <w:t xml:space="preserve">: -v -D24 -M30 -h300 -e.75 -w8 -l2000 -s1000 -k18; </w:t>
      </w:r>
      <w:proofErr w:type="spellStart"/>
      <w:r w:rsidRPr="00B37997">
        <w:rPr>
          <w:rFonts w:ascii="Times New Roman" w:hAnsi="Times New Roman" w:cs="Times New Roman"/>
          <w:sz w:val="24"/>
          <w:szCs w:val="24"/>
        </w:rPr>
        <w:t>ovlp_HPCdaligner_option</w:t>
      </w:r>
      <w:proofErr w:type="spellEnd"/>
      <w:r w:rsidRPr="00B37997">
        <w:rPr>
          <w:rFonts w:ascii="Times New Roman" w:hAnsi="Times New Roman" w:cs="Times New Roman"/>
          <w:sz w:val="24"/>
          <w:szCs w:val="24"/>
        </w:rPr>
        <w:t>: -v -D24 -M30 -h1200 -e.96 -l1500 -s1000 -k25). HaploMerger2</w:t>
      </w:r>
      <w:hyperlink w:anchor="_ENREF_5" w:tooltip="Huang, 2017 #1317"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&lt;EndNote&gt;&lt;Cite&gt;&lt;Author&gt;Huang&lt;/Author&gt;&lt;Year&gt;2017&lt;/Year&gt;&lt;RecNum&gt;1317&lt;/RecNum&gt;&lt;DisplayText&gt;&lt;style face="superscript"&gt;5&lt;/style&gt;&lt;/DisplayText&gt;&lt;record&gt;&lt;rec-number&gt;1317&lt;/rec-number&gt;&lt;foreign-keys&gt;&lt;key app="EN" db-id="x2fftw2pat09fkexrxixwzsoref0ftp52evf"&gt;1317&lt;/key&gt;&lt;/foreign-keys&gt;&lt;ref-type name="Journal Article"&gt;17&lt;/ref-type&gt;&lt;contributors&gt;&lt;authors&gt;&lt;author&gt;Huang, Shengfeng&lt;/author&gt;&lt;author&gt;Kang, Mingjing&lt;/author&gt;&lt;author&gt;Xu, Anlong&lt;/author&gt;&lt;/authors&gt;&lt;/contributors&gt;&lt;titles&gt;&lt;title&gt;HaploMerger2: rebuilding both haploid sub-assemblies from high-heterozygosity diploid genome assembly&lt;/title&gt;&lt;secondary-title&gt;Bioinformatics&lt;/secondary-title&gt;&lt;/titles&gt;&lt;pages&gt;2577-2579&lt;/pages&gt;&lt;volume&gt;33&lt;/volume&gt;&lt;number&gt;16&lt;/number&gt;&lt;dates&gt;&lt;year&gt;2017&lt;/year&gt;&lt;/dates&gt;&lt;isbn&gt;1367-4803&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5</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(v20180603) program (default parameters) was used for reducing redundancy and Arrow program (https://github.com/PacificBiosciences/SMRT-Link) with default parameters used for correcting the sequencing errors according to the alignments.</w:t>
      </w:r>
    </w:p>
    <w:p w14:paraId="1D689061" w14:textId="2254D850" w:rsidR="000F4D89" w:rsidRPr="00B37997" w:rsidRDefault="000F4D89" w:rsidP="00B37997">
      <w:pPr>
        <w:ind w:firstLineChars="200" w:firstLine="480"/>
        <w:rPr>
          <w:rFonts w:ascii="Times New Roman" w:hAnsi="Times New Roman" w:cs="Times New Roman"/>
          <w:sz w:val="24"/>
          <w:szCs w:val="24"/>
        </w:rPr>
      </w:pPr>
      <w:proofErr w:type="spellStart"/>
      <w:r w:rsidRPr="00B37997">
        <w:rPr>
          <w:rFonts w:ascii="Times New Roman" w:hAnsi="Times New Roman" w:cs="Times New Roman"/>
          <w:sz w:val="24"/>
          <w:szCs w:val="24"/>
        </w:rPr>
        <w:t>Illumina</w:t>
      </w:r>
      <w:proofErr w:type="spellEnd"/>
      <w:r w:rsidRPr="00B37997">
        <w:rPr>
          <w:rFonts w:ascii="Times New Roman" w:hAnsi="Times New Roman" w:cs="Times New Roman"/>
          <w:sz w:val="24"/>
          <w:szCs w:val="24"/>
        </w:rPr>
        <w:t xml:space="preserve"> paired-end clean reads were mapped to the corrected above-mentioned </w:t>
      </w:r>
      <w:proofErr w:type="spellStart"/>
      <w:r w:rsidRPr="00B37997">
        <w:rPr>
          <w:rFonts w:ascii="Times New Roman" w:hAnsi="Times New Roman" w:cs="Times New Roman"/>
          <w:sz w:val="24"/>
          <w:szCs w:val="24"/>
        </w:rPr>
        <w:t>contigs</w:t>
      </w:r>
      <w:proofErr w:type="spellEnd"/>
      <w:r w:rsidRPr="00B37997">
        <w:rPr>
          <w:rFonts w:ascii="Times New Roman" w:hAnsi="Times New Roman" w:cs="Times New Roman"/>
          <w:sz w:val="24"/>
          <w:szCs w:val="24"/>
        </w:rPr>
        <w:t xml:space="preserve"> with BWA </w:t>
      </w:r>
      <w:proofErr w:type="spellStart"/>
      <w:r w:rsidRPr="00B37997">
        <w:rPr>
          <w:rFonts w:ascii="Times New Roman" w:hAnsi="Times New Roman" w:cs="Times New Roman"/>
          <w:sz w:val="24"/>
          <w:szCs w:val="24"/>
        </w:rPr>
        <w:t>mem</w:t>
      </w:r>
      <w:proofErr w:type="spellEnd"/>
      <w:r w:rsidR="002C3F43">
        <w:rPr>
          <w:rFonts w:ascii="Times New Roman" w:hAnsi="Times New Roman" w:cs="Times New Roman"/>
          <w:sz w:val="24"/>
          <w:szCs w:val="24"/>
        </w:rPr>
        <w:fldChar w:fldCharType="begin"/>
      </w:r>
      <w:r w:rsidR="002C3F43">
        <w:rPr>
          <w:rFonts w:ascii="Times New Roman" w:hAnsi="Times New Roman" w:cs="Times New Roman"/>
          <w:sz w:val="24"/>
          <w:szCs w:val="24"/>
        </w:rPr>
        <w:instrText xml:space="preserve"> HYPERLINK \l "_ENREF_6" \o "Li, 2009 #1318" </w:instrText>
      </w:r>
      <w:r w:rsidR="002C3F43">
        <w:rPr>
          <w:rFonts w:ascii="Times New Roman" w:hAnsi="Times New Roman" w:cs="Times New Roman"/>
          <w:sz w:val="24"/>
          <w:szCs w:val="24"/>
        </w:rPr>
        <w:fldChar w:fldCharType="separate"/>
      </w:r>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&lt;EndNote&gt;&lt;Cite&gt;&lt;Author&gt;Li&lt;/Author&gt;&lt;Year&gt;2009&lt;/Year&gt;&lt;RecNum&gt;1318&lt;/RecNum&gt;&lt;DisplayText&gt;&lt;style face="superscript"&gt;6&lt;/style&gt;&lt;/DisplayText&gt;&lt;record&gt;&lt;rec-number&gt;1318&lt;/rec-number&gt;&lt;foreign-keys&gt;&lt;key app="EN" db-id="x2fftw2pat09fkexrxixwzsoref0ftp52evf"&gt;1318&lt;/key&gt;&lt;/foreign-keys&gt;&lt;ref-type name="Journal Article"&gt;17&lt;/ref-type&gt;&lt;contributors&gt;&lt;authors&gt;&lt;author&gt;Li, Heng&lt;/author&gt;&lt;author&gt;Durbin, Richard&lt;/author&gt;&lt;/authors&gt;&lt;/contributors&gt;&lt;titles&gt;&lt;title&gt;Fast and accurate short read alignment with Burrows–Wheeler transform&lt;/title&gt;&lt;secondary-title&gt;Bioinformatics&lt;/secondary-title&gt;&lt;/titles&gt;&lt;pages&gt;1754-1760&lt;/pages&gt;&lt;volume&gt;25&lt;/volume&gt;&lt;number&gt;14&lt;/number&gt;&lt;dates&gt;&lt;year&gt;2009&lt;/year&gt;&lt;/dates&gt;&lt;isbn&gt;1367-4803&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6</w:t>
      </w:r>
      <w:r w:rsidR="002C3F43" w:rsidRPr="00B37997">
        <w:rPr>
          <w:rFonts w:ascii="Times New Roman" w:hAnsi="Times New Roman" w:cs="Times New Roman"/>
          <w:sz w:val="24"/>
          <w:szCs w:val="24"/>
        </w:rPr>
        <w:fldChar w:fldCharType="end"/>
      </w:r>
      <w:r w:rsidR="002C3F43">
        <w:rPr>
          <w:rFonts w:ascii="Times New Roman" w:hAnsi="Times New Roman" w:cs="Times New Roman"/>
          <w:sz w:val="24"/>
          <w:szCs w:val="24"/>
        </w:rPr>
        <w:fldChar w:fldCharType="end"/>
      </w:r>
      <w:r w:rsidRPr="00B37997">
        <w:rPr>
          <w:rFonts w:ascii="Times New Roman" w:hAnsi="Times New Roman" w:cs="Times New Roman"/>
          <w:sz w:val="24"/>
          <w:szCs w:val="24"/>
        </w:rPr>
        <w:t xml:space="preserve"> (v0.7.16a) with default parameters, and high-quality mapped reads (MAQ &gt;20) were further used to polish the assembly with </w:t>
      </w:r>
      <w:proofErr w:type="spellStart"/>
      <w:r w:rsidRPr="00B37997">
        <w:rPr>
          <w:rFonts w:ascii="Times New Roman" w:hAnsi="Times New Roman" w:cs="Times New Roman"/>
          <w:sz w:val="24"/>
          <w:szCs w:val="24"/>
        </w:rPr>
        <w:t>Pilon</w:t>
      </w:r>
      <w:proofErr w:type="spellEnd"/>
      <w:r w:rsidR="002C3F43">
        <w:rPr>
          <w:rFonts w:ascii="Times New Roman" w:hAnsi="Times New Roman" w:cs="Times New Roman"/>
          <w:sz w:val="24"/>
          <w:szCs w:val="24"/>
        </w:rPr>
        <w:fldChar w:fldCharType="begin"/>
      </w:r>
      <w:r w:rsidR="002C3F43">
        <w:rPr>
          <w:rFonts w:ascii="Times New Roman" w:hAnsi="Times New Roman" w:cs="Times New Roman"/>
          <w:sz w:val="24"/>
          <w:szCs w:val="24"/>
        </w:rPr>
        <w:instrText xml:space="preserve"> HYPERLINK \l "_ENREF_7" \o "Walker, 2014 #1319" </w:instrText>
      </w:r>
      <w:r w:rsidR="002C3F43">
        <w:rPr>
          <w:rFonts w:ascii="Times New Roman" w:hAnsi="Times New Roman" w:cs="Times New Roman"/>
          <w:sz w:val="24"/>
          <w:szCs w:val="24"/>
        </w:rPr>
        <w:fldChar w:fldCharType="separate"/>
      </w:r>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&lt;EndNote&gt;&lt;Cite&gt;&lt;Author&gt;Walker&lt;/Author&gt;&lt;Year&gt;2014&lt;/Year&gt;&lt;RecNum&gt;1319&lt;/RecNum&gt;&lt;DisplayText&gt;&lt;style face="superscript"&gt;7&lt;/style&gt;&lt;/DisplayText&gt;&lt;record&gt;&lt;rec-number&gt;1319&lt;/rec-number&gt;&lt;foreign-keys&gt;&lt;key app="EN" db-id="x2fftw2pat09fkexrxixwzsoref0ftp52evf"&gt;1319&lt;/key&gt;&lt;/foreign-keys&gt;&lt;ref-type name="Journal Article"&gt;17&lt;/ref-type&gt;&lt;contributors&gt;&lt;authors&gt;&lt;author&gt;Walker, Bruce J&lt;/author&gt;&lt;author&gt;Abeel, Thomas&lt;/author&gt;&lt;author&gt;Shea, Terrance&lt;/author&gt;&lt;author&gt;Priest, Margaret&lt;/author&gt;&lt;author&gt;Abouelliel, Amr&lt;/author&gt;&lt;author&gt;Sakthikumar, Sharadha&lt;/author&gt;&lt;author&gt;Cuomo, Christina A&lt;/author&gt;&lt;author&gt;Zeng, Qiandong&lt;/author&gt;&lt;author&gt;Wortman, Jennifer&lt;/author&gt;&lt;author&gt;Young, Sarah K&lt;/author&gt;&lt;/authors&gt;&lt;/contributors&gt;&lt;titles&gt;&lt;title&gt;Pilon: an integrated tool for comprehensive microbial variant detection and genome assembly improvement&lt;/title&gt;&lt;secondary-title&gt;PloS one&lt;/secondary-title&gt;&lt;/titles&gt;&lt;pages&gt;e112963&lt;/pages&gt;&lt;volume&gt;9&lt;/volume&gt;&lt;number&gt;11&lt;/number&gt;&lt;dates&gt;&lt;year&gt;2014&lt;/year&gt;&lt;/dates&gt;&lt;isbn&gt;1932-6203&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7</w:t>
      </w:r>
      <w:r w:rsidR="002C3F43" w:rsidRPr="00B37997">
        <w:rPr>
          <w:rFonts w:ascii="Times New Roman" w:hAnsi="Times New Roman" w:cs="Times New Roman"/>
          <w:sz w:val="24"/>
          <w:szCs w:val="24"/>
        </w:rPr>
        <w:fldChar w:fldCharType="end"/>
      </w:r>
      <w:r w:rsidR="002C3F43">
        <w:rPr>
          <w:rFonts w:ascii="Times New Roman" w:hAnsi="Times New Roman" w:cs="Times New Roman"/>
          <w:sz w:val="24"/>
          <w:szCs w:val="24"/>
        </w:rPr>
        <w:fldChar w:fldCharType="end"/>
      </w:r>
      <w:r w:rsidRPr="00B37997">
        <w:rPr>
          <w:rFonts w:ascii="Times New Roman" w:hAnsi="Times New Roman" w:cs="Times New Roman"/>
          <w:sz w:val="24"/>
          <w:szCs w:val="24"/>
        </w:rPr>
        <w:t xml:space="preserve"> (v1.22) with default parameters. This procedure resulted in a total assembly length of 3.11 </w:t>
      </w:r>
      <w:proofErr w:type="spellStart"/>
      <w:r w:rsidRPr="00B37997">
        <w:rPr>
          <w:rFonts w:ascii="Times New Roman" w:hAnsi="Times New Roman" w:cs="Times New Roman"/>
          <w:sz w:val="24"/>
          <w:szCs w:val="24"/>
        </w:rPr>
        <w:t>Gbp</w:t>
      </w:r>
      <w:proofErr w:type="spellEnd"/>
      <w:r w:rsidRPr="00B37997">
        <w:rPr>
          <w:rFonts w:ascii="Times New Roman" w:hAnsi="Times New Roman" w:cs="Times New Roman"/>
          <w:sz w:val="24"/>
          <w:szCs w:val="24"/>
        </w:rPr>
        <w:t xml:space="preserve"> with an N50 length of 2.59 </w:t>
      </w:r>
      <w:proofErr w:type="spellStart"/>
      <w:r w:rsidRPr="00B37997">
        <w:rPr>
          <w:rFonts w:ascii="Times New Roman" w:hAnsi="Times New Roman" w:cs="Times New Roman"/>
          <w:sz w:val="24"/>
          <w:szCs w:val="24"/>
        </w:rPr>
        <w:t>Mbp</w:t>
      </w:r>
      <w:proofErr w:type="spellEnd"/>
      <w:r w:rsidRPr="00B37997">
        <w:rPr>
          <w:rFonts w:ascii="Times New Roman" w:hAnsi="Times New Roman" w:cs="Times New Roman"/>
          <w:sz w:val="24"/>
          <w:szCs w:val="24"/>
        </w:rPr>
        <w:t>.</w:t>
      </w:r>
    </w:p>
    <w:p w14:paraId="4F7790D6" w14:textId="77777777" w:rsidR="000F4D89" w:rsidRPr="00B37997" w:rsidRDefault="000F4D89" w:rsidP="00F97520">
      <w:pPr>
        <w:pStyle w:val="a7"/>
        <w:rPr>
          <w:rFonts w:ascii="Times New Roman" w:eastAsiaTheme="minorEastAsia" w:hAnsi="Times New Roman" w:cs="Times New Roman"/>
          <w:b w:val="0"/>
          <w:bCs w:val="0"/>
          <w:szCs w:val="24"/>
        </w:rPr>
      </w:pPr>
    </w:p>
    <w:p w14:paraId="38FC330A" w14:textId="77777777" w:rsidR="000F4D89" w:rsidRPr="00B37997" w:rsidRDefault="000F4D89" w:rsidP="00F97520">
      <w:pPr>
        <w:pStyle w:val="a7"/>
        <w:rPr>
          <w:rFonts w:ascii="Times New Roman" w:eastAsiaTheme="minorEastAsia" w:hAnsi="Times New Roman" w:cs="Times New Roman"/>
          <w:szCs w:val="24"/>
        </w:rPr>
      </w:pPr>
      <w:r w:rsidRPr="00B37997">
        <w:rPr>
          <w:rFonts w:ascii="Times New Roman" w:eastAsiaTheme="minorEastAsia" w:hAnsi="Times New Roman" w:cs="Times New Roman"/>
          <w:szCs w:val="24"/>
        </w:rPr>
        <w:t xml:space="preserve">The evaluation of genome GC content </w:t>
      </w:r>
    </w:p>
    <w:p w14:paraId="3E3EE38B" w14:textId="6AEC0FFA" w:rsidR="000F4D89" w:rsidRPr="00B37997" w:rsidRDefault="000F4D89" w:rsidP="00B37997">
      <w:pPr>
        <w:ind w:firstLineChars="200" w:firstLine="480"/>
        <w:rPr>
          <w:rFonts w:ascii="Times New Roman" w:eastAsia="宋体" w:hAnsi="Times New Roman" w:cs="Times New Roman"/>
          <w:kern w:val="0"/>
          <w:sz w:val="24"/>
          <w:szCs w:val="24"/>
        </w:rPr>
      </w:pPr>
      <w:bookmarkStart w:id="0" w:name="OLE_LINK1"/>
      <w:bookmarkStart w:id="1" w:name="OLE_LINK2"/>
      <w:proofErr w:type="spellStart"/>
      <w:r w:rsidRPr="00B37997">
        <w:rPr>
          <w:rFonts w:ascii="Times New Roman" w:hAnsi="Times New Roman" w:cs="Times New Roman"/>
          <w:sz w:val="24"/>
          <w:szCs w:val="24"/>
        </w:rPr>
        <w:t>Illumina</w:t>
      </w:r>
      <w:proofErr w:type="spellEnd"/>
      <w:r w:rsidRPr="00B37997">
        <w:rPr>
          <w:rFonts w:ascii="Times New Roman" w:hAnsi="Times New Roman" w:cs="Times New Roman"/>
          <w:sz w:val="24"/>
          <w:szCs w:val="24"/>
        </w:rPr>
        <w:t xml:space="preserve"> paired-end clean reads, mapped to assembly genome by</w:t>
      </w:r>
      <w:bookmarkEnd w:id="0"/>
      <w:bookmarkEnd w:id="1"/>
      <w:r w:rsidRPr="00B37997">
        <w:rPr>
          <w:rFonts w:ascii="Times New Roman" w:hAnsi="Times New Roman" w:cs="Times New Roman"/>
          <w:sz w:val="24"/>
          <w:szCs w:val="24"/>
        </w:rPr>
        <w:t xml:space="preserve"> SOAP</w:t>
      </w:r>
      <w:r w:rsidR="005A683F" w:rsidRPr="00B37997">
        <w:rPr>
          <w:rFonts w:ascii="Times New Roman" w:hAnsi="Times New Roman" w:cs="Times New Roman"/>
          <w:sz w:val="24"/>
          <w:szCs w:val="24"/>
        </w:rPr>
        <w:t xml:space="preserve"> </w:t>
      </w:r>
      <w:r w:rsidRPr="00B37997">
        <w:rPr>
          <w:rFonts w:ascii="Times New Roman" w:hAnsi="Times New Roman" w:cs="Times New Roman"/>
          <w:sz w:val="24"/>
          <w:szCs w:val="24"/>
        </w:rPr>
        <w:t>aligner</w:t>
      </w:r>
      <w:hyperlink w:anchor="_ENREF_8" w:tooltip="Li, 2008 #1409"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&lt;EndNote&gt;&lt;Cite&gt;&lt;Author&gt;Li&lt;/Author&gt;&lt;Year&gt;2008&lt;/Year&gt;&lt;RecNum&gt;1409&lt;/RecNum&gt;&lt;DisplayText&gt;&lt;style face="superscript"&gt;8&lt;/style&gt;&lt;/DisplayText&gt;&lt;record&gt;&lt;rec-number&gt;1409&lt;/rec-number&gt;&lt;foreign-keys&gt;&lt;key app="EN" db-id="x2fftw2pat09fkexrxixwzsoref0ftp52evf"&gt;1409&lt;/key&gt;&lt;/foreign-keys&gt;&lt;ref-type name="Journal Article"&gt;17&lt;/ref-type&gt;&lt;contributors&gt;&lt;authors&gt;&lt;author&gt;Li, Ruiqiang&lt;/author&gt;&lt;author&gt;Li, Yingrui&lt;/author&gt;&lt;author&gt;Kristiansen, Karsten&lt;/author&gt;&lt;author&gt;Wang, Jun&lt;/author&gt;&lt;/authors&gt;&lt;/contributors&gt;&lt;titles&gt;&lt;title&gt;SOAP: short oligonucleotide alignment program&lt;/title&gt;&lt;secondary-title&gt;Bioinformatics&lt;/secondary-title&gt;&lt;/titles&gt;&lt;pages&gt;713-714&lt;/pages&gt;&lt;volume&gt;24&lt;/volume&gt;&lt;number&gt;5&lt;/number&gt;&lt;dates&gt;&lt;year&gt;2008&lt;/year&gt;&lt;/dates&gt;&lt;isbn&gt;1460-2059&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8</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(v2.21) program, were used for evaluation of GC content and sequencing depth of genome. </w:t>
      </w:r>
      <w:r w:rsidRPr="00B37997">
        <w:rPr>
          <w:rFonts w:ascii="Times New Roman" w:eastAsia="宋体" w:hAnsi="Times New Roman" w:cs="Times New Roman"/>
          <w:kern w:val="0"/>
          <w:sz w:val="24"/>
          <w:szCs w:val="24"/>
          <w:shd w:val="clear" w:color="auto" w:fill="FFFFFF"/>
        </w:rPr>
        <w:t>The results showed that the GC distribution of the genome of this sample concentrated at about 40%, and the depth concentrated at about 40X.</w:t>
      </w:r>
      <w:r w:rsidRPr="00B37997">
        <w:rPr>
          <w:rFonts w:ascii="Times New Roman" w:eastAsia="宋体" w:hAnsi="Times New Roman" w:cs="Times New Roman"/>
          <w:kern w:val="0"/>
          <w:sz w:val="24"/>
          <w:szCs w:val="24"/>
        </w:rPr>
        <w:t xml:space="preserve"> </w:t>
      </w:r>
      <w:r w:rsidRPr="00B37997">
        <w:rPr>
          <w:rFonts w:ascii="Times New Roman" w:eastAsia="宋体" w:hAnsi="Times New Roman" w:cs="Times New Roman"/>
          <w:kern w:val="0"/>
          <w:sz w:val="24"/>
          <w:szCs w:val="24"/>
          <w:shd w:val="clear" w:color="auto" w:fill="FFFFFF"/>
        </w:rPr>
        <w:t>The tendency of concentration in other GC regions at discrete points indicated that there is no contamination in the material (Supplementary Fig</w:t>
      </w:r>
      <w:r w:rsidR="005A683F" w:rsidRPr="00B37997">
        <w:rPr>
          <w:rFonts w:ascii="Times New Roman" w:eastAsia="宋体" w:hAnsi="Times New Roman" w:cs="Times New Roman"/>
          <w:kern w:val="0"/>
          <w:sz w:val="24"/>
          <w:szCs w:val="24"/>
          <w:shd w:val="clear" w:color="auto" w:fill="FFFFFF"/>
        </w:rPr>
        <w:t>ure</w:t>
      </w:r>
      <w:r w:rsidRPr="00B37997">
        <w:rPr>
          <w:rFonts w:ascii="Times New Roman" w:eastAsia="宋体" w:hAnsi="Times New Roman" w:cs="Times New Roman"/>
          <w:kern w:val="0"/>
          <w:sz w:val="24"/>
          <w:szCs w:val="24"/>
          <w:shd w:val="clear" w:color="auto" w:fill="FFFFFF"/>
        </w:rPr>
        <w:t xml:space="preserve"> </w:t>
      </w:r>
      <w:r w:rsidR="005A683F" w:rsidRPr="00B37997">
        <w:rPr>
          <w:rFonts w:ascii="Times New Roman" w:eastAsia="宋体" w:hAnsi="Times New Roman" w:cs="Times New Roman"/>
          <w:kern w:val="0"/>
          <w:sz w:val="24"/>
          <w:szCs w:val="24"/>
          <w:shd w:val="clear" w:color="auto" w:fill="FFFFFF"/>
        </w:rPr>
        <w:t>4</w:t>
      </w:r>
      <w:r w:rsidRPr="00B37997">
        <w:rPr>
          <w:rFonts w:ascii="Times New Roman" w:eastAsia="宋体" w:hAnsi="Times New Roman" w:cs="Times New Roman"/>
          <w:kern w:val="0"/>
          <w:sz w:val="24"/>
          <w:szCs w:val="24"/>
          <w:shd w:val="clear" w:color="auto" w:fill="FFFFFF"/>
        </w:rPr>
        <w:t>).</w:t>
      </w:r>
    </w:p>
    <w:p w14:paraId="0DAC2E54" w14:textId="77777777" w:rsidR="000F4D89" w:rsidRPr="00B37997" w:rsidRDefault="000F4D89" w:rsidP="00F97520">
      <w:pPr>
        <w:pStyle w:val="a7"/>
        <w:rPr>
          <w:rFonts w:ascii="Times New Roman" w:eastAsiaTheme="minorEastAsia" w:hAnsi="Times New Roman" w:cs="Times New Roman"/>
          <w:b w:val="0"/>
          <w:bCs w:val="0"/>
          <w:szCs w:val="24"/>
        </w:rPr>
      </w:pPr>
    </w:p>
    <w:p w14:paraId="217A1666" w14:textId="77777777" w:rsidR="000F4D89" w:rsidRPr="00B37997" w:rsidRDefault="000F4D89" w:rsidP="00F97520">
      <w:pPr>
        <w:pStyle w:val="a7"/>
        <w:rPr>
          <w:rFonts w:ascii="Times New Roman" w:eastAsiaTheme="minorEastAsia" w:hAnsi="Times New Roman" w:cs="Times New Roman"/>
          <w:szCs w:val="24"/>
        </w:rPr>
      </w:pPr>
      <w:r w:rsidRPr="00B37997">
        <w:rPr>
          <w:rFonts w:ascii="Times New Roman" w:eastAsiaTheme="minorEastAsia" w:hAnsi="Times New Roman" w:cs="Times New Roman"/>
          <w:szCs w:val="24"/>
        </w:rPr>
        <w:t>Analysis of sequencing depth</w:t>
      </w:r>
    </w:p>
    <w:p w14:paraId="63B9FE46" w14:textId="3FC8810A" w:rsidR="000F4D89" w:rsidRPr="00B37997" w:rsidRDefault="000F4D89" w:rsidP="00B37997">
      <w:pPr>
        <w:ind w:firstLineChars="200" w:firstLine="480"/>
        <w:rPr>
          <w:rFonts w:ascii="Times New Roman" w:hAnsi="Times New Roman" w:cs="Times New Roman"/>
          <w:sz w:val="24"/>
          <w:szCs w:val="24"/>
          <w:shd w:val="clear" w:color="auto" w:fill="FFFFFF"/>
        </w:rPr>
      </w:pPr>
      <w:r w:rsidRPr="00B37997">
        <w:rPr>
          <w:rFonts w:ascii="Times New Roman" w:hAnsi="Times New Roman" w:cs="Times New Roman"/>
          <w:sz w:val="24"/>
          <w:szCs w:val="24"/>
          <w:shd w:val="clear" w:color="auto" w:fill="FFFFFF"/>
        </w:rPr>
        <w:t xml:space="preserve">Base depth analysis was conducted to evaluate the coverage depth of single base and reflect the accuracy of base. </w:t>
      </w:r>
      <w:proofErr w:type="spellStart"/>
      <w:r w:rsidRPr="00B37997">
        <w:rPr>
          <w:rFonts w:ascii="Times New Roman" w:hAnsi="Times New Roman" w:cs="Times New Roman"/>
          <w:sz w:val="24"/>
          <w:szCs w:val="24"/>
        </w:rPr>
        <w:t>Illumina</w:t>
      </w:r>
      <w:proofErr w:type="spellEnd"/>
      <w:r w:rsidRPr="00B37997">
        <w:rPr>
          <w:rFonts w:ascii="Times New Roman" w:hAnsi="Times New Roman" w:cs="Times New Roman"/>
          <w:sz w:val="24"/>
          <w:szCs w:val="24"/>
        </w:rPr>
        <w:t xml:space="preserve"> paired-end clean reads were mapped to the assembled genome using</w:t>
      </w:r>
      <w:r w:rsidRPr="00B37997">
        <w:rPr>
          <w:rFonts w:ascii="Times New Roman" w:hAnsi="Times New Roman" w:cs="Times New Roman"/>
          <w:sz w:val="24"/>
          <w:szCs w:val="24"/>
          <w:shd w:val="clear" w:color="auto" w:fill="FFFFFF"/>
        </w:rPr>
        <w:t xml:space="preserve"> BWA</w:t>
      </w:r>
      <w:hyperlink w:anchor="_ENREF_6" w:tooltip="Li, 2009 #1318" w:history="1">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&lt;EndNote&gt;&lt;Cite&gt;&lt;Author&gt;Li&lt;/Author&gt;&lt;Year&gt;2009&lt;/Year&gt;&lt;RecNum&gt;1318&lt;/RecNum&gt;&lt;DisplayText&gt;&lt;style face="superscript"&gt;6&lt;/style&gt;&lt;/DisplayText&gt;&lt;record&gt;&lt;rec-number&gt;1318&lt;/rec-number&gt;&lt;foreign-keys&gt;&lt;key app="EN" db-id="x2fftw2pat09fkexrxixwzsoref0ftp52evf"&gt;1318&lt;/key&gt;&lt;/foreign-keys&gt;&lt;ref-type name="Journal Article"&gt;17&lt;/ref-type&gt;&lt;contributors&gt;&lt;authors&gt;&lt;author&gt;Li, Heng&lt;/author&gt;&lt;author&gt;Durbin, Richard&lt;/author&gt;&lt;/authors&gt;&lt;/contributors&gt;&lt;titles&gt;&lt;title&gt;Fast and accurate short read alignment with Burrows–Wheeler transform&lt;/title&gt;&lt;secondary-title&gt;Bioinformatics&lt;/secondary-title&gt;&lt;/titles&gt;&lt;pages&gt;1754-1760&lt;/pages&gt;&lt;volume&gt;25&lt;/volume&gt;&lt;number&gt;14&lt;/number&gt;&lt;dates&gt;&lt;year&gt;2009&lt;/year&gt;&lt;/dates&gt;&lt;isbn&gt;1367-4803&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6</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shd w:val="clear" w:color="auto" w:fill="FFFFFF"/>
        </w:rPr>
        <w:t xml:space="preserve"> (</w:t>
      </w:r>
      <w:r w:rsidRPr="00B37997">
        <w:rPr>
          <w:rFonts w:ascii="Times New Roman" w:hAnsi="Times New Roman" w:cs="Times New Roman"/>
          <w:sz w:val="24"/>
          <w:szCs w:val="24"/>
        </w:rPr>
        <w:t>v0.7.16a</w:t>
      </w:r>
      <w:r w:rsidRPr="00B37997">
        <w:rPr>
          <w:rFonts w:ascii="Times New Roman" w:hAnsi="Times New Roman" w:cs="Times New Roman"/>
          <w:sz w:val="24"/>
          <w:szCs w:val="24"/>
          <w:shd w:val="clear" w:color="auto" w:fill="FFFFFF"/>
        </w:rPr>
        <w:t>) program. The distribution of sequencing depth could be constructed by counting the coverage of each base of genome. The results showed that the majority of genome was 40X covered in average. And only 0.45% of genome was covered less than 10X (Supplementary Fig</w:t>
      </w:r>
      <w:r w:rsidR="00211392" w:rsidRPr="00B37997">
        <w:rPr>
          <w:rFonts w:ascii="Times New Roman" w:hAnsi="Times New Roman" w:cs="Times New Roman"/>
          <w:sz w:val="24"/>
          <w:szCs w:val="24"/>
          <w:shd w:val="clear" w:color="auto" w:fill="FFFFFF"/>
        </w:rPr>
        <w:t>ure</w:t>
      </w:r>
      <w:r w:rsidRPr="00B37997">
        <w:rPr>
          <w:rFonts w:ascii="Times New Roman" w:hAnsi="Times New Roman" w:cs="Times New Roman"/>
          <w:sz w:val="24"/>
          <w:szCs w:val="24"/>
          <w:shd w:val="clear" w:color="auto" w:fill="FFFFFF"/>
        </w:rPr>
        <w:t xml:space="preserve">. </w:t>
      </w:r>
      <w:r w:rsidR="00894D71" w:rsidRPr="00B37997">
        <w:rPr>
          <w:rFonts w:ascii="Times New Roman" w:hAnsi="Times New Roman" w:cs="Times New Roman"/>
          <w:sz w:val="24"/>
          <w:szCs w:val="24"/>
          <w:shd w:val="clear" w:color="auto" w:fill="FFFFFF"/>
        </w:rPr>
        <w:t>5</w:t>
      </w:r>
      <w:r w:rsidRPr="00B37997">
        <w:rPr>
          <w:rFonts w:ascii="Times New Roman" w:hAnsi="Times New Roman" w:cs="Times New Roman"/>
          <w:sz w:val="24"/>
          <w:szCs w:val="24"/>
          <w:shd w:val="clear" w:color="auto" w:fill="FFFFFF"/>
        </w:rPr>
        <w:t>).</w:t>
      </w:r>
    </w:p>
    <w:p w14:paraId="715CBE9C" w14:textId="77777777" w:rsidR="000F4D89" w:rsidRPr="00B37997" w:rsidRDefault="000F4D89" w:rsidP="00F97520">
      <w:pPr>
        <w:rPr>
          <w:rFonts w:ascii="Times New Roman" w:hAnsi="Times New Roman" w:cs="Times New Roman"/>
          <w:sz w:val="24"/>
          <w:szCs w:val="24"/>
          <w:shd w:val="clear" w:color="auto" w:fill="FFFFFF"/>
        </w:rPr>
      </w:pPr>
    </w:p>
    <w:p w14:paraId="0E095831" w14:textId="03CFCA8E" w:rsidR="000F4D89" w:rsidRPr="00B37997" w:rsidRDefault="00570433" w:rsidP="00F97520">
      <w:pPr>
        <w:rPr>
          <w:rFonts w:ascii="Times New Roman" w:hAnsi="Times New Roman" w:cs="Times New Roman"/>
          <w:b/>
          <w:sz w:val="24"/>
          <w:szCs w:val="24"/>
        </w:rPr>
      </w:pPr>
      <w:r>
        <w:rPr>
          <w:rFonts w:ascii="Times New Roman" w:hAnsi="Times New Roman" w:cs="Times New Roman"/>
          <w:b/>
          <w:sz w:val="24"/>
          <w:szCs w:val="24"/>
        </w:rPr>
        <w:t>C</w:t>
      </w:r>
      <w:r w:rsidR="000F4D89" w:rsidRPr="00B37997">
        <w:rPr>
          <w:rFonts w:ascii="Times New Roman" w:hAnsi="Times New Roman" w:cs="Times New Roman"/>
          <w:b/>
          <w:sz w:val="24"/>
          <w:szCs w:val="24"/>
        </w:rPr>
        <w:t>hromosome conformation capture sequencing</w:t>
      </w:r>
    </w:p>
    <w:p w14:paraId="7F63800C" w14:textId="2C093FD1" w:rsidR="000F4D89" w:rsidRPr="00B37997" w:rsidRDefault="000F4D89" w:rsidP="00B37997">
      <w:pPr>
        <w:pStyle w:val="1"/>
        <w:keepNext w:val="0"/>
        <w:keepLines w:val="0"/>
        <w:widowControl/>
        <w:shd w:val="clear" w:color="auto" w:fill="FFFFFF"/>
        <w:spacing w:line="210" w:lineRule="atLeast"/>
        <w:ind w:firstLine="480"/>
        <w:jc w:val="both"/>
        <w:rPr>
          <w:rFonts w:eastAsiaTheme="minorEastAsia" w:cs="Times New Roman"/>
          <w:b w:val="0"/>
          <w:bCs w:val="0"/>
          <w:kern w:val="2"/>
          <w:sz w:val="24"/>
          <w:szCs w:val="24"/>
        </w:rPr>
      </w:pPr>
      <w:r w:rsidRPr="00B37997">
        <w:rPr>
          <w:rFonts w:eastAsiaTheme="minorEastAsia" w:cs="Times New Roman"/>
          <w:b w:val="0"/>
          <w:bCs w:val="0"/>
          <w:kern w:val="2"/>
          <w:sz w:val="24"/>
          <w:szCs w:val="24"/>
        </w:rPr>
        <w:t>About 3g young leaves were harvested after two days shading treatment. After cutting the plant leaves into fragments of about 4 mm</w:t>
      </w:r>
      <w:r w:rsidRPr="00B37997">
        <w:rPr>
          <w:rFonts w:eastAsiaTheme="minorEastAsia" w:cs="Times New Roman"/>
          <w:b w:val="0"/>
          <w:bCs w:val="0"/>
          <w:kern w:val="2"/>
          <w:sz w:val="24"/>
          <w:szCs w:val="24"/>
          <w:vertAlign w:val="superscript"/>
        </w:rPr>
        <w:t>2</w:t>
      </w:r>
      <w:r w:rsidRPr="00B37997">
        <w:rPr>
          <w:rFonts w:eastAsiaTheme="minorEastAsia" w:cs="Times New Roman"/>
          <w:b w:val="0"/>
          <w:bCs w:val="0"/>
          <w:kern w:val="2"/>
          <w:sz w:val="24"/>
          <w:szCs w:val="24"/>
        </w:rPr>
        <w:t>, we added 50 mL 2% formaldehyde into a container with sample fragments. The mixture was placed at room temperature for 15 min with intermittent agitation. Following procedures are: add 2.5 ml 2M glycine, and place it at room temperature for 5 min, and place it on ice for at least 15min to terminate the crosslinking; filter the cross-linked plant tissue solution with two layers of gauze, discard the solution and leave solid plant tissue; freeze the tissue sample after cross-linking by liquid nitrogen and stored in -80</w:t>
      </w:r>
      <w:r w:rsidR="009479A1" w:rsidRPr="00B37997">
        <w:rPr>
          <w:rFonts w:ascii="Cambria Math" w:eastAsia="宋体" w:hAnsi="Cambria Math" w:cs="Cambria Math"/>
          <w:b w:val="0"/>
          <w:bCs w:val="0"/>
          <w:kern w:val="2"/>
          <w:sz w:val="24"/>
          <w:szCs w:val="24"/>
          <w:lang w:eastAsia="ja-JP"/>
        </w:rPr>
        <w:t>℃</w:t>
      </w:r>
      <w:r w:rsidRPr="00B37997">
        <w:rPr>
          <w:rFonts w:eastAsiaTheme="minorEastAsia" w:cs="Times New Roman"/>
          <w:b w:val="0"/>
          <w:bCs w:val="0"/>
          <w:kern w:val="2"/>
          <w:sz w:val="24"/>
          <w:szCs w:val="24"/>
        </w:rPr>
        <w:t xml:space="preserve"> for libraries construction. Nuclei extraction, nuclei </w:t>
      </w:r>
      <w:proofErr w:type="spellStart"/>
      <w:r w:rsidRPr="00B37997">
        <w:rPr>
          <w:rFonts w:eastAsiaTheme="minorEastAsia" w:cs="Times New Roman"/>
          <w:b w:val="0"/>
          <w:bCs w:val="0"/>
          <w:kern w:val="2"/>
          <w:sz w:val="24"/>
          <w:szCs w:val="24"/>
        </w:rPr>
        <w:t>permeabilization</w:t>
      </w:r>
      <w:proofErr w:type="spellEnd"/>
      <w:r w:rsidRPr="00B37997">
        <w:rPr>
          <w:rFonts w:eastAsiaTheme="minorEastAsia" w:cs="Times New Roman"/>
          <w:b w:val="0"/>
          <w:bCs w:val="0"/>
          <w:kern w:val="2"/>
          <w:sz w:val="24"/>
          <w:szCs w:val="24"/>
        </w:rPr>
        <w:t>, chromatin digestion and proximity-ligation treatments were performed as previously described</w:t>
      </w:r>
      <w:hyperlink w:anchor="_ENREF_9" w:tooltip="Zhu, 2017 #1410" w:history="1">
        <w:r w:rsidR="002C3F43" w:rsidRPr="00B37997">
          <w:rPr>
            <w:rFonts w:eastAsiaTheme="minorEastAsia" w:cs="Times New Roman"/>
            <w:b w:val="0"/>
            <w:bCs w:val="0"/>
            <w:noProof/>
            <w:kern w:val="2"/>
            <w:sz w:val="24"/>
            <w:szCs w:val="24"/>
            <w:vertAlign w:val="superscript"/>
          </w:rPr>
          <w:fldChar w:fldCharType="begin"/>
        </w:r>
        <w:r w:rsidR="002C3F43" w:rsidRPr="00B37997">
          <w:rPr>
            <w:rFonts w:eastAsiaTheme="minorEastAsia" w:cs="Times New Roman"/>
            <w:b w:val="0"/>
            <w:bCs w:val="0"/>
            <w:noProof/>
            <w:kern w:val="2"/>
            <w:sz w:val="24"/>
            <w:szCs w:val="24"/>
            <w:vertAlign w:val="superscript"/>
          </w:rPr>
          <w:instrText xml:space="preserve"> ADDIN EN.CITE &lt;EndNote&gt;&lt;Cite&gt;&lt;Author&gt;Zhu&lt;/Author&gt;&lt;Year&gt;2017&lt;/Year&gt;&lt;RecNum&gt;1410&lt;/RecNum&gt;&lt;DisplayText&gt;&lt;style face="superscript"&gt;9&lt;/style&gt;&lt;/DisplayText&gt;&lt;record&gt;&lt;rec-number&gt;1410&lt;/rec-number&gt;&lt;foreign-keys&gt;&lt;key app="EN" db-id="x2fftw2pat09fkexrxixwzsoref0ftp52evf"&gt;1410&lt;/key&gt;&lt;/foreign-keys&gt;&lt;ref-type name="Journal Article"&gt;17&lt;/ref-type&gt;&lt;contributors&gt;&lt;authors&gt;&lt;author&gt;Zhu, Wangsheng&lt;/author&gt;&lt;author&gt;Hu, Bo&lt;/author&gt;&lt;author&gt;Becker, Claude&lt;/author&gt;&lt;author&gt;Doğan, Ezgi Süheyla&lt;/author&gt;&lt;author&gt;Berendzen, Kenneth Wayne&lt;/author&gt;&lt;author&gt;Weigel, Detlef&lt;/author&gt;&lt;author&gt;Liu, Chang&lt;/author&gt;&lt;/authors&gt;&lt;/contributors&gt;&lt;titles&gt;&lt;title&gt;Altered chromatin compaction and histone methylation drive non-additive gene expression in an interspecific Arabidopsis hybrid&lt;/title&gt;&lt;secondary-title&gt;Genome Biol.&lt;/secondary-title&gt;&lt;/titles&gt;&lt;periodical&gt;&lt;full-title&gt;Genome Biol.&lt;/full-title&gt;&lt;/periodical&gt;&lt;pages&gt;157&lt;/pages&gt;&lt;volume&gt;18&lt;/volume&gt;&lt;number&gt;1&lt;/number&gt;&lt;dates&gt;&lt;year&gt;2017&lt;/year&gt;&lt;/dates&gt;&lt;isbn&gt;1474-760X&lt;/isbn&gt;&lt;urls&gt;&lt;/urls&gt;&lt;/record&gt;&lt;/Cite&gt;&lt;/EndNote&gt;</w:instrText>
        </w:r>
        <w:r w:rsidR="002C3F43" w:rsidRPr="00B37997">
          <w:rPr>
            <w:rFonts w:eastAsiaTheme="minorEastAsia" w:cs="Times New Roman"/>
            <w:b w:val="0"/>
            <w:bCs w:val="0"/>
            <w:noProof/>
            <w:kern w:val="2"/>
            <w:sz w:val="24"/>
            <w:szCs w:val="24"/>
            <w:vertAlign w:val="superscript"/>
          </w:rPr>
          <w:fldChar w:fldCharType="separate"/>
        </w:r>
        <w:r w:rsidR="002C3F43" w:rsidRPr="00B37997">
          <w:rPr>
            <w:rFonts w:eastAsiaTheme="minorEastAsia" w:cs="Times New Roman"/>
            <w:b w:val="0"/>
            <w:bCs w:val="0"/>
            <w:noProof/>
            <w:kern w:val="2"/>
            <w:sz w:val="24"/>
            <w:szCs w:val="24"/>
            <w:vertAlign w:val="superscript"/>
          </w:rPr>
          <w:t>9</w:t>
        </w:r>
        <w:r w:rsidR="002C3F43" w:rsidRPr="00B37997">
          <w:rPr>
            <w:rFonts w:eastAsiaTheme="minorEastAsia" w:cs="Times New Roman"/>
            <w:b w:val="0"/>
            <w:bCs w:val="0"/>
            <w:noProof/>
            <w:kern w:val="2"/>
            <w:sz w:val="24"/>
            <w:szCs w:val="24"/>
            <w:vertAlign w:val="superscript"/>
          </w:rPr>
          <w:fldChar w:fldCharType="end"/>
        </w:r>
      </w:hyperlink>
      <w:r w:rsidRPr="00B37997">
        <w:rPr>
          <w:rFonts w:eastAsiaTheme="minorEastAsia" w:cs="Times New Roman"/>
          <w:b w:val="0"/>
          <w:bCs w:val="0"/>
          <w:kern w:val="2"/>
          <w:sz w:val="24"/>
          <w:szCs w:val="24"/>
        </w:rPr>
        <w:t>. The recovery of Hi-C DNA and subsequent DNA manipulations were performed as previously described</w:t>
      </w:r>
      <w:hyperlink w:anchor="_ENREF_10" w:tooltip="Wang, 2015 #1411" w:history="1">
        <w:r w:rsidR="002C3F43" w:rsidRPr="00B37997">
          <w:rPr>
            <w:rFonts w:eastAsiaTheme="minorEastAsia" w:cs="Times New Roman"/>
            <w:b w:val="0"/>
            <w:bCs w:val="0"/>
            <w:kern w:val="2"/>
            <w:sz w:val="24"/>
            <w:szCs w:val="24"/>
          </w:rPr>
          <w:fldChar w:fldCharType="begin"/>
        </w:r>
        <w:r w:rsidR="002C3F43" w:rsidRPr="00B37997">
          <w:rPr>
            <w:rFonts w:eastAsiaTheme="minorEastAsia" w:cs="Times New Roman"/>
            <w:b w:val="0"/>
            <w:bCs w:val="0"/>
            <w:kern w:val="2"/>
            <w:sz w:val="24"/>
            <w:szCs w:val="24"/>
          </w:rPr>
          <w:instrText xml:space="preserve"> ADDIN EN.CITE &lt;EndNote&gt;&lt;Cite&gt;&lt;Author&gt;Wang&lt;/Author&gt;&lt;Year&gt;2015&lt;/Year&gt;&lt;RecNum&gt;1411&lt;/RecNum&gt;&lt;DisplayText&gt;&lt;style face="superscript"&gt;10&lt;/style&gt;&lt;/DisplayText&gt;&lt;record&gt;&lt;rec-number&gt;1411&lt;/rec-number&gt;&lt;foreign-keys&gt;&lt;key app="EN" db-id="x2fftw2pat09fkexrxixwzsoref0ftp52evf"&gt;1411&lt;/key&gt;&lt;/foreign-keys&gt;&lt;ref-type name="Journal Article"&gt;17&lt;/ref-type&gt;&lt;contributors&gt;&lt;authors&gt;&lt;author&gt;Wang, Congmao&lt;/author&gt;&lt;author&gt;Liu, Chang&lt;/author&gt;&lt;author&gt;Roqueiro, Damian&lt;/author&gt;&lt;author&gt;Grimm, Dominik&lt;/author&gt;&lt;author&gt;Schwab, Rebecca&lt;/author&gt;&lt;author&gt;Becker, Claude&lt;/author&gt;&lt;author&gt;Lanz, Christa&lt;/author&gt;&lt;author&gt;Weigel, Detlef&lt;/author&gt;&lt;/authors&gt;&lt;/contributors&gt;&lt;titles&gt;&lt;title&gt;Genome-wide analysis of local chromatin packing in Arabidopsis thaliana&lt;/title&gt;&lt;secondary-title&gt;Genome Res.&lt;/secondary-title&gt;&lt;/titles&gt;&lt;periodical&gt;&lt;full-title&gt;Genome Res.&lt;/full-title&gt;&lt;/periodical&gt;&lt;pages&gt;246-256&lt;/pages&gt;&lt;volume&gt;25&lt;/volume&gt;&lt;number&gt;2&lt;/number&gt;&lt;dates&gt;&lt;year&gt;2015&lt;/year&gt;&lt;/dates&gt;&lt;isbn&gt;1088-9051&lt;/isbn&gt;&lt;urls&gt;&lt;/urls&gt;&lt;/record&gt;&lt;/Cite&gt;&lt;/EndNote&gt;</w:instrText>
        </w:r>
        <w:r w:rsidR="002C3F43" w:rsidRPr="00B37997">
          <w:rPr>
            <w:rFonts w:eastAsiaTheme="minorEastAsia" w:cs="Times New Roman"/>
            <w:b w:val="0"/>
            <w:bCs w:val="0"/>
            <w:kern w:val="2"/>
            <w:sz w:val="24"/>
            <w:szCs w:val="24"/>
          </w:rPr>
          <w:fldChar w:fldCharType="separate"/>
        </w:r>
        <w:r w:rsidR="002C3F43" w:rsidRPr="00B37997">
          <w:rPr>
            <w:rFonts w:eastAsiaTheme="minorEastAsia" w:cs="Times New Roman"/>
            <w:b w:val="0"/>
            <w:bCs w:val="0"/>
            <w:noProof/>
            <w:kern w:val="2"/>
            <w:sz w:val="24"/>
            <w:szCs w:val="24"/>
            <w:vertAlign w:val="superscript"/>
          </w:rPr>
          <w:t>10</w:t>
        </w:r>
        <w:r w:rsidR="002C3F43" w:rsidRPr="00B37997">
          <w:rPr>
            <w:rFonts w:eastAsiaTheme="minorEastAsia" w:cs="Times New Roman"/>
            <w:b w:val="0"/>
            <w:bCs w:val="0"/>
            <w:kern w:val="2"/>
            <w:sz w:val="24"/>
            <w:szCs w:val="24"/>
          </w:rPr>
          <w:fldChar w:fldCharType="end"/>
        </w:r>
      </w:hyperlink>
      <w:r w:rsidRPr="00B37997">
        <w:rPr>
          <w:rFonts w:eastAsiaTheme="minorEastAsia" w:cs="Times New Roman"/>
          <w:b w:val="0"/>
          <w:bCs w:val="0"/>
          <w:kern w:val="2"/>
          <w:sz w:val="24"/>
          <w:szCs w:val="24"/>
        </w:rPr>
        <w:t xml:space="preserve">. Two libraries with insertion sizes of 300 </w:t>
      </w:r>
      <w:proofErr w:type="spellStart"/>
      <w:r w:rsidRPr="00B37997">
        <w:rPr>
          <w:rFonts w:eastAsiaTheme="minorEastAsia" w:cs="Times New Roman"/>
          <w:b w:val="0"/>
          <w:bCs w:val="0"/>
          <w:kern w:val="2"/>
          <w:sz w:val="24"/>
          <w:szCs w:val="24"/>
        </w:rPr>
        <w:t>bp</w:t>
      </w:r>
      <w:proofErr w:type="spellEnd"/>
      <w:r w:rsidRPr="00B37997">
        <w:rPr>
          <w:rFonts w:eastAsiaTheme="minorEastAsia" w:cs="Times New Roman"/>
          <w:b w:val="0"/>
          <w:bCs w:val="0"/>
          <w:kern w:val="2"/>
          <w:sz w:val="24"/>
          <w:szCs w:val="24"/>
        </w:rPr>
        <w:t xml:space="preserve"> were sequenced on the </w:t>
      </w:r>
      <w:proofErr w:type="spellStart"/>
      <w:r w:rsidRPr="00B37997">
        <w:rPr>
          <w:rFonts w:eastAsiaTheme="minorEastAsia" w:cs="Times New Roman"/>
          <w:b w:val="0"/>
          <w:bCs w:val="0"/>
          <w:kern w:val="2"/>
          <w:sz w:val="24"/>
          <w:szCs w:val="24"/>
        </w:rPr>
        <w:t>Hiseq</w:t>
      </w:r>
      <w:proofErr w:type="spellEnd"/>
      <w:r w:rsidRPr="00B37997">
        <w:rPr>
          <w:rFonts w:eastAsiaTheme="minorEastAsia" w:cs="Times New Roman"/>
          <w:b w:val="0"/>
          <w:bCs w:val="0"/>
          <w:kern w:val="2"/>
          <w:sz w:val="24"/>
          <w:szCs w:val="24"/>
        </w:rPr>
        <w:t xml:space="preserve"> </w:t>
      </w:r>
      <w:proofErr w:type="spellStart"/>
      <w:r w:rsidRPr="00B37997">
        <w:rPr>
          <w:rFonts w:eastAsiaTheme="minorEastAsia" w:cs="Times New Roman"/>
          <w:b w:val="0"/>
          <w:bCs w:val="0"/>
          <w:kern w:val="2"/>
          <w:sz w:val="24"/>
          <w:szCs w:val="24"/>
        </w:rPr>
        <w:t>Xten</w:t>
      </w:r>
      <w:proofErr w:type="spellEnd"/>
      <w:r w:rsidRPr="00B37997">
        <w:rPr>
          <w:rFonts w:eastAsiaTheme="minorEastAsia" w:cs="Times New Roman"/>
          <w:b w:val="0"/>
          <w:bCs w:val="0"/>
          <w:kern w:val="2"/>
          <w:sz w:val="24"/>
          <w:szCs w:val="24"/>
        </w:rPr>
        <w:t xml:space="preserve"> instrument and generated 561.9 </w:t>
      </w:r>
      <w:proofErr w:type="spellStart"/>
      <w:r w:rsidRPr="00B37997">
        <w:rPr>
          <w:rFonts w:eastAsiaTheme="minorEastAsia" w:cs="Times New Roman"/>
          <w:b w:val="0"/>
          <w:bCs w:val="0"/>
          <w:kern w:val="2"/>
          <w:sz w:val="24"/>
          <w:szCs w:val="24"/>
        </w:rPr>
        <w:t>Gbp</w:t>
      </w:r>
      <w:proofErr w:type="spellEnd"/>
      <w:r w:rsidRPr="00B37997">
        <w:rPr>
          <w:rFonts w:eastAsiaTheme="minorEastAsia" w:cs="Times New Roman"/>
          <w:b w:val="0"/>
          <w:bCs w:val="0"/>
          <w:kern w:val="2"/>
          <w:sz w:val="24"/>
          <w:szCs w:val="24"/>
        </w:rPr>
        <w:t xml:space="preserve"> raw data. After data filtering, 390.2 </w:t>
      </w:r>
      <w:proofErr w:type="spellStart"/>
      <w:r w:rsidRPr="00B37997">
        <w:rPr>
          <w:rFonts w:eastAsiaTheme="minorEastAsia" w:cs="Times New Roman"/>
          <w:b w:val="0"/>
          <w:bCs w:val="0"/>
          <w:kern w:val="2"/>
          <w:sz w:val="24"/>
          <w:szCs w:val="24"/>
        </w:rPr>
        <w:t>Gbp</w:t>
      </w:r>
      <w:proofErr w:type="spellEnd"/>
      <w:r w:rsidRPr="00B37997">
        <w:rPr>
          <w:rFonts w:eastAsiaTheme="minorEastAsia" w:cs="Times New Roman"/>
          <w:b w:val="0"/>
          <w:bCs w:val="0"/>
          <w:kern w:val="2"/>
          <w:sz w:val="24"/>
          <w:szCs w:val="24"/>
        </w:rPr>
        <w:t xml:space="preserve"> high quality clean data were retained.</w:t>
      </w:r>
    </w:p>
    <w:p w14:paraId="27344020" w14:textId="77777777" w:rsidR="000F4D89" w:rsidRPr="00B37997" w:rsidRDefault="000F4D89" w:rsidP="00F97520">
      <w:pPr>
        <w:rPr>
          <w:rFonts w:ascii="Times New Roman" w:hAnsi="Times New Roman" w:cs="Times New Roman"/>
          <w:sz w:val="24"/>
          <w:szCs w:val="24"/>
          <w:u w:val="single"/>
        </w:rPr>
      </w:pPr>
    </w:p>
    <w:p w14:paraId="1A8CD788" w14:textId="77777777" w:rsidR="000F4D89" w:rsidRPr="00B37997" w:rsidRDefault="000F4D89" w:rsidP="00F97520">
      <w:pPr>
        <w:pStyle w:val="a7"/>
        <w:rPr>
          <w:rFonts w:ascii="Times New Roman" w:eastAsiaTheme="minorEastAsia" w:hAnsi="Times New Roman" w:cs="Times New Roman"/>
          <w:szCs w:val="24"/>
        </w:rPr>
      </w:pPr>
      <w:r w:rsidRPr="00B37997">
        <w:rPr>
          <w:rFonts w:ascii="Times New Roman" w:eastAsiaTheme="minorEastAsia" w:hAnsi="Times New Roman" w:cs="Times New Roman"/>
          <w:szCs w:val="24"/>
        </w:rPr>
        <w:lastRenderedPageBreak/>
        <w:t xml:space="preserve">Hybrid assembly of </w:t>
      </w:r>
      <w:proofErr w:type="spellStart"/>
      <w:r w:rsidRPr="00B37997">
        <w:rPr>
          <w:rFonts w:ascii="Times New Roman" w:eastAsiaTheme="minorEastAsia" w:hAnsi="Times New Roman" w:cs="Times New Roman"/>
          <w:szCs w:val="24"/>
        </w:rPr>
        <w:t>PacBio</w:t>
      </w:r>
      <w:proofErr w:type="spellEnd"/>
      <w:r w:rsidRPr="00B37997">
        <w:rPr>
          <w:rFonts w:ascii="Times New Roman" w:eastAsiaTheme="minorEastAsia" w:hAnsi="Times New Roman" w:cs="Times New Roman"/>
          <w:szCs w:val="24"/>
        </w:rPr>
        <w:t xml:space="preserve"> </w:t>
      </w:r>
      <w:proofErr w:type="spellStart"/>
      <w:r w:rsidRPr="00B37997">
        <w:rPr>
          <w:rFonts w:ascii="Times New Roman" w:eastAsiaTheme="minorEastAsia" w:hAnsi="Times New Roman" w:cs="Times New Roman"/>
          <w:szCs w:val="24"/>
        </w:rPr>
        <w:t>contigs</w:t>
      </w:r>
      <w:proofErr w:type="spellEnd"/>
      <w:r w:rsidRPr="00B37997">
        <w:rPr>
          <w:rFonts w:ascii="Times New Roman" w:eastAsiaTheme="minorEastAsia" w:hAnsi="Times New Roman" w:cs="Times New Roman"/>
          <w:szCs w:val="24"/>
        </w:rPr>
        <w:t xml:space="preserve"> and Hi-C</w:t>
      </w:r>
    </w:p>
    <w:p w14:paraId="28352FF5" w14:textId="0BB930CD" w:rsidR="000F4D89" w:rsidRPr="00B37997" w:rsidRDefault="000F4D89" w:rsidP="00B37997">
      <w:pPr>
        <w:ind w:firstLineChars="200" w:firstLine="480"/>
        <w:rPr>
          <w:rFonts w:ascii="Times New Roman" w:hAnsi="Times New Roman" w:cs="Times New Roman"/>
          <w:sz w:val="24"/>
          <w:szCs w:val="24"/>
        </w:rPr>
      </w:pPr>
      <w:r w:rsidRPr="00B37997">
        <w:rPr>
          <w:rFonts w:ascii="Times New Roman" w:hAnsi="Times New Roman" w:cs="Times New Roman"/>
          <w:sz w:val="24"/>
          <w:szCs w:val="24"/>
        </w:rPr>
        <w:t xml:space="preserve">The clean reads obtained from sequenced Hi-C libraries were mapped to draft </w:t>
      </w:r>
      <w:proofErr w:type="spellStart"/>
      <w:r w:rsidRPr="00B37997">
        <w:rPr>
          <w:rFonts w:ascii="Times New Roman" w:hAnsi="Times New Roman" w:cs="Times New Roman"/>
          <w:sz w:val="24"/>
          <w:szCs w:val="24"/>
        </w:rPr>
        <w:t>contigs</w:t>
      </w:r>
      <w:proofErr w:type="spellEnd"/>
      <w:r w:rsidRPr="00B37997">
        <w:rPr>
          <w:rFonts w:ascii="Times New Roman" w:hAnsi="Times New Roman" w:cs="Times New Roman"/>
          <w:sz w:val="24"/>
          <w:szCs w:val="24"/>
        </w:rPr>
        <w:t xml:space="preserve"> genome for obtaining global mapped reads using bowtie2</w:t>
      </w:r>
      <w:hyperlink w:anchor="_ENREF_11" w:tooltip="Langmead, 2012 #1320"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&lt;EndNote&gt;&lt;Cite&gt;&lt;Author&gt;Langmead&lt;/Author&gt;&lt;Year&gt;2012&lt;/Year&gt;&lt;RecNum&gt;1320&lt;/RecNum&gt;&lt;DisplayText&gt;&lt;style face="superscript"&gt;11&lt;/style&gt;&lt;/DisplayText&gt;&lt;record&gt;&lt;rec-number&gt;1320&lt;/rec-number&gt;&lt;foreign-keys&gt;&lt;key app="EN" db-id="x2fftw2pat09fkexrxixwzsoref0ftp52evf"&gt;1320&lt;/key&gt;&lt;/foreign-keys&gt;&lt;ref-type name="Journal Article"&gt;17&lt;/ref-type&gt;&lt;contributors&gt;&lt;authors&gt;&lt;author&gt;Langmead, Ben&lt;/author&gt;&lt;author&gt;Salzberg, Steven L&lt;/author&gt;&lt;/authors&gt;&lt;/contributors&gt;&lt;titles&gt;&lt;title&gt;Fast gapped-read alignment with Bowtie 2&lt;/title&gt;&lt;secondary-title&gt;Nat. Methods&lt;/secondary-title&gt;&lt;/titles&gt;&lt;periodical&gt;&lt;full-title&gt;Nat. Methods&lt;/full-title&gt;&lt;/periodical&gt;&lt;pages&gt;357&lt;/pages&gt;&lt;volume&gt;9&lt;/volume&gt;&lt;number&gt;4&lt;/number&gt;&lt;dates&gt;&lt;year&gt;2012&lt;/year&gt;&lt;/dates&gt;&lt;isbn&gt;1548-7105&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11</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(v2.2.5) and the parameters are as follows (BOWTIE2_GLOBAL_OPTIONS = --very-sensitive -L 30 --score-min L, -0.6, -0.2 --end-to-end –reorder, BOWTIE2_LOCAL_OPTIONS = --very-sensitive -L 20 --score-min L,-0.6,-0.2 --end-to-end --reorder). More than 49% of each single end reads are global mapped reads, and 39.76% raw reads were unique mapped read pairs (Supplementary Table 1, 2). And then unique mapped read pairs were mapped to the assembled genome for obtaining valid interaction pairs under </w:t>
      </w:r>
      <w:proofErr w:type="spellStart"/>
      <w:r w:rsidRPr="00B37997">
        <w:rPr>
          <w:rFonts w:ascii="Times New Roman" w:hAnsi="Times New Roman" w:cs="Times New Roman"/>
          <w:sz w:val="24"/>
          <w:szCs w:val="24"/>
        </w:rPr>
        <w:t>HiC</w:t>
      </w:r>
      <w:proofErr w:type="spellEnd"/>
      <w:r w:rsidRPr="00B37997">
        <w:rPr>
          <w:rFonts w:ascii="Times New Roman" w:hAnsi="Times New Roman" w:cs="Times New Roman"/>
          <w:sz w:val="24"/>
          <w:szCs w:val="24"/>
        </w:rPr>
        <w:t>-Pro</w:t>
      </w:r>
      <w:hyperlink w:anchor="_ENREF_12" w:tooltip="Servant, 2015 #1321"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&lt;EndNote&gt;&lt;Cite&gt;&lt;Author&gt;Servant&lt;/Author&gt;&lt;Year&gt;2015&lt;/Year&gt;&lt;RecNum&gt;1321&lt;/RecNum&gt;&lt;DisplayText&gt;&lt;style face="superscript"&gt;12&lt;/style&gt;&lt;/DisplayText&gt;&lt;record&gt;&lt;rec-number&gt;1321&lt;/rec-number&gt;&lt;foreign-keys&gt;&lt;key app="EN" db-id="x2fftw2pat09fkexrxixwzsoref0ftp52evf"&gt;1321&lt;/key&gt;&lt;/foreign-keys&gt;&lt;ref-type name="Journal Article"&gt;17&lt;/ref-type&gt;&lt;contributors&gt;&lt;authors&gt;&lt;author&gt;Servant, Nicolas&lt;/author&gt;&lt;author&gt;Varoquaux, Nelle&lt;/author&gt;&lt;author&gt;Lajoie, Bryan R&lt;/author&gt;&lt;author&gt;Viara, Eric&lt;/author&gt;&lt;author&gt;Chen, Chong-Jian&lt;/author&gt;&lt;author&gt;Vert, Jean-Philippe&lt;/author&gt;&lt;author&gt;Heard, Edith&lt;/author&gt;&lt;author&gt;Dekker, Job&lt;/author&gt;&lt;author&gt;Barillot, Emmanuel&lt;/author&gt;&lt;/authors&gt;&lt;/contributors&gt;&lt;titles&gt;&lt;title&gt;HiC-Pro: an optimized and flexible pipeline for Hi-C data processing&lt;/title&gt;&lt;secondary-title&gt;Genome Biol.&lt;/secondary-title&gt;&lt;/titles&gt;&lt;periodical&gt;&lt;full-title&gt;Genome Biol.&lt;/full-title&gt;&lt;/periodical&gt;&lt;pages&gt;259&lt;/pages&gt;&lt;volume&gt;16&lt;/volume&gt;&lt;number&gt;1&lt;/number&gt;&lt;dates&gt;&lt;year&gt;2015&lt;/year&gt;&lt;/dates&gt;&lt;isbn&gt;1474-760X&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12</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pipeline (v2.5.0) and 51.62% of them were obtained as valid interaction pairs (Supplementary Table 3). 45.12% unique valid interaction pairs were obtained after removing the duplicated pairs (Supplementary Table 4). Finally, we obtained (number of valid </w:t>
      </w:r>
      <w:bookmarkStart w:id="2" w:name="OLE_LINK4"/>
      <w:bookmarkStart w:id="3" w:name="OLE_LINK7"/>
      <w:r w:rsidRPr="00B37997">
        <w:rPr>
          <w:rFonts w:ascii="Times New Roman" w:hAnsi="Times New Roman" w:cs="Times New Roman"/>
          <w:sz w:val="24"/>
          <w:szCs w:val="24"/>
        </w:rPr>
        <w:t>read pairs</w:t>
      </w:r>
      <w:bookmarkEnd w:id="2"/>
      <w:bookmarkEnd w:id="3"/>
      <w:r w:rsidRPr="00B37997">
        <w:rPr>
          <w:rFonts w:ascii="Times New Roman" w:hAnsi="Times New Roman" w:cs="Times New Roman"/>
          <w:sz w:val="24"/>
          <w:szCs w:val="24"/>
        </w:rPr>
        <w:t xml:space="preserve"> 1,300,782,477 * 39.76% * 51.62% * 45.12% = 120,447,024 read pairs) 36.1 </w:t>
      </w:r>
      <w:proofErr w:type="spellStart"/>
      <w:r w:rsidRPr="00B37997">
        <w:rPr>
          <w:rFonts w:ascii="Times New Roman" w:hAnsi="Times New Roman" w:cs="Times New Roman"/>
          <w:sz w:val="24"/>
          <w:szCs w:val="24"/>
        </w:rPr>
        <w:t>Gpb</w:t>
      </w:r>
      <w:proofErr w:type="spellEnd"/>
      <w:r w:rsidRPr="00B37997">
        <w:rPr>
          <w:rFonts w:ascii="Times New Roman" w:hAnsi="Times New Roman" w:cs="Times New Roman"/>
          <w:sz w:val="24"/>
          <w:szCs w:val="24"/>
        </w:rPr>
        <w:t xml:space="preserve"> effective bases for further analysis. Unique valid interaction pairs from each library were merged for interaction-matrix construction. Juicer</w:t>
      </w:r>
      <w:hyperlink w:anchor="_ENREF_13" w:tooltip="Durand, 2016 #1322"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&lt;EndNote&gt;&lt;Cite&gt;&lt;Author&gt;Durand&lt;/Author&gt;&lt;Year&gt;2016&lt;/Year&gt;&lt;RecNum&gt;1322&lt;/RecNum&gt;&lt;DisplayText&gt;&lt;style face="superscript"&gt;13&lt;/style&gt;&lt;/DisplayText&gt;&lt;record&gt;&lt;rec-number&gt;1322&lt;/rec-number&gt;&lt;foreign-keys&gt;&lt;key app="EN" db-id="x2fftw2pat09fkexrxixwzsoref0ftp52evf"&gt;1322&lt;/key&gt;&lt;/foreign-keys&gt;&lt;ref-type name="Journal Article"&gt;17&lt;/ref-type&gt;&lt;contributors&gt;&lt;authors&gt;&lt;author&gt;Durand, Neva C&lt;/author&gt;&lt;author&gt;Shamim, Muhammad S&lt;/author&gt;&lt;author&gt;Machol, Ido&lt;/author&gt;&lt;author&gt;Rao, Suhas SP&lt;/author&gt;&lt;author&gt;Huntley, Miriam H&lt;/author&gt;&lt;author&gt;Lander, Eric S&lt;/author&gt;&lt;author&gt;Aiden, Erez Lieberman&lt;/author&gt;&lt;/authors&gt;&lt;/contributors&gt;&lt;titles&gt;&lt;title&gt;Juicer provides a one-click system for analyzing loop-resolution Hi-C experiments&lt;/title&gt;&lt;secondary-title&gt;Cell Syst.&lt;/secondary-title&gt;&lt;/titles&gt;&lt;periodical&gt;&lt;full-title&gt;Cell Syst.&lt;/full-title&gt;&lt;/periodical&gt;&lt;pages&gt;95-98&lt;/pages&gt;&lt;volume&gt;3&lt;/volume&gt;&lt;number&gt;1&lt;/number&gt;&lt;dates&gt;&lt;year&gt;2016&lt;/year&gt;&lt;/dates&gt;&lt;isbn&gt;2405-4712&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13</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(v1.0) and 3d-dna</w:t>
      </w:r>
      <w:hyperlink w:anchor="_ENREF_14" w:tooltip="Dudchenko, 2017 #1331"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&lt;EndNote&gt;&lt;Cite&gt;&lt;Author&gt;Dudchenko&lt;/Author&gt;&lt;Year&gt;2017&lt;/Year&gt;&lt;RecNum&gt;1331&lt;/RecNum&gt;&lt;DisplayText&gt;&lt;style face="superscript"&gt;14&lt;/style&gt;&lt;/DisplayText&gt;&lt;record&gt;&lt;rec-number&gt;1331&lt;/rec-number&gt;&lt;foreign-keys&gt;&lt;key app="EN" db-id="x2fftw2pat09fkexrxixwzsoref0ftp52evf"&gt;1331&lt;/key&gt;&lt;/foreign-keys&gt;&lt;ref-type name="Journal Article"&gt;17&lt;/ref-type&gt;&lt;contributors&gt;&lt;authors&gt;&lt;author&gt;Dudchenko, Olga&lt;/author&gt;&lt;author&gt;Batra, Sanjit S&lt;/author&gt;&lt;author&gt;Omer, Arina D&lt;/author&gt;&lt;author&gt;Nyquist, Sarah K&lt;/author&gt;&lt;author&gt;Hoeger, Marie&lt;/author&gt;&lt;author&gt;Durand, Neva C&lt;/author&gt;&lt;author&gt;Shamim, Muhammad S&lt;/author&gt;&lt;author&gt;Machol, Ido&lt;/author&gt;&lt;author&gt;Lander, Eric S&lt;/author&gt;&lt;author&gt;Aiden, Aviva Presser&lt;/author&gt;&lt;/authors&gt;&lt;/contributors&gt;&lt;titles&gt;&lt;title&gt;De novo assembly of the Aedes aegypti genome using Hi-C yields chromosome-length scaffolds&lt;/title&gt;&lt;secondary-title&gt;Science&lt;/secondary-title&gt;&lt;/titles&gt;&lt;pages&gt;92-95&lt;/pages&gt;&lt;volume&gt;356&lt;/volume&gt;&lt;number&gt;6333&lt;/number&gt;&lt;dates&gt;&lt;year&gt;2017&lt;/year&gt;&lt;/dates&gt;&lt;isbn&gt;0036-8075&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14</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(v2.0) were applied to group, sort and target the </w:t>
      </w:r>
      <w:proofErr w:type="spellStart"/>
      <w:r w:rsidRPr="00B37997">
        <w:rPr>
          <w:rFonts w:ascii="Times New Roman" w:hAnsi="Times New Roman" w:cs="Times New Roman"/>
          <w:sz w:val="24"/>
          <w:szCs w:val="24"/>
        </w:rPr>
        <w:t>contigs</w:t>
      </w:r>
      <w:proofErr w:type="spellEnd"/>
      <w:r w:rsidRPr="00B37997">
        <w:rPr>
          <w:rFonts w:ascii="Times New Roman" w:hAnsi="Times New Roman" w:cs="Times New Roman"/>
          <w:sz w:val="24"/>
          <w:szCs w:val="24"/>
        </w:rPr>
        <w:t xml:space="preserve"> of draft genome, and finally evaluate the assembly results. The genome sequence was divided into bins of equal length of 100 </w:t>
      </w:r>
      <w:proofErr w:type="spellStart"/>
      <w:r w:rsidRPr="00B37997">
        <w:rPr>
          <w:rFonts w:ascii="Times New Roman" w:hAnsi="Times New Roman" w:cs="Times New Roman"/>
          <w:sz w:val="24"/>
          <w:szCs w:val="24"/>
        </w:rPr>
        <w:t>Kbp</w:t>
      </w:r>
      <w:proofErr w:type="spellEnd"/>
      <w:r w:rsidRPr="00B37997">
        <w:rPr>
          <w:rFonts w:ascii="Times New Roman" w:hAnsi="Times New Roman" w:cs="Times New Roman"/>
          <w:sz w:val="24"/>
          <w:szCs w:val="24"/>
        </w:rPr>
        <w:t xml:space="preserve"> fragment, and the number of unique valid interaction was determined between each pair of reported bins. A </w:t>
      </w:r>
      <w:proofErr w:type="spellStart"/>
      <w:r w:rsidRPr="00B37997">
        <w:rPr>
          <w:rFonts w:ascii="Times New Roman" w:hAnsi="Times New Roman" w:cs="Times New Roman"/>
          <w:sz w:val="24"/>
          <w:szCs w:val="24"/>
        </w:rPr>
        <w:t>heatmap</w:t>
      </w:r>
      <w:proofErr w:type="spellEnd"/>
      <w:r w:rsidRPr="00B37997">
        <w:rPr>
          <w:rFonts w:ascii="Times New Roman" w:hAnsi="Times New Roman" w:cs="Times New Roman"/>
          <w:sz w:val="24"/>
          <w:szCs w:val="24"/>
        </w:rPr>
        <w:t xml:space="preserve"> of Hi-C chromosomal interaction was created using </w:t>
      </w:r>
      <w:proofErr w:type="spellStart"/>
      <w:r w:rsidRPr="00B37997">
        <w:rPr>
          <w:rFonts w:ascii="Times New Roman" w:hAnsi="Times New Roman" w:cs="Times New Roman"/>
          <w:sz w:val="24"/>
          <w:szCs w:val="24"/>
        </w:rPr>
        <w:t>HiC</w:t>
      </w:r>
      <w:proofErr w:type="spellEnd"/>
      <w:r w:rsidRPr="00B37997">
        <w:rPr>
          <w:rFonts w:ascii="Times New Roman" w:hAnsi="Times New Roman" w:cs="Times New Roman"/>
          <w:sz w:val="24"/>
          <w:szCs w:val="24"/>
        </w:rPr>
        <w:t>-pro</w:t>
      </w:r>
      <w:hyperlink w:anchor="_ENREF_12" w:tooltip="Servant, 2015 #1321"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&lt;EndNote&gt;&lt;Cite&gt;&lt;Author&gt;Servant&lt;/Author&gt;&lt;Year&gt;2015&lt;/Year&gt;&lt;RecNum&gt;1321&lt;/RecNum&gt;&lt;DisplayText&gt;&lt;style face="superscript"&gt;12&lt;/style&gt;&lt;/DisplayText&gt;&lt;record&gt;&lt;rec-number&gt;1321&lt;/rec-number&gt;&lt;foreign-keys&gt;&lt;key app="EN" db-id="x2fftw2pat09fkexrxixwzsoref0ftp52evf"&gt;1321&lt;/key&gt;&lt;/foreign-keys&gt;&lt;ref-type name="Journal Article"&gt;17&lt;/ref-type&gt;&lt;contributors&gt;&lt;authors&gt;&lt;author&gt;Servant, Nicolas&lt;/author&gt;&lt;author&gt;Varoquaux, Nelle&lt;/author&gt;&lt;author&gt;Lajoie, Bryan R&lt;/author&gt;&lt;author&gt;Viara, Eric&lt;/author&gt;&lt;author&gt;Chen, Chong-Jian&lt;/author&gt;&lt;author&gt;Vert, Jean-Philippe&lt;/author&gt;&lt;author&gt;Heard, Edith&lt;/author&gt;&lt;author&gt;Dekker, Job&lt;/author&gt;&lt;author&gt;Barillot, Emmanuel&lt;/author&gt;&lt;/authors&gt;&lt;/contributors&gt;&lt;titles&gt;&lt;title&gt;HiC-Pro: an optimized and flexible pipeline for Hi-C data processing&lt;/title&gt;&lt;secondary-title&gt;Genome Biol.&lt;/secondary-title&gt;&lt;/titles&gt;&lt;periodical&gt;&lt;full-title&gt;Genome Biol.&lt;/full-title&gt;&lt;/periodical&gt;&lt;pages&gt;259&lt;/pages&gt;&lt;volume&gt;16&lt;/volume&gt;&lt;number&gt;1&lt;/number&gt;&lt;dates&gt;&lt;year&gt;2015&lt;/year&gt;&lt;/dates&gt;&lt;isbn&gt;1474-760X&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12</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software (v2.5.0) (Supplementary Fig</w:t>
      </w:r>
      <w:r w:rsidR="000B7052" w:rsidRPr="00B37997">
        <w:rPr>
          <w:rFonts w:ascii="Times New Roman" w:hAnsi="Times New Roman" w:cs="Times New Roman"/>
          <w:sz w:val="24"/>
          <w:szCs w:val="24"/>
        </w:rPr>
        <w:t>ure</w:t>
      </w:r>
      <w:r w:rsidRPr="00B37997">
        <w:rPr>
          <w:rFonts w:ascii="Times New Roman" w:hAnsi="Times New Roman" w:cs="Times New Roman"/>
          <w:sz w:val="24"/>
          <w:szCs w:val="24"/>
        </w:rPr>
        <w:t xml:space="preserve"> </w:t>
      </w:r>
      <w:r w:rsidR="000B7052" w:rsidRPr="00B37997">
        <w:rPr>
          <w:rFonts w:ascii="Times New Roman" w:hAnsi="Times New Roman" w:cs="Times New Roman"/>
          <w:sz w:val="24"/>
          <w:szCs w:val="24"/>
        </w:rPr>
        <w:t>6</w:t>
      </w:r>
      <w:r w:rsidRPr="00B37997">
        <w:rPr>
          <w:rFonts w:ascii="Times New Roman" w:hAnsi="Times New Roman" w:cs="Times New Roman"/>
          <w:sz w:val="24"/>
          <w:szCs w:val="24"/>
        </w:rPr>
        <w:t xml:space="preserve">). There were 5,453 </w:t>
      </w:r>
      <w:proofErr w:type="spellStart"/>
      <w:r w:rsidRPr="00B37997">
        <w:rPr>
          <w:rFonts w:ascii="Times New Roman" w:hAnsi="Times New Roman" w:cs="Times New Roman"/>
          <w:sz w:val="24"/>
          <w:szCs w:val="24"/>
        </w:rPr>
        <w:t>PacBio</w:t>
      </w:r>
      <w:proofErr w:type="spellEnd"/>
      <w:r w:rsidRPr="00B37997">
        <w:rPr>
          <w:rFonts w:ascii="Times New Roman" w:hAnsi="Times New Roman" w:cs="Times New Roman"/>
          <w:sz w:val="24"/>
          <w:szCs w:val="24"/>
        </w:rPr>
        <w:t xml:space="preserve"> </w:t>
      </w:r>
      <w:proofErr w:type="spellStart"/>
      <w:r w:rsidRPr="00B37997">
        <w:rPr>
          <w:rFonts w:ascii="Times New Roman" w:hAnsi="Times New Roman" w:cs="Times New Roman"/>
          <w:sz w:val="24"/>
          <w:szCs w:val="24"/>
        </w:rPr>
        <w:t>contigs</w:t>
      </w:r>
      <w:proofErr w:type="spellEnd"/>
      <w:r w:rsidRPr="00B37997">
        <w:rPr>
          <w:rFonts w:ascii="Times New Roman" w:hAnsi="Times New Roman" w:cs="Times New Roman"/>
          <w:sz w:val="24"/>
          <w:szCs w:val="24"/>
        </w:rPr>
        <w:t xml:space="preserve"> linked by Hi-C yielded a genome length of 3.11 </w:t>
      </w:r>
      <w:proofErr w:type="spellStart"/>
      <w:r w:rsidRPr="00B37997">
        <w:rPr>
          <w:rFonts w:ascii="Times New Roman" w:hAnsi="Times New Roman" w:cs="Times New Roman"/>
          <w:sz w:val="24"/>
          <w:szCs w:val="24"/>
        </w:rPr>
        <w:t>Gbp</w:t>
      </w:r>
      <w:proofErr w:type="spellEnd"/>
      <w:r w:rsidRPr="00B37997">
        <w:rPr>
          <w:rFonts w:ascii="Times New Roman" w:hAnsi="Times New Roman" w:cs="Times New Roman"/>
          <w:sz w:val="24"/>
          <w:szCs w:val="24"/>
        </w:rPr>
        <w:t xml:space="preserve"> in 1,237 scaffolds with an N50 of 204.21 Mb. 99.55% of whole genome sequence were anchored on 15 chromosomes.</w:t>
      </w:r>
    </w:p>
    <w:p w14:paraId="1B7DA2A6" w14:textId="77777777" w:rsidR="000F4D89" w:rsidRPr="00B37997" w:rsidRDefault="000F4D89" w:rsidP="00F97520">
      <w:pPr>
        <w:pStyle w:val="a7"/>
        <w:rPr>
          <w:rFonts w:ascii="Times New Roman" w:eastAsiaTheme="minorEastAsia" w:hAnsi="Times New Roman" w:cs="Times New Roman"/>
          <w:b w:val="0"/>
          <w:bCs w:val="0"/>
          <w:szCs w:val="24"/>
        </w:rPr>
      </w:pPr>
    </w:p>
    <w:p w14:paraId="3DD56936" w14:textId="77777777" w:rsidR="000F4D89" w:rsidRPr="00B37997" w:rsidRDefault="000F4D89" w:rsidP="00F97520">
      <w:pPr>
        <w:pStyle w:val="a7"/>
        <w:rPr>
          <w:rFonts w:ascii="Times New Roman" w:eastAsiaTheme="minorEastAsia" w:hAnsi="Times New Roman" w:cs="Times New Roman"/>
          <w:szCs w:val="24"/>
        </w:rPr>
      </w:pPr>
      <w:r w:rsidRPr="00B37997">
        <w:rPr>
          <w:rFonts w:ascii="Times New Roman" w:eastAsiaTheme="minorEastAsia" w:hAnsi="Times New Roman" w:cs="Times New Roman"/>
          <w:szCs w:val="24"/>
        </w:rPr>
        <w:t>Evaluation of genome assembly</w:t>
      </w:r>
    </w:p>
    <w:p w14:paraId="436B158C" w14:textId="77CF50FB" w:rsidR="000F4D89" w:rsidRPr="00B37997" w:rsidRDefault="000F4D89" w:rsidP="00B37997">
      <w:pPr>
        <w:ind w:firstLineChars="200" w:firstLine="480"/>
        <w:rPr>
          <w:rFonts w:ascii="Times New Roman" w:hAnsi="Times New Roman" w:cs="Times New Roman"/>
          <w:sz w:val="24"/>
          <w:szCs w:val="24"/>
        </w:rPr>
      </w:pPr>
      <w:r w:rsidRPr="00B37997">
        <w:rPr>
          <w:rFonts w:ascii="Times New Roman" w:hAnsi="Times New Roman" w:cs="Times New Roman"/>
          <w:sz w:val="24"/>
          <w:szCs w:val="24"/>
        </w:rPr>
        <w:t>To investigate the quality, accuracy and completeness of the genome assembly, three methods were used, including EST/</w:t>
      </w:r>
      <w:proofErr w:type="spellStart"/>
      <w:r w:rsidRPr="00B37997">
        <w:rPr>
          <w:rFonts w:ascii="Times New Roman" w:hAnsi="Times New Roman" w:cs="Times New Roman"/>
          <w:sz w:val="24"/>
          <w:szCs w:val="24"/>
        </w:rPr>
        <w:t>Unigenes</w:t>
      </w:r>
      <w:proofErr w:type="spellEnd"/>
      <w:r w:rsidRPr="00B37997">
        <w:rPr>
          <w:rFonts w:ascii="Times New Roman" w:hAnsi="Times New Roman" w:cs="Times New Roman"/>
          <w:sz w:val="24"/>
          <w:szCs w:val="24"/>
        </w:rPr>
        <w:t xml:space="preserve"> evaluation, BUSCOs data sets from the plant lineage and two genetic maps of tea plant</w:t>
      </w:r>
      <w:r w:rsidR="000B7052" w:rsidRPr="00B37997">
        <w:rPr>
          <w:rFonts w:ascii="Times New Roman" w:hAnsi="Times New Roman" w:cs="Times New Roman"/>
          <w:sz w:val="24"/>
          <w:szCs w:val="24"/>
        </w:rPr>
        <w:fldChar w:fldCharType="begin"/>
      </w:r>
      <w:r w:rsidR="001B4CEA" w:rsidRPr="00B37997">
        <w:rPr>
          <w:rFonts w:ascii="Times New Roman" w:hAnsi="Times New Roman" w:cs="Times New Roman"/>
          <w:sz w:val="24"/>
          <w:szCs w:val="24"/>
        </w:rPr>
        <w:instrText xml:space="preserve"> ADDIN EN.CITE &lt;EndNote&gt;&lt;Cite&gt;&lt;Author&gt;Ma&lt;/Author&gt;&lt;Year&gt;2015&lt;/Year&gt;&lt;RecNum&gt;1412&lt;/RecNum&gt;&lt;DisplayText&gt;&lt;style face="superscript"&gt;15,16&lt;/style&gt;&lt;/DisplayText&gt;&lt;record&gt;&lt;rec-number&gt;1412&lt;/rec-number&gt;&lt;foreign-keys&gt;&lt;key app="EN" db-id="x2fftw2pat09fkexrxixwzsoref0ftp52evf"&gt;1412&lt;/key&gt;&lt;/foreign-keys&gt;&lt;ref-type name="Journal Article"&gt;17&lt;/ref-type&gt;&lt;contributors&gt;&lt;authors&gt;&lt;author&gt;Ma, Jian-Qiang&lt;/author&gt;&lt;author&gt;Huang, Long&lt;/author&gt;&lt;author&gt;Ma, Chun-Lei&lt;/author&gt;&lt;author&gt;Jin, Ji-Qiang&lt;/author&gt;&lt;author&gt;Li, Chun-Fang&lt;/author&gt;&lt;author&gt;Wang, Rong-Kai&lt;/author&gt;&lt;author&gt;Zheng, Hong-Kun&lt;/author&gt;&lt;author&gt;Yao, Ming-Zhe&lt;/author&gt;&lt;author&gt;Chen, Liang&lt;/author&gt;&lt;/authors&gt;&lt;/contributors&gt;&lt;titles&gt;&lt;title&gt;Large-scale SNP discovery and genotyping for constructing a high-density genetic map of tea plant using specific-locus amplified fragment sequencing (SLAF-seq)&lt;/title&gt;&lt;secondary-title&gt;PLoS One&lt;/secondary-title&gt;&lt;/titles&gt;&lt;volume&gt;10&lt;/volume&gt;&lt;number&gt;6&lt;/number&gt;&lt;dates&gt;&lt;year&gt;2015&lt;/year&gt;&lt;/dates&gt;&lt;urls&gt;&lt;/urls&gt;&lt;/record&gt;&lt;/Cite&gt;&lt;Cite&gt;&lt;Author&gt;Xu&lt;/Author&gt;&lt;Year&gt;2018&lt;/Year&gt;&lt;RecNum&gt;1413&lt;/RecNum&gt;&lt;record&gt;&lt;rec-number&gt;1413&lt;/rec-number&gt;&lt;foreign-keys&gt;&lt;key app="EN" db-id="x2fftw2pat09fkexrxixwzsoref0ftp52evf"&gt;1413&lt;/key&gt;&lt;/foreign-keys&gt;&lt;ref-type name="Journal Article"&gt;17&lt;/ref-type&gt;&lt;contributors&gt;&lt;authors&gt;&lt;author&gt;Xu, Li-Yi&lt;/author&gt;&lt;author&gt;Wang, Li-Yuan&lt;/author&gt;&lt;author&gt;Wei, Kang&lt;/author&gt;&lt;author&gt;Tan, Li-Qiang&lt;/author&gt;&lt;author&gt;Su, Jing-Jing&lt;/author&gt;&lt;author&gt;Cheng, Hao&lt;/author&gt;&lt;/authors&gt;&lt;/contributors&gt;&lt;titles&gt;&lt;title&gt;High-density SNP linkage map construction and QTL mapping for flavonoid-related traits in a tea plant (Camellia sinensis) using 2b-RAD sequencing&lt;/title&gt;&lt;secondary-title&gt;BMC genomics&lt;/secondary-title&gt;&lt;/titles&gt;&lt;pages&gt;955&lt;/pages&gt;&lt;volume&gt;19&lt;/volume&gt;&lt;number&gt;1&lt;/number&gt;&lt;dates&gt;&lt;year&gt;2018&lt;/year&gt;&lt;/dates&gt;&lt;isbn&gt;1471-2164&lt;/isbn&gt;&lt;urls&gt;&lt;/urls&gt;&lt;/record&gt;&lt;/Cite&gt;&lt;/EndNote&gt;</w:instrText>
      </w:r>
      <w:r w:rsidR="000B7052" w:rsidRPr="00B37997">
        <w:rPr>
          <w:rFonts w:ascii="Times New Roman" w:hAnsi="Times New Roman" w:cs="Times New Roman"/>
          <w:sz w:val="24"/>
          <w:szCs w:val="24"/>
        </w:rPr>
        <w:fldChar w:fldCharType="separate"/>
      </w:r>
      <w:hyperlink w:anchor="_ENREF_15" w:tooltip="Ma, 2015 #1412" w:history="1">
        <w:r w:rsidR="002C3F43" w:rsidRPr="00B37997">
          <w:rPr>
            <w:rFonts w:ascii="Times New Roman" w:hAnsi="Times New Roman" w:cs="Times New Roman"/>
            <w:noProof/>
            <w:sz w:val="24"/>
            <w:szCs w:val="24"/>
            <w:vertAlign w:val="superscript"/>
          </w:rPr>
          <w:t>15</w:t>
        </w:r>
      </w:hyperlink>
      <w:r w:rsidR="000B7052" w:rsidRPr="00B37997">
        <w:rPr>
          <w:rFonts w:ascii="Times New Roman" w:hAnsi="Times New Roman" w:cs="Times New Roman"/>
          <w:noProof/>
          <w:sz w:val="24"/>
          <w:szCs w:val="24"/>
          <w:vertAlign w:val="superscript"/>
        </w:rPr>
        <w:t>,</w:t>
      </w:r>
      <w:hyperlink w:anchor="_ENREF_16" w:tooltip="Xu, 2018 #1413" w:history="1">
        <w:r w:rsidR="002C3F43" w:rsidRPr="00B37997">
          <w:rPr>
            <w:rFonts w:ascii="Times New Roman" w:hAnsi="Times New Roman" w:cs="Times New Roman"/>
            <w:noProof/>
            <w:sz w:val="24"/>
            <w:szCs w:val="24"/>
            <w:vertAlign w:val="superscript"/>
          </w:rPr>
          <w:t>16</w:t>
        </w:r>
      </w:hyperlink>
      <w:r w:rsidR="000B7052" w:rsidRPr="00B37997">
        <w:rPr>
          <w:rFonts w:ascii="Times New Roman" w:hAnsi="Times New Roman" w:cs="Times New Roman"/>
          <w:sz w:val="24"/>
          <w:szCs w:val="24"/>
        </w:rPr>
        <w:fldChar w:fldCharType="end"/>
      </w:r>
      <w:r w:rsidRPr="00B37997">
        <w:rPr>
          <w:rFonts w:ascii="Times New Roman" w:hAnsi="Times New Roman" w:cs="Times New Roman"/>
          <w:sz w:val="24"/>
          <w:szCs w:val="24"/>
        </w:rPr>
        <w:t>.</w:t>
      </w:r>
      <w:bookmarkStart w:id="4" w:name="OLE_LINK5"/>
      <w:bookmarkStart w:id="5" w:name="OLE_LINK6"/>
      <w:r w:rsidR="009479A1" w:rsidRPr="00B37997">
        <w:rPr>
          <w:rFonts w:ascii="Times New Roman" w:hAnsi="Times New Roman" w:cs="Times New Roman"/>
          <w:sz w:val="24"/>
          <w:szCs w:val="24"/>
        </w:rPr>
        <w:t xml:space="preserve"> </w:t>
      </w:r>
      <w:r w:rsidRPr="00B37997">
        <w:rPr>
          <w:rFonts w:ascii="Times New Roman" w:hAnsi="Times New Roman" w:cs="Times New Roman"/>
          <w:sz w:val="24"/>
          <w:szCs w:val="24"/>
        </w:rPr>
        <w:t xml:space="preserve">Benchmarking Universal Single-Copy </w:t>
      </w:r>
      <w:proofErr w:type="spellStart"/>
      <w:r w:rsidRPr="00B37997">
        <w:rPr>
          <w:rFonts w:ascii="Times New Roman" w:hAnsi="Times New Roman" w:cs="Times New Roman"/>
          <w:sz w:val="24"/>
          <w:szCs w:val="24"/>
        </w:rPr>
        <w:t>Orthologs</w:t>
      </w:r>
      <w:proofErr w:type="spellEnd"/>
      <w:r w:rsidRPr="00B37997">
        <w:rPr>
          <w:rFonts w:ascii="Times New Roman" w:hAnsi="Times New Roman" w:cs="Times New Roman"/>
          <w:sz w:val="24"/>
          <w:szCs w:val="24"/>
        </w:rPr>
        <w:t xml:space="preserve"> (BUSCO v3.0) was used for evaluation of the </w:t>
      </w:r>
      <w:proofErr w:type="spellStart"/>
      <w:r w:rsidRPr="00B37997">
        <w:rPr>
          <w:rFonts w:ascii="Times New Roman" w:hAnsi="Times New Roman" w:cs="Times New Roman"/>
          <w:sz w:val="24"/>
          <w:szCs w:val="24"/>
        </w:rPr>
        <w:t>contigs</w:t>
      </w:r>
      <w:proofErr w:type="spellEnd"/>
      <w:r w:rsidRPr="00B37997">
        <w:rPr>
          <w:rFonts w:ascii="Times New Roman" w:hAnsi="Times New Roman" w:cs="Times New Roman"/>
          <w:sz w:val="24"/>
          <w:szCs w:val="24"/>
        </w:rPr>
        <w:t xml:space="preserve"> </w:t>
      </w:r>
      <w:r w:rsidRPr="00B37997">
        <w:rPr>
          <w:rFonts w:ascii="Times New Roman" w:hAnsi="Times New Roman" w:cs="Times New Roman"/>
          <w:sz w:val="24"/>
          <w:szCs w:val="24"/>
          <w:shd w:val="clear" w:color="auto" w:fill="FFFFFF"/>
        </w:rPr>
        <w:t xml:space="preserve">genome assembly by against </w:t>
      </w:r>
      <w:proofErr w:type="spellStart"/>
      <w:r w:rsidRPr="00B37997">
        <w:rPr>
          <w:rFonts w:ascii="Times New Roman" w:hAnsi="Times New Roman" w:cs="Times New Roman"/>
          <w:sz w:val="24"/>
          <w:szCs w:val="24"/>
          <w:shd w:val="clear" w:color="auto" w:fill="FFFFFF"/>
        </w:rPr>
        <w:t>contigs</w:t>
      </w:r>
      <w:proofErr w:type="spellEnd"/>
      <w:r w:rsidRPr="00B37997">
        <w:rPr>
          <w:rFonts w:ascii="Times New Roman" w:hAnsi="Times New Roman" w:cs="Times New Roman"/>
          <w:sz w:val="24"/>
          <w:szCs w:val="24"/>
          <w:shd w:val="clear" w:color="auto" w:fill="FFFFFF"/>
        </w:rPr>
        <w:t xml:space="preserve"> to embryophyta_odb10 database</w:t>
      </w:r>
      <w:hyperlink w:anchor="_ENREF_17" w:tooltip="Simão, 2015 #1337" w:history="1">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&lt;EndNote&gt;&lt;Cite&gt;&lt;Author&gt;Simão&lt;/Author&gt;&lt;Year&gt;2015&lt;/Year&gt;&lt;RecNum&gt;1337&lt;/RecNum&gt;&lt;DisplayText&gt;&lt;style face="superscript"&gt;17&lt;/style&gt;&lt;/DisplayText&gt;&lt;record&gt;&lt;rec-number&gt;1337&lt;/rec-number&gt;&lt;foreign-keys&gt;&lt;key app="EN" db-id="x2fftw2pat09fkexrxixwzsoref0ftp52evf"&gt;1337&lt;/key&gt;&lt;/foreign-keys&gt;&lt;ref-type name="Journal Article"&gt;17&lt;/ref-type&gt;&lt;contributors&gt;&lt;authors&gt;&lt;author&gt;Simão, Felipe A&lt;/author&gt;&lt;author&gt;Waterhouse, Robert M&lt;/author&gt;&lt;author&gt;Ioannidis, Panagiotis&lt;/author&gt;&lt;author&gt;Kriventseva, Evgenia V&lt;/author&gt;&lt;author&gt;Zdobnov, Evgeny M&lt;/author&gt;&lt;/authors&gt;&lt;/contributors&gt;&lt;titles&gt;&lt;title&gt;BUSCO: assessing genome assembly and annotation completeness with single-copy orthologs&lt;/title&gt;&lt;secondary-title&gt;Bioinformatics&lt;/secondary-title&gt;&lt;/titles&gt;&lt;pages&gt;3210-3212&lt;/pages&gt;&lt;volume&gt;31&lt;/volume&gt;&lt;number&gt;19&lt;/number&gt;&lt;dates&gt;&lt;year&gt;2015&lt;/year&gt;&lt;/dates&gt;&lt;isbn&gt;1367-4803&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17</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rPr>
        <w:t>, the complete BUSCOs is 95.0%</w:t>
      </w:r>
      <w:bookmarkEnd w:id="4"/>
      <w:bookmarkEnd w:id="5"/>
      <w:r w:rsidRPr="00B37997">
        <w:rPr>
          <w:rFonts w:ascii="Times New Roman" w:hAnsi="Times New Roman" w:cs="Times New Roman"/>
          <w:sz w:val="24"/>
          <w:szCs w:val="24"/>
        </w:rPr>
        <w:t xml:space="preserve"> (Supplementary Table 5).</w:t>
      </w:r>
      <w:r w:rsidR="009479A1" w:rsidRPr="00B37997">
        <w:rPr>
          <w:rFonts w:ascii="Times New Roman" w:hAnsi="Times New Roman" w:cs="Times New Roman"/>
          <w:sz w:val="24"/>
          <w:szCs w:val="24"/>
        </w:rPr>
        <w:t xml:space="preserve"> </w:t>
      </w:r>
      <w:r w:rsidRPr="00B37997">
        <w:rPr>
          <w:rFonts w:ascii="Times New Roman" w:hAnsi="Times New Roman" w:cs="Times New Roman"/>
          <w:sz w:val="24"/>
          <w:szCs w:val="24"/>
          <w:shd w:val="clear" w:color="auto" w:fill="FFFFFF"/>
        </w:rPr>
        <w:t xml:space="preserve">Assessment of gene region coverage was conducted by querying public EST (Expressed Sequence Tag) data and the </w:t>
      </w:r>
      <w:proofErr w:type="spellStart"/>
      <w:r w:rsidRPr="00B37997">
        <w:rPr>
          <w:rFonts w:ascii="Times New Roman" w:hAnsi="Times New Roman" w:cs="Times New Roman"/>
          <w:sz w:val="24"/>
          <w:szCs w:val="24"/>
          <w:shd w:val="clear" w:color="auto" w:fill="FFFFFF"/>
        </w:rPr>
        <w:t>Unigenes</w:t>
      </w:r>
      <w:proofErr w:type="spellEnd"/>
      <w:r w:rsidRPr="00B37997">
        <w:rPr>
          <w:rFonts w:ascii="Times New Roman" w:hAnsi="Times New Roman" w:cs="Times New Roman"/>
          <w:sz w:val="24"/>
          <w:szCs w:val="24"/>
          <w:shd w:val="clear" w:color="auto" w:fill="FFFFFF"/>
        </w:rPr>
        <w:t xml:space="preserve"> in genome assembly using BLAT</w:t>
      </w:r>
      <w:hyperlink w:anchor="_ENREF_18" w:tooltip="Kent, 2002 #1219" w:history="1">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&lt;EndNote&gt;&lt;Cite&gt;&lt;Author&gt;Kent&lt;/Author&gt;&lt;Year&gt;2002&lt;/Year&gt;&lt;RecNum&gt;1219&lt;/RecNum&gt;&lt;DisplayText&gt;&lt;style face="superscript"&gt;18&lt;/style&gt;&lt;/DisplayText&gt;&lt;record&gt;&lt;rec-number&gt;1219&lt;/rec-number&gt;&lt;foreign-keys&gt;&lt;key app="EN" db-id="x2fftw2pat09fkexrxixwzsoref0ftp52evf"&gt;1219&lt;/key&gt;&lt;/foreign-keys&gt;&lt;ref-type name="Journal Article"&gt;17&lt;/ref-type&gt;&lt;contributors&gt;&lt;authors&gt;&lt;author&gt;Kent, W. J.&lt;/author&gt;&lt;/authors&gt;&lt;/contributors&gt;&lt;auth-address&gt;Department of Biology and Center for Molecular Biology of RNA, University of California-Santa Cruz, Santa Cruz, CA 95064, USA. kent@biology.ucsc.edu&lt;/auth-address&gt;&lt;titles&gt;&lt;title&gt;BLAT--the BLAST-like alignment tool&lt;/title&gt;&lt;secondary-title&gt;Genome Research&lt;/secondary-title&gt;&lt;alt-title&gt;Genome research&lt;/alt-title&gt;&lt;/titles&gt;&lt;periodical&gt;&lt;full-title&gt;Genome rearch&lt;/full-title&gt;&lt;abbr-1&gt;Genome research&lt;/abbr-1&gt;&lt;/periodical&gt;&lt;alt-periodical&gt;&lt;full-title&gt;Genome rearch&lt;/full-title&gt;&lt;abbr-1&gt;Genome research&lt;/abbr-1&gt;&lt;/alt-periodical&gt;&lt;pages&gt;656-64&lt;/pages&gt;&lt;volume&gt;12&lt;/volume&gt;&lt;number&gt;4&lt;/number&gt;&lt;edition&gt;2002/04/05&lt;/edition&gt;&lt;keywords&gt;&lt;keyword&gt;Animals&lt;/keyword&gt;&lt;keyword&gt;Computational Biology/*methods/statistics &amp;amp; numerical data&lt;/keyword&gt;&lt;keyword&gt;DNA/genetics&lt;/keyword&gt;&lt;keyword&gt;Humans&lt;/keyword&gt;&lt;keyword&gt;Mice&lt;/keyword&gt;&lt;keyword&gt;Protein Biosynthesis&lt;/keyword&gt;&lt;keyword&gt;Proteins/chemistry&lt;/keyword&gt;&lt;keyword&gt;RNA, Messenger/genetics&lt;/keyword&gt;&lt;keyword&gt;Sequence Alignment/*methods/statistics &amp;amp; numerical data&lt;/keyword&gt;&lt;keyword&gt;*Software&lt;/keyword&gt;&lt;/keywords&gt;&lt;dates&gt;&lt;year&gt;2002&lt;/year&gt;&lt;pub-dates&gt;&lt;date&gt;Apr&lt;/date&gt;&lt;/pub-dates&gt;&lt;/dates&gt;&lt;isbn&gt;1088-9051 (Print)&amp;#xD;1088-9051 (Linking)&lt;/isbn&gt;&lt;accession-num&gt;11932250&lt;/accession-num&gt;&lt;work-type&gt;Research Support, U.S. Gov&amp;apos;t, P.H.S.&lt;/work-type&gt;&lt;urls&gt;&lt;related-urls&gt;&lt;url&gt;http://www.ncbi.nlm.nih.gov/pubmed/11932250&lt;/url&gt;&lt;/related-urls&gt;&lt;/urls&gt;&lt;custom2&gt;187518&lt;/custom2&gt;&lt;electronic-resource-num&gt;10.1101/gr.229202&lt;/electronic-resource-num&gt;&lt;language&gt;eng&lt;/language&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18</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rPr>
        <w:t xml:space="preserve"> </w:t>
      </w:r>
      <w:r w:rsidRPr="00B37997">
        <w:rPr>
          <w:rFonts w:ascii="Times New Roman" w:hAnsi="Times New Roman" w:cs="Times New Roman"/>
          <w:sz w:val="24"/>
          <w:szCs w:val="24"/>
          <w:shd w:val="clear" w:color="auto" w:fill="FFFFFF"/>
        </w:rPr>
        <w:t xml:space="preserve">(v0.36). The result showed that EST and </w:t>
      </w:r>
      <w:proofErr w:type="spellStart"/>
      <w:r w:rsidRPr="00B37997">
        <w:rPr>
          <w:rFonts w:ascii="Times New Roman" w:hAnsi="Times New Roman" w:cs="Times New Roman"/>
          <w:sz w:val="24"/>
          <w:szCs w:val="24"/>
          <w:shd w:val="clear" w:color="auto" w:fill="FFFFFF"/>
        </w:rPr>
        <w:t>Unigenes</w:t>
      </w:r>
      <w:proofErr w:type="spellEnd"/>
      <w:r w:rsidRPr="00B37997">
        <w:rPr>
          <w:rFonts w:ascii="Times New Roman" w:hAnsi="Times New Roman" w:cs="Times New Roman"/>
          <w:sz w:val="24"/>
          <w:szCs w:val="24"/>
          <w:shd w:val="clear" w:color="auto" w:fill="FFFFFF"/>
        </w:rPr>
        <w:t xml:space="preserve"> assessment cover 90% and 97% of gene region, respectively.</w:t>
      </w:r>
      <w:r w:rsidR="009479A1" w:rsidRPr="00B37997">
        <w:rPr>
          <w:rFonts w:ascii="Times New Roman" w:hAnsi="Times New Roman" w:cs="Times New Roman"/>
          <w:sz w:val="24"/>
          <w:szCs w:val="24"/>
        </w:rPr>
        <w:t xml:space="preserve"> </w:t>
      </w:r>
      <w:r w:rsidRPr="00B37997">
        <w:rPr>
          <w:rFonts w:ascii="Times New Roman" w:hAnsi="Times New Roman" w:cs="Times New Roman"/>
          <w:sz w:val="24"/>
          <w:szCs w:val="24"/>
        </w:rPr>
        <w:t>Genome assembly assessment using two genetic maps of tea plant was conducted by performing BLAT</w:t>
      </w:r>
      <w:hyperlink w:anchor="_ENREF_18" w:tooltip="Kent, 2002 #1219"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&lt;EndNote&gt;&lt;Cite&gt;&lt;Author&gt;Kent&lt;/Author&gt;&lt;Year&gt;2002&lt;/Year&gt;&lt;RecNum&gt;1219&lt;/RecNum&gt;&lt;DisplayText&gt;&lt;style face="superscript"&gt;18&lt;/style&gt;&lt;/DisplayText&gt;&lt;record&gt;&lt;rec-number&gt;1219&lt;/rec-number&gt;&lt;foreign-keys&gt;&lt;key app="EN" db-id="x2fftw2pat09fkexrxixwzsoref0ftp52evf"&gt;1219&lt;/key&gt;&lt;/foreign-keys&gt;&lt;ref-type name="Journal Article"&gt;17&lt;/ref-type&gt;&lt;contributors&gt;&lt;authors&gt;&lt;author&gt;Kent, W. J.&lt;/author&gt;&lt;/authors&gt;&lt;/contributors&gt;&lt;auth-address&gt;Department of Biology and Center for Molecular Biology of RNA, University of California-Santa Cruz, Santa Cruz, CA 95064, USA. kent@biology.ucsc.edu&lt;/auth-address&gt;&lt;titles&gt;&lt;title&gt;BLAT--the BLAST-like alignment tool&lt;/title&gt;&lt;secondary-title&gt;Genome Research&lt;/secondary-title&gt;&lt;alt-title&gt;Genome research&lt;/alt-title&gt;&lt;/titles&gt;&lt;periodical&gt;&lt;full-title&gt;Genome rearch&lt;/full-title&gt;&lt;abbr-1&gt;Genome research&lt;/abbr-1&gt;&lt;/periodical&gt;&lt;alt-periodical&gt;&lt;full-title&gt;Genome rearch&lt;/full-title&gt;&lt;abbr-1&gt;Genome research&lt;/abbr-1&gt;&lt;/alt-periodical&gt;&lt;pages&gt;656-64&lt;/pages&gt;&lt;volume&gt;12&lt;/volume&gt;&lt;number&gt;4&lt;/number&gt;&lt;edition&gt;2002/04/05&lt;/edition&gt;&lt;keywords&gt;&lt;keyword&gt;Animals&lt;/keyword&gt;&lt;keyword&gt;Computational Biology/*methods/statistics &amp;amp; numerical data&lt;/keyword&gt;&lt;keyword&gt;DNA/genetics&lt;/keyword&gt;&lt;keyword&gt;Humans&lt;/keyword&gt;&lt;keyword&gt;Mice&lt;/keyword&gt;&lt;keyword&gt;Protein Biosynthesis&lt;/keyword&gt;&lt;keyword&gt;Proteins/chemistry&lt;/keyword&gt;&lt;keyword&gt;RNA, Messenger/genetics&lt;/keyword&gt;&lt;keyword&gt;Sequence Alignment/*methods/statistics &amp;amp; numerical data&lt;/keyword&gt;&lt;keyword&gt;*Software&lt;/keyword&gt;&lt;/keywords&gt;&lt;dates&gt;&lt;year&gt;2002&lt;/year&gt;&lt;pub-dates&gt;&lt;date&gt;Apr&lt;/date&gt;&lt;/pub-dates&gt;&lt;/dates&gt;&lt;isbn&gt;1088-9051 (Print)&amp;#xD;1088-9051 (Linking)&lt;/isbn&gt;&lt;accession-num&gt;11932250&lt;/accession-num&gt;&lt;work-type&gt;Research Support, U.S. Gov&amp;apos;t, P.H.S.&lt;/work-type&gt;&lt;urls&gt;&lt;related-urls&gt;&lt;url&gt;http://www.ncbi.nlm.nih.gov/pubmed/11932250&lt;/url&gt;&lt;/related-urls&gt;&lt;/urls&gt;&lt;custom2&gt;187518&lt;/custom2&gt;&lt;electronic-resource-num&gt;10.1101/gr.229202&lt;/electronic-resource-num&gt;&lt;language&gt;eng&lt;/language&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18</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(v0.36) and ALLMAPS</w:t>
      </w:r>
      <w:hyperlink w:anchor="_ENREF_19" w:tooltip="Tang, 2015 #1414"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&lt;EndNote&gt;&lt;Cite&gt;&lt;Author&gt;Tang&lt;/Author&gt;&lt;Year&gt;2015&lt;/Year&gt;&lt;RecNum&gt;1414&lt;/RecNum&gt;&lt;DisplayText&gt;&lt;style face="superscript"&gt;19&lt;/style&gt;&lt;/DisplayText&gt;&lt;record&gt;&lt;rec-number&gt;1414&lt;/rec-number&gt;&lt;foreign-keys&gt;&lt;key app="EN" db-id="x2fftw2pat09fkexrxixwzsoref0ftp52evf"&gt;1414&lt;/key&gt;&lt;/foreign-keys&gt;&lt;ref-type name="Journal Article"&gt;17&lt;/ref-type&gt;&lt;contributors&gt;&lt;authors&gt;&lt;author&gt;Tang, Haibao&lt;/author&gt;&lt;author&gt;Zhang, Xingtan&lt;/author&gt;&lt;author&gt;Miao, Chenyong&lt;/author&gt;&lt;author&gt;Zhang, Jisen&lt;/author&gt;&lt;author&gt;Ming, Ray&lt;/author&gt;&lt;author&gt;Schnable, James C&lt;/author&gt;&lt;author&gt;Schnable, Patrick S&lt;/author&gt;&lt;author&gt;Lyons, Eric&lt;/author&gt;&lt;author&gt;Lu, Jianguo&lt;/author&gt;&lt;/authors&gt;&lt;/contributors&gt;&lt;titles&gt;&lt;title&gt;ALLMAPS: robust scaffold ordering based on multiple maps&lt;/title&gt;&lt;secondary-title&gt;Genome Biol.&lt;/secondary-title&gt;&lt;/titles&gt;&lt;periodical&gt;&lt;full-title&gt;Genome Biol.&lt;/full-title&gt;&lt;/periodical&gt;&lt;pages&gt;3&lt;/pages&gt;&lt;volume&gt;16&lt;/volume&gt;&lt;number&gt;1&lt;/number&gt;&lt;dates&gt;&lt;year&gt;2015&lt;/year&gt;&lt;/dates&gt;&lt;isbn&gt;1465-6906&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19</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(v180626). Both of the </w:t>
      </w:r>
      <w:r w:rsidR="000B7052" w:rsidRPr="00B37997">
        <w:rPr>
          <w:rFonts w:ascii="Times New Roman" w:hAnsi="Times New Roman" w:cs="Times New Roman"/>
          <w:sz w:val="24"/>
          <w:szCs w:val="24"/>
          <w:shd w:val="clear" w:color="auto" w:fill="FFFFFF"/>
        </w:rPr>
        <w:t>coefficients</w:t>
      </w:r>
      <w:r w:rsidRPr="00B37997">
        <w:rPr>
          <w:rFonts w:ascii="Times New Roman" w:hAnsi="Times New Roman" w:cs="Times New Roman"/>
          <w:sz w:val="24"/>
          <w:szCs w:val="24"/>
          <w:shd w:val="clear" w:color="auto" w:fill="FFFFFF"/>
        </w:rPr>
        <w:t xml:space="preserve"> of consistency between the current assembly and two published genetic maps of tea plant were more than 0.95 in average (Supplementary Table 6).</w:t>
      </w:r>
    </w:p>
    <w:p w14:paraId="7E2665BC" w14:textId="77777777" w:rsidR="000F4D89" w:rsidRPr="00B37997" w:rsidRDefault="000F4D89" w:rsidP="00F97520">
      <w:pPr>
        <w:rPr>
          <w:rFonts w:ascii="Times New Roman" w:hAnsi="Times New Roman" w:cs="Times New Roman"/>
          <w:sz w:val="24"/>
          <w:szCs w:val="24"/>
          <w:u w:val="single"/>
        </w:rPr>
      </w:pPr>
    </w:p>
    <w:p w14:paraId="55E302C8" w14:textId="36EE9221" w:rsidR="000F4D89" w:rsidRPr="00B37997" w:rsidRDefault="000F4D89" w:rsidP="00F97520">
      <w:pPr>
        <w:pStyle w:val="a7"/>
        <w:rPr>
          <w:rFonts w:ascii="Times New Roman" w:hAnsi="Times New Roman" w:cs="Times New Roman"/>
          <w:szCs w:val="24"/>
        </w:rPr>
      </w:pPr>
      <w:r w:rsidRPr="00B37997">
        <w:rPr>
          <w:rFonts w:ascii="Times New Roman" w:hAnsi="Times New Roman" w:cs="Times New Roman"/>
          <w:szCs w:val="24"/>
        </w:rPr>
        <w:t>Genome annotation</w:t>
      </w:r>
    </w:p>
    <w:p w14:paraId="5968A321" w14:textId="45883771" w:rsidR="000F4D89" w:rsidRPr="00B37997" w:rsidRDefault="000F4D89" w:rsidP="00B37997">
      <w:pPr>
        <w:ind w:firstLineChars="200" w:firstLine="480"/>
        <w:rPr>
          <w:rFonts w:ascii="Times New Roman" w:hAnsi="Times New Roman" w:cs="Times New Roman"/>
          <w:sz w:val="24"/>
          <w:szCs w:val="24"/>
        </w:rPr>
      </w:pPr>
      <w:r w:rsidRPr="00B37997">
        <w:rPr>
          <w:rFonts w:ascii="Times New Roman" w:hAnsi="Times New Roman" w:cs="Times New Roman"/>
          <w:sz w:val="24"/>
          <w:szCs w:val="24"/>
        </w:rPr>
        <w:t>The genome annotation mainly included repeat annotation</w:t>
      </w:r>
      <w:r w:rsidR="000262BE" w:rsidRPr="00B37997">
        <w:rPr>
          <w:rFonts w:ascii="Times New Roman" w:hAnsi="Times New Roman" w:cs="Times New Roman"/>
          <w:sz w:val="24"/>
          <w:szCs w:val="24"/>
        </w:rPr>
        <w:t xml:space="preserve">, </w:t>
      </w:r>
      <w:r w:rsidRPr="00B37997">
        <w:rPr>
          <w:rFonts w:ascii="Times New Roman" w:hAnsi="Times New Roman" w:cs="Times New Roman"/>
          <w:sz w:val="24"/>
          <w:szCs w:val="24"/>
        </w:rPr>
        <w:t>gene annotation and non-coding RNA annotation. The detailed pipeline is shown as the Supplementary Fig</w:t>
      </w:r>
      <w:r w:rsidR="000B7052" w:rsidRPr="00B37997">
        <w:rPr>
          <w:rFonts w:ascii="Times New Roman" w:hAnsi="Times New Roman" w:cs="Times New Roman"/>
          <w:sz w:val="24"/>
          <w:szCs w:val="24"/>
        </w:rPr>
        <w:t>ure 7</w:t>
      </w:r>
      <w:r w:rsidRPr="00B37997">
        <w:rPr>
          <w:rFonts w:ascii="Times New Roman" w:hAnsi="Times New Roman" w:cs="Times New Roman"/>
          <w:sz w:val="24"/>
          <w:szCs w:val="24"/>
        </w:rPr>
        <w:t>.</w:t>
      </w:r>
    </w:p>
    <w:p w14:paraId="28D63D85" w14:textId="77777777" w:rsidR="00B277F1" w:rsidRPr="00B37997" w:rsidRDefault="00B277F1" w:rsidP="00F97520">
      <w:pPr>
        <w:pStyle w:val="a7"/>
        <w:rPr>
          <w:rFonts w:ascii="Times New Roman" w:hAnsi="Times New Roman" w:cs="Times New Roman"/>
          <w:bCs w:val="0"/>
          <w:szCs w:val="24"/>
        </w:rPr>
      </w:pPr>
    </w:p>
    <w:p w14:paraId="1E4704DB" w14:textId="477684EC" w:rsidR="000F4D89" w:rsidRPr="00B37997" w:rsidRDefault="000F4D89" w:rsidP="00F97520">
      <w:pPr>
        <w:pStyle w:val="a7"/>
        <w:rPr>
          <w:rFonts w:ascii="Times New Roman" w:hAnsi="Times New Roman" w:cs="Times New Roman"/>
          <w:bCs w:val="0"/>
          <w:szCs w:val="24"/>
        </w:rPr>
      </w:pPr>
      <w:r w:rsidRPr="00B37997">
        <w:rPr>
          <w:rFonts w:ascii="Times New Roman" w:hAnsi="Times New Roman" w:cs="Times New Roman"/>
          <w:bCs w:val="0"/>
          <w:szCs w:val="24"/>
        </w:rPr>
        <w:lastRenderedPageBreak/>
        <w:t>Repetitive sequences annotation</w:t>
      </w:r>
    </w:p>
    <w:p w14:paraId="6BFD4096" w14:textId="6BC873BD" w:rsidR="000F4D89" w:rsidRPr="00B37997" w:rsidRDefault="000F4D89" w:rsidP="00B37997">
      <w:pPr>
        <w:ind w:firstLineChars="200" w:firstLine="480"/>
        <w:rPr>
          <w:rFonts w:ascii="Times New Roman" w:hAnsi="Times New Roman" w:cs="Times New Roman"/>
          <w:sz w:val="24"/>
          <w:szCs w:val="24"/>
        </w:rPr>
      </w:pPr>
      <w:r w:rsidRPr="00B37997">
        <w:rPr>
          <w:rFonts w:ascii="Times New Roman" w:hAnsi="Times New Roman" w:cs="Times New Roman"/>
          <w:bCs/>
          <w:sz w:val="24"/>
          <w:szCs w:val="24"/>
        </w:rPr>
        <w:t>Repetitive families</w:t>
      </w:r>
      <w:r w:rsidRPr="00B37997">
        <w:rPr>
          <w:rFonts w:ascii="Times New Roman" w:hAnsi="Times New Roman" w:cs="Times New Roman"/>
          <w:sz w:val="24"/>
          <w:szCs w:val="24"/>
        </w:rPr>
        <w:t xml:space="preserve"> in the genome were identified using an integration of independent homology searching and </w:t>
      </w:r>
      <w:r w:rsidRPr="00B37997">
        <w:rPr>
          <w:rFonts w:ascii="Times New Roman" w:hAnsi="Times New Roman" w:cs="Times New Roman"/>
          <w:i/>
          <w:sz w:val="24"/>
          <w:szCs w:val="24"/>
        </w:rPr>
        <w:t>de novo</w:t>
      </w:r>
      <w:r w:rsidRPr="00B37997">
        <w:rPr>
          <w:rFonts w:ascii="Times New Roman" w:hAnsi="Times New Roman" w:cs="Times New Roman"/>
          <w:sz w:val="24"/>
          <w:szCs w:val="24"/>
        </w:rPr>
        <w:t xml:space="preserve"> predictions. Of the genome, 87.41% was found to be repetitive, including a large proportion of long terminal repeat (LTR) transposable elements (Supplementary Table 7). These transposable elements include DNA, LINE, SINE and LTR (Supplementary Table 8</w:t>
      </w:r>
      <w:r w:rsidR="00A122FC" w:rsidRPr="00B37997">
        <w:rPr>
          <w:rFonts w:ascii="Times New Roman" w:hAnsi="Times New Roman" w:cs="Times New Roman"/>
          <w:sz w:val="24"/>
          <w:szCs w:val="24"/>
        </w:rPr>
        <w:t>, 9</w:t>
      </w:r>
      <w:r w:rsidRPr="00B37997">
        <w:rPr>
          <w:rFonts w:ascii="Times New Roman" w:hAnsi="Times New Roman" w:cs="Times New Roman"/>
          <w:sz w:val="24"/>
          <w:szCs w:val="24"/>
        </w:rPr>
        <w:t>). The distribution of sequence divergence among four types of TE</w:t>
      </w:r>
      <w:r w:rsidR="000B7052" w:rsidRPr="00B37997">
        <w:rPr>
          <w:rFonts w:ascii="Times New Roman" w:hAnsi="Times New Roman" w:cs="Times New Roman"/>
          <w:sz w:val="24"/>
          <w:szCs w:val="24"/>
        </w:rPr>
        <w:t>s is shown in Supplementary Figure</w:t>
      </w:r>
      <w:r w:rsidRPr="00B37997">
        <w:rPr>
          <w:rFonts w:ascii="Times New Roman" w:hAnsi="Times New Roman" w:cs="Times New Roman"/>
          <w:sz w:val="24"/>
          <w:szCs w:val="24"/>
        </w:rPr>
        <w:t xml:space="preserve"> </w:t>
      </w:r>
      <w:r w:rsidR="000B7052" w:rsidRPr="00B37997">
        <w:rPr>
          <w:rFonts w:ascii="Times New Roman" w:hAnsi="Times New Roman" w:cs="Times New Roman"/>
          <w:sz w:val="24"/>
          <w:szCs w:val="24"/>
        </w:rPr>
        <w:t>8</w:t>
      </w:r>
      <w:r w:rsidRPr="00B37997">
        <w:rPr>
          <w:rFonts w:ascii="Times New Roman" w:hAnsi="Times New Roman" w:cs="Times New Roman"/>
          <w:sz w:val="24"/>
          <w:szCs w:val="24"/>
        </w:rPr>
        <w:t xml:space="preserve"> (</w:t>
      </w:r>
      <w:proofErr w:type="spellStart"/>
      <w:r w:rsidRPr="00B37997">
        <w:rPr>
          <w:rFonts w:ascii="Times New Roman" w:hAnsi="Times New Roman" w:cs="Times New Roman"/>
          <w:sz w:val="24"/>
          <w:szCs w:val="24"/>
        </w:rPr>
        <w:t>Repbase</w:t>
      </w:r>
      <w:proofErr w:type="spellEnd"/>
      <w:r w:rsidRPr="00B37997">
        <w:rPr>
          <w:rFonts w:ascii="Times New Roman" w:hAnsi="Times New Roman" w:cs="Times New Roman"/>
          <w:sz w:val="24"/>
          <w:szCs w:val="24"/>
        </w:rPr>
        <w:t xml:space="preserve"> homo</w:t>
      </w:r>
      <w:r w:rsidR="000B7052" w:rsidRPr="00B37997">
        <w:rPr>
          <w:rFonts w:ascii="Times New Roman" w:hAnsi="Times New Roman" w:cs="Times New Roman"/>
          <w:sz w:val="24"/>
          <w:szCs w:val="24"/>
        </w:rPr>
        <w:t>logy shown in Supplementary Figure 8</w:t>
      </w:r>
      <w:r w:rsidR="00894D71" w:rsidRPr="00B37997">
        <w:rPr>
          <w:rFonts w:ascii="Times New Roman" w:hAnsi="Times New Roman" w:cs="Times New Roman"/>
          <w:sz w:val="24"/>
          <w:szCs w:val="24"/>
        </w:rPr>
        <w:t xml:space="preserve"> left</w:t>
      </w:r>
      <w:r w:rsidRPr="00B37997">
        <w:rPr>
          <w:rFonts w:ascii="Times New Roman" w:hAnsi="Times New Roman" w:cs="Times New Roman"/>
          <w:sz w:val="24"/>
          <w:szCs w:val="24"/>
        </w:rPr>
        <w:t xml:space="preserve">, </w:t>
      </w:r>
      <w:r w:rsidRPr="00B37997">
        <w:rPr>
          <w:rFonts w:ascii="Times New Roman" w:hAnsi="Times New Roman" w:cs="Times New Roman"/>
          <w:i/>
          <w:sz w:val="24"/>
          <w:szCs w:val="24"/>
        </w:rPr>
        <w:t>de novo</w:t>
      </w:r>
      <w:r w:rsidRPr="00B37997">
        <w:rPr>
          <w:rFonts w:ascii="Times New Roman" w:hAnsi="Times New Roman" w:cs="Times New Roman"/>
          <w:sz w:val="24"/>
          <w:szCs w:val="24"/>
        </w:rPr>
        <w:t xml:space="preserve"> predic</w:t>
      </w:r>
      <w:r w:rsidR="000B7052" w:rsidRPr="00B37997">
        <w:rPr>
          <w:rFonts w:ascii="Times New Roman" w:hAnsi="Times New Roman" w:cs="Times New Roman"/>
          <w:sz w:val="24"/>
          <w:szCs w:val="24"/>
        </w:rPr>
        <w:t>tion shown in Supplementary Figure 8</w:t>
      </w:r>
      <w:r w:rsidR="00894D71" w:rsidRPr="00B37997">
        <w:rPr>
          <w:rFonts w:ascii="Times New Roman" w:hAnsi="Times New Roman" w:cs="Times New Roman"/>
          <w:sz w:val="24"/>
          <w:szCs w:val="24"/>
        </w:rPr>
        <w:t xml:space="preserve"> right</w:t>
      </w:r>
      <w:r w:rsidRPr="00B37997">
        <w:rPr>
          <w:rFonts w:ascii="Times New Roman" w:hAnsi="Times New Roman" w:cs="Times New Roman"/>
          <w:sz w:val="24"/>
          <w:szCs w:val="24"/>
        </w:rPr>
        <w:t xml:space="preserve">). </w:t>
      </w:r>
    </w:p>
    <w:p w14:paraId="4FB58CFD" w14:textId="77777777" w:rsidR="009479A1" w:rsidRPr="00B37997" w:rsidRDefault="009479A1" w:rsidP="00B37997">
      <w:pPr>
        <w:ind w:firstLineChars="200" w:firstLine="480"/>
        <w:rPr>
          <w:rFonts w:ascii="Times New Roman" w:hAnsi="Times New Roman" w:cs="Times New Roman"/>
          <w:sz w:val="24"/>
          <w:szCs w:val="24"/>
        </w:rPr>
      </w:pPr>
    </w:p>
    <w:p w14:paraId="6DA3A87C" w14:textId="77777777" w:rsidR="000F4D89" w:rsidRPr="00B37997" w:rsidRDefault="000F4D89" w:rsidP="00F97520">
      <w:pPr>
        <w:rPr>
          <w:rFonts w:ascii="Times New Roman" w:hAnsi="Times New Roman" w:cs="Times New Roman"/>
          <w:b/>
          <w:bCs/>
          <w:sz w:val="24"/>
          <w:szCs w:val="24"/>
        </w:rPr>
      </w:pPr>
      <w:r w:rsidRPr="00B37997">
        <w:rPr>
          <w:rFonts w:ascii="Times New Roman" w:eastAsiaTheme="majorEastAsia" w:hAnsi="Times New Roman" w:cs="Times New Roman"/>
          <w:b/>
          <w:sz w:val="24"/>
          <w:szCs w:val="24"/>
        </w:rPr>
        <w:t>Gene annotation</w:t>
      </w:r>
      <w:r w:rsidRPr="00B37997">
        <w:rPr>
          <w:rFonts w:ascii="Times New Roman" w:hAnsi="Times New Roman" w:cs="Times New Roman"/>
          <w:b/>
          <w:sz w:val="24"/>
          <w:szCs w:val="24"/>
        </w:rPr>
        <w:t xml:space="preserve"> </w:t>
      </w:r>
    </w:p>
    <w:p w14:paraId="3A838FC3" w14:textId="77777777" w:rsidR="000F4D89" w:rsidRPr="00B37997" w:rsidRDefault="000F4D89" w:rsidP="00B37997">
      <w:pPr>
        <w:ind w:firstLineChars="200" w:firstLine="480"/>
        <w:rPr>
          <w:rFonts w:ascii="Times New Roman" w:hAnsi="Times New Roman" w:cs="Times New Roman"/>
          <w:sz w:val="24"/>
          <w:szCs w:val="24"/>
        </w:rPr>
      </w:pPr>
      <w:r w:rsidRPr="00B37997">
        <w:rPr>
          <w:rFonts w:ascii="Times New Roman" w:hAnsi="Times New Roman" w:cs="Times New Roman"/>
          <w:sz w:val="24"/>
          <w:szCs w:val="24"/>
        </w:rPr>
        <w:t>To aid in gene annotation, RNA-</w:t>
      </w:r>
      <w:proofErr w:type="spellStart"/>
      <w:r w:rsidRPr="00B37997">
        <w:rPr>
          <w:rFonts w:ascii="Times New Roman" w:hAnsi="Times New Roman" w:cs="Times New Roman"/>
          <w:sz w:val="24"/>
          <w:szCs w:val="24"/>
        </w:rPr>
        <w:t>seq</w:t>
      </w:r>
      <w:proofErr w:type="spellEnd"/>
      <w:r w:rsidRPr="00B37997">
        <w:rPr>
          <w:rFonts w:ascii="Times New Roman" w:hAnsi="Times New Roman" w:cs="Times New Roman"/>
          <w:sz w:val="24"/>
          <w:szCs w:val="24"/>
        </w:rPr>
        <w:t xml:space="preserve"> was conducted on 10 different tissues from ‘DASZ’ (i.e., bud, first leaf, second leaf, mature leaf, stem, vein of young leaves, </w:t>
      </w:r>
      <w:proofErr w:type="gramStart"/>
      <w:r w:rsidRPr="00B37997">
        <w:rPr>
          <w:rFonts w:ascii="Times New Roman" w:hAnsi="Times New Roman" w:cs="Times New Roman"/>
          <w:sz w:val="24"/>
          <w:szCs w:val="24"/>
        </w:rPr>
        <w:t>vein</w:t>
      </w:r>
      <w:proofErr w:type="gramEnd"/>
      <w:r w:rsidRPr="00B37997">
        <w:rPr>
          <w:rFonts w:ascii="Times New Roman" w:hAnsi="Times New Roman" w:cs="Times New Roman"/>
          <w:sz w:val="24"/>
          <w:szCs w:val="24"/>
        </w:rPr>
        <w:t xml:space="preserve"> of mature leaves, stamens, roots, and petals). Total RNA of each sample was extracted with </w:t>
      </w:r>
      <w:proofErr w:type="spellStart"/>
      <w:r w:rsidRPr="00B37997">
        <w:rPr>
          <w:rFonts w:ascii="Times New Roman" w:hAnsi="Times New Roman" w:cs="Times New Roman"/>
          <w:sz w:val="24"/>
          <w:szCs w:val="24"/>
        </w:rPr>
        <w:t>TRIzol</w:t>
      </w:r>
      <w:proofErr w:type="spellEnd"/>
      <w:r w:rsidRPr="00B37997">
        <w:rPr>
          <w:rFonts w:ascii="Times New Roman" w:hAnsi="Times New Roman" w:cs="Times New Roman"/>
          <w:sz w:val="24"/>
          <w:szCs w:val="24"/>
        </w:rPr>
        <w:t xml:space="preserve"> according to the manufacturer’s instructions. RNA-</w:t>
      </w:r>
      <w:proofErr w:type="spellStart"/>
      <w:r w:rsidRPr="00B37997">
        <w:rPr>
          <w:rFonts w:ascii="Times New Roman" w:hAnsi="Times New Roman" w:cs="Times New Roman"/>
          <w:sz w:val="24"/>
          <w:szCs w:val="24"/>
        </w:rPr>
        <w:t>seq</w:t>
      </w:r>
      <w:proofErr w:type="spellEnd"/>
      <w:r w:rsidRPr="00B37997">
        <w:rPr>
          <w:rFonts w:ascii="Times New Roman" w:hAnsi="Times New Roman" w:cs="Times New Roman"/>
          <w:sz w:val="24"/>
          <w:szCs w:val="24"/>
        </w:rPr>
        <w:t xml:space="preserve"> libraries were prepared using the </w:t>
      </w:r>
      <w:proofErr w:type="spellStart"/>
      <w:r w:rsidRPr="00B37997">
        <w:rPr>
          <w:rFonts w:ascii="Times New Roman" w:hAnsi="Times New Roman" w:cs="Times New Roman"/>
          <w:sz w:val="24"/>
          <w:szCs w:val="24"/>
        </w:rPr>
        <w:t>Illumina</w:t>
      </w:r>
      <w:proofErr w:type="spellEnd"/>
      <w:r w:rsidRPr="00B37997">
        <w:rPr>
          <w:rFonts w:ascii="Times New Roman" w:hAnsi="Times New Roman" w:cs="Times New Roman"/>
          <w:sz w:val="24"/>
          <w:szCs w:val="24"/>
        </w:rPr>
        <w:t xml:space="preserve"> standard mRNA-</w:t>
      </w:r>
      <w:proofErr w:type="spellStart"/>
      <w:r w:rsidRPr="00B37997">
        <w:rPr>
          <w:rFonts w:ascii="Times New Roman" w:hAnsi="Times New Roman" w:cs="Times New Roman"/>
          <w:sz w:val="24"/>
          <w:szCs w:val="24"/>
        </w:rPr>
        <w:t>seq</w:t>
      </w:r>
      <w:proofErr w:type="spellEnd"/>
      <w:r w:rsidRPr="00B37997">
        <w:rPr>
          <w:rFonts w:ascii="Times New Roman" w:hAnsi="Times New Roman" w:cs="Times New Roman"/>
          <w:sz w:val="24"/>
          <w:szCs w:val="24"/>
        </w:rPr>
        <w:t xml:space="preserve"> library preparation kit and sequenced on the </w:t>
      </w:r>
      <w:proofErr w:type="spellStart"/>
      <w:r w:rsidRPr="00B37997">
        <w:rPr>
          <w:rFonts w:ascii="Times New Roman" w:hAnsi="Times New Roman" w:cs="Times New Roman"/>
          <w:sz w:val="24"/>
          <w:szCs w:val="24"/>
        </w:rPr>
        <w:t>illumina</w:t>
      </w:r>
      <w:proofErr w:type="spellEnd"/>
      <w:r w:rsidRPr="00B37997">
        <w:rPr>
          <w:rFonts w:ascii="Times New Roman" w:hAnsi="Times New Roman" w:cs="Times New Roman"/>
          <w:sz w:val="24"/>
          <w:szCs w:val="24"/>
        </w:rPr>
        <w:t xml:space="preserve"> </w:t>
      </w:r>
      <w:proofErr w:type="spellStart"/>
      <w:r w:rsidRPr="00B37997">
        <w:rPr>
          <w:rFonts w:ascii="Times New Roman" w:hAnsi="Times New Roman" w:cs="Times New Roman"/>
          <w:sz w:val="24"/>
          <w:szCs w:val="24"/>
        </w:rPr>
        <w:t>HiSeq</w:t>
      </w:r>
      <w:proofErr w:type="spellEnd"/>
      <w:r w:rsidRPr="00B37997">
        <w:rPr>
          <w:rFonts w:ascii="Times New Roman" w:hAnsi="Times New Roman" w:cs="Times New Roman"/>
          <w:sz w:val="24"/>
          <w:szCs w:val="24"/>
        </w:rPr>
        <w:t xml:space="preserve"> platform with 150 </w:t>
      </w:r>
      <w:proofErr w:type="spellStart"/>
      <w:r w:rsidRPr="00B37997">
        <w:rPr>
          <w:rFonts w:ascii="Times New Roman" w:hAnsi="Times New Roman" w:cs="Times New Roman"/>
          <w:sz w:val="24"/>
          <w:szCs w:val="24"/>
        </w:rPr>
        <w:t>bp</w:t>
      </w:r>
      <w:proofErr w:type="spellEnd"/>
      <w:r w:rsidRPr="00B37997">
        <w:rPr>
          <w:rFonts w:ascii="Times New Roman" w:hAnsi="Times New Roman" w:cs="Times New Roman"/>
          <w:sz w:val="24"/>
          <w:szCs w:val="24"/>
        </w:rPr>
        <w:t xml:space="preserve"> paired-end sequencing strategy and obtained 149.13 </w:t>
      </w:r>
      <w:proofErr w:type="spellStart"/>
      <w:r w:rsidRPr="00B37997">
        <w:rPr>
          <w:rFonts w:ascii="Times New Roman" w:hAnsi="Times New Roman" w:cs="Times New Roman"/>
          <w:sz w:val="24"/>
          <w:szCs w:val="24"/>
        </w:rPr>
        <w:t>Gbp</w:t>
      </w:r>
      <w:proofErr w:type="spellEnd"/>
      <w:r w:rsidRPr="00B37997">
        <w:rPr>
          <w:rFonts w:ascii="Times New Roman" w:hAnsi="Times New Roman" w:cs="Times New Roman"/>
          <w:sz w:val="24"/>
          <w:szCs w:val="24"/>
        </w:rPr>
        <w:t xml:space="preserve"> clean data. Two </w:t>
      </w:r>
      <w:proofErr w:type="spellStart"/>
      <w:r w:rsidRPr="00B37997">
        <w:rPr>
          <w:rFonts w:ascii="Times New Roman" w:hAnsi="Times New Roman" w:cs="Times New Roman"/>
          <w:sz w:val="24"/>
          <w:szCs w:val="24"/>
        </w:rPr>
        <w:t>PacBio</w:t>
      </w:r>
      <w:proofErr w:type="spellEnd"/>
      <w:r w:rsidRPr="00B37997">
        <w:rPr>
          <w:rFonts w:ascii="Times New Roman" w:hAnsi="Times New Roman" w:cs="Times New Roman"/>
          <w:sz w:val="24"/>
          <w:szCs w:val="24"/>
        </w:rPr>
        <w:t xml:space="preserve"> ISO-</w:t>
      </w:r>
      <w:proofErr w:type="spellStart"/>
      <w:r w:rsidRPr="00B37997">
        <w:rPr>
          <w:rFonts w:ascii="Times New Roman" w:hAnsi="Times New Roman" w:cs="Times New Roman"/>
          <w:sz w:val="24"/>
          <w:szCs w:val="24"/>
        </w:rPr>
        <w:t>Seq</w:t>
      </w:r>
      <w:proofErr w:type="spellEnd"/>
      <w:r w:rsidRPr="00B37997">
        <w:rPr>
          <w:rFonts w:ascii="Times New Roman" w:hAnsi="Times New Roman" w:cs="Times New Roman"/>
          <w:sz w:val="24"/>
          <w:szCs w:val="24"/>
        </w:rPr>
        <w:t xml:space="preserve"> libraries were constructed for a sample pooled from the above-mentioned 10 tissues and subsequently sequenced on the </w:t>
      </w:r>
      <w:proofErr w:type="spellStart"/>
      <w:r w:rsidRPr="00B37997">
        <w:rPr>
          <w:rFonts w:ascii="Times New Roman" w:hAnsi="Times New Roman" w:cs="Times New Roman"/>
          <w:sz w:val="24"/>
          <w:szCs w:val="24"/>
        </w:rPr>
        <w:t>PacBio</w:t>
      </w:r>
      <w:proofErr w:type="spellEnd"/>
      <w:r w:rsidRPr="00B37997">
        <w:rPr>
          <w:rFonts w:ascii="Times New Roman" w:hAnsi="Times New Roman" w:cs="Times New Roman"/>
          <w:sz w:val="24"/>
          <w:szCs w:val="24"/>
        </w:rPr>
        <w:t xml:space="preserve"> Sequel platform (Pacific Biosciences). 22.95 </w:t>
      </w:r>
      <w:proofErr w:type="spellStart"/>
      <w:r w:rsidRPr="00B37997">
        <w:rPr>
          <w:rFonts w:ascii="Times New Roman" w:hAnsi="Times New Roman" w:cs="Times New Roman"/>
          <w:sz w:val="24"/>
          <w:szCs w:val="24"/>
        </w:rPr>
        <w:t>Gbp</w:t>
      </w:r>
      <w:proofErr w:type="spellEnd"/>
      <w:r w:rsidRPr="00B37997">
        <w:rPr>
          <w:rFonts w:ascii="Times New Roman" w:hAnsi="Times New Roman" w:cs="Times New Roman"/>
          <w:sz w:val="24"/>
          <w:szCs w:val="24"/>
        </w:rPr>
        <w:t xml:space="preserve"> </w:t>
      </w:r>
      <w:proofErr w:type="spellStart"/>
      <w:r w:rsidRPr="00B37997">
        <w:rPr>
          <w:rFonts w:ascii="Times New Roman" w:hAnsi="Times New Roman" w:cs="Times New Roman"/>
          <w:sz w:val="24"/>
          <w:szCs w:val="24"/>
        </w:rPr>
        <w:t>PacBio</w:t>
      </w:r>
      <w:proofErr w:type="spellEnd"/>
      <w:r w:rsidRPr="00B37997">
        <w:rPr>
          <w:rFonts w:ascii="Times New Roman" w:hAnsi="Times New Roman" w:cs="Times New Roman"/>
          <w:sz w:val="24"/>
          <w:szCs w:val="24"/>
        </w:rPr>
        <w:t xml:space="preserve"> sequencing data was generated.</w:t>
      </w:r>
    </w:p>
    <w:p w14:paraId="05F7533F" w14:textId="187BCE87" w:rsidR="000F4D89" w:rsidRPr="00B37997" w:rsidRDefault="000F4D89" w:rsidP="00F97520">
      <w:pPr>
        <w:pStyle w:val="a7"/>
        <w:rPr>
          <w:rFonts w:ascii="Times New Roman" w:hAnsi="Times New Roman" w:cs="Times New Roman"/>
          <w:bCs w:val="0"/>
          <w:szCs w:val="24"/>
        </w:rPr>
      </w:pPr>
    </w:p>
    <w:p w14:paraId="7C4151CE" w14:textId="77777777" w:rsidR="000F4D89" w:rsidRPr="00B37997" w:rsidRDefault="000F4D89" w:rsidP="00F97520">
      <w:pPr>
        <w:pStyle w:val="a7"/>
        <w:rPr>
          <w:rFonts w:ascii="Times New Roman" w:eastAsiaTheme="minorEastAsia" w:hAnsi="Times New Roman" w:cs="Times New Roman"/>
          <w:szCs w:val="24"/>
        </w:rPr>
      </w:pPr>
      <w:r w:rsidRPr="00B37997">
        <w:rPr>
          <w:rFonts w:ascii="Times New Roman" w:eastAsiaTheme="minorEastAsia" w:hAnsi="Times New Roman" w:cs="Times New Roman"/>
          <w:szCs w:val="24"/>
        </w:rPr>
        <w:t>Gene model prediction</w:t>
      </w:r>
    </w:p>
    <w:p w14:paraId="70EC3555" w14:textId="19C5BD17" w:rsidR="000F4D89" w:rsidRPr="00B37997" w:rsidRDefault="000F4D89" w:rsidP="00B37997">
      <w:pPr>
        <w:ind w:firstLineChars="200" w:firstLine="480"/>
        <w:rPr>
          <w:rFonts w:ascii="Times New Roman" w:hAnsi="Times New Roman" w:cs="Times New Roman"/>
          <w:sz w:val="24"/>
          <w:szCs w:val="24"/>
          <w:shd w:val="clear" w:color="auto" w:fill="FFFFFF"/>
        </w:rPr>
      </w:pPr>
      <w:r w:rsidRPr="00B37997">
        <w:rPr>
          <w:rFonts w:ascii="Times New Roman" w:hAnsi="Times New Roman" w:cs="Times New Roman"/>
          <w:sz w:val="24"/>
          <w:szCs w:val="24"/>
          <w:shd w:val="clear" w:color="auto" w:fill="FFFFFF"/>
        </w:rPr>
        <w:t xml:space="preserve">Strategy to predict non-redundant protein-encoding gene models was a combination of </w:t>
      </w:r>
      <w:r w:rsidRPr="00B37997">
        <w:rPr>
          <w:rFonts w:ascii="Times New Roman" w:hAnsi="Times New Roman" w:cs="Times New Roman"/>
          <w:i/>
          <w:sz w:val="24"/>
          <w:szCs w:val="24"/>
          <w:shd w:val="clear" w:color="auto" w:fill="FFFFFF"/>
        </w:rPr>
        <w:t>de novo</w:t>
      </w:r>
      <w:r w:rsidRPr="00B37997">
        <w:rPr>
          <w:rFonts w:ascii="Times New Roman" w:hAnsi="Times New Roman" w:cs="Times New Roman"/>
          <w:sz w:val="24"/>
          <w:szCs w:val="24"/>
          <w:shd w:val="clear" w:color="auto" w:fill="FFFFFF"/>
        </w:rPr>
        <w:t xml:space="preserve"> prediction, homolog based prediction and EST/transcripts based prediction. For homolog prediction, Protein sequences from </w:t>
      </w:r>
      <w:r w:rsidR="00EF348D" w:rsidRPr="00B37997">
        <w:rPr>
          <w:rFonts w:ascii="Times New Roman" w:hAnsi="Times New Roman" w:cs="Times New Roman"/>
          <w:i/>
          <w:sz w:val="24"/>
          <w:szCs w:val="24"/>
          <w:shd w:val="clear" w:color="auto" w:fill="FFFFFF"/>
        </w:rPr>
        <w:t>Arabidopsis thaliana</w:t>
      </w:r>
      <w:hyperlink w:anchor="_ENREF_20" w:tooltip="Initiative, 2000 #1415" w:history="1">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&lt;EndNote&gt;&lt;Cite&gt;&lt;Author&gt;Initiative&lt;/Author&gt;&lt;Year&gt;2000&lt;/Year&gt;&lt;RecNum&gt;1415&lt;/RecNum&gt;&lt;DisplayText&gt;&lt;style face="superscript"&gt;20&lt;/style&gt;&lt;/DisplayText&gt;&lt;record&gt;&lt;rec-number&gt;1415&lt;/rec-number&gt;&lt;foreign-keys&gt;&lt;key app="EN" db-id="x2fftw2pat09fkexrxixwzsoref0ftp52evf"&gt;1415&lt;/key&gt;&lt;/foreign-keys&gt;&lt;ref-type name="Journal Article"&gt;17&lt;/ref-type&gt;&lt;contributors&gt;&lt;authors&gt;&lt;author&gt;Arabidopsis Genome Initiative&lt;/author&gt;&lt;/authors&gt;&lt;/contributors&gt;&lt;titles&gt;&lt;title&gt;Analysis of the genome sequence of the flowering plant Arabidopsis thaliana&lt;/title&gt;&lt;secondary-title&gt;Nature&lt;/secondary-title&gt;&lt;/titles&gt;&lt;pages&gt;796&lt;/pages&gt;&lt;volume&gt;408&lt;/volume&gt;&lt;number&gt;6814&lt;/number&gt;&lt;dates&gt;&lt;year&gt;2000&lt;/year&gt;&lt;/dates&gt;&lt;isbn&gt;1476-4687&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20</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i/>
          <w:sz w:val="24"/>
          <w:szCs w:val="24"/>
          <w:shd w:val="clear" w:color="auto" w:fill="FFFFFF"/>
        </w:rPr>
        <w:t xml:space="preserve">, </w:t>
      </w:r>
      <w:proofErr w:type="spellStart"/>
      <w:r w:rsidRPr="00B37997">
        <w:rPr>
          <w:rFonts w:ascii="Times New Roman" w:hAnsi="Times New Roman" w:cs="Times New Roman"/>
          <w:i/>
          <w:sz w:val="24"/>
          <w:szCs w:val="24"/>
          <w:shd w:val="clear" w:color="auto" w:fill="FFFFFF"/>
        </w:rPr>
        <w:t>Actinidia</w:t>
      </w:r>
      <w:proofErr w:type="spellEnd"/>
      <w:r w:rsidRPr="00B37997">
        <w:rPr>
          <w:rFonts w:ascii="Times New Roman" w:hAnsi="Times New Roman" w:cs="Times New Roman"/>
          <w:i/>
          <w:sz w:val="24"/>
          <w:szCs w:val="24"/>
          <w:shd w:val="clear" w:color="auto" w:fill="FFFFFF"/>
        </w:rPr>
        <w:t xml:space="preserve"> </w:t>
      </w:r>
      <w:proofErr w:type="spellStart"/>
      <w:r w:rsidRPr="00B37997">
        <w:rPr>
          <w:rFonts w:ascii="Times New Roman" w:hAnsi="Times New Roman" w:cs="Times New Roman"/>
          <w:i/>
          <w:sz w:val="24"/>
          <w:szCs w:val="24"/>
          <w:shd w:val="clear" w:color="auto" w:fill="FFFFFF"/>
        </w:rPr>
        <w:t>chinensis</w:t>
      </w:r>
      <w:proofErr w:type="spellEnd"/>
      <w:r w:rsidR="002C3F43">
        <w:rPr>
          <w:rFonts w:ascii="Times New Roman" w:hAnsi="Times New Roman" w:cs="Times New Roman"/>
          <w:i/>
          <w:sz w:val="24"/>
          <w:szCs w:val="24"/>
          <w:shd w:val="clear" w:color="auto" w:fill="FFFFFF"/>
        </w:rPr>
        <w:fldChar w:fldCharType="begin"/>
      </w:r>
      <w:r w:rsidR="002C3F43">
        <w:rPr>
          <w:rFonts w:ascii="Times New Roman" w:hAnsi="Times New Roman" w:cs="Times New Roman"/>
          <w:i/>
          <w:sz w:val="24"/>
          <w:szCs w:val="24"/>
          <w:shd w:val="clear" w:color="auto" w:fill="FFFFFF"/>
        </w:rPr>
        <w:instrText xml:space="preserve"> HYPERLINK \l "_ENREF_21" \o "Huang, 2013 #1416" </w:instrText>
      </w:r>
      <w:r w:rsidR="002C3F43">
        <w:rPr>
          <w:rFonts w:ascii="Times New Roman" w:hAnsi="Times New Roman" w:cs="Times New Roman"/>
          <w:i/>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&lt;EndNote&gt;&lt;Cite&gt;&lt;Author&gt;Huang&lt;/Author&gt;&lt;Year&gt;2013&lt;/Year&gt;&lt;RecNum&gt;1416&lt;/RecNum&gt;&lt;DisplayText&gt;&lt;style face="superscript"&gt;21&lt;/style&gt;&lt;/DisplayText&gt;&lt;record&gt;&lt;rec-number&gt;1416&lt;/rec-number&gt;&lt;foreign-keys&gt;&lt;key app="EN" db-id="x2fftw2pat09fkexrxixwzsoref0ftp52evf"&gt;1416&lt;/key&gt;&lt;/foreign-keys&gt;&lt;ref-type name="Journal Article"&gt;17&lt;/ref-type&gt;&lt;contributors&gt;&lt;authors&gt;&lt;author&gt;Huang, Shengxiong&lt;/author&gt;&lt;author&gt;Ding, Jian&lt;/author&gt;&lt;author&gt;Deng, Dejing&lt;/author&gt;&lt;author&gt;Tang, Wei&lt;/author&gt;&lt;author&gt;Sun, Honghe&lt;/author&gt;&lt;author&gt;Liu, Dongyuan&lt;/author&gt;&lt;author&gt;Zhang, Lei&lt;/author&gt;&lt;author&gt;Niu, Xiangli&lt;/author&gt;&lt;author&gt;Zhang, Xia&lt;/author&gt;&lt;author&gt;Meng, Meng&lt;/author&gt;&lt;/authors&gt;&lt;/contributors&gt;&lt;titles&gt;&lt;title&gt;Draft genome of the kiwifruit Actinidia chinensis&lt;/title&gt;&lt;secondary-title&gt;Nat. Commun.&lt;/secondary-title&gt;&lt;/titles&gt;&lt;periodical&gt;&lt;full-title&gt;Nat. Commun.&lt;/full-title&gt;&lt;/periodical&gt;&lt;pages&gt;1-9&lt;/pages&gt;&lt;volume&gt;4&lt;/volume&gt;&lt;number&gt;1&lt;/number&gt;&lt;dates&gt;&lt;year&gt;2013&lt;/year&gt;&lt;/dates&gt;&lt;isbn&gt;2041-1723&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21</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i/>
          <w:sz w:val="24"/>
          <w:szCs w:val="24"/>
          <w:shd w:val="clear" w:color="auto" w:fill="FFFFFF"/>
        </w:rPr>
        <w:fldChar w:fldCharType="end"/>
      </w:r>
      <w:r w:rsidRPr="00B37997">
        <w:rPr>
          <w:rFonts w:ascii="Times New Roman" w:hAnsi="Times New Roman" w:cs="Times New Roman"/>
          <w:i/>
          <w:sz w:val="24"/>
          <w:szCs w:val="24"/>
          <w:shd w:val="clear" w:color="auto" w:fill="FFFFFF"/>
        </w:rPr>
        <w:t xml:space="preserve">, </w:t>
      </w:r>
      <w:proofErr w:type="spellStart"/>
      <w:r w:rsidRPr="00B37997">
        <w:rPr>
          <w:rFonts w:ascii="Times New Roman" w:hAnsi="Times New Roman" w:cs="Times New Roman"/>
          <w:i/>
          <w:sz w:val="24"/>
          <w:szCs w:val="24"/>
          <w:shd w:val="clear" w:color="auto" w:fill="FFFFFF"/>
        </w:rPr>
        <w:t>Coffea</w:t>
      </w:r>
      <w:proofErr w:type="spellEnd"/>
      <w:r w:rsidRPr="00B37997">
        <w:rPr>
          <w:rFonts w:ascii="Times New Roman" w:hAnsi="Times New Roman" w:cs="Times New Roman"/>
          <w:i/>
          <w:sz w:val="24"/>
          <w:szCs w:val="24"/>
          <w:shd w:val="clear" w:color="auto" w:fill="FFFFFF"/>
        </w:rPr>
        <w:t xml:space="preserve"> </w:t>
      </w:r>
      <w:proofErr w:type="spellStart"/>
      <w:r w:rsidRPr="00B37997">
        <w:rPr>
          <w:rFonts w:ascii="Times New Roman" w:hAnsi="Times New Roman" w:cs="Times New Roman"/>
          <w:i/>
          <w:sz w:val="24"/>
          <w:szCs w:val="24"/>
          <w:shd w:val="clear" w:color="auto" w:fill="FFFFFF"/>
        </w:rPr>
        <w:t>canephora</w:t>
      </w:r>
      <w:proofErr w:type="spellEnd"/>
      <w:r w:rsidR="002C3F43">
        <w:rPr>
          <w:rFonts w:ascii="Times New Roman" w:hAnsi="Times New Roman" w:cs="Times New Roman"/>
          <w:i/>
          <w:sz w:val="24"/>
          <w:szCs w:val="24"/>
          <w:shd w:val="clear" w:color="auto" w:fill="FFFFFF"/>
        </w:rPr>
        <w:fldChar w:fldCharType="begin"/>
      </w:r>
      <w:r w:rsidR="002C3F43">
        <w:rPr>
          <w:rFonts w:ascii="Times New Roman" w:hAnsi="Times New Roman" w:cs="Times New Roman"/>
          <w:i/>
          <w:sz w:val="24"/>
          <w:szCs w:val="24"/>
          <w:shd w:val="clear" w:color="auto" w:fill="FFFFFF"/>
        </w:rPr>
        <w:instrText xml:space="preserve"> HYPERLINK \l "_ENREF_22" \o "Denoeud, 2014 #1417" </w:instrText>
      </w:r>
      <w:r w:rsidR="002C3F43">
        <w:rPr>
          <w:rFonts w:ascii="Times New Roman" w:hAnsi="Times New Roman" w:cs="Times New Roman"/>
          <w:i/>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&lt;EndNote&gt;&lt;Cite&gt;&lt;Author&gt;Denoeud&lt;/Author&gt;&lt;Year&gt;2014&lt;/Year&gt;&lt;RecNum&gt;1417&lt;/RecNum&gt;&lt;DisplayText&gt;&lt;style face="superscript"&gt;22&lt;/style&gt;&lt;/DisplayText&gt;&lt;record&gt;&lt;rec-number&gt;1417&lt;/rec-number&gt;&lt;foreign-keys&gt;&lt;key app="EN" db-id="x2fftw2pat09fkexrxixwzsoref0ftp52evf"&gt;1417&lt;/key&gt;&lt;/foreign-keys&gt;&lt;ref-type name="Journal Article"&gt;17&lt;/ref-type&gt;&lt;contributors&gt;&lt;authors&gt;&lt;author&gt;Denoeud, France&lt;/author&gt;&lt;author&gt;Carretero-Paulet, Lorenzo&lt;/author&gt;&lt;author&gt;Dereeper, Alexis&lt;/author&gt;&lt;author&gt;Droc, Gaëtan&lt;/author&gt;&lt;author&gt;Guyot, Romain&lt;/author&gt;&lt;author&gt;Pietrella, Marco&lt;/author&gt;&lt;author&gt;Zheng, Chunfang&lt;/author&gt;&lt;author&gt;Alberti, Adriana&lt;/author&gt;&lt;author&gt;Anthony, François&lt;/author&gt;&lt;author&gt;Aprea, Giuseppe&lt;/author&gt;&lt;/authors&gt;&lt;/contributors&gt;&lt;titles&gt;&lt;title&gt;The coffee genome provides insight into the convergent evolution of caffeine biosynthesis&lt;/title&gt;&lt;secondary-title&gt;Science&lt;/secondary-title&gt;&lt;/titles&gt;&lt;pages&gt;1181-1184&lt;/pages&gt;&lt;volume&gt;345&lt;/volume&gt;&lt;number&gt;6201&lt;/number&gt;&lt;dates&gt;&lt;year&gt;2014&lt;/year&gt;&lt;/dates&gt;&lt;isbn&gt;0036-8075&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22</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i/>
          <w:sz w:val="24"/>
          <w:szCs w:val="24"/>
          <w:shd w:val="clear" w:color="auto" w:fill="FFFFFF"/>
        </w:rPr>
        <w:fldChar w:fldCharType="end"/>
      </w:r>
      <w:r w:rsidRPr="00B37997">
        <w:rPr>
          <w:rFonts w:ascii="Times New Roman" w:hAnsi="Times New Roman" w:cs="Times New Roman"/>
          <w:i/>
          <w:sz w:val="24"/>
          <w:szCs w:val="24"/>
          <w:shd w:val="clear" w:color="auto" w:fill="FFFFFF"/>
        </w:rPr>
        <w:t xml:space="preserve">, </w:t>
      </w:r>
      <w:proofErr w:type="spellStart"/>
      <w:r w:rsidRPr="00B37997">
        <w:rPr>
          <w:rFonts w:ascii="Times New Roman" w:hAnsi="Times New Roman" w:cs="Times New Roman"/>
          <w:i/>
          <w:sz w:val="24"/>
          <w:szCs w:val="24"/>
          <w:shd w:val="clear" w:color="auto" w:fill="FFFFFF"/>
        </w:rPr>
        <w:t>Populus</w:t>
      </w:r>
      <w:proofErr w:type="spellEnd"/>
      <w:r w:rsidRPr="00B37997">
        <w:rPr>
          <w:rFonts w:ascii="Times New Roman" w:hAnsi="Times New Roman" w:cs="Times New Roman"/>
          <w:i/>
          <w:sz w:val="24"/>
          <w:szCs w:val="24"/>
          <w:shd w:val="clear" w:color="auto" w:fill="FFFFFF"/>
        </w:rPr>
        <w:t xml:space="preserve"> </w:t>
      </w:r>
      <w:proofErr w:type="spellStart"/>
      <w:r w:rsidRPr="00B37997">
        <w:rPr>
          <w:rFonts w:ascii="Times New Roman" w:hAnsi="Times New Roman" w:cs="Times New Roman"/>
          <w:i/>
          <w:sz w:val="24"/>
          <w:szCs w:val="24"/>
          <w:shd w:val="clear" w:color="auto" w:fill="FFFFFF"/>
        </w:rPr>
        <w:t>trichocarpa</w:t>
      </w:r>
      <w:proofErr w:type="spellEnd"/>
      <w:r w:rsidR="002C3F43">
        <w:rPr>
          <w:rFonts w:ascii="Times New Roman" w:hAnsi="Times New Roman" w:cs="Times New Roman"/>
          <w:i/>
          <w:sz w:val="24"/>
          <w:szCs w:val="24"/>
          <w:shd w:val="clear" w:color="auto" w:fill="FFFFFF"/>
        </w:rPr>
        <w:fldChar w:fldCharType="begin"/>
      </w:r>
      <w:r w:rsidR="002C3F43">
        <w:rPr>
          <w:rFonts w:ascii="Times New Roman" w:hAnsi="Times New Roman" w:cs="Times New Roman"/>
          <w:i/>
          <w:sz w:val="24"/>
          <w:szCs w:val="24"/>
          <w:shd w:val="clear" w:color="auto" w:fill="FFFFFF"/>
        </w:rPr>
        <w:instrText xml:space="preserve"> HYPERLINK \l "_ENREF_23" \o "Tuskan, 2006 #1418" </w:instrText>
      </w:r>
      <w:r w:rsidR="002C3F43">
        <w:rPr>
          <w:rFonts w:ascii="Times New Roman" w:hAnsi="Times New Roman" w:cs="Times New Roman"/>
          <w:i/>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&lt;EndNote&gt;&lt;Cite&gt;&lt;Author&gt;Tuskan&lt;/Author&gt;&lt;Year&gt;2006&lt;/Year&gt;&lt;RecNum&gt;1418&lt;/RecNum&gt;&lt;DisplayText&gt;&lt;style face="superscript"&gt;23&lt;/style&gt;&lt;/DisplayText&gt;&lt;record&gt;&lt;rec-number&gt;1418&lt;/rec-number&gt;&lt;foreign-keys&gt;&lt;key app="EN" db-id="x2fftw2pat09fkexrxixwzsoref0ftp52evf"&gt;1418&lt;/key&gt;&lt;/foreign-keys&gt;&lt;ref-type name="Journal Article"&gt;17&lt;/ref-type&gt;&lt;contributors&gt;&lt;authors&gt;&lt;author&gt;Tuskan, Gerald A&lt;/author&gt;&lt;author&gt;Difazio, S&lt;/author&gt;&lt;author&gt;Jansson, Stefan&lt;/author&gt;&lt;author&gt;Bohlmann, J&lt;/author&gt;&lt;author&gt;Grigoriev, I&lt;/author&gt;&lt;author&gt;Hellsten, U&lt;/author&gt;&lt;author&gt;Putnam, N&lt;/author&gt;&lt;author&gt;Ralph, S&lt;/author&gt;&lt;author&gt;Rombauts, Stephane&lt;/author&gt;&lt;author&gt;Salamov, A&lt;/author&gt;&lt;/authors&gt;&lt;/contributors&gt;&lt;titles&gt;&lt;title&gt;The genome of black cottonwood, Populus trichocarpa (Torr. &amp;amp; Gray)&lt;/title&gt;&lt;secondary-title&gt;Science&lt;/secondary-title&gt;&lt;/titles&gt;&lt;pages&gt;1596-1604&lt;/pages&gt;&lt;volume&gt;313&lt;/volume&gt;&lt;number&gt;5793&lt;/number&gt;&lt;dates&gt;&lt;year&gt;2006&lt;/year&gt;&lt;/dates&gt;&lt;isbn&gt;0036-8075&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23</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i/>
          <w:sz w:val="24"/>
          <w:szCs w:val="24"/>
          <w:shd w:val="clear" w:color="auto" w:fill="FFFFFF"/>
        </w:rPr>
        <w:fldChar w:fldCharType="end"/>
      </w:r>
      <w:r w:rsidRPr="00B37997">
        <w:rPr>
          <w:rFonts w:ascii="Times New Roman" w:hAnsi="Times New Roman" w:cs="Times New Roman"/>
          <w:i/>
          <w:sz w:val="24"/>
          <w:szCs w:val="24"/>
          <w:shd w:val="clear" w:color="auto" w:fill="FFFFFF"/>
        </w:rPr>
        <w:t xml:space="preserve">, </w:t>
      </w:r>
      <w:proofErr w:type="spellStart"/>
      <w:r w:rsidRPr="00B37997">
        <w:rPr>
          <w:rFonts w:ascii="Times New Roman" w:hAnsi="Times New Roman" w:cs="Times New Roman"/>
          <w:i/>
          <w:sz w:val="24"/>
          <w:szCs w:val="24"/>
          <w:shd w:val="clear" w:color="auto" w:fill="FFFFFF"/>
        </w:rPr>
        <w:t>Solanum</w:t>
      </w:r>
      <w:proofErr w:type="spellEnd"/>
      <w:r w:rsidRPr="00B37997">
        <w:rPr>
          <w:rFonts w:ascii="Times New Roman" w:hAnsi="Times New Roman" w:cs="Times New Roman"/>
          <w:i/>
          <w:sz w:val="24"/>
          <w:szCs w:val="24"/>
          <w:shd w:val="clear" w:color="auto" w:fill="FFFFFF"/>
        </w:rPr>
        <w:t xml:space="preserve"> </w:t>
      </w:r>
      <w:proofErr w:type="spellStart"/>
      <w:r w:rsidRPr="00B37997">
        <w:rPr>
          <w:rFonts w:ascii="Times New Roman" w:hAnsi="Times New Roman" w:cs="Times New Roman"/>
          <w:i/>
          <w:sz w:val="24"/>
          <w:szCs w:val="24"/>
          <w:shd w:val="clear" w:color="auto" w:fill="FFFFFF"/>
        </w:rPr>
        <w:t>lycopersicum</w:t>
      </w:r>
      <w:proofErr w:type="spellEnd"/>
      <w:r w:rsidR="002C3F43">
        <w:rPr>
          <w:rFonts w:ascii="Times New Roman" w:hAnsi="Times New Roman" w:cs="Times New Roman"/>
          <w:i/>
          <w:sz w:val="24"/>
          <w:szCs w:val="24"/>
          <w:shd w:val="clear" w:color="auto" w:fill="FFFFFF"/>
        </w:rPr>
        <w:fldChar w:fldCharType="begin"/>
      </w:r>
      <w:r w:rsidR="002C3F43">
        <w:rPr>
          <w:rFonts w:ascii="Times New Roman" w:hAnsi="Times New Roman" w:cs="Times New Roman"/>
          <w:i/>
          <w:sz w:val="24"/>
          <w:szCs w:val="24"/>
          <w:shd w:val="clear" w:color="auto" w:fill="FFFFFF"/>
        </w:rPr>
        <w:instrText xml:space="preserve"> HYPERLINK \l "_ENREF_24" \o "Consortium, 2012 #1419" </w:instrText>
      </w:r>
      <w:r w:rsidR="002C3F43">
        <w:rPr>
          <w:rFonts w:ascii="Times New Roman" w:hAnsi="Times New Roman" w:cs="Times New Roman"/>
          <w:i/>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&lt;EndNote&gt;&lt;Cite&gt;&lt;Author&gt;Consortium&lt;/Author&gt;&lt;Year&gt;2012&lt;/Year&gt;&lt;RecNum&gt;1419&lt;/RecNum&gt;&lt;DisplayText&gt;&lt;style face="superscript"&gt;24&lt;/style&gt;&lt;/DisplayText&gt;&lt;record&gt;&lt;rec-number&gt;1419&lt;/rec-number&gt;&lt;foreign-keys&gt;&lt;key app="EN" db-id="x2fftw2pat09fkexrxixwzsoref0ftp52evf"&gt;1419&lt;/key&gt;&lt;/foreign-keys&gt;&lt;ref-type name="Journal Article"&gt;17&lt;/ref-type&gt;&lt;contributors&gt;&lt;authors&gt;&lt;author&gt;Tomato Genome Consortium&lt;/author&gt;&lt;/authors&gt;&lt;/contributors&gt;&lt;titles&gt;&lt;title&gt;The tomato genome sequence provides insights into fleshy fruit evolution&lt;/title&gt;&lt;secondary-title&gt;Nature&lt;/secondary-title&gt;&lt;/titles&gt;&lt;pages&gt;635&lt;/pages&gt;&lt;volume&gt;485&lt;/volume&gt;&lt;number&gt;7400&lt;/number&gt;&lt;dates&gt;&lt;year&gt;2012&lt;/year&gt;&lt;/dates&gt;&lt;isbn&gt;1476-4687&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24</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i/>
          <w:sz w:val="24"/>
          <w:szCs w:val="24"/>
          <w:shd w:val="clear" w:color="auto" w:fill="FFFFFF"/>
        </w:rPr>
        <w:fldChar w:fldCharType="end"/>
      </w:r>
      <w:r w:rsidRPr="00B37997">
        <w:rPr>
          <w:rFonts w:ascii="Times New Roman" w:hAnsi="Times New Roman" w:cs="Times New Roman"/>
          <w:iCs/>
          <w:sz w:val="24"/>
          <w:szCs w:val="24"/>
          <w:shd w:val="clear" w:color="auto" w:fill="FFFFFF"/>
        </w:rPr>
        <w:t xml:space="preserve"> and</w:t>
      </w:r>
      <w:r w:rsidRPr="00B37997">
        <w:rPr>
          <w:rFonts w:ascii="Times New Roman" w:hAnsi="Times New Roman" w:cs="Times New Roman"/>
          <w:sz w:val="24"/>
          <w:szCs w:val="24"/>
        </w:rPr>
        <w:t xml:space="preserve"> </w:t>
      </w:r>
      <w:proofErr w:type="spellStart"/>
      <w:r w:rsidRPr="00B37997">
        <w:rPr>
          <w:rFonts w:ascii="Times New Roman" w:hAnsi="Times New Roman" w:cs="Times New Roman"/>
          <w:i/>
          <w:sz w:val="24"/>
          <w:szCs w:val="24"/>
          <w:shd w:val="clear" w:color="auto" w:fill="FFFFFF"/>
        </w:rPr>
        <w:t>Vitis</w:t>
      </w:r>
      <w:proofErr w:type="spellEnd"/>
      <w:r w:rsidRPr="00B37997">
        <w:rPr>
          <w:rFonts w:ascii="Times New Roman" w:hAnsi="Times New Roman" w:cs="Times New Roman"/>
          <w:i/>
          <w:sz w:val="24"/>
          <w:szCs w:val="24"/>
          <w:shd w:val="clear" w:color="auto" w:fill="FFFFFF"/>
        </w:rPr>
        <w:t xml:space="preserve"> </w:t>
      </w:r>
      <w:proofErr w:type="spellStart"/>
      <w:r w:rsidRPr="00B37997">
        <w:rPr>
          <w:rFonts w:ascii="Times New Roman" w:hAnsi="Times New Roman" w:cs="Times New Roman"/>
          <w:i/>
          <w:sz w:val="24"/>
          <w:szCs w:val="24"/>
          <w:shd w:val="clear" w:color="auto" w:fill="FFFFFF"/>
        </w:rPr>
        <w:t>vinifera</w:t>
      </w:r>
      <w:proofErr w:type="spellEnd"/>
      <w:r w:rsidR="002C3F43">
        <w:rPr>
          <w:rFonts w:ascii="Times New Roman" w:hAnsi="Times New Roman" w:cs="Times New Roman"/>
          <w:i/>
          <w:sz w:val="24"/>
          <w:szCs w:val="24"/>
          <w:shd w:val="clear" w:color="auto" w:fill="FFFFFF"/>
        </w:rPr>
        <w:fldChar w:fldCharType="begin"/>
      </w:r>
      <w:r w:rsidR="002C3F43">
        <w:rPr>
          <w:rFonts w:ascii="Times New Roman" w:hAnsi="Times New Roman" w:cs="Times New Roman"/>
          <w:i/>
          <w:sz w:val="24"/>
          <w:szCs w:val="24"/>
          <w:shd w:val="clear" w:color="auto" w:fill="FFFFFF"/>
        </w:rPr>
        <w:instrText xml:space="preserve"> HYPERLINK \l "_ENREF_25" \o "Jaillon, 2007 #1420" </w:instrText>
      </w:r>
      <w:r w:rsidR="002C3F43">
        <w:rPr>
          <w:rFonts w:ascii="Times New Roman" w:hAnsi="Times New Roman" w:cs="Times New Roman"/>
          <w:i/>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&lt;EndNote&gt;&lt;Cite&gt;&lt;Author&gt;Jaillon&lt;/Author&gt;&lt;Year&gt;2007&lt;/Year&gt;&lt;RecNum&gt;1420&lt;/RecNum&gt;&lt;DisplayText&gt;&lt;style face="superscript"&gt;25&lt;/style&gt;&lt;/DisplayText&gt;&lt;record&gt;&lt;rec-number&gt;1420&lt;/rec-number&gt;&lt;foreign-keys&gt;&lt;key app="EN" db-id="x2fftw2pat09fkexrxixwzsoref0ftp52evf"&gt;1420&lt;/key&gt;&lt;/foreign-keys&gt;&lt;ref-type name="Journal Article"&gt;17&lt;/ref-type&gt;&lt;contributors&gt;&lt;authors&gt;&lt;author&gt;Jaillon, Olivier&lt;/author&gt;&lt;author&gt;Aury, Jean-Marc&lt;/author&gt;&lt;author&gt;Noel, Benjamin&lt;/author&gt;&lt;author&gt;Policriti, Alberto&lt;/author&gt;&lt;author&gt;Clepet, Christian&lt;/author&gt;&lt;author&gt;Casagrande, Alberto&lt;/author&gt;&lt;author&gt;Choisne, Nathalie&lt;/author&gt;&lt;author&gt;Aubourg, Sebastien&lt;/author&gt;&lt;author&gt;Vitulo, Nicola&lt;/author&gt;&lt;author&gt;Jubin, Claire&lt;/author&gt;&lt;/authors&gt;&lt;/contributors&gt;&lt;titles&gt;&lt;title&gt;The grapevine genome sequence suggests ancestral hexaploidization in major angiosperm phyla&lt;/title&gt;&lt;secondary-title&gt;Nature&lt;/secondary-title&gt;&lt;/titles&gt;&lt;pages&gt;463&lt;/pages&gt;&lt;volume&gt;449&lt;/volume&gt;&lt;number&gt;7161&lt;/number&gt;&lt;dates&gt;&lt;year&gt;2007&lt;/year&gt;&lt;/dates&gt;&lt;isbn&gt;1476-4687&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25</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i/>
          <w:sz w:val="24"/>
          <w:szCs w:val="24"/>
          <w:shd w:val="clear" w:color="auto" w:fill="FFFFFF"/>
        </w:rPr>
        <w:fldChar w:fldCharType="end"/>
      </w:r>
      <w:r w:rsidRPr="00B37997">
        <w:rPr>
          <w:rFonts w:ascii="Times New Roman" w:hAnsi="Times New Roman" w:cs="Times New Roman"/>
          <w:i/>
          <w:sz w:val="24"/>
          <w:szCs w:val="24"/>
          <w:shd w:val="clear" w:color="auto" w:fill="FFFFFF"/>
        </w:rPr>
        <w:t xml:space="preserve"> </w:t>
      </w:r>
      <w:r w:rsidRPr="00B37997">
        <w:rPr>
          <w:rFonts w:ascii="Times New Roman" w:hAnsi="Times New Roman" w:cs="Times New Roman"/>
          <w:sz w:val="24"/>
          <w:szCs w:val="24"/>
          <w:shd w:val="clear" w:color="auto" w:fill="FFFFFF"/>
        </w:rPr>
        <w:t>were</w:t>
      </w:r>
      <w:r w:rsidRPr="00B37997">
        <w:rPr>
          <w:rFonts w:ascii="Times New Roman" w:hAnsi="Times New Roman" w:cs="Times New Roman"/>
          <w:i/>
          <w:sz w:val="24"/>
          <w:szCs w:val="24"/>
          <w:shd w:val="clear" w:color="auto" w:fill="FFFFFF"/>
        </w:rPr>
        <w:t xml:space="preserve"> </w:t>
      </w:r>
      <w:r w:rsidRPr="00B37997">
        <w:rPr>
          <w:rFonts w:ascii="Times New Roman" w:hAnsi="Times New Roman" w:cs="Times New Roman"/>
          <w:sz w:val="24"/>
          <w:szCs w:val="24"/>
          <w:shd w:val="clear" w:color="auto" w:fill="FFFFFF"/>
        </w:rPr>
        <w:t>used to predict gene models using Exonerate</w:t>
      </w:r>
      <w:hyperlink w:anchor="_ENREF_26" w:tooltip="Slater, 2005 #1332" w:history="1">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&lt;EndNote&gt;&lt;Cite&gt;&lt;Author&gt;Slater&lt;/Author&gt;&lt;Year&gt;2005&lt;/Year&gt;&lt;RecNum&gt;1332&lt;/RecNum&gt;&lt;DisplayText&gt;&lt;style face="superscript"&gt;26&lt;/style&gt;&lt;/DisplayText&gt;&lt;record&gt;&lt;rec-number&gt;1332&lt;/rec-number&gt;&lt;foreign-keys&gt;&lt;key app="EN" db-id="x2fftw2pat09fkexrxixwzsoref0ftp52evf"&gt;1332&lt;/key&gt;&lt;/foreign-keys&gt;&lt;ref-type name="Journal Article"&gt;17&lt;/ref-type&gt;&lt;contributors&gt;&lt;authors&gt;&lt;author&gt;Slater, Guy St C&lt;/author&gt;&lt;author&gt;Birney, Ewan&lt;/author&gt;&lt;/authors&gt;&lt;/contributors&gt;&lt;titles&gt;&lt;title&gt;Automated generation of heuristics for biological sequence comparison&lt;/title&gt;&lt;secondary-title&gt;BMC bioinformatics&lt;/secondary-title&gt;&lt;/titles&gt;&lt;pages&gt;31&lt;/pages&gt;&lt;volume&gt;6&lt;/volume&gt;&lt;number&gt;1&lt;/number&gt;&lt;dates&gt;&lt;year&gt;2005&lt;/year&gt;&lt;/dates&gt;&lt;isbn&gt;1471-2105&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26</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shd w:val="clear" w:color="auto" w:fill="FFFFFF"/>
        </w:rPr>
        <w:t xml:space="preserve"> (v2.2.0) and </w:t>
      </w:r>
      <w:proofErr w:type="spellStart"/>
      <w:r w:rsidRPr="00B37997">
        <w:rPr>
          <w:rFonts w:ascii="Times New Roman" w:hAnsi="Times New Roman" w:cs="Times New Roman"/>
          <w:sz w:val="24"/>
          <w:szCs w:val="24"/>
          <w:shd w:val="clear" w:color="auto" w:fill="FFFFFF"/>
        </w:rPr>
        <w:t>Genewise</w:t>
      </w:r>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"_ENREF_27" \o "Birney, 2004 #1333"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&lt;EndNote&gt;&lt;Cite&gt;&lt;Author&gt;Birney&lt;/Author&gt;&lt;Year&gt;2004&lt;/Year&gt;&lt;RecNum&gt;1333&lt;/RecNum&gt;&lt;DisplayText&gt;&lt;style face="superscript"&gt;27&lt;/style&gt;&lt;/DisplayText&gt;&lt;record&gt;&lt;rec-number&gt;1333&lt;/rec-number&gt;&lt;foreign-keys&gt;&lt;key app="EN" db-id="x2fftw2pat09fkexrxixwzsoref0ftp52evf"&gt;1333&lt;/key&gt;&lt;/foreign-keys&gt;&lt;ref-type name="Journal Article"&gt;17&lt;/ref-type&gt;&lt;contributors&gt;&lt;authors&gt;&lt;author&gt;Birney, Ewan&lt;/author&gt;&lt;author&gt;Clamp, Michele&lt;/author&gt;&lt;author&gt;Durbin, Richard&lt;/author&gt;&lt;/authors&gt;&lt;/contributors&gt;&lt;titles&gt;&lt;title&gt;GeneWise and genomewise&lt;/title&gt;&lt;secondary-title&gt;Genome Res.&lt;/secondary-title&gt;&lt;/titles&gt;&lt;periodical&gt;&lt;full-title&gt;Genome Res.&lt;/full-title&gt;&lt;/periodical&gt;&lt;pages&gt;988-995&lt;/pages&gt;&lt;volume&gt;14&lt;/volume&gt;&lt;number&gt;5&lt;/number&gt;&lt;dates&gt;&lt;year&gt;2004&lt;/year&gt;&lt;/dates&gt;&lt;isbn&gt;1088-9051&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27</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Pr="00B37997">
        <w:rPr>
          <w:rFonts w:ascii="Times New Roman" w:hAnsi="Times New Roman" w:cs="Times New Roman"/>
          <w:sz w:val="24"/>
          <w:szCs w:val="24"/>
          <w:shd w:val="clear" w:color="auto" w:fill="FFFFFF"/>
        </w:rPr>
        <w:t xml:space="preserve"> (v2.4.1). For EST/transcripts-based prediction, </w:t>
      </w:r>
      <w:r w:rsidRPr="00B37997">
        <w:rPr>
          <w:rFonts w:ascii="Times New Roman" w:hAnsi="Times New Roman" w:cs="Times New Roman"/>
          <w:sz w:val="24"/>
          <w:szCs w:val="24"/>
        </w:rPr>
        <w:t>RNA-</w:t>
      </w:r>
      <w:proofErr w:type="spellStart"/>
      <w:r w:rsidRPr="00B37997">
        <w:rPr>
          <w:rFonts w:ascii="Times New Roman" w:hAnsi="Times New Roman" w:cs="Times New Roman"/>
          <w:sz w:val="24"/>
          <w:szCs w:val="24"/>
        </w:rPr>
        <w:t>Seq</w:t>
      </w:r>
      <w:proofErr w:type="spellEnd"/>
      <w:r w:rsidRPr="00B37997">
        <w:rPr>
          <w:rFonts w:ascii="Times New Roman" w:hAnsi="Times New Roman" w:cs="Times New Roman"/>
          <w:sz w:val="24"/>
          <w:szCs w:val="24"/>
        </w:rPr>
        <w:t xml:space="preserve"> reads from different tissues were mapped to reference genome using </w:t>
      </w:r>
      <w:proofErr w:type="spellStart"/>
      <w:r w:rsidRPr="00B37997">
        <w:rPr>
          <w:rFonts w:ascii="Times New Roman" w:hAnsi="Times New Roman" w:cs="Times New Roman"/>
          <w:sz w:val="24"/>
          <w:szCs w:val="24"/>
          <w:shd w:val="clear" w:color="auto" w:fill="FFFFFF"/>
        </w:rPr>
        <w:t>hisat</w:t>
      </w:r>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"_ENREF_28" \o "Kim, 2015 #1186"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fldData xml:space="preserve">PEVuZE5vdGU+PENpdGU+PEF1dGhvcj5LaW08L0F1dGhvcj48WWVhcj4yMDE1PC9ZZWFyPjxSZWNO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</w:fldData>
        </w:fldChar>
      </w:r>
      <w:r w:rsidR="002C3F43" w:rsidRPr="00B37997">
        <w:rPr>
          <w:rFonts w:ascii="Times New Roman" w:hAnsi="Times New Roman" w:cs="Times New Roman"/>
          <w:sz w:val="24"/>
          <w:szCs w:val="24"/>
          <w:shd w:val="clear" w:color="auto" w:fill="FFFFFF"/>
        </w:rPr>
        <w:instrText xml:space="preserve"> ADDIN EN.CITE </w:instrText>
      </w:r>
      <w:r w:rsidR="002C3F43" w:rsidRPr="00B37997">
        <w:rPr>
          <w:rFonts w:ascii="Times New Roman" w:hAnsi="Times New Roman" w:cs="Times New Roman"/>
          <w:sz w:val="24"/>
          <w:szCs w:val="24"/>
          <w:shd w:val="clear" w:color="auto" w:fill="FFFFFF"/>
        </w:rPr>
        <w:fldChar w:fldCharType="begin">
          <w:fldData xml:space="preserve">PEVuZE5vdGU+PENpdGU+PEF1dGhvcj5LaW08L0F1dGhvcj48WWVhcj4yMDE1PC9ZZWFyPjxSZWNO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</w:fldData>
        </w:fldChar>
      </w:r>
      <w:r w:rsidR="002C3F43" w:rsidRPr="00B37997">
        <w:rPr>
          <w:rFonts w:ascii="Times New Roman" w:hAnsi="Times New Roman" w:cs="Times New Roman"/>
          <w:sz w:val="24"/>
          <w:szCs w:val="24"/>
          <w:shd w:val="clear" w:color="auto" w:fill="FFFFFF"/>
        </w:rPr>
        <w:instrText xml:space="preserve"> ADDIN EN.CITE.DATA </w:instrText>
      </w:r>
      <w:r w:rsidR="002C3F43" w:rsidRPr="00B37997">
        <w:rPr>
          <w:rFonts w:ascii="Times New Roman" w:hAnsi="Times New Roman" w:cs="Times New Roman"/>
          <w:sz w:val="24"/>
          <w:szCs w:val="24"/>
          <w:shd w:val="clear" w:color="auto" w:fill="FFFFFF"/>
        </w:rPr>
      </w:r>
      <w:r w:rsidR="002C3F43" w:rsidRPr="00B37997">
        <w:rPr>
          <w:rFonts w:ascii="Times New Roman" w:hAnsi="Times New Roman" w:cs="Times New Roman"/>
          <w:sz w:val="24"/>
          <w:szCs w:val="24"/>
          <w:shd w:val="clear" w:color="auto" w:fill="FFFFFF"/>
        </w:rPr>
        <w:fldChar w:fldCharType="end"/>
      </w:r>
      <w:r w:rsidR="002C3F43" w:rsidRPr="00B37997">
        <w:rPr>
          <w:rFonts w:ascii="Times New Roman" w:hAnsi="Times New Roman" w:cs="Times New Roman"/>
          <w:sz w:val="24"/>
          <w:szCs w:val="24"/>
          <w:shd w:val="clear" w:color="auto" w:fill="FFFFFF"/>
        </w:rPr>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28</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Pr="00B37997">
        <w:rPr>
          <w:rFonts w:ascii="Times New Roman" w:hAnsi="Times New Roman" w:cs="Times New Roman"/>
          <w:sz w:val="24"/>
          <w:szCs w:val="24"/>
          <w:shd w:val="clear" w:color="auto" w:fill="FFFFFF"/>
        </w:rPr>
        <w:t xml:space="preserve"> (v2-2.1.0) and mapping results were assembled using </w:t>
      </w:r>
      <w:proofErr w:type="spellStart"/>
      <w:r w:rsidRPr="00B37997">
        <w:rPr>
          <w:rFonts w:ascii="Times New Roman" w:hAnsi="Times New Roman" w:cs="Times New Roman"/>
          <w:sz w:val="24"/>
          <w:szCs w:val="24"/>
          <w:shd w:val="clear" w:color="auto" w:fill="FFFFFF"/>
        </w:rPr>
        <w:t>StringTie</w:t>
      </w:r>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"_ENREF_29" \o "Pertea, 2015 #1329"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&lt;EndNote&gt;&lt;Cite&gt;&lt;Author&gt;Pertea&lt;/Author&gt;&lt;Year&gt;2015&lt;/Year&gt;&lt;RecNum&gt;1329&lt;/RecNum&gt;&lt;DisplayText&gt;&lt;style face="superscript"&gt;29&lt;/style&gt;&lt;/DisplayText&gt;&lt;record&gt;&lt;rec-number&gt;1329&lt;/rec-number&gt;&lt;foreign-keys&gt;&lt;key app="EN" db-id="x2fftw2pat09fkexrxixwzsoref0ftp52evf"&gt;1329&lt;/key&gt;&lt;/foreign-keys&gt;&lt;ref-type name="Journal Article"&gt;17&lt;/ref-type&gt;&lt;contributors&gt;&lt;authors&gt;&lt;author&gt;Pertea, Mihaela&lt;/author&gt;&lt;author&gt;Pertea, Geo M&lt;/author&gt;&lt;author&gt;Antonescu, Corina M&lt;/author&gt;&lt;author&gt;Chang, Tsung-Cheng&lt;/author&gt;&lt;author&gt;Mendell, Joshua T&lt;/author&gt;&lt;author&gt;Salzberg, Steven L&lt;/author&gt;&lt;/authors&gt;&lt;/contributors&gt;&lt;titles&gt;&lt;title&gt;StringTie enables improved reconstruction of a transcriptome from RNA-seq reads&lt;/title&gt;&lt;secondary-title&gt;Nat. Biotechnol.&lt;/secondary-title&gt;&lt;/titles&gt;&lt;periodical&gt;&lt;full-title&gt;Nat. Biotechnol.&lt;/full-title&gt;&lt;/periodical&gt;&lt;pages&gt;290&lt;/pages&gt;&lt;volume&gt;33&lt;/volume&gt;&lt;number&gt;3&lt;/number&gt;&lt;dates&gt;&lt;year&gt;2015&lt;/year&gt;&lt;/dates&gt;&lt;isbn&gt;1546-1696&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29</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Pr="00B37997">
        <w:rPr>
          <w:rFonts w:ascii="Times New Roman" w:hAnsi="Times New Roman" w:cs="Times New Roman"/>
          <w:sz w:val="24"/>
          <w:szCs w:val="24"/>
          <w:shd w:val="clear" w:color="auto" w:fill="FFFFFF"/>
        </w:rPr>
        <w:t xml:space="preserve"> (v1.3.4d). </w:t>
      </w:r>
      <w:r w:rsidRPr="00B37997">
        <w:rPr>
          <w:rFonts w:ascii="Times New Roman" w:hAnsi="Times New Roman" w:cs="Times New Roman"/>
          <w:sz w:val="24"/>
          <w:szCs w:val="24"/>
        </w:rPr>
        <w:t xml:space="preserve">Full-length transcripts generated from </w:t>
      </w:r>
      <w:proofErr w:type="spellStart"/>
      <w:r w:rsidRPr="00B37997">
        <w:rPr>
          <w:rFonts w:ascii="Times New Roman" w:hAnsi="Times New Roman" w:cs="Times New Roman"/>
          <w:sz w:val="24"/>
          <w:szCs w:val="24"/>
        </w:rPr>
        <w:t>Iso-Seq</w:t>
      </w:r>
      <w:proofErr w:type="spellEnd"/>
      <w:r w:rsidRPr="00B37997">
        <w:rPr>
          <w:rFonts w:ascii="Times New Roman" w:hAnsi="Times New Roman" w:cs="Times New Roman"/>
          <w:sz w:val="24"/>
          <w:szCs w:val="24"/>
        </w:rPr>
        <w:t xml:space="preserve"> were mapped onto the reference genome using </w:t>
      </w:r>
      <w:proofErr w:type="spellStart"/>
      <w:r w:rsidRPr="00B37997">
        <w:rPr>
          <w:rFonts w:ascii="Times New Roman" w:hAnsi="Times New Roman" w:cs="Times New Roman"/>
          <w:sz w:val="24"/>
          <w:szCs w:val="24"/>
          <w:shd w:val="clear" w:color="auto" w:fill="FFFFFF"/>
        </w:rPr>
        <w:t>Gmap</w:t>
      </w:r>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"_ENREF_30" \o "Wu, 2005 #1330"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&lt;EndNote&gt;&lt;Cite&gt;&lt;Author&gt;Wu&lt;/Author&gt;&lt;Year&gt;2005&lt;/Year&gt;&lt;RecNum&gt;1330&lt;/RecNum&gt;&lt;DisplayText&gt;&lt;style face="superscript"&gt;30&lt;/style&gt;&lt;/DisplayText&gt;&lt;record&gt;&lt;rec-number&gt;1330&lt;/rec-number&gt;&lt;foreign-keys&gt;&lt;key app="EN" db-id="x2fftw2pat09fkexrxixwzsoref0ftp52evf"&gt;1330&lt;/key&gt;&lt;/foreign-keys&gt;&lt;ref-type name="Journal Article"&gt;17&lt;/ref-type&gt;&lt;contributors&gt;&lt;authors&gt;&lt;author&gt;Wu, Thomas D&lt;/author&gt;&lt;author&gt;Watanabe, Colin K&lt;/author&gt;&lt;/authors&gt;&lt;/contributors&gt;&lt;titles&gt;&lt;title&gt;GMAP: a genomic mapping and alignment program for mRNA and EST sequences&lt;/title&gt;&lt;secondary-title&gt;Bioinformatics&lt;/secondary-title&gt;&lt;/titles&gt;&lt;pages&gt;1859-1875&lt;/pages&gt;&lt;volume&gt;21&lt;/volume&gt;&lt;number&gt;9&lt;/number&gt;&lt;dates&gt;&lt;year&gt;2005&lt;/year&gt;&lt;/dates&gt;&lt;isbn&gt;1460-2059&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30</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Pr="00B37997">
        <w:rPr>
          <w:rFonts w:ascii="Times New Roman" w:hAnsi="Times New Roman" w:cs="Times New Roman"/>
          <w:sz w:val="24"/>
          <w:szCs w:val="24"/>
          <w:shd w:val="clear" w:color="auto" w:fill="FFFFFF"/>
        </w:rPr>
        <w:t xml:space="preserve"> (v2014-08-04) and assembled using </w:t>
      </w:r>
      <w:proofErr w:type="spellStart"/>
      <w:r w:rsidRPr="00B37997">
        <w:rPr>
          <w:rFonts w:ascii="Times New Roman" w:hAnsi="Times New Roman" w:cs="Times New Roman"/>
          <w:sz w:val="24"/>
          <w:szCs w:val="24"/>
          <w:shd w:val="clear" w:color="auto" w:fill="FFFFFF"/>
        </w:rPr>
        <w:t>Pasa</w:t>
      </w:r>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"_ENREF_31" \o "Keller, 2011 #1421"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&lt;EndNote&gt;&lt;Cite&gt;&lt;Author&gt;Keller&lt;/Author&gt;&lt;Year&gt;2011&lt;/Year&gt;&lt;RecNum&gt;1421&lt;/RecNum&gt;&lt;DisplayText&gt;&lt;style face="superscript"&gt;31&lt;/style&gt;&lt;/DisplayText&gt;&lt;record&gt;&lt;rec-number&gt;1421&lt;/rec-number&gt;&lt;foreign-keys&gt;&lt;key app="EN" db-id="x2fftw2pat09fkexrxixwzsoref0ftp52evf"&gt;1421&lt;/key&gt;&lt;/foreign-keys&gt;&lt;ref-type name="Journal Article"&gt;17&lt;/ref-type&gt;&lt;contributors&gt;&lt;authors&gt;&lt;author&gt;Keller, Oliver&lt;/author&gt;&lt;author&gt;Kollmar, Martin&lt;/author&gt;&lt;author&gt;Stanke, Mario&lt;/author&gt;&lt;author&gt;Waack, Stephan&lt;/author&gt;&lt;/authors&gt;&lt;/contributors&gt;&lt;titles&gt;&lt;title&gt;A novel hybrid gene prediction method employing protein multiple sequence alignments&lt;/title&gt;&lt;secondary-title&gt;Bioinformatics&lt;/secondary-title&gt;&lt;/titles&gt;&lt;pages&gt;757-763&lt;/pages&gt;&lt;volume&gt;27&lt;/volume&gt;&lt;number&gt;6&lt;/number&gt;&lt;dates&gt;&lt;year&gt;2011&lt;/year&gt;&lt;/dates&gt;&lt;isbn&gt;1460-2059&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31</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Pr="00B37997">
        <w:rPr>
          <w:rFonts w:ascii="Times New Roman" w:hAnsi="Times New Roman" w:cs="Times New Roman"/>
          <w:sz w:val="24"/>
          <w:szCs w:val="24"/>
          <w:shd w:val="clear" w:color="auto" w:fill="FFFFFF"/>
        </w:rPr>
        <w:t xml:space="preserve"> (v2.3.3)</w:t>
      </w:r>
      <w:r w:rsidRPr="00B37997">
        <w:rPr>
          <w:rFonts w:ascii="Times New Roman" w:hAnsi="Times New Roman" w:cs="Times New Roman"/>
          <w:sz w:val="24"/>
          <w:szCs w:val="24"/>
        </w:rPr>
        <w:t>. EST evidence was also used in the prediction process.</w:t>
      </w:r>
      <w:r w:rsidRPr="00B37997">
        <w:rPr>
          <w:rFonts w:ascii="Times New Roman" w:hAnsi="Times New Roman" w:cs="Times New Roman"/>
          <w:sz w:val="24"/>
          <w:szCs w:val="24"/>
          <w:shd w:val="clear" w:color="auto" w:fill="FFFFFF"/>
        </w:rPr>
        <w:t xml:space="preserve"> For de novo prediction, we first trained parameters based on 200 best predicted gene models in transcripts-based prediction. Then, Augustus</w:t>
      </w:r>
      <w:hyperlink w:anchor="_ENREF_32" w:tooltip="Stanke, 2006 #1334" w:history="1">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&lt;EndNote&gt;&lt;Cite&gt;&lt;Author&gt;Stanke&lt;/Author&gt;&lt;Year&gt;2006&lt;/Year&gt;&lt;RecNum&gt;1334&lt;/RecNum&gt;&lt;DisplayText&gt;&lt;style face="superscript"&gt;32&lt;/style&gt;&lt;/DisplayText&gt;&lt;record&gt;&lt;rec-number&gt;1334&lt;/rec-number&gt;&lt;foreign-keys&gt;&lt;key app="EN" db-id="x2fftw2pat09fkexrxixwzsoref0ftp52evf"&gt;1334&lt;/key&gt;&lt;/foreign-keys&gt;&lt;ref-type name="Journal Article"&gt;17&lt;/ref-type&gt;&lt;contributors&gt;&lt;authors&gt;&lt;author&gt;Stanke, Mario&lt;/author&gt;&lt;author&gt;Keller, Oliver&lt;/author&gt;&lt;author&gt;Gunduz, Irfan&lt;/author&gt;&lt;author&gt;Hayes, Alec&lt;/author&gt;&lt;author&gt;Waack, Stephan&lt;/author&gt;&lt;author&gt;Morgenstern, Burkhard&lt;/author&gt;&lt;/authors&gt;&lt;/contributors&gt;&lt;titles&gt;&lt;title&gt;AUGUSTUS: ab initio prediction of alternative transcripts&lt;/title&gt;&lt;secondary-title&gt;Nucleic Acids Res.&lt;/secondary-title&gt;&lt;/titles&gt;&lt;periodical&gt;&lt;full-title&gt;Nucleic Acids Res.&lt;/full-title&gt;&lt;/periodical&gt;&lt;pages&gt;W435-W439&lt;/pages&gt;&lt;volume&gt;34&lt;/volume&gt;&lt;number&gt;suppl_2&lt;/number&gt;&lt;dates&gt;&lt;year&gt;2006&lt;/year&gt;&lt;/dates&gt;&lt;isbn&gt;0305-1048&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32</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shd w:val="clear" w:color="auto" w:fill="FFFFFF"/>
        </w:rPr>
        <w:t xml:space="preserve"> (v3.3.1) and SNAP</w:t>
      </w:r>
      <w:hyperlink w:anchor="_ENREF_33" w:tooltip="Johnson, 2008 #1335" w:history="1">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&lt;EndNote&gt;&lt;Cite&gt;&lt;Author&gt;Johnson&lt;/Author&gt;&lt;Year&gt;2008&lt;/Year&gt;&lt;RecNum&gt;1335&lt;/RecNum&gt;&lt;DisplayText&gt;&lt;style face="superscript"&gt;33&lt;/style&gt;&lt;/DisplayText&gt;&lt;record&gt;&lt;rec-number&gt;1335&lt;/rec-number&gt;&lt;foreign-keys&gt;&lt;key app="EN" db-id="x2fftw2pat09fkexrxixwzsoref0ftp52evf"&gt;1335&lt;/key&gt;&lt;/foreign-keys&gt;&lt;ref-type name="Journal Article"&gt;17&lt;/ref-type&gt;&lt;contributors&gt;&lt;authors&gt;&lt;author&gt;Johnson, Andrew D&lt;/author&gt;&lt;author&gt;Handsaker, Robert E&lt;/author&gt;&lt;author&gt;Pulit, Sara L&lt;/author&gt;&lt;author&gt;Nizzari, Marcia M&lt;/author&gt;&lt;author&gt;O&amp;apos;Donnell, Christopher J&lt;/author&gt;&lt;author&gt;De Bakker, Paul IW&lt;/author&gt;&lt;/authors&gt;&lt;/contributors&gt;&lt;titles&gt;&lt;title&gt;SNAP: a web-based tool for identification and annotation of proxy SNPs using HapMap&lt;/title&gt;&lt;secondary-title&gt;Bioinformatics&lt;/secondary-title&gt;&lt;/titles&gt;&lt;pages&gt;2938-2939&lt;/pages&gt;&lt;volume&gt;24&lt;/volume&gt;&lt;number&gt;24&lt;/number&gt;&lt;dates&gt;&lt;year&gt;2008&lt;/year&gt;&lt;/dates&gt;&lt;isbn&gt;1460-2059&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33</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shd w:val="clear" w:color="auto" w:fill="FFFFFF"/>
        </w:rPr>
        <w:t xml:space="preserve"> (v2006-07-28) were used for de novo prediction with the self-trained parameters. Finally, </w:t>
      </w:r>
      <w:r w:rsidRPr="00B37997">
        <w:rPr>
          <w:rFonts w:ascii="Times New Roman" w:hAnsi="Times New Roman" w:cs="Times New Roman"/>
          <w:sz w:val="24"/>
          <w:szCs w:val="24"/>
        </w:rPr>
        <w:t xml:space="preserve">evidence of </w:t>
      </w:r>
      <w:r w:rsidRPr="00B37997">
        <w:rPr>
          <w:rFonts w:ascii="Times New Roman" w:hAnsi="Times New Roman" w:cs="Times New Roman"/>
          <w:i/>
          <w:sz w:val="24"/>
          <w:szCs w:val="24"/>
        </w:rPr>
        <w:t>de novo</w:t>
      </w:r>
      <w:r w:rsidRPr="00B37997">
        <w:rPr>
          <w:rFonts w:ascii="Times New Roman" w:hAnsi="Times New Roman" w:cs="Times New Roman"/>
          <w:sz w:val="24"/>
          <w:szCs w:val="24"/>
        </w:rPr>
        <w:t xml:space="preserve"> prediction, homolog based prediction and EST/transcripts prediction was submitted to MAKER</w:t>
      </w:r>
      <w:hyperlink w:anchor="_ENREF_34" w:tooltip="Holt, 2011 #1336"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&lt;EndNote&gt;&lt;Cite&gt;&lt;Author&gt;Holt&lt;/Author&gt;&lt;Year&gt;2011&lt;/Year&gt;&lt;RecNum&gt;1336&lt;/RecNum&gt;&lt;DisplayText&gt;&lt;style face="superscript"&gt;34&lt;/style&gt;&lt;/DisplayText&gt;&lt;record&gt;&lt;rec-number&gt;1336&lt;/rec-number&gt;&lt;foreign-keys&gt;&lt;key app="EN" db-id="x2fftw2pat09fkexrxixwzsoref0ftp52evf"&gt;1336&lt;/key&gt;&lt;/foreign-keys&gt;&lt;ref-type name="Journal Article"&gt;17&lt;/ref-type&gt;&lt;contributors&gt;&lt;authors&gt;&lt;author&gt;Holt, Carson&lt;/author&gt;&lt;author&gt;Yandell, Mark&lt;/author&gt;&lt;/authors&gt;&lt;/contributors&gt;&lt;titles&gt;&lt;title&gt;MAKER2: an annotation pipeline and genome-database management tool for second-generation genome projects&lt;/title&gt;&lt;secondary-title&gt;BMC bioinformatics&lt;/secondary-title&gt;&lt;/titles&gt;&lt;pages&gt;491&lt;/pages&gt;&lt;volume&gt;12&lt;/volume&gt;&lt;number&gt;1&lt;/number&gt;&lt;dates&gt;&lt;year&gt;2011&lt;/year&gt;&lt;/dates&gt;&lt;isbn&gt;1471-2105&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34</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(v2.31.10) and </w:t>
      </w:r>
      <w:r w:rsidRPr="00B37997">
        <w:rPr>
          <w:rFonts w:ascii="Times New Roman" w:hAnsi="Times New Roman" w:cs="Times New Roman"/>
          <w:sz w:val="24"/>
          <w:szCs w:val="24"/>
          <w:shd w:val="clear" w:color="auto" w:fill="FFFFFF"/>
        </w:rPr>
        <w:t>33,021</w:t>
      </w:r>
      <w:r w:rsidRPr="00B37997">
        <w:rPr>
          <w:rFonts w:ascii="Times New Roman" w:hAnsi="Times New Roman" w:cs="Times New Roman"/>
          <w:sz w:val="24"/>
          <w:szCs w:val="24"/>
        </w:rPr>
        <w:t xml:space="preserve"> non-redundant genes were identified. </w:t>
      </w:r>
      <w:r w:rsidRPr="00B37997">
        <w:rPr>
          <w:rFonts w:ascii="Times New Roman" w:hAnsi="Times New Roman" w:cs="Times New Roman"/>
          <w:sz w:val="24"/>
          <w:szCs w:val="24"/>
          <w:shd w:val="clear" w:color="auto" w:fill="FFFFFF"/>
        </w:rPr>
        <w:t xml:space="preserve">Detailed information is shown in Supplementary </w:t>
      </w:r>
      <w:r w:rsidR="00866CFE" w:rsidRPr="00B37997">
        <w:rPr>
          <w:rFonts w:ascii="Times New Roman" w:hAnsi="Times New Roman" w:cs="Times New Roman"/>
          <w:sz w:val="24"/>
          <w:szCs w:val="24"/>
          <w:shd w:val="clear" w:color="auto" w:fill="FFFFFF"/>
        </w:rPr>
        <w:t xml:space="preserve">Table </w:t>
      </w:r>
      <w:r w:rsidR="00A122FC" w:rsidRPr="00B37997">
        <w:rPr>
          <w:rFonts w:ascii="Times New Roman" w:hAnsi="Times New Roman" w:cs="Times New Roman"/>
          <w:sz w:val="24"/>
          <w:szCs w:val="24"/>
          <w:shd w:val="clear" w:color="auto" w:fill="FFFFFF"/>
        </w:rPr>
        <w:t>10</w:t>
      </w:r>
      <w:r w:rsidR="00866CFE" w:rsidRPr="00B37997">
        <w:rPr>
          <w:rFonts w:ascii="Times New Roman" w:hAnsi="Times New Roman" w:cs="Times New Roman"/>
          <w:sz w:val="24"/>
          <w:szCs w:val="24"/>
          <w:shd w:val="clear" w:color="auto" w:fill="FFFFFF"/>
        </w:rPr>
        <w:t xml:space="preserve"> and Supplementary Figure 9</w:t>
      </w:r>
      <w:r w:rsidRPr="00B37997">
        <w:rPr>
          <w:rFonts w:ascii="Times New Roman" w:hAnsi="Times New Roman" w:cs="Times New Roman"/>
          <w:sz w:val="24"/>
          <w:szCs w:val="24"/>
          <w:shd w:val="clear" w:color="auto" w:fill="FFFFFF"/>
        </w:rPr>
        <w:t>.</w:t>
      </w:r>
    </w:p>
    <w:p w14:paraId="6FFDE9F2" w14:textId="77777777" w:rsidR="000F4D89" w:rsidRPr="00B37997" w:rsidRDefault="000F4D89" w:rsidP="00F97520">
      <w:pPr>
        <w:pStyle w:val="a7"/>
        <w:rPr>
          <w:rFonts w:ascii="Times New Roman" w:eastAsiaTheme="minorEastAsia" w:hAnsi="Times New Roman" w:cs="Times New Roman"/>
          <w:b w:val="0"/>
          <w:bCs w:val="0"/>
          <w:szCs w:val="24"/>
        </w:rPr>
      </w:pPr>
    </w:p>
    <w:p w14:paraId="7B04D1CF" w14:textId="77777777" w:rsidR="000F4D89" w:rsidRPr="00B37997" w:rsidRDefault="000F4D89" w:rsidP="00F97520">
      <w:pPr>
        <w:pStyle w:val="a7"/>
        <w:rPr>
          <w:rFonts w:ascii="Times New Roman" w:eastAsiaTheme="minorEastAsia" w:hAnsi="Times New Roman" w:cs="Times New Roman"/>
          <w:szCs w:val="24"/>
        </w:rPr>
      </w:pPr>
      <w:r w:rsidRPr="00B37997">
        <w:rPr>
          <w:rFonts w:ascii="Times New Roman" w:eastAsiaTheme="minorEastAsia" w:hAnsi="Times New Roman" w:cs="Times New Roman"/>
          <w:szCs w:val="24"/>
        </w:rPr>
        <w:t>Functional annotation</w:t>
      </w:r>
    </w:p>
    <w:p w14:paraId="02F1FDCB" w14:textId="3F90BD58" w:rsidR="000F4D89" w:rsidRPr="00B37997" w:rsidRDefault="000F4D89" w:rsidP="00B37997">
      <w:pPr>
        <w:ind w:firstLineChars="200" w:firstLine="480"/>
        <w:rPr>
          <w:rFonts w:ascii="Times New Roman" w:hAnsi="Times New Roman" w:cs="Times New Roman"/>
          <w:sz w:val="24"/>
          <w:szCs w:val="24"/>
        </w:rPr>
      </w:pPr>
      <w:r w:rsidRPr="00B37997">
        <w:rPr>
          <w:rFonts w:ascii="Times New Roman" w:hAnsi="Times New Roman" w:cs="Times New Roman"/>
          <w:sz w:val="24"/>
          <w:szCs w:val="24"/>
        </w:rPr>
        <w:t xml:space="preserve">To assign gene functions to the protein-encoding gene models, we compared them to the databases </w:t>
      </w:r>
      <w:proofErr w:type="spellStart"/>
      <w:r w:rsidRPr="00B37997">
        <w:rPr>
          <w:rFonts w:ascii="Times New Roman" w:hAnsi="Times New Roman" w:cs="Times New Roman"/>
          <w:sz w:val="24"/>
          <w:szCs w:val="24"/>
        </w:rPr>
        <w:t>SwissProt</w:t>
      </w:r>
      <w:proofErr w:type="spellEnd"/>
      <w:r w:rsidR="002C3F43">
        <w:rPr>
          <w:rFonts w:ascii="Times New Roman" w:hAnsi="Times New Roman" w:cs="Times New Roman"/>
          <w:sz w:val="24"/>
          <w:szCs w:val="24"/>
        </w:rPr>
        <w:fldChar w:fldCharType="begin"/>
      </w:r>
      <w:r w:rsidR="002C3F43">
        <w:rPr>
          <w:rFonts w:ascii="Times New Roman" w:hAnsi="Times New Roman" w:cs="Times New Roman"/>
          <w:sz w:val="24"/>
          <w:szCs w:val="24"/>
        </w:rPr>
        <w:instrText xml:space="preserve"> HYPERLINK \l "_ENREF_35" \o "Boeckmann, 2003 #1339" </w:instrText>
      </w:r>
      <w:r w:rsidR="002C3F43">
        <w:rPr>
          <w:rFonts w:ascii="Times New Roman" w:hAnsi="Times New Roman" w:cs="Times New Roman"/>
          <w:sz w:val="24"/>
          <w:szCs w:val="24"/>
        </w:rPr>
        <w:fldChar w:fldCharType="separate"/>
      </w:r>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&lt;EndNote&gt;&lt;Cite&gt;&lt;Author&gt;Boeckmann&lt;/Author&gt;&lt;Year&gt;2003&lt;/Year&gt;&lt;RecNum&gt;1339&lt;/RecNum&gt;&lt;DisplayText&gt;&lt;style face="superscript"&gt;35&lt;/style&gt;&lt;/DisplayText&gt;&lt;record&gt;&lt;rec-number&gt;1339&lt;/rec-number&gt;&lt;foreign-keys&gt;&lt;key app="EN" db-id="x2fftw2pat09fkexrxixwzsoref0ftp52evf"&gt;1339&lt;/key&gt;&lt;/foreign-keys&gt;&lt;ref-type name="Journal Article"&gt;17&lt;/ref-type&gt;&lt;contributors&gt;&lt;authors&gt;&lt;author&gt;Boeckmann, Brigitte&lt;/author&gt;&lt;author&gt;Bairoch, Amos&lt;/author&gt;&lt;author&gt;Apweiler, Rolf&lt;/author&gt;&lt;author&gt;Blatter, Marie-Claude&lt;/author&gt;&lt;author&gt;Estreicher, Anne&lt;/author&gt;&lt;author&gt;Gasteiger, Elisabeth&lt;/author&gt;&lt;author&gt;Martin, Maria J&lt;/author&gt;&lt;author&gt;Michoud, Karine&lt;/author&gt;&lt;author&gt;O&amp;apos;Donovan, Claire&lt;/author&gt;&lt;author&gt;Phan, Isabelle&lt;/author&gt;&lt;/authors&gt;&lt;/contributors&gt;&lt;titles&gt;&lt;title&gt;The SWISS-PROT protein knowledgebase and its supplement TrEMBL in 2003&lt;/title&gt;&lt;secondary-title&gt;Nucleic Acids Res.&lt;/secondary-title&gt;&lt;/titles&gt;&lt;periodical&gt;&lt;full-title&gt;Nucleic Acids Res.&lt;/full-title&gt;&lt;/periodical&gt;&lt;pages&gt;365-370&lt;/pages&gt;&lt;volume&gt;31&lt;/volume&gt;&lt;number&gt;1&lt;/number&gt;&lt;dates&gt;&lt;year&gt;2003&lt;/year&gt;&lt;/dates&gt;&lt;isbn&gt;1362-4962&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35</w:t>
      </w:r>
      <w:r w:rsidR="002C3F43" w:rsidRPr="00B37997">
        <w:rPr>
          <w:rFonts w:ascii="Times New Roman" w:hAnsi="Times New Roman" w:cs="Times New Roman"/>
          <w:sz w:val="24"/>
          <w:szCs w:val="24"/>
        </w:rPr>
        <w:fldChar w:fldCharType="end"/>
      </w:r>
      <w:r w:rsidR="002C3F43">
        <w:rPr>
          <w:rFonts w:ascii="Times New Roman" w:hAnsi="Times New Roman" w:cs="Times New Roman"/>
          <w:sz w:val="24"/>
          <w:szCs w:val="24"/>
        </w:rPr>
        <w:fldChar w:fldCharType="end"/>
      </w:r>
      <w:r w:rsidR="00206DAA" w:rsidRPr="00B37997">
        <w:rPr>
          <w:rFonts w:ascii="Times New Roman" w:hAnsi="Times New Roman" w:cs="Times New Roman"/>
          <w:noProof/>
          <w:sz w:val="24"/>
          <w:szCs w:val="24"/>
          <w:vertAlign w:val="superscript"/>
        </w:rPr>
        <w:t xml:space="preserve"> </w:t>
      </w:r>
      <w:r w:rsidRPr="00B37997">
        <w:rPr>
          <w:rFonts w:ascii="Times New Roman" w:hAnsi="Times New Roman" w:cs="Times New Roman"/>
          <w:sz w:val="24"/>
          <w:szCs w:val="24"/>
        </w:rPr>
        <w:t xml:space="preserve">(201709), </w:t>
      </w:r>
      <w:proofErr w:type="spellStart"/>
      <w:r w:rsidRPr="00B37997">
        <w:rPr>
          <w:rFonts w:ascii="Times New Roman" w:hAnsi="Times New Roman" w:cs="Times New Roman"/>
          <w:sz w:val="24"/>
          <w:szCs w:val="24"/>
        </w:rPr>
        <w:t>TrEMBL</w:t>
      </w:r>
      <w:proofErr w:type="spellEnd"/>
      <w:r w:rsidR="002C3F43">
        <w:rPr>
          <w:rFonts w:ascii="Times New Roman" w:hAnsi="Times New Roman" w:cs="Times New Roman"/>
          <w:sz w:val="24"/>
          <w:szCs w:val="24"/>
        </w:rPr>
        <w:fldChar w:fldCharType="begin"/>
      </w:r>
      <w:r w:rsidR="002C3F43">
        <w:rPr>
          <w:rFonts w:ascii="Times New Roman" w:hAnsi="Times New Roman" w:cs="Times New Roman"/>
          <w:sz w:val="24"/>
          <w:szCs w:val="24"/>
        </w:rPr>
        <w:instrText xml:space="preserve"> HYPERLINK \l "_ENREF_35" \o "Boeckmann, 2003 #1339" </w:instrText>
      </w:r>
      <w:r w:rsidR="002C3F43">
        <w:rPr>
          <w:rFonts w:ascii="Times New Roman" w:hAnsi="Times New Roman" w:cs="Times New Roman"/>
          <w:sz w:val="24"/>
          <w:szCs w:val="24"/>
        </w:rPr>
        <w:fldChar w:fldCharType="separate"/>
      </w:r>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&lt;EndNote&gt;&lt;Cite&gt;&lt;Author&gt;Boeckmann&lt;/Author&gt;&lt;Year&gt;2003&lt;/Year&gt;&lt;RecNum&gt;1339&lt;/RecNum&gt;&lt;DisplayText&gt;&lt;style face="superscript"&gt;35&lt;/style&gt;&lt;/DisplayText&gt;&lt;record&gt;&lt;rec-number&gt;1339&lt;/rec-number&gt;&lt;foreign-keys&gt;&lt;key app="EN" db-id="x2fftw2pat09fkexrxixwzsoref0ftp52evf"&gt;1339&lt;/key&gt;&lt;/foreign-keys&gt;&lt;ref-type name="Journal Article"&gt;17&lt;/ref-type&gt;&lt;contributors&gt;&lt;authors&gt;&lt;author&gt;Boeckmann, Brigitte&lt;/author&gt;&lt;author&gt;Bairoch, Amos&lt;/author&gt;&lt;author&gt;Apweiler, Rolf&lt;/author&gt;&lt;author&gt;Blatter, Marie-Claude&lt;/author&gt;&lt;author&gt;Estreicher, Anne&lt;/author&gt;&lt;author&gt;Gasteiger, Elisabeth&lt;/author&gt;&lt;author&gt;Martin, Maria J&lt;/author&gt;&lt;author&gt;Michoud, Karine&lt;/author&gt;&lt;author&gt;O&amp;apos;Donovan, Claire&lt;/author&gt;&lt;author&gt;Phan, Isabelle&lt;/author&gt;&lt;/authors&gt;&lt;/contributors&gt;&lt;titles&gt;&lt;title&gt;The SWISS-PROT protein knowledgebase and its supplement TrEMBL in 2003&lt;/title&gt;&lt;secondary-title&gt;Nucleic Acids Res.&lt;/secondary-title&gt;&lt;/titles&gt;&lt;periodical&gt;&lt;full-title&gt;Nucleic Acids Res.&lt;/full-title&gt;&lt;/periodical&gt;&lt;pages&gt;365-370&lt;/pages&gt;&lt;volume&gt;31&lt;/volume&gt;&lt;number&gt;1&lt;/number&gt;&lt;dates&gt;&lt;year&gt;2003&lt;/year&gt;&lt;/dates&gt;&lt;isbn&gt;1362-4962&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35</w:t>
      </w:r>
      <w:r w:rsidR="002C3F43" w:rsidRPr="00B37997">
        <w:rPr>
          <w:rFonts w:ascii="Times New Roman" w:hAnsi="Times New Roman" w:cs="Times New Roman"/>
          <w:sz w:val="24"/>
          <w:szCs w:val="24"/>
        </w:rPr>
        <w:fldChar w:fldCharType="end"/>
      </w:r>
      <w:r w:rsidR="002C3F43">
        <w:rPr>
          <w:rFonts w:ascii="Times New Roman" w:hAnsi="Times New Roman" w:cs="Times New Roman"/>
          <w:sz w:val="24"/>
          <w:szCs w:val="24"/>
        </w:rPr>
        <w:fldChar w:fldCharType="end"/>
      </w:r>
      <w:r w:rsidRPr="00B37997">
        <w:rPr>
          <w:rFonts w:ascii="Times New Roman" w:hAnsi="Times New Roman" w:cs="Times New Roman"/>
          <w:sz w:val="24"/>
          <w:szCs w:val="24"/>
        </w:rPr>
        <w:t>, NR (20170924), KOG</w:t>
      </w:r>
      <w:hyperlink w:anchor="_ENREF_36" w:tooltip="Koonin, 2004 #1342"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&lt;EndNote&gt;&lt;Cite&gt;&lt;Author&gt;Koonin&lt;/Author&gt;&lt;Year&gt;2004&lt;/Year&gt;&lt;RecNum&gt;1342&lt;/RecNum&gt;&lt;DisplayText&gt;&lt;style face="superscript"&gt;36&lt;/style&gt;&lt;/DisplayText&gt;&lt;record&gt;&lt;rec-number&gt;1342&lt;/rec-number&gt;&lt;foreign-keys&gt;&lt;key app="EN" db-id="x2fftw2pat09fkexrxixwzsoref0ftp52evf"&gt;1342&lt;/key&gt;&lt;/foreign-keys&gt;&lt;ref-type name="Journal Article"&gt;17&lt;/ref-type&gt;&lt;contributors&gt;&lt;authors&gt;&lt;author&gt;Koonin, Eugene V&lt;/author&gt;&lt;author&gt;Fedorova, Natalie D&lt;/author&gt;&lt;author&gt;Jackson, John D&lt;/author&gt;&lt;author&gt;Jacobs, Aviva R&lt;/author&gt;&lt;author&gt;Krylov, Dmitri M&lt;/author&gt;&lt;author&gt;Makarova, Kira S&lt;/author&gt;&lt;author&gt;Mazumder, Raja&lt;/author&gt;&lt;author&gt;Mekhedov, Sergei L&lt;/author&gt;&lt;author&gt;Nikolskaya, Anastasia N&lt;/author&gt;&lt;author&gt;Rao, B Sridhar&lt;/author&gt;&lt;/authors&gt;&lt;/contributors&gt;&lt;titles&gt;&lt;title&gt;A comprehensive evolutionary classification of proteins encoded in complete eukaryotic genomes&lt;/title&gt;&lt;secondary-title&gt;Genome Biol.&lt;/secondary-title&gt;&lt;/titles&gt;&lt;periodical&gt;&lt;full-title&gt;Genome Biol.&lt;/full-title&gt;&lt;/periodical&gt;&lt;pages&gt;R7&lt;/pages&gt;&lt;volume&gt;5&lt;/volume&gt;&lt;number&gt;2&lt;/number&gt;&lt;dates&gt;&lt;year&gt;2004&lt;/year&gt;&lt;/dates&gt;&lt;isbn&gt;1474-760X&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36</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w:t>
      </w:r>
      <w:r w:rsidRPr="00B37997">
        <w:rPr>
          <w:rFonts w:ascii="Times New Roman" w:hAnsi="Times New Roman" w:cs="Times New Roman"/>
          <w:sz w:val="24"/>
          <w:szCs w:val="24"/>
        </w:rPr>
        <w:lastRenderedPageBreak/>
        <w:t>(20090331), KEGG</w:t>
      </w:r>
      <w:hyperlink w:anchor="_ENREF_37" w:tooltip="Kanehisa, 2000 #1340"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&lt;EndNote&gt;&lt;Cite&gt;&lt;Author&gt;Kanehisa&lt;/Author&gt;&lt;Year&gt;2000&lt;/Year&gt;&lt;RecNum&gt;1340&lt;/RecNum&gt;&lt;DisplayText&gt;&lt;style face="superscript"&gt;37&lt;/style&gt;&lt;/DisplayText&gt;&lt;record&gt;&lt;rec-number&gt;1340&lt;/rec-number&gt;&lt;foreign-keys&gt;&lt;key app="EN" db-id="x2fftw2pat09fkexrxixwzsoref0ftp52evf"&gt;1340&lt;/key&gt;&lt;/foreign-keys&gt;&lt;ref-type name="Journal Article"&gt;17&lt;/ref-type&gt;&lt;contributors&gt;&lt;authors&gt;&lt;author&gt;Kanehisa, Minoru&lt;/author&gt;&lt;author&gt;Goto, Susumu&lt;/author&gt;&lt;/authors&gt;&lt;/contributors&gt;&lt;titles&gt;&lt;title&gt;KEGG: kyoto encyclopedia of genes and genomes&lt;/title&gt;&lt;secondary-title&gt;Nucleic Acids Res.&lt;/secondary-title&gt;&lt;/titles&gt;&lt;periodical&gt;&lt;full-title&gt;Nucleic Acids Res.&lt;/full-title&gt;&lt;/periodical&gt;&lt;pages&gt;27-30&lt;/pages&gt;&lt;volume&gt;28&lt;/volume&gt;&lt;number&gt;1&lt;/number&gt;&lt;dates&gt;&lt;year&gt;2000&lt;/year&gt;&lt;/dates&gt;&lt;isbn&gt;1362-4962&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37</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(v84), </w:t>
      </w:r>
      <w:proofErr w:type="spellStart"/>
      <w:r w:rsidRPr="00B37997">
        <w:rPr>
          <w:rFonts w:ascii="Times New Roman" w:hAnsi="Times New Roman" w:cs="Times New Roman"/>
          <w:sz w:val="24"/>
          <w:szCs w:val="24"/>
        </w:rPr>
        <w:t>Interpro</w:t>
      </w:r>
      <w:proofErr w:type="spellEnd"/>
      <w:r w:rsidR="002C3F43">
        <w:rPr>
          <w:rFonts w:ascii="Times New Roman" w:hAnsi="Times New Roman" w:cs="Times New Roman"/>
          <w:sz w:val="24"/>
          <w:szCs w:val="24"/>
        </w:rPr>
        <w:fldChar w:fldCharType="begin"/>
      </w:r>
      <w:r w:rsidR="002C3F43">
        <w:rPr>
          <w:rFonts w:ascii="Times New Roman" w:hAnsi="Times New Roman" w:cs="Times New Roman"/>
          <w:sz w:val="24"/>
          <w:szCs w:val="24"/>
        </w:rPr>
        <w:instrText xml:space="preserve"> HYPERLINK \l "_ENREF_38" \o "Mitchell, 2019 #1404" </w:instrText>
      </w:r>
      <w:r w:rsidR="002C3F43">
        <w:rPr>
          <w:rFonts w:ascii="Times New Roman" w:hAnsi="Times New Roman" w:cs="Times New Roman"/>
          <w:sz w:val="24"/>
          <w:szCs w:val="24"/>
        </w:rPr>
        <w:fldChar w:fldCharType="separate"/>
      </w:r>
      <w:r w:rsidR="002C3F43" w:rsidRPr="00B37997">
        <w:rPr>
          <w:rFonts w:ascii="Times New Roman" w:hAnsi="Times New Roman" w:cs="Times New Roman"/>
          <w:sz w:val="24"/>
          <w:szCs w:val="24"/>
        </w:rPr>
        <w:fldChar w:fldCharType="begin">
          <w:fldData xml:space="preserve">PEVuZE5vdGU+PENpdGU+PEF1dGhvcj5NaXRjaGVsbDwvQXV0aG9yPjxZZWFyPjIwMTk8L1llYXI+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</w:fldData>
        </w:fldChar>
      </w:r>
      <w:r w:rsidR="002C3F43" w:rsidRPr="00B37997">
        <w:rPr>
          <w:rFonts w:ascii="Times New Roman" w:hAnsi="Times New Roman" w:cs="Times New Roman"/>
          <w:sz w:val="24"/>
          <w:szCs w:val="24"/>
        </w:rPr>
        <w:instrText xml:space="preserve"> ADDIN EN.CITE </w:instrText>
      </w:r>
      <w:r w:rsidR="002C3F43" w:rsidRPr="00B37997">
        <w:rPr>
          <w:rFonts w:ascii="Times New Roman" w:hAnsi="Times New Roman" w:cs="Times New Roman"/>
          <w:sz w:val="24"/>
          <w:szCs w:val="24"/>
        </w:rPr>
        <w:fldChar w:fldCharType="begin">
          <w:fldData xml:space="preserve">PEVuZE5vdGU+PENpdGU+PEF1dGhvcj5NaXRjaGVsbDwvQXV0aG9yPjxZZWFyPjIwMTk8L1llYXI+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</w:fldData>
        </w:fldChar>
      </w:r>
      <w:r w:rsidR="002C3F43" w:rsidRPr="00B37997">
        <w:rPr>
          <w:rFonts w:ascii="Times New Roman" w:hAnsi="Times New Roman" w:cs="Times New Roman"/>
          <w:sz w:val="24"/>
          <w:szCs w:val="24"/>
        </w:rPr>
        <w:instrText xml:space="preserve"> ADDIN EN.CITE.DATA </w:instrText>
      </w:r>
      <w:r w:rsidR="002C3F43" w:rsidRPr="00B37997">
        <w:rPr>
          <w:rFonts w:ascii="Times New Roman" w:hAnsi="Times New Roman" w:cs="Times New Roman"/>
          <w:sz w:val="24"/>
          <w:szCs w:val="24"/>
        </w:rPr>
      </w:r>
      <w:r w:rsidR="002C3F43" w:rsidRPr="00B37997">
        <w:rPr>
          <w:rFonts w:ascii="Times New Roman" w:hAnsi="Times New Roman" w:cs="Times New Roman"/>
          <w:sz w:val="24"/>
          <w:szCs w:val="24"/>
        </w:rPr>
        <w:fldChar w:fldCharType="end"/>
      </w:r>
      <w:r w:rsidR="002C3F43" w:rsidRPr="00B37997">
        <w:rPr>
          <w:rFonts w:ascii="Times New Roman" w:hAnsi="Times New Roman" w:cs="Times New Roman"/>
          <w:sz w:val="24"/>
          <w:szCs w:val="24"/>
        </w:rPr>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38</w:t>
      </w:r>
      <w:r w:rsidR="002C3F43" w:rsidRPr="00B37997">
        <w:rPr>
          <w:rFonts w:ascii="Times New Roman" w:hAnsi="Times New Roman" w:cs="Times New Roman"/>
          <w:sz w:val="24"/>
          <w:szCs w:val="24"/>
        </w:rPr>
        <w:fldChar w:fldCharType="end"/>
      </w:r>
      <w:r w:rsidR="002C3F43">
        <w:rPr>
          <w:rFonts w:ascii="Times New Roman" w:hAnsi="Times New Roman" w:cs="Times New Roman"/>
          <w:sz w:val="24"/>
          <w:szCs w:val="24"/>
        </w:rPr>
        <w:fldChar w:fldCharType="end"/>
      </w:r>
      <w:r w:rsidRPr="00B37997">
        <w:rPr>
          <w:rFonts w:ascii="Times New Roman" w:hAnsi="Times New Roman" w:cs="Times New Roman"/>
          <w:sz w:val="24"/>
          <w:szCs w:val="24"/>
        </w:rPr>
        <w:t xml:space="preserve"> (v5.16-55.0), GO</w:t>
      </w:r>
      <w:hyperlink w:anchor="_ENREF_39" w:tooltip="Ashburner, 2000 #1343"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&lt;EndNote&gt;&lt;Cite&gt;&lt;Author&gt;Ashburner&lt;/Author&gt;&lt;Year&gt;2000&lt;/Year&gt;&lt;RecNum&gt;1343&lt;/RecNum&gt;&lt;DisplayText&gt;&lt;style face="superscript"&gt;39&lt;/style&gt;&lt;/DisplayText&gt;&lt;record&gt;&lt;rec-number&gt;1343&lt;/rec-number&gt;&lt;foreign-keys&gt;&lt;key app="EN" db-id="x2fftw2pat09fkexrxixwzsoref0ftp52evf"&gt;1343&lt;/key&gt;&lt;/foreign-keys&gt;&lt;ref-type name="Journal Article"&gt;17&lt;/ref-type&gt;&lt;contributors&gt;&lt;authors&gt;&lt;author&gt;Ashburner, Michael&lt;/author&gt;&lt;author&gt;Ball, Catherine A&lt;/author&gt;&lt;author&gt;Blake, Judith A&lt;/author&gt;&lt;author&gt;Botstein, David&lt;/author&gt;&lt;author&gt;Butler, Heather&lt;/author&gt;&lt;author&gt;Cherry, J Michael&lt;/author&gt;&lt;author&gt;Davis, Allan P&lt;/author&gt;&lt;author&gt;Dolinski, Kara&lt;/author&gt;&lt;author&gt;Dwight, Selina S&lt;/author&gt;&lt;author&gt;Eppig, Janan T&lt;/author&gt;&lt;/authors&gt;&lt;/contributors&gt;&lt;titles&gt;&lt;title&gt;Gene ontology: tool for the unification of biology&lt;/title&gt;&lt;secondary-title&gt;Nat. Genet.&lt;/secondary-title&gt;&lt;/titles&gt;&lt;periodical&gt;&lt;full-title&gt;Nat. Genet.&lt;/full-title&gt;&lt;/periodical&gt;&lt;pages&gt;25&lt;/pages&gt;&lt;volume&gt;25&lt;/volume&gt;&lt;number&gt;1&lt;/number&gt;&lt;dates&gt;&lt;year&gt;2000&lt;/year&gt;&lt;/dates&gt;&lt;isbn&gt;1546-1718&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39</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using Blast</w:t>
      </w:r>
      <w:hyperlink w:anchor="_ENREF_40" w:tooltip="Altschul, 1990 #1166"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&lt;EndNote&gt;&lt;Cite&gt;&lt;Author&gt;Altschul&lt;/Author&gt;&lt;Year&gt;1990&lt;/Year&gt;&lt;RecNum&gt;1166&lt;/RecNum&gt;&lt;DisplayText&gt;&lt;style face="superscript"&gt;40&lt;/style&gt;&lt;/DisplayText&gt;&lt;record&gt;&lt;rec-number&gt;1166&lt;/rec-number&gt;&lt;foreign-keys&gt;&lt;key app="EN" db-id="x2fftw2pat09fkexrxixwzsoref0ftp52evf"&gt;1166&lt;/key&gt;&lt;/foreign-keys&gt;&lt;ref-type name="Journal Article"&gt;17&lt;/ref-type&gt;&lt;contributors&gt;&lt;authors&gt;&lt;author&gt;Altschul, S. F.&lt;/author&gt;&lt;author&gt;Gish, W.&lt;/author&gt;&lt;author&gt;Miller, W.&lt;/author&gt;&lt;author&gt;Myers, E. W.&lt;/author&gt;&lt;author&gt;Lipman, D. J.&lt;/author&gt;&lt;/authors&gt;&lt;/contributors&gt;&lt;auth-address&gt;National Center for Biotechnology Information, National Library of Medicine, National Institutes of Health, Bethesda, MD 20894.&lt;/auth-address&gt;&lt;titles&gt;&lt;title&gt;Basic local alignment search tool&lt;/title&gt;&lt;secondary-title&gt;J Mol Biol&lt;/secondary-title&gt;&lt;alt-title&gt;Journal of molecular biology&lt;/alt-title&gt;&lt;/titles&gt;&lt;pages&gt;403-10&lt;/pages&gt;&lt;volume&gt;215&lt;/volume&gt;&lt;number&gt;3&lt;/number&gt;&lt;edition&gt;1990/10/05&lt;/edition&gt;&lt;keywords&gt;&lt;keyword&gt;Algorithms&lt;/keyword&gt;&lt;keyword&gt;Amino Acid Sequence&lt;/keyword&gt;&lt;keyword&gt;*Base Sequence&lt;/keyword&gt;&lt;keyword&gt;Databases, Factual&lt;/keyword&gt;&lt;keyword&gt;*Mutation&lt;/keyword&gt;&lt;keyword&gt;Sensitivity and Specificity&lt;/keyword&gt;&lt;keyword&gt;Sequence Homology, Nucleic Acid&lt;/keyword&gt;&lt;keyword&gt;*Software&lt;/keyword&gt;&lt;/keywords&gt;&lt;dates&gt;&lt;year&gt;1990&lt;/year&gt;&lt;pub-dates&gt;&lt;date&gt;Oct 5&lt;/date&gt;&lt;/pub-dates&gt;&lt;/dates&gt;&lt;isbn&gt;0022-2836 (Print)&amp;#xD;0022-2836 (Linking)&lt;/isbn&gt;&lt;accession-num&gt;2231712&lt;/accession-num&gt;&lt;work-type&gt;Research Support, U.S. Gov&amp;apos;t, P.H.S.&lt;/work-type&gt;&lt;urls&gt;&lt;related-urls&gt;&lt;url&gt;http://www.ncbi.nlm.nih.gov/pubmed/2231712&lt;/url&gt;&lt;/related-urls&gt;&lt;/urls&gt;&lt;electronic-resource-num&gt;10.1016/S0022-2836(05)80360-2&lt;/electronic-resource-num&gt;&lt;language&gt;eng&lt;/language&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40</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(v2.2.3). 30,511 of the total gene models had significant similarities in functional protein databases (Supplementary Table 11), and 20,337 were annotated in all the five databases (NR, </w:t>
      </w:r>
      <w:proofErr w:type="spellStart"/>
      <w:r w:rsidRPr="00B37997">
        <w:rPr>
          <w:rFonts w:ascii="Times New Roman" w:hAnsi="Times New Roman" w:cs="Times New Roman"/>
          <w:sz w:val="24"/>
          <w:szCs w:val="24"/>
        </w:rPr>
        <w:t>InterPro</w:t>
      </w:r>
      <w:proofErr w:type="spellEnd"/>
      <w:r w:rsidRPr="00B37997">
        <w:rPr>
          <w:rFonts w:ascii="Times New Roman" w:hAnsi="Times New Roman" w:cs="Times New Roman"/>
          <w:sz w:val="24"/>
          <w:szCs w:val="24"/>
        </w:rPr>
        <w:t xml:space="preserve">, KEGG, </w:t>
      </w:r>
      <w:proofErr w:type="spellStart"/>
      <w:r w:rsidRPr="00B37997">
        <w:rPr>
          <w:rFonts w:ascii="Times New Roman" w:hAnsi="Times New Roman" w:cs="Times New Roman"/>
          <w:sz w:val="24"/>
          <w:szCs w:val="24"/>
        </w:rPr>
        <w:t>SwissP</w:t>
      </w:r>
      <w:r w:rsidR="006C3B0D" w:rsidRPr="00B37997">
        <w:rPr>
          <w:rFonts w:ascii="Times New Roman" w:hAnsi="Times New Roman" w:cs="Times New Roman"/>
          <w:sz w:val="24"/>
          <w:szCs w:val="24"/>
        </w:rPr>
        <w:t>rot</w:t>
      </w:r>
      <w:proofErr w:type="spellEnd"/>
      <w:r w:rsidR="006C3B0D" w:rsidRPr="00B37997">
        <w:rPr>
          <w:rFonts w:ascii="Times New Roman" w:hAnsi="Times New Roman" w:cs="Times New Roman"/>
          <w:sz w:val="24"/>
          <w:szCs w:val="24"/>
        </w:rPr>
        <w:t xml:space="preserve"> and KOG) (Supplementary Figure 10</w:t>
      </w:r>
      <w:r w:rsidRPr="00B37997">
        <w:rPr>
          <w:rFonts w:ascii="Times New Roman" w:hAnsi="Times New Roman" w:cs="Times New Roman"/>
          <w:sz w:val="24"/>
          <w:szCs w:val="24"/>
        </w:rPr>
        <w:t>).</w:t>
      </w:r>
    </w:p>
    <w:p w14:paraId="18A21783" w14:textId="77777777" w:rsidR="000F4D89" w:rsidRPr="00B37997" w:rsidRDefault="000F4D89" w:rsidP="00F97520">
      <w:pPr>
        <w:jc w:val="left"/>
        <w:rPr>
          <w:rFonts w:ascii="Times New Roman" w:hAnsi="Times New Roman" w:cs="Times New Roman"/>
          <w:sz w:val="24"/>
          <w:szCs w:val="24"/>
        </w:rPr>
      </w:pPr>
    </w:p>
    <w:p w14:paraId="1D6CAA00" w14:textId="77777777" w:rsidR="000F4D89" w:rsidRPr="00B37997" w:rsidRDefault="000F4D89" w:rsidP="00F97520">
      <w:pPr>
        <w:rPr>
          <w:rFonts w:ascii="Times New Roman" w:hAnsi="Times New Roman" w:cs="Times New Roman"/>
          <w:b/>
          <w:bCs/>
          <w:sz w:val="24"/>
          <w:szCs w:val="24"/>
        </w:rPr>
      </w:pPr>
      <w:r w:rsidRPr="00B37997">
        <w:rPr>
          <w:rFonts w:ascii="Times New Roman" w:hAnsi="Times New Roman" w:cs="Times New Roman"/>
          <w:b/>
          <w:bCs/>
          <w:sz w:val="24"/>
          <w:szCs w:val="24"/>
          <w:shd w:val="clear" w:color="auto" w:fill="FFFFFF"/>
        </w:rPr>
        <w:t>Annotation of Non-coding RNA genes</w:t>
      </w:r>
    </w:p>
    <w:p w14:paraId="6CC28F53" w14:textId="19789BCE" w:rsidR="000F4D89" w:rsidRPr="00B37997" w:rsidRDefault="000F4D89" w:rsidP="00B37997">
      <w:pPr>
        <w:ind w:firstLineChars="200" w:firstLine="480"/>
        <w:rPr>
          <w:rFonts w:ascii="Times New Roman" w:hAnsi="Times New Roman" w:cs="Times New Roman"/>
          <w:sz w:val="24"/>
          <w:szCs w:val="24"/>
          <w:shd w:val="clear" w:color="auto" w:fill="FFFFFF"/>
        </w:rPr>
      </w:pPr>
      <w:r w:rsidRPr="00B37997">
        <w:rPr>
          <w:rFonts w:ascii="Times New Roman" w:hAnsi="Times New Roman" w:cs="Times New Roman"/>
          <w:sz w:val="24"/>
          <w:szCs w:val="24"/>
        </w:rPr>
        <w:t xml:space="preserve">Non-coding RNA includes </w:t>
      </w:r>
      <w:proofErr w:type="spellStart"/>
      <w:r w:rsidRPr="00B37997">
        <w:rPr>
          <w:rFonts w:ascii="Times New Roman" w:hAnsi="Times New Roman" w:cs="Times New Roman"/>
          <w:sz w:val="24"/>
          <w:szCs w:val="24"/>
        </w:rPr>
        <w:t>rRNA</w:t>
      </w:r>
      <w:proofErr w:type="spellEnd"/>
      <w:r w:rsidRPr="00B37997">
        <w:rPr>
          <w:rFonts w:ascii="Times New Roman" w:hAnsi="Times New Roman" w:cs="Times New Roman"/>
          <w:sz w:val="24"/>
          <w:szCs w:val="24"/>
        </w:rPr>
        <w:t xml:space="preserve">, </w:t>
      </w:r>
      <w:proofErr w:type="spellStart"/>
      <w:r w:rsidRPr="00B37997">
        <w:rPr>
          <w:rFonts w:ascii="Times New Roman" w:hAnsi="Times New Roman" w:cs="Times New Roman"/>
          <w:sz w:val="24"/>
          <w:szCs w:val="24"/>
        </w:rPr>
        <w:t>tRNA</w:t>
      </w:r>
      <w:proofErr w:type="spellEnd"/>
      <w:r w:rsidRPr="00B37997">
        <w:rPr>
          <w:rFonts w:ascii="Times New Roman" w:hAnsi="Times New Roman" w:cs="Times New Roman"/>
          <w:sz w:val="24"/>
          <w:szCs w:val="24"/>
        </w:rPr>
        <w:t xml:space="preserve">, </w:t>
      </w:r>
      <w:proofErr w:type="spellStart"/>
      <w:r w:rsidRPr="00B37997">
        <w:rPr>
          <w:rFonts w:ascii="Times New Roman" w:hAnsi="Times New Roman" w:cs="Times New Roman"/>
          <w:sz w:val="24"/>
          <w:szCs w:val="24"/>
        </w:rPr>
        <w:t>snRNA</w:t>
      </w:r>
      <w:proofErr w:type="spellEnd"/>
      <w:r w:rsidRPr="00B37997">
        <w:rPr>
          <w:rFonts w:ascii="Times New Roman" w:hAnsi="Times New Roman" w:cs="Times New Roman"/>
          <w:sz w:val="24"/>
          <w:szCs w:val="24"/>
        </w:rPr>
        <w:t xml:space="preserve">, </w:t>
      </w:r>
      <w:proofErr w:type="spellStart"/>
      <w:r w:rsidRPr="00B37997">
        <w:rPr>
          <w:rFonts w:ascii="Times New Roman" w:hAnsi="Times New Roman" w:cs="Times New Roman"/>
          <w:sz w:val="24"/>
          <w:szCs w:val="24"/>
        </w:rPr>
        <w:t>miRNA</w:t>
      </w:r>
      <w:proofErr w:type="spellEnd"/>
      <w:r w:rsidRPr="00B37997">
        <w:rPr>
          <w:rFonts w:ascii="Times New Roman" w:hAnsi="Times New Roman" w:cs="Times New Roman"/>
          <w:sz w:val="24"/>
          <w:szCs w:val="24"/>
        </w:rPr>
        <w:t xml:space="preserve">, etc. </w:t>
      </w:r>
      <w:r w:rsidRPr="00B37997">
        <w:rPr>
          <w:rFonts w:ascii="Times New Roman" w:hAnsi="Times New Roman" w:cs="Times New Roman"/>
          <w:sz w:val="24"/>
          <w:szCs w:val="24"/>
          <w:shd w:val="clear" w:color="auto" w:fill="FFFFFF"/>
        </w:rPr>
        <w:t xml:space="preserve">We used </w:t>
      </w:r>
      <w:proofErr w:type="spellStart"/>
      <w:r w:rsidRPr="00B37997">
        <w:rPr>
          <w:rFonts w:ascii="Times New Roman" w:hAnsi="Times New Roman" w:cs="Times New Roman"/>
          <w:sz w:val="24"/>
          <w:szCs w:val="24"/>
          <w:shd w:val="clear" w:color="auto" w:fill="FFFFFF"/>
        </w:rPr>
        <w:t>tRNAscan</w:t>
      </w:r>
      <w:proofErr w:type="spellEnd"/>
      <w:r w:rsidRPr="00B37997">
        <w:rPr>
          <w:rFonts w:ascii="Times New Roman" w:hAnsi="Times New Roman" w:cs="Times New Roman"/>
          <w:sz w:val="24"/>
          <w:szCs w:val="24"/>
          <w:shd w:val="clear" w:color="auto" w:fill="FFFFFF"/>
        </w:rPr>
        <w:t>-SE</w:t>
      </w:r>
      <w:hyperlink w:anchor="_ENREF_41" w:tooltip="Lowe, 1997 #1344" w:history="1">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&lt;EndNote&gt;&lt;Cite&gt;&lt;Author&gt;Lowe&lt;/Author&gt;&lt;Year&gt;1997&lt;/Year&gt;&lt;RecNum&gt;1344&lt;/RecNum&gt;&lt;DisplayText&gt;&lt;style face="superscript"&gt;41&lt;/style&gt;&lt;/DisplayText&gt;&lt;record&gt;&lt;rec-number&gt;1344&lt;/rec-number&gt;&lt;foreign-keys&gt;&lt;key app="EN" db-id="x2fftw2pat09fkexrxixwzsoref0ftp52evf"&gt;1344&lt;/key&gt;&lt;/foreign-keys&gt;&lt;ref-type name="Journal Article"&gt;17&lt;/ref-type&gt;&lt;contributors&gt;&lt;authors&gt;&lt;author&gt;Lowe, Todd M&lt;/author&gt;&lt;author&gt;Eddy, Sean R&lt;/author&gt;&lt;/authors&gt;&lt;/contributors&gt;&lt;titles&gt;&lt;title&gt;tRNAscan-SE: a program for improved detection of transfer RNA genes in genomic sequence&lt;/title&gt;&lt;secondary-title&gt;Nucleic Acids Res.&lt;/secondary-title&gt;&lt;/titles&gt;&lt;periodical&gt;&lt;full-title&gt;Nucleic Acids Res.&lt;/full-title&gt;&lt;/periodical&gt;&lt;pages&gt;955-964&lt;/pages&gt;&lt;volume&gt;25&lt;/volume&gt;&lt;number&gt;5&lt;/number&gt;&lt;dates&gt;&lt;year&gt;1997&lt;/year&gt;&lt;/dates&gt;&lt;isbn&gt;0305-1048&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41</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shd w:val="clear" w:color="auto" w:fill="FFFFFF"/>
        </w:rPr>
        <w:t xml:space="preserve"> (v1.3.1) to identify </w:t>
      </w:r>
      <w:proofErr w:type="spellStart"/>
      <w:r w:rsidRPr="00B37997">
        <w:rPr>
          <w:rFonts w:ascii="Times New Roman" w:hAnsi="Times New Roman" w:cs="Times New Roman"/>
          <w:sz w:val="24"/>
          <w:szCs w:val="24"/>
          <w:shd w:val="clear" w:color="auto" w:fill="FFFFFF"/>
        </w:rPr>
        <w:t>tRNA</w:t>
      </w:r>
      <w:proofErr w:type="spellEnd"/>
      <w:r w:rsidRPr="00B37997">
        <w:rPr>
          <w:rFonts w:ascii="Times New Roman" w:hAnsi="Times New Roman" w:cs="Times New Roman"/>
          <w:sz w:val="24"/>
          <w:szCs w:val="24"/>
          <w:shd w:val="clear" w:color="auto" w:fill="FFFFFF"/>
        </w:rPr>
        <w:t xml:space="preserve"> genes. The </w:t>
      </w:r>
      <w:proofErr w:type="spellStart"/>
      <w:r w:rsidRPr="00B37997">
        <w:rPr>
          <w:rFonts w:ascii="Times New Roman" w:hAnsi="Times New Roman" w:cs="Times New Roman"/>
          <w:sz w:val="24"/>
          <w:szCs w:val="24"/>
          <w:shd w:val="clear" w:color="auto" w:fill="FFFFFF"/>
        </w:rPr>
        <w:t>rRNA</w:t>
      </w:r>
      <w:proofErr w:type="spellEnd"/>
      <w:r w:rsidRPr="00B37997">
        <w:rPr>
          <w:rFonts w:ascii="Times New Roman" w:hAnsi="Times New Roman" w:cs="Times New Roman"/>
          <w:sz w:val="24"/>
          <w:szCs w:val="24"/>
          <w:shd w:val="clear" w:color="auto" w:fill="FFFFFF"/>
        </w:rPr>
        <w:t xml:space="preserve"> genes were identified by searching the genome assembly against the </w:t>
      </w:r>
      <w:proofErr w:type="spellStart"/>
      <w:r w:rsidRPr="00B37997">
        <w:rPr>
          <w:rFonts w:ascii="Times New Roman" w:hAnsi="Times New Roman" w:cs="Times New Roman"/>
          <w:sz w:val="24"/>
          <w:szCs w:val="24"/>
          <w:shd w:val="clear" w:color="auto" w:fill="FFFFFF"/>
        </w:rPr>
        <w:t>rRNA</w:t>
      </w:r>
      <w:proofErr w:type="spellEnd"/>
      <w:r w:rsidRPr="00B37997">
        <w:rPr>
          <w:rFonts w:ascii="Times New Roman" w:hAnsi="Times New Roman" w:cs="Times New Roman"/>
          <w:sz w:val="24"/>
          <w:szCs w:val="24"/>
          <w:shd w:val="clear" w:color="auto" w:fill="FFFFFF"/>
        </w:rPr>
        <w:t xml:space="preserve"> sequences of closely related species using BLASTN</w:t>
      </w:r>
      <w:hyperlink w:anchor="_ENREF_40" w:tooltip="Altschul, 1990 #1166" w:history="1">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&lt;EndNote&gt;&lt;Cite&gt;&lt;Author&gt;Altschul&lt;/Author&gt;&lt;Year&gt;1990&lt;/Year&gt;&lt;RecNum&gt;1166&lt;/RecNum&gt;&lt;DisplayText&gt;&lt;style face="superscript"&gt;40&lt;/style&gt;&lt;/DisplayText&gt;&lt;record&gt;&lt;rec-number&gt;1166&lt;/rec-number&gt;&lt;foreign-keys&gt;&lt;key app="EN" db-id="x2fftw2pat09fkexrxixwzsoref0ftp52evf"&gt;1166&lt;/key&gt;&lt;/foreign-keys&gt;&lt;ref-type name="Journal Article"&gt;17&lt;/ref-type&gt;&lt;contributors&gt;&lt;authors&gt;&lt;author&gt;Altschul, S. F.&lt;/author&gt;&lt;author&gt;Gish, W.&lt;/author&gt;&lt;author&gt;Miller, W.&lt;/author&gt;&lt;author&gt;Myers, E. W.&lt;/author&gt;&lt;author&gt;Lipman, D. J.&lt;/author&gt;&lt;/authors&gt;&lt;/contributors&gt;&lt;auth-address&gt;National Center for Biotechnology Information, National Library of Medicine, National Institutes of Health, Bethesda, MD 20894.&lt;/auth-address&gt;&lt;titles&gt;&lt;title&gt;Basic local alignment search tool&lt;/title&gt;&lt;secondary-title&gt;J Mol Biol&lt;/secondary-title&gt;&lt;alt-title&gt;Journal of molecular biology&lt;/alt-title&gt;&lt;/titles&gt;&lt;pages&gt;403-10&lt;/pages&gt;&lt;volume&gt;215&lt;/volume&gt;&lt;number&gt;3&lt;/number&gt;&lt;edition&gt;1990/10/05&lt;/edition&gt;&lt;keywords&gt;&lt;keyword&gt;Algorithms&lt;/keyword&gt;&lt;keyword&gt;Amino Acid Sequence&lt;/keyword&gt;&lt;keyword&gt;*Base Sequence&lt;/keyword&gt;&lt;keyword&gt;Databases, Factual&lt;/keyword&gt;&lt;keyword&gt;*Mutation&lt;/keyword&gt;&lt;keyword&gt;Sensitivity and Specificity&lt;/keyword&gt;&lt;keyword&gt;Sequence Homology, Nucleic Acid&lt;/keyword&gt;&lt;keyword&gt;*Software&lt;/keyword&gt;&lt;/keywords&gt;&lt;dates&gt;&lt;year&gt;1990&lt;/year&gt;&lt;pub-dates&gt;&lt;date&gt;Oct 5&lt;/date&gt;&lt;/pub-dates&gt;&lt;/dates&gt;&lt;isbn&gt;0022-2836 (Print)&amp;#xD;0022-2836 (Linking)&lt;/isbn&gt;&lt;accession-num&gt;2231712&lt;/accession-num&gt;&lt;work-type&gt;Research Support, U.S. Gov&amp;apos;t, P.H.S.&lt;/work-type&gt;&lt;urls&gt;&lt;related-urls&gt;&lt;url&gt;http://www.ncbi.nlm.nih.gov/pubmed/2231712&lt;/url&gt;&lt;/related-urls&gt;&lt;/urls&gt;&lt;electronic-resource-num&gt;10.1016/S0022-2836(05)80360-2&lt;/electronic-resource-num&gt;&lt;language&gt;eng&lt;/language&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40</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shd w:val="clear" w:color="auto" w:fill="FFFFFF"/>
        </w:rPr>
        <w:t xml:space="preserve"> (v2.2.3). </w:t>
      </w:r>
      <w:proofErr w:type="spellStart"/>
      <w:r w:rsidRPr="00B37997">
        <w:rPr>
          <w:rFonts w:ascii="Times New Roman" w:hAnsi="Times New Roman" w:cs="Times New Roman"/>
          <w:sz w:val="24"/>
          <w:szCs w:val="24"/>
          <w:shd w:val="clear" w:color="auto" w:fill="FFFFFF"/>
        </w:rPr>
        <w:t>miRNAs</w:t>
      </w:r>
      <w:proofErr w:type="spellEnd"/>
      <w:r w:rsidRPr="00B37997">
        <w:rPr>
          <w:rFonts w:ascii="Times New Roman" w:hAnsi="Times New Roman" w:cs="Times New Roman"/>
          <w:sz w:val="24"/>
          <w:szCs w:val="24"/>
          <w:shd w:val="clear" w:color="auto" w:fill="FFFFFF"/>
        </w:rPr>
        <w:t xml:space="preserve"> and </w:t>
      </w:r>
      <w:proofErr w:type="spellStart"/>
      <w:r w:rsidRPr="00B37997">
        <w:rPr>
          <w:rFonts w:ascii="Times New Roman" w:hAnsi="Times New Roman" w:cs="Times New Roman"/>
          <w:sz w:val="24"/>
          <w:szCs w:val="24"/>
          <w:shd w:val="clear" w:color="auto" w:fill="FFFFFF"/>
        </w:rPr>
        <w:t>snRNAs</w:t>
      </w:r>
      <w:proofErr w:type="spellEnd"/>
      <w:r w:rsidRPr="00B37997">
        <w:rPr>
          <w:rFonts w:ascii="Times New Roman" w:hAnsi="Times New Roman" w:cs="Times New Roman"/>
          <w:sz w:val="24"/>
          <w:szCs w:val="24"/>
          <w:shd w:val="clear" w:color="auto" w:fill="FFFFFF"/>
        </w:rPr>
        <w:t xml:space="preserve"> were predicted using INFERNAL of </w:t>
      </w:r>
      <w:proofErr w:type="spellStart"/>
      <w:r w:rsidRPr="00B37997">
        <w:rPr>
          <w:rFonts w:ascii="Times New Roman" w:hAnsi="Times New Roman" w:cs="Times New Roman"/>
          <w:sz w:val="24"/>
          <w:szCs w:val="24"/>
          <w:shd w:val="clear" w:color="auto" w:fill="FFFFFF"/>
        </w:rPr>
        <w:t>Rfam</w:t>
      </w:r>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"_ENREF_42" \o "Griffiths-Jones, 2005 #1345"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&lt;EndNote&gt;&lt;Cite&gt;&lt;Author&gt;Griffiths-Jones&lt;/Author&gt;&lt;Year&gt;2005&lt;/Year&gt;&lt;RecNum&gt;1345&lt;/RecNum&gt;&lt;DisplayText&gt;&lt;style face="superscript"&gt;42&lt;/style&gt;&lt;/DisplayText&gt;&lt;record&gt;&lt;rec-number&gt;1345&lt;/rec-number&gt;&lt;foreign-keys&gt;&lt;key app="EN" db-id="x2fftw2pat09fkexrxixwzsoref0ftp52evf"&gt;1345&lt;/key&gt;&lt;/foreign-keys&gt;&lt;ref-type name="Journal Article"&gt;17&lt;/ref-type&gt;&lt;contributors&gt;&lt;authors&gt;&lt;author&gt;Griffiths-Jones, Sam&lt;/author&gt;&lt;author&gt;Moxon, Simon&lt;/author&gt;&lt;author&gt;Marshall, Mhairi&lt;/author&gt;&lt;author&gt;Khanna, Ajay&lt;/author&gt;&lt;author&gt;Eddy, Sean R&lt;/author&gt;&lt;author&gt;Bateman, Alex&lt;/author&gt;&lt;/authors&gt;&lt;/contributors&gt;&lt;titles&gt;&lt;title&gt;Rfam: annotating non-coding RNAs in complete genomes&lt;/title&gt;&lt;secondary-title&gt;Nucleic Acids Res.&lt;/secondary-title&gt;&lt;/titles&gt;&lt;periodical&gt;&lt;full-title&gt;Nucleic Acids Res.&lt;/full-title&gt;&lt;/periodical&gt;&lt;pages&gt;D121-D124&lt;/pages&gt;&lt;volume&gt;33&lt;/volume&gt;&lt;number&gt;suppl_1&lt;/number&gt;&lt;dates&gt;&lt;year&gt;2005&lt;/year&gt;&lt;/dates&gt;&lt;isbn&gt;0305-1048&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42</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Pr="00B37997">
        <w:rPr>
          <w:rFonts w:ascii="Times New Roman" w:hAnsi="Times New Roman" w:cs="Times New Roman"/>
          <w:sz w:val="24"/>
          <w:szCs w:val="24"/>
          <w:shd w:val="clear" w:color="auto" w:fill="FFFFFF"/>
        </w:rPr>
        <w:t xml:space="preserve"> (v12.0). 660 </w:t>
      </w:r>
      <w:proofErr w:type="spellStart"/>
      <w:r w:rsidRPr="00B37997">
        <w:rPr>
          <w:rFonts w:ascii="Times New Roman" w:hAnsi="Times New Roman" w:cs="Times New Roman"/>
          <w:sz w:val="24"/>
          <w:szCs w:val="24"/>
          <w:shd w:val="clear" w:color="auto" w:fill="FFFFFF"/>
        </w:rPr>
        <w:t>tRNA</w:t>
      </w:r>
      <w:proofErr w:type="spellEnd"/>
      <w:r w:rsidRPr="00B37997">
        <w:rPr>
          <w:rFonts w:ascii="Times New Roman" w:hAnsi="Times New Roman" w:cs="Times New Roman"/>
          <w:sz w:val="24"/>
          <w:szCs w:val="24"/>
          <w:shd w:val="clear" w:color="auto" w:fill="FFFFFF"/>
        </w:rPr>
        <w:t xml:space="preserve">, 1870 </w:t>
      </w:r>
      <w:proofErr w:type="spellStart"/>
      <w:r w:rsidRPr="00B37997">
        <w:rPr>
          <w:rFonts w:ascii="Times New Roman" w:hAnsi="Times New Roman" w:cs="Times New Roman"/>
          <w:sz w:val="24"/>
          <w:szCs w:val="24"/>
          <w:shd w:val="clear" w:color="auto" w:fill="FFFFFF"/>
        </w:rPr>
        <w:t>rRNA</w:t>
      </w:r>
      <w:proofErr w:type="spellEnd"/>
      <w:r w:rsidRPr="00B37997">
        <w:rPr>
          <w:rFonts w:ascii="Times New Roman" w:hAnsi="Times New Roman" w:cs="Times New Roman"/>
          <w:sz w:val="24"/>
          <w:szCs w:val="24"/>
          <w:shd w:val="clear" w:color="auto" w:fill="FFFFFF"/>
        </w:rPr>
        <w:t xml:space="preserve">, 151 </w:t>
      </w:r>
      <w:proofErr w:type="spellStart"/>
      <w:r w:rsidRPr="00B37997">
        <w:rPr>
          <w:rFonts w:ascii="Times New Roman" w:hAnsi="Times New Roman" w:cs="Times New Roman"/>
          <w:sz w:val="24"/>
          <w:szCs w:val="24"/>
          <w:shd w:val="clear" w:color="auto" w:fill="FFFFFF"/>
        </w:rPr>
        <w:t>miRNA</w:t>
      </w:r>
      <w:proofErr w:type="spellEnd"/>
      <w:r w:rsidRPr="00B37997">
        <w:rPr>
          <w:rFonts w:ascii="Times New Roman" w:hAnsi="Times New Roman" w:cs="Times New Roman"/>
          <w:sz w:val="24"/>
          <w:szCs w:val="24"/>
          <w:shd w:val="clear" w:color="auto" w:fill="FFFFFF"/>
        </w:rPr>
        <w:t xml:space="preserve"> and 568 </w:t>
      </w:r>
      <w:proofErr w:type="spellStart"/>
      <w:r w:rsidRPr="00B37997">
        <w:rPr>
          <w:rFonts w:ascii="Times New Roman" w:hAnsi="Times New Roman" w:cs="Times New Roman"/>
          <w:sz w:val="24"/>
          <w:szCs w:val="24"/>
          <w:shd w:val="clear" w:color="auto" w:fill="FFFFFF"/>
        </w:rPr>
        <w:t>snRNA</w:t>
      </w:r>
      <w:proofErr w:type="spellEnd"/>
      <w:r w:rsidRPr="00B37997">
        <w:rPr>
          <w:rFonts w:ascii="Times New Roman" w:hAnsi="Times New Roman" w:cs="Times New Roman"/>
          <w:sz w:val="24"/>
          <w:szCs w:val="24"/>
          <w:shd w:val="clear" w:color="auto" w:fill="FFFFFF"/>
        </w:rPr>
        <w:t xml:space="preserve"> were annotated in the whole genome (Supplementary Table 12).</w:t>
      </w:r>
      <w:bookmarkStart w:id="6" w:name="_Hlk12350142"/>
    </w:p>
    <w:p w14:paraId="5032A6AC" w14:textId="77777777" w:rsidR="00884FC6" w:rsidRPr="00B37997" w:rsidRDefault="00884FC6" w:rsidP="00884FC6">
      <w:pPr>
        <w:pStyle w:val="a7"/>
        <w:rPr>
          <w:rFonts w:ascii="Times New Roman" w:eastAsiaTheme="minorEastAsia" w:hAnsi="Times New Roman" w:cs="Times New Roman"/>
          <w:szCs w:val="24"/>
        </w:rPr>
      </w:pPr>
    </w:p>
    <w:p w14:paraId="179C4A06" w14:textId="77777777" w:rsidR="00884FC6" w:rsidRPr="00B37997" w:rsidRDefault="00884FC6" w:rsidP="00884FC6">
      <w:pPr>
        <w:pStyle w:val="a7"/>
        <w:rPr>
          <w:rFonts w:ascii="Times New Roman" w:eastAsiaTheme="minorEastAsia" w:hAnsi="Times New Roman" w:cs="Times New Roman"/>
          <w:szCs w:val="24"/>
        </w:rPr>
      </w:pPr>
      <w:r w:rsidRPr="00B37997">
        <w:rPr>
          <w:rFonts w:ascii="Times New Roman" w:eastAsiaTheme="minorEastAsia" w:hAnsi="Times New Roman" w:cs="Times New Roman"/>
          <w:szCs w:val="24"/>
        </w:rPr>
        <w:t>Evaluation of gene set</w:t>
      </w:r>
    </w:p>
    <w:p w14:paraId="61D08F96" w14:textId="409F9D19" w:rsidR="00884FC6" w:rsidRPr="00B37997" w:rsidRDefault="00884FC6" w:rsidP="00B37997">
      <w:pPr>
        <w:ind w:firstLineChars="200" w:firstLine="480"/>
        <w:rPr>
          <w:rFonts w:ascii="Times New Roman" w:hAnsi="Times New Roman" w:cs="Times New Roman"/>
          <w:sz w:val="24"/>
          <w:szCs w:val="24"/>
        </w:rPr>
      </w:pPr>
      <w:r w:rsidRPr="00B37997">
        <w:rPr>
          <w:rFonts w:ascii="Times New Roman" w:hAnsi="Times New Roman" w:cs="Times New Roman"/>
          <w:sz w:val="24"/>
          <w:szCs w:val="24"/>
        </w:rPr>
        <w:t xml:space="preserve">Benchmarking Universal Single-Copy </w:t>
      </w:r>
      <w:proofErr w:type="spellStart"/>
      <w:r w:rsidRPr="00B37997">
        <w:rPr>
          <w:rFonts w:ascii="Times New Roman" w:hAnsi="Times New Roman" w:cs="Times New Roman"/>
          <w:sz w:val="24"/>
          <w:szCs w:val="24"/>
        </w:rPr>
        <w:t>Orthologs</w:t>
      </w:r>
      <w:proofErr w:type="spellEnd"/>
      <w:r w:rsidR="002C3F43">
        <w:rPr>
          <w:rFonts w:ascii="Times New Roman" w:hAnsi="Times New Roman" w:cs="Times New Roman"/>
          <w:sz w:val="24"/>
          <w:szCs w:val="24"/>
        </w:rPr>
        <w:fldChar w:fldCharType="begin"/>
      </w:r>
      <w:r w:rsidR="002C3F43">
        <w:rPr>
          <w:rFonts w:ascii="Times New Roman" w:hAnsi="Times New Roman" w:cs="Times New Roman"/>
          <w:sz w:val="24"/>
          <w:szCs w:val="24"/>
        </w:rPr>
        <w:instrText xml:space="preserve"> HYPERLINK \l "_ENREF_17" \o "Simão, 2015 #1337" </w:instrText>
      </w:r>
      <w:r w:rsidR="002C3F43">
        <w:rPr>
          <w:rFonts w:ascii="Times New Roman" w:hAnsi="Times New Roman" w:cs="Times New Roman"/>
          <w:sz w:val="24"/>
          <w:szCs w:val="24"/>
        </w:rPr>
        <w:fldChar w:fldCharType="separate"/>
      </w:r>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&lt;EndNote&gt;&lt;Cite&gt;&lt;Author&gt;Simão&lt;/Author&gt;&lt;Year&gt;2015&lt;/Year&gt;&lt;RecNum&gt;1337&lt;/RecNum&gt;&lt;DisplayText&gt;&lt;style face="superscript"&gt;17&lt;/style&gt;&lt;/DisplayText&gt;&lt;record&gt;&lt;rec-number&gt;1337&lt;/rec-number&gt;&lt;foreign-keys&gt;&lt;key app="EN" db-id="x2fftw2pat09fkexrxixwzsoref0ftp52evf"&gt;1337&lt;/key&gt;&lt;/foreign-keys&gt;&lt;ref-type name="Journal Article"&gt;17&lt;/ref-type&gt;&lt;contributors&gt;&lt;authors&gt;&lt;author&gt;Simão, Felipe A&lt;/author&gt;&lt;author&gt;Waterhouse, Robert M&lt;/author&gt;&lt;author&gt;Ioannidis, Panagiotis&lt;/author&gt;&lt;author&gt;Kriventseva, Evgenia V&lt;/author&gt;&lt;author&gt;Zdobnov, Evgeny M&lt;/author&gt;&lt;/authors&gt;&lt;/contributors&gt;&lt;titles&gt;&lt;title&gt;BUSCO: assessing genome assembly and annotation completeness with single-copy orthologs&lt;/title&gt;&lt;secondary-title&gt;Bioinformatics&lt;/secondary-title&gt;&lt;/titles&gt;&lt;pages&gt;3210-3212&lt;/pages&gt;&lt;volume&gt;31&lt;/volume&gt;&lt;number&gt;19&lt;/number&gt;&lt;dates&gt;&lt;year&gt;2015&lt;/year&gt;&lt;/dates&gt;&lt;isbn&gt;1367-4803&lt;/isbn&gt;&lt;urls&gt;&lt;/urls&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17</w:t>
      </w:r>
      <w:r w:rsidR="002C3F43" w:rsidRPr="00B37997">
        <w:rPr>
          <w:rFonts w:ascii="Times New Roman" w:hAnsi="Times New Roman" w:cs="Times New Roman"/>
          <w:sz w:val="24"/>
          <w:szCs w:val="24"/>
        </w:rPr>
        <w:fldChar w:fldCharType="end"/>
      </w:r>
      <w:r w:rsidR="002C3F43">
        <w:rPr>
          <w:rFonts w:ascii="Times New Roman" w:hAnsi="Times New Roman" w:cs="Times New Roman"/>
          <w:sz w:val="24"/>
          <w:szCs w:val="24"/>
        </w:rPr>
        <w:fldChar w:fldCharType="end"/>
      </w:r>
      <w:r w:rsidRPr="00B37997">
        <w:rPr>
          <w:rFonts w:ascii="Times New Roman" w:hAnsi="Times New Roman" w:cs="Times New Roman"/>
          <w:sz w:val="24"/>
          <w:szCs w:val="24"/>
        </w:rPr>
        <w:t xml:space="preserve"> (BUSCOs v3.0) was used for evaluation of the completeness of gene set. 1375 conserved plant genes (</w:t>
      </w:r>
      <w:r w:rsidRPr="00B37997">
        <w:rPr>
          <w:rFonts w:ascii="Times New Roman" w:hAnsi="Times New Roman" w:cs="Times New Roman"/>
          <w:sz w:val="24"/>
          <w:szCs w:val="24"/>
          <w:shd w:val="clear" w:color="auto" w:fill="FFFFFF"/>
        </w:rPr>
        <w:t>embryophyta_odb10 database)</w:t>
      </w:r>
      <w:r w:rsidRPr="00B37997">
        <w:rPr>
          <w:rFonts w:ascii="Times New Roman" w:hAnsi="Times New Roman" w:cs="Times New Roman"/>
          <w:sz w:val="24"/>
          <w:szCs w:val="24"/>
        </w:rPr>
        <w:t xml:space="preserve"> were used and the complete BUSCO is 93.2% (Supplementary Table 13).</w:t>
      </w:r>
    </w:p>
    <w:p w14:paraId="7F014E5F" w14:textId="725C60C7" w:rsidR="000F4D89" w:rsidRDefault="000F4D89" w:rsidP="00F97520">
      <w:pPr>
        <w:rPr>
          <w:rFonts w:ascii="Times New Roman" w:hAnsi="Times New Roman" w:cs="Times New Roman"/>
          <w:sz w:val="24"/>
          <w:szCs w:val="24"/>
          <w:shd w:val="clear" w:color="auto" w:fill="FFFFFF"/>
        </w:rPr>
      </w:pPr>
    </w:p>
    <w:p w14:paraId="5BC9DDF5" w14:textId="77777777" w:rsidR="00444FF5" w:rsidRDefault="00444FF5" w:rsidP="00F97520">
      <w:pPr>
        <w:rPr>
          <w:rFonts w:ascii="Times New Roman" w:hAnsi="Times New Roman" w:cs="Times New Roman"/>
          <w:sz w:val="24"/>
          <w:szCs w:val="24"/>
          <w:shd w:val="clear" w:color="auto" w:fill="FFFFFF"/>
        </w:rPr>
      </w:pPr>
    </w:p>
    <w:p w14:paraId="596EA19E" w14:textId="3A95D775" w:rsidR="004B4CF7" w:rsidRPr="00444FF5" w:rsidRDefault="004B4CF7" w:rsidP="004B4CF7">
      <w:pPr>
        <w:rPr>
          <w:rFonts w:ascii="Times New Roman" w:hAnsi="Times New Roman" w:cs="Times New Roman"/>
          <w:b/>
          <w:sz w:val="24"/>
          <w:szCs w:val="24"/>
        </w:rPr>
      </w:pPr>
      <w:proofErr w:type="gramStart"/>
      <w:r w:rsidRPr="00444FF5">
        <w:rPr>
          <w:rFonts w:ascii="Times New Roman" w:hAnsi="Times New Roman" w:cs="Times New Roman"/>
          <w:b/>
          <w:sz w:val="24"/>
          <w:szCs w:val="24"/>
        </w:rPr>
        <w:t>Supplementary Method 2</w:t>
      </w:r>
      <w:r w:rsidR="00444FF5">
        <w:rPr>
          <w:rFonts w:ascii="Times New Roman" w:hAnsi="Times New Roman" w:cs="Times New Roman"/>
          <w:b/>
          <w:sz w:val="24"/>
          <w:szCs w:val="24"/>
        </w:rPr>
        <w:t>.</w:t>
      </w:r>
      <w:proofErr w:type="gramEnd"/>
      <w:r w:rsidR="00444FF5">
        <w:rPr>
          <w:rFonts w:ascii="Times New Roman" w:hAnsi="Times New Roman" w:cs="Times New Roman"/>
          <w:b/>
          <w:sz w:val="24"/>
          <w:szCs w:val="24"/>
        </w:rPr>
        <w:t xml:space="preserve"> </w:t>
      </w:r>
      <w:r w:rsidR="00570433">
        <w:rPr>
          <w:rFonts w:ascii="Times New Roman" w:hAnsi="Times New Roman" w:cs="Times New Roman"/>
          <w:b/>
          <w:sz w:val="24"/>
          <w:szCs w:val="24"/>
        </w:rPr>
        <w:t>Genomic</w:t>
      </w:r>
      <w:r w:rsidR="0038530C">
        <w:rPr>
          <w:rFonts w:ascii="Times New Roman" w:hAnsi="Times New Roman" w:cs="Times New Roman"/>
          <w:b/>
          <w:sz w:val="24"/>
          <w:szCs w:val="24"/>
        </w:rPr>
        <w:t xml:space="preserve"> variants</w:t>
      </w:r>
      <w:r w:rsidR="00570433">
        <w:rPr>
          <w:rFonts w:ascii="Times New Roman" w:hAnsi="Times New Roman" w:cs="Times New Roman"/>
          <w:b/>
          <w:sz w:val="24"/>
          <w:szCs w:val="24"/>
        </w:rPr>
        <w:t xml:space="preserve"> and bioinformatics analysis</w:t>
      </w:r>
      <w:r w:rsidR="00444FF5">
        <w:rPr>
          <w:rFonts w:ascii="Times New Roman" w:hAnsi="Times New Roman" w:cs="Times New Roman"/>
          <w:b/>
          <w:sz w:val="24"/>
          <w:szCs w:val="24"/>
        </w:rPr>
        <w:t xml:space="preserve"> </w:t>
      </w:r>
    </w:p>
    <w:p w14:paraId="0997EB5E" w14:textId="77777777" w:rsidR="000F4D89" w:rsidRPr="00B37997" w:rsidRDefault="000F4D89" w:rsidP="00F97520">
      <w:pPr>
        <w:rPr>
          <w:rFonts w:ascii="Times New Roman" w:hAnsi="Times New Roman" w:cs="Times New Roman"/>
          <w:sz w:val="24"/>
          <w:szCs w:val="24"/>
          <w:shd w:val="clear" w:color="auto" w:fill="FFFFFF"/>
        </w:rPr>
      </w:pPr>
    </w:p>
    <w:p w14:paraId="242D20D5" w14:textId="77777777" w:rsidR="000F4D89" w:rsidRPr="00B37997" w:rsidRDefault="000F4D89" w:rsidP="00F97520">
      <w:pPr>
        <w:rPr>
          <w:rFonts w:ascii="Times New Roman" w:hAnsi="Times New Roman" w:cs="Times New Roman"/>
          <w:b/>
          <w:bCs/>
          <w:sz w:val="24"/>
          <w:szCs w:val="24"/>
          <w:shd w:val="clear" w:color="auto" w:fill="FFFFFF"/>
        </w:rPr>
      </w:pPr>
      <w:r w:rsidRPr="00B37997">
        <w:rPr>
          <w:rFonts w:ascii="Times New Roman" w:hAnsi="Times New Roman" w:cs="Times New Roman"/>
          <w:b/>
          <w:bCs/>
          <w:sz w:val="24"/>
          <w:szCs w:val="24"/>
          <w:shd w:val="clear" w:color="auto" w:fill="FFFFFF"/>
        </w:rPr>
        <w:t>SV calling</w:t>
      </w:r>
    </w:p>
    <w:p w14:paraId="370C8DDF" w14:textId="4A3E98FF" w:rsidR="000F4D89" w:rsidRPr="00B37997" w:rsidRDefault="000F4D89" w:rsidP="00B37997">
      <w:pPr>
        <w:ind w:firstLineChars="200" w:firstLine="480"/>
        <w:rPr>
          <w:rFonts w:ascii="Times New Roman" w:hAnsi="Times New Roman" w:cs="Times New Roman"/>
          <w:sz w:val="24"/>
          <w:szCs w:val="24"/>
          <w:shd w:val="clear" w:color="auto" w:fill="FFFFFF"/>
        </w:rPr>
      </w:pPr>
      <w:r w:rsidRPr="00B37997">
        <w:rPr>
          <w:rFonts w:ascii="Times New Roman" w:hAnsi="Times New Roman" w:cs="Times New Roman"/>
          <w:sz w:val="24"/>
          <w:szCs w:val="24"/>
          <w:shd w:val="clear" w:color="auto" w:fill="FFFFFF"/>
        </w:rPr>
        <w:t xml:space="preserve">We remapped </w:t>
      </w:r>
      <w:proofErr w:type="spellStart"/>
      <w:r w:rsidRPr="00B37997">
        <w:rPr>
          <w:rFonts w:ascii="Times New Roman" w:hAnsi="Times New Roman" w:cs="Times New Roman"/>
          <w:sz w:val="24"/>
          <w:szCs w:val="24"/>
          <w:shd w:val="clear" w:color="auto" w:fill="FFFFFF"/>
        </w:rPr>
        <w:t>Pacbio</w:t>
      </w:r>
      <w:proofErr w:type="spellEnd"/>
      <w:r w:rsidRPr="00B37997">
        <w:rPr>
          <w:rFonts w:ascii="Times New Roman" w:hAnsi="Times New Roman" w:cs="Times New Roman"/>
          <w:sz w:val="24"/>
          <w:szCs w:val="24"/>
          <w:shd w:val="clear" w:color="auto" w:fill="FFFFFF"/>
        </w:rPr>
        <w:t xml:space="preserve"> reads of DASZ and </w:t>
      </w:r>
      <w:proofErr w:type="spellStart"/>
      <w:r w:rsidRPr="00B37997">
        <w:rPr>
          <w:rFonts w:ascii="Times New Roman" w:hAnsi="Times New Roman" w:cs="Times New Roman"/>
          <w:sz w:val="24"/>
          <w:szCs w:val="24"/>
          <w:shd w:val="clear" w:color="auto" w:fill="FFFFFF"/>
        </w:rPr>
        <w:t>Shuchazao</w:t>
      </w:r>
      <w:proofErr w:type="spellEnd"/>
      <w:r w:rsidRPr="00B37997">
        <w:rPr>
          <w:rFonts w:ascii="Times New Roman" w:hAnsi="Times New Roman" w:cs="Times New Roman"/>
          <w:sz w:val="24"/>
          <w:szCs w:val="24"/>
          <w:shd w:val="clear" w:color="auto" w:fill="FFFFFF"/>
        </w:rPr>
        <w:t xml:space="preserve"> to DASZ reference genome by </w:t>
      </w:r>
      <w:bookmarkStart w:id="7" w:name="OLE_LINK3"/>
      <w:proofErr w:type="spellStart"/>
      <w:r w:rsidRPr="00B37997">
        <w:rPr>
          <w:rFonts w:ascii="Times New Roman" w:hAnsi="Times New Roman" w:cs="Times New Roman"/>
          <w:sz w:val="24"/>
          <w:szCs w:val="24"/>
          <w:shd w:val="clear" w:color="auto" w:fill="FFFFFF"/>
        </w:rPr>
        <w:t>ngmlr</w:t>
      </w:r>
      <w:bookmarkEnd w:id="7"/>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"_ENREF_43" \o "Sedlazeck, 2018 #1427"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&lt;EndNote&gt;&lt;Cite&gt;&lt;Author&gt;Sedlazeck&lt;/Author&gt;&lt;Year&gt;2018&lt;/Year&gt;&lt;RecNum&gt;1427&lt;/RecNum&gt;&lt;DisplayText&gt;&lt;style face="superscript"&gt;43&lt;/style&gt;&lt;/DisplayText&gt;&lt;record&gt;&lt;rec-number&gt;1427&lt;/rec-number&gt;&lt;foreign-keys&gt;&lt;key app="EN" db-id="x2fftw2pat09fkexrxixwzsoref0ftp52evf"&gt;1427&lt;/key&gt;&lt;/foreign-keys&gt;&lt;ref-type name="Journal Article"&gt;17&lt;/ref-type&gt;&lt;contributors&gt;&lt;authors&gt;&lt;author&gt;Sedlazeck, Fritz J&lt;/author&gt;&lt;author&gt;Rescheneder, Philipp&lt;/author&gt;&lt;author&gt;Smolka, Moritz&lt;/author&gt;&lt;author&gt;Fang, Han&lt;/author&gt;&lt;author&gt;Nattestad, Maria&lt;/author&gt;&lt;author&gt;von Haeseler, Arndt&lt;/author&gt;&lt;author&gt;Schatz, Michael C&lt;/author&gt;&lt;/authors&gt;&lt;/contributors&gt;&lt;titles&gt;&lt;title&gt;Accurate detection of complex structural variations using single-molecule sequencing&lt;/title&gt;&lt;secondary-title&gt;Nat. Methods&lt;/secondary-title&gt;&lt;/titles&gt;&lt;periodical&gt;&lt;full-title&gt;Nat. Methods&lt;/full-title&gt;&lt;/periodical&gt;&lt;pages&gt;461-468&lt;/pages&gt;&lt;volume&gt;15&lt;/volume&gt;&lt;number&gt;6&lt;/number&gt;&lt;dates&gt;&lt;year&gt;2018&lt;/year&gt;&lt;/dates&gt;&lt;isbn&gt;1548-7105&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43</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Pr="00B37997">
        <w:rPr>
          <w:rFonts w:ascii="Times New Roman" w:hAnsi="Times New Roman" w:cs="Times New Roman"/>
          <w:sz w:val="24"/>
          <w:szCs w:val="24"/>
          <w:shd w:val="clear" w:color="auto" w:fill="FFFFFF"/>
        </w:rPr>
        <w:t xml:space="preserve"> (v0.2.7) with default parameters. </w:t>
      </w:r>
      <w:proofErr w:type="spellStart"/>
      <w:r w:rsidRPr="00B37997">
        <w:rPr>
          <w:rFonts w:ascii="Times New Roman" w:hAnsi="Times New Roman" w:cs="Times New Roman"/>
          <w:sz w:val="24"/>
          <w:szCs w:val="24"/>
          <w:shd w:val="clear" w:color="auto" w:fill="FFFFFF"/>
        </w:rPr>
        <w:t>Shuchazao</w:t>
      </w:r>
      <w:proofErr w:type="spellEnd"/>
      <w:r w:rsidRPr="00B37997">
        <w:rPr>
          <w:rFonts w:ascii="Times New Roman" w:hAnsi="Times New Roman" w:cs="Times New Roman"/>
          <w:sz w:val="24"/>
          <w:szCs w:val="24"/>
          <w:shd w:val="clear" w:color="auto" w:fill="FFFFFF"/>
        </w:rPr>
        <w:t xml:space="preserve"> </w:t>
      </w:r>
      <w:proofErr w:type="spellStart"/>
      <w:r w:rsidRPr="00B37997">
        <w:rPr>
          <w:rFonts w:ascii="Times New Roman" w:hAnsi="Times New Roman" w:cs="Times New Roman"/>
          <w:sz w:val="24"/>
          <w:szCs w:val="24"/>
          <w:shd w:val="clear" w:color="auto" w:fill="FFFFFF"/>
        </w:rPr>
        <w:t>Pacbio</w:t>
      </w:r>
      <w:proofErr w:type="spellEnd"/>
      <w:r w:rsidRPr="00B37997">
        <w:rPr>
          <w:rFonts w:ascii="Times New Roman" w:hAnsi="Times New Roman" w:cs="Times New Roman"/>
          <w:sz w:val="24"/>
          <w:szCs w:val="24"/>
          <w:shd w:val="clear" w:color="auto" w:fill="FFFFFF"/>
        </w:rPr>
        <w:t xml:space="preserve"> reads were downloaded from NCBI SRA database (SRR8334869). Bam files were sorted by </w:t>
      </w:r>
      <w:proofErr w:type="spellStart"/>
      <w:r w:rsidRPr="00B37997">
        <w:rPr>
          <w:rFonts w:ascii="Times New Roman" w:hAnsi="Times New Roman" w:cs="Times New Roman"/>
          <w:sz w:val="24"/>
          <w:szCs w:val="24"/>
          <w:shd w:val="clear" w:color="auto" w:fill="FFFFFF"/>
        </w:rPr>
        <w:t>samtools</w:t>
      </w:r>
      <w:proofErr w:type="spellEnd"/>
      <w:r w:rsidRPr="00B37997">
        <w:rPr>
          <w:rFonts w:ascii="Times New Roman" w:hAnsi="Times New Roman" w:cs="Times New Roman"/>
          <w:sz w:val="24"/>
          <w:szCs w:val="24"/>
          <w:shd w:val="clear" w:color="auto" w:fill="FFFFFF"/>
        </w:rPr>
        <w:t xml:space="preserve"> and the raw SV calling was done by sniffles 1.0.10 (</w:t>
      </w:r>
      <w:r w:rsidR="00F62432" w:rsidRPr="00B37997">
        <w:rPr>
          <w:rFonts w:ascii="Times New Roman" w:hAnsi="Times New Roman" w:cs="Times New Roman"/>
          <w:sz w:val="24"/>
          <w:szCs w:val="24"/>
          <w:shd w:val="clear" w:color="auto" w:fill="FFFFFF"/>
        </w:rPr>
        <w:t>P</w:t>
      </w:r>
      <w:r w:rsidRPr="00B37997">
        <w:rPr>
          <w:rFonts w:ascii="Times New Roman" w:hAnsi="Times New Roman" w:cs="Times New Roman"/>
          <w:sz w:val="24"/>
          <w:szCs w:val="24"/>
          <w:shd w:val="clear" w:color="auto" w:fill="FFFFFF"/>
        </w:rPr>
        <w:t>arameters for DASZ: -s 10 -t 30 --cluster --</w:t>
      </w:r>
      <w:proofErr w:type="spellStart"/>
      <w:r w:rsidRPr="00B37997">
        <w:rPr>
          <w:rFonts w:ascii="Times New Roman" w:hAnsi="Times New Roman" w:cs="Times New Roman"/>
          <w:sz w:val="24"/>
          <w:szCs w:val="24"/>
          <w:shd w:val="clear" w:color="auto" w:fill="FFFFFF"/>
        </w:rPr>
        <w:t>cluster_support</w:t>
      </w:r>
      <w:proofErr w:type="spellEnd"/>
      <w:r w:rsidRPr="00B37997">
        <w:rPr>
          <w:rFonts w:ascii="Times New Roman" w:hAnsi="Times New Roman" w:cs="Times New Roman"/>
          <w:sz w:val="24"/>
          <w:szCs w:val="24"/>
          <w:shd w:val="clear" w:color="auto" w:fill="FFFFFF"/>
        </w:rPr>
        <w:t xml:space="preserve"> 5 -q 30 -l 50 --genotype --</w:t>
      </w:r>
      <w:proofErr w:type="spellStart"/>
      <w:r w:rsidRPr="00B37997">
        <w:rPr>
          <w:rFonts w:ascii="Times New Roman" w:hAnsi="Times New Roman" w:cs="Times New Roman"/>
          <w:sz w:val="24"/>
          <w:szCs w:val="24"/>
          <w:shd w:val="clear" w:color="auto" w:fill="FFFFFF"/>
        </w:rPr>
        <w:t>report_seq</w:t>
      </w:r>
      <w:proofErr w:type="spellEnd"/>
      <w:r w:rsidRPr="00B37997">
        <w:rPr>
          <w:rFonts w:ascii="Times New Roman" w:hAnsi="Times New Roman" w:cs="Times New Roman"/>
          <w:sz w:val="24"/>
          <w:szCs w:val="24"/>
          <w:shd w:val="clear" w:color="auto" w:fill="FFFFFF"/>
        </w:rPr>
        <w:t xml:space="preserve">; parameters for </w:t>
      </w:r>
      <w:proofErr w:type="spellStart"/>
      <w:r w:rsidRPr="00B37997">
        <w:rPr>
          <w:rFonts w:ascii="Times New Roman" w:hAnsi="Times New Roman" w:cs="Times New Roman"/>
          <w:sz w:val="24"/>
          <w:szCs w:val="24"/>
          <w:shd w:val="clear" w:color="auto" w:fill="FFFFFF"/>
        </w:rPr>
        <w:t>Shuchazao</w:t>
      </w:r>
      <w:proofErr w:type="spellEnd"/>
      <w:r w:rsidRPr="00B37997">
        <w:rPr>
          <w:rFonts w:ascii="Times New Roman" w:hAnsi="Times New Roman" w:cs="Times New Roman"/>
          <w:sz w:val="24"/>
          <w:szCs w:val="24"/>
          <w:shd w:val="clear" w:color="auto" w:fill="FFFFFF"/>
        </w:rPr>
        <w:t>: -s 5 -t 30 --cluster --</w:t>
      </w:r>
      <w:proofErr w:type="spellStart"/>
      <w:r w:rsidRPr="00B37997">
        <w:rPr>
          <w:rFonts w:ascii="Times New Roman" w:hAnsi="Times New Roman" w:cs="Times New Roman"/>
          <w:sz w:val="24"/>
          <w:szCs w:val="24"/>
          <w:shd w:val="clear" w:color="auto" w:fill="FFFFFF"/>
        </w:rPr>
        <w:t>cluster_support</w:t>
      </w:r>
      <w:proofErr w:type="spellEnd"/>
      <w:r w:rsidRPr="00B37997">
        <w:rPr>
          <w:rFonts w:ascii="Times New Roman" w:hAnsi="Times New Roman" w:cs="Times New Roman"/>
          <w:sz w:val="24"/>
          <w:szCs w:val="24"/>
          <w:shd w:val="clear" w:color="auto" w:fill="FFFFFF"/>
        </w:rPr>
        <w:t xml:space="preserve"> 5 -q 30 -l 50 --genotype --</w:t>
      </w:r>
      <w:proofErr w:type="spellStart"/>
      <w:r w:rsidRPr="00B37997">
        <w:rPr>
          <w:rFonts w:ascii="Times New Roman" w:hAnsi="Times New Roman" w:cs="Times New Roman"/>
          <w:sz w:val="24"/>
          <w:szCs w:val="24"/>
          <w:shd w:val="clear" w:color="auto" w:fill="FFFFFF"/>
        </w:rPr>
        <w:t>report_seq</w:t>
      </w:r>
      <w:proofErr w:type="spellEnd"/>
      <w:r w:rsidRPr="00B37997">
        <w:rPr>
          <w:rFonts w:ascii="Times New Roman" w:hAnsi="Times New Roman" w:cs="Times New Roman"/>
          <w:sz w:val="24"/>
          <w:szCs w:val="24"/>
          <w:shd w:val="clear" w:color="auto" w:fill="FFFFFF"/>
        </w:rPr>
        <w:t xml:space="preserve">). We filtered the raw SVs by </w:t>
      </w:r>
      <w:r w:rsidR="009D0485" w:rsidRPr="00B37997">
        <w:rPr>
          <w:rFonts w:ascii="Times New Roman" w:hAnsi="Times New Roman" w:cs="Times New Roman"/>
          <w:sz w:val="24"/>
          <w:szCs w:val="24"/>
          <w:shd w:val="clear" w:color="auto" w:fill="FFFFFF"/>
        </w:rPr>
        <w:t xml:space="preserve">the </w:t>
      </w:r>
      <w:r w:rsidRPr="00B37997">
        <w:rPr>
          <w:rFonts w:ascii="Times New Roman" w:hAnsi="Times New Roman" w:cs="Times New Roman"/>
          <w:sz w:val="24"/>
          <w:szCs w:val="24"/>
          <w:shd w:val="clear" w:color="auto" w:fill="FFFFFF"/>
        </w:rPr>
        <w:t xml:space="preserve">following steps: (1) SVs with flag ‘UNDETERMINED’ and ‘IMPRECISE’ were removed. (2) The break points of SVs were 200 </w:t>
      </w:r>
      <w:proofErr w:type="spellStart"/>
      <w:r w:rsidRPr="00B37997">
        <w:rPr>
          <w:rFonts w:ascii="Times New Roman" w:hAnsi="Times New Roman" w:cs="Times New Roman"/>
          <w:sz w:val="24"/>
          <w:szCs w:val="24"/>
          <w:shd w:val="clear" w:color="auto" w:fill="FFFFFF"/>
        </w:rPr>
        <w:t>bp</w:t>
      </w:r>
      <w:proofErr w:type="spellEnd"/>
      <w:r w:rsidRPr="00B37997">
        <w:rPr>
          <w:rFonts w:ascii="Times New Roman" w:hAnsi="Times New Roman" w:cs="Times New Roman"/>
          <w:sz w:val="24"/>
          <w:szCs w:val="24"/>
          <w:shd w:val="clear" w:color="auto" w:fill="FFFFFF"/>
        </w:rPr>
        <w:t xml:space="preserve"> near base ‘N’ were filtered. Such SVs may span two or more </w:t>
      </w:r>
      <w:proofErr w:type="spellStart"/>
      <w:r w:rsidRPr="00B37997">
        <w:rPr>
          <w:rFonts w:ascii="Times New Roman" w:hAnsi="Times New Roman" w:cs="Times New Roman"/>
          <w:sz w:val="24"/>
          <w:szCs w:val="24"/>
          <w:shd w:val="clear" w:color="auto" w:fill="FFFFFF"/>
        </w:rPr>
        <w:t>contigs</w:t>
      </w:r>
      <w:proofErr w:type="spellEnd"/>
      <w:r w:rsidRPr="00B37997">
        <w:rPr>
          <w:rFonts w:ascii="Times New Roman" w:hAnsi="Times New Roman" w:cs="Times New Roman"/>
          <w:sz w:val="24"/>
          <w:szCs w:val="24"/>
          <w:shd w:val="clear" w:color="auto" w:fill="FFFFFF"/>
        </w:rPr>
        <w:t xml:space="preserve"> or scaffolds. (3) Multiple SVs within overlapped regions were merged and SVs with more supported reads than others were kept. (4) Deletions and Insertions with supporting read exceeding the threshold (DASZ: 100; </w:t>
      </w:r>
      <w:proofErr w:type="spellStart"/>
      <w:r w:rsidRPr="00B37997">
        <w:rPr>
          <w:rFonts w:ascii="Times New Roman" w:hAnsi="Times New Roman" w:cs="Times New Roman"/>
          <w:sz w:val="24"/>
          <w:szCs w:val="24"/>
          <w:shd w:val="clear" w:color="auto" w:fill="FFFFFF"/>
        </w:rPr>
        <w:t>Shuchazao</w:t>
      </w:r>
      <w:proofErr w:type="spellEnd"/>
      <w:r w:rsidRPr="00B37997">
        <w:rPr>
          <w:rFonts w:ascii="Times New Roman" w:hAnsi="Times New Roman" w:cs="Times New Roman"/>
          <w:sz w:val="24"/>
          <w:szCs w:val="24"/>
          <w:shd w:val="clear" w:color="auto" w:fill="FFFFFF"/>
        </w:rPr>
        <w:t xml:space="preserve">: 30) were removed. Sequencing depth was calculated using </w:t>
      </w:r>
      <w:proofErr w:type="spellStart"/>
      <w:r w:rsidRPr="00B37997">
        <w:rPr>
          <w:rFonts w:ascii="Times New Roman" w:hAnsi="Times New Roman" w:cs="Times New Roman"/>
          <w:sz w:val="24"/>
          <w:szCs w:val="24"/>
          <w:shd w:val="clear" w:color="auto" w:fill="FFFFFF"/>
        </w:rPr>
        <w:t>samtools</w:t>
      </w:r>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"_ENREF_44" \o "Li, 2009 #1207"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&lt;EndNote&gt;&lt;Cite&gt;&lt;Author&gt;Li&lt;/Author&gt;&lt;Year&gt;2009&lt;/Year&gt;&lt;RecNum&gt;1207&lt;/RecNum&gt;&lt;DisplayText&gt;&lt;style face="superscript"&gt;44&lt;/style&gt;&lt;/DisplayText&gt;&lt;record&gt;&lt;rec-number&gt;1207&lt;/rec-number&gt;&lt;foreign-keys&gt;&lt;key app="EN" db-id="x2fftw2pat09fkexrxixwzsoref0ftp52evf"&gt;1207&lt;/key&gt;&lt;/foreign-keys&gt;&lt;ref-type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R.&lt;/author&gt;&lt;author&gt;1000 Genome Project Data Proc&lt;/author&gt;&lt;/authors&gt;&lt;/contributors&gt;&lt;auth-address&gt;Wellcome Trust Sanger Inst, Cambridge CB10 1SA, England&amp;#xD;MIT, Broad Inst, Cambridge, MA 02141 USA&amp;#xD;Broad Inst MIT &amp;amp; Harvard, Cambridge, MA 02141 USA&amp;#xD;Chinese Acad Sci, Beijing Inst Genom, Beijing 100029, Peoples R China&amp;#xD;Univ Calif Los Angeles, Dept Comp Sci, Los Angeles, CA 90095 USA&amp;#xD;Boston Coll, Dept Biol, Chestnut Hill, MA 02467 USA&amp;#xD;Univ Michigan, Dept Biostat, Ctr Stat Genet, Ann Arbor, MI 48109 USA&lt;/auth-address&gt;&lt;titles&gt;&lt;title&gt;The Sequence Alignment/Map format and SAMtools&lt;/title&gt;&lt;secondary-title&gt;Bioinformatics&lt;/secondary-title&gt;&lt;alt-title&gt;Bioinformatics&amp;#xD;Bioinformatics&lt;/alt-title&gt;&lt;/titles&gt;&lt;pages&gt;2078-2079&lt;/pages&gt;&lt;volume&gt;25&lt;/volume&gt;&lt;number&gt;16&lt;/number&gt;&lt;keywords&gt;&lt;keyword&gt;human genome&lt;/keyword&gt;&lt;/keywords&gt;&lt;dates&gt;&lt;year&gt;2009&lt;/year&gt;&lt;pub-dates&gt;&lt;date&gt;Aug 15&lt;/date&gt;&lt;/pub-dates&gt;&lt;/dates&gt;&lt;isbn&gt;1367-4803&lt;/isbn&gt;&lt;accession-num&gt;ISI:000268808600014&lt;/accession-num&gt;&lt;urls&gt;&lt;related-urls&gt;&lt;url&gt;&amp;lt;Go to ISI&amp;gt;://000268808600014&lt;/url&gt;&lt;/related-urls&gt;&lt;/urls&gt;&lt;language&gt;English&lt;/language&gt;&lt;/record&gt;&lt;/Cite&gt;&lt;/EndNote&gt;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44</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Pr="00B37997">
        <w:rPr>
          <w:rFonts w:ascii="Times New Roman" w:hAnsi="Times New Roman" w:cs="Times New Roman"/>
          <w:sz w:val="24"/>
          <w:szCs w:val="24"/>
          <w:shd w:val="clear" w:color="auto" w:fill="FFFFFF"/>
        </w:rPr>
        <w:t xml:space="preserve"> depth command. These SVs might be resulted from duplications or translocation events. (5) Finally, we removed deletions which spanned heterozygous SVs and these SVs were not belonging to the same clusters identified by sniffles.</w:t>
      </w:r>
      <w:r w:rsidR="001C2BDA" w:rsidRPr="00B37997">
        <w:rPr>
          <w:rFonts w:ascii="Times New Roman" w:hAnsi="Times New Roman" w:cs="Times New Roman"/>
          <w:sz w:val="24"/>
          <w:szCs w:val="24"/>
          <w:shd w:val="clear" w:color="auto" w:fill="FFFFFF"/>
        </w:rPr>
        <w:t xml:space="preserve"> </w:t>
      </w:r>
      <w:r w:rsidRPr="00B37997">
        <w:rPr>
          <w:rFonts w:ascii="Times New Roman" w:hAnsi="Times New Roman" w:cs="Times New Roman"/>
          <w:sz w:val="24"/>
          <w:szCs w:val="24"/>
          <w:shd w:val="clear" w:color="auto" w:fill="FFFFFF"/>
        </w:rPr>
        <w:t xml:space="preserve">For evaluating the heterozygous SVs and assembly quality of </w:t>
      </w:r>
      <w:proofErr w:type="spellStart"/>
      <w:r w:rsidRPr="00B37997">
        <w:rPr>
          <w:rFonts w:ascii="Times New Roman" w:hAnsi="Times New Roman" w:cs="Times New Roman"/>
          <w:sz w:val="24"/>
          <w:szCs w:val="24"/>
          <w:shd w:val="clear" w:color="auto" w:fill="FFFFFF"/>
        </w:rPr>
        <w:t>Shuchazao</w:t>
      </w:r>
      <w:proofErr w:type="spellEnd"/>
      <w:r w:rsidRPr="00B37997">
        <w:rPr>
          <w:rFonts w:ascii="Times New Roman" w:hAnsi="Times New Roman" w:cs="Times New Roman"/>
          <w:sz w:val="24"/>
          <w:szCs w:val="24"/>
          <w:shd w:val="clear" w:color="auto" w:fill="FFFFFF"/>
        </w:rPr>
        <w:t xml:space="preserve"> genome, we re-mapped </w:t>
      </w:r>
      <w:proofErr w:type="spellStart"/>
      <w:r w:rsidRPr="00B37997">
        <w:rPr>
          <w:rFonts w:ascii="Times New Roman" w:hAnsi="Times New Roman" w:cs="Times New Roman"/>
          <w:sz w:val="24"/>
          <w:szCs w:val="24"/>
          <w:shd w:val="clear" w:color="auto" w:fill="FFFFFF"/>
        </w:rPr>
        <w:t>Shuchazao</w:t>
      </w:r>
      <w:proofErr w:type="spellEnd"/>
      <w:r w:rsidRPr="00B37997">
        <w:rPr>
          <w:rFonts w:ascii="Times New Roman" w:hAnsi="Times New Roman" w:cs="Times New Roman"/>
          <w:sz w:val="24"/>
          <w:szCs w:val="24"/>
          <w:shd w:val="clear" w:color="auto" w:fill="FFFFFF"/>
        </w:rPr>
        <w:t xml:space="preserve"> </w:t>
      </w:r>
      <w:proofErr w:type="spellStart"/>
      <w:r w:rsidRPr="00B37997">
        <w:rPr>
          <w:rFonts w:ascii="Times New Roman" w:hAnsi="Times New Roman" w:cs="Times New Roman"/>
          <w:sz w:val="24"/>
          <w:szCs w:val="24"/>
          <w:shd w:val="clear" w:color="auto" w:fill="FFFFFF"/>
        </w:rPr>
        <w:t>Pacbio</w:t>
      </w:r>
      <w:proofErr w:type="spellEnd"/>
      <w:r w:rsidRPr="00B37997">
        <w:rPr>
          <w:rFonts w:ascii="Times New Roman" w:hAnsi="Times New Roman" w:cs="Times New Roman"/>
          <w:sz w:val="24"/>
          <w:szCs w:val="24"/>
          <w:shd w:val="clear" w:color="auto" w:fill="FFFFFF"/>
        </w:rPr>
        <w:t xml:space="preserve"> reads to </w:t>
      </w:r>
      <w:proofErr w:type="spellStart"/>
      <w:r w:rsidRPr="00B37997">
        <w:rPr>
          <w:rFonts w:ascii="Times New Roman" w:hAnsi="Times New Roman" w:cs="Times New Roman"/>
          <w:sz w:val="24"/>
          <w:szCs w:val="24"/>
          <w:shd w:val="clear" w:color="auto" w:fill="FFFFFF"/>
        </w:rPr>
        <w:t>Shuchazao</w:t>
      </w:r>
      <w:proofErr w:type="spellEnd"/>
      <w:r w:rsidRPr="00B37997">
        <w:rPr>
          <w:rFonts w:ascii="Times New Roman" w:hAnsi="Times New Roman" w:cs="Times New Roman"/>
          <w:sz w:val="24"/>
          <w:szCs w:val="24"/>
          <w:shd w:val="clear" w:color="auto" w:fill="FFFFFF"/>
        </w:rPr>
        <w:t xml:space="preserve"> genome and called the SVs using the same procedures described above.</w:t>
      </w:r>
      <w:r w:rsidR="001C2BDA" w:rsidRPr="00B37997">
        <w:rPr>
          <w:rFonts w:ascii="Times New Roman" w:hAnsi="Times New Roman" w:cs="Times New Roman"/>
          <w:sz w:val="24"/>
          <w:szCs w:val="24"/>
          <w:shd w:val="clear" w:color="auto" w:fill="FFFFFF"/>
        </w:rPr>
        <w:t xml:space="preserve"> </w:t>
      </w:r>
    </w:p>
    <w:p w14:paraId="033C4004" w14:textId="77777777" w:rsidR="000F4D89" w:rsidRPr="00B37997" w:rsidRDefault="000F4D89" w:rsidP="00F97520">
      <w:pPr>
        <w:rPr>
          <w:rFonts w:ascii="Times New Roman" w:hAnsi="Times New Roman" w:cs="Times New Roman"/>
          <w:sz w:val="24"/>
          <w:szCs w:val="24"/>
          <w:shd w:val="clear" w:color="auto" w:fill="FFFFFF"/>
        </w:rPr>
      </w:pPr>
    </w:p>
    <w:p w14:paraId="75965B27" w14:textId="67864820" w:rsidR="005B5A7B" w:rsidRPr="00B37997" w:rsidRDefault="000F4D89" w:rsidP="00F97520">
      <w:pPr>
        <w:rPr>
          <w:rFonts w:ascii="Times New Roman" w:hAnsi="Times New Roman" w:cs="Times New Roman"/>
          <w:b/>
          <w:bCs/>
          <w:sz w:val="24"/>
          <w:szCs w:val="24"/>
          <w:shd w:val="clear" w:color="auto" w:fill="FFFFFF"/>
        </w:rPr>
      </w:pPr>
      <w:r w:rsidRPr="00B37997">
        <w:rPr>
          <w:rFonts w:ascii="Times New Roman" w:hAnsi="Times New Roman" w:cs="Times New Roman"/>
          <w:b/>
          <w:bCs/>
          <w:sz w:val="24"/>
          <w:szCs w:val="24"/>
          <w:shd w:val="clear" w:color="auto" w:fill="FFFFFF"/>
        </w:rPr>
        <w:t>Gene annotation of genes affected by SVs</w:t>
      </w:r>
    </w:p>
    <w:p w14:paraId="2B0138FC" w14:textId="482DE916" w:rsidR="000F4D89" w:rsidRPr="00B37997" w:rsidRDefault="005B5A7B" w:rsidP="00F97520">
      <w:pPr>
        <w:rPr>
          <w:rFonts w:ascii="Times New Roman" w:hAnsi="Times New Roman" w:cs="Times New Roman"/>
          <w:sz w:val="24"/>
          <w:szCs w:val="24"/>
          <w:shd w:val="clear" w:color="auto" w:fill="FFFFFF"/>
        </w:rPr>
      </w:pPr>
      <w:r w:rsidRPr="00B37997">
        <w:rPr>
          <w:rFonts w:ascii="Times New Roman" w:hAnsi="Times New Roman" w:cs="Times New Roman"/>
          <w:b/>
          <w:bCs/>
          <w:sz w:val="24"/>
          <w:szCs w:val="24"/>
          <w:shd w:val="clear" w:color="auto" w:fill="FFFFFF"/>
        </w:rPr>
        <w:tab/>
      </w:r>
      <w:r w:rsidR="000F4D89" w:rsidRPr="00B37997">
        <w:rPr>
          <w:rFonts w:ascii="Times New Roman" w:hAnsi="Times New Roman" w:cs="Times New Roman"/>
          <w:sz w:val="24"/>
          <w:szCs w:val="24"/>
          <w:shd w:val="clear" w:color="auto" w:fill="FFFFFF"/>
        </w:rPr>
        <w:t>We classified</w:t>
      </w:r>
      <w:r w:rsidR="00E13FCE" w:rsidRPr="00B37997">
        <w:rPr>
          <w:rFonts w:ascii="Times New Roman" w:hAnsi="Times New Roman" w:cs="Times New Roman"/>
          <w:sz w:val="24"/>
          <w:szCs w:val="24"/>
          <w:shd w:val="clear" w:color="auto" w:fill="FFFFFF"/>
        </w:rPr>
        <w:t xml:space="preserve"> heterozygous</w:t>
      </w:r>
      <w:r w:rsidR="000F4D89" w:rsidRPr="00B37997">
        <w:rPr>
          <w:rFonts w:ascii="Times New Roman" w:hAnsi="Times New Roman" w:cs="Times New Roman"/>
          <w:sz w:val="24"/>
          <w:szCs w:val="24"/>
          <w:shd w:val="clear" w:color="auto" w:fill="FFFFFF"/>
        </w:rPr>
        <w:t xml:space="preserve"> </w:t>
      </w:r>
      <w:r w:rsidR="00502CE6" w:rsidRPr="00B37997">
        <w:rPr>
          <w:rFonts w:ascii="Times New Roman" w:hAnsi="Times New Roman" w:cs="Times New Roman"/>
          <w:sz w:val="24"/>
          <w:szCs w:val="24"/>
          <w:shd w:val="clear" w:color="auto" w:fill="FFFFFF"/>
        </w:rPr>
        <w:t>SVs</w:t>
      </w:r>
      <w:r w:rsidR="00E13FCE" w:rsidRPr="00B37997">
        <w:rPr>
          <w:rFonts w:ascii="Times New Roman" w:hAnsi="Times New Roman" w:cs="Times New Roman"/>
          <w:sz w:val="24"/>
          <w:szCs w:val="24"/>
          <w:shd w:val="clear" w:color="auto" w:fill="FFFFFF"/>
        </w:rPr>
        <w:t xml:space="preserve"> identified in DASZ</w:t>
      </w:r>
      <w:r w:rsidR="00502CE6" w:rsidRPr="00B37997">
        <w:rPr>
          <w:rFonts w:ascii="Times New Roman" w:hAnsi="Times New Roman" w:cs="Times New Roman"/>
          <w:sz w:val="24"/>
          <w:szCs w:val="24"/>
          <w:shd w:val="clear" w:color="auto" w:fill="FFFFFF"/>
        </w:rPr>
        <w:t xml:space="preserve"> into six</w:t>
      </w:r>
      <w:r w:rsidR="000F4D89" w:rsidRPr="00B37997">
        <w:rPr>
          <w:rFonts w:ascii="Times New Roman" w:hAnsi="Times New Roman" w:cs="Times New Roman"/>
          <w:sz w:val="24"/>
          <w:szCs w:val="24"/>
          <w:shd w:val="clear" w:color="auto" w:fill="FFFFFF"/>
        </w:rPr>
        <w:t xml:space="preserve"> classes using an </w:t>
      </w:r>
      <w:r w:rsidR="000F4D89" w:rsidRPr="00B37997">
        <w:rPr>
          <w:rFonts w:ascii="Times New Roman" w:hAnsi="Times New Roman" w:cs="Times New Roman"/>
          <w:sz w:val="24"/>
          <w:szCs w:val="24"/>
          <w:shd w:val="clear" w:color="auto" w:fill="FFFFFF"/>
        </w:rPr>
        <w:lastRenderedPageBreak/>
        <w:t xml:space="preserve">in-house </w:t>
      </w:r>
      <w:proofErr w:type="spellStart"/>
      <w:r w:rsidR="000F4D89" w:rsidRPr="00B37997">
        <w:rPr>
          <w:rFonts w:ascii="Times New Roman" w:hAnsi="Times New Roman" w:cs="Times New Roman"/>
          <w:sz w:val="24"/>
          <w:szCs w:val="24"/>
          <w:shd w:val="clear" w:color="auto" w:fill="FFFFFF"/>
        </w:rPr>
        <w:t>perl</w:t>
      </w:r>
      <w:proofErr w:type="spellEnd"/>
      <w:r w:rsidR="000F4D89" w:rsidRPr="00B37997">
        <w:rPr>
          <w:rFonts w:ascii="Times New Roman" w:hAnsi="Times New Roman" w:cs="Times New Roman"/>
          <w:sz w:val="24"/>
          <w:szCs w:val="24"/>
          <w:shd w:val="clear" w:color="auto" w:fill="FFFFFF"/>
        </w:rPr>
        <w:t xml:space="preserve"> (https://www.perl.org/) script (SVs overlapped with 5’UTR, 3’UTR, intron, CDS, presence </w:t>
      </w:r>
      <w:r w:rsidR="00502CE6" w:rsidRPr="00B37997">
        <w:rPr>
          <w:rFonts w:ascii="Times New Roman" w:hAnsi="Times New Roman" w:cs="Times New Roman"/>
          <w:sz w:val="24"/>
          <w:szCs w:val="24"/>
          <w:shd w:val="clear" w:color="auto" w:fill="FFFFFF"/>
        </w:rPr>
        <w:t xml:space="preserve">absence (PAV) and </w:t>
      </w:r>
      <w:proofErr w:type="spellStart"/>
      <w:r w:rsidR="00502CE6" w:rsidRPr="00B37997">
        <w:rPr>
          <w:rFonts w:ascii="Times New Roman" w:hAnsi="Times New Roman" w:cs="Times New Roman"/>
          <w:sz w:val="24"/>
          <w:szCs w:val="24"/>
          <w:shd w:val="clear" w:color="auto" w:fill="FFFFFF"/>
        </w:rPr>
        <w:t>intergen</w:t>
      </w:r>
      <w:r w:rsidR="000F4D89" w:rsidRPr="00B37997">
        <w:rPr>
          <w:rFonts w:ascii="Times New Roman" w:hAnsi="Times New Roman" w:cs="Times New Roman"/>
          <w:sz w:val="24"/>
          <w:szCs w:val="24"/>
          <w:shd w:val="clear" w:color="auto" w:fill="FFFFFF"/>
        </w:rPr>
        <w:t>ic</w:t>
      </w:r>
      <w:proofErr w:type="spellEnd"/>
      <w:r w:rsidR="000F4D89" w:rsidRPr="00B37997">
        <w:rPr>
          <w:rFonts w:ascii="Times New Roman" w:hAnsi="Times New Roman" w:cs="Times New Roman"/>
          <w:sz w:val="24"/>
          <w:szCs w:val="24"/>
          <w:shd w:val="clear" w:color="auto" w:fill="FFFFFF"/>
        </w:rPr>
        <w:t xml:space="preserve"> regions). PAVs and SVs overlapped with CDS region were considered as high impact SVs. </w:t>
      </w:r>
      <w:r w:rsidR="00E13FCE" w:rsidRPr="00B37997">
        <w:rPr>
          <w:rFonts w:ascii="Times New Roman" w:hAnsi="Times New Roman" w:cs="Times New Roman"/>
          <w:sz w:val="24"/>
          <w:szCs w:val="24"/>
          <w:shd w:val="clear" w:color="auto" w:fill="FFFFFF"/>
        </w:rPr>
        <w:t xml:space="preserve">Genes affected by those high impact heterozygous SVs only </w:t>
      </w:r>
      <w:r w:rsidR="00B67FDF" w:rsidRPr="00B37997">
        <w:rPr>
          <w:rFonts w:ascii="Times New Roman" w:hAnsi="Times New Roman" w:cs="Times New Roman"/>
          <w:sz w:val="24"/>
          <w:szCs w:val="24"/>
          <w:shd w:val="clear" w:color="auto" w:fill="FFFFFF"/>
        </w:rPr>
        <w:t>processing</w:t>
      </w:r>
      <w:r w:rsidR="00E13FCE" w:rsidRPr="00B37997">
        <w:rPr>
          <w:rFonts w:ascii="Times New Roman" w:hAnsi="Times New Roman" w:cs="Times New Roman"/>
          <w:sz w:val="24"/>
          <w:szCs w:val="24"/>
          <w:shd w:val="clear" w:color="auto" w:fill="FFFFFF"/>
        </w:rPr>
        <w:t xml:space="preserve"> one</w:t>
      </w:r>
      <w:r w:rsidR="00B67FDF" w:rsidRPr="00B37997">
        <w:rPr>
          <w:rFonts w:ascii="Times New Roman" w:hAnsi="Times New Roman" w:cs="Times New Roman"/>
          <w:sz w:val="24"/>
          <w:szCs w:val="24"/>
          <w:shd w:val="clear" w:color="auto" w:fill="FFFFFF"/>
        </w:rPr>
        <w:t xml:space="preserve"> allele</w:t>
      </w:r>
      <w:r w:rsidR="00E13FCE" w:rsidRPr="00B37997">
        <w:rPr>
          <w:rFonts w:ascii="Times New Roman" w:hAnsi="Times New Roman" w:cs="Times New Roman"/>
          <w:sz w:val="24"/>
          <w:szCs w:val="24"/>
          <w:shd w:val="clear" w:color="auto" w:fill="FFFFFF"/>
        </w:rPr>
        <w:t xml:space="preserve"> instead of the usual two </w:t>
      </w:r>
      <w:r w:rsidR="00B67FDF" w:rsidRPr="00B37997">
        <w:rPr>
          <w:rFonts w:ascii="Times New Roman" w:hAnsi="Times New Roman" w:cs="Times New Roman"/>
          <w:sz w:val="24"/>
          <w:szCs w:val="24"/>
          <w:shd w:val="clear" w:color="auto" w:fill="FFFFFF"/>
        </w:rPr>
        <w:t>alleles</w:t>
      </w:r>
      <w:r w:rsidR="00E13FCE" w:rsidRPr="00B37997">
        <w:rPr>
          <w:rFonts w:ascii="Times New Roman" w:hAnsi="Times New Roman" w:cs="Times New Roman"/>
          <w:sz w:val="24"/>
          <w:szCs w:val="24"/>
          <w:shd w:val="clear" w:color="auto" w:fill="FFFFFF"/>
        </w:rPr>
        <w:t xml:space="preserve">. These genes were thus considered as </w:t>
      </w:r>
      <w:proofErr w:type="spellStart"/>
      <w:r w:rsidR="00E13FCE" w:rsidRPr="00B37997">
        <w:rPr>
          <w:rFonts w:ascii="Times New Roman" w:hAnsi="Times New Roman" w:cs="Times New Roman"/>
          <w:sz w:val="24"/>
          <w:szCs w:val="24"/>
          <w:shd w:val="clear" w:color="auto" w:fill="FFFFFF"/>
        </w:rPr>
        <w:t>hemizygous</w:t>
      </w:r>
      <w:proofErr w:type="spellEnd"/>
      <w:r w:rsidR="00E13FCE" w:rsidRPr="00B37997">
        <w:rPr>
          <w:rFonts w:ascii="Times New Roman" w:hAnsi="Times New Roman" w:cs="Times New Roman"/>
          <w:sz w:val="24"/>
          <w:szCs w:val="24"/>
          <w:shd w:val="clear" w:color="auto" w:fill="FFFFFF"/>
        </w:rPr>
        <w:t xml:space="preserve"> genes. </w:t>
      </w:r>
      <w:r w:rsidR="000F4D89" w:rsidRPr="00B37997">
        <w:rPr>
          <w:rFonts w:ascii="Times New Roman" w:hAnsi="Times New Roman" w:cs="Times New Roman"/>
          <w:sz w:val="24"/>
          <w:szCs w:val="24"/>
          <w:shd w:val="clear" w:color="auto" w:fill="FFFFFF"/>
        </w:rPr>
        <w:t>We per</w:t>
      </w:r>
      <w:r w:rsidR="00C832C1" w:rsidRPr="00B37997">
        <w:rPr>
          <w:rFonts w:ascii="Times New Roman" w:hAnsi="Times New Roman" w:cs="Times New Roman"/>
          <w:sz w:val="24"/>
          <w:szCs w:val="24"/>
          <w:shd w:val="clear" w:color="auto" w:fill="FFFFFF"/>
        </w:rPr>
        <w:t xml:space="preserve">formed GO annotation using </w:t>
      </w:r>
      <w:proofErr w:type="spellStart"/>
      <w:r w:rsidR="00C832C1" w:rsidRPr="00B37997">
        <w:rPr>
          <w:rFonts w:ascii="Times New Roman" w:hAnsi="Times New Roman" w:cs="Times New Roman"/>
          <w:sz w:val="24"/>
          <w:szCs w:val="24"/>
          <w:shd w:val="clear" w:color="auto" w:fill="FFFFFF"/>
        </w:rPr>
        <w:t>WeGO</w:t>
      </w:r>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"_ENREF_45" \o "Ye, 2018 #1428"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&lt;EndNote&gt;&lt;Cite&gt;&lt;Author&gt;Ye&lt;/Author&gt;&lt;Year&gt;2018&lt;/Year&gt;&lt;RecNum&gt;1428&lt;/RecNum&gt;&lt;DisplayText&gt;&lt;style face="superscript"&gt;45&lt;/style&gt;&lt;/DisplayText&gt;&lt;record&gt;&lt;rec-number&gt;1428&lt;/rec-number&gt;&lt;foreign-keys&gt;&lt;key app="EN" db-id="x2fftw2pat09fkexrxixwzsoref0ftp52evf"&gt;1428&lt;/key&gt;&lt;/foreign-keys&gt;&lt;ref-type name="Journal Article"&gt;17&lt;/ref-type&gt;&lt;contributors&gt;&lt;authors&gt;&lt;author&gt;Ye, Jia&lt;/author&gt;&lt;author&gt;Zhang, Yong&lt;/author&gt;&lt;author&gt;Cui, Huihai&lt;/author&gt;&lt;author&gt;Liu, Jiawei&lt;/author&gt;&lt;author&gt;Wu, Yuqing&lt;/author&gt;&lt;author&gt;Cheng, Yun&lt;/author&gt;&lt;author&gt;Xu, Huixing&lt;/author&gt;&lt;author&gt;Huang, Xingxin&lt;/author&gt;&lt;author&gt;Li, Shengting&lt;/author&gt;&lt;author&gt;Zhou, An&lt;/author&gt;&lt;/authors&gt;&lt;/contributors&gt;&lt;titles&gt;&lt;title&gt;WEGO 2.0: a web tool for analyzing and plotting GO annotations, 2018 update&lt;/title&gt;&lt;secondary-title&gt;Nucleic Acids Res.&lt;/secondary-title&gt;&lt;/titles&gt;&lt;periodical&gt;&lt;full-title&gt;Nucleic Acids Res.&lt;/full-title&gt;&lt;/periodical&gt;&lt;pages&gt;W71-W75&lt;/pages&gt;&lt;volume&gt;46&lt;/volume&gt;&lt;number&gt;W1&lt;/number&gt;&lt;dates&gt;&lt;year&gt;2018&lt;/year&gt;&lt;/dates&gt;&lt;isbn&gt;0305-1048&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45</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000F4D89" w:rsidRPr="00B37997">
        <w:rPr>
          <w:rFonts w:ascii="Times New Roman" w:hAnsi="Times New Roman" w:cs="Times New Roman"/>
          <w:sz w:val="24"/>
          <w:szCs w:val="24"/>
          <w:shd w:val="clear" w:color="auto" w:fill="FFFFFF"/>
        </w:rPr>
        <w:t xml:space="preserve"> website, and the results showed that the most </w:t>
      </w:r>
      <w:proofErr w:type="spellStart"/>
      <w:r w:rsidR="000F4D89" w:rsidRPr="00B37997">
        <w:rPr>
          <w:rFonts w:ascii="Times New Roman" w:hAnsi="Times New Roman" w:cs="Times New Roman"/>
          <w:sz w:val="24"/>
          <w:szCs w:val="24"/>
          <w:shd w:val="clear" w:color="auto" w:fill="FFFFFF"/>
        </w:rPr>
        <w:t>hemizygous</w:t>
      </w:r>
      <w:proofErr w:type="spellEnd"/>
      <w:r w:rsidR="000F4D89" w:rsidRPr="00B37997">
        <w:rPr>
          <w:rFonts w:ascii="Times New Roman" w:hAnsi="Times New Roman" w:cs="Times New Roman"/>
          <w:sz w:val="24"/>
          <w:szCs w:val="24"/>
          <w:shd w:val="clear" w:color="auto" w:fill="FFFFFF"/>
        </w:rPr>
        <w:t xml:space="preserve"> genes were involved in cellular and metabolic process. GO enrichment analysis was done by </w:t>
      </w:r>
      <w:proofErr w:type="spellStart"/>
      <w:r w:rsidR="000F4D89" w:rsidRPr="00B37997">
        <w:rPr>
          <w:rFonts w:ascii="Times New Roman" w:hAnsi="Times New Roman" w:cs="Times New Roman"/>
          <w:sz w:val="24"/>
          <w:szCs w:val="24"/>
          <w:shd w:val="clear" w:color="auto" w:fill="FFFFFF"/>
        </w:rPr>
        <w:t>binGO</w:t>
      </w:r>
      <w:proofErr w:type="spellEnd"/>
      <w:r w:rsidR="000F4D89" w:rsidRPr="00B37997">
        <w:rPr>
          <w:rFonts w:ascii="Times New Roman" w:hAnsi="Times New Roman" w:cs="Times New Roman"/>
          <w:sz w:val="24"/>
          <w:szCs w:val="24"/>
          <w:shd w:val="clear" w:color="auto" w:fill="FFFFFF"/>
        </w:rPr>
        <w:t xml:space="preserve"> package in </w:t>
      </w:r>
      <w:proofErr w:type="spellStart"/>
      <w:r w:rsidR="000F4D89" w:rsidRPr="00B37997">
        <w:rPr>
          <w:rFonts w:ascii="Times New Roman" w:hAnsi="Times New Roman" w:cs="Times New Roman"/>
          <w:sz w:val="24"/>
          <w:szCs w:val="24"/>
          <w:shd w:val="clear" w:color="auto" w:fill="FFFFFF"/>
        </w:rPr>
        <w:t>Cytoscape</w:t>
      </w:r>
      <w:proofErr w:type="spellEnd"/>
      <w:r w:rsidR="00C832C1" w:rsidRPr="00B37997">
        <w:rPr>
          <w:rFonts w:ascii="Times New Roman" w:hAnsi="Times New Roman" w:cs="Times New Roman"/>
          <w:sz w:val="24"/>
          <w:szCs w:val="24"/>
          <w:shd w:val="clear" w:color="auto" w:fill="FFFFFF"/>
        </w:rPr>
        <w:fldChar w:fldCharType="begin">
          <w:fldData xml:space="preserve">PEVuZE5vdGU+PENpdGU+PEF1dGhvcj5NYWVyZTwvQXV0aG9yPjxZZWFyPjIwMDU8L1llYXI+PFJl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</w:fldData>
        </w:fldChar>
      </w:r>
      <w:r w:rsidR="00DB4CB3" w:rsidRPr="00B37997">
        <w:rPr>
          <w:rFonts w:ascii="Times New Roman" w:hAnsi="Times New Roman" w:cs="Times New Roman"/>
          <w:sz w:val="24"/>
          <w:szCs w:val="24"/>
          <w:shd w:val="clear" w:color="auto" w:fill="FFFFFF"/>
        </w:rPr>
        <w:instrText xml:space="preserve"> ADDIN EN.CITE </w:instrText>
      </w:r>
      <w:r w:rsidR="00DB4CB3" w:rsidRPr="00B37997">
        <w:rPr>
          <w:rFonts w:ascii="Times New Roman" w:hAnsi="Times New Roman" w:cs="Times New Roman"/>
          <w:sz w:val="24"/>
          <w:szCs w:val="24"/>
          <w:shd w:val="clear" w:color="auto" w:fill="FFFFFF"/>
        </w:rPr>
        <w:fldChar w:fldCharType="begin">
          <w:fldData xml:space="preserve">PEVuZE5vdGU+PENpdGU+PEF1dGhvcj5NYWVyZTwvQXV0aG9yPjxZZWFyPjIwMDU8L1llYXI+PFJl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</w:fldData>
        </w:fldChar>
      </w:r>
      <w:r w:rsidR="00DB4CB3" w:rsidRPr="00B37997">
        <w:rPr>
          <w:rFonts w:ascii="Times New Roman" w:hAnsi="Times New Roman" w:cs="Times New Roman"/>
          <w:sz w:val="24"/>
          <w:szCs w:val="24"/>
          <w:shd w:val="clear" w:color="auto" w:fill="FFFFFF"/>
        </w:rPr>
        <w:instrText xml:space="preserve"> ADDIN EN.CITE.DATA </w:instrText>
      </w:r>
      <w:r w:rsidR="00DB4CB3" w:rsidRPr="00B37997">
        <w:rPr>
          <w:rFonts w:ascii="Times New Roman" w:hAnsi="Times New Roman" w:cs="Times New Roman"/>
          <w:sz w:val="24"/>
          <w:szCs w:val="24"/>
          <w:shd w:val="clear" w:color="auto" w:fill="FFFFFF"/>
        </w:rPr>
      </w:r>
      <w:r w:rsidR="00DB4CB3" w:rsidRPr="00B37997">
        <w:rPr>
          <w:rFonts w:ascii="Times New Roman" w:hAnsi="Times New Roman" w:cs="Times New Roman"/>
          <w:sz w:val="24"/>
          <w:szCs w:val="24"/>
          <w:shd w:val="clear" w:color="auto" w:fill="FFFFFF"/>
        </w:rPr>
        <w:fldChar w:fldCharType="end"/>
      </w:r>
      <w:r w:rsidR="00C832C1" w:rsidRPr="00B37997">
        <w:rPr>
          <w:rFonts w:ascii="Times New Roman" w:hAnsi="Times New Roman" w:cs="Times New Roman"/>
          <w:sz w:val="24"/>
          <w:szCs w:val="24"/>
          <w:shd w:val="clear" w:color="auto" w:fill="FFFFFF"/>
        </w:rPr>
      </w:r>
      <w:r w:rsidR="00C832C1" w:rsidRPr="00B37997">
        <w:rPr>
          <w:rFonts w:ascii="Times New Roman" w:hAnsi="Times New Roman" w:cs="Times New Roman"/>
          <w:sz w:val="24"/>
          <w:szCs w:val="24"/>
          <w:shd w:val="clear" w:color="auto" w:fill="FFFFFF"/>
        </w:rPr>
        <w:fldChar w:fldCharType="separate"/>
      </w:r>
      <w:hyperlink w:anchor="_ENREF_46" w:tooltip="Maere, 2005 #902" w:history="1">
        <w:r w:rsidR="002C3F43" w:rsidRPr="00B37997">
          <w:rPr>
            <w:rFonts w:ascii="Times New Roman" w:hAnsi="Times New Roman" w:cs="Times New Roman"/>
            <w:noProof/>
            <w:sz w:val="24"/>
            <w:szCs w:val="24"/>
            <w:shd w:val="clear" w:color="auto" w:fill="FFFFFF"/>
            <w:vertAlign w:val="superscript"/>
          </w:rPr>
          <w:t>46</w:t>
        </w:r>
      </w:hyperlink>
      <w:r w:rsidR="00DB4CB3" w:rsidRPr="00B37997">
        <w:rPr>
          <w:rFonts w:ascii="Times New Roman" w:hAnsi="Times New Roman" w:cs="Times New Roman"/>
          <w:noProof/>
          <w:sz w:val="24"/>
          <w:szCs w:val="24"/>
          <w:shd w:val="clear" w:color="auto" w:fill="FFFFFF"/>
          <w:vertAlign w:val="superscript"/>
        </w:rPr>
        <w:t>,</w:t>
      </w:r>
      <w:hyperlink w:anchor="_ENREF_47" w:tooltip="Shannon, 2003 #903" w:history="1">
        <w:r w:rsidR="002C3F43" w:rsidRPr="00B37997">
          <w:rPr>
            <w:rFonts w:ascii="Times New Roman" w:hAnsi="Times New Roman" w:cs="Times New Roman"/>
            <w:noProof/>
            <w:sz w:val="24"/>
            <w:szCs w:val="24"/>
            <w:shd w:val="clear" w:color="auto" w:fill="FFFFFF"/>
            <w:vertAlign w:val="superscript"/>
          </w:rPr>
          <w:t>47</w:t>
        </w:r>
      </w:hyperlink>
      <w:r w:rsidR="00C832C1" w:rsidRPr="00B37997">
        <w:rPr>
          <w:rFonts w:ascii="Times New Roman" w:hAnsi="Times New Roman" w:cs="Times New Roman"/>
          <w:sz w:val="24"/>
          <w:szCs w:val="24"/>
          <w:shd w:val="clear" w:color="auto" w:fill="FFFFFF"/>
        </w:rPr>
        <w:fldChar w:fldCharType="end"/>
      </w:r>
      <w:r w:rsidR="000F4D89" w:rsidRPr="00B37997">
        <w:rPr>
          <w:rFonts w:ascii="Times New Roman" w:hAnsi="Times New Roman" w:cs="Times New Roman"/>
          <w:sz w:val="24"/>
          <w:szCs w:val="24"/>
          <w:shd w:val="clear" w:color="auto" w:fill="FFFFFF"/>
        </w:rPr>
        <w:t xml:space="preserve"> software, and the results revealed that </w:t>
      </w:r>
      <w:proofErr w:type="spellStart"/>
      <w:r w:rsidR="000F4D89" w:rsidRPr="00B37997">
        <w:rPr>
          <w:rFonts w:ascii="Times New Roman" w:hAnsi="Times New Roman" w:cs="Times New Roman"/>
          <w:sz w:val="24"/>
          <w:szCs w:val="24"/>
          <w:shd w:val="clear" w:color="auto" w:fill="FFFFFF"/>
        </w:rPr>
        <w:t>hemizygous</w:t>
      </w:r>
      <w:proofErr w:type="spellEnd"/>
      <w:r w:rsidR="000F4D89" w:rsidRPr="00B37997">
        <w:rPr>
          <w:rFonts w:ascii="Times New Roman" w:hAnsi="Times New Roman" w:cs="Times New Roman"/>
          <w:sz w:val="24"/>
          <w:szCs w:val="24"/>
          <w:shd w:val="clear" w:color="auto" w:fill="FFFFFF"/>
        </w:rPr>
        <w:t xml:space="preserve"> genes was enriched in the GO term of ‘regulation of cell death’</w:t>
      </w:r>
      <w:r w:rsidR="001C2BDA" w:rsidRPr="00B37997">
        <w:rPr>
          <w:rFonts w:ascii="Times New Roman" w:hAnsi="Times New Roman" w:cs="Times New Roman"/>
          <w:sz w:val="24"/>
          <w:szCs w:val="24"/>
          <w:shd w:val="clear" w:color="auto" w:fill="FFFFFF"/>
        </w:rPr>
        <w:t xml:space="preserve"> (Supplementary Fig</w:t>
      </w:r>
      <w:r w:rsidR="000A1436" w:rsidRPr="00B37997">
        <w:rPr>
          <w:rFonts w:ascii="Times New Roman" w:hAnsi="Times New Roman" w:cs="Times New Roman"/>
          <w:sz w:val="24"/>
          <w:szCs w:val="24"/>
          <w:shd w:val="clear" w:color="auto" w:fill="FFFFFF"/>
        </w:rPr>
        <w:t>ure</w:t>
      </w:r>
      <w:r w:rsidR="001C2BDA" w:rsidRPr="00B37997">
        <w:rPr>
          <w:rFonts w:ascii="Times New Roman" w:hAnsi="Times New Roman" w:cs="Times New Roman"/>
          <w:sz w:val="24"/>
          <w:szCs w:val="24"/>
          <w:shd w:val="clear" w:color="auto" w:fill="FFFFFF"/>
        </w:rPr>
        <w:t xml:space="preserve"> 1</w:t>
      </w:r>
      <w:r w:rsidR="00211392" w:rsidRPr="00B37997">
        <w:rPr>
          <w:rFonts w:ascii="Times New Roman" w:hAnsi="Times New Roman" w:cs="Times New Roman"/>
          <w:sz w:val="24"/>
          <w:szCs w:val="24"/>
          <w:shd w:val="clear" w:color="auto" w:fill="FFFFFF"/>
        </w:rPr>
        <w:t>2</w:t>
      </w:r>
      <w:r w:rsidR="001C2BDA" w:rsidRPr="00B37997">
        <w:rPr>
          <w:rFonts w:ascii="Times New Roman" w:hAnsi="Times New Roman" w:cs="Times New Roman"/>
          <w:sz w:val="24"/>
          <w:szCs w:val="24"/>
          <w:shd w:val="clear" w:color="auto" w:fill="FFFFFF"/>
        </w:rPr>
        <w:t>)</w:t>
      </w:r>
      <w:r w:rsidR="000F4D89" w:rsidRPr="00B37997">
        <w:rPr>
          <w:rFonts w:ascii="Times New Roman" w:hAnsi="Times New Roman" w:cs="Times New Roman"/>
          <w:sz w:val="24"/>
          <w:szCs w:val="24"/>
          <w:shd w:val="clear" w:color="auto" w:fill="FFFFFF"/>
        </w:rPr>
        <w:t>.</w:t>
      </w:r>
      <w:r w:rsidR="00E13FCE" w:rsidRPr="00B37997">
        <w:rPr>
          <w:rFonts w:ascii="Times New Roman" w:hAnsi="Times New Roman" w:cs="Times New Roman"/>
          <w:sz w:val="24"/>
          <w:szCs w:val="24"/>
          <w:shd w:val="clear" w:color="auto" w:fill="FFFFFF"/>
        </w:rPr>
        <w:t xml:space="preserve"> Classification of SVs identified between DASZ and </w:t>
      </w:r>
      <w:proofErr w:type="spellStart"/>
      <w:r w:rsidR="00E13FCE" w:rsidRPr="00B37997">
        <w:rPr>
          <w:rFonts w:ascii="Times New Roman" w:hAnsi="Times New Roman" w:cs="Times New Roman"/>
          <w:sz w:val="24"/>
          <w:szCs w:val="24"/>
          <w:shd w:val="clear" w:color="auto" w:fill="FFFFFF"/>
        </w:rPr>
        <w:t>Sh</w:t>
      </w:r>
      <w:r w:rsidR="00D327BF" w:rsidRPr="00B37997">
        <w:rPr>
          <w:rFonts w:ascii="Times New Roman" w:hAnsi="Times New Roman" w:cs="Times New Roman"/>
          <w:sz w:val="24"/>
          <w:szCs w:val="24"/>
          <w:shd w:val="clear" w:color="auto" w:fill="FFFFFF"/>
        </w:rPr>
        <w:t>uchazao</w:t>
      </w:r>
      <w:proofErr w:type="spellEnd"/>
      <w:r w:rsidR="00D327BF" w:rsidRPr="00B37997">
        <w:rPr>
          <w:rFonts w:ascii="Times New Roman" w:hAnsi="Times New Roman" w:cs="Times New Roman"/>
          <w:sz w:val="24"/>
          <w:szCs w:val="24"/>
          <w:shd w:val="clear" w:color="auto" w:fill="FFFFFF"/>
        </w:rPr>
        <w:t xml:space="preserve"> </w:t>
      </w:r>
      <w:r w:rsidR="001526B9" w:rsidRPr="00B37997">
        <w:rPr>
          <w:rFonts w:ascii="Times New Roman" w:hAnsi="Times New Roman" w:cs="Times New Roman"/>
          <w:sz w:val="24"/>
          <w:szCs w:val="24"/>
          <w:shd w:val="clear" w:color="auto" w:fill="FFFFFF"/>
        </w:rPr>
        <w:t>and subsequent GO annotation were</w:t>
      </w:r>
      <w:r w:rsidR="00E13FCE" w:rsidRPr="00B37997">
        <w:rPr>
          <w:rFonts w:ascii="Times New Roman" w:hAnsi="Times New Roman" w:cs="Times New Roman"/>
          <w:sz w:val="24"/>
          <w:szCs w:val="24"/>
          <w:shd w:val="clear" w:color="auto" w:fill="FFFFFF"/>
        </w:rPr>
        <w:t xml:space="preserve"> used the same </w:t>
      </w:r>
      <w:r w:rsidR="00D327BF" w:rsidRPr="00B37997">
        <w:rPr>
          <w:rFonts w:ascii="Times New Roman" w:hAnsi="Times New Roman" w:cs="Times New Roman"/>
          <w:sz w:val="24"/>
          <w:szCs w:val="24"/>
          <w:shd w:val="clear" w:color="auto" w:fill="FFFFFF"/>
        </w:rPr>
        <w:t>procedure described above.</w:t>
      </w:r>
    </w:p>
    <w:p w14:paraId="68F3F083" w14:textId="77777777" w:rsidR="000F4D89" w:rsidRPr="00B37997" w:rsidRDefault="000F4D89" w:rsidP="00F97520">
      <w:pPr>
        <w:rPr>
          <w:rFonts w:ascii="Times New Roman" w:hAnsi="Times New Roman" w:cs="Times New Roman"/>
          <w:sz w:val="24"/>
          <w:szCs w:val="24"/>
          <w:shd w:val="clear" w:color="auto" w:fill="FFFFFF"/>
        </w:rPr>
      </w:pPr>
    </w:p>
    <w:p w14:paraId="715ED10A" w14:textId="3089C860" w:rsidR="000F4D89" w:rsidRPr="00B37997" w:rsidRDefault="000F4D89" w:rsidP="00F97520">
      <w:pPr>
        <w:rPr>
          <w:rFonts w:ascii="Times New Roman" w:hAnsi="Times New Roman" w:cs="Times New Roman"/>
          <w:b/>
          <w:bCs/>
          <w:sz w:val="24"/>
          <w:szCs w:val="24"/>
          <w:shd w:val="clear" w:color="auto" w:fill="FFFFFF"/>
        </w:rPr>
      </w:pPr>
      <w:r w:rsidRPr="00B37997">
        <w:rPr>
          <w:rFonts w:ascii="Times New Roman" w:hAnsi="Times New Roman" w:cs="Times New Roman"/>
          <w:b/>
          <w:bCs/>
          <w:sz w:val="24"/>
          <w:szCs w:val="24"/>
          <w:shd w:val="clear" w:color="auto" w:fill="FFFFFF"/>
        </w:rPr>
        <w:t>Variants calling of genome re-sequencing data</w:t>
      </w:r>
      <w:r w:rsidR="007469F8" w:rsidRPr="00B37997">
        <w:rPr>
          <w:rFonts w:ascii="Times New Roman" w:hAnsi="Times New Roman" w:cs="Times New Roman"/>
          <w:b/>
          <w:bCs/>
          <w:sz w:val="24"/>
          <w:szCs w:val="24"/>
          <w:shd w:val="clear" w:color="auto" w:fill="FFFFFF"/>
        </w:rPr>
        <w:t xml:space="preserve"> and SNP effect annotation</w:t>
      </w:r>
    </w:p>
    <w:p w14:paraId="5D866BB6" w14:textId="11B888C2" w:rsidR="000F4D89" w:rsidRPr="00B37997" w:rsidRDefault="000F4D89" w:rsidP="00B37997">
      <w:pPr>
        <w:ind w:firstLineChars="200" w:firstLine="480"/>
        <w:rPr>
          <w:rFonts w:ascii="Times New Roman" w:hAnsi="Times New Roman" w:cs="Times New Roman"/>
          <w:sz w:val="24"/>
          <w:szCs w:val="24"/>
          <w:shd w:val="clear" w:color="auto" w:fill="FFFFFF"/>
        </w:rPr>
      </w:pPr>
      <w:proofErr w:type="spellStart"/>
      <w:r w:rsidRPr="00B37997">
        <w:rPr>
          <w:rFonts w:ascii="Times New Roman" w:hAnsi="Times New Roman" w:cs="Times New Roman"/>
          <w:sz w:val="24"/>
          <w:szCs w:val="24"/>
          <w:shd w:val="clear" w:color="auto" w:fill="FFFFFF"/>
        </w:rPr>
        <w:t>Shuchazao</w:t>
      </w:r>
      <w:proofErr w:type="spellEnd"/>
      <w:r w:rsidRPr="00B37997">
        <w:rPr>
          <w:rFonts w:ascii="Times New Roman" w:hAnsi="Times New Roman" w:cs="Times New Roman"/>
          <w:sz w:val="24"/>
          <w:szCs w:val="24"/>
          <w:shd w:val="clear" w:color="auto" w:fill="FFFFFF"/>
        </w:rPr>
        <w:t xml:space="preserve"> and </w:t>
      </w:r>
      <w:proofErr w:type="spellStart"/>
      <w:r w:rsidRPr="00B37997">
        <w:rPr>
          <w:rFonts w:ascii="Times New Roman" w:hAnsi="Times New Roman" w:cs="Times New Roman"/>
          <w:sz w:val="24"/>
          <w:szCs w:val="24"/>
          <w:shd w:val="clear" w:color="auto" w:fill="FFFFFF"/>
        </w:rPr>
        <w:t>Yunkang</w:t>
      </w:r>
      <w:proofErr w:type="spellEnd"/>
      <w:r w:rsidRPr="00B37997">
        <w:rPr>
          <w:rFonts w:ascii="Times New Roman" w:hAnsi="Times New Roman" w:cs="Times New Roman"/>
          <w:sz w:val="24"/>
          <w:szCs w:val="24"/>
          <w:shd w:val="clear" w:color="auto" w:fill="FFFFFF"/>
        </w:rPr>
        <w:t xml:space="preserve"> 10 re-sequencing reads were downloaded from NCBI (SRR5252474 and SRR5416919, respectively). </w:t>
      </w:r>
      <w:proofErr w:type="spellStart"/>
      <w:r w:rsidRPr="00B37997">
        <w:rPr>
          <w:rFonts w:ascii="Times New Roman" w:hAnsi="Times New Roman" w:cs="Times New Roman"/>
          <w:sz w:val="24"/>
          <w:szCs w:val="24"/>
          <w:shd w:val="clear" w:color="auto" w:fill="FFFFFF"/>
        </w:rPr>
        <w:t>Fudingdabai</w:t>
      </w:r>
      <w:proofErr w:type="spellEnd"/>
      <w:r w:rsidRPr="00B37997">
        <w:rPr>
          <w:rFonts w:ascii="Times New Roman" w:hAnsi="Times New Roman" w:cs="Times New Roman"/>
          <w:sz w:val="24"/>
          <w:szCs w:val="24"/>
          <w:shd w:val="clear" w:color="auto" w:fill="FFFFFF"/>
        </w:rPr>
        <w:t xml:space="preserve"> and DASZ were sequenced in this study. Low quality reads and adaptors of these four data were removed by Trimmomatic-0.36</w:t>
      </w:r>
      <w:hyperlink w:anchor="_ENREF_1" w:tooltip="Bolger, 2014 #1346" w:history="1">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&lt;EndNote&gt;&lt;Cite&gt;&lt;Author&gt;Bolger&lt;/Author&gt;&lt;Year&gt;2014&lt;/Year&gt;&lt;RecNum&gt;1346&lt;/RecNum&gt;&lt;DisplayText&gt;&lt;style face="superscript"&gt;1&lt;/style&gt;&lt;/DisplayText&gt;&lt;record&gt;&lt;rec-number&gt;1346&lt;/rec-number&gt;&lt;foreign-keys&gt;&lt;key app="EN" db-id="x2fftw2pat09fkexrxixwzsoref0ftp52evf"&gt;1346&lt;/key&gt;&lt;/foreign-keys&gt;&lt;ref-type name="Journal Article"&gt;17&lt;/ref-type&gt;&lt;contributors&gt;&lt;authors&gt;&lt;author&gt;Bolger, Anthony M&lt;/author&gt;&lt;author&gt;Lohse, Marc&lt;/author&gt;&lt;author&gt;Usadel, Bjoern&lt;/author&gt;&lt;/authors&gt;&lt;/contributors&gt;&lt;titles&gt;&lt;title&gt;Trimmomatic: a flexible trimmer for Illumina sequence data&lt;/title&gt;&lt;secondary-title&gt;Bioinformatics&lt;/secondary-title&gt;&lt;/titles&gt;&lt;pages&gt;2114-2120&lt;/pages&gt;&lt;volume&gt;30&lt;/volume&gt;&lt;number&gt;15&lt;/number&gt;&lt;dates&gt;&lt;year&gt;2014&lt;/year&gt;&lt;/dates&gt;&lt;isbn&gt;1460-2059&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1</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shd w:val="clear" w:color="auto" w:fill="FFFFFF"/>
        </w:rPr>
        <w:t xml:space="preserve"> with default parameters. Clean reads were mapped to DASZ reference genome using </w:t>
      </w:r>
      <w:proofErr w:type="spellStart"/>
      <w:r w:rsidRPr="00B37997">
        <w:rPr>
          <w:rFonts w:ascii="Times New Roman" w:hAnsi="Times New Roman" w:cs="Times New Roman"/>
          <w:sz w:val="24"/>
          <w:szCs w:val="24"/>
          <w:shd w:val="clear" w:color="auto" w:fill="FFFFFF"/>
        </w:rPr>
        <w:t>bwa</w:t>
      </w:r>
      <w:proofErr w:type="spellEnd"/>
      <w:r w:rsidRPr="00B37997">
        <w:rPr>
          <w:rFonts w:ascii="Times New Roman" w:hAnsi="Times New Roman" w:cs="Times New Roman"/>
          <w:sz w:val="24"/>
          <w:szCs w:val="24"/>
          <w:shd w:val="clear" w:color="auto" w:fill="FFFFFF"/>
        </w:rPr>
        <w:t xml:space="preserve"> </w:t>
      </w:r>
      <w:proofErr w:type="spellStart"/>
      <w:r w:rsidRPr="00B37997">
        <w:rPr>
          <w:rFonts w:ascii="Times New Roman" w:hAnsi="Times New Roman" w:cs="Times New Roman"/>
          <w:sz w:val="24"/>
          <w:szCs w:val="24"/>
          <w:shd w:val="clear" w:color="auto" w:fill="FFFFFF"/>
        </w:rPr>
        <w:t>mem</w:t>
      </w:r>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"_ENREF_6" \o "Li, 2009 #1318"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&lt;EndNote&gt;&lt;Cite&gt;&lt;Author&gt;Li&lt;/Author&gt;&lt;Year&gt;2009&lt;/Year&gt;&lt;RecNum&gt;1318&lt;/RecNum&gt;&lt;DisplayText&gt;&lt;style face="superscript"&gt;6&lt;/style&gt;&lt;/DisplayText&gt;&lt;record&gt;&lt;rec-number&gt;1318&lt;/rec-number&gt;&lt;foreign-keys&gt;&lt;key app="EN" db-id="x2fftw2pat09fkexrxixwzsoref0ftp52evf"&gt;1318&lt;/key&gt;&lt;/foreign-keys&gt;&lt;ref-type name="Journal Article"&gt;17&lt;/ref-type&gt;&lt;contributors&gt;&lt;authors&gt;&lt;author&gt;Li, Heng&lt;/author&gt;&lt;author&gt;Durbin, Richard&lt;/author&gt;&lt;/authors&gt;&lt;/contributors&gt;&lt;titles&gt;&lt;title&gt;Fast and accurate short read alignment with Burrows–Wheeler transform&lt;/title&gt;&lt;secondary-title&gt;Bioinformatics&lt;/secondary-title&gt;&lt;/titles&gt;&lt;pages&gt;1754-1760&lt;/pages&gt;&lt;volume&gt;25&lt;/volume&gt;&lt;number&gt;14&lt;/number&gt;&lt;dates&gt;&lt;year&gt;2009&lt;/year&gt;&lt;/dates&gt;&lt;isbn&gt;1367-4803&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6</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Pr="00B37997">
        <w:rPr>
          <w:rFonts w:ascii="Times New Roman" w:hAnsi="Times New Roman" w:cs="Times New Roman"/>
          <w:sz w:val="24"/>
          <w:szCs w:val="24"/>
          <w:shd w:val="clear" w:color="auto" w:fill="FFFFFF"/>
        </w:rPr>
        <w:t xml:space="preserve">. PCR duplicates were removed by </w:t>
      </w:r>
      <w:proofErr w:type="spellStart"/>
      <w:r w:rsidRPr="00B37997">
        <w:rPr>
          <w:rFonts w:ascii="Times New Roman" w:hAnsi="Times New Roman" w:cs="Times New Roman"/>
          <w:sz w:val="24"/>
          <w:szCs w:val="24"/>
          <w:shd w:val="clear" w:color="auto" w:fill="FFFFFF"/>
        </w:rPr>
        <w:t>picard</w:t>
      </w:r>
      <w:proofErr w:type="spellEnd"/>
      <w:r w:rsidRPr="00B37997">
        <w:rPr>
          <w:rFonts w:ascii="Times New Roman" w:hAnsi="Times New Roman" w:cs="Times New Roman"/>
          <w:sz w:val="24"/>
          <w:szCs w:val="24"/>
          <w:shd w:val="clear" w:color="auto" w:fill="FFFFFF"/>
        </w:rPr>
        <w:t xml:space="preserve"> (http://broadinstitute.github.io/picard) and raw SNPs calling and filtering were performed by GATK</w:t>
      </w:r>
      <w:hyperlink w:anchor="_ENREF_48" w:tooltip="McKenna, 2010 #1226" w:history="1">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&lt;EndNote&gt;&lt;Cite&gt;&lt;Author&gt;McKenna&lt;/Author&gt;&lt;Year&gt;2010&lt;/Year&gt;&lt;RecNum&gt;1226&lt;/RecNum&gt;&lt;DisplayText&gt;&lt;style face="superscript"&gt;48&lt;/style&gt;&lt;/DisplayText&gt;&lt;record&gt;&lt;rec-number&gt;1226&lt;/rec-number&gt;&lt;foreign-keys&gt;&lt;key app="EN" db-id="x2fftw2pat09fkexrxixwzsoref0ftp52evf"&gt;1226&lt;/key&gt;&lt;/foreign-keys&gt;&lt;ref-type name="Journal Article"&gt;17&lt;/ref-type&gt;&lt;contributors&gt;&lt;authors&gt;&lt;author&gt;McKenna, A.&lt;/author&gt;&lt;author&gt;Hanna, M.&lt;/author&gt;&lt;author&gt;Banks, E.&lt;/author&gt;&lt;author&gt;Sivachenko, A.&lt;/author&gt;&lt;author&gt;Cibulskis, K.&lt;/author&gt;&lt;author&gt;Kernytsky, A.&lt;/author&gt;&lt;author&gt;Garimella, K.&lt;/author&gt;&lt;author&gt;Altshuler, D.&lt;/author&gt;&lt;author&gt;Gabriel, S.&lt;/author&gt;&lt;author&gt;Daly, M.&lt;/author&gt;&lt;author&gt;DePristo, M. A.&lt;/author&gt;&lt;/authors&gt;&lt;/contributors&gt;&lt;auth-address&gt;Broad Inst Harvard &amp;amp; MIT, Program Med &amp;amp; Populat Genet, Cambridge, MA 02142 USA&amp;#xD;Massachusetts Gen Hosp, Richard B Simches Res Ctr, Ctr Human Genet Res, Boston, MA 02114 USA&lt;/auth-address&gt;&lt;titles&gt;&lt;title&gt;The Genome Analysis Toolkit: A MapReduce framework for analyzing next-generation DNA sequencing data&lt;/title&gt;&lt;secondary-title&gt;Genome Res.&lt;/secondary-title&gt;&lt;alt-title&gt;Genome Res&amp;#xD;Genome Res&lt;/alt-title&gt;&lt;/titles&gt;&lt;periodical&gt;&lt;full-title&gt;Genome Res.&lt;/full-title&gt;&lt;/periodical&gt;&lt;pages&gt;1297-1303&lt;/pages&gt;&lt;volume&gt;20&lt;/volume&gt;&lt;number&gt;9&lt;/number&gt;&lt;keywords&gt;&lt;keyword&gt;structural variation&lt;/keyword&gt;&lt;keyword&gt;quality assessment&lt;/keyword&gt;&lt;keyword&gt;short-read&lt;/keyword&gt;&lt;keyword&gt;alignment&lt;/keyword&gt;&lt;keyword&gt;mhc&lt;/keyword&gt;&lt;/keywords&gt;&lt;dates&gt;&lt;year&gt;2010&lt;/year&gt;&lt;pub-dates&gt;&lt;date&gt;Sep&lt;/date&gt;&lt;/pub-dates&gt;&lt;/dates&gt;&lt;isbn&gt;1088-9051&lt;/isbn&gt;&lt;accession-num&gt;ISI:000281520400015&lt;/accession-num&gt;&lt;urls&gt;&lt;related-urls&gt;&lt;url&gt;&amp;lt;Go to ISI&amp;gt;://000281520400015&lt;/url&gt;&lt;/related-urls&gt;&lt;/urls&gt;&lt;language&gt;English&lt;/language&gt;&lt;/record&gt;&lt;/Cite&gt;&lt;/EndNote&gt;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48</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shd w:val="clear" w:color="auto" w:fill="FFFFFF"/>
        </w:rPr>
        <w:t xml:space="preserve">. Raw SNPs were filtered by GATK </w:t>
      </w:r>
      <w:proofErr w:type="spellStart"/>
      <w:r w:rsidRPr="00B37997">
        <w:rPr>
          <w:rFonts w:ascii="Times New Roman" w:hAnsi="Times New Roman" w:cs="Times New Roman"/>
          <w:sz w:val="24"/>
          <w:szCs w:val="24"/>
          <w:shd w:val="clear" w:color="auto" w:fill="FFFFFF"/>
        </w:rPr>
        <w:t>VariationFiltration</w:t>
      </w:r>
      <w:proofErr w:type="spellEnd"/>
      <w:r w:rsidRPr="00B37997">
        <w:rPr>
          <w:rFonts w:ascii="Times New Roman" w:hAnsi="Times New Roman" w:cs="Times New Roman"/>
          <w:sz w:val="24"/>
          <w:szCs w:val="24"/>
          <w:shd w:val="clear" w:color="auto" w:fill="FFFFFF"/>
        </w:rPr>
        <w:t xml:space="preserve"> (QD &lt; 2.0 || FS &gt; 60.0 || MQ &lt;40.0 || </w:t>
      </w:r>
      <w:proofErr w:type="spellStart"/>
      <w:r w:rsidRPr="00B37997">
        <w:rPr>
          <w:rFonts w:ascii="Times New Roman" w:hAnsi="Times New Roman" w:cs="Times New Roman"/>
          <w:sz w:val="24"/>
          <w:szCs w:val="24"/>
          <w:shd w:val="clear" w:color="auto" w:fill="FFFFFF"/>
        </w:rPr>
        <w:t>MQRankSum</w:t>
      </w:r>
      <w:proofErr w:type="spellEnd"/>
      <w:r w:rsidRPr="00B37997">
        <w:rPr>
          <w:rFonts w:ascii="Times New Roman" w:hAnsi="Times New Roman" w:cs="Times New Roman"/>
          <w:sz w:val="24"/>
          <w:szCs w:val="24"/>
          <w:shd w:val="clear" w:color="auto" w:fill="FFFFFF"/>
        </w:rPr>
        <w:t xml:space="preserve"> &lt; -12.5 || </w:t>
      </w:r>
      <w:proofErr w:type="spellStart"/>
      <w:r w:rsidRPr="00B37997">
        <w:rPr>
          <w:rFonts w:ascii="Times New Roman" w:hAnsi="Times New Roman" w:cs="Times New Roman"/>
          <w:sz w:val="24"/>
          <w:szCs w:val="24"/>
          <w:shd w:val="clear" w:color="auto" w:fill="FFFFFF"/>
        </w:rPr>
        <w:t>ReadPosRankSum</w:t>
      </w:r>
      <w:proofErr w:type="spellEnd"/>
      <w:r w:rsidRPr="00B37997">
        <w:rPr>
          <w:rFonts w:ascii="Times New Roman" w:hAnsi="Times New Roman" w:cs="Times New Roman"/>
          <w:sz w:val="24"/>
          <w:szCs w:val="24"/>
          <w:shd w:val="clear" w:color="auto" w:fill="FFFFFF"/>
        </w:rPr>
        <w:t xml:space="preserve"> &lt; -8.0).</w:t>
      </w:r>
      <w:r w:rsidR="00BD744D" w:rsidRPr="00B37997">
        <w:rPr>
          <w:rFonts w:ascii="Times New Roman" w:hAnsi="Times New Roman" w:cs="Times New Roman"/>
          <w:sz w:val="24"/>
          <w:szCs w:val="24"/>
          <w:shd w:val="clear" w:color="auto" w:fill="FFFFFF"/>
        </w:rPr>
        <w:t xml:space="preserve"> SNP effects</w:t>
      </w:r>
      <w:r w:rsidR="00977ACE" w:rsidRPr="00B37997">
        <w:rPr>
          <w:rFonts w:ascii="Times New Roman" w:hAnsi="Times New Roman" w:cs="Times New Roman"/>
          <w:sz w:val="24"/>
          <w:szCs w:val="24"/>
          <w:shd w:val="clear" w:color="auto" w:fill="FFFFFF"/>
        </w:rPr>
        <w:t xml:space="preserve"> of DASZ</w:t>
      </w:r>
      <w:r w:rsidR="00BD744D" w:rsidRPr="00B37997">
        <w:rPr>
          <w:rFonts w:ascii="Times New Roman" w:hAnsi="Times New Roman" w:cs="Times New Roman"/>
          <w:sz w:val="24"/>
          <w:szCs w:val="24"/>
          <w:shd w:val="clear" w:color="auto" w:fill="FFFFFF"/>
        </w:rPr>
        <w:t xml:space="preserve"> were predicted by </w:t>
      </w:r>
      <w:proofErr w:type="spellStart"/>
      <w:r w:rsidR="00BD744D" w:rsidRPr="00B37997">
        <w:rPr>
          <w:rFonts w:ascii="Times New Roman" w:hAnsi="Times New Roman" w:cs="Times New Roman"/>
          <w:sz w:val="24"/>
          <w:szCs w:val="24"/>
          <w:shd w:val="clear" w:color="auto" w:fill="FFFFFF"/>
        </w:rPr>
        <w:t>snpeff</w:t>
      </w:r>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"_ENREF_49" \o "Cingolani, 2012 #1432"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&lt;EndNote&gt;&lt;Cite&gt;&lt;Author&gt;Cingolani&lt;/Author&gt;&lt;Year&gt;2012&lt;/Year&gt;&lt;RecNum&gt;1432&lt;/RecNum&gt;&lt;DisplayText&gt;&lt;style face="superscript"&gt;49&lt;/style&gt;&lt;/DisplayText&gt;&lt;record&gt;&lt;rec-number&gt;1432&lt;/rec-number&gt;&lt;foreign-keys&gt;&lt;key app="EN" db-id="x2fftw2pat09fkexrxixwzsoref0ftp52evf"&gt;1432&lt;/key&gt;&lt;/foreign-keys&gt;&lt;ref-type name="Journal Article"&gt;17&lt;/ref-type&gt;&lt;contributors&gt;&lt;authors&gt;&lt;author&gt;Cingolani, Pablo&lt;/author&gt;&lt;author&gt;Platts, Adrian&lt;/author&gt;&lt;author&gt;Wang, Le Lily&lt;/author&gt;&lt;author&gt;Coon, Melissa&lt;/author&gt;&lt;author&gt;Nguyen, Tung&lt;/author&gt;&lt;author&gt;Wang, Luan&lt;/author&gt;&lt;author&gt;Land, Susan J&lt;/author&gt;&lt;author&gt;Lu, Xiangyi&lt;/author&gt;&lt;author&gt;Ruden, Douglas M&lt;/author&gt;&lt;/authors&gt;&lt;/contributors&gt;&lt;titles&gt;&lt;title&gt;A program for annotating and predicting the effects of single nucleotide polymorphisms, SnpEff: SNPs in the genome of Drosophila melanogaster strain w1118; iso-2; iso-3&lt;/title&gt;&lt;secondary-title&gt;Fly&lt;/secondary-title&gt;&lt;/titles&gt;&lt;pages&gt;80-92&lt;/pages&gt;&lt;volume&gt;6&lt;/volume&gt;&lt;number&gt;2&lt;/number&gt;&lt;dates&gt;&lt;year&gt;2012&lt;/year&gt;&lt;/dates&gt;&lt;isbn&gt;1933-6934&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49</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00BD744D" w:rsidRPr="00B37997">
        <w:rPr>
          <w:rFonts w:ascii="Times New Roman" w:hAnsi="Times New Roman" w:cs="Times New Roman"/>
          <w:sz w:val="24"/>
          <w:szCs w:val="24"/>
          <w:shd w:val="clear" w:color="auto" w:fill="FFFFFF"/>
        </w:rPr>
        <w:t>.</w:t>
      </w:r>
    </w:p>
    <w:p w14:paraId="08DF015C" w14:textId="77777777" w:rsidR="000F4D89" w:rsidRPr="00B37997" w:rsidRDefault="000F4D89" w:rsidP="00F97520">
      <w:pPr>
        <w:rPr>
          <w:rFonts w:ascii="Times New Roman" w:hAnsi="Times New Roman" w:cs="Times New Roman"/>
          <w:sz w:val="24"/>
          <w:szCs w:val="24"/>
          <w:shd w:val="clear" w:color="auto" w:fill="FFFFFF"/>
        </w:rPr>
      </w:pPr>
    </w:p>
    <w:p w14:paraId="6E43CA89" w14:textId="77777777" w:rsidR="000F4D89" w:rsidRPr="00B37997" w:rsidRDefault="000F4D89" w:rsidP="00F97520">
      <w:pPr>
        <w:rPr>
          <w:rFonts w:ascii="Times New Roman" w:hAnsi="Times New Roman" w:cs="Times New Roman"/>
          <w:b/>
          <w:bCs/>
          <w:sz w:val="24"/>
          <w:szCs w:val="24"/>
          <w:shd w:val="clear" w:color="auto" w:fill="FFFFFF"/>
        </w:rPr>
      </w:pPr>
      <w:r w:rsidRPr="00B37997">
        <w:rPr>
          <w:rFonts w:ascii="Times New Roman" w:hAnsi="Times New Roman" w:cs="Times New Roman"/>
          <w:b/>
          <w:bCs/>
          <w:sz w:val="24"/>
          <w:szCs w:val="24"/>
          <w:shd w:val="clear" w:color="auto" w:fill="FFFFFF"/>
        </w:rPr>
        <w:t>Imputation for missing genotypes</w:t>
      </w:r>
    </w:p>
    <w:p w14:paraId="39BDD8BD" w14:textId="5DBAB5F3" w:rsidR="000F4D89" w:rsidRPr="00B37997" w:rsidRDefault="000F4D89" w:rsidP="00B37997">
      <w:pPr>
        <w:ind w:firstLineChars="200" w:firstLine="480"/>
        <w:rPr>
          <w:rFonts w:ascii="Times New Roman" w:hAnsi="Times New Roman" w:cs="Times New Roman"/>
          <w:sz w:val="24"/>
          <w:szCs w:val="24"/>
          <w:shd w:val="clear" w:color="auto" w:fill="FFFFFF"/>
        </w:rPr>
      </w:pPr>
      <w:r w:rsidRPr="00B37997">
        <w:rPr>
          <w:rFonts w:ascii="Times New Roman" w:hAnsi="Times New Roman" w:cs="Times New Roman"/>
          <w:sz w:val="24"/>
          <w:szCs w:val="24"/>
          <w:shd w:val="clear" w:color="auto" w:fill="FFFFFF"/>
        </w:rPr>
        <w:t>We conducted beagle</w:t>
      </w:r>
      <w:hyperlink w:anchor="_ENREF_50" w:tooltip="Browning, 2007 #1429" w:history="1">
        <w:r w:rsidR="002C3F43" w:rsidRPr="00B37997">
          <w:rPr>
            <w:rFonts w:ascii="Times New Roman" w:hAnsi="Times New Roman" w:cs="Times New Roman"/>
            <w:sz w:val="24"/>
            <w:szCs w:val="24"/>
            <w:shd w:val="clear" w:color="auto" w:fill="FFFFFF"/>
          </w:rPr>
          <w:fldChar w:fldCharType="begin"/>
        </w:r>
        <w:r w:rsidR="002C3F43" w:rsidRPr="00B37997">
          <w:rPr>
            <w:rFonts w:ascii="Times New Roman" w:hAnsi="Times New Roman" w:cs="Times New Roman"/>
            <w:sz w:val="24"/>
            <w:szCs w:val="24"/>
            <w:shd w:val="clear" w:color="auto" w:fill="FFFFFF"/>
          </w:rPr>
          <w:instrText xml:space="preserve"> ADDIN EN.CITE &lt;EndNote&gt;&lt;Cite&gt;&lt;Author&gt;Browning&lt;/Author&gt;&lt;Year&gt;2007&lt;/Year&gt;&lt;RecNum&gt;1429&lt;/RecNum&gt;&lt;DisplayText&gt;&lt;style face="superscript"&gt;50&lt;/style&gt;&lt;/DisplayText&gt;&lt;record&gt;&lt;rec-number&gt;1429&lt;/rec-number&gt;&lt;foreign-keys&gt;&lt;key app="EN" db-id="x2fftw2pat09fkexrxixwzsoref0ftp52evf"&gt;1429&lt;/key&gt;&lt;/foreign-keys&gt;&lt;ref-type name="Journal Article"&gt;17&lt;/ref-type&gt;&lt;contributors&gt;&lt;authors&gt;&lt;author&gt;Browning, Sharon R&lt;/author&gt;&lt;author&gt;Browning, Brian L&lt;/author&gt;&lt;/authors&gt;&lt;/contributors&gt;&lt;titles&gt;&lt;title&gt;Rapid and accurate haplotype phasing and missing-data inference for whole-genome association studies by use of localized haplotype clustering&lt;/title&gt;&lt;secondary-title&gt;Am. J. Hum. Genet.&lt;/secondary-title&gt;&lt;/titles&gt;&lt;periodical&gt;&lt;full-title&gt;Am. J. Hum. Genet.&lt;/full-title&gt;&lt;/periodical&gt;&lt;pages&gt;1084-1097&lt;/pages&gt;&lt;volume&gt;81&lt;/volume&gt;&lt;number&gt;5&lt;/number&gt;&lt;dates&gt;&lt;year&gt;2007&lt;/year&gt;&lt;/dates&gt;&lt;isbn&gt;0002-9297&lt;/isbn&gt;&lt;urls&gt;&lt;/urls&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50</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shd w:val="clear" w:color="auto" w:fill="FFFFFF"/>
        </w:rPr>
        <w:t xml:space="preserve"> (v5.0) to impute missing data. For evaluating the imputation accuracy, we first randomly masked 25% SNPs for each site and performed beagle with default parameters. The imputation accuracy was estimated using the proportion of true sites after imputation. In order to improve imputation accuracy, only SNPs with missing rate &lt;= 80% and imputation accuracy &gt;= 0.9 were kept for further analysis.</w:t>
      </w:r>
    </w:p>
    <w:p w14:paraId="7A1A452B" w14:textId="77777777" w:rsidR="00444FF5" w:rsidRDefault="00444FF5" w:rsidP="00B37997">
      <w:pPr>
        <w:ind w:firstLineChars="200" w:firstLine="480"/>
        <w:rPr>
          <w:rFonts w:ascii="Times New Roman" w:hAnsi="Times New Roman" w:cs="Times New Roman"/>
          <w:sz w:val="24"/>
          <w:szCs w:val="24"/>
          <w:shd w:val="clear" w:color="auto" w:fill="FFFFFF"/>
        </w:rPr>
      </w:pPr>
    </w:p>
    <w:p w14:paraId="7CF779C3" w14:textId="77777777" w:rsidR="002C3F43" w:rsidRPr="002C3F43" w:rsidRDefault="002C3F43" w:rsidP="00B37997">
      <w:pPr>
        <w:ind w:firstLineChars="200" w:firstLine="480"/>
        <w:rPr>
          <w:rFonts w:ascii="Times New Roman" w:hAnsi="Times New Roman" w:cs="Times New Roman"/>
          <w:sz w:val="24"/>
          <w:szCs w:val="24"/>
          <w:shd w:val="clear" w:color="auto" w:fill="FFFFFF"/>
        </w:rPr>
      </w:pPr>
    </w:p>
    <w:p w14:paraId="339C2F3B" w14:textId="389E6A48" w:rsidR="002C3F43" w:rsidRPr="00444FF5" w:rsidRDefault="002C3F43" w:rsidP="002C3F43">
      <w:pPr>
        <w:rPr>
          <w:rFonts w:ascii="Times New Roman" w:hAnsi="Times New Roman" w:cs="Times New Roman"/>
          <w:b/>
          <w:bCs/>
          <w:sz w:val="24"/>
          <w:szCs w:val="24"/>
          <w:shd w:val="clear" w:color="auto" w:fill="FFFFFF"/>
        </w:rPr>
      </w:pPr>
      <w:proofErr w:type="gramStart"/>
      <w:r w:rsidRPr="00444FF5">
        <w:rPr>
          <w:rFonts w:ascii="Times New Roman" w:hAnsi="Times New Roman" w:cs="Times New Roman"/>
          <w:b/>
          <w:sz w:val="24"/>
          <w:szCs w:val="24"/>
        </w:rPr>
        <w:t xml:space="preserve">Supplementary Method </w:t>
      </w:r>
      <w:r>
        <w:rPr>
          <w:rFonts w:ascii="Times New Roman" w:hAnsi="Times New Roman" w:cs="Times New Roman"/>
          <w:b/>
          <w:sz w:val="24"/>
          <w:szCs w:val="24"/>
        </w:rPr>
        <w:t>3</w:t>
      </w:r>
      <w:r w:rsidRPr="00444FF5">
        <w:rPr>
          <w:rFonts w:ascii="Times New Roman" w:hAnsi="Times New Roman" w:cs="Times New Roman"/>
          <w:b/>
          <w:sz w:val="24"/>
          <w:szCs w:val="24"/>
        </w:rPr>
        <w:t>.</w:t>
      </w:r>
      <w:proofErr w:type="gramEnd"/>
      <w:r w:rsidRPr="00444FF5">
        <w:rPr>
          <w:rFonts w:ascii="Times New Roman" w:hAnsi="Times New Roman" w:cs="Times New Roman"/>
          <w:b/>
          <w:sz w:val="24"/>
          <w:szCs w:val="24"/>
        </w:rPr>
        <w:t xml:space="preserve"> </w:t>
      </w:r>
      <w:proofErr w:type="spellStart"/>
      <w:r w:rsidRPr="00444FF5">
        <w:rPr>
          <w:rFonts w:ascii="Times New Roman" w:hAnsi="Times New Roman" w:cs="Times New Roman"/>
          <w:b/>
          <w:bCs/>
          <w:sz w:val="24"/>
          <w:szCs w:val="24"/>
          <w:shd w:val="clear" w:color="auto" w:fill="FFFFFF"/>
        </w:rPr>
        <w:t>Catechin</w:t>
      </w:r>
      <w:proofErr w:type="spellEnd"/>
      <w:r w:rsidRPr="00444FF5">
        <w:rPr>
          <w:rFonts w:ascii="Times New Roman" w:hAnsi="Times New Roman" w:cs="Times New Roman"/>
          <w:b/>
          <w:bCs/>
          <w:sz w:val="24"/>
          <w:szCs w:val="24"/>
          <w:shd w:val="clear" w:color="auto" w:fill="FFFFFF"/>
        </w:rPr>
        <w:t xml:space="preserve"> variation in tea population</w:t>
      </w:r>
    </w:p>
    <w:p w14:paraId="09CCA70E" w14:textId="47703A73" w:rsidR="002C3F43" w:rsidRPr="00B37997" w:rsidRDefault="002C3F43" w:rsidP="002C3F43">
      <w:pPr>
        <w:ind w:firstLineChars="200" w:firstLine="480"/>
        <w:rPr>
          <w:rFonts w:ascii="Times New Roman" w:hAnsi="Times New Roman" w:cs="Times New Roman"/>
          <w:sz w:val="24"/>
          <w:szCs w:val="24"/>
          <w:shd w:val="clear" w:color="auto" w:fill="FFFFFF"/>
        </w:rPr>
      </w:pPr>
      <w:r w:rsidRPr="00B37997">
        <w:rPr>
          <w:rFonts w:ascii="Times New Roman" w:hAnsi="Times New Roman" w:cs="Times New Roman"/>
          <w:sz w:val="24"/>
          <w:szCs w:val="24"/>
          <w:shd w:val="clear" w:color="auto" w:fill="FFFFFF"/>
        </w:rPr>
        <w:t xml:space="preserve">The pairwise Pearson correlation between different </w:t>
      </w:r>
      <w:proofErr w:type="spellStart"/>
      <w:r w:rsidRPr="00B37997">
        <w:rPr>
          <w:rFonts w:ascii="Times New Roman" w:hAnsi="Times New Roman" w:cs="Times New Roman"/>
          <w:sz w:val="24"/>
          <w:szCs w:val="24"/>
          <w:shd w:val="clear" w:color="auto" w:fill="FFFFFF"/>
        </w:rPr>
        <w:t>catechins</w:t>
      </w:r>
      <w:proofErr w:type="spellEnd"/>
      <w:r w:rsidRPr="00B37997">
        <w:rPr>
          <w:rFonts w:ascii="Times New Roman" w:hAnsi="Times New Roman" w:cs="Times New Roman"/>
          <w:sz w:val="24"/>
          <w:szCs w:val="24"/>
          <w:shd w:val="clear" w:color="auto" w:fill="FFFFFF"/>
        </w:rPr>
        <w:t xml:space="preserve"> was calculated by </w:t>
      </w:r>
      <w:proofErr w:type="spellStart"/>
      <w:r w:rsidRPr="00B37997">
        <w:rPr>
          <w:rFonts w:ascii="Times New Roman" w:hAnsi="Times New Roman" w:cs="Times New Roman"/>
          <w:sz w:val="24"/>
          <w:szCs w:val="24"/>
          <w:shd w:val="clear" w:color="auto" w:fill="FFFFFF"/>
        </w:rPr>
        <w:t>Hmisc</w:t>
      </w:r>
      <w:proofErr w:type="spellEnd"/>
      <w:r w:rsidRPr="00B37997">
        <w:rPr>
          <w:rFonts w:ascii="Times New Roman" w:hAnsi="Times New Roman" w:cs="Times New Roman"/>
          <w:sz w:val="24"/>
          <w:szCs w:val="24"/>
          <w:shd w:val="clear" w:color="auto" w:fill="FFFFFF"/>
        </w:rPr>
        <w:t xml:space="preserve"> package and </w:t>
      </w:r>
      <w:r w:rsidRPr="00B37997">
        <w:rPr>
          <w:rFonts w:ascii="Times New Roman" w:hAnsi="Times New Roman" w:cs="Times New Roman"/>
          <w:i/>
          <w:sz w:val="24"/>
          <w:szCs w:val="24"/>
          <w:shd w:val="clear" w:color="auto" w:fill="FFFFFF"/>
        </w:rPr>
        <w:t>P</w:t>
      </w:r>
      <w:r w:rsidRPr="00B37997">
        <w:rPr>
          <w:rFonts w:ascii="Times New Roman" w:hAnsi="Times New Roman" w:cs="Times New Roman"/>
          <w:sz w:val="24"/>
          <w:szCs w:val="24"/>
          <w:shd w:val="clear" w:color="auto" w:fill="FFFFFF"/>
        </w:rPr>
        <w:t xml:space="preserve">-values were further adjusted by </w:t>
      </w:r>
      <w:proofErr w:type="spellStart"/>
      <w:r w:rsidRPr="00B37997">
        <w:rPr>
          <w:rFonts w:ascii="Times New Roman" w:hAnsi="Times New Roman" w:cs="Times New Roman"/>
          <w:sz w:val="24"/>
          <w:szCs w:val="24"/>
          <w:shd w:val="clear" w:color="auto" w:fill="FFFFFF"/>
        </w:rPr>
        <w:t>Bonferroni</w:t>
      </w:r>
      <w:proofErr w:type="spellEnd"/>
      <w:r w:rsidRPr="00B37997">
        <w:rPr>
          <w:rFonts w:ascii="Times New Roman" w:hAnsi="Times New Roman" w:cs="Times New Roman"/>
          <w:sz w:val="24"/>
          <w:szCs w:val="24"/>
          <w:shd w:val="clear" w:color="auto" w:fill="FFFFFF"/>
        </w:rPr>
        <w:t xml:space="preserve"> correction. </w:t>
      </w:r>
      <w:proofErr w:type="spellStart"/>
      <w:r w:rsidRPr="00B37997">
        <w:rPr>
          <w:rFonts w:ascii="Times New Roman" w:hAnsi="Times New Roman" w:cs="Times New Roman"/>
          <w:sz w:val="24"/>
          <w:szCs w:val="24"/>
          <w:shd w:val="clear" w:color="auto" w:fill="FFFFFF"/>
        </w:rPr>
        <w:t>Heatmap</w:t>
      </w:r>
      <w:proofErr w:type="spellEnd"/>
      <w:r w:rsidRPr="00B37997">
        <w:rPr>
          <w:rFonts w:ascii="Times New Roman" w:hAnsi="Times New Roman" w:cs="Times New Roman"/>
          <w:sz w:val="24"/>
          <w:szCs w:val="24"/>
          <w:shd w:val="clear" w:color="auto" w:fill="FFFFFF"/>
        </w:rPr>
        <w:t xml:space="preserve"> of </w:t>
      </w:r>
      <w:proofErr w:type="spellStart"/>
      <w:r w:rsidRPr="00B37997">
        <w:rPr>
          <w:rFonts w:ascii="Times New Roman" w:hAnsi="Times New Roman" w:cs="Times New Roman"/>
          <w:sz w:val="24"/>
          <w:szCs w:val="24"/>
          <w:shd w:val="clear" w:color="auto" w:fill="FFFFFF"/>
        </w:rPr>
        <w:t>catechin</w:t>
      </w:r>
      <w:proofErr w:type="spellEnd"/>
      <w:r w:rsidRPr="00B37997">
        <w:rPr>
          <w:rFonts w:ascii="Times New Roman" w:hAnsi="Times New Roman" w:cs="Times New Roman"/>
          <w:sz w:val="24"/>
          <w:szCs w:val="24"/>
          <w:shd w:val="clear" w:color="auto" w:fill="FFFFFF"/>
        </w:rPr>
        <w:t xml:space="preserve"> correlation was plotted by </w:t>
      </w:r>
      <w:proofErr w:type="spellStart"/>
      <w:r w:rsidRPr="00B37997">
        <w:rPr>
          <w:rFonts w:ascii="Times New Roman" w:hAnsi="Times New Roman" w:cs="Times New Roman"/>
          <w:sz w:val="24"/>
          <w:szCs w:val="24"/>
          <w:shd w:val="clear" w:color="auto" w:fill="FFFFFF"/>
        </w:rPr>
        <w:t>pheatmap</w:t>
      </w:r>
      <w:proofErr w:type="spellEnd"/>
      <w:r w:rsidRPr="00B37997">
        <w:rPr>
          <w:rFonts w:ascii="Times New Roman" w:hAnsi="Times New Roman" w:cs="Times New Roman"/>
          <w:sz w:val="24"/>
          <w:szCs w:val="24"/>
          <w:shd w:val="clear" w:color="auto" w:fill="FFFFFF"/>
        </w:rPr>
        <w:t xml:space="preserve"> package</w:t>
      </w:r>
      <w:hyperlink w:anchor="_ENREF_51" w:tooltip="Kolde, 2015 #1431" w:history="1">
        <w:r w:rsidRPr="00B37997">
          <w:rPr>
            <w:rFonts w:ascii="Times New Roman" w:hAnsi="Times New Roman" w:cs="Times New Roman"/>
            <w:sz w:val="24"/>
            <w:szCs w:val="24"/>
            <w:shd w:val="clear" w:color="auto" w:fill="FFFFFF"/>
          </w:rPr>
          <w:fldChar w:fldCharType="begin"/>
        </w:r>
        <w:r>
          <w:rPr>
            <w:rFonts w:ascii="Times New Roman" w:hAnsi="Times New Roman" w:cs="Times New Roman"/>
            <w:sz w:val="24"/>
            <w:szCs w:val="24"/>
            <w:shd w:val="clear" w:color="auto" w:fill="FFFFFF"/>
          </w:rPr>
          <w:instrText xml:space="preserve"> ADDIN EN.CITE &lt;EndNote&gt;&lt;Cite&gt;&lt;Author&gt;Kolde&lt;/Author&gt;&lt;Year&gt;2015&lt;/Year&gt;&lt;RecNum&gt;1431&lt;/RecNum&gt;&lt;DisplayText&gt;&lt;style face="superscript"&gt;51&lt;/style&gt;&lt;/DisplayText&gt;&lt;record&gt;&lt;rec-number&gt;1431&lt;/rec-number&gt;&lt;foreign-keys&gt;&lt;key app="EN" db-id="x2fftw2pat09fkexrxixwzsoref0ftp52evf"&gt;1431&lt;/key&gt;&lt;/foreign-keys&gt;&lt;ref-type name="Journal Article"&gt;17&lt;/ref-type&gt;&lt;contributors&gt;&lt;authors&gt;&lt;author&gt;Kolde, Raivo&lt;/author&gt;&lt;/authors&gt;&lt;/contributors&gt;&lt;titles&gt;&lt;title&gt;pheatmap: Pretty Heatmaps. R package version 1.0. 8&lt;/title&gt;&lt;/titles&gt;&lt;dates&gt;&lt;year&gt;2015&lt;/year&gt;&lt;/dates&gt;&lt;urls&gt;&lt;/urls&gt;&lt;/record&gt;&lt;/Cite&gt;&lt;/EndNote&gt;</w:instrText>
        </w:r>
        <w:r w:rsidRPr="00B37997">
          <w:rPr>
            <w:rFonts w:ascii="Times New Roman" w:hAnsi="Times New Roman" w:cs="Times New Roman"/>
            <w:sz w:val="24"/>
            <w:szCs w:val="24"/>
            <w:shd w:val="clear" w:color="auto" w:fill="FFFFFF"/>
          </w:rPr>
          <w:fldChar w:fldCharType="separate"/>
        </w:r>
        <w:r w:rsidRPr="002C3F43">
          <w:rPr>
            <w:rFonts w:ascii="Times New Roman" w:hAnsi="Times New Roman" w:cs="Times New Roman"/>
            <w:noProof/>
            <w:sz w:val="24"/>
            <w:szCs w:val="24"/>
            <w:shd w:val="clear" w:color="auto" w:fill="FFFFFF"/>
            <w:vertAlign w:val="superscript"/>
          </w:rPr>
          <w:t>51</w:t>
        </w:r>
        <w:r w:rsidRPr="00B37997">
          <w:rPr>
            <w:rFonts w:ascii="Times New Roman" w:hAnsi="Times New Roman" w:cs="Times New Roman"/>
            <w:sz w:val="24"/>
            <w:szCs w:val="24"/>
            <w:shd w:val="clear" w:color="auto" w:fill="FFFFFF"/>
          </w:rPr>
          <w:fldChar w:fldCharType="end"/>
        </w:r>
      </w:hyperlink>
      <w:hyperlink w:anchor="_ENREF_63" w:tooltip="Kolde, 2015 #1431" w:history="1"/>
      <w:r w:rsidRPr="00B37997">
        <w:rPr>
          <w:rFonts w:ascii="Times New Roman" w:hAnsi="Times New Roman" w:cs="Times New Roman"/>
          <w:sz w:val="24"/>
          <w:szCs w:val="24"/>
          <w:shd w:val="clear" w:color="auto" w:fill="FFFFFF"/>
        </w:rPr>
        <w:t xml:space="preserve"> in R. We used </w:t>
      </w:r>
      <w:proofErr w:type="spellStart"/>
      <w:r w:rsidRPr="00B37997">
        <w:rPr>
          <w:rFonts w:ascii="Times New Roman" w:hAnsi="Times New Roman" w:cs="Times New Roman"/>
          <w:sz w:val="24"/>
          <w:szCs w:val="24"/>
          <w:shd w:val="clear" w:color="auto" w:fill="FFFFFF"/>
        </w:rPr>
        <w:t>lmer</w:t>
      </w:r>
      <w:proofErr w:type="spellEnd"/>
      <w:r w:rsidRPr="00B37997">
        <w:rPr>
          <w:rFonts w:ascii="Times New Roman" w:hAnsi="Times New Roman" w:cs="Times New Roman"/>
          <w:sz w:val="24"/>
          <w:szCs w:val="24"/>
          <w:shd w:val="clear" w:color="auto" w:fill="FFFFFF"/>
        </w:rPr>
        <w:t xml:space="preserve"> function in lme4 package</w:t>
      </w:r>
      <w:hyperlink w:anchor="_ENREF_52" w:tooltip="Bates, 2015 #1253" w:history="1">
        <w:r w:rsidRPr="00B37997">
          <w:rPr>
            <w:rFonts w:ascii="Times New Roman" w:hAnsi="Times New Roman" w:cs="Times New Roman"/>
            <w:sz w:val="24"/>
            <w:szCs w:val="24"/>
            <w:shd w:val="clear" w:color="auto" w:fill="FFFFFF"/>
          </w:rPr>
          <w:fldChar w:fldCharType="begin"/>
        </w:r>
        <w:r>
          <w:rPr>
            <w:rFonts w:ascii="Times New Roman" w:hAnsi="Times New Roman" w:cs="Times New Roman"/>
            <w:sz w:val="24"/>
            <w:szCs w:val="24"/>
            <w:shd w:val="clear" w:color="auto" w:fill="FFFFFF"/>
          </w:rPr>
          <w:instrText xml:space="preserve"> ADDIN EN.CITE &lt;EndNote&gt;&lt;Cite&gt;&lt;Author&gt;Bates&lt;/Author&gt;&lt;Year&gt;2015&lt;/Year&gt;&lt;RecNum&gt;1253&lt;/RecNum&gt;&lt;DisplayText&gt;&lt;style face="superscript"&gt;52&lt;/style&gt;&lt;/DisplayText&gt;&lt;record&gt;&lt;rec-number&gt;1253&lt;/rec-number&gt;&lt;foreign-keys&gt;&lt;key app="EN" db-id="x2fftw2pat09fkexrxixwzsoref0ftp52evf"&gt;1253&lt;/key&gt;&lt;/foreign-keys&gt;&lt;ref-type name="Journal Article"&gt;17&lt;/ref-type&gt;&lt;contributors&gt;&lt;authors&gt;&lt;author&gt;Bates, D.&lt;/author&gt;&lt;author&gt;Machler, M.&lt;/author&gt;&lt;author&gt;Bolker, B. M.&lt;/author&gt;&lt;author&gt;Walker, S. C.&lt;/author&gt;&lt;/authors&gt;&lt;/contributors&gt;&lt;auth-address&gt;Univ Wisconsin, Dept Stat, Madison, WI 53706 USA&amp;#xD;ETH, Seminar Stat, CH-8092 Zurich, Switzerland&amp;#xD;McMaster Univ, Dept Math &amp;amp; Stat, Hamilton, ON L8S 4K1, Canada&amp;#xD;McMaster Univ, Dept Biol, Hamilton, ON L8S 4K1, Canada&lt;/auth-address&gt;&lt;titles&gt;&lt;title&gt;Fitting Linear Mixed-Effects Models Using lme4&lt;/title&gt;&lt;secondary-title&gt;Journal of Statistical Software&lt;/secondary-title&gt;&lt;alt-title&gt;J Stat Softw&amp;#xD;J Stat Softw&lt;/alt-title&gt;&lt;/titles&gt;&lt;pages&gt;1-48&lt;/pages&gt;&lt;volume&gt;67&lt;/volume&gt;&lt;number&gt;1&lt;/number&gt;&lt;keywords&gt;&lt;keyword&gt;sparse matrix methods&lt;/keyword&gt;&lt;keyword&gt;linear mixed models&lt;/keyword&gt;&lt;keyword&gt;penalized least squares&lt;/keyword&gt;&lt;keyword&gt;cholesky decomposition&lt;/keyword&gt;&lt;keyword&gt;covariance&lt;/keyword&gt;&lt;keyword&gt;variance&lt;/keyword&gt;&lt;/keywords&gt;&lt;dates&gt;&lt;year&gt;2015&lt;/year&gt;&lt;pub-dates&gt;&lt;date&gt;Oct&lt;/date&gt;&lt;/pub-dates&gt;&lt;/dates&gt;&lt;isbn&gt;1548-7660&lt;/isbn&gt;&lt;accession-num&gt;ISI:000365981400001&lt;/accession-num&gt;&lt;urls&gt;&lt;related-urls&gt;&lt;url&gt;&amp;lt;Go to ISI&amp;gt;://000365981400001&lt;/url&gt;&lt;/related-urls&gt;&lt;/urls&gt;&lt;language&gt;English&lt;/language&gt;&lt;/record&gt;&lt;/Cite&gt;&lt;/EndNote&gt;</w:instrText>
        </w:r>
        <w:r w:rsidRPr="00B37997">
          <w:rPr>
            <w:rFonts w:ascii="Times New Roman" w:hAnsi="Times New Roman" w:cs="Times New Roman"/>
            <w:sz w:val="24"/>
            <w:szCs w:val="24"/>
            <w:shd w:val="clear" w:color="auto" w:fill="FFFFFF"/>
          </w:rPr>
          <w:fldChar w:fldCharType="separate"/>
        </w:r>
        <w:r w:rsidRPr="002C3F43">
          <w:rPr>
            <w:rFonts w:ascii="Times New Roman" w:hAnsi="Times New Roman" w:cs="Times New Roman"/>
            <w:noProof/>
            <w:sz w:val="24"/>
            <w:szCs w:val="24"/>
            <w:shd w:val="clear" w:color="auto" w:fill="FFFFFF"/>
            <w:vertAlign w:val="superscript"/>
          </w:rPr>
          <w:t>52</w:t>
        </w:r>
        <w:r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shd w:val="clear" w:color="auto" w:fill="FFFFFF"/>
        </w:rPr>
        <w:t xml:space="preserve"> in R to conduct linear mixed effects analysis to investigate the relationships between </w:t>
      </w:r>
      <w:proofErr w:type="spellStart"/>
      <w:r w:rsidRPr="00B37997">
        <w:rPr>
          <w:rFonts w:ascii="Times New Roman" w:hAnsi="Times New Roman" w:cs="Times New Roman"/>
          <w:sz w:val="24"/>
          <w:szCs w:val="24"/>
          <w:shd w:val="clear" w:color="auto" w:fill="FFFFFF"/>
        </w:rPr>
        <w:t>catechin</w:t>
      </w:r>
      <w:proofErr w:type="spellEnd"/>
      <w:r w:rsidRPr="00B37997">
        <w:rPr>
          <w:rFonts w:ascii="Times New Roman" w:hAnsi="Times New Roman" w:cs="Times New Roman"/>
          <w:sz w:val="24"/>
          <w:szCs w:val="24"/>
          <w:shd w:val="clear" w:color="auto" w:fill="FFFFFF"/>
        </w:rPr>
        <w:t xml:space="preserve"> contents and four factors including leaf size, tree shape, accession groups and sub-populations. We fitted the mixed linear model four times to test these four factors, respectively. For each time, we entered one factor as fixed effect and others as random effects into the model. </w:t>
      </w:r>
      <w:r w:rsidRPr="00B37997">
        <w:rPr>
          <w:rFonts w:ascii="Times New Roman" w:hAnsi="Times New Roman" w:cs="Times New Roman"/>
          <w:i/>
          <w:sz w:val="24"/>
          <w:szCs w:val="24"/>
          <w:shd w:val="clear" w:color="auto" w:fill="FFFFFF"/>
        </w:rPr>
        <w:t>P</w:t>
      </w:r>
      <w:r w:rsidRPr="00B37997">
        <w:rPr>
          <w:rFonts w:ascii="Times New Roman" w:hAnsi="Times New Roman" w:cs="Times New Roman"/>
          <w:sz w:val="24"/>
          <w:szCs w:val="24"/>
          <w:shd w:val="clear" w:color="auto" w:fill="FFFFFF"/>
        </w:rPr>
        <w:t xml:space="preserve">-values were obtained by likelihood ratio tests of the full model with the effect in question against the reduced model without the effect in question using </w:t>
      </w:r>
      <w:proofErr w:type="spellStart"/>
      <w:r w:rsidRPr="00B37997">
        <w:rPr>
          <w:rFonts w:ascii="Times New Roman" w:hAnsi="Times New Roman" w:cs="Times New Roman"/>
          <w:sz w:val="24"/>
          <w:szCs w:val="24"/>
          <w:shd w:val="clear" w:color="auto" w:fill="FFFFFF"/>
        </w:rPr>
        <w:t>anova</w:t>
      </w:r>
      <w:proofErr w:type="spellEnd"/>
      <w:r w:rsidRPr="00B37997">
        <w:rPr>
          <w:rFonts w:ascii="Times New Roman" w:hAnsi="Times New Roman" w:cs="Times New Roman"/>
          <w:sz w:val="24"/>
          <w:szCs w:val="24"/>
          <w:shd w:val="clear" w:color="auto" w:fill="FFFFFF"/>
        </w:rPr>
        <w:t xml:space="preserve"> function in R </w:t>
      </w:r>
      <w:r w:rsidRPr="00B37997">
        <w:rPr>
          <w:rFonts w:ascii="Times New Roman" w:hAnsi="Times New Roman" w:cs="Times New Roman"/>
          <w:sz w:val="24"/>
          <w:szCs w:val="24"/>
          <w:shd w:val="clear" w:color="auto" w:fill="FFFFFF"/>
        </w:rPr>
        <w:lastRenderedPageBreak/>
        <w:t>(https://cloud.r-project.org).</w:t>
      </w:r>
    </w:p>
    <w:p w14:paraId="7C793972" w14:textId="77777777" w:rsidR="00444FF5" w:rsidRDefault="00444FF5" w:rsidP="00B37997">
      <w:pPr>
        <w:ind w:firstLineChars="200" w:firstLine="480"/>
        <w:rPr>
          <w:rFonts w:ascii="Times New Roman" w:hAnsi="Times New Roman" w:cs="Times New Roman"/>
          <w:sz w:val="24"/>
          <w:szCs w:val="24"/>
          <w:shd w:val="clear" w:color="auto" w:fill="FFFFFF"/>
        </w:rPr>
      </w:pPr>
    </w:p>
    <w:p w14:paraId="3D072068" w14:textId="77777777" w:rsidR="002C3F43" w:rsidRPr="00B37997" w:rsidRDefault="002C3F43" w:rsidP="00B37997">
      <w:pPr>
        <w:ind w:firstLineChars="200" w:firstLine="480"/>
        <w:rPr>
          <w:rFonts w:ascii="Times New Roman" w:hAnsi="Times New Roman" w:cs="Times New Roman"/>
          <w:sz w:val="24"/>
          <w:szCs w:val="24"/>
          <w:shd w:val="clear" w:color="auto" w:fill="FFFFFF"/>
        </w:rPr>
      </w:pPr>
    </w:p>
    <w:p w14:paraId="2E87E2EC" w14:textId="728A85B9" w:rsidR="00A953EC" w:rsidRPr="00B37997" w:rsidRDefault="004B4CF7" w:rsidP="00A953EC">
      <w:pPr>
        <w:rPr>
          <w:rFonts w:ascii="Times New Roman" w:hAnsi="Times New Roman" w:cs="Times New Roman"/>
          <w:b/>
          <w:sz w:val="24"/>
          <w:szCs w:val="24"/>
          <w:shd w:val="clear" w:color="auto" w:fill="FFFFFF"/>
        </w:rPr>
      </w:pPr>
      <w:proofErr w:type="gramStart"/>
      <w:r w:rsidRPr="00444FF5">
        <w:rPr>
          <w:rFonts w:ascii="Times New Roman" w:hAnsi="Times New Roman" w:cs="Times New Roman"/>
          <w:b/>
          <w:sz w:val="24"/>
          <w:szCs w:val="24"/>
        </w:rPr>
        <w:t xml:space="preserve">Supplementary Method </w:t>
      </w:r>
      <w:r w:rsidR="002C3F43">
        <w:rPr>
          <w:rFonts w:ascii="Times New Roman" w:hAnsi="Times New Roman" w:cs="Times New Roman"/>
          <w:b/>
          <w:sz w:val="24"/>
          <w:szCs w:val="24"/>
        </w:rPr>
        <w:t>4</w:t>
      </w:r>
      <w:r w:rsidR="00444FF5" w:rsidRPr="00444FF5">
        <w:rPr>
          <w:rFonts w:ascii="Times New Roman" w:hAnsi="Times New Roman" w:cs="Times New Roman"/>
          <w:b/>
          <w:sz w:val="24"/>
          <w:szCs w:val="24"/>
        </w:rPr>
        <w:t>.</w:t>
      </w:r>
      <w:proofErr w:type="gramEnd"/>
      <w:r w:rsidR="00444FF5" w:rsidRPr="00444FF5">
        <w:rPr>
          <w:rFonts w:ascii="Times New Roman" w:hAnsi="Times New Roman" w:cs="Times New Roman"/>
          <w:b/>
          <w:sz w:val="24"/>
          <w:szCs w:val="24"/>
        </w:rPr>
        <w:t xml:space="preserve"> </w:t>
      </w:r>
      <w:r w:rsidR="00A953EC" w:rsidRPr="00B37997">
        <w:rPr>
          <w:rFonts w:ascii="Times New Roman" w:hAnsi="Times New Roman" w:cs="Times New Roman"/>
          <w:b/>
          <w:sz w:val="24"/>
          <w:szCs w:val="24"/>
          <w:shd w:val="clear" w:color="auto" w:fill="FFFFFF"/>
        </w:rPr>
        <w:t>Evolutionary analysis of gene families</w:t>
      </w:r>
    </w:p>
    <w:p w14:paraId="2E194FB4" w14:textId="2BB80295" w:rsidR="00A953EC" w:rsidRPr="00B37997" w:rsidRDefault="00A953EC" w:rsidP="00B37997">
      <w:pPr>
        <w:ind w:firstLineChars="200" w:firstLine="480"/>
        <w:rPr>
          <w:rFonts w:ascii="Times New Roman" w:hAnsi="Times New Roman" w:cs="Times New Roman"/>
          <w:sz w:val="24"/>
          <w:szCs w:val="24"/>
          <w:shd w:val="clear" w:color="auto" w:fill="FFFFFF"/>
        </w:rPr>
      </w:pPr>
      <w:r w:rsidRPr="00B37997">
        <w:rPr>
          <w:rFonts w:ascii="Times New Roman" w:hAnsi="Times New Roman" w:cs="Times New Roman"/>
          <w:sz w:val="24"/>
          <w:szCs w:val="24"/>
          <w:shd w:val="clear" w:color="auto" w:fill="FFFFFF"/>
        </w:rPr>
        <w:t xml:space="preserve">We first identified </w:t>
      </w:r>
      <w:proofErr w:type="spellStart"/>
      <w:r w:rsidRPr="00B37997">
        <w:rPr>
          <w:rFonts w:ascii="Times New Roman" w:hAnsi="Times New Roman" w:cs="Times New Roman"/>
          <w:sz w:val="24"/>
          <w:szCs w:val="24"/>
          <w:shd w:val="clear" w:color="auto" w:fill="FFFFFF"/>
        </w:rPr>
        <w:t>orthogroups</w:t>
      </w:r>
      <w:proofErr w:type="spellEnd"/>
      <w:r w:rsidRPr="00B37997">
        <w:rPr>
          <w:rFonts w:ascii="Times New Roman" w:hAnsi="Times New Roman" w:cs="Times New Roman"/>
          <w:sz w:val="24"/>
          <w:szCs w:val="24"/>
          <w:shd w:val="clear" w:color="auto" w:fill="FFFFFF"/>
        </w:rPr>
        <w:t xml:space="preserve"> using </w:t>
      </w:r>
      <w:proofErr w:type="spellStart"/>
      <w:r w:rsidRPr="00B37997">
        <w:rPr>
          <w:rFonts w:ascii="Times New Roman" w:hAnsi="Times New Roman" w:cs="Times New Roman"/>
          <w:sz w:val="24"/>
          <w:szCs w:val="24"/>
          <w:shd w:val="clear" w:color="auto" w:fill="FFFFFF"/>
        </w:rPr>
        <w:t>Orthofinder</w:t>
      </w:r>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"_ENREF_53" \o "Emms, 2019 #1397"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fldData xml:space="preserve">PEVuZE5vdGU+PENpdGU+PEF1dGhvcj5FbW1zPC9BdXRob3I+PFllYXI+MjAxOTwvWWVhcj48UmVj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=
</w:fldData>
        </w:fldChar>
      </w:r>
      <w:r w:rsidR="002C3F43">
        <w:rPr>
          <w:rFonts w:ascii="Times New Roman" w:hAnsi="Times New Roman" w:cs="Times New Roman"/>
          <w:sz w:val="24"/>
          <w:szCs w:val="24"/>
          <w:shd w:val="clear" w:color="auto" w:fill="FFFFFF"/>
        </w:rPr>
        <w:instrText xml:space="preserve"> ADDIN EN.CITE </w:instrText>
      </w:r>
      <w:r w:rsidR="002C3F43">
        <w:rPr>
          <w:rFonts w:ascii="Times New Roman" w:hAnsi="Times New Roman" w:cs="Times New Roman"/>
          <w:sz w:val="24"/>
          <w:szCs w:val="24"/>
          <w:shd w:val="clear" w:color="auto" w:fill="FFFFFF"/>
        </w:rPr>
        <w:fldChar w:fldCharType="begin">
          <w:fldData xml:space="preserve">PEVuZE5vdGU+PENpdGU+PEF1dGhvcj5FbW1zPC9BdXRob3I+PFllYXI+MjAxOTwvWWVhcj48UmVj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=
</w:fldData>
        </w:fldChar>
      </w:r>
      <w:r w:rsidR="002C3F43">
        <w:rPr>
          <w:rFonts w:ascii="Times New Roman" w:hAnsi="Times New Roman" w:cs="Times New Roman"/>
          <w:sz w:val="24"/>
          <w:szCs w:val="24"/>
          <w:shd w:val="clear" w:color="auto" w:fill="FFFFFF"/>
        </w:rPr>
        <w:instrText xml:space="preserve"> ADDIN EN.CITE.DATA </w:instrText>
      </w:r>
      <w:r w:rsidR="002C3F43">
        <w:rPr>
          <w:rFonts w:ascii="Times New Roman" w:hAnsi="Times New Roman" w:cs="Times New Roman"/>
          <w:sz w:val="24"/>
          <w:szCs w:val="24"/>
          <w:shd w:val="clear" w:color="auto" w:fill="FFFFFF"/>
        </w:rPr>
      </w:r>
      <w:r w:rsidR="002C3F43">
        <w:rPr>
          <w:rFonts w:ascii="Times New Roman" w:hAnsi="Times New Roman" w:cs="Times New Roman"/>
          <w:sz w:val="24"/>
          <w:szCs w:val="24"/>
          <w:shd w:val="clear" w:color="auto" w:fill="FFFFFF"/>
        </w:rPr>
        <w:fldChar w:fldCharType="end"/>
      </w:r>
      <w:r w:rsidR="002C3F43" w:rsidRPr="00B37997">
        <w:rPr>
          <w:rFonts w:ascii="Times New Roman" w:hAnsi="Times New Roman" w:cs="Times New Roman"/>
          <w:sz w:val="24"/>
          <w:szCs w:val="24"/>
          <w:shd w:val="clear" w:color="auto" w:fill="FFFFFF"/>
        </w:rPr>
      </w:r>
      <w:r w:rsidR="002C3F43" w:rsidRPr="00B37997">
        <w:rPr>
          <w:rFonts w:ascii="Times New Roman" w:hAnsi="Times New Roman" w:cs="Times New Roman"/>
          <w:sz w:val="24"/>
          <w:szCs w:val="24"/>
          <w:shd w:val="clear" w:color="auto" w:fill="FFFFFF"/>
        </w:rPr>
        <w:fldChar w:fldCharType="separate"/>
      </w:r>
      <w:r w:rsidR="002C3F43" w:rsidRPr="002C3F43">
        <w:rPr>
          <w:rFonts w:ascii="Times New Roman" w:hAnsi="Times New Roman" w:cs="Times New Roman"/>
          <w:noProof/>
          <w:sz w:val="24"/>
          <w:szCs w:val="24"/>
          <w:shd w:val="clear" w:color="auto" w:fill="FFFFFF"/>
          <w:vertAlign w:val="superscript"/>
        </w:rPr>
        <w:t>53-55</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Pr="00B37997">
        <w:rPr>
          <w:rFonts w:ascii="Times New Roman" w:hAnsi="Times New Roman" w:cs="Times New Roman"/>
          <w:sz w:val="24"/>
          <w:szCs w:val="24"/>
          <w:shd w:val="clear" w:color="auto" w:fill="FFFFFF"/>
        </w:rPr>
        <w:t>, using MUSCLE for sequence alignment</w:t>
      </w:r>
      <w:hyperlink w:anchor="_ENREF_56" w:tooltip="Edgar, 2004 #1400" w:history="1">
        <w:r w:rsidR="002C3F43" w:rsidRPr="00B37997">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ADDIN EN.CITE &lt;EndNote&gt;&lt;Cite&gt;&lt;Author&gt;Edgar&lt;/Author&gt;&lt;Year&gt;2004&lt;/Year&gt;&lt;RecNum&gt;1400&lt;/RecNum&gt;&lt;DisplayText&gt;&lt;style face="superscript"&gt;56&lt;/style&gt;&lt;/DisplayText&gt;&lt;record&gt;&lt;rec-number&gt;1400&lt;/rec-number&gt;&lt;foreign-keys&gt;&lt;key app="EN" db-id="x2fftw2pat09fkexrxixwzsoref0ftp52evf"&gt;1400&lt;/key&gt;&lt;/foreign-keys&gt;&lt;ref-type name="Journal Article"&gt;17&lt;/ref-type&gt;&lt;contributors&gt;&lt;authors&gt;&lt;author&gt;Edgar, R. C.&lt;/author&gt;&lt;/authors&gt;&lt;/contributors&gt;&lt;auth-address&gt;Department of Plant and Microbial Biology, 461 Koshland Hall, University of California, Berkeley, CA 94720-3102, USA. bob@drive5.com&lt;/auth-address&gt;&lt;titles&gt;&lt;title&gt;MUSCLE: a multiple sequence alignment method with reduced time and space complexity&lt;/title&gt;&lt;secondary-title&gt;BMC bioinformatics&lt;/secondary-title&gt;&lt;alt-title&gt;BMC bioinformatics&lt;/alt-title&gt;&lt;/titles&gt;&lt;pages&gt;113&lt;/pages&gt;&lt;volume&gt;5&lt;/volume&gt;&lt;edition&gt;2004/08/21&lt;/edition&gt;&lt;keywords&gt;&lt;keyword&gt;Cluster Analysis&lt;/keyword&gt;&lt;keyword&gt;Computational Biology/methods/statistics &amp;amp; numerical data/trends&lt;/keyword&gt;&lt;keyword&gt;Phylogeny&lt;/keyword&gt;&lt;keyword&gt;Sequence Alignment/*methods/statistics &amp;amp; numerical data/*trends&lt;/keyword&gt;&lt;keyword&gt;*Software&lt;/keyword&gt;&lt;keyword&gt;Software Design&lt;/keyword&gt;&lt;keyword&gt;Time Factors&lt;/keyword&gt;&lt;/keywords&gt;&lt;dates&gt;&lt;year&gt;2004&lt;/year&gt;&lt;pub-dates&gt;&lt;date&gt;Aug 19&lt;/date&gt;&lt;/pub-dates&gt;&lt;/dates&gt;&lt;isbn&gt;1471-2105 (Electronic)&amp;#xD;1471-2105 (Linking)&lt;/isbn&gt;&lt;accession-num&gt;15318951&lt;/accession-num&gt;&lt;work-type&gt;Comparative Study&lt;/work-type&gt;&lt;urls&gt;&lt;related-urls&gt;&lt;url&gt;http://www.ncbi.nlm.nih.gov/pubmed/15318951&lt;/url&gt;&lt;/related-urls&gt;&lt;/urls&gt;&lt;custom2&gt;517706&lt;/custom2&gt;&lt;electronic-resource-num&gt;10.1186/1471-2105-5-113&lt;/electronic-resource-num&gt;&lt;language&gt;eng&lt;/language&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2C3F43">
          <w:rPr>
            <w:rFonts w:ascii="Times New Roman" w:hAnsi="Times New Roman" w:cs="Times New Roman"/>
            <w:noProof/>
            <w:sz w:val="24"/>
            <w:szCs w:val="24"/>
            <w:shd w:val="clear" w:color="auto" w:fill="FFFFFF"/>
            <w:vertAlign w:val="superscript"/>
          </w:rPr>
          <w:t>56</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shd w:val="clear" w:color="auto" w:fill="FFFFFF"/>
        </w:rPr>
        <w:t xml:space="preserve"> and </w:t>
      </w:r>
      <w:proofErr w:type="spellStart"/>
      <w:r w:rsidRPr="00B37997">
        <w:rPr>
          <w:rFonts w:ascii="Times New Roman" w:hAnsi="Times New Roman" w:cs="Times New Roman"/>
          <w:sz w:val="24"/>
          <w:szCs w:val="24"/>
          <w:shd w:val="clear" w:color="auto" w:fill="FFFFFF"/>
        </w:rPr>
        <w:t>FastTree</w:t>
      </w:r>
      <w:proofErr w:type="spellEnd"/>
      <w:r w:rsidRPr="00B37997">
        <w:rPr>
          <w:rFonts w:ascii="Times New Roman" w:hAnsi="Times New Roman" w:cs="Times New Roman"/>
          <w:sz w:val="24"/>
          <w:szCs w:val="24"/>
          <w:shd w:val="clear" w:color="auto" w:fill="FFFFFF"/>
        </w:rPr>
        <w:t xml:space="preserve"> for the inference of phylogenetic trees</w:t>
      </w:r>
      <w:hyperlink w:anchor="_ENREF_57" w:tooltip="Price, 2010 #1401" w:history="1">
        <w:r w:rsidR="002C3F43" w:rsidRPr="00B37997">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ADDIN EN.CITE &lt;EndNote&gt;&lt;Cite&gt;&lt;Author&gt;Price&lt;/Author&gt;&lt;Year&gt;2010&lt;/Year&gt;&lt;RecNum&gt;1401&lt;/RecNum&gt;&lt;DisplayText&gt;&lt;style face="superscript"&gt;57&lt;/style&gt;&lt;/DisplayText&gt;&lt;record&gt;&lt;rec-number&gt;1401&lt;/rec-number&gt;&lt;foreign-keys&gt;&lt;key app="EN" db-id="x2fftw2pat09fkexrxixwzsoref0ftp52evf"&gt;1401&lt;/key&gt;&lt;/foreign-keys&gt;&lt;ref-type name="Journal Article"&gt;17&lt;/ref-type&gt;&lt;contributors&gt;&lt;authors&gt;&lt;author&gt;Price, M. N.&lt;/author&gt;&lt;author&gt;Dehal, P. S.&lt;/author&gt;&lt;author&gt;Arkin, A. P.&lt;/author&gt;&lt;/authors&gt;&lt;/contributors&gt;&lt;auth-address&gt;Physical Biosciences Division, Lawrence Berkeley National Lab, Berkeley, California, United States of America. MorganNPrice@yahoo.com&lt;/auth-address&gt;&lt;titles&gt;&lt;title&gt;FastTree 2--approximately maximum-likelihood trees for large alignments&lt;/title&gt;&lt;secondary-title&gt;PLoS One&lt;/secondary-title&gt;&lt;alt-title&gt;PloS one&lt;/alt-title&gt;&lt;/titles&gt;&lt;pages&gt;e9490&lt;/pages&gt;&lt;volume&gt;5&lt;/volume&gt;&lt;number&gt;3&lt;/number&gt;&lt;edition&gt;2010/03/13&lt;/edition&gt;&lt;keywords&gt;&lt;keyword&gt;Algorithms&lt;/keyword&gt;&lt;keyword&gt;Animals&lt;/keyword&gt;&lt;keyword&gt;Computers&lt;/keyword&gt;&lt;keyword&gt;*Data Interpretation, Statistical&lt;/keyword&gt;&lt;keyword&gt;Databases, Protein&lt;/keyword&gt;&lt;keyword&gt;*Genetic Techniques&lt;/keyword&gt;&lt;keyword&gt;Humans&lt;/keyword&gt;&lt;keyword&gt;*Likelihood Functions&lt;/keyword&gt;&lt;keyword&gt;Models, Genetic&lt;/keyword&gt;&lt;keyword&gt;Phylogeny&lt;/keyword&gt;&lt;keyword&gt;RNA, Ribosomal, 16S/genetics&lt;/keyword&gt;&lt;keyword&gt;Sequence Alignment/*methods&lt;/keyword&gt;&lt;keyword&gt;Software&lt;/keyword&gt;&lt;/keywords&gt;&lt;dates&gt;&lt;year&gt;2010&lt;/year&gt;&lt;pub-dates&gt;&lt;date&gt;Mar 10&lt;/date&gt;&lt;/pub-dates&gt;&lt;/dates&gt;&lt;isbn&gt;1932-6203 (Electronic)&amp;#xD;1932-6203 (Linking)&lt;/isbn&gt;&lt;accession-num&gt;20224823&lt;/accession-num&gt;&lt;work-type&gt;Research Support, U.S. Gov&amp;apos;t, Non-P.H.S.&lt;/work-type&gt;&lt;urls&gt;&lt;related-urls&gt;&lt;url&gt;http://www.ncbi.nlm.nih.gov/pubmed/20224823&lt;/url&gt;&lt;/related-urls&gt;&lt;/urls&gt;&lt;custom2&gt;2835736&lt;/custom2&gt;&lt;electronic-resource-num&gt;10.1371/journal.pone.0009490&lt;/electronic-resource-num&gt;&lt;language&gt;eng&lt;/language&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2C3F43">
          <w:rPr>
            <w:rFonts w:ascii="Times New Roman" w:hAnsi="Times New Roman" w:cs="Times New Roman"/>
            <w:noProof/>
            <w:sz w:val="24"/>
            <w:szCs w:val="24"/>
            <w:shd w:val="clear" w:color="auto" w:fill="FFFFFF"/>
            <w:vertAlign w:val="superscript"/>
          </w:rPr>
          <w:t>57</w:t>
        </w:r>
        <w:r w:rsidR="002C3F43" w:rsidRPr="00B37997">
          <w:rPr>
            <w:rFonts w:ascii="Times New Roman" w:hAnsi="Times New Roman" w:cs="Times New Roman"/>
            <w:sz w:val="24"/>
            <w:szCs w:val="24"/>
            <w:shd w:val="clear" w:color="auto" w:fill="FFFFFF"/>
          </w:rPr>
          <w:fldChar w:fldCharType="end"/>
        </w:r>
      </w:hyperlink>
      <w:r w:rsidRPr="00B37997">
        <w:rPr>
          <w:rFonts w:ascii="Times New Roman" w:hAnsi="Times New Roman" w:cs="Times New Roman"/>
          <w:sz w:val="24"/>
          <w:szCs w:val="24"/>
          <w:shd w:val="clear" w:color="auto" w:fill="FFFFFF"/>
        </w:rPr>
        <w:t xml:space="preserve">. We included in the analysis the full proteome files (derived from primary transcripts only) derived from the three tea genomes sequenced so far (including the DASZ genome reported here) and from 12 additional species from both </w:t>
      </w:r>
      <w:proofErr w:type="spellStart"/>
      <w:r w:rsidRPr="00B37997">
        <w:rPr>
          <w:rFonts w:ascii="Times New Roman" w:hAnsi="Times New Roman" w:cs="Times New Roman"/>
          <w:sz w:val="24"/>
          <w:szCs w:val="24"/>
          <w:shd w:val="clear" w:color="auto" w:fill="FFFFFF"/>
        </w:rPr>
        <w:t>Eudicots</w:t>
      </w:r>
      <w:proofErr w:type="spellEnd"/>
      <w:r w:rsidRPr="00B37997">
        <w:rPr>
          <w:rFonts w:ascii="Times New Roman" w:hAnsi="Times New Roman" w:cs="Times New Roman"/>
          <w:sz w:val="24"/>
          <w:szCs w:val="24"/>
          <w:shd w:val="clear" w:color="auto" w:fill="FFFFFF"/>
        </w:rPr>
        <w:t xml:space="preserve"> and Monocots (A. </w:t>
      </w:r>
      <w:proofErr w:type="spellStart"/>
      <w:r w:rsidRPr="00B37997">
        <w:rPr>
          <w:rFonts w:ascii="Times New Roman" w:hAnsi="Times New Roman" w:cs="Times New Roman"/>
          <w:sz w:val="24"/>
          <w:szCs w:val="24"/>
          <w:shd w:val="clear" w:color="auto" w:fill="FFFFFF"/>
        </w:rPr>
        <w:t>chinensis</w:t>
      </w:r>
      <w:proofErr w:type="spellEnd"/>
      <w:r w:rsidRPr="00B37997">
        <w:rPr>
          <w:rFonts w:ascii="Times New Roman" w:hAnsi="Times New Roman" w:cs="Times New Roman"/>
          <w:sz w:val="24"/>
          <w:szCs w:val="24"/>
          <w:shd w:val="clear" w:color="auto" w:fill="FFFFFF"/>
        </w:rPr>
        <w:t xml:space="preserve">, A. thaliana, C </w:t>
      </w:r>
      <w:proofErr w:type="spellStart"/>
      <w:r w:rsidRPr="00B37997">
        <w:rPr>
          <w:rFonts w:ascii="Times New Roman" w:hAnsi="Times New Roman" w:cs="Times New Roman"/>
          <w:sz w:val="24"/>
          <w:szCs w:val="24"/>
          <w:shd w:val="clear" w:color="auto" w:fill="FFFFFF"/>
        </w:rPr>
        <w:t>sinensis</w:t>
      </w:r>
      <w:proofErr w:type="spellEnd"/>
      <w:r w:rsidRPr="00B37997">
        <w:rPr>
          <w:rFonts w:ascii="Times New Roman" w:hAnsi="Times New Roman" w:cs="Times New Roman"/>
          <w:sz w:val="24"/>
          <w:szCs w:val="24"/>
          <w:shd w:val="clear" w:color="auto" w:fill="FFFFFF"/>
        </w:rPr>
        <w:t xml:space="preserve">, C. </w:t>
      </w:r>
      <w:proofErr w:type="spellStart"/>
      <w:r w:rsidRPr="00B37997">
        <w:rPr>
          <w:rFonts w:ascii="Times New Roman" w:hAnsi="Times New Roman" w:cs="Times New Roman"/>
          <w:sz w:val="24"/>
          <w:szCs w:val="24"/>
          <w:shd w:val="clear" w:color="auto" w:fill="FFFFFF"/>
        </w:rPr>
        <w:t>arabica</w:t>
      </w:r>
      <w:proofErr w:type="spellEnd"/>
      <w:r w:rsidRPr="00B37997">
        <w:rPr>
          <w:rFonts w:ascii="Times New Roman" w:hAnsi="Times New Roman" w:cs="Times New Roman"/>
          <w:sz w:val="24"/>
          <w:szCs w:val="24"/>
          <w:shd w:val="clear" w:color="auto" w:fill="FFFFFF"/>
        </w:rPr>
        <w:t xml:space="preserve">, C. </w:t>
      </w:r>
      <w:proofErr w:type="spellStart"/>
      <w:r w:rsidRPr="00B37997">
        <w:rPr>
          <w:rFonts w:ascii="Times New Roman" w:hAnsi="Times New Roman" w:cs="Times New Roman"/>
          <w:sz w:val="24"/>
          <w:szCs w:val="24"/>
          <w:shd w:val="clear" w:color="auto" w:fill="FFFFFF"/>
        </w:rPr>
        <w:t>canephora</w:t>
      </w:r>
      <w:proofErr w:type="spellEnd"/>
      <w:r w:rsidRPr="00B37997">
        <w:rPr>
          <w:rFonts w:ascii="Times New Roman" w:hAnsi="Times New Roman" w:cs="Times New Roman"/>
          <w:sz w:val="24"/>
          <w:szCs w:val="24"/>
          <w:shd w:val="clear" w:color="auto" w:fill="FFFFFF"/>
        </w:rPr>
        <w:t xml:space="preserve">, M. </w:t>
      </w:r>
      <w:proofErr w:type="spellStart"/>
      <w:r w:rsidRPr="00B37997">
        <w:rPr>
          <w:rFonts w:ascii="Times New Roman" w:hAnsi="Times New Roman" w:cs="Times New Roman"/>
          <w:sz w:val="24"/>
          <w:szCs w:val="24"/>
          <w:shd w:val="clear" w:color="auto" w:fill="FFFFFF"/>
        </w:rPr>
        <w:t>truncatula</w:t>
      </w:r>
      <w:proofErr w:type="spellEnd"/>
      <w:r w:rsidRPr="00B37997">
        <w:rPr>
          <w:rFonts w:ascii="Times New Roman" w:hAnsi="Times New Roman" w:cs="Times New Roman"/>
          <w:sz w:val="24"/>
          <w:szCs w:val="24"/>
          <w:shd w:val="clear" w:color="auto" w:fill="FFFFFF"/>
        </w:rPr>
        <w:t xml:space="preserve">, O. sativa, P. </w:t>
      </w:r>
      <w:proofErr w:type="spellStart"/>
      <w:r w:rsidRPr="00B37997">
        <w:rPr>
          <w:rFonts w:ascii="Times New Roman" w:hAnsi="Times New Roman" w:cs="Times New Roman"/>
          <w:sz w:val="24"/>
          <w:szCs w:val="24"/>
          <w:shd w:val="clear" w:color="auto" w:fill="FFFFFF"/>
        </w:rPr>
        <w:t>trichocarpa</w:t>
      </w:r>
      <w:proofErr w:type="spellEnd"/>
      <w:r w:rsidRPr="00B37997">
        <w:rPr>
          <w:rFonts w:ascii="Times New Roman" w:hAnsi="Times New Roman" w:cs="Times New Roman"/>
          <w:sz w:val="24"/>
          <w:szCs w:val="24"/>
          <w:shd w:val="clear" w:color="auto" w:fill="FFFFFF"/>
        </w:rPr>
        <w:t xml:space="preserve">, S. </w:t>
      </w:r>
      <w:proofErr w:type="spellStart"/>
      <w:r w:rsidRPr="00B37997">
        <w:rPr>
          <w:rFonts w:ascii="Times New Roman" w:hAnsi="Times New Roman" w:cs="Times New Roman"/>
          <w:sz w:val="24"/>
          <w:szCs w:val="24"/>
          <w:shd w:val="clear" w:color="auto" w:fill="FFFFFF"/>
        </w:rPr>
        <w:t>lycopersicum</w:t>
      </w:r>
      <w:proofErr w:type="spellEnd"/>
      <w:r w:rsidRPr="00B37997">
        <w:rPr>
          <w:rFonts w:ascii="Times New Roman" w:hAnsi="Times New Roman" w:cs="Times New Roman"/>
          <w:sz w:val="24"/>
          <w:szCs w:val="24"/>
          <w:shd w:val="clear" w:color="auto" w:fill="FFFFFF"/>
        </w:rPr>
        <w:t xml:space="preserve">, T. cacao, V. </w:t>
      </w:r>
      <w:proofErr w:type="spellStart"/>
      <w:r w:rsidRPr="00B37997">
        <w:rPr>
          <w:rFonts w:ascii="Times New Roman" w:hAnsi="Times New Roman" w:cs="Times New Roman"/>
          <w:sz w:val="24"/>
          <w:szCs w:val="24"/>
          <w:shd w:val="clear" w:color="auto" w:fill="FFFFFF"/>
        </w:rPr>
        <w:t>vinifera</w:t>
      </w:r>
      <w:proofErr w:type="spellEnd"/>
      <w:r w:rsidRPr="00B37997">
        <w:rPr>
          <w:rFonts w:ascii="Times New Roman" w:hAnsi="Times New Roman" w:cs="Times New Roman"/>
          <w:sz w:val="24"/>
          <w:szCs w:val="24"/>
          <w:shd w:val="clear" w:color="auto" w:fill="FFFFFF"/>
        </w:rPr>
        <w:t xml:space="preserve"> and Z. mays). The number of the genes in each </w:t>
      </w:r>
      <w:proofErr w:type="spellStart"/>
      <w:r w:rsidRPr="00B37997">
        <w:rPr>
          <w:rFonts w:ascii="Times New Roman" w:hAnsi="Times New Roman" w:cs="Times New Roman"/>
          <w:sz w:val="24"/>
          <w:szCs w:val="24"/>
          <w:shd w:val="clear" w:color="auto" w:fill="FFFFFF"/>
        </w:rPr>
        <w:t>orthogroup</w:t>
      </w:r>
      <w:proofErr w:type="spellEnd"/>
      <w:r w:rsidRPr="00B37997">
        <w:rPr>
          <w:rFonts w:ascii="Times New Roman" w:hAnsi="Times New Roman" w:cs="Times New Roman"/>
          <w:sz w:val="24"/>
          <w:szCs w:val="24"/>
          <w:shd w:val="clear" w:color="auto" w:fill="FFFFFF"/>
        </w:rPr>
        <w:t xml:space="preserve"> and the </w:t>
      </w:r>
      <w:proofErr w:type="spellStart"/>
      <w:r w:rsidRPr="00B37997">
        <w:rPr>
          <w:rFonts w:ascii="Times New Roman" w:hAnsi="Times New Roman" w:cs="Times New Roman"/>
          <w:sz w:val="24"/>
          <w:szCs w:val="24"/>
          <w:shd w:val="clear" w:color="auto" w:fill="FFFFFF"/>
        </w:rPr>
        <w:t>ultrametric</w:t>
      </w:r>
      <w:proofErr w:type="spellEnd"/>
      <w:r w:rsidRPr="00B37997">
        <w:rPr>
          <w:rFonts w:ascii="Times New Roman" w:hAnsi="Times New Roman" w:cs="Times New Roman"/>
          <w:sz w:val="24"/>
          <w:szCs w:val="24"/>
          <w:shd w:val="clear" w:color="auto" w:fill="FFFFFF"/>
        </w:rPr>
        <w:t xml:space="preserve"> species tree were then used as the input files for CAFE</w:t>
      </w:r>
      <w:hyperlink w:anchor="_ENREF_18" w:tooltip="Hahn, 2005 #1402" w:history="1"/>
      <w:r w:rsidR="009E0797" w:rsidRPr="00B37997">
        <w:rPr>
          <w:rFonts w:ascii="Times New Roman" w:hAnsi="Times New Roman" w:cs="Times New Roman"/>
          <w:sz w:val="24"/>
          <w:szCs w:val="24"/>
          <w:shd w:val="clear" w:color="auto" w:fill="FFFFFF"/>
        </w:rPr>
        <w:fldChar w:fldCharType="begin">
          <w:fldData xml:space="preserve">PEVuZE5vdGU+PENpdGU+PEF1dGhvcj5IYWhuPC9BdXRob3I+PFllYXI+MjAwNTwvWWVhcj48UmVj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</w:fldData>
        </w:fldChar>
      </w:r>
      <w:r w:rsidR="002C3F43">
        <w:rPr>
          <w:rFonts w:ascii="Times New Roman" w:hAnsi="Times New Roman" w:cs="Times New Roman"/>
          <w:sz w:val="24"/>
          <w:szCs w:val="24"/>
          <w:shd w:val="clear" w:color="auto" w:fill="FFFFFF"/>
        </w:rPr>
        <w:instrText xml:space="preserve"> ADDIN EN.CITE </w:instrText>
      </w:r>
      <w:r w:rsidR="002C3F43">
        <w:rPr>
          <w:rFonts w:ascii="Times New Roman" w:hAnsi="Times New Roman" w:cs="Times New Roman"/>
          <w:sz w:val="24"/>
          <w:szCs w:val="24"/>
          <w:shd w:val="clear" w:color="auto" w:fill="FFFFFF"/>
        </w:rPr>
        <w:fldChar w:fldCharType="begin">
          <w:fldData xml:space="preserve">PEVuZE5vdGU+PENpdGU+PEF1dGhvcj5IYWhuPC9BdXRob3I+PFllYXI+MjAwNTwvWWVhcj48UmVj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</w:fldData>
        </w:fldChar>
      </w:r>
      <w:r w:rsidR="002C3F43">
        <w:rPr>
          <w:rFonts w:ascii="Times New Roman" w:hAnsi="Times New Roman" w:cs="Times New Roman"/>
          <w:sz w:val="24"/>
          <w:szCs w:val="24"/>
          <w:shd w:val="clear" w:color="auto" w:fill="FFFFFF"/>
        </w:rPr>
        <w:instrText xml:space="preserve"> ADDIN EN.CITE.DATA </w:instrText>
      </w:r>
      <w:r w:rsidR="002C3F43">
        <w:rPr>
          <w:rFonts w:ascii="Times New Roman" w:hAnsi="Times New Roman" w:cs="Times New Roman"/>
          <w:sz w:val="24"/>
          <w:szCs w:val="24"/>
          <w:shd w:val="clear" w:color="auto" w:fill="FFFFFF"/>
        </w:rPr>
      </w:r>
      <w:r w:rsidR="002C3F43">
        <w:rPr>
          <w:rFonts w:ascii="Times New Roman" w:hAnsi="Times New Roman" w:cs="Times New Roman"/>
          <w:sz w:val="24"/>
          <w:szCs w:val="24"/>
          <w:shd w:val="clear" w:color="auto" w:fill="FFFFFF"/>
        </w:rPr>
        <w:fldChar w:fldCharType="end"/>
      </w:r>
      <w:r w:rsidR="009E0797" w:rsidRPr="00B37997">
        <w:rPr>
          <w:rFonts w:ascii="Times New Roman" w:hAnsi="Times New Roman" w:cs="Times New Roman"/>
          <w:sz w:val="24"/>
          <w:szCs w:val="24"/>
          <w:shd w:val="clear" w:color="auto" w:fill="FFFFFF"/>
        </w:rPr>
      </w:r>
      <w:r w:rsidR="009E0797" w:rsidRPr="00B37997">
        <w:rPr>
          <w:rFonts w:ascii="Times New Roman" w:hAnsi="Times New Roman" w:cs="Times New Roman"/>
          <w:sz w:val="24"/>
          <w:szCs w:val="24"/>
          <w:shd w:val="clear" w:color="auto" w:fill="FFFFFF"/>
        </w:rPr>
        <w:fldChar w:fldCharType="separate"/>
      </w:r>
      <w:hyperlink w:anchor="_ENREF_58" w:tooltip="Hahn, 2005 #1402" w:history="1">
        <w:r w:rsidR="002C3F43" w:rsidRPr="002C3F43">
          <w:rPr>
            <w:rFonts w:ascii="Times New Roman" w:hAnsi="Times New Roman" w:cs="Times New Roman"/>
            <w:noProof/>
            <w:sz w:val="24"/>
            <w:szCs w:val="24"/>
            <w:shd w:val="clear" w:color="auto" w:fill="FFFFFF"/>
            <w:vertAlign w:val="superscript"/>
          </w:rPr>
          <w:t>58</w:t>
        </w:r>
      </w:hyperlink>
      <w:r w:rsidR="002C3F43" w:rsidRPr="002C3F43">
        <w:rPr>
          <w:rFonts w:ascii="Times New Roman" w:hAnsi="Times New Roman" w:cs="Times New Roman"/>
          <w:noProof/>
          <w:sz w:val="24"/>
          <w:szCs w:val="24"/>
          <w:shd w:val="clear" w:color="auto" w:fill="FFFFFF"/>
          <w:vertAlign w:val="superscript"/>
        </w:rPr>
        <w:t>,</w:t>
      </w:r>
      <w:hyperlink w:anchor="_ENREF_59" w:tooltip="De Bie, 2006 #1434" w:history="1">
        <w:r w:rsidR="002C3F43" w:rsidRPr="002C3F43">
          <w:rPr>
            <w:rFonts w:ascii="Times New Roman" w:hAnsi="Times New Roman" w:cs="Times New Roman"/>
            <w:noProof/>
            <w:sz w:val="24"/>
            <w:szCs w:val="24"/>
            <w:shd w:val="clear" w:color="auto" w:fill="FFFFFF"/>
            <w:vertAlign w:val="superscript"/>
          </w:rPr>
          <w:t>59</w:t>
        </w:r>
      </w:hyperlink>
      <w:r w:rsidR="009E0797" w:rsidRPr="00B37997">
        <w:rPr>
          <w:rFonts w:ascii="Times New Roman" w:hAnsi="Times New Roman" w:cs="Times New Roman"/>
          <w:sz w:val="24"/>
          <w:szCs w:val="24"/>
          <w:shd w:val="clear" w:color="auto" w:fill="FFFFFF"/>
        </w:rPr>
        <w:fldChar w:fldCharType="end"/>
      </w:r>
      <w:proofErr w:type="gramStart"/>
      <w:r w:rsidRPr="00B37997">
        <w:rPr>
          <w:rFonts w:ascii="Times New Roman" w:hAnsi="Times New Roman" w:cs="Times New Roman"/>
          <w:sz w:val="24"/>
          <w:szCs w:val="24"/>
          <w:shd w:val="clear" w:color="auto" w:fill="FFFFFF"/>
        </w:rPr>
        <w:t>,</w:t>
      </w:r>
      <w:proofErr w:type="gramEnd"/>
      <w:r w:rsidRPr="00B37997">
        <w:rPr>
          <w:rFonts w:ascii="Times New Roman" w:hAnsi="Times New Roman" w:cs="Times New Roman"/>
          <w:sz w:val="24"/>
          <w:szCs w:val="24"/>
          <w:shd w:val="clear" w:color="auto" w:fill="FFFFFF"/>
        </w:rPr>
        <w:t xml:space="preserve"> where the rate of gene birth and loss (</w:t>
      </w:r>
      <w:r w:rsidRPr="00B37997">
        <w:rPr>
          <w:rFonts w:ascii="Times New Roman" w:hAnsi="Times New Roman" w:cs="Times New Roman"/>
          <w:sz w:val="24"/>
          <w:szCs w:val="24"/>
          <w:shd w:val="clear" w:color="auto" w:fill="FFFFFF"/>
        </w:rPr>
        <w:sym w:font="Symbol" w:char="F06C"/>
      </w:r>
      <w:r w:rsidRPr="00B37997">
        <w:rPr>
          <w:rFonts w:ascii="Times New Roman" w:hAnsi="Times New Roman" w:cs="Times New Roman"/>
          <w:sz w:val="24"/>
          <w:szCs w:val="24"/>
          <w:shd w:val="clear" w:color="auto" w:fill="FFFFFF"/>
        </w:rPr>
        <w:t xml:space="preserve">) was estimated iteratively to find the best value </w:t>
      </w:r>
      <w:proofErr w:type="spellStart"/>
      <w:r w:rsidRPr="00B37997">
        <w:rPr>
          <w:rFonts w:ascii="Times New Roman" w:hAnsi="Times New Roman" w:cs="Times New Roman"/>
          <w:sz w:val="24"/>
          <w:szCs w:val="24"/>
          <w:shd w:val="clear" w:color="auto" w:fill="FFFFFF"/>
        </w:rPr>
        <w:t>maximising</w:t>
      </w:r>
      <w:proofErr w:type="spellEnd"/>
      <w:r w:rsidRPr="00B37997">
        <w:rPr>
          <w:rFonts w:ascii="Times New Roman" w:hAnsi="Times New Roman" w:cs="Times New Roman"/>
          <w:sz w:val="24"/>
          <w:szCs w:val="24"/>
          <w:shd w:val="clear" w:color="auto" w:fill="FFFFFF"/>
        </w:rPr>
        <w:t xml:space="preserve"> the log likelihood of the data from all </w:t>
      </w:r>
      <w:proofErr w:type="spellStart"/>
      <w:r w:rsidRPr="00B37997">
        <w:rPr>
          <w:rFonts w:ascii="Times New Roman" w:hAnsi="Times New Roman" w:cs="Times New Roman"/>
          <w:sz w:val="24"/>
          <w:szCs w:val="24"/>
          <w:shd w:val="clear" w:color="auto" w:fill="FFFFFF"/>
        </w:rPr>
        <w:t>orthogroups</w:t>
      </w:r>
      <w:proofErr w:type="spellEnd"/>
      <w:r w:rsidRPr="00B37997">
        <w:rPr>
          <w:rFonts w:ascii="Times New Roman" w:hAnsi="Times New Roman" w:cs="Times New Roman"/>
          <w:sz w:val="24"/>
          <w:szCs w:val="24"/>
          <w:shd w:val="clear" w:color="auto" w:fill="FFFFFF"/>
        </w:rPr>
        <w:t xml:space="preserve">. CAFE compares the copy number, for each gene family, against the predicted size of the </w:t>
      </w:r>
      <w:proofErr w:type="spellStart"/>
      <w:r w:rsidRPr="00B37997">
        <w:rPr>
          <w:rFonts w:ascii="Times New Roman" w:hAnsi="Times New Roman" w:cs="Times New Roman"/>
          <w:sz w:val="24"/>
          <w:szCs w:val="24"/>
          <w:shd w:val="clear" w:color="auto" w:fill="FFFFFF"/>
        </w:rPr>
        <w:t>orthogroups</w:t>
      </w:r>
      <w:proofErr w:type="spellEnd"/>
      <w:r w:rsidRPr="00B37997">
        <w:rPr>
          <w:rFonts w:ascii="Times New Roman" w:hAnsi="Times New Roman" w:cs="Times New Roman"/>
          <w:sz w:val="24"/>
          <w:szCs w:val="24"/>
          <w:shd w:val="clear" w:color="auto" w:fill="FFFFFF"/>
        </w:rPr>
        <w:t xml:space="preserve"> in the ancestral nodes of the phylogeny. We then calculated the intersections of the rapidly evolving gene families across the different branches of the phylogeny using </w:t>
      </w:r>
      <w:proofErr w:type="spellStart"/>
      <w:r w:rsidRPr="00B37997">
        <w:rPr>
          <w:rFonts w:ascii="Times New Roman" w:hAnsi="Times New Roman" w:cs="Times New Roman"/>
          <w:sz w:val="24"/>
          <w:szCs w:val="24"/>
          <w:shd w:val="clear" w:color="auto" w:fill="FFFFFF"/>
        </w:rPr>
        <w:t>UpsetR</w:t>
      </w:r>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"_ENREF_60" \o "Conway, 2017 #1403"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ADDIN EN.CITE &lt;EndNote&gt;&lt;Cite&gt;&lt;Author&gt;Conway&lt;/Author&gt;&lt;Year&gt;2017&lt;/Year&gt;&lt;RecNum&gt;1403&lt;/RecNum&gt;&lt;DisplayText&gt;&lt;style face="superscript"&gt;60&lt;/style&gt;&lt;/DisplayText&gt;&lt;record&gt;&lt;rec-number&gt;1403&lt;/rec-number&gt;&lt;foreign-keys&gt;&lt;key app="EN" db-id="x2fftw2pat09fkexrxixwzsoref0ftp52evf"&gt;1403&lt;/key&gt;&lt;/foreign-keys&gt;&lt;ref-type name="Journal Article"&gt;17&lt;/ref-type&gt;&lt;contributors&gt;&lt;authors&gt;&lt;author&gt;Conway, J. R.&lt;/author&gt;&lt;author&gt;Lex, A.&lt;/author&gt;&lt;author&gt;Gehlenborg, N.&lt;/author&gt;&lt;/authors&gt;&lt;/contributors&gt;&lt;auth-address&gt;Department of Biomedical Informatics, Harvard Medical School, Boston, MA 02115, USA.&amp;#xD;SCI Institute, School of Computing, University of Utah, Salt Lake City, UT 84112, USA.&lt;/auth-address&gt;&lt;titles&gt;&lt;title&gt;UpSetR: an R package for the visualization of intersecting sets and their properties&lt;/title&gt;&lt;secondary-title&gt;Bioinformatics&lt;/secondary-title&gt;&lt;/titles&gt;&lt;pages&gt;2938-2940&lt;/pages&gt;&lt;volume&gt;33&lt;/volume&gt;&lt;number&gt;18&lt;/number&gt;&lt;edition&gt;2017/06/25&lt;/edition&gt;&lt;keywords&gt;&lt;keyword&gt;Computational Biology/*methods&lt;/keyword&gt;&lt;keyword&gt;Genotyping Techniques/methods&lt;/keyword&gt;&lt;keyword&gt;Sequence Analysis, DNA/methods&lt;/keyword&gt;&lt;keyword&gt;*Software&lt;/keyword&gt;&lt;/keywords&gt;&lt;dates&gt;&lt;year&gt;2017&lt;/year&gt;&lt;pub-dates&gt;&lt;date&gt;Sep 15&lt;/date&gt;&lt;/pub-dates&gt;&lt;/dates&gt;&lt;isbn&gt;1367-4811 (Electronic)&amp;#xD;1367-4803 (Linking)&lt;/isbn&gt;&lt;accession-num&gt;28645171&lt;/accession-num&gt;&lt;urls&gt;&lt;related-urls&gt;&lt;url&gt;http://www.ncbi.nlm.nih.gov/pubmed/28645171&lt;/url&gt;&lt;/related-urls&gt;&lt;/urls&gt;&lt;custom2&gt;5870712&lt;/custom2&gt;&lt;electronic-resource-num&gt;10.1093/bioinformatics/btx364&lt;/electronic-resource-num&gt;&lt;language&gt;eng&lt;/language&gt;&lt;/record&gt;&lt;/Cite&gt;&lt;/EndNote&gt;</w:instrText>
      </w:r>
      <w:r w:rsidR="002C3F43" w:rsidRPr="00B37997">
        <w:rPr>
          <w:rFonts w:ascii="Times New Roman" w:hAnsi="Times New Roman" w:cs="Times New Roman"/>
          <w:sz w:val="24"/>
          <w:szCs w:val="24"/>
          <w:shd w:val="clear" w:color="auto" w:fill="FFFFFF"/>
        </w:rPr>
        <w:fldChar w:fldCharType="separate"/>
      </w:r>
      <w:r w:rsidR="002C3F43" w:rsidRPr="002C3F43">
        <w:rPr>
          <w:rFonts w:ascii="Times New Roman" w:hAnsi="Times New Roman" w:cs="Times New Roman"/>
          <w:noProof/>
          <w:sz w:val="24"/>
          <w:szCs w:val="24"/>
          <w:shd w:val="clear" w:color="auto" w:fill="FFFFFF"/>
          <w:vertAlign w:val="superscript"/>
        </w:rPr>
        <w:t>60</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Pr="00B37997">
        <w:rPr>
          <w:rFonts w:ascii="Times New Roman" w:hAnsi="Times New Roman" w:cs="Times New Roman"/>
          <w:sz w:val="24"/>
          <w:szCs w:val="24"/>
          <w:shd w:val="clear" w:color="auto" w:fill="FFFFFF"/>
        </w:rPr>
        <w:t xml:space="preserve">. The </w:t>
      </w:r>
      <w:proofErr w:type="spellStart"/>
      <w:r w:rsidRPr="00B37997">
        <w:rPr>
          <w:rFonts w:ascii="Times New Roman" w:hAnsi="Times New Roman" w:cs="Times New Roman"/>
          <w:sz w:val="24"/>
          <w:szCs w:val="24"/>
          <w:shd w:val="clear" w:color="auto" w:fill="FFFFFF"/>
        </w:rPr>
        <w:t>orthogroups</w:t>
      </w:r>
      <w:proofErr w:type="spellEnd"/>
      <w:r w:rsidRPr="00B37997">
        <w:rPr>
          <w:rFonts w:ascii="Times New Roman" w:hAnsi="Times New Roman" w:cs="Times New Roman"/>
          <w:sz w:val="24"/>
          <w:szCs w:val="24"/>
          <w:shd w:val="clear" w:color="auto" w:fill="FFFFFF"/>
        </w:rPr>
        <w:t xml:space="preserve"> rapidly evolving in DASZ only (and thus, not evolving in A. </w:t>
      </w:r>
      <w:proofErr w:type="spellStart"/>
      <w:r w:rsidRPr="00B37997">
        <w:rPr>
          <w:rFonts w:ascii="Times New Roman" w:hAnsi="Times New Roman" w:cs="Times New Roman"/>
          <w:sz w:val="24"/>
          <w:szCs w:val="24"/>
          <w:shd w:val="clear" w:color="auto" w:fill="FFFFFF"/>
        </w:rPr>
        <w:t>chinensis</w:t>
      </w:r>
      <w:proofErr w:type="spellEnd"/>
      <w:r w:rsidRPr="00B37997">
        <w:rPr>
          <w:rFonts w:ascii="Times New Roman" w:hAnsi="Times New Roman" w:cs="Times New Roman"/>
          <w:sz w:val="24"/>
          <w:szCs w:val="24"/>
          <w:shd w:val="clear" w:color="auto" w:fill="FFFFFF"/>
        </w:rPr>
        <w:t xml:space="preserve"> and in the other tea lineages) were then annotated using </w:t>
      </w:r>
      <w:proofErr w:type="spellStart"/>
      <w:r w:rsidRPr="00B37997">
        <w:rPr>
          <w:rFonts w:ascii="Times New Roman" w:hAnsi="Times New Roman" w:cs="Times New Roman"/>
          <w:sz w:val="24"/>
          <w:szCs w:val="24"/>
          <w:shd w:val="clear" w:color="auto" w:fill="FFFFFF"/>
        </w:rPr>
        <w:t>Interpro</w:t>
      </w:r>
      <w:proofErr w:type="spellEnd"/>
      <w:r w:rsidR="002C3F43">
        <w:rPr>
          <w:rFonts w:ascii="Times New Roman" w:hAnsi="Times New Roman" w:cs="Times New Roman"/>
          <w:sz w:val="24"/>
          <w:szCs w:val="24"/>
          <w:shd w:val="clear" w:color="auto" w:fill="FFFFFF"/>
        </w:rPr>
        <w:fldChar w:fldCharType="begin"/>
      </w:r>
      <w:r w:rsidR="002C3F43">
        <w:rPr>
          <w:rFonts w:ascii="Times New Roman" w:hAnsi="Times New Roman" w:cs="Times New Roman"/>
          <w:sz w:val="24"/>
          <w:szCs w:val="24"/>
          <w:shd w:val="clear" w:color="auto" w:fill="FFFFFF"/>
        </w:rPr>
        <w:instrText xml:space="preserve"> HYPERLINK \l "_ENREF_38" \o "Mitchell, 2019 #1404" </w:instrText>
      </w:r>
      <w:r w:rsidR="002C3F43">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sz w:val="24"/>
          <w:szCs w:val="24"/>
          <w:shd w:val="clear" w:color="auto" w:fill="FFFFFF"/>
        </w:rPr>
        <w:fldChar w:fldCharType="begin">
          <w:fldData xml:space="preserve">PEVuZE5vdGU+PENpdGU+PEF1dGhvcj5NaXRjaGVsbDwvQXV0aG9yPjxZZWFyPjIwMTk8L1llYXI+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</w:fldData>
        </w:fldChar>
      </w:r>
      <w:r w:rsidR="002C3F43" w:rsidRPr="00B37997">
        <w:rPr>
          <w:rFonts w:ascii="Times New Roman" w:hAnsi="Times New Roman" w:cs="Times New Roman"/>
          <w:sz w:val="24"/>
          <w:szCs w:val="24"/>
          <w:shd w:val="clear" w:color="auto" w:fill="FFFFFF"/>
        </w:rPr>
        <w:instrText xml:space="preserve"> ADDIN EN.CITE </w:instrText>
      </w:r>
      <w:r w:rsidR="002C3F43" w:rsidRPr="00B37997">
        <w:rPr>
          <w:rFonts w:ascii="Times New Roman" w:hAnsi="Times New Roman" w:cs="Times New Roman"/>
          <w:sz w:val="24"/>
          <w:szCs w:val="24"/>
          <w:shd w:val="clear" w:color="auto" w:fill="FFFFFF"/>
        </w:rPr>
        <w:fldChar w:fldCharType="begin">
          <w:fldData xml:space="preserve">PEVuZE5vdGU+PENpdGU+PEF1dGhvcj5NaXRjaGVsbDwvQXV0aG9yPjxZZWFyPjIwMTk8L1llYXI+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</w:fldData>
        </w:fldChar>
      </w:r>
      <w:r w:rsidR="002C3F43" w:rsidRPr="00B37997">
        <w:rPr>
          <w:rFonts w:ascii="Times New Roman" w:hAnsi="Times New Roman" w:cs="Times New Roman"/>
          <w:sz w:val="24"/>
          <w:szCs w:val="24"/>
          <w:shd w:val="clear" w:color="auto" w:fill="FFFFFF"/>
        </w:rPr>
        <w:instrText xml:space="preserve"> ADDIN EN.CITE.DATA </w:instrText>
      </w:r>
      <w:r w:rsidR="002C3F43" w:rsidRPr="00B37997">
        <w:rPr>
          <w:rFonts w:ascii="Times New Roman" w:hAnsi="Times New Roman" w:cs="Times New Roman"/>
          <w:sz w:val="24"/>
          <w:szCs w:val="24"/>
          <w:shd w:val="clear" w:color="auto" w:fill="FFFFFF"/>
        </w:rPr>
      </w:r>
      <w:r w:rsidR="002C3F43" w:rsidRPr="00B37997">
        <w:rPr>
          <w:rFonts w:ascii="Times New Roman" w:hAnsi="Times New Roman" w:cs="Times New Roman"/>
          <w:sz w:val="24"/>
          <w:szCs w:val="24"/>
          <w:shd w:val="clear" w:color="auto" w:fill="FFFFFF"/>
        </w:rPr>
        <w:fldChar w:fldCharType="end"/>
      </w:r>
      <w:r w:rsidR="002C3F43" w:rsidRPr="00B37997">
        <w:rPr>
          <w:rFonts w:ascii="Times New Roman" w:hAnsi="Times New Roman" w:cs="Times New Roman"/>
          <w:sz w:val="24"/>
          <w:szCs w:val="24"/>
          <w:shd w:val="clear" w:color="auto" w:fill="FFFFFF"/>
        </w:rPr>
      </w:r>
      <w:r w:rsidR="002C3F43" w:rsidRPr="00B37997">
        <w:rPr>
          <w:rFonts w:ascii="Times New Roman" w:hAnsi="Times New Roman" w:cs="Times New Roman"/>
          <w:sz w:val="24"/>
          <w:szCs w:val="24"/>
          <w:shd w:val="clear" w:color="auto" w:fill="FFFFFF"/>
        </w:rPr>
        <w:fldChar w:fldCharType="separate"/>
      </w:r>
      <w:r w:rsidR="002C3F43" w:rsidRPr="00B37997">
        <w:rPr>
          <w:rFonts w:ascii="Times New Roman" w:hAnsi="Times New Roman" w:cs="Times New Roman"/>
          <w:noProof/>
          <w:sz w:val="24"/>
          <w:szCs w:val="24"/>
          <w:shd w:val="clear" w:color="auto" w:fill="FFFFFF"/>
          <w:vertAlign w:val="superscript"/>
        </w:rPr>
        <w:t>38</w:t>
      </w:r>
      <w:r w:rsidR="002C3F43" w:rsidRPr="00B37997">
        <w:rPr>
          <w:rFonts w:ascii="Times New Roman" w:hAnsi="Times New Roman" w:cs="Times New Roman"/>
          <w:sz w:val="24"/>
          <w:szCs w:val="24"/>
          <w:shd w:val="clear" w:color="auto" w:fill="FFFFFF"/>
        </w:rPr>
        <w:fldChar w:fldCharType="end"/>
      </w:r>
      <w:r w:rsidR="002C3F43">
        <w:rPr>
          <w:rFonts w:ascii="Times New Roman" w:hAnsi="Times New Roman" w:cs="Times New Roman"/>
          <w:sz w:val="24"/>
          <w:szCs w:val="24"/>
          <w:shd w:val="clear" w:color="auto" w:fill="FFFFFF"/>
        </w:rPr>
        <w:fldChar w:fldCharType="end"/>
      </w:r>
      <w:r w:rsidRPr="00B37997">
        <w:rPr>
          <w:rFonts w:ascii="Times New Roman" w:hAnsi="Times New Roman" w:cs="Times New Roman"/>
          <w:sz w:val="24"/>
          <w:szCs w:val="24"/>
          <w:shd w:val="clear" w:color="auto" w:fill="FFFFFF"/>
        </w:rPr>
        <w:t>.</w:t>
      </w:r>
    </w:p>
    <w:p w14:paraId="3C34D365" w14:textId="2CE8C853" w:rsidR="000F4D89" w:rsidRDefault="000F4D89" w:rsidP="002C3F43">
      <w:pPr>
        <w:rPr>
          <w:rFonts w:ascii="Times New Roman" w:hAnsi="Times New Roman" w:cs="Times New Roman"/>
          <w:sz w:val="24"/>
          <w:szCs w:val="24"/>
          <w:shd w:val="clear" w:color="auto" w:fill="FFFFFF"/>
        </w:rPr>
      </w:pPr>
    </w:p>
    <w:p w14:paraId="590E9831" w14:textId="77777777" w:rsidR="0096640E" w:rsidRPr="00B37997" w:rsidRDefault="0096640E" w:rsidP="00F97520">
      <w:pPr>
        <w:rPr>
          <w:rFonts w:ascii="Times New Roman" w:hAnsi="Times New Roman" w:cs="Times New Roman"/>
          <w:sz w:val="24"/>
          <w:szCs w:val="24"/>
          <w:shd w:val="clear" w:color="auto" w:fill="FFFFFF"/>
        </w:rPr>
      </w:pPr>
    </w:p>
    <w:p w14:paraId="2417C272" w14:textId="7F4173F3" w:rsidR="00DF1272" w:rsidRPr="00444FF5" w:rsidRDefault="00DF1272" w:rsidP="00F97520">
      <w:pPr>
        <w:rPr>
          <w:rFonts w:ascii="Times New Roman" w:hAnsi="Times New Roman" w:cs="Times New Roman"/>
          <w:b/>
          <w:sz w:val="24"/>
          <w:szCs w:val="24"/>
          <w:shd w:val="clear" w:color="auto" w:fill="FFFFFF"/>
        </w:rPr>
      </w:pPr>
      <w:proofErr w:type="gramStart"/>
      <w:r w:rsidRPr="00444FF5">
        <w:rPr>
          <w:rFonts w:ascii="Times New Roman" w:hAnsi="Times New Roman" w:cs="Times New Roman"/>
          <w:b/>
          <w:sz w:val="24"/>
          <w:szCs w:val="24"/>
        </w:rPr>
        <w:t>Supplementary Method 5</w:t>
      </w:r>
      <w:r w:rsidR="00444FF5" w:rsidRPr="00444FF5">
        <w:rPr>
          <w:rFonts w:ascii="Times New Roman" w:hAnsi="Times New Roman" w:cs="Times New Roman"/>
          <w:b/>
          <w:sz w:val="24"/>
          <w:szCs w:val="24"/>
        </w:rPr>
        <w:t>.</w:t>
      </w:r>
      <w:proofErr w:type="gramEnd"/>
      <w:r w:rsidR="00444FF5" w:rsidRPr="00444FF5">
        <w:rPr>
          <w:rFonts w:ascii="Times New Roman" w:hAnsi="Times New Roman" w:cs="Times New Roman"/>
          <w:b/>
          <w:sz w:val="24"/>
          <w:szCs w:val="24"/>
        </w:rPr>
        <w:t xml:space="preserve"> </w:t>
      </w:r>
      <w:r w:rsidR="00570433">
        <w:rPr>
          <w:rFonts w:ascii="Times New Roman" w:hAnsi="Times New Roman" w:cs="Times New Roman"/>
          <w:b/>
          <w:sz w:val="24"/>
          <w:szCs w:val="24"/>
        </w:rPr>
        <w:t>Functional verification of candidate genes</w:t>
      </w:r>
    </w:p>
    <w:p w14:paraId="6A9D0329" w14:textId="77777777" w:rsidR="00DF1272" w:rsidRPr="00B37997" w:rsidRDefault="00DF1272" w:rsidP="00DF1272">
      <w:pPr>
        <w:spacing w:line="360" w:lineRule="exact"/>
        <w:rPr>
          <w:rFonts w:ascii="Times New Roman" w:hAnsi="Times New Roman" w:cs="Times New Roman"/>
          <w:b/>
          <w:sz w:val="24"/>
          <w:szCs w:val="24"/>
        </w:rPr>
      </w:pPr>
      <w:proofErr w:type="spellStart"/>
      <w:proofErr w:type="gramStart"/>
      <w:r w:rsidRPr="00B37997">
        <w:rPr>
          <w:rFonts w:ascii="Times New Roman" w:hAnsi="Times New Roman" w:cs="Times New Roman"/>
          <w:b/>
          <w:sz w:val="24"/>
          <w:szCs w:val="24"/>
        </w:rPr>
        <w:t>cDNA</w:t>
      </w:r>
      <w:proofErr w:type="spellEnd"/>
      <w:proofErr w:type="gramEnd"/>
      <w:r w:rsidRPr="00B37997">
        <w:rPr>
          <w:rFonts w:ascii="Times New Roman" w:hAnsi="Times New Roman" w:cs="Times New Roman"/>
          <w:b/>
          <w:sz w:val="24"/>
          <w:szCs w:val="24"/>
        </w:rPr>
        <w:t xml:space="preserve"> cloning and vector construction</w:t>
      </w:r>
    </w:p>
    <w:p w14:paraId="248F1EBA" w14:textId="3024105C" w:rsidR="00DF1272" w:rsidRPr="00B37997" w:rsidRDefault="00DF1272" w:rsidP="00DF1272">
      <w:pPr>
        <w:spacing w:line="360" w:lineRule="exact"/>
        <w:rPr>
          <w:rFonts w:ascii="Times New Roman" w:hAnsi="Times New Roman" w:cs="Times New Roman"/>
          <w:b/>
          <w:sz w:val="24"/>
          <w:szCs w:val="24"/>
        </w:rPr>
      </w:pPr>
      <w:r w:rsidRPr="00B37997">
        <w:rPr>
          <w:rFonts w:ascii="Times New Roman" w:hAnsi="Times New Roman" w:cs="Times New Roman"/>
          <w:b/>
          <w:sz w:val="24"/>
          <w:szCs w:val="24"/>
        </w:rPr>
        <w:tab/>
      </w:r>
      <w:r w:rsidRPr="00B37997">
        <w:rPr>
          <w:rFonts w:ascii="Times New Roman" w:eastAsia="宋体" w:hAnsi="Times New Roman" w:cs="Times New Roman"/>
          <w:kern w:val="0"/>
          <w:sz w:val="24"/>
          <w:szCs w:val="24"/>
        </w:rPr>
        <w:t>Non-synonymous SNPs in each gene were predicted by ANNOVAR</w:t>
      </w:r>
      <w:hyperlink w:anchor="_ENREF_61" w:tooltip="Wang, 2010 #1626" w:history="1">
        <w:r w:rsidR="002C3F43" w:rsidRPr="00B37997">
          <w:rPr>
            <w:rFonts w:ascii="Times New Roman" w:eastAsia="宋体" w:hAnsi="Times New Roman" w:cs="Times New Roman"/>
            <w:kern w:val="0"/>
            <w:sz w:val="24"/>
            <w:szCs w:val="24"/>
          </w:rPr>
          <w:fldChar w:fldCharType="begin"/>
        </w:r>
        <w:r w:rsidR="002C3F43" w:rsidRPr="00B37997">
          <w:rPr>
            <w:rFonts w:ascii="Times New Roman" w:eastAsia="宋体" w:hAnsi="Times New Roman" w:cs="Times New Roman"/>
            <w:kern w:val="0"/>
            <w:sz w:val="24"/>
            <w:szCs w:val="24"/>
          </w:rPr>
          <w:instrText xml:space="preserve"> ADDIN EN.CITE &lt;EndNote&gt;&lt;Cite&gt;&lt;Author&gt;Wang&lt;/Author&gt;&lt;Year&gt;2010&lt;/Year&gt;&lt;RecNum&gt;1626&lt;/RecNum&gt;&lt;DisplayText&gt;&lt;style face="superscript"&gt;61&lt;/style&gt;&lt;/DisplayText&gt;&lt;record&gt;&lt;rec-number&gt;1626&lt;/rec-number&gt;&lt;foreign-keys&gt;&lt;key app="EN" db-id="x2fftw2pat09fkexrxixwzsoref0ftp52evf"&gt;1626&lt;/key&gt;&lt;/foreign-keys&gt;&lt;ref-type name="Journal Article"&gt;17&lt;/ref-type&gt;&lt;contributors&gt;&lt;authors&gt;&lt;author&gt;Wang, Kai&lt;/author&gt;&lt;author&gt;Li, Mingyao&lt;/author&gt;&lt;author&gt;Hakonarson, Hakon&lt;/author&gt;&lt;/authors&gt;&lt;/contributors&gt;&lt;titles&gt;&lt;title&gt;ANNOVAR: functional annotation of genetic variants from high-throughput sequencing data&lt;/title&gt;&lt;secondary-title&gt;Nucleic Acids Res.&lt;/secondary-title&gt;&lt;/titles&gt;&lt;periodical&gt;&lt;full-title&gt;Nucleic Acids Res.&lt;/full-title&gt;&lt;/periodical&gt;&lt;pages&gt;e164-e164&lt;/pages&gt;&lt;volume&gt;38&lt;/volume&gt;&lt;number&gt;16&lt;/number&gt;&lt;dates&gt;&lt;year&gt;2010&lt;/year&gt;&lt;/dates&gt;&lt;isbn&gt;1362-4962&lt;/isbn&gt;&lt;urls&gt;&lt;/urls&gt;&lt;/record&gt;&lt;/Cite&gt;&lt;/EndNote&gt;</w:instrText>
        </w:r>
        <w:r w:rsidR="002C3F43" w:rsidRPr="00B37997">
          <w:rPr>
            <w:rFonts w:ascii="Times New Roman" w:eastAsia="宋体" w:hAnsi="Times New Roman" w:cs="Times New Roman"/>
            <w:kern w:val="0"/>
            <w:sz w:val="24"/>
            <w:szCs w:val="24"/>
          </w:rPr>
          <w:fldChar w:fldCharType="separate"/>
        </w:r>
        <w:r w:rsidR="002C3F43" w:rsidRPr="00B37997">
          <w:rPr>
            <w:rFonts w:ascii="Times New Roman" w:eastAsia="宋体" w:hAnsi="Times New Roman" w:cs="Times New Roman"/>
            <w:noProof/>
            <w:kern w:val="0"/>
            <w:sz w:val="24"/>
            <w:szCs w:val="24"/>
            <w:vertAlign w:val="superscript"/>
          </w:rPr>
          <w:t>61</w:t>
        </w:r>
        <w:r w:rsidR="002C3F43" w:rsidRPr="00B37997">
          <w:rPr>
            <w:rFonts w:ascii="Times New Roman" w:eastAsia="宋体" w:hAnsi="Times New Roman" w:cs="Times New Roman"/>
            <w:kern w:val="0"/>
            <w:sz w:val="24"/>
            <w:szCs w:val="24"/>
          </w:rPr>
          <w:fldChar w:fldCharType="end"/>
        </w:r>
      </w:hyperlink>
      <w:hyperlink w:anchor="_ENREF_95" w:tooltip="Wang, 2010 #1626" w:history="1"/>
      <w:r w:rsidRPr="00B37997">
        <w:rPr>
          <w:rFonts w:ascii="Times New Roman" w:eastAsia="宋体" w:hAnsi="Times New Roman" w:cs="Times New Roman"/>
          <w:kern w:val="0"/>
          <w:sz w:val="24"/>
          <w:szCs w:val="24"/>
        </w:rPr>
        <w:t xml:space="preserve"> and the contribution of each SNP to the metabolic trait was tested by ANOVA. Only significant SNPs were kept for further analysis (</w:t>
      </w:r>
      <w:r w:rsidRPr="00B37997">
        <w:rPr>
          <w:rFonts w:ascii="Times New Roman" w:eastAsia="宋体" w:hAnsi="Times New Roman" w:cs="Times New Roman"/>
          <w:i/>
          <w:kern w:val="0"/>
          <w:sz w:val="24"/>
          <w:szCs w:val="24"/>
        </w:rPr>
        <w:t>P</w:t>
      </w:r>
      <w:r w:rsidRPr="00B37997">
        <w:rPr>
          <w:rFonts w:ascii="Times New Roman" w:eastAsia="宋体" w:hAnsi="Times New Roman" w:cs="Times New Roman"/>
          <w:kern w:val="0"/>
          <w:sz w:val="24"/>
          <w:szCs w:val="24"/>
        </w:rPr>
        <w:t xml:space="preserve"> &lt; 0.05). Accessions with genotypes of high and low level phenotypic contribution were selected to amplify the </w:t>
      </w:r>
      <w:proofErr w:type="spellStart"/>
      <w:r w:rsidRPr="00B37997">
        <w:rPr>
          <w:rFonts w:ascii="Times New Roman" w:eastAsia="宋体" w:hAnsi="Times New Roman" w:cs="Times New Roman"/>
          <w:kern w:val="0"/>
          <w:sz w:val="24"/>
          <w:szCs w:val="24"/>
        </w:rPr>
        <w:t>cDNA</w:t>
      </w:r>
      <w:proofErr w:type="spellEnd"/>
      <w:r w:rsidRPr="00B37997">
        <w:rPr>
          <w:rFonts w:ascii="Times New Roman" w:eastAsia="宋体" w:hAnsi="Times New Roman" w:cs="Times New Roman"/>
          <w:kern w:val="0"/>
          <w:sz w:val="24"/>
          <w:szCs w:val="24"/>
        </w:rPr>
        <w:t xml:space="preserve"> for each gene, respectively. The PCR products were subsequently introduced into T-vectors and sequenced to select the allele for each gene.</w:t>
      </w:r>
      <w:r w:rsidR="00762EE1" w:rsidRPr="00B37997">
        <w:rPr>
          <w:rFonts w:ascii="Times New Roman" w:eastAsia="宋体" w:hAnsi="Times New Roman" w:cs="Times New Roman"/>
          <w:kern w:val="0"/>
          <w:sz w:val="24"/>
          <w:szCs w:val="24"/>
        </w:rPr>
        <w:t xml:space="preserve"> Primers using for vector construction were listed in Supplementary Table 18.</w:t>
      </w:r>
    </w:p>
    <w:p w14:paraId="219A8F74" w14:textId="2C074A59" w:rsidR="00DF1272" w:rsidRPr="00B37997" w:rsidRDefault="00DF1272" w:rsidP="00B37997">
      <w:pPr>
        <w:spacing w:line="360" w:lineRule="exact"/>
        <w:ind w:firstLineChars="150" w:firstLine="360"/>
        <w:rPr>
          <w:rFonts w:ascii="Times New Roman" w:hAnsi="Times New Roman" w:cs="Times New Roman"/>
          <w:sz w:val="24"/>
          <w:szCs w:val="24"/>
        </w:rPr>
      </w:pPr>
      <w:r w:rsidRPr="00B37997">
        <w:rPr>
          <w:rFonts w:ascii="Times New Roman" w:hAnsi="Times New Roman" w:cs="Times New Roman"/>
          <w:sz w:val="24"/>
          <w:szCs w:val="24"/>
        </w:rPr>
        <w:t xml:space="preserve">The selected alleles of </w:t>
      </w:r>
      <w:proofErr w:type="spellStart"/>
      <w:r w:rsidRPr="00B37997">
        <w:rPr>
          <w:rFonts w:ascii="Times New Roman" w:hAnsi="Times New Roman" w:cs="Times New Roman"/>
          <w:i/>
          <w:sz w:val="24"/>
          <w:szCs w:val="24"/>
        </w:rPr>
        <w:t>CsANR</w:t>
      </w:r>
      <w:proofErr w:type="spellEnd"/>
      <w:r w:rsidRPr="00B37997">
        <w:rPr>
          <w:rFonts w:ascii="Times New Roman" w:hAnsi="Times New Roman" w:cs="Times New Roman"/>
          <w:sz w:val="24"/>
          <w:szCs w:val="24"/>
        </w:rPr>
        <w:t xml:space="preserve">, </w:t>
      </w:r>
      <w:r w:rsidRPr="00B37997">
        <w:rPr>
          <w:rFonts w:ascii="Times New Roman" w:hAnsi="Times New Roman" w:cs="Times New Roman"/>
          <w:i/>
          <w:sz w:val="24"/>
          <w:szCs w:val="24"/>
        </w:rPr>
        <w:t>CsF3’5’H</w:t>
      </w:r>
      <w:r w:rsidRPr="00B37997">
        <w:rPr>
          <w:rFonts w:ascii="Times New Roman" w:hAnsi="Times New Roman" w:cs="Times New Roman"/>
          <w:sz w:val="24"/>
          <w:szCs w:val="24"/>
        </w:rPr>
        <w:t xml:space="preserve"> and </w:t>
      </w:r>
      <w:r w:rsidRPr="00B37997">
        <w:rPr>
          <w:rFonts w:ascii="Times New Roman" w:hAnsi="Times New Roman" w:cs="Times New Roman"/>
          <w:i/>
          <w:sz w:val="24"/>
          <w:szCs w:val="24"/>
        </w:rPr>
        <w:t>CsMYB5</w:t>
      </w:r>
      <w:r w:rsidRPr="00B37997">
        <w:rPr>
          <w:rFonts w:ascii="Times New Roman" w:hAnsi="Times New Roman" w:cs="Times New Roman"/>
          <w:sz w:val="24"/>
          <w:szCs w:val="24"/>
        </w:rPr>
        <w:t xml:space="preserve"> were synthesized from Twist Bioscience. These fragments were then </w:t>
      </w:r>
      <w:proofErr w:type="spellStart"/>
      <w:r w:rsidRPr="00B37997">
        <w:rPr>
          <w:rFonts w:ascii="Times New Roman" w:hAnsi="Times New Roman" w:cs="Times New Roman"/>
          <w:sz w:val="24"/>
          <w:szCs w:val="24"/>
        </w:rPr>
        <w:t>subcloned</w:t>
      </w:r>
      <w:proofErr w:type="spellEnd"/>
      <w:r w:rsidRPr="00B37997">
        <w:rPr>
          <w:rFonts w:ascii="Times New Roman" w:hAnsi="Times New Roman" w:cs="Times New Roman"/>
          <w:sz w:val="24"/>
          <w:szCs w:val="24"/>
        </w:rPr>
        <w:t xml:space="preserve"> into pDONR207 Donor vector (Thermo Fisher Scientific, Waltham, MA) by PCR-based Gateway BP cloning according the protocol</w:t>
      </w:r>
      <w:hyperlink w:anchor="_ENREF_62" w:tooltip="Zhang, 2019 #1393" w:history="1">
        <w:r w:rsidR="002C3F43" w:rsidRPr="00B37997">
          <w:rPr>
            <w:rFonts w:ascii="Times New Roman" w:hAnsi="Times New Roman" w:cs="Times New Roman"/>
            <w:sz w:val="24"/>
            <w:szCs w:val="24"/>
          </w:rPr>
          <w:fldChar w:fldCharType="begin">
            <w:fldData xml:space="preserve">PEVuZE5vdGU+PENpdGU+PEF1dGhvcj5aaGFuZzwvQXV0aG9yPjxZZWFyPjIwMTk8L1llYXI+PFJl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=
</w:fldData>
          </w:fldChar>
        </w:r>
        <w:r w:rsidR="002C3F43" w:rsidRPr="00B37997">
          <w:rPr>
            <w:rFonts w:ascii="Times New Roman" w:hAnsi="Times New Roman" w:cs="Times New Roman"/>
            <w:sz w:val="24"/>
            <w:szCs w:val="24"/>
          </w:rPr>
          <w:instrText xml:space="preserve"> ADDIN EN.CITE </w:instrText>
        </w:r>
        <w:r w:rsidR="002C3F43" w:rsidRPr="00B37997">
          <w:rPr>
            <w:rFonts w:ascii="Times New Roman" w:hAnsi="Times New Roman" w:cs="Times New Roman"/>
            <w:sz w:val="24"/>
            <w:szCs w:val="24"/>
          </w:rPr>
          <w:fldChar w:fldCharType="begin">
            <w:fldData xml:space="preserve">PEVuZE5vdGU+PENpdGU+PEF1dGhvcj5aaGFuZzwvQXV0aG9yPjxZZWFyPjIwMTk8L1llYXI+PFJl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=
</w:fldData>
          </w:fldChar>
        </w:r>
        <w:r w:rsidR="002C3F43" w:rsidRPr="00B37997">
          <w:rPr>
            <w:rFonts w:ascii="Times New Roman" w:hAnsi="Times New Roman" w:cs="Times New Roman"/>
            <w:sz w:val="24"/>
            <w:szCs w:val="24"/>
          </w:rPr>
          <w:instrText xml:space="preserve"> ADDIN EN.CITE.DATA </w:instrText>
        </w:r>
        <w:r w:rsidR="002C3F43" w:rsidRPr="00B37997">
          <w:rPr>
            <w:rFonts w:ascii="Times New Roman" w:hAnsi="Times New Roman" w:cs="Times New Roman"/>
            <w:sz w:val="24"/>
            <w:szCs w:val="24"/>
          </w:rPr>
        </w:r>
        <w:r w:rsidR="002C3F43" w:rsidRPr="00B37997">
          <w:rPr>
            <w:rFonts w:ascii="Times New Roman" w:hAnsi="Times New Roman" w:cs="Times New Roman"/>
            <w:sz w:val="24"/>
            <w:szCs w:val="24"/>
          </w:rPr>
          <w:fldChar w:fldCharType="end"/>
        </w:r>
        <w:r w:rsidR="002C3F43" w:rsidRPr="00B37997">
          <w:rPr>
            <w:rFonts w:ascii="Times New Roman" w:hAnsi="Times New Roman" w:cs="Times New Roman"/>
            <w:sz w:val="24"/>
            <w:szCs w:val="24"/>
          </w:rPr>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62</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The stop codon was removed to fuse a </w:t>
      </w:r>
      <w:proofErr w:type="spellStart"/>
      <w:r w:rsidRPr="00B37997">
        <w:rPr>
          <w:rFonts w:ascii="Times New Roman" w:hAnsi="Times New Roman" w:cs="Times New Roman"/>
          <w:sz w:val="24"/>
          <w:szCs w:val="24"/>
        </w:rPr>
        <w:t>nano</w:t>
      </w:r>
      <w:proofErr w:type="spellEnd"/>
      <w:r w:rsidRPr="00B37997">
        <w:rPr>
          <w:rFonts w:ascii="Times New Roman" w:hAnsi="Times New Roman" w:cs="Times New Roman"/>
          <w:sz w:val="24"/>
          <w:szCs w:val="24"/>
        </w:rPr>
        <w:t>-GFP tag with the C-terminal of each gene. Expression vectors for transient expression and enzyme assay were constructed using the Gateway LR reaction with pK7FWG2</w:t>
      </w:r>
      <w:hyperlink w:anchor="_ENREF_97" w:tooltip="Zhang, 2018 #1394" w:history="1"/>
      <w:hyperlink w:anchor="_ENREF_63" w:tooltip="Zhang, 2018 #1394" w:history="1">
        <w:r w:rsidR="002C3F43" w:rsidRPr="00B37997">
          <w:rPr>
            <w:rFonts w:ascii="Times New Roman" w:hAnsi="Times New Roman" w:cs="Times New Roman"/>
            <w:sz w:val="24"/>
            <w:szCs w:val="24"/>
          </w:rPr>
          <w:fldChar w:fldCharType="begin">
            <w:fldData xml:space="preserve">PEVuZE5vdGU+PENpdGU+PEF1dGhvcj5aaGFuZzwvQXV0aG9yPjxZZWFyPjIwMTg8L1llYXI+PFJl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</w:fldData>
          </w:fldChar>
        </w:r>
        <w:r w:rsidR="002C3F43" w:rsidRPr="00B37997">
          <w:rPr>
            <w:rFonts w:ascii="Times New Roman" w:hAnsi="Times New Roman" w:cs="Times New Roman"/>
            <w:sz w:val="24"/>
            <w:szCs w:val="24"/>
          </w:rPr>
          <w:instrText xml:space="preserve"> ADDIN EN.CITE </w:instrText>
        </w:r>
        <w:r w:rsidR="002C3F43" w:rsidRPr="00B37997">
          <w:rPr>
            <w:rFonts w:ascii="Times New Roman" w:hAnsi="Times New Roman" w:cs="Times New Roman"/>
            <w:sz w:val="24"/>
            <w:szCs w:val="24"/>
          </w:rPr>
          <w:fldChar w:fldCharType="begin">
            <w:fldData xml:space="preserve">PEVuZE5vdGU+PENpdGU+PEF1dGhvcj5aaGFuZzwvQXV0aG9yPjxZZWFyPjIwMTg8L1llYXI+PFJl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</w:fldData>
          </w:fldChar>
        </w:r>
        <w:r w:rsidR="002C3F43" w:rsidRPr="00B37997">
          <w:rPr>
            <w:rFonts w:ascii="Times New Roman" w:hAnsi="Times New Roman" w:cs="Times New Roman"/>
            <w:sz w:val="24"/>
            <w:szCs w:val="24"/>
          </w:rPr>
          <w:instrText xml:space="preserve"> ADDIN EN.CITE.DATA </w:instrText>
        </w:r>
        <w:r w:rsidR="002C3F43" w:rsidRPr="00B37997">
          <w:rPr>
            <w:rFonts w:ascii="Times New Roman" w:hAnsi="Times New Roman" w:cs="Times New Roman"/>
            <w:sz w:val="24"/>
            <w:szCs w:val="24"/>
          </w:rPr>
        </w:r>
        <w:r w:rsidR="002C3F43" w:rsidRPr="00B37997">
          <w:rPr>
            <w:rFonts w:ascii="Times New Roman" w:hAnsi="Times New Roman" w:cs="Times New Roman"/>
            <w:sz w:val="24"/>
            <w:szCs w:val="24"/>
          </w:rPr>
          <w:fldChar w:fldCharType="end"/>
        </w:r>
        <w:r w:rsidR="002C3F43" w:rsidRPr="00B37997">
          <w:rPr>
            <w:rFonts w:ascii="Times New Roman" w:hAnsi="Times New Roman" w:cs="Times New Roman"/>
            <w:sz w:val="24"/>
            <w:szCs w:val="24"/>
          </w:rPr>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63</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w:t>
      </w:r>
    </w:p>
    <w:p w14:paraId="417E0C5D" w14:textId="77777777" w:rsidR="00DF1272" w:rsidRPr="00B37997" w:rsidRDefault="00DF1272" w:rsidP="00DF1272">
      <w:pPr>
        <w:spacing w:line="360" w:lineRule="exact"/>
        <w:ind w:firstLineChars="150" w:firstLine="360"/>
        <w:rPr>
          <w:rFonts w:ascii="Times New Roman" w:hAnsi="Times New Roman" w:cs="Times New Roman"/>
          <w:sz w:val="24"/>
          <w:szCs w:val="24"/>
        </w:rPr>
      </w:pPr>
    </w:p>
    <w:p w14:paraId="1BAD209B" w14:textId="77777777" w:rsidR="00DF1272" w:rsidRPr="00B37997" w:rsidRDefault="00DF1272" w:rsidP="00DF1272">
      <w:pPr>
        <w:spacing w:line="360" w:lineRule="exact"/>
        <w:rPr>
          <w:rFonts w:ascii="Times New Roman" w:hAnsi="Times New Roman" w:cs="Times New Roman"/>
          <w:b/>
          <w:sz w:val="24"/>
          <w:szCs w:val="24"/>
        </w:rPr>
      </w:pPr>
      <w:r w:rsidRPr="00B37997">
        <w:rPr>
          <w:rFonts w:ascii="Times New Roman" w:hAnsi="Times New Roman" w:cs="Times New Roman"/>
          <w:b/>
          <w:sz w:val="24"/>
          <w:szCs w:val="24"/>
        </w:rPr>
        <w:t xml:space="preserve">Transient expression analysis in the tobacco leaves and LC-MS </w:t>
      </w:r>
    </w:p>
    <w:p w14:paraId="5BC8A576" w14:textId="7FC5618D" w:rsidR="00DF1272" w:rsidRPr="00B37997" w:rsidRDefault="00DF1272" w:rsidP="00B37997">
      <w:pPr>
        <w:spacing w:line="360" w:lineRule="exact"/>
        <w:ind w:firstLineChars="150" w:firstLine="360"/>
        <w:rPr>
          <w:rFonts w:ascii="Times New Roman" w:hAnsi="Times New Roman" w:cs="Times New Roman"/>
          <w:sz w:val="24"/>
          <w:szCs w:val="24"/>
        </w:rPr>
      </w:pPr>
      <w:r w:rsidRPr="00B37997">
        <w:rPr>
          <w:rFonts w:ascii="Times New Roman" w:hAnsi="Times New Roman" w:cs="Times New Roman"/>
          <w:sz w:val="24"/>
          <w:szCs w:val="24"/>
        </w:rPr>
        <w:t xml:space="preserve">The above constructs were transformed into </w:t>
      </w:r>
      <w:r w:rsidRPr="00B37997">
        <w:rPr>
          <w:rFonts w:ascii="Times New Roman" w:hAnsi="Times New Roman" w:cs="Times New Roman"/>
          <w:i/>
          <w:sz w:val="24"/>
          <w:szCs w:val="24"/>
        </w:rPr>
        <w:t>Agrobacterium</w:t>
      </w:r>
      <w:r w:rsidRPr="00B37997">
        <w:rPr>
          <w:rFonts w:ascii="Times New Roman" w:hAnsi="Times New Roman" w:cs="Times New Roman"/>
          <w:sz w:val="24"/>
          <w:szCs w:val="24"/>
        </w:rPr>
        <w:t xml:space="preserve"> </w:t>
      </w:r>
      <w:proofErr w:type="spellStart"/>
      <w:r w:rsidRPr="00B37997">
        <w:rPr>
          <w:rFonts w:ascii="Times New Roman" w:hAnsi="Times New Roman" w:cs="Times New Roman"/>
          <w:i/>
          <w:sz w:val="24"/>
          <w:szCs w:val="24"/>
        </w:rPr>
        <w:t>tumefaciens</w:t>
      </w:r>
      <w:proofErr w:type="spellEnd"/>
      <w:r w:rsidRPr="00B37997">
        <w:rPr>
          <w:rFonts w:ascii="Times New Roman" w:hAnsi="Times New Roman" w:cs="Times New Roman"/>
          <w:sz w:val="24"/>
          <w:szCs w:val="24"/>
        </w:rPr>
        <w:t xml:space="preserve"> strain AGL1 and transiently expressed in tobacco leaves according to the previous protocol </w:t>
      </w:r>
      <w:hyperlink w:anchor="_ENREF_64" w:tooltip="Youjun Zhang, 2020 #1392" w:history="1">
        <w:r w:rsidR="002C3F43" w:rsidRPr="00B37997">
          <w:rPr>
            <w:rFonts w:ascii="Times New Roman" w:hAnsi="Times New Roman" w:cs="Times New Roman"/>
            <w:sz w:val="24"/>
            <w:szCs w:val="24"/>
          </w:rPr>
          <w:fldChar w:fldCharType="begin"/>
        </w:r>
        <w:r w:rsidR="002C3F43" w:rsidRPr="00B37997">
          <w:rPr>
            <w:rFonts w:ascii="Times New Roman" w:hAnsi="Times New Roman" w:cs="Times New Roman"/>
            <w:sz w:val="24"/>
            <w:szCs w:val="24"/>
          </w:rPr>
          <w:instrText xml:space="preserve"> ADDIN EN.CITE &lt;EndNote&gt;&lt;Cite&gt;&lt;Author&gt;Youjun Zhang&lt;/Author&gt;&lt;Year&gt;2020&lt;/Year&gt;&lt;RecNum&gt;1392&lt;/RecNum&gt;&lt;DisplayText&gt;&lt;style face="superscript"&gt;64&lt;/style&gt;&lt;/DisplayText&gt;&lt;record&gt;&lt;rec-number&gt;1392&lt;/rec-number&gt;&lt;foreign-keys&gt;&lt;key app="EN" db-id="x2fftw2pat09fkexrxixwzsoref0ftp52evf"&gt;1392&lt;/key&gt;&lt;/foreign-keys&gt;&lt;ref-type name="Journal Article"&gt;17&lt;/ref-type&gt;&lt;contributors&gt;&lt;authors&gt;&lt;author&gt;Youjun Zhang, Moxian Chen, &lt;/author&gt;&lt;author&gt;Beata Siemiatkowska, Mitchell Rey Toleco, &lt;/author&gt;&lt;author&gt;Yue Jing,Vivien Strotmann, &lt;/author&gt;&lt;author&gt;&lt;style face="normal" font="default" size="100%"&gt;Jianghua Zhang, Yvonne Stahl&lt;/style&gt;&lt;style face="normal" font="default" charset="134" size="100%"&gt;, &lt;/style&gt;&lt;/author&gt;&lt;author&gt;Alisdair R. Fernie&lt;/author&gt;&lt;/authors&gt;&lt;/contributors&gt;&lt;titles&gt;&lt;title&gt;A Highly Efficient Agrobacterium-Mediated Method for Transient Gene Expression and Functional Studies in Multipe Plant Species&lt;/title&gt;&lt;secondary-title&gt;Plant Communications&lt;/secondary-title&gt;&lt;/titles&gt;&lt;periodical&gt;&lt;full-title&gt;Plant Communications&lt;/full-title&gt;&lt;/periodical&gt;&lt;dates&gt;&lt;year&gt;2020&lt;/year&gt;&lt;/dates&gt;&lt;urls&gt;&lt;/urls&gt;&lt;electronic-resource-num&gt;https://doi.org/10.1016/j.xplc.2020.100028&lt;/electronic-resource-num&gt;&lt;/record&gt;&lt;/Cite&gt;&lt;/EndNote&gt;</w:instrText>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64</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Two days after inoculation, tobacco leaves were checked by confocal microscopy to confirm the expression level of each gene. The tobacco leaves were harvested and crushed into powders in liquid nitrogen and then extracted in 80% methanol for the LC-MS measurement.</w:t>
      </w:r>
    </w:p>
    <w:p w14:paraId="3B8080D3" w14:textId="77777777" w:rsidR="00DF1272" w:rsidRPr="00B37997" w:rsidRDefault="00DF1272" w:rsidP="00DF1272">
      <w:pPr>
        <w:spacing w:line="360" w:lineRule="exact"/>
        <w:ind w:firstLineChars="150" w:firstLine="360"/>
        <w:rPr>
          <w:rFonts w:ascii="Times New Roman" w:hAnsi="Times New Roman" w:cs="Times New Roman"/>
          <w:sz w:val="24"/>
          <w:szCs w:val="24"/>
        </w:rPr>
      </w:pPr>
    </w:p>
    <w:p w14:paraId="4BDAFA24" w14:textId="77777777" w:rsidR="00DF1272" w:rsidRPr="00B37997" w:rsidRDefault="00DF1272" w:rsidP="00DF1272">
      <w:pPr>
        <w:spacing w:line="360" w:lineRule="exact"/>
        <w:rPr>
          <w:rFonts w:ascii="Times New Roman" w:hAnsi="Times New Roman" w:cs="Times New Roman"/>
          <w:b/>
          <w:sz w:val="24"/>
          <w:szCs w:val="24"/>
        </w:rPr>
      </w:pPr>
      <w:r w:rsidRPr="00B37997">
        <w:rPr>
          <w:rFonts w:ascii="Times New Roman" w:hAnsi="Times New Roman" w:cs="Times New Roman"/>
          <w:b/>
          <w:sz w:val="24"/>
          <w:szCs w:val="24"/>
        </w:rPr>
        <w:t>Protein expression and enzyme activity assay</w:t>
      </w:r>
    </w:p>
    <w:p w14:paraId="2ABB089A" w14:textId="2A5591C7" w:rsidR="00DF1272" w:rsidRPr="00B37997" w:rsidRDefault="00DF1272" w:rsidP="00B37997">
      <w:pPr>
        <w:spacing w:line="360" w:lineRule="exact"/>
        <w:ind w:firstLineChars="150" w:firstLine="360"/>
        <w:rPr>
          <w:rFonts w:ascii="Times New Roman" w:hAnsi="Times New Roman" w:cs="Times New Roman"/>
          <w:sz w:val="24"/>
          <w:szCs w:val="24"/>
        </w:rPr>
      </w:pPr>
      <w:r w:rsidRPr="00B37997">
        <w:rPr>
          <w:rFonts w:ascii="Times New Roman" w:hAnsi="Times New Roman" w:cs="Times New Roman"/>
          <w:sz w:val="24"/>
          <w:szCs w:val="24"/>
        </w:rPr>
        <w:t xml:space="preserve">All the enzymes were purified from tobacco leaves by the affinity purification with </w:t>
      </w:r>
      <w:proofErr w:type="spellStart"/>
      <w:r w:rsidRPr="00B37997">
        <w:rPr>
          <w:rFonts w:ascii="Times New Roman" w:hAnsi="Times New Roman" w:cs="Times New Roman"/>
          <w:sz w:val="24"/>
          <w:szCs w:val="24"/>
        </w:rPr>
        <w:t>nano</w:t>
      </w:r>
      <w:proofErr w:type="spellEnd"/>
      <w:r w:rsidRPr="00B37997">
        <w:rPr>
          <w:rFonts w:ascii="Times New Roman" w:hAnsi="Times New Roman" w:cs="Times New Roman"/>
          <w:sz w:val="24"/>
          <w:szCs w:val="24"/>
        </w:rPr>
        <w:t>-GFP tag</w:t>
      </w:r>
      <w:hyperlink w:anchor="_ENREF_63" w:tooltip="Zhang, 2018 #1394" w:history="1">
        <w:r w:rsidR="002C3F43" w:rsidRPr="00B37997">
          <w:rPr>
            <w:rFonts w:ascii="Times New Roman" w:hAnsi="Times New Roman" w:cs="Times New Roman"/>
            <w:sz w:val="24"/>
            <w:szCs w:val="24"/>
          </w:rPr>
          <w:fldChar w:fldCharType="begin">
            <w:fldData xml:space="preserve">PEVuZE5vdGU+PENpdGU+PEF1dGhvcj5aaGFuZzwvQXV0aG9yPjxZZWFyPjIwMTg8L1llYXI+PFJl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</w:fldData>
          </w:fldChar>
        </w:r>
        <w:r w:rsidR="002C3F43" w:rsidRPr="00B37997">
          <w:rPr>
            <w:rFonts w:ascii="Times New Roman" w:hAnsi="Times New Roman" w:cs="Times New Roman"/>
            <w:sz w:val="24"/>
            <w:szCs w:val="24"/>
          </w:rPr>
          <w:instrText xml:space="preserve"> ADDIN EN.CITE </w:instrText>
        </w:r>
        <w:r w:rsidR="002C3F43" w:rsidRPr="00B37997">
          <w:rPr>
            <w:rFonts w:ascii="Times New Roman" w:hAnsi="Times New Roman" w:cs="Times New Roman"/>
            <w:sz w:val="24"/>
            <w:szCs w:val="24"/>
          </w:rPr>
          <w:fldChar w:fldCharType="begin">
            <w:fldData xml:space="preserve">PEVuZE5vdGU+PENpdGU+PEF1dGhvcj5aaGFuZzwvQXV0aG9yPjxZZWFyPjIwMTg8L1llYXI+PFJl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</w:fldData>
          </w:fldChar>
        </w:r>
        <w:r w:rsidR="002C3F43" w:rsidRPr="00B37997">
          <w:rPr>
            <w:rFonts w:ascii="Times New Roman" w:hAnsi="Times New Roman" w:cs="Times New Roman"/>
            <w:sz w:val="24"/>
            <w:szCs w:val="24"/>
          </w:rPr>
          <w:instrText xml:space="preserve"> ADDIN EN.CITE.DATA </w:instrText>
        </w:r>
        <w:r w:rsidR="002C3F43" w:rsidRPr="00B37997">
          <w:rPr>
            <w:rFonts w:ascii="Times New Roman" w:hAnsi="Times New Roman" w:cs="Times New Roman"/>
            <w:sz w:val="24"/>
            <w:szCs w:val="24"/>
          </w:rPr>
        </w:r>
        <w:r w:rsidR="002C3F43" w:rsidRPr="00B37997">
          <w:rPr>
            <w:rFonts w:ascii="Times New Roman" w:hAnsi="Times New Roman" w:cs="Times New Roman"/>
            <w:sz w:val="24"/>
            <w:szCs w:val="24"/>
          </w:rPr>
          <w:fldChar w:fldCharType="end"/>
        </w:r>
        <w:r w:rsidR="002C3F43" w:rsidRPr="00B37997">
          <w:rPr>
            <w:rFonts w:ascii="Times New Roman" w:hAnsi="Times New Roman" w:cs="Times New Roman"/>
            <w:sz w:val="24"/>
            <w:szCs w:val="24"/>
          </w:rPr>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63</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 xml:space="preserve">. The tea leaves were extracted using 80% Methanol and dried for the in vitro enzyme assay. Both </w:t>
      </w:r>
      <w:proofErr w:type="spellStart"/>
      <w:r w:rsidRPr="00B37997">
        <w:rPr>
          <w:rFonts w:ascii="Times New Roman" w:hAnsi="Times New Roman" w:cs="Times New Roman"/>
          <w:sz w:val="24"/>
          <w:szCs w:val="24"/>
        </w:rPr>
        <w:t>CsANRa</w:t>
      </w:r>
      <w:proofErr w:type="spellEnd"/>
      <w:r w:rsidRPr="00B37997">
        <w:rPr>
          <w:rFonts w:ascii="Times New Roman" w:hAnsi="Times New Roman" w:cs="Times New Roman"/>
          <w:sz w:val="24"/>
          <w:szCs w:val="24"/>
        </w:rPr>
        <w:t xml:space="preserve"> and </w:t>
      </w:r>
      <w:proofErr w:type="spellStart"/>
      <w:r w:rsidRPr="00B37997">
        <w:rPr>
          <w:rFonts w:ascii="Times New Roman" w:hAnsi="Times New Roman" w:cs="Times New Roman"/>
          <w:sz w:val="24"/>
          <w:szCs w:val="24"/>
        </w:rPr>
        <w:t>CsANRb</w:t>
      </w:r>
      <w:proofErr w:type="spellEnd"/>
      <w:r w:rsidRPr="00B37997">
        <w:rPr>
          <w:rFonts w:ascii="Times New Roman" w:hAnsi="Times New Roman" w:cs="Times New Roman"/>
          <w:sz w:val="24"/>
          <w:szCs w:val="24"/>
        </w:rPr>
        <w:t xml:space="preserve"> were incubated with tea extract and 0.1 </w:t>
      </w:r>
      <w:proofErr w:type="spellStart"/>
      <w:r w:rsidRPr="00B37997">
        <w:rPr>
          <w:rFonts w:ascii="Times New Roman" w:hAnsi="Times New Roman" w:cs="Times New Roman"/>
          <w:sz w:val="24"/>
          <w:szCs w:val="24"/>
        </w:rPr>
        <w:t>mM</w:t>
      </w:r>
      <w:proofErr w:type="spellEnd"/>
      <w:r w:rsidRPr="00B37997">
        <w:rPr>
          <w:rFonts w:ascii="Times New Roman" w:hAnsi="Times New Roman" w:cs="Times New Roman"/>
          <w:sz w:val="24"/>
          <w:szCs w:val="24"/>
        </w:rPr>
        <w:t xml:space="preserve"> of the co-factor NADPH for 30 min in an end stopped metabolite assay. Similarly, the CsF3’5’Ha and CsF3’5’Hb were incubated with tea extract and co-factor of 0.2mM NADPH/NADH for 30 min. The empty GFP protein was processed the same treatments of ANR or F3’5’H as a negative control. Kinetic constants for ANR were determined using a concentration gradient of </w:t>
      </w:r>
      <w:proofErr w:type="spellStart"/>
      <w:r w:rsidRPr="00B37997">
        <w:rPr>
          <w:rFonts w:ascii="Times New Roman" w:hAnsi="Times New Roman" w:cs="Times New Roman"/>
          <w:sz w:val="24"/>
          <w:szCs w:val="24"/>
        </w:rPr>
        <w:t>cyanidin</w:t>
      </w:r>
      <w:proofErr w:type="spellEnd"/>
      <w:r w:rsidRPr="00B37997">
        <w:rPr>
          <w:rFonts w:ascii="Times New Roman" w:hAnsi="Times New Roman" w:cs="Times New Roman"/>
          <w:sz w:val="24"/>
          <w:szCs w:val="24"/>
        </w:rPr>
        <w:t xml:space="preserve"> chloride (30, 40 and </w:t>
      </w:r>
      <w:r w:rsidR="007F3511" w:rsidRPr="00B37997">
        <w:rPr>
          <w:rFonts w:ascii="Times New Roman" w:hAnsi="Times New Roman" w:cs="Times New Roman"/>
          <w:sz w:val="24"/>
          <w:szCs w:val="24"/>
        </w:rPr>
        <w:t>6</w:t>
      </w:r>
      <w:r w:rsidRPr="00B37997">
        <w:rPr>
          <w:rFonts w:ascii="Times New Roman" w:hAnsi="Times New Roman" w:cs="Times New Roman"/>
          <w:sz w:val="24"/>
          <w:szCs w:val="24"/>
        </w:rPr>
        <w:t xml:space="preserve">0 </w:t>
      </w:r>
      <w:proofErr w:type="spellStart"/>
      <w:r w:rsidRPr="00B37997">
        <w:rPr>
          <w:rFonts w:ascii="Times New Roman" w:hAnsi="Times New Roman" w:cs="Times New Roman"/>
          <w:sz w:val="24"/>
          <w:szCs w:val="24"/>
        </w:rPr>
        <w:t>μM</w:t>
      </w:r>
      <w:proofErr w:type="spellEnd"/>
      <w:r w:rsidRPr="00B37997">
        <w:rPr>
          <w:rFonts w:ascii="Times New Roman" w:hAnsi="Times New Roman" w:cs="Times New Roman"/>
          <w:sz w:val="24"/>
          <w:szCs w:val="24"/>
        </w:rPr>
        <w:t xml:space="preserve">; PHL80022 </w:t>
      </w:r>
      <w:proofErr w:type="spellStart"/>
      <w:r w:rsidRPr="00B37997">
        <w:rPr>
          <w:rFonts w:ascii="Times New Roman" w:hAnsi="Times New Roman" w:cs="Times New Roman"/>
          <w:sz w:val="24"/>
          <w:szCs w:val="24"/>
        </w:rPr>
        <w:t>Supelco</w:t>
      </w:r>
      <w:proofErr w:type="spellEnd"/>
      <w:r w:rsidRPr="00B37997">
        <w:rPr>
          <w:rFonts w:ascii="Times New Roman" w:hAnsi="Times New Roman" w:cs="Times New Roman"/>
          <w:sz w:val="24"/>
          <w:szCs w:val="24"/>
        </w:rPr>
        <w:t xml:space="preserve">) with a total volume of 200 </w:t>
      </w:r>
      <w:proofErr w:type="spellStart"/>
      <w:r w:rsidRPr="00B37997">
        <w:rPr>
          <w:rFonts w:ascii="Times New Roman" w:hAnsi="Times New Roman" w:cs="Times New Roman"/>
          <w:sz w:val="24"/>
          <w:szCs w:val="24"/>
        </w:rPr>
        <w:t>μl</w:t>
      </w:r>
      <w:proofErr w:type="spellEnd"/>
      <w:r w:rsidRPr="00B37997">
        <w:rPr>
          <w:rFonts w:ascii="Times New Roman" w:hAnsi="Times New Roman" w:cs="Times New Roman"/>
          <w:sz w:val="24"/>
          <w:szCs w:val="24"/>
        </w:rPr>
        <w:t xml:space="preserve"> containing 100 </w:t>
      </w:r>
      <w:proofErr w:type="spellStart"/>
      <w:r w:rsidRPr="00B37997">
        <w:rPr>
          <w:rFonts w:ascii="Times New Roman" w:hAnsi="Times New Roman" w:cs="Times New Roman"/>
          <w:sz w:val="24"/>
          <w:szCs w:val="24"/>
        </w:rPr>
        <w:t>mM</w:t>
      </w:r>
      <w:proofErr w:type="spellEnd"/>
      <w:r w:rsidRPr="00B37997">
        <w:rPr>
          <w:rFonts w:ascii="Times New Roman" w:hAnsi="Times New Roman" w:cs="Times New Roman"/>
          <w:sz w:val="24"/>
          <w:szCs w:val="24"/>
        </w:rPr>
        <w:t xml:space="preserve"> </w:t>
      </w:r>
      <w:proofErr w:type="spellStart"/>
      <w:r w:rsidRPr="00B37997">
        <w:rPr>
          <w:rFonts w:ascii="Times New Roman" w:hAnsi="Times New Roman" w:cs="Times New Roman"/>
          <w:sz w:val="24"/>
          <w:szCs w:val="24"/>
        </w:rPr>
        <w:t>Tris-HCl</w:t>
      </w:r>
      <w:proofErr w:type="spellEnd"/>
      <w:r w:rsidRPr="00B37997">
        <w:rPr>
          <w:rFonts w:ascii="Times New Roman" w:hAnsi="Times New Roman" w:cs="Times New Roman"/>
          <w:sz w:val="24"/>
          <w:szCs w:val="24"/>
        </w:rPr>
        <w:t xml:space="preserve"> (pH 8.0), 12 </w:t>
      </w:r>
      <w:proofErr w:type="spellStart"/>
      <w:r w:rsidRPr="00B37997">
        <w:rPr>
          <w:rFonts w:ascii="Times New Roman" w:hAnsi="Times New Roman" w:cs="Times New Roman"/>
          <w:sz w:val="24"/>
          <w:szCs w:val="24"/>
        </w:rPr>
        <w:t>mM</w:t>
      </w:r>
      <w:proofErr w:type="spellEnd"/>
      <w:r w:rsidRPr="00B37997">
        <w:rPr>
          <w:rFonts w:ascii="Times New Roman" w:hAnsi="Times New Roman" w:cs="Times New Roman"/>
          <w:sz w:val="24"/>
          <w:szCs w:val="24"/>
        </w:rPr>
        <w:t xml:space="preserve"> NADPH and 30 </w:t>
      </w:r>
      <w:proofErr w:type="spellStart"/>
      <w:r w:rsidRPr="00B37997">
        <w:rPr>
          <w:rFonts w:ascii="Times New Roman" w:hAnsi="Times New Roman" w:cs="Times New Roman"/>
          <w:sz w:val="24"/>
          <w:szCs w:val="24"/>
        </w:rPr>
        <w:t>μg</w:t>
      </w:r>
      <w:proofErr w:type="spellEnd"/>
      <w:r w:rsidRPr="00B37997">
        <w:rPr>
          <w:rFonts w:ascii="Times New Roman" w:hAnsi="Times New Roman" w:cs="Times New Roman"/>
          <w:sz w:val="24"/>
          <w:szCs w:val="24"/>
        </w:rPr>
        <w:t xml:space="preserve"> purified cleaved ANR according the method by </w:t>
      </w:r>
      <w:proofErr w:type="spellStart"/>
      <w:r w:rsidRPr="00B37997">
        <w:rPr>
          <w:rFonts w:ascii="Times New Roman" w:hAnsi="Times New Roman" w:cs="Times New Roman"/>
          <w:sz w:val="24"/>
          <w:szCs w:val="24"/>
        </w:rPr>
        <w:t>Xie</w:t>
      </w:r>
      <w:proofErr w:type="spellEnd"/>
      <w:r w:rsidRPr="00B37997">
        <w:rPr>
          <w:rFonts w:ascii="Times New Roman" w:hAnsi="Times New Roman" w:cs="Times New Roman"/>
          <w:sz w:val="24"/>
          <w:szCs w:val="24"/>
        </w:rPr>
        <w:t xml:space="preserve"> et al</w:t>
      </w:r>
      <w:hyperlink w:anchor="_ENREF_65" w:tooltip="Xie, 2004 #1375" w:history="1">
        <w:r w:rsidR="002C3F43" w:rsidRPr="00B37997">
          <w:rPr>
            <w:rFonts w:ascii="Times New Roman" w:hAnsi="Times New Roman" w:cs="Times New Roman"/>
            <w:sz w:val="24"/>
            <w:szCs w:val="24"/>
          </w:rPr>
          <w:fldChar w:fldCharType="begin">
            <w:fldData xml:space="preserve">PEVuZE5vdGU+PENpdGU+PEF1dGhvcj5YaWU8L0F1dGhvcj48WWVhcj4yMDA0PC9ZZWFyPjxSZWNO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</w:fldData>
          </w:fldChar>
        </w:r>
        <w:r w:rsidR="002C3F43" w:rsidRPr="00B37997">
          <w:rPr>
            <w:rFonts w:ascii="Times New Roman" w:hAnsi="Times New Roman" w:cs="Times New Roman"/>
            <w:sz w:val="24"/>
            <w:szCs w:val="24"/>
          </w:rPr>
          <w:instrText xml:space="preserve"> ADDIN EN.CITE </w:instrText>
        </w:r>
        <w:r w:rsidR="002C3F43" w:rsidRPr="00B37997">
          <w:rPr>
            <w:rFonts w:ascii="Times New Roman" w:hAnsi="Times New Roman" w:cs="Times New Roman"/>
            <w:sz w:val="24"/>
            <w:szCs w:val="24"/>
          </w:rPr>
          <w:fldChar w:fldCharType="begin">
            <w:fldData xml:space="preserve">PEVuZE5vdGU+PENpdGU+PEF1dGhvcj5YaWU8L0F1dGhvcj48WWVhcj4yMDA0PC9ZZWFyPjxSZWNO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</w:fldData>
          </w:fldChar>
        </w:r>
        <w:r w:rsidR="002C3F43" w:rsidRPr="00B37997">
          <w:rPr>
            <w:rFonts w:ascii="Times New Roman" w:hAnsi="Times New Roman" w:cs="Times New Roman"/>
            <w:sz w:val="24"/>
            <w:szCs w:val="24"/>
          </w:rPr>
          <w:instrText xml:space="preserve"> ADDIN EN.CITE.DATA </w:instrText>
        </w:r>
        <w:r w:rsidR="002C3F43" w:rsidRPr="00B37997">
          <w:rPr>
            <w:rFonts w:ascii="Times New Roman" w:hAnsi="Times New Roman" w:cs="Times New Roman"/>
            <w:sz w:val="24"/>
            <w:szCs w:val="24"/>
          </w:rPr>
        </w:r>
        <w:r w:rsidR="002C3F43" w:rsidRPr="00B37997">
          <w:rPr>
            <w:rFonts w:ascii="Times New Roman" w:hAnsi="Times New Roman" w:cs="Times New Roman"/>
            <w:sz w:val="24"/>
            <w:szCs w:val="24"/>
          </w:rPr>
          <w:fldChar w:fldCharType="end"/>
        </w:r>
        <w:r w:rsidR="002C3F43" w:rsidRPr="00B37997">
          <w:rPr>
            <w:rFonts w:ascii="Times New Roman" w:hAnsi="Times New Roman" w:cs="Times New Roman"/>
            <w:sz w:val="24"/>
            <w:szCs w:val="24"/>
          </w:rPr>
        </w:r>
        <w:r w:rsidR="002C3F43" w:rsidRPr="00B37997">
          <w:rPr>
            <w:rFonts w:ascii="Times New Roman" w:hAnsi="Times New Roman" w:cs="Times New Roman"/>
            <w:sz w:val="24"/>
            <w:szCs w:val="24"/>
          </w:rPr>
          <w:fldChar w:fldCharType="separate"/>
        </w:r>
        <w:r w:rsidR="002C3F43" w:rsidRPr="00B37997">
          <w:rPr>
            <w:rFonts w:ascii="Times New Roman" w:hAnsi="Times New Roman" w:cs="Times New Roman"/>
            <w:noProof/>
            <w:sz w:val="24"/>
            <w:szCs w:val="24"/>
            <w:vertAlign w:val="superscript"/>
          </w:rPr>
          <w:t>65</w:t>
        </w:r>
        <w:r w:rsidR="002C3F43" w:rsidRPr="00B37997">
          <w:rPr>
            <w:rFonts w:ascii="Times New Roman" w:hAnsi="Times New Roman" w:cs="Times New Roman"/>
            <w:sz w:val="24"/>
            <w:szCs w:val="24"/>
          </w:rPr>
          <w:fldChar w:fldCharType="end"/>
        </w:r>
      </w:hyperlink>
      <w:r w:rsidRPr="00B37997">
        <w:rPr>
          <w:rFonts w:ascii="Times New Roman" w:hAnsi="Times New Roman" w:cs="Times New Roman"/>
          <w:sz w:val="24"/>
          <w:szCs w:val="24"/>
        </w:rPr>
        <w:t>.</w:t>
      </w:r>
    </w:p>
    <w:p w14:paraId="7439DB3F" w14:textId="77777777" w:rsidR="00DF1272" w:rsidRPr="00B37997" w:rsidRDefault="00DF1272" w:rsidP="00F97520">
      <w:pPr>
        <w:rPr>
          <w:rFonts w:ascii="Times New Roman" w:hAnsi="Times New Roman" w:cs="Times New Roman"/>
          <w:sz w:val="24"/>
          <w:szCs w:val="24"/>
          <w:shd w:val="clear" w:color="auto" w:fill="FFFFFF"/>
        </w:rPr>
      </w:pPr>
    </w:p>
    <w:p w14:paraId="620F3971" w14:textId="77777777" w:rsidR="000F4D89" w:rsidRPr="00B37997" w:rsidRDefault="000F4D89" w:rsidP="00F97520">
      <w:pPr>
        <w:widowControl/>
        <w:jc w:val="left"/>
        <w:rPr>
          <w:rFonts w:ascii="Times New Roman" w:hAnsi="Times New Roman" w:cs="Times New Roman"/>
          <w:sz w:val="24"/>
          <w:szCs w:val="24"/>
          <w:shd w:val="clear" w:color="auto" w:fill="FFFFFF"/>
        </w:rPr>
      </w:pPr>
      <w:r w:rsidRPr="00B37997">
        <w:rPr>
          <w:rFonts w:ascii="Times New Roman" w:hAnsi="Times New Roman" w:cs="Times New Roman"/>
          <w:sz w:val="24"/>
          <w:szCs w:val="24"/>
          <w:shd w:val="clear" w:color="auto" w:fill="FFFFFF"/>
        </w:rPr>
        <w:br w:type="page"/>
      </w:r>
    </w:p>
    <w:p w14:paraId="47BD62E0" w14:textId="77777777" w:rsidR="00D55316" w:rsidRPr="00B37997" w:rsidRDefault="00D55316" w:rsidP="00D55316">
      <w:pPr>
        <w:widowControl/>
        <w:jc w:val="left"/>
        <w:rPr>
          <w:rFonts w:ascii="Times New Roman" w:hAnsi="Times New Roman" w:cs="Times New Roman"/>
          <w:sz w:val="24"/>
          <w:szCs w:val="24"/>
        </w:rPr>
      </w:pPr>
      <w:r w:rsidRPr="00B37997">
        <w:rPr>
          <w:rFonts w:ascii="Times New Roman" w:hAnsi="Times New Roman" w:cs="Times New Roman"/>
          <w:noProof/>
          <w:sz w:val="24"/>
          <w:szCs w:val="24"/>
        </w:rPr>
        <w:lastRenderedPageBreak/>
        <w:drawing>
          <wp:inline distT="0" distB="0" distL="0" distR="0" wp14:anchorId="0BD27D70" wp14:editId="2522EDEF">
            <wp:extent cx="2804908" cy="3739991"/>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7695" cy="3743708"/>
                    </a:xfrm>
                    <a:prstGeom prst="rect">
                      <a:avLst/>
                    </a:prstGeom>
                    <a:noFill/>
                    <a:ln>
                      <a:noFill/>
                    </a:ln>
                  </pic:spPr>
                </pic:pic>
              </a:graphicData>
            </a:graphic>
          </wp:inline>
        </w:drawing>
      </w:r>
    </w:p>
    <w:p w14:paraId="4786F94D" w14:textId="77777777" w:rsidR="00D55316" w:rsidRPr="00B37997" w:rsidRDefault="00D55316" w:rsidP="00D55316">
      <w:pPr>
        <w:widowControl/>
        <w:jc w:val="left"/>
        <w:rPr>
          <w:rFonts w:ascii="Times New Roman" w:hAnsi="Times New Roman" w:cs="Times New Roman"/>
          <w:sz w:val="24"/>
          <w:szCs w:val="24"/>
        </w:rPr>
      </w:pPr>
    </w:p>
    <w:p w14:paraId="2016D538" w14:textId="444C67C7" w:rsidR="00D55316" w:rsidRPr="00B37997" w:rsidRDefault="00D55316" w:rsidP="00D55316">
      <w:pPr>
        <w:widowControl/>
        <w:jc w:val="left"/>
        <w:rPr>
          <w:rFonts w:ascii="Times New Roman" w:hAnsi="Times New Roman" w:cs="Times New Roman"/>
          <w:sz w:val="24"/>
          <w:szCs w:val="24"/>
        </w:rPr>
      </w:pPr>
      <w:proofErr w:type="gramStart"/>
      <w:r w:rsidRPr="00B37997">
        <w:rPr>
          <w:rFonts w:ascii="Times New Roman" w:hAnsi="Times New Roman" w:cs="Times New Roman"/>
          <w:b/>
          <w:sz w:val="24"/>
          <w:szCs w:val="24"/>
        </w:rPr>
        <w:t>Supplementary</w:t>
      </w:r>
      <w:r w:rsidR="0020621F" w:rsidRPr="00B37997">
        <w:rPr>
          <w:rFonts w:ascii="Times New Roman" w:hAnsi="Times New Roman" w:cs="Times New Roman"/>
          <w:b/>
          <w:sz w:val="24"/>
          <w:szCs w:val="24"/>
        </w:rPr>
        <w:t xml:space="preserve"> Figure</w:t>
      </w:r>
      <w:r w:rsidRPr="00B37997">
        <w:rPr>
          <w:rFonts w:ascii="Times New Roman" w:hAnsi="Times New Roman" w:cs="Times New Roman"/>
          <w:b/>
          <w:sz w:val="24"/>
          <w:szCs w:val="24"/>
        </w:rPr>
        <w:t xml:space="preserve"> 1</w:t>
      </w:r>
      <w:r w:rsidR="0020621F" w:rsidRPr="00B37997">
        <w:rPr>
          <w:rFonts w:ascii="Times New Roman" w:hAnsi="Times New Roman" w:cs="Times New Roman"/>
          <w:b/>
          <w:sz w:val="24"/>
          <w:szCs w:val="24"/>
        </w:rPr>
        <w:t>.</w:t>
      </w:r>
      <w:proofErr w:type="gramEnd"/>
      <w:r w:rsidRPr="00B37997">
        <w:rPr>
          <w:rFonts w:ascii="Times New Roman" w:hAnsi="Times New Roman" w:cs="Times New Roman"/>
          <w:b/>
          <w:sz w:val="24"/>
          <w:szCs w:val="24"/>
        </w:rPr>
        <w:t xml:space="preserve"> Tea plant DASZ</w:t>
      </w:r>
      <w:r w:rsidRPr="00B37997">
        <w:rPr>
          <w:rFonts w:ascii="Times New Roman" w:hAnsi="Times New Roman" w:cs="Times New Roman"/>
          <w:sz w:val="24"/>
          <w:szCs w:val="24"/>
        </w:rPr>
        <w:t xml:space="preserve">. </w:t>
      </w:r>
      <w:r w:rsidR="00BD0A71" w:rsidRPr="00B37997">
        <w:rPr>
          <w:rFonts w:ascii="Times New Roman" w:hAnsi="Times New Roman" w:cs="Times New Roman"/>
          <w:sz w:val="24"/>
          <w:szCs w:val="24"/>
        </w:rPr>
        <w:t xml:space="preserve">The photo was </w:t>
      </w:r>
      <w:r w:rsidR="000262BE" w:rsidRPr="00B37997">
        <w:rPr>
          <w:rFonts w:ascii="Times New Roman" w:hAnsi="Times New Roman" w:cs="Times New Roman"/>
          <w:sz w:val="24"/>
          <w:szCs w:val="24"/>
        </w:rPr>
        <w:t xml:space="preserve">taken </w:t>
      </w:r>
      <w:r w:rsidR="00BD0A71" w:rsidRPr="00B37997">
        <w:rPr>
          <w:rFonts w:ascii="Times New Roman" w:hAnsi="Times New Roman" w:cs="Times New Roman"/>
          <w:sz w:val="24"/>
          <w:szCs w:val="24"/>
        </w:rPr>
        <w:t xml:space="preserve">by one of our co-authors Dr. </w:t>
      </w:r>
      <w:proofErr w:type="spellStart"/>
      <w:r w:rsidR="00BD0A71" w:rsidRPr="00B37997">
        <w:rPr>
          <w:rFonts w:ascii="Times New Roman" w:hAnsi="Times New Roman" w:cs="Times New Roman"/>
          <w:sz w:val="24"/>
          <w:szCs w:val="24"/>
        </w:rPr>
        <w:t>Dejiang</w:t>
      </w:r>
      <w:proofErr w:type="spellEnd"/>
      <w:r w:rsidR="00BD0A71" w:rsidRPr="00B37997">
        <w:rPr>
          <w:rFonts w:ascii="Times New Roman" w:hAnsi="Times New Roman" w:cs="Times New Roman"/>
          <w:sz w:val="24"/>
          <w:szCs w:val="24"/>
        </w:rPr>
        <w:t xml:space="preserve"> Ni. </w:t>
      </w:r>
    </w:p>
    <w:p w14:paraId="26FE7B72" w14:textId="42360659" w:rsidR="000262BE" w:rsidRPr="00B37997" w:rsidRDefault="000262BE">
      <w:pPr>
        <w:widowControl/>
        <w:jc w:val="left"/>
        <w:rPr>
          <w:rFonts w:ascii="Times New Roman" w:hAnsi="Times New Roman" w:cs="Times New Roman"/>
          <w:sz w:val="24"/>
          <w:szCs w:val="24"/>
        </w:rPr>
      </w:pPr>
      <w:r w:rsidRPr="00B37997">
        <w:rPr>
          <w:rFonts w:ascii="Times New Roman" w:hAnsi="Times New Roman" w:cs="Times New Roman"/>
          <w:sz w:val="24"/>
          <w:szCs w:val="24"/>
        </w:rPr>
        <w:br w:type="page"/>
      </w:r>
    </w:p>
    <w:p w14:paraId="2D9E61FE" w14:textId="77777777" w:rsidR="00D55316" w:rsidRPr="00B37997" w:rsidRDefault="00D55316" w:rsidP="00D55316">
      <w:pPr>
        <w:widowControl/>
        <w:jc w:val="left"/>
        <w:rPr>
          <w:rFonts w:ascii="Times New Roman" w:hAnsi="Times New Roman" w:cs="Times New Roman"/>
          <w:sz w:val="24"/>
          <w:szCs w:val="24"/>
        </w:rPr>
      </w:pPr>
    </w:p>
    <w:p w14:paraId="27317208" w14:textId="4EAED0A5" w:rsidR="000F4D89" w:rsidRPr="00B37997" w:rsidRDefault="0092444B" w:rsidP="00F97520">
      <w:pPr>
        <w:rPr>
          <w:rFonts w:ascii="Times New Roman" w:hAnsi="Times New Roman" w:cs="Times New Roman"/>
          <w:sz w:val="24"/>
          <w:szCs w:val="24"/>
        </w:rPr>
      </w:pPr>
      <w:bookmarkStart w:id="8" w:name="_Hlk12351711"/>
      <w:bookmarkEnd w:id="8"/>
      <w:r w:rsidRPr="00B37997">
        <w:rPr>
          <w:rFonts w:ascii="Times New Roman" w:hAnsi="Times New Roman" w:cs="Times New Roman"/>
          <w:noProof/>
          <w:sz w:val="24"/>
          <w:szCs w:val="24"/>
        </w:rPr>
        <w:drawing>
          <wp:inline distT="0" distB="0" distL="0" distR="0" wp14:anchorId="0E23E843" wp14:editId="5FDAE4CA">
            <wp:extent cx="5274310" cy="3340289"/>
            <wp:effectExtent l="0" t="0" r="0" b="0"/>
            <wp:docPr id="23" name="图片 23" descr="D:\workspace\Tea\RNA-seq-GWAS\writing\Final\Revise\Final\Source Data\final_source_data-1-haiji20200619\Supplementary 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workspace\Tea\RNA-seq-GWAS\writing\Final\Revise\Final\Source Data\final_source_data-1-haiji20200619\Supplementary Figure 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340289"/>
                    </a:xfrm>
                    <a:prstGeom prst="rect">
                      <a:avLst/>
                    </a:prstGeom>
                    <a:noFill/>
                    <a:ln>
                      <a:noFill/>
                    </a:ln>
                  </pic:spPr>
                </pic:pic>
              </a:graphicData>
            </a:graphic>
          </wp:inline>
        </w:drawing>
      </w:r>
    </w:p>
    <w:p w14:paraId="2EF05960" w14:textId="4176AC0D" w:rsidR="000F4D89" w:rsidRPr="00B37997" w:rsidRDefault="0020621F" w:rsidP="00F97520">
      <w:pPr>
        <w:rPr>
          <w:rFonts w:ascii="Times New Roman" w:hAnsi="Times New Roman" w:cs="Times New Roman"/>
          <w:b/>
          <w:sz w:val="24"/>
          <w:szCs w:val="24"/>
        </w:rPr>
      </w:pPr>
      <w:proofErr w:type="gramStart"/>
      <w:r w:rsidRPr="00B37997">
        <w:rPr>
          <w:rFonts w:ascii="Times New Roman" w:hAnsi="Times New Roman" w:cs="Times New Roman"/>
          <w:b/>
          <w:sz w:val="24"/>
          <w:szCs w:val="24"/>
        </w:rPr>
        <w:t>Supplementary Figure</w:t>
      </w:r>
      <w:r w:rsidR="000F4D89" w:rsidRPr="00B37997">
        <w:rPr>
          <w:rFonts w:ascii="Times New Roman" w:hAnsi="Times New Roman" w:cs="Times New Roman"/>
          <w:b/>
          <w:sz w:val="24"/>
          <w:szCs w:val="24"/>
        </w:rPr>
        <w:t xml:space="preserve"> </w:t>
      </w:r>
      <w:r w:rsidR="00D55316" w:rsidRPr="00B37997">
        <w:rPr>
          <w:rFonts w:ascii="Times New Roman" w:hAnsi="Times New Roman" w:cs="Times New Roman"/>
          <w:b/>
          <w:sz w:val="24"/>
          <w:szCs w:val="24"/>
        </w:rPr>
        <w:t>2</w:t>
      </w:r>
      <w:r w:rsidRPr="00B37997">
        <w:rPr>
          <w:rFonts w:ascii="Times New Roman" w:hAnsi="Times New Roman" w:cs="Times New Roman"/>
          <w:b/>
          <w:sz w:val="24"/>
          <w:szCs w:val="24"/>
        </w:rPr>
        <w:t>.</w:t>
      </w:r>
      <w:proofErr w:type="gramEnd"/>
      <w:r w:rsidR="000F4D89" w:rsidRPr="00B37997">
        <w:rPr>
          <w:rFonts w:ascii="Times New Roman" w:hAnsi="Times New Roman" w:cs="Times New Roman"/>
          <w:b/>
          <w:sz w:val="24"/>
          <w:szCs w:val="24"/>
        </w:rPr>
        <w:t xml:space="preserve"> The distribution of K</w:t>
      </w:r>
      <w:r w:rsidR="00502CE6" w:rsidRPr="00B37997">
        <w:rPr>
          <w:rFonts w:ascii="Times New Roman" w:hAnsi="Times New Roman" w:cs="Times New Roman"/>
          <w:b/>
          <w:sz w:val="24"/>
          <w:szCs w:val="24"/>
        </w:rPr>
        <w:t>-</w:t>
      </w:r>
      <w:r w:rsidR="000F4D89" w:rsidRPr="00B37997">
        <w:rPr>
          <w:rFonts w:ascii="Times New Roman" w:hAnsi="Times New Roman" w:cs="Times New Roman"/>
          <w:b/>
          <w:sz w:val="24"/>
          <w:szCs w:val="24"/>
        </w:rPr>
        <w:t>mer.</w:t>
      </w:r>
      <w:r w:rsidR="00134F7C">
        <w:rPr>
          <w:rFonts w:ascii="Times New Roman" w:hAnsi="Times New Roman" w:cs="Times New Roman"/>
          <w:b/>
          <w:sz w:val="24"/>
          <w:szCs w:val="24"/>
        </w:rPr>
        <w:t xml:space="preserve"> Source data are provided as a Source Data file.</w:t>
      </w:r>
    </w:p>
    <w:p w14:paraId="55A181C1" w14:textId="77777777" w:rsidR="000F4D89" w:rsidRPr="00B37997" w:rsidRDefault="000F4D89" w:rsidP="00F97520">
      <w:pPr>
        <w:rPr>
          <w:rFonts w:ascii="Times New Roman" w:hAnsi="Times New Roman" w:cs="Times New Roman"/>
          <w:sz w:val="24"/>
          <w:szCs w:val="24"/>
        </w:rPr>
      </w:pPr>
    </w:p>
    <w:p w14:paraId="2FFBA6B3" w14:textId="77777777" w:rsidR="000F4D89" w:rsidRPr="00B37997" w:rsidRDefault="000F4D89" w:rsidP="00F97520">
      <w:pPr>
        <w:widowControl/>
        <w:jc w:val="left"/>
        <w:rPr>
          <w:rFonts w:ascii="Times New Roman" w:hAnsi="Times New Roman" w:cs="Times New Roman"/>
          <w:sz w:val="24"/>
          <w:szCs w:val="24"/>
        </w:rPr>
      </w:pPr>
      <w:r w:rsidRPr="00B37997">
        <w:rPr>
          <w:rFonts w:ascii="Times New Roman" w:hAnsi="Times New Roman" w:cs="Times New Roman"/>
          <w:sz w:val="24"/>
          <w:szCs w:val="24"/>
        </w:rPr>
        <w:br w:type="page"/>
      </w:r>
    </w:p>
    <w:p w14:paraId="6436F5D8" w14:textId="77777777" w:rsidR="000F4D89" w:rsidRPr="00B37997" w:rsidRDefault="000F4D89" w:rsidP="00F97520">
      <w:pPr>
        <w:rPr>
          <w:rFonts w:ascii="Times New Roman" w:hAnsi="Times New Roman" w:cs="Times New Roman"/>
          <w:sz w:val="24"/>
          <w:szCs w:val="24"/>
        </w:rPr>
      </w:pPr>
    </w:p>
    <w:p w14:paraId="2B8250FD" w14:textId="21F9AA49" w:rsidR="000F4D89" w:rsidRPr="00B37997" w:rsidRDefault="00D37402" w:rsidP="00F97520">
      <w:pPr>
        <w:jc w:val="center"/>
        <w:rPr>
          <w:rFonts w:ascii="Times New Roman" w:hAnsi="Times New Roman" w:cs="Times New Roman"/>
          <w:sz w:val="24"/>
          <w:szCs w:val="24"/>
        </w:rPr>
      </w:pPr>
      <w:r w:rsidRPr="00B37997">
        <w:rPr>
          <w:rFonts w:ascii="Times New Roman" w:hAnsi="Times New Roman" w:cs="Times New Roman"/>
          <w:noProof/>
          <w:sz w:val="24"/>
          <w:szCs w:val="24"/>
        </w:rPr>
        <w:drawing>
          <wp:inline distT="0" distB="0" distL="0" distR="0" wp14:anchorId="2B3E1AEB" wp14:editId="78D9E185">
            <wp:extent cx="5274310" cy="526743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5267433"/>
                    </a:xfrm>
                    <a:prstGeom prst="rect">
                      <a:avLst/>
                    </a:prstGeom>
                    <a:noFill/>
                    <a:ln>
                      <a:noFill/>
                    </a:ln>
                  </pic:spPr>
                </pic:pic>
              </a:graphicData>
            </a:graphic>
          </wp:inline>
        </w:drawing>
      </w:r>
    </w:p>
    <w:p w14:paraId="76B1C7FA" w14:textId="77777777" w:rsidR="00134F7C" w:rsidRPr="00B37997" w:rsidRDefault="0020621F" w:rsidP="00134F7C">
      <w:pPr>
        <w:rPr>
          <w:rFonts w:ascii="Times New Roman" w:hAnsi="Times New Roman" w:cs="Times New Roman"/>
          <w:b/>
          <w:sz w:val="24"/>
          <w:szCs w:val="24"/>
        </w:rPr>
      </w:pPr>
      <w:proofErr w:type="gramStart"/>
      <w:r w:rsidRPr="00B37997">
        <w:rPr>
          <w:rFonts w:ascii="Times New Roman" w:hAnsi="Times New Roman" w:cs="Times New Roman"/>
          <w:b/>
          <w:sz w:val="24"/>
          <w:szCs w:val="24"/>
        </w:rPr>
        <w:t>Supplementary Figure</w:t>
      </w:r>
      <w:r w:rsidR="000F4D89" w:rsidRPr="00B37997">
        <w:rPr>
          <w:rFonts w:ascii="Times New Roman" w:hAnsi="Times New Roman" w:cs="Times New Roman"/>
          <w:b/>
          <w:sz w:val="24"/>
          <w:szCs w:val="24"/>
        </w:rPr>
        <w:t xml:space="preserve"> </w:t>
      </w:r>
      <w:r w:rsidR="00D55316" w:rsidRPr="00B37997">
        <w:rPr>
          <w:rFonts w:ascii="Times New Roman" w:hAnsi="Times New Roman" w:cs="Times New Roman"/>
          <w:b/>
          <w:sz w:val="24"/>
          <w:szCs w:val="24"/>
        </w:rPr>
        <w:t>3</w:t>
      </w:r>
      <w:r w:rsidRPr="00B37997">
        <w:rPr>
          <w:rFonts w:ascii="Times New Roman" w:hAnsi="Times New Roman" w:cs="Times New Roman"/>
          <w:b/>
          <w:sz w:val="24"/>
          <w:szCs w:val="24"/>
        </w:rPr>
        <w:t>.</w:t>
      </w:r>
      <w:proofErr w:type="gramEnd"/>
      <w:r w:rsidR="000F4D89" w:rsidRPr="00B37997">
        <w:rPr>
          <w:rFonts w:ascii="Times New Roman" w:hAnsi="Times New Roman" w:cs="Times New Roman"/>
          <w:b/>
          <w:sz w:val="24"/>
          <w:szCs w:val="24"/>
        </w:rPr>
        <w:t xml:space="preserve"> Distribution of length of </w:t>
      </w:r>
      <w:proofErr w:type="spellStart"/>
      <w:r w:rsidR="000F4D89" w:rsidRPr="00B37997">
        <w:rPr>
          <w:rFonts w:ascii="Times New Roman" w:hAnsi="Times New Roman" w:cs="Times New Roman"/>
          <w:b/>
          <w:sz w:val="24"/>
          <w:szCs w:val="24"/>
        </w:rPr>
        <w:t>PacBio</w:t>
      </w:r>
      <w:proofErr w:type="spellEnd"/>
      <w:r w:rsidR="000F4D89" w:rsidRPr="00B37997">
        <w:rPr>
          <w:rFonts w:ascii="Times New Roman" w:hAnsi="Times New Roman" w:cs="Times New Roman"/>
          <w:b/>
          <w:sz w:val="24"/>
          <w:szCs w:val="24"/>
        </w:rPr>
        <w:t xml:space="preserve"> sequencing </w:t>
      </w:r>
      <w:proofErr w:type="spellStart"/>
      <w:r w:rsidR="000F4D89" w:rsidRPr="00B37997">
        <w:rPr>
          <w:rFonts w:ascii="Times New Roman" w:hAnsi="Times New Roman" w:cs="Times New Roman"/>
          <w:b/>
          <w:sz w:val="24"/>
          <w:szCs w:val="24"/>
        </w:rPr>
        <w:t>subreads</w:t>
      </w:r>
      <w:proofErr w:type="spellEnd"/>
      <w:r w:rsidR="000F4D89" w:rsidRPr="00B37997">
        <w:rPr>
          <w:rFonts w:ascii="Times New Roman" w:hAnsi="Times New Roman" w:cs="Times New Roman"/>
          <w:b/>
          <w:sz w:val="24"/>
          <w:szCs w:val="24"/>
        </w:rPr>
        <w:t xml:space="preserve">. </w:t>
      </w:r>
      <w:r w:rsidR="00134F7C">
        <w:rPr>
          <w:rFonts w:ascii="Times New Roman" w:hAnsi="Times New Roman" w:cs="Times New Roman"/>
          <w:b/>
          <w:sz w:val="24"/>
          <w:szCs w:val="24"/>
        </w:rPr>
        <w:t>Source data are provided as a Source Data file.</w:t>
      </w:r>
    </w:p>
    <w:p w14:paraId="4169B481" w14:textId="7E4A2C74" w:rsidR="000F4D89" w:rsidRPr="00B37997" w:rsidRDefault="000F4D89" w:rsidP="00F97520">
      <w:pPr>
        <w:jc w:val="left"/>
        <w:rPr>
          <w:rFonts w:ascii="Times New Roman" w:hAnsi="Times New Roman" w:cs="Times New Roman"/>
          <w:b/>
          <w:sz w:val="24"/>
          <w:szCs w:val="24"/>
        </w:rPr>
      </w:pPr>
    </w:p>
    <w:p w14:paraId="0F3E945B" w14:textId="77777777" w:rsidR="000F4D89" w:rsidRPr="00B37997" w:rsidRDefault="000F4D89" w:rsidP="00F97520">
      <w:pPr>
        <w:jc w:val="left"/>
        <w:rPr>
          <w:rFonts w:ascii="Times New Roman" w:hAnsi="Times New Roman" w:cs="Times New Roman"/>
          <w:b/>
          <w:sz w:val="24"/>
          <w:szCs w:val="24"/>
        </w:rPr>
      </w:pPr>
    </w:p>
    <w:p w14:paraId="6ECE1237" w14:textId="77777777" w:rsidR="000F4D89" w:rsidRPr="00B37997" w:rsidRDefault="000F4D89" w:rsidP="00F97520">
      <w:pPr>
        <w:widowControl/>
        <w:jc w:val="left"/>
        <w:rPr>
          <w:rFonts w:ascii="Times New Roman" w:hAnsi="Times New Roman" w:cs="Times New Roman"/>
          <w:sz w:val="24"/>
          <w:szCs w:val="24"/>
        </w:rPr>
      </w:pPr>
      <w:r w:rsidRPr="00B37997">
        <w:rPr>
          <w:rFonts w:ascii="Times New Roman" w:hAnsi="Times New Roman" w:cs="Times New Roman"/>
          <w:sz w:val="24"/>
          <w:szCs w:val="24"/>
        </w:rPr>
        <w:br w:type="page"/>
      </w:r>
    </w:p>
    <w:p w14:paraId="729DB9CB" w14:textId="77777777" w:rsidR="000F4D89" w:rsidRPr="00B37997" w:rsidRDefault="000F4D89" w:rsidP="00F97520">
      <w:pPr>
        <w:jc w:val="left"/>
        <w:rPr>
          <w:rFonts w:ascii="Times New Roman" w:hAnsi="Times New Roman" w:cs="Times New Roman"/>
          <w:sz w:val="24"/>
          <w:szCs w:val="24"/>
        </w:rPr>
      </w:pPr>
    </w:p>
    <w:p w14:paraId="27ED9DA7" w14:textId="7E41434F" w:rsidR="000F4D89" w:rsidRPr="00B37997" w:rsidRDefault="002F6F25" w:rsidP="00F97520">
      <w:pPr>
        <w:jc w:val="center"/>
        <w:rPr>
          <w:rFonts w:ascii="Times New Roman" w:hAnsi="Times New Roman" w:cs="Times New Roman"/>
          <w:sz w:val="24"/>
          <w:szCs w:val="24"/>
        </w:rPr>
      </w:pPr>
      <w:r w:rsidRPr="00B37997">
        <w:rPr>
          <w:rFonts w:ascii="Times New Roman" w:hAnsi="Times New Roman" w:cs="Times New Roman"/>
          <w:noProof/>
          <w:sz w:val="24"/>
          <w:szCs w:val="24"/>
        </w:rPr>
        <w:drawing>
          <wp:inline distT="0" distB="0" distL="0" distR="0" wp14:anchorId="028DC144" wp14:editId="3220F120">
            <wp:extent cx="5274310" cy="5274310"/>
            <wp:effectExtent l="0" t="0" r="2540" b="2540"/>
            <wp:docPr id="16" name="图片 16" descr="D:\workspace\Tea\RNA-seq-GWAS\writing\Final\Revise\Final\Source Data\final_source_data-1-haiji20200619\Supplementary Figure 4depth_GC_all_plot6-2-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space\Tea\RNA-seq-GWAS\writing\Final\Revise\Final\Source Data\final_source_data-1-haiji20200619\Supplementary Figure 4depth_GC_all_plot6-2-300.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1D51B1EB" w14:textId="62233932" w:rsidR="00134F7C" w:rsidRPr="00B37997" w:rsidRDefault="0020621F" w:rsidP="00134F7C">
      <w:pPr>
        <w:rPr>
          <w:rFonts w:ascii="Times New Roman" w:hAnsi="Times New Roman" w:cs="Times New Roman"/>
          <w:b/>
          <w:sz w:val="24"/>
          <w:szCs w:val="24"/>
        </w:rPr>
      </w:pPr>
      <w:proofErr w:type="gramStart"/>
      <w:r w:rsidRPr="00B37997">
        <w:rPr>
          <w:rFonts w:ascii="Times New Roman" w:hAnsi="Times New Roman" w:cs="Times New Roman"/>
          <w:b/>
          <w:sz w:val="24"/>
          <w:szCs w:val="24"/>
        </w:rPr>
        <w:t>Supplementary Figure</w:t>
      </w:r>
      <w:r w:rsidR="000F4D89" w:rsidRPr="00B37997">
        <w:rPr>
          <w:rFonts w:ascii="Times New Roman" w:hAnsi="Times New Roman" w:cs="Times New Roman"/>
          <w:b/>
          <w:sz w:val="24"/>
          <w:szCs w:val="24"/>
        </w:rPr>
        <w:t xml:space="preserve"> </w:t>
      </w:r>
      <w:r w:rsidR="00D55316" w:rsidRPr="00B37997">
        <w:rPr>
          <w:rFonts w:ascii="Times New Roman" w:hAnsi="Times New Roman" w:cs="Times New Roman"/>
          <w:b/>
          <w:sz w:val="24"/>
          <w:szCs w:val="24"/>
        </w:rPr>
        <w:t>4</w:t>
      </w:r>
      <w:r w:rsidRPr="00B37997">
        <w:rPr>
          <w:rFonts w:ascii="Times New Roman" w:hAnsi="Times New Roman" w:cs="Times New Roman"/>
          <w:b/>
          <w:sz w:val="24"/>
          <w:szCs w:val="24"/>
        </w:rPr>
        <w:t>.</w:t>
      </w:r>
      <w:proofErr w:type="gramEnd"/>
      <w:r w:rsidR="000F4D89" w:rsidRPr="00B37997">
        <w:rPr>
          <w:rFonts w:ascii="Times New Roman" w:hAnsi="Times New Roman" w:cs="Times New Roman"/>
          <w:b/>
          <w:sz w:val="24"/>
          <w:szCs w:val="24"/>
        </w:rPr>
        <w:t xml:space="preserve"> </w:t>
      </w:r>
      <w:proofErr w:type="gramStart"/>
      <w:r w:rsidR="000F4D89" w:rsidRPr="00B37997">
        <w:rPr>
          <w:rFonts w:ascii="Times New Roman" w:hAnsi="Times New Roman" w:cs="Times New Roman"/>
          <w:b/>
          <w:sz w:val="24"/>
          <w:szCs w:val="24"/>
        </w:rPr>
        <w:t xml:space="preserve">GC content and the distribution of average depth under a 20 </w:t>
      </w:r>
      <w:proofErr w:type="spellStart"/>
      <w:r w:rsidR="00D45422" w:rsidRPr="00B37997">
        <w:rPr>
          <w:rFonts w:ascii="Times New Roman" w:hAnsi="Times New Roman" w:cs="Times New Roman"/>
          <w:b/>
          <w:sz w:val="24"/>
          <w:szCs w:val="24"/>
        </w:rPr>
        <w:t>K</w:t>
      </w:r>
      <w:r w:rsidR="000F4D89" w:rsidRPr="00B37997">
        <w:rPr>
          <w:rFonts w:ascii="Times New Roman" w:hAnsi="Times New Roman" w:cs="Times New Roman"/>
          <w:b/>
          <w:sz w:val="24"/>
          <w:szCs w:val="24"/>
        </w:rPr>
        <w:t>bp</w:t>
      </w:r>
      <w:proofErr w:type="spellEnd"/>
      <w:r w:rsidR="000F4D89" w:rsidRPr="00B37997">
        <w:rPr>
          <w:rFonts w:ascii="Times New Roman" w:hAnsi="Times New Roman" w:cs="Times New Roman"/>
          <w:b/>
          <w:sz w:val="24"/>
          <w:szCs w:val="24"/>
        </w:rPr>
        <w:t xml:space="preserve"> non overlapped slide window of genome.</w:t>
      </w:r>
      <w:proofErr w:type="gramEnd"/>
      <w:r w:rsidR="00134F7C" w:rsidRPr="00134F7C">
        <w:rPr>
          <w:rFonts w:ascii="Times New Roman" w:hAnsi="Times New Roman" w:cs="Times New Roman"/>
          <w:b/>
          <w:sz w:val="24"/>
          <w:szCs w:val="24"/>
        </w:rPr>
        <w:t xml:space="preserve"> </w:t>
      </w:r>
      <w:r w:rsidR="00134F7C">
        <w:rPr>
          <w:rFonts w:ascii="Times New Roman" w:hAnsi="Times New Roman" w:cs="Times New Roman"/>
          <w:b/>
          <w:sz w:val="24"/>
          <w:szCs w:val="24"/>
        </w:rPr>
        <w:t>Source data are provided as a Source Data file.</w:t>
      </w:r>
    </w:p>
    <w:p w14:paraId="61C5E1B6" w14:textId="4B6949E5" w:rsidR="000F4D89" w:rsidRPr="00B37997" w:rsidRDefault="000F4D89" w:rsidP="00F97520">
      <w:pPr>
        <w:jc w:val="left"/>
        <w:rPr>
          <w:rFonts w:ascii="Times New Roman" w:hAnsi="Times New Roman" w:cs="Times New Roman"/>
          <w:b/>
          <w:sz w:val="24"/>
          <w:szCs w:val="24"/>
        </w:rPr>
      </w:pPr>
    </w:p>
    <w:p w14:paraId="7F70FF58" w14:textId="77777777" w:rsidR="000F4D89" w:rsidRPr="00B37997" w:rsidRDefault="000F4D89" w:rsidP="00F97520">
      <w:pPr>
        <w:jc w:val="left"/>
        <w:rPr>
          <w:rFonts w:ascii="Times New Roman" w:hAnsi="Times New Roman" w:cs="Times New Roman"/>
          <w:sz w:val="24"/>
          <w:szCs w:val="24"/>
        </w:rPr>
      </w:pPr>
    </w:p>
    <w:p w14:paraId="2D00D951" w14:textId="20065E38" w:rsidR="000F4D89" w:rsidRPr="00B37997" w:rsidRDefault="000F4D89" w:rsidP="00F97520">
      <w:pPr>
        <w:widowControl/>
        <w:jc w:val="left"/>
        <w:rPr>
          <w:rFonts w:ascii="Times New Roman" w:hAnsi="Times New Roman" w:cs="Times New Roman"/>
          <w:sz w:val="24"/>
          <w:szCs w:val="24"/>
        </w:rPr>
      </w:pPr>
      <w:r w:rsidRPr="00B37997">
        <w:rPr>
          <w:rFonts w:ascii="Times New Roman" w:hAnsi="Times New Roman" w:cs="Times New Roman"/>
          <w:sz w:val="24"/>
          <w:szCs w:val="24"/>
        </w:rPr>
        <w:br w:type="page"/>
      </w:r>
    </w:p>
    <w:p w14:paraId="149DC621" w14:textId="77777777" w:rsidR="000F4D89" w:rsidRPr="00B37997" w:rsidRDefault="000F4D89" w:rsidP="00F97520">
      <w:pPr>
        <w:jc w:val="left"/>
        <w:rPr>
          <w:rFonts w:ascii="Times New Roman" w:hAnsi="Times New Roman" w:cs="Times New Roman"/>
          <w:sz w:val="24"/>
          <w:szCs w:val="24"/>
        </w:rPr>
      </w:pPr>
    </w:p>
    <w:p w14:paraId="03C6A154" w14:textId="74CC7F9E" w:rsidR="000F4D89" w:rsidRPr="00B37997" w:rsidRDefault="0083218E" w:rsidP="00F97520">
      <w:pPr>
        <w:rPr>
          <w:rFonts w:ascii="Times New Roman" w:hAnsi="Times New Roman" w:cs="Times New Roman"/>
          <w:sz w:val="24"/>
          <w:szCs w:val="24"/>
          <w:shd w:val="clear" w:color="auto" w:fill="FFFFFF"/>
        </w:rPr>
      </w:pPr>
      <w:r w:rsidRPr="00B37997">
        <w:rPr>
          <w:rFonts w:ascii="Times New Roman" w:hAnsi="Times New Roman" w:cs="Times New Roman"/>
          <w:noProof/>
          <w:sz w:val="24"/>
          <w:szCs w:val="24"/>
          <w:shd w:val="clear" w:color="auto" w:fill="FFFFFF"/>
        </w:rPr>
        <w:drawing>
          <wp:inline distT="0" distB="0" distL="0" distR="0" wp14:anchorId="01A4079C" wp14:editId="564F79E6">
            <wp:extent cx="5274310" cy="5274310"/>
            <wp:effectExtent l="0" t="0" r="2540" b="2540"/>
            <wp:docPr id="17" name="图片 17" descr="D:\workspace\Tea\RNA-seq-GWAS\writing\Final\Revise\Final\Source Data\final_source_data-1-haiji20200619\Supplementary Figure 5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orkspace\Tea\RNA-seq-GWAS\writing\Final\Revise\Final\Source Data\final_source_data-1-haiji20200619\Supplementary Figure 5_1-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7C560F2C" w14:textId="0C910D4A" w:rsidR="00134F7C" w:rsidRPr="00B37997" w:rsidRDefault="0020621F" w:rsidP="00134F7C">
      <w:pPr>
        <w:rPr>
          <w:rFonts w:ascii="Times New Roman" w:hAnsi="Times New Roman" w:cs="Times New Roman"/>
          <w:b/>
          <w:sz w:val="24"/>
          <w:szCs w:val="24"/>
        </w:rPr>
      </w:pPr>
      <w:proofErr w:type="gramStart"/>
      <w:r w:rsidRPr="00B37997">
        <w:rPr>
          <w:rFonts w:ascii="Times New Roman" w:hAnsi="Times New Roman" w:cs="Times New Roman"/>
          <w:b/>
          <w:sz w:val="24"/>
          <w:szCs w:val="24"/>
          <w:shd w:val="clear" w:color="auto" w:fill="FFFFFF"/>
        </w:rPr>
        <w:t>Supplementary Figure</w:t>
      </w:r>
      <w:r w:rsidR="000F4D89" w:rsidRPr="00B37997">
        <w:rPr>
          <w:rFonts w:ascii="Times New Roman" w:hAnsi="Times New Roman" w:cs="Times New Roman"/>
          <w:b/>
          <w:sz w:val="24"/>
          <w:szCs w:val="24"/>
          <w:shd w:val="clear" w:color="auto" w:fill="FFFFFF"/>
        </w:rPr>
        <w:t xml:space="preserve"> </w:t>
      </w:r>
      <w:r w:rsidR="00D55316" w:rsidRPr="00B37997">
        <w:rPr>
          <w:rFonts w:ascii="Times New Roman" w:hAnsi="Times New Roman" w:cs="Times New Roman"/>
          <w:b/>
          <w:sz w:val="24"/>
          <w:szCs w:val="24"/>
          <w:shd w:val="clear" w:color="auto" w:fill="FFFFFF"/>
        </w:rPr>
        <w:t>5</w:t>
      </w:r>
      <w:r w:rsidRPr="00B37997">
        <w:rPr>
          <w:rFonts w:ascii="Times New Roman" w:hAnsi="Times New Roman" w:cs="Times New Roman"/>
          <w:b/>
          <w:sz w:val="24"/>
          <w:szCs w:val="24"/>
          <w:shd w:val="clear" w:color="auto" w:fill="FFFFFF"/>
        </w:rPr>
        <w:t>.</w:t>
      </w:r>
      <w:proofErr w:type="gramEnd"/>
      <w:r w:rsidR="000F4D89" w:rsidRPr="00B37997">
        <w:rPr>
          <w:rFonts w:ascii="Times New Roman" w:hAnsi="Times New Roman" w:cs="Times New Roman"/>
          <w:b/>
          <w:sz w:val="24"/>
          <w:szCs w:val="24"/>
          <w:shd w:val="clear" w:color="auto" w:fill="FFFFFF"/>
        </w:rPr>
        <w:t xml:space="preserve"> </w:t>
      </w:r>
      <w:proofErr w:type="gramStart"/>
      <w:r w:rsidR="000F4D89" w:rsidRPr="00B37997">
        <w:rPr>
          <w:rFonts w:ascii="Times New Roman" w:hAnsi="Times New Roman" w:cs="Times New Roman"/>
          <w:b/>
          <w:sz w:val="24"/>
          <w:szCs w:val="24"/>
          <w:shd w:val="clear" w:color="auto" w:fill="FFFFFF"/>
        </w:rPr>
        <w:t>The distribution of sequencing depth.</w:t>
      </w:r>
      <w:proofErr w:type="gramEnd"/>
      <w:r w:rsidR="00134F7C" w:rsidRPr="00134F7C">
        <w:rPr>
          <w:rFonts w:ascii="Times New Roman" w:hAnsi="Times New Roman" w:cs="Times New Roman"/>
          <w:b/>
          <w:sz w:val="24"/>
          <w:szCs w:val="24"/>
        </w:rPr>
        <w:t xml:space="preserve"> </w:t>
      </w:r>
      <w:r w:rsidR="00134F7C">
        <w:rPr>
          <w:rFonts w:ascii="Times New Roman" w:hAnsi="Times New Roman" w:cs="Times New Roman"/>
          <w:b/>
          <w:sz w:val="24"/>
          <w:szCs w:val="24"/>
        </w:rPr>
        <w:t>Source data are provided as a Source Data file.</w:t>
      </w:r>
    </w:p>
    <w:p w14:paraId="7627D5F9" w14:textId="0C06D50C" w:rsidR="000F4D89" w:rsidRPr="00B37997" w:rsidRDefault="000F4D89" w:rsidP="00F97520">
      <w:pPr>
        <w:rPr>
          <w:rFonts w:ascii="Times New Roman" w:hAnsi="Times New Roman" w:cs="Times New Roman"/>
          <w:b/>
          <w:sz w:val="24"/>
          <w:szCs w:val="24"/>
          <w:shd w:val="clear" w:color="auto" w:fill="FFFFFF"/>
        </w:rPr>
      </w:pPr>
    </w:p>
    <w:p w14:paraId="7148B614" w14:textId="77777777" w:rsidR="000F4D89" w:rsidRPr="00B37997" w:rsidRDefault="000F4D89" w:rsidP="00F97520">
      <w:pPr>
        <w:rPr>
          <w:rFonts w:ascii="Times New Roman" w:hAnsi="Times New Roman" w:cs="Times New Roman"/>
          <w:sz w:val="24"/>
          <w:szCs w:val="24"/>
          <w:shd w:val="clear" w:color="auto" w:fill="FFFFFF"/>
        </w:rPr>
      </w:pPr>
    </w:p>
    <w:p w14:paraId="0D7E0A97" w14:textId="77777777" w:rsidR="000F4D89" w:rsidRPr="00B37997" w:rsidRDefault="000F4D89" w:rsidP="00F97520">
      <w:pPr>
        <w:widowControl/>
        <w:jc w:val="left"/>
        <w:rPr>
          <w:rFonts w:ascii="Times New Roman" w:hAnsi="Times New Roman" w:cs="Times New Roman"/>
          <w:sz w:val="24"/>
          <w:szCs w:val="24"/>
          <w:shd w:val="clear" w:color="auto" w:fill="FFFFFF"/>
        </w:rPr>
      </w:pPr>
      <w:r w:rsidRPr="00B37997">
        <w:rPr>
          <w:rFonts w:ascii="Times New Roman" w:hAnsi="Times New Roman" w:cs="Times New Roman"/>
          <w:sz w:val="24"/>
          <w:szCs w:val="24"/>
          <w:shd w:val="clear" w:color="auto" w:fill="FFFFFF"/>
        </w:rPr>
        <w:br w:type="page"/>
      </w:r>
    </w:p>
    <w:p w14:paraId="3768F6EE" w14:textId="77777777" w:rsidR="000F4D89" w:rsidRPr="00B37997" w:rsidRDefault="000F4D89" w:rsidP="00F97520">
      <w:pPr>
        <w:rPr>
          <w:rFonts w:ascii="Times New Roman" w:hAnsi="Times New Roman" w:cs="Times New Roman"/>
          <w:sz w:val="24"/>
          <w:szCs w:val="24"/>
          <w:shd w:val="clear" w:color="auto" w:fill="FFFFFF"/>
        </w:rPr>
      </w:pPr>
    </w:p>
    <w:p w14:paraId="50D5EB84" w14:textId="77777777" w:rsidR="000F4D89" w:rsidRPr="00B37997" w:rsidRDefault="000F4D89" w:rsidP="00F97520">
      <w:pPr>
        <w:jc w:val="center"/>
        <w:rPr>
          <w:rFonts w:ascii="Times New Roman" w:hAnsi="Times New Roman" w:cs="Times New Roman"/>
          <w:b/>
          <w:sz w:val="24"/>
          <w:szCs w:val="24"/>
        </w:rPr>
      </w:pPr>
      <w:r w:rsidRPr="00B37997">
        <w:rPr>
          <w:rFonts w:ascii="Times New Roman" w:hAnsi="Times New Roman" w:cs="Times New Roman"/>
          <w:b/>
          <w:noProof/>
          <w:sz w:val="24"/>
          <w:szCs w:val="24"/>
        </w:rPr>
        <w:drawing>
          <wp:inline distT="0" distB="0" distL="0" distR="0" wp14:anchorId="0D7CB2D3" wp14:editId="03E4F371">
            <wp:extent cx="3284374" cy="36000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4" cstate="print"/>
                    <a:srcRect/>
                    <a:stretch>
                      <a:fillRect/>
                    </a:stretch>
                  </pic:blipFill>
                  <pic:spPr>
                    <a:xfrm>
                      <a:off x="0" y="0"/>
                      <a:ext cx="3284374" cy="3600000"/>
                    </a:xfrm>
                    <a:prstGeom prst="rect">
                      <a:avLst/>
                    </a:prstGeom>
                    <a:noFill/>
                    <a:ln w="9525">
                      <a:noFill/>
                      <a:miter lim="800000"/>
                      <a:headEnd/>
                      <a:tailEnd/>
                    </a:ln>
                  </pic:spPr>
                </pic:pic>
              </a:graphicData>
            </a:graphic>
          </wp:inline>
        </w:drawing>
      </w:r>
    </w:p>
    <w:p w14:paraId="39B905BD" w14:textId="4DBDF07A" w:rsidR="000F4D89" w:rsidRPr="00B37997" w:rsidRDefault="0020621F" w:rsidP="00F97520">
      <w:pPr>
        <w:rPr>
          <w:rFonts w:ascii="Times New Roman" w:hAnsi="Times New Roman" w:cs="Times New Roman"/>
          <w:b/>
          <w:sz w:val="24"/>
          <w:szCs w:val="24"/>
        </w:rPr>
      </w:pPr>
      <w:proofErr w:type="gramStart"/>
      <w:r w:rsidRPr="00B37997">
        <w:rPr>
          <w:rFonts w:ascii="Times New Roman" w:hAnsi="Times New Roman" w:cs="Times New Roman"/>
          <w:b/>
          <w:sz w:val="24"/>
          <w:szCs w:val="24"/>
        </w:rPr>
        <w:t>Supplementary Figure</w:t>
      </w:r>
      <w:r w:rsidR="000F4D89" w:rsidRPr="00B37997">
        <w:rPr>
          <w:rFonts w:ascii="Times New Roman" w:hAnsi="Times New Roman" w:cs="Times New Roman"/>
          <w:b/>
          <w:sz w:val="24"/>
          <w:szCs w:val="24"/>
        </w:rPr>
        <w:t xml:space="preserve"> </w:t>
      </w:r>
      <w:r w:rsidR="00D55316" w:rsidRPr="00B37997">
        <w:rPr>
          <w:rFonts w:ascii="Times New Roman" w:hAnsi="Times New Roman" w:cs="Times New Roman"/>
          <w:b/>
          <w:sz w:val="24"/>
          <w:szCs w:val="24"/>
        </w:rPr>
        <w:t>6</w:t>
      </w:r>
      <w:r w:rsidRPr="00B37997">
        <w:rPr>
          <w:rFonts w:ascii="Times New Roman" w:hAnsi="Times New Roman" w:cs="Times New Roman"/>
          <w:b/>
          <w:sz w:val="24"/>
          <w:szCs w:val="24"/>
        </w:rPr>
        <w:t>.</w:t>
      </w:r>
      <w:proofErr w:type="gramEnd"/>
      <w:r w:rsidR="000F4D89" w:rsidRPr="00B37997">
        <w:rPr>
          <w:rFonts w:ascii="Times New Roman" w:hAnsi="Times New Roman" w:cs="Times New Roman"/>
          <w:b/>
          <w:sz w:val="24"/>
          <w:szCs w:val="24"/>
        </w:rPr>
        <w:t xml:space="preserve"> </w:t>
      </w:r>
      <w:proofErr w:type="spellStart"/>
      <w:proofErr w:type="gramStart"/>
      <w:r w:rsidR="000F4D89" w:rsidRPr="00B37997">
        <w:rPr>
          <w:rFonts w:ascii="Times New Roman" w:hAnsi="Times New Roman" w:cs="Times New Roman"/>
          <w:b/>
          <w:sz w:val="24"/>
          <w:szCs w:val="24"/>
        </w:rPr>
        <w:t>Heatmap</w:t>
      </w:r>
      <w:proofErr w:type="spellEnd"/>
      <w:r w:rsidR="000F4D89" w:rsidRPr="00B37997">
        <w:rPr>
          <w:rFonts w:ascii="Times New Roman" w:hAnsi="Times New Roman" w:cs="Times New Roman"/>
          <w:b/>
          <w:sz w:val="24"/>
          <w:szCs w:val="24"/>
        </w:rPr>
        <w:t xml:space="preserve"> of Hi-C chromosomal interaction.</w:t>
      </w:r>
      <w:proofErr w:type="gramEnd"/>
    </w:p>
    <w:p w14:paraId="33B77E90" w14:textId="217F3A5F" w:rsidR="00134F7C" w:rsidRPr="00B37997" w:rsidRDefault="000F4D89" w:rsidP="00134F7C">
      <w:pPr>
        <w:rPr>
          <w:rFonts w:ascii="Times New Roman" w:hAnsi="Times New Roman" w:cs="Times New Roman"/>
          <w:b/>
          <w:sz w:val="24"/>
          <w:szCs w:val="24"/>
        </w:rPr>
      </w:pPr>
      <w:proofErr w:type="gramStart"/>
      <w:r w:rsidRPr="00B37997">
        <w:rPr>
          <w:rFonts w:ascii="Times New Roman" w:hAnsi="Times New Roman" w:cs="Times New Roman"/>
          <w:sz w:val="24"/>
          <w:szCs w:val="24"/>
        </w:rPr>
        <w:t>Hi-C interactions among 15 chromosomes with a 100-kb resolution.</w:t>
      </w:r>
      <w:proofErr w:type="gramEnd"/>
      <w:r w:rsidRPr="00B37997">
        <w:rPr>
          <w:rFonts w:ascii="Times New Roman" w:hAnsi="Times New Roman" w:cs="Times New Roman"/>
          <w:sz w:val="24"/>
          <w:szCs w:val="24"/>
        </w:rPr>
        <w:t xml:space="preserve"> Dark red indicate</w:t>
      </w:r>
      <w:r w:rsidR="006D7C14" w:rsidRPr="00B37997">
        <w:rPr>
          <w:rFonts w:ascii="Times New Roman" w:hAnsi="Times New Roman" w:cs="Times New Roman"/>
          <w:sz w:val="24"/>
          <w:szCs w:val="24"/>
        </w:rPr>
        <w:t>s</w:t>
      </w:r>
      <w:r w:rsidRPr="00B37997">
        <w:rPr>
          <w:rFonts w:ascii="Times New Roman" w:hAnsi="Times New Roman" w:cs="Times New Roman"/>
          <w:sz w:val="24"/>
          <w:szCs w:val="24"/>
        </w:rPr>
        <w:t xml:space="preserve"> strong interactions and yellow indicate</w:t>
      </w:r>
      <w:r w:rsidR="006D7C14" w:rsidRPr="00B37997">
        <w:rPr>
          <w:rFonts w:ascii="Times New Roman" w:hAnsi="Times New Roman" w:cs="Times New Roman"/>
          <w:sz w:val="24"/>
          <w:szCs w:val="24"/>
        </w:rPr>
        <w:t>s</w:t>
      </w:r>
      <w:r w:rsidRPr="00B37997">
        <w:rPr>
          <w:rFonts w:ascii="Times New Roman" w:hAnsi="Times New Roman" w:cs="Times New Roman"/>
          <w:sz w:val="24"/>
          <w:szCs w:val="24"/>
        </w:rPr>
        <w:t xml:space="preserve"> weak interactions.</w:t>
      </w:r>
      <w:r w:rsidR="00134F7C" w:rsidRPr="00134F7C">
        <w:rPr>
          <w:rFonts w:ascii="Times New Roman" w:hAnsi="Times New Roman" w:cs="Times New Roman"/>
          <w:b/>
          <w:sz w:val="24"/>
          <w:szCs w:val="24"/>
        </w:rPr>
        <w:t xml:space="preserve"> </w:t>
      </w:r>
      <w:r w:rsidR="00134F7C">
        <w:rPr>
          <w:rFonts w:ascii="Times New Roman" w:hAnsi="Times New Roman" w:cs="Times New Roman"/>
          <w:b/>
          <w:sz w:val="24"/>
          <w:szCs w:val="24"/>
        </w:rPr>
        <w:t>Source data are provided as a Source Data file.</w:t>
      </w:r>
    </w:p>
    <w:p w14:paraId="0A1DF4E3" w14:textId="18E9E754" w:rsidR="000F4D89" w:rsidRPr="00B37997" w:rsidRDefault="000F4D89" w:rsidP="00F97520">
      <w:pPr>
        <w:rPr>
          <w:rFonts w:ascii="Times New Roman" w:hAnsi="Times New Roman" w:cs="Times New Roman"/>
          <w:sz w:val="24"/>
          <w:szCs w:val="24"/>
        </w:rPr>
      </w:pPr>
    </w:p>
    <w:p w14:paraId="3A48580C" w14:textId="77777777" w:rsidR="000F4D89" w:rsidRPr="00B37997" w:rsidRDefault="000F4D89" w:rsidP="00F97520">
      <w:pPr>
        <w:rPr>
          <w:rFonts w:ascii="Times New Roman" w:hAnsi="Times New Roman" w:cs="Times New Roman"/>
          <w:sz w:val="24"/>
          <w:szCs w:val="24"/>
        </w:rPr>
      </w:pPr>
    </w:p>
    <w:p w14:paraId="046684F4" w14:textId="77777777" w:rsidR="000F4D89" w:rsidRPr="00B37997" w:rsidRDefault="000F4D89" w:rsidP="00F97520">
      <w:pPr>
        <w:rPr>
          <w:rFonts w:ascii="Times New Roman" w:hAnsi="Times New Roman" w:cs="Times New Roman"/>
          <w:sz w:val="24"/>
          <w:szCs w:val="24"/>
        </w:rPr>
      </w:pPr>
      <w:r w:rsidRPr="00B37997">
        <w:rPr>
          <w:rFonts w:ascii="Times New Roman" w:hAnsi="Times New Roman" w:cs="Times New Roman"/>
          <w:bCs/>
          <w:noProof/>
          <w:sz w:val="24"/>
          <w:szCs w:val="24"/>
        </w:rPr>
        <w:lastRenderedPageBreak/>
        <w:drawing>
          <wp:inline distT="0" distB="0" distL="0" distR="0" wp14:anchorId="015BDEAB" wp14:editId="3C79E478">
            <wp:extent cx="5274310" cy="4393565"/>
            <wp:effectExtent l="0" t="0" r="2540" b="6985"/>
            <wp:docPr id="4" name="图片 4" descr="C:\Users\Administrator\Desktop\基因组注释流程图-茶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基因组注释流程图-茶树.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4393565"/>
                    </a:xfrm>
                    <a:prstGeom prst="rect">
                      <a:avLst/>
                    </a:prstGeom>
                    <a:noFill/>
                    <a:ln>
                      <a:noFill/>
                    </a:ln>
                  </pic:spPr>
                </pic:pic>
              </a:graphicData>
            </a:graphic>
          </wp:inline>
        </w:drawing>
      </w:r>
    </w:p>
    <w:p w14:paraId="6C0727C8" w14:textId="605C3AC2" w:rsidR="000F4D89" w:rsidRPr="00B37997" w:rsidRDefault="0020621F" w:rsidP="00F97520">
      <w:pPr>
        <w:rPr>
          <w:rFonts w:ascii="Times New Roman" w:hAnsi="Times New Roman" w:cs="Times New Roman"/>
          <w:b/>
          <w:sz w:val="24"/>
          <w:szCs w:val="24"/>
        </w:rPr>
      </w:pPr>
      <w:proofErr w:type="gramStart"/>
      <w:r w:rsidRPr="00B37997">
        <w:rPr>
          <w:rFonts w:ascii="Times New Roman" w:hAnsi="Times New Roman" w:cs="Times New Roman"/>
          <w:b/>
          <w:sz w:val="24"/>
          <w:szCs w:val="24"/>
        </w:rPr>
        <w:t>Supplementary Figure</w:t>
      </w:r>
      <w:r w:rsidR="000F4D89" w:rsidRPr="00B37997">
        <w:rPr>
          <w:rFonts w:ascii="Times New Roman" w:hAnsi="Times New Roman" w:cs="Times New Roman"/>
          <w:b/>
          <w:sz w:val="24"/>
          <w:szCs w:val="24"/>
        </w:rPr>
        <w:t xml:space="preserve"> </w:t>
      </w:r>
      <w:r w:rsidR="00D55316" w:rsidRPr="00B37997">
        <w:rPr>
          <w:rFonts w:ascii="Times New Roman" w:hAnsi="Times New Roman" w:cs="Times New Roman"/>
          <w:b/>
          <w:sz w:val="24"/>
          <w:szCs w:val="24"/>
        </w:rPr>
        <w:t>7</w:t>
      </w:r>
      <w:r w:rsidRPr="00B37997">
        <w:rPr>
          <w:rFonts w:ascii="Times New Roman" w:hAnsi="Times New Roman" w:cs="Times New Roman"/>
          <w:b/>
          <w:sz w:val="24"/>
          <w:szCs w:val="24"/>
        </w:rPr>
        <w:t>.</w:t>
      </w:r>
      <w:proofErr w:type="gramEnd"/>
      <w:r w:rsidR="000F4D89" w:rsidRPr="00B37997">
        <w:rPr>
          <w:rFonts w:ascii="Times New Roman" w:hAnsi="Times New Roman" w:cs="Times New Roman"/>
          <w:b/>
          <w:sz w:val="24"/>
          <w:szCs w:val="24"/>
        </w:rPr>
        <w:t xml:space="preserve"> </w:t>
      </w:r>
      <w:proofErr w:type="gramStart"/>
      <w:r w:rsidR="000F4D89" w:rsidRPr="00B37997">
        <w:rPr>
          <w:rFonts w:ascii="Times New Roman" w:hAnsi="Times New Roman" w:cs="Times New Roman"/>
          <w:b/>
          <w:sz w:val="24"/>
          <w:szCs w:val="24"/>
        </w:rPr>
        <w:t>The pipeline of genome annotation in tea plant</w:t>
      </w:r>
      <w:r w:rsidR="006D7C14" w:rsidRPr="00B37997">
        <w:rPr>
          <w:rFonts w:ascii="Times New Roman" w:hAnsi="Times New Roman" w:cs="Times New Roman"/>
          <w:b/>
          <w:sz w:val="24"/>
          <w:szCs w:val="24"/>
        </w:rPr>
        <w:t>.</w:t>
      </w:r>
      <w:proofErr w:type="gramEnd"/>
      <w:r w:rsidR="000F4D89" w:rsidRPr="00B37997">
        <w:rPr>
          <w:rFonts w:ascii="Times New Roman" w:hAnsi="Times New Roman" w:cs="Times New Roman"/>
          <w:b/>
          <w:sz w:val="24"/>
          <w:szCs w:val="24"/>
        </w:rPr>
        <w:t xml:space="preserve"> </w:t>
      </w:r>
    </w:p>
    <w:p w14:paraId="698E04C3" w14:textId="77777777" w:rsidR="000F4D89" w:rsidRPr="00B37997" w:rsidRDefault="000F4D89" w:rsidP="00F97520">
      <w:pPr>
        <w:rPr>
          <w:rFonts w:ascii="Times New Roman" w:hAnsi="Times New Roman" w:cs="Times New Roman"/>
          <w:sz w:val="24"/>
          <w:szCs w:val="24"/>
        </w:rPr>
      </w:pPr>
    </w:p>
    <w:p w14:paraId="08599645" w14:textId="17EC6542" w:rsidR="00887541" w:rsidRPr="00B37997" w:rsidRDefault="00887541">
      <w:pPr>
        <w:widowControl/>
        <w:jc w:val="left"/>
        <w:rPr>
          <w:rFonts w:ascii="Times New Roman" w:hAnsi="Times New Roman" w:cs="Times New Roman"/>
          <w:sz w:val="24"/>
          <w:szCs w:val="24"/>
        </w:rPr>
      </w:pPr>
      <w:r w:rsidRPr="00B37997">
        <w:rPr>
          <w:rFonts w:ascii="Times New Roman" w:hAnsi="Times New Roman" w:cs="Times New Roman"/>
          <w:sz w:val="24"/>
          <w:szCs w:val="24"/>
        </w:rPr>
        <w:br w:type="page"/>
      </w:r>
    </w:p>
    <w:p w14:paraId="62F56453" w14:textId="77777777" w:rsidR="000F4D89" w:rsidRPr="00B37997" w:rsidRDefault="000F4D89" w:rsidP="00F97520">
      <w:pPr>
        <w:jc w:val="left"/>
        <w:rPr>
          <w:rFonts w:ascii="Times New Roman" w:hAnsi="Times New Roman" w:cs="Times New Roman"/>
          <w:sz w:val="24"/>
          <w:szCs w:val="24"/>
        </w:rPr>
      </w:pPr>
    </w:p>
    <w:p w14:paraId="6FE677FB" w14:textId="69E9265F" w:rsidR="000F4D89" w:rsidRPr="00B37997" w:rsidRDefault="000F4D89" w:rsidP="00F97520">
      <w:pPr>
        <w:rPr>
          <w:rFonts w:ascii="Times New Roman" w:hAnsi="Times New Roman" w:cs="Times New Roman"/>
          <w:sz w:val="24"/>
          <w:szCs w:val="24"/>
        </w:rPr>
      </w:pPr>
      <w:r w:rsidRPr="00B37997">
        <w:rPr>
          <w:rFonts w:ascii="Times New Roman" w:hAnsi="Times New Roman" w:cs="Times New Roman"/>
          <w:sz w:val="24"/>
          <w:szCs w:val="24"/>
        </w:rPr>
        <w:t xml:space="preserve"> </w:t>
      </w:r>
      <w:r w:rsidR="00776228" w:rsidRPr="00B37997">
        <w:rPr>
          <w:rFonts w:ascii="Times New Roman" w:hAnsi="Times New Roman" w:cs="Times New Roman"/>
          <w:noProof/>
          <w:sz w:val="24"/>
          <w:szCs w:val="24"/>
        </w:rPr>
        <w:drawing>
          <wp:inline distT="0" distB="0" distL="0" distR="0" wp14:anchorId="265E2020" wp14:editId="7BDF8CC9">
            <wp:extent cx="5274310" cy="2965943"/>
            <wp:effectExtent l="0" t="0" r="2540" b="6350"/>
            <wp:docPr id="6" name="图片 6" descr="D:\workspace\Tea\RNA-seq-GWAS\031FigS8\Fig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space\Tea\RNA-seq-GWAS\031FigS8\FigS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965943"/>
                    </a:xfrm>
                    <a:prstGeom prst="rect">
                      <a:avLst/>
                    </a:prstGeom>
                    <a:noFill/>
                    <a:ln>
                      <a:noFill/>
                    </a:ln>
                  </pic:spPr>
                </pic:pic>
              </a:graphicData>
            </a:graphic>
          </wp:inline>
        </w:drawing>
      </w:r>
    </w:p>
    <w:p w14:paraId="28EF231C" w14:textId="79229F6B" w:rsidR="00134F7C" w:rsidRPr="00B37997" w:rsidRDefault="0020621F" w:rsidP="00134F7C">
      <w:pPr>
        <w:rPr>
          <w:rFonts w:ascii="Times New Roman" w:hAnsi="Times New Roman" w:cs="Times New Roman"/>
          <w:b/>
          <w:sz w:val="24"/>
          <w:szCs w:val="24"/>
        </w:rPr>
      </w:pPr>
      <w:proofErr w:type="gramStart"/>
      <w:r w:rsidRPr="00B37997">
        <w:rPr>
          <w:rFonts w:ascii="Times New Roman" w:hAnsi="Times New Roman" w:cs="Times New Roman"/>
          <w:b/>
          <w:sz w:val="24"/>
          <w:szCs w:val="24"/>
        </w:rPr>
        <w:t>Supplementary Figure</w:t>
      </w:r>
      <w:r w:rsidR="000F4D89" w:rsidRPr="00B37997">
        <w:rPr>
          <w:rFonts w:ascii="Times New Roman" w:hAnsi="Times New Roman" w:cs="Times New Roman"/>
          <w:b/>
          <w:sz w:val="24"/>
          <w:szCs w:val="24"/>
        </w:rPr>
        <w:t xml:space="preserve"> </w:t>
      </w:r>
      <w:r w:rsidR="00D55316" w:rsidRPr="00B37997">
        <w:rPr>
          <w:rFonts w:ascii="Times New Roman" w:hAnsi="Times New Roman" w:cs="Times New Roman"/>
          <w:b/>
          <w:sz w:val="24"/>
          <w:szCs w:val="24"/>
        </w:rPr>
        <w:t>8</w:t>
      </w:r>
      <w:r w:rsidRPr="00B37997">
        <w:rPr>
          <w:rFonts w:ascii="Times New Roman" w:hAnsi="Times New Roman" w:cs="Times New Roman"/>
          <w:b/>
          <w:sz w:val="24"/>
          <w:szCs w:val="24"/>
        </w:rPr>
        <w:t>.</w:t>
      </w:r>
      <w:proofErr w:type="gramEnd"/>
      <w:r w:rsidR="000F4D89" w:rsidRPr="00B37997">
        <w:rPr>
          <w:rFonts w:ascii="Times New Roman" w:hAnsi="Times New Roman" w:cs="Times New Roman"/>
          <w:b/>
          <w:sz w:val="24"/>
          <w:szCs w:val="24"/>
        </w:rPr>
        <w:t xml:space="preserve"> </w:t>
      </w:r>
      <w:proofErr w:type="gramStart"/>
      <w:r w:rsidR="000F4D89" w:rsidRPr="00B37997">
        <w:rPr>
          <w:rFonts w:ascii="Times New Roman" w:hAnsi="Times New Roman" w:cs="Times New Roman"/>
          <w:b/>
          <w:sz w:val="24"/>
          <w:szCs w:val="24"/>
        </w:rPr>
        <w:t>The distribution of sequence divergence among four types of TE.</w:t>
      </w:r>
      <w:proofErr w:type="gramEnd"/>
      <w:r w:rsidR="000F4D89" w:rsidRPr="00B37997">
        <w:rPr>
          <w:rFonts w:ascii="Times New Roman" w:hAnsi="Times New Roman" w:cs="Times New Roman"/>
          <w:sz w:val="24"/>
          <w:szCs w:val="24"/>
        </w:rPr>
        <w:t xml:space="preserve"> The left panel shows the distribution of sequence divergence among four types of TE from </w:t>
      </w:r>
      <w:proofErr w:type="spellStart"/>
      <w:r w:rsidR="000F4D89" w:rsidRPr="00B37997">
        <w:rPr>
          <w:rFonts w:ascii="Times New Roman" w:hAnsi="Times New Roman" w:cs="Times New Roman"/>
          <w:sz w:val="24"/>
          <w:szCs w:val="24"/>
        </w:rPr>
        <w:t>Repbase</w:t>
      </w:r>
      <w:proofErr w:type="spellEnd"/>
      <w:r w:rsidR="000F4D89" w:rsidRPr="00B37997">
        <w:rPr>
          <w:rFonts w:ascii="Times New Roman" w:hAnsi="Times New Roman" w:cs="Times New Roman"/>
          <w:sz w:val="24"/>
          <w:szCs w:val="24"/>
        </w:rPr>
        <w:t xml:space="preserve"> homology. The right panel shows the distribution of sequence divergence among four types of TE from </w:t>
      </w:r>
      <w:r w:rsidR="000F4D89" w:rsidRPr="00B37997">
        <w:rPr>
          <w:rFonts w:ascii="Times New Roman" w:hAnsi="Times New Roman" w:cs="Times New Roman"/>
          <w:i/>
          <w:sz w:val="24"/>
          <w:szCs w:val="24"/>
        </w:rPr>
        <w:t>de novo</w:t>
      </w:r>
      <w:r w:rsidR="000F4D89" w:rsidRPr="00B37997">
        <w:rPr>
          <w:rFonts w:ascii="Times New Roman" w:hAnsi="Times New Roman" w:cs="Times New Roman"/>
          <w:sz w:val="24"/>
          <w:szCs w:val="24"/>
        </w:rPr>
        <w:t xml:space="preserve"> prediction.</w:t>
      </w:r>
      <w:r w:rsidR="00134F7C" w:rsidRPr="00134F7C">
        <w:rPr>
          <w:rFonts w:ascii="Times New Roman" w:hAnsi="Times New Roman" w:cs="Times New Roman"/>
          <w:b/>
          <w:sz w:val="24"/>
          <w:szCs w:val="24"/>
        </w:rPr>
        <w:t xml:space="preserve"> </w:t>
      </w:r>
      <w:r w:rsidR="00134F7C">
        <w:rPr>
          <w:rFonts w:ascii="Times New Roman" w:hAnsi="Times New Roman" w:cs="Times New Roman"/>
          <w:b/>
          <w:sz w:val="24"/>
          <w:szCs w:val="24"/>
        </w:rPr>
        <w:t>Source data are provided as a Source Data file.</w:t>
      </w:r>
    </w:p>
    <w:p w14:paraId="488FF740" w14:textId="711321E9" w:rsidR="000F4D89" w:rsidRPr="00B37997" w:rsidRDefault="000F4D89" w:rsidP="00F97520">
      <w:pPr>
        <w:rPr>
          <w:rFonts w:ascii="Times New Roman" w:hAnsi="Times New Roman" w:cs="Times New Roman"/>
          <w:sz w:val="24"/>
          <w:szCs w:val="24"/>
        </w:rPr>
      </w:pPr>
    </w:p>
    <w:p w14:paraId="560D2173" w14:textId="77777777" w:rsidR="000F4D89" w:rsidRPr="00B37997" w:rsidRDefault="000F4D89" w:rsidP="00F97520">
      <w:pPr>
        <w:rPr>
          <w:rFonts w:ascii="Times New Roman" w:hAnsi="Times New Roman" w:cs="Times New Roman"/>
          <w:sz w:val="24"/>
          <w:szCs w:val="24"/>
        </w:rPr>
      </w:pPr>
    </w:p>
    <w:p w14:paraId="50C91264" w14:textId="77777777" w:rsidR="000F4D89" w:rsidRPr="00B37997" w:rsidRDefault="000F4D89" w:rsidP="00F97520">
      <w:pPr>
        <w:widowControl/>
        <w:jc w:val="left"/>
        <w:rPr>
          <w:rFonts w:ascii="Times New Roman" w:hAnsi="Times New Roman" w:cs="Times New Roman"/>
          <w:sz w:val="24"/>
          <w:szCs w:val="24"/>
        </w:rPr>
      </w:pPr>
      <w:r w:rsidRPr="00B37997">
        <w:rPr>
          <w:rFonts w:ascii="Times New Roman" w:hAnsi="Times New Roman" w:cs="Times New Roman"/>
          <w:sz w:val="24"/>
          <w:szCs w:val="24"/>
        </w:rPr>
        <w:br w:type="page"/>
      </w:r>
    </w:p>
    <w:p w14:paraId="4CD36975" w14:textId="512D2E9C" w:rsidR="000F4D89" w:rsidRPr="00B37997" w:rsidRDefault="001B0A52" w:rsidP="00F97520">
      <w:pPr>
        <w:rPr>
          <w:rFonts w:ascii="Times New Roman" w:hAnsi="Times New Roman" w:cs="Times New Roman"/>
          <w:sz w:val="24"/>
          <w:szCs w:val="24"/>
        </w:rPr>
      </w:pPr>
      <w:r w:rsidRPr="00B37997">
        <w:rPr>
          <w:rFonts w:ascii="Times New Roman" w:hAnsi="Times New Roman" w:cs="Times New Roman"/>
          <w:noProof/>
          <w:sz w:val="24"/>
          <w:szCs w:val="24"/>
        </w:rPr>
        <w:lastRenderedPageBreak/>
        <w:drawing>
          <wp:inline distT="0" distB="0" distL="0" distR="0" wp14:anchorId="72E3435C" wp14:editId="4CD39F44">
            <wp:extent cx="5274310" cy="7622473"/>
            <wp:effectExtent l="0" t="0" r="2540" b="0"/>
            <wp:docPr id="13" name="图片 13" descr="D:\workspace\Tea\RNA-seq-GWAS\032FigS9\Fig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kspace\Tea\RNA-seq-GWAS\032FigS9\FigS9.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7622473"/>
                    </a:xfrm>
                    <a:prstGeom prst="rect">
                      <a:avLst/>
                    </a:prstGeom>
                    <a:noFill/>
                    <a:ln>
                      <a:noFill/>
                    </a:ln>
                  </pic:spPr>
                </pic:pic>
              </a:graphicData>
            </a:graphic>
          </wp:inline>
        </w:drawing>
      </w:r>
    </w:p>
    <w:p w14:paraId="65819341" w14:textId="1EDCBA70" w:rsidR="000F4D89" w:rsidRPr="00B37997" w:rsidRDefault="000F4D89" w:rsidP="00F97520">
      <w:pPr>
        <w:jc w:val="center"/>
        <w:rPr>
          <w:rFonts w:ascii="Times New Roman" w:hAnsi="Times New Roman" w:cs="Times New Roman"/>
          <w:sz w:val="24"/>
          <w:szCs w:val="24"/>
          <w:shd w:val="clear" w:color="auto" w:fill="FFFFFF"/>
        </w:rPr>
      </w:pPr>
    </w:p>
    <w:p w14:paraId="36FB1814" w14:textId="14E915F5" w:rsidR="000F4D89" w:rsidRPr="00B37997" w:rsidRDefault="000F4D89" w:rsidP="00F97520">
      <w:pPr>
        <w:jc w:val="center"/>
        <w:rPr>
          <w:rFonts w:ascii="Times New Roman" w:hAnsi="Times New Roman" w:cs="Times New Roman"/>
          <w:sz w:val="24"/>
          <w:szCs w:val="24"/>
        </w:rPr>
      </w:pPr>
    </w:p>
    <w:p w14:paraId="404AB931" w14:textId="0DAF673E" w:rsidR="00134F7C" w:rsidRPr="00B37997" w:rsidRDefault="0020621F" w:rsidP="00134F7C">
      <w:pPr>
        <w:rPr>
          <w:rFonts w:ascii="Times New Roman" w:hAnsi="Times New Roman" w:cs="Times New Roman"/>
          <w:b/>
          <w:sz w:val="24"/>
          <w:szCs w:val="24"/>
        </w:rPr>
      </w:pPr>
      <w:proofErr w:type="gramStart"/>
      <w:r w:rsidRPr="00B37997">
        <w:rPr>
          <w:rFonts w:ascii="Times New Roman" w:hAnsi="Times New Roman" w:cs="Times New Roman"/>
          <w:b/>
          <w:bCs/>
          <w:sz w:val="24"/>
          <w:szCs w:val="24"/>
          <w:shd w:val="clear" w:color="auto" w:fill="FFFFFF"/>
        </w:rPr>
        <w:t>Supplementary Figure</w:t>
      </w:r>
      <w:r w:rsidR="000F4D89" w:rsidRPr="00B37997">
        <w:rPr>
          <w:rFonts w:ascii="Times New Roman" w:hAnsi="Times New Roman" w:cs="Times New Roman"/>
          <w:b/>
          <w:bCs/>
          <w:sz w:val="24"/>
          <w:szCs w:val="24"/>
          <w:shd w:val="clear" w:color="auto" w:fill="FFFFFF"/>
        </w:rPr>
        <w:t xml:space="preserve"> </w:t>
      </w:r>
      <w:r w:rsidR="00D55316" w:rsidRPr="00B37997">
        <w:rPr>
          <w:rFonts w:ascii="Times New Roman" w:hAnsi="Times New Roman" w:cs="Times New Roman"/>
          <w:b/>
          <w:bCs/>
          <w:sz w:val="24"/>
          <w:szCs w:val="24"/>
          <w:shd w:val="clear" w:color="auto" w:fill="FFFFFF"/>
        </w:rPr>
        <w:t>9</w:t>
      </w:r>
      <w:r w:rsidRPr="00B37997">
        <w:rPr>
          <w:rFonts w:ascii="Times New Roman" w:hAnsi="Times New Roman" w:cs="Times New Roman"/>
          <w:b/>
          <w:bCs/>
          <w:sz w:val="24"/>
          <w:szCs w:val="24"/>
          <w:shd w:val="clear" w:color="auto" w:fill="FFFFFF"/>
        </w:rPr>
        <w:t>.</w:t>
      </w:r>
      <w:proofErr w:type="gramEnd"/>
      <w:r w:rsidR="000F4D89" w:rsidRPr="00B37997">
        <w:rPr>
          <w:rFonts w:ascii="Times New Roman" w:hAnsi="Times New Roman" w:cs="Times New Roman"/>
          <w:b/>
          <w:bCs/>
          <w:sz w:val="24"/>
          <w:szCs w:val="24"/>
          <w:shd w:val="clear" w:color="auto" w:fill="FFFFFF"/>
        </w:rPr>
        <w:t xml:space="preserve"> Statistics of gene model prediction</w:t>
      </w:r>
      <w:r w:rsidR="000F4D89" w:rsidRPr="00B37997">
        <w:rPr>
          <w:rFonts w:ascii="Times New Roman" w:hAnsi="Times New Roman" w:cs="Times New Roman"/>
          <w:bCs/>
          <w:sz w:val="24"/>
          <w:szCs w:val="24"/>
          <w:shd w:val="clear" w:color="auto" w:fill="FFFFFF"/>
        </w:rPr>
        <w:t>.</w:t>
      </w:r>
      <w:r w:rsidR="00B37997">
        <w:rPr>
          <w:rFonts w:ascii="Times New Roman" w:hAnsi="Times New Roman" w:cs="Times New Roman"/>
          <w:bCs/>
          <w:sz w:val="24"/>
          <w:szCs w:val="24"/>
          <w:shd w:val="clear" w:color="auto" w:fill="FFFFFF"/>
        </w:rPr>
        <w:t xml:space="preserve"> Different colors </w:t>
      </w:r>
      <w:r w:rsidR="00F71F35" w:rsidRPr="00B37997">
        <w:rPr>
          <w:rFonts w:ascii="Times New Roman" w:hAnsi="Times New Roman" w:cs="Times New Roman"/>
          <w:bCs/>
          <w:sz w:val="24"/>
          <w:szCs w:val="24"/>
          <w:shd w:val="clear" w:color="auto" w:fill="FFFFFF"/>
        </w:rPr>
        <w:t>represent different species.</w:t>
      </w:r>
      <w:r w:rsidR="00134F7C" w:rsidRPr="00134F7C">
        <w:rPr>
          <w:rFonts w:ascii="Times New Roman" w:hAnsi="Times New Roman" w:cs="Times New Roman"/>
          <w:b/>
          <w:sz w:val="24"/>
          <w:szCs w:val="24"/>
        </w:rPr>
        <w:t xml:space="preserve"> </w:t>
      </w:r>
      <w:r w:rsidR="00134F7C">
        <w:rPr>
          <w:rFonts w:ascii="Times New Roman" w:hAnsi="Times New Roman" w:cs="Times New Roman"/>
          <w:b/>
          <w:sz w:val="24"/>
          <w:szCs w:val="24"/>
        </w:rPr>
        <w:t>Source data are provided as a Source Data file.</w:t>
      </w:r>
    </w:p>
    <w:p w14:paraId="59D78D95" w14:textId="33530767" w:rsidR="000F4D89" w:rsidRPr="00B37997" w:rsidRDefault="000F4D89" w:rsidP="00F97520">
      <w:pPr>
        <w:jc w:val="left"/>
        <w:rPr>
          <w:rFonts w:ascii="Times New Roman" w:hAnsi="Times New Roman" w:cs="Times New Roman"/>
          <w:bCs/>
          <w:sz w:val="24"/>
          <w:szCs w:val="24"/>
          <w:shd w:val="clear" w:color="auto" w:fill="FFFFFF"/>
        </w:rPr>
      </w:pPr>
    </w:p>
    <w:p w14:paraId="3D5F708F" w14:textId="77777777" w:rsidR="000F4D89" w:rsidRPr="00B37997" w:rsidRDefault="000F4D89" w:rsidP="00F97520">
      <w:pPr>
        <w:jc w:val="left"/>
        <w:rPr>
          <w:rFonts w:ascii="Times New Roman" w:hAnsi="Times New Roman" w:cs="Times New Roman"/>
          <w:bCs/>
          <w:sz w:val="24"/>
          <w:szCs w:val="24"/>
          <w:shd w:val="clear" w:color="auto" w:fill="FFFFFF"/>
        </w:rPr>
      </w:pPr>
    </w:p>
    <w:p w14:paraId="116DF937" w14:textId="729486E5" w:rsidR="000F4D89" w:rsidRPr="00B37997" w:rsidRDefault="000F4D89" w:rsidP="00F97520">
      <w:pPr>
        <w:widowControl/>
        <w:jc w:val="left"/>
        <w:rPr>
          <w:rFonts w:ascii="Times New Roman" w:hAnsi="Times New Roman" w:cs="Times New Roman"/>
          <w:bCs/>
          <w:sz w:val="24"/>
          <w:szCs w:val="24"/>
          <w:shd w:val="clear" w:color="auto" w:fill="FFFFFF"/>
        </w:rPr>
      </w:pPr>
    </w:p>
    <w:p w14:paraId="42FE6F99" w14:textId="77777777" w:rsidR="000F4D89" w:rsidRPr="00B37997" w:rsidRDefault="000F4D89" w:rsidP="00F97520">
      <w:pPr>
        <w:jc w:val="left"/>
        <w:rPr>
          <w:rFonts w:ascii="Times New Roman" w:hAnsi="Times New Roman" w:cs="Times New Roman"/>
          <w:bCs/>
          <w:sz w:val="24"/>
          <w:szCs w:val="24"/>
          <w:shd w:val="clear" w:color="auto" w:fill="FFFFFF"/>
        </w:rPr>
      </w:pPr>
    </w:p>
    <w:p w14:paraId="360C1866" w14:textId="169F09C2" w:rsidR="000F4D89" w:rsidRPr="00B37997" w:rsidRDefault="00F81723" w:rsidP="00F97520">
      <w:pPr>
        <w:jc w:val="center"/>
        <w:rPr>
          <w:rFonts w:ascii="Times New Roman" w:hAnsi="Times New Roman" w:cs="Times New Roman"/>
          <w:sz w:val="24"/>
          <w:szCs w:val="24"/>
          <w:shd w:val="clear" w:color="auto" w:fill="FFFFFF"/>
        </w:rPr>
      </w:pPr>
      <w:r w:rsidRPr="00B37997">
        <w:rPr>
          <w:rFonts w:ascii="Times New Roman" w:hAnsi="Times New Roman" w:cs="Times New Roman"/>
          <w:noProof/>
          <w:sz w:val="24"/>
          <w:szCs w:val="24"/>
          <w:shd w:val="clear" w:color="auto" w:fill="FFFFFF"/>
        </w:rPr>
        <w:drawing>
          <wp:inline distT="0" distB="0" distL="0" distR="0" wp14:anchorId="5C689B3A" wp14:editId="4810731A">
            <wp:extent cx="5274310" cy="4491967"/>
            <wp:effectExtent l="0" t="0" r="2540" b="4445"/>
            <wp:docPr id="8" name="图片 8" descr="D:\workspace\Tea\RNA-seq-GWAS\033FigS10\g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space\Tea\RNA-seq-GWAS\033FigS10\g1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4491967"/>
                    </a:xfrm>
                    <a:prstGeom prst="rect">
                      <a:avLst/>
                    </a:prstGeom>
                    <a:noFill/>
                    <a:ln>
                      <a:noFill/>
                    </a:ln>
                  </pic:spPr>
                </pic:pic>
              </a:graphicData>
            </a:graphic>
          </wp:inline>
        </w:drawing>
      </w:r>
    </w:p>
    <w:p w14:paraId="1D187238" w14:textId="4DE286C4" w:rsidR="00134F7C" w:rsidRPr="00B37997" w:rsidRDefault="0020621F" w:rsidP="00134F7C">
      <w:pPr>
        <w:rPr>
          <w:rFonts w:ascii="Times New Roman" w:hAnsi="Times New Roman" w:cs="Times New Roman"/>
          <w:b/>
          <w:sz w:val="24"/>
          <w:szCs w:val="24"/>
        </w:rPr>
      </w:pPr>
      <w:proofErr w:type="gramStart"/>
      <w:r w:rsidRPr="00B37997">
        <w:rPr>
          <w:rFonts w:ascii="Times New Roman" w:hAnsi="Times New Roman" w:cs="Times New Roman"/>
          <w:b/>
          <w:sz w:val="24"/>
          <w:szCs w:val="24"/>
        </w:rPr>
        <w:t>Supplementary Figure</w:t>
      </w:r>
      <w:r w:rsidR="000F4D89" w:rsidRPr="00B37997">
        <w:rPr>
          <w:rFonts w:ascii="Times New Roman" w:hAnsi="Times New Roman" w:cs="Times New Roman"/>
          <w:b/>
          <w:sz w:val="24"/>
          <w:szCs w:val="24"/>
        </w:rPr>
        <w:t xml:space="preserve"> </w:t>
      </w:r>
      <w:r w:rsidR="00D55316" w:rsidRPr="00B37997">
        <w:rPr>
          <w:rFonts w:ascii="Times New Roman" w:hAnsi="Times New Roman" w:cs="Times New Roman"/>
          <w:b/>
          <w:sz w:val="24"/>
          <w:szCs w:val="24"/>
        </w:rPr>
        <w:t>10</w:t>
      </w:r>
      <w:r w:rsidRPr="00B37997">
        <w:rPr>
          <w:rFonts w:ascii="Times New Roman" w:hAnsi="Times New Roman" w:cs="Times New Roman"/>
          <w:b/>
          <w:sz w:val="24"/>
          <w:szCs w:val="24"/>
        </w:rPr>
        <w:t>.</w:t>
      </w:r>
      <w:proofErr w:type="gramEnd"/>
      <w:r w:rsidR="000F4D89" w:rsidRPr="00B37997">
        <w:rPr>
          <w:rFonts w:ascii="Times New Roman" w:hAnsi="Times New Roman" w:cs="Times New Roman"/>
          <w:b/>
          <w:sz w:val="24"/>
          <w:szCs w:val="24"/>
        </w:rPr>
        <w:t xml:space="preserve"> </w:t>
      </w:r>
      <w:proofErr w:type="gramStart"/>
      <w:r w:rsidR="000F4D89" w:rsidRPr="00B37997">
        <w:rPr>
          <w:rFonts w:ascii="Times New Roman" w:hAnsi="Times New Roman" w:cs="Times New Roman"/>
          <w:b/>
          <w:sz w:val="24"/>
          <w:szCs w:val="24"/>
        </w:rPr>
        <w:t>Venn plot of gene annotation</w:t>
      </w:r>
      <w:r w:rsidR="00B37997">
        <w:rPr>
          <w:rFonts w:ascii="Times New Roman" w:hAnsi="Times New Roman" w:cs="Times New Roman"/>
          <w:sz w:val="24"/>
          <w:szCs w:val="24"/>
        </w:rPr>
        <w:t>.</w:t>
      </w:r>
      <w:proofErr w:type="gramEnd"/>
      <w:r w:rsidR="00B37997">
        <w:rPr>
          <w:rFonts w:ascii="Times New Roman" w:hAnsi="Times New Roman" w:cs="Times New Roman"/>
          <w:sz w:val="24"/>
          <w:szCs w:val="24"/>
        </w:rPr>
        <w:t xml:space="preserve"> R</w:t>
      </w:r>
      <w:r w:rsidR="000F4D89" w:rsidRPr="00B37997">
        <w:rPr>
          <w:rFonts w:ascii="Times New Roman" w:hAnsi="Times New Roman" w:cs="Times New Roman"/>
          <w:sz w:val="24"/>
          <w:szCs w:val="24"/>
        </w:rPr>
        <w:t xml:space="preserve">esults </w:t>
      </w:r>
      <w:r w:rsidR="00B37997">
        <w:rPr>
          <w:rFonts w:ascii="Times New Roman" w:hAnsi="Times New Roman" w:cs="Times New Roman"/>
          <w:sz w:val="24"/>
          <w:szCs w:val="24"/>
        </w:rPr>
        <w:t xml:space="preserve">are </w:t>
      </w:r>
      <w:r w:rsidR="000F4D89" w:rsidRPr="00B37997">
        <w:rPr>
          <w:rFonts w:ascii="Times New Roman" w:hAnsi="Times New Roman" w:cs="Times New Roman"/>
          <w:sz w:val="24"/>
          <w:szCs w:val="24"/>
        </w:rPr>
        <w:t xml:space="preserve">based on NR, </w:t>
      </w:r>
      <w:proofErr w:type="spellStart"/>
      <w:r w:rsidR="000F4D89" w:rsidRPr="00B37997">
        <w:rPr>
          <w:rFonts w:ascii="Times New Roman" w:hAnsi="Times New Roman" w:cs="Times New Roman"/>
          <w:sz w:val="24"/>
          <w:szCs w:val="24"/>
        </w:rPr>
        <w:t>InterPro</w:t>
      </w:r>
      <w:proofErr w:type="spellEnd"/>
      <w:r w:rsidR="000F4D89" w:rsidRPr="00B37997">
        <w:rPr>
          <w:rFonts w:ascii="Times New Roman" w:hAnsi="Times New Roman" w:cs="Times New Roman"/>
          <w:sz w:val="24"/>
          <w:szCs w:val="24"/>
        </w:rPr>
        <w:t xml:space="preserve">, KEGG, </w:t>
      </w:r>
      <w:proofErr w:type="spellStart"/>
      <w:r w:rsidR="000F4D89" w:rsidRPr="00B37997">
        <w:rPr>
          <w:rFonts w:ascii="Times New Roman" w:hAnsi="Times New Roman" w:cs="Times New Roman"/>
          <w:sz w:val="24"/>
          <w:szCs w:val="24"/>
        </w:rPr>
        <w:t>SwissProt</w:t>
      </w:r>
      <w:proofErr w:type="spellEnd"/>
      <w:r w:rsidR="000F4D89" w:rsidRPr="00B37997">
        <w:rPr>
          <w:rFonts w:ascii="Times New Roman" w:hAnsi="Times New Roman" w:cs="Times New Roman"/>
          <w:sz w:val="24"/>
          <w:szCs w:val="24"/>
        </w:rPr>
        <w:t xml:space="preserve"> and KOG databases.</w:t>
      </w:r>
      <w:r w:rsidR="00134F7C" w:rsidRPr="00134F7C">
        <w:rPr>
          <w:rFonts w:ascii="Times New Roman" w:hAnsi="Times New Roman" w:cs="Times New Roman"/>
          <w:b/>
          <w:sz w:val="24"/>
          <w:szCs w:val="24"/>
        </w:rPr>
        <w:t xml:space="preserve"> </w:t>
      </w:r>
      <w:r w:rsidR="00134F7C">
        <w:rPr>
          <w:rFonts w:ascii="Times New Roman" w:hAnsi="Times New Roman" w:cs="Times New Roman"/>
          <w:b/>
          <w:sz w:val="24"/>
          <w:szCs w:val="24"/>
        </w:rPr>
        <w:t>Source data are provided as a Source Data file.</w:t>
      </w:r>
    </w:p>
    <w:p w14:paraId="0910D667" w14:textId="167CA8C3" w:rsidR="000F4D89" w:rsidRPr="00B37997" w:rsidRDefault="000F4D89" w:rsidP="00F97520">
      <w:pPr>
        <w:rPr>
          <w:rFonts w:ascii="Times New Roman" w:hAnsi="Times New Roman" w:cs="Times New Roman"/>
          <w:sz w:val="24"/>
          <w:szCs w:val="24"/>
        </w:rPr>
      </w:pPr>
    </w:p>
    <w:p w14:paraId="65FDDC9F" w14:textId="77777777" w:rsidR="000F4D89" w:rsidRPr="00B37997" w:rsidRDefault="000F4D89" w:rsidP="00F97520">
      <w:pPr>
        <w:pStyle w:val="a9"/>
        <w:ind w:left="360" w:firstLineChars="0" w:firstLine="0"/>
        <w:jc w:val="center"/>
        <w:rPr>
          <w:rFonts w:ascii="Times New Roman" w:hAnsi="Times New Roman" w:cs="Times New Roman"/>
          <w:b/>
          <w:bCs/>
          <w:sz w:val="24"/>
          <w:szCs w:val="24"/>
        </w:rPr>
      </w:pPr>
    </w:p>
    <w:p w14:paraId="5705AA3C" w14:textId="77777777" w:rsidR="000F4D89" w:rsidRPr="00B37997" w:rsidRDefault="000F4D89">
      <w:pPr>
        <w:widowControl/>
        <w:jc w:val="left"/>
        <w:rPr>
          <w:rFonts w:ascii="Times New Roman" w:hAnsi="Times New Roman" w:cs="Times New Roman"/>
          <w:b/>
          <w:bCs/>
          <w:sz w:val="24"/>
          <w:szCs w:val="24"/>
        </w:rPr>
      </w:pPr>
      <w:r w:rsidRPr="00B37997">
        <w:rPr>
          <w:rFonts w:ascii="Times New Roman" w:hAnsi="Times New Roman" w:cs="Times New Roman"/>
          <w:b/>
          <w:bCs/>
          <w:sz w:val="24"/>
          <w:szCs w:val="24"/>
        </w:rPr>
        <w:br w:type="page"/>
      </w:r>
    </w:p>
    <w:p w14:paraId="3E2260E9" w14:textId="77777777" w:rsidR="00206DAA" w:rsidRPr="00B37997" w:rsidRDefault="00206DAA">
      <w:pPr>
        <w:widowControl/>
        <w:jc w:val="left"/>
        <w:rPr>
          <w:rFonts w:ascii="Times New Roman" w:hAnsi="Times New Roman" w:cs="Times New Roman"/>
          <w:sz w:val="24"/>
          <w:szCs w:val="24"/>
        </w:rPr>
      </w:pPr>
      <w:r w:rsidRPr="00B37997">
        <w:rPr>
          <w:rFonts w:ascii="Times New Roman" w:hAnsi="Times New Roman" w:cs="Times New Roman"/>
          <w:noProof/>
          <w:sz w:val="24"/>
          <w:szCs w:val="24"/>
        </w:rPr>
        <w:lastRenderedPageBreak/>
        <w:drawing>
          <wp:inline distT="0" distB="0" distL="0" distR="0" wp14:anchorId="64E3D99E" wp14:editId="142081DB">
            <wp:extent cx="5274310" cy="3019663"/>
            <wp:effectExtent l="0" t="0" r="2540" b="9525"/>
            <wp:docPr id="3" name="图片 3" descr="C:\Users\Administrator\Documents\Tencent Files\4877108\FileRecv\We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4877108\FileRecv\WeGO.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3019663"/>
                    </a:xfrm>
                    <a:prstGeom prst="rect">
                      <a:avLst/>
                    </a:prstGeom>
                    <a:noFill/>
                    <a:ln>
                      <a:noFill/>
                    </a:ln>
                  </pic:spPr>
                </pic:pic>
              </a:graphicData>
            </a:graphic>
          </wp:inline>
        </w:drawing>
      </w:r>
    </w:p>
    <w:p w14:paraId="08C83EC2" w14:textId="77777777" w:rsidR="00206DAA" w:rsidRPr="00B37997" w:rsidRDefault="00206DAA">
      <w:pPr>
        <w:widowControl/>
        <w:jc w:val="left"/>
        <w:rPr>
          <w:rFonts w:ascii="Times New Roman" w:hAnsi="Times New Roman" w:cs="Times New Roman"/>
          <w:sz w:val="24"/>
          <w:szCs w:val="24"/>
        </w:rPr>
      </w:pPr>
    </w:p>
    <w:p w14:paraId="0658DE6E" w14:textId="77777777" w:rsidR="00134F7C" w:rsidRPr="00B37997" w:rsidRDefault="0020621F" w:rsidP="00134F7C">
      <w:pPr>
        <w:rPr>
          <w:rFonts w:ascii="Times New Roman" w:hAnsi="Times New Roman" w:cs="Times New Roman"/>
          <w:b/>
          <w:sz w:val="24"/>
          <w:szCs w:val="24"/>
        </w:rPr>
      </w:pPr>
      <w:proofErr w:type="gramStart"/>
      <w:r w:rsidRPr="00B37997">
        <w:rPr>
          <w:rFonts w:ascii="Times New Roman" w:hAnsi="Times New Roman" w:cs="Times New Roman"/>
          <w:b/>
          <w:sz w:val="24"/>
          <w:szCs w:val="24"/>
        </w:rPr>
        <w:t>Supplementary Figure</w:t>
      </w:r>
      <w:r w:rsidR="00206DAA" w:rsidRPr="00B37997">
        <w:rPr>
          <w:rFonts w:ascii="Times New Roman" w:hAnsi="Times New Roman" w:cs="Times New Roman"/>
          <w:b/>
          <w:sz w:val="24"/>
          <w:szCs w:val="24"/>
        </w:rPr>
        <w:t xml:space="preserve"> </w:t>
      </w:r>
      <w:r w:rsidR="00BD0A71" w:rsidRPr="00B37997">
        <w:rPr>
          <w:rFonts w:ascii="Times New Roman" w:hAnsi="Times New Roman" w:cs="Times New Roman"/>
          <w:b/>
          <w:sz w:val="24"/>
          <w:szCs w:val="24"/>
        </w:rPr>
        <w:t>11</w:t>
      </w:r>
      <w:r w:rsidRPr="00B37997">
        <w:rPr>
          <w:rFonts w:ascii="Times New Roman" w:hAnsi="Times New Roman" w:cs="Times New Roman"/>
          <w:b/>
          <w:sz w:val="24"/>
          <w:szCs w:val="24"/>
        </w:rPr>
        <w:t>.</w:t>
      </w:r>
      <w:proofErr w:type="gramEnd"/>
      <w:r w:rsidR="00206DAA" w:rsidRPr="00B37997">
        <w:rPr>
          <w:rFonts w:ascii="Times New Roman" w:hAnsi="Times New Roman" w:cs="Times New Roman"/>
          <w:b/>
          <w:sz w:val="24"/>
          <w:szCs w:val="24"/>
        </w:rPr>
        <w:t xml:space="preserve"> GO annotation of genes affected by SVs</w:t>
      </w:r>
      <w:r w:rsidR="00206DAA" w:rsidRPr="00B37997">
        <w:rPr>
          <w:rFonts w:ascii="Times New Roman" w:hAnsi="Times New Roman" w:cs="Times New Roman"/>
          <w:sz w:val="24"/>
          <w:szCs w:val="24"/>
        </w:rPr>
        <w:t xml:space="preserve">. Different colors show the genes affected by DASZ </w:t>
      </w:r>
      <w:proofErr w:type="spellStart"/>
      <w:r w:rsidR="00206DAA" w:rsidRPr="00B37997">
        <w:rPr>
          <w:rFonts w:ascii="Times New Roman" w:hAnsi="Times New Roman" w:cs="Times New Roman"/>
          <w:sz w:val="24"/>
          <w:szCs w:val="24"/>
        </w:rPr>
        <w:t>hSVs</w:t>
      </w:r>
      <w:proofErr w:type="spellEnd"/>
      <w:r w:rsidR="00206DAA" w:rsidRPr="00B37997">
        <w:rPr>
          <w:rFonts w:ascii="Times New Roman" w:hAnsi="Times New Roman" w:cs="Times New Roman"/>
          <w:sz w:val="24"/>
          <w:szCs w:val="24"/>
        </w:rPr>
        <w:t>, DASZ-</w:t>
      </w:r>
      <w:proofErr w:type="spellStart"/>
      <w:r w:rsidR="00206DAA" w:rsidRPr="00B37997">
        <w:rPr>
          <w:rFonts w:ascii="Times New Roman" w:hAnsi="Times New Roman" w:cs="Times New Roman"/>
          <w:sz w:val="24"/>
          <w:szCs w:val="24"/>
        </w:rPr>
        <w:t>Shuchazao</w:t>
      </w:r>
      <w:proofErr w:type="spellEnd"/>
      <w:r w:rsidR="00206DAA" w:rsidRPr="00B37997">
        <w:rPr>
          <w:rFonts w:ascii="Times New Roman" w:hAnsi="Times New Roman" w:cs="Times New Roman"/>
          <w:sz w:val="24"/>
          <w:szCs w:val="24"/>
        </w:rPr>
        <w:t xml:space="preserve"> SVs and </w:t>
      </w:r>
      <w:proofErr w:type="spellStart"/>
      <w:r w:rsidR="00206DAA" w:rsidRPr="00B37997">
        <w:rPr>
          <w:rFonts w:ascii="Times New Roman" w:hAnsi="Times New Roman" w:cs="Times New Roman"/>
          <w:sz w:val="24"/>
          <w:szCs w:val="24"/>
        </w:rPr>
        <w:t>Shuchazao</w:t>
      </w:r>
      <w:proofErr w:type="spellEnd"/>
      <w:r w:rsidR="00206DAA" w:rsidRPr="00B37997">
        <w:rPr>
          <w:rFonts w:ascii="Times New Roman" w:hAnsi="Times New Roman" w:cs="Times New Roman"/>
          <w:sz w:val="24"/>
          <w:szCs w:val="24"/>
        </w:rPr>
        <w:t xml:space="preserve"> </w:t>
      </w:r>
      <w:proofErr w:type="spellStart"/>
      <w:r w:rsidR="00206DAA" w:rsidRPr="00B37997">
        <w:rPr>
          <w:rFonts w:ascii="Times New Roman" w:hAnsi="Times New Roman" w:cs="Times New Roman"/>
          <w:sz w:val="24"/>
          <w:szCs w:val="24"/>
        </w:rPr>
        <w:t>hSVs</w:t>
      </w:r>
      <w:proofErr w:type="spellEnd"/>
      <w:r w:rsidR="00206DAA" w:rsidRPr="00B37997">
        <w:rPr>
          <w:rFonts w:ascii="Times New Roman" w:hAnsi="Times New Roman" w:cs="Times New Roman"/>
          <w:sz w:val="24"/>
          <w:szCs w:val="24"/>
        </w:rPr>
        <w:t xml:space="preserve">, respectively. </w:t>
      </w:r>
      <w:r w:rsidR="00134F7C">
        <w:rPr>
          <w:rFonts w:ascii="Times New Roman" w:hAnsi="Times New Roman" w:cs="Times New Roman"/>
          <w:b/>
          <w:sz w:val="24"/>
          <w:szCs w:val="24"/>
        </w:rPr>
        <w:t>Source data are provided as a Source Data file.</w:t>
      </w:r>
    </w:p>
    <w:p w14:paraId="3DBC6739" w14:textId="19D5B74F" w:rsidR="00206DAA" w:rsidRPr="00B37997" w:rsidRDefault="00206DAA" w:rsidP="00206DAA">
      <w:pPr>
        <w:widowControl/>
        <w:jc w:val="left"/>
        <w:rPr>
          <w:rFonts w:ascii="Times New Roman" w:hAnsi="Times New Roman" w:cs="Times New Roman"/>
          <w:sz w:val="24"/>
          <w:szCs w:val="24"/>
        </w:rPr>
      </w:pPr>
    </w:p>
    <w:p w14:paraId="5CCAF694" w14:textId="77777777" w:rsidR="00206DAA" w:rsidRPr="00B37997" w:rsidRDefault="00206DAA">
      <w:pPr>
        <w:widowControl/>
        <w:jc w:val="left"/>
        <w:rPr>
          <w:rFonts w:ascii="Times New Roman" w:hAnsi="Times New Roman" w:cs="Times New Roman"/>
          <w:sz w:val="24"/>
          <w:szCs w:val="24"/>
        </w:rPr>
      </w:pPr>
    </w:p>
    <w:p w14:paraId="71627ABB" w14:textId="4D471BFD" w:rsidR="006D7C14" w:rsidRPr="00B37997" w:rsidRDefault="006D7C14">
      <w:pPr>
        <w:widowControl/>
        <w:jc w:val="left"/>
        <w:rPr>
          <w:rFonts w:ascii="Times New Roman" w:hAnsi="Times New Roman" w:cs="Times New Roman"/>
          <w:sz w:val="24"/>
          <w:szCs w:val="24"/>
        </w:rPr>
      </w:pPr>
      <w:r w:rsidRPr="00B37997">
        <w:rPr>
          <w:rFonts w:ascii="Times New Roman" w:hAnsi="Times New Roman" w:cs="Times New Roman"/>
          <w:sz w:val="24"/>
          <w:szCs w:val="24"/>
        </w:rPr>
        <w:br w:type="page"/>
      </w:r>
    </w:p>
    <w:p w14:paraId="3C0987E3" w14:textId="77777777" w:rsidR="00206DAA" w:rsidRPr="00B37997" w:rsidRDefault="00206DAA">
      <w:pPr>
        <w:widowControl/>
        <w:jc w:val="left"/>
        <w:rPr>
          <w:rFonts w:ascii="Times New Roman" w:hAnsi="Times New Roman" w:cs="Times New Roman"/>
          <w:sz w:val="24"/>
          <w:szCs w:val="24"/>
        </w:rPr>
      </w:pPr>
    </w:p>
    <w:p w14:paraId="5A2AFABC" w14:textId="47ECA6E2" w:rsidR="00887541" w:rsidRPr="00B37997" w:rsidRDefault="002626C3">
      <w:pPr>
        <w:widowControl/>
        <w:jc w:val="left"/>
        <w:rPr>
          <w:rFonts w:ascii="Times New Roman" w:hAnsi="Times New Roman" w:cs="Times New Roman"/>
          <w:sz w:val="24"/>
          <w:szCs w:val="24"/>
        </w:rPr>
      </w:pPr>
      <w:r w:rsidRPr="00B37997">
        <w:rPr>
          <w:rFonts w:ascii="Times New Roman" w:hAnsi="Times New Roman" w:cs="Times New Roman"/>
          <w:noProof/>
          <w:sz w:val="24"/>
          <w:szCs w:val="24"/>
        </w:rPr>
        <w:drawing>
          <wp:inline distT="0" distB="0" distL="0" distR="0" wp14:anchorId="538CBD7F" wp14:editId="3647217D">
            <wp:extent cx="4246255" cy="3492500"/>
            <wp:effectExtent l="0" t="0" r="1905" b="0"/>
            <wp:docPr id="12" name="图片 12" descr="D:\workspace\Tea\RNA-seq-GWAS\writing\Final\Revise\20200209\genes_in_regulation_of_cell_depth_we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kspace\Tea\RNA-seq-GWAS\writing\Final\Revise\20200209\genes_in_regulation_of_cell_depth_weg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47247" cy="3493316"/>
                    </a:xfrm>
                    <a:prstGeom prst="rect">
                      <a:avLst/>
                    </a:prstGeom>
                    <a:noFill/>
                    <a:ln>
                      <a:noFill/>
                    </a:ln>
                  </pic:spPr>
                </pic:pic>
              </a:graphicData>
            </a:graphic>
          </wp:inline>
        </w:drawing>
      </w:r>
    </w:p>
    <w:p w14:paraId="61DC879C" w14:textId="77777777" w:rsidR="002626C3" w:rsidRPr="00B37997" w:rsidRDefault="002626C3">
      <w:pPr>
        <w:widowControl/>
        <w:jc w:val="left"/>
        <w:rPr>
          <w:rFonts w:ascii="Times New Roman" w:hAnsi="Times New Roman" w:cs="Times New Roman"/>
          <w:sz w:val="24"/>
          <w:szCs w:val="24"/>
        </w:rPr>
      </w:pPr>
    </w:p>
    <w:p w14:paraId="1A59D18B" w14:textId="02C88217" w:rsidR="00134F7C" w:rsidRPr="00B37997" w:rsidRDefault="002626C3" w:rsidP="00134F7C">
      <w:pPr>
        <w:rPr>
          <w:rFonts w:ascii="Times New Roman" w:hAnsi="Times New Roman" w:cs="Times New Roman"/>
          <w:b/>
          <w:sz w:val="24"/>
          <w:szCs w:val="24"/>
        </w:rPr>
      </w:pPr>
      <w:proofErr w:type="gramStart"/>
      <w:r w:rsidRPr="00B37997">
        <w:rPr>
          <w:rFonts w:ascii="Times New Roman" w:hAnsi="Times New Roman" w:cs="Times New Roman"/>
          <w:b/>
          <w:sz w:val="24"/>
          <w:szCs w:val="24"/>
        </w:rPr>
        <w:t>Supplementary Fig</w:t>
      </w:r>
      <w:r w:rsidR="0020621F" w:rsidRPr="00B37997">
        <w:rPr>
          <w:rFonts w:ascii="Times New Roman" w:hAnsi="Times New Roman" w:cs="Times New Roman"/>
          <w:b/>
          <w:sz w:val="24"/>
          <w:szCs w:val="24"/>
        </w:rPr>
        <w:t>ure</w:t>
      </w:r>
      <w:r w:rsidRPr="00B37997">
        <w:rPr>
          <w:rFonts w:ascii="Times New Roman" w:hAnsi="Times New Roman" w:cs="Times New Roman"/>
          <w:b/>
          <w:sz w:val="24"/>
          <w:szCs w:val="24"/>
        </w:rPr>
        <w:t xml:space="preserve"> </w:t>
      </w:r>
      <w:r w:rsidR="00BD0A71" w:rsidRPr="00B37997">
        <w:rPr>
          <w:rFonts w:ascii="Times New Roman" w:hAnsi="Times New Roman" w:cs="Times New Roman"/>
          <w:b/>
          <w:sz w:val="24"/>
          <w:szCs w:val="24"/>
        </w:rPr>
        <w:t>12</w:t>
      </w:r>
      <w:r w:rsidR="0020621F" w:rsidRPr="00B37997">
        <w:rPr>
          <w:rFonts w:ascii="Times New Roman" w:hAnsi="Times New Roman" w:cs="Times New Roman"/>
          <w:b/>
          <w:sz w:val="24"/>
          <w:szCs w:val="24"/>
        </w:rPr>
        <w:t>.</w:t>
      </w:r>
      <w:proofErr w:type="gramEnd"/>
      <w:r w:rsidRPr="00B37997">
        <w:rPr>
          <w:rFonts w:ascii="Times New Roman" w:hAnsi="Times New Roman" w:cs="Times New Roman"/>
          <w:b/>
          <w:sz w:val="24"/>
          <w:szCs w:val="24"/>
        </w:rPr>
        <w:t xml:space="preserve"> GO annotation of 27 genes affected by </w:t>
      </w:r>
      <w:proofErr w:type="spellStart"/>
      <w:r w:rsidRPr="00B37997">
        <w:rPr>
          <w:rFonts w:ascii="Times New Roman" w:hAnsi="Times New Roman" w:cs="Times New Roman"/>
          <w:b/>
          <w:sz w:val="24"/>
          <w:szCs w:val="24"/>
        </w:rPr>
        <w:t>hSVs</w:t>
      </w:r>
      <w:proofErr w:type="spellEnd"/>
      <w:r w:rsidRPr="00B37997">
        <w:rPr>
          <w:rFonts w:ascii="Times New Roman" w:hAnsi="Times New Roman" w:cs="Times New Roman"/>
          <w:b/>
          <w:sz w:val="24"/>
          <w:szCs w:val="24"/>
        </w:rPr>
        <w:t xml:space="preserve"> and related with GO term ‘regulation of cell depth’ in DASZ.</w:t>
      </w:r>
      <w:r w:rsidR="00134F7C" w:rsidRPr="00134F7C">
        <w:rPr>
          <w:rFonts w:ascii="Times New Roman" w:hAnsi="Times New Roman" w:cs="Times New Roman"/>
          <w:b/>
          <w:sz w:val="24"/>
          <w:szCs w:val="24"/>
        </w:rPr>
        <w:t xml:space="preserve"> </w:t>
      </w:r>
      <w:r w:rsidR="00134F7C">
        <w:rPr>
          <w:rFonts w:ascii="Times New Roman" w:hAnsi="Times New Roman" w:cs="Times New Roman"/>
          <w:b/>
          <w:sz w:val="24"/>
          <w:szCs w:val="24"/>
        </w:rPr>
        <w:t>Source data are provided as a Source Data file.</w:t>
      </w:r>
    </w:p>
    <w:p w14:paraId="6FE50E48" w14:textId="315E8126" w:rsidR="002626C3" w:rsidRPr="00B37997" w:rsidRDefault="002626C3">
      <w:pPr>
        <w:widowControl/>
        <w:jc w:val="left"/>
        <w:rPr>
          <w:rFonts w:ascii="Times New Roman" w:hAnsi="Times New Roman" w:cs="Times New Roman"/>
          <w:b/>
          <w:sz w:val="24"/>
          <w:szCs w:val="24"/>
        </w:rPr>
      </w:pPr>
    </w:p>
    <w:p w14:paraId="52C5F1C0" w14:textId="54AED42C" w:rsidR="006D7C14" w:rsidRPr="00B37997" w:rsidRDefault="006D7C14">
      <w:pPr>
        <w:widowControl/>
        <w:jc w:val="left"/>
        <w:rPr>
          <w:rFonts w:ascii="Times New Roman" w:hAnsi="Times New Roman" w:cs="Times New Roman"/>
          <w:sz w:val="24"/>
          <w:szCs w:val="24"/>
        </w:rPr>
      </w:pPr>
      <w:r w:rsidRPr="00B37997">
        <w:rPr>
          <w:rFonts w:ascii="Times New Roman" w:hAnsi="Times New Roman" w:cs="Times New Roman"/>
          <w:sz w:val="24"/>
          <w:szCs w:val="24"/>
        </w:rPr>
        <w:br w:type="page"/>
      </w:r>
    </w:p>
    <w:p w14:paraId="520E8B7A" w14:textId="77777777" w:rsidR="002626C3" w:rsidRPr="00B37997" w:rsidRDefault="002626C3" w:rsidP="00F97520">
      <w:pPr>
        <w:widowControl/>
        <w:jc w:val="left"/>
        <w:rPr>
          <w:rFonts w:ascii="Times New Roman" w:hAnsi="Times New Roman" w:cs="Times New Roman"/>
          <w:sz w:val="24"/>
          <w:szCs w:val="24"/>
        </w:rPr>
      </w:pPr>
    </w:p>
    <w:p w14:paraId="0ED83F2D" w14:textId="0A0A032B" w:rsidR="002626C3" w:rsidRPr="00B37997" w:rsidRDefault="002626C3" w:rsidP="00F97520">
      <w:pPr>
        <w:widowControl/>
        <w:jc w:val="left"/>
        <w:rPr>
          <w:rFonts w:ascii="Times New Roman" w:hAnsi="Times New Roman" w:cs="Times New Roman"/>
          <w:sz w:val="24"/>
          <w:szCs w:val="24"/>
        </w:rPr>
      </w:pPr>
      <w:r w:rsidRPr="00B37997">
        <w:rPr>
          <w:rFonts w:ascii="Times New Roman" w:hAnsi="Times New Roman" w:cs="Times New Roman"/>
          <w:noProof/>
          <w:sz w:val="24"/>
          <w:szCs w:val="24"/>
        </w:rPr>
        <w:drawing>
          <wp:inline distT="0" distB="0" distL="0" distR="0" wp14:anchorId="2AF21A7D" wp14:editId="531F93C7">
            <wp:extent cx="3619500" cy="3590486"/>
            <wp:effectExtent l="0" t="0" r="0" b="0"/>
            <wp:docPr id="18" name="图片 18" descr="D:\workspace\Tea\RNA-seq-GWAS\writing\Final\Revise\20200209\genes_in_regulation_of_cell_depth_heat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space\Tea\RNA-seq-GWAS\writing\Final\Revise\20200209\genes_in_regulation_of_cell_depth_heatmap.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19245" cy="3590233"/>
                    </a:xfrm>
                    <a:prstGeom prst="rect">
                      <a:avLst/>
                    </a:prstGeom>
                    <a:noFill/>
                    <a:ln>
                      <a:noFill/>
                    </a:ln>
                  </pic:spPr>
                </pic:pic>
              </a:graphicData>
            </a:graphic>
          </wp:inline>
        </w:drawing>
      </w:r>
    </w:p>
    <w:p w14:paraId="61334F7F" w14:textId="087D9C40" w:rsidR="00134F7C" w:rsidRPr="00B37997" w:rsidRDefault="002626C3" w:rsidP="00134F7C">
      <w:pPr>
        <w:rPr>
          <w:rFonts w:ascii="Times New Roman" w:hAnsi="Times New Roman" w:cs="Times New Roman"/>
          <w:b/>
          <w:sz w:val="24"/>
          <w:szCs w:val="24"/>
        </w:rPr>
      </w:pPr>
      <w:proofErr w:type="gramStart"/>
      <w:r w:rsidRPr="00B37997">
        <w:rPr>
          <w:rFonts w:ascii="Times New Roman" w:hAnsi="Times New Roman" w:cs="Times New Roman"/>
          <w:b/>
          <w:sz w:val="24"/>
          <w:szCs w:val="24"/>
        </w:rPr>
        <w:t>Supplementary Fig</w:t>
      </w:r>
      <w:r w:rsidR="0020621F" w:rsidRPr="00B37997">
        <w:rPr>
          <w:rFonts w:ascii="Times New Roman" w:hAnsi="Times New Roman" w:cs="Times New Roman"/>
          <w:b/>
          <w:sz w:val="24"/>
          <w:szCs w:val="24"/>
        </w:rPr>
        <w:t>ure</w:t>
      </w:r>
      <w:r w:rsidRPr="00B37997">
        <w:rPr>
          <w:rFonts w:ascii="Times New Roman" w:hAnsi="Times New Roman" w:cs="Times New Roman"/>
          <w:b/>
          <w:sz w:val="24"/>
          <w:szCs w:val="24"/>
        </w:rPr>
        <w:t xml:space="preserve"> </w:t>
      </w:r>
      <w:r w:rsidR="00BD0A71" w:rsidRPr="00B37997">
        <w:rPr>
          <w:rFonts w:ascii="Times New Roman" w:hAnsi="Times New Roman" w:cs="Times New Roman"/>
          <w:b/>
          <w:sz w:val="24"/>
          <w:szCs w:val="24"/>
        </w:rPr>
        <w:t>13</w:t>
      </w:r>
      <w:r w:rsidR="0020621F" w:rsidRPr="00B37997">
        <w:rPr>
          <w:rFonts w:ascii="Times New Roman" w:hAnsi="Times New Roman" w:cs="Times New Roman"/>
          <w:b/>
          <w:sz w:val="24"/>
          <w:szCs w:val="24"/>
        </w:rPr>
        <w:t>.</w:t>
      </w:r>
      <w:proofErr w:type="gramEnd"/>
      <w:r w:rsidRPr="00B37997">
        <w:rPr>
          <w:rFonts w:ascii="Times New Roman" w:hAnsi="Times New Roman" w:cs="Times New Roman"/>
          <w:b/>
          <w:sz w:val="24"/>
          <w:szCs w:val="24"/>
        </w:rPr>
        <w:t xml:space="preserve"> </w:t>
      </w:r>
      <w:proofErr w:type="spellStart"/>
      <w:r w:rsidR="006D7C14" w:rsidRPr="00B37997">
        <w:rPr>
          <w:rFonts w:ascii="Times New Roman" w:hAnsi="Times New Roman" w:cs="Times New Roman"/>
          <w:b/>
          <w:sz w:val="24"/>
          <w:szCs w:val="24"/>
        </w:rPr>
        <w:t>Heatmap</w:t>
      </w:r>
      <w:proofErr w:type="spellEnd"/>
      <w:r w:rsidR="006D7C14" w:rsidRPr="00B37997">
        <w:rPr>
          <w:rFonts w:ascii="Times New Roman" w:hAnsi="Times New Roman" w:cs="Times New Roman"/>
          <w:b/>
          <w:sz w:val="24"/>
          <w:szCs w:val="24"/>
        </w:rPr>
        <w:t xml:space="preserve"> of e</w:t>
      </w:r>
      <w:r w:rsidRPr="00B37997">
        <w:rPr>
          <w:rFonts w:ascii="Times New Roman" w:hAnsi="Times New Roman" w:cs="Times New Roman"/>
          <w:b/>
          <w:sz w:val="24"/>
          <w:szCs w:val="24"/>
        </w:rPr>
        <w:t xml:space="preserve">xpression of genes affected by </w:t>
      </w:r>
      <w:proofErr w:type="spellStart"/>
      <w:r w:rsidRPr="00B37997">
        <w:rPr>
          <w:rFonts w:ascii="Times New Roman" w:hAnsi="Times New Roman" w:cs="Times New Roman"/>
          <w:b/>
          <w:sz w:val="24"/>
          <w:szCs w:val="24"/>
        </w:rPr>
        <w:t>hSVs</w:t>
      </w:r>
      <w:proofErr w:type="spellEnd"/>
      <w:r w:rsidRPr="00B37997">
        <w:rPr>
          <w:rFonts w:ascii="Times New Roman" w:hAnsi="Times New Roman" w:cs="Times New Roman"/>
          <w:b/>
          <w:sz w:val="24"/>
          <w:szCs w:val="24"/>
        </w:rPr>
        <w:t xml:space="preserve"> and related with GO term ‘regulation of cell depth’ across ten tissues of DASZ.</w:t>
      </w:r>
      <w:r w:rsidR="005029EC" w:rsidRPr="00B37997">
        <w:rPr>
          <w:rFonts w:ascii="Times New Roman" w:hAnsi="Times New Roman" w:cs="Times New Roman"/>
          <w:sz w:val="24"/>
          <w:szCs w:val="24"/>
        </w:rPr>
        <w:t xml:space="preserve"> X-axis indicate</w:t>
      </w:r>
      <w:r w:rsidR="006D7C14" w:rsidRPr="00B37997">
        <w:rPr>
          <w:rFonts w:ascii="Times New Roman" w:hAnsi="Times New Roman" w:cs="Times New Roman"/>
          <w:sz w:val="24"/>
          <w:szCs w:val="24"/>
        </w:rPr>
        <w:t>s</w:t>
      </w:r>
      <w:r w:rsidR="005029EC" w:rsidRPr="00B37997">
        <w:rPr>
          <w:rFonts w:ascii="Times New Roman" w:hAnsi="Times New Roman" w:cs="Times New Roman"/>
          <w:sz w:val="24"/>
          <w:szCs w:val="24"/>
        </w:rPr>
        <w:t xml:space="preserve"> 10 tissues of DASZ and Y-axis show</w:t>
      </w:r>
      <w:r w:rsidR="006D7C14" w:rsidRPr="00B37997">
        <w:rPr>
          <w:rFonts w:ascii="Times New Roman" w:hAnsi="Times New Roman" w:cs="Times New Roman"/>
          <w:sz w:val="24"/>
          <w:szCs w:val="24"/>
        </w:rPr>
        <w:t>s</w:t>
      </w:r>
      <w:r w:rsidR="005029EC" w:rsidRPr="00B37997">
        <w:rPr>
          <w:rFonts w:ascii="Times New Roman" w:hAnsi="Times New Roman" w:cs="Times New Roman"/>
          <w:sz w:val="24"/>
          <w:szCs w:val="24"/>
        </w:rPr>
        <w:t xml:space="preserve"> the gene </w:t>
      </w:r>
      <w:r w:rsidR="006D7C14" w:rsidRPr="00B37997">
        <w:rPr>
          <w:rFonts w:ascii="Times New Roman" w:hAnsi="Times New Roman" w:cs="Times New Roman"/>
          <w:sz w:val="24"/>
          <w:szCs w:val="24"/>
        </w:rPr>
        <w:t>ID</w:t>
      </w:r>
      <w:r w:rsidR="005029EC" w:rsidRPr="00B37997">
        <w:rPr>
          <w:rFonts w:ascii="Times New Roman" w:hAnsi="Times New Roman" w:cs="Times New Roman"/>
          <w:sz w:val="24"/>
          <w:szCs w:val="24"/>
        </w:rPr>
        <w:t>s. Gene ex</w:t>
      </w:r>
      <w:r w:rsidR="00C55346" w:rsidRPr="00B37997">
        <w:rPr>
          <w:rFonts w:ascii="Times New Roman" w:hAnsi="Times New Roman" w:cs="Times New Roman"/>
          <w:sz w:val="24"/>
          <w:szCs w:val="24"/>
        </w:rPr>
        <w:t>pression levels ha</w:t>
      </w:r>
      <w:r w:rsidR="005029EC" w:rsidRPr="00B37997">
        <w:rPr>
          <w:rFonts w:ascii="Times New Roman" w:hAnsi="Times New Roman" w:cs="Times New Roman"/>
          <w:sz w:val="24"/>
          <w:szCs w:val="24"/>
        </w:rPr>
        <w:t xml:space="preserve">ve been </w:t>
      </w:r>
      <w:proofErr w:type="spellStart"/>
      <w:r w:rsidR="005029EC" w:rsidRPr="00B37997">
        <w:rPr>
          <w:rFonts w:ascii="Times New Roman" w:hAnsi="Times New Roman" w:cs="Times New Roman"/>
          <w:sz w:val="24"/>
          <w:szCs w:val="24"/>
        </w:rPr>
        <w:t>ln</w:t>
      </w:r>
      <w:proofErr w:type="spellEnd"/>
      <w:r w:rsidR="005029EC" w:rsidRPr="00B37997">
        <w:rPr>
          <w:rFonts w:ascii="Times New Roman" w:hAnsi="Times New Roman" w:cs="Times New Roman"/>
          <w:sz w:val="24"/>
          <w:szCs w:val="24"/>
        </w:rPr>
        <w:t xml:space="preserve"> transformed and indicated by different colors</w:t>
      </w:r>
      <w:r w:rsidR="000462E2" w:rsidRPr="00B37997">
        <w:rPr>
          <w:rFonts w:ascii="Times New Roman" w:hAnsi="Times New Roman" w:cs="Times New Roman"/>
          <w:sz w:val="24"/>
          <w:szCs w:val="24"/>
        </w:rPr>
        <w:t xml:space="preserve"> show</w:t>
      </w:r>
      <w:r w:rsidR="006D7C14" w:rsidRPr="00B37997">
        <w:rPr>
          <w:rFonts w:ascii="Times New Roman" w:hAnsi="Times New Roman" w:cs="Times New Roman"/>
          <w:sz w:val="24"/>
          <w:szCs w:val="24"/>
        </w:rPr>
        <w:t>n</w:t>
      </w:r>
      <w:r w:rsidR="000462E2" w:rsidRPr="00B37997">
        <w:rPr>
          <w:rFonts w:ascii="Times New Roman" w:hAnsi="Times New Roman" w:cs="Times New Roman"/>
          <w:sz w:val="24"/>
          <w:szCs w:val="24"/>
        </w:rPr>
        <w:t xml:space="preserve"> in the right of the plot.</w:t>
      </w:r>
      <w:r w:rsidR="00134F7C" w:rsidRPr="00134F7C">
        <w:rPr>
          <w:rFonts w:ascii="Times New Roman" w:hAnsi="Times New Roman" w:cs="Times New Roman"/>
          <w:b/>
          <w:sz w:val="24"/>
          <w:szCs w:val="24"/>
        </w:rPr>
        <w:t xml:space="preserve"> </w:t>
      </w:r>
      <w:r w:rsidR="00134F7C">
        <w:rPr>
          <w:rFonts w:ascii="Times New Roman" w:hAnsi="Times New Roman" w:cs="Times New Roman"/>
          <w:b/>
          <w:sz w:val="24"/>
          <w:szCs w:val="24"/>
        </w:rPr>
        <w:t>Source data are provided as a Source Data file.</w:t>
      </w:r>
    </w:p>
    <w:p w14:paraId="7D7513BA" w14:textId="79812D46" w:rsidR="002626C3" w:rsidRPr="00B37997" w:rsidRDefault="002626C3" w:rsidP="00F97520">
      <w:pPr>
        <w:widowControl/>
        <w:jc w:val="left"/>
        <w:rPr>
          <w:rFonts w:ascii="Times New Roman" w:hAnsi="Times New Roman" w:cs="Times New Roman"/>
          <w:sz w:val="24"/>
          <w:szCs w:val="24"/>
        </w:rPr>
      </w:pPr>
    </w:p>
    <w:p w14:paraId="0F82CFFE" w14:textId="0A7B70C1" w:rsidR="006D7C14" w:rsidRPr="00B37997" w:rsidRDefault="006D7C14">
      <w:pPr>
        <w:widowControl/>
        <w:jc w:val="left"/>
        <w:rPr>
          <w:rFonts w:ascii="Times New Roman" w:hAnsi="Times New Roman" w:cs="Times New Roman"/>
          <w:sz w:val="24"/>
          <w:szCs w:val="24"/>
        </w:rPr>
      </w:pPr>
      <w:r w:rsidRPr="00B37997">
        <w:rPr>
          <w:rFonts w:ascii="Times New Roman" w:hAnsi="Times New Roman" w:cs="Times New Roman"/>
          <w:sz w:val="24"/>
          <w:szCs w:val="24"/>
        </w:rPr>
        <w:br w:type="page"/>
      </w:r>
    </w:p>
    <w:p w14:paraId="1196DE43" w14:textId="1F243FD6" w:rsidR="00DD0AAF" w:rsidRPr="00B37997" w:rsidRDefault="00DD0AAF">
      <w:pPr>
        <w:widowControl/>
        <w:jc w:val="left"/>
        <w:rPr>
          <w:rFonts w:ascii="Times New Roman" w:hAnsi="Times New Roman" w:cs="Times New Roman"/>
          <w:sz w:val="24"/>
          <w:szCs w:val="24"/>
        </w:rPr>
      </w:pPr>
      <w:r w:rsidRPr="00B37997">
        <w:rPr>
          <w:rFonts w:ascii="Times New Roman" w:hAnsi="Times New Roman" w:cs="Times New Roman"/>
          <w:noProof/>
          <w:sz w:val="24"/>
          <w:szCs w:val="24"/>
        </w:rPr>
        <w:lastRenderedPageBreak/>
        <w:drawing>
          <wp:inline distT="0" distB="0" distL="0" distR="0" wp14:anchorId="4090E88D" wp14:editId="4CAB8A68">
            <wp:extent cx="5274310" cy="2143535"/>
            <wp:effectExtent l="0" t="0" r="2540" b="9525"/>
            <wp:docPr id="7" name="图片 7" descr="D:\workspace\Tea\RNA-seq-GWAS\04PCA\g10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space\Tea\RNA-seq-GWAS\04PCA\g1064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2143535"/>
                    </a:xfrm>
                    <a:prstGeom prst="rect">
                      <a:avLst/>
                    </a:prstGeom>
                    <a:noFill/>
                    <a:ln>
                      <a:noFill/>
                    </a:ln>
                  </pic:spPr>
                </pic:pic>
              </a:graphicData>
            </a:graphic>
          </wp:inline>
        </w:drawing>
      </w:r>
    </w:p>
    <w:p w14:paraId="6BE9A70C" w14:textId="77777777" w:rsidR="00DD0AAF" w:rsidRPr="00B37997" w:rsidRDefault="00DD0AAF">
      <w:pPr>
        <w:widowControl/>
        <w:jc w:val="left"/>
        <w:rPr>
          <w:rFonts w:ascii="Times New Roman" w:hAnsi="Times New Roman" w:cs="Times New Roman"/>
          <w:sz w:val="24"/>
          <w:szCs w:val="24"/>
        </w:rPr>
      </w:pPr>
    </w:p>
    <w:p w14:paraId="55DFF6F3" w14:textId="0C11AEDC" w:rsidR="00134F7C" w:rsidRPr="00B37997" w:rsidRDefault="00DD0AAF" w:rsidP="00134F7C">
      <w:pPr>
        <w:rPr>
          <w:rFonts w:ascii="Times New Roman" w:hAnsi="Times New Roman" w:cs="Times New Roman"/>
          <w:b/>
          <w:sz w:val="24"/>
          <w:szCs w:val="24"/>
        </w:rPr>
      </w:pPr>
      <w:proofErr w:type="gramStart"/>
      <w:r w:rsidRPr="00B37997">
        <w:rPr>
          <w:rFonts w:ascii="Times New Roman" w:hAnsi="Times New Roman" w:cs="Times New Roman"/>
          <w:b/>
          <w:sz w:val="24"/>
          <w:szCs w:val="24"/>
        </w:rPr>
        <w:t>Supplementary Figure 14.</w:t>
      </w:r>
      <w:proofErr w:type="gramEnd"/>
      <w:r w:rsidR="008F7017" w:rsidRPr="00B37997">
        <w:rPr>
          <w:rFonts w:ascii="Times New Roman" w:hAnsi="Times New Roman" w:cs="Times New Roman"/>
          <w:b/>
          <w:sz w:val="24"/>
          <w:szCs w:val="24"/>
        </w:rPr>
        <w:t xml:space="preserve"> PCA plots of tea accessions.</w:t>
      </w:r>
      <w:r w:rsidR="008F7017" w:rsidRPr="00B37997">
        <w:rPr>
          <w:rFonts w:ascii="Times New Roman" w:hAnsi="Times New Roman" w:cs="Times New Roman"/>
          <w:sz w:val="24"/>
          <w:szCs w:val="24"/>
        </w:rPr>
        <w:t xml:space="preserve"> The meanings of shapes and colors of each point are indicated by legend in the top.</w:t>
      </w:r>
      <w:r w:rsidR="00134F7C" w:rsidRPr="00134F7C">
        <w:rPr>
          <w:rFonts w:ascii="Times New Roman" w:hAnsi="Times New Roman" w:cs="Times New Roman"/>
          <w:b/>
          <w:sz w:val="24"/>
          <w:szCs w:val="24"/>
        </w:rPr>
        <w:t xml:space="preserve"> </w:t>
      </w:r>
      <w:r w:rsidR="00134F7C">
        <w:rPr>
          <w:rFonts w:ascii="Times New Roman" w:hAnsi="Times New Roman" w:cs="Times New Roman"/>
          <w:b/>
          <w:sz w:val="24"/>
          <w:szCs w:val="24"/>
        </w:rPr>
        <w:t>Source data are provided as a Source Data file.</w:t>
      </w:r>
    </w:p>
    <w:p w14:paraId="7DBA6D71" w14:textId="218CB0FE" w:rsidR="00DD0AAF" w:rsidRPr="00B37997" w:rsidRDefault="00DD0AAF">
      <w:pPr>
        <w:widowControl/>
        <w:jc w:val="left"/>
        <w:rPr>
          <w:rFonts w:ascii="Times New Roman" w:hAnsi="Times New Roman" w:cs="Times New Roman"/>
          <w:sz w:val="24"/>
          <w:szCs w:val="24"/>
        </w:rPr>
      </w:pPr>
    </w:p>
    <w:p w14:paraId="74059271" w14:textId="77777777" w:rsidR="00DD0AAF" w:rsidRPr="00B37997" w:rsidRDefault="00DD0AAF">
      <w:pPr>
        <w:widowControl/>
        <w:jc w:val="left"/>
        <w:rPr>
          <w:rFonts w:ascii="Times New Roman" w:hAnsi="Times New Roman" w:cs="Times New Roman"/>
          <w:sz w:val="24"/>
          <w:szCs w:val="24"/>
        </w:rPr>
      </w:pPr>
    </w:p>
    <w:p w14:paraId="14CFE5C6" w14:textId="77777777" w:rsidR="00DD0AAF" w:rsidRPr="00B37997" w:rsidRDefault="00DD0AAF">
      <w:pPr>
        <w:widowControl/>
        <w:jc w:val="left"/>
        <w:rPr>
          <w:rFonts w:ascii="Times New Roman" w:hAnsi="Times New Roman" w:cs="Times New Roman"/>
          <w:sz w:val="24"/>
          <w:szCs w:val="24"/>
        </w:rPr>
      </w:pPr>
    </w:p>
    <w:p w14:paraId="06AEA5FD" w14:textId="77777777" w:rsidR="00DD0AAF" w:rsidRPr="00B37997" w:rsidRDefault="00DD0AAF">
      <w:pPr>
        <w:widowControl/>
        <w:jc w:val="left"/>
        <w:rPr>
          <w:rFonts w:ascii="Times New Roman" w:hAnsi="Times New Roman" w:cs="Times New Roman"/>
          <w:sz w:val="24"/>
          <w:szCs w:val="24"/>
        </w:rPr>
      </w:pPr>
    </w:p>
    <w:p w14:paraId="75229234" w14:textId="77777777" w:rsidR="00DD0AAF" w:rsidRPr="00B37997" w:rsidRDefault="00DD0AAF">
      <w:pPr>
        <w:widowControl/>
        <w:jc w:val="left"/>
        <w:rPr>
          <w:rFonts w:ascii="Times New Roman" w:hAnsi="Times New Roman" w:cs="Times New Roman"/>
          <w:sz w:val="24"/>
          <w:szCs w:val="24"/>
        </w:rPr>
      </w:pPr>
    </w:p>
    <w:p w14:paraId="4A4FD70A" w14:textId="77777777" w:rsidR="00DD0AAF" w:rsidRPr="00B37997" w:rsidRDefault="00DD0AAF">
      <w:pPr>
        <w:widowControl/>
        <w:jc w:val="left"/>
        <w:rPr>
          <w:rFonts w:ascii="Times New Roman" w:hAnsi="Times New Roman" w:cs="Times New Roman"/>
          <w:sz w:val="24"/>
          <w:szCs w:val="24"/>
        </w:rPr>
      </w:pPr>
    </w:p>
    <w:p w14:paraId="73F9881A" w14:textId="77777777" w:rsidR="00DD0AAF" w:rsidRPr="00B37997" w:rsidRDefault="00DD0AAF">
      <w:pPr>
        <w:widowControl/>
        <w:jc w:val="left"/>
        <w:rPr>
          <w:rFonts w:ascii="Times New Roman" w:hAnsi="Times New Roman" w:cs="Times New Roman"/>
          <w:sz w:val="24"/>
          <w:szCs w:val="24"/>
        </w:rPr>
      </w:pPr>
    </w:p>
    <w:p w14:paraId="46E735BF" w14:textId="77777777" w:rsidR="00DD0AAF" w:rsidRPr="00B37997" w:rsidRDefault="00DD0AAF">
      <w:pPr>
        <w:widowControl/>
        <w:jc w:val="left"/>
        <w:rPr>
          <w:rFonts w:ascii="Times New Roman" w:hAnsi="Times New Roman" w:cs="Times New Roman"/>
          <w:sz w:val="24"/>
          <w:szCs w:val="24"/>
        </w:rPr>
      </w:pPr>
    </w:p>
    <w:p w14:paraId="2F05B43C" w14:textId="77777777" w:rsidR="00DD0AAF" w:rsidRPr="00B37997" w:rsidRDefault="00DD0AAF">
      <w:pPr>
        <w:widowControl/>
        <w:jc w:val="left"/>
        <w:rPr>
          <w:rFonts w:ascii="Times New Roman" w:hAnsi="Times New Roman" w:cs="Times New Roman"/>
          <w:sz w:val="24"/>
          <w:szCs w:val="24"/>
        </w:rPr>
      </w:pPr>
    </w:p>
    <w:p w14:paraId="08E01F18" w14:textId="77777777" w:rsidR="00DD0AAF" w:rsidRPr="00B37997" w:rsidRDefault="00DD0AAF">
      <w:pPr>
        <w:widowControl/>
        <w:jc w:val="left"/>
        <w:rPr>
          <w:rFonts w:ascii="Times New Roman" w:hAnsi="Times New Roman" w:cs="Times New Roman"/>
          <w:sz w:val="24"/>
          <w:szCs w:val="24"/>
        </w:rPr>
      </w:pPr>
    </w:p>
    <w:p w14:paraId="19157F2A" w14:textId="77777777" w:rsidR="00DD0AAF" w:rsidRPr="00B37997" w:rsidRDefault="00DD0AAF">
      <w:pPr>
        <w:widowControl/>
        <w:jc w:val="left"/>
        <w:rPr>
          <w:rFonts w:ascii="Times New Roman" w:hAnsi="Times New Roman" w:cs="Times New Roman"/>
          <w:sz w:val="24"/>
          <w:szCs w:val="24"/>
        </w:rPr>
      </w:pPr>
    </w:p>
    <w:p w14:paraId="68BC1E82" w14:textId="77777777" w:rsidR="00DD0AAF" w:rsidRPr="00B37997" w:rsidRDefault="00DD0AAF">
      <w:pPr>
        <w:widowControl/>
        <w:jc w:val="left"/>
        <w:rPr>
          <w:rFonts w:ascii="Times New Roman" w:hAnsi="Times New Roman" w:cs="Times New Roman"/>
          <w:sz w:val="24"/>
          <w:szCs w:val="24"/>
        </w:rPr>
      </w:pPr>
    </w:p>
    <w:p w14:paraId="6ADC10FF" w14:textId="77777777" w:rsidR="00BD11F5" w:rsidRPr="00B37997" w:rsidRDefault="00BD11F5" w:rsidP="00F97520">
      <w:pPr>
        <w:widowControl/>
        <w:jc w:val="left"/>
        <w:rPr>
          <w:rFonts w:ascii="Times New Roman" w:hAnsi="Times New Roman" w:cs="Times New Roman"/>
          <w:sz w:val="24"/>
          <w:szCs w:val="24"/>
        </w:rPr>
      </w:pPr>
    </w:p>
    <w:p w14:paraId="17900694" w14:textId="64EBD195" w:rsidR="00113585" w:rsidRPr="00B37997" w:rsidRDefault="0097503F" w:rsidP="00113585">
      <w:pPr>
        <w:widowControl/>
        <w:jc w:val="left"/>
        <w:rPr>
          <w:rFonts w:ascii="Times New Roman" w:hAnsi="Times New Roman" w:cs="Times New Roman"/>
          <w:sz w:val="24"/>
          <w:szCs w:val="24"/>
        </w:rPr>
      </w:pPr>
      <w:r w:rsidRPr="00B37997">
        <w:rPr>
          <w:rFonts w:ascii="Times New Roman" w:hAnsi="Times New Roman" w:cs="Times New Roman"/>
          <w:noProof/>
          <w:sz w:val="24"/>
          <w:szCs w:val="24"/>
        </w:rPr>
        <w:lastRenderedPageBreak/>
        <w:drawing>
          <wp:inline distT="0" distB="0" distL="0" distR="0" wp14:anchorId="4B8EB5B7" wp14:editId="7C1D45B4">
            <wp:extent cx="5274310" cy="3955733"/>
            <wp:effectExtent l="0" t="0" r="2540" b="6985"/>
            <wp:docPr id="2" name="图片 2" descr="D:\workspace\Tea\RNA-seq-GWAS\writing\Final\Revise\Final\Federico_colorblind\Fig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space\Tea\RNA-seq-GWAS\writing\Final\Revise\Final\Federico_colorblind\FigS1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14:paraId="0B5909DA" w14:textId="77777777" w:rsidR="00113585" w:rsidRPr="00B37997" w:rsidRDefault="00113585" w:rsidP="00113585">
      <w:pPr>
        <w:widowControl/>
        <w:jc w:val="left"/>
        <w:rPr>
          <w:rFonts w:ascii="Times New Roman" w:hAnsi="Times New Roman" w:cs="Times New Roman"/>
          <w:sz w:val="24"/>
          <w:szCs w:val="24"/>
        </w:rPr>
      </w:pPr>
    </w:p>
    <w:p w14:paraId="71DB9881" w14:textId="3B6F7FD6" w:rsidR="00113585" w:rsidRPr="00B37997" w:rsidRDefault="00113585" w:rsidP="00113585">
      <w:pPr>
        <w:widowControl/>
        <w:rPr>
          <w:rFonts w:ascii="Times New Roman" w:hAnsi="Times New Roman" w:cs="Times New Roman"/>
          <w:sz w:val="24"/>
          <w:szCs w:val="24"/>
        </w:rPr>
      </w:pPr>
      <w:proofErr w:type="gramStart"/>
      <w:r w:rsidRPr="00B37997">
        <w:rPr>
          <w:rFonts w:ascii="Times New Roman" w:hAnsi="Times New Roman" w:cs="Times New Roman"/>
          <w:b/>
          <w:sz w:val="24"/>
          <w:szCs w:val="24"/>
        </w:rPr>
        <w:t xml:space="preserve">Supplementary Figure </w:t>
      </w:r>
      <w:r w:rsidR="00BD0A71" w:rsidRPr="00B37997">
        <w:rPr>
          <w:rFonts w:ascii="Times New Roman" w:hAnsi="Times New Roman" w:cs="Times New Roman"/>
          <w:b/>
          <w:sz w:val="24"/>
          <w:szCs w:val="24"/>
        </w:rPr>
        <w:t>1</w:t>
      </w:r>
      <w:r w:rsidR="003A5A99" w:rsidRPr="00B37997">
        <w:rPr>
          <w:rFonts w:ascii="Times New Roman" w:hAnsi="Times New Roman" w:cs="Times New Roman"/>
          <w:b/>
          <w:sz w:val="24"/>
          <w:szCs w:val="24"/>
        </w:rPr>
        <w:t>5</w:t>
      </w:r>
      <w:r w:rsidRPr="00B37997">
        <w:rPr>
          <w:rFonts w:ascii="Times New Roman" w:hAnsi="Times New Roman" w:cs="Times New Roman"/>
          <w:b/>
          <w:sz w:val="24"/>
          <w:szCs w:val="24"/>
        </w:rPr>
        <w:t>.</w:t>
      </w:r>
      <w:proofErr w:type="gramEnd"/>
      <w:r w:rsidRPr="00B37997">
        <w:rPr>
          <w:rFonts w:ascii="Times New Roman" w:hAnsi="Times New Roman" w:cs="Times New Roman"/>
          <w:b/>
          <w:sz w:val="24"/>
          <w:szCs w:val="24"/>
        </w:rPr>
        <w:t xml:space="preserve"> </w:t>
      </w:r>
      <w:proofErr w:type="gramStart"/>
      <w:r w:rsidRPr="00B37997">
        <w:rPr>
          <w:rFonts w:ascii="Times New Roman" w:hAnsi="Times New Roman" w:cs="Times New Roman"/>
          <w:b/>
          <w:sz w:val="24"/>
          <w:szCs w:val="24"/>
        </w:rPr>
        <w:t>Evolutionary fates of PPOs.</w:t>
      </w:r>
      <w:proofErr w:type="gramEnd"/>
      <w:r w:rsidRPr="00B37997">
        <w:rPr>
          <w:rFonts w:ascii="Times New Roman" w:hAnsi="Times New Roman" w:cs="Times New Roman"/>
          <w:sz w:val="24"/>
          <w:szCs w:val="24"/>
        </w:rPr>
        <w:t xml:space="preserve"> Copy numbers of PPOs in each species </w:t>
      </w:r>
      <w:r w:rsidR="006D7C14" w:rsidRPr="00B37997">
        <w:rPr>
          <w:rFonts w:ascii="Times New Roman" w:hAnsi="Times New Roman" w:cs="Times New Roman"/>
          <w:sz w:val="24"/>
          <w:szCs w:val="24"/>
        </w:rPr>
        <w:t xml:space="preserve">are </w:t>
      </w:r>
      <w:r w:rsidRPr="00B37997">
        <w:rPr>
          <w:rFonts w:ascii="Times New Roman" w:hAnsi="Times New Roman" w:cs="Times New Roman"/>
          <w:sz w:val="24"/>
          <w:szCs w:val="24"/>
        </w:rPr>
        <w:t>show</w:t>
      </w:r>
      <w:r w:rsidR="006D7C14" w:rsidRPr="00B37997">
        <w:rPr>
          <w:rFonts w:ascii="Times New Roman" w:hAnsi="Times New Roman" w:cs="Times New Roman"/>
          <w:sz w:val="24"/>
          <w:szCs w:val="24"/>
        </w:rPr>
        <w:t>n</w:t>
      </w:r>
      <w:r w:rsidRPr="00B37997">
        <w:rPr>
          <w:rFonts w:ascii="Times New Roman" w:hAnsi="Times New Roman" w:cs="Times New Roman"/>
          <w:sz w:val="24"/>
          <w:szCs w:val="24"/>
        </w:rPr>
        <w:t xml:space="preserve"> in the top table. Left part of the figure shows general scheme for the reaction of PPOs in </w:t>
      </w:r>
      <w:r w:rsidRPr="00B37997">
        <w:rPr>
          <w:rFonts w:ascii="Times New Roman" w:hAnsi="Times New Roman" w:cs="Times New Roman"/>
          <w:i/>
          <w:iCs/>
          <w:sz w:val="24"/>
          <w:szCs w:val="24"/>
        </w:rPr>
        <w:t>Camellia</w:t>
      </w:r>
      <w:r w:rsidRPr="00B37997">
        <w:rPr>
          <w:rFonts w:ascii="Times New Roman" w:hAnsi="Times New Roman" w:cs="Times New Roman"/>
          <w:sz w:val="24"/>
          <w:szCs w:val="24"/>
        </w:rPr>
        <w:t xml:space="preserve"> spp. PPO could catalyze </w:t>
      </w:r>
      <w:proofErr w:type="spellStart"/>
      <w:r w:rsidRPr="00B37997">
        <w:rPr>
          <w:rFonts w:ascii="Times New Roman" w:hAnsi="Times New Roman" w:cs="Times New Roman"/>
          <w:sz w:val="24"/>
          <w:szCs w:val="24"/>
        </w:rPr>
        <w:t>epicatechin</w:t>
      </w:r>
      <w:proofErr w:type="spellEnd"/>
      <w:r w:rsidRPr="00B37997">
        <w:rPr>
          <w:rFonts w:ascii="Times New Roman" w:hAnsi="Times New Roman" w:cs="Times New Roman"/>
          <w:sz w:val="24"/>
          <w:szCs w:val="24"/>
        </w:rPr>
        <w:t xml:space="preserve"> (EC) into </w:t>
      </w:r>
      <w:proofErr w:type="spellStart"/>
      <w:r w:rsidRPr="00B37997">
        <w:rPr>
          <w:rFonts w:ascii="Times New Roman" w:hAnsi="Times New Roman" w:cs="Times New Roman"/>
          <w:sz w:val="24"/>
          <w:szCs w:val="24"/>
        </w:rPr>
        <w:t>proanthocyanidin</w:t>
      </w:r>
      <w:proofErr w:type="spellEnd"/>
      <w:r w:rsidRPr="00B37997">
        <w:rPr>
          <w:rFonts w:ascii="Times New Roman" w:hAnsi="Times New Roman" w:cs="Times New Roman"/>
          <w:sz w:val="24"/>
          <w:szCs w:val="24"/>
        </w:rPr>
        <w:t xml:space="preserve"> dimer. For the main metabolic steps, the number of genes contained in the respective </w:t>
      </w:r>
      <w:proofErr w:type="spellStart"/>
      <w:r w:rsidRPr="00B37997">
        <w:rPr>
          <w:rFonts w:ascii="Times New Roman" w:hAnsi="Times New Roman" w:cs="Times New Roman"/>
          <w:sz w:val="24"/>
          <w:szCs w:val="24"/>
        </w:rPr>
        <w:t>orthogroup</w:t>
      </w:r>
      <w:proofErr w:type="spellEnd"/>
      <w:r w:rsidRPr="00B37997">
        <w:rPr>
          <w:rFonts w:ascii="Times New Roman" w:hAnsi="Times New Roman" w:cs="Times New Roman"/>
          <w:sz w:val="24"/>
          <w:szCs w:val="24"/>
        </w:rPr>
        <w:t xml:space="preserve"> from </w:t>
      </w:r>
      <w:r w:rsidRPr="00B37997">
        <w:rPr>
          <w:rFonts w:ascii="Times New Roman" w:hAnsi="Times New Roman" w:cs="Times New Roman"/>
          <w:i/>
          <w:sz w:val="24"/>
          <w:szCs w:val="24"/>
        </w:rPr>
        <w:t>A. thaliana</w:t>
      </w:r>
      <w:r w:rsidRPr="00B37997">
        <w:rPr>
          <w:rFonts w:ascii="Times New Roman" w:hAnsi="Times New Roman" w:cs="Times New Roman"/>
          <w:sz w:val="24"/>
          <w:szCs w:val="24"/>
        </w:rPr>
        <w:t>,</w:t>
      </w:r>
      <w:r w:rsidRPr="00B37997">
        <w:rPr>
          <w:rFonts w:ascii="Times New Roman" w:hAnsi="Times New Roman" w:cs="Times New Roman"/>
          <w:i/>
          <w:sz w:val="24"/>
          <w:szCs w:val="24"/>
        </w:rPr>
        <w:t xml:space="preserve"> C. </w:t>
      </w:r>
      <w:proofErr w:type="spellStart"/>
      <w:r w:rsidRPr="00B37997">
        <w:rPr>
          <w:rFonts w:ascii="Times New Roman" w:hAnsi="Times New Roman" w:cs="Times New Roman"/>
          <w:i/>
          <w:sz w:val="24"/>
          <w:szCs w:val="24"/>
        </w:rPr>
        <w:t>sinensis</w:t>
      </w:r>
      <w:proofErr w:type="spellEnd"/>
      <w:r w:rsidRPr="00B37997">
        <w:rPr>
          <w:rFonts w:ascii="Times New Roman" w:hAnsi="Times New Roman" w:cs="Times New Roman"/>
          <w:sz w:val="24"/>
          <w:szCs w:val="24"/>
        </w:rPr>
        <w:t xml:space="preserve"> (DASZ), </w:t>
      </w:r>
      <w:r w:rsidRPr="00B37997">
        <w:rPr>
          <w:rFonts w:ascii="Times New Roman" w:hAnsi="Times New Roman" w:cs="Times New Roman"/>
          <w:i/>
          <w:sz w:val="24"/>
          <w:szCs w:val="24"/>
        </w:rPr>
        <w:t xml:space="preserve">C. </w:t>
      </w:r>
      <w:proofErr w:type="spellStart"/>
      <w:r w:rsidRPr="00B37997">
        <w:rPr>
          <w:rFonts w:ascii="Times New Roman" w:hAnsi="Times New Roman" w:cs="Times New Roman"/>
          <w:i/>
          <w:sz w:val="24"/>
          <w:szCs w:val="24"/>
        </w:rPr>
        <w:t>sinensis</w:t>
      </w:r>
      <w:proofErr w:type="spellEnd"/>
      <w:r w:rsidRPr="00B37997">
        <w:rPr>
          <w:rFonts w:ascii="Times New Roman" w:hAnsi="Times New Roman" w:cs="Times New Roman"/>
          <w:sz w:val="24"/>
          <w:szCs w:val="24"/>
        </w:rPr>
        <w:t xml:space="preserve"> var. </w:t>
      </w:r>
      <w:proofErr w:type="spellStart"/>
      <w:r w:rsidRPr="00B37997">
        <w:rPr>
          <w:rFonts w:ascii="Times New Roman" w:hAnsi="Times New Roman" w:cs="Times New Roman"/>
          <w:i/>
          <w:iCs/>
          <w:sz w:val="24"/>
          <w:szCs w:val="24"/>
        </w:rPr>
        <w:t>assamica</w:t>
      </w:r>
      <w:proofErr w:type="spellEnd"/>
      <w:r w:rsidRPr="00B37997">
        <w:rPr>
          <w:rFonts w:ascii="Times New Roman" w:hAnsi="Times New Roman" w:cs="Times New Roman"/>
          <w:i/>
          <w:iCs/>
          <w:sz w:val="24"/>
          <w:szCs w:val="24"/>
        </w:rPr>
        <w:t xml:space="preserve"> </w:t>
      </w:r>
      <w:r w:rsidRPr="00B37997">
        <w:rPr>
          <w:rFonts w:ascii="Times New Roman" w:hAnsi="Times New Roman" w:cs="Times New Roman"/>
          <w:sz w:val="24"/>
          <w:szCs w:val="24"/>
        </w:rPr>
        <w:t xml:space="preserve">(CSA) and </w:t>
      </w:r>
      <w:r w:rsidRPr="00B37997">
        <w:rPr>
          <w:rFonts w:ascii="Times New Roman" w:hAnsi="Times New Roman" w:cs="Times New Roman"/>
          <w:i/>
          <w:sz w:val="24"/>
          <w:szCs w:val="24"/>
        </w:rPr>
        <w:t xml:space="preserve">C. </w:t>
      </w:r>
      <w:proofErr w:type="spellStart"/>
      <w:r w:rsidRPr="00B37997">
        <w:rPr>
          <w:rFonts w:ascii="Times New Roman" w:hAnsi="Times New Roman" w:cs="Times New Roman"/>
          <w:i/>
          <w:sz w:val="24"/>
          <w:szCs w:val="24"/>
        </w:rPr>
        <w:t>sinensis</w:t>
      </w:r>
      <w:proofErr w:type="spellEnd"/>
      <w:r w:rsidRPr="00B37997">
        <w:rPr>
          <w:rFonts w:ascii="Times New Roman" w:hAnsi="Times New Roman" w:cs="Times New Roman"/>
          <w:sz w:val="24"/>
          <w:szCs w:val="24"/>
        </w:rPr>
        <w:t xml:space="preserve"> var. </w:t>
      </w:r>
      <w:proofErr w:type="spellStart"/>
      <w:r w:rsidRPr="00B37997">
        <w:rPr>
          <w:rFonts w:ascii="Times New Roman" w:hAnsi="Times New Roman" w:cs="Times New Roman"/>
          <w:i/>
          <w:iCs/>
          <w:sz w:val="24"/>
          <w:szCs w:val="24"/>
        </w:rPr>
        <w:t>sinensis</w:t>
      </w:r>
      <w:proofErr w:type="spellEnd"/>
      <w:r w:rsidRPr="00B37997">
        <w:rPr>
          <w:rFonts w:ascii="Times New Roman" w:hAnsi="Times New Roman" w:cs="Times New Roman"/>
          <w:sz w:val="24"/>
          <w:szCs w:val="24"/>
        </w:rPr>
        <w:t xml:space="preserve"> (CSS) is indicated by the colored boxes. Right part of the figure indicates the phylogenetic tree of PPO genes. </w:t>
      </w:r>
      <w:r w:rsidR="008D1236" w:rsidRPr="008D1236">
        <w:rPr>
          <w:rFonts w:ascii="Times New Roman" w:hAnsi="Times New Roman" w:cs="Times New Roman"/>
          <w:sz w:val="24"/>
          <w:szCs w:val="24"/>
        </w:rPr>
        <w:t>Turquoise</w:t>
      </w:r>
      <w:r w:rsidR="008D1236">
        <w:rPr>
          <w:rFonts w:ascii="Times New Roman" w:hAnsi="Times New Roman" w:cs="Times New Roman" w:hint="eastAsia"/>
          <w:sz w:val="24"/>
          <w:szCs w:val="24"/>
        </w:rPr>
        <w:t xml:space="preserve"> </w:t>
      </w:r>
      <w:r w:rsidRPr="00B37997">
        <w:rPr>
          <w:rFonts w:ascii="Times New Roman" w:hAnsi="Times New Roman" w:cs="Times New Roman"/>
          <w:sz w:val="24"/>
          <w:szCs w:val="24"/>
        </w:rPr>
        <w:t xml:space="preserve">node names indicate PPOs of DASZ. Lower left of the figure </w:t>
      </w:r>
      <w:r w:rsidR="00D45422" w:rsidRPr="00B37997">
        <w:rPr>
          <w:rFonts w:ascii="Times New Roman" w:hAnsi="Times New Roman" w:cs="Times New Roman"/>
          <w:sz w:val="24"/>
          <w:szCs w:val="24"/>
        </w:rPr>
        <w:t>shows</w:t>
      </w:r>
      <w:r w:rsidRPr="00B37997">
        <w:rPr>
          <w:rFonts w:ascii="Times New Roman" w:hAnsi="Times New Roman" w:cs="Times New Roman"/>
          <w:sz w:val="24"/>
          <w:szCs w:val="24"/>
        </w:rPr>
        <w:t xml:space="preserve"> the species tree of A. </w:t>
      </w:r>
      <w:proofErr w:type="spellStart"/>
      <w:r w:rsidRPr="00B37997">
        <w:rPr>
          <w:rFonts w:ascii="Times New Roman" w:hAnsi="Times New Roman" w:cs="Times New Roman"/>
          <w:sz w:val="24"/>
          <w:szCs w:val="24"/>
        </w:rPr>
        <w:t>chinensis</w:t>
      </w:r>
      <w:proofErr w:type="spellEnd"/>
      <w:r w:rsidRPr="00B37997">
        <w:rPr>
          <w:rFonts w:ascii="Times New Roman" w:hAnsi="Times New Roman" w:cs="Times New Roman"/>
          <w:sz w:val="24"/>
          <w:szCs w:val="24"/>
        </w:rPr>
        <w:t xml:space="preserve">, DASZ, Yunkang10 and </w:t>
      </w:r>
      <w:proofErr w:type="spellStart"/>
      <w:r w:rsidRPr="00B37997">
        <w:rPr>
          <w:rFonts w:ascii="Times New Roman" w:hAnsi="Times New Roman" w:cs="Times New Roman"/>
          <w:sz w:val="24"/>
          <w:szCs w:val="24"/>
        </w:rPr>
        <w:t>Shuchazao</w:t>
      </w:r>
      <w:proofErr w:type="spellEnd"/>
      <w:r w:rsidRPr="00B37997">
        <w:rPr>
          <w:rFonts w:ascii="Times New Roman" w:hAnsi="Times New Roman" w:cs="Times New Roman"/>
          <w:sz w:val="24"/>
          <w:szCs w:val="24"/>
        </w:rPr>
        <w:t xml:space="preserve"> which indicate</w:t>
      </w:r>
      <w:r w:rsidR="00D45422" w:rsidRPr="00B37997">
        <w:rPr>
          <w:rFonts w:ascii="Times New Roman" w:hAnsi="Times New Roman" w:cs="Times New Roman"/>
          <w:sz w:val="24"/>
          <w:szCs w:val="24"/>
        </w:rPr>
        <w:t>s</w:t>
      </w:r>
      <w:r w:rsidRPr="00B37997">
        <w:rPr>
          <w:rFonts w:ascii="Times New Roman" w:hAnsi="Times New Roman" w:cs="Times New Roman"/>
          <w:sz w:val="24"/>
          <w:szCs w:val="24"/>
        </w:rPr>
        <w:t xml:space="preserve"> the contraction of PPO gene family in DASZ.</w:t>
      </w:r>
    </w:p>
    <w:p w14:paraId="067E91C5" w14:textId="77777777" w:rsidR="006E2076" w:rsidRPr="00B37997" w:rsidRDefault="006E2076" w:rsidP="00F97520">
      <w:pPr>
        <w:widowControl/>
        <w:jc w:val="left"/>
        <w:rPr>
          <w:rFonts w:ascii="Times New Roman" w:hAnsi="Times New Roman" w:cs="Times New Roman"/>
          <w:sz w:val="24"/>
          <w:szCs w:val="24"/>
        </w:rPr>
      </w:pPr>
    </w:p>
    <w:p w14:paraId="40AAE7EA" w14:textId="440A28EA" w:rsidR="006E2076" w:rsidRPr="00B37997" w:rsidRDefault="008D1236" w:rsidP="00F97520">
      <w:pPr>
        <w:widowControl/>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511C949" wp14:editId="6E9F0D3A">
            <wp:extent cx="5274310" cy="3957930"/>
            <wp:effectExtent l="0" t="0" r="2540" b="5080"/>
            <wp:docPr id="9" name="图片 9" descr="D:\workspace\Tea\RNA-seq-GWAS\writing\Final\Revise\Final\Federico_colorblind\Evolutionary fates of SCPL acyltransferases color__ blind_1_spl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space\Tea\RNA-seq-GWAS\writing\Final\Revise\Final\Federico_colorblind\Evolutionary fates of SCPL acyltransferases color__ blind_1_split.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3957930"/>
                    </a:xfrm>
                    <a:prstGeom prst="rect">
                      <a:avLst/>
                    </a:prstGeom>
                    <a:noFill/>
                    <a:ln>
                      <a:noFill/>
                    </a:ln>
                  </pic:spPr>
                </pic:pic>
              </a:graphicData>
            </a:graphic>
          </wp:inline>
        </w:drawing>
      </w:r>
    </w:p>
    <w:p w14:paraId="14F5508C" w14:textId="77777777" w:rsidR="00FB09CA" w:rsidRPr="00B37997" w:rsidRDefault="00FB09CA" w:rsidP="00F97520">
      <w:pPr>
        <w:widowControl/>
        <w:jc w:val="left"/>
        <w:rPr>
          <w:rFonts w:ascii="Times New Roman" w:hAnsi="Times New Roman" w:cs="Times New Roman"/>
          <w:sz w:val="24"/>
          <w:szCs w:val="24"/>
        </w:rPr>
      </w:pPr>
    </w:p>
    <w:p w14:paraId="633A5E70" w14:textId="7B7844A9" w:rsidR="006E2076" w:rsidRPr="00B37997" w:rsidRDefault="0020621F" w:rsidP="006E2076">
      <w:pPr>
        <w:rPr>
          <w:rFonts w:ascii="Times New Roman" w:hAnsi="Times New Roman" w:cs="Times New Roman"/>
          <w:sz w:val="24"/>
          <w:szCs w:val="24"/>
        </w:rPr>
      </w:pPr>
      <w:proofErr w:type="gramStart"/>
      <w:r w:rsidRPr="00B37997">
        <w:rPr>
          <w:rFonts w:ascii="Times New Roman" w:hAnsi="Times New Roman" w:cs="Times New Roman"/>
          <w:b/>
          <w:sz w:val="24"/>
          <w:szCs w:val="24"/>
        </w:rPr>
        <w:t>Supplementary Figure</w:t>
      </w:r>
      <w:r w:rsidR="006E2076" w:rsidRPr="00B37997">
        <w:rPr>
          <w:rFonts w:ascii="Times New Roman" w:hAnsi="Times New Roman" w:cs="Times New Roman"/>
          <w:b/>
          <w:sz w:val="24"/>
          <w:szCs w:val="24"/>
        </w:rPr>
        <w:t xml:space="preserve"> </w:t>
      </w:r>
      <w:r w:rsidR="00BD0A71" w:rsidRPr="00B37997">
        <w:rPr>
          <w:rFonts w:ascii="Times New Roman" w:hAnsi="Times New Roman" w:cs="Times New Roman"/>
          <w:b/>
          <w:sz w:val="24"/>
          <w:szCs w:val="24"/>
        </w:rPr>
        <w:t>1</w:t>
      </w:r>
      <w:r w:rsidR="003A5A99" w:rsidRPr="00B37997">
        <w:rPr>
          <w:rFonts w:ascii="Times New Roman" w:hAnsi="Times New Roman" w:cs="Times New Roman"/>
          <w:b/>
          <w:sz w:val="24"/>
          <w:szCs w:val="24"/>
        </w:rPr>
        <w:t>6</w:t>
      </w:r>
      <w:r w:rsidRPr="00B37997">
        <w:rPr>
          <w:rFonts w:ascii="Times New Roman" w:hAnsi="Times New Roman" w:cs="Times New Roman"/>
          <w:b/>
          <w:sz w:val="24"/>
          <w:szCs w:val="24"/>
        </w:rPr>
        <w:t>.</w:t>
      </w:r>
      <w:proofErr w:type="gramEnd"/>
      <w:r w:rsidR="006E2076" w:rsidRPr="00B37997">
        <w:rPr>
          <w:rFonts w:ascii="Times New Roman" w:hAnsi="Times New Roman" w:cs="Times New Roman"/>
          <w:b/>
          <w:sz w:val="24"/>
          <w:szCs w:val="24"/>
        </w:rPr>
        <w:t xml:space="preserve"> </w:t>
      </w:r>
      <w:proofErr w:type="gramStart"/>
      <w:r w:rsidR="006E2076" w:rsidRPr="00B37997">
        <w:rPr>
          <w:rFonts w:ascii="Times New Roman" w:hAnsi="Times New Roman" w:cs="Times New Roman"/>
          <w:b/>
          <w:sz w:val="24"/>
          <w:szCs w:val="24"/>
        </w:rPr>
        <w:t xml:space="preserve">Evolutionary fates of SCPL </w:t>
      </w:r>
      <w:proofErr w:type="spellStart"/>
      <w:r w:rsidR="006E2076" w:rsidRPr="00B37997">
        <w:rPr>
          <w:rFonts w:ascii="Times New Roman" w:hAnsi="Times New Roman" w:cs="Times New Roman"/>
          <w:b/>
          <w:sz w:val="24"/>
          <w:szCs w:val="24"/>
        </w:rPr>
        <w:t>acyltransferases</w:t>
      </w:r>
      <w:proofErr w:type="spellEnd"/>
      <w:r w:rsidR="006E2076" w:rsidRPr="00B37997">
        <w:rPr>
          <w:rFonts w:ascii="Times New Roman" w:hAnsi="Times New Roman" w:cs="Times New Roman"/>
          <w:b/>
          <w:sz w:val="24"/>
          <w:szCs w:val="24"/>
        </w:rPr>
        <w:t>.</w:t>
      </w:r>
      <w:proofErr w:type="gramEnd"/>
      <w:r w:rsidR="00A07A09" w:rsidRPr="00B37997">
        <w:rPr>
          <w:rFonts w:ascii="Times New Roman" w:hAnsi="Times New Roman" w:cs="Times New Roman"/>
          <w:sz w:val="24"/>
          <w:szCs w:val="24"/>
        </w:rPr>
        <w:t xml:space="preserve"> Copy numbers of SCPL </w:t>
      </w:r>
      <w:proofErr w:type="spellStart"/>
      <w:r w:rsidR="00A07A09" w:rsidRPr="00B37997">
        <w:rPr>
          <w:rFonts w:ascii="Times New Roman" w:hAnsi="Times New Roman" w:cs="Times New Roman"/>
          <w:sz w:val="24"/>
          <w:szCs w:val="24"/>
        </w:rPr>
        <w:t>acyltransferases</w:t>
      </w:r>
      <w:proofErr w:type="spellEnd"/>
      <w:r w:rsidR="00A07A09" w:rsidRPr="00B37997">
        <w:rPr>
          <w:rFonts w:ascii="Times New Roman" w:hAnsi="Times New Roman" w:cs="Times New Roman"/>
          <w:sz w:val="24"/>
          <w:szCs w:val="24"/>
        </w:rPr>
        <w:t xml:space="preserve"> in each species </w:t>
      </w:r>
      <w:r w:rsidR="00A7029A" w:rsidRPr="00B37997">
        <w:rPr>
          <w:rFonts w:ascii="Times New Roman" w:hAnsi="Times New Roman" w:cs="Times New Roman"/>
          <w:sz w:val="24"/>
          <w:szCs w:val="24"/>
        </w:rPr>
        <w:t xml:space="preserve">are </w:t>
      </w:r>
      <w:r w:rsidR="00A07A09" w:rsidRPr="00B37997">
        <w:rPr>
          <w:rFonts w:ascii="Times New Roman" w:hAnsi="Times New Roman" w:cs="Times New Roman"/>
          <w:sz w:val="24"/>
          <w:szCs w:val="24"/>
        </w:rPr>
        <w:t>show</w:t>
      </w:r>
      <w:r w:rsidR="00A7029A" w:rsidRPr="00B37997">
        <w:rPr>
          <w:rFonts w:ascii="Times New Roman" w:hAnsi="Times New Roman" w:cs="Times New Roman"/>
          <w:sz w:val="24"/>
          <w:szCs w:val="24"/>
        </w:rPr>
        <w:t>n</w:t>
      </w:r>
      <w:r w:rsidR="00A07A09" w:rsidRPr="00B37997">
        <w:rPr>
          <w:rFonts w:ascii="Times New Roman" w:hAnsi="Times New Roman" w:cs="Times New Roman"/>
          <w:sz w:val="24"/>
          <w:szCs w:val="24"/>
        </w:rPr>
        <w:t xml:space="preserve"> in the top table.</w:t>
      </w:r>
      <w:r w:rsidR="006E2076" w:rsidRPr="00B37997">
        <w:rPr>
          <w:rFonts w:ascii="Times New Roman" w:hAnsi="Times New Roman" w:cs="Times New Roman"/>
          <w:sz w:val="24"/>
          <w:szCs w:val="24"/>
        </w:rPr>
        <w:t xml:space="preserve"> Left part</w:t>
      </w:r>
      <w:r w:rsidR="004F6FA3" w:rsidRPr="00B37997">
        <w:rPr>
          <w:rFonts w:ascii="Times New Roman" w:hAnsi="Times New Roman" w:cs="Times New Roman"/>
          <w:sz w:val="24"/>
          <w:szCs w:val="24"/>
        </w:rPr>
        <w:t xml:space="preserve"> of the figure</w:t>
      </w:r>
      <w:r w:rsidR="006E2076" w:rsidRPr="00B37997">
        <w:rPr>
          <w:rFonts w:ascii="Times New Roman" w:hAnsi="Times New Roman" w:cs="Times New Roman"/>
          <w:sz w:val="24"/>
          <w:szCs w:val="24"/>
        </w:rPr>
        <w:t xml:space="preserve"> shows general scheme for the biosynthesis of </w:t>
      </w:r>
      <w:proofErr w:type="spellStart"/>
      <w:r w:rsidR="006E2076" w:rsidRPr="00B37997">
        <w:rPr>
          <w:rFonts w:ascii="Times New Roman" w:hAnsi="Times New Roman" w:cs="Times New Roman"/>
          <w:sz w:val="24"/>
          <w:szCs w:val="24"/>
        </w:rPr>
        <w:t>galloylated</w:t>
      </w:r>
      <w:proofErr w:type="spellEnd"/>
      <w:r w:rsidR="006E2076" w:rsidRPr="00B37997">
        <w:rPr>
          <w:rFonts w:ascii="Times New Roman" w:hAnsi="Times New Roman" w:cs="Times New Roman"/>
          <w:sz w:val="24"/>
          <w:szCs w:val="24"/>
        </w:rPr>
        <w:t xml:space="preserve"> </w:t>
      </w:r>
      <w:proofErr w:type="spellStart"/>
      <w:r w:rsidR="006E2076" w:rsidRPr="00B37997">
        <w:rPr>
          <w:rFonts w:ascii="Times New Roman" w:hAnsi="Times New Roman" w:cs="Times New Roman"/>
          <w:sz w:val="24"/>
          <w:szCs w:val="24"/>
        </w:rPr>
        <w:t>catechins</w:t>
      </w:r>
      <w:proofErr w:type="spellEnd"/>
      <w:r w:rsidR="006E2076" w:rsidRPr="00B37997">
        <w:rPr>
          <w:rFonts w:ascii="Times New Roman" w:hAnsi="Times New Roman" w:cs="Times New Roman"/>
          <w:sz w:val="24"/>
          <w:szCs w:val="24"/>
        </w:rPr>
        <w:t xml:space="preserve"> in </w:t>
      </w:r>
      <w:r w:rsidR="006E2076" w:rsidRPr="00B37997">
        <w:rPr>
          <w:rFonts w:ascii="Times New Roman" w:hAnsi="Times New Roman" w:cs="Times New Roman"/>
          <w:i/>
          <w:iCs/>
          <w:sz w:val="24"/>
          <w:szCs w:val="24"/>
        </w:rPr>
        <w:t>Camellia</w:t>
      </w:r>
      <w:r w:rsidR="006E2076" w:rsidRPr="00B37997">
        <w:rPr>
          <w:rFonts w:ascii="Times New Roman" w:hAnsi="Times New Roman" w:cs="Times New Roman"/>
          <w:sz w:val="24"/>
          <w:szCs w:val="24"/>
        </w:rPr>
        <w:t xml:space="preserve"> spp. Synthesis of </w:t>
      </w:r>
      <w:proofErr w:type="spellStart"/>
      <w:r w:rsidR="006E2076" w:rsidRPr="00B37997">
        <w:rPr>
          <w:rFonts w:ascii="Times New Roman" w:hAnsi="Times New Roman" w:cs="Times New Roman"/>
          <w:sz w:val="24"/>
          <w:szCs w:val="24"/>
        </w:rPr>
        <w:t>galloylated</w:t>
      </w:r>
      <w:proofErr w:type="spellEnd"/>
      <w:r w:rsidR="006E2076" w:rsidRPr="00B37997">
        <w:rPr>
          <w:rFonts w:ascii="Times New Roman" w:hAnsi="Times New Roman" w:cs="Times New Roman"/>
          <w:sz w:val="24"/>
          <w:szCs w:val="24"/>
        </w:rPr>
        <w:t xml:space="preserve"> </w:t>
      </w:r>
      <w:proofErr w:type="spellStart"/>
      <w:r w:rsidR="006E2076" w:rsidRPr="00B37997">
        <w:rPr>
          <w:rFonts w:ascii="Times New Roman" w:hAnsi="Times New Roman" w:cs="Times New Roman"/>
          <w:sz w:val="24"/>
          <w:szCs w:val="24"/>
        </w:rPr>
        <w:t>catechins</w:t>
      </w:r>
      <w:proofErr w:type="spellEnd"/>
      <w:r w:rsidR="006E2076" w:rsidRPr="00B37997">
        <w:rPr>
          <w:rFonts w:ascii="Times New Roman" w:hAnsi="Times New Roman" w:cs="Times New Roman"/>
          <w:sz w:val="24"/>
          <w:szCs w:val="24"/>
        </w:rPr>
        <w:t xml:space="preserve"> starts with the glycosylation of </w:t>
      </w:r>
      <w:proofErr w:type="spellStart"/>
      <w:r w:rsidR="006E2076" w:rsidRPr="00B37997">
        <w:rPr>
          <w:rFonts w:ascii="Times New Roman" w:hAnsi="Times New Roman" w:cs="Times New Roman"/>
          <w:sz w:val="24"/>
          <w:szCs w:val="24"/>
        </w:rPr>
        <w:t>gallic</w:t>
      </w:r>
      <w:proofErr w:type="spellEnd"/>
      <w:r w:rsidR="006E2076" w:rsidRPr="00B37997">
        <w:rPr>
          <w:rFonts w:ascii="Times New Roman" w:hAnsi="Times New Roman" w:cs="Times New Roman"/>
          <w:sz w:val="24"/>
          <w:szCs w:val="24"/>
        </w:rPr>
        <w:t xml:space="preserve"> acid by the action of galloyl-1-O-</w:t>
      </w:r>
      <w:r w:rsidR="006E2076" w:rsidRPr="00B37997">
        <w:rPr>
          <w:rFonts w:ascii="Times New Roman" w:hAnsi="Times New Roman" w:cs="Times New Roman"/>
          <w:sz w:val="24"/>
          <w:szCs w:val="24"/>
          <w:lang w:val="el-GR"/>
        </w:rPr>
        <w:t>β</w:t>
      </w:r>
      <w:r w:rsidR="006E2076" w:rsidRPr="00B37997">
        <w:rPr>
          <w:rFonts w:ascii="Times New Roman" w:hAnsi="Times New Roman" w:cs="Times New Roman"/>
          <w:sz w:val="24"/>
          <w:szCs w:val="24"/>
        </w:rPr>
        <w:t>-D-</w:t>
      </w:r>
      <w:proofErr w:type="spellStart"/>
      <w:r w:rsidR="006E2076" w:rsidRPr="00B37997">
        <w:rPr>
          <w:rFonts w:ascii="Times New Roman" w:hAnsi="Times New Roman" w:cs="Times New Roman"/>
          <w:sz w:val="24"/>
          <w:szCs w:val="24"/>
        </w:rPr>
        <w:t>glucosyltransferase</w:t>
      </w:r>
      <w:proofErr w:type="spellEnd"/>
      <w:r w:rsidR="006E2076" w:rsidRPr="00B37997">
        <w:rPr>
          <w:rFonts w:ascii="Times New Roman" w:hAnsi="Times New Roman" w:cs="Times New Roman"/>
          <w:sz w:val="24"/>
          <w:szCs w:val="24"/>
        </w:rPr>
        <w:t xml:space="preserve">. </w:t>
      </w:r>
      <w:proofErr w:type="spellStart"/>
      <w:r w:rsidR="006E2076" w:rsidRPr="00B37997">
        <w:rPr>
          <w:rFonts w:ascii="Times New Roman" w:hAnsi="Times New Roman" w:cs="Times New Roman"/>
          <w:sz w:val="24"/>
          <w:szCs w:val="24"/>
        </w:rPr>
        <w:t>Galloylglucose</w:t>
      </w:r>
      <w:proofErr w:type="spellEnd"/>
      <w:r w:rsidR="006E2076" w:rsidRPr="00B37997">
        <w:rPr>
          <w:rFonts w:ascii="Times New Roman" w:hAnsi="Times New Roman" w:cs="Times New Roman"/>
          <w:sz w:val="24"/>
          <w:szCs w:val="24"/>
        </w:rPr>
        <w:t xml:space="preserve"> is then esterified to a </w:t>
      </w:r>
      <w:proofErr w:type="spellStart"/>
      <w:r w:rsidR="006E2076" w:rsidRPr="00B37997">
        <w:rPr>
          <w:rFonts w:ascii="Times New Roman" w:hAnsi="Times New Roman" w:cs="Times New Roman"/>
          <w:sz w:val="24"/>
          <w:szCs w:val="24"/>
        </w:rPr>
        <w:t>catechin</w:t>
      </w:r>
      <w:proofErr w:type="spellEnd"/>
      <w:r w:rsidR="006E2076" w:rsidRPr="00B37997">
        <w:rPr>
          <w:rFonts w:ascii="Times New Roman" w:hAnsi="Times New Roman" w:cs="Times New Roman"/>
          <w:sz w:val="24"/>
          <w:szCs w:val="24"/>
        </w:rPr>
        <w:t xml:space="preserve"> molecule by the action of a </w:t>
      </w:r>
      <w:r w:rsidR="006E2076" w:rsidRPr="00B37997">
        <w:rPr>
          <w:rFonts w:ascii="Times New Roman" w:hAnsi="Times New Roman" w:cs="Times New Roman"/>
          <w:sz w:val="24"/>
          <w:szCs w:val="24"/>
          <w:lang w:val="de-DE"/>
        </w:rPr>
        <w:t>Serine CarboxyPeptidase-Like (</w:t>
      </w:r>
      <w:r w:rsidR="006E2076" w:rsidRPr="00B37997">
        <w:rPr>
          <w:rFonts w:ascii="Times New Roman" w:hAnsi="Times New Roman" w:cs="Times New Roman"/>
          <w:sz w:val="24"/>
          <w:szCs w:val="24"/>
        </w:rPr>
        <w:t xml:space="preserve">SCPL) </w:t>
      </w:r>
      <w:proofErr w:type="spellStart"/>
      <w:r w:rsidR="006E2076" w:rsidRPr="00B37997">
        <w:rPr>
          <w:rFonts w:ascii="Times New Roman" w:hAnsi="Times New Roman" w:cs="Times New Roman"/>
          <w:sz w:val="24"/>
          <w:szCs w:val="24"/>
        </w:rPr>
        <w:t>acyltransferase</w:t>
      </w:r>
      <w:proofErr w:type="spellEnd"/>
      <w:r w:rsidR="006E2076" w:rsidRPr="00B37997">
        <w:rPr>
          <w:rFonts w:ascii="Times New Roman" w:hAnsi="Times New Roman" w:cs="Times New Roman"/>
          <w:sz w:val="24"/>
          <w:szCs w:val="24"/>
        </w:rPr>
        <w:t>. (-)-</w:t>
      </w:r>
      <w:proofErr w:type="gramStart"/>
      <w:r w:rsidR="006E2076" w:rsidRPr="00B37997">
        <w:rPr>
          <w:rFonts w:ascii="Times New Roman" w:hAnsi="Times New Roman" w:cs="Times New Roman"/>
          <w:sz w:val="24"/>
          <w:szCs w:val="24"/>
        </w:rPr>
        <w:t>epigallocatechin-</w:t>
      </w:r>
      <w:proofErr w:type="gramEnd"/>
      <w:r w:rsidR="006E2076" w:rsidRPr="00B37997">
        <w:rPr>
          <w:rFonts w:ascii="Times New Roman" w:hAnsi="Times New Roman" w:cs="Times New Roman"/>
          <w:sz w:val="24"/>
          <w:szCs w:val="24"/>
        </w:rPr>
        <w:t xml:space="preserve">3-O-gallate usually represents the most abundant </w:t>
      </w:r>
      <w:proofErr w:type="spellStart"/>
      <w:r w:rsidR="006E2076" w:rsidRPr="00B37997">
        <w:rPr>
          <w:rFonts w:ascii="Times New Roman" w:hAnsi="Times New Roman" w:cs="Times New Roman"/>
          <w:sz w:val="24"/>
          <w:szCs w:val="24"/>
        </w:rPr>
        <w:t>catechin</w:t>
      </w:r>
      <w:proofErr w:type="spellEnd"/>
      <w:r w:rsidR="006E2076" w:rsidRPr="00B37997">
        <w:rPr>
          <w:rFonts w:ascii="Times New Roman" w:hAnsi="Times New Roman" w:cs="Times New Roman"/>
          <w:sz w:val="24"/>
          <w:szCs w:val="24"/>
        </w:rPr>
        <w:t xml:space="preserve"> in tea plant, reaching up to 75% of all </w:t>
      </w:r>
      <w:proofErr w:type="spellStart"/>
      <w:r w:rsidR="006E2076" w:rsidRPr="00B37997">
        <w:rPr>
          <w:rFonts w:ascii="Times New Roman" w:hAnsi="Times New Roman" w:cs="Times New Roman"/>
          <w:sz w:val="24"/>
          <w:szCs w:val="24"/>
        </w:rPr>
        <w:t>catechins</w:t>
      </w:r>
      <w:proofErr w:type="spellEnd"/>
      <w:r w:rsidR="006E2076" w:rsidRPr="00B37997">
        <w:rPr>
          <w:rFonts w:ascii="Times New Roman" w:hAnsi="Times New Roman" w:cs="Times New Roman"/>
          <w:sz w:val="24"/>
          <w:szCs w:val="24"/>
        </w:rPr>
        <w:t xml:space="preserve">. For the main metabolic steps, the number of </w:t>
      </w:r>
      <w:r w:rsidR="008D1236">
        <w:rPr>
          <w:rFonts w:ascii="Times New Roman" w:hAnsi="Times New Roman" w:cs="Times New Roman" w:hint="eastAsia"/>
          <w:sz w:val="24"/>
          <w:szCs w:val="24"/>
        </w:rPr>
        <w:t>t</w:t>
      </w:r>
      <w:r w:rsidR="008D1236" w:rsidRPr="008D1236">
        <w:rPr>
          <w:rFonts w:ascii="Times New Roman" w:hAnsi="Times New Roman" w:cs="Times New Roman"/>
          <w:sz w:val="24"/>
          <w:szCs w:val="24"/>
        </w:rPr>
        <w:t>urquoise</w:t>
      </w:r>
      <w:r w:rsidR="008D1236">
        <w:rPr>
          <w:rFonts w:ascii="Times New Roman" w:hAnsi="Times New Roman" w:cs="Times New Roman" w:hint="eastAsia"/>
          <w:sz w:val="24"/>
          <w:szCs w:val="24"/>
        </w:rPr>
        <w:t xml:space="preserve"> </w:t>
      </w:r>
      <w:r w:rsidR="006E2076" w:rsidRPr="00B37997">
        <w:rPr>
          <w:rFonts w:ascii="Times New Roman" w:hAnsi="Times New Roman" w:cs="Times New Roman"/>
          <w:sz w:val="24"/>
          <w:szCs w:val="24"/>
        </w:rPr>
        <w:t xml:space="preserve">contained in the respective </w:t>
      </w:r>
      <w:proofErr w:type="spellStart"/>
      <w:r w:rsidR="006E2076" w:rsidRPr="00B37997">
        <w:rPr>
          <w:rFonts w:ascii="Times New Roman" w:hAnsi="Times New Roman" w:cs="Times New Roman"/>
          <w:sz w:val="24"/>
          <w:szCs w:val="24"/>
        </w:rPr>
        <w:t>orthogroup</w:t>
      </w:r>
      <w:proofErr w:type="spellEnd"/>
      <w:r w:rsidR="006E2076" w:rsidRPr="00B37997">
        <w:rPr>
          <w:rFonts w:ascii="Times New Roman" w:hAnsi="Times New Roman" w:cs="Times New Roman"/>
          <w:sz w:val="24"/>
          <w:szCs w:val="24"/>
        </w:rPr>
        <w:t xml:space="preserve"> from </w:t>
      </w:r>
      <w:r w:rsidR="006E2076" w:rsidRPr="00B37997">
        <w:rPr>
          <w:rFonts w:ascii="Times New Roman" w:hAnsi="Times New Roman" w:cs="Times New Roman"/>
          <w:i/>
          <w:sz w:val="24"/>
          <w:szCs w:val="24"/>
        </w:rPr>
        <w:t>A. thaliana</w:t>
      </w:r>
      <w:r w:rsidR="006E2076" w:rsidRPr="00B37997">
        <w:rPr>
          <w:rFonts w:ascii="Times New Roman" w:hAnsi="Times New Roman" w:cs="Times New Roman"/>
          <w:sz w:val="24"/>
          <w:szCs w:val="24"/>
        </w:rPr>
        <w:t>,</w:t>
      </w:r>
      <w:r w:rsidR="006E2076" w:rsidRPr="00B37997">
        <w:rPr>
          <w:rFonts w:ascii="Times New Roman" w:hAnsi="Times New Roman" w:cs="Times New Roman"/>
          <w:i/>
          <w:sz w:val="24"/>
          <w:szCs w:val="24"/>
        </w:rPr>
        <w:t xml:space="preserve"> C. </w:t>
      </w:r>
      <w:proofErr w:type="spellStart"/>
      <w:r w:rsidR="006E2076" w:rsidRPr="00B37997">
        <w:rPr>
          <w:rFonts w:ascii="Times New Roman" w:hAnsi="Times New Roman" w:cs="Times New Roman"/>
          <w:i/>
          <w:sz w:val="24"/>
          <w:szCs w:val="24"/>
        </w:rPr>
        <w:t>sinensis</w:t>
      </w:r>
      <w:proofErr w:type="spellEnd"/>
      <w:r w:rsidR="006E2076" w:rsidRPr="00B37997">
        <w:rPr>
          <w:rFonts w:ascii="Times New Roman" w:hAnsi="Times New Roman" w:cs="Times New Roman"/>
          <w:sz w:val="24"/>
          <w:szCs w:val="24"/>
        </w:rPr>
        <w:t xml:space="preserve"> (DASZ), </w:t>
      </w:r>
      <w:r w:rsidR="006E2076" w:rsidRPr="00B37997">
        <w:rPr>
          <w:rFonts w:ascii="Times New Roman" w:hAnsi="Times New Roman" w:cs="Times New Roman"/>
          <w:i/>
          <w:sz w:val="24"/>
          <w:szCs w:val="24"/>
        </w:rPr>
        <w:t xml:space="preserve">C. </w:t>
      </w:r>
      <w:proofErr w:type="spellStart"/>
      <w:r w:rsidR="006E2076" w:rsidRPr="00B37997">
        <w:rPr>
          <w:rFonts w:ascii="Times New Roman" w:hAnsi="Times New Roman" w:cs="Times New Roman"/>
          <w:i/>
          <w:sz w:val="24"/>
          <w:szCs w:val="24"/>
        </w:rPr>
        <w:t>sinensis</w:t>
      </w:r>
      <w:proofErr w:type="spellEnd"/>
      <w:r w:rsidR="006E2076" w:rsidRPr="00B37997">
        <w:rPr>
          <w:rFonts w:ascii="Times New Roman" w:hAnsi="Times New Roman" w:cs="Times New Roman"/>
          <w:sz w:val="24"/>
          <w:szCs w:val="24"/>
        </w:rPr>
        <w:t xml:space="preserve"> var. </w:t>
      </w:r>
      <w:proofErr w:type="spellStart"/>
      <w:r w:rsidR="006E2076" w:rsidRPr="00B37997">
        <w:rPr>
          <w:rFonts w:ascii="Times New Roman" w:hAnsi="Times New Roman" w:cs="Times New Roman"/>
          <w:i/>
          <w:iCs/>
          <w:sz w:val="24"/>
          <w:szCs w:val="24"/>
        </w:rPr>
        <w:t>assamica</w:t>
      </w:r>
      <w:proofErr w:type="spellEnd"/>
      <w:r w:rsidR="006E2076" w:rsidRPr="00B37997">
        <w:rPr>
          <w:rFonts w:ascii="Times New Roman" w:hAnsi="Times New Roman" w:cs="Times New Roman"/>
          <w:i/>
          <w:iCs/>
          <w:sz w:val="24"/>
          <w:szCs w:val="24"/>
        </w:rPr>
        <w:t xml:space="preserve"> </w:t>
      </w:r>
      <w:r w:rsidR="006E2076" w:rsidRPr="00B37997">
        <w:rPr>
          <w:rFonts w:ascii="Times New Roman" w:hAnsi="Times New Roman" w:cs="Times New Roman"/>
          <w:sz w:val="24"/>
          <w:szCs w:val="24"/>
        </w:rPr>
        <w:t xml:space="preserve">(CSA) and </w:t>
      </w:r>
      <w:r w:rsidR="006E2076" w:rsidRPr="00B37997">
        <w:rPr>
          <w:rFonts w:ascii="Times New Roman" w:hAnsi="Times New Roman" w:cs="Times New Roman"/>
          <w:i/>
          <w:sz w:val="24"/>
          <w:szCs w:val="24"/>
        </w:rPr>
        <w:t xml:space="preserve">C. </w:t>
      </w:r>
      <w:proofErr w:type="spellStart"/>
      <w:r w:rsidR="006E2076" w:rsidRPr="00B37997">
        <w:rPr>
          <w:rFonts w:ascii="Times New Roman" w:hAnsi="Times New Roman" w:cs="Times New Roman"/>
          <w:i/>
          <w:sz w:val="24"/>
          <w:szCs w:val="24"/>
        </w:rPr>
        <w:t>sinensis</w:t>
      </w:r>
      <w:proofErr w:type="spellEnd"/>
      <w:r w:rsidR="006E2076" w:rsidRPr="00B37997">
        <w:rPr>
          <w:rFonts w:ascii="Times New Roman" w:hAnsi="Times New Roman" w:cs="Times New Roman"/>
          <w:sz w:val="24"/>
          <w:szCs w:val="24"/>
        </w:rPr>
        <w:t xml:space="preserve"> var. </w:t>
      </w:r>
      <w:proofErr w:type="spellStart"/>
      <w:r w:rsidR="006E2076" w:rsidRPr="00B37997">
        <w:rPr>
          <w:rFonts w:ascii="Times New Roman" w:hAnsi="Times New Roman" w:cs="Times New Roman"/>
          <w:i/>
          <w:iCs/>
          <w:sz w:val="24"/>
          <w:szCs w:val="24"/>
        </w:rPr>
        <w:t>sinensis</w:t>
      </w:r>
      <w:proofErr w:type="spellEnd"/>
      <w:r w:rsidR="006E2076" w:rsidRPr="00B37997">
        <w:rPr>
          <w:rFonts w:ascii="Times New Roman" w:hAnsi="Times New Roman" w:cs="Times New Roman"/>
          <w:sz w:val="24"/>
          <w:szCs w:val="24"/>
        </w:rPr>
        <w:t xml:space="preserve"> (CSS) is indicated by the colored boxes. Right part </w:t>
      </w:r>
      <w:r w:rsidR="004F6FA3" w:rsidRPr="00B37997">
        <w:rPr>
          <w:rFonts w:ascii="Times New Roman" w:hAnsi="Times New Roman" w:cs="Times New Roman"/>
          <w:sz w:val="24"/>
          <w:szCs w:val="24"/>
        </w:rPr>
        <w:t xml:space="preserve">of the figure </w:t>
      </w:r>
      <w:r w:rsidR="006E2076" w:rsidRPr="00B37997">
        <w:rPr>
          <w:rFonts w:ascii="Times New Roman" w:hAnsi="Times New Roman" w:cs="Times New Roman"/>
          <w:sz w:val="24"/>
          <w:szCs w:val="24"/>
        </w:rPr>
        <w:t xml:space="preserve">indicates the phylogenetic tree of </w:t>
      </w:r>
      <w:r w:rsidR="00A07A09" w:rsidRPr="00B37997">
        <w:rPr>
          <w:rFonts w:ascii="Times New Roman" w:hAnsi="Times New Roman" w:cs="Times New Roman"/>
          <w:sz w:val="24"/>
          <w:szCs w:val="24"/>
        </w:rPr>
        <w:t xml:space="preserve">SCPL </w:t>
      </w:r>
      <w:proofErr w:type="spellStart"/>
      <w:r w:rsidR="00A07A09" w:rsidRPr="00B37997">
        <w:rPr>
          <w:rFonts w:ascii="Times New Roman" w:hAnsi="Times New Roman" w:cs="Times New Roman"/>
          <w:sz w:val="24"/>
          <w:szCs w:val="24"/>
        </w:rPr>
        <w:t>acyltransferases</w:t>
      </w:r>
      <w:proofErr w:type="spellEnd"/>
      <w:r w:rsidR="00F46048" w:rsidRPr="00B37997">
        <w:rPr>
          <w:rFonts w:ascii="Times New Roman" w:hAnsi="Times New Roman" w:cs="Times New Roman"/>
          <w:sz w:val="24"/>
          <w:szCs w:val="24"/>
        </w:rPr>
        <w:t xml:space="preserve"> genes</w:t>
      </w:r>
      <w:r w:rsidR="00A07A09" w:rsidRPr="00B37997">
        <w:rPr>
          <w:rFonts w:ascii="Times New Roman" w:hAnsi="Times New Roman" w:cs="Times New Roman"/>
          <w:sz w:val="24"/>
          <w:szCs w:val="24"/>
        </w:rPr>
        <w:t xml:space="preserve">. </w:t>
      </w:r>
      <w:r w:rsidR="008D1236">
        <w:rPr>
          <w:rFonts w:ascii="Times New Roman" w:hAnsi="Times New Roman" w:cs="Times New Roman" w:hint="eastAsia"/>
          <w:sz w:val="24"/>
          <w:szCs w:val="24"/>
        </w:rPr>
        <w:t>Purple</w:t>
      </w:r>
      <w:r w:rsidR="00A07A09" w:rsidRPr="00B37997">
        <w:rPr>
          <w:rFonts w:ascii="Times New Roman" w:hAnsi="Times New Roman" w:cs="Times New Roman"/>
          <w:sz w:val="24"/>
          <w:szCs w:val="24"/>
        </w:rPr>
        <w:t xml:space="preserve"> node names represent SCPL </w:t>
      </w:r>
      <w:proofErr w:type="spellStart"/>
      <w:r w:rsidR="00A07A09" w:rsidRPr="00B37997">
        <w:rPr>
          <w:rFonts w:ascii="Times New Roman" w:hAnsi="Times New Roman" w:cs="Times New Roman"/>
          <w:sz w:val="24"/>
          <w:szCs w:val="24"/>
        </w:rPr>
        <w:t>acyltransferases</w:t>
      </w:r>
      <w:proofErr w:type="spellEnd"/>
      <w:r w:rsidR="00A07A09" w:rsidRPr="00B37997">
        <w:rPr>
          <w:rFonts w:ascii="Times New Roman" w:hAnsi="Times New Roman" w:cs="Times New Roman"/>
          <w:sz w:val="24"/>
          <w:szCs w:val="24"/>
        </w:rPr>
        <w:t xml:space="preserve"> of </w:t>
      </w:r>
      <w:proofErr w:type="spellStart"/>
      <w:r w:rsidR="00A07A09" w:rsidRPr="00B37997">
        <w:rPr>
          <w:rFonts w:ascii="Times New Roman" w:hAnsi="Times New Roman" w:cs="Times New Roman"/>
          <w:sz w:val="24"/>
          <w:szCs w:val="24"/>
        </w:rPr>
        <w:t>Shuchazao</w:t>
      </w:r>
      <w:proofErr w:type="spellEnd"/>
      <w:r w:rsidR="00A07A09" w:rsidRPr="00B37997">
        <w:rPr>
          <w:rFonts w:ascii="Times New Roman" w:hAnsi="Times New Roman" w:cs="Times New Roman"/>
          <w:sz w:val="24"/>
          <w:szCs w:val="24"/>
        </w:rPr>
        <w:t xml:space="preserve"> and </w:t>
      </w:r>
      <w:r w:rsidR="008D1236">
        <w:rPr>
          <w:rFonts w:ascii="Times New Roman" w:hAnsi="Times New Roman" w:cs="Times New Roman" w:hint="eastAsia"/>
          <w:sz w:val="24"/>
          <w:szCs w:val="24"/>
        </w:rPr>
        <w:t>t</w:t>
      </w:r>
      <w:r w:rsidR="008D1236" w:rsidRPr="008D1236">
        <w:rPr>
          <w:rFonts w:ascii="Times New Roman" w:hAnsi="Times New Roman" w:cs="Times New Roman"/>
          <w:sz w:val="24"/>
          <w:szCs w:val="24"/>
        </w:rPr>
        <w:t>urquoise</w:t>
      </w:r>
      <w:r w:rsidR="008D1236">
        <w:rPr>
          <w:rFonts w:ascii="Times New Roman" w:hAnsi="Times New Roman" w:cs="Times New Roman" w:hint="eastAsia"/>
          <w:sz w:val="24"/>
          <w:szCs w:val="24"/>
        </w:rPr>
        <w:t xml:space="preserve"> </w:t>
      </w:r>
      <w:r w:rsidR="00A07A09" w:rsidRPr="00B37997">
        <w:rPr>
          <w:rFonts w:ascii="Times New Roman" w:hAnsi="Times New Roman" w:cs="Times New Roman"/>
          <w:sz w:val="24"/>
          <w:szCs w:val="24"/>
        </w:rPr>
        <w:t xml:space="preserve">node names indicate SCPL </w:t>
      </w:r>
      <w:proofErr w:type="spellStart"/>
      <w:r w:rsidR="00A07A09" w:rsidRPr="00B37997">
        <w:rPr>
          <w:rFonts w:ascii="Times New Roman" w:hAnsi="Times New Roman" w:cs="Times New Roman"/>
          <w:sz w:val="24"/>
          <w:szCs w:val="24"/>
        </w:rPr>
        <w:t>acyltransferases</w:t>
      </w:r>
      <w:proofErr w:type="spellEnd"/>
      <w:r w:rsidR="00A07A09" w:rsidRPr="00B37997">
        <w:rPr>
          <w:rFonts w:ascii="Times New Roman" w:hAnsi="Times New Roman" w:cs="Times New Roman"/>
          <w:sz w:val="24"/>
          <w:szCs w:val="24"/>
        </w:rPr>
        <w:t xml:space="preserve"> of DASZ. Branches in </w:t>
      </w:r>
      <w:r w:rsidR="008D1236">
        <w:rPr>
          <w:rFonts w:ascii="Times New Roman" w:hAnsi="Times New Roman" w:cs="Times New Roman" w:hint="eastAsia"/>
          <w:sz w:val="24"/>
          <w:szCs w:val="24"/>
        </w:rPr>
        <w:t>purple</w:t>
      </w:r>
      <w:r w:rsidR="00A07A09" w:rsidRPr="00B37997">
        <w:rPr>
          <w:rFonts w:ascii="Times New Roman" w:hAnsi="Times New Roman" w:cs="Times New Roman"/>
          <w:sz w:val="24"/>
          <w:szCs w:val="24"/>
        </w:rPr>
        <w:t xml:space="preserve"> indicate gene duplication events. </w:t>
      </w:r>
    </w:p>
    <w:p w14:paraId="42A07259" w14:textId="219B7092" w:rsidR="006E2076" w:rsidRPr="00B37997" w:rsidRDefault="006E2076" w:rsidP="00F97520">
      <w:pPr>
        <w:widowControl/>
        <w:jc w:val="left"/>
        <w:rPr>
          <w:rFonts w:ascii="Times New Roman" w:hAnsi="Times New Roman" w:cs="Times New Roman"/>
          <w:sz w:val="24"/>
          <w:szCs w:val="24"/>
        </w:rPr>
      </w:pPr>
    </w:p>
    <w:p w14:paraId="4401D9F5" w14:textId="4BFBC3D5" w:rsidR="00A7029A" w:rsidRPr="00B37997" w:rsidRDefault="00A7029A">
      <w:pPr>
        <w:widowControl/>
        <w:jc w:val="left"/>
        <w:rPr>
          <w:rFonts w:ascii="Times New Roman" w:hAnsi="Times New Roman" w:cs="Times New Roman"/>
          <w:sz w:val="24"/>
          <w:szCs w:val="24"/>
        </w:rPr>
      </w:pPr>
      <w:r w:rsidRPr="00B37997">
        <w:rPr>
          <w:rFonts w:ascii="Times New Roman" w:hAnsi="Times New Roman" w:cs="Times New Roman"/>
          <w:sz w:val="24"/>
          <w:szCs w:val="24"/>
        </w:rPr>
        <w:br w:type="page"/>
      </w:r>
    </w:p>
    <w:p w14:paraId="38A9F466" w14:textId="77777777" w:rsidR="00FB09CA" w:rsidRPr="00B37997" w:rsidRDefault="00FB09CA" w:rsidP="00F97520">
      <w:pPr>
        <w:widowControl/>
        <w:jc w:val="left"/>
        <w:rPr>
          <w:rFonts w:ascii="Times New Roman" w:hAnsi="Times New Roman" w:cs="Times New Roman"/>
          <w:sz w:val="24"/>
          <w:szCs w:val="24"/>
        </w:rPr>
      </w:pPr>
    </w:p>
    <w:p w14:paraId="6B11B31C" w14:textId="77777777" w:rsidR="00FB09CA" w:rsidRPr="00B37997" w:rsidRDefault="00FB09CA" w:rsidP="00F97520">
      <w:pPr>
        <w:widowControl/>
        <w:jc w:val="left"/>
        <w:rPr>
          <w:rFonts w:ascii="Times New Roman" w:hAnsi="Times New Roman" w:cs="Times New Roman"/>
          <w:sz w:val="24"/>
          <w:szCs w:val="24"/>
        </w:rPr>
      </w:pPr>
    </w:p>
    <w:p w14:paraId="7193F9C9" w14:textId="4EB27571" w:rsidR="00F46048" w:rsidRPr="00B37997" w:rsidRDefault="005B4447" w:rsidP="00F97520">
      <w:pPr>
        <w:widowControl/>
        <w:jc w:val="left"/>
        <w:rPr>
          <w:rFonts w:ascii="Times New Roman" w:hAnsi="Times New Roman" w:cs="Times New Roman"/>
          <w:sz w:val="24"/>
          <w:szCs w:val="24"/>
        </w:rPr>
      </w:pPr>
      <w:r w:rsidRPr="00B37997">
        <w:rPr>
          <w:rFonts w:ascii="Times New Roman" w:hAnsi="Times New Roman" w:cs="Times New Roman"/>
          <w:noProof/>
          <w:sz w:val="24"/>
          <w:szCs w:val="24"/>
        </w:rPr>
        <w:drawing>
          <wp:inline distT="0" distB="0" distL="0" distR="0" wp14:anchorId="494C81A5" wp14:editId="520EC0E8">
            <wp:extent cx="5274310" cy="3955733"/>
            <wp:effectExtent l="0" t="0" r="2540" b="6985"/>
            <wp:docPr id="11" name="图片 11" descr="D:\workspace\Tea\RNA-seq-GWAS\writing\Final\Revise\Final\Federico_colorblind\Fig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space\Tea\RNA-seq-GWAS\writing\Final\Revise\Final\Federico_colorblind\FigS16.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14:paraId="1406B8C0" w14:textId="77777777" w:rsidR="00F46048" w:rsidRPr="00B37997" w:rsidRDefault="00F46048" w:rsidP="00F97520">
      <w:pPr>
        <w:widowControl/>
        <w:jc w:val="left"/>
        <w:rPr>
          <w:rFonts w:ascii="Times New Roman" w:hAnsi="Times New Roman" w:cs="Times New Roman"/>
          <w:sz w:val="24"/>
          <w:szCs w:val="24"/>
        </w:rPr>
      </w:pPr>
    </w:p>
    <w:p w14:paraId="60EA6A2D" w14:textId="1AE5064E" w:rsidR="00F46048" w:rsidRPr="00B37997" w:rsidRDefault="0020621F" w:rsidP="00F97520">
      <w:pPr>
        <w:widowControl/>
        <w:jc w:val="left"/>
        <w:rPr>
          <w:rFonts w:ascii="Times New Roman" w:hAnsi="Times New Roman" w:cs="Times New Roman"/>
          <w:sz w:val="24"/>
          <w:szCs w:val="24"/>
        </w:rPr>
      </w:pPr>
      <w:proofErr w:type="gramStart"/>
      <w:r w:rsidRPr="00B37997">
        <w:rPr>
          <w:rFonts w:ascii="Times New Roman" w:hAnsi="Times New Roman" w:cs="Times New Roman"/>
          <w:b/>
          <w:sz w:val="24"/>
          <w:szCs w:val="24"/>
        </w:rPr>
        <w:t>Supplementary Figure</w:t>
      </w:r>
      <w:r w:rsidR="00F46048" w:rsidRPr="00B37997">
        <w:rPr>
          <w:rFonts w:ascii="Times New Roman" w:hAnsi="Times New Roman" w:cs="Times New Roman"/>
          <w:b/>
          <w:sz w:val="24"/>
          <w:szCs w:val="24"/>
        </w:rPr>
        <w:t xml:space="preserve"> </w:t>
      </w:r>
      <w:r w:rsidR="00BD0A71" w:rsidRPr="00B37997">
        <w:rPr>
          <w:rFonts w:ascii="Times New Roman" w:hAnsi="Times New Roman" w:cs="Times New Roman"/>
          <w:b/>
          <w:sz w:val="24"/>
          <w:szCs w:val="24"/>
        </w:rPr>
        <w:t>1</w:t>
      </w:r>
      <w:r w:rsidR="003A5A99" w:rsidRPr="00B37997">
        <w:rPr>
          <w:rFonts w:ascii="Times New Roman" w:hAnsi="Times New Roman" w:cs="Times New Roman"/>
          <w:b/>
          <w:sz w:val="24"/>
          <w:szCs w:val="24"/>
        </w:rPr>
        <w:t>7</w:t>
      </w:r>
      <w:r w:rsidRPr="00B37997">
        <w:rPr>
          <w:rFonts w:ascii="Times New Roman" w:hAnsi="Times New Roman" w:cs="Times New Roman"/>
          <w:b/>
          <w:sz w:val="24"/>
          <w:szCs w:val="24"/>
        </w:rPr>
        <w:t>.</w:t>
      </w:r>
      <w:proofErr w:type="gramEnd"/>
      <w:r w:rsidR="00F46048" w:rsidRPr="00B37997">
        <w:rPr>
          <w:rFonts w:ascii="Times New Roman" w:hAnsi="Times New Roman" w:cs="Times New Roman"/>
          <w:b/>
          <w:sz w:val="24"/>
          <w:szCs w:val="24"/>
        </w:rPr>
        <w:t xml:space="preserve"> </w:t>
      </w:r>
      <w:proofErr w:type="gramStart"/>
      <w:r w:rsidR="00F46048" w:rsidRPr="00B37997">
        <w:rPr>
          <w:rFonts w:ascii="Times New Roman" w:hAnsi="Times New Roman" w:cs="Times New Roman"/>
          <w:b/>
          <w:sz w:val="24"/>
          <w:szCs w:val="24"/>
        </w:rPr>
        <w:t xml:space="preserve">Expansion and contraction of SCPL </w:t>
      </w:r>
      <w:proofErr w:type="spellStart"/>
      <w:r w:rsidR="00F46048" w:rsidRPr="00B37997">
        <w:rPr>
          <w:rFonts w:ascii="Times New Roman" w:hAnsi="Times New Roman" w:cs="Times New Roman"/>
          <w:b/>
          <w:sz w:val="24"/>
          <w:szCs w:val="24"/>
        </w:rPr>
        <w:t>acyltransferases</w:t>
      </w:r>
      <w:proofErr w:type="spellEnd"/>
      <w:r w:rsidR="00F46048" w:rsidRPr="00B37997">
        <w:rPr>
          <w:rFonts w:ascii="Times New Roman" w:hAnsi="Times New Roman" w:cs="Times New Roman"/>
          <w:b/>
          <w:sz w:val="24"/>
          <w:szCs w:val="24"/>
        </w:rPr>
        <w:t xml:space="preserve"> genes.</w:t>
      </w:r>
      <w:proofErr w:type="gramEnd"/>
      <w:r w:rsidR="00A32412" w:rsidRPr="00B37997">
        <w:rPr>
          <w:rFonts w:ascii="Times New Roman" w:hAnsi="Times New Roman" w:cs="Times New Roman"/>
          <w:sz w:val="24"/>
          <w:szCs w:val="24"/>
        </w:rPr>
        <w:t xml:space="preserve"> Table in the top</w:t>
      </w:r>
      <w:r w:rsidR="004F6FA3" w:rsidRPr="00B37997">
        <w:rPr>
          <w:rFonts w:ascii="Times New Roman" w:hAnsi="Times New Roman" w:cs="Times New Roman"/>
          <w:sz w:val="24"/>
          <w:szCs w:val="24"/>
        </w:rPr>
        <w:t xml:space="preserve"> of the figure</w:t>
      </w:r>
      <w:r w:rsidR="00A32412" w:rsidRPr="00B37997">
        <w:rPr>
          <w:rFonts w:ascii="Times New Roman" w:hAnsi="Times New Roman" w:cs="Times New Roman"/>
          <w:sz w:val="24"/>
          <w:szCs w:val="24"/>
        </w:rPr>
        <w:t xml:space="preserve"> show</w:t>
      </w:r>
      <w:r w:rsidR="004F6FA3" w:rsidRPr="00B37997">
        <w:rPr>
          <w:rFonts w:ascii="Times New Roman" w:hAnsi="Times New Roman" w:cs="Times New Roman"/>
          <w:sz w:val="24"/>
          <w:szCs w:val="24"/>
        </w:rPr>
        <w:t>s</w:t>
      </w:r>
      <w:r w:rsidR="00A32412" w:rsidRPr="00B37997">
        <w:rPr>
          <w:rFonts w:ascii="Times New Roman" w:hAnsi="Times New Roman" w:cs="Times New Roman"/>
          <w:sz w:val="24"/>
          <w:szCs w:val="24"/>
        </w:rPr>
        <w:t xml:space="preserve"> the copy numbers of SCPL </w:t>
      </w:r>
      <w:proofErr w:type="spellStart"/>
      <w:r w:rsidR="00A32412" w:rsidRPr="00B37997">
        <w:rPr>
          <w:rFonts w:ascii="Times New Roman" w:hAnsi="Times New Roman" w:cs="Times New Roman"/>
          <w:sz w:val="24"/>
          <w:szCs w:val="24"/>
        </w:rPr>
        <w:t>acyltransferases</w:t>
      </w:r>
      <w:proofErr w:type="spellEnd"/>
      <w:r w:rsidR="00A32412" w:rsidRPr="00B37997">
        <w:rPr>
          <w:rFonts w:ascii="Times New Roman" w:hAnsi="Times New Roman" w:cs="Times New Roman"/>
          <w:sz w:val="24"/>
          <w:szCs w:val="24"/>
        </w:rPr>
        <w:t xml:space="preserve"> in each species. </w:t>
      </w:r>
      <w:r w:rsidR="008D1236">
        <w:rPr>
          <w:rFonts w:ascii="Times New Roman" w:hAnsi="Times New Roman" w:cs="Times New Roman" w:hint="eastAsia"/>
          <w:sz w:val="24"/>
          <w:szCs w:val="24"/>
        </w:rPr>
        <w:t>Purple</w:t>
      </w:r>
      <w:r w:rsidR="00A32412" w:rsidRPr="00B37997">
        <w:rPr>
          <w:rFonts w:ascii="Times New Roman" w:hAnsi="Times New Roman" w:cs="Times New Roman"/>
          <w:sz w:val="24"/>
          <w:szCs w:val="24"/>
        </w:rPr>
        <w:t xml:space="preserve"> </w:t>
      </w:r>
      <w:r w:rsidR="00A25875" w:rsidRPr="00B37997">
        <w:rPr>
          <w:rFonts w:ascii="Times New Roman" w:hAnsi="Times New Roman" w:cs="Times New Roman"/>
          <w:sz w:val="24"/>
          <w:szCs w:val="24"/>
        </w:rPr>
        <w:t xml:space="preserve">and </w:t>
      </w:r>
      <w:r w:rsidR="008D1236">
        <w:rPr>
          <w:rFonts w:ascii="Times New Roman" w:hAnsi="Times New Roman" w:cs="Times New Roman" w:hint="eastAsia"/>
          <w:sz w:val="24"/>
          <w:szCs w:val="24"/>
        </w:rPr>
        <w:t>t</w:t>
      </w:r>
      <w:r w:rsidR="008D1236" w:rsidRPr="008D1236">
        <w:rPr>
          <w:rFonts w:ascii="Times New Roman" w:hAnsi="Times New Roman" w:cs="Times New Roman"/>
          <w:sz w:val="24"/>
          <w:szCs w:val="24"/>
        </w:rPr>
        <w:t>urquoise</w:t>
      </w:r>
      <w:r w:rsidR="008D1236">
        <w:rPr>
          <w:rFonts w:ascii="Times New Roman" w:hAnsi="Times New Roman" w:cs="Times New Roman" w:hint="eastAsia"/>
          <w:sz w:val="24"/>
          <w:szCs w:val="24"/>
        </w:rPr>
        <w:t xml:space="preserve"> </w:t>
      </w:r>
      <w:bookmarkStart w:id="9" w:name="_GoBack"/>
      <w:bookmarkEnd w:id="9"/>
      <w:r w:rsidR="00A25875" w:rsidRPr="00B37997">
        <w:rPr>
          <w:rFonts w:ascii="Times New Roman" w:hAnsi="Times New Roman" w:cs="Times New Roman"/>
          <w:sz w:val="24"/>
          <w:szCs w:val="24"/>
        </w:rPr>
        <w:t>branches indicate the e</w:t>
      </w:r>
      <w:r w:rsidR="00A32412" w:rsidRPr="00B37997">
        <w:rPr>
          <w:rFonts w:ascii="Times New Roman" w:hAnsi="Times New Roman" w:cs="Times New Roman"/>
          <w:sz w:val="24"/>
          <w:szCs w:val="24"/>
        </w:rPr>
        <w:t xml:space="preserve">xpansion </w:t>
      </w:r>
      <w:r w:rsidR="00A25875" w:rsidRPr="00B37997">
        <w:rPr>
          <w:rFonts w:ascii="Times New Roman" w:hAnsi="Times New Roman" w:cs="Times New Roman"/>
          <w:sz w:val="24"/>
          <w:szCs w:val="24"/>
        </w:rPr>
        <w:t>events and contraction events, respectively.</w:t>
      </w:r>
      <w:r w:rsidR="00A32412" w:rsidRPr="00B37997">
        <w:rPr>
          <w:rFonts w:ascii="Times New Roman" w:hAnsi="Times New Roman" w:cs="Times New Roman"/>
          <w:sz w:val="24"/>
          <w:szCs w:val="24"/>
        </w:rPr>
        <w:t xml:space="preserve"> </w:t>
      </w:r>
    </w:p>
    <w:p w14:paraId="54704CCB" w14:textId="77777777" w:rsidR="00F5515E" w:rsidRPr="00B37997" w:rsidRDefault="00F5515E" w:rsidP="00F97520">
      <w:pPr>
        <w:widowControl/>
        <w:jc w:val="left"/>
        <w:rPr>
          <w:rFonts w:ascii="Times New Roman" w:hAnsi="Times New Roman" w:cs="Times New Roman"/>
          <w:sz w:val="24"/>
          <w:szCs w:val="24"/>
        </w:rPr>
      </w:pPr>
    </w:p>
    <w:p w14:paraId="120EFDB1" w14:textId="277E5C62" w:rsidR="00A7029A" w:rsidRPr="00B37997" w:rsidRDefault="00A7029A">
      <w:pPr>
        <w:widowControl/>
        <w:jc w:val="left"/>
        <w:rPr>
          <w:rFonts w:ascii="Times New Roman" w:hAnsi="Times New Roman" w:cs="Times New Roman"/>
          <w:sz w:val="24"/>
          <w:szCs w:val="24"/>
        </w:rPr>
      </w:pPr>
      <w:r w:rsidRPr="00B37997">
        <w:rPr>
          <w:rFonts w:ascii="Times New Roman" w:hAnsi="Times New Roman" w:cs="Times New Roman"/>
          <w:sz w:val="24"/>
          <w:szCs w:val="24"/>
        </w:rPr>
        <w:br w:type="page"/>
      </w:r>
    </w:p>
    <w:p w14:paraId="275A1A81" w14:textId="77777777" w:rsidR="004F6FA3" w:rsidRPr="00B37997" w:rsidRDefault="004F6FA3" w:rsidP="00F97520">
      <w:pPr>
        <w:widowControl/>
        <w:jc w:val="left"/>
        <w:rPr>
          <w:rFonts w:ascii="Times New Roman" w:hAnsi="Times New Roman" w:cs="Times New Roman"/>
          <w:sz w:val="24"/>
          <w:szCs w:val="24"/>
        </w:rPr>
      </w:pPr>
      <w:r w:rsidRPr="00B37997">
        <w:rPr>
          <w:rFonts w:ascii="Times New Roman" w:hAnsi="Times New Roman" w:cs="Times New Roman"/>
          <w:noProof/>
          <w:sz w:val="24"/>
          <w:szCs w:val="24"/>
        </w:rPr>
        <w:lastRenderedPageBreak/>
        <w:drawing>
          <wp:inline distT="0" distB="0" distL="0" distR="0" wp14:anchorId="6876739B" wp14:editId="0B2DA02E">
            <wp:extent cx="5272505" cy="3260558"/>
            <wp:effectExtent l="0" t="0" r="4445" b="0"/>
            <wp:docPr id="24" name="图片 24" descr="D:\workspace\Tea\RNA-seq-GWAS\writing\Final\Revise\20200318\Data_from_federico\intersection_plot_of_rapidly_evolving_orthogroups_in_the_ActinidiaTea_branc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orkspace\Tea\RNA-seq-GWAS\writing\Final\Revise\20200318\Data_from_federico\intersection_plot_of_rapidly_evolving_orthogroups_in_the_ActinidiaTea_branches.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17546"/>
                    <a:stretch/>
                  </pic:blipFill>
                  <pic:spPr bwMode="auto">
                    <a:xfrm>
                      <a:off x="0" y="0"/>
                      <a:ext cx="5274310" cy="3261674"/>
                    </a:xfrm>
                    <a:prstGeom prst="rect">
                      <a:avLst/>
                    </a:prstGeom>
                    <a:noFill/>
                    <a:ln>
                      <a:noFill/>
                    </a:ln>
                    <a:extLst>
                      <a:ext uri="{53640926-AAD7-44D8-BBD7-CCE9431645EC}">
                        <a14:shadowObscured xmlns:a14="http://schemas.microsoft.com/office/drawing/2010/main"/>
                      </a:ext>
                    </a:extLst>
                  </pic:spPr>
                </pic:pic>
              </a:graphicData>
            </a:graphic>
          </wp:inline>
        </w:drawing>
      </w:r>
    </w:p>
    <w:p w14:paraId="71F82E60" w14:textId="6C5AF363" w:rsidR="004F6FA3" w:rsidRPr="00B37997" w:rsidRDefault="004F6FA3" w:rsidP="004F6FA3">
      <w:pPr>
        <w:widowControl/>
        <w:rPr>
          <w:rFonts w:ascii="Times New Roman" w:hAnsi="Times New Roman" w:cs="Times New Roman"/>
          <w:sz w:val="24"/>
          <w:szCs w:val="24"/>
        </w:rPr>
      </w:pPr>
      <w:proofErr w:type="gramStart"/>
      <w:r w:rsidRPr="00B37997">
        <w:rPr>
          <w:rFonts w:ascii="Times New Roman" w:hAnsi="Times New Roman" w:cs="Times New Roman"/>
          <w:b/>
          <w:sz w:val="24"/>
          <w:szCs w:val="24"/>
        </w:rPr>
        <w:t>Supplementary</w:t>
      </w:r>
      <w:r w:rsidR="0020621F" w:rsidRPr="00B37997">
        <w:rPr>
          <w:rFonts w:ascii="Times New Roman" w:hAnsi="Times New Roman" w:cs="Times New Roman"/>
          <w:b/>
          <w:sz w:val="24"/>
          <w:szCs w:val="24"/>
        </w:rPr>
        <w:t xml:space="preserve"> Figure</w:t>
      </w:r>
      <w:r w:rsidRPr="00B37997">
        <w:rPr>
          <w:rFonts w:ascii="Times New Roman" w:hAnsi="Times New Roman" w:cs="Times New Roman"/>
          <w:b/>
          <w:sz w:val="24"/>
          <w:szCs w:val="24"/>
        </w:rPr>
        <w:t xml:space="preserve"> </w:t>
      </w:r>
      <w:r w:rsidR="00BD0A71" w:rsidRPr="00B37997">
        <w:rPr>
          <w:rFonts w:ascii="Times New Roman" w:hAnsi="Times New Roman" w:cs="Times New Roman"/>
          <w:b/>
          <w:sz w:val="24"/>
          <w:szCs w:val="24"/>
        </w:rPr>
        <w:t>1</w:t>
      </w:r>
      <w:r w:rsidR="003A5A99" w:rsidRPr="00B37997">
        <w:rPr>
          <w:rFonts w:ascii="Times New Roman" w:hAnsi="Times New Roman" w:cs="Times New Roman"/>
          <w:b/>
          <w:sz w:val="24"/>
          <w:szCs w:val="24"/>
        </w:rPr>
        <w:t>8</w:t>
      </w:r>
      <w:r w:rsidR="0020621F" w:rsidRPr="00B37997">
        <w:rPr>
          <w:rFonts w:ascii="Times New Roman" w:hAnsi="Times New Roman" w:cs="Times New Roman"/>
          <w:b/>
          <w:sz w:val="24"/>
          <w:szCs w:val="24"/>
        </w:rPr>
        <w:t>.</w:t>
      </w:r>
      <w:proofErr w:type="gramEnd"/>
      <w:r w:rsidRPr="00B37997">
        <w:rPr>
          <w:rFonts w:ascii="Times New Roman" w:hAnsi="Times New Roman" w:cs="Times New Roman"/>
          <w:b/>
          <w:sz w:val="24"/>
          <w:szCs w:val="24"/>
        </w:rPr>
        <w:t xml:space="preserve"> </w:t>
      </w:r>
      <w:proofErr w:type="gramStart"/>
      <w:r w:rsidRPr="00B37997">
        <w:rPr>
          <w:rFonts w:ascii="Times New Roman" w:hAnsi="Times New Roman" w:cs="Times New Roman"/>
          <w:b/>
          <w:sz w:val="24"/>
          <w:szCs w:val="24"/>
        </w:rPr>
        <w:t xml:space="preserve">Intersection plot of the rapidly evolving </w:t>
      </w:r>
      <w:proofErr w:type="spellStart"/>
      <w:r w:rsidRPr="00B37997">
        <w:rPr>
          <w:rFonts w:ascii="Times New Roman" w:hAnsi="Times New Roman" w:cs="Times New Roman"/>
          <w:b/>
          <w:sz w:val="24"/>
          <w:szCs w:val="24"/>
        </w:rPr>
        <w:t>orthogroups</w:t>
      </w:r>
      <w:proofErr w:type="spellEnd"/>
      <w:r w:rsidRPr="00B37997">
        <w:rPr>
          <w:rFonts w:ascii="Times New Roman" w:hAnsi="Times New Roman" w:cs="Times New Roman"/>
          <w:b/>
          <w:sz w:val="24"/>
          <w:szCs w:val="24"/>
        </w:rPr>
        <w:t xml:space="preserve"> across the branches of the tea phylogeny.</w:t>
      </w:r>
      <w:proofErr w:type="gramEnd"/>
      <w:r w:rsidRPr="00B37997">
        <w:rPr>
          <w:rFonts w:ascii="Times New Roman" w:hAnsi="Times New Roman" w:cs="Times New Roman"/>
          <w:sz w:val="24"/>
          <w:szCs w:val="24"/>
        </w:rPr>
        <w:t xml:space="preserve"> The main histogram bars refer to the number of shared </w:t>
      </w:r>
      <w:proofErr w:type="spellStart"/>
      <w:r w:rsidRPr="00B37997">
        <w:rPr>
          <w:rFonts w:ascii="Times New Roman" w:hAnsi="Times New Roman" w:cs="Times New Roman"/>
          <w:sz w:val="24"/>
          <w:szCs w:val="24"/>
        </w:rPr>
        <w:t>orthogroups</w:t>
      </w:r>
      <w:proofErr w:type="spellEnd"/>
      <w:r w:rsidRPr="00B37997">
        <w:rPr>
          <w:rFonts w:ascii="Times New Roman" w:hAnsi="Times New Roman" w:cs="Times New Roman"/>
          <w:sz w:val="24"/>
          <w:szCs w:val="24"/>
        </w:rPr>
        <w:t xml:space="preserve"> from the branches/species indicated below in black circles and connected by lines. The first three columns in the histogram represent the number of unique </w:t>
      </w:r>
      <w:proofErr w:type="spellStart"/>
      <w:r w:rsidR="001718DF" w:rsidRPr="001718DF">
        <w:rPr>
          <w:rFonts w:ascii="Times New Roman" w:hAnsi="Times New Roman" w:cs="Times New Roman"/>
          <w:sz w:val="24"/>
          <w:szCs w:val="24"/>
        </w:rPr>
        <w:t>orthogroups</w:t>
      </w:r>
      <w:proofErr w:type="spellEnd"/>
      <w:r w:rsidR="001718DF" w:rsidRPr="001718DF">
        <w:rPr>
          <w:rFonts w:ascii="Times New Roman" w:hAnsi="Times New Roman" w:cs="Times New Roman"/>
          <w:sz w:val="24"/>
          <w:szCs w:val="24"/>
        </w:rPr>
        <w:t xml:space="preserve"> </w:t>
      </w:r>
      <w:r w:rsidR="001718DF">
        <w:rPr>
          <w:rFonts w:ascii="Times New Roman" w:hAnsi="Times New Roman" w:cs="Times New Roman"/>
          <w:sz w:val="24"/>
          <w:szCs w:val="24"/>
        </w:rPr>
        <w:t>(</w:t>
      </w:r>
      <w:r w:rsidRPr="00B37997">
        <w:rPr>
          <w:rFonts w:ascii="Times New Roman" w:hAnsi="Times New Roman" w:cs="Times New Roman"/>
          <w:sz w:val="24"/>
          <w:szCs w:val="24"/>
        </w:rPr>
        <w:t>OGs</w:t>
      </w:r>
      <w:r w:rsidR="001718DF">
        <w:rPr>
          <w:rFonts w:ascii="Times New Roman" w:hAnsi="Times New Roman" w:cs="Times New Roman"/>
          <w:sz w:val="24"/>
          <w:szCs w:val="24"/>
        </w:rPr>
        <w:t>)</w:t>
      </w:r>
      <w:r w:rsidRPr="00B37997">
        <w:rPr>
          <w:rFonts w:ascii="Times New Roman" w:hAnsi="Times New Roman" w:cs="Times New Roman"/>
          <w:sz w:val="24"/>
          <w:szCs w:val="24"/>
        </w:rPr>
        <w:t xml:space="preserve"> (outside of the intersections of the six species/branches) which are rapidly evolving only in one of the three tea species. The histogram in the lower left of the figure shows the total number of rapidly evolving </w:t>
      </w:r>
      <w:proofErr w:type="spellStart"/>
      <w:r w:rsidRPr="00B37997">
        <w:rPr>
          <w:rFonts w:ascii="Times New Roman" w:hAnsi="Times New Roman" w:cs="Times New Roman"/>
          <w:sz w:val="24"/>
          <w:szCs w:val="24"/>
        </w:rPr>
        <w:t>orthogroups</w:t>
      </w:r>
      <w:proofErr w:type="spellEnd"/>
      <w:r w:rsidRPr="00B37997">
        <w:rPr>
          <w:rFonts w:ascii="Times New Roman" w:hAnsi="Times New Roman" w:cs="Times New Roman"/>
          <w:sz w:val="24"/>
          <w:szCs w:val="24"/>
        </w:rPr>
        <w:t xml:space="preserve"> in each species/</w:t>
      </w:r>
      <w:r w:rsidR="00D45422" w:rsidRPr="00B37997">
        <w:rPr>
          <w:rFonts w:ascii="Times New Roman" w:hAnsi="Times New Roman" w:cs="Times New Roman"/>
          <w:sz w:val="24"/>
          <w:szCs w:val="24"/>
        </w:rPr>
        <w:t>branch</w:t>
      </w:r>
      <w:r w:rsidRPr="00B37997">
        <w:rPr>
          <w:rFonts w:ascii="Times New Roman" w:hAnsi="Times New Roman" w:cs="Times New Roman"/>
          <w:sz w:val="24"/>
          <w:szCs w:val="24"/>
        </w:rPr>
        <w:t>.</w:t>
      </w:r>
    </w:p>
    <w:p w14:paraId="08F9C07A" w14:textId="77777777" w:rsidR="004F6FA3" w:rsidRPr="00B37997" w:rsidRDefault="004F6FA3" w:rsidP="00F97520">
      <w:pPr>
        <w:widowControl/>
        <w:jc w:val="left"/>
        <w:rPr>
          <w:rFonts w:ascii="Times New Roman" w:hAnsi="Times New Roman" w:cs="Times New Roman"/>
          <w:sz w:val="24"/>
          <w:szCs w:val="24"/>
        </w:rPr>
      </w:pPr>
    </w:p>
    <w:p w14:paraId="7059C95B" w14:textId="790733B2" w:rsidR="00A7029A" w:rsidRPr="00B37997" w:rsidRDefault="00A7029A">
      <w:pPr>
        <w:widowControl/>
        <w:jc w:val="left"/>
        <w:rPr>
          <w:rFonts w:ascii="Times New Roman" w:hAnsi="Times New Roman" w:cs="Times New Roman"/>
          <w:sz w:val="24"/>
          <w:szCs w:val="24"/>
        </w:rPr>
      </w:pPr>
      <w:r w:rsidRPr="00B37997">
        <w:rPr>
          <w:rFonts w:ascii="Times New Roman" w:hAnsi="Times New Roman" w:cs="Times New Roman"/>
          <w:sz w:val="24"/>
          <w:szCs w:val="24"/>
        </w:rPr>
        <w:br w:type="page"/>
      </w:r>
    </w:p>
    <w:p w14:paraId="7F7C544E" w14:textId="38A1EB8D" w:rsidR="000F4D89" w:rsidRPr="00B37997" w:rsidRDefault="000F4D89" w:rsidP="00F97520">
      <w:pPr>
        <w:widowControl/>
        <w:jc w:val="left"/>
        <w:rPr>
          <w:rFonts w:ascii="Times New Roman" w:hAnsi="Times New Roman" w:cs="Times New Roman"/>
          <w:sz w:val="24"/>
          <w:szCs w:val="24"/>
        </w:rPr>
      </w:pPr>
      <w:r w:rsidRPr="00B37997">
        <w:rPr>
          <w:rFonts w:ascii="Times New Roman" w:hAnsi="Times New Roman" w:cs="Times New Roman"/>
          <w:sz w:val="24"/>
          <w:szCs w:val="24"/>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B37997">
        <w:rPr>
          <w:rFonts w:ascii="Times New Roman" w:hAnsi="Times New Roman" w:cs="Times New Roman"/>
          <w:sz w:val="24"/>
          <w:szCs w:val="24"/>
        </w:rPr>
        <w:instrText>ADDIN CNKISM.UserStyle</w:instrText>
      </w:r>
      <w:r w:rsidRPr="00B37997">
        <w:rPr>
          <w:rFonts w:ascii="Times New Roman" w:hAnsi="Times New Roman" w:cs="Times New Roman"/>
          <w:sz w:val="24"/>
          <w:szCs w:val="24"/>
        </w:rPr>
      </w:r>
      <w:r w:rsidRPr="00B37997">
        <w:rPr>
          <w:rFonts w:ascii="Times New Roman" w:hAnsi="Times New Roman" w:cs="Times New Roman"/>
          <w:sz w:val="24"/>
          <w:szCs w:val="24"/>
        </w:rPr>
        <w:fldChar w:fldCharType="end"/>
      </w:r>
    </w:p>
    <w:tbl>
      <w:tblPr>
        <w:tblW w:w="8306" w:type="dxa"/>
        <w:tblLook w:val="04A0" w:firstRow="1" w:lastRow="0" w:firstColumn="1" w:lastColumn="0" w:noHBand="0" w:noVBand="1"/>
      </w:tblPr>
      <w:tblGrid>
        <w:gridCol w:w="7056"/>
        <w:gridCol w:w="1466"/>
      </w:tblGrid>
      <w:tr w:rsidR="00E041A6" w:rsidRPr="00B37997" w14:paraId="6751196F" w14:textId="77777777" w:rsidTr="00D16EDC">
        <w:trPr>
          <w:trHeight w:val="615"/>
        </w:trPr>
        <w:tc>
          <w:tcPr>
            <w:tcW w:w="6640" w:type="dxa"/>
            <w:tcBorders>
              <w:top w:val="nil"/>
              <w:left w:val="nil"/>
              <w:bottom w:val="nil"/>
              <w:right w:val="nil"/>
            </w:tcBorders>
            <w:shd w:val="clear" w:color="auto" w:fill="auto"/>
            <w:noWrap/>
            <w:vAlign w:val="center"/>
            <w:hideMark/>
          </w:tcPr>
          <w:p w14:paraId="5FBB3F40" w14:textId="77777777" w:rsidR="000F4D89" w:rsidRPr="00B37997" w:rsidRDefault="000F4D89" w:rsidP="00F97520">
            <w:pPr>
              <w:widowControl/>
              <w:jc w:val="left"/>
              <w:rPr>
                <w:rFonts w:ascii="Times New Roman" w:hAnsi="Times New Roman" w:cs="Times New Roman"/>
                <w:b/>
                <w:sz w:val="24"/>
                <w:szCs w:val="24"/>
              </w:rPr>
            </w:pPr>
            <w:r w:rsidRPr="00B37997">
              <w:rPr>
                <w:rFonts w:ascii="Times New Roman" w:hAnsi="Times New Roman" w:cs="Times New Roman"/>
                <w:b/>
                <w:sz w:val="24"/>
                <w:szCs w:val="24"/>
              </w:rPr>
              <w:t>Supplementary Table 1. Statistics of clean data from Hi-C mapped to genome.</w:t>
            </w:r>
          </w:p>
          <w:tbl>
            <w:tblPr>
              <w:tblW w:w="7081" w:type="dxa"/>
              <w:tblLook w:val="04A0" w:firstRow="1" w:lastRow="0" w:firstColumn="1" w:lastColumn="0" w:noHBand="0" w:noVBand="1"/>
            </w:tblPr>
            <w:tblGrid>
              <w:gridCol w:w="1010"/>
              <w:gridCol w:w="653"/>
              <w:gridCol w:w="216"/>
              <w:gridCol w:w="1948"/>
              <w:gridCol w:w="245"/>
              <w:gridCol w:w="1414"/>
              <w:gridCol w:w="216"/>
              <w:gridCol w:w="754"/>
              <w:gridCol w:w="384"/>
            </w:tblGrid>
            <w:tr w:rsidR="00B37997" w:rsidRPr="001718DF" w14:paraId="34E125A0" w14:textId="77777777" w:rsidTr="00B37997">
              <w:trPr>
                <w:trHeight w:val="289"/>
              </w:trPr>
              <w:tc>
                <w:tcPr>
                  <w:tcW w:w="1048" w:type="dxa"/>
                  <w:tcBorders>
                    <w:top w:val="single" w:sz="4" w:space="0" w:color="auto"/>
                    <w:left w:val="nil"/>
                    <w:bottom w:val="single" w:sz="4" w:space="0" w:color="auto"/>
                    <w:right w:val="nil"/>
                  </w:tcBorders>
                  <w:shd w:val="clear" w:color="auto" w:fill="auto"/>
                  <w:noWrap/>
                  <w:vAlign w:val="center"/>
                  <w:hideMark/>
                </w:tcPr>
                <w:p w14:paraId="2D767176" w14:textId="77777777" w:rsidR="000F4D89" w:rsidRPr="001718DF" w:rsidRDefault="000F4D89" w:rsidP="00F97520">
                  <w:pPr>
                    <w:widowControl/>
                    <w:jc w:val="left"/>
                    <w:rPr>
                      <w:rFonts w:ascii="Times New Roman" w:eastAsia="等线" w:hAnsi="Times New Roman" w:cs="Times New Roman"/>
                      <w:b/>
                      <w:bCs/>
                      <w:kern w:val="0"/>
                      <w:sz w:val="20"/>
                      <w:szCs w:val="24"/>
                    </w:rPr>
                  </w:pPr>
                  <w:r w:rsidRPr="001718DF">
                    <w:rPr>
                      <w:rFonts w:ascii="Times New Roman" w:eastAsia="等线" w:hAnsi="Times New Roman" w:cs="Times New Roman"/>
                      <w:b/>
                      <w:bCs/>
                      <w:kern w:val="0"/>
                      <w:sz w:val="20"/>
                      <w:szCs w:val="24"/>
                    </w:rPr>
                    <w:t>Library</w:t>
                  </w:r>
                </w:p>
              </w:tc>
              <w:tc>
                <w:tcPr>
                  <w:tcW w:w="890" w:type="dxa"/>
                  <w:gridSpan w:val="2"/>
                  <w:tcBorders>
                    <w:top w:val="single" w:sz="4" w:space="0" w:color="auto"/>
                    <w:left w:val="nil"/>
                    <w:bottom w:val="single" w:sz="4" w:space="0" w:color="auto"/>
                    <w:right w:val="nil"/>
                  </w:tcBorders>
                  <w:shd w:val="clear" w:color="auto" w:fill="auto"/>
                  <w:noWrap/>
                  <w:vAlign w:val="center"/>
                  <w:hideMark/>
                </w:tcPr>
                <w:p w14:paraId="33EB9555" w14:textId="77777777" w:rsidR="000F4D89" w:rsidRPr="001718DF" w:rsidRDefault="000F4D89" w:rsidP="00F97520">
                  <w:pPr>
                    <w:widowControl/>
                    <w:jc w:val="left"/>
                    <w:rPr>
                      <w:rFonts w:ascii="Times New Roman" w:eastAsia="等线" w:hAnsi="Times New Roman" w:cs="Times New Roman"/>
                      <w:b/>
                      <w:bCs/>
                      <w:kern w:val="0"/>
                      <w:sz w:val="20"/>
                      <w:szCs w:val="24"/>
                    </w:rPr>
                  </w:pPr>
                  <w:r w:rsidRPr="001718DF">
                    <w:rPr>
                      <w:rFonts w:ascii="Times New Roman" w:eastAsia="等线" w:hAnsi="Times New Roman" w:cs="Times New Roman"/>
                      <w:b/>
                      <w:bCs/>
                      <w:kern w:val="0"/>
                      <w:sz w:val="20"/>
                      <w:szCs w:val="24"/>
                    </w:rPr>
                    <w:t>Reads</w:t>
                  </w:r>
                </w:p>
              </w:tc>
              <w:tc>
                <w:tcPr>
                  <w:tcW w:w="2276" w:type="dxa"/>
                  <w:gridSpan w:val="2"/>
                  <w:tcBorders>
                    <w:top w:val="single" w:sz="4" w:space="0" w:color="auto"/>
                    <w:left w:val="nil"/>
                    <w:bottom w:val="single" w:sz="4" w:space="0" w:color="auto"/>
                    <w:right w:val="nil"/>
                  </w:tcBorders>
                  <w:shd w:val="clear" w:color="auto" w:fill="auto"/>
                  <w:noWrap/>
                  <w:vAlign w:val="center"/>
                  <w:hideMark/>
                </w:tcPr>
                <w:p w14:paraId="6FCCB312" w14:textId="77777777" w:rsidR="000F4D89" w:rsidRPr="001718DF" w:rsidRDefault="000F4D89" w:rsidP="00F97520">
                  <w:pPr>
                    <w:widowControl/>
                    <w:jc w:val="left"/>
                    <w:rPr>
                      <w:rFonts w:ascii="Times New Roman" w:eastAsia="等线" w:hAnsi="Times New Roman" w:cs="Times New Roman"/>
                      <w:b/>
                      <w:bCs/>
                      <w:kern w:val="0"/>
                      <w:sz w:val="20"/>
                      <w:szCs w:val="24"/>
                    </w:rPr>
                  </w:pPr>
                  <w:r w:rsidRPr="001718DF">
                    <w:rPr>
                      <w:rFonts w:ascii="Times New Roman" w:eastAsia="等线" w:hAnsi="Times New Roman" w:cs="Times New Roman"/>
                      <w:b/>
                      <w:bCs/>
                      <w:kern w:val="0"/>
                      <w:sz w:val="20"/>
                      <w:szCs w:val="24"/>
                    </w:rPr>
                    <w:t>Mapping type</w:t>
                  </w:r>
                </w:p>
              </w:tc>
              <w:tc>
                <w:tcPr>
                  <w:tcW w:w="1686" w:type="dxa"/>
                  <w:gridSpan w:val="2"/>
                  <w:tcBorders>
                    <w:top w:val="single" w:sz="4" w:space="0" w:color="auto"/>
                    <w:left w:val="nil"/>
                    <w:bottom w:val="single" w:sz="4" w:space="0" w:color="auto"/>
                    <w:right w:val="nil"/>
                  </w:tcBorders>
                  <w:shd w:val="clear" w:color="auto" w:fill="auto"/>
                  <w:noWrap/>
                  <w:vAlign w:val="center"/>
                  <w:hideMark/>
                </w:tcPr>
                <w:p w14:paraId="1AFEA789" w14:textId="77777777" w:rsidR="000F4D89" w:rsidRPr="001718DF" w:rsidRDefault="000F4D89" w:rsidP="00F97520">
                  <w:pPr>
                    <w:widowControl/>
                    <w:jc w:val="left"/>
                    <w:rPr>
                      <w:rFonts w:ascii="Times New Roman" w:eastAsia="等线" w:hAnsi="Times New Roman" w:cs="Times New Roman"/>
                      <w:b/>
                      <w:bCs/>
                      <w:kern w:val="0"/>
                      <w:sz w:val="20"/>
                      <w:szCs w:val="24"/>
                    </w:rPr>
                  </w:pPr>
                  <w:r w:rsidRPr="001718DF">
                    <w:rPr>
                      <w:rFonts w:ascii="Times New Roman" w:eastAsia="等线" w:hAnsi="Times New Roman" w:cs="Times New Roman"/>
                      <w:b/>
                      <w:bCs/>
                      <w:kern w:val="0"/>
                      <w:sz w:val="20"/>
                      <w:szCs w:val="24"/>
                    </w:rPr>
                    <w:t>Number</w:t>
                  </w:r>
                </w:p>
              </w:tc>
              <w:tc>
                <w:tcPr>
                  <w:tcW w:w="1181" w:type="dxa"/>
                  <w:gridSpan w:val="2"/>
                  <w:tcBorders>
                    <w:top w:val="single" w:sz="4" w:space="0" w:color="auto"/>
                    <w:left w:val="nil"/>
                    <w:bottom w:val="single" w:sz="4" w:space="0" w:color="auto"/>
                    <w:right w:val="nil"/>
                  </w:tcBorders>
                  <w:shd w:val="clear" w:color="auto" w:fill="auto"/>
                  <w:noWrap/>
                  <w:vAlign w:val="center"/>
                  <w:hideMark/>
                </w:tcPr>
                <w:p w14:paraId="366DFF1F" w14:textId="77777777" w:rsidR="000F4D89" w:rsidRPr="001718DF" w:rsidRDefault="000F4D89" w:rsidP="00F97520">
                  <w:pPr>
                    <w:widowControl/>
                    <w:jc w:val="left"/>
                    <w:rPr>
                      <w:rFonts w:ascii="Times New Roman" w:eastAsia="等线" w:hAnsi="Times New Roman" w:cs="Times New Roman"/>
                      <w:b/>
                      <w:bCs/>
                      <w:kern w:val="0"/>
                      <w:sz w:val="20"/>
                      <w:szCs w:val="24"/>
                    </w:rPr>
                  </w:pPr>
                  <w:r w:rsidRPr="001718DF">
                    <w:rPr>
                      <w:rFonts w:ascii="Times New Roman" w:eastAsia="等线" w:hAnsi="Times New Roman" w:cs="Times New Roman"/>
                      <w:b/>
                      <w:bCs/>
                      <w:kern w:val="0"/>
                      <w:sz w:val="20"/>
                      <w:szCs w:val="24"/>
                    </w:rPr>
                    <w:t>Ratio</w:t>
                  </w:r>
                  <w:r w:rsidRPr="001718DF">
                    <w:rPr>
                      <w:rFonts w:ascii="Times New Roman" w:eastAsia="等线" w:hAnsi="Times New Roman" w:cs="Times New Roman"/>
                      <w:b/>
                      <w:bCs/>
                      <w:kern w:val="0"/>
                      <w:sz w:val="20"/>
                      <w:szCs w:val="24"/>
                    </w:rPr>
                    <w:t>（</w:t>
                  </w:r>
                  <w:r w:rsidRPr="001718DF">
                    <w:rPr>
                      <w:rFonts w:ascii="Times New Roman" w:eastAsia="等线" w:hAnsi="Times New Roman" w:cs="Times New Roman"/>
                      <w:b/>
                      <w:bCs/>
                      <w:kern w:val="0"/>
                      <w:sz w:val="20"/>
                      <w:szCs w:val="24"/>
                    </w:rPr>
                    <w:t>%</w:t>
                  </w:r>
                  <w:r w:rsidRPr="001718DF">
                    <w:rPr>
                      <w:rFonts w:ascii="Times New Roman" w:eastAsia="等线" w:hAnsi="Times New Roman" w:cs="Times New Roman"/>
                      <w:b/>
                      <w:bCs/>
                      <w:kern w:val="0"/>
                      <w:sz w:val="20"/>
                      <w:szCs w:val="24"/>
                    </w:rPr>
                    <w:t>）</w:t>
                  </w:r>
                </w:p>
              </w:tc>
            </w:tr>
            <w:tr w:rsidR="00B37997" w:rsidRPr="001718DF" w14:paraId="49D5C40B" w14:textId="77777777" w:rsidTr="00B37997">
              <w:trPr>
                <w:gridAfter w:val="1"/>
                <w:wAfter w:w="402" w:type="dxa"/>
                <w:trHeight w:val="289"/>
              </w:trPr>
              <w:tc>
                <w:tcPr>
                  <w:tcW w:w="1048" w:type="dxa"/>
                  <w:vMerge w:val="restart"/>
                  <w:tcBorders>
                    <w:top w:val="nil"/>
                    <w:left w:val="nil"/>
                    <w:bottom w:val="single" w:sz="4" w:space="0" w:color="000000"/>
                    <w:right w:val="nil"/>
                  </w:tcBorders>
                  <w:shd w:val="clear" w:color="auto" w:fill="auto"/>
                  <w:noWrap/>
                  <w:vAlign w:val="center"/>
                  <w:hideMark/>
                </w:tcPr>
                <w:p w14:paraId="3C6D2B0A" w14:textId="77777777" w:rsidR="000F4D89" w:rsidRPr="001718DF" w:rsidRDefault="000F4D89" w:rsidP="00F97520">
                  <w:pPr>
                    <w:widowControl/>
                    <w:jc w:val="left"/>
                    <w:rPr>
                      <w:rFonts w:ascii="Times New Roman" w:eastAsia="等线" w:hAnsi="Times New Roman" w:cs="Times New Roman"/>
                      <w:kern w:val="0"/>
                      <w:sz w:val="20"/>
                      <w:szCs w:val="24"/>
                    </w:rPr>
                  </w:pPr>
                  <w:proofErr w:type="spellStart"/>
                  <w:r w:rsidRPr="001718DF">
                    <w:rPr>
                      <w:rFonts w:ascii="Times New Roman" w:eastAsia="等线" w:hAnsi="Times New Roman" w:cs="Times New Roman"/>
                      <w:kern w:val="0"/>
                      <w:sz w:val="20"/>
                      <w:szCs w:val="24"/>
                    </w:rPr>
                    <w:t>CS_total</w:t>
                  </w:r>
                  <w:proofErr w:type="spellEnd"/>
                </w:p>
              </w:tc>
              <w:tc>
                <w:tcPr>
                  <w:tcW w:w="674" w:type="dxa"/>
                  <w:vMerge w:val="restart"/>
                  <w:tcBorders>
                    <w:top w:val="nil"/>
                    <w:left w:val="nil"/>
                    <w:bottom w:val="nil"/>
                    <w:right w:val="nil"/>
                  </w:tcBorders>
                  <w:shd w:val="clear" w:color="auto" w:fill="auto"/>
                  <w:noWrap/>
                  <w:vAlign w:val="center"/>
                  <w:hideMark/>
                </w:tcPr>
                <w:p w14:paraId="4318F626"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R1</w:t>
                  </w:r>
                </w:p>
              </w:tc>
              <w:tc>
                <w:tcPr>
                  <w:tcW w:w="2246" w:type="dxa"/>
                  <w:gridSpan w:val="2"/>
                  <w:tcBorders>
                    <w:top w:val="nil"/>
                    <w:left w:val="nil"/>
                    <w:bottom w:val="nil"/>
                    <w:right w:val="nil"/>
                  </w:tcBorders>
                  <w:shd w:val="clear" w:color="auto" w:fill="auto"/>
                  <w:noWrap/>
                  <w:vAlign w:val="center"/>
                  <w:hideMark/>
                </w:tcPr>
                <w:p w14:paraId="2FA7EFA4"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Total clean read pairs</w:t>
                  </w:r>
                </w:p>
              </w:tc>
              <w:tc>
                <w:tcPr>
                  <w:tcW w:w="1716" w:type="dxa"/>
                  <w:gridSpan w:val="2"/>
                  <w:tcBorders>
                    <w:top w:val="nil"/>
                    <w:left w:val="nil"/>
                    <w:bottom w:val="nil"/>
                    <w:right w:val="nil"/>
                  </w:tcBorders>
                  <w:shd w:val="clear" w:color="auto" w:fill="auto"/>
                  <w:noWrap/>
                  <w:vAlign w:val="center"/>
                  <w:hideMark/>
                </w:tcPr>
                <w:p w14:paraId="58A12644"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1,300,782,477</w:t>
                  </w:r>
                </w:p>
              </w:tc>
              <w:tc>
                <w:tcPr>
                  <w:tcW w:w="995" w:type="dxa"/>
                  <w:gridSpan w:val="2"/>
                  <w:tcBorders>
                    <w:top w:val="nil"/>
                    <w:left w:val="nil"/>
                    <w:bottom w:val="nil"/>
                    <w:right w:val="nil"/>
                  </w:tcBorders>
                  <w:shd w:val="clear" w:color="auto" w:fill="auto"/>
                  <w:noWrap/>
                  <w:vAlign w:val="center"/>
                  <w:hideMark/>
                </w:tcPr>
                <w:p w14:paraId="3945E7AE"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100</w:t>
                  </w:r>
                </w:p>
              </w:tc>
            </w:tr>
            <w:tr w:rsidR="00B37997" w:rsidRPr="001718DF" w14:paraId="5D5C4846" w14:textId="77777777" w:rsidTr="00B37997">
              <w:trPr>
                <w:gridAfter w:val="1"/>
                <w:wAfter w:w="402" w:type="dxa"/>
                <w:trHeight w:val="289"/>
              </w:trPr>
              <w:tc>
                <w:tcPr>
                  <w:tcW w:w="1048" w:type="dxa"/>
                  <w:vMerge/>
                  <w:tcBorders>
                    <w:top w:val="nil"/>
                    <w:left w:val="nil"/>
                    <w:bottom w:val="single" w:sz="4" w:space="0" w:color="000000"/>
                    <w:right w:val="nil"/>
                  </w:tcBorders>
                  <w:vAlign w:val="center"/>
                  <w:hideMark/>
                </w:tcPr>
                <w:p w14:paraId="28CEBEED" w14:textId="77777777" w:rsidR="000F4D89" w:rsidRPr="001718DF" w:rsidRDefault="000F4D89" w:rsidP="00F97520">
                  <w:pPr>
                    <w:widowControl/>
                    <w:jc w:val="left"/>
                    <w:rPr>
                      <w:rFonts w:ascii="Times New Roman" w:eastAsia="等线" w:hAnsi="Times New Roman" w:cs="Times New Roman"/>
                      <w:kern w:val="0"/>
                      <w:sz w:val="20"/>
                      <w:szCs w:val="24"/>
                    </w:rPr>
                  </w:pPr>
                </w:p>
              </w:tc>
              <w:tc>
                <w:tcPr>
                  <w:tcW w:w="674" w:type="dxa"/>
                  <w:vMerge/>
                  <w:tcBorders>
                    <w:top w:val="nil"/>
                    <w:left w:val="nil"/>
                    <w:bottom w:val="nil"/>
                    <w:right w:val="nil"/>
                  </w:tcBorders>
                  <w:vAlign w:val="center"/>
                  <w:hideMark/>
                </w:tcPr>
                <w:p w14:paraId="1E7F5747" w14:textId="77777777" w:rsidR="000F4D89" w:rsidRPr="001718DF" w:rsidRDefault="000F4D89" w:rsidP="00F97520">
                  <w:pPr>
                    <w:widowControl/>
                    <w:jc w:val="left"/>
                    <w:rPr>
                      <w:rFonts w:ascii="Times New Roman" w:eastAsia="等线" w:hAnsi="Times New Roman" w:cs="Times New Roman"/>
                      <w:kern w:val="0"/>
                      <w:sz w:val="20"/>
                      <w:szCs w:val="24"/>
                    </w:rPr>
                  </w:pPr>
                </w:p>
              </w:tc>
              <w:tc>
                <w:tcPr>
                  <w:tcW w:w="2246" w:type="dxa"/>
                  <w:gridSpan w:val="2"/>
                  <w:tcBorders>
                    <w:top w:val="nil"/>
                    <w:left w:val="nil"/>
                    <w:bottom w:val="nil"/>
                    <w:right w:val="nil"/>
                  </w:tcBorders>
                  <w:shd w:val="clear" w:color="auto" w:fill="auto"/>
                  <w:noWrap/>
                  <w:vAlign w:val="center"/>
                  <w:hideMark/>
                </w:tcPr>
                <w:p w14:paraId="1643F5B8"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Mapped</w:t>
                  </w:r>
                </w:p>
              </w:tc>
              <w:tc>
                <w:tcPr>
                  <w:tcW w:w="1716" w:type="dxa"/>
                  <w:gridSpan w:val="2"/>
                  <w:tcBorders>
                    <w:top w:val="nil"/>
                    <w:left w:val="nil"/>
                    <w:bottom w:val="nil"/>
                    <w:right w:val="nil"/>
                  </w:tcBorders>
                  <w:shd w:val="clear" w:color="auto" w:fill="auto"/>
                  <w:noWrap/>
                  <w:vAlign w:val="center"/>
                  <w:hideMark/>
                </w:tcPr>
                <w:p w14:paraId="48364CCA"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1,087,235,182</w:t>
                  </w:r>
                </w:p>
              </w:tc>
              <w:tc>
                <w:tcPr>
                  <w:tcW w:w="995" w:type="dxa"/>
                  <w:gridSpan w:val="2"/>
                  <w:tcBorders>
                    <w:top w:val="nil"/>
                    <w:left w:val="nil"/>
                    <w:bottom w:val="nil"/>
                    <w:right w:val="nil"/>
                  </w:tcBorders>
                  <w:shd w:val="clear" w:color="auto" w:fill="auto"/>
                  <w:noWrap/>
                  <w:vAlign w:val="center"/>
                  <w:hideMark/>
                </w:tcPr>
                <w:p w14:paraId="662CBD05"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83.58</w:t>
                  </w:r>
                </w:p>
              </w:tc>
            </w:tr>
            <w:tr w:rsidR="00B37997" w:rsidRPr="001718DF" w14:paraId="505A563C" w14:textId="77777777" w:rsidTr="00B37997">
              <w:trPr>
                <w:gridAfter w:val="1"/>
                <w:wAfter w:w="402" w:type="dxa"/>
                <w:trHeight w:val="289"/>
              </w:trPr>
              <w:tc>
                <w:tcPr>
                  <w:tcW w:w="1048" w:type="dxa"/>
                  <w:vMerge/>
                  <w:tcBorders>
                    <w:top w:val="nil"/>
                    <w:left w:val="nil"/>
                    <w:bottom w:val="single" w:sz="4" w:space="0" w:color="000000"/>
                    <w:right w:val="nil"/>
                  </w:tcBorders>
                  <w:vAlign w:val="center"/>
                  <w:hideMark/>
                </w:tcPr>
                <w:p w14:paraId="384D8F01" w14:textId="77777777" w:rsidR="000F4D89" w:rsidRPr="001718DF" w:rsidRDefault="000F4D89" w:rsidP="00F97520">
                  <w:pPr>
                    <w:widowControl/>
                    <w:jc w:val="left"/>
                    <w:rPr>
                      <w:rFonts w:ascii="Times New Roman" w:eastAsia="等线" w:hAnsi="Times New Roman" w:cs="Times New Roman"/>
                      <w:kern w:val="0"/>
                      <w:sz w:val="20"/>
                      <w:szCs w:val="24"/>
                    </w:rPr>
                  </w:pPr>
                </w:p>
              </w:tc>
              <w:tc>
                <w:tcPr>
                  <w:tcW w:w="674" w:type="dxa"/>
                  <w:vMerge/>
                  <w:tcBorders>
                    <w:top w:val="nil"/>
                    <w:left w:val="nil"/>
                    <w:bottom w:val="nil"/>
                    <w:right w:val="nil"/>
                  </w:tcBorders>
                  <w:vAlign w:val="center"/>
                  <w:hideMark/>
                </w:tcPr>
                <w:p w14:paraId="1273F095" w14:textId="77777777" w:rsidR="000F4D89" w:rsidRPr="001718DF" w:rsidRDefault="000F4D89" w:rsidP="00F97520">
                  <w:pPr>
                    <w:widowControl/>
                    <w:jc w:val="left"/>
                    <w:rPr>
                      <w:rFonts w:ascii="Times New Roman" w:eastAsia="等线" w:hAnsi="Times New Roman" w:cs="Times New Roman"/>
                      <w:kern w:val="0"/>
                      <w:sz w:val="20"/>
                      <w:szCs w:val="24"/>
                    </w:rPr>
                  </w:pPr>
                </w:p>
              </w:tc>
              <w:tc>
                <w:tcPr>
                  <w:tcW w:w="2246" w:type="dxa"/>
                  <w:gridSpan w:val="2"/>
                  <w:tcBorders>
                    <w:top w:val="nil"/>
                    <w:left w:val="nil"/>
                    <w:bottom w:val="nil"/>
                    <w:right w:val="nil"/>
                  </w:tcBorders>
                  <w:shd w:val="clear" w:color="auto" w:fill="auto"/>
                  <w:noWrap/>
                  <w:vAlign w:val="center"/>
                  <w:hideMark/>
                </w:tcPr>
                <w:p w14:paraId="04E14818"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Global mapped to genome</w:t>
                  </w:r>
                </w:p>
              </w:tc>
              <w:tc>
                <w:tcPr>
                  <w:tcW w:w="1716" w:type="dxa"/>
                  <w:gridSpan w:val="2"/>
                  <w:tcBorders>
                    <w:top w:val="nil"/>
                    <w:left w:val="nil"/>
                    <w:bottom w:val="nil"/>
                    <w:right w:val="nil"/>
                  </w:tcBorders>
                  <w:shd w:val="clear" w:color="auto" w:fill="auto"/>
                  <w:noWrap/>
                  <w:vAlign w:val="center"/>
                  <w:hideMark/>
                </w:tcPr>
                <w:p w14:paraId="51976A87"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686,205,087</w:t>
                  </w:r>
                </w:p>
              </w:tc>
              <w:tc>
                <w:tcPr>
                  <w:tcW w:w="995" w:type="dxa"/>
                  <w:gridSpan w:val="2"/>
                  <w:tcBorders>
                    <w:top w:val="nil"/>
                    <w:left w:val="nil"/>
                    <w:bottom w:val="nil"/>
                    <w:right w:val="nil"/>
                  </w:tcBorders>
                  <w:shd w:val="clear" w:color="auto" w:fill="auto"/>
                  <w:noWrap/>
                  <w:vAlign w:val="center"/>
                  <w:hideMark/>
                </w:tcPr>
                <w:p w14:paraId="38DEA485"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52.75</w:t>
                  </w:r>
                </w:p>
              </w:tc>
            </w:tr>
            <w:tr w:rsidR="00B37997" w:rsidRPr="001718DF" w14:paraId="34E73BF3" w14:textId="77777777" w:rsidTr="00B37997">
              <w:trPr>
                <w:gridAfter w:val="1"/>
                <w:wAfter w:w="402" w:type="dxa"/>
                <w:trHeight w:val="289"/>
              </w:trPr>
              <w:tc>
                <w:tcPr>
                  <w:tcW w:w="1048" w:type="dxa"/>
                  <w:vMerge/>
                  <w:tcBorders>
                    <w:top w:val="nil"/>
                    <w:left w:val="nil"/>
                    <w:bottom w:val="single" w:sz="4" w:space="0" w:color="000000"/>
                    <w:right w:val="nil"/>
                  </w:tcBorders>
                  <w:vAlign w:val="center"/>
                  <w:hideMark/>
                </w:tcPr>
                <w:p w14:paraId="34AB266C" w14:textId="77777777" w:rsidR="000F4D89" w:rsidRPr="001718DF" w:rsidRDefault="000F4D89" w:rsidP="00F97520">
                  <w:pPr>
                    <w:widowControl/>
                    <w:jc w:val="left"/>
                    <w:rPr>
                      <w:rFonts w:ascii="Times New Roman" w:eastAsia="等线" w:hAnsi="Times New Roman" w:cs="Times New Roman"/>
                      <w:kern w:val="0"/>
                      <w:sz w:val="20"/>
                      <w:szCs w:val="24"/>
                    </w:rPr>
                  </w:pPr>
                </w:p>
              </w:tc>
              <w:tc>
                <w:tcPr>
                  <w:tcW w:w="674" w:type="dxa"/>
                  <w:vMerge/>
                  <w:tcBorders>
                    <w:top w:val="nil"/>
                    <w:left w:val="nil"/>
                    <w:bottom w:val="nil"/>
                    <w:right w:val="nil"/>
                  </w:tcBorders>
                  <w:vAlign w:val="center"/>
                  <w:hideMark/>
                </w:tcPr>
                <w:p w14:paraId="24EDC2EB" w14:textId="77777777" w:rsidR="000F4D89" w:rsidRPr="001718DF" w:rsidRDefault="000F4D89" w:rsidP="00F97520">
                  <w:pPr>
                    <w:widowControl/>
                    <w:jc w:val="left"/>
                    <w:rPr>
                      <w:rFonts w:ascii="Times New Roman" w:eastAsia="等线" w:hAnsi="Times New Roman" w:cs="Times New Roman"/>
                      <w:kern w:val="0"/>
                      <w:sz w:val="20"/>
                      <w:szCs w:val="24"/>
                    </w:rPr>
                  </w:pPr>
                </w:p>
              </w:tc>
              <w:tc>
                <w:tcPr>
                  <w:tcW w:w="2246" w:type="dxa"/>
                  <w:gridSpan w:val="2"/>
                  <w:tcBorders>
                    <w:top w:val="nil"/>
                    <w:left w:val="nil"/>
                    <w:bottom w:val="nil"/>
                    <w:right w:val="nil"/>
                  </w:tcBorders>
                  <w:shd w:val="clear" w:color="auto" w:fill="auto"/>
                  <w:noWrap/>
                  <w:vAlign w:val="center"/>
                  <w:hideMark/>
                </w:tcPr>
                <w:p w14:paraId="505B885D"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Local mapped to genome</w:t>
                  </w:r>
                </w:p>
              </w:tc>
              <w:tc>
                <w:tcPr>
                  <w:tcW w:w="1716" w:type="dxa"/>
                  <w:gridSpan w:val="2"/>
                  <w:tcBorders>
                    <w:top w:val="nil"/>
                    <w:left w:val="nil"/>
                    <w:bottom w:val="nil"/>
                    <w:right w:val="nil"/>
                  </w:tcBorders>
                  <w:shd w:val="clear" w:color="auto" w:fill="auto"/>
                  <w:noWrap/>
                  <w:vAlign w:val="center"/>
                  <w:hideMark/>
                </w:tcPr>
                <w:p w14:paraId="628B2D34"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401,030,095</w:t>
                  </w:r>
                </w:p>
              </w:tc>
              <w:tc>
                <w:tcPr>
                  <w:tcW w:w="995" w:type="dxa"/>
                  <w:gridSpan w:val="2"/>
                  <w:tcBorders>
                    <w:top w:val="nil"/>
                    <w:left w:val="nil"/>
                    <w:bottom w:val="nil"/>
                    <w:right w:val="nil"/>
                  </w:tcBorders>
                  <w:shd w:val="clear" w:color="auto" w:fill="auto"/>
                  <w:noWrap/>
                  <w:vAlign w:val="center"/>
                  <w:hideMark/>
                </w:tcPr>
                <w:p w14:paraId="1052006E"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30.82</w:t>
                  </w:r>
                </w:p>
              </w:tc>
            </w:tr>
            <w:tr w:rsidR="00B37997" w:rsidRPr="001718DF" w14:paraId="5CB0C3B8" w14:textId="77777777" w:rsidTr="00B37997">
              <w:trPr>
                <w:gridAfter w:val="1"/>
                <w:wAfter w:w="402" w:type="dxa"/>
                <w:trHeight w:val="289"/>
              </w:trPr>
              <w:tc>
                <w:tcPr>
                  <w:tcW w:w="1048" w:type="dxa"/>
                  <w:vMerge/>
                  <w:tcBorders>
                    <w:top w:val="nil"/>
                    <w:left w:val="nil"/>
                    <w:bottom w:val="single" w:sz="4" w:space="0" w:color="000000"/>
                    <w:right w:val="nil"/>
                  </w:tcBorders>
                  <w:vAlign w:val="center"/>
                  <w:hideMark/>
                </w:tcPr>
                <w:p w14:paraId="25F3B7C4" w14:textId="77777777" w:rsidR="000F4D89" w:rsidRPr="001718DF" w:rsidRDefault="000F4D89" w:rsidP="00F97520">
                  <w:pPr>
                    <w:widowControl/>
                    <w:jc w:val="left"/>
                    <w:rPr>
                      <w:rFonts w:ascii="Times New Roman" w:eastAsia="等线" w:hAnsi="Times New Roman" w:cs="Times New Roman"/>
                      <w:kern w:val="0"/>
                      <w:sz w:val="20"/>
                      <w:szCs w:val="24"/>
                    </w:rPr>
                  </w:pPr>
                </w:p>
              </w:tc>
              <w:tc>
                <w:tcPr>
                  <w:tcW w:w="674" w:type="dxa"/>
                  <w:vMerge w:val="restart"/>
                  <w:tcBorders>
                    <w:top w:val="nil"/>
                    <w:left w:val="nil"/>
                    <w:bottom w:val="single" w:sz="4" w:space="0" w:color="000000"/>
                    <w:right w:val="nil"/>
                  </w:tcBorders>
                  <w:shd w:val="clear" w:color="auto" w:fill="auto"/>
                  <w:noWrap/>
                  <w:vAlign w:val="center"/>
                  <w:hideMark/>
                </w:tcPr>
                <w:p w14:paraId="11DD8F8E"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R2</w:t>
                  </w:r>
                </w:p>
              </w:tc>
              <w:tc>
                <w:tcPr>
                  <w:tcW w:w="2246" w:type="dxa"/>
                  <w:gridSpan w:val="2"/>
                  <w:tcBorders>
                    <w:top w:val="nil"/>
                    <w:left w:val="nil"/>
                    <w:bottom w:val="nil"/>
                    <w:right w:val="nil"/>
                  </w:tcBorders>
                  <w:shd w:val="clear" w:color="auto" w:fill="auto"/>
                  <w:noWrap/>
                  <w:vAlign w:val="center"/>
                  <w:hideMark/>
                </w:tcPr>
                <w:p w14:paraId="7BD8FAA5"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Total clean read pairs</w:t>
                  </w:r>
                </w:p>
              </w:tc>
              <w:tc>
                <w:tcPr>
                  <w:tcW w:w="1716" w:type="dxa"/>
                  <w:gridSpan w:val="2"/>
                  <w:tcBorders>
                    <w:top w:val="nil"/>
                    <w:left w:val="nil"/>
                    <w:bottom w:val="nil"/>
                    <w:right w:val="nil"/>
                  </w:tcBorders>
                  <w:shd w:val="clear" w:color="auto" w:fill="auto"/>
                  <w:noWrap/>
                  <w:vAlign w:val="center"/>
                  <w:hideMark/>
                </w:tcPr>
                <w:p w14:paraId="4E1497C2"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1,300,782,477</w:t>
                  </w:r>
                </w:p>
              </w:tc>
              <w:tc>
                <w:tcPr>
                  <w:tcW w:w="995" w:type="dxa"/>
                  <w:gridSpan w:val="2"/>
                  <w:tcBorders>
                    <w:top w:val="nil"/>
                    <w:left w:val="nil"/>
                    <w:bottom w:val="nil"/>
                    <w:right w:val="nil"/>
                  </w:tcBorders>
                  <w:shd w:val="clear" w:color="auto" w:fill="auto"/>
                  <w:noWrap/>
                  <w:vAlign w:val="center"/>
                  <w:hideMark/>
                </w:tcPr>
                <w:p w14:paraId="070EC539"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100</w:t>
                  </w:r>
                </w:p>
              </w:tc>
            </w:tr>
            <w:tr w:rsidR="00B37997" w:rsidRPr="001718DF" w14:paraId="69719C34" w14:textId="77777777" w:rsidTr="00B37997">
              <w:trPr>
                <w:gridAfter w:val="1"/>
                <w:wAfter w:w="402" w:type="dxa"/>
                <w:trHeight w:val="289"/>
              </w:trPr>
              <w:tc>
                <w:tcPr>
                  <w:tcW w:w="1048" w:type="dxa"/>
                  <w:vMerge/>
                  <w:tcBorders>
                    <w:top w:val="nil"/>
                    <w:left w:val="nil"/>
                    <w:bottom w:val="single" w:sz="4" w:space="0" w:color="000000"/>
                    <w:right w:val="nil"/>
                  </w:tcBorders>
                  <w:vAlign w:val="center"/>
                  <w:hideMark/>
                </w:tcPr>
                <w:p w14:paraId="04514389" w14:textId="77777777" w:rsidR="000F4D89" w:rsidRPr="001718DF" w:rsidRDefault="000F4D89" w:rsidP="00F97520">
                  <w:pPr>
                    <w:widowControl/>
                    <w:jc w:val="left"/>
                    <w:rPr>
                      <w:rFonts w:ascii="Times New Roman" w:eastAsia="等线" w:hAnsi="Times New Roman" w:cs="Times New Roman"/>
                      <w:kern w:val="0"/>
                      <w:sz w:val="20"/>
                      <w:szCs w:val="24"/>
                    </w:rPr>
                  </w:pPr>
                </w:p>
              </w:tc>
              <w:tc>
                <w:tcPr>
                  <w:tcW w:w="674" w:type="dxa"/>
                  <w:vMerge/>
                  <w:tcBorders>
                    <w:top w:val="nil"/>
                    <w:left w:val="nil"/>
                    <w:bottom w:val="single" w:sz="4" w:space="0" w:color="000000"/>
                    <w:right w:val="nil"/>
                  </w:tcBorders>
                  <w:vAlign w:val="center"/>
                  <w:hideMark/>
                </w:tcPr>
                <w:p w14:paraId="3C98A281" w14:textId="77777777" w:rsidR="000F4D89" w:rsidRPr="001718DF" w:rsidRDefault="000F4D89" w:rsidP="00F97520">
                  <w:pPr>
                    <w:widowControl/>
                    <w:jc w:val="left"/>
                    <w:rPr>
                      <w:rFonts w:ascii="Times New Roman" w:eastAsia="等线" w:hAnsi="Times New Roman" w:cs="Times New Roman"/>
                      <w:kern w:val="0"/>
                      <w:sz w:val="20"/>
                      <w:szCs w:val="24"/>
                    </w:rPr>
                  </w:pPr>
                </w:p>
              </w:tc>
              <w:tc>
                <w:tcPr>
                  <w:tcW w:w="2246" w:type="dxa"/>
                  <w:gridSpan w:val="2"/>
                  <w:tcBorders>
                    <w:top w:val="nil"/>
                    <w:left w:val="nil"/>
                    <w:bottom w:val="nil"/>
                    <w:right w:val="nil"/>
                  </w:tcBorders>
                  <w:shd w:val="clear" w:color="auto" w:fill="auto"/>
                  <w:noWrap/>
                  <w:vAlign w:val="center"/>
                  <w:hideMark/>
                </w:tcPr>
                <w:p w14:paraId="469F107F"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Mapped</w:t>
                  </w:r>
                </w:p>
              </w:tc>
              <w:tc>
                <w:tcPr>
                  <w:tcW w:w="1716" w:type="dxa"/>
                  <w:gridSpan w:val="2"/>
                  <w:tcBorders>
                    <w:top w:val="nil"/>
                    <w:left w:val="nil"/>
                    <w:bottom w:val="nil"/>
                    <w:right w:val="nil"/>
                  </w:tcBorders>
                  <w:shd w:val="clear" w:color="auto" w:fill="auto"/>
                  <w:noWrap/>
                  <w:vAlign w:val="center"/>
                  <w:hideMark/>
                </w:tcPr>
                <w:p w14:paraId="5F48A59C"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1,030,899,909</w:t>
                  </w:r>
                </w:p>
              </w:tc>
              <w:tc>
                <w:tcPr>
                  <w:tcW w:w="995" w:type="dxa"/>
                  <w:gridSpan w:val="2"/>
                  <w:tcBorders>
                    <w:top w:val="nil"/>
                    <w:left w:val="nil"/>
                    <w:bottom w:val="nil"/>
                    <w:right w:val="nil"/>
                  </w:tcBorders>
                  <w:shd w:val="clear" w:color="auto" w:fill="auto"/>
                  <w:noWrap/>
                  <w:vAlign w:val="center"/>
                  <w:hideMark/>
                </w:tcPr>
                <w:p w14:paraId="01064AD6"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79.25</w:t>
                  </w:r>
                </w:p>
              </w:tc>
            </w:tr>
            <w:tr w:rsidR="00B37997" w:rsidRPr="001718DF" w14:paraId="19183D78" w14:textId="77777777" w:rsidTr="00B37997">
              <w:trPr>
                <w:gridAfter w:val="1"/>
                <w:wAfter w:w="402" w:type="dxa"/>
                <w:trHeight w:val="289"/>
              </w:trPr>
              <w:tc>
                <w:tcPr>
                  <w:tcW w:w="1048" w:type="dxa"/>
                  <w:vMerge/>
                  <w:tcBorders>
                    <w:top w:val="nil"/>
                    <w:left w:val="nil"/>
                    <w:bottom w:val="single" w:sz="4" w:space="0" w:color="000000"/>
                    <w:right w:val="nil"/>
                  </w:tcBorders>
                  <w:vAlign w:val="center"/>
                  <w:hideMark/>
                </w:tcPr>
                <w:p w14:paraId="46825407" w14:textId="77777777" w:rsidR="000F4D89" w:rsidRPr="001718DF" w:rsidRDefault="000F4D89" w:rsidP="00F97520">
                  <w:pPr>
                    <w:widowControl/>
                    <w:jc w:val="left"/>
                    <w:rPr>
                      <w:rFonts w:ascii="Times New Roman" w:eastAsia="等线" w:hAnsi="Times New Roman" w:cs="Times New Roman"/>
                      <w:kern w:val="0"/>
                      <w:sz w:val="20"/>
                      <w:szCs w:val="24"/>
                    </w:rPr>
                  </w:pPr>
                </w:p>
              </w:tc>
              <w:tc>
                <w:tcPr>
                  <w:tcW w:w="674" w:type="dxa"/>
                  <w:vMerge/>
                  <w:tcBorders>
                    <w:top w:val="nil"/>
                    <w:left w:val="nil"/>
                    <w:bottom w:val="single" w:sz="4" w:space="0" w:color="000000"/>
                    <w:right w:val="nil"/>
                  </w:tcBorders>
                  <w:vAlign w:val="center"/>
                  <w:hideMark/>
                </w:tcPr>
                <w:p w14:paraId="10DE6D62" w14:textId="77777777" w:rsidR="000F4D89" w:rsidRPr="001718DF" w:rsidRDefault="000F4D89" w:rsidP="00F97520">
                  <w:pPr>
                    <w:widowControl/>
                    <w:jc w:val="left"/>
                    <w:rPr>
                      <w:rFonts w:ascii="Times New Roman" w:eastAsia="等线" w:hAnsi="Times New Roman" w:cs="Times New Roman"/>
                      <w:kern w:val="0"/>
                      <w:sz w:val="20"/>
                      <w:szCs w:val="24"/>
                    </w:rPr>
                  </w:pPr>
                </w:p>
              </w:tc>
              <w:tc>
                <w:tcPr>
                  <w:tcW w:w="2246" w:type="dxa"/>
                  <w:gridSpan w:val="2"/>
                  <w:tcBorders>
                    <w:top w:val="nil"/>
                    <w:left w:val="nil"/>
                    <w:bottom w:val="nil"/>
                    <w:right w:val="nil"/>
                  </w:tcBorders>
                  <w:shd w:val="clear" w:color="auto" w:fill="auto"/>
                  <w:noWrap/>
                  <w:vAlign w:val="center"/>
                  <w:hideMark/>
                </w:tcPr>
                <w:p w14:paraId="4016FE1A"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Global mapped to genome</w:t>
                  </w:r>
                </w:p>
              </w:tc>
              <w:tc>
                <w:tcPr>
                  <w:tcW w:w="1716" w:type="dxa"/>
                  <w:gridSpan w:val="2"/>
                  <w:tcBorders>
                    <w:top w:val="nil"/>
                    <w:left w:val="nil"/>
                    <w:bottom w:val="nil"/>
                    <w:right w:val="nil"/>
                  </w:tcBorders>
                  <w:shd w:val="clear" w:color="auto" w:fill="auto"/>
                  <w:noWrap/>
                  <w:vAlign w:val="center"/>
                  <w:hideMark/>
                </w:tcPr>
                <w:p w14:paraId="4D1EF972"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637,697,586</w:t>
                  </w:r>
                </w:p>
              </w:tc>
              <w:tc>
                <w:tcPr>
                  <w:tcW w:w="995" w:type="dxa"/>
                  <w:gridSpan w:val="2"/>
                  <w:tcBorders>
                    <w:top w:val="nil"/>
                    <w:left w:val="nil"/>
                    <w:bottom w:val="nil"/>
                    <w:right w:val="nil"/>
                  </w:tcBorders>
                  <w:shd w:val="clear" w:color="auto" w:fill="auto"/>
                  <w:noWrap/>
                  <w:vAlign w:val="center"/>
                  <w:hideMark/>
                </w:tcPr>
                <w:p w14:paraId="385467A0"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49.02</w:t>
                  </w:r>
                </w:p>
              </w:tc>
            </w:tr>
            <w:tr w:rsidR="00B37997" w:rsidRPr="001718DF" w14:paraId="3F10BB26" w14:textId="77777777" w:rsidTr="00B37997">
              <w:trPr>
                <w:gridAfter w:val="1"/>
                <w:wAfter w:w="402" w:type="dxa"/>
                <w:trHeight w:val="289"/>
              </w:trPr>
              <w:tc>
                <w:tcPr>
                  <w:tcW w:w="1048" w:type="dxa"/>
                  <w:vMerge/>
                  <w:tcBorders>
                    <w:top w:val="nil"/>
                    <w:left w:val="nil"/>
                    <w:bottom w:val="single" w:sz="4" w:space="0" w:color="000000"/>
                    <w:right w:val="nil"/>
                  </w:tcBorders>
                  <w:vAlign w:val="center"/>
                  <w:hideMark/>
                </w:tcPr>
                <w:p w14:paraId="51FADDFD" w14:textId="77777777" w:rsidR="000F4D89" w:rsidRPr="001718DF" w:rsidRDefault="000F4D89" w:rsidP="00F97520">
                  <w:pPr>
                    <w:widowControl/>
                    <w:jc w:val="left"/>
                    <w:rPr>
                      <w:rFonts w:ascii="Times New Roman" w:eastAsia="等线" w:hAnsi="Times New Roman" w:cs="Times New Roman"/>
                      <w:kern w:val="0"/>
                      <w:sz w:val="20"/>
                      <w:szCs w:val="24"/>
                    </w:rPr>
                  </w:pPr>
                </w:p>
              </w:tc>
              <w:tc>
                <w:tcPr>
                  <w:tcW w:w="674" w:type="dxa"/>
                  <w:vMerge/>
                  <w:tcBorders>
                    <w:top w:val="nil"/>
                    <w:left w:val="nil"/>
                    <w:bottom w:val="single" w:sz="4" w:space="0" w:color="000000"/>
                    <w:right w:val="nil"/>
                  </w:tcBorders>
                  <w:vAlign w:val="center"/>
                  <w:hideMark/>
                </w:tcPr>
                <w:p w14:paraId="202311FF" w14:textId="77777777" w:rsidR="000F4D89" w:rsidRPr="001718DF" w:rsidRDefault="000F4D89" w:rsidP="00F97520">
                  <w:pPr>
                    <w:widowControl/>
                    <w:jc w:val="left"/>
                    <w:rPr>
                      <w:rFonts w:ascii="Times New Roman" w:eastAsia="等线" w:hAnsi="Times New Roman" w:cs="Times New Roman"/>
                      <w:kern w:val="0"/>
                      <w:sz w:val="20"/>
                      <w:szCs w:val="24"/>
                    </w:rPr>
                  </w:pPr>
                </w:p>
              </w:tc>
              <w:tc>
                <w:tcPr>
                  <w:tcW w:w="2246" w:type="dxa"/>
                  <w:gridSpan w:val="2"/>
                  <w:tcBorders>
                    <w:top w:val="nil"/>
                    <w:left w:val="nil"/>
                    <w:bottom w:val="single" w:sz="4" w:space="0" w:color="auto"/>
                    <w:right w:val="nil"/>
                  </w:tcBorders>
                  <w:shd w:val="clear" w:color="auto" w:fill="auto"/>
                  <w:noWrap/>
                  <w:vAlign w:val="center"/>
                  <w:hideMark/>
                </w:tcPr>
                <w:p w14:paraId="7C762A5E"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Local mapped to genome</w:t>
                  </w:r>
                </w:p>
              </w:tc>
              <w:tc>
                <w:tcPr>
                  <w:tcW w:w="1716" w:type="dxa"/>
                  <w:gridSpan w:val="2"/>
                  <w:tcBorders>
                    <w:top w:val="nil"/>
                    <w:left w:val="nil"/>
                    <w:bottom w:val="single" w:sz="4" w:space="0" w:color="auto"/>
                    <w:right w:val="nil"/>
                  </w:tcBorders>
                  <w:shd w:val="clear" w:color="auto" w:fill="auto"/>
                  <w:noWrap/>
                  <w:vAlign w:val="center"/>
                  <w:hideMark/>
                </w:tcPr>
                <w:p w14:paraId="5C4443F8"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393,202,323</w:t>
                  </w:r>
                </w:p>
              </w:tc>
              <w:tc>
                <w:tcPr>
                  <w:tcW w:w="995" w:type="dxa"/>
                  <w:gridSpan w:val="2"/>
                  <w:tcBorders>
                    <w:top w:val="nil"/>
                    <w:left w:val="nil"/>
                    <w:bottom w:val="single" w:sz="4" w:space="0" w:color="auto"/>
                    <w:right w:val="nil"/>
                  </w:tcBorders>
                  <w:shd w:val="clear" w:color="auto" w:fill="auto"/>
                  <w:noWrap/>
                  <w:vAlign w:val="center"/>
                  <w:hideMark/>
                </w:tcPr>
                <w:p w14:paraId="41F0699E" w14:textId="77777777" w:rsidR="000F4D89" w:rsidRPr="001718DF" w:rsidRDefault="000F4D89" w:rsidP="00F97520">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30.22</w:t>
                  </w:r>
                </w:p>
              </w:tc>
            </w:tr>
          </w:tbl>
          <w:p w14:paraId="5764E1ED" w14:textId="351E340F" w:rsidR="000F4D89" w:rsidRDefault="00887541" w:rsidP="00F97520">
            <w:pPr>
              <w:widowControl/>
              <w:jc w:val="left"/>
              <w:rPr>
                <w:rFonts w:ascii="Times New Roman" w:hAnsi="Times New Roman" w:cs="Times New Roman"/>
                <w:sz w:val="24"/>
                <w:szCs w:val="24"/>
              </w:rPr>
            </w:pPr>
            <w:r w:rsidRPr="00B37997">
              <w:rPr>
                <w:rFonts w:ascii="Times New Roman" w:hAnsi="Times New Roman" w:cs="Times New Roman"/>
                <w:sz w:val="24"/>
                <w:szCs w:val="24"/>
              </w:rPr>
              <w:t xml:space="preserve"> </w:t>
            </w:r>
          </w:p>
          <w:p w14:paraId="78381931" w14:textId="77777777" w:rsidR="001718DF" w:rsidRPr="00B37997" w:rsidRDefault="001718DF" w:rsidP="00F97520">
            <w:pPr>
              <w:widowControl/>
              <w:jc w:val="left"/>
              <w:rPr>
                <w:rFonts w:ascii="Times New Roman" w:hAnsi="Times New Roman" w:cs="Times New Roman"/>
                <w:sz w:val="24"/>
                <w:szCs w:val="24"/>
              </w:rPr>
            </w:pPr>
          </w:p>
          <w:p w14:paraId="3FF0D1C4" w14:textId="77777777" w:rsidR="00887541" w:rsidRPr="00B37997" w:rsidRDefault="00887541" w:rsidP="00F97520">
            <w:pPr>
              <w:widowControl/>
              <w:jc w:val="left"/>
              <w:rPr>
                <w:rFonts w:ascii="Times New Roman" w:hAnsi="Times New Roman" w:cs="Times New Roman"/>
                <w:sz w:val="24"/>
                <w:szCs w:val="24"/>
              </w:rPr>
            </w:pPr>
          </w:p>
          <w:p w14:paraId="543C3802" w14:textId="77777777" w:rsidR="000F4D89" w:rsidRPr="00B37997" w:rsidRDefault="000F4D89" w:rsidP="00F97520">
            <w:pPr>
              <w:widowControl/>
              <w:jc w:val="left"/>
              <w:rPr>
                <w:rFonts w:ascii="Times New Roman" w:hAnsi="Times New Roman" w:cs="Times New Roman"/>
                <w:b/>
                <w:sz w:val="24"/>
                <w:szCs w:val="24"/>
              </w:rPr>
            </w:pPr>
            <w:r w:rsidRPr="00B37997">
              <w:rPr>
                <w:rFonts w:ascii="Times New Roman" w:hAnsi="Times New Roman" w:cs="Times New Roman"/>
                <w:b/>
                <w:sz w:val="24"/>
                <w:szCs w:val="24"/>
              </w:rPr>
              <w:t>Supplementary Table 2. Merged mapped read pairs.</w:t>
            </w:r>
          </w:p>
          <w:tbl>
            <w:tblPr>
              <w:tblW w:w="7655" w:type="dxa"/>
              <w:tblCellMar>
                <w:left w:w="0" w:type="dxa"/>
                <w:right w:w="0" w:type="dxa"/>
              </w:tblCellMar>
              <w:tblLook w:val="04A0" w:firstRow="1" w:lastRow="0" w:firstColumn="1" w:lastColumn="0" w:noHBand="0" w:noVBand="1"/>
            </w:tblPr>
            <w:tblGrid>
              <w:gridCol w:w="1647"/>
              <w:gridCol w:w="2660"/>
              <w:gridCol w:w="2533"/>
            </w:tblGrid>
            <w:tr w:rsidR="00E041A6" w:rsidRPr="00B37997" w14:paraId="760347CD" w14:textId="77777777" w:rsidTr="00F97520">
              <w:trPr>
                <w:trHeight w:val="255"/>
              </w:trPr>
              <w:tc>
                <w:tcPr>
                  <w:tcW w:w="184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53D88AF" w14:textId="77777777" w:rsidR="000F4D89" w:rsidRPr="00B37997" w:rsidRDefault="000F4D89" w:rsidP="00F97520">
                  <w:pPr>
                    <w:widowControl/>
                    <w:jc w:val="left"/>
                    <w:rPr>
                      <w:rFonts w:ascii="Times New Roman" w:eastAsia="等线" w:hAnsi="Times New Roman" w:cs="Times New Roman"/>
                      <w:b/>
                      <w:bCs/>
                      <w:kern w:val="0"/>
                      <w:sz w:val="24"/>
                      <w:szCs w:val="24"/>
                    </w:rPr>
                  </w:pPr>
                  <w:r w:rsidRPr="00B37997">
                    <w:rPr>
                      <w:rFonts w:ascii="Times New Roman" w:eastAsia="等线" w:hAnsi="Times New Roman" w:cs="Times New Roman"/>
                      <w:b/>
                      <w:bCs/>
                      <w:sz w:val="24"/>
                      <w:szCs w:val="24"/>
                    </w:rPr>
                    <w:t>Library</w:t>
                  </w:r>
                </w:p>
              </w:tc>
              <w:tc>
                <w:tcPr>
                  <w:tcW w:w="297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4B160E3" w14:textId="77777777" w:rsidR="000F4D89" w:rsidRPr="00B37997" w:rsidRDefault="000F4D89" w:rsidP="00F97520">
                  <w:pPr>
                    <w:rPr>
                      <w:rFonts w:ascii="Times New Roman" w:eastAsia="等线" w:hAnsi="Times New Roman" w:cs="Times New Roman"/>
                      <w:b/>
                      <w:bCs/>
                      <w:sz w:val="24"/>
                      <w:szCs w:val="24"/>
                    </w:rPr>
                  </w:pPr>
                  <w:r w:rsidRPr="00B37997">
                    <w:rPr>
                      <w:rFonts w:ascii="Times New Roman" w:eastAsia="等线" w:hAnsi="Times New Roman" w:cs="Times New Roman"/>
                      <w:b/>
                      <w:bCs/>
                      <w:sz w:val="24"/>
                      <w:szCs w:val="24"/>
                    </w:rPr>
                    <w:t>Mapping type</w:t>
                  </w:r>
                </w:p>
              </w:tc>
              <w:tc>
                <w:tcPr>
                  <w:tcW w:w="2835"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3DED0F6" w14:textId="77777777" w:rsidR="000F4D89" w:rsidRPr="00B37997" w:rsidRDefault="000F4D89" w:rsidP="00F97520">
                  <w:pPr>
                    <w:rPr>
                      <w:rFonts w:ascii="Times New Roman" w:eastAsia="等线" w:hAnsi="Times New Roman" w:cs="Times New Roman"/>
                      <w:b/>
                      <w:bCs/>
                      <w:sz w:val="24"/>
                      <w:szCs w:val="24"/>
                    </w:rPr>
                  </w:pPr>
                  <w:r w:rsidRPr="00B37997">
                    <w:rPr>
                      <w:rFonts w:ascii="Times New Roman" w:eastAsia="等线" w:hAnsi="Times New Roman" w:cs="Times New Roman"/>
                      <w:b/>
                      <w:bCs/>
                      <w:sz w:val="24"/>
                      <w:szCs w:val="24"/>
                    </w:rPr>
                    <w:t>Ratio</w:t>
                  </w:r>
                  <w:r w:rsidRPr="00B37997">
                    <w:rPr>
                      <w:rFonts w:ascii="Times New Roman" w:eastAsia="等线" w:hAnsi="Times New Roman" w:cs="Times New Roman"/>
                      <w:b/>
                      <w:bCs/>
                      <w:sz w:val="24"/>
                      <w:szCs w:val="24"/>
                    </w:rPr>
                    <w:t>（</w:t>
                  </w:r>
                  <w:r w:rsidRPr="00B37997">
                    <w:rPr>
                      <w:rFonts w:ascii="Times New Roman" w:eastAsia="等线" w:hAnsi="Times New Roman" w:cs="Times New Roman"/>
                      <w:b/>
                      <w:bCs/>
                      <w:sz w:val="24"/>
                      <w:szCs w:val="24"/>
                    </w:rPr>
                    <w:t>%</w:t>
                  </w:r>
                  <w:r w:rsidRPr="00B37997">
                    <w:rPr>
                      <w:rFonts w:ascii="Times New Roman" w:eastAsia="等线" w:hAnsi="Times New Roman" w:cs="Times New Roman"/>
                      <w:b/>
                      <w:bCs/>
                      <w:sz w:val="24"/>
                      <w:szCs w:val="24"/>
                    </w:rPr>
                    <w:t>）</w:t>
                  </w:r>
                </w:p>
              </w:tc>
            </w:tr>
            <w:tr w:rsidR="00E041A6" w:rsidRPr="00B37997" w14:paraId="555E3292" w14:textId="77777777" w:rsidTr="00F97520">
              <w:trPr>
                <w:trHeight w:val="255"/>
              </w:trPr>
              <w:tc>
                <w:tcPr>
                  <w:tcW w:w="1843" w:type="dxa"/>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14:paraId="76E68CE3" w14:textId="77777777" w:rsidR="000F4D89" w:rsidRPr="00B37997" w:rsidRDefault="000F4D89" w:rsidP="00F97520">
                  <w:pPr>
                    <w:rPr>
                      <w:rFonts w:ascii="Times New Roman" w:eastAsia="等线" w:hAnsi="Times New Roman" w:cs="Times New Roman"/>
                      <w:sz w:val="24"/>
                      <w:szCs w:val="24"/>
                    </w:rPr>
                  </w:pPr>
                  <w:proofErr w:type="spellStart"/>
                  <w:r w:rsidRPr="00B37997">
                    <w:rPr>
                      <w:rFonts w:ascii="Times New Roman" w:eastAsia="等线" w:hAnsi="Times New Roman" w:cs="Times New Roman"/>
                      <w:sz w:val="24"/>
                      <w:szCs w:val="24"/>
                    </w:rPr>
                    <w:t>CS_total</w:t>
                  </w:r>
                  <w:proofErr w:type="spellEnd"/>
                </w:p>
              </w:tc>
              <w:tc>
                <w:tcPr>
                  <w:tcW w:w="2977" w:type="dxa"/>
                  <w:tcBorders>
                    <w:top w:val="nil"/>
                    <w:left w:val="nil"/>
                    <w:bottom w:val="nil"/>
                    <w:right w:val="nil"/>
                  </w:tcBorders>
                  <w:shd w:val="clear" w:color="auto" w:fill="auto"/>
                  <w:noWrap/>
                  <w:tcMar>
                    <w:top w:w="15" w:type="dxa"/>
                    <w:left w:w="15" w:type="dxa"/>
                    <w:bottom w:w="0" w:type="dxa"/>
                    <w:right w:w="15" w:type="dxa"/>
                  </w:tcMar>
                  <w:vAlign w:val="center"/>
                  <w:hideMark/>
                </w:tcPr>
                <w:p w14:paraId="05B7E5C4" w14:textId="77777777" w:rsidR="000F4D89" w:rsidRPr="00B37997" w:rsidRDefault="000F4D89" w:rsidP="00F97520">
                  <w:pPr>
                    <w:rPr>
                      <w:rFonts w:ascii="Times New Roman" w:eastAsia="等线" w:hAnsi="Times New Roman" w:cs="Times New Roman"/>
                      <w:sz w:val="24"/>
                      <w:szCs w:val="24"/>
                    </w:rPr>
                  </w:pPr>
                  <w:r w:rsidRPr="00B37997">
                    <w:rPr>
                      <w:rFonts w:ascii="Times New Roman" w:eastAsia="等线" w:hAnsi="Times New Roman" w:cs="Times New Roman"/>
                      <w:sz w:val="24"/>
                      <w:szCs w:val="24"/>
                    </w:rPr>
                    <w:t>unique pairs</w:t>
                  </w:r>
                </w:p>
              </w:tc>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7AF64912" w14:textId="77777777" w:rsidR="000F4D89" w:rsidRPr="00B37997" w:rsidRDefault="000F4D89" w:rsidP="00F97520">
                  <w:pPr>
                    <w:rPr>
                      <w:rFonts w:ascii="Times New Roman" w:eastAsia="等线" w:hAnsi="Times New Roman" w:cs="Times New Roman"/>
                      <w:sz w:val="24"/>
                      <w:szCs w:val="24"/>
                    </w:rPr>
                  </w:pPr>
                  <w:r w:rsidRPr="00B37997">
                    <w:rPr>
                      <w:rFonts w:ascii="Times New Roman" w:eastAsia="等线" w:hAnsi="Times New Roman" w:cs="Times New Roman"/>
                      <w:sz w:val="24"/>
                      <w:szCs w:val="24"/>
                    </w:rPr>
                    <w:t>39.76</w:t>
                  </w:r>
                </w:p>
              </w:tc>
            </w:tr>
            <w:tr w:rsidR="00E041A6" w:rsidRPr="00B37997" w14:paraId="1EABD6D6" w14:textId="77777777" w:rsidTr="00F97520">
              <w:trPr>
                <w:trHeight w:val="255"/>
              </w:trPr>
              <w:tc>
                <w:tcPr>
                  <w:tcW w:w="1843" w:type="dxa"/>
                  <w:vMerge/>
                  <w:tcBorders>
                    <w:top w:val="nil"/>
                    <w:left w:val="nil"/>
                    <w:bottom w:val="single" w:sz="4" w:space="0" w:color="000000"/>
                    <w:right w:val="nil"/>
                  </w:tcBorders>
                  <w:vAlign w:val="center"/>
                  <w:hideMark/>
                </w:tcPr>
                <w:p w14:paraId="19C6EEC5" w14:textId="77777777" w:rsidR="000F4D89" w:rsidRPr="00B37997" w:rsidRDefault="000F4D89" w:rsidP="00F97520">
                  <w:pPr>
                    <w:rPr>
                      <w:rFonts w:ascii="Times New Roman" w:eastAsia="等线" w:hAnsi="Times New Roman" w:cs="Times New Roman"/>
                      <w:sz w:val="24"/>
                      <w:szCs w:val="24"/>
                    </w:rPr>
                  </w:pPr>
                </w:p>
              </w:tc>
              <w:tc>
                <w:tcPr>
                  <w:tcW w:w="2977" w:type="dxa"/>
                  <w:tcBorders>
                    <w:top w:val="nil"/>
                    <w:left w:val="nil"/>
                    <w:bottom w:val="nil"/>
                    <w:right w:val="nil"/>
                  </w:tcBorders>
                  <w:shd w:val="clear" w:color="auto" w:fill="auto"/>
                  <w:noWrap/>
                  <w:tcMar>
                    <w:top w:w="15" w:type="dxa"/>
                    <w:left w:w="15" w:type="dxa"/>
                    <w:bottom w:w="0" w:type="dxa"/>
                    <w:right w:w="15" w:type="dxa"/>
                  </w:tcMar>
                  <w:vAlign w:val="center"/>
                  <w:hideMark/>
                </w:tcPr>
                <w:p w14:paraId="7FC2CC56" w14:textId="77777777" w:rsidR="000F4D89" w:rsidRPr="00B37997" w:rsidRDefault="000F4D89" w:rsidP="00F97520">
                  <w:pPr>
                    <w:rPr>
                      <w:rFonts w:ascii="Times New Roman" w:eastAsia="等线" w:hAnsi="Times New Roman" w:cs="Times New Roman"/>
                      <w:sz w:val="24"/>
                      <w:szCs w:val="24"/>
                    </w:rPr>
                  </w:pPr>
                  <w:proofErr w:type="spellStart"/>
                  <w:r w:rsidRPr="00B37997">
                    <w:rPr>
                      <w:rFonts w:ascii="Times New Roman" w:eastAsia="等线" w:hAnsi="Times New Roman" w:cs="Times New Roman"/>
                      <w:sz w:val="24"/>
                      <w:szCs w:val="24"/>
                    </w:rPr>
                    <w:t>mutiple</w:t>
                  </w:r>
                  <w:proofErr w:type="spellEnd"/>
                  <w:r w:rsidRPr="00B37997">
                    <w:rPr>
                      <w:rFonts w:ascii="Times New Roman" w:eastAsia="等线" w:hAnsi="Times New Roman" w:cs="Times New Roman"/>
                      <w:sz w:val="24"/>
                      <w:szCs w:val="24"/>
                    </w:rPr>
                    <w:t xml:space="preserve"> and singleton pairs</w:t>
                  </w:r>
                </w:p>
              </w:tc>
              <w:tc>
                <w:tcPr>
                  <w:tcW w:w="2835" w:type="dxa"/>
                  <w:tcBorders>
                    <w:top w:val="nil"/>
                    <w:left w:val="nil"/>
                    <w:bottom w:val="nil"/>
                    <w:right w:val="nil"/>
                  </w:tcBorders>
                  <w:shd w:val="clear" w:color="auto" w:fill="auto"/>
                  <w:noWrap/>
                  <w:tcMar>
                    <w:top w:w="15" w:type="dxa"/>
                    <w:left w:w="15" w:type="dxa"/>
                    <w:bottom w:w="0" w:type="dxa"/>
                    <w:right w:w="15" w:type="dxa"/>
                  </w:tcMar>
                  <w:vAlign w:val="center"/>
                  <w:hideMark/>
                </w:tcPr>
                <w:p w14:paraId="6F25F819" w14:textId="77777777" w:rsidR="000F4D89" w:rsidRPr="00B37997" w:rsidRDefault="000F4D89" w:rsidP="00F97520">
                  <w:pPr>
                    <w:rPr>
                      <w:rFonts w:ascii="Times New Roman" w:eastAsia="等线" w:hAnsi="Times New Roman" w:cs="Times New Roman"/>
                      <w:sz w:val="24"/>
                      <w:szCs w:val="24"/>
                    </w:rPr>
                  </w:pPr>
                  <w:r w:rsidRPr="00B37997">
                    <w:rPr>
                      <w:rFonts w:ascii="Times New Roman" w:eastAsia="等线" w:hAnsi="Times New Roman" w:cs="Times New Roman"/>
                      <w:sz w:val="24"/>
                      <w:szCs w:val="24"/>
                    </w:rPr>
                    <w:t>53.4</w:t>
                  </w:r>
                </w:p>
              </w:tc>
            </w:tr>
            <w:tr w:rsidR="00E041A6" w:rsidRPr="00B37997" w14:paraId="0F64B44A" w14:textId="77777777" w:rsidTr="00F97520">
              <w:trPr>
                <w:trHeight w:val="255"/>
              </w:trPr>
              <w:tc>
                <w:tcPr>
                  <w:tcW w:w="1843" w:type="dxa"/>
                  <w:vMerge/>
                  <w:tcBorders>
                    <w:top w:val="nil"/>
                    <w:left w:val="nil"/>
                    <w:bottom w:val="single" w:sz="4" w:space="0" w:color="000000"/>
                    <w:right w:val="nil"/>
                  </w:tcBorders>
                  <w:vAlign w:val="center"/>
                  <w:hideMark/>
                </w:tcPr>
                <w:p w14:paraId="415D9E0B" w14:textId="77777777" w:rsidR="000F4D89" w:rsidRPr="00B37997" w:rsidRDefault="000F4D89" w:rsidP="00F97520">
                  <w:pPr>
                    <w:rPr>
                      <w:rFonts w:ascii="Times New Roman" w:eastAsia="等线" w:hAnsi="Times New Roman" w:cs="Times New Roman"/>
                      <w:sz w:val="24"/>
                      <w:szCs w:val="24"/>
                    </w:rPr>
                  </w:pPr>
                </w:p>
              </w:tc>
              <w:tc>
                <w:tcPr>
                  <w:tcW w:w="297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84DEB8" w14:textId="77777777" w:rsidR="000F4D89" w:rsidRPr="00B37997" w:rsidRDefault="000F4D89" w:rsidP="00F97520">
                  <w:pPr>
                    <w:rPr>
                      <w:rFonts w:ascii="Times New Roman" w:eastAsia="等线" w:hAnsi="Times New Roman" w:cs="Times New Roman"/>
                      <w:sz w:val="24"/>
                      <w:szCs w:val="24"/>
                    </w:rPr>
                  </w:pPr>
                  <w:proofErr w:type="spellStart"/>
                  <w:r w:rsidRPr="00B37997">
                    <w:rPr>
                      <w:rFonts w:ascii="Times New Roman" w:eastAsia="等线" w:hAnsi="Times New Roman" w:cs="Times New Roman"/>
                      <w:sz w:val="24"/>
                      <w:szCs w:val="24"/>
                    </w:rPr>
                    <w:t>unmapping</w:t>
                  </w:r>
                  <w:proofErr w:type="spellEnd"/>
                  <w:r w:rsidRPr="00B37997">
                    <w:rPr>
                      <w:rFonts w:ascii="Times New Roman" w:eastAsia="等线" w:hAnsi="Times New Roman" w:cs="Times New Roman"/>
                      <w:sz w:val="24"/>
                      <w:szCs w:val="24"/>
                    </w:rPr>
                    <w:t xml:space="preserve"> pairs</w:t>
                  </w:r>
                </w:p>
              </w:tc>
              <w:tc>
                <w:tcPr>
                  <w:tcW w:w="2835"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76100B3" w14:textId="77777777" w:rsidR="000F4D89" w:rsidRPr="00B37997" w:rsidRDefault="000F4D89" w:rsidP="00F97520">
                  <w:pPr>
                    <w:rPr>
                      <w:rFonts w:ascii="Times New Roman" w:eastAsia="等线" w:hAnsi="Times New Roman" w:cs="Times New Roman"/>
                      <w:sz w:val="24"/>
                      <w:szCs w:val="24"/>
                    </w:rPr>
                  </w:pPr>
                  <w:r w:rsidRPr="00B37997">
                    <w:rPr>
                      <w:rFonts w:ascii="Times New Roman" w:eastAsia="等线" w:hAnsi="Times New Roman" w:cs="Times New Roman"/>
                      <w:sz w:val="24"/>
                      <w:szCs w:val="24"/>
                    </w:rPr>
                    <w:t>6.84</w:t>
                  </w:r>
                </w:p>
              </w:tc>
            </w:tr>
          </w:tbl>
          <w:p w14:paraId="25652585" w14:textId="77777777" w:rsidR="000F4D89" w:rsidRDefault="000F4D89" w:rsidP="00F97520">
            <w:pPr>
              <w:widowControl/>
              <w:jc w:val="left"/>
              <w:rPr>
                <w:rFonts w:ascii="Times New Roman" w:hAnsi="Times New Roman" w:cs="Times New Roman"/>
                <w:sz w:val="24"/>
                <w:szCs w:val="24"/>
              </w:rPr>
            </w:pPr>
          </w:p>
          <w:p w14:paraId="1B2B7326" w14:textId="77777777" w:rsidR="001718DF" w:rsidRPr="00B37997" w:rsidRDefault="001718DF" w:rsidP="00F97520">
            <w:pPr>
              <w:widowControl/>
              <w:jc w:val="left"/>
              <w:rPr>
                <w:rFonts w:ascii="Times New Roman" w:hAnsi="Times New Roman" w:cs="Times New Roman"/>
                <w:sz w:val="24"/>
                <w:szCs w:val="24"/>
              </w:rPr>
            </w:pPr>
          </w:p>
          <w:p w14:paraId="397B880D" w14:textId="77777777" w:rsidR="00887541" w:rsidRPr="00B37997" w:rsidRDefault="00887541" w:rsidP="00F97520">
            <w:pPr>
              <w:widowControl/>
              <w:jc w:val="left"/>
              <w:rPr>
                <w:rFonts w:ascii="Times New Roman" w:hAnsi="Times New Roman" w:cs="Times New Roman"/>
                <w:sz w:val="24"/>
                <w:szCs w:val="24"/>
              </w:rPr>
            </w:pPr>
          </w:p>
          <w:p w14:paraId="497E58F5" w14:textId="77777777" w:rsidR="000F4D89" w:rsidRPr="00B37997" w:rsidRDefault="000F4D89" w:rsidP="00F97520">
            <w:pPr>
              <w:widowControl/>
              <w:jc w:val="left"/>
              <w:rPr>
                <w:rFonts w:ascii="Times New Roman" w:hAnsi="Times New Roman" w:cs="Times New Roman"/>
                <w:b/>
                <w:sz w:val="24"/>
                <w:szCs w:val="24"/>
              </w:rPr>
            </w:pPr>
            <w:r w:rsidRPr="00B37997">
              <w:rPr>
                <w:rFonts w:ascii="Times New Roman" w:hAnsi="Times New Roman" w:cs="Times New Roman"/>
                <w:b/>
                <w:sz w:val="24"/>
                <w:szCs w:val="24"/>
              </w:rPr>
              <w:t>Supplementary Table 3. Valid and invalid read pairs.</w:t>
            </w:r>
          </w:p>
          <w:tbl>
            <w:tblPr>
              <w:tblW w:w="7655" w:type="dxa"/>
              <w:tblCellMar>
                <w:left w:w="0" w:type="dxa"/>
                <w:right w:w="0" w:type="dxa"/>
              </w:tblCellMar>
              <w:tblLook w:val="04A0" w:firstRow="1" w:lastRow="0" w:firstColumn="1" w:lastColumn="0" w:noHBand="0" w:noVBand="1"/>
            </w:tblPr>
            <w:tblGrid>
              <w:gridCol w:w="1648"/>
              <w:gridCol w:w="2786"/>
              <w:gridCol w:w="2406"/>
            </w:tblGrid>
            <w:tr w:rsidR="00E041A6" w:rsidRPr="001718DF" w14:paraId="4C7CDD63" w14:textId="77777777" w:rsidTr="00F97520">
              <w:trPr>
                <w:trHeight w:val="255"/>
              </w:trPr>
              <w:tc>
                <w:tcPr>
                  <w:tcW w:w="184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F2790CA" w14:textId="77777777" w:rsidR="000F4D89" w:rsidRPr="001718DF" w:rsidRDefault="000F4D89" w:rsidP="00F97520">
                  <w:pPr>
                    <w:widowControl/>
                    <w:jc w:val="left"/>
                    <w:rPr>
                      <w:rFonts w:ascii="Times New Roman" w:eastAsia="等线" w:hAnsi="Times New Roman" w:cs="Times New Roman"/>
                      <w:b/>
                      <w:bCs/>
                      <w:kern w:val="0"/>
                      <w:sz w:val="20"/>
                      <w:szCs w:val="24"/>
                    </w:rPr>
                  </w:pPr>
                  <w:r w:rsidRPr="001718DF">
                    <w:rPr>
                      <w:rFonts w:ascii="Times New Roman" w:eastAsia="等线" w:hAnsi="Times New Roman" w:cs="Times New Roman"/>
                      <w:b/>
                      <w:bCs/>
                      <w:sz w:val="20"/>
                      <w:szCs w:val="24"/>
                    </w:rPr>
                    <w:t>Library</w:t>
                  </w:r>
                </w:p>
              </w:tc>
              <w:tc>
                <w:tcPr>
                  <w:tcW w:w="311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BEA4A6E" w14:textId="77777777" w:rsidR="000F4D89" w:rsidRPr="001718DF" w:rsidRDefault="000F4D89" w:rsidP="00F97520">
                  <w:pPr>
                    <w:rPr>
                      <w:rFonts w:ascii="Times New Roman" w:eastAsia="等线" w:hAnsi="Times New Roman" w:cs="Times New Roman"/>
                      <w:b/>
                      <w:bCs/>
                      <w:sz w:val="20"/>
                      <w:szCs w:val="24"/>
                    </w:rPr>
                  </w:pPr>
                  <w:r w:rsidRPr="001718DF">
                    <w:rPr>
                      <w:rFonts w:ascii="Times New Roman" w:eastAsia="等线" w:hAnsi="Times New Roman" w:cs="Times New Roman"/>
                      <w:b/>
                      <w:bCs/>
                      <w:sz w:val="20"/>
                      <w:szCs w:val="24"/>
                    </w:rPr>
                    <w:t>Type</w:t>
                  </w:r>
                </w:p>
              </w:tc>
              <w:tc>
                <w:tcPr>
                  <w:tcW w:w="269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6364EE0" w14:textId="29941641" w:rsidR="000F4D89" w:rsidRPr="001718DF" w:rsidRDefault="004A4F5D" w:rsidP="00F97520">
                  <w:pPr>
                    <w:rPr>
                      <w:rFonts w:ascii="Times New Roman" w:eastAsia="等线" w:hAnsi="Times New Roman" w:cs="Times New Roman"/>
                      <w:b/>
                      <w:bCs/>
                      <w:sz w:val="20"/>
                      <w:szCs w:val="24"/>
                    </w:rPr>
                  </w:pPr>
                  <w:r w:rsidRPr="001718DF">
                    <w:rPr>
                      <w:rFonts w:ascii="Times New Roman" w:eastAsia="等线" w:hAnsi="Times New Roman" w:cs="Times New Roman"/>
                      <w:b/>
                      <w:bCs/>
                      <w:sz w:val="20"/>
                      <w:szCs w:val="24"/>
                    </w:rPr>
                    <w:t>Ratio (</w:t>
                  </w:r>
                  <w:r w:rsidR="000F4D89" w:rsidRPr="001718DF">
                    <w:rPr>
                      <w:rFonts w:ascii="Times New Roman" w:eastAsia="等线" w:hAnsi="Times New Roman" w:cs="Times New Roman"/>
                      <w:b/>
                      <w:bCs/>
                      <w:sz w:val="20"/>
                      <w:szCs w:val="24"/>
                    </w:rPr>
                    <w:t>%)</w:t>
                  </w:r>
                </w:p>
              </w:tc>
            </w:tr>
            <w:tr w:rsidR="00E041A6" w:rsidRPr="001718DF" w14:paraId="6A8A6036" w14:textId="77777777" w:rsidTr="00F97520">
              <w:trPr>
                <w:trHeight w:val="255"/>
              </w:trPr>
              <w:tc>
                <w:tcPr>
                  <w:tcW w:w="1843" w:type="dxa"/>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14:paraId="6D45FC06" w14:textId="77777777" w:rsidR="000F4D89" w:rsidRPr="001718DF" w:rsidRDefault="000F4D89" w:rsidP="00F97520">
                  <w:pPr>
                    <w:jc w:val="left"/>
                    <w:rPr>
                      <w:rFonts w:ascii="Times New Roman" w:eastAsia="等线" w:hAnsi="Times New Roman" w:cs="Times New Roman"/>
                      <w:sz w:val="20"/>
                      <w:szCs w:val="24"/>
                    </w:rPr>
                  </w:pPr>
                  <w:proofErr w:type="spellStart"/>
                  <w:r w:rsidRPr="001718DF">
                    <w:rPr>
                      <w:rFonts w:ascii="Times New Roman" w:eastAsia="等线" w:hAnsi="Times New Roman" w:cs="Times New Roman"/>
                      <w:sz w:val="20"/>
                      <w:szCs w:val="24"/>
                    </w:rPr>
                    <w:t>CS_total</w:t>
                  </w:r>
                  <w:proofErr w:type="spellEnd"/>
                </w:p>
              </w:tc>
              <w:tc>
                <w:tcPr>
                  <w:tcW w:w="3119" w:type="dxa"/>
                  <w:tcBorders>
                    <w:top w:val="nil"/>
                    <w:left w:val="nil"/>
                    <w:bottom w:val="nil"/>
                    <w:right w:val="nil"/>
                  </w:tcBorders>
                  <w:shd w:val="clear" w:color="auto" w:fill="auto"/>
                  <w:noWrap/>
                  <w:tcMar>
                    <w:top w:w="15" w:type="dxa"/>
                    <w:left w:w="15" w:type="dxa"/>
                    <w:bottom w:w="0" w:type="dxa"/>
                    <w:right w:w="15" w:type="dxa"/>
                  </w:tcMar>
                  <w:vAlign w:val="center"/>
                  <w:hideMark/>
                </w:tcPr>
                <w:p w14:paraId="30E262F3" w14:textId="77777777" w:rsidR="000F4D89" w:rsidRPr="001718DF" w:rsidRDefault="000F4D89" w:rsidP="00F97520">
                  <w:pPr>
                    <w:jc w:val="left"/>
                    <w:rPr>
                      <w:rFonts w:ascii="Times New Roman" w:eastAsia="等线" w:hAnsi="Times New Roman" w:cs="Times New Roman"/>
                      <w:sz w:val="20"/>
                      <w:szCs w:val="24"/>
                    </w:rPr>
                  </w:pPr>
                  <w:r w:rsidRPr="001718DF">
                    <w:rPr>
                      <w:rFonts w:ascii="Times New Roman" w:eastAsia="等线" w:hAnsi="Times New Roman" w:cs="Times New Roman"/>
                      <w:sz w:val="20"/>
                      <w:szCs w:val="24"/>
                    </w:rPr>
                    <w:t>Valid Interaction Pairs</w:t>
                  </w:r>
                </w:p>
              </w:tc>
              <w:tc>
                <w:tcPr>
                  <w:tcW w:w="2693" w:type="dxa"/>
                  <w:tcBorders>
                    <w:top w:val="nil"/>
                    <w:left w:val="nil"/>
                    <w:bottom w:val="nil"/>
                    <w:right w:val="nil"/>
                  </w:tcBorders>
                  <w:shd w:val="clear" w:color="auto" w:fill="auto"/>
                  <w:noWrap/>
                  <w:tcMar>
                    <w:top w:w="15" w:type="dxa"/>
                    <w:left w:w="15" w:type="dxa"/>
                    <w:bottom w:w="0" w:type="dxa"/>
                    <w:right w:w="15" w:type="dxa"/>
                  </w:tcMar>
                  <w:vAlign w:val="center"/>
                  <w:hideMark/>
                </w:tcPr>
                <w:p w14:paraId="77FAC5FD" w14:textId="77777777" w:rsidR="000F4D89" w:rsidRPr="001718DF" w:rsidRDefault="000F4D89" w:rsidP="00F97520">
                  <w:pPr>
                    <w:jc w:val="left"/>
                    <w:rPr>
                      <w:rFonts w:ascii="Times New Roman" w:eastAsia="等线" w:hAnsi="Times New Roman" w:cs="Times New Roman"/>
                      <w:sz w:val="20"/>
                      <w:szCs w:val="24"/>
                    </w:rPr>
                  </w:pPr>
                  <w:r w:rsidRPr="001718DF">
                    <w:rPr>
                      <w:rFonts w:ascii="Times New Roman" w:eastAsia="等线" w:hAnsi="Times New Roman" w:cs="Times New Roman"/>
                      <w:sz w:val="20"/>
                      <w:szCs w:val="24"/>
                    </w:rPr>
                    <w:t>51.62</w:t>
                  </w:r>
                </w:p>
              </w:tc>
            </w:tr>
            <w:tr w:rsidR="00E041A6" w:rsidRPr="001718DF" w14:paraId="317D76E8" w14:textId="77777777" w:rsidTr="00F97520">
              <w:trPr>
                <w:trHeight w:val="255"/>
              </w:trPr>
              <w:tc>
                <w:tcPr>
                  <w:tcW w:w="1843" w:type="dxa"/>
                  <w:vMerge/>
                  <w:tcBorders>
                    <w:top w:val="nil"/>
                    <w:left w:val="nil"/>
                    <w:bottom w:val="single" w:sz="4" w:space="0" w:color="000000"/>
                    <w:right w:val="nil"/>
                  </w:tcBorders>
                  <w:vAlign w:val="center"/>
                  <w:hideMark/>
                </w:tcPr>
                <w:p w14:paraId="5999E7A2" w14:textId="77777777" w:rsidR="000F4D89" w:rsidRPr="001718DF" w:rsidRDefault="000F4D89" w:rsidP="00F97520">
                  <w:pPr>
                    <w:rPr>
                      <w:rFonts w:ascii="Times New Roman" w:eastAsia="等线" w:hAnsi="Times New Roman" w:cs="Times New Roman"/>
                      <w:sz w:val="20"/>
                      <w:szCs w:val="24"/>
                    </w:rPr>
                  </w:pPr>
                </w:p>
              </w:tc>
              <w:tc>
                <w:tcPr>
                  <w:tcW w:w="3119"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05820E6" w14:textId="77777777" w:rsidR="000F4D89" w:rsidRPr="001718DF" w:rsidRDefault="000F4D89" w:rsidP="00F97520">
                  <w:pPr>
                    <w:jc w:val="left"/>
                    <w:rPr>
                      <w:rFonts w:ascii="Times New Roman" w:eastAsia="等线" w:hAnsi="Times New Roman" w:cs="Times New Roman"/>
                      <w:sz w:val="20"/>
                      <w:szCs w:val="24"/>
                    </w:rPr>
                  </w:pPr>
                  <w:r w:rsidRPr="001718DF">
                    <w:rPr>
                      <w:rFonts w:ascii="Times New Roman" w:eastAsia="等线" w:hAnsi="Times New Roman" w:cs="Times New Roman"/>
                      <w:sz w:val="20"/>
                      <w:szCs w:val="24"/>
                    </w:rPr>
                    <w:t>Invalid Pairs</w:t>
                  </w:r>
                </w:p>
              </w:tc>
              <w:tc>
                <w:tcPr>
                  <w:tcW w:w="269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FF2D25F" w14:textId="77777777" w:rsidR="000F4D89" w:rsidRPr="001718DF" w:rsidRDefault="000F4D89" w:rsidP="00F97520">
                  <w:pPr>
                    <w:jc w:val="left"/>
                    <w:rPr>
                      <w:rFonts w:ascii="Times New Roman" w:eastAsia="等线" w:hAnsi="Times New Roman" w:cs="Times New Roman"/>
                      <w:sz w:val="20"/>
                      <w:szCs w:val="24"/>
                    </w:rPr>
                  </w:pPr>
                  <w:r w:rsidRPr="001718DF">
                    <w:rPr>
                      <w:rFonts w:ascii="Times New Roman" w:eastAsia="等线" w:hAnsi="Times New Roman" w:cs="Times New Roman"/>
                      <w:sz w:val="20"/>
                      <w:szCs w:val="24"/>
                    </w:rPr>
                    <w:t>48.38</w:t>
                  </w:r>
                </w:p>
              </w:tc>
            </w:tr>
          </w:tbl>
          <w:p w14:paraId="11800DCD" w14:textId="1FF17674" w:rsidR="000F4D89" w:rsidRDefault="000F4D89" w:rsidP="00F97520">
            <w:pPr>
              <w:widowControl/>
              <w:jc w:val="left"/>
              <w:rPr>
                <w:rFonts w:ascii="Times New Roman" w:hAnsi="Times New Roman" w:cs="Times New Roman"/>
                <w:sz w:val="24"/>
                <w:szCs w:val="24"/>
              </w:rPr>
            </w:pPr>
          </w:p>
          <w:p w14:paraId="0D5A1423" w14:textId="53C34DF1" w:rsidR="0096640E" w:rsidRDefault="0096640E" w:rsidP="00F97520">
            <w:pPr>
              <w:widowControl/>
              <w:jc w:val="left"/>
              <w:rPr>
                <w:rFonts w:ascii="Times New Roman" w:hAnsi="Times New Roman" w:cs="Times New Roman"/>
                <w:sz w:val="24"/>
                <w:szCs w:val="24"/>
              </w:rPr>
            </w:pPr>
          </w:p>
          <w:p w14:paraId="0691FE7B" w14:textId="77777777" w:rsidR="0096640E" w:rsidRPr="00B37997" w:rsidRDefault="0096640E" w:rsidP="00F97520">
            <w:pPr>
              <w:widowControl/>
              <w:jc w:val="left"/>
              <w:rPr>
                <w:rFonts w:ascii="Times New Roman" w:hAnsi="Times New Roman" w:cs="Times New Roman"/>
                <w:sz w:val="24"/>
                <w:szCs w:val="24"/>
              </w:rPr>
            </w:pPr>
          </w:p>
          <w:p w14:paraId="3B8D7E47" w14:textId="77777777" w:rsidR="00404B87" w:rsidRPr="00B37997" w:rsidRDefault="00404B87" w:rsidP="00F97520">
            <w:pPr>
              <w:widowControl/>
              <w:jc w:val="left"/>
              <w:rPr>
                <w:rFonts w:ascii="Times New Roman" w:hAnsi="Times New Roman" w:cs="Times New Roman"/>
                <w:sz w:val="24"/>
                <w:szCs w:val="24"/>
              </w:rPr>
            </w:pPr>
          </w:p>
          <w:p w14:paraId="789E2565" w14:textId="77777777" w:rsidR="000F4D89" w:rsidRPr="00B37997" w:rsidRDefault="000F4D89" w:rsidP="00F97520">
            <w:pPr>
              <w:widowControl/>
              <w:jc w:val="left"/>
              <w:rPr>
                <w:rFonts w:ascii="Times New Roman" w:hAnsi="Times New Roman" w:cs="Times New Roman"/>
                <w:b/>
                <w:sz w:val="24"/>
                <w:szCs w:val="24"/>
              </w:rPr>
            </w:pPr>
            <w:r w:rsidRPr="00B37997">
              <w:rPr>
                <w:rFonts w:ascii="Times New Roman" w:hAnsi="Times New Roman" w:cs="Times New Roman"/>
                <w:b/>
                <w:sz w:val="24"/>
                <w:szCs w:val="24"/>
              </w:rPr>
              <w:t>Supplementary Table 4. Statistic of valid interaction read pairs.</w:t>
            </w:r>
          </w:p>
          <w:tbl>
            <w:tblPr>
              <w:tblW w:w="7655" w:type="dxa"/>
              <w:tblCellMar>
                <w:left w:w="0" w:type="dxa"/>
                <w:right w:w="0" w:type="dxa"/>
              </w:tblCellMar>
              <w:tblLook w:val="04A0" w:firstRow="1" w:lastRow="0" w:firstColumn="1" w:lastColumn="0" w:noHBand="0" w:noVBand="1"/>
            </w:tblPr>
            <w:tblGrid>
              <w:gridCol w:w="1648"/>
              <w:gridCol w:w="2786"/>
              <w:gridCol w:w="2406"/>
            </w:tblGrid>
            <w:tr w:rsidR="00E041A6" w:rsidRPr="001718DF" w14:paraId="41F34A4C" w14:textId="77777777" w:rsidTr="00F97520">
              <w:trPr>
                <w:trHeight w:val="255"/>
              </w:trPr>
              <w:tc>
                <w:tcPr>
                  <w:tcW w:w="184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60D8F2C" w14:textId="77777777" w:rsidR="000F4D89" w:rsidRPr="001718DF" w:rsidRDefault="000F4D89" w:rsidP="00F97520">
                  <w:pPr>
                    <w:widowControl/>
                    <w:jc w:val="left"/>
                    <w:rPr>
                      <w:rFonts w:ascii="Times New Roman" w:eastAsia="等线" w:hAnsi="Times New Roman" w:cs="Times New Roman"/>
                      <w:b/>
                      <w:bCs/>
                      <w:kern w:val="0"/>
                      <w:sz w:val="20"/>
                      <w:szCs w:val="24"/>
                    </w:rPr>
                  </w:pPr>
                  <w:r w:rsidRPr="001718DF">
                    <w:rPr>
                      <w:rFonts w:ascii="Times New Roman" w:eastAsia="等线" w:hAnsi="Times New Roman" w:cs="Times New Roman"/>
                      <w:b/>
                      <w:bCs/>
                      <w:sz w:val="20"/>
                      <w:szCs w:val="24"/>
                    </w:rPr>
                    <w:t>Library</w:t>
                  </w:r>
                </w:p>
              </w:tc>
              <w:tc>
                <w:tcPr>
                  <w:tcW w:w="311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313A7203" w14:textId="77777777" w:rsidR="000F4D89" w:rsidRPr="001718DF" w:rsidRDefault="000F4D89" w:rsidP="00F97520">
                  <w:pPr>
                    <w:rPr>
                      <w:rFonts w:ascii="Times New Roman" w:eastAsia="等线" w:hAnsi="Times New Roman" w:cs="Times New Roman"/>
                      <w:b/>
                      <w:bCs/>
                      <w:sz w:val="20"/>
                      <w:szCs w:val="24"/>
                    </w:rPr>
                  </w:pPr>
                  <w:r w:rsidRPr="001718DF">
                    <w:rPr>
                      <w:rFonts w:ascii="Times New Roman" w:eastAsia="等线" w:hAnsi="Times New Roman" w:cs="Times New Roman"/>
                      <w:b/>
                      <w:bCs/>
                      <w:sz w:val="20"/>
                      <w:szCs w:val="24"/>
                    </w:rPr>
                    <w:t>Type</w:t>
                  </w:r>
                </w:p>
              </w:tc>
              <w:tc>
                <w:tcPr>
                  <w:tcW w:w="269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A34AD91" w14:textId="4D323A15" w:rsidR="000F4D89" w:rsidRPr="001718DF" w:rsidRDefault="004A4F5D" w:rsidP="00F97520">
                  <w:pPr>
                    <w:rPr>
                      <w:rFonts w:ascii="Times New Roman" w:eastAsia="等线" w:hAnsi="Times New Roman" w:cs="Times New Roman"/>
                      <w:b/>
                      <w:bCs/>
                      <w:sz w:val="20"/>
                      <w:szCs w:val="24"/>
                    </w:rPr>
                  </w:pPr>
                  <w:r w:rsidRPr="001718DF">
                    <w:rPr>
                      <w:rFonts w:ascii="Times New Roman" w:eastAsia="等线" w:hAnsi="Times New Roman" w:cs="Times New Roman"/>
                      <w:b/>
                      <w:bCs/>
                      <w:sz w:val="20"/>
                      <w:szCs w:val="24"/>
                    </w:rPr>
                    <w:t>Ratio (</w:t>
                  </w:r>
                  <w:r w:rsidR="000F4D89" w:rsidRPr="001718DF">
                    <w:rPr>
                      <w:rFonts w:ascii="Times New Roman" w:eastAsia="等线" w:hAnsi="Times New Roman" w:cs="Times New Roman"/>
                      <w:b/>
                      <w:bCs/>
                      <w:sz w:val="20"/>
                      <w:szCs w:val="24"/>
                    </w:rPr>
                    <w:t>%)</w:t>
                  </w:r>
                </w:p>
              </w:tc>
            </w:tr>
            <w:tr w:rsidR="00E041A6" w:rsidRPr="001718DF" w14:paraId="10556C0A" w14:textId="77777777" w:rsidTr="00F97520">
              <w:trPr>
                <w:trHeight w:val="255"/>
              </w:trPr>
              <w:tc>
                <w:tcPr>
                  <w:tcW w:w="1843" w:type="dxa"/>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14:paraId="2D762F69" w14:textId="77777777" w:rsidR="000F4D89" w:rsidRPr="001718DF" w:rsidRDefault="000F4D89" w:rsidP="00F97520">
                  <w:pPr>
                    <w:jc w:val="center"/>
                    <w:rPr>
                      <w:rFonts w:ascii="Times New Roman" w:eastAsia="等线" w:hAnsi="Times New Roman" w:cs="Times New Roman"/>
                      <w:sz w:val="20"/>
                      <w:szCs w:val="24"/>
                    </w:rPr>
                  </w:pPr>
                  <w:proofErr w:type="spellStart"/>
                  <w:r w:rsidRPr="001718DF">
                    <w:rPr>
                      <w:rFonts w:ascii="Times New Roman" w:eastAsia="等线" w:hAnsi="Times New Roman" w:cs="Times New Roman"/>
                      <w:sz w:val="20"/>
                      <w:szCs w:val="24"/>
                    </w:rPr>
                    <w:t>CS_total</w:t>
                  </w:r>
                  <w:proofErr w:type="spellEnd"/>
                </w:p>
              </w:tc>
              <w:tc>
                <w:tcPr>
                  <w:tcW w:w="3119" w:type="dxa"/>
                  <w:tcBorders>
                    <w:top w:val="nil"/>
                    <w:left w:val="nil"/>
                    <w:bottom w:val="nil"/>
                    <w:right w:val="nil"/>
                  </w:tcBorders>
                  <w:shd w:val="clear" w:color="auto" w:fill="auto"/>
                  <w:noWrap/>
                  <w:tcMar>
                    <w:top w:w="15" w:type="dxa"/>
                    <w:left w:w="15" w:type="dxa"/>
                    <w:bottom w:w="0" w:type="dxa"/>
                    <w:right w:w="15" w:type="dxa"/>
                  </w:tcMar>
                  <w:vAlign w:val="center"/>
                  <w:hideMark/>
                </w:tcPr>
                <w:p w14:paraId="2A0594E8" w14:textId="77777777" w:rsidR="000F4D89" w:rsidRPr="001718DF" w:rsidRDefault="000F4D89" w:rsidP="00F97520">
                  <w:pPr>
                    <w:jc w:val="left"/>
                    <w:rPr>
                      <w:rFonts w:ascii="Times New Roman" w:eastAsia="等线" w:hAnsi="Times New Roman" w:cs="Times New Roman"/>
                      <w:sz w:val="20"/>
                      <w:szCs w:val="24"/>
                    </w:rPr>
                  </w:pPr>
                  <w:r w:rsidRPr="001718DF">
                    <w:rPr>
                      <w:rFonts w:ascii="Times New Roman" w:eastAsia="等线" w:hAnsi="Times New Roman" w:cs="Times New Roman"/>
                      <w:sz w:val="20"/>
                      <w:szCs w:val="24"/>
                    </w:rPr>
                    <w:t>Valid Interaction Pairs</w:t>
                  </w:r>
                </w:p>
              </w:tc>
              <w:tc>
                <w:tcPr>
                  <w:tcW w:w="2693" w:type="dxa"/>
                  <w:tcBorders>
                    <w:top w:val="nil"/>
                    <w:left w:val="nil"/>
                    <w:bottom w:val="nil"/>
                    <w:right w:val="nil"/>
                  </w:tcBorders>
                  <w:shd w:val="clear" w:color="auto" w:fill="auto"/>
                  <w:noWrap/>
                  <w:tcMar>
                    <w:top w:w="15" w:type="dxa"/>
                    <w:left w:w="15" w:type="dxa"/>
                    <w:bottom w:w="0" w:type="dxa"/>
                    <w:right w:w="15" w:type="dxa"/>
                  </w:tcMar>
                  <w:vAlign w:val="center"/>
                  <w:hideMark/>
                </w:tcPr>
                <w:p w14:paraId="332E3FE1" w14:textId="77777777" w:rsidR="000F4D89" w:rsidRPr="001718DF" w:rsidRDefault="000F4D89" w:rsidP="00F97520">
                  <w:pPr>
                    <w:jc w:val="left"/>
                    <w:rPr>
                      <w:rFonts w:ascii="Times New Roman" w:eastAsia="等线" w:hAnsi="Times New Roman" w:cs="Times New Roman"/>
                      <w:sz w:val="20"/>
                      <w:szCs w:val="24"/>
                    </w:rPr>
                  </w:pPr>
                  <w:r w:rsidRPr="001718DF">
                    <w:rPr>
                      <w:rFonts w:ascii="Times New Roman" w:eastAsia="等线" w:hAnsi="Times New Roman" w:cs="Times New Roman"/>
                      <w:sz w:val="20"/>
                      <w:szCs w:val="24"/>
                    </w:rPr>
                    <w:t>45.12%</w:t>
                  </w:r>
                </w:p>
              </w:tc>
            </w:tr>
            <w:tr w:rsidR="00E041A6" w:rsidRPr="001718DF" w14:paraId="20E01F77" w14:textId="77777777" w:rsidTr="00F97520">
              <w:trPr>
                <w:trHeight w:val="255"/>
              </w:trPr>
              <w:tc>
                <w:tcPr>
                  <w:tcW w:w="1843" w:type="dxa"/>
                  <w:vMerge/>
                  <w:tcBorders>
                    <w:top w:val="nil"/>
                    <w:left w:val="nil"/>
                    <w:bottom w:val="single" w:sz="4" w:space="0" w:color="000000"/>
                    <w:right w:val="nil"/>
                  </w:tcBorders>
                  <w:vAlign w:val="center"/>
                  <w:hideMark/>
                </w:tcPr>
                <w:p w14:paraId="381E722E" w14:textId="77777777" w:rsidR="000F4D89" w:rsidRPr="001718DF" w:rsidRDefault="000F4D89" w:rsidP="00F97520">
                  <w:pPr>
                    <w:rPr>
                      <w:rFonts w:ascii="Times New Roman" w:eastAsia="等线" w:hAnsi="Times New Roman" w:cs="Times New Roman"/>
                      <w:sz w:val="20"/>
                      <w:szCs w:val="24"/>
                    </w:rPr>
                  </w:pPr>
                </w:p>
              </w:tc>
              <w:tc>
                <w:tcPr>
                  <w:tcW w:w="3119"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30F318C" w14:textId="77777777" w:rsidR="000F4D89" w:rsidRPr="001718DF" w:rsidRDefault="000F4D89" w:rsidP="00F97520">
                  <w:pPr>
                    <w:jc w:val="left"/>
                    <w:rPr>
                      <w:rFonts w:ascii="Times New Roman" w:eastAsia="等线" w:hAnsi="Times New Roman" w:cs="Times New Roman"/>
                      <w:sz w:val="20"/>
                      <w:szCs w:val="24"/>
                    </w:rPr>
                  </w:pPr>
                  <w:r w:rsidRPr="001718DF">
                    <w:rPr>
                      <w:rFonts w:ascii="Times New Roman" w:eastAsia="等线" w:hAnsi="Times New Roman" w:cs="Times New Roman"/>
                      <w:sz w:val="20"/>
                      <w:szCs w:val="24"/>
                    </w:rPr>
                    <w:t>Duplicates</w:t>
                  </w:r>
                </w:p>
              </w:tc>
              <w:tc>
                <w:tcPr>
                  <w:tcW w:w="269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8EC6B5F" w14:textId="77777777" w:rsidR="000F4D89" w:rsidRPr="001718DF" w:rsidRDefault="000F4D89" w:rsidP="00F97520">
                  <w:pPr>
                    <w:jc w:val="left"/>
                    <w:rPr>
                      <w:rFonts w:ascii="Times New Roman" w:eastAsia="等线" w:hAnsi="Times New Roman" w:cs="Times New Roman"/>
                      <w:sz w:val="20"/>
                      <w:szCs w:val="24"/>
                    </w:rPr>
                  </w:pPr>
                  <w:r w:rsidRPr="001718DF">
                    <w:rPr>
                      <w:rFonts w:ascii="Times New Roman" w:eastAsia="等线" w:hAnsi="Times New Roman" w:cs="Times New Roman"/>
                      <w:sz w:val="20"/>
                      <w:szCs w:val="24"/>
                    </w:rPr>
                    <w:t>54.88%</w:t>
                  </w:r>
                </w:p>
              </w:tc>
            </w:tr>
          </w:tbl>
          <w:p w14:paraId="11774D98" w14:textId="13EA0F4C" w:rsidR="00D16EDC" w:rsidRPr="00B37997" w:rsidRDefault="00D16EDC" w:rsidP="00F97520">
            <w:pPr>
              <w:widowControl/>
              <w:jc w:val="left"/>
              <w:rPr>
                <w:rFonts w:ascii="Times New Roman" w:hAnsi="Times New Roman" w:cs="Times New Roman"/>
                <w:sz w:val="24"/>
                <w:szCs w:val="24"/>
              </w:rPr>
            </w:pPr>
          </w:p>
          <w:p w14:paraId="11B0CEB0" w14:textId="77777777" w:rsidR="00207BF4" w:rsidRDefault="00207BF4" w:rsidP="00F97520">
            <w:pPr>
              <w:widowControl/>
              <w:jc w:val="left"/>
              <w:rPr>
                <w:rFonts w:ascii="Times New Roman" w:hAnsi="Times New Roman" w:cs="Times New Roman"/>
                <w:sz w:val="24"/>
                <w:szCs w:val="24"/>
              </w:rPr>
            </w:pPr>
          </w:p>
          <w:p w14:paraId="6CED4681" w14:textId="77777777" w:rsidR="001718DF" w:rsidRPr="00B37997" w:rsidRDefault="001718DF" w:rsidP="00F97520">
            <w:pPr>
              <w:widowControl/>
              <w:jc w:val="left"/>
              <w:rPr>
                <w:rFonts w:ascii="Times New Roman" w:hAnsi="Times New Roman" w:cs="Times New Roman"/>
                <w:sz w:val="24"/>
                <w:szCs w:val="24"/>
              </w:rPr>
            </w:pPr>
          </w:p>
          <w:p w14:paraId="456D5907" w14:textId="4866C95F" w:rsidR="000F4D89" w:rsidRPr="00B37997" w:rsidRDefault="000F4D89" w:rsidP="00F97520">
            <w:pPr>
              <w:widowControl/>
              <w:jc w:val="left"/>
              <w:rPr>
                <w:rFonts w:ascii="Times New Roman" w:eastAsia="等线" w:hAnsi="Times New Roman" w:cs="Times New Roman"/>
                <w:kern w:val="0"/>
                <w:sz w:val="24"/>
                <w:szCs w:val="24"/>
              </w:rPr>
            </w:pPr>
            <w:r w:rsidRPr="00B37997">
              <w:rPr>
                <w:rFonts w:ascii="Times New Roman" w:hAnsi="Times New Roman" w:cs="Times New Roman"/>
                <w:sz w:val="24"/>
                <w:szCs w:val="24"/>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B37997">
              <w:rPr>
                <w:rFonts w:ascii="Times New Roman" w:hAnsi="Times New Roman" w:cs="Times New Roman"/>
                <w:sz w:val="24"/>
                <w:szCs w:val="24"/>
              </w:rPr>
              <w:instrText>ADDIN CNKISM.UserStyle</w:instrText>
            </w:r>
            <w:r w:rsidRPr="00B37997">
              <w:rPr>
                <w:rFonts w:ascii="Times New Roman" w:hAnsi="Times New Roman" w:cs="Times New Roman"/>
                <w:sz w:val="24"/>
                <w:szCs w:val="24"/>
              </w:rPr>
            </w:r>
            <w:r w:rsidRPr="00B37997">
              <w:rPr>
                <w:rFonts w:ascii="Times New Roman" w:hAnsi="Times New Roman" w:cs="Times New Roman"/>
                <w:sz w:val="24"/>
                <w:szCs w:val="24"/>
              </w:rPr>
              <w:fldChar w:fldCharType="end"/>
            </w:r>
          </w:p>
          <w:p w14:paraId="0EFD311F" w14:textId="0AA6D744" w:rsidR="000F4D89" w:rsidRPr="00B37997" w:rsidRDefault="000F4D89" w:rsidP="00F97520">
            <w:pPr>
              <w:rPr>
                <w:rFonts w:ascii="Times New Roman" w:hAnsi="Times New Roman" w:cs="Times New Roman"/>
                <w:b/>
                <w:bCs/>
                <w:sz w:val="24"/>
                <w:szCs w:val="24"/>
                <w:shd w:val="clear" w:color="auto" w:fill="FFFFFF"/>
              </w:rPr>
            </w:pPr>
            <w:r w:rsidRPr="00B37997">
              <w:rPr>
                <w:rFonts w:ascii="Times New Roman" w:hAnsi="Times New Roman" w:cs="Times New Roman"/>
                <w:b/>
                <w:sz w:val="24"/>
                <w:szCs w:val="24"/>
              </w:rPr>
              <w:t xml:space="preserve">Supplementary Table 5. </w:t>
            </w:r>
            <w:r w:rsidRPr="00B37997">
              <w:rPr>
                <w:rFonts w:ascii="Times New Roman" w:hAnsi="Times New Roman" w:cs="Times New Roman"/>
                <w:b/>
                <w:bCs/>
                <w:sz w:val="24"/>
                <w:szCs w:val="24"/>
                <w:shd w:val="clear" w:color="auto" w:fill="FFFFFF"/>
              </w:rPr>
              <w:t xml:space="preserve">Summary of BUSCOs </w:t>
            </w:r>
            <w:r w:rsidR="0038530C">
              <w:rPr>
                <w:rFonts w:ascii="Times New Roman" w:hAnsi="Times New Roman" w:cs="Times New Roman"/>
                <w:b/>
                <w:bCs/>
                <w:sz w:val="24"/>
                <w:szCs w:val="24"/>
                <w:shd w:val="clear" w:color="auto" w:fill="FFFFFF"/>
              </w:rPr>
              <w:t xml:space="preserve">genome </w:t>
            </w:r>
            <w:r w:rsidRPr="00B37997">
              <w:rPr>
                <w:rFonts w:ascii="Times New Roman" w:hAnsi="Times New Roman" w:cs="Times New Roman"/>
                <w:b/>
                <w:bCs/>
                <w:sz w:val="24"/>
                <w:szCs w:val="24"/>
                <w:shd w:val="clear" w:color="auto" w:fill="FFFFFF"/>
              </w:rPr>
              <w:t>evaluation.</w:t>
            </w:r>
          </w:p>
          <w:tbl>
            <w:tblPr>
              <w:tblW w:w="5844" w:type="dxa"/>
              <w:tblLook w:val="04A0" w:firstRow="1" w:lastRow="0" w:firstColumn="1" w:lastColumn="0" w:noHBand="0" w:noVBand="1"/>
            </w:tblPr>
            <w:tblGrid>
              <w:gridCol w:w="3020"/>
              <w:gridCol w:w="872"/>
              <w:gridCol w:w="2038"/>
            </w:tblGrid>
            <w:tr w:rsidR="000F4D89" w:rsidRPr="001718DF" w14:paraId="3D7308BC" w14:textId="77777777" w:rsidTr="00F97520">
              <w:trPr>
                <w:trHeight w:val="285"/>
              </w:trPr>
              <w:tc>
                <w:tcPr>
                  <w:tcW w:w="3020" w:type="dxa"/>
                  <w:tcBorders>
                    <w:top w:val="single" w:sz="4" w:space="0" w:color="auto"/>
                    <w:left w:val="nil"/>
                    <w:bottom w:val="nil"/>
                    <w:right w:val="nil"/>
                  </w:tcBorders>
                  <w:shd w:val="clear" w:color="auto" w:fill="auto"/>
                  <w:noWrap/>
                  <w:vAlign w:val="center"/>
                  <w:hideMark/>
                </w:tcPr>
                <w:p w14:paraId="225221FE" w14:textId="77777777" w:rsidR="000F4D89" w:rsidRPr="001718DF" w:rsidRDefault="000F4D89" w:rsidP="00F97520">
                  <w:pPr>
                    <w:widowControl/>
                    <w:jc w:val="left"/>
                    <w:rPr>
                      <w:rFonts w:ascii="Times New Roman" w:eastAsia="等线" w:hAnsi="Times New Roman" w:cs="Times New Roman"/>
                      <w:kern w:val="0"/>
                      <w:sz w:val="20"/>
                      <w:szCs w:val="20"/>
                    </w:rPr>
                  </w:pPr>
                </w:p>
              </w:tc>
              <w:tc>
                <w:tcPr>
                  <w:tcW w:w="2824" w:type="dxa"/>
                  <w:gridSpan w:val="2"/>
                  <w:tcBorders>
                    <w:top w:val="single" w:sz="4" w:space="0" w:color="auto"/>
                    <w:left w:val="nil"/>
                    <w:bottom w:val="nil"/>
                    <w:right w:val="nil"/>
                  </w:tcBorders>
                  <w:shd w:val="clear" w:color="auto" w:fill="auto"/>
                  <w:noWrap/>
                  <w:vAlign w:val="center"/>
                  <w:hideMark/>
                </w:tcPr>
                <w:p w14:paraId="43EEDBCC" w14:textId="5980DFCB" w:rsidR="000F4D89" w:rsidRPr="001718DF" w:rsidRDefault="000F4D89" w:rsidP="00F97520">
                  <w:pPr>
                    <w:widowControl/>
                    <w:jc w:val="center"/>
                    <w:rPr>
                      <w:rFonts w:ascii="Times New Roman" w:eastAsia="等线" w:hAnsi="Times New Roman" w:cs="Times New Roman"/>
                      <w:b/>
                      <w:bCs/>
                      <w:kern w:val="0"/>
                      <w:sz w:val="20"/>
                      <w:szCs w:val="20"/>
                    </w:rPr>
                  </w:pPr>
                </w:p>
              </w:tc>
            </w:tr>
            <w:tr w:rsidR="000F4D89" w:rsidRPr="001718DF" w14:paraId="71A5CB7B" w14:textId="77777777" w:rsidTr="00F97520">
              <w:trPr>
                <w:trHeight w:val="285"/>
              </w:trPr>
              <w:tc>
                <w:tcPr>
                  <w:tcW w:w="3020" w:type="dxa"/>
                  <w:tcBorders>
                    <w:top w:val="nil"/>
                    <w:left w:val="nil"/>
                    <w:bottom w:val="single" w:sz="4" w:space="0" w:color="auto"/>
                    <w:right w:val="nil"/>
                  </w:tcBorders>
                  <w:shd w:val="clear" w:color="auto" w:fill="auto"/>
                  <w:noWrap/>
                  <w:vAlign w:val="center"/>
                  <w:hideMark/>
                </w:tcPr>
                <w:p w14:paraId="0122F628" w14:textId="77777777" w:rsidR="000F4D89" w:rsidRPr="001718DF" w:rsidRDefault="000F4D89" w:rsidP="00F97520">
                  <w:pPr>
                    <w:widowControl/>
                    <w:jc w:val="left"/>
                    <w:rPr>
                      <w:rFonts w:ascii="Times New Roman" w:eastAsia="等线" w:hAnsi="Times New Roman" w:cs="Times New Roman"/>
                      <w:kern w:val="0"/>
                      <w:sz w:val="20"/>
                      <w:szCs w:val="20"/>
                    </w:rPr>
                  </w:pPr>
                </w:p>
              </w:tc>
              <w:tc>
                <w:tcPr>
                  <w:tcW w:w="786" w:type="dxa"/>
                  <w:tcBorders>
                    <w:top w:val="nil"/>
                    <w:left w:val="nil"/>
                    <w:bottom w:val="single" w:sz="4" w:space="0" w:color="auto"/>
                    <w:right w:val="nil"/>
                  </w:tcBorders>
                  <w:shd w:val="clear" w:color="auto" w:fill="auto"/>
                  <w:noWrap/>
                  <w:vAlign w:val="center"/>
                  <w:hideMark/>
                </w:tcPr>
                <w:p w14:paraId="354A188D"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Number</w:t>
                  </w:r>
                </w:p>
              </w:tc>
              <w:tc>
                <w:tcPr>
                  <w:tcW w:w="2038" w:type="dxa"/>
                  <w:tcBorders>
                    <w:top w:val="nil"/>
                    <w:left w:val="nil"/>
                    <w:bottom w:val="single" w:sz="4" w:space="0" w:color="auto"/>
                    <w:right w:val="nil"/>
                  </w:tcBorders>
                  <w:shd w:val="clear" w:color="auto" w:fill="auto"/>
                  <w:noWrap/>
                  <w:vAlign w:val="center"/>
                  <w:hideMark/>
                </w:tcPr>
                <w:p w14:paraId="769C9FA7"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Percent (%)</w:t>
                  </w:r>
                </w:p>
              </w:tc>
            </w:tr>
            <w:tr w:rsidR="000F4D89" w:rsidRPr="001718DF" w14:paraId="7201DAE2" w14:textId="77777777" w:rsidTr="00F97520">
              <w:trPr>
                <w:trHeight w:val="285"/>
              </w:trPr>
              <w:tc>
                <w:tcPr>
                  <w:tcW w:w="3020" w:type="dxa"/>
                  <w:tcBorders>
                    <w:top w:val="nil"/>
                    <w:left w:val="nil"/>
                    <w:bottom w:val="nil"/>
                    <w:right w:val="nil"/>
                  </w:tcBorders>
                  <w:shd w:val="clear" w:color="auto" w:fill="auto"/>
                  <w:noWrap/>
                  <w:vAlign w:val="center"/>
                  <w:hideMark/>
                </w:tcPr>
                <w:p w14:paraId="007C0F05"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Complete and single-copy BUSCOs* (S)</w:t>
                  </w:r>
                </w:p>
              </w:tc>
              <w:tc>
                <w:tcPr>
                  <w:tcW w:w="786" w:type="dxa"/>
                  <w:tcBorders>
                    <w:top w:val="nil"/>
                    <w:left w:val="nil"/>
                    <w:bottom w:val="nil"/>
                    <w:right w:val="nil"/>
                  </w:tcBorders>
                  <w:shd w:val="clear" w:color="auto" w:fill="auto"/>
                  <w:noWrap/>
                  <w:vAlign w:val="center"/>
                  <w:hideMark/>
                </w:tcPr>
                <w:p w14:paraId="3258E47F"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1,209</w:t>
                  </w:r>
                </w:p>
              </w:tc>
              <w:tc>
                <w:tcPr>
                  <w:tcW w:w="2038" w:type="dxa"/>
                  <w:tcBorders>
                    <w:top w:val="nil"/>
                    <w:left w:val="nil"/>
                    <w:bottom w:val="nil"/>
                    <w:right w:val="nil"/>
                  </w:tcBorders>
                  <w:shd w:val="clear" w:color="auto" w:fill="auto"/>
                  <w:noWrap/>
                  <w:vAlign w:val="center"/>
                  <w:hideMark/>
                </w:tcPr>
                <w:p w14:paraId="1742A007"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 xml:space="preserve">87.9 </w:t>
                  </w:r>
                </w:p>
              </w:tc>
            </w:tr>
            <w:tr w:rsidR="000F4D89" w:rsidRPr="001718DF" w14:paraId="6137C9F3" w14:textId="77777777" w:rsidTr="00F97520">
              <w:trPr>
                <w:trHeight w:val="285"/>
              </w:trPr>
              <w:tc>
                <w:tcPr>
                  <w:tcW w:w="3020" w:type="dxa"/>
                  <w:tcBorders>
                    <w:top w:val="nil"/>
                    <w:left w:val="nil"/>
                    <w:bottom w:val="nil"/>
                    <w:right w:val="nil"/>
                  </w:tcBorders>
                  <w:shd w:val="clear" w:color="auto" w:fill="auto"/>
                  <w:noWrap/>
                  <w:vAlign w:val="center"/>
                  <w:hideMark/>
                </w:tcPr>
                <w:p w14:paraId="4C370A59"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Complete and duplicated BUSCOs (D)</w:t>
                  </w:r>
                </w:p>
              </w:tc>
              <w:tc>
                <w:tcPr>
                  <w:tcW w:w="786" w:type="dxa"/>
                  <w:tcBorders>
                    <w:top w:val="nil"/>
                    <w:left w:val="nil"/>
                    <w:bottom w:val="nil"/>
                    <w:right w:val="nil"/>
                  </w:tcBorders>
                  <w:shd w:val="clear" w:color="auto" w:fill="auto"/>
                  <w:noWrap/>
                  <w:vAlign w:val="center"/>
                  <w:hideMark/>
                </w:tcPr>
                <w:p w14:paraId="7694CC53"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97</w:t>
                  </w:r>
                </w:p>
              </w:tc>
              <w:tc>
                <w:tcPr>
                  <w:tcW w:w="2038" w:type="dxa"/>
                  <w:tcBorders>
                    <w:top w:val="nil"/>
                    <w:left w:val="nil"/>
                    <w:bottom w:val="nil"/>
                    <w:right w:val="nil"/>
                  </w:tcBorders>
                  <w:shd w:val="clear" w:color="auto" w:fill="auto"/>
                  <w:noWrap/>
                  <w:vAlign w:val="center"/>
                  <w:hideMark/>
                </w:tcPr>
                <w:p w14:paraId="456F7DBE"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 xml:space="preserve">7.1 </w:t>
                  </w:r>
                </w:p>
              </w:tc>
            </w:tr>
            <w:tr w:rsidR="000F4D89" w:rsidRPr="001718DF" w14:paraId="6BA8C27E" w14:textId="77777777" w:rsidTr="00F97520">
              <w:trPr>
                <w:trHeight w:val="285"/>
              </w:trPr>
              <w:tc>
                <w:tcPr>
                  <w:tcW w:w="3020" w:type="dxa"/>
                  <w:tcBorders>
                    <w:top w:val="nil"/>
                    <w:left w:val="nil"/>
                    <w:bottom w:val="nil"/>
                    <w:right w:val="nil"/>
                  </w:tcBorders>
                  <w:shd w:val="clear" w:color="auto" w:fill="auto"/>
                  <w:noWrap/>
                  <w:vAlign w:val="center"/>
                  <w:hideMark/>
                </w:tcPr>
                <w:p w14:paraId="344B46A5"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Fragmented BUSCOs (F)</w:t>
                  </w:r>
                </w:p>
              </w:tc>
              <w:tc>
                <w:tcPr>
                  <w:tcW w:w="786" w:type="dxa"/>
                  <w:tcBorders>
                    <w:top w:val="nil"/>
                    <w:left w:val="nil"/>
                    <w:bottom w:val="nil"/>
                    <w:right w:val="nil"/>
                  </w:tcBorders>
                  <w:shd w:val="clear" w:color="auto" w:fill="auto"/>
                  <w:noWrap/>
                  <w:vAlign w:val="center"/>
                  <w:hideMark/>
                </w:tcPr>
                <w:p w14:paraId="46E1F9D7"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21</w:t>
                  </w:r>
                </w:p>
              </w:tc>
              <w:tc>
                <w:tcPr>
                  <w:tcW w:w="2038" w:type="dxa"/>
                  <w:tcBorders>
                    <w:top w:val="nil"/>
                    <w:left w:val="nil"/>
                    <w:bottom w:val="nil"/>
                    <w:right w:val="nil"/>
                  </w:tcBorders>
                  <w:shd w:val="clear" w:color="auto" w:fill="auto"/>
                  <w:noWrap/>
                  <w:vAlign w:val="center"/>
                  <w:hideMark/>
                </w:tcPr>
                <w:p w14:paraId="663A7509"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 xml:space="preserve">1.5 </w:t>
                  </w:r>
                </w:p>
              </w:tc>
            </w:tr>
            <w:tr w:rsidR="000F4D89" w:rsidRPr="001718DF" w14:paraId="6C34F82F" w14:textId="77777777" w:rsidTr="00F97520">
              <w:trPr>
                <w:trHeight w:val="285"/>
              </w:trPr>
              <w:tc>
                <w:tcPr>
                  <w:tcW w:w="3020" w:type="dxa"/>
                  <w:tcBorders>
                    <w:top w:val="nil"/>
                    <w:left w:val="nil"/>
                    <w:bottom w:val="single" w:sz="4" w:space="0" w:color="auto"/>
                    <w:right w:val="nil"/>
                  </w:tcBorders>
                  <w:shd w:val="clear" w:color="auto" w:fill="auto"/>
                  <w:noWrap/>
                  <w:vAlign w:val="center"/>
                  <w:hideMark/>
                </w:tcPr>
                <w:p w14:paraId="443A4F03"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Missing BUSCOs (M)</w:t>
                  </w:r>
                </w:p>
              </w:tc>
              <w:tc>
                <w:tcPr>
                  <w:tcW w:w="786" w:type="dxa"/>
                  <w:tcBorders>
                    <w:top w:val="nil"/>
                    <w:left w:val="nil"/>
                    <w:bottom w:val="single" w:sz="4" w:space="0" w:color="auto"/>
                    <w:right w:val="nil"/>
                  </w:tcBorders>
                  <w:shd w:val="clear" w:color="auto" w:fill="auto"/>
                  <w:noWrap/>
                  <w:vAlign w:val="center"/>
                  <w:hideMark/>
                </w:tcPr>
                <w:p w14:paraId="0BF60E05"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48</w:t>
                  </w:r>
                </w:p>
              </w:tc>
              <w:tc>
                <w:tcPr>
                  <w:tcW w:w="2038" w:type="dxa"/>
                  <w:tcBorders>
                    <w:top w:val="nil"/>
                    <w:left w:val="nil"/>
                    <w:bottom w:val="single" w:sz="4" w:space="0" w:color="auto"/>
                    <w:right w:val="nil"/>
                  </w:tcBorders>
                  <w:shd w:val="clear" w:color="auto" w:fill="auto"/>
                  <w:noWrap/>
                  <w:vAlign w:val="center"/>
                  <w:hideMark/>
                </w:tcPr>
                <w:p w14:paraId="798486D1"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 xml:space="preserve">3.5 </w:t>
                  </w:r>
                </w:p>
              </w:tc>
            </w:tr>
          </w:tbl>
          <w:p w14:paraId="47221172" w14:textId="77777777" w:rsidR="000F4D89" w:rsidRPr="00B37997" w:rsidRDefault="000F4D89" w:rsidP="00F97520">
            <w:pPr>
              <w:rPr>
                <w:rFonts w:ascii="Times New Roman" w:hAnsi="Times New Roman" w:cs="Times New Roman"/>
                <w:bCs/>
                <w:sz w:val="24"/>
                <w:szCs w:val="24"/>
                <w:shd w:val="clear" w:color="auto" w:fill="FFFFFF"/>
              </w:rPr>
            </w:pPr>
            <w:r w:rsidRPr="00B37997">
              <w:rPr>
                <w:rFonts w:ascii="Times New Roman" w:hAnsi="Times New Roman" w:cs="Times New Roman"/>
                <w:bCs/>
                <w:sz w:val="24"/>
                <w:szCs w:val="24"/>
                <w:shd w:val="clear" w:color="auto" w:fill="FFFFFF"/>
              </w:rPr>
              <w:t>* The database was embryophyta_odb10 (Creation date:2017-12-01, number of species: 60, number of BUSCOs: 1375)</w:t>
            </w:r>
          </w:p>
          <w:p w14:paraId="27E85E9E" w14:textId="4B486A70" w:rsidR="000F4D89" w:rsidRPr="00B37997" w:rsidRDefault="000F4D89" w:rsidP="00F97520">
            <w:pPr>
              <w:widowControl/>
              <w:jc w:val="left"/>
              <w:rPr>
                <w:rFonts w:ascii="Times New Roman" w:eastAsia="等线" w:hAnsi="Times New Roman" w:cs="Times New Roman"/>
                <w:kern w:val="0"/>
                <w:sz w:val="24"/>
                <w:szCs w:val="24"/>
              </w:rPr>
            </w:pPr>
          </w:p>
        </w:tc>
        <w:tc>
          <w:tcPr>
            <w:tcW w:w="1666" w:type="dxa"/>
            <w:tcBorders>
              <w:top w:val="nil"/>
              <w:left w:val="nil"/>
              <w:bottom w:val="nil"/>
              <w:right w:val="nil"/>
            </w:tcBorders>
            <w:shd w:val="clear" w:color="auto" w:fill="auto"/>
            <w:noWrap/>
            <w:vAlign w:val="center"/>
            <w:hideMark/>
          </w:tcPr>
          <w:p w14:paraId="1882A719" w14:textId="77777777" w:rsidR="000F4D89" w:rsidRPr="00B37997" w:rsidRDefault="000F4D89" w:rsidP="00F97520">
            <w:pPr>
              <w:widowControl/>
              <w:jc w:val="left"/>
              <w:rPr>
                <w:rFonts w:ascii="Times New Roman" w:eastAsia="等线" w:hAnsi="Times New Roman" w:cs="Times New Roman"/>
                <w:b/>
                <w:bCs/>
                <w:kern w:val="0"/>
                <w:sz w:val="24"/>
                <w:szCs w:val="24"/>
              </w:rPr>
            </w:pPr>
          </w:p>
        </w:tc>
      </w:tr>
    </w:tbl>
    <w:p w14:paraId="0A2E625B" w14:textId="412F3C8F" w:rsidR="000F4D89" w:rsidRPr="00B37997" w:rsidRDefault="000F4D89" w:rsidP="00F97520">
      <w:pPr>
        <w:rPr>
          <w:rFonts w:ascii="Times New Roman" w:hAnsi="Times New Roman" w:cs="Times New Roman"/>
          <w:sz w:val="24"/>
          <w:szCs w:val="24"/>
        </w:rPr>
      </w:pPr>
    </w:p>
    <w:tbl>
      <w:tblPr>
        <w:tblW w:w="8522" w:type="dxa"/>
        <w:tblLook w:val="04A0" w:firstRow="1" w:lastRow="0" w:firstColumn="1" w:lastColumn="0" w:noHBand="0" w:noVBand="1"/>
      </w:tblPr>
      <w:tblGrid>
        <w:gridCol w:w="60"/>
        <w:gridCol w:w="2906"/>
        <w:gridCol w:w="2906"/>
        <w:gridCol w:w="1986"/>
        <w:gridCol w:w="664"/>
      </w:tblGrid>
      <w:tr w:rsidR="000F4D89" w:rsidRPr="00B37997" w14:paraId="29A7E564" w14:textId="77777777" w:rsidTr="00B37997">
        <w:trPr>
          <w:gridAfter w:val="1"/>
          <w:wAfter w:w="664" w:type="dxa"/>
          <w:trHeight w:val="285"/>
        </w:trPr>
        <w:tc>
          <w:tcPr>
            <w:tcW w:w="7858" w:type="dxa"/>
            <w:gridSpan w:val="4"/>
            <w:tcBorders>
              <w:top w:val="nil"/>
              <w:left w:val="nil"/>
              <w:bottom w:val="nil"/>
              <w:right w:val="nil"/>
            </w:tcBorders>
            <w:shd w:val="clear" w:color="auto" w:fill="auto"/>
            <w:noWrap/>
            <w:vAlign w:val="center"/>
            <w:hideMark/>
          </w:tcPr>
          <w:p w14:paraId="307FF4CE" w14:textId="77777777" w:rsidR="000F4D89" w:rsidRPr="00B37997" w:rsidRDefault="000F4D89" w:rsidP="00F97520">
            <w:pPr>
              <w:rPr>
                <w:rFonts w:ascii="Times New Roman" w:hAnsi="Times New Roman" w:cs="Times New Roman"/>
                <w:b/>
                <w:sz w:val="24"/>
                <w:szCs w:val="24"/>
              </w:rPr>
            </w:pPr>
            <w:r w:rsidRPr="00B37997">
              <w:rPr>
                <w:rFonts w:ascii="Times New Roman" w:hAnsi="Times New Roman" w:cs="Times New Roman"/>
                <w:b/>
                <w:sz w:val="24"/>
                <w:szCs w:val="24"/>
              </w:rPr>
              <w:t>Supplementary Table 6. The coefficient of consistency between the genome assembly and two published genetic maps of tea.</w:t>
            </w:r>
          </w:p>
          <w:tbl>
            <w:tblPr>
              <w:tblW w:w="6663" w:type="dxa"/>
              <w:tblLook w:val="04A0" w:firstRow="1" w:lastRow="0" w:firstColumn="1" w:lastColumn="0" w:noHBand="0" w:noVBand="1"/>
            </w:tblPr>
            <w:tblGrid>
              <w:gridCol w:w="1361"/>
              <w:gridCol w:w="2799"/>
              <w:gridCol w:w="2552"/>
            </w:tblGrid>
            <w:tr w:rsidR="000F4D89" w:rsidRPr="001718DF" w14:paraId="59FEC194" w14:textId="77777777" w:rsidTr="00F97520">
              <w:trPr>
                <w:trHeight w:val="285"/>
              </w:trPr>
              <w:tc>
                <w:tcPr>
                  <w:tcW w:w="1312" w:type="dxa"/>
                  <w:tcBorders>
                    <w:top w:val="single" w:sz="4" w:space="0" w:color="auto"/>
                    <w:left w:val="nil"/>
                    <w:bottom w:val="single" w:sz="4" w:space="0" w:color="auto"/>
                    <w:right w:val="nil"/>
                  </w:tcBorders>
                  <w:shd w:val="clear" w:color="auto" w:fill="auto"/>
                  <w:noWrap/>
                  <w:vAlign w:val="center"/>
                  <w:hideMark/>
                </w:tcPr>
                <w:p w14:paraId="37DF6212" w14:textId="77777777" w:rsidR="000F4D89" w:rsidRPr="001718DF" w:rsidRDefault="000F4D89" w:rsidP="00F97520">
                  <w:pPr>
                    <w:widowControl/>
                    <w:jc w:val="left"/>
                    <w:rPr>
                      <w:rFonts w:ascii="Times New Roman" w:eastAsia="等线" w:hAnsi="Times New Roman" w:cs="Times New Roman"/>
                      <w:b/>
                      <w:kern w:val="0"/>
                      <w:sz w:val="20"/>
                      <w:szCs w:val="20"/>
                    </w:rPr>
                  </w:pPr>
                  <w:r w:rsidRPr="001718DF">
                    <w:rPr>
                      <w:rFonts w:ascii="Times New Roman" w:eastAsia="等线" w:hAnsi="Times New Roman" w:cs="Times New Roman"/>
                      <w:b/>
                      <w:kern w:val="0"/>
                      <w:sz w:val="20"/>
                      <w:szCs w:val="20"/>
                    </w:rPr>
                    <w:t xml:space="preserve">Chromosome </w:t>
                  </w:r>
                </w:p>
              </w:tc>
              <w:tc>
                <w:tcPr>
                  <w:tcW w:w="2799" w:type="dxa"/>
                  <w:tcBorders>
                    <w:top w:val="single" w:sz="4" w:space="0" w:color="auto"/>
                    <w:left w:val="nil"/>
                    <w:bottom w:val="single" w:sz="4" w:space="0" w:color="auto"/>
                    <w:right w:val="nil"/>
                  </w:tcBorders>
                  <w:shd w:val="clear" w:color="auto" w:fill="auto"/>
                  <w:noWrap/>
                  <w:vAlign w:val="center"/>
                  <w:hideMark/>
                </w:tcPr>
                <w:p w14:paraId="0FC22136" w14:textId="6890096F" w:rsidR="000F4D89" w:rsidRPr="001718DF" w:rsidRDefault="000F4D89" w:rsidP="002C3F43">
                  <w:pPr>
                    <w:widowControl/>
                    <w:jc w:val="left"/>
                    <w:rPr>
                      <w:rFonts w:ascii="Times New Roman" w:eastAsia="等线" w:hAnsi="Times New Roman" w:cs="Times New Roman"/>
                      <w:b/>
                      <w:kern w:val="0"/>
                      <w:sz w:val="20"/>
                      <w:szCs w:val="20"/>
                    </w:rPr>
                  </w:pPr>
                  <w:r w:rsidRPr="001718DF">
                    <w:rPr>
                      <w:rFonts w:ascii="Times New Roman" w:eastAsia="等线" w:hAnsi="Times New Roman" w:cs="Times New Roman"/>
                      <w:b/>
                      <w:kern w:val="0"/>
                      <w:sz w:val="20"/>
                      <w:szCs w:val="20"/>
                    </w:rPr>
                    <w:t>Genetic map 1</w:t>
                  </w:r>
                  <w:hyperlink w:anchor="_ENREF_15" w:tooltip="Ma, 2015 #1412" w:history="1">
                    <w:r w:rsidR="002C3F43" w:rsidRPr="001718DF">
                      <w:rPr>
                        <w:rFonts w:ascii="Times New Roman" w:eastAsia="等线" w:hAnsi="Times New Roman" w:cs="Times New Roman"/>
                        <w:b/>
                        <w:kern w:val="0"/>
                        <w:sz w:val="20"/>
                        <w:szCs w:val="20"/>
                      </w:rPr>
                      <w:fldChar w:fldCharType="begin"/>
                    </w:r>
                    <w:r w:rsidR="002C3F43" w:rsidRPr="001718DF">
                      <w:rPr>
                        <w:rFonts w:ascii="Times New Roman" w:eastAsia="等线" w:hAnsi="Times New Roman" w:cs="Times New Roman"/>
                        <w:b/>
                        <w:kern w:val="0"/>
                        <w:sz w:val="20"/>
                        <w:szCs w:val="20"/>
                      </w:rPr>
                      <w:instrText xml:space="preserve"> ADDIN EN.CITE &lt;EndNote&gt;&lt;Cite&gt;&lt;Author&gt;Ma&lt;/Author&gt;&lt;Year&gt;2015&lt;/Year&gt;&lt;RecNum&gt;1412&lt;/RecNum&gt;&lt;DisplayText&gt;&lt;style face="superscript"&gt;15&lt;/style&gt;&lt;/DisplayText&gt;&lt;record&gt;&lt;rec-number&gt;1412&lt;/rec-number&gt;&lt;foreign-keys&gt;&lt;key app="EN" db-id="x2fftw2pat09fkexrxixwzsoref0ftp52evf"&gt;1412&lt;/key&gt;&lt;/foreign-keys&gt;&lt;ref-type name="Journal Article"&gt;17&lt;/ref-type&gt;&lt;contributors&gt;&lt;authors&gt;&lt;author&gt;Ma, Jian-Qiang&lt;/author&gt;&lt;author&gt;Huang, Long&lt;/author&gt;&lt;author&gt;Ma, Chun-Lei&lt;/author&gt;&lt;author&gt;Jin, Ji-Qiang&lt;/author&gt;&lt;author&gt;Li, Chun-Fang&lt;/author&gt;&lt;author&gt;Wang, Rong-Kai&lt;/author&gt;&lt;author&gt;Zheng, Hong-Kun&lt;/author&gt;&lt;author&gt;Yao, Ming-Zhe&lt;/author&gt;&lt;author&gt;Chen, Liang&lt;/author&gt;&lt;/authors&gt;&lt;/contributors&gt;&lt;titles&gt;&lt;title&gt;Large-scale SNP discovery and genotyping for constructing a high-density genetic map of tea plant using specific-locus amplified fragment sequencing (SLAF-seq)&lt;/title&gt;&lt;secondary-title&gt;PLoS One&lt;/secondary-title&gt;&lt;/titles&gt;&lt;volume&gt;10&lt;/volume&gt;&lt;number&gt;6&lt;/number&gt;&lt;dates&gt;&lt;year&gt;2015&lt;/year&gt;&lt;/dates&gt;&lt;urls&gt;&lt;/urls&gt;&lt;/record&gt;&lt;/Cite&gt;&lt;/EndNote&gt;</w:instrText>
                    </w:r>
                    <w:r w:rsidR="002C3F43" w:rsidRPr="001718DF">
                      <w:rPr>
                        <w:rFonts w:ascii="Times New Roman" w:eastAsia="等线" w:hAnsi="Times New Roman" w:cs="Times New Roman"/>
                        <w:b/>
                        <w:kern w:val="0"/>
                        <w:sz w:val="20"/>
                        <w:szCs w:val="20"/>
                      </w:rPr>
                      <w:fldChar w:fldCharType="separate"/>
                    </w:r>
                    <w:r w:rsidR="002C3F43" w:rsidRPr="001718DF">
                      <w:rPr>
                        <w:rFonts w:ascii="Times New Roman" w:eastAsia="等线" w:hAnsi="Times New Roman" w:cs="Times New Roman"/>
                        <w:b/>
                        <w:noProof/>
                        <w:kern w:val="0"/>
                        <w:sz w:val="20"/>
                        <w:szCs w:val="20"/>
                        <w:vertAlign w:val="superscript"/>
                      </w:rPr>
                      <w:t>15</w:t>
                    </w:r>
                    <w:r w:rsidR="002C3F43" w:rsidRPr="001718DF">
                      <w:rPr>
                        <w:rFonts w:ascii="Times New Roman" w:eastAsia="等线" w:hAnsi="Times New Roman" w:cs="Times New Roman"/>
                        <w:b/>
                        <w:kern w:val="0"/>
                        <w:sz w:val="20"/>
                        <w:szCs w:val="20"/>
                      </w:rPr>
                      <w:fldChar w:fldCharType="end"/>
                    </w:r>
                  </w:hyperlink>
                  <w:hyperlink w:anchor="_ENREF_65" w:tooltip="Ma, 2014 #1436" w:history="1"/>
                </w:p>
              </w:tc>
              <w:tc>
                <w:tcPr>
                  <w:tcW w:w="2552" w:type="dxa"/>
                  <w:tcBorders>
                    <w:top w:val="single" w:sz="4" w:space="0" w:color="auto"/>
                    <w:left w:val="nil"/>
                    <w:bottom w:val="single" w:sz="4" w:space="0" w:color="auto"/>
                    <w:right w:val="nil"/>
                  </w:tcBorders>
                  <w:shd w:val="clear" w:color="auto" w:fill="auto"/>
                  <w:noWrap/>
                  <w:vAlign w:val="center"/>
                  <w:hideMark/>
                </w:tcPr>
                <w:p w14:paraId="2580D1D6" w14:textId="40A6BD15" w:rsidR="000F4D89" w:rsidRPr="001718DF" w:rsidRDefault="000F4D89" w:rsidP="002C3F43">
                  <w:pPr>
                    <w:widowControl/>
                    <w:jc w:val="left"/>
                    <w:rPr>
                      <w:rFonts w:ascii="Times New Roman" w:eastAsia="等线" w:hAnsi="Times New Roman" w:cs="Times New Roman"/>
                      <w:b/>
                      <w:kern w:val="0"/>
                      <w:sz w:val="20"/>
                      <w:szCs w:val="20"/>
                    </w:rPr>
                  </w:pPr>
                  <w:r w:rsidRPr="001718DF">
                    <w:rPr>
                      <w:rFonts w:ascii="Times New Roman" w:eastAsia="等线" w:hAnsi="Times New Roman" w:cs="Times New Roman"/>
                      <w:b/>
                      <w:kern w:val="0"/>
                      <w:sz w:val="20"/>
                      <w:szCs w:val="20"/>
                    </w:rPr>
                    <w:t>Genetic map 2</w:t>
                  </w:r>
                  <w:hyperlink w:anchor="_ENREF_16" w:tooltip="Xu, 2018 #1413" w:history="1">
                    <w:r w:rsidR="002C3F43" w:rsidRPr="001718DF">
                      <w:rPr>
                        <w:rFonts w:ascii="Times New Roman" w:eastAsia="等线" w:hAnsi="Times New Roman" w:cs="Times New Roman"/>
                        <w:b/>
                        <w:kern w:val="0"/>
                        <w:sz w:val="20"/>
                        <w:szCs w:val="20"/>
                      </w:rPr>
                      <w:fldChar w:fldCharType="begin"/>
                    </w:r>
                    <w:r w:rsidR="002C3F43" w:rsidRPr="001718DF">
                      <w:rPr>
                        <w:rFonts w:ascii="Times New Roman" w:eastAsia="等线" w:hAnsi="Times New Roman" w:cs="Times New Roman"/>
                        <w:b/>
                        <w:kern w:val="0"/>
                        <w:sz w:val="20"/>
                        <w:szCs w:val="20"/>
                      </w:rPr>
                      <w:instrText xml:space="preserve"> ADDIN EN.CITE &lt;EndNote&gt;&lt;Cite&gt;&lt;Author&gt;Xu&lt;/Author&gt;&lt;Year&gt;2018&lt;/Year&gt;&lt;RecNum&gt;1413&lt;/RecNum&gt;&lt;DisplayText&gt;&lt;style face="superscript"&gt;16&lt;/style&gt;&lt;/DisplayText&gt;&lt;record&gt;&lt;rec-number&gt;1413&lt;/rec-number&gt;&lt;foreign-keys&gt;&lt;key app="EN" db-id="x2fftw2pat09fkexrxixwzsoref0ftp52evf"&gt;1413&lt;/key&gt;&lt;/foreign-keys&gt;&lt;ref-type name="Journal Article"&gt;17&lt;/ref-type&gt;&lt;contributors&gt;&lt;authors&gt;&lt;author&gt;Xu, Li-Yi&lt;/author&gt;&lt;author&gt;Wang, Li-Yuan&lt;/author&gt;&lt;author&gt;Wei, Kang&lt;/author&gt;&lt;author&gt;Tan, Li-Qiang&lt;/author&gt;&lt;author&gt;Su, Jing-Jing&lt;/author&gt;&lt;author&gt;Cheng, Hao&lt;/author&gt;&lt;/authors&gt;&lt;/contributors&gt;&lt;titles&gt;&lt;title&gt;High-density SNP linkage map construction and QTL mapping for flavonoid-related traits in a tea plant (Camellia sinensis) using 2b-RAD sequencing&lt;/title&gt;&lt;secondary-title&gt;BMC genomics&lt;/secondary-title&gt;&lt;/titles&gt;&lt;pages&gt;955&lt;/pages&gt;&lt;volume&gt;19&lt;/volume&gt;&lt;number&gt;1&lt;/number&gt;&lt;dates&gt;&lt;year&gt;2018&lt;/year&gt;&lt;/dates&gt;&lt;isbn&gt;1471-2164&lt;/isbn&gt;&lt;urls&gt;&lt;/urls&gt;&lt;/record&gt;&lt;/Cite&gt;&lt;/EndNote&gt;</w:instrText>
                    </w:r>
                    <w:r w:rsidR="002C3F43" w:rsidRPr="001718DF">
                      <w:rPr>
                        <w:rFonts w:ascii="Times New Roman" w:eastAsia="等线" w:hAnsi="Times New Roman" w:cs="Times New Roman"/>
                        <w:b/>
                        <w:kern w:val="0"/>
                        <w:sz w:val="20"/>
                        <w:szCs w:val="20"/>
                      </w:rPr>
                      <w:fldChar w:fldCharType="separate"/>
                    </w:r>
                    <w:r w:rsidR="002C3F43" w:rsidRPr="001718DF">
                      <w:rPr>
                        <w:rFonts w:ascii="Times New Roman" w:eastAsia="等线" w:hAnsi="Times New Roman" w:cs="Times New Roman"/>
                        <w:b/>
                        <w:noProof/>
                        <w:kern w:val="0"/>
                        <w:sz w:val="20"/>
                        <w:szCs w:val="20"/>
                        <w:vertAlign w:val="superscript"/>
                      </w:rPr>
                      <w:t>16</w:t>
                    </w:r>
                    <w:r w:rsidR="002C3F43" w:rsidRPr="001718DF">
                      <w:rPr>
                        <w:rFonts w:ascii="Times New Roman" w:eastAsia="等线" w:hAnsi="Times New Roman" w:cs="Times New Roman"/>
                        <w:b/>
                        <w:kern w:val="0"/>
                        <w:sz w:val="20"/>
                        <w:szCs w:val="20"/>
                      </w:rPr>
                      <w:fldChar w:fldCharType="end"/>
                    </w:r>
                  </w:hyperlink>
                  <w:hyperlink w:anchor="_ENREF_15" w:tooltip="Ma, 2015 #1412" w:history="1"/>
                </w:p>
              </w:tc>
            </w:tr>
            <w:tr w:rsidR="000F4D89" w:rsidRPr="001718DF" w14:paraId="04C4CD11" w14:textId="77777777" w:rsidTr="00F97520">
              <w:trPr>
                <w:trHeight w:val="285"/>
              </w:trPr>
              <w:tc>
                <w:tcPr>
                  <w:tcW w:w="1312" w:type="dxa"/>
                  <w:tcBorders>
                    <w:top w:val="nil"/>
                    <w:left w:val="nil"/>
                    <w:bottom w:val="nil"/>
                    <w:right w:val="nil"/>
                  </w:tcBorders>
                  <w:shd w:val="clear" w:color="auto" w:fill="auto"/>
                  <w:noWrap/>
                  <w:vAlign w:val="center"/>
                  <w:hideMark/>
                </w:tcPr>
                <w:p w14:paraId="1D552582"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chr1</w:t>
                  </w:r>
                </w:p>
              </w:tc>
              <w:tc>
                <w:tcPr>
                  <w:tcW w:w="2799" w:type="dxa"/>
                  <w:tcBorders>
                    <w:top w:val="nil"/>
                    <w:left w:val="nil"/>
                    <w:bottom w:val="nil"/>
                    <w:right w:val="nil"/>
                  </w:tcBorders>
                  <w:shd w:val="clear" w:color="auto" w:fill="auto"/>
                  <w:noWrap/>
                  <w:vAlign w:val="center"/>
                  <w:hideMark/>
                </w:tcPr>
                <w:p w14:paraId="668C9E6D"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0.824</w:t>
                  </w:r>
                </w:p>
              </w:tc>
              <w:tc>
                <w:tcPr>
                  <w:tcW w:w="2552" w:type="dxa"/>
                  <w:tcBorders>
                    <w:top w:val="nil"/>
                    <w:left w:val="nil"/>
                    <w:bottom w:val="nil"/>
                    <w:right w:val="nil"/>
                  </w:tcBorders>
                  <w:shd w:val="clear" w:color="auto" w:fill="auto"/>
                  <w:noWrap/>
                  <w:vAlign w:val="center"/>
                  <w:hideMark/>
                </w:tcPr>
                <w:p w14:paraId="3BA6B043"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0.909</w:t>
                  </w:r>
                </w:p>
              </w:tc>
            </w:tr>
            <w:tr w:rsidR="000F4D89" w:rsidRPr="001718DF" w14:paraId="2D741E33" w14:textId="77777777" w:rsidTr="00F97520">
              <w:trPr>
                <w:trHeight w:val="285"/>
              </w:trPr>
              <w:tc>
                <w:tcPr>
                  <w:tcW w:w="1312" w:type="dxa"/>
                  <w:tcBorders>
                    <w:top w:val="nil"/>
                    <w:left w:val="nil"/>
                    <w:bottom w:val="nil"/>
                    <w:right w:val="nil"/>
                  </w:tcBorders>
                  <w:shd w:val="clear" w:color="auto" w:fill="auto"/>
                  <w:noWrap/>
                  <w:vAlign w:val="center"/>
                  <w:hideMark/>
                </w:tcPr>
                <w:p w14:paraId="0CFBA6AC"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chr2</w:t>
                  </w:r>
                </w:p>
              </w:tc>
              <w:tc>
                <w:tcPr>
                  <w:tcW w:w="2799" w:type="dxa"/>
                  <w:tcBorders>
                    <w:top w:val="nil"/>
                    <w:left w:val="nil"/>
                    <w:bottom w:val="nil"/>
                    <w:right w:val="nil"/>
                  </w:tcBorders>
                  <w:shd w:val="clear" w:color="auto" w:fill="auto"/>
                  <w:noWrap/>
                  <w:vAlign w:val="center"/>
                  <w:hideMark/>
                </w:tcPr>
                <w:p w14:paraId="2D35CF61"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0.988</w:t>
                  </w:r>
                </w:p>
              </w:tc>
              <w:tc>
                <w:tcPr>
                  <w:tcW w:w="2552" w:type="dxa"/>
                  <w:tcBorders>
                    <w:top w:val="nil"/>
                    <w:left w:val="nil"/>
                    <w:bottom w:val="nil"/>
                    <w:right w:val="nil"/>
                  </w:tcBorders>
                  <w:shd w:val="clear" w:color="auto" w:fill="auto"/>
                  <w:noWrap/>
                  <w:vAlign w:val="center"/>
                  <w:hideMark/>
                </w:tcPr>
                <w:p w14:paraId="04618D3D"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0.927</w:t>
                  </w:r>
                </w:p>
              </w:tc>
            </w:tr>
            <w:tr w:rsidR="000F4D89" w:rsidRPr="001718DF" w14:paraId="4C5FBE8F" w14:textId="77777777" w:rsidTr="00F97520">
              <w:trPr>
                <w:trHeight w:val="285"/>
              </w:trPr>
              <w:tc>
                <w:tcPr>
                  <w:tcW w:w="1312" w:type="dxa"/>
                  <w:tcBorders>
                    <w:top w:val="nil"/>
                    <w:left w:val="nil"/>
                    <w:bottom w:val="nil"/>
                    <w:right w:val="nil"/>
                  </w:tcBorders>
                  <w:shd w:val="clear" w:color="auto" w:fill="auto"/>
                  <w:noWrap/>
                  <w:vAlign w:val="center"/>
                  <w:hideMark/>
                </w:tcPr>
                <w:p w14:paraId="5AB7577A"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chr3</w:t>
                  </w:r>
                </w:p>
              </w:tc>
              <w:tc>
                <w:tcPr>
                  <w:tcW w:w="2799" w:type="dxa"/>
                  <w:tcBorders>
                    <w:top w:val="nil"/>
                    <w:left w:val="nil"/>
                    <w:bottom w:val="nil"/>
                    <w:right w:val="nil"/>
                  </w:tcBorders>
                  <w:shd w:val="clear" w:color="auto" w:fill="auto"/>
                  <w:noWrap/>
                  <w:vAlign w:val="center"/>
                  <w:hideMark/>
                </w:tcPr>
                <w:p w14:paraId="46A3D210"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0.96</w:t>
                  </w:r>
                </w:p>
              </w:tc>
              <w:tc>
                <w:tcPr>
                  <w:tcW w:w="2552" w:type="dxa"/>
                  <w:tcBorders>
                    <w:top w:val="nil"/>
                    <w:left w:val="nil"/>
                    <w:bottom w:val="nil"/>
                    <w:right w:val="nil"/>
                  </w:tcBorders>
                  <w:shd w:val="clear" w:color="auto" w:fill="auto"/>
                  <w:noWrap/>
                  <w:vAlign w:val="center"/>
                  <w:hideMark/>
                </w:tcPr>
                <w:p w14:paraId="15BE9B7D"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0.993</w:t>
                  </w:r>
                </w:p>
              </w:tc>
            </w:tr>
            <w:tr w:rsidR="000F4D89" w:rsidRPr="001718DF" w14:paraId="316C3C6B" w14:textId="77777777" w:rsidTr="00F97520">
              <w:trPr>
                <w:trHeight w:val="285"/>
              </w:trPr>
              <w:tc>
                <w:tcPr>
                  <w:tcW w:w="1312" w:type="dxa"/>
                  <w:tcBorders>
                    <w:top w:val="nil"/>
                    <w:left w:val="nil"/>
                    <w:bottom w:val="nil"/>
                    <w:right w:val="nil"/>
                  </w:tcBorders>
                  <w:shd w:val="clear" w:color="auto" w:fill="auto"/>
                  <w:noWrap/>
                  <w:vAlign w:val="center"/>
                  <w:hideMark/>
                </w:tcPr>
                <w:p w14:paraId="101E5DFA"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chr4</w:t>
                  </w:r>
                </w:p>
              </w:tc>
              <w:tc>
                <w:tcPr>
                  <w:tcW w:w="2799" w:type="dxa"/>
                  <w:tcBorders>
                    <w:top w:val="nil"/>
                    <w:left w:val="nil"/>
                    <w:bottom w:val="nil"/>
                    <w:right w:val="nil"/>
                  </w:tcBorders>
                  <w:shd w:val="clear" w:color="auto" w:fill="auto"/>
                  <w:noWrap/>
                  <w:vAlign w:val="center"/>
                  <w:hideMark/>
                </w:tcPr>
                <w:p w14:paraId="7807F41E"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0.958</w:t>
                  </w:r>
                </w:p>
              </w:tc>
              <w:tc>
                <w:tcPr>
                  <w:tcW w:w="2552" w:type="dxa"/>
                  <w:tcBorders>
                    <w:top w:val="nil"/>
                    <w:left w:val="nil"/>
                    <w:bottom w:val="nil"/>
                    <w:right w:val="nil"/>
                  </w:tcBorders>
                  <w:shd w:val="clear" w:color="auto" w:fill="auto"/>
                  <w:noWrap/>
                  <w:vAlign w:val="center"/>
                  <w:hideMark/>
                </w:tcPr>
                <w:p w14:paraId="642D1ADB"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0.882</w:t>
                  </w:r>
                </w:p>
              </w:tc>
            </w:tr>
            <w:tr w:rsidR="000F4D89" w:rsidRPr="001718DF" w14:paraId="2148A3BD" w14:textId="77777777" w:rsidTr="00F97520">
              <w:trPr>
                <w:trHeight w:val="285"/>
              </w:trPr>
              <w:tc>
                <w:tcPr>
                  <w:tcW w:w="1312" w:type="dxa"/>
                  <w:tcBorders>
                    <w:top w:val="nil"/>
                    <w:left w:val="nil"/>
                    <w:bottom w:val="nil"/>
                    <w:right w:val="nil"/>
                  </w:tcBorders>
                  <w:shd w:val="clear" w:color="auto" w:fill="auto"/>
                  <w:noWrap/>
                  <w:vAlign w:val="center"/>
                  <w:hideMark/>
                </w:tcPr>
                <w:p w14:paraId="2056AE30"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chr5</w:t>
                  </w:r>
                </w:p>
              </w:tc>
              <w:tc>
                <w:tcPr>
                  <w:tcW w:w="2799" w:type="dxa"/>
                  <w:tcBorders>
                    <w:top w:val="nil"/>
                    <w:left w:val="nil"/>
                    <w:bottom w:val="nil"/>
                    <w:right w:val="nil"/>
                  </w:tcBorders>
                  <w:shd w:val="clear" w:color="auto" w:fill="auto"/>
                  <w:noWrap/>
                  <w:vAlign w:val="center"/>
                  <w:hideMark/>
                </w:tcPr>
                <w:p w14:paraId="38652EB2"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0.895</w:t>
                  </w:r>
                </w:p>
              </w:tc>
              <w:tc>
                <w:tcPr>
                  <w:tcW w:w="2552" w:type="dxa"/>
                  <w:tcBorders>
                    <w:top w:val="nil"/>
                    <w:left w:val="nil"/>
                    <w:bottom w:val="nil"/>
                    <w:right w:val="nil"/>
                  </w:tcBorders>
                  <w:shd w:val="clear" w:color="auto" w:fill="auto"/>
                  <w:noWrap/>
                  <w:vAlign w:val="center"/>
                  <w:hideMark/>
                </w:tcPr>
                <w:p w14:paraId="1CBD328A"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0.98</w:t>
                  </w:r>
                </w:p>
              </w:tc>
            </w:tr>
            <w:tr w:rsidR="000F4D89" w:rsidRPr="001718DF" w14:paraId="348BD1D2" w14:textId="77777777" w:rsidTr="00F97520">
              <w:trPr>
                <w:trHeight w:val="285"/>
              </w:trPr>
              <w:tc>
                <w:tcPr>
                  <w:tcW w:w="1312" w:type="dxa"/>
                  <w:tcBorders>
                    <w:top w:val="nil"/>
                    <w:left w:val="nil"/>
                    <w:bottom w:val="nil"/>
                    <w:right w:val="nil"/>
                  </w:tcBorders>
                  <w:shd w:val="clear" w:color="auto" w:fill="auto"/>
                  <w:noWrap/>
                  <w:vAlign w:val="center"/>
                  <w:hideMark/>
                </w:tcPr>
                <w:p w14:paraId="7ABE47B3"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chr6</w:t>
                  </w:r>
                </w:p>
              </w:tc>
              <w:tc>
                <w:tcPr>
                  <w:tcW w:w="2799" w:type="dxa"/>
                  <w:tcBorders>
                    <w:top w:val="nil"/>
                    <w:left w:val="nil"/>
                    <w:bottom w:val="nil"/>
                    <w:right w:val="nil"/>
                  </w:tcBorders>
                  <w:shd w:val="clear" w:color="auto" w:fill="auto"/>
                  <w:noWrap/>
                  <w:vAlign w:val="center"/>
                  <w:hideMark/>
                </w:tcPr>
                <w:p w14:paraId="70D18726"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0.883</w:t>
                  </w:r>
                </w:p>
              </w:tc>
              <w:tc>
                <w:tcPr>
                  <w:tcW w:w="2552" w:type="dxa"/>
                  <w:tcBorders>
                    <w:top w:val="nil"/>
                    <w:left w:val="nil"/>
                    <w:bottom w:val="nil"/>
                    <w:right w:val="nil"/>
                  </w:tcBorders>
                  <w:shd w:val="clear" w:color="auto" w:fill="auto"/>
                  <w:noWrap/>
                  <w:vAlign w:val="center"/>
                  <w:hideMark/>
                </w:tcPr>
                <w:p w14:paraId="313AB704"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0.987</w:t>
                  </w:r>
                </w:p>
              </w:tc>
            </w:tr>
            <w:tr w:rsidR="000F4D89" w:rsidRPr="001718DF" w14:paraId="739536A7" w14:textId="77777777" w:rsidTr="00F97520">
              <w:trPr>
                <w:trHeight w:val="285"/>
              </w:trPr>
              <w:tc>
                <w:tcPr>
                  <w:tcW w:w="1312" w:type="dxa"/>
                  <w:tcBorders>
                    <w:top w:val="nil"/>
                    <w:left w:val="nil"/>
                    <w:bottom w:val="nil"/>
                    <w:right w:val="nil"/>
                  </w:tcBorders>
                  <w:shd w:val="clear" w:color="auto" w:fill="auto"/>
                  <w:noWrap/>
                  <w:vAlign w:val="center"/>
                  <w:hideMark/>
                </w:tcPr>
                <w:p w14:paraId="72FD360F"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chr7</w:t>
                  </w:r>
                </w:p>
              </w:tc>
              <w:tc>
                <w:tcPr>
                  <w:tcW w:w="2799" w:type="dxa"/>
                  <w:tcBorders>
                    <w:top w:val="nil"/>
                    <w:left w:val="nil"/>
                    <w:bottom w:val="nil"/>
                    <w:right w:val="nil"/>
                  </w:tcBorders>
                  <w:shd w:val="clear" w:color="auto" w:fill="auto"/>
                  <w:noWrap/>
                  <w:vAlign w:val="center"/>
                  <w:hideMark/>
                </w:tcPr>
                <w:p w14:paraId="770FD64E"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0.974</w:t>
                  </w:r>
                </w:p>
              </w:tc>
              <w:tc>
                <w:tcPr>
                  <w:tcW w:w="2552" w:type="dxa"/>
                  <w:tcBorders>
                    <w:top w:val="nil"/>
                    <w:left w:val="nil"/>
                    <w:bottom w:val="nil"/>
                    <w:right w:val="nil"/>
                  </w:tcBorders>
                  <w:shd w:val="clear" w:color="auto" w:fill="auto"/>
                  <w:noWrap/>
                  <w:vAlign w:val="center"/>
                  <w:hideMark/>
                </w:tcPr>
                <w:p w14:paraId="359D6E17"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0.966</w:t>
                  </w:r>
                </w:p>
              </w:tc>
            </w:tr>
            <w:tr w:rsidR="000F4D89" w:rsidRPr="001718DF" w14:paraId="1D4FE8B2" w14:textId="77777777" w:rsidTr="00F97520">
              <w:trPr>
                <w:trHeight w:val="285"/>
              </w:trPr>
              <w:tc>
                <w:tcPr>
                  <w:tcW w:w="1312" w:type="dxa"/>
                  <w:tcBorders>
                    <w:top w:val="nil"/>
                    <w:left w:val="nil"/>
                    <w:bottom w:val="nil"/>
                    <w:right w:val="nil"/>
                  </w:tcBorders>
                  <w:shd w:val="clear" w:color="auto" w:fill="auto"/>
                  <w:noWrap/>
                  <w:vAlign w:val="center"/>
                  <w:hideMark/>
                </w:tcPr>
                <w:p w14:paraId="3E5E9DC1"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chr8</w:t>
                  </w:r>
                </w:p>
              </w:tc>
              <w:tc>
                <w:tcPr>
                  <w:tcW w:w="2799" w:type="dxa"/>
                  <w:tcBorders>
                    <w:top w:val="nil"/>
                    <w:left w:val="nil"/>
                    <w:bottom w:val="nil"/>
                    <w:right w:val="nil"/>
                  </w:tcBorders>
                  <w:shd w:val="clear" w:color="auto" w:fill="auto"/>
                  <w:noWrap/>
                  <w:vAlign w:val="center"/>
                  <w:hideMark/>
                </w:tcPr>
                <w:p w14:paraId="4ED6BCF8"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0.988</w:t>
                  </w:r>
                </w:p>
              </w:tc>
              <w:tc>
                <w:tcPr>
                  <w:tcW w:w="2552" w:type="dxa"/>
                  <w:tcBorders>
                    <w:top w:val="nil"/>
                    <w:left w:val="nil"/>
                    <w:bottom w:val="nil"/>
                    <w:right w:val="nil"/>
                  </w:tcBorders>
                  <w:shd w:val="clear" w:color="auto" w:fill="auto"/>
                  <w:noWrap/>
                  <w:vAlign w:val="center"/>
                  <w:hideMark/>
                </w:tcPr>
                <w:p w14:paraId="1F1C575A"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0.983</w:t>
                  </w:r>
                </w:p>
              </w:tc>
            </w:tr>
            <w:tr w:rsidR="000F4D89" w:rsidRPr="001718DF" w14:paraId="78435927" w14:textId="77777777" w:rsidTr="00F97520">
              <w:trPr>
                <w:trHeight w:val="285"/>
              </w:trPr>
              <w:tc>
                <w:tcPr>
                  <w:tcW w:w="1312" w:type="dxa"/>
                  <w:tcBorders>
                    <w:top w:val="nil"/>
                    <w:left w:val="nil"/>
                    <w:bottom w:val="nil"/>
                    <w:right w:val="nil"/>
                  </w:tcBorders>
                  <w:shd w:val="clear" w:color="auto" w:fill="auto"/>
                  <w:noWrap/>
                  <w:vAlign w:val="center"/>
                  <w:hideMark/>
                </w:tcPr>
                <w:p w14:paraId="1D9EB5B4"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chr9</w:t>
                  </w:r>
                </w:p>
              </w:tc>
              <w:tc>
                <w:tcPr>
                  <w:tcW w:w="2799" w:type="dxa"/>
                  <w:tcBorders>
                    <w:top w:val="nil"/>
                    <w:left w:val="nil"/>
                    <w:bottom w:val="nil"/>
                    <w:right w:val="nil"/>
                  </w:tcBorders>
                  <w:shd w:val="clear" w:color="auto" w:fill="auto"/>
                  <w:noWrap/>
                  <w:vAlign w:val="center"/>
                  <w:hideMark/>
                </w:tcPr>
                <w:p w14:paraId="6CAD8757"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0.971</w:t>
                  </w:r>
                </w:p>
              </w:tc>
              <w:tc>
                <w:tcPr>
                  <w:tcW w:w="2552" w:type="dxa"/>
                  <w:tcBorders>
                    <w:top w:val="nil"/>
                    <w:left w:val="nil"/>
                    <w:bottom w:val="nil"/>
                    <w:right w:val="nil"/>
                  </w:tcBorders>
                  <w:shd w:val="clear" w:color="auto" w:fill="auto"/>
                  <w:noWrap/>
                  <w:vAlign w:val="center"/>
                  <w:hideMark/>
                </w:tcPr>
                <w:p w14:paraId="582E0359"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0.939</w:t>
                  </w:r>
                </w:p>
              </w:tc>
            </w:tr>
            <w:tr w:rsidR="000F4D89" w:rsidRPr="001718DF" w14:paraId="0FBAD9F7" w14:textId="77777777" w:rsidTr="00F97520">
              <w:trPr>
                <w:trHeight w:val="285"/>
              </w:trPr>
              <w:tc>
                <w:tcPr>
                  <w:tcW w:w="1312" w:type="dxa"/>
                  <w:tcBorders>
                    <w:top w:val="nil"/>
                    <w:left w:val="nil"/>
                    <w:bottom w:val="nil"/>
                    <w:right w:val="nil"/>
                  </w:tcBorders>
                  <w:shd w:val="clear" w:color="auto" w:fill="auto"/>
                  <w:noWrap/>
                  <w:vAlign w:val="center"/>
                  <w:hideMark/>
                </w:tcPr>
                <w:p w14:paraId="4AC0159E"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chr10</w:t>
                  </w:r>
                </w:p>
              </w:tc>
              <w:tc>
                <w:tcPr>
                  <w:tcW w:w="2799" w:type="dxa"/>
                  <w:tcBorders>
                    <w:top w:val="nil"/>
                    <w:left w:val="nil"/>
                    <w:bottom w:val="nil"/>
                    <w:right w:val="nil"/>
                  </w:tcBorders>
                  <w:shd w:val="clear" w:color="auto" w:fill="auto"/>
                  <w:noWrap/>
                  <w:vAlign w:val="center"/>
                  <w:hideMark/>
                </w:tcPr>
                <w:p w14:paraId="460A3054"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0.977</w:t>
                  </w:r>
                </w:p>
              </w:tc>
              <w:tc>
                <w:tcPr>
                  <w:tcW w:w="2552" w:type="dxa"/>
                  <w:tcBorders>
                    <w:top w:val="nil"/>
                    <w:left w:val="nil"/>
                    <w:bottom w:val="nil"/>
                    <w:right w:val="nil"/>
                  </w:tcBorders>
                  <w:shd w:val="clear" w:color="auto" w:fill="auto"/>
                  <w:noWrap/>
                  <w:vAlign w:val="center"/>
                  <w:hideMark/>
                </w:tcPr>
                <w:p w14:paraId="0FECEFDE"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0.983</w:t>
                  </w:r>
                </w:p>
              </w:tc>
            </w:tr>
            <w:tr w:rsidR="000F4D89" w:rsidRPr="001718DF" w14:paraId="33F496E3" w14:textId="77777777" w:rsidTr="00F97520">
              <w:trPr>
                <w:trHeight w:val="285"/>
              </w:trPr>
              <w:tc>
                <w:tcPr>
                  <w:tcW w:w="1312" w:type="dxa"/>
                  <w:tcBorders>
                    <w:top w:val="nil"/>
                    <w:left w:val="nil"/>
                    <w:bottom w:val="nil"/>
                    <w:right w:val="nil"/>
                  </w:tcBorders>
                  <w:shd w:val="clear" w:color="auto" w:fill="auto"/>
                  <w:noWrap/>
                  <w:vAlign w:val="center"/>
                  <w:hideMark/>
                </w:tcPr>
                <w:p w14:paraId="0E4882B2"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chr11</w:t>
                  </w:r>
                </w:p>
              </w:tc>
              <w:tc>
                <w:tcPr>
                  <w:tcW w:w="2799" w:type="dxa"/>
                  <w:tcBorders>
                    <w:top w:val="nil"/>
                    <w:left w:val="nil"/>
                    <w:bottom w:val="nil"/>
                    <w:right w:val="nil"/>
                  </w:tcBorders>
                  <w:shd w:val="clear" w:color="auto" w:fill="auto"/>
                  <w:noWrap/>
                  <w:vAlign w:val="center"/>
                  <w:hideMark/>
                </w:tcPr>
                <w:p w14:paraId="0ECA8F5A"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0.971</w:t>
                  </w:r>
                </w:p>
              </w:tc>
              <w:tc>
                <w:tcPr>
                  <w:tcW w:w="2552" w:type="dxa"/>
                  <w:tcBorders>
                    <w:top w:val="nil"/>
                    <w:left w:val="nil"/>
                    <w:bottom w:val="nil"/>
                    <w:right w:val="nil"/>
                  </w:tcBorders>
                  <w:shd w:val="clear" w:color="auto" w:fill="auto"/>
                  <w:noWrap/>
                  <w:vAlign w:val="center"/>
                  <w:hideMark/>
                </w:tcPr>
                <w:p w14:paraId="0BEA3B60"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0.995</w:t>
                  </w:r>
                </w:p>
              </w:tc>
            </w:tr>
            <w:tr w:rsidR="000F4D89" w:rsidRPr="001718DF" w14:paraId="43E13F85" w14:textId="77777777" w:rsidTr="00F97520">
              <w:trPr>
                <w:trHeight w:val="285"/>
              </w:trPr>
              <w:tc>
                <w:tcPr>
                  <w:tcW w:w="1312" w:type="dxa"/>
                  <w:tcBorders>
                    <w:top w:val="nil"/>
                    <w:left w:val="nil"/>
                    <w:bottom w:val="nil"/>
                    <w:right w:val="nil"/>
                  </w:tcBorders>
                  <w:shd w:val="clear" w:color="auto" w:fill="auto"/>
                  <w:noWrap/>
                  <w:vAlign w:val="center"/>
                  <w:hideMark/>
                </w:tcPr>
                <w:p w14:paraId="494D411B"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chr12</w:t>
                  </w:r>
                </w:p>
              </w:tc>
              <w:tc>
                <w:tcPr>
                  <w:tcW w:w="2799" w:type="dxa"/>
                  <w:tcBorders>
                    <w:top w:val="nil"/>
                    <w:left w:val="nil"/>
                    <w:bottom w:val="nil"/>
                    <w:right w:val="nil"/>
                  </w:tcBorders>
                  <w:shd w:val="clear" w:color="auto" w:fill="auto"/>
                  <w:noWrap/>
                  <w:vAlign w:val="center"/>
                  <w:hideMark/>
                </w:tcPr>
                <w:p w14:paraId="33C77CF4"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0.975</w:t>
                  </w:r>
                </w:p>
              </w:tc>
              <w:tc>
                <w:tcPr>
                  <w:tcW w:w="2552" w:type="dxa"/>
                  <w:tcBorders>
                    <w:top w:val="nil"/>
                    <w:left w:val="nil"/>
                    <w:bottom w:val="nil"/>
                    <w:right w:val="nil"/>
                  </w:tcBorders>
                  <w:shd w:val="clear" w:color="auto" w:fill="auto"/>
                  <w:noWrap/>
                  <w:vAlign w:val="center"/>
                  <w:hideMark/>
                </w:tcPr>
                <w:p w14:paraId="071175CF"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0.978</w:t>
                  </w:r>
                </w:p>
              </w:tc>
            </w:tr>
            <w:tr w:rsidR="000F4D89" w:rsidRPr="001718DF" w14:paraId="728A9EDD" w14:textId="77777777" w:rsidTr="00F97520">
              <w:trPr>
                <w:trHeight w:val="285"/>
              </w:trPr>
              <w:tc>
                <w:tcPr>
                  <w:tcW w:w="1312" w:type="dxa"/>
                  <w:tcBorders>
                    <w:top w:val="nil"/>
                    <w:left w:val="nil"/>
                    <w:bottom w:val="nil"/>
                    <w:right w:val="nil"/>
                  </w:tcBorders>
                  <w:shd w:val="clear" w:color="auto" w:fill="auto"/>
                  <w:noWrap/>
                  <w:vAlign w:val="center"/>
                  <w:hideMark/>
                </w:tcPr>
                <w:p w14:paraId="334EA96F"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chr13</w:t>
                  </w:r>
                </w:p>
              </w:tc>
              <w:tc>
                <w:tcPr>
                  <w:tcW w:w="2799" w:type="dxa"/>
                  <w:tcBorders>
                    <w:top w:val="nil"/>
                    <w:left w:val="nil"/>
                    <w:bottom w:val="nil"/>
                    <w:right w:val="nil"/>
                  </w:tcBorders>
                  <w:shd w:val="clear" w:color="auto" w:fill="auto"/>
                  <w:noWrap/>
                  <w:vAlign w:val="center"/>
                  <w:hideMark/>
                </w:tcPr>
                <w:p w14:paraId="6BC6D22D"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0.974</w:t>
                  </w:r>
                </w:p>
              </w:tc>
              <w:tc>
                <w:tcPr>
                  <w:tcW w:w="2552" w:type="dxa"/>
                  <w:tcBorders>
                    <w:top w:val="nil"/>
                    <w:left w:val="nil"/>
                    <w:bottom w:val="nil"/>
                    <w:right w:val="nil"/>
                  </w:tcBorders>
                  <w:shd w:val="clear" w:color="auto" w:fill="auto"/>
                  <w:noWrap/>
                  <w:vAlign w:val="center"/>
                  <w:hideMark/>
                </w:tcPr>
                <w:p w14:paraId="4579F3CB"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0.989</w:t>
                  </w:r>
                </w:p>
              </w:tc>
            </w:tr>
            <w:tr w:rsidR="000F4D89" w:rsidRPr="001718DF" w14:paraId="7D9B891F" w14:textId="77777777" w:rsidTr="00F97520">
              <w:trPr>
                <w:trHeight w:val="285"/>
              </w:trPr>
              <w:tc>
                <w:tcPr>
                  <w:tcW w:w="1312" w:type="dxa"/>
                  <w:tcBorders>
                    <w:top w:val="nil"/>
                    <w:left w:val="nil"/>
                    <w:bottom w:val="nil"/>
                    <w:right w:val="nil"/>
                  </w:tcBorders>
                  <w:shd w:val="clear" w:color="auto" w:fill="auto"/>
                  <w:noWrap/>
                  <w:vAlign w:val="center"/>
                  <w:hideMark/>
                </w:tcPr>
                <w:p w14:paraId="4AFD889C"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chr14</w:t>
                  </w:r>
                </w:p>
              </w:tc>
              <w:tc>
                <w:tcPr>
                  <w:tcW w:w="2799" w:type="dxa"/>
                  <w:tcBorders>
                    <w:top w:val="nil"/>
                    <w:left w:val="nil"/>
                    <w:bottom w:val="nil"/>
                    <w:right w:val="nil"/>
                  </w:tcBorders>
                  <w:shd w:val="clear" w:color="auto" w:fill="auto"/>
                  <w:noWrap/>
                  <w:vAlign w:val="center"/>
                  <w:hideMark/>
                </w:tcPr>
                <w:p w14:paraId="7B6E9A1E"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0.987</w:t>
                  </w:r>
                </w:p>
              </w:tc>
              <w:tc>
                <w:tcPr>
                  <w:tcW w:w="2552" w:type="dxa"/>
                  <w:tcBorders>
                    <w:top w:val="nil"/>
                    <w:left w:val="nil"/>
                    <w:bottom w:val="nil"/>
                    <w:right w:val="nil"/>
                  </w:tcBorders>
                  <w:shd w:val="clear" w:color="auto" w:fill="auto"/>
                  <w:noWrap/>
                  <w:vAlign w:val="center"/>
                  <w:hideMark/>
                </w:tcPr>
                <w:p w14:paraId="5D1B5BBF"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0.982</w:t>
                  </w:r>
                </w:p>
              </w:tc>
            </w:tr>
            <w:tr w:rsidR="000F4D89" w:rsidRPr="001718DF" w14:paraId="0074C843" w14:textId="77777777" w:rsidTr="00F97520">
              <w:trPr>
                <w:trHeight w:val="285"/>
              </w:trPr>
              <w:tc>
                <w:tcPr>
                  <w:tcW w:w="1312" w:type="dxa"/>
                  <w:tcBorders>
                    <w:top w:val="nil"/>
                    <w:left w:val="nil"/>
                    <w:bottom w:val="single" w:sz="4" w:space="0" w:color="auto"/>
                    <w:right w:val="nil"/>
                  </w:tcBorders>
                  <w:shd w:val="clear" w:color="auto" w:fill="auto"/>
                  <w:noWrap/>
                  <w:vAlign w:val="center"/>
                  <w:hideMark/>
                </w:tcPr>
                <w:p w14:paraId="52E86930"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chr15</w:t>
                  </w:r>
                </w:p>
              </w:tc>
              <w:tc>
                <w:tcPr>
                  <w:tcW w:w="2799" w:type="dxa"/>
                  <w:tcBorders>
                    <w:top w:val="nil"/>
                    <w:left w:val="nil"/>
                    <w:bottom w:val="single" w:sz="4" w:space="0" w:color="auto"/>
                    <w:right w:val="nil"/>
                  </w:tcBorders>
                  <w:shd w:val="clear" w:color="auto" w:fill="auto"/>
                  <w:noWrap/>
                  <w:vAlign w:val="center"/>
                  <w:hideMark/>
                </w:tcPr>
                <w:p w14:paraId="39184B40"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0.947</w:t>
                  </w:r>
                </w:p>
              </w:tc>
              <w:tc>
                <w:tcPr>
                  <w:tcW w:w="2552" w:type="dxa"/>
                  <w:tcBorders>
                    <w:top w:val="nil"/>
                    <w:left w:val="nil"/>
                    <w:bottom w:val="single" w:sz="4" w:space="0" w:color="auto"/>
                    <w:right w:val="nil"/>
                  </w:tcBorders>
                  <w:shd w:val="clear" w:color="auto" w:fill="auto"/>
                  <w:noWrap/>
                  <w:vAlign w:val="center"/>
                  <w:hideMark/>
                </w:tcPr>
                <w:p w14:paraId="740BB6E8"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0.915</w:t>
                  </w:r>
                </w:p>
              </w:tc>
            </w:tr>
          </w:tbl>
          <w:p w14:paraId="4CC31AEC" w14:textId="77777777" w:rsidR="00834114" w:rsidRDefault="00834114" w:rsidP="00F97520">
            <w:pPr>
              <w:widowControl/>
              <w:jc w:val="left"/>
              <w:rPr>
                <w:rFonts w:ascii="Times New Roman" w:hAnsi="Times New Roman" w:cs="Times New Roman"/>
                <w:sz w:val="24"/>
                <w:szCs w:val="24"/>
              </w:rPr>
            </w:pPr>
          </w:p>
          <w:p w14:paraId="2CCBC059" w14:textId="77777777" w:rsidR="00B37997" w:rsidRPr="00B37997" w:rsidRDefault="00B37997" w:rsidP="00F97520">
            <w:pPr>
              <w:widowControl/>
              <w:jc w:val="left"/>
              <w:rPr>
                <w:rFonts w:ascii="Times New Roman" w:hAnsi="Times New Roman" w:cs="Times New Roman"/>
                <w:sz w:val="24"/>
                <w:szCs w:val="24"/>
              </w:rPr>
            </w:pPr>
          </w:p>
          <w:p w14:paraId="3E323672" w14:textId="77777777" w:rsidR="00404B87" w:rsidRPr="00B37997" w:rsidRDefault="00404B87" w:rsidP="00F97520">
            <w:pPr>
              <w:widowControl/>
              <w:jc w:val="left"/>
              <w:rPr>
                <w:rFonts w:ascii="Times New Roman" w:eastAsia="等线" w:hAnsi="Times New Roman" w:cs="Times New Roman"/>
                <w:b/>
                <w:kern w:val="0"/>
                <w:sz w:val="24"/>
                <w:szCs w:val="24"/>
              </w:rPr>
            </w:pPr>
          </w:p>
          <w:p w14:paraId="7D1F024B" w14:textId="77777777" w:rsidR="000F4D89" w:rsidRPr="00B37997" w:rsidRDefault="000F4D89" w:rsidP="00F97520">
            <w:pPr>
              <w:widowControl/>
              <w:jc w:val="left"/>
              <w:rPr>
                <w:rFonts w:ascii="Times New Roman" w:eastAsia="等线" w:hAnsi="Times New Roman" w:cs="Times New Roman"/>
                <w:kern w:val="0"/>
                <w:sz w:val="24"/>
                <w:szCs w:val="24"/>
              </w:rPr>
            </w:pPr>
            <w:r w:rsidRPr="00B37997">
              <w:rPr>
                <w:rFonts w:ascii="Times New Roman" w:eastAsia="等线" w:hAnsi="Times New Roman" w:cs="Times New Roman"/>
                <w:b/>
                <w:kern w:val="0"/>
                <w:sz w:val="24"/>
                <w:szCs w:val="24"/>
              </w:rPr>
              <w:t>Supplementary Table 7. Summary of repetitive sequence identification.</w:t>
            </w:r>
          </w:p>
        </w:tc>
      </w:tr>
      <w:tr w:rsidR="000F4D89" w:rsidRPr="00B37997" w14:paraId="7012790F" w14:textId="77777777" w:rsidTr="00B37997">
        <w:trPr>
          <w:gridBefore w:val="1"/>
          <w:wBefore w:w="60" w:type="dxa"/>
          <w:trHeight w:val="285"/>
        </w:trPr>
        <w:tc>
          <w:tcPr>
            <w:tcW w:w="2906" w:type="dxa"/>
            <w:tcBorders>
              <w:top w:val="single" w:sz="8" w:space="0" w:color="auto"/>
              <w:left w:val="nil"/>
              <w:bottom w:val="single" w:sz="8" w:space="0" w:color="auto"/>
              <w:right w:val="nil"/>
            </w:tcBorders>
            <w:shd w:val="clear" w:color="auto" w:fill="auto"/>
            <w:noWrap/>
            <w:vAlign w:val="center"/>
            <w:hideMark/>
          </w:tcPr>
          <w:p w14:paraId="291807C5" w14:textId="77777777" w:rsidR="000F4D89" w:rsidRPr="001718DF" w:rsidRDefault="000F4D89" w:rsidP="00F97520">
            <w:pPr>
              <w:widowControl/>
              <w:jc w:val="center"/>
              <w:rPr>
                <w:rFonts w:ascii="Times New Roman" w:eastAsia="宋体" w:hAnsi="Times New Roman" w:cs="Times New Roman"/>
                <w:b/>
                <w:bCs/>
                <w:kern w:val="0"/>
                <w:sz w:val="20"/>
                <w:szCs w:val="24"/>
              </w:rPr>
            </w:pPr>
            <w:r w:rsidRPr="001718DF">
              <w:rPr>
                <w:rFonts w:ascii="Times New Roman" w:eastAsia="宋体" w:hAnsi="Times New Roman" w:cs="Times New Roman"/>
                <w:b/>
                <w:bCs/>
                <w:kern w:val="0"/>
                <w:sz w:val="20"/>
                <w:szCs w:val="24"/>
              </w:rPr>
              <w:t>Type</w:t>
            </w:r>
          </w:p>
        </w:tc>
        <w:tc>
          <w:tcPr>
            <w:tcW w:w="2906" w:type="dxa"/>
            <w:tcBorders>
              <w:top w:val="single" w:sz="8" w:space="0" w:color="auto"/>
              <w:left w:val="nil"/>
              <w:bottom w:val="single" w:sz="8" w:space="0" w:color="auto"/>
              <w:right w:val="nil"/>
            </w:tcBorders>
            <w:shd w:val="clear" w:color="auto" w:fill="auto"/>
            <w:noWrap/>
            <w:vAlign w:val="center"/>
            <w:hideMark/>
          </w:tcPr>
          <w:p w14:paraId="19EECD43" w14:textId="77777777" w:rsidR="000F4D89" w:rsidRPr="001718DF" w:rsidRDefault="000F4D89" w:rsidP="00F97520">
            <w:pPr>
              <w:widowControl/>
              <w:jc w:val="center"/>
              <w:rPr>
                <w:rFonts w:ascii="Times New Roman" w:eastAsia="宋体" w:hAnsi="Times New Roman" w:cs="Times New Roman"/>
                <w:b/>
                <w:bCs/>
                <w:kern w:val="0"/>
                <w:sz w:val="20"/>
                <w:szCs w:val="24"/>
              </w:rPr>
            </w:pPr>
            <w:r w:rsidRPr="001718DF">
              <w:rPr>
                <w:rFonts w:ascii="Times New Roman" w:eastAsia="宋体" w:hAnsi="Times New Roman" w:cs="Times New Roman"/>
                <w:b/>
                <w:bCs/>
                <w:kern w:val="0"/>
                <w:sz w:val="20"/>
                <w:szCs w:val="24"/>
              </w:rPr>
              <w:t>Repeat Size(</w:t>
            </w:r>
            <w:proofErr w:type="spellStart"/>
            <w:r w:rsidRPr="001718DF">
              <w:rPr>
                <w:rFonts w:ascii="Times New Roman" w:eastAsia="宋体" w:hAnsi="Times New Roman" w:cs="Times New Roman"/>
                <w:b/>
                <w:bCs/>
                <w:kern w:val="0"/>
                <w:sz w:val="20"/>
                <w:szCs w:val="24"/>
              </w:rPr>
              <w:t>bp</w:t>
            </w:r>
            <w:proofErr w:type="spellEnd"/>
            <w:r w:rsidRPr="001718DF">
              <w:rPr>
                <w:rFonts w:ascii="Times New Roman" w:eastAsia="宋体" w:hAnsi="Times New Roman" w:cs="Times New Roman"/>
                <w:b/>
                <w:bCs/>
                <w:kern w:val="0"/>
                <w:sz w:val="20"/>
                <w:szCs w:val="24"/>
              </w:rPr>
              <w:t>)</w:t>
            </w:r>
          </w:p>
        </w:tc>
        <w:tc>
          <w:tcPr>
            <w:tcW w:w="2650" w:type="dxa"/>
            <w:gridSpan w:val="2"/>
            <w:tcBorders>
              <w:top w:val="single" w:sz="8" w:space="0" w:color="auto"/>
              <w:left w:val="nil"/>
              <w:bottom w:val="single" w:sz="8" w:space="0" w:color="auto"/>
              <w:right w:val="nil"/>
            </w:tcBorders>
            <w:shd w:val="clear" w:color="auto" w:fill="auto"/>
            <w:noWrap/>
            <w:vAlign w:val="center"/>
            <w:hideMark/>
          </w:tcPr>
          <w:p w14:paraId="79453BC2" w14:textId="77777777" w:rsidR="000F4D89" w:rsidRPr="001718DF" w:rsidRDefault="000F4D89" w:rsidP="00F97520">
            <w:pPr>
              <w:widowControl/>
              <w:jc w:val="center"/>
              <w:rPr>
                <w:rFonts w:ascii="Times New Roman" w:eastAsia="宋体" w:hAnsi="Times New Roman" w:cs="Times New Roman"/>
                <w:b/>
                <w:bCs/>
                <w:kern w:val="0"/>
                <w:sz w:val="20"/>
                <w:szCs w:val="24"/>
              </w:rPr>
            </w:pPr>
            <w:r w:rsidRPr="001718DF">
              <w:rPr>
                <w:rFonts w:ascii="Times New Roman" w:eastAsia="宋体" w:hAnsi="Times New Roman" w:cs="Times New Roman"/>
                <w:b/>
                <w:bCs/>
                <w:kern w:val="0"/>
                <w:sz w:val="20"/>
                <w:szCs w:val="24"/>
              </w:rPr>
              <w:t>Percent of genome (%)</w:t>
            </w:r>
          </w:p>
        </w:tc>
      </w:tr>
      <w:tr w:rsidR="000F4D89" w:rsidRPr="00B37997" w14:paraId="6262DA35" w14:textId="77777777" w:rsidTr="00B37997">
        <w:trPr>
          <w:gridBefore w:val="1"/>
          <w:wBefore w:w="60" w:type="dxa"/>
          <w:trHeight w:val="270"/>
        </w:trPr>
        <w:tc>
          <w:tcPr>
            <w:tcW w:w="2906" w:type="dxa"/>
            <w:tcBorders>
              <w:top w:val="nil"/>
              <w:left w:val="nil"/>
              <w:bottom w:val="nil"/>
              <w:right w:val="nil"/>
            </w:tcBorders>
            <w:shd w:val="clear" w:color="auto" w:fill="auto"/>
            <w:noWrap/>
            <w:vAlign w:val="center"/>
            <w:hideMark/>
          </w:tcPr>
          <w:p w14:paraId="0FBB30C2" w14:textId="77777777" w:rsidR="000F4D89" w:rsidRPr="001718DF" w:rsidRDefault="000F4D89" w:rsidP="00F97520">
            <w:pPr>
              <w:widowControl/>
              <w:jc w:val="center"/>
              <w:rPr>
                <w:rFonts w:ascii="Times New Roman" w:eastAsia="宋体" w:hAnsi="Times New Roman" w:cs="Times New Roman"/>
                <w:bCs/>
                <w:kern w:val="0"/>
                <w:sz w:val="20"/>
                <w:szCs w:val="24"/>
              </w:rPr>
            </w:pPr>
            <w:r w:rsidRPr="001718DF">
              <w:rPr>
                <w:rFonts w:ascii="Times New Roman" w:eastAsia="宋体" w:hAnsi="Times New Roman" w:cs="Times New Roman"/>
                <w:bCs/>
                <w:kern w:val="0"/>
                <w:sz w:val="20"/>
                <w:szCs w:val="24"/>
              </w:rPr>
              <w:t>TRF</w:t>
            </w:r>
          </w:p>
        </w:tc>
        <w:tc>
          <w:tcPr>
            <w:tcW w:w="2906" w:type="dxa"/>
            <w:tcBorders>
              <w:top w:val="nil"/>
              <w:left w:val="nil"/>
              <w:bottom w:val="nil"/>
              <w:right w:val="nil"/>
            </w:tcBorders>
            <w:shd w:val="clear" w:color="auto" w:fill="auto"/>
            <w:noWrap/>
            <w:vAlign w:val="center"/>
            <w:hideMark/>
          </w:tcPr>
          <w:p w14:paraId="1B4A4324" w14:textId="77777777" w:rsidR="000F4D89" w:rsidRPr="001718DF" w:rsidRDefault="000F4D89" w:rsidP="00F97520">
            <w:pPr>
              <w:widowControl/>
              <w:jc w:val="center"/>
              <w:rPr>
                <w:rFonts w:ascii="Times New Roman" w:eastAsia="宋体" w:hAnsi="Times New Roman" w:cs="Times New Roman"/>
                <w:kern w:val="0"/>
                <w:sz w:val="20"/>
                <w:szCs w:val="24"/>
              </w:rPr>
            </w:pPr>
            <w:r w:rsidRPr="001718DF">
              <w:rPr>
                <w:rFonts w:ascii="Times New Roman" w:eastAsia="宋体" w:hAnsi="Times New Roman" w:cs="Times New Roman"/>
                <w:kern w:val="0"/>
                <w:sz w:val="20"/>
                <w:szCs w:val="24"/>
              </w:rPr>
              <w:t>242,936,417</w:t>
            </w:r>
          </w:p>
        </w:tc>
        <w:tc>
          <w:tcPr>
            <w:tcW w:w="2650" w:type="dxa"/>
            <w:gridSpan w:val="2"/>
            <w:tcBorders>
              <w:top w:val="nil"/>
              <w:left w:val="nil"/>
              <w:bottom w:val="nil"/>
              <w:right w:val="nil"/>
            </w:tcBorders>
            <w:shd w:val="clear" w:color="auto" w:fill="auto"/>
            <w:noWrap/>
            <w:vAlign w:val="center"/>
            <w:hideMark/>
          </w:tcPr>
          <w:p w14:paraId="0AFE8C8E" w14:textId="77777777" w:rsidR="000F4D89" w:rsidRPr="001718DF" w:rsidRDefault="000F4D89" w:rsidP="00F97520">
            <w:pPr>
              <w:widowControl/>
              <w:jc w:val="center"/>
              <w:rPr>
                <w:rFonts w:ascii="Times New Roman" w:eastAsia="宋体" w:hAnsi="Times New Roman" w:cs="Times New Roman"/>
                <w:kern w:val="0"/>
                <w:sz w:val="20"/>
                <w:szCs w:val="24"/>
              </w:rPr>
            </w:pPr>
            <w:r w:rsidRPr="001718DF">
              <w:rPr>
                <w:rFonts w:ascii="Times New Roman" w:eastAsia="宋体" w:hAnsi="Times New Roman" w:cs="Times New Roman"/>
                <w:kern w:val="0"/>
                <w:sz w:val="20"/>
                <w:szCs w:val="24"/>
              </w:rPr>
              <w:t>7.8</w:t>
            </w:r>
          </w:p>
        </w:tc>
      </w:tr>
      <w:tr w:rsidR="000F4D89" w:rsidRPr="00B37997" w14:paraId="37F0A842" w14:textId="77777777" w:rsidTr="00B37997">
        <w:trPr>
          <w:gridBefore w:val="1"/>
          <w:wBefore w:w="60" w:type="dxa"/>
          <w:trHeight w:val="270"/>
        </w:trPr>
        <w:tc>
          <w:tcPr>
            <w:tcW w:w="2906" w:type="dxa"/>
            <w:tcBorders>
              <w:top w:val="nil"/>
              <w:left w:val="nil"/>
              <w:bottom w:val="nil"/>
              <w:right w:val="nil"/>
            </w:tcBorders>
            <w:shd w:val="clear" w:color="auto" w:fill="auto"/>
            <w:noWrap/>
            <w:vAlign w:val="center"/>
            <w:hideMark/>
          </w:tcPr>
          <w:p w14:paraId="055A0D0E" w14:textId="77777777" w:rsidR="000F4D89" w:rsidRPr="001718DF" w:rsidRDefault="000F4D89" w:rsidP="00F97520">
            <w:pPr>
              <w:widowControl/>
              <w:jc w:val="center"/>
              <w:rPr>
                <w:rFonts w:ascii="Times New Roman" w:eastAsia="宋体" w:hAnsi="Times New Roman" w:cs="Times New Roman"/>
                <w:bCs/>
                <w:kern w:val="0"/>
                <w:sz w:val="20"/>
                <w:szCs w:val="24"/>
              </w:rPr>
            </w:pPr>
            <w:proofErr w:type="spellStart"/>
            <w:r w:rsidRPr="001718DF">
              <w:rPr>
                <w:rFonts w:ascii="Times New Roman" w:eastAsia="宋体" w:hAnsi="Times New Roman" w:cs="Times New Roman"/>
                <w:bCs/>
                <w:kern w:val="0"/>
                <w:sz w:val="20"/>
                <w:szCs w:val="24"/>
              </w:rPr>
              <w:t>RepeatMasker</w:t>
            </w:r>
            <w:proofErr w:type="spellEnd"/>
          </w:p>
        </w:tc>
        <w:tc>
          <w:tcPr>
            <w:tcW w:w="2906" w:type="dxa"/>
            <w:tcBorders>
              <w:top w:val="nil"/>
              <w:left w:val="nil"/>
              <w:bottom w:val="nil"/>
              <w:right w:val="nil"/>
            </w:tcBorders>
            <w:shd w:val="clear" w:color="auto" w:fill="auto"/>
            <w:noWrap/>
            <w:vAlign w:val="center"/>
            <w:hideMark/>
          </w:tcPr>
          <w:p w14:paraId="6AB397D8" w14:textId="77777777" w:rsidR="000F4D89" w:rsidRPr="001718DF" w:rsidRDefault="000F4D89" w:rsidP="00F97520">
            <w:pPr>
              <w:widowControl/>
              <w:jc w:val="center"/>
              <w:rPr>
                <w:rFonts w:ascii="Times New Roman" w:eastAsia="宋体" w:hAnsi="Times New Roman" w:cs="Times New Roman"/>
                <w:kern w:val="0"/>
                <w:sz w:val="20"/>
                <w:szCs w:val="24"/>
              </w:rPr>
            </w:pPr>
            <w:r w:rsidRPr="001718DF">
              <w:rPr>
                <w:rFonts w:ascii="Times New Roman" w:eastAsia="宋体" w:hAnsi="Times New Roman" w:cs="Times New Roman"/>
                <w:kern w:val="0"/>
                <w:sz w:val="20"/>
                <w:szCs w:val="24"/>
              </w:rPr>
              <w:t>476,112,853</w:t>
            </w:r>
          </w:p>
        </w:tc>
        <w:tc>
          <w:tcPr>
            <w:tcW w:w="2650" w:type="dxa"/>
            <w:gridSpan w:val="2"/>
            <w:tcBorders>
              <w:top w:val="nil"/>
              <w:left w:val="nil"/>
              <w:bottom w:val="nil"/>
              <w:right w:val="nil"/>
            </w:tcBorders>
            <w:shd w:val="clear" w:color="auto" w:fill="auto"/>
            <w:noWrap/>
            <w:vAlign w:val="center"/>
            <w:hideMark/>
          </w:tcPr>
          <w:p w14:paraId="06D5176F" w14:textId="77777777" w:rsidR="000F4D89" w:rsidRPr="001718DF" w:rsidRDefault="000F4D89" w:rsidP="00F97520">
            <w:pPr>
              <w:widowControl/>
              <w:jc w:val="center"/>
              <w:rPr>
                <w:rFonts w:ascii="Times New Roman" w:eastAsia="宋体" w:hAnsi="Times New Roman" w:cs="Times New Roman"/>
                <w:kern w:val="0"/>
                <w:sz w:val="20"/>
                <w:szCs w:val="24"/>
              </w:rPr>
            </w:pPr>
            <w:r w:rsidRPr="001718DF">
              <w:rPr>
                <w:rFonts w:ascii="Times New Roman" w:eastAsia="宋体" w:hAnsi="Times New Roman" w:cs="Times New Roman"/>
                <w:kern w:val="0"/>
                <w:sz w:val="20"/>
                <w:szCs w:val="24"/>
              </w:rPr>
              <w:t>15.29</w:t>
            </w:r>
          </w:p>
        </w:tc>
      </w:tr>
      <w:tr w:rsidR="000F4D89" w:rsidRPr="00B37997" w14:paraId="677738FE" w14:textId="77777777" w:rsidTr="00B37997">
        <w:trPr>
          <w:gridBefore w:val="1"/>
          <w:wBefore w:w="60" w:type="dxa"/>
          <w:trHeight w:val="270"/>
        </w:trPr>
        <w:tc>
          <w:tcPr>
            <w:tcW w:w="2906" w:type="dxa"/>
            <w:tcBorders>
              <w:top w:val="nil"/>
              <w:left w:val="nil"/>
              <w:bottom w:val="nil"/>
              <w:right w:val="nil"/>
            </w:tcBorders>
            <w:shd w:val="clear" w:color="auto" w:fill="auto"/>
            <w:noWrap/>
            <w:vAlign w:val="center"/>
            <w:hideMark/>
          </w:tcPr>
          <w:p w14:paraId="2673C8E4" w14:textId="77777777" w:rsidR="000F4D89" w:rsidRPr="001718DF" w:rsidRDefault="000F4D89" w:rsidP="00F97520">
            <w:pPr>
              <w:widowControl/>
              <w:jc w:val="center"/>
              <w:rPr>
                <w:rFonts w:ascii="Times New Roman" w:eastAsia="宋体" w:hAnsi="Times New Roman" w:cs="Times New Roman"/>
                <w:bCs/>
                <w:kern w:val="0"/>
                <w:sz w:val="20"/>
                <w:szCs w:val="24"/>
              </w:rPr>
            </w:pPr>
            <w:proofErr w:type="spellStart"/>
            <w:r w:rsidRPr="001718DF">
              <w:rPr>
                <w:rFonts w:ascii="Times New Roman" w:eastAsia="宋体" w:hAnsi="Times New Roman" w:cs="Times New Roman"/>
                <w:bCs/>
                <w:kern w:val="0"/>
                <w:sz w:val="20"/>
                <w:szCs w:val="24"/>
              </w:rPr>
              <w:t>RepeatProteinMask</w:t>
            </w:r>
            <w:proofErr w:type="spellEnd"/>
          </w:p>
        </w:tc>
        <w:tc>
          <w:tcPr>
            <w:tcW w:w="2906" w:type="dxa"/>
            <w:tcBorders>
              <w:top w:val="nil"/>
              <w:left w:val="nil"/>
              <w:bottom w:val="nil"/>
              <w:right w:val="nil"/>
            </w:tcBorders>
            <w:shd w:val="clear" w:color="auto" w:fill="auto"/>
            <w:noWrap/>
            <w:vAlign w:val="center"/>
            <w:hideMark/>
          </w:tcPr>
          <w:p w14:paraId="42EE8F4C" w14:textId="77777777" w:rsidR="000F4D89" w:rsidRPr="001718DF" w:rsidRDefault="000F4D89" w:rsidP="00F97520">
            <w:pPr>
              <w:widowControl/>
              <w:jc w:val="center"/>
              <w:rPr>
                <w:rFonts w:ascii="Times New Roman" w:eastAsia="宋体" w:hAnsi="Times New Roman" w:cs="Times New Roman"/>
                <w:kern w:val="0"/>
                <w:sz w:val="20"/>
                <w:szCs w:val="24"/>
              </w:rPr>
            </w:pPr>
            <w:r w:rsidRPr="001718DF">
              <w:rPr>
                <w:rFonts w:ascii="Times New Roman" w:eastAsia="宋体" w:hAnsi="Times New Roman" w:cs="Times New Roman"/>
                <w:kern w:val="0"/>
                <w:sz w:val="20"/>
                <w:szCs w:val="24"/>
              </w:rPr>
              <w:t>555,348,235</w:t>
            </w:r>
          </w:p>
        </w:tc>
        <w:tc>
          <w:tcPr>
            <w:tcW w:w="2650" w:type="dxa"/>
            <w:gridSpan w:val="2"/>
            <w:tcBorders>
              <w:top w:val="nil"/>
              <w:left w:val="nil"/>
              <w:bottom w:val="nil"/>
              <w:right w:val="nil"/>
            </w:tcBorders>
            <w:shd w:val="clear" w:color="auto" w:fill="auto"/>
            <w:noWrap/>
            <w:vAlign w:val="center"/>
            <w:hideMark/>
          </w:tcPr>
          <w:p w14:paraId="54FC207D" w14:textId="77777777" w:rsidR="000F4D89" w:rsidRPr="001718DF" w:rsidRDefault="000F4D89" w:rsidP="00F97520">
            <w:pPr>
              <w:widowControl/>
              <w:jc w:val="center"/>
              <w:rPr>
                <w:rFonts w:ascii="Times New Roman" w:eastAsia="宋体" w:hAnsi="Times New Roman" w:cs="Times New Roman"/>
                <w:kern w:val="0"/>
                <w:sz w:val="20"/>
                <w:szCs w:val="24"/>
              </w:rPr>
            </w:pPr>
            <w:r w:rsidRPr="001718DF">
              <w:rPr>
                <w:rFonts w:ascii="Times New Roman" w:eastAsia="宋体" w:hAnsi="Times New Roman" w:cs="Times New Roman"/>
                <w:kern w:val="0"/>
                <w:sz w:val="20"/>
                <w:szCs w:val="24"/>
              </w:rPr>
              <w:t>17.84</w:t>
            </w:r>
          </w:p>
        </w:tc>
      </w:tr>
      <w:tr w:rsidR="000F4D89" w:rsidRPr="00B37997" w14:paraId="227D9866" w14:textId="77777777" w:rsidTr="00B37997">
        <w:trPr>
          <w:gridBefore w:val="1"/>
          <w:wBefore w:w="60" w:type="dxa"/>
          <w:trHeight w:val="270"/>
        </w:trPr>
        <w:tc>
          <w:tcPr>
            <w:tcW w:w="2906" w:type="dxa"/>
            <w:tcBorders>
              <w:top w:val="nil"/>
              <w:left w:val="nil"/>
              <w:bottom w:val="nil"/>
              <w:right w:val="nil"/>
            </w:tcBorders>
            <w:shd w:val="clear" w:color="auto" w:fill="auto"/>
            <w:noWrap/>
            <w:vAlign w:val="center"/>
            <w:hideMark/>
          </w:tcPr>
          <w:p w14:paraId="63D26374" w14:textId="77777777" w:rsidR="000F4D89" w:rsidRPr="001718DF" w:rsidRDefault="000F4D89" w:rsidP="00F97520">
            <w:pPr>
              <w:widowControl/>
              <w:jc w:val="center"/>
              <w:rPr>
                <w:rFonts w:ascii="Times New Roman" w:eastAsia="宋体" w:hAnsi="Times New Roman" w:cs="Times New Roman"/>
                <w:bCs/>
                <w:i/>
                <w:kern w:val="0"/>
                <w:sz w:val="20"/>
                <w:szCs w:val="24"/>
              </w:rPr>
            </w:pPr>
            <w:r w:rsidRPr="001718DF">
              <w:rPr>
                <w:rFonts w:ascii="Times New Roman" w:eastAsia="宋体" w:hAnsi="Times New Roman" w:cs="Times New Roman"/>
                <w:bCs/>
                <w:i/>
                <w:kern w:val="0"/>
                <w:sz w:val="20"/>
                <w:szCs w:val="24"/>
              </w:rPr>
              <w:t>De novo</w:t>
            </w:r>
          </w:p>
        </w:tc>
        <w:tc>
          <w:tcPr>
            <w:tcW w:w="2906" w:type="dxa"/>
            <w:tcBorders>
              <w:top w:val="nil"/>
              <w:left w:val="nil"/>
              <w:bottom w:val="nil"/>
              <w:right w:val="nil"/>
            </w:tcBorders>
            <w:shd w:val="clear" w:color="auto" w:fill="auto"/>
            <w:noWrap/>
            <w:vAlign w:val="center"/>
            <w:hideMark/>
          </w:tcPr>
          <w:p w14:paraId="193E4AA9" w14:textId="77777777" w:rsidR="000F4D89" w:rsidRPr="001718DF" w:rsidRDefault="000F4D89" w:rsidP="00F97520">
            <w:pPr>
              <w:widowControl/>
              <w:jc w:val="center"/>
              <w:rPr>
                <w:rFonts w:ascii="Times New Roman" w:eastAsia="宋体" w:hAnsi="Times New Roman" w:cs="Times New Roman"/>
                <w:kern w:val="0"/>
                <w:sz w:val="20"/>
                <w:szCs w:val="24"/>
              </w:rPr>
            </w:pPr>
            <w:r w:rsidRPr="001718DF">
              <w:rPr>
                <w:rFonts w:ascii="Times New Roman" w:eastAsia="宋体" w:hAnsi="Times New Roman" w:cs="Times New Roman"/>
                <w:kern w:val="0"/>
                <w:sz w:val="20"/>
                <w:szCs w:val="24"/>
              </w:rPr>
              <w:t>2,705,689,613</w:t>
            </w:r>
          </w:p>
        </w:tc>
        <w:tc>
          <w:tcPr>
            <w:tcW w:w="2650" w:type="dxa"/>
            <w:gridSpan w:val="2"/>
            <w:tcBorders>
              <w:top w:val="nil"/>
              <w:left w:val="nil"/>
              <w:bottom w:val="nil"/>
              <w:right w:val="nil"/>
            </w:tcBorders>
            <w:shd w:val="clear" w:color="auto" w:fill="auto"/>
            <w:noWrap/>
            <w:vAlign w:val="center"/>
            <w:hideMark/>
          </w:tcPr>
          <w:p w14:paraId="05C2EFFE" w14:textId="77777777" w:rsidR="000F4D89" w:rsidRPr="001718DF" w:rsidRDefault="000F4D89" w:rsidP="00F97520">
            <w:pPr>
              <w:widowControl/>
              <w:jc w:val="center"/>
              <w:rPr>
                <w:rFonts w:ascii="Times New Roman" w:eastAsia="宋体" w:hAnsi="Times New Roman" w:cs="Times New Roman"/>
                <w:kern w:val="0"/>
                <w:sz w:val="20"/>
                <w:szCs w:val="24"/>
              </w:rPr>
            </w:pPr>
            <w:r w:rsidRPr="001718DF">
              <w:rPr>
                <w:rFonts w:ascii="Times New Roman" w:eastAsia="宋体" w:hAnsi="Times New Roman" w:cs="Times New Roman"/>
                <w:kern w:val="0"/>
                <w:sz w:val="20"/>
                <w:szCs w:val="24"/>
              </w:rPr>
              <w:t>86.91</w:t>
            </w:r>
          </w:p>
        </w:tc>
      </w:tr>
      <w:tr w:rsidR="000F4D89" w:rsidRPr="00B37997" w14:paraId="1A562391" w14:textId="77777777" w:rsidTr="00B37997">
        <w:trPr>
          <w:gridBefore w:val="1"/>
          <w:wBefore w:w="60" w:type="dxa"/>
          <w:trHeight w:val="285"/>
        </w:trPr>
        <w:tc>
          <w:tcPr>
            <w:tcW w:w="2906" w:type="dxa"/>
            <w:tcBorders>
              <w:top w:val="nil"/>
              <w:left w:val="nil"/>
              <w:bottom w:val="single" w:sz="8" w:space="0" w:color="auto"/>
              <w:right w:val="nil"/>
            </w:tcBorders>
            <w:shd w:val="clear" w:color="auto" w:fill="auto"/>
            <w:noWrap/>
            <w:vAlign w:val="center"/>
            <w:hideMark/>
          </w:tcPr>
          <w:p w14:paraId="474C5294" w14:textId="77777777" w:rsidR="000F4D89" w:rsidRPr="001718DF" w:rsidRDefault="000F4D89" w:rsidP="00F97520">
            <w:pPr>
              <w:widowControl/>
              <w:jc w:val="center"/>
              <w:rPr>
                <w:rFonts w:ascii="Times New Roman" w:eastAsia="宋体" w:hAnsi="Times New Roman" w:cs="Times New Roman"/>
                <w:bCs/>
                <w:kern w:val="0"/>
                <w:sz w:val="20"/>
                <w:szCs w:val="24"/>
              </w:rPr>
            </w:pPr>
            <w:r w:rsidRPr="001718DF">
              <w:rPr>
                <w:rFonts w:ascii="Times New Roman" w:eastAsia="宋体" w:hAnsi="Times New Roman" w:cs="Times New Roman"/>
                <w:bCs/>
                <w:kern w:val="0"/>
                <w:sz w:val="20"/>
                <w:szCs w:val="24"/>
              </w:rPr>
              <w:t>Total</w:t>
            </w:r>
          </w:p>
        </w:tc>
        <w:tc>
          <w:tcPr>
            <w:tcW w:w="2906" w:type="dxa"/>
            <w:tcBorders>
              <w:top w:val="nil"/>
              <w:left w:val="nil"/>
              <w:bottom w:val="single" w:sz="8" w:space="0" w:color="auto"/>
              <w:right w:val="nil"/>
            </w:tcBorders>
            <w:shd w:val="clear" w:color="auto" w:fill="auto"/>
            <w:noWrap/>
            <w:vAlign w:val="center"/>
            <w:hideMark/>
          </w:tcPr>
          <w:p w14:paraId="5608C338" w14:textId="77777777" w:rsidR="000F4D89" w:rsidRPr="001718DF" w:rsidRDefault="000F4D89" w:rsidP="00F97520">
            <w:pPr>
              <w:widowControl/>
              <w:jc w:val="center"/>
              <w:rPr>
                <w:rFonts w:ascii="Times New Roman" w:eastAsia="宋体" w:hAnsi="Times New Roman" w:cs="Times New Roman"/>
                <w:kern w:val="0"/>
                <w:sz w:val="20"/>
                <w:szCs w:val="24"/>
              </w:rPr>
            </w:pPr>
            <w:r w:rsidRPr="001718DF">
              <w:rPr>
                <w:rFonts w:ascii="Times New Roman" w:eastAsia="宋体" w:hAnsi="Times New Roman" w:cs="Times New Roman"/>
                <w:kern w:val="0"/>
                <w:sz w:val="20"/>
                <w:szCs w:val="24"/>
              </w:rPr>
              <w:t>2,721,167,198</w:t>
            </w:r>
          </w:p>
        </w:tc>
        <w:tc>
          <w:tcPr>
            <w:tcW w:w="2650" w:type="dxa"/>
            <w:gridSpan w:val="2"/>
            <w:tcBorders>
              <w:top w:val="nil"/>
              <w:left w:val="nil"/>
              <w:bottom w:val="single" w:sz="8" w:space="0" w:color="auto"/>
              <w:right w:val="nil"/>
            </w:tcBorders>
            <w:shd w:val="clear" w:color="auto" w:fill="auto"/>
            <w:noWrap/>
            <w:vAlign w:val="center"/>
            <w:hideMark/>
          </w:tcPr>
          <w:p w14:paraId="293611D0" w14:textId="77777777" w:rsidR="000F4D89" w:rsidRPr="001718DF" w:rsidRDefault="000F4D89" w:rsidP="00F97520">
            <w:pPr>
              <w:widowControl/>
              <w:jc w:val="center"/>
              <w:rPr>
                <w:rFonts w:ascii="Times New Roman" w:eastAsia="宋体" w:hAnsi="Times New Roman" w:cs="Times New Roman"/>
                <w:kern w:val="0"/>
                <w:sz w:val="20"/>
                <w:szCs w:val="24"/>
              </w:rPr>
            </w:pPr>
            <w:r w:rsidRPr="001718DF">
              <w:rPr>
                <w:rFonts w:ascii="Times New Roman" w:eastAsia="宋体" w:hAnsi="Times New Roman" w:cs="Times New Roman"/>
                <w:kern w:val="0"/>
                <w:sz w:val="20"/>
                <w:szCs w:val="24"/>
              </w:rPr>
              <w:t>87.41</w:t>
            </w:r>
          </w:p>
        </w:tc>
      </w:tr>
    </w:tbl>
    <w:p w14:paraId="03B14590" w14:textId="77777777" w:rsidR="00887541" w:rsidRDefault="00887541" w:rsidP="00F97520">
      <w:pPr>
        <w:widowControl/>
        <w:jc w:val="left"/>
        <w:rPr>
          <w:rFonts w:ascii="Times New Roman" w:hAnsi="Times New Roman" w:cs="Times New Roman"/>
          <w:b/>
          <w:sz w:val="24"/>
          <w:szCs w:val="24"/>
          <w:shd w:val="clear" w:color="auto" w:fill="FFFFFF"/>
        </w:rPr>
      </w:pPr>
    </w:p>
    <w:p w14:paraId="7B6D5BB7" w14:textId="77777777" w:rsidR="00B37997" w:rsidRPr="00B37997" w:rsidRDefault="00B37997" w:rsidP="00F97520">
      <w:pPr>
        <w:widowControl/>
        <w:jc w:val="left"/>
        <w:rPr>
          <w:rFonts w:ascii="Times New Roman" w:hAnsi="Times New Roman" w:cs="Times New Roman"/>
          <w:b/>
          <w:sz w:val="24"/>
          <w:szCs w:val="24"/>
          <w:shd w:val="clear" w:color="auto" w:fill="FFFFFF"/>
        </w:rPr>
      </w:pPr>
    </w:p>
    <w:p w14:paraId="3BD6C7C5" w14:textId="77777777" w:rsidR="00636235" w:rsidRPr="00B37997" w:rsidRDefault="00636235" w:rsidP="00F97520">
      <w:pPr>
        <w:widowControl/>
        <w:jc w:val="left"/>
        <w:rPr>
          <w:rFonts w:ascii="Times New Roman" w:hAnsi="Times New Roman" w:cs="Times New Roman"/>
          <w:b/>
          <w:sz w:val="24"/>
          <w:szCs w:val="24"/>
          <w:shd w:val="clear" w:color="auto" w:fill="FFFFFF"/>
        </w:rPr>
      </w:pPr>
    </w:p>
    <w:p w14:paraId="191D8449" w14:textId="213EAA8B" w:rsidR="007A0717" w:rsidRPr="0096640E" w:rsidRDefault="000F4D89" w:rsidP="00F97520">
      <w:pPr>
        <w:rPr>
          <w:rFonts w:ascii="Times New Roman" w:hAnsi="Times New Roman" w:cs="Times New Roman"/>
          <w:b/>
          <w:bCs/>
          <w:sz w:val="11"/>
          <w:szCs w:val="11"/>
          <w:shd w:val="clear" w:color="auto" w:fill="FFFFFF"/>
        </w:rPr>
      </w:pPr>
      <w:proofErr w:type="gramStart"/>
      <w:r w:rsidRPr="00B37997">
        <w:rPr>
          <w:rFonts w:ascii="Times New Roman" w:hAnsi="Times New Roman" w:cs="Times New Roman"/>
          <w:b/>
          <w:bCs/>
          <w:sz w:val="24"/>
          <w:szCs w:val="24"/>
          <w:shd w:val="clear" w:color="auto" w:fill="FFFFFF"/>
        </w:rPr>
        <w:t>Supplementary Table 8.</w:t>
      </w:r>
      <w:proofErr w:type="gramEnd"/>
      <w:r w:rsidRPr="00B37997">
        <w:rPr>
          <w:rFonts w:ascii="Times New Roman" w:hAnsi="Times New Roman" w:cs="Times New Roman"/>
          <w:b/>
          <w:bCs/>
          <w:sz w:val="24"/>
          <w:szCs w:val="24"/>
          <w:shd w:val="clear" w:color="auto" w:fill="FFFFFF"/>
        </w:rPr>
        <w:t xml:space="preserve"> </w:t>
      </w:r>
      <w:proofErr w:type="gramStart"/>
      <w:r w:rsidRPr="00B37997">
        <w:rPr>
          <w:rFonts w:ascii="Times New Roman" w:hAnsi="Times New Roman" w:cs="Times New Roman"/>
          <w:b/>
          <w:bCs/>
          <w:sz w:val="24"/>
          <w:szCs w:val="24"/>
          <w:shd w:val="clear" w:color="auto" w:fill="FFFFFF"/>
        </w:rPr>
        <w:t>Summary of repeat classification.</w:t>
      </w:r>
      <w:proofErr w:type="gramEnd"/>
      <w:r w:rsidR="007A0717" w:rsidRPr="00B37997">
        <w:rPr>
          <w:rFonts w:ascii="Times New Roman" w:hAnsi="Times New Roman" w:cs="Times New Roman"/>
          <w:b/>
          <w:sz w:val="24"/>
          <w:szCs w:val="24"/>
          <w:shd w:val="clear" w:color="auto" w:fill="FFFFFF"/>
        </w:rPr>
        <w:fldChar w:fldCharType="begin"/>
      </w:r>
      <w:r w:rsidR="007A0717" w:rsidRPr="00B37997">
        <w:rPr>
          <w:rFonts w:ascii="Times New Roman" w:hAnsi="Times New Roman" w:cs="Times New Roman"/>
          <w:b/>
          <w:sz w:val="24"/>
          <w:szCs w:val="24"/>
          <w:shd w:val="clear" w:color="auto" w:fill="FFFFFF"/>
        </w:rPr>
        <w:instrText xml:space="preserve"> LINK </w:instrText>
      </w:r>
      <w:r w:rsidR="00C9656A" w:rsidRPr="00B37997">
        <w:rPr>
          <w:rFonts w:ascii="Times New Roman" w:hAnsi="Times New Roman" w:cs="Times New Roman"/>
          <w:b/>
          <w:sz w:val="24"/>
          <w:szCs w:val="24"/>
          <w:shd w:val="clear" w:color="auto" w:fill="FFFFFF"/>
        </w:rPr>
        <w:instrText>Excel.Sheet.12 E:\\</w:instrText>
      </w:r>
      <w:r w:rsidR="00C9656A" w:rsidRPr="00B37997">
        <w:rPr>
          <w:rFonts w:ascii="Times New Roman" w:hAnsi="Times New Roman" w:cs="Times New Roman"/>
          <w:b/>
          <w:sz w:val="24"/>
          <w:szCs w:val="24"/>
          <w:shd w:val="clear" w:color="auto" w:fill="FFFFFF"/>
        </w:rPr>
        <w:instrText>茶</w:instrText>
      </w:r>
      <w:r w:rsidR="00C9656A" w:rsidRPr="00B37997">
        <w:rPr>
          <w:rFonts w:ascii="Times New Roman" w:hAnsi="Times New Roman" w:cs="Times New Roman"/>
          <w:b/>
          <w:sz w:val="24"/>
          <w:szCs w:val="24"/>
          <w:shd w:val="clear" w:color="auto" w:fill="FFFFFF"/>
        </w:rPr>
        <w:instrText xml:space="preserve">\\GWAS\\tea_met_final_results_strict_MAF0.1.png_catechin\\candidates.xlsx Sheet3!R1C1:R9C10 </w:instrText>
      </w:r>
      <w:r w:rsidR="007A0717" w:rsidRPr="00B37997">
        <w:rPr>
          <w:rFonts w:ascii="Times New Roman" w:hAnsi="Times New Roman" w:cs="Times New Roman"/>
          <w:b/>
          <w:sz w:val="24"/>
          <w:szCs w:val="24"/>
          <w:shd w:val="clear" w:color="auto" w:fill="FFFFFF"/>
        </w:rPr>
        <w:instrText xml:space="preserve">\a \f 4 \h </w:instrText>
      </w:r>
      <w:r w:rsidR="00E041A6" w:rsidRPr="00B37997">
        <w:rPr>
          <w:rFonts w:ascii="Times New Roman" w:hAnsi="Times New Roman" w:cs="Times New Roman"/>
          <w:b/>
          <w:sz w:val="24"/>
          <w:szCs w:val="24"/>
          <w:shd w:val="clear" w:color="auto" w:fill="FFFFFF"/>
        </w:rPr>
        <w:instrText xml:space="preserve"> \* MERGEFORMAT </w:instrText>
      </w:r>
      <w:r w:rsidR="007A0717" w:rsidRPr="00B37997">
        <w:rPr>
          <w:rFonts w:ascii="Times New Roman" w:hAnsi="Times New Roman" w:cs="Times New Roman"/>
          <w:b/>
          <w:sz w:val="24"/>
          <w:szCs w:val="24"/>
          <w:shd w:val="clear" w:color="auto" w:fill="FFFFFF"/>
        </w:rPr>
        <w:fldChar w:fldCharType="end"/>
      </w:r>
      <w:r w:rsidR="007A0717" w:rsidRPr="0096640E">
        <w:rPr>
          <w:rFonts w:ascii="Times New Roman" w:hAnsi="Times New Roman" w:cs="Times New Roman"/>
          <w:b/>
          <w:bCs/>
          <w:sz w:val="11"/>
          <w:szCs w:val="11"/>
          <w:shd w:val="clear" w:color="auto" w:fill="FFFFFF"/>
        </w:rPr>
        <w:fldChar w:fldCharType="begin"/>
      </w:r>
      <w:r w:rsidR="007A0717" w:rsidRPr="0096640E">
        <w:rPr>
          <w:rFonts w:ascii="Times New Roman" w:hAnsi="Times New Roman" w:cs="Times New Roman"/>
          <w:b/>
          <w:bCs/>
          <w:sz w:val="11"/>
          <w:szCs w:val="11"/>
          <w:shd w:val="clear" w:color="auto" w:fill="FFFFFF"/>
        </w:rPr>
        <w:instrText xml:space="preserve"> LINK </w:instrText>
      </w:r>
      <w:r w:rsidR="00C9656A" w:rsidRPr="0096640E">
        <w:rPr>
          <w:rFonts w:ascii="Times New Roman" w:hAnsi="Times New Roman" w:cs="Times New Roman"/>
          <w:b/>
          <w:bCs/>
          <w:sz w:val="11"/>
          <w:szCs w:val="11"/>
          <w:shd w:val="clear" w:color="auto" w:fill="FFFFFF"/>
        </w:rPr>
        <w:instrText>Excel.Sheet.12 E:\\</w:instrText>
      </w:r>
      <w:r w:rsidR="00C9656A" w:rsidRPr="0096640E">
        <w:rPr>
          <w:rFonts w:ascii="Times New Roman" w:hAnsi="Times New Roman" w:cs="Times New Roman" w:hint="eastAsia"/>
          <w:b/>
          <w:bCs/>
          <w:sz w:val="11"/>
          <w:szCs w:val="11"/>
          <w:shd w:val="clear" w:color="auto" w:fill="FFFFFF"/>
        </w:rPr>
        <w:instrText>茶</w:instrText>
      </w:r>
      <w:r w:rsidR="00C9656A" w:rsidRPr="0096640E">
        <w:rPr>
          <w:rFonts w:ascii="Times New Roman" w:hAnsi="Times New Roman" w:cs="Times New Roman"/>
          <w:b/>
          <w:bCs/>
          <w:sz w:val="11"/>
          <w:szCs w:val="11"/>
          <w:shd w:val="clear" w:color="auto" w:fill="FFFFFF"/>
        </w:rPr>
        <w:instrText xml:space="preserve">\\GWAS\\tea_met_final_results_strict_MAF0.1.png_catechin\\candidates.xlsx Sheet3!R1C1:R9C10 </w:instrText>
      </w:r>
      <w:r w:rsidR="007A0717" w:rsidRPr="0096640E">
        <w:rPr>
          <w:rFonts w:ascii="Times New Roman" w:hAnsi="Times New Roman" w:cs="Times New Roman"/>
          <w:b/>
          <w:bCs/>
          <w:sz w:val="11"/>
          <w:szCs w:val="11"/>
          <w:shd w:val="clear" w:color="auto" w:fill="FFFFFF"/>
        </w:rPr>
        <w:instrText xml:space="preserve">\a \f 4 \h </w:instrText>
      </w:r>
      <w:r w:rsidR="00E041A6" w:rsidRPr="0096640E">
        <w:rPr>
          <w:rFonts w:ascii="Times New Roman" w:hAnsi="Times New Roman" w:cs="Times New Roman"/>
          <w:b/>
          <w:bCs/>
          <w:sz w:val="11"/>
          <w:szCs w:val="11"/>
          <w:shd w:val="clear" w:color="auto" w:fill="FFFFFF"/>
        </w:rPr>
        <w:instrText xml:space="preserve"> \* MERGEFORMAT </w:instrText>
      </w:r>
      <w:r w:rsidR="007A0717" w:rsidRPr="0096640E">
        <w:rPr>
          <w:rFonts w:ascii="Times New Roman" w:hAnsi="Times New Roman" w:cs="Times New Roman"/>
          <w:b/>
          <w:bCs/>
          <w:sz w:val="11"/>
          <w:szCs w:val="11"/>
          <w:shd w:val="clear" w:color="auto" w:fill="FFFFFF"/>
        </w:rPr>
        <w:fldChar w:fldCharType="separate"/>
      </w:r>
    </w:p>
    <w:tbl>
      <w:tblPr>
        <w:tblW w:w="0" w:type="auto"/>
        <w:tblLook w:val="04A0" w:firstRow="1" w:lastRow="0" w:firstColumn="1" w:lastColumn="0" w:noHBand="0" w:noVBand="1"/>
      </w:tblPr>
      <w:tblGrid>
        <w:gridCol w:w="675"/>
        <w:gridCol w:w="772"/>
        <w:gridCol w:w="1151"/>
        <w:gridCol w:w="773"/>
        <w:gridCol w:w="1151"/>
        <w:gridCol w:w="849"/>
        <w:gridCol w:w="1151"/>
        <w:gridCol w:w="849"/>
        <w:gridCol w:w="1151"/>
      </w:tblGrid>
      <w:tr w:rsidR="00E041A6" w:rsidRPr="00126F09" w14:paraId="62C354CB" w14:textId="77777777" w:rsidTr="0096640E">
        <w:trPr>
          <w:trHeight w:val="285"/>
        </w:trPr>
        <w:tc>
          <w:tcPr>
            <w:tcW w:w="0" w:type="auto"/>
            <w:tcBorders>
              <w:top w:val="single" w:sz="8" w:space="0" w:color="auto"/>
              <w:left w:val="nil"/>
              <w:bottom w:val="nil"/>
              <w:right w:val="nil"/>
            </w:tcBorders>
            <w:shd w:val="clear" w:color="auto" w:fill="auto"/>
            <w:vAlign w:val="center"/>
            <w:hideMark/>
          </w:tcPr>
          <w:p w14:paraId="71D367D3" w14:textId="69DB3217" w:rsidR="007A0717" w:rsidRPr="0096640E" w:rsidRDefault="007A0717">
            <w:pPr>
              <w:widowControl/>
              <w:jc w:val="left"/>
              <w:rPr>
                <w:rFonts w:ascii="Times New Roman" w:eastAsia="宋体" w:hAnsi="Times New Roman" w:cs="Times New Roman"/>
                <w:kern w:val="0"/>
                <w:sz w:val="11"/>
                <w:szCs w:val="11"/>
              </w:rPr>
            </w:pPr>
            <w:r w:rsidRPr="0096640E">
              <w:rPr>
                <w:rFonts w:ascii="Times New Roman" w:eastAsia="宋体" w:hAnsi="Times New Roman" w:cs="Times New Roman" w:hint="eastAsia"/>
                <w:kern w:val="0"/>
                <w:sz w:val="11"/>
                <w:szCs w:val="11"/>
              </w:rPr>
              <w:t xml:space="preserve">　</w:t>
            </w:r>
          </w:p>
        </w:tc>
        <w:tc>
          <w:tcPr>
            <w:tcW w:w="0" w:type="auto"/>
            <w:gridSpan w:val="2"/>
            <w:tcBorders>
              <w:top w:val="single" w:sz="8" w:space="0" w:color="auto"/>
              <w:left w:val="nil"/>
              <w:bottom w:val="nil"/>
              <w:right w:val="nil"/>
            </w:tcBorders>
            <w:shd w:val="clear" w:color="auto" w:fill="auto"/>
            <w:vAlign w:val="center"/>
            <w:hideMark/>
          </w:tcPr>
          <w:p w14:paraId="56430762" w14:textId="77777777" w:rsidR="007A0717" w:rsidRPr="0096640E" w:rsidRDefault="007A0717" w:rsidP="007A0717">
            <w:pPr>
              <w:widowControl/>
              <w:jc w:val="center"/>
              <w:rPr>
                <w:rFonts w:ascii="Times New Roman" w:eastAsia="等线" w:hAnsi="Times New Roman" w:cs="Times New Roman"/>
                <w:b/>
                <w:bCs/>
                <w:kern w:val="0"/>
                <w:sz w:val="11"/>
                <w:szCs w:val="11"/>
              </w:rPr>
            </w:pPr>
            <w:proofErr w:type="spellStart"/>
            <w:r w:rsidRPr="0096640E">
              <w:rPr>
                <w:rFonts w:ascii="Times New Roman" w:eastAsia="等线" w:hAnsi="Times New Roman" w:cs="Times New Roman"/>
                <w:b/>
                <w:bCs/>
                <w:kern w:val="0"/>
                <w:sz w:val="11"/>
                <w:szCs w:val="11"/>
              </w:rPr>
              <w:t>RepBase</w:t>
            </w:r>
            <w:proofErr w:type="spellEnd"/>
            <w:r w:rsidRPr="0096640E">
              <w:rPr>
                <w:rFonts w:ascii="Times New Roman" w:eastAsia="等线" w:hAnsi="Times New Roman" w:cs="Times New Roman"/>
                <w:b/>
                <w:bCs/>
                <w:kern w:val="0"/>
                <w:sz w:val="11"/>
                <w:szCs w:val="11"/>
              </w:rPr>
              <w:t xml:space="preserve"> TEs</w:t>
            </w:r>
          </w:p>
        </w:tc>
        <w:tc>
          <w:tcPr>
            <w:tcW w:w="0" w:type="auto"/>
            <w:gridSpan w:val="2"/>
            <w:tcBorders>
              <w:top w:val="single" w:sz="8" w:space="0" w:color="auto"/>
              <w:left w:val="nil"/>
              <w:bottom w:val="nil"/>
              <w:right w:val="nil"/>
            </w:tcBorders>
            <w:shd w:val="clear" w:color="auto" w:fill="auto"/>
            <w:vAlign w:val="center"/>
            <w:hideMark/>
          </w:tcPr>
          <w:p w14:paraId="647F0CA5" w14:textId="77777777" w:rsidR="007A0717" w:rsidRPr="0096640E" w:rsidRDefault="007A0717" w:rsidP="007A0717">
            <w:pPr>
              <w:widowControl/>
              <w:jc w:val="center"/>
              <w:rPr>
                <w:rFonts w:ascii="Times New Roman" w:eastAsia="等线" w:hAnsi="Times New Roman" w:cs="Times New Roman"/>
                <w:b/>
                <w:bCs/>
                <w:kern w:val="0"/>
                <w:sz w:val="11"/>
                <w:szCs w:val="11"/>
              </w:rPr>
            </w:pPr>
            <w:r w:rsidRPr="0096640E">
              <w:rPr>
                <w:rFonts w:ascii="Times New Roman" w:eastAsia="等线" w:hAnsi="Times New Roman" w:cs="Times New Roman"/>
                <w:b/>
                <w:bCs/>
                <w:kern w:val="0"/>
                <w:sz w:val="11"/>
                <w:szCs w:val="11"/>
              </w:rPr>
              <w:t>TE Proteins</w:t>
            </w:r>
          </w:p>
        </w:tc>
        <w:tc>
          <w:tcPr>
            <w:tcW w:w="0" w:type="auto"/>
            <w:gridSpan w:val="2"/>
            <w:tcBorders>
              <w:top w:val="single" w:sz="8" w:space="0" w:color="auto"/>
              <w:left w:val="nil"/>
              <w:bottom w:val="nil"/>
              <w:right w:val="nil"/>
            </w:tcBorders>
            <w:shd w:val="clear" w:color="auto" w:fill="auto"/>
            <w:vAlign w:val="center"/>
            <w:hideMark/>
          </w:tcPr>
          <w:p w14:paraId="7915122B" w14:textId="77777777" w:rsidR="007A0717" w:rsidRPr="0096640E" w:rsidRDefault="007A0717" w:rsidP="007A0717">
            <w:pPr>
              <w:widowControl/>
              <w:jc w:val="center"/>
              <w:rPr>
                <w:rFonts w:ascii="Times New Roman" w:eastAsia="等线" w:hAnsi="Times New Roman" w:cs="Times New Roman"/>
                <w:b/>
                <w:bCs/>
                <w:kern w:val="0"/>
                <w:sz w:val="11"/>
                <w:szCs w:val="11"/>
              </w:rPr>
            </w:pPr>
            <w:r w:rsidRPr="0096640E">
              <w:rPr>
                <w:rFonts w:ascii="Times New Roman" w:eastAsia="等线" w:hAnsi="Times New Roman" w:cs="Times New Roman"/>
                <w:b/>
                <w:bCs/>
                <w:kern w:val="0"/>
                <w:sz w:val="11"/>
                <w:szCs w:val="11"/>
              </w:rPr>
              <w:t>De novo</w:t>
            </w:r>
          </w:p>
        </w:tc>
        <w:tc>
          <w:tcPr>
            <w:tcW w:w="0" w:type="auto"/>
            <w:gridSpan w:val="2"/>
            <w:tcBorders>
              <w:top w:val="single" w:sz="8" w:space="0" w:color="auto"/>
              <w:left w:val="nil"/>
              <w:bottom w:val="nil"/>
              <w:right w:val="nil"/>
            </w:tcBorders>
            <w:shd w:val="clear" w:color="auto" w:fill="auto"/>
            <w:vAlign w:val="center"/>
            <w:hideMark/>
          </w:tcPr>
          <w:p w14:paraId="386701F8" w14:textId="77777777" w:rsidR="007A0717" w:rsidRPr="0096640E" w:rsidRDefault="007A0717" w:rsidP="007A0717">
            <w:pPr>
              <w:widowControl/>
              <w:jc w:val="center"/>
              <w:rPr>
                <w:rFonts w:ascii="Times New Roman" w:eastAsia="等线" w:hAnsi="Times New Roman" w:cs="Times New Roman"/>
                <w:b/>
                <w:bCs/>
                <w:kern w:val="0"/>
                <w:sz w:val="11"/>
                <w:szCs w:val="11"/>
              </w:rPr>
            </w:pPr>
            <w:r w:rsidRPr="0096640E">
              <w:rPr>
                <w:rFonts w:ascii="Times New Roman" w:eastAsia="等线" w:hAnsi="Times New Roman" w:cs="Times New Roman"/>
                <w:b/>
                <w:bCs/>
                <w:kern w:val="0"/>
                <w:sz w:val="11"/>
                <w:szCs w:val="11"/>
              </w:rPr>
              <w:t>Combined TEs</w:t>
            </w:r>
          </w:p>
        </w:tc>
      </w:tr>
      <w:tr w:rsidR="00126F09" w:rsidRPr="00126F09" w14:paraId="2588ADAF" w14:textId="77777777" w:rsidTr="0096640E">
        <w:trPr>
          <w:trHeight w:val="646"/>
        </w:trPr>
        <w:tc>
          <w:tcPr>
            <w:tcW w:w="0" w:type="auto"/>
            <w:tcBorders>
              <w:top w:val="nil"/>
              <w:left w:val="nil"/>
              <w:bottom w:val="single" w:sz="8" w:space="0" w:color="auto"/>
              <w:right w:val="nil"/>
            </w:tcBorders>
            <w:shd w:val="clear" w:color="auto" w:fill="auto"/>
            <w:vAlign w:val="center"/>
            <w:hideMark/>
          </w:tcPr>
          <w:p w14:paraId="7A98D772"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hint="eastAsia"/>
                <w:kern w:val="0"/>
                <w:sz w:val="11"/>
                <w:szCs w:val="11"/>
              </w:rPr>
              <w:t xml:space="preserve">　</w:t>
            </w:r>
          </w:p>
        </w:tc>
        <w:tc>
          <w:tcPr>
            <w:tcW w:w="0" w:type="auto"/>
            <w:tcBorders>
              <w:top w:val="nil"/>
              <w:left w:val="nil"/>
              <w:bottom w:val="single" w:sz="8" w:space="0" w:color="auto"/>
              <w:right w:val="nil"/>
            </w:tcBorders>
            <w:shd w:val="clear" w:color="auto" w:fill="auto"/>
            <w:vAlign w:val="center"/>
            <w:hideMark/>
          </w:tcPr>
          <w:p w14:paraId="548E193D" w14:textId="5D61C2CD" w:rsidR="007A0717" w:rsidRPr="00126F09" w:rsidRDefault="007A0717" w:rsidP="00126F09">
            <w:pPr>
              <w:widowControl/>
              <w:jc w:val="left"/>
              <w:rPr>
                <w:rFonts w:ascii="Times New Roman" w:eastAsia="等线" w:hAnsi="Times New Roman" w:cs="Times New Roman"/>
                <w:b/>
                <w:bCs/>
                <w:kern w:val="0"/>
                <w:sz w:val="11"/>
                <w:szCs w:val="11"/>
              </w:rPr>
            </w:pPr>
            <w:r w:rsidRPr="00126F09">
              <w:rPr>
                <w:rFonts w:ascii="Times New Roman" w:eastAsia="等线" w:hAnsi="Times New Roman" w:cs="Times New Roman"/>
                <w:b/>
                <w:bCs/>
                <w:kern w:val="0"/>
                <w:sz w:val="11"/>
                <w:szCs w:val="11"/>
              </w:rPr>
              <w:t>Length</w:t>
            </w:r>
            <w:r w:rsidR="00126F09">
              <w:rPr>
                <w:rFonts w:ascii="Times New Roman" w:eastAsia="等线" w:hAnsi="Times New Roman" w:cs="Times New Roman" w:hint="eastAsia"/>
                <w:b/>
                <w:bCs/>
                <w:kern w:val="0"/>
                <w:sz w:val="11"/>
                <w:szCs w:val="11"/>
              </w:rPr>
              <w:t xml:space="preserve"> </w:t>
            </w:r>
            <w:r w:rsidRPr="00126F09">
              <w:rPr>
                <w:rFonts w:ascii="Times New Roman" w:eastAsia="等线" w:hAnsi="Times New Roman" w:cs="Times New Roman"/>
                <w:b/>
                <w:bCs/>
                <w:kern w:val="0"/>
                <w:sz w:val="11"/>
                <w:szCs w:val="11"/>
              </w:rPr>
              <w:t>(</w:t>
            </w:r>
            <w:proofErr w:type="spellStart"/>
            <w:r w:rsidRPr="00126F09">
              <w:rPr>
                <w:rFonts w:ascii="Times New Roman" w:eastAsia="等线" w:hAnsi="Times New Roman" w:cs="Times New Roman"/>
                <w:b/>
                <w:bCs/>
                <w:kern w:val="0"/>
                <w:sz w:val="11"/>
                <w:szCs w:val="11"/>
              </w:rPr>
              <w:t>bp</w:t>
            </w:r>
            <w:proofErr w:type="spellEnd"/>
            <w:r w:rsidRPr="00126F09">
              <w:rPr>
                <w:rFonts w:ascii="Times New Roman" w:eastAsia="等线" w:hAnsi="Times New Roman" w:cs="Times New Roman"/>
                <w:b/>
                <w:bCs/>
                <w:kern w:val="0"/>
                <w:sz w:val="11"/>
                <w:szCs w:val="11"/>
              </w:rPr>
              <w:t>)</w:t>
            </w:r>
          </w:p>
        </w:tc>
        <w:tc>
          <w:tcPr>
            <w:tcW w:w="0" w:type="auto"/>
            <w:tcBorders>
              <w:top w:val="nil"/>
              <w:left w:val="nil"/>
              <w:bottom w:val="single" w:sz="8" w:space="0" w:color="auto"/>
              <w:right w:val="nil"/>
            </w:tcBorders>
            <w:shd w:val="clear" w:color="auto" w:fill="auto"/>
            <w:vAlign w:val="center"/>
            <w:hideMark/>
          </w:tcPr>
          <w:p w14:paraId="6A6B177E" w14:textId="77777777" w:rsidR="007A0717" w:rsidRPr="00126F09" w:rsidRDefault="007A0717" w:rsidP="00126F09">
            <w:pPr>
              <w:widowControl/>
              <w:jc w:val="left"/>
              <w:rPr>
                <w:rFonts w:ascii="Times New Roman" w:eastAsia="等线" w:hAnsi="Times New Roman" w:cs="Times New Roman"/>
                <w:b/>
                <w:bCs/>
                <w:kern w:val="0"/>
                <w:sz w:val="11"/>
                <w:szCs w:val="11"/>
              </w:rPr>
            </w:pPr>
            <w:r w:rsidRPr="00126F09">
              <w:rPr>
                <w:rFonts w:ascii="Times New Roman" w:eastAsia="等线" w:hAnsi="Times New Roman" w:cs="Times New Roman"/>
                <w:b/>
                <w:bCs/>
                <w:kern w:val="0"/>
                <w:sz w:val="11"/>
                <w:szCs w:val="11"/>
              </w:rPr>
              <w:t>Percent of Genome (%)</w:t>
            </w:r>
          </w:p>
        </w:tc>
        <w:tc>
          <w:tcPr>
            <w:tcW w:w="0" w:type="auto"/>
            <w:tcBorders>
              <w:top w:val="nil"/>
              <w:left w:val="nil"/>
              <w:bottom w:val="single" w:sz="8" w:space="0" w:color="auto"/>
              <w:right w:val="nil"/>
            </w:tcBorders>
            <w:shd w:val="clear" w:color="auto" w:fill="auto"/>
            <w:vAlign w:val="center"/>
            <w:hideMark/>
          </w:tcPr>
          <w:p w14:paraId="297130EA" w14:textId="77777777" w:rsidR="007A0717" w:rsidRPr="00126F09" w:rsidRDefault="007A0717" w:rsidP="00126F09">
            <w:pPr>
              <w:widowControl/>
              <w:jc w:val="left"/>
              <w:rPr>
                <w:rFonts w:ascii="Times New Roman" w:eastAsia="等线" w:hAnsi="Times New Roman" w:cs="Times New Roman"/>
                <w:b/>
                <w:bCs/>
                <w:kern w:val="0"/>
                <w:sz w:val="11"/>
                <w:szCs w:val="11"/>
              </w:rPr>
            </w:pPr>
            <w:r w:rsidRPr="00126F09">
              <w:rPr>
                <w:rFonts w:ascii="Times New Roman" w:eastAsia="等线" w:hAnsi="Times New Roman" w:cs="Times New Roman"/>
                <w:b/>
                <w:bCs/>
                <w:kern w:val="0"/>
                <w:sz w:val="11"/>
                <w:szCs w:val="11"/>
              </w:rPr>
              <w:t>Length (</w:t>
            </w:r>
            <w:proofErr w:type="spellStart"/>
            <w:r w:rsidRPr="00126F09">
              <w:rPr>
                <w:rFonts w:ascii="Times New Roman" w:eastAsia="等线" w:hAnsi="Times New Roman" w:cs="Times New Roman"/>
                <w:b/>
                <w:bCs/>
                <w:kern w:val="0"/>
                <w:sz w:val="11"/>
                <w:szCs w:val="11"/>
              </w:rPr>
              <w:t>bp</w:t>
            </w:r>
            <w:proofErr w:type="spellEnd"/>
            <w:r w:rsidRPr="00126F09">
              <w:rPr>
                <w:rFonts w:ascii="Times New Roman" w:eastAsia="等线" w:hAnsi="Times New Roman" w:cs="Times New Roman"/>
                <w:b/>
                <w:bCs/>
                <w:kern w:val="0"/>
                <w:sz w:val="11"/>
                <w:szCs w:val="11"/>
              </w:rPr>
              <w:t>)</w:t>
            </w:r>
          </w:p>
        </w:tc>
        <w:tc>
          <w:tcPr>
            <w:tcW w:w="0" w:type="auto"/>
            <w:tcBorders>
              <w:top w:val="nil"/>
              <w:left w:val="nil"/>
              <w:bottom w:val="single" w:sz="8" w:space="0" w:color="auto"/>
              <w:right w:val="nil"/>
            </w:tcBorders>
            <w:shd w:val="clear" w:color="auto" w:fill="auto"/>
            <w:vAlign w:val="center"/>
            <w:hideMark/>
          </w:tcPr>
          <w:p w14:paraId="766E4950" w14:textId="77777777" w:rsidR="007A0717" w:rsidRPr="00126F09" w:rsidRDefault="007A0717" w:rsidP="00126F09">
            <w:pPr>
              <w:widowControl/>
              <w:jc w:val="left"/>
              <w:rPr>
                <w:rFonts w:ascii="Times New Roman" w:eastAsia="等线" w:hAnsi="Times New Roman" w:cs="Times New Roman"/>
                <w:b/>
                <w:bCs/>
                <w:kern w:val="0"/>
                <w:sz w:val="11"/>
                <w:szCs w:val="11"/>
              </w:rPr>
            </w:pPr>
            <w:r w:rsidRPr="00126F09">
              <w:rPr>
                <w:rFonts w:ascii="Times New Roman" w:eastAsia="等线" w:hAnsi="Times New Roman" w:cs="Times New Roman"/>
                <w:b/>
                <w:bCs/>
                <w:kern w:val="0"/>
                <w:sz w:val="11"/>
                <w:szCs w:val="11"/>
              </w:rPr>
              <w:t>Percent of Genome (%)</w:t>
            </w:r>
          </w:p>
        </w:tc>
        <w:tc>
          <w:tcPr>
            <w:tcW w:w="0" w:type="auto"/>
            <w:tcBorders>
              <w:top w:val="nil"/>
              <w:left w:val="nil"/>
              <w:bottom w:val="single" w:sz="8" w:space="0" w:color="auto"/>
              <w:right w:val="nil"/>
            </w:tcBorders>
            <w:shd w:val="clear" w:color="auto" w:fill="auto"/>
            <w:vAlign w:val="center"/>
            <w:hideMark/>
          </w:tcPr>
          <w:p w14:paraId="7FFF66C3" w14:textId="77777777" w:rsidR="007A0717" w:rsidRPr="00126F09" w:rsidRDefault="007A0717" w:rsidP="00126F09">
            <w:pPr>
              <w:widowControl/>
              <w:jc w:val="left"/>
              <w:rPr>
                <w:rFonts w:ascii="Times New Roman" w:eastAsia="等线" w:hAnsi="Times New Roman" w:cs="Times New Roman"/>
                <w:b/>
                <w:bCs/>
                <w:kern w:val="0"/>
                <w:sz w:val="11"/>
                <w:szCs w:val="11"/>
              </w:rPr>
            </w:pPr>
            <w:r w:rsidRPr="00126F09">
              <w:rPr>
                <w:rFonts w:ascii="Times New Roman" w:eastAsia="等线" w:hAnsi="Times New Roman" w:cs="Times New Roman"/>
                <w:b/>
                <w:bCs/>
                <w:kern w:val="0"/>
                <w:sz w:val="11"/>
                <w:szCs w:val="11"/>
              </w:rPr>
              <w:t>Length(</w:t>
            </w:r>
            <w:proofErr w:type="spellStart"/>
            <w:r w:rsidRPr="00126F09">
              <w:rPr>
                <w:rFonts w:ascii="Times New Roman" w:eastAsia="等线" w:hAnsi="Times New Roman" w:cs="Times New Roman"/>
                <w:b/>
                <w:bCs/>
                <w:kern w:val="0"/>
                <w:sz w:val="11"/>
                <w:szCs w:val="11"/>
              </w:rPr>
              <w:t>bp</w:t>
            </w:r>
            <w:proofErr w:type="spellEnd"/>
            <w:r w:rsidRPr="00126F09">
              <w:rPr>
                <w:rFonts w:ascii="Times New Roman" w:eastAsia="等线" w:hAnsi="Times New Roman" w:cs="Times New Roman"/>
                <w:b/>
                <w:bCs/>
                <w:kern w:val="0"/>
                <w:sz w:val="11"/>
                <w:szCs w:val="11"/>
              </w:rPr>
              <w:t>)</w:t>
            </w:r>
          </w:p>
        </w:tc>
        <w:tc>
          <w:tcPr>
            <w:tcW w:w="0" w:type="auto"/>
            <w:tcBorders>
              <w:top w:val="nil"/>
              <w:left w:val="nil"/>
              <w:bottom w:val="single" w:sz="8" w:space="0" w:color="auto"/>
              <w:right w:val="nil"/>
            </w:tcBorders>
            <w:shd w:val="clear" w:color="auto" w:fill="auto"/>
            <w:vAlign w:val="center"/>
            <w:hideMark/>
          </w:tcPr>
          <w:p w14:paraId="04164BD7" w14:textId="77777777" w:rsidR="007A0717" w:rsidRPr="00126F09" w:rsidRDefault="007A0717" w:rsidP="00126F09">
            <w:pPr>
              <w:widowControl/>
              <w:jc w:val="left"/>
              <w:rPr>
                <w:rFonts w:ascii="Times New Roman" w:eastAsia="等线" w:hAnsi="Times New Roman" w:cs="Times New Roman"/>
                <w:b/>
                <w:bCs/>
                <w:kern w:val="0"/>
                <w:sz w:val="11"/>
                <w:szCs w:val="11"/>
              </w:rPr>
            </w:pPr>
            <w:r w:rsidRPr="00126F09">
              <w:rPr>
                <w:rFonts w:ascii="Times New Roman" w:eastAsia="等线" w:hAnsi="Times New Roman" w:cs="Times New Roman"/>
                <w:b/>
                <w:bCs/>
                <w:kern w:val="0"/>
                <w:sz w:val="11"/>
                <w:szCs w:val="11"/>
              </w:rPr>
              <w:t>Percent of Genome (%)</w:t>
            </w:r>
          </w:p>
        </w:tc>
        <w:tc>
          <w:tcPr>
            <w:tcW w:w="0" w:type="auto"/>
            <w:tcBorders>
              <w:top w:val="nil"/>
              <w:left w:val="nil"/>
              <w:bottom w:val="single" w:sz="8" w:space="0" w:color="auto"/>
              <w:right w:val="nil"/>
            </w:tcBorders>
            <w:shd w:val="clear" w:color="auto" w:fill="auto"/>
            <w:vAlign w:val="center"/>
            <w:hideMark/>
          </w:tcPr>
          <w:p w14:paraId="66683A77" w14:textId="1A663090" w:rsidR="007A0717" w:rsidRPr="00126F09" w:rsidRDefault="007A0717" w:rsidP="00126F09">
            <w:pPr>
              <w:widowControl/>
              <w:jc w:val="left"/>
              <w:rPr>
                <w:rFonts w:ascii="Times New Roman" w:eastAsia="等线" w:hAnsi="Times New Roman" w:cs="Times New Roman"/>
                <w:b/>
                <w:bCs/>
                <w:kern w:val="0"/>
                <w:sz w:val="11"/>
                <w:szCs w:val="11"/>
              </w:rPr>
            </w:pPr>
            <w:r w:rsidRPr="00126F09">
              <w:rPr>
                <w:rFonts w:ascii="Times New Roman" w:eastAsia="等线" w:hAnsi="Times New Roman" w:cs="Times New Roman"/>
                <w:b/>
                <w:bCs/>
                <w:kern w:val="0"/>
                <w:sz w:val="11"/>
                <w:szCs w:val="11"/>
              </w:rPr>
              <w:t>Length</w:t>
            </w:r>
            <w:r w:rsidR="00126F09">
              <w:rPr>
                <w:rFonts w:ascii="Times New Roman" w:eastAsia="等线" w:hAnsi="Times New Roman" w:cs="Times New Roman" w:hint="eastAsia"/>
                <w:b/>
                <w:bCs/>
                <w:kern w:val="0"/>
                <w:sz w:val="11"/>
                <w:szCs w:val="11"/>
              </w:rPr>
              <w:t xml:space="preserve"> </w:t>
            </w:r>
            <w:r w:rsidRPr="00126F09">
              <w:rPr>
                <w:rFonts w:ascii="Times New Roman" w:eastAsia="等线" w:hAnsi="Times New Roman" w:cs="Times New Roman"/>
                <w:b/>
                <w:bCs/>
                <w:kern w:val="0"/>
                <w:sz w:val="11"/>
                <w:szCs w:val="11"/>
              </w:rPr>
              <w:t>(</w:t>
            </w:r>
            <w:proofErr w:type="spellStart"/>
            <w:r w:rsidRPr="00126F09">
              <w:rPr>
                <w:rFonts w:ascii="Times New Roman" w:eastAsia="等线" w:hAnsi="Times New Roman" w:cs="Times New Roman"/>
                <w:b/>
                <w:bCs/>
                <w:kern w:val="0"/>
                <w:sz w:val="11"/>
                <w:szCs w:val="11"/>
              </w:rPr>
              <w:t>bp</w:t>
            </w:r>
            <w:proofErr w:type="spellEnd"/>
            <w:r w:rsidRPr="00126F09">
              <w:rPr>
                <w:rFonts w:ascii="Times New Roman" w:eastAsia="等线" w:hAnsi="Times New Roman" w:cs="Times New Roman"/>
                <w:b/>
                <w:bCs/>
                <w:kern w:val="0"/>
                <w:sz w:val="11"/>
                <w:szCs w:val="11"/>
              </w:rPr>
              <w:t>)</w:t>
            </w:r>
          </w:p>
        </w:tc>
        <w:tc>
          <w:tcPr>
            <w:tcW w:w="0" w:type="auto"/>
            <w:tcBorders>
              <w:top w:val="nil"/>
              <w:left w:val="nil"/>
              <w:bottom w:val="single" w:sz="8" w:space="0" w:color="auto"/>
              <w:right w:val="nil"/>
            </w:tcBorders>
            <w:shd w:val="clear" w:color="auto" w:fill="auto"/>
            <w:vAlign w:val="center"/>
            <w:hideMark/>
          </w:tcPr>
          <w:p w14:paraId="4797CC62" w14:textId="77777777" w:rsidR="007A0717" w:rsidRPr="00126F09" w:rsidRDefault="007A0717" w:rsidP="00126F09">
            <w:pPr>
              <w:widowControl/>
              <w:jc w:val="left"/>
              <w:rPr>
                <w:rFonts w:ascii="Times New Roman" w:eastAsia="等线" w:hAnsi="Times New Roman" w:cs="Times New Roman"/>
                <w:b/>
                <w:bCs/>
                <w:kern w:val="0"/>
                <w:sz w:val="11"/>
                <w:szCs w:val="11"/>
              </w:rPr>
            </w:pPr>
            <w:r w:rsidRPr="00126F09">
              <w:rPr>
                <w:rFonts w:ascii="Times New Roman" w:eastAsia="等线" w:hAnsi="Times New Roman" w:cs="Times New Roman"/>
                <w:b/>
                <w:bCs/>
                <w:kern w:val="0"/>
                <w:sz w:val="11"/>
                <w:szCs w:val="11"/>
              </w:rPr>
              <w:t>Percent of Genome (%)</w:t>
            </w:r>
          </w:p>
        </w:tc>
      </w:tr>
      <w:tr w:rsidR="00126F09" w:rsidRPr="00126F09" w14:paraId="50E1A7DC" w14:textId="77777777" w:rsidTr="0096640E">
        <w:trPr>
          <w:trHeight w:val="285"/>
        </w:trPr>
        <w:tc>
          <w:tcPr>
            <w:tcW w:w="0" w:type="auto"/>
            <w:tcBorders>
              <w:top w:val="nil"/>
              <w:left w:val="nil"/>
              <w:bottom w:val="nil"/>
              <w:right w:val="nil"/>
            </w:tcBorders>
            <w:shd w:val="clear" w:color="auto" w:fill="auto"/>
            <w:vAlign w:val="center"/>
            <w:hideMark/>
          </w:tcPr>
          <w:p w14:paraId="077BE380" w14:textId="77777777" w:rsidR="007A0717" w:rsidRPr="0096640E" w:rsidRDefault="007A0717" w:rsidP="007A0717">
            <w:pPr>
              <w:widowControl/>
              <w:jc w:val="left"/>
              <w:rPr>
                <w:rFonts w:ascii="Times New Roman" w:eastAsia="等线" w:hAnsi="Times New Roman" w:cs="Times New Roman"/>
                <w:b/>
                <w:bCs/>
                <w:kern w:val="0"/>
                <w:sz w:val="11"/>
                <w:szCs w:val="11"/>
              </w:rPr>
            </w:pPr>
            <w:r w:rsidRPr="0096640E">
              <w:rPr>
                <w:rFonts w:ascii="Times New Roman" w:eastAsia="等线" w:hAnsi="Times New Roman" w:cs="Times New Roman"/>
                <w:b/>
                <w:bCs/>
                <w:kern w:val="0"/>
                <w:sz w:val="11"/>
                <w:szCs w:val="11"/>
              </w:rPr>
              <w:t>DNA</w:t>
            </w:r>
          </w:p>
        </w:tc>
        <w:tc>
          <w:tcPr>
            <w:tcW w:w="0" w:type="auto"/>
            <w:tcBorders>
              <w:top w:val="nil"/>
              <w:left w:val="nil"/>
              <w:bottom w:val="nil"/>
              <w:right w:val="nil"/>
            </w:tcBorders>
            <w:shd w:val="clear" w:color="auto" w:fill="auto"/>
            <w:vAlign w:val="center"/>
            <w:hideMark/>
          </w:tcPr>
          <w:p w14:paraId="36D35F92"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51,689,457</w:t>
            </w:r>
          </w:p>
        </w:tc>
        <w:tc>
          <w:tcPr>
            <w:tcW w:w="0" w:type="auto"/>
            <w:tcBorders>
              <w:top w:val="nil"/>
              <w:left w:val="nil"/>
              <w:bottom w:val="nil"/>
              <w:right w:val="nil"/>
            </w:tcBorders>
            <w:shd w:val="clear" w:color="auto" w:fill="auto"/>
            <w:vAlign w:val="center"/>
            <w:hideMark/>
          </w:tcPr>
          <w:p w14:paraId="6606351C"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1.660404</w:t>
            </w:r>
          </w:p>
        </w:tc>
        <w:tc>
          <w:tcPr>
            <w:tcW w:w="0" w:type="auto"/>
            <w:tcBorders>
              <w:top w:val="nil"/>
              <w:left w:val="nil"/>
              <w:bottom w:val="nil"/>
              <w:right w:val="nil"/>
            </w:tcBorders>
            <w:shd w:val="clear" w:color="auto" w:fill="auto"/>
            <w:vAlign w:val="center"/>
            <w:hideMark/>
          </w:tcPr>
          <w:p w14:paraId="1730618B"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39,983,546</w:t>
            </w:r>
          </w:p>
        </w:tc>
        <w:tc>
          <w:tcPr>
            <w:tcW w:w="0" w:type="auto"/>
            <w:tcBorders>
              <w:top w:val="nil"/>
              <w:left w:val="nil"/>
              <w:bottom w:val="nil"/>
              <w:right w:val="nil"/>
            </w:tcBorders>
            <w:shd w:val="clear" w:color="auto" w:fill="auto"/>
            <w:vAlign w:val="center"/>
            <w:hideMark/>
          </w:tcPr>
          <w:p w14:paraId="361ADA54"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1.284378</w:t>
            </w:r>
          </w:p>
        </w:tc>
        <w:tc>
          <w:tcPr>
            <w:tcW w:w="0" w:type="auto"/>
            <w:tcBorders>
              <w:top w:val="nil"/>
              <w:left w:val="nil"/>
              <w:bottom w:val="nil"/>
              <w:right w:val="nil"/>
            </w:tcBorders>
            <w:shd w:val="clear" w:color="auto" w:fill="auto"/>
            <w:vAlign w:val="center"/>
            <w:hideMark/>
          </w:tcPr>
          <w:p w14:paraId="3F369145"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294,994,556</w:t>
            </w:r>
          </w:p>
        </w:tc>
        <w:tc>
          <w:tcPr>
            <w:tcW w:w="0" w:type="auto"/>
            <w:tcBorders>
              <w:top w:val="nil"/>
              <w:left w:val="nil"/>
              <w:bottom w:val="nil"/>
              <w:right w:val="nil"/>
            </w:tcBorders>
            <w:shd w:val="clear" w:color="auto" w:fill="auto"/>
            <w:vAlign w:val="center"/>
            <w:hideMark/>
          </w:tcPr>
          <w:p w14:paraId="2B6FEC38"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9.476016</w:t>
            </w:r>
          </w:p>
        </w:tc>
        <w:tc>
          <w:tcPr>
            <w:tcW w:w="0" w:type="auto"/>
            <w:tcBorders>
              <w:top w:val="nil"/>
              <w:left w:val="nil"/>
              <w:bottom w:val="nil"/>
              <w:right w:val="nil"/>
            </w:tcBorders>
            <w:shd w:val="clear" w:color="auto" w:fill="auto"/>
            <w:vAlign w:val="center"/>
            <w:hideMark/>
          </w:tcPr>
          <w:p w14:paraId="7FC5E640"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329,705,659</w:t>
            </w:r>
          </w:p>
        </w:tc>
        <w:tc>
          <w:tcPr>
            <w:tcW w:w="0" w:type="auto"/>
            <w:tcBorders>
              <w:top w:val="nil"/>
              <w:left w:val="nil"/>
              <w:bottom w:val="nil"/>
              <w:right w:val="nil"/>
            </w:tcBorders>
            <w:shd w:val="clear" w:color="auto" w:fill="auto"/>
            <w:vAlign w:val="center"/>
            <w:hideMark/>
          </w:tcPr>
          <w:p w14:paraId="661F1125"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10.59103</w:t>
            </w:r>
          </w:p>
        </w:tc>
      </w:tr>
      <w:tr w:rsidR="00126F09" w:rsidRPr="00126F09" w14:paraId="5CF7816A" w14:textId="77777777" w:rsidTr="0096640E">
        <w:trPr>
          <w:trHeight w:val="285"/>
        </w:trPr>
        <w:tc>
          <w:tcPr>
            <w:tcW w:w="0" w:type="auto"/>
            <w:tcBorders>
              <w:top w:val="nil"/>
              <w:left w:val="nil"/>
              <w:bottom w:val="nil"/>
              <w:right w:val="nil"/>
            </w:tcBorders>
            <w:shd w:val="clear" w:color="auto" w:fill="auto"/>
            <w:vAlign w:val="center"/>
            <w:hideMark/>
          </w:tcPr>
          <w:p w14:paraId="7BF18094" w14:textId="77777777" w:rsidR="007A0717" w:rsidRPr="0096640E" w:rsidRDefault="007A0717" w:rsidP="007A0717">
            <w:pPr>
              <w:widowControl/>
              <w:jc w:val="left"/>
              <w:rPr>
                <w:rFonts w:ascii="Times New Roman" w:eastAsia="等线" w:hAnsi="Times New Roman" w:cs="Times New Roman"/>
                <w:b/>
                <w:bCs/>
                <w:kern w:val="0"/>
                <w:sz w:val="11"/>
                <w:szCs w:val="11"/>
              </w:rPr>
            </w:pPr>
            <w:r w:rsidRPr="0096640E">
              <w:rPr>
                <w:rFonts w:ascii="Times New Roman" w:eastAsia="等线" w:hAnsi="Times New Roman" w:cs="Times New Roman"/>
                <w:b/>
                <w:bCs/>
                <w:kern w:val="0"/>
                <w:sz w:val="11"/>
                <w:szCs w:val="11"/>
              </w:rPr>
              <w:t>LINE</w:t>
            </w:r>
          </w:p>
        </w:tc>
        <w:tc>
          <w:tcPr>
            <w:tcW w:w="0" w:type="auto"/>
            <w:tcBorders>
              <w:top w:val="nil"/>
              <w:left w:val="nil"/>
              <w:bottom w:val="nil"/>
              <w:right w:val="nil"/>
            </w:tcBorders>
            <w:shd w:val="clear" w:color="auto" w:fill="auto"/>
            <w:vAlign w:val="center"/>
            <w:hideMark/>
          </w:tcPr>
          <w:p w14:paraId="7ADEAFEA"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24,610,566</w:t>
            </w:r>
          </w:p>
        </w:tc>
        <w:tc>
          <w:tcPr>
            <w:tcW w:w="0" w:type="auto"/>
            <w:tcBorders>
              <w:top w:val="nil"/>
              <w:left w:val="nil"/>
              <w:bottom w:val="nil"/>
              <w:right w:val="nil"/>
            </w:tcBorders>
            <w:shd w:val="clear" w:color="auto" w:fill="auto"/>
            <w:vAlign w:val="center"/>
            <w:hideMark/>
          </w:tcPr>
          <w:p w14:paraId="4C0F917A"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0.790557</w:t>
            </w:r>
          </w:p>
        </w:tc>
        <w:tc>
          <w:tcPr>
            <w:tcW w:w="0" w:type="auto"/>
            <w:tcBorders>
              <w:top w:val="nil"/>
              <w:left w:val="nil"/>
              <w:bottom w:val="nil"/>
              <w:right w:val="nil"/>
            </w:tcBorders>
            <w:shd w:val="clear" w:color="auto" w:fill="auto"/>
            <w:vAlign w:val="center"/>
            <w:hideMark/>
          </w:tcPr>
          <w:p w14:paraId="0C4CDDB3"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32,840,835</w:t>
            </w:r>
          </w:p>
        </w:tc>
        <w:tc>
          <w:tcPr>
            <w:tcW w:w="0" w:type="auto"/>
            <w:tcBorders>
              <w:top w:val="nil"/>
              <w:left w:val="nil"/>
              <w:bottom w:val="nil"/>
              <w:right w:val="nil"/>
            </w:tcBorders>
            <w:shd w:val="clear" w:color="auto" w:fill="auto"/>
            <w:vAlign w:val="center"/>
            <w:hideMark/>
          </w:tcPr>
          <w:p w14:paraId="7BE1D079"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1.054935</w:t>
            </w:r>
          </w:p>
        </w:tc>
        <w:tc>
          <w:tcPr>
            <w:tcW w:w="0" w:type="auto"/>
            <w:tcBorders>
              <w:top w:val="nil"/>
              <w:left w:val="nil"/>
              <w:bottom w:val="nil"/>
              <w:right w:val="nil"/>
            </w:tcBorders>
            <w:shd w:val="clear" w:color="auto" w:fill="auto"/>
            <w:vAlign w:val="center"/>
            <w:hideMark/>
          </w:tcPr>
          <w:p w14:paraId="2107B7DB"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91,608,406</w:t>
            </w:r>
          </w:p>
        </w:tc>
        <w:tc>
          <w:tcPr>
            <w:tcW w:w="0" w:type="auto"/>
            <w:tcBorders>
              <w:top w:val="nil"/>
              <w:left w:val="nil"/>
              <w:bottom w:val="nil"/>
              <w:right w:val="nil"/>
            </w:tcBorders>
            <w:shd w:val="clear" w:color="auto" w:fill="auto"/>
            <w:vAlign w:val="center"/>
            <w:hideMark/>
          </w:tcPr>
          <w:p w14:paraId="402516D0"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2.942708</w:t>
            </w:r>
          </w:p>
        </w:tc>
        <w:tc>
          <w:tcPr>
            <w:tcW w:w="0" w:type="auto"/>
            <w:tcBorders>
              <w:top w:val="nil"/>
              <w:left w:val="nil"/>
              <w:bottom w:val="nil"/>
              <w:right w:val="nil"/>
            </w:tcBorders>
            <w:shd w:val="clear" w:color="auto" w:fill="auto"/>
            <w:vAlign w:val="center"/>
            <w:hideMark/>
          </w:tcPr>
          <w:p w14:paraId="69E903A0"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101,570,242</w:t>
            </w:r>
          </w:p>
        </w:tc>
        <w:tc>
          <w:tcPr>
            <w:tcW w:w="0" w:type="auto"/>
            <w:tcBorders>
              <w:top w:val="nil"/>
              <w:left w:val="nil"/>
              <w:bottom w:val="nil"/>
              <w:right w:val="nil"/>
            </w:tcBorders>
            <w:shd w:val="clear" w:color="auto" w:fill="auto"/>
            <w:vAlign w:val="center"/>
            <w:hideMark/>
          </w:tcPr>
          <w:p w14:paraId="2B3CF7B4"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3.262709</w:t>
            </w:r>
          </w:p>
        </w:tc>
      </w:tr>
      <w:tr w:rsidR="00126F09" w:rsidRPr="00126F09" w14:paraId="6AEA2DFC" w14:textId="77777777" w:rsidTr="0096640E">
        <w:trPr>
          <w:trHeight w:val="285"/>
        </w:trPr>
        <w:tc>
          <w:tcPr>
            <w:tcW w:w="0" w:type="auto"/>
            <w:tcBorders>
              <w:top w:val="nil"/>
              <w:left w:val="nil"/>
              <w:bottom w:val="nil"/>
              <w:right w:val="nil"/>
            </w:tcBorders>
            <w:shd w:val="clear" w:color="auto" w:fill="auto"/>
            <w:vAlign w:val="center"/>
            <w:hideMark/>
          </w:tcPr>
          <w:p w14:paraId="1E2CB539" w14:textId="77777777" w:rsidR="007A0717" w:rsidRPr="0096640E" w:rsidRDefault="007A0717" w:rsidP="007A0717">
            <w:pPr>
              <w:widowControl/>
              <w:jc w:val="left"/>
              <w:rPr>
                <w:rFonts w:ascii="Times New Roman" w:eastAsia="等线" w:hAnsi="Times New Roman" w:cs="Times New Roman"/>
                <w:b/>
                <w:bCs/>
                <w:kern w:val="0"/>
                <w:sz w:val="11"/>
                <w:szCs w:val="11"/>
              </w:rPr>
            </w:pPr>
            <w:r w:rsidRPr="0096640E">
              <w:rPr>
                <w:rFonts w:ascii="Times New Roman" w:eastAsia="等线" w:hAnsi="Times New Roman" w:cs="Times New Roman"/>
                <w:b/>
                <w:bCs/>
                <w:kern w:val="0"/>
                <w:sz w:val="11"/>
                <w:szCs w:val="11"/>
              </w:rPr>
              <w:t>SINE</w:t>
            </w:r>
          </w:p>
        </w:tc>
        <w:tc>
          <w:tcPr>
            <w:tcW w:w="0" w:type="auto"/>
            <w:tcBorders>
              <w:top w:val="nil"/>
              <w:left w:val="nil"/>
              <w:bottom w:val="nil"/>
              <w:right w:val="nil"/>
            </w:tcBorders>
            <w:shd w:val="clear" w:color="auto" w:fill="auto"/>
            <w:vAlign w:val="center"/>
            <w:hideMark/>
          </w:tcPr>
          <w:p w14:paraId="34310CE5"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395,750</w:t>
            </w:r>
          </w:p>
        </w:tc>
        <w:tc>
          <w:tcPr>
            <w:tcW w:w="0" w:type="auto"/>
            <w:tcBorders>
              <w:top w:val="nil"/>
              <w:left w:val="nil"/>
              <w:bottom w:val="nil"/>
              <w:right w:val="nil"/>
            </w:tcBorders>
            <w:shd w:val="clear" w:color="auto" w:fill="auto"/>
            <w:vAlign w:val="center"/>
            <w:hideMark/>
          </w:tcPr>
          <w:p w14:paraId="58C88814"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0.012713</w:t>
            </w:r>
          </w:p>
        </w:tc>
        <w:tc>
          <w:tcPr>
            <w:tcW w:w="0" w:type="auto"/>
            <w:tcBorders>
              <w:top w:val="nil"/>
              <w:left w:val="nil"/>
              <w:bottom w:val="nil"/>
              <w:right w:val="nil"/>
            </w:tcBorders>
            <w:shd w:val="clear" w:color="auto" w:fill="auto"/>
            <w:vAlign w:val="center"/>
            <w:hideMark/>
          </w:tcPr>
          <w:p w14:paraId="20194DC5"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w:t>
            </w:r>
          </w:p>
        </w:tc>
        <w:tc>
          <w:tcPr>
            <w:tcW w:w="0" w:type="auto"/>
            <w:tcBorders>
              <w:top w:val="nil"/>
              <w:left w:val="nil"/>
              <w:bottom w:val="nil"/>
              <w:right w:val="nil"/>
            </w:tcBorders>
            <w:shd w:val="clear" w:color="auto" w:fill="auto"/>
            <w:vAlign w:val="center"/>
            <w:hideMark/>
          </w:tcPr>
          <w:p w14:paraId="05C944A1"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w:t>
            </w:r>
          </w:p>
        </w:tc>
        <w:tc>
          <w:tcPr>
            <w:tcW w:w="0" w:type="auto"/>
            <w:tcBorders>
              <w:top w:val="nil"/>
              <w:left w:val="nil"/>
              <w:bottom w:val="nil"/>
              <w:right w:val="nil"/>
            </w:tcBorders>
            <w:shd w:val="clear" w:color="auto" w:fill="auto"/>
            <w:vAlign w:val="center"/>
            <w:hideMark/>
          </w:tcPr>
          <w:p w14:paraId="155A8199"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236,126</w:t>
            </w:r>
          </w:p>
        </w:tc>
        <w:tc>
          <w:tcPr>
            <w:tcW w:w="0" w:type="auto"/>
            <w:tcBorders>
              <w:top w:val="nil"/>
              <w:left w:val="nil"/>
              <w:bottom w:val="nil"/>
              <w:right w:val="nil"/>
            </w:tcBorders>
            <w:shd w:val="clear" w:color="auto" w:fill="auto"/>
            <w:vAlign w:val="center"/>
            <w:hideMark/>
          </w:tcPr>
          <w:p w14:paraId="4C2A8B65"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0.007585</w:t>
            </w:r>
          </w:p>
        </w:tc>
        <w:tc>
          <w:tcPr>
            <w:tcW w:w="0" w:type="auto"/>
            <w:tcBorders>
              <w:top w:val="nil"/>
              <w:left w:val="nil"/>
              <w:bottom w:val="nil"/>
              <w:right w:val="nil"/>
            </w:tcBorders>
            <w:shd w:val="clear" w:color="auto" w:fill="auto"/>
            <w:vAlign w:val="center"/>
            <w:hideMark/>
          </w:tcPr>
          <w:p w14:paraId="1732801B"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397,798</w:t>
            </w:r>
          </w:p>
        </w:tc>
        <w:tc>
          <w:tcPr>
            <w:tcW w:w="0" w:type="auto"/>
            <w:tcBorders>
              <w:top w:val="nil"/>
              <w:left w:val="nil"/>
              <w:bottom w:val="nil"/>
              <w:right w:val="nil"/>
            </w:tcBorders>
            <w:shd w:val="clear" w:color="auto" w:fill="auto"/>
            <w:vAlign w:val="center"/>
            <w:hideMark/>
          </w:tcPr>
          <w:p w14:paraId="07693A31"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0.012778</w:t>
            </w:r>
          </w:p>
        </w:tc>
      </w:tr>
      <w:tr w:rsidR="00126F09" w:rsidRPr="00126F09" w14:paraId="51B32020" w14:textId="77777777" w:rsidTr="0096640E">
        <w:trPr>
          <w:trHeight w:val="285"/>
        </w:trPr>
        <w:tc>
          <w:tcPr>
            <w:tcW w:w="0" w:type="auto"/>
            <w:tcBorders>
              <w:top w:val="nil"/>
              <w:left w:val="nil"/>
              <w:bottom w:val="nil"/>
              <w:right w:val="nil"/>
            </w:tcBorders>
            <w:shd w:val="clear" w:color="auto" w:fill="auto"/>
            <w:vAlign w:val="center"/>
            <w:hideMark/>
          </w:tcPr>
          <w:p w14:paraId="34F301A0" w14:textId="77777777" w:rsidR="007A0717" w:rsidRPr="0096640E" w:rsidRDefault="007A0717" w:rsidP="007A0717">
            <w:pPr>
              <w:widowControl/>
              <w:jc w:val="left"/>
              <w:rPr>
                <w:rFonts w:ascii="Times New Roman" w:eastAsia="等线" w:hAnsi="Times New Roman" w:cs="Times New Roman"/>
                <w:b/>
                <w:bCs/>
                <w:kern w:val="0"/>
                <w:sz w:val="11"/>
                <w:szCs w:val="11"/>
              </w:rPr>
            </w:pPr>
            <w:r w:rsidRPr="0096640E">
              <w:rPr>
                <w:rFonts w:ascii="Times New Roman" w:eastAsia="等线" w:hAnsi="Times New Roman" w:cs="Times New Roman"/>
                <w:b/>
                <w:bCs/>
                <w:kern w:val="0"/>
                <w:sz w:val="11"/>
                <w:szCs w:val="11"/>
              </w:rPr>
              <w:t>LTR</w:t>
            </w:r>
          </w:p>
        </w:tc>
        <w:tc>
          <w:tcPr>
            <w:tcW w:w="0" w:type="auto"/>
            <w:tcBorders>
              <w:top w:val="nil"/>
              <w:left w:val="nil"/>
              <w:bottom w:val="nil"/>
              <w:right w:val="nil"/>
            </w:tcBorders>
            <w:shd w:val="clear" w:color="auto" w:fill="auto"/>
            <w:vAlign w:val="center"/>
            <w:hideMark/>
          </w:tcPr>
          <w:p w14:paraId="6992324F"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403,344,130</w:t>
            </w:r>
          </w:p>
        </w:tc>
        <w:tc>
          <w:tcPr>
            <w:tcW w:w="0" w:type="auto"/>
            <w:tcBorders>
              <w:top w:val="nil"/>
              <w:left w:val="nil"/>
              <w:bottom w:val="nil"/>
              <w:right w:val="nil"/>
            </w:tcBorders>
            <w:shd w:val="clear" w:color="auto" w:fill="auto"/>
            <w:vAlign w:val="center"/>
            <w:hideMark/>
          </w:tcPr>
          <w:p w14:paraId="28A10314"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12.956495</w:t>
            </w:r>
          </w:p>
        </w:tc>
        <w:tc>
          <w:tcPr>
            <w:tcW w:w="0" w:type="auto"/>
            <w:tcBorders>
              <w:top w:val="nil"/>
              <w:left w:val="nil"/>
              <w:bottom w:val="nil"/>
              <w:right w:val="nil"/>
            </w:tcBorders>
            <w:shd w:val="clear" w:color="auto" w:fill="auto"/>
            <w:vAlign w:val="center"/>
            <w:hideMark/>
          </w:tcPr>
          <w:p w14:paraId="43FFCBD7"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485,040,715</w:t>
            </w:r>
          </w:p>
        </w:tc>
        <w:tc>
          <w:tcPr>
            <w:tcW w:w="0" w:type="auto"/>
            <w:tcBorders>
              <w:top w:val="nil"/>
              <w:left w:val="nil"/>
              <w:bottom w:val="nil"/>
              <w:right w:val="nil"/>
            </w:tcBorders>
            <w:shd w:val="clear" w:color="auto" w:fill="auto"/>
            <w:vAlign w:val="center"/>
            <w:hideMark/>
          </w:tcPr>
          <w:p w14:paraId="473BCC13"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15.580808</w:t>
            </w:r>
          </w:p>
        </w:tc>
        <w:tc>
          <w:tcPr>
            <w:tcW w:w="0" w:type="auto"/>
            <w:tcBorders>
              <w:top w:val="nil"/>
              <w:left w:val="nil"/>
              <w:bottom w:val="nil"/>
              <w:right w:val="nil"/>
            </w:tcBorders>
            <w:shd w:val="clear" w:color="auto" w:fill="auto"/>
            <w:vAlign w:val="center"/>
            <w:hideMark/>
          </w:tcPr>
          <w:p w14:paraId="5C10CDFE"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2,378,556,120</w:t>
            </w:r>
          </w:p>
        </w:tc>
        <w:tc>
          <w:tcPr>
            <w:tcW w:w="0" w:type="auto"/>
            <w:tcBorders>
              <w:top w:val="nil"/>
              <w:left w:val="nil"/>
              <w:bottom w:val="nil"/>
              <w:right w:val="nil"/>
            </w:tcBorders>
            <w:shd w:val="clear" w:color="auto" w:fill="auto"/>
            <w:vAlign w:val="center"/>
            <w:hideMark/>
          </w:tcPr>
          <w:p w14:paraId="0BBB61FE"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76.405603</w:t>
            </w:r>
          </w:p>
        </w:tc>
        <w:tc>
          <w:tcPr>
            <w:tcW w:w="0" w:type="auto"/>
            <w:tcBorders>
              <w:top w:val="nil"/>
              <w:left w:val="nil"/>
              <w:bottom w:val="nil"/>
              <w:right w:val="nil"/>
            </w:tcBorders>
            <w:shd w:val="clear" w:color="auto" w:fill="auto"/>
            <w:vAlign w:val="center"/>
            <w:hideMark/>
          </w:tcPr>
          <w:p w14:paraId="2EAB0326"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2,384,429,337</w:t>
            </w:r>
          </w:p>
        </w:tc>
        <w:tc>
          <w:tcPr>
            <w:tcW w:w="0" w:type="auto"/>
            <w:tcBorders>
              <w:top w:val="nil"/>
              <w:left w:val="nil"/>
              <w:bottom w:val="nil"/>
              <w:right w:val="nil"/>
            </w:tcBorders>
            <w:shd w:val="clear" w:color="auto" w:fill="auto"/>
            <w:vAlign w:val="center"/>
            <w:hideMark/>
          </w:tcPr>
          <w:p w14:paraId="71A49348"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76.594266</w:t>
            </w:r>
          </w:p>
        </w:tc>
      </w:tr>
      <w:tr w:rsidR="00126F09" w:rsidRPr="00126F09" w14:paraId="7F43DA34" w14:textId="77777777" w:rsidTr="0096640E">
        <w:trPr>
          <w:trHeight w:val="285"/>
        </w:trPr>
        <w:tc>
          <w:tcPr>
            <w:tcW w:w="0" w:type="auto"/>
            <w:tcBorders>
              <w:top w:val="nil"/>
              <w:left w:val="nil"/>
              <w:bottom w:val="nil"/>
              <w:right w:val="nil"/>
            </w:tcBorders>
            <w:shd w:val="clear" w:color="auto" w:fill="auto"/>
            <w:vAlign w:val="center"/>
            <w:hideMark/>
          </w:tcPr>
          <w:p w14:paraId="5FE445E9" w14:textId="77777777" w:rsidR="007A0717" w:rsidRPr="0096640E" w:rsidRDefault="007A0717" w:rsidP="007A0717">
            <w:pPr>
              <w:widowControl/>
              <w:jc w:val="left"/>
              <w:rPr>
                <w:rFonts w:ascii="Times New Roman" w:eastAsia="等线" w:hAnsi="Times New Roman" w:cs="Times New Roman"/>
                <w:b/>
                <w:bCs/>
                <w:kern w:val="0"/>
                <w:sz w:val="11"/>
                <w:szCs w:val="11"/>
              </w:rPr>
            </w:pPr>
            <w:r w:rsidRPr="0096640E">
              <w:rPr>
                <w:rFonts w:ascii="Times New Roman" w:eastAsia="等线" w:hAnsi="Times New Roman" w:cs="Times New Roman"/>
                <w:b/>
                <w:bCs/>
                <w:kern w:val="0"/>
                <w:sz w:val="11"/>
                <w:szCs w:val="11"/>
              </w:rPr>
              <w:t>Other</w:t>
            </w:r>
          </w:p>
        </w:tc>
        <w:tc>
          <w:tcPr>
            <w:tcW w:w="0" w:type="auto"/>
            <w:tcBorders>
              <w:top w:val="nil"/>
              <w:left w:val="nil"/>
              <w:bottom w:val="nil"/>
              <w:right w:val="nil"/>
            </w:tcBorders>
            <w:shd w:val="clear" w:color="auto" w:fill="auto"/>
            <w:vAlign w:val="center"/>
            <w:hideMark/>
          </w:tcPr>
          <w:p w14:paraId="535AF720"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267,05</w:t>
            </w:r>
          </w:p>
        </w:tc>
        <w:tc>
          <w:tcPr>
            <w:tcW w:w="0" w:type="auto"/>
            <w:tcBorders>
              <w:top w:val="nil"/>
              <w:left w:val="nil"/>
              <w:bottom w:val="nil"/>
              <w:right w:val="nil"/>
            </w:tcBorders>
            <w:shd w:val="clear" w:color="auto" w:fill="auto"/>
            <w:vAlign w:val="center"/>
            <w:hideMark/>
          </w:tcPr>
          <w:p w14:paraId="63C76DA6"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0.000858</w:t>
            </w:r>
          </w:p>
        </w:tc>
        <w:tc>
          <w:tcPr>
            <w:tcW w:w="0" w:type="auto"/>
            <w:tcBorders>
              <w:top w:val="nil"/>
              <w:left w:val="nil"/>
              <w:bottom w:val="nil"/>
              <w:right w:val="nil"/>
            </w:tcBorders>
            <w:shd w:val="clear" w:color="auto" w:fill="auto"/>
            <w:vAlign w:val="center"/>
            <w:hideMark/>
          </w:tcPr>
          <w:p w14:paraId="74C67023"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w:t>
            </w:r>
          </w:p>
        </w:tc>
        <w:tc>
          <w:tcPr>
            <w:tcW w:w="0" w:type="auto"/>
            <w:tcBorders>
              <w:top w:val="nil"/>
              <w:left w:val="nil"/>
              <w:bottom w:val="nil"/>
              <w:right w:val="nil"/>
            </w:tcBorders>
            <w:shd w:val="clear" w:color="auto" w:fill="auto"/>
            <w:vAlign w:val="center"/>
            <w:hideMark/>
          </w:tcPr>
          <w:p w14:paraId="7BC8F210"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w:t>
            </w:r>
          </w:p>
        </w:tc>
        <w:tc>
          <w:tcPr>
            <w:tcW w:w="0" w:type="auto"/>
            <w:tcBorders>
              <w:top w:val="nil"/>
              <w:left w:val="nil"/>
              <w:bottom w:val="nil"/>
              <w:right w:val="nil"/>
            </w:tcBorders>
            <w:shd w:val="clear" w:color="auto" w:fill="auto"/>
            <w:vAlign w:val="center"/>
            <w:hideMark/>
          </w:tcPr>
          <w:p w14:paraId="66FB39AF"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6,358</w:t>
            </w:r>
          </w:p>
        </w:tc>
        <w:tc>
          <w:tcPr>
            <w:tcW w:w="0" w:type="auto"/>
            <w:tcBorders>
              <w:top w:val="nil"/>
              <w:left w:val="nil"/>
              <w:bottom w:val="nil"/>
              <w:right w:val="nil"/>
            </w:tcBorders>
            <w:shd w:val="clear" w:color="auto" w:fill="auto"/>
            <w:vAlign w:val="center"/>
            <w:hideMark/>
          </w:tcPr>
          <w:p w14:paraId="4EE0E1BD"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0.000204</w:t>
            </w:r>
          </w:p>
        </w:tc>
        <w:tc>
          <w:tcPr>
            <w:tcW w:w="0" w:type="auto"/>
            <w:tcBorders>
              <w:top w:val="nil"/>
              <w:left w:val="nil"/>
              <w:bottom w:val="nil"/>
              <w:right w:val="nil"/>
            </w:tcBorders>
            <w:shd w:val="clear" w:color="auto" w:fill="auto"/>
            <w:vAlign w:val="center"/>
            <w:hideMark/>
          </w:tcPr>
          <w:p w14:paraId="2440F078"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27,266</w:t>
            </w:r>
          </w:p>
        </w:tc>
        <w:tc>
          <w:tcPr>
            <w:tcW w:w="0" w:type="auto"/>
            <w:tcBorders>
              <w:top w:val="nil"/>
              <w:left w:val="nil"/>
              <w:bottom w:val="nil"/>
              <w:right w:val="nil"/>
            </w:tcBorders>
            <w:shd w:val="clear" w:color="auto" w:fill="auto"/>
            <w:vAlign w:val="center"/>
            <w:hideMark/>
          </w:tcPr>
          <w:p w14:paraId="6A55F924"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0.000876</w:t>
            </w:r>
          </w:p>
        </w:tc>
      </w:tr>
      <w:tr w:rsidR="00126F09" w:rsidRPr="00126F09" w14:paraId="7B93B728" w14:textId="77777777" w:rsidTr="0096640E">
        <w:trPr>
          <w:trHeight w:val="285"/>
        </w:trPr>
        <w:tc>
          <w:tcPr>
            <w:tcW w:w="0" w:type="auto"/>
            <w:tcBorders>
              <w:top w:val="nil"/>
              <w:left w:val="nil"/>
              <w:bottom w:val="nil"/>
              <w:right w:val="nil"/>
            </w:tcBorders>
            <w:shd w:val="clear" w:color="auto" w:fill="auto"/>
            <w:vAlign w:val="center"/>
            <w:hideMark/>
          </w:tcPr>
          <w:p w14:paraId="6916EDF5" w14:textId="77777777" w:rsidR="007A0717" w:rsidRPr="0096640E" w:rsidRDefault="007A0717" w:rsidP="007A0717">
            <w:pPr>
              <w:widowControl/>
              <w:jc w:val="left"/>
              <w:rPr>
                <w:rFonts w:ascii="Times New Roman" w:eastAsia="等线" w:hAnsi="Times New Roman" w:cs="Times New Roman"/>
                <w:b/>
                <w:bCs/>
                <w:kern w:val="0"/>
                <w:sz w:val="11"/>
                <w:szCs w:val="11"/>
              </w:rPr>
            </w:pPr>
            <w:r w:rsidRPr="0096640E">
              <w:rPr>
                <w:rFonts w:ascii="Times New Roman" w:eastAsia="等线" w:hAnsi="Times New Roman" w:cs="Times New Roman"/>
                <w:b/>
                <w:bCs/>
                <w:kern w:val="0"/>
                <w:sz w:val="11"/>
                <w:szCs w:val="11"/>
              </w:rPr>
              <w:t>Unknown</w:t>
            </w:r>
          </w:p>
        </w:tc>
        <w:tc>
          <w:tcPr>
            <w:tcW w:w="0" w:type="auto"/>
            <w:tcBorders>
              <w:top w:val="nil"/>
              <w:left w:val="nil"/>
              <w:bottom w:val="nil"/>
              <w:right w:val="nil"/>
            </w:tcBorders>
            <w:shd w:val="clear" w:color="auto" w:fill="auto"/>
            <w:vAlign w:val="center"/>
            <w:hideMark/>
          </w:tcPr>
          <w:p w14:paraId="2FB3AD97"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w:t>
            </w:r>
          </w:p>
        </w:tc>
        <w:tc>
          <w:tcPr>
            <w:tcW w:w="0" w:type="auto"/>
            <w:tcBorders>
              <w:top w:val="nil"/>
              <w:left w:val="nil"/>
              <w:bottom w:val="nil"/>
              <w:right w:val="nil"/>
            </w:tcBorders>
            <w:shd w:val="clear" w:color="auto" w:fill="auto"/>
            <w:vAlign w:val="center"/>
            <w:hideMark/>
          </w:tcPr>
          <w:p w14:paraId="1B174EAD"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w:t>
            </w:r>
          </w:p>
        </w:tc>
        <w:tc>
          <w:tcPr>
            <w:tcW w:w="0" w:type="auto"/>
            <w:tcBorders>
              <w:top w:val="nil"/>
              <w:left w:val="nil"/>
              <w:bottom w:val="nil"/>
              <w:right w:val="nil"/>
            </w:tcBorders>
            <w:shd w:val="clear" w:color="auto" w:fill="auto"/>
            <w:vAlign w:val="center"/>
            <w:hideMark/>
          </w:tcPr>
          <w:p w14:paraId="68320E00"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w:t>
            </w:r>
          </w:p>
        </w:tc>
        <w:tc>
          <w:tcPr>
            <w:tcW w:w="0" w:type="auto"/>
            <w:tcBorders>
              <w:top w:val="nil"/>
              <w:left w:val="nil"/>
              <w:bottom w:val="nil"/>
              <w:right w:val="nil"/>
            </w:tcBorders>
            <w:shd w:val="clear" w:color="auto" w:fill="auto"/>
            <w:vAlign w:val="center"/>
            <w:hideMark/>
          </w:tcPr>
          <w:p w14:paraId="634FF6F5"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0</w:t>
            </w:r>
          </w:p>
        </w:tc>
        <w:tc>
          <w:tcPr>
            <w:tcW w:w="0" w:type="auto"/>
            <w:tcBorders>
              <w:top w:val="nil"/>
              <w:left w:val="nil"/>
              <w:bottom w:val="nil"/>
              <w:right w:val="nil"/>
            </w:tcBorders>
            <w:shd w:val="clear" w:color="auto" w:fill="auto"/>
            <w:vAlign w:val="center"/>
            <w:hideMark/>
          </w:tcPr>
          <w:p w14:paraId="0DC1F07F"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95,116,538</w:t>
            </w:r>
          </w:p>
        </w:tc>
        <w:tc>
          <w:tcPr>
            <w:tcW w:w="0" w:type="auto"/>
            <w:tcBorders>
              <w:top w:val="nil"/>
              <w:left w:val="nil"/>
              <w:bottom w:val="nil"/>
              <w:right w:val="nil"/>
            </w:tcBorders>
            <w:shd w:val="clear" w:color="auto" w:fill="auto"/>
            <w:vAlign w:val="center"/>
            <w:hideMark/>
          </w:tcPr>
          <w:p w14:paraId="6433E34B"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3.055398</w:t>
            </w:r>
          </w:p>
        </w:tc>
        <w:tc>
          <w:tcPr>
            <w:tcW w:w="0" w:type="auto"/>
            <w:tcBorders>
              <w:top w:val="nil"/>
              <w:left w:val="nil"/>
              <w:bottom w:val="nil"/>
              <w:right w:val="nil"/>
            </w:tcBorders>
            <w:shd w:val="clear" w:color="auto" w:fill="auto"/>
            <w:vAlign w:val="center"/>
            <w:hideMark/>
          </w:tcPr>
          <w:p w14:paraId="35A3A610"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95,116,538</w:t>
            </w:r>
          </w:p>
        </w:tc>
        <w:tc>
          <w:tcPr>
            <w:tcW w:w="0" w:type="auto"/>
            <w:tcBorders>
              <w:top w:val="nil"/>
              <w:left w:val="nil"/>
              <w:bottom w:val="nil"/>
              <w:right w:val="nil"/>
            </w:tcBorders>
            <w:shd w:val="clear" w:color="auto" w:fill="auto"/>
            <w:vAlign w:val="center"/>
            <w:hideMark/>
          </w:tcPr>
          <w:p w14:paraId="62268A47"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3.055398</w:t>
            </w:r>
          </w:p>
        </w:tc>
      </w:tr>
      <w:tr w:rsidR="00126F09" w:rsidRPr="00126F09" w14:paraId="29923A81" w14:textId="77777777" w:rsidTr="0096640E">
        <w:trPr>
          <w:trHeight w:val="300"/>
        </w:trPr>
        <w:tc>
          <w:tcPr>
            <w:tcW w:w="0" w:type="auto"/>
            <w:tcBorders>
              <w:top w:val="nil"/>
              <w:left w:val="nil"/>
              <w:bottom w:val="single" w:sz="8" w:space="0" w:color="auto"/>
              <w:right w:val="nil"/>
            </w:tcBorders>
            <w:shd w:val="clear" w:color="auto" w:fill="auto"/>
            <w:vAlign w:val="center"/>
            <w:hideMark/>
          </w:tcPr>
          <w:p w14:paraId="6CE672EA" w14:textId="77777777" w:rsidR="007A0717" w:rsidRPr="0096640E" w:rsidRDefault="007A0717" w:rsidP="007A0717">
            <w:pPr>
              <w:widowControl/>
              <w:jc w:val="left"/>
              <w:rPr>
                <w:rFonts w:ascii="Times New Roman" w:eastAsia="等线" w:hAnsi="Times New Roman" w:cs="Times New Roman"/>
                <w:b/>
                <w:bCs/>
                <w:kern w:val="0"/>
                <w:sz w:val="11"/>
                <w:szCs w:val="11"/>
              </w:rPr>
            </w:pPr>
            <w:r w:rsidRPr="0096640E">
              <w:rPr>
                <w:rFonts w:ascii="Times New Roman" w:eastAsia="等线" w:hAnsi="Times New Roman" w:cs="Times New Roman"/>
                <w:b/>
                <w:bCs/>
                <w:kern w:val="0"/>
                <w:sz w:val="11"/>
                <w:szCs w:val="11"/>
              </w:rPr>
              <w:t>Total</w:t>
            </w:r>
          </w:p>
        </w:tc>
        <w:tc>
          <w:tcPr>
            <w:tcW w:w="0" w:type="auto"/>
            <w:tcBorders>
              <w:top w:val="nil"/>
              <w:left w:val="nil"/>
              <w:bottom w:val="single" w:sz="8" w:space="0" w:color="auto"/>
              <w:right w:val="nil"/>
            </w:tcBorders>
            <w:shd w:val="clear" w:color="auto" w:fill="auto"/>
            <w:vAlign w:val="center"/>
            <w:hideMark/>
          </w:tcPr>
          <w:p w14:paraId="5FD35EBC"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476,112,853</w:t>
            </w:r>
          </w:p>
        </w:tc>
        <w:tc>
          <w:tcPr>
            <w:tcW w:w="0" w:type="auto"/>
            <w:tcBorders>
              <w:top w:val="nil"/>
              <w:left w:val="nil"/>
              <w:bottom w:val="single" w:sz="8" w:space="0" w:color="auto"/>
              <w:right w:val="nil"/>
            </w:tcBorders>
            <w:shd w:val="clear" w:color="auto" w:fill="auto"/>
            <w:vAlign w:val="center"/>
            <w:hideMark/>
          </w:tcPr>
          <w:p w14:paraId="4AE64982"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15.294022</w:t>
            </w:r>
          </w:p>
        </w:tc>
        <w:tc>
          <w:tcPr>
            <w:tcW w:w="0" w:type="auto"/>
            <w:tcBorders>
              <w:top w:val="nil"/>
              <w:left w:val="nil"/>
              <w:bottom w:val="single" w:sz="8" w:space="0" w:color="auto"/>
              <w:right w:val="nil"/>
            </w:tcBorders>
            <w:shd w:val="clear" w:color="auto" w:fill="auto"/>
            <w:vAlign w:val="center"/>
            <w:hideMark/>
          </w:tcPr>
          <w:p w14:paraId="7F9ED9B0"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555,348,235</w:t>
            </w:r>
          </w:p>
        </w:tc>
        <w:tc>
          <w:tcPr>
            <w:tcW w:w="0" w:type="auto"/>
            <w:tcBorders>
              <w:top w:val="nil"/>
              <w:left w:val="nil"/>
              <w:bottom w:val="single" w:sz="8" w:space="0" w:color="auto"/>
              <w:right w:val="nil"/>
            </w:tcBorders>
            <w:shd w:val="clear" w:color="auto" w:fill="auto"/>
            <w:vAlign w:val="center"/>
            <w:hideMark/>
          </w:tcPr>
          <w:p w14:paraId="0C12307F"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17.839274</w:t>
            </w:r>
          </w:p>
        </w:tc>
        <w:tc>
          <w:tcPr>
            <w:tcW w:w="0" w:type="auto"/>
            <w:tcBorders>
              <w:top w:val="nil"/>
              <w:left w:val="nil"/>
              <w:bottom w:val="single" w:sz="8" w:space="0" w:color="auto"/>
              <w:right w:val="nil"/>
            </w:tcBorders>
            <w:shd w:val="clear" w:color="auto" w:fill="auto"/>
            <w:vAlign w:val="center"/>
            <w:hideMark/>
          </w:tcPr>
          <w:p w14:paraId="30DB3FD8"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2,670,314,287</w:t>
            </w:r>
          </w:p>
        </w:tc>
        <w:tc>
          <w:tcPr>
            <w:tcW w:w="0" w:type="auto"/>
            <w:tcBorders>
              <w:top w:val="nil"/>
              <w:left w:val="nil"/>
              <w:bottom w:val="single" w:sz="8" w:space="0" w:color="auto"/>
              <w:right w:val="nil"/>
            </w:tcBorders>
            <w:shd w:val="clear" w:color="auto" w:fill="auto"/>
            <w:vAlign w:val="center"/>
            <w:hideMark/>
          </w:tcPr>
          <w:p w14:paraId="662D14C9"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85.777657</w:t>
            </w:r>
          </w:p>
        </w:tc>
        <w:tc>
          <w:tcPr>
            <w:tcW w:w="0" w:type="auto"/>
            <w:tcBorders>
              <w:top w:val="nil"/>
              <w:left w:val="nil"/>
              <w:bottom w:val="single" w:sz="8" w:space="0" w:color="auto"/>
              <w:right w:val="nil"/>
            </w:tcBorders>
            <w:shd w:val="clear" w:color="auto" w:fill="auto"/>
            <w:vAlign w:val="center"/>
            <w:hideMark/>
          </w:tcPr>
          <w:p w14:paraId="6A83629F"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2,674,861,882</w:t>
            </w:r>
          </w:p>
        </w:tc>
        <w:tc>
          <w:tcPr>
            <w:tcW w:w="0" w:type="auto"/>
            <w:tcBorders>
              <w:top w:val="nil"/>
              <w:left w:val="nil"/>
              <w:bottom w:val="single" w:sz="8" w:space="0" w:color="auto"/>
              <w:right w:val="nil"/>
            </w:tcBorders>
            <w:shd w:val="clear" w:color="auto" w:fill="auto"/>
            <w:vAlign w:val="center"/>
            <w:hideMark/>
          </w:tcPr>
          <w:p w14:paraId="4D6B546A" w14:textId="77777777" w:rsidR="007A0717" w:rsidRPr="0096640E" w:rsidRDefault="007A0717" w:rsidP="007A0717">
            <w:pPr>
              <w:widowControl/>
              <w:jc w:val="left"/>
              <w:rPr>
                <w:rFonts w:ascii="Times New Roman" w:eastAsia="等线" w:hAnsi="Times New Roman" w:cs="Times New Roman"/>
                <w:kern w:val="0"/>
                <w:sz w:val="11"/>
                <w:szCs w:val="11"/>
              </w:rPr>
            </w:pPr>
            <w:r w:rsidRPr="0096640E">
              <w:rPr>
                <w:rFonts w:ascii="Times New Roman" w:eastAsia="等线" w:hAnsi="Times New Roman" w:cs="Times New Roman"/>
                <w:kern w:val="0"/>
                <w:sz w:val="11"/>
                <w:szCs w:val="11"/>
              </w:rPr>
              <w:t>85.923738</w:t>
            </w:r>
          </w:p>
        </w:tc>
      </w:tr>
    </w:tbl>
    <w:p w14:paraId="1E04FACA" w14:textId="427CA9DB" w:rsidR="007A0717" w:rsidRPr="00126F09" w:rsidRDefault="007A0717" w:rsidP="00F97520">
      <w:pPr>
        <w:rPr>
          <w:rFonts w:ascii="Times New Roman" w:hAnsi="Times New Roman" w:cs="Times New Roman"/>
          <w:bCs/>
          <w:sz w:val="11"/>
          <w:szCs w:val="11"/>
          <w:shd w:val="clear" w:color="auto" w:fill="FFFFFF"/>
        </w:rPr>
      </w:pPr>
      <w:r w:rsidRPr="0096640E">
        <w:rPr>
          <w:rFonts w:ascii="Times New Roman" w:hAnsi="Times New Roman" w:cs="Times New Roman"/>
          <w:bCs/>
          <w:sz w:val="11"/>
          <w:szCs w:val="11"/>
          <w:shd w:val="clear" w:color="auto" w:fill="FFFFFF"/>
        </w:rPr>
        <w:fldChar w:fldCharType="end"/>
      </w:r>
    </w:p>
    <w:p w14:paraId="379099CA" w14:textId="77777777" w:rsidR="00F367EE" w:rsidRPr="00B37997" w:rsidRDefault="00F367EE" w:rsidP="00F97520">
      <w:pPr>
        <w:rPr>
          <w:rFonts w:ascii="Times New Roman" w:hAnsi="Times New Roman" w:cs="Times New Roman"/>
          <w:bCs/>
          <w:sz w:val="24"/>
          <w:szCs w:val="24"/>
          <w:shd w:val="clear" w:color="auto" w:fill="FFFFFF"/>
        </w:rPr>
      </w:pPr>
    </w:p>
    <w:p w14:paraId="275F8649" w14:textId="77777777" w:rsidR="00404B87" w:rsidRPr="00B37997" w:rsidRDefault="00404B87" w:rsidP="00F97520">
      <w:pPr>
        <w:rPr>
          <w:rFonts w:ascii="Times New Roman" w:hAnsi="Times New Roman" w:cs="Times New Roman"/>
          <w:bCs/>
          <w:sz w:val="24"/>
          <w:szCs w:val="24"/>
          <w:shd w:val="clear" w:color="auto" w:fill="FFFFFF"/>
        </w:rPr>
      </w:pPr>
    </w:p>
    <w:p w14:paraId="4F4C48E6" w14:textId="6D54C87C" w:rsidR="004344D9" w:rsidRPr="00B37997" w:rsidRDefault="004344D9" w:rsidP="004344D9">
      <w:pPr>
        <w:rPr>
          <w:rFonts w:ascii="Times New Roman" w:hAnsi="Times New Roman" w:cs="Times New Roman"/>
          <w:b/>
          <w:sz w:val="24"/>
          <w:szCs w:val="24"/>
        </w:rPr>
      </w:pPr>
      <w:proofErr w:type="gramStart"/>
      <w:r w:rsidRPr="00B37997">
        <w:rPr>
          <w:rFonts w:ascii="Times New Roman" w:hAnsi="Times New Roman" w:cs="Times New Roman"/>
          <w:b/>
          <w:sz w:val="24"/>
          <w:szCs w:val="24"/>
        </w:rPr>
        <w:t>Supplementary Table 9.</w:t>
      </w:r>
      <w:proofErr w:type="gramEnd"/>
      <w:r w:rsidRPr="00B37997">
        <w:rPr>
          <w:rFonts w:ascii="Times New Roman" w:hAnsi="Times New Roman" w:cs="Times New Roman"/>
          <w:b/>
          <w:sz w:val="24"/>
          <w:szCs w:val="24"/>
        </w:rPr>
        <w:t xml:space="preserve"> </w:t>
      </w:r>
      <w:proofErr w:type="gramStart"/>
      <w:r w:rsidRPr="00B37997">
        <w:rPr>
          <w:rFonts w:ascii="Times New Roman" w:hAnsi="Times New Roman" w:cs="Times New Roman"/>
          <w:b/>
          <w:sz w:val="24"/>
          <w:szCs w:val="24"/>
        </w:rPr>
        <w:t>Repetitive sequence categories and contents in DASZ</w:t>
      </w:r>
      <w:r w:rsidR="004A4F5D" w:rsidRPr="00B37997">
        <w:rPr>
          <w:rFonts w:ascii="Times New Roman" w:hAnsi="Times New Roman" w:cs="Times New Roman"/>
          <w:b/>
          <w:sz w:val="24"/>
          <w:szCs w:val="24"/>
        </w:rPr>
        <w:t>.</w:t>
      </w:r>
      <w:proofErr w:type="gramEnd"/>
    </w:p>
    <w:tbl>
      <w:tblPr>
        <w:tblW w:w="5320" w:type="dxa"/>
        <w:tblInd w:w="93" w:type="dxa"/>
        <w:tblLook w:val="04A0" w:firstRow="1" w:lastRow="0" w:firstColumn="1" w:lastColumn="0" w:noHBand="0" w:noVBand="1"/>
      </w:tblPr>
      <w:tblGrid>
        <w:gridCol w:w="2320"/>
        <w:gridCol w:w="1420"/>
        <w:gridCol w:w="1580"/>
      </w:tblGrid>
      <w:tr w:rsidR="004344D9" w:rsidRPr="001718DF" w14:paraId="3A4ABC24" w14:textId="77777777" w:rsidTr="00A32412">
        <w:trPr>
          <w:trHeight w:val="315"/>
        </w:trPr>
        <w:tc>
          <w:tcPr>
            <w:tcW w:w="2320" w:type="dxa"/>
            <w:tcBorders>
              <w:top w:val="single" w:sz="8" w:space="0" w:color="auto"/>
              <w:left w:val="nil"/>
              <w:bottom w:val="single" w:sz="8" w:space="0" w:color="auto"/>
              <w:right w:val="nil"/>
            </w:tcBorders>
            <w:shd w:val="clear" w:color="auto" w:fill="auto"/>
            <w:noWrap/>
            <w:vAlign w:val="center"/>
            <w:hideMark/>
          </w:tcPr>
          <w:p w14:paraId="3C9588C1" w14:textId="77777777" w:rsidR="004344D9" w:rsidRPr="001718DF" w:rsidRDefault="004344D9" w:rsidP="00A32412">
            <w:pPr>
              <w:rPr>
                <w:rFonts w:ascii="Times New Roman" w:hAnsi="Times New Roman" w:cs="Times New Roman"/>
                <w:b/>
                <w:sz w:val="20"/>
                <w:szCs w:val="20"/>
              </w:rPr>
            </w:pPr>
            <w:r w:rsidRPr="001718DF">
              <w:rPr>
                <w:rFonts w:ascii="Times New Roman" w:hAnsi="Times New Roman" w:cs="Times New Roman"/>
                <w:b/>
                <w:sz w:val="20"/>
                <w:szCs w:val="20"/>
              </w:rPr>
              <w:t>Type</w:t>
            </w:r>
          </w:p>
        </w:tc>
        <w:tc>
          <w:tcPr>
            <w:tcW w:w="1420" w:type="dxa"/>
            <w:tcBorders>
              <w:top w:val="single" w:sz="8" w:space="0" w:color="auto"/>
              <w:left w:val="nil"/>
              <w:bottom w:val="single" w:sz="8" w:space="0" w:color="auto"/>
              <w:right w:val="nil"/>
            </w:tcBorders>
            <w:shd w:val="clear" w:color="auto" w:fill="auto"/>
            <w:noWrap/>
            <w:vAlign w:val="center"/>
            <w:hideMark/>
          </w:tcPr>
          <w:p w14:paraId="4FAC2EDA" w14:textId="77777777" w:rsidR="004344D9" w:rsidRPr="001718DF" w:rsidRDefault="004344D9" w:rsidP="00A32412">
            <w:pPr>
              <w:rPr>
                <w:rFonts w:ascii="Times New Roman" w:hAnsi="Times New Roman" w:cs="Times New Roman"/>
                <w:b/>
                <w:sz w:val="20"/>
                <w:szCs w:val="20"/>
              </w:rPr>
            </w:pPr>
            <w:r w:rsidRPr="001718DF">
              <w:rPr>
                <w:rFonts w:ascii="Times New Roman" w:hAnsi="Times New Roman" w:cs="Times New Roman"/>
                <w:b/>
                <w:sz w:val="20"/>
                <w:szCs w:val="20"/>
              </w:rPr>
              <w:t>Length (</w:t>
            </w:r>
            <w:proofErr w:type="spellStart"/>
            <w:r w:rsidRPr="001718DF">
              <w:rPr>
                <w:rFonts w:ascii="Times New Roman" w:hAnsi="Times New Roman" w:cs="Times New Roman"/>
                <w:b/>
                <w:sz w:val="20"/>
                <w:szCs w:val="20"/>
              </w:rPr>
              <w:t>bp</w:t>
            </w:r>
            <w:proofErr w:type="spellEnd"/>
            <w:r w:rsidRPr="001718DF">
              <w:rPr>
                <w:rFonts w:ascii="Times New Roman" w:hAnsi="Times New Roman" w:cs="Times New Roman"/>
                <w:b/>
                <w:sz w:val="20"/>
                <w:szCs w:val="20"/>
              </w:rPr>
              <w:t>)</w:t>
            </w:r>
          </w:p>
        </w:tc>
        <w:tc>
          <w:tcPr>
            <w:tcW w:w="1580" w:type="dxa"/>
            <w:tcBorders>
              <w:top w:val="single" w:sz="8" w:space="0" w:color="auto"/>
              <w:left w:val="nil"/>
              <w:bottom w:val="single" w:sz="8" w:space="0" w:color="auto"/>
              <w:right w:val="nil"/>
            </w:tcBorders>
            <w:shd w:val="clear" w:color="auto" w:fill="auto"/>
            <w:noWrap/>
            <w:vAlign w:val="center"/>
            <w:hideMark/>
          </w:tcPr>
          <w:p w14:paraId="1B8E39C3" w14:textId="77777777" w:rsidR="004344D9" w:rsidRPr="001718DF" w:rsidRDefault="004344D9" w:rsidP="00A32412">
            <w:pPr>
              <w:rPr>
                <w:rFonts w:ascii="Times New Roman" w:hAnsi="Times New Roman" w:cs="Times New Roman"/>
                <w:b/>
                <w:sz w:val="20"/>
                <w:szCs w:val="20"/>
              </w:rPr>
            </w:pPr>
            <w:r w:rsidRPr="001718DF">
              <w:rPr>
                <w:rFonts w:ascii="Times New Roman" w:hAnsi="Times New Roman" w:cs="Times New Roman"/>
                <w:b/>
                <w:sz w:val="20"/>
                <w:szCs w:val="20"/>
              </w:rPr>
              <w:t>% in genome</w:t>
            </w:r>
          </w:p>
        </w:tc>
      </w:tr>
      <w:tr w:rsidR="004344D9" w:rsidRPr="001718DF" w14:paraId="6DB6C6ED" w14:textId="77777777" w:rsidTr="00A32412">
        <w:trPr>
          <w:trHeight w:val="285"/>
        </w:trPr>
        <w:tc>
          <w:tcPr>
            <w:tcW w:w="2320" w:type="dxa"/>
            <w:tcBorders>
              <w:top w:val="nil"/>
              <w:left w:val="nil"/>
              <w:bottom w:val="nil"/>
              <w:right w:val="nil"/>
            </w:tcBorders>
            <w:shd w:val="clear" w:color="auto" w:fill="auto"/>
            <w:noWrap/>
            <w:vAlign w:val="center"/>
            <w:hideMark/>
          </w:tcPr>
          <w:p w14:paraId="602083CC"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DNA/CMC-</w:t>
            </w:r>
            <w:proofErr w:type="spellStart"/>
            <w:r w:rsidRPr="001718DF">
              <w:rPr>
                <w:rFonts w:ascii="Times New Roman" w:hAnsi="Times New Roman" w:cs="Times New Roman"/>
                <w:sz w:val="20"/>
                <w:szCs w:val="20"/>
              </w:rPr>
              <w:t>EnSpm</w:t>
            </w:r>
            <w:proofErr w:type="spellEnd"/>
          </w:p>
        </w:tc>
        <w:tc>
          <w:tcPr>
            <w:tcW w:w="1420" w:type="dxa"/>
            <w:tcBorders>
              <w:top w:val="nil"/>
              <w:left w:val="nil"/>
              <w:bottom w:val="nil"/>
              <w:right w:val="nil"/>
            </w:tcBorders>
            <w:shd w:val="clear" w:color="auto" w:fill="auto"/>
            <w:noWrap/>
            <w:vAlign w:val="center"/>
            <w:hideMark/>
          </w:tcPr>
          <w:p w14:paraId="5A6D1754"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14,346,803</w:t>
            </w:r>
          </w:p>
        </w:tc>
        <w:tc>
          <w:tcPr>
            <w:tcW w:w="1580" w:type="dxa"/>
            <w:tcBorders>
              <w:top w:val="nil"/>
              <w:left w:val="nil"/>
              <w:bottom w:val="nil"/>
              <w:right w:val="nil"/>
            </w:tcBorders>
            <w:shd w:val="clear" w:color="auto" w:fill="auto"/>
            <w:noWrap/>
            <w:vAlign w:val="center"/>
            <w:hideMark/>
          </w:tcPr>
          <w:p w14:paraId="2624D2C6"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0.461 </w:t>
            </w:r>
          </w:p>
        </w:tc>
      </w:tr>
      <w:tr w:rsidR="004344D9" w:rsidRPr="001718DF" w14:paraId="0528EBFE" w14:textId="77777777" w:rsidTr="00A32412">
        <w:trPr>
          <w:trHeight w:val="285"/>
        </w:trPr>
        <w:tc>
          <w:tcPr>
            <w:tcW w:w="2320" w:type="dxa"/>
            <w:tcBorders>
              <w:top w:val="nil"/>
              <w:left w:val="nil"/>
              <w:bottom w:val="nil"/>
              <w:right w:val="nil"/>
            </w:tcBorders>
            <w:shd w:val="clear" w:color="auto" w:fill="auto"/>
            <w:noWrap/>
            <w:vAlign w:val="center"/>
            <w:hideMark/>
          </w:tcPr>
          <w:p w14:paraId="17FA5980"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DNA/</w:t>
            </w:r>
            <w:proofErr w:type="spellStart"/>
            <w:r w:rsidRPr="001718DF">
              <w:rPr>
                <w:rFonts w:ascii="Times New Roman" w:hAnsi="Times New Roman" w:cs="Times New Roman"/>
                <w:sz w:val="20"/>
                <w:szCs w:val="20"/>
              </w:rPr>
              <w:t>MuLE-MuDR</w:t>
            </w:r>
            <w:proofErr w:type="spellEnd"/>
          </w:p>
        </w:tc>
        <w:tc>
          <w:tcPr>
            <w:tcW w:w="1420" w:type="dxa"/>
            <w:tcBorders>
              <w:top w:val="nil"/>
              <w:left w:val="nil"/>
              <w:bottom w:val="nil"/>
              <w:right w:val="nil"/>
            </w:tcBorders>
            <w:shd w:val="clear" w:color="auto" w:fill="auto"/>
            <w:noWrap/>
            <w:vAlign w:val="center"/>
            <w:hideMark/>
          </w:tcPr>
          <w:p w14:paraId="7A485073"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139,668,578</w:t>
            </w:r>
          </w:p>
        </w:tc>
        <w:tc>
          <w:tcPr>
            <w:tcW w:w="1580" w:type="dxa"/>
            <w:tcBorders>
              <w:top w:val="nil"/>
              <w:left w:val="nil"/>
              <w:bottom w:val="nil"/>
              <w:right w:val="nil"/>
            </w:tcBorders>
            <w:shd w:val="clear" w:color="auto" w:fill="auto"/>
            <w:noWrap/>
            <w:vAlign w:val="center"/>
            <w:hideMark/>
          </w:tcPr>
          <w:p w14:paraId="43433A85"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4.487 </w:t>
            </w:r>
          </w:p>
        </w:tc>
      </w:tr>
      <w:tr w:rsidR="004344D9" w:rsidRPr="001718DF" w14:paraId="08FCBB2E" w14:textId="77777777" w:rsidTr="00A32412">
        <w:trPr>
          <w:trHeight w:val="285"/>
        </w:trPr>
        <w:tc>
          <w:tcPr>
            <w:tcW w:w="2320" w:type="dxa"/>
            <w:tcBorders>
              <w:top w:val="nil"/>
              <w:left w:val="nil"/>
              <w:bottom w:val="nil"/>
              <w:right w:val="nil"/>
            </w:tcBorders>
            <w:shd w:val="clear" w:color="auto" w:fill="auto"/>
            <w:noWrap/>
            <w:vAlign w:val="center"/>
            <w:hideMark/>
          </w:tcPr>
          <w:p w14:paraId="0DF2236D"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DNA/PIF-Harbinger</w:t>
            </w:r>
          </w:p>
        </w:tc>
        <w:tc>
          <w:tcPr>
            <w:tcW w:w="1420" w:type="dxa"/>
            <w:tcBorders>
              <w:top w:val="nil"/>
              <w:left w:val="nil"/>
              <w:bottom w:val="nil"/>
              <w:right w:val="nil"/>
            </w:tcBorders>
            <w:shd w:val="clear" w:color="auto" w:fill="auto"/>
            <w:noWrap/>
            <w:vAlign w:val="center"/>
            <w:hideMark/>
          </w:tcPr>
          <w:p w14:paraId="1D45D043"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11,930,357</w:t>
            </w:r>
          </w:p>
        </w:tc>
        <w:tc>
          <w:tcPr>
            <w:tcW w:w="1580" w:type="dxa"/>
            <w:tcBorders>
              <w:top w:val="nil"/>
              <w:left w:val="nil"/>
              <w:bottom w:val="nil"/>
              <w:right w:val="nil"/>
            </w:tcBorders>
            <w:shd w:val="clear" w:color="auto" w:fill="auto"/>
            <w:noWrap/>
            <w:vAlign w:val="center"/>
            <w:hideMark/>
          </w:tcPr>
          <w:p w14:paraId="1A534EA4"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0.383 </w:t>
            </w:r>
          </w:p>
        </w:tc>
      </w:tr>
      <w:tr w:rsidR="004344D9" w:rsidRPr="001718DF" w14:paraId="7B135B76" w14:textId="77777777" w:rsidTr="00A32412">
        <w:trPr>
          <w:trHeight w:val="285"/>
        </w:trPr>
        <w:tc>
          <w:tcPr>
            <w:tcW w:w="2320" w:type="dxa"/>
            <w:tcBorders>
              <w:top w:val="nil"/>
              <w:left w:val="nil"/>
              <w:bottom w:val="nil"/>
              <w:right w:val="nil"/>
            </w:tcBorders>
            <w:shd w:val="clear" w:color="auto" w:fill="auto"/>
            <w:noWrap/>
            <w:vAlign w:val="center"/>
            <w:hideMark/>
          </w:tcPr>
          <w:p w14:paraId="62A57FC4"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DNA/</w:t>
            </w:r>
            <w:proofErr w:type="spellStart"/>
            <w:r w:rsidRPr="001718DF">
              <w:rPr>
                <w:rFonts w:ascii="Times New Roman" w:hAnsi="Times New Roman" w:cs="Times New Roman"/>
                <w:sz w:val="20"/>
                <w:szCs w:val="20"/>
              </w:rPr>
              <w:t>hAT</w:t>
            </w:r>
            <w:proofErr w:type="spellEnd"/>
            <w:r w:rsidRPr="001718DF">
              <w:rPr>
                <w:rFonts w:ascii="Times New Roman" w:hAnsi="Times New Roman" w:cs="Times New Roman"/>
                <w:sz w:val="20"/>
                <w:szCs w:val="20"/>
              </w:rPr>
              <w:t>-Ac</w:t>
            </w:r>
          </w:p>
        </w:tc>
        <w:tc>
          <w:tcPr>
            <w:tcW w:w="1420" w:type="dxa"/>
            <w:tcBorders>
              <w:top w:val="nil"/>
              <w:left w:val="nil"/>
              <w:bottom w:val="nil"/>
              <w:right w:val="nil"/>
            </w:tcBorders>
            <w:shd w:val="clear" w:color="auto" w:fill="auto"/>
            <w:noWrap/>
            <w:vAlign w:val="center"/>
            <w:hideMark/>
          </w:tcPr>
          <w:p w14:paraId="02237AEB"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5,645,596</w:t>
            </w:r>
          </w:p>
        </w:tc>
        <w:tc>
          <w:tcPr>
            <w:tcW w:w="1580" w:type="dxa"/>
            <w:tcBorders>
              <w:top w:val="nil"/>
              <w:left w:val="nil"/>
              <w:bottom w:val="nil"/>
              <w:right w:val="nil"/>
            </w:tcBorders>
            <w:shd w:val="clear" w:color="auto" w:fill="auto"/>
            <w:noWrap/>
            <w:vAlign w:val="center"/>
            <w:hideMark/>
          </w:tcPr>
          <w:p w14:paraId="262F2E63"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0.181 </w:t>
            </w:r>
          </w:p>
        </w:tc>
      </w:tr>
      <w:tr w:rsidR="004344D9" w:rsidRPr="001718DF" w14:paraId="29F6CD19" w14:textId="77777777" w:rsidTr="00A32412">
        <w:trPr>
          <w:trHeight w:val="285"/>
        </w:trPr>
        <w:tc>
          <w:tcPr>
            <w:tcW w:w="2320" w:type="dxa"/>
            <w:tcBorders>
              <w:top w:val="nil"/>
              <w:left w:val="nil"/>
              <w:bottom w:val="nil"/>
              <w:right w:val="nil"/>
            </w:tcBorders>
            <w:shd w:val="clear" w:color="auto" w:fill="auto"/>
            <w:noWrap/>
            <w:vAlign w:val="center"/>
            <w:hideMark/>
          </w:tcPr>
          <w:p w14:paraId="30A8CA5C"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DNA/hAT-Tag1</w:t>
            </w:r>
          </w:p>
        </w:tc>
        <w:tc>
          <w:tcPr>
            <w:tcW w:w="1420" w:type="dxa"/>
            <w:tcBorders>
              <w:top w:val="nil"/>
              <w:left w:val="nil"/>
              <w:bottom w:val="nil"/>
              <w:right w:val="nil"/>
            </w:tcBorders>
            <w:shd w:val="clear" w:color="auto" w:fill="auto"/>
            <w:noWrap/>
            <w:vAlign w:val="center"/>
            <w:hideMark/>
          </w:tcPr>
          <w:p w14:paraId="5667F513"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2,556,005</w:t>
            </w:r>
          </w:p>
        </w:tc>
        <w:tc>
          <w:tcPr>
            <w:tcW w:w="1580" w:type="dxa"/>
            <w:tcBorders>
              <w:top w:val="nil"/>
              <w:left w:val="nil"/>
              <w:bottom w:val="nil"/>
              <w:right w:val="nil"/>
            </w:tcBorders>
            <w:shd w:val="clear" w:color="auto" w:fill="auto"/>
            <w:noWrap/>
            <w:vAlign w:val="center"/>
            <w:hideMark/>
          </w:tcPr>
          <w:p w14:paraId="6D31C8F2"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0.082 </w:t>
            </w:r>
          </w:p>
        </w:tc>
      </w:tr>
      <w:tr w:rsidR="004344D9" w:rsidRPr="001718DF" w14:paraId="69DB2AB4" w14:textId="77777777" w:rsidTr="00A32412">
        <w:trPr>
          <w:trHeight w:val="285"/>
        </w:trPr>
        <w:tc>
          <w:tcPr>
            <w:tcW w:w="2320" w:type="dxa"/>
            <w:tcBorders>
              <w:top w:val="nil"/>
              <w:left w:val="nil"/>
              <w:bottom w:val="nil"/>
              <w:right w:val="nil"/>
            </w:tcBorders>
            <w:shd w:val="clear" w:color="auto" w:fill="auto"/>
            <w:noWrap/>
            <w:vAlign w:val="center"/>
            <w:hideMark/>
          </w:tcPr>
          <w:p w14:paraId="7C27022F"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DNA/hAT-Tip100</w:t>
            </w:r>
          </w:p>
        </w:tc>
        <w:tc>
          <w:tcPr>
            <w:tcW w:w="1420" w:type="dxa"/>
            <w:tcBorders>
              <w:top w:val="nil"/>
              <w:left w:val="nil"/>
              <w:bottom w:val="nil"/>
              <w:right w:val="nil"/>
            </w:tcBorders>
            <w:shd w:val="clear" w:color="auto" w:fill="auto"/>
            <w:noWrap/>
            <w:vAlign w:val="center"/>
            <w:hideMark/>
          </w:tcPr>
          <w:p w14:paraId="7F8BB790"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5,072,854</w:t>
            </w:r>
          </w:p>
        </w:tc>
        <w:tc>
          <w:tcPr>
            <w:tcW w:w="1580" w:type="dxa"/>
            <w:tcBorders>
              <w:top w:val="nil"/>
              <w:left w:val="nil"/>
              <w:bottom w:val="nil"/>
              <w:right w:val="nil"/>
            </w:tcBorders>
            <w:shd w:val="clear" w:color="auto" w:fill="auto"/>
            <w:noWrap/>
            <w:vAlign w:val="center"/>
            <w:hideMark/>
          </w:tcPr>
          <w:p w14:paraId="2E0DFE22"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0.163 </w:t>
            </w:r>
          </w:p>
        </w:tc>
      </w:tr>
      <w:tr w:rsidR="004344D9" w:rsidRPr="001718DF" w14:paraId="4D717748" w14:textId="77777777" w:rsidTr="00A32412">
        <w:trPr>
          <w:trHeight w:val="285"/>
        </w:trPr>
        <w:tc>
          <w:tcPr>
            <w:tcW w:w="2320" w:type="dxa"/>
            <w:tcBorders>
              <w:top w:val="nil"/>
              <w:left w:val="nil"/>
              <w:bottom w:val="nil"/>
              <w:right w:val="nil"/>
            </w:tcBorders>
            <w:shd w:val="clear" w:color="auto" w:fill="auto"/>
            <w:noWrap/>
            <w:vAlign w:val="center"/>
            <w:hideMark/>
          </w:tcPr>
          <w:p w14:paraId="180218C1"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other DNA</w:t>
            </w:r>
          </w:p>
        </w:tc>
        <w:tc>
          <w:tcPr>
            <w:tcW w:w="1420" w:type="dxa"/>
            <w:tcBorders>
              <w:top w:val="nil"/>
              <w:left w:val="nil"/>
              <w:bottom w:val="nil"/>
              <w:right w:val="nil"/>
            </w:tcBorders>
            <w:shd w:val="clear" w:color="auto" w:fill="auto"/>
            <w:noWrap/>
            <w:vAlign w:val="center"/>
            <w:hideMark/>
          </w:tcPr>
          <w:p w14:paraId="237C6407"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7,231,169</w:t>
            </w:r>
          </w:p>
        </w:tc>
        <w:tc>
          <w:tcPr>
            <w:tcW w:w="1580" w:type="dxa"/>
            <w:tcBorders>
              <w:top w:val="nil"/>
              <w:left w:val="nil"/>
              <w:bottom w:val="nil"/>
              <w:right w:val="nil"/>
            </w:tcBorders>
            <w:shd w:val="clear" w:color="auto" w:fill="auto"/>
            <w:noWrap/>
            <w:vAlign w:val="center"/>
            <w:hideMark/>
          </w:tcPr>
          <w:p w14:paraId="7616380E"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0.232 </w:t>
            </w:r>
          </w:p>
        </w:tc>
      </w:tr>
      <w:tr w:rsidR="004344D9" w:rsidRPr="001718DF" w14:paraId="52562FD5" w14:textId="77777777" w:rsidTr="00A32412">
        <w:trPr>
          <w:trHeight w:val="285"/>
        </w:trPr>
        <w:tc>
          <w:tcPr>
            <w:tcW w:w="2320" w:type="dxa"/>
            <w:tcBorders>
              <w:top w:val="nil"/>
              <w:left w:val="nil"/>
              <w:bottom w:val="nil"/>
              <w:right w:val="nil"/>
            </w:tcBorders>
            <w:shd w:val="clear" w:color="auto" w:fill="auto"/>
            <w:noWrap/>
            <w:vAlign w:val="center"/>
            <w:hideMark/>
          </w:tcPr>
          <w:p w14:paraId="14F9EB49"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LINE</w:t>
            </w:r>
          </w:p>
        </w:tc>
        <w:tc>
          <w:tcPr>
            <w:tcW w:w="1420" w:type="dxa"/>
            <w:tcBorders>
              <w:top w:val="nil"/>
              <w:left w:val="nil"/>
              <w:bottom w:val="nil"/>
              <w:right w:val="nil"/>
            </w:tcBorders>
            <w:shd w:val="clear" w:color="auto" w:fill="auto"/>
            <w:noWrap/>
            <w:vAlign w:val="center"/>
            <w:hideMark/>
          </w:tcPr>
          <w:p w14:paraId="52C41919"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72,459,424</w:t>
            </w:r>
          </w:p>
        </w:tc>
        <w:tc>
          <w:tcPr>
            <w:tcW w:w="1580" w:type="dxa"/>
            <w:tcBorders>
              <w:top w:val="nil"/>
              <w:left w:val="nil"/>
              <w:bottom w:val="nil"/>
              <w:right w:val="nil"/>
            </w:tcBorders>
            <w:shd w:val="clear" w:color="auto" w:fill="auto"/>
            <w:noWrap/>
            <w:vAlign w:val="center"/>
            <w:hideMark/>
          </w:tcPr>
          <w:p w14:paraId="4803BC28"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2.328 </w:t>
            </w:r>
          </w:p>
        </w:tc>
      </w:tr>
      <w:tr w:rsidR="004344D9" w:rsidRPr="001718DF" w14:paraId="1ACAF0CA" w14:textId="77777777" w:rsidTr="00A32412">
        <w:trPr>
          <w:trHeight w:val="285"/>
        </w:trPr>
        <w:tc>
          <w:tcPr>
            <w:tcW w:w="2320" w:type="dxa"/>
            <w:tcBorders>
              <w:top w:val="nil"/>
              <w:left w:val="nil"/>
              <w:bottom w:val="nil"/>
              <w:right w:val="nil"/>
            </w:tcBorders>
            <w:shd w:val="clear" w:color="auto" w:fill="auto"/>
            <w:noWrap/>
            <w:vAlign w:val="center"/>
            <w:hideMark/>
          </w:tcPr>
          <w:p w14:paraId="4F75EE65"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SINE</w:t>
            </w:r>
          </w:p>
        </w:tc>
        <w:tc>
          <w:tcPr>
            <w:tcW w:w="1420" w:type="dxa"/>
            <w:tcBorders>
              <w:top w:val="nil"/>
              <w:left w:val="nil"/>
              <w:bottom w:val="nil"/>
              <w:right w:val="nil"/>
            </w:tcBorders>
            <w:shd w:val="clear" w:color="auto" w:fill="auto"/>
            <w:noWrap/>
            <w:vAlign w:val="center"/>
            <w:hideMark/>
          </w:tcPr>
          <w:p w14:paraId="7A4787BB"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233,642</w:t>
            </w:r>
          </w:p>
        </w:tc>
        <w:tc>
          <w:tcPr>
            <w:tcW w:w="1580" w:type="dxa"/>
            <w:tcBorders>
              <w:top w:val="nil"/>
              <w:left w:val="nil"/>
              <w:bottom w:val="nil"/>
              <w:right w:val="nil"/>
            </w:tcBorders>
            <w:shd w:val="clear" w:color="auto" w:fill="auto"/>
            <w:noWrap/>
            <w:vAlign w:val="center"/>
            <w:hideMark/>
          </w:tcPr>
          <w:p w14:paraId="252F187B"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0.008 </w:t>
            </w:r>
          </w:p>
        </w:tc>
      </w:tr>
      <w:tr w:rsidR="004344D9" w:rsidRPr="001718DF" w14:paraId="2117DA7B" w14:textId="77777777" w:rsidTr="00A32412">
        <w:trPr>
          <w:trHeight w:val="285"/>
        </w:trPr>
        <w:tc>
          <w:tcPr>
            <w:tcW w:w="2320" w:type="dxa"/>
            <w:tcBorders>
              <w:top w:val="nil"/>
              <w:left w:val="nil"/>
              <w:bottom w:val="nil"/>
              <w:right w:val="nil"/>
            </w:tcBorders>
            <w:shd w:val="clear" w:color="auto" w:fill="auto"/>
            <w:noWrap/>
            <w:vAlign w:val="center"/>
            <w:hideMark/>
          </w:tcPr>
          <w:p w14:paraId="76844182"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LTR/</w:t>
            </w:r>
            <w:proofErr w:type="spellStart"/>
            <w:r w:rsidRPr="001718DF">
              <w:rPr>
                <w:rFonts w:ascii="Times New Roman" w:hAnsi="Times New Roman" w:cs="Times New Roman"/>
                <w:sz w:val="20"/>
                <w:szCs w:val="20"/>
              </w:rPr>
              <w:t>Caulimovirus</w:t>
            </w:r>
            <w:proofErr w:type="spellEnd"/>
          </w:p>
        </w:tc>
        <w:tc>
          <w:tcPr>
            <w:tcW w:w="1420" w:type="dxa"/>
            <w:tcBorders>
              <w:top w:val="nil"/>
              <w:left w:val="nil"/>
              <w:bottom w:val="nil"/>
              <w:right w:val="nil"/>
            </w:tcBorders>
            <w:shd w:val="clear" w:color="auto" w:fill="auto"/>
            <w:noWrap/>
            <w:vAlign w:val="center"/>
            <w:hideMark/>
          </w:tcPr>
          <w:p w14:paraId="4AD2070C"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21,364,138</w:t>
            </w:r>
          </w:p>
        </w:tc>
        <w:tc>
          <w:tcPr>
            <w:tcW w:w="1580" w:type="dxa"/>
            <w:tcBorders>
              <w:top w:val="nil"/>
              <w:left w:val="nil"/>
              <w:bottom w:val="nil"/>
              <w:right w:val="nil"/>
            </w:tcBorders>
            <w:shd w:val="clear" w:color="auto" w:fill="auto"/>
            <w:noWrap/>
            <w:vAlign w:val="center"/>
            <w:hideMark/>
          </w:tcPr>
          <w:p w14:paraId="766523B5"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0.686 </w:t>
            </w:r>
          </w:p>
        </w:tc>
      </w:tr>
      <w:tr w:rsidR="004344D9" w:rsidRPr="001718DF" w14:paraId="44EEEA0F" w14:textId="77777777" w:rsidTr="00A32412">
        <w:trPr>
          <w:trHeight w:val="285"/>
        </w:trPr>
        <w:tc>
          <w:tcPr>
            <w:tcW w:w="2320" w:type="dxa"/>
            <w:tcBorders>
              <w:top w:val="nil"/>
              <w:left w:val="nil"/>
              <w:bottom w:val="nil"/>
              <w:right w:val="nil"/>
            </w:tcBorders>
            <w:shd w:val="clear" w:color="auto" w:fill="auto"/>
            <w:noWrap/>
            <w:vAlign w:val="center"/>
            <w:hideMark/>
          </w:tcPr>
          <w:p w14:paraId="2B256099"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LTR/</w:t>
            </w:r>
            <w:proofErr w:type="spellStart"/>
            <w:r w:rsidRPr="001718DF">
              <w:rPr>
                <w:rFonts w:ascii="Times New Roman" w:hAnsi="Times New Roman" w:cs="Times New Roman"/>
                <w:sz w:val="20"/>
                <w:szCs w:val="20"/>
              </w:rPr>
              <w:t>Copia</w:t>
            </w:r>
            <w:proofErr w:type="spellEnd"/>
          </w:p>
        </w:tc>
        <w:tc>
          <w:tcPr>
            <w:tcW w:w="1420" w:type="dxa"/>
            <w:tcBorders>
              <w:top w:val="nil"/>
              <w:left w:val="nil"/>
              <w:bottom w:val="nil"/>
              <w:right w:val="nil"/>
            </w:tcBorders>
            <w:shd w:val="clear" w:color="auto" w:fill="auto"/>
            <w:noWrap/>
            <w:vAlign w:val="center"/>
            <w:hideMark/>
          </w:tcPr>
          <w:p w14:paraId="53F7A519"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264,411,050</w:t>
            </w:r>
          </w:p>
        </w:tc>
        <w:tc>
          <w:tcPr>
            <w:tcW w:w="1580" w:type="dxa"/>
            <w:tcBorders>
              <w:top w:val="nil"/>
              <w:left w:val="nil"/>
              <w:bottom w:val="nil"/>
              <w:right w:val="nil"/>
            </w:tcBorders>
            <w:shd w:val="clear" w:color="auto" w:fill="auto"/>
            <w:noWrap/>
            <w:vAlign w:val="center"/>
            <w:hideMark/>
          </w:tcPr>
          <w:p w14:paraId="5E858FEA"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8.494 </w:t>
            </w:r>
          </w:p>
        </w:tc>
      </w:tr>
      <w:tr w:rsidR="004344D9" w:rsidRPr="001718DF" w14:paraId="3AA2DD01" w14:textId="77777777" w:rsidTr="00A32412">
        <w:trPr>
          <w:trHeight w:val="285"/>
        </w:trPr>
        <w:tc>
          <w:tcPr>
            <w:tcW w:w="2320" w:type="dxa"/>
            <w:tcBorders>
              <w:top w:val="nil"/>
              <w:left w:val="nil"/>
              <w:bottom w:val="nil"/>
              <w:right w:val="nil"/>
            </w:tcBorders>
            <w:shd w:val="clear" w:color="auto" w:fill="auto"/>
            <w:noWrap/>
            <w:vAlign w:val="center"/>
            <w:hideMark/>
          </w:tcPr>
          <w:p w14:paraId="1C962A6D"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LTR/Gypsy</w:t>
            </w:r>
          </w:p>
        </w:tc>
        <w:tc>
          <w:tcPr>
            <w:tcW w:w="1420" w:type="dxa"/>
            <w:tcBorders>
              <w:top w:val="nil"/>
              <w:left w:val="nil"/>
              <w:bottom w:val="nil"/>
              <w:right w:val="nil"/>
            </w:tcBorders>
            <w:shd w:val="clear" w:color="auto" w:fill="auto"/>
            <w:noWrap/>
            <w:vAlign w:val="center"/>
            <w:hideMark/>
          </w:tcPr>
          <w:p w14:paraId="47E65D6E"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1,536,720,337</w:t>
            </w:r>
          </w:p>
        </w:tc>
        <w:tc>
          <w:tcPr>
            <w:tcW w:w="1580" w:type="dxa"/>
            <w:tcBorders>
              <w:top w:val="nil"/>
              <w:left w:val="nil"/>
              <w:bottom w:val="nil"/>
              <w:right w:val="nil"/>
            </w:tcBorders>
            <w:shd w:val="clear" w:color="auto" w:fill="auto"/>
            <w:noWrap/>
            <w:vAlign w:val="center"/>
            <w:hideMark/>
          </w:tcPr>
          <w:p w14:paraId="6B9B29E3"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49.364 </w:t>
            </w:r>
          </w:p>
        </w:tc>
      </w:tr>
      <w:tr w:rsidR="004344D9" w:rsidRPr="001718DF" w14:paraId="3E0AB2F2" w14:textId="77777777" w:rsidTr="00A32412">
        <w:trPr>
          <w:trHeight w:val="285"/>
        </w:trPr>
        <w:tc>
          <w:tcPr>
            <w:tcW w:w="2320" w:type="dxa"/>
            <w:tcBorders>
              <w:top w:val="nil"/>
              <w:left w:val="nil"/>
              <w:bottom w:val="nil"/>
              <w:right w:val="nil"/>
            </w:tcBorders>
            <w:shd w:val="clear" w:color="auto" w:fill="auto"/>
            <w:noWrap/>
            <w:vAlign w:val="center"/>
            <w:hideMark/>
          </w:tcPr>
          <w:p w14:paraId="15054CA7"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other LTR</w:t>
            </w:r>
          </w:p>
        </w:tc>
        <w:tc>
          <w:tcPr>
            <w:tcW w:w="1420" w:type="dxa"/>
            <w:tcBorders>
              <w:top w:val="nil"/>
              <w:left w:val="nil"/>
              <w:bottom w:val="nil"/>
              <w:right w:val="nil"/>
            </w:tcBorders>
            <w:shd w:val="clear" w:color="auto" w:fill="auto"/>
            <w:noWrap/>
            <w:vAlign w:val="center"/>
            <w:hideMark/>
          </w:tcPr>
          <w:p w14:paraId="075A5B9E"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483,958,188</w:t>
            </w:r>
          </w:p>
        </w:tc>
        <w:tc>
          <w:tcPr>
            <w:tcW w:w="1580" w:type="dxa"/>
            <w:tcBorders>
              <w:top w:val="nil"/>
              <w:left w:val="nil"/>
              <w:bottom w:val="nil"/>
              <w:right w:val="nil"/>
            </w:tcBorders>
            <w:shd w:val="clear" w:color="auto" w:fill="auto"/>
            <w:noWrap/>
            <w:vAlign w:val="center"/>
            <w:hideMark/>
          </w:tcPr>
          <w:p w14:paraId="307971AC"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15.546 </w:t>
            </w:r>
          </w:p>
        </w:tc>
      </w:tr>
      <w:tr w:rsidR="004344D9" w:rsidRPr="001718DF" w14:paraId="1FC74D23" w14:textId="77777777" w:rsidTr="00A32412">
        <w:trPr>
          <w:trHeight w:val="285"/>
        </w:trPr>
        <w:tc>
          <w:tcPr>
            <w:tcW w:w="2320" w:type="dxa"/>
            <w:tcBorders>
              <w:top w:val="nil"/>
              <w:left w:val="nil"/>
              <w:bottom w:val="nil"/>
              <w:right w:val="nil"/>
            </w:tcBorders>
            <w:shd w:val="clear" w:color="auto" w:fill="auto"/>
            <w:noWrap/>
            <w:vAlign w:val="center"/>
            <w:hideMark/>
          </w:tcPr>
          <w:p w14:paraId="3B7FB120"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RC/</w:t>
            </w:r>
            <w:proofErr w:type="spellStart"/>
            <w:r w:rsidRPr="001718DF">
              <w:rPr>
                <w:rFonts w:ascii="Times New Roman" w:hAnsi="Times New Roman" w:cs="Times New Roman"/>
                <w:sz w:val="20"/>
                <w:szCs w:val="20"/>
              </w:rPr>
              <w:t>Helitron</w:t>
            </w:r>
            <w:proofErr w:type="spellEnd"/>
          </w:p>
        </w:tc>
        <w:tc>
          <w:tcPr>
            <w:tcW w:w="1420" w:type="dxa"/>
            <w:tcBorders>
              <w:top w:val="nil"/>
              <w:left w:val="nil"/>
              <w:bottom w:val="nil"/>
              <w:right w:val="nil"/>
            </w:tcBorders>
            <w:shd w:val="clear" w:color="auto" w:fill="auto"/>
            <w:noWrap/>
            <w:vAlign w:val="center"/>
            <w:hideMark/>
          </w:tcPr>
          <w:p w14:paraId="2CBAEFD8"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4,535,893</w:t>
            </w:r>
          </w:p>
        </w:tc>
        <w:tc>
          <w:tcPr>
            <w:tcW w:w="1580" w:type="dxa"/>
            <w:tcBorders>
              <w:top w:val="nil"/>
              <w:left w:val="nil"/>
              <w:bottom w:val="nil"/>
              <w:right w:val="nil"/>
            </w:tcBorders>
            <w:shd w:val="clear" w:color="auto" w:fill="auto"/>
            <w:noWrap/>
            <w:vAlign w:val="center"/>
            <w:hideMark/>
          </w:tcPr>
          <w:p w14:paraId="1A8FF56E"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0.146 </w:t>
            </w:r>
          </w:p>
        </w:tc>
      </w:tr>
      <w:tr w:rsidR="004344D9" w:rsidRPr="001718DF" w14:paraId="67122075" w14:textId="77777777" w:rsidTr="004344D9">
        <w:trPr>
          <w:trHeight w:val="285"/>
        </w:trPr>
        <w:tc>
          <w:tcPr>
            <w:tcW w:w="2320" w:type="dxa"/>
            <w:tcBorders>
              <w:top w:val="nil"/>
              <w:left w:val="nil"/>
              <w:right w:val="nil"/>
            </w:tcBorders>
            <w:shd w:val="clear" w:color="auto" w:fill="auto"/>
            <w:noWrap/>
            <w:vAlign w:val="center"/>
            <w:hideMark/>
          </w:tcPr>
          <w:p w14:paraId="3BE6F8D4" w14:textId="77777777" w:rsidR="004344D9" w:rsidRPr="001718DF" w:rsidRDefault="004344D9" w:rsidP="00A32412">
            <w:pPr>
              <w:rPr>
                <w:rFonts w:ascii="Times New Roman" w:hAnsi="Times New Roman" w:cs="Times New Roman"/>
                <w:sz w:val="20"/>
                <w:szCs w:val="20"/>
              </w:rPr>
            </w:pPr>
            <w:proofErr w:type="spellStart"/>
            <w:r w:rsidRPr="001718DF">
              <w:rPr>
                <w:rFonts w:ascii="Times New Roman" w:hAnsi="Times New Roman" w:cs="Times New Roman"/>
                <w:sz w:val="20"/>
                <w:szCs w:val="20"/>
              </w:rPr>
              <w:t>Simple_repeat</w:t>
            </w:r>
            <w:proofErr w:type="spellEnd"/>
          </w:p>
        </w:tc>
        <w:tc>
          <w:tcPr>
            <w:tcW w:w="1420" w:type="dxa"/>
            <w:tcBorders>
              <w:top w:val="nil"/>
              <w:left w:val="nil"/>
              <w:right w:val="nil"/>
            </w:tcBorders>
            <w:shd w:val="clear" w:color="auto" w:fill="auto"/>
            <w:noWrap/>
            <w:vAlign w:val="center"/>
            <w:hideMark/>
          </w:tcPr>
          <w:p w14:paraId="26E4B0F0"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96,685,536</w:t>
            </w:r>
          </w:p>
        </w:tc>
        <w:tc>
          <w:tcPr>
            <w:tcW w:w="1580" w:type="dxa"/>
            <w:tcBorders>
              <w:top w:val="nil"/>
              <w:left w:val="nil"/>
              <w:right w:val="nil"/>
            </w:tcBorders>
            <w:shd w:val="clear" w:color="auto" w:fill="auto"/>
            <w:noWrap/>
            <w:vAlign w:val="center"/>
            <w:hideMark/>
          </w:tcPr>
          <w:p w14:paraId="2E64AB73"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3.106 </w:t>
            </w:r>
          </w:p>
        </w:tc>
      </w:tr>
      <w:tr w:rsidR="004344D9" w:rsidRPr="001718DF" w14:paraId="551A876E" w14:textId="77777777" w:rsidTr="004344D9">
        <w:trPr>
          <w:trHeight w:val="285"/>
        </w:trPr>
        <w:tc>
          <w:tcPr>
            <w:tcW w:w="2320" w:type="dxa"/>
            <w:tcBorders>
              <w:top w:val="nil"/>
              <w:left w:val="nil"/>
              <w:bottom w:val="single" w:sz="8" w:space="0" w:color="auto"/>
              <w:right w:val="nil"/>
            </w:tcBorders>
            <w:shd w:val="clear" w:color="auto" w:fill="auto"/>
            <w:noWrap/>
            <w:vAlign w:val="center"/>
            <w:hideMark/>
          </w:tcPr>
          <w:p w14:paraId="3D7425DC"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Unknown</w:t>
            </w:r>
          </w:p>
        </w:tc>
        <w:tc>
          <w:tcPr>
            <w:tcW w:w="1420" w:type="dxa"/>
            <w:tcBorders>
              <w:top w:val="nil"/>
              <w:left w:val="nil"/>
              <w:bottom w:val="single" w:sz="8" w:space="0" w:color="auto"/>
              <w:right w:val="nil"/>
            </w:tcBorders>
            <w:shd w:val="clear" w:color="auto" w:fill="auto"/>
            <w:noWrap/>
            <w:vAlign w:val="center"/>
            <w:hideMark/>
          </w:tcPr>
          <w:p w14:paraId="2BDD3E57"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54,340,748</w:t>
            </w:r>
          </w:p>
        </w:tc>
        <w:tc>
          <w:tcPr>
            <w:tcW w:w="1580" w:type="dxa"/>
            <w:tcBorders>
              <w:top w:val="nil"/>
              <w:left w:val="nil"/>
              <w:bottom w:val="single" w:sz="8" w:space="0" w:color="auto"/>
              <w:right w:val="nil"/>
            </w:tcBorders>
            <w:shd w:val="clear" w:color="auto" w:fill="auto"/>
            <w:noWrap/>
            <w:vAlign w:val="center"/>
            <w:hideMark/>
          </w:tcPr>
          <w:p w14:paraId="61AD6C24" w14:textId="77777777" w:rsidR="004344D9" w:rsidRPr="001718DF" w:rsidRDefault="004344D9" w:rsidP="00A32412">
            <w:pPr>
              <w:rPr>
                <w:rFonts w:ascii="Times New Roman" w:hAnsi="Times New Roman" w:cs="Times New Roman"/>
                <w:sz w:val="20"/>
                <w:szCs w:val="20"/>
              </w:rPr>
            </w:pPr>
            <w:r w:rsidRPr="001718DF">
              <w:rPr>
                <w:rFonts w:ascii="Times New Roman" w:hAnsi="Times New Roman" w:cs="Times New Roman"/>
                <w:sz w:val="20"/>
                <w:szCs w:val="20"/>
              </w:rPr>
              <w:t xml:space="preserve">1.746 </w:t>
            </w:r>
          </w:p>
        </w:tc>
      </w:tr>
    </w:tbl>
    <w:p w14:paraId="65B8EAF7" w14:textId="77777777" w:rsidR="000F4D89" w:rsidRPr="00B37997" w:rsidRDefault="000F4D89" w:rsidP="00887541">
      <w:pPr>
        <w:jc w:val="left"/>
        <w:rPr>
          <w:rFonts w:ascii="Times New Roman" w:hAnsi="Times New Roman" w:cs="Times New Roman"/>
          <w:bCs/>
          <w:sz w:val="24"/>
          <w:szCs w:val="24"/>
          <w:shd w:val="clear" w:color="auto" w:fill="FFFFFF"/>
        </w:rPr>
      </w:pPr>
    </w:p>
    <w:p w14:paraId="021AE172" w14:textId="77777777" w:rsidR="000F4D89" w:rsidRPr="00B37997" w:rsidRDefault="000F4D89" w:rsidP="00F97520">
      <w:pPr>
        <w:rPr>
          <w:rFonts w:ascii="Times New Roman" w:hAnsi="Times New Roman" w:cs="Times New Roman"/>
          <w:sz w:val="24"/>
          <w:szCs w:val="24"/>
          <w:shd w:val="clear" w:color="auto" w:fill="FFFFFF"/>
        </w:rPr>
      </w:pPr>
      <w:r w:rsidRPr="00B37997">
        <w:rPr>
          <w:rFonts w:ascii="Times New Roman" w:hAnsi="Times New Roman" w:cs="Times New Roman"/>
          <w:sz w:val="24"/>
          <w:szCs w:val="24"/>
          <w:shd w:val="clear" w:color="auto" w:fill="FFFFFF"/>
        </w:rPr>
        <w:br w:type="page"/>
      </w:r>
    </w:p>
    <w:p w14:paraId="5C47927A" w14:textId="4B5E4A0E" w:rsidR="000F4D89" w:rsidRPr="00B37997" w:rsidRDefault="000F4D89" w:rsidP="00F97520">
      <w:pPr>
        <w:rPr>
          <w:rFonts w:ascii="Times New Roman" w:hAnsi="Times New Roman" w:cs="Times New Roman"/>
          <w:b/>
          <w:bCs/>
          <w:sz w:val="24"/>
          <w:szCs w:val="24"/>
          <w:shd w:val="clear" w:color="auto" w:fill="FFFFFF"/>
        </w:rPr>
      </w:pPr>
      <w:proofErr w:type="gramStart"/>
      <w:r w:rsidRPr="00B37997">
        <w:rPr>
          <w:rFonts w:ascii="Times New Roman" w:hAnsi="Times New Roman" w:cs="Times New Roman"/>
          <w:b/>
          <w:bCs/>
          <w:sz w:val="24"/>
          <w:szCs w:val="24"/>
          <w:shd w:val="clear" w:color="auto" w:fill="FFFFFF"/>
        </w:rPr>
        <w:lastRenderedPageBreak/>
        <w:t xml:space="preserve">Supplementary Table </w:t>
      </w:r>
      <w:r w:rsidR="004344D9" w:rsidRPr="00B37997">
        <w:rPr>
          <w:rFonts w:ascii="Times New Roman" w:hAnsi="Times New Roman" w:cs="Times New Roman"/>
          <w:b/>
          <w:bCs/>
          <w:sz w:val="24"/>
          <w:szCs w:val="24"/>
          <w:shd w:val="clear" w:color="auto" w:fill="FFFFFF"/>
        </w:rPr>
        <w:t>10</w:t>
      </w:r>
      <w:r w:rsidRPr="00B37997">
        <w:rPr>
          <w:rFonts w:ascii="Times New Roman" w:hAnsi="Times New Roman" w:cs="Times New Roman"/>
          <w:b/>
          <w:bCs/>
          <w:sz w:val="24"/>
          <w:szCs w:val="24"/>
          <w:shd w:val="clear" w:color="auto" w:fill="FFFFFF"/>
        </w:rPr>
        <w:t>.</w:t>
      </w:r>
      <w:proofErr w:type="gramEnd"/>
      <w:r w:rsidRPr="00B37997">
        <w:rPr>
          <w:rFonts w:ascii="Times New Roman" w:hAnsi="Times New Roman" w:cs="Times New Roman"/>
          <w:b/>
          <w:bCs/>
          <w:sz w:val="24"/>
          <w:szCs w:val="24"/>
          <w:shd w:val="clear" w:color="auto" w:fill="FFFFFF"/>
        </w:rPr>
        <w:t xml:space="preserve"> </w:t>
      </w:r>
      <w:proofErr w:type="gramStart"/>
      <w:r w:rsidRPr="00B37997">
        <w:rPr>
          <w:rFonts w:ascii="Times New Roman" w:hAnsi="Times New Roman" w:cs="Times New Roman"/>
          <w:b/>
          <w:bCs/>
          <w:sz w:val="24"/>
          <w:szCs w:val="24"/>
          <w:shd w:val="clear" w:color="auto" w:fill="FFFFFF"/>
        </w:rPr>
        <w:t>Gene model prediction.</w:t>
      </w:r>
      <w:proofErr w:type="gramEnd"/>
    </w:p>
    <w:tbl>
      <w:tblPr>
        <w:tblW w:w="9351" w:type="dxa"/>
        <w:tblBorders>
          <w:top w:val="single" w:sz="4" w:space="0" w:color="auto"/>
          <w:bottom w:val="single" w:sz="4" w:space="0" w:color="auto"/>
        </w:tblBorders>
        <w:tblLook w:val="04A0" w:firstRow="1" w:lastRow="0" w:firstColumn="1" w:lastColumn="0" w:noHBand="0" w:noVBand="1"/>
      </w:tblPr>
      <w:tblGrid>
        <w:gridCol w:w="1160"/>
        <w:gridCol w:w="1433"/>
        <w:gridCol w:w="928"/>
        <w:gridCol w:w="1252"/>
        <w:gridCol w:w="1134"/>
        <w:gridCol w:w="1134"/>
        <w:gridCol w:w="1134"/>
        <w:gridCol w:w="1276"/>
      </w:tblGrid>
      <w:tr w:rsidR="000F4D89" w:rsidRPr="001718DF" w14:paraId="3060A444" w14:textId="77777777" w:rsidTr="00F97520">
        <w:trPr>
          <w:trHeight w:val="450"/>
        </w:trPr>
        <w:tc>
          <w:tcPr>
            <w:tcW w:w="1160" w:type="dxa"/>
            <w:tcBorders>
              <w:top w:val="single" w:sz="4" w:space="0" w:color="auto"/>
              <w:bottom w:val="single" w:sz="4" w:space="0" w:color="auto"/>
            </w:tcBorders>
            <w:shd w:val="clear" w:color="auto" w:fill="auto"/>
            <w:noWrap/>
            <w:vAlign w:val="center"/>
            <w:hideMark/>
          </w:tcPr>
          <w:p w14:paraId="40CB37C7" w14:textId="77777777" w:rsidR="000F4D89" w:rsidRPr="001718DF" w:rsidRDefault="000F4D89" w:rsidP="00F97520">
            <w:pPr>
              <w:widowControl/>
              <w:jc w:val="left"/>
              <w:rPr>
                <w:rFonts w:ascii="Times New Roman" w:eastAsia="等线" w:hAnsi="Times New Roman" w:cs="Times New Roman"/>
                <w:kern w:val="0"/>
                <w:sz w:val="20"/>
                <w:szCs w:val="20"/>
              </w:rPr>
            </w:pPr>
          </w:p>
        </w:tc>
        <w:tc>
          <w:tcPr>
            <w:tcW w:w="1392" w:type="dxa"/>
            <w:tcBorders>
              <w:top w:val="single" w:sz="4" w:space="0" w:color="auto"/>
              <w:bottom w:val="single" w:sz="4" w:space="0" w:color="auto"/>
            </w:tcBorders>
            <w:shd w:val="clear" w:color="auto" w:fill="auto"/>
            <w:noWrap/>
            <w:vAlign w:val="center"/>
            <w:hideMark/>
          </w:tcPr>
          <w:p w14:paraId="4F279586" w14:textId="77777777" w:rsidR="000F4D89" w:rsidRPr="001718DF" w:rsidRDefault="000F4D89" w:rsidP="00F97520">
            <w:pPr>
              <w:widowControl/>
              <w:jc w:val="left"/>
              <w:rPr>
                <w:rFonts w:ascii="Times New Roman" w:eastAsia="等线" w:hAnsi="Times New Roman" w:cs="Times New Roman"/>
                <w:b/>
                <w:bCs/>
                <w:kern w:val="0"/>
                <w:sz w:val="20"/>
                <w:szCs w:val="20"/>
              </w:rPr>
            </w:pPr>
            <w:r w:rsidRPr="001718DF">
              <w:rPr>
                <w:rFonts w:ascii="Times New Roman" w:eastAsia="等线" w:hAnsi="Times New Roman" w:cs="Times New Roman"/>
                <w:b/>
                <w:bCs/>
                <w:kern w:val="0"/>
                <w:sz w:val="20"/>
                <w:szCs w:val="20"/>
              </w:rPr>
              <w:t>Gene set</w:t>
            </w:r>
          </w:p>
        </w:tc>
        <w:tc>
          <w:tcPr>
            <w:tcW w:w="869" w:type="dxa"/>
            <w:tcBorders>
              <w:top w:val="single" w:sz="4" w:space="0" w:color="auto"/>
              <w:bottom w:val="single" w:sz="4" w:space="0" w:color="auto"/>
            </w:tcBorders>
            <w:shd w:val="clear" w:color="auto" w:fill="auto"/>
            <w:noWrap/>
            <w:vAlign w:val="center"/>
            <w:hideMark/>
          </w:tcPr>
          <w:p w14:paraId="3CA0136A" w14:textId="77777777" w:rsidR="000F4D89" w:rsidRPr="001718DF" w:rsidRDefault="000F4D89" w:rsidP="00F97520">
            <w:pPr>
              <w:widowControl/>
              <w:jc w:val="center"/>
              <w:rPr>
                <w:rFonts w:ascii="Times New Roman" w:eastAsia="等线" w:hAnsi="Times New Roman" w:cs="Times New Roman"/>
                <w:b/>
                <w:bCs/>
                <w:kern w:val="0"/>
                <w:sz w:val="20"/>
                <w:szCs w:val="20"/>
              </w:rPr>
            </w:pPr>
            <w:r w:rsidRPr="001718DF">
              <w:rPr>
                <w:rFonts w:ascii="Times New Roman" w:eastAsia="等线" w:hAnsi="Times New Roman" w:cs="Times New Roman"/>
                <w:b/>
                <w:bCs/>
                <w:kern w:val="0"/>
                <w:sz w:val="20"/>
                <w:szCs w:val="20"/>
              </w:rPr>
              <w:t>Number</w:t>
            </w:r>
          </w:p>
        </w:tc>
        <w:tc>
          <w:tcPr>
            <w:tcW w:w="1252" w:type="dxa"/>
            <w:tcBorders>
              <w:top w:val="single" w:sz="4" w:space="0" w:color="auto"/>
              <w:bottom w:val="single" w:sz="4" w:space="0" w:color="auto"/>
            </w:tcBorders>
            <w:shd w:val="clear" w:color="auto" w:fill="auto"/>
            <w:vAlign w:val="center"/>
            <w:hideMark/>
          </w:tcPr>
          <w:p w14:paraId="6415AC43" w14:textId="77777777" w:rsidR="000F4D89" w:rsidRPr="001718DF" w:rsidRDefault="000F4D89" w:rsidP="00F97520">
            <w:pPr>
              <w:widowControl/>
              <w:jc w:val="center"/>
              <w:rPr>
                <w:rFonts w:ascii="Times New Roman" w:eastAsia="等线" w:hAnsi="Times New Roman" w:cs="Times New Roman"/>
                <w:b/>
                <w:bCs/>
                <w:kern w:val="0"/>
                <w:sz w:val="20"/>
                <w:szCs w:val="20"/>
              </w:rPr>
            </w:pPr>
            <w:r w:rsidRPr="001718DF">
              <w:rPr>
                <w:rFonts w:ascii="Times New Roman" w:eastAsia="等线" w:hAnsi="Times New Roman" w:cs="Times New Roman"/>
                <w:b/>
                <w:bCs/>
                <w:kern w:val="0"/>
                <w:sz w:val="20"/>
                <w:szCs w:val="20"/>
              </w:rPr>
              <w:t>Average gene length (</w:t>
            </w:r>
            <w:proofErr w:type="spellStart"/>
            <w:r w:rsidRPr="001718DF">
              <w:rPr>
                <w:rFonts w:ascii="Times New Roman" w:eastAsia="等线" w:hAnsi="Times New Roman" w:cs="Times New Roman"/>
                <w:b/>
                <w:bCs/>
                <w:kern w:val="0"/>
                <w:sz w:val="20"/>
                <w:szCs w:val="20"/>
              </w:rPr>
              <w:t>bp</w:t>
            </w:r>
            <w:proofErr w:type="spellEnd"/>
            <w:r w:rsidRPr="001718DF">
              <w:rPr>
                <w:rFonts w:ascii="Times New Roman" w:eastAsia="等线" w:hAnsi="Times New Roman" w:cs="Times New Roman"/>
                <w:b/>
                <w:bCs/>
                <w:kern w:val="0"/>
                <w:sz w:val="20"/>
                <w:szCs w:val="20"/>
              </w:rPr>
              <w:t>)</w:t>
            </w:r>
          </w:p>
        </w:tc>
        <w:tc>
          <w:tcPr>
            <w:tcW w:w="1134" w:type="dxa"/>
            <w:tcBorders>
              <w:top w:val="single" w:sz="4" w:space="0" w:color="auto"/>
              <w:bottom w:val="single" w:sz="4" w:space="0" w:color="auto"/>
            </w:tcBorders>
            <w:shd w:val="clear" w:color="auto" w:fill="auto"/>
            <w:vAlign w:val="center"/>
            <w:hideMark/>
          </w:tcPr>
          <w:p w14:paraId="2E7E6F9E" w14:textId="77777777" w:rsidR="000F4D89" w:rsidRPr="001718DF" w:rsidRDefault="000F4D89" w:rsidP="00F97520">
            <w:pPr>
              <w:widowControl/>
              <w:jc w:val="center"/>
              <w:rPr>
                <w:rFonts w:ascii="Times New Roman" w:eastAsia="等线" w:hAnsi="Times New Roman" w:cs="Times New Roman"/>
                <w:b/>
                <w:bCs/>
                <w:kern w:val="0"/>
                <w:sz w:val="20"/>
                <w:szCs w:val="20"/>
              </w:rPr>
            </w:pPr>
            <w:r w:rsidRPr="001718DF">
              <w:rPr>
                <w:rFonts w:ascii="Times New Roman" w:eastAsia="等线" w:hAnsi="Times New Roman" w:cs="Times New Roman"/>
                <w:b/>
                <w:bCs/>
                <w:kern w:val="0"/>
                <w:sz w:val="20"/>
                <w:szCs w:val="20"/>
              </w:rPr>
              <w:t>Average CDS length (</w:t>
            </w:r>
            <w:proofErr w:type="spellStart"/>
            <w:r w:rsidRPr="001718DF">
              <w:rPr>
                <w:rFonts w:ascii="Times New Roman" w:eastAsia="等线" w:hAnsi="Times New Roman" w:cs="Times New Roman"/>
                <w:b/>
                <w:bCs/>
                <w:kern w:val="0"/>
                <w:sz w:val="20"/>
                <w:szCs w:val="20"/>
              </w:rPr>
              <w:t>bp</w:t>
            </w:r>
            <w:proofErr w:type="spellEnd"/>
            <w:r w:rsidRPr="001718DF">
              <w:rPr>
                <w:rFonts w:ascii="Times New Roman" w:eastAsia="等线" w:hAnsi="Times New Roman" w:cs="Times New Roman"/>
                <w:b/>
                <w:bCs/>
                <w:kern w:val="0"/>
                <w:sz w:val="20"/>
                <w:szCs w:val="20"/>
              </w:rPr>
              <w:t>)</w:t>
            </w:r>
          </w:p>
        </w:tc>
        <w:tc>
          <w:tcPr>
            <w:tcW w:w="1134" w:type="dxa"/>
            <w:tcBorders>
              <w:top w:val="single" w:sz="4" w:space="0" w:color="auto"/>
              <w:bottom w:val="single" w:sz="4" w:space="0" w:color="auto"/>
            </w:tcBorders>
            <w:shd w:val="clear" w:color="auto" w:fill="auto"/>
            <w:vAlign w:val="center"/>
            <w:hideMark/>
          </w:tcPr>
          <w:p w14:paraId="438CBBBE" w14:textId="77777777" w:rsidR="000F4D89" w:rsidRPr="001718DF" w:rsidRDefault="000F4D89" w:rsidP="00F97520">
            <w:pPr>
              <w:widowControl/>
              <w:jc w:val="center"/>
              <w:rPr>
                <w:rFonts w:ascii="Times New Roman" w:eastAsia="等线" w:hAnsi="Times New Roman" w:cs="Times New Roman"/>
                <w:b/>
                <w:bCs/>
                <w:kern w:val="0"/>
                <w:sz w:val="20"/>
                <w:szCs w:val="20"/>
              </w:rPr>
            </w:pPr>
            <w:r w:rsidRPr="001718DF">
              <w:rPr>
                <w:rFonts w:ascii="Times New Roman" w:eastAsia="等线" w:hAnsi="Times New Roman" w:cs="Times New Roman"/>
                <w:b/>
                <w:bCs/>
                <w:kern w:val="0"/>
                <w:sz w:val="20"/>
                <w:szCs w:val="20"/>
              </w:rPr>
              <w:t>Average exon per gene</w:t>
            </w:r>
          </w:p>
        </w:tc>
        <w:tc>
          <w:tcPr>
            <w:tcW w:w="1134" w:type="dxa"/>
            <w:tcBorders>
              <w:top w:val="single" w:sz="4" w:space="0" w:color="auto"/>
              <w:bottom w:val="single" w:sz="4" w:space="0" w:color="auto"/>
            </w:tcBorders>
            <w:shd w:val="clear" w:color="auto" w:fill="auto"/>
            <w:vAlign w:val="center"/>
            <w:hideMark/>
          </w:tcPr>
          <w:p w14:paraId="090B3C79" w14:textId="77777777" w:rsidR="000F4D89" w:rsidRPr="001718DF" w:rsidRDefault="000F4D89" w:rsidP="00F97520">
            <w:pPr>
              <w:widowControl/>
              <w:jc w:val="center"/>
              <w:rPr>
                <w:rFonts w:ascii="Times New Roman" w:eastAsia="等线" w:hAnsi="Times New Roman" w:cs="Times New Roman"/>
                <w:b/>
                <w:bCs/>
                <w:kern w:val="0"/>
                <w:sz w:val="20"/>
                <w:szCs w:val="20"/>
              </w:rPr>
            </w:pPr>
            <w:r w:rsidRPr="001718DF">
              <w:rPr>
                <w:rFonts w:ascii="Times New Roman" w:eastAsia="等线" w:hAnsi="Times New Roman" w:cs="Times New Roman"/>
                <w:b/>
                <w:bCs/>
                <w:kern w:val="0"/>
                <w:sz w:val="20"/>
                <w:szCs w:val="20"/>
              </w:rPr>
              <w:t>Average exon length (</w:t>
            </w:r>
            <w:proofErr w:type="spellStart"/>
            <w:r w:rsidRPr="001718DF">
              <w:rPr>
                <w:rFonts w:ascii="Times New Roman" w:eastAsia="等线" w:hAnsi="Times New Roman" w:cs="Times New Roman"/>
                <w:b/>
                <w:bCs/>
                <w:kern w:val="0"/>
                <w:sz w:val="20"/>
                <w:szCs w:val="20"/>
              </w:rPr>
              <w:t>bp</w:t>
            </w:r>
            <w:proofErr w:type="spellEnd"/>
            <w:r w:rsidRPr="001718DF">
              <w:rPr>
                <w:rFonts w:ascii="Times New Roman" w:eastAsia="等线" w:hAnsi="Times New Roman" w:cs="Times New Roman"/>
                <w:b/>
                <w:bCs/>
                <w:kern w:val="0"/>
                <w:sz w:val="20"/>
                <w:szCs w:val="20"/>
              </w:rPr>
              <w:t>)</w:t>
            </w:r>
          </w:p>
        </w:tc>
        <w:tc>
          <w:tcPr>
            <w:tcW w:w="1276" w:type="dxa"/>
            <w:tcBorders>
              <w:top w:val="single" w:sz="4" w:space="0" w:color="auto"/>
              <w:bottom w:val="single" w:sz="4" w:space="0" w:color="auto"/>
            </w:tcBorders>
            <w:shd w:val="clear" w:color="auto" w:fill="auto"/>
            <w:vAlign w:val="center"/>
            <w:hideMark/>
          </w:tcPr>
          <w:p w14:paraId="0F1B9646" w14:textId="77777777" w:rsidR="000F4D89" w:rsidRPr="001718DF" w:rsidRDefault="000F4D89" w:rsidP="00F97520">
            <w:pPr>
              <w:widowControl/>
              <w:jc w:val="center"/>
              <w:rPr>
                <w:rFonts w:ascii="Times New Roman" w:eastAsia="等线" w:hAnsi="Times New Roman" w:cs="Times New Roman"/>
                <w:b/>
                <w:bCs/>
                <w:kern w:val="0"/>
                <w:sz w:val="20"/>
                <w:szCs w:val="20"/>
              </w:rPr>
            </w:pPr>
            <w:r w:rsidRPr="001718DF">
              <w:rPr>
                <w:rFonts w:ascii="Times New Roman" w:eastAsia="等线" w:hAnsi="Times New Roman" w:cs="Times New Roman"/>
                <w:b/>
                <w:bCs/>
                <w:kern w:val="0"/>
                <w:sz w:val="20"/>
                <w:szCs w:val="20"/>
              </w:rPr>
              <w:t>Average intron length (</w:t>
            </w:r>
            <w:proofErr w:type="spellStart"/>
            <w:r w:rsidRPr="001718DF">
              <w:rPr>
                <w:rFonts w:ascii="Times New Roman" w:eastAsia="等线" w:hAnsi="Times New Roman" w:cs="Times New Roman"/>
                <w:b/>
                <w:bCs/>
                <w:kern w:val="0"/>
                <w:sz w:val="20"/>
                <w:szCs w:val="20"/>
              </w:rPr>
              <w:t>bp</w:t>
            </w:r>
            <w:proofErr w:type="spellEnd"/>
            <w:r w:rsidRPr="001718DF">
              <w:rPr>
                <w:rFonts w:ascii="Times New Roman" w:eastAsia="等线" w:hAnsi="Times New Roman" w:cs="Times New Roman"/>
                <w:b/>
                <w:bCs/>
                <w:kern w:val="0"/>
                <w:sz w:val="20"/>
                <w:szCs w:val="20"/>
              </w:rPr>
              <w:t>)</w:t>
            </w:r>
          </w:p>
        </w:tc>
      </w:tr>
      <w:tr w:rsidR="000F4D89" w:rsidRPr="001718DF" w14:paraId="2B3FD031" w14:textId="77777777" w:rsidTr="00F97520">
        <w:trPr>
          <w:trHeight w:val="285"/>
        </w:trPr>
        <w:tc>
          <w:tcPr>
            <w:tcW w:w="1160" w:type="dxa"/>
            <w:tcBorders>
              <w:top w:val="single" w:sz="4" w:space="0" w:color="auto"/>
            </w:tcBorders>
            <w:shd w:val="clear" w:color="auto" w:fill="auto"/>
            <w:noWrap/>
            <w:vAlign w:val="center"/>
            <w:hideMark/>
          </w:tcPr>
          <w:p w14:paraId="068A9E52" w14:textId="77777777" w:rsidR="000F4D89" w:rsidRPr="001718DF" w:rsidRDefault="000F4D89" w:rsidP="00F97520">
            <w:pPr>
              <w:widowControl/>
              <w:jc w:val="left"/>
              <w:rPr>
                <w:rFonts w:ascii="Times New Roman" w:eastAsia="等线" w:hAnsi="Times New Roman" w:cs="Times New Roman"/>
                <w:i/>
                <w:kern w:val="0"/>
                <w:sz w:val="20"/>
                <w:szCs w:val="20"/>
              </w:rPr>
            </w:pPr>
            <w:r w:rsidRPr="001718DF">
              <w:rPr>
                <w:rFonts w:ascii="Times New Roman" w:eastAsia="等线" w:hAnsi="Times New Roman" w:cs="Times New Roman"/>
                <w:i/>
                <w:kern w:val="0"/>
                <w:sz w:val="20"/>
                <w:szCs w:val="20"/>
              </w:rPr>
              <w:t>De novo</w:t>
            </w:r>
          </w:p>
        </w:tc>
        <w:tc>
          <w:tcPr>
            <w:tcW w:w="1392" w:type="dxa"/>
            <w:tcBorders>
              <w:top w:val="single" w:sz="4" w:space="0" w:color="auto"/>
            </w:tcBorders>
            <w:shd w:val="clear" w:color="auto" w:fill="auto"/>
            <w:noWrap/>
            <w:vAlign w:val="center"/>
            <w:hideMark/>
          </w:tcPr>
          <w:p w14:paraId="0EE86C8F"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AUGSTUTUS</w:t>
            </w:r>
          </w:p>
        </w:tc>
        <w:tc>
          <w:tcPr>
            <w:tcW w:w="869" w:type="dxa"/>
            <w:tcBorders>
              <w:top w:val="single" w:sz="4" w:space="0" w:color="auto"/>
            </w:tcBorders>
            <w:shd w:val="clear" w:color="auto" w:fill="auto"/>
            <w:noWrap/>
            <w:vAlign w:val="center"/>
            <w:hideMark/>
          </w:tcPr>
          <w:p w14:paraId="05996958"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44,491</w:t>
            </w:r>
          </w:p>
        </w:tc>
        <w:tc>
          <w:tcPr>
            <w:tcW w:w="1252" w:type="dxa"/>
            <w:tcBorders>
              <w:top w:val="single" w:sz="4" w:space="0" w:color="auto"/>
            </w:tcBorders>
            <w:shd w:val="clear" w:color="auto" w:fill="auto"/>
            <w:noWrap/>
            <w:vAlign w:val="center"/>
            <w:hideMark/>
          </w:tcPr>
          <w:p w14:paraId="696AFBB4"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5,962.03</w:t>
            </w:r>
          </w:p>
        </w:tc>
        <w:tc>
          <w:tcPr>
            <w:tcW w:w="1134" w:type="dxa"/>
            <w:tcBorders>
              <w:top w:val="single" w:sz="4" w:space="0" w:color="auto"/>
            </w:tcBorders>
            <w:shd w:val="clear" w:color="auto" w:fill="auto"/>
            <w:noWrap/>
            <w:vAlign w:val="center"/>
            <w:hideMark/>
          </w:tcPr>
          <w:p w14:paraId="48472512"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1,204.41</w:t>
            </w:r>
          </w:p>
        </w:tc>
        <w:tc>
          <w:tcPr>
            <w:tcW w:w="1134" w:type="dxa"/>
            <w:tcBorders>
              <w:top w:val="single" w:sz="4" w:space="0" w:color="auto"/>
            </w:tcBorders>
            <w:shd w:val="clear" w:color="auto" w:fill="auto"/>
            <w:noWrap/>
            <w:vAlign w:val="center"/>
            <w:hideMark/>
          </w:tcPr>
          <w:p w14:paraId="6C6606F7"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4.44</w:t>
            </w:r>
          </w:p>
        </w:tc>
        <w:tc>
          <w:tcPr>
            <w:tcW w:w="1134" w:type="dxa"/>
            <w:tcBorders>
              <w:top w:val="single" w:sz="4" w:space="0" w:color="auto"/>
            </w:tcBorders>
            <w:shd w:val="clear" w:color="auto" w:fill="auto"/>
            <w:noWrap/>
            <w:vAlign w:val="center"/>
            <w:hideMark/>
          </w:tcPr>
          <w:p w14:paraId="2126335C"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271.26</w:t>
            </w:r>
          </w:p>
        </w:tc>
        <w:tc>
          <w:tcPr>
            <w:tcW w:w="1276" w:type="dxa"/>
            <w:tcBorders>
              <w:top w:val="single" w:sz="4" w:space="0" w:color="auto"/>
            </w:tcBorders>
            <w:shd w:val="clear" w:color="auto" w:fill="auto"/>
            <w:noWrap/>
            <w:vAlign w:val="center"/>
            <w:hideMark/>
          </w:tcPr>
          <w:p w14:paraId="518D0D30"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1,382.98</w:t>
            </w:r>
          </w:p>
        </w:tc>
      </w:tr>
      <w:tr w:rsidR="000F4D89" w:rsidRPr="001718DF" w14:paraId="619C52EF" w14:textId="77777777" w:rsidTr="00F97520">
        <w:trPr>
          <w:trHeight w:val="285"/>
        </w:trPr>
        <w:tc>
          <w:tcPr>
            <w:tcW w:w="1160" w:type="dxa"/>
            <w:shd w:val="clear" w:color="auto" w:fill="auto"/>
            <w:noWrap/>
            <w:vAlign w:val="center"/>
            <w:hideMark/>
          </w:tcPr>
          <w:p w14:paraId="4A22B4E7" w14:textId="77777777" w:rsidR="000F4D89" w:rsidRPr="001718DF" w:rsidRDefault="000F4D89" w:rsidP="00F97520">
            <w:pPr>
              <w:widowControl/>
              <w:jc w:val="center"/>
              <w:rPr>
                <w:rFonts w:ascii="Times New Roman" w:eastAsia="等线" w:hAnsi="Times New Roman" w:cs="Times New Roman"/>
                <w:kern w:val="0"/>
                <w:sz w:val="20"/>
                <w:szCs w:val="20"/>
              </w:rPr>
            </w:pPr>
          </w:p>
        </w:tc>
        <w:tc>
          <w:tcPr>
            <w:tcW w:w="1392" w:type="dxa"/>
            <w:shd w:val="clear" w:color="auto" w:fill="auto"/>
            <w:noWrap/>
            <w:vAlign w:val="center"/>
            <w:hideMark/>
          </w:tcPr>
          <w:p w14:paraId="3082D83D"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SNAP</w:t>
            </w:r>
          </w:p>
        </w:tc>
        <w:tc>
          <w:tcPr>
            <w:tcW w:w="869" w:type="dxa"/>
            <w:shd w:val="clear" w:color="auto" w:fill="auto"/>
            <w:noWrap/>
            <w:vAlign w:val="center"/>
            <w:hideMark/>
          </w:tcPr>
          <w:p w14:paraId="26AE593B"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41,669</w:t>
            </w:r>
          </w:p>
        </w:tc>
        <w:tc>
          <w:tcPr>
            <w:tcW w:w="1252" w:type="dxa"/>
            <w:shd w:val="clear" w:color="auto" w:fill="auto"/>
            <w:noWrap/>
            <w:vAlign w:val="center"/>
            <w:hideMark/>
          </w:tcPr>
          <w:p w14:paraId="09A1E156"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2,068.74</w:t>
            </w:r>
          </w:p>
        </w:tc>
        <w:tc>
          <w:tcPr>
            <w:tcW w:w="1134" w:type="dxa"/>
            <w:shd w:val="clear" w:color="auto" w:fill="auto"/>
            <w:noWrap/>
            <w:vAlign w:val="center"/>
            <w:hideMark/>
          </w:tcPr>
          <w:p w14:paraId="224E5CDC"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477.24</w:t>
            </w:r>
          </w:p>
        </w:tc>
        <w:tc>
          <w:tcPr>
            <w:tcW w:w="1134" w:type="dxa"/>
            <w:shd w:val="clear" w:color="auto" w:fill="auto"/>
            <w:noWrap/>
            <w:vAlign w:val="center"/>
            <w:hideMark/>
          </w:tcPr>
          <w:p w14:paraId="334D3BBD"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2.73</w:t>
            </w:r>
          </w:p>
        </w:tc>
        <w:tc>
          <w:tcPr>
            <w:tcW w:w="1134" w:type="dxa"/>
            <w:shd w:val="clear" w:color="auto" w:fill="auto"/>
            <w:noWrap/>
            <w:vAlign w:val="center"/>
            <w:hideMark/>
          </w:tcPr>
          <w:p w14:paraId="34F99701"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174.54</w:t>
            </w:r>
          </w:p>
        </w:tc>
        <w:tc>
          <w:tcPr>
            <w:tcW w:w="1276" w:type="dxa"/>
            <w:shd w:val="clear" w:color="auto" w:fill="auto"/>
            <w:noWrap/>
            <w:vAlign w:val="center"/>
            <w:hideMark/>
          </w:tcPr>
          <w:p w14:paraId="6622D6EE"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917.66</w:t>
            </w:r>
          </w:p>
        </w:tc>
      </w:tr>
      <w:tr w:rsidR="000F4D89" w:rsidRPr="001718DF" w14:paraId="06E01B00" w14:textId="77777777" w:rsidTr="00F97520">
        <w:trPr>
          <w:trHeight w:val="285"/>
        </w:trPr>
        <w:tc>
          <w:tcPr>
            <w:tcW w:w="1160" w:type="dxa"/>
            <w:shd w:val="clear" w:color="auto" w:fill="auto"/>
            <w:noWrap/>
            <w:vAlign w:val="center"/>
            <w:hideMark/>
          </w:tcPr>
          <w:p w14:paraId="452678EF"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Homolog</w:t>
            </w:r>
          </w:p>
        </w:tc>
        <w:tc>
          <w:tcPr>
            <w:tcW w:w="1392" w:type="dxa"/>
            <w:shd w:val="clear" w:color="auto" w:fill="auto"/>
            <w:noWrap/>
            <w:vAlign w:val="center"/>
            <w:hideMark/>
          </w:tcPr>
          <w:p w14:paraId="6FFA480E" w14:textId="77777777" w:rsidR="000F4D89" w:rsidRPr="001718DF" w:rsidRDefault="000F4D89" w:rsidP="00F97520">
            <w:pPr>
              <w:widowControl/>
              <w:jc w:val="left"/>
              <w:rPr>
                <w:rFonts w:ascii="Times New Roman" w:eastAsia="等线" w:hAnsi="Times New Roman" w:cs="Times New Roman"/>
                <w:i/>
                <w:iCs/>
                <w:kern w:val="0"/>
                <w:sz w:val="20"/>
                <w:szCs w:val="20"/>
              </w:rPr>
            </w:pPr>
            <w:proofErr w:type="spellStart"/>
            <w:r w:rsidRPr="001718DF">
              <w:rPr>
                <w:rFonts w:ascii="Times New Roman" w:eastAsia="等线" w:hAnsi="Times New Roman" w:cs="Times New Roman"/>
                <w:i/>
                <w:iCs/>
                <w:kern w:val="0"/>
                <w:sz w:val="20"/>
                <w:szCs w:val="20"/>
              </w:rPr>
              <w:t>A.thaliana</w:t>
            </w:r>
            <w:proofErr w:type="spellEnd"/>
          </w:p>
        </w:tc>
        <w:tc>
          <w:tcPr>
            <w:tcW w:w="869" w:type="dxa"/>
            <w:shd w:val="clear" w:color="auto" w:fill="auto"/>
            <w:noWrap/>
            <w:vAlign w:val="center"/>
            <w:hideMark/>
          </w:tcPr>
          <w:p w14:paraId="6FAB3C1E"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37,662</w:t>
            </w:r>
          </w:p>
        </w:tc>
        <w:tc>
          <w:tcPr>
            <w:tcW w:w="1252" w:type="dxa"/>
            <w:shd w:val="clear" w:color="auto" w:fill="auto"/>
            <w:noWrap/>
            <w:vAlign w:val="center"/>
            <w:hideMark/>
          </w:tcPr>
          <w:p w14:paraId="172E2EA1"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5,481.21</w:t>
            </w:r>
          </w:p>
        </w:tc>
        <w:tc>
          <w:tcPr>
            <w:tcW w:w="1134" w:type="dxa"/>
            <w:shd w:val="clear" w:color="auto" w:fill="auto"/>
            <w:noWrap/>
            <w:vAlign w:val="center"/>
            <w:hideMark/>
          </w:tcPr>
          <w:p w14:paraId="61BFA756"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904.69</w:t>
            </w:r>
          </w:p>
        </w:tc>
        <w:tc>
          <w:tcPr>
            <w:tcW w:w="1134" w:type="dxa"/>
            <w:shd w:val="clear" w:color="auto" w:fill="auto"/>
            <w:noWrap/>
            <w:vAlign w:val="center"/>
            <w:hideMark/>
          </w:tcPr>
          <w:p w14:paraId="108367B6"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3.43</w:t>
            </w:r>
          </w:p>
        </w:tc>
        <w:tc>
          <w:tcPr>
            <w:tcW w:w="1134" w:type="dxa"/>
            <w:shd w:val="clear" w:color="auto" w:fill="auto"/>
            <w:noWrap/>
            <w:vAlign w:val="center"/>
            <w:hideMark/>
          </w:tcPr>
          <w:p w14:paraId="1C2E5FF3"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263.89</w:t>
            </w:r>
          </w:p>
        </w:tc>
        <w:tc>
          <w:tcPr>
            <w:tcW w:w="1276" w:type="dxa"/>
            <w:shd w:val="clear" w:color="auto" w:fill="auto"/>
            <w:noWrap/>
            <w:vAlign w:val="center"/>
            <w:hideMark/>
          </w:tcPr>
          <w:p w14:paraId="3A23B4E9"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1,884.65</w:t>
            </w:r>
          </w:p>
        </w:tc>
      </w:tr>
      <w:tr w:rsidR="000F4D89" w:rsidRPr="001718DF" w14:paraId="04919ECE" w14:textId="77777777" w:rsidTr="00F97520">
        <w:trPr>
          <w:trHeight w:val="285"/>
        </w:trPr>
        <w:tc>
          <w:tcPr>
            <w:tcW w:w="1160" w:type="dxa"/>
            <w:shd w:val="clear" w:color="auto" w:fill="auto"/>
            <w:noWrap/>
            <w:vAlign w:val="center"/>
            <w:hideMark/>
          </w:tcPr>
          <w:p w14:paraId="5E7885FF" w14:textId="77777777" w:rsidR="000F4D89" w:rsidRPr="001718DF" w:rsidRDefault="000F4D89" w:rsidP="00F97520">
            <w:pPr>
              <w:widowControl/>
              <w:jc w:val="center"/>
              <w:rPr>
                <w:rFonts w:ascii="Times New Roman" w:eastAsia="等线" w:hAnsi="Times New Roman" w:cs="Times New Roman"/>
                <w:kern w:val="0"/>
                <w:sz w:val="20"/>
                <w:szCs w:val="20"/>
              </w:rPr>
            </w:pPr>
          </w:p>
        </w:tc>
        <w:tc>
          <w:tcPr>
            <w:tcW w:w="1392" w:type="dxa"/>
            <w:shd w:val="clear" w:color="auto" w:fill="auto"/>
            <w:noWrap/>
            <w:vAlign w:val="center"/>
            <w:hideMark/>
          </w:tcPr>
          <w:p w14:paraId="50B96DEA" w14:textId="77777777" w:rsidR="000F4D89" w:rsidRPr="001718DF" w:rsidRDefault="000F4D89" w:rsidP="00F97520">
            <w:pPr>
              <w:widowControl/>
              <w:jc w:val="left"/>
              <w:rPr>
                <w:rFonts w:ascii="Times New Roman" w:eastAsia="等线" w:hAnsi="Times New Roman" w:cs="Times New Roman"/>
                <w:i/>
                <w:iCs/>
                <w:kern w:val="0"/>
                <w:sz w:val="20"/>
                <w:szCs w:val="20"/>
              </w:rPr>
            </w:pPr>
            <w:proofErr w:type="spellStart"/>
            <w:r w:rsidRPr="001718DF">
              <w:rPr>
                <w:rFonts w:ascii="Times New Roman" w:eastAsia="等线" w:hAnsi="Times New Roman" w:cs="Times New Roman"/>
                <w:i/>
                <w:iCs/>
                <w:kern w:val="0"/>
                <w:sz w:val="20"/>
                <w:szCs w:val="20"/>
              </w:rPr>
              <w:t>A.chinensis</w:t>
            </w:r>
            <w:proofErr w:type="spellEnd"/>
          </w:p>
        </w:tc>
        <w:tc>
          <w:tcPr>
            <w:tcW w:w="869" w:type="dxa"/>
            <w:shd w:val="clear" w:color="auto" w:fill="auto"/>
            <w:noWrap/>
            <w:vAlign w:val="center"/>
            <w:hideMark/>
          </w:tcPr>
          <w:p w14:paraId="74BA8185"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91,902</w:t>
            </w:r>
          </w:p>
        </w:tc>
        <w:tc>
          <w:tcPr>
            <w:tcW w:w="1252" w:type="dxa"/>
            <w:shd w:val="clear" w:color="auto" w:fill="auto"/>
            <w:noWrap/>
            <w:vAlign w:val="center"/>
            <w:hideMark/>
          </w:tcPr>
          <w:p w14:paraId="3207D184"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4,029.72</w:t>
            </w:r>
          </w:p>
        </w:tc>
        <w:tc>
          <w:tcPr>
            <w:tcW w:w="1134" w:type="dxa"/>
            <w:shd w:val="clear" w:color="auto" w:fill="auto"/>
            <w:noWrap/>
            <w:vAlign w:val="center"/>
            <w:hideMark/>
          </w:tcPr>
          <w:p w14:paraId="70FD74B7"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738.3</w:t>
            </w:r>
          </w:p>
        </w:tc>
        <w:tc>
          <w:tcPr>
            <w:tcW w:w="1134" w:type="dxa"/>
            <w:shd w:val="clear" w:color="auto" w:fill="auto"/>
            <w:noWrap/>
            <w:vAlign w:val="center"/>
            <w:hideMark/>
          </w:tcPr>
          <w:p w14:paraId="4673806C"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2.57</w:t>
            </w:r>
          </w:p>
        </w:tc>
        <w:tc>
          <w:tcPr>
            <w:tcW w:w="1134" w:type="dxa"/>
            <w:shd w:val="clear" w:color="auto" w:fill="auto"/>
            <w:noWrap/>
            <w:vAlign w:val="center"/>
            <w:hideMark/>
          </w:tcPr>
          <w:p w14:paraId="58129775"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287.84</w:t>
            </w:r>
          </w:p>
        </w:tc>
        <w:tc>
          <w:tcPr>
            <w:tcW w:w="1276" w:type="dxa"/>
            <w:shd w:val="clear" w:color="auto" w:fill="auto"/>
            <w:noWrap/>
            <w:vAlign w:val="center"/>
            <w:hideMark/>
          </w:tcPr>
          <w:p w14:paraId="5C4956BE"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2,103.14</w:t>
            </w:r>
          </w:p>
        </w:tc>
      </w:tr>
      <w:tr w:rsidR="000F4D89" w:rsidRPr="001718DF" w14:paraId="7926D903" w14:textId="77777777" w:rsidTr="00F97520">
        <w:trPr>
          <w:trHeight w:val="285"/>
        </w:trPr>
        <w:tc>
          <w:tcPr>
            <w:tcW w:w="1160" w:type="dxa"/>
            <w:shd w:val="clear" w:color="auto" w:fill="auto"/>
            <w:noWrap/>
            <w:vAlign w:val="center"/>
            <w:hideMark/>
          </w:tcPr>
          <w:p w14:paraId="6185E7E7" w14:textId="77777777" w:rsidR="000F4D89" w:rsidRPr="001718DF" w:rsidRDefault="000F4D89" w:rsidP="00F97520">
            <w:pPr>
              <w:widowControl/>
              <w:jc w:val="center"/>
              <w:rPr>
                <w:rFonts w:ascii="Times New Roman" w:eastAsia="等线" w:hAnsi="Times New Roman" w:cs="Times New Roman"/>
                <w:kern w:val="0"/>
                <w:sz w:val="20"/>
                <w:szCs w:val="20"/>
              </w:rPr>
            </w:pPr>
          </w:p>
        </w:tc>
        <w:tc>
          <w:tcPr>
            <w:tcW w:w="1392" w:type="dxa"/>
            <w:shd w:val="clear" w:color="auto" w:fill="auto"/>
            <w:noWrap/>
            <w:vAlign w:val="center"/>
            <w:hideMark/>
          </w:tcPr>
          <w:p w14:paraId="691E630E" w14:textId="77777777" w:rsidR="000F4D89" w:rsidRPr="001718DF" w:rsidRDefault="000F4D89" w:rsidP="00F97520">
            <w:pPr>
              <w:widowControl/>
              <w:jc w:val="left"/>
              <w:rPr>
                <w:rFonts w:ascii="Times New Roman" w:eastAsia="等线" w:hAnsi="Times New Roman" w:cs="Times New Roman"/>
                <w:i/>
                <w:iCs/>
                <w:kern w:val="0"/>
                <w:sz w:val="20"/>
                <w:szCs w:val="20"/>
              </w:rPr>
            </w:pPr>
            <w:proofErr w:type="spellStart"/>
            <w:r w:rsidRPr="001718DF">
              <w:rPr>
                <w:rFonts w:ascii="Times New Roman" w:eastAsia="等线" w:hAnsi="Times New Roman" w:cs="Times New Roman"/>
                <w:i/>
                <w:iCs/>
                <w:kern w:val="0"/>
                <w:sz w:val="20"/>
                <w:szCs w:val="20"/>
              </w:rPr>
              <w:t>C.canephora</w:t>
            </w:r>
            <w:proofErr w:type="spellEnd"/>
          </w:p>
        </w:tc>
        <w:tc>
          <w:tcPr>
            <w:tcW w:w="869" w:type="dxa"/>
            <w:shd w:val="clear" w:color="auto" w:fill="auto"/>
            <w:noWrap/>
            <w:vAlign w:val="center"/>
            <w:hideMark/>
          </w:tcPr>
          <w:p w14:paraId="4DCAFDA1"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73,662</w:t>
            </w:r>
          </w:p>
        </w:tc>
        <w:tc>
          <w:tcPr>
            <w:tcW w:w="1252" w:type="dxa"/>
            <w:shd w:val="clear" w:color="auto" w:fill="auto"/>
            <w:noWrap/>
            <w:vAlign w:val="center"/>
            <w:hideMark/>
          </w:tcPr>
          <w:p w14:paraId="7F70F8C1"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5,052.80</w:t>
            </w:r>
          </w:p>
        </w:tc>
        <w:tc>
          <w:tcPr>
            <w:tcW w:w="1134" w:type="dxa"/>
            <w:shd w:val="clear" w:color="auto" w:fill="auto"/>
            <w:noWrap/>
            <w:vAlign w:val="center"/>
            <w:hideMark/>
          </w:tcPr>
          <w:p w14:paraId="2C03FA34"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750.23</w:t>
            </w:r>
          </w:p>
        </w:tc>
        <w:tc>
          <w:tcPr>
            <w:tcW w:w="1134" w:type="dxa"/>
            <w:shd w:val="clear" w:color="auto" w:fill="auto"/>
            <w:noWrap/>
            <w:vAlign w:val="center"/>
            <w:hideMark/>
          </w:tcPr>
          <w:p w14:paraId="2FA25A8F"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2.7</w:t>
            </w:r>
          </w:p>
        </w:tc>
        <w:tc>
          <w:tcPr>
            <w:tcW w:w="1134" w:type="dxa"/>
            <w:shd w:val="clear" w:color="auto" w:fill="auto"/>
            <w:noWrap/>
            <w:vAlign w:val="center"/>
            <w:hideMark/>
          </w:tcPr>
          <w:p w14:paraId="0278E63C"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277.67</w:t>
            </w:r>
          </w:p>
        </w:tc>
        <w:tc>
          <w:tcPr>
            <w:tcW w:w="1276" w:type="dxa"/>
            <w:shd w:val="clear" w:color="auto" w:fill="auto"/>
            <w:noWrap/>
            <w:vAlign w:val="center"/>
            <w:hideMark/>
          </w:tcPr>
          <w:p w14:paraId="73254DCE"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2,528.13</w:t>
            </w:r>
          </w:p>
        </w:tc>
      </w:tr>
      <w:tr w:rsidR="000F4D89" w:rsidRPr="001718DF" w14:paraId="63E821C3" w14:textId="77777777" w:rsidTr="00F97520">
        <w:trPr>
          <w:trHeight w:val="285"/>
        </w:trPr>
        <w:tc>
          <w:tcPr>
            <w:tcW w:w="1160" w:type="dxa"/>
            <w:shd w:val="clear" w:color="auto" w:fill="auto"/>
            <w:noWrap/>
            <w:vAlign w:val="center"/>
            <w:hideMark/>
          </w:tcPr>
          <w:p w14:paraId="62603EB3" w14:textId="77777777" w:rsidR="000F4D89" w:rsidRPr="001718DF" w:rsidRDefault="000F4D89" w:rsidP="00F97520">
            <w:pPr>
              <w:widowControl/>
              <w:jc w:val="center"/>
              <w:rPr>
                <w:rFonts w:ascii="Times New Roman" w:eastAsia="等线" w:hAnsi="Times New Roman" w:cs="Times New Roman"/>
                <w:kern w:val="0"/>
                <w:sz w:val="20"/>
                <w:szCs w:val="20"/>
              </w:rPr>
            </w:pPr>
          </w:p>
        </w:tc>
        <w:tc>
          <w:tcPr>
            <w:tcW w:w="1392" w:type="dxa"/>
            <w:shd w:val="clear" w:color="auto" w:fill="auto"/>
            <w:noWrap/>
            <w:vAlign w:val="center"/>
            <w:hideMark/>
          </w:tcPr>
          <w:p w14:paraId="2152478C" w14:textId="77777777" w:rsidR="000F4D89" w:rsidRPr="001718DF" w:rsidRDefault="000F4D89" w:rsidP="00F97520">
            <w:pPr>
              <w:widowControl/>
              <w:jc w:val="left"/>
              <w:rPr>
                <w:rFonts w:ascii="Times New Roman" w:eastAsia="等线" w:hAnsi="Times New Roman" w:cs="Times New Roman"/>
                <w:i/>
                <w:iCs/>
                <w:kern w:val="0"/>
                <w:sz w:val="20"/>
                <w:szCs w:val="20"/>
              </w:rPr>
            </w:pPr>
            <w:proofErr w:type="spellStart"/>
            <w:r w:rsidRPr="001718DF">
              <w:rPr>
                <w:rFonts w:ascii="Times New Roman" w:eastAsia="等线" w:hAnsi="Times New Roman" w:cs="Times New Roman"/>
                <w:i/>
                <w:iCs/>
                <w:kern w:val="0"/>
                <w:sz w:val="20"/>
                <w:szCs w:val="20"/>
              </w:rPr>
              <w:t>P.trichocarpa</w:t>
            </w:r>
            <w:proofErr w:type="spellEnd"/>
          </w:p>
        </w:tc>
        <w:tc>
          <w:tcPr>
            <w:tcW w:w="869" w:type="dxa"/>
            <w:shd w:val="clear" w:color="auto" w:fill="auto"/>
            <w:noWrap/>
            <w:vAlign w:val="center"/>
            <w:hideMark/>
          </w:tcPr>
          <w:p w14:paraId="6C8F9CA0"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83,001</w:t>
            </w:r>
          </w:p>
        </w:tc>
        <w:tc>
          <w:tcPr>
            <w:tcW w:w="1252" w:type="dxa"/>
            <w:shd w:val="clear" w:color="auto" w:fill="auto"/>
            <w:noWrap/>
            <w:vAlign w:val="center"/>
            <w:hideMark/>
          </w:tcPr>
          <w:p w14:paraId="5C788D00"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5,144.92</w:t>
            </w:r>
          </w:p>
        </w:tc>
        <w:tc>
          <w:tcPr>
            <w:tcW w:w="1134" w:type="dxa"/>
            <w:shd w:val="clear" w:color="auto" w:fill="auto"/>
            <w:noWrap/>
            <w:vAlign w:val="center"/>
            <w:hideMark/>
          </w:tcPr>
          <w:p w14:paraId="17C621FA"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870.61</w:t>
            </w:r>
          </w:p>
        </w:tc>
        <w:tc>
          <w:tcPr>
            <w:tcW w:w="1134" w:type="dxa"/>
            <w:shd w:val="clear" w:color="auto" w:fill="auto"/>
            <w:noWrap/>
            <w:vAlign w:val="center"/>
            <w:hideMark/>
          </w:tcPr>
          <w:p w14:paraId="271239A8"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3</w:t>
            </w:r>
          </w:p>
        </w:tc>
        <w:tc>
          <w:tcPr>
            <w:tcW w:w="1134" w:type="dxa"/>
            <w:shd w:val="clear" w:color="auto" w:fill="auto"/>
            <w:noWrap/>
            <w:vAlign w:val="center"/>
            <w:hideMark/>
          </w:tcPr>
          <w:p w14:paraId="013AA09A"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290.21</w:t>
            </w:r>
          </w:p>
        </w:tc>
        <w:tc>
          <w:tcPr>
            <w:tcW w:w="1276" w:type="dxa"/>
            <w:shd w:val="clear" w:color="auto" w:fill="auto"/>
            <w:noWrap/>
            <w:vAlign w:val="center"/>
            <w:hideMark/>
          </w:tcPr>
          <w:p w14:paraId="412FDAC2"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2,137.28</w:t>
            </w:r>
          </w:p>
        </w:tc>
      </w:tr>
      <w:tr w:rsidR="000F4D89" w:rsidRPr="001718DF" w14:paraId="5CB44F29" w14:textId="77777777" w:rsidTr="00F97520">
        <w:trPr>
          <w:trHeight w:val="285"/>
        </w:trPr>
        <w:tc>
          <w:tcPr>
            <w:tcW w:w="1160" w:type="dxa"/>
            <w:shd w:val="clear" w:color="auto" w:fill="auto"/>
            <w:noWrap/>
            <w:vAlign w:val="center"/>
            <w:hideMark/>
          </w:tcPr>
          <w:p w14:paraId="5B64209C" w14:textId="77777777" w:rsidR="000F4D89" w:rsidRPr="001718DF" w:rsidRDefault="000F4D89" w:rsidP="00F97520">
            <w:pPr>
              <w:widowControl/>
              <w:jc w:val="center"/>
              <w:rPr>
                <w:rFonts w:ascii="Times New Roman" w:eastAsia="等线" w:hAnsi="Times New Roman" w:cs="Times New Roman"/>
                <w:kern w:val="0"/>
                <w:sz w:val="20"/>
                <w:szCs w:val="20"/>
              </w:rPr>
            </w:pPr>
          </w:p>
        </w:tc>
        <w:tc>
          <w:tcPr>
            <w:tcW w:w="1392" w:type="dxa"/>
            <w:shd w:val="clear" w:color="auto" w:fill="auto"/>
            <w:noWrap/>
            <w:vAlign w:val="center"/>
            <w:hideMark/>
          </w:tcPr>
          <w:p w14:paraId="2B43FAA8" w14:textId="77777777" w:rsidR="000F4D89" w:rsidRPr="001718DF" w:rsidRDefault="000F4D89" w:rsidP="00F97520">
            <w:pPr>
              <w:widowControl/>
              <w:jc w:val="left"/>
              <w:rPr>
                <w:rFonts w:ascii="Times New Roman" w:eastAsia="等线" w:hAnsi="Times New Roman" w:cs="Times New Roman"/>
                <w:i/>
                <w:iCs/>
                <w:kern w:val="0"/>
                <w:sz w:val="20"/>
                <w:szCs w:val="20"/>
              </w:rPr>
            </w:pPr>
            <w:proofErr w:type="spellStart"/>
            <w:r w:rsidRPr="001718DF">
              <w:rPr>
                <w:rFonts w:ascii="Times New Roman" w:eastAsia="等线" w:hAnsi="Times New Roman" w:cs="Times New Roman"/>
                <w:i/>
                <w:iCs/>
                <w:kern w:val="0"/>
                <w:sz w:val="20"/>
                <w:szCs w:val="20"/>
              </w:rPr>
              <w:t>S.lycopersicum</w:t>
            </w:r>
            <w:proofErr w:type="spellEnd"/>
          </w:p>
        </w:tc>
        <w:tc>
          <w:tcPr>
            <w:tcW w:w="869" w:type="dxa"/>
            <w:shd w:val="clear" w:color="auto" w:fill="auto"/>
            <w:noWrap/>
            <w:vAlign w:val="center"/>
            <w:hideMark/>
          </w:tcPr>
          <w:p w14:paraId="69F3CDC7"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62,088</w:t>
            </w:r>
          </w:p>
        </w:tc>
        <w:tc>
          <w:tcPr>
            <w:tcW w:w="1252" w:type="dxa"/>
            <w:shd w:val="clear" w:color="auto" w:fill="auto"/>
            <w:noWrap/>
            <w:vAlign w:val="center"/>
            <w:hideMark/>
          </w:tcPr>
          <w:p w14:paraId="492A47D3"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5,154.61</w:t>
            </w:r>
          </w:p>
        </w:tc>
        <w:tc>
          <w:tcPr>
            <w:tcW w:w="1134" w:type="dxa"/>
            <w:shd w:val="clear" w:color="auto" w:fill="auto"/>
            <w:noWrap/>
            <w:vAlign w:val="center"/>
            <w:hideMark/>
          </w:tcPr>
          <w:p w14:paraId="76123F24"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854.8</w:t>
            </w:r>
          </w:p>
        </w:tc>
        <w:tc>
          <w:tcPr>
            <w:tcW w:w="1134" w:type="dxa"/>
            <w:shd w:val="clear" w:color="auto" w:fill="auto"/>
            <w:noWrap/>
            <w:vAlign w:val="center"/>
            <w:hideMark/>
          </w:tcPr>
          <w:p w14:paraId="350D51F2"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3.05</w:t>
            </w:r>
          </w:p>
        </w:tc>
        <w:tc>
          <w:tcPr>
            <w:tcW w:w="1134" w:type="dxa"/>
            <w:shd w:val="clear" w:color="auto" w:fill="auto"/>
            <w:noWrap/>
            <w:vAlign w:val="center"/>
            <w:hideMark/>
          </w:tcPr>
          <w:p w14:paraId="5B0D9325"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280.55</w:t>
            </w:r>
          </w:p>
        </w:tc>
        <w:tc>
          <w:tcPr>
            <w:tcW w:w="1276" w:type="dxa"/>
            <w:shd w:val="clear" w:color="auto" w:fill="auto"/>
            <w:noWrap/>
            <w:vAlign w:val="center"/>
            <w:hideMark/>
          </w:tcPr>
          <w:p w14:paraId="32D2D14D"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2,100.66</w:t>
            </w:r>
          </w:p>
        </w:tc>
      </w:tr>
      <w:tr w:rsidR="000F4D89" w:rsidRPr="001718DF" w14:paraId="5231B7C7" w14:textId="77777777" w:rsidTr="00F97520">
        <w:trPr>
          <w:trHeight w:val="285"/>
        </w:trPr>
        <w:tc>
          <w:tcPr>
            <w:tcW w:w="1160" w:type="dxa"/>
            <w:shd w:val="clear" w:color="auto" w:fill="auto"/>
            <w:noWrap/>
            <w:vAlign w:val="center"/>
            <w:hideMark/>
          </w:tcPr>
          <w:p w14:paraId="0C4DD015" w14:textId="77777777" w:rsidR="000F4D89" w:rsidRPr="001718DF" w:rsidRDefault="000F4D89" w:rsidP="00F97520">
            <w:pPr>
              <w:widowControl/>
              <w:jc w:val="center"/>
              <w:rPr>
                <w:rFonts w:ascii="Times New Roman" w:eastAsia="等线" w:hAnsi="Times New Roman" w:cs="Times New Roman"/>
                <w:kern w:val="0"/>
                <w:sz w:val="20"/>
                <w:szCs w:val="20"/>
              </w:rPr>
            </w:pPr>
          </w:p>
        </w:tc>
        <w:tc>
          <w:tcPr>
            <w:tcW w:w="1392" w:type="dxa"/>
            <w:shd w:val="clear" w:color="auto" w:fill="auto"/>
            <w:noWrap/>
            <w:vAlign w:val="center"/>
            <w:hideMark/>
          </w:tcPr>
          <w:p w14:paraId="20347698" w14:textId="77777777" w:rsidR="000F4D89" w:rsidRPr="001718DF" w:rsidRDefault="000F4D89" w:rsidP="00F97520">
            <w:pPr>
              <w:widowControl/>
              <w:jc w:val="left"/>
              <w:rPr>
                <w:rFonts w:ascii="Times New Roman" w:eastAsia="等线" w:hAnsi="Times New Roman" w:cs="Times New Roman"/>
                <w:i/>
                <w:iCs/>
                <w:kern w:val="0"/>
                <w:sz w:val="20"/>
                <w:szCs w:val="20"/>
              </w:rPr>
            </w:pPr>
            <w:proofErr w:type="spellStart"/>
            <w:r w:rsidRPr="001718DF">
              <w:rPr>
                <w:rFonts w:ascii="Times New Roman" w:eastAsia="等线" w:hAnsi="Times New Roman" w:cs="Times New Roman"/>
                <w:i/>
                <w:iCs/>
                <w:kern w:val="0"/>
                <w:sz w:val="20"/>
                <w:szCs w:val="20"/>
              </w:rPr>
              <w:t>V.vinifera</w:t>
            </w:r>
            <w:proofErr w:type="spellEnd"/>
          </w:p>
        </w:tc>
        <w:tc>
          <w:tcPr>
            <w:tcW w:w="869" w:type="dxa"/>
            <w:shd w:val="clear" w:color="auto" w:fill="auto"/>
            <w:noWrap/>
            <w:vAlign w:val="center"/>
            <w:hideMark/>
          </w:tcPr>
          <w:p w14:paraId="17B66B34"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74,936</w:t>
            </w:r>
          </w:p>
        </w:tc>
        <w:tc>
          <w:tcPr>
            <w:tcW w:w="1252" w:type="dxa"/>
            <w:shd w:val="clear" w:color="auto" w:fill="auto"/>
            <w:noWrap/>
            <w:vAlign w:val="center"/>
            <w:hideMark/>
          </w:tcPr>
          <w:p w14:paraId="4C3B7664"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5,187.40</w:t>
            </w:r>
          </w:p>
        </w:tc>
        <w:tc>
          <w:tcPr>
            <w:tcW w:w="1134" w:type="dxa"/>
            <w:shd w:val="clear" w:color="auto" w:fill="auto"/>
            <w:noWrap/>
            <w:vAlign w:val="center"/>
            <w:hideMark/>
          </w:tcPr>
          <w:p w14:paraId="2039C5A1"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833.23</w:t>
            </w:r>
          </w:p>
        </w:tc>
        <w:tc>
          <w:tcPr>
            <w:tcW w:w="1134" w:type="dxa"/>
            <w:shd w:val="clear" w:color="auto" w:fill="auto"/>
            <w:noWrap/>
            <w:vAlign w:val="center"/>
            <w:hideMark/>
          </w:tcPr>
          <w:p w14:paraId="635F6928"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2.79</w:t>
            </w:r>
          </w:p>
        </w:tc>
        <w:tc>
          <w:tcPr>
            <w:tcW w:w="1134" w:type="dxa"/>
            <w:shd w:val="clear" w:color="auto" w:fill="auto"/>
            <w:noWrap/>
            <w:vAlign w:val="center"/>
            <w:hideMark/>
          </w:tcPr>
          <w:p w14:paraId="5E522229"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298.29</w:t>
            </w:r>
          </w:p>
        </w:tc>
        <w:tc>
          <w:tcPr>
            <w:tcW w:w="1276" w:type="dxa"/>
            <w:shd w:val="clear" w:color="auto" w:fill="auto"/>
            <w:noWrap/>
            <w:vAlign w:val="center"/>
            <w:hideMark/>
          </w:tcPr>
          <w:p w14:paraId="0FF557B0"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2,427.98</w:t>
            </w:r>
          </w:p>
        </w:tc>
      </w:tr>
      <w:tr w:rsidR="000F4D89" w:rsidRPr="001718DF" w14:paraId="3A5045DC" w14:textId="77777777" w:rsidTr="00F97520">
        <w:trPr>
          <w:trHeight w:val="285"/>
        </w:trPr>
        <w:tc>
          <w:tcPr>
            <w:tcW w:w="1160" w:type="dxa"/>
            <w:shd w:val="clear" w:color="auto" w:fill="auto"/>
            <w:noWrap/>
            <w:vAlign w:val="center"/>
            <w:hideMark/>
          </w:tcPr>
          <w:p w14:paraId="58643A03" w14:textId="77777777" w:rsidR="000F4D89" w:rsidRPr="001718DF" w:rsidRDefault="000F4D89" w:rsidP="00F97520">
            <w:pPr>
              <w:widowControl/>
              <w:jc w:val="center"/>
              <w:rPr>
                <w:rFonts w:ascii="Times New Roman" w:eastAsia="等线" w:hAnsi="Times New Roman" w:cs="Times New Roman"/>
                <w:kern w:val="0"/>
                <w:sz w:val="20"/>
                <w:szCs w:val="20"/>
              </w:rPr>
            </w:pPr>
          </w:p>
        </w:tc>
        <w:tc>
          <w:tcPr>
            <w:tcW w:w="1392" w:type="dxa"/>
            <w:shd w:val="clear" w:color="auto" w:fill="auto"/>
            <w:noWrap/>
            <w:vAlign w:val="center"/>
            <w:hideMark/>
          </w:tcPr>
          <w:p w14:paraId="18127470" w14:textId="77777777" w:rsidR="000F4D89" w:rsidRPr="001718DF" w:rsidRDefault="000F4D89" w:rsidP="00F97520">
            <w:pPr>
              <w:widowControl/>
              <w:jc w:val="left"/>
              <w:rPr>
                <w:rFonts w:ascii="Times New Roman" w:eastAsia="等线" w:hAnsi="Times New Roman" w:cs="Times New Roman"/>
                <w:kern w:val="0"/>
                <w:sz w:val="20"/>
                <w:szCs w:val="20"/>
              </w:rPr>
            </w:pPr>
            <w:proofErr w:type="spellStart"/>
            <w:r w:rsidRPr="001718DF">
              <w:rPr>
                <w:rFonts w:ascii="Times New Roman" w:eastAsia="等线" w:hAnsi="Times New Roman" w:cs="Times New Roman"/>
                <w:kern w:val="0"/>
                <w:sz w:val="20"/>
                <w:szCs w:val="20"/>
              </w:rPr>
              <w:t>Pacbio</w:t>
            </w:r>
            <w:proofErr w:type="spellEnd"/>
            <w:r w:rsidRPr="001718DF">
              <w:rPr>
                <w:rFonts w:ascii="Times New Roman" w:eastAsia="等线" w:hAnsi="Times New Roman" w:cs="Times New Roman"/>
                <w:kern w:val="0"/>
                <w:sz w:val="20"/>
                <w:szCs w:val="20"/>
              </w:rPr>
              <w:t xml:space="preserve"> transcripts</w:t>
            </w:r>
          </w:p>
        </w:tc>
        <w:tc>
          <w:tcPr>
            <w:tcW w:w="869" w:type="dxa"/>
            <w:shd w:val="clear" w:color="auto" w:fill="auto"/>
            <w:noWrap/>
            <w:vAlign w:val="center"/>
            <w:hideMark/>
          </w:tcPr>
          <w:p w14:paraId="17099D05"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49,904</w:t>
            </w:r>
          </w:p>
        </w:tc>
        <w:tc>
          <w:tcPr>
            <w:tcW w:w="1252" w:type="dxa"/>
            <w:shd w:val="clear" w:color="auto" w:fill="auto"/>
            <w:noWrap/>
            <w:vAlign w:val="center"/>
            <w:hideMark/>
          </w:tcPr>
          <w:p w14:paraId="66D9825C"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13,850.60</w:t>
            </w:r>
          </w:p>
        </w:tc>
        <w:tc>
          <w:tcPr>
            <w:tcW w:w="1134" w:type="dxa"/>
            <w:shd w:val="clear" w:color="auto" w:fill="auto"/>
            <w:noWrap/>
            <w:vAlign w:val="center"/>
            <w:hideMark/>
          </w:tcPr>
          <w:p w14:paraId="416AF071"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2,750.15</w:t>
            </w:r>
          </w:p>
        </w:tc>
        <w:tc>
          <w:tcPr>
            <w:tcW w:w="1134" w:type="dxa"/>
            <w:shd w:val="clear" w:color="auto" w:fill="auto"/>
            <w:noWrap/>
            <w:vAlign w:val="center"/>
            <w:hideMark/>
          </w:tcPr>
          <w:p w14:paraId="3E9703E8"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7.84</w:t>
            </w:r>
          </w:p>
        </w:tc>
        <w:tc>
          <w:tcPr>
            <w:tcW w:w="1134" w:type="dxa"/>
            <w:shd w:val="clear" w:color="auto" w:fill="auto"/>
            <w:noWrap/>
            <w:vAlign w:val="center"/>
            <w:hideMark/>
          </w:tcPr>
          <w:p w14:paraId="427DA17D"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350.82</w:t>
            </w:r>
          </w:p>
        </w:tc>
        <w:tc>
          <w:tcPr>
            <w:tcW w:w="1276" w:type="dxa"/>
            <w:shd w:val="clear" w:color="auto" w:fill="auto"/>
            <w:noWrap/>
            <w:vAlign w:val="center"/>
            <w:hideMark/>
          </w:tcPr>
          <w:p w14:paraId="68A919D1"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1,623.05</w:t>
            </w:r>
          </w:p>
        </w:tc>
      </w:tr>
      <w:tr w:rsidR="000F4D89" w:rsidRPr="001718DF" w14:paraId="5390A4B5" w14:textId="77777777" w:rsidTr="00F97520">
        <w:trPr>
          <w:trHeight w:val="285"/>
        </w:trPr>
        <w:tc>
          <w:tcPr>
            <w:tcW w:w="1160" w:type="dxa"/>
            <w:shd w:val="clear" w:color="auto" w:fill="auto"/>
            <w:noWrap/>
            <w:vAlign w:val="center"/>
            <w:hideMark/>
          </w:tcPr>
          <w:p w14:paraId="3494E815"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Integration</w:t>
            </w:r>
          </w:p>
        </w:tc>
        <w:tc>
          <w:tcPr>
            <w:tcW w:w="1392" w:type="dxa"/>
            <w:shd w:val="clear" w:color="auto" w:fill="auto"/>
            <w:noWrap/>
            <w:vAlign w:val="center"/>
            <w:hideMark/>
          </w:tcPr>
          <w:p w14:paraId="4F983B54"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Maker</w:t>
            </w:r>
          </w:p>
        </w:tc>
        <w:tc>
          <w:tcPr>
            <w:tcW w:w="869" w:type="dxa"/>
            <w:shd w:val="clear" w:color="auto" w:fill="auto"/>
            <w:noWrap/>
            <w:vAlign w:val="center"/>
            <w:hideMark/>
          </w:tcPr>
          <w:p w14:paraId="1E28ED38"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34,459</w:t>
            </w:r>
          </w:p>
        </w:tc>
        <w:tc>
          <w:tcPr>
            <w:tcW w:w="1252" w:type="dxa"/>
            <w:shd w:val="clear" w:color="auto" w:fill="auto"/>
            <w:noWrap/>
            <w:vAlign w:val="center"/>
            <w:hideMark/>
          </w:tcPr>
          <w:p w14:paraId="23213FCF"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8,332.28</w:t>
            </w:r>
          </w:p>
        </w:tc>
        <w:tc>
          <w:tcPr>
            <w:tcW w:w="1134" w:type="dxa"/>
            <w:shd w:val="clear" w:color="auto" w:fill="auto"/>
            <w:noWrap/>
            <w:vAlign w:val="center"/>
            <w:hideMark/>
          </w:tcPr>
          <w:p w14:paraId="4D99A018"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1,106.72</w:t>
            </w:r>
          </w:p>
        </w:tc>
        <w:tc>
          <w:tcPr>
            <w:tcW w:w="1134" w:type="dxa"/>
            <w:shd w:val="clear" w:color="auto" w:fill="auto"/>
            <w:noWrap/>
            <w:vAlign w:val="center"/>
            <w:hideMark/>
          </w:tcPr>
          <w:p w14:paraId="199FA5E4"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5.47</w:t>
            </w:r>
          </w:p>
        </w:tc>
        <w:tc>
          <w:tcPr>
            <w:tcW w:w="1134" w:type="dxa"/>
            <w:shd w:val="clear" w:color="auto" w:fill="auto"/>
            <w:noWrap/>
            <w:vAlign w:val="center"/>
            <w:hideMark/>
          </w:tcPr>
          <w:p w14:paraId="1CABE842"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202.4</w:t>
            </w:r>
          </w:p>
        </w:tc>
        <w:tc>
          <w:tcPr>
            <w:tcW w:w="1276" w:type="dxa"/>
            <w:shd w:val="clear" w:color="auto" w:fill="auto"/>
            <w:noWrap/>
            <w:vAlign w:val="center"/>
            <w:hideMark/>
          </w:tcPr>
          <w:p w14:paraId="09F9E9F2"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1,353.03</w:t>
            </w:r>
          </w:p>
        </w:tc>
      </w:tr>
      <w:tr w:rsidR="000F4D89" w:rsidRPr="001718DF" w14:paraId="3B2AA533" w14:textId="77777777" w:rsidTr="00F97520">
        <w:trPr>
          <w:trHeight w:val="285"/>
        </w:trPr>
        <w:tc>
          <w:tcPr>
            <w:tcW w:w="1160" w:type="dxa"/>
            <w:shd w:val="clear" w:color="auto" w:fill="auto"/>
            <w:noWrap/>
            <w:vAlign w:val="center"/>
            <w:hideMark/>
          </w:tcPr>
          <w:p w14:paraId="6F0B8BA4"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Final gene set</w:t>
            </w:r>
          </w:p>
        </w:tc>
        <w:tc>
          <w:tcPr>
            <w:tcW w:w="1392" w:type="dxa"/>
            <w:shd w:val="clear" w:color="auto" w:fill="auto"/>
            <w:noWrap/>
            <w:vAlign w:val="center"/>
            <w:hideMark/>
          </w:tcPr>
          <w:p w14:paraId="28F91541" w14:textId="77777777" w:rsidR="000F4D89" w:rsidRPr="001718DF" w:rsidRDefault="000F4D89" w:rsidP="00F97520">
            <w:pPr>
              <w:widowControl/>
              <w:jc w:val="left"/>
              <w:rPr>
                <w:rFonts w:ascii="Times New Roman" w:eastAsia="等线" w:hAnsi="Times New Roman" w:cs="Times New Roman"/>
                <w:kern w:val="0"/>
                <w:sz w:val="20"/>
                <w:szCs w:val="20"/>
              </w:rPr>
            </w:pPr>
          </w:p>
        </w:tc>
        <w:tc>
          <w:tcPr>
            <w:tcW w:w="869" w:type="dxa"/>
            <w:shd w:val="clear" w:color="auto" w:fill="auto"/>
            <w:noWrap/>
            <w:vAlign w:val="center"/>
            <w:hideMark/>
          </w:tcPr>
          <w:p w14:paraId="76B1300F"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33,021</w:t>
            </w:r>
          </w:p>
        </w:tc>
        <w:tc>
          <w:tcPr>
            <w:tcW w:w="1252" w:type="dxa"/>
            <w:shd w:val="clear" w:color="auto" w:fill="auto"/>
            <w:noWrap/>
            <w:vAlign w:val="center"/>
            <w:hideMark/>
          </w:tcPr>
          <w:p w14:paraId="068D9A4D"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8,050.50</w:t>
            </w:r>
          </w:p>
        </w:tc>
        <w:tc>
          <w:tcPr>
            <w:tcW w:w="1134" w:type="dxa"/>
            <w:shd w:val="clear" w:color="auto" w:fill="auto"/>
            <w:noWrap/>
            <w:vAlign w:val="center"/>
            <w:hideMark/>
          </w:tcPr>
          <w:p w14:paraId="0165305A"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1139.09</w:t>
            </w:r>
          </w:p>
        </w:tc>
        <w:tc>
          <w:tcPr>
            <w:tcW w:w="1134" w:type="dxa"/>
            <w:shd w:val="clear" w:color="auto" w:fill="auto"/>
            <w:noWrap/>
            <w:vAlign w:val="center"/>
            <w:hideMark/>
          </w:tcPr>
          <w:p w14:paraId="21FC9EE6"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5.38</w:t>
            </w:r>
          </w:p>
        </w:tc>
        <w:tc>
          <w:tcPr>
            <w:tcW w:w="1134" w:type="dxa"/>
            <w:shd w:val="clear" w:color="auto" w:fill="auto"/>
            <w:noWrap/>
            <w:vAlign w:val="center"/>
            <w:hideMark/>
          </w:tcPr>
          <w:p w14:paraId="7368ABDA"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211.68</w:t>
            </w:r>
          </w:p>
        </w:tc>
        <w:tc>
          <w:tcPr>
            <w:tcW w:w="1276" w:type="dxa"/>
            <w:shd w:val="clear" w:color="auto" w:fill="auto"/>
            <w:noWrap/>
            <w:vAlign w:val="center"/>
            <w:hideMark/>
          </w:tcPr>
          <w:p w14:paraId="1195CEC9" w14:textId="77777777" w:rsidR="000F4D89" w:rsidRPr="001718DF" w:rsidRDefault="000F4D89" w:rsidP="00F97520">
            <w:pPr>
              <w:widowControl/>
              <w:jc w:val="center"/>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1,330.34</w:t>
            </w:r>
          </w:p>
        </w:tc>
      </w:tr>
    </w:tbl>
    <w:p w14:paraId="5B35DD37" w14:textId="77777777" w:rsidR="00834114" w:rsidRPr="00B37997" w:rsidRDefault="00834114" w:rsidP="00F97520">
      <w:pPr>
        <w:rPr>
          <w:rFonts w:ascii="Times New Roman" w:hAnsi="Times New Roman" w:cs="Times New Roman"/>
          <w:bCs/>
          <w:sz w:val="24"/>
          <w:szCs w:val="24"/>
          <w:shd w:val="clear" w:color="auto" w:fill="FFFFFF"/>
        </w:rPr>
      </w:pPr>
    </w:p>
    <w:p w14:paraId="6DB2367E" w14:textId="77777777" w:rsidR="00834114" w:rsidRPr="00B37997" w:rsidRDefault="00834114" w:rsidP="00F97520">
      <w:pPr>
        <w:rPr>
          <w:rFonts w:ascii="Times New Roman" w:hAnsi="Times New Roman" w:cs="Times New Roman"/>
          <w:bCs/>
          <w:sz w:val="24"/>
          <w:szCs w:val="24"/>
          <w:shd w:val="clear" w:color="auto" w:fill="FFFFFF"/>
        </w:rPr>
      </w:pPr>
    </w:p>
    <w:p w14:paraId="0FF0250B" w14:textId="77777777" w:rsidR="00834114" w:rsidRPr="00B37997" w:rsidRDefault="00834114" w:rsidP="00F97520">
      <w:pPr>
        <w:rPr>
          <w:rFonts w:ascii="Times New Roman" w:hAnsi="Times New Roman" w:cs="Times New Roman"/>
          <w:bCs/>
          <w:sz w:val="24"/>
          <w:szCs w:val="24"/>
          <w:shd w:val="clear" w:color="auto" w:fill="FFFFFF"/>
        </w:rPr>
      </w:pPr>
    </w:p>
    <w:p w14:paraId="799A6223" w14:textId="58DB3CA4" w:rsidR="000F4D89" w:rsidRPr="00C3775D" w:rsidRDefault="000F4D89" w:rsidP="00F97520">
      <w:pPr>
        <w:rPr>
          <w:rFonts w:ascii="Times New Roman" w:hAnsi="Times New Roman" w:cs="Times New Roman"/>
          <w:b/>
          <w:bCs/>
          <w:sz w:val="24"/>
          <w:szCs w:val="24"/>
          <w:shd w:val="clear" w:color="auto" w:fill="FFFFFF"/>
        </w:rPr>
      </w:pPr>
      <w:proofErr w:type="gramStart"/>
      <w:r w:rsidRPr="00C3775D">
        <w:rPr>
          <w:rFonts w:ascii="Times New Roman" w:hAnsi="Times New Roman" w:cs="Times New Roman"/>
          <w:b/>
          <w:bCs/>
          <w:sz w:val="24"/>
          <w:szCs w:val="24"/>
          <w:shd w:val="clear" w:color="auto" w:fill="FFFFFF"/>
        </w:rPr>
        <w:t>Supplementary Table 1</w:t>
      </w:r>
      <w:r w:rsidR="00834114" w:rsidRPr="00C3775D">
        <w:rPr>
          <w:rFonts w:ascii="Times New Roman" w:hAnsi="Times New Roman" w:cs="Times New Roman"/>
          <w:b/>
          <w:bCs/>
          <w:sz w:val="24"/>
          <w:szCs w:val="24"/>
          <w:shd w:val="clear" w:color="auto" w:fill="FFFFFF"/>
        </w:rPr>
        <w:t>1</w:t>
      </w:r>
      <w:r w:rsidRPr="00C3775D">
        <w:rPr>
          <w:rFonts w:ascii="Times New Roman" w:hAnsi="Times New Roman" w:cs="Times New Roman"/>
          <w:b/>
          <w:bCs/>
          <w:sz w:val="24"/>
          <w:szCs w:val="24"/>
          <w:shd w:val="clear" w:color="auto" w:fill="FFFFFF"/>
        </w:rPr>
        <w:t>.</w:t>
      </w:r>
      <w:proofErr w:type="gramEnd"/>
      <w:r w:rsidRPr="00C3775D">
        <w:rPr>
          <w:rFonts w:ascii="Times New Roman" w:hAnsi="Times New Roman" w:cs="Times New Roman"/>
          <w:b/>
          <w:bCs/>
          <w:sz w:val="24"/>
          <w:szCs w:val="24"/>
          <w:shd w:val="clear" w:color="auto" w:fill="FFFFFF"/>
        </w:rPr>
        <w:t xml:space="preserve"> </w:t>
      </w:r>
      <w:proofErr w:type="gramStart"/>
      <w:r w:rsidRPr="00C3775D">
        <w:rPr>
          <w:rFonts w:ascii="Times New Roman" w:hAnsi="Times New Roman" w:cs="Times New Roman"/>
          <w:b/>
          <w:bCs/>
          <w:sz w:val="24"/>
          <w:szCs w:val="24"/>
          <w:shd w:val="clear" w:color="auto" w:fill="FFFFFF"/>
        </w:rPr>
        <w:t>Summa</w:t>
      </w:r>
      <w:r w:rsidR="00834114" w:rsidRPr="00C3775D">
        <w:rPr>
          <w:rFonts w:ascii="Times New Roman" w:hAnsi="Times New Roman" w:cs="Times New Roman"/>
          <w:b/>
          <w:bCs/>
          <w:sz w:val="24"/>
          <w:szCs w:val="24"/>
          <w:shd w:val="clear" w:color="auto" w:fill="FFFFFF"/>
        </w:rPr>
        <w:t>ry of gene function annotation.</w:t>
      </w:r>
      <w:proofErr w:type="gramEnd"/>
    </w:p>
    <w:tbl>
      <w:tblPr>
        <w:tblW w:w="7480" w:type="dxa"/>
        <w:tblLook w:val="04A0" w:firstRow="1" w:lastRow="0" w:firstColumn="1" w:lastColumn="0" w:noHBand="0" w:noVBand="1"/>
      </w:tblPr>
      <w:tblGrid>
        <w:gridCol w:w="1006"/>
        <w:gridCol w:w="711"/>
        <w:gridCol w:w="771"/>
        <w:gridCol w:w="967"/>
        <w:gridCol w:w="771"/>
        <w:gridCol w:w="771"/>
        <w:gridCol w:w="947"/>
        <w:gridCol w:w="876"/>
        <w:gridCol w:w="771"/>
        <w:gridCol w:w="796"/>
      </w:tblGrid>
      <w:tr w:rsidR="000F4D89" w:rsidRPr="00C3775D" w14:paraId="3BD6C49D" w14:textId="77777777" w:rsidTr="00F97520">
        <w:trPr>
          <w:trHeight w:val="255"/>
        </w:trPr>
        <w:tc>
          <w:tcPr>
            <w:tcW w:w="1000" w:type="dxa"/>
            <w:tcBorders>
              <w:top w:val="single" w:sz="4" w:space="0" w:color="auto"/>
              <w:left w:val="nil"/>
              <w:bottom w:val="single" w:sz="4" w:space="0" w:color="auto"/>
              <w:right w:val="nil"/>
            </w:tcBorders>
            <w:shd w:val="clear" w:color="auto" w:fill="auto"/>
            <w:noWrap/>
            <w:vAlign w:val="center"/>
            <w:hideMark/>
          </w:tcPr>
          <w:p w14:paraId="32B3D206" w14:textId="77777777" w:rsidR="000F4D89" w:rsidRPr="00C3775D" w:rsidRDefault="000F4D89" w:rsidP="00F97520">
            <w:pPr>
              <w:widowControl/>
              <w:jc w:val="left"/>
              <w:rPr>
                <w:rFonts w:ascii="Times New Roman" w:eastAsia="等线" w:hAnsi="Times New Roman" w:cs="Times New Roman"/>
                <w:kern w:val="0"/>
                <w:sz w:val="18"/>
                <w:szCs w:val="24"/>
              </w:rPr>
            </w:pPr>
          </w:p>
        </w:tc>
        <w:tc>
          <w:tcPr>
            <w:tcW w:w="680" w:type="dxa"/>
            <w:tcBorders>
              <w:top w:val="single" w:sz="4" w:space="0" w:color="auto"/>
              <w:left w:val="nil"/>
              <w:bottom w:val="single" w:sz="4" w:space="0" w:color="auto"/>
              <w:right w:val="nil"/>
            </w:tcBorders>
            <w:shd w:val="clear" w:color="auto" w:fill="auto"/>
            <w:noWrap/>
            <w:vAlign w:val="center"/>
            <w:hideMark/>
          </w:tcPr>
          <w:p w14:paraId="378D0D04" w14:textId="77777777" w:rsidR="000F4D89" w:rsidRPr="00C3775D" w:rsidRDefault="000F4D89" w:rsidP="00F97520">
            <w:pPr>
              <w:widowControl/>
              <w:jc w:val="left"/>
              <w:rPr>
                <w:rFonts w:ascii="Times New Roman" w:eastAsia="等线" w:hAnsi="Times New Roman" w:cs="Times New Roman"/>
                <w:b/>
                <w:bCs/>
                <w:kern w:val="0"/>
                <w:sz w:val="18"/>
                <w:szCs w:val="24"/>
              </w:rPr>
            </w:pPr>
            <w:r w:rsidRPr="00C3775D">
              <w:rPr>
                <w:rFonts w:ascii="Times New Roman" w:eastAsia="等线" w:hAnsi="Times New Roman" w:cs="Times New Roman"/>
                <w:b/>
                <w:bCs/>
                <w:kern w:val="0"/>
                <w:sz w:val="18"/>
                <w:szCs w:val="24"/>
              </w:rPr>
              <w:t>Total</w:t>
            </w:r>
          </w:p>
        </w:tc>
        <w:tc>
          <w:tcPr>
            <w:tcW w:w="700" w:type="dxa"/>
            <w:tcBorders>
              <w:top w:val="single" w:sz="4" w:space="0" w:color="auto"/>
              <w:left w:val="nil"/>
              <w:bottom w:val="single" w:sz="4" w:space="0" w:color="auto"/>
              <w:right w:val="nil"/>
            </w:tcBorders>
            <w:shd w:val="clear" w:color="auto" w:fill="auto"/>
            <w:noWrap/>
            <w:vAlign w:val="center"/>
            <w:hideMark/>
          </w:tcPr>
          <w:p w14:paraId="39392E51" w14:textId="77777777" w:rsidR="000F4D89" w:rsidRPr="00C3775D" w:rsidRDefault="000F4D89" w:rsidP="00F97520">
            <w:pPr>
              <w:widowControl/>
              <w:jc w:val="left"/>
              <w:rPr>
                <w:rFonts w:ascii="Times New Roman" w:eastAsia="等线" w:hAnsi="Times New Roman" w:cs="Times New Roman"/>
                <w:b/>
                <w:bCs/>
                <w:kern w:val="0"/>
                <w:sz w:val="18"/>
                <w:szCs w:val="24"/>
              </w:rPr>
            </w:pPr>
            <w:r w:rsidRPr="00C3775D">
              <w:rPr>
                <w:rFonts w:ascii="Times New Roman" w:eastAsia="等线" w:hAnsi="Times New Roman" w:cs="Times New Roman"/>
                <w:b/>
                <w:bCs/>
                <w:kern w:val="0"/>
                <w:sz w:val="18"/>
                <w:szCs w:val="24"/>
              </w:rPr>
              <w:t>NR</w:t>
            </w:r>
          </w:p>
        </w:tc>
        <w:tc>
          <w:tcPr>
            <w:tcW w:w="840" w:type="dxa"/>
            <w:tcBorders>
              <w:top w:val="single" w:sz="4" w:space="0" w:color="auto"/>
              <w:left w:val="nil"/>
              <w:bottom w:val="single" w:sz="4" w:space="0" w:color="auto"/>
              <w:right w:val="nil"/>
            </w:tcBorders>
            <w:shd w:val="clear" w:color="auto" w:fill="auto"/>
            <w:noWrap/>
            <w:vAlign w:val="center"/>
            <w:hideMark/>
          </w:tcPr>
          <w:p w14:paraId="61B2A76D" w14:textId="77777777" w:rsidR="000F4D89" w:rsidRPr="00C3775D" w:rsidRDefault="000F4D89" w:rsidP="00F97520">
            <w:pPr>
              <w:widowControl/>
              <w:jc w:val="left"/>
              <w:rPr>
                <w:rFonts w:ascii="Times New Roman" w:eastAsia="等线" w:hAnsi="Times New Roman" w:cs="Times New Roman"/>
                <w:b/>
                <w:bCs/>
                <w:kern w:val="0"/>
                <w:sz w:val="18"/>
                <w:szCs w:val="24"/>
              </w:rPr>
            </w:pPr>
            <w:proofErr w:type="spellStart"/>
            <w:r w:rsidRPr="00C3775D">
              <w:rPr>
                <w:rFonts w:ascii="Times New Roman" w:eastAsia="等线" w:hAnsi="Times New Roman" w:cs="Times New Roman"/>
                <w:b/>
                <w:bCs/>
                <w:kern w:val="0"/>
                <w:sz w:val="18"/>
                <w:szCs w:val="24"/>
              </w:rPr>
              <w:t>Swissprot</w:t>
            </w:r>
            <w:proofErr w:type="spellEnd"/>
          </w:p>
        </w:tc>
        <w:tc>
          <w:tcPr>
            <w:tcW w:w="700" w:type="dxa"/>
            <w:tcBorders>
              <w:top w:val="single" w:sz="4" w:space="0" w:color="auto"/>
              <w:left w:val="nil"/>
              <w:bottom w:val="single" w:sz="4" w:space="0" w:color="auto"/>
              <w:right w:val="nil"/>
            </w:tcBorders>
            <w:shd w:val="clear" w:color="auto" w:fill="auto"/>
            <w:noWrap/>
            <w:vAlign w:val="center"/>
            <w:hideMark/>
          </w:tcPr>
          <w:p w14:paraId="1DCDDDD0" w14:textId="77777777" w:rsidR="000F4D89" w:rsidRPr="00C3775D" w:rsidRDefault="000F4D89" w:rsidP="00F97520">
            <w:pPr>
              <w:widowControl/>
              <w:jc w:val="left"/>
              <w:rPr>
                <w:rFonts w:ascii="Times New Roman" w:eastAsia="等线" w:hAnsi="Times New Roman" w:cs="Times New Roman"/>
                <w:b/>
                <w:bCs/>
                <w:kern w:val="0"/>
                <w:sz w:val="18"/>
                <w:szCs w:val="24"/>
              </w:rPr>
            </w:pPr>
            <w:r w:rsidRPr="00C3775D">
              <w:rPr>
                <w:rFonts w:ascii="Times New Roman" w:eastAsia="等线" w:hAnsi="Times New Roman" w:cs="Times New Roman"/>
                <w:b/>
                <w:bCs/>
                <w:kern w:val="0"/>
                <w:sz w:val="18"/>
                <w:szCs w:val="24"/>
              </w:rPr>
              <w:t>KEGG</w:t>
            </w:r>
          </w:p>
        </w:tc>
        <w:tc>
          <w:tcPr>
            <w:tcW w:w="700" w:type="dxa"/>
            <w:tcBorders>
              <w:top w:val="single" w:sz="4" w:space="0" w:color="auto"/>
              <w:left w:val="nil"/>
              <w:bottom w:val="single" w:sz="4" w:space="0" w:color="auto"/>
              <w:right w:val="nil"/>
            </w:tcBorders>
            <w:shd w:val="clear" w:color="auto" w:fill="auto"/>
            <w:noWrap/>
            <w:vAlign w:val="center"/>
            <w:hideMark/>
          </w:tcPr>
          <w:p w14:paraId="7DC32689" w14:textId="77777777" w:rsidR="000F4D89" w:rsidRPr="00C3775D" w:rsidRDefault="000F4D89" w:rsidP="00F97520">
            <w:pPr>
              <w:widowControl/>
              <w:jc w:val="left"/>
              <w:rPr>
                <w:rFonts w:ascii="Times New Roman" w:eastAsia="等线" w:hAnsi="Times New Roman" w:cs="Times New Roman"/>
                <w:b/>
                <w:bCs/>
                <w:kern w:val="0"/>
                <w:sz w:val="18"/>
                <w:szCs w:val="24"/>
              </w:rPr>
            </w:pPr>
            <w:r w:rsidRPr="00C3775D">
              <w:rPr>
                <w:rFonts w:ascii="Times New Roman" w:eastAsia="等线" w:hAnsi="Times New Roman" w:cs="Times New Roman"/>
                <w:b/>
                <w:bCs/>
                <w:kern w:val="0"/>
                <w:sz w:val="18"/>
                <w:szCs w:val="24"/>
              </w:rPr>
              <w:t>KOG</w:t>
            </w:r>
          </w:p>
        </w:tc>
        <w:tc>
          <w:tcPr>
            <w:tcW w:w="700" w:type="dxa"/>
            <w:tcBorders>
              <w:top w:val="single" w:sz="4" w:space="0" w:color="auto"/>
              <w:left w:val="nil"/>
              <w:bottom w:val="single" w:sz="4" w:space="0" w:color="auto"/>
              <w:right w:val="nil"/>
            </w:tcBorders>
            <w:shd w:val="clear" w:color="auto" w:fill="auto"/>
            <w:noWrap/>
            <w:vAlign w:val="center"/>
            <w:hideMark/>
          </w:tcPr>
          <w:p w14:paraId="42AA5BE4" w14:textId="77777777" w:rsidR="000F4D89" w:rsidRPr="00C3775D" w:rsidRDefault="000F4D89" w:rsidP="00F97520">
            <w:pPr>
              <w:widowControl/>
              <w:jc w:val="left"/>
              <w:rPr>
                <w:rFonts w:ascii="Times New Roman" w:eastAsia="等线" w:hAnsi="Times New Roman" w:cs="Times New Roman"/>
                <w:b/>
                <w:bCs/>
                <w:kern w:val="0"/>
                <w:sz w:val="18"/>
                <w:szCs w:val="24"/>
              </w:rPr>
            </w:pPr>
            <w:proofErr w:type="spellStart"/>
            <w:r w:rsidRPr="00C3775D">
              <w:rPr>
                <w:rFonts w:ascii="Times New Roman" w:eastAsia="等线" w:hAnsi="Times New Roman" w:cs="Times New Roman"/>
                <w:b/>
                <w:bCs/>
                <w:kern w:val="0"/>
                <w:sz w:val="18"/>
                <w:szCs w:val="24"/>
              </w:rPr>
              <w:t>TrEMBL</w:t>
            </w:r>
            <w:proofErr w:type="spellEnd"/>
          </w:p>
        </w:tc>
        <w:tc>
          <w:tcPr>
            <w:tcW w:w="760" w:type="dxa"/>
            <w:tcBorders>
              <w:top w:val="single" w:sz="4" w:space="0" w:color="auto"/>
              <w:left w:val="nil"/>
              <w:bottom w:val="single" w:sz="4" w:space="0" w:color="auto"/>
              <w:right w:val="nil"/>
            </w:tcBorders>
            <w:shd w:val="clear" w:color="auto" w:fill="auto"/>
            <w:noWrap/>
            <w:vAlign w:val="center"/>
            <w:hideMark/>
          </w:tcPr>
          <w:p w14:paraId="1C941911" w14:textId="77777777" w:rsidR="000F4D89" w:rsidRPr="00C3775D" w:rsidRDefault="000F4D89" w:rsidP="00F97520">
            <w:pPr>
              <w:widowControl/>
              <w:jc w:val="left"/>
              <w:rPr>
                <w:rFonts w:ascii="Times New Roman" w:eastAsia="等线" w:hAnsi="Times New Roman" w:cs="Times New Roman"/>
                <w:b/>
                <w:bCs/>
                <w:kern w:val="0"/>
                <w:sz w:val="18"/>
                <w:szCs w:val="24"/>
              </w:rPr>
            </w:pPr>
            <w:proofErr w:type="spellStart"/>
            <w:r w:rsidRPr="00C3775D">
              <w:rPr>
                <w:rFonts w:ascii="Times New Roman" w:eastAsia="等线" w:hAnsi="Times New Roman" w:cs="Times New Roman"/>
                <w:b/>
                <w:bCs/>
                <w:kern w:val="0"/>
                <w:sz w:val="18"/>
                <w:szCs w:val="24"/>
              </w:rPr>
              <w:t>Interpro</w:t>
            </w:r>
            <w:proofErr w:type="spellEnd"/>
          </w:p>
        </w:tc>
        <w:tc>
          <w:tcPr>
            <w:tcW w:w="700" w:type="dxa"/>
            <w:tcBorders>
              <w:top w:val="single" w:sz="4" w:space="0" w:color="auto"/>
              <w:left w:val="nil"/>
              <w:bottom w:val="single" w:sz="4" w:space="0" w:color="auto"/>
              <w:right w:val="nil"/>
            </w:tcBorders>
            <w:shd w:val="clear" w:color="auto" w:fill="auto"/>
            <w:noWrap/>
            <w:vAlign w:val="center"/>
            <w:hideMark/>
          </w:tcPr>
          <w:p w14:paraId="78924F7A" w14:textId="77777777" w:rsidR="000F4D89" w:rsidRPr="00C3775D" w:rsidRDefault="000F4D89" w:rsidP="00F97520">
            <w:pPr>
              <w:widowControl/>
              <w:jc w:val="left"/>
              <w:rPr>
                <w:rFonts w:ascii="Times New Roman" w:eastAsia="等线" w:hAnsi="Times New Roman" w:cs="Times New Roman"/>
                <w:b/>
                <w:bCs/>
                <w:kern w:val="0"/>
                <w:sz w:val="18"/>
                <w:szCs w:val="24"/>
              </w:rPr>
            </w:pPr>
            <w:r w:rsidRPr="00C3775D">
              <w:rPr>
                <w:rFonts w:ascii="Times New Roman" w:eastAsia="等线" w:hAnsi="Times New Roman" w:cs="Times New Roman"/>
                <w:b/>
                <w:bCs/>
                <w:kern w:val="0"/>
                <w:sz w:val="18"/>
                <w:szCs w:val="24"/>
              </w:rPr>
              <w:t>GO</w:t>
            </w:r>
          </w:p>
        </w:tc>
        <w:tc>
          <w:tcPr>
            <w:tcW w:w="700" w:type="dxa"/>
            <w:tcBorders>
              <w:top w:val="single" w:sz="4" w:space="0" w:color="auto"/>
              <w:left w:val="nil"/>
              <w:bottom w:val="single" w:sz="4" w:space="0" w:color="auto"/>
              <w:right w:val="nil"/>
            </w:tcBorders>
            <w:shd w:val="clear" w:color="auto" w:fill="auto"/>
            <w:noWrap/>
            <w:vAlign w:val="center"/>
            <w:hideMark/>
          </w:tcPr>
          <w:p w14:paraId="20000544" w14:textId="77777777" w:rsidR="000F4D89" w:rsidRPr="00C3775D" w:rsidRDefault="000F4D89" w:rsidP="00F97520">
            <w:pPr>
              <w:widowControl/>
              <w:jc w:val="left"/>
              <w:rPr>
                <w:rFonts w:ascii="Times New Roman" w:eastAsia="等线" w:hAnsi="Times New Roman" w:cs="Times New Roman"/>
                <w:b/>
                <w:bCs/>
                <w:kern w:val="0"/>
                <w:sz w:val="18"/>
                <w:szCs w:val="24"/>
              </w:rPr>
            </w:pPr>
            <w:r w:rsidRPr="00C3775D">
              <w:rPr>
                <w:rFonts w:ascii="Times New Roman" w:eastAsia="等线" w:hAnsi="Times New Roman" w:cs="Times New Roman"/>
                <w:b/>
                <w:bCs/>
                <w:kern w:val="0"/>
                <w:sz w:val="18"/>
                <w:szCs w:val="24"/>
              </w:rPr>
              <w:t>Overall</w:t>
            </w:r>
          </w:p>
        </w:tc>
      </w:tr>
      <w:tr w:rsidR="000F4D89" w:rsidRPr="00C3775D" w14:paraId="31E97C5C" w14:textId="77777777" w:rsidTr="00F97520">
        <w:trPr>
          <w:trHeight w:val="255"/>
        </w:trPr>
        <w:tc>
          <w:tcPr>
            <w:tcW w:w="1000" w:type="dxa"/>
            <w:tcBorders>
              <w:top w:val="nil"/>
              <w:left w:val="nil"/>
              <w:bottom w:val="nil"/>
              <w:right w:val="nil"/>
            </w:tcBorders>
            <w:shd w:val="clear" w:color="auto" w:fill="auto"/>
            <w:noWrap/>
            <w:vAlign w:val="center"/>
            <w:hideMark/>
          </w:tcPr>
          <w:p w14:paraId="39419CBE" w14:textId="77777777" w:rsidR="000F4D89" w:rsidRPr="00C3775D" w:rsidRDefault="000F4D89" w:rsidP="00F97520">
            <w:pPr>
              <w:widowControl/>
              <w:jc w:val="lef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Number</w:t>
            </w:r>
          </w:p>
        </w:tc>
        <w:tc>
          <w:tcPr>
            <w:tcW w:w="680" w:type="dxa"/>
            <w:tcBorders>
              <w:top w:val="nil"/>
              <w:left w:val="nil"/>
              <w:bottom w:val="nil"/>
              <w:right w:val="nil"/>
            </w:tcBorders>
            <w:shd w:val="clear" w:color="auto" w:fill="auto"/>
            <w:noWrap/>
            <w:vAlign w:val="center"/>
            <w:hideMark/>
          </w:tcPr>
          <w:p w14:paraId="2526F978"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33,021</w:t>
            </w:r>
          </w:p>
        </w:tc>
        <w:tc>
          <w:tcPr>
            <w:tcW w:w="700" w:type="dxa"/>
            <w:tcBorders>
              <w:top w:val="nil"/>
              <w:left w:val="nil"/>
              <w:bottom w:val="nil"/>
              <w:right w:val="nil"/>
            </w:tcBorders>
            <w:shd w:val="clear" w:color="auto" w:fill="auto"/>
            <w:noWrap/>
            <w:vAlign w:val="center"/>
            <w:hideMark/>
          </w:tcPr>
          <w:p w14:paraId="633D3F44"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30,389</w:t>
            </w:r>
          </w:p>
        </w:tc>
        <w:tc>
          <w:tcPr>
            <w:tcW w:w="840" w:type="dxa"/>
            <w:tcBorders>
              <w:top w:val="nil"/>
              <w:left w:val="nil"/>
              <w:bottom w:val="nil"/>
              <w:right w:val="nil"/>
            </w:tcBorders>
            <w:shd w:val="clear" w:color="auto" w:fill="auto"/>
            <w:noWrap/>
            <w:vAlign w:val="center"/>
            <w:hideMark/>
          </w:tcPr>
          <w:p w14:paraId="3FB10944"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24,854</w:t>
            </w:r>
          </w:p>
        </w:tc>
        <w:tc>
          <w:tcPr>
            <w:tcW w:w="700" w:type="dxa"/>
            <w:tcBorders>
              <w:top w:val="nil"/>
              <w:left w:val="nil"/>
              <w:bottom w:val="nil"/>
              <w:right w:val="nil"/>
            </w:tcBorders>
            <w:shd w:val="clear" w:color="auto" w:fill="auto"/>
            <w:noWrap/>
            <w:vAlign w:val="center"/>
            <w:hideMark/>
          </w:tcPr>
          <w:p w14:paraId="05BD4F52"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23,593</w:t>
            </w:r>
          </w:p>
        </w:tc>
        <w:tc>
          <w:tcPr>
            <w:tcW w:w="700" w:type="dxa"/>
            <w:tcBorders>
              <w:top w:val="nil"/>
              <w:left w:val="nil"/>
              <w:bottom w:val="nil"/>
              <w:right w:val="nil"/>
            </w:tcBorders>
            <w:shd w:val="clear" w:color="auto" w:fill="auto"/>
            <w:noWrap/>
            <w:vAlign w:val="center"/>
            <w:hideMark/>
          </w:tcPr>
          <w:p w14:paraId="4A98B98E"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24,435</w:t>
            </w:r>
          </w:p>
        </w:tc>
        <w:tc>
          <w:tcPr>
            <w:tcW w:w="700" w:type="dxa"/>
            <w:tcBorders>
              <w:top w:val="nil"/>
              <w:left w:val="nil"/>
              <w:bottom w:val="nil"/>
              <w:right w:val="nil"/>
            </w:tcBorders>
            <w:shd w:val="clear" w:color="auto" w:fill="auto"/>
            <w:noWrap/>
            <w:vAlign w:val="center"/>
            <w:hideMark/>
          </w:tcPr>
          <w:p w14:paraId="60136256"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30,241</w:t>
            </w:r>
          </w:p>
        </w:tc>
        <w:tc>
          <w:tcPr>
            <w:tcW w:w="760" w:type="dxa"/>
            <w:tcBorders>
              <w:top w:val="nil"/>
              <w:left w:val="nil"/>
              <w:bottom w:val="nil"/>
              <w:right w:val="nil"/>
            </w:tcBorders>
            <w:shd w:val="clear" w:color="auto" w:fill="auto"/>
            <w:noWrap/>
            <w:vAlign w:val="center"/>
            <w:hideMark/>
          </w:tcPr>
          <w:p w14:paraId="62B070B4"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28,996</w:t>
            </w:r>
          </w:p>
        </w:tc>
        <w:tc>
          <w:tcPr>
            <w:tcW w:w="700" w:type="dxa"/>
            <w:tcBorders>
              <w:top w:val="nil"/>
              <w:left w:val="nil"/>
              <w:bottom w:val="nil"/>
              <w:right w:val="nil"/>
            </w:tcBorders>
            <w:shd w:val="clear" w:color="auto" w:fill="auto"/>
            <w:noWrap/>
            <w:vAlign w:val="center"/>
            <w:hideMark/>
          </w:tcPr>
          <w:p w14:paraId="25E0A613"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17,370</w:t>
            </w:r>
          </w:p>
        </w:tc>
        <w:tc>
          <w:tcPr>
            <w:tcW w:w="700" w:type="dxa"/>
            <w:tcBorders>
              <w:top w:val="nil"/>
              <w:left w:val="nil"/>
              <w:bottom w:val="nil"/>
              <w:right w:val="nil"/>
            </w:tcBorders>
            <w:shd w:val="clear" w:color="auto" w:fill="auto"/>
            <w:noWrap/>
            <w:vAlign w:val="center"/>
            <w:hideMark/>
          </w:tcPr>
          <w:p w14:paraId="364FE3F8"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30,511</w:t>
            </w:r>
          </w:p>
        </w:tc>
      </w:tr>
      <w:tr w:rsidR="000F4D89" w:rsidRPr="00C3775D" w14:paraId="516E9B00" w14:textId="77777777" w:rsidTr="00F97520">
        <w:trPr>
          <w:trHeight w:val="255"/>
        </w:trPr>
        <w:tc>
          <w:tcPr>
            <w:tcW w:w="1000" w:type="dxa"/>
            <w:tcBorders>
              <w:top w:val="nil"/>
              <w:left w:val="nil"/>
              <w:bottom w:val="single" w:sz="4" w:space="0" w:color="auto"/>
              <w:right w:val="nil"/>
            </w:tcBorders>
            <w:shd w:val="clear" w:color="auto" w:fill="auto"/>
            <w:noWrap/>
            <w:vAlign w:val="center"/>
            <w:hideMark/>
          </w:tcPr>
          <w:p w14:paraId="65549209" w14:textId="77777777" w:rsidR="000F4D89" w:rsidRPr="00C3775D" w:rsidRDefault="000F4D89" w:rsidP="00F97520">
            <w:pPr>
              <w:widowControl/>
              <w:jc w:val="lef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Percentage</w:t>
            </w:r>
          </w:p>
        </w:tc>
        <w:tc>
          <w:tcPr>
            <w:tcW w:w="680" w:type="dxa"/>
            <w:tcBorders>
              <w:top w:val="nil"/>
              <w:left w:val="nil"/>
              <w:bottom w:val="single" w:sz="4" w:space="0" w:color="auto"/>
              <w:right w:val="nil"/>
            </w:tcBorders>
            <w:shd w:val="clear" w:color="auto" w:fill="auto"/>
            <w:noWrap/>
            <w:vAlign w:val="center"/>
            <w:hideMark/>
          </w:tcPr>
          <w:p w14:paraId="78736172"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100%</w:t>
            </w:r>
          </w:p>
        </w:tc>
        <w:tc>
          <w:tcPr>
            <w:tcW w:w="700" w:type="dxa"/>
            <w:tcBorders>
              <w:top w:val="nil"/>
              <w:left w:val="nil"/>
              <w:bottom w:val="single" w:sz="4" w:space="0" w:color="auto"/>
              <w:right w:val="nil"/>
            </w:tcBorders>
            <w:shd w:val="clear" w:color="auto" w:fill="auto"/>
            <w:noWrap/>
            <w:vAlign w:val="center"/>
            <w:hideMark/>
          </w:tcPr>
          <w:p w14:paraId="7D6E4E1E"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92.03%</w:t>
            </w:r>
          </w:p>
        </w:tc>
        <w:tc>
          <w:tcPr>
            <w:tcW w:w="840" w:type="dxa"/>
            <w:tcBorders>
              <w:top w:val="nil"/>
              <w:left w:val="nil"/>
              <w:bottom w:val="single" w:sz="4" w:space="0" w:color="auto"/>
              <w:right w:val="nil"/>
            </w:tcBorders>
            <w:shd w:val="clear" w:color="auto" w:fill="auto"/>
            <w:noWrap/>
            <w:vAlign w:val="center"/>
            <w:hideMark/>
          </w:tcPr>
          <w:p w14:paraId="0BB7D0E9"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75.27%</w:t>
            </w:r>
          </w:p>
        </w:tc>
        <w:tc>
          <w:tcPr>
            <w:tcW w:w="700" w:type="dxa"/>
            <w:tcBorders>
              <w:top w:val="nil"/>
              <w:left w:val="nil"/>
              <w:bottom w:val="single" w:sz="4" w:space="0" w:color="auto"/>
              <w:right w:val="nil"/>
            </w:tcBorders>
            <w:shd w:val="clear" w:color="auto" w:fill="auto"/>
            <w:noWrap/>
            <w:vAlign w:val="center"/>
            <w:hideMark/>
          </w:tcPr>
          <w:p w14:paraId="25D61F70"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71.45%</w:t>
            </w:r>
          </w:p>
        </w:tc>
        <w:tc>
          <w:tcPr>
            <w:tcW w:w="700" w:type="dxa"/>
            <w:tcBorders>
              <w:top w:val="nil"/>
              <w:left w:val="nil"/>
              <w:bottom w:val="single" w:sz="4" w:space="0" w:color="auto"/>
              <w:right w:val="nil"/>
            </w:tcBorders>
            <w:shd w:val="clear" w:color="auto" w:fill="auto"/>
            <w:noWrap/>
            <w:vAlign w:val="center"/>
            <w:hideMark/>
          </w:tcPr>
          <w:p w14:paraId="2280C649"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74.00%</w:t>
            </w:r>
          </w:p>
        </w:tc>
        <w:tc>
          <w:tcPr>
            <w:tcW w:w="700" w:type="dxa"/>
            <w:tcBorders>
              <w:top w:val="nil"/>
              <w:left w:val="nil"/>
              <w:bottom w:val="single" w:sz="4" w:space="0" w:color="auto"/>
              <w:right w:val="nil"/>
            </w:tcBorders>
            <w:shd w:val="clear" w:color="auto" w:fill="auto"/>
            <w:noWrap/>
            <w:vAlign w:val="center"/>
            <w:hideMark/>
          </w:tcPr>
          <w:p w14:paraId="414393A5"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91.58%</w:t>
            </w:r>
          </w:p>
        </w:tc>
        <w:tc>
          <w:tcPr>
            <w:tcW w:w="760" w:type="dxa"/>
            <w:tcBorders>
              <w:top w:val="nil"/>
              <w:left w:val="nil"/>
              <w:bottom w:val="single" w:sz="4" w:space="0" w:color="auto"/>
              <w:right w:val="nil"/>
            </w:tcBorders>
            <w:shd w:val="clear" w:color="auto" w:fill="auto"/>
            <w:noWrap/>
            <w:vAlign w:val="center"/>
            <w:hideMark/>
          </w:tcPr>
          <w:p w14:paraId="5883F276"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87.81%</w:t>
            </w:r>
          </w:p>
        </w:tc>
        <w:tc>
          <w:tcPr>
            <w:tcW w:w="700" w:type="dxa"/>
            <w:tcBorders>
              <w:top w:val="nil"/>
              <w:left w:val="nil"/>
              <w:bottom w:val="single" w:sz="4" w:space="0" w:color="auto"/>
              <w:right w:val="nil"/>
            </w:tcBorders>
            <w:shd w:val="clear" w:color="auto" w:fill="auto"/>
            <w:noWrap/>
            <w:vAlign w:val="center"/>
            <w:hideMark/>
          </w:tcPr>
          <w:p w14:paraId="58F98AAF"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52.60%</w:t>
            </w:r>
          </w:p>
        </w:tc>
        <w:tc>
          <w:tcPr>
            <w:tcW w:w="700" w:type="dxa"/>
            <w:tcBorders>
              <w:top w:val="nil"/>
              <w:left w:val="nil"/>
              <w:bottom w:val="single" w:sz="4" w:space="0" w:color="auto"/>
              <w:right w:val="nil"/>
            </w:tcBorders>
            <w:shd w:val="clear" w:color="auto" w:fill="auto"/>
            <w:noWrap/>
            <w:vAlign w:val="center"/>
            <w:hideMark/>
          </w:tcPr>
          <w:p w14:paraId="784A320A" w14:textId="77777777" w:rsidR="000F4D89" w:rsidRPr="00C3775D" w:rsidRDefault="000F4D89" w:rsidP="00F97520">
            <w:pPr>
              <w:widowControl/>
              <w:jc w:val="right"/>
              <w:rPr>
                <w:rFonts w:ascii="Times New Roman" w:eastAsia="等线" w:hAnsi="Times New Roman" w:cs="Times New Roman"/>
                <w:kern w:val="0"/>
                <w:sz w:val="18"/>
                <w:szCs w:val="24"/>
              </w:rPr>
            </w:pPr>
            <w:r w:rsidRPr="00C3775D">
              <w:rPr>
                <w:rFonts w:ascii="Times New Roman" w:eastAsia="等线" w:hAnsi="Times New Roman" w:cs="Times New Roman"/>
                <w:kern w:val="0"/>
                <w:sz w:val="18"/>
                <w:szCs w:val="24"/>
              </w:rPr>
              <w:t>92.40%</w:t>
            </w:r>
          </w:p>
        </w:tc>
      </w:tr>
    </w:tbl>
    <w:p w14:paraId="1B3D2219" w14:textId="77777777" w:rsidR="000F4D89" w:rsidRPr="00B37997" w:rsidRDefault="000F4D89" w:rsidP="00F97520">
      <w:pPr>
        <w:rPr>
          <w:rFonts w:ascii="Times New Roman" w:hAnsi="Times New Roman" w:cs="Times New Roman"/>
          <w:bCs/>
          <w:sz w:val="24"/>
          <w:szCs w:val="24"/>
          <w:shd w:val="clear" w:color="auto" w:fill="FFFFFF"/>
        </w:rPr>
      </w:pPr>
    </w:p>
    <w:p w14:paraId="2567E32A" w14:textId="77777777" w:rsidR="00834114" w:rsidRPr="00B37997" w:rsidRDefault="00834114" w:rsidP="00F97520">
      <w:pPr>
        <w:rPr>
          <w:rFonts w:ascii="Times New Roman" w:hAnsi="Times New Roman" w:cs="Times New Roman"/>
          <w:bCs/>
          <w:sz w:val="24"/>
          <w:szCs w:val="24"/>
          <w:shd w:val="clear" w:color="auto" w:fill="FFFFFF"/>
        </w:rPr>
      </w:pPr>
    </w:p>
    <w:p w14:paraId="0AC9D32B" w14:textId="77777777" w:rsidR="00834114" w:rsidRPr="00B37997" w:rsidRDefault="00834114" w:rsidP="00F97520">
      <w:pPr>
        <w:rPr>
          <w:rFonts w:ascii="Times New Roman" w:hAnsi="Times New Roman" w:cs="Times New Roman"/>
          <w:bCs/>
          <w:sz w:val="24"/>
          <w:szCs w:val="24"/>
          <w:shd w:val="clear" w:color="auto" w:fill="FFFFFF"/>
        </w:rPr>
      </w:pPr>
    </w:p>
    <w:p w14:paraId="3AA7CD8D" w14:textId="133CFF85" w:rsidR="000F4D89" w:rsidRPr="00B37997" w:rsidRDefault="000F4D89" w:rsidP="00F97520">
      <w:pPr>
        <w:jc w:val="left"/>
        <w:rPr>
          <w:rFonts w:ascii="Times New Roman" w:hAnsi="Times New Roman" w:cs="Times New Roman"/>
          <w:bCs/>
          <w:sz w:val="24"/>
          <w:szCs w:val="24"/>
          <w:shd w:val="clear" w:color="auto" w:fill="FFFFFF"/>
        </w:rPr>
      </w:pPr>
      <w:proofErr w:type="gramStart"/>
      <w:r w:rsidRPr="00B37997">
        <w:rPr>
          <w:rFonts w:ascii="Times New Roman" w:hAnsi="Times New Roman" w:cs="Times New Roman"/>
          <w:bCs/>
          <w:sz w:val="24"/>
          <w:szCs w:val="24"/>
          <w:shd w:val="clear" w:color="auto" w:fill="FFFFFF"/>
        </w:rPr>
        <w:t>Supplementary Table 1</w:t>
      </w:r>
      <w:r w:rsidR="00834114" w:rsidRPr="00B37997">
        <w:rPr>
          <w:rFonts w:ascii="Times New Roman" w:hAnsi="Times New Roman" w:cs="Times New Roman"/>
          <w:bCs/>
          <w:sz w:val="24"/>
          <w:szCs w:val="24"/>
          <w:shd w:val="clear" w:color="auto" w:fill="FFFFFF"/>
        </w:rPr>
        <w:t>2</w:t>
      </w:r>
      <w:r w:rsidRPr="00B37997">
        <w:rPr>
          <w:rFonts w:ascii="Times New Roman" w:hAnsi="Times New Roman" w:cs="Times New Roman"/>
          <w:bCs/>
          <w:sz w:val="24"/>
          <w:szCs w:val="24"/>
          <w:shd w:val="clear" w:color="auto" w:fill="FFFFFF"/>
        </w:rPr>
        <w:t>.</w:t>
      </w:r>
      <w:proofErr w:type="gramEnd"/>
      <w:r w:rsidRPr="00B37997">
        <w:rPr>
          <w:rFonts w:ascii="Times New Roman" w:hAnsi="Times New Roman" w:cs="Times New Roman"/>
          <w:bCs/>
          <w:sz w:val="24"/>
          <w:szCs w:val="24"/>
          <w:shd w:val="clear" w:color="auto" w:fill="FFFFFF"/>
        </w:rPr>
        <w:t xml:space="preserve"> </w:t>
      </w:r>
      <w:proofErr w:type="gramStart"/>
      <w:r w:rsidRPr="00B37997">
        <w:rPr>
          <w:rFonts w:ascii="Times New Roman" w:hAnsi="Times New Roman" w:cs="Times New Roman"/>
          <w:bCs/>
          <w:sz w:val="24"/>
          <w:szCs w:val="24"/>
          <w:shd w:val="clear" w:color="auto" w:fill="FFFFFF"/>
        </w:rPr>
        <w:t>Summary of Non-coding RNA gene annotation.</w:t>
      </w:r>
      <w:proofErr w:type="gramEnd"/>
    </w:p>
    <w:tbl>
      <w:tblPr>
        <w:tblW w:w="8682" w:type="dxa"/>
        <w:tblInd w:w="108" w:type="dxa"/>
        <w:tblLook w:val="04A0" w:firstRow="1" w:lastRow="0" w:firstColumn="1" w:lastColumn="0" w:noHBand="0" w:noVBand="1"/>
      </w:tblPr>
      <w:tblGrid>
        <w:gridCol w:w="1080"/>
        <w:gridCol w:w="1150"/>
        <w:gridCol w:w="1153"/>
        <w:gridCol w:w="1750"/>
        <w:gridCol w:w="176"/>
        <w:gridCol w:w="1667"/>
        <w:gridCol w:w="1736"/>
      </w:tblGrid>
      <w:tr w:rsidR="000F4D89" w:rsidRPr="001718DF" w14:paraId="71720AF1" w14:textId="77777777" w:rsidTr="00F97520">
        <w:trPr>
          <w:trHeight w:val="285"/>
        </w:trPr>
        <w:tc>
          <w:tcPr>
            <w:tcW w:w="2200" w:type="dxa"/>
            <w:gridSpan w:val="2"/>
            <w:tcBorders>
              <w:top w:val="single" w:sz="4" w:space="0" w:color="auto"/>
              <w:left w:val="nil"/>
              <w:bottom w:val="single" w:sz="4" w:space="0" w:color="auto"/>
              <w:right w:val="nil"/>
            </w:tcBorders>
            <w:shd w:val="clear" w:color="auto" w:fill="auto"/>
            <w:noWrap/>
            <w:vAlign w:val="center"/>
            <w:hideMark/>
          </w:tcPr>
          <w:p w14:paraId="52857004" w14:textId="77777777" w:rsidR="000F4D89" w:rsidRPr="001718DF" w:rsidRDefault="000F4D89" w:rsidP="00F97520">
            <w:pPr>
              <w:widowControl/>
              <w:jc w:val="center"/>
              <w:rPr>
                <w:rFonts w:ascii="Times New Roman" w:eastAsia="等线" w:hAnsi="Times New Roman" w:cs="Times New Roman"/>
                <w:b/>
                <w:bCs/>
                <w:kern w:val="0"/>
                <w:sz w:val="20"/>
                <w:szCs w:val="20"/>
              </w:rPr>
            </w:pPr>
            <w:r w:rsidRPr="001718DF">
              <w:rPr>
                <w:rFonts w:ascii="Times New Roman" w:eastAsia="等线" w:hAnsi="Times New Roman" w:cs="Times New Roman"/>
                <w:b/>
                <w:bCs/>
                <w:kern w:val="0"/>
                <w:sz w:val="20"/>
                <w:szCs w:val="20"/>
              </w:rPr>
              <w:t>Type</w:t>
            </w:r>
          </w:p>
        </w:tc>
        <w:tc>
          <w:tcPr>
            <w:tcW w:w="1153" w:type="dxa"/>
            <w:tcBorders>
              <w:top w:val="single" w:sz="4" w:space="0" w:color="auto"/>
              <w:left w:val="nil"/>
              <w:bottom w:val="single" w:sz="4" w:space="0" w:color="auto"/>
              <w:right w:val="nil"/>
            </w:tcBorders>
            <w:shd w:val="clear" w:color="auto" w:fill="auto"/>
            <w:noWrap/>
            <w:vAlign w:val="center"/>
            <w:hideMark/>
          </w:tcPr>
          <w:p w14:paraId="64272277" w14:textId="77777777" w:rsidR="000F4D89" w:rsidRPr="001718DF" w:rsidRDefault="000F4D89" w:rsidP="00F97520">
            <w:pPr>
              <w:widowControl/>
              <w:jc w:val="right"/>
              <w:rPr>
                <w:rFonts w:ascii="Times New Roman" w:eastAsia="等线" w:hAnsi="Times New Roman" w:cs="Times New Roman"/>
                <w:b/>
                <w:bCs/>
                <w:kern w:val="0"/>
                <w:sz w:val="20"/>
                <w:szCs w:val="20"/>
              </w:rPr>
            </w:pPr>
            <w:r w:rsidRPr="001718DF">
              <w:rPr>
                <w:rFonts w:ascii="Times New Roman" w:eastAsia="等线" w:hAnsi="Times New Roman" w:cs="Times New Roman"/>
                <w:b/>
                <w:bCs/>
                <w:kern w:val="0"/>
                <w:sz w:val="20"/>
                <w:szCs w:val="20"/>
              </w:rPr>
              <w:t>Copy (w)</w:t>
            </w:r>
          </w:p>
        </w:tc>
        <w:tc>
          <w:tcPr>
            <w:tcW w:w="1926" w:type="dxa"/>
            <w:gridSpan w:val="2"/>
            <w:tcBorders>
              <w:top w:val="single" w:sz="4" w:space="0" w:color="auto"/>
              <w:left w:val="nil"/>
              <w:bottom w:val="single" w:sz="4" w:space="0" w:color="auto"/>
              <w:right w:val="nil"/>
            </w:tcBorders>
            <w:shd w:val="clear" w:color="auto" w:fill="auto"/>
            <w:noWrap/>
            <w:vAlign w:val="center"/>
            <w:hideMark/>
          </w:tcPr>
          <w:p w14:paraId="4C622757" w14:textId="77777777" w:rsidR="000F4D89" w:rsidRPr="001718DF" w:rsidRDefault="000F4D89" w:rsidP="00F97520">
            <w:pPr>
              <w:widowControl/>
              <w:jc w:val="right"/>
              <w:rPr>
                <w:rFonts w:ascii="Times New Roman" w:eastAsia="等线" w:hAnsi="Times New Roman" w:cs="Times New Roman"/>
                <w:b/>
                <w:bCs/>
                <w:kern w:val="0"/>
                <w:sz w:val="20"/>
                <w:szCs w:val="20"/>
              </w:rPr>
            </w:pPr>
            <w:r w:rsidRPr="001718DF">
              <w:rPr>
                <w:rFonts w:ascii="Times New Roman" w:eastAsia="等线" w:hAnsi="Times New Roman" w:cs="Times New Roman"/>
                <w:b/>
                <w:bCs/>
                <w:kern w:val="0"/>
                <w:sz w:val="20"/>
                <w:szCs w:val="20"/>
              </w:rPr>
              <w:t>Average length (</w:t>
            </w:r>
            <w:proofErr w:type="spellStart"/>
            <w:r w:rsidRPr="001718DF">
              <w:rPr>
                <w:rFonts w:ascii="Times New Roman" w:eastAsia="等线" w:hAnsi="Times New Roman" w:cs="Times New Roman"/>
                <w:b/>
                <w:bCs/>
                <w:kern w:val="0"/>
                <w:sz w:val="20"/>
                <w:szCs w:val="20"/>
              </w:rPr>
              <w:t>bp</w:t>
            </w:r>
            <w:proofErr w:type="spellEnd"/>
            <w:r w:rsidRPr="001718DF">
              <w:rPr>
                <w:rFonts w:ascii="Times New Roman" w:eastAsia="等线" w:hAnsi="Times New Roman" w:cs="Times New Roman"/>
                <w:b/>
                <w:bCs/>
                <w:kern w:val="0"/>
                <w:sz w:val="20"/>
                <w:szCs w:val="20"/>
              </w:rPr>
              <w:t>)</w:t>
            </w:r>
          </w:p>
        </w:tc>
        <w:tc>
          <w:tcPr>
            <w:tcW w:w="1667" w:type="dxa"/>
            <w:tcBorders>
              <w:top w:val="single" w:sz="4" w:space="0" w:color="auto"/>
              <w:left w:val="nil"/>
              <w:bottom w:val="single" w:sz="4" w:space="0" w:color="auto"/>
              <w:right w:val="nil"/>
            </w:tcBorders>
            <w:shd w:val="clear" w:color="auto" w:fill="auto"/>
            <w:noWrap/>
            <w:vAlign w:val="center"/>
            <w:hideMark/>
          </w:tcPr>
          <w:p w14:paraId="6C8C14F6" w14:textId="77777777" w:rsidR="000F4D89" w:rsidRPr="001718DF" w:rsidRDefault="000F4D89" w:rsidP="00F97520">
            <w:pPr>
              <w:widowControl/>
              <w:jc w:val="right"/>
              <w:rPr>
                <w:rFonts w:ascii="Times New Roman" w:eastAsia="等线" w:hAnsi="Times New Roman" w:cs="Times New Roman"/>
                <w:b/>
                <w:bCs/>
                <w:kern w:val="0"/>
                <w:sz w:val="20"/>
                <w:szCs w:val="20"/>
              </w:rPr>
            </w:pPr>
            <w:r w:rsidRPr="001718DF">
              <w:rPr>
                <w:rFonts w:ascii="Times New Roman" w:eastAsia="等线" w:hAnsi="Times New Roman" w:cs="Times New Roman"/>
                <w:b/>
                <w:bCs/>
                <w:kern w:val="0"/>
                <w:sz w:val="20"/>
                <w:szCs w:val="20"/>
              </w:rPr>
              <w:t>Total length (</w:t>
            </w:r>
            <w:proofErr w:type="spellStart"/>
            <w:r w:rsidRPr="001718DF">
              <w:rPr>
                <w:rFonts w:ascii="Times New Roman" w:eastAsia="等线" w:hAnsi="Times New Roman" w:cs="Times New Roman"/>
                <w:b/>
                <w:bCs/>
                <w:kern w:val="0"/>
                <w:sz w:val="20"/>
                <w:szCs w:val="20"/>
              </w:rPr>
              <w:t>bp</w:t>
            </w:r>
            <w:proofErr w:type="spellEnd"/>
            <w:r w:rsidRPr="001718DF">
              <w:rPr>
                <w:rFonts w:ascii="Times New Roman" w:eastAsia="等线" w:hAnsi="Times New Roman" w:cs="Times New Roman"/>
                <w:b/>
                <w:bCs/>
                <w:kern w:val="0"/>
                <w:sz w:val="20"/>
                <w:szCs w:val="20"/>
              </w:rPr>
              <w:t>)</w:t>
            </w:r>
          </w:p>
        </w:tc>
        <w:tc>
          <w:tcPr>
            <w:tcW w:w="1736" w:type="dxa"/>
            <w:tcBorders>
              <w:top w:val="single" w:sz="4" w:space="0" w:color="auto"/>
              <w:left w:val="nil"/>
              <w:bottom w:val="single" w:sz="4" w:space="0" w:color="auto"/>
              <w:right w:val="nil"/>
            </w:tcBorders>
            <w:shd w:val="clear" w:color="auto" w:fill="auto"/>
            <w:noWrap/>
            <w:vAlign w:val="center"/>
            <w:hideMark/>
          </w:tcPr>
          <w:p w14:paraId="550D11D5" w14:textId="77777777" w:rsidR="000F4D89" w:rsidRPr="001718DF" w:rsidRDefault="000F4D89" w:rsidP="00F97520">
            <w:pPr>
              <w:widowControl/>
              <w:jc w:val="right"/>
              <w:rPr>
                <w:rFonts w:ascii="Times New Roman" w:eastAsia="等线" w:hAnsi="Times New Roman" w:cs="Times New Roman"/>
                <w:b/>
                <w:bCs/>
                <w:kern w:val="0"/>
                <w:sz w:val="20"/>
                <w:szCs w:val="20"/>
              </w:rPr>
            </w:pPr>
            <w:r w:rsidRPr="001718DF">
              <w:rPr>
                <w:rFonts w:ascii="Times New Roman" w:eastAsia="等线" w:hAnsi="Times New Roman" w:cs="Times New Roman"/>
                <w:b/>
                <w:bCs/>
                <w:kern w:val="0"/>
                <w:sz w:val="20"/>
                <w:szCs w:val="20"/>
              </w:rPr>
              <w:t>percent of genome</w:t>
            </w:r>
          </w:p>
        </w:tc>
      </w:tr>
      <w:tr w:rsidR="000F4D89" w:rsidRPr="001718DF" w14:paraId="2ED5DD08" w14:textId="77777777" w:rsidTr="00F97520">
        <w:trPr>
          <w:trHeight w:val="285"/>
        </w:trPr>
        <w:tc>
          <w:tcPr>
            <w:tcW w:w="1080" w:type="dxa"/>
            <w:tcBorders>
              <w:top w:val="nil"/>
              <w:left w:val="nil"/>
              <w:bottom w:val="nil"/>
              <w:right w:val="nil"/>
            </w:tcBorders>
            <w:shd w:val="clear" w:color="auto" w:fill="auto"/>
            <w:noWrap/>
            <w:vAlign w:val="center"/>
            <w:hideMark/>
          </w:tcPr>
          <w:p w14:paraId="3F1AB557" w14:textId="77777777" w:rsidR="000F4D89" w:rsidRPr="001718DF" w:rsidRDefault="000F4D89" w:rsidP="00F97520">
            <w:pPr>
              <w:widowControl/>
              <w:jc w:val="left"/>
              <w:rPr>
                <w:rFonts w:ascii="Times New Roman" w:eastAsia="等线" w:hAnsi="Times New Roman" w:cs="Times New Roman"/>
                <w:kern w:val="0"/>
                <w:sz w:val="20"/>
                <w:szCs w:val="20"/>
              </w:rPr>
            </w:pPr>
            <w:proofErr w:type="spellStart"/>
            <w:r w:rsidRPr="001718DF">
              <w:rPr>
                <w:rFonts w:ascii="Times New Roman" w:eastAsia="等线" w:hAnsi="Times New Roman" w:cs="Times New Roman"/>
                <w:kern w:val="0"/>
                <w:sz w:val="20"/>
                <w:szCs w:val="20"/>
              </w:rPr>
              <w:t>miRNA</w:t>
            </w:r>
            <w:proofErr w:type="spellEnd"/>
          </w:p>
        </w:tc>
        <w:tc>
          <w:tcPr>
            <w:tcW w:w="1120" w:type="dxa"/>
            <w:tcBorders>
              <w:top w:val="nil"/>
              <w:left w:val="nil"/>
              <w:bottom w:val="nil"/>
              <w:right w:val="nil"/>
            </w:tcBorders>
            <w:shd w:val="clear" w:color="auto" w:fill="auto"/>
            <w:noWrap/>
            <w:vAlign w:val="center"/>
            <w:hideMark/>
          </w:tcPr>
          <w:p w14:paraId="7EAB92C2" w14:textId="77777777" w:rsidR="000F4D89" w:rsidRPr="001718DF" w:rsidRDefault="000F4D89" w:rsidP="00F97520">
            <w:pPr>
              <w:widowControl/>
              <w:jc w:val="left"/>
              <w:rPr>
                <w:rFonts w:ascii="Times New Roman" w:eastAsia="等线" w:hAnsi="Times New Roman" w:cs="Times New Roman"/>
                <w:kern w:val="0"/>
                <w:sz w:val="20"/>
                <w:szCs w:val="20"/>
              </w:rPr>
            </w:pPr>
          </w:p>
        </w:tc>
        <w:tc>
          <w:tcPr>
            <w:tcW w:w="1153" w:type="dxa"/>
            <w:tcBorders>
              <w:top w:val="nil"/>
              <w:left w:val="nil"/>
              <w:bottom w:val="nil"/>
              <w:right w:val="nil"/>
            </w:tcBorders>
            <w:shd w:val="clear" w:color="auto" w:fill="auto"/>
            <w:noWrap/>
            <w:vAlign w:val="center"/>
            <w:hideMark/>
          </w:tcPr>
          <w:p w14:paraId="172A199C"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151</w:t>
            </w:r>
          </w:p>
        </w:tc>
        <w:tc>
          <w:tcPr>
            <w:tcW w:w="1750" w:type="dxa"/>
            <w:tcBorders>
              <w:top w:val="nil"/>
              <w:left w:val="nil"/>
              <w:bottom w:val="nil"/>
              <w:right w:val="nil"/>
            </w:tcBorders>
            <w:shd w:val="clear" w:color="auto" w:fill="auto"/>
            <w:noWrap/>
            <w:vAlign w:val="center"/>
            <w:hideMark/>
          </w:tcPr>
          <w:p w14:paraId="45253656"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123.8477</w:t>
            </w:r>
          </w:p>
        </w:tc>
        <w:tc>
          <w:tcPr>
            <w:tcW w:w="1843" w:type="dxa"/>
            <w:gridSpan w:val="2"/>
            <w:tcBorders>
              <w:top w:val="nil"/>
              <w:left w:val="nil"/>
              <w:bottom w:val="nil"/>
              <w:right w:val="nil"/>
            </w:tcBorders>
            <w:shd w:val="clear" w:color="auto" w:fill="auto"/>
            <w:noWrap/>
            <w:vAlign w:val="center"/>
            <w:hideMark/>
          </w:tcPr>
          <w:p w14:paraId="3FA251B7"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18,701</w:t>
            </w:r>
          </w:p>
        </w:tc>
        <w:tc>
          <w:tcPr>
            <w:tcW w:w="1736" w:type="dxa"/>
            <w:tcBorders>
              <w:top w:val="nil"/>
              <w:left w:val="nil"/>
              <w:bottom w:val="nil"/>
              <w:right w:val="nil"/>
            </w:tcBorders>
            <w:shd w:val="clear" w:color="auto" w:fill="auto"/>
            <w:noWrap/>
            <w:vAlign w:val="center"/>
            <w:hideMark/>
          </w:tcPr>
          <w:p w14:paraId="5125B677"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0.000601</w:t>
            </w:r>
          </w:p>
        </w:tc>
      </w:tr>
      <w:tr w:rsidR="000F4D89" w:rsidRPr="001718DF" w14:paraId="0ACD6EA8" w14:textId="77777777" w:rsidTr="00F97520">
        <w:trPr>
          <w:trHeight w:val="285"/>
        </w:trPr>
        <w:tc>
          <w:tcPr>
            <w:tcW w:w="1080" w:type="dxa"/>
            <w:tcBorders>
              <w:top w:val="nil"/>
              <w:left w:val="nil"/>
              <w:bottom w:val="nil"/>
              <w:right w:val="nil"/>
            </w:tcBorders>
            <w:shd w:val="clear" w:color="auto" w:fill="auto"/>
            <w:noWrap/>
            <w:vAlign w:val="center"/>
            <w:hideMark/>
          </w:tcPr>
          <w:p w14:paraId="5D8D41AA" w14:textId="77777777" w:rsidR="000F4D89" w:rsidRPr="001718DF" w:rsidRDefault="000F4D89" w:rsidP="00F97520">
            <w:pPr>
              <w:widowControl/>
              <w:jc w:val="left"/>
              <w:rPr>
                <w:rFonts w:ascii="Times New Roman" w:eastAsia="等线" w:hAnsi="Times New Roman" w:cs="Times New Roman"/>
                <w:kern w:val="0"/>
                <w:sz w:val="20"/>
                <w:szCs w:val="20"/>
              </w:rPr>
            </w:pPr>
            <w:proofErr w:type="spellStart"/>
            <w:r w:rsidRPr="001718DF">
              <w:rPr>
                <w:rFonts w:ascii="Times New Roman" w:eastAsia="等线" w:hAnsi="Times New Roman" w:cs="Times New Roman"/>
                <w:kern w:val="0"/>
                <w:sz w:val="20"/>
                <w:szCs w:val="20"/>
              </w:rPr>
              <w:t>tRNA</w:t>
            </w:r>
            <w:proofErr w:type="spellEnd"/>
          </w:p>
        </w:tc>
        <w:tc>
          <w:tcPr>
            <w:tcW w:w="1120" w:type="dxa"/>
            <w:tcBorders>
              <w:top w:val="nil"/>
              <w:left w:val="nil"/>
              <w:bottom w:val="nil"/>
              <w:right w:val="nil"/>
            </w:tcBorders>
            <w:shd w:val="clear" w:color="auto" w:fill="auto"/>
            <w:noWrap/>
            <w:vAlign w:val="center"/>
            <w:hideMark/>
          </w:tcPr>
          <w:p w14:paraId="0F1CF4B9" w14:textId="77777777" w:rsidR="000F4D89" w:rsidRPr="001718DF" w:rsidRDefault="000F4D89" w:rsidP="00F97520">
            <w:pPr>
              <w:widowControl/>
              <w:jc w:val="left"/>
              <w:rPr>
                <w:rFonts w:ascii="Times New Roman" w:eastAsia="等线" w:hAnsi="Times New Roman" w:cs="Times New Roman"/>
                <w:kern w:val="0"/>
                <w:sz w:val="20"/>
                <w:szCs w:val="20"/>
              </w:rPr>
            </w:pPr>
          </w:p>
        </w:tc>
        <w:tc>
          <w:tcPr>
            <w:tcW w:w="1153" w:type="dxa"/>
            <w:tcBorders>
              <w:top w:val="nil"/>
              <w:left w:val="nil"/>
              <w:bottom w:val="nil"/>
              <w:right w:val="nil"/>
            </w:tcBorders>
            <w:shd w:val="clear" w:color="auto" w:fill="auto"/>
            <w:noWrap/>
            <w:vAlign w:val="center"/>
            <w:hideMark/>
          </w:tcPr>
          <w:p w14:paraId="64E50824"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660</w:t>
            </w:r>
          </w:p>
        </w:tc>
        <w:tc>
          <w:tcPr>
            <w:tcW w:w="1750" w:type="dxa"/>
            <w:tcBorders>
              <w:top w:val="nil"/>
              <w:left w:val="nil"/>
              <w:bottom w:val="nil"/>
              <w:right w:val="nil"/>
            </w:tcBorders>
            <w:shd w:val="clear" w:color="auto" w:fill="auto"/>
            <w:noWrap/>
            <w:vAlign w:val="center"/>
            <w:hideMark/>
          </w:tcPr>
          <w:p w14:paraId="417629FD"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75.45909</w:t>
            </w:r>
          </w:p>
        </w:tc>
        <w:tc>
          <w:tcPr>
            <w:tcW w:w="1843" w:type="dxa"/>
            <w:gridSpan w:val="2"/>
            <w:tcBorders>
              <w:top w:val="nil"/>
              <w:left w:val="nil"/>
              <w:bottom w:val="nil"/>
              <w:right w:val="nil"/>
            </w:tcBorders>
            <w:shd w:val="clear" w:color="auto" w:fill="auto"/>
            <w:noWrap/>
            <w:vAlign w:val="center"/>
            <w:hideMark/>
          </w:tcPr>
          <w:p w14:paraId="6D35B1BD"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49,803</w:t>
            </w:r>
          </w:p>
        </w:tc>
        <w:tc>
          <w:tcPr>
            <w:tcW w:w="1736" w:type="dxa"/>
            <w:tcBorders>
              <w:top w:val="nil"/>
              <w:left w:val="nil"/>
              <w:bottom w:val="nil"/>
              <w:right w:val="nil"/>
            </w:tcBorders>
            <w:shd w:val="clear" w:color="auto" w:fill="auto"/>
            <w:noWrap/>
            <w:vAlign w:val="center"/>
            <w:hideMark/>
          </w:tcPr>
          <w:p w14:paraId="3FF08FE7"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0.0016</w:t>
            </w:r>
          </w:p>
        </w:tc>
      </w:tr>
      <w:tr w:rsidR="000F4D89" w:rsidRPr="001718DF" w14:paraId="52EAED52" w14:textId="77777777" w:rsidTr="00F97520">
        <w:trPr>
          <w:trHeight w:val="285"/>
        </w:trPr>
        <w:tc>
          <w:tcPr>
            <w:tcW w:w="1080" w:type="dxa"/>
            <w:tcBorders>
              <w:top w:val="nil"/>
              <w:left w:val="nil"/>
              <w:bottom w:val="nil"/>
              <w:right w:val="nil"/>
            </w:tcBorders>
            <w:shd w:val="clear" w:color="auto" w:fill="auto"/>
            <w:noWrap/>
            <w:vAlign w:val="center"/>
            <w:hideMark/>
          </w:tcPr>
          <w:p w14:paraId="061ADF6D" w14:textId="77777777" w:rsidR="000F4D89" w:rsidRPr="001718DF" w:rsidRDefault="000F4D89" w:rsidP="00F97520">
            <w:pPr>
              <w:widowControl/>
              <w:jc w:val="left"/>
              <w:rPr>
                <w:rFonts w:ascii="Times New Roman" w:eastAsia="等线" w:hAnsi="Times New Roman" w:cs="Times New Roman"/>
                <w:kern w:val="0"/>
                <w:sz w:val="20"/>
                <w:szCs w:val="20"/>
              </w:rPr>
            </w:pPr>
            <w:proofErr w:type="spellStart"/>
            <w:r w:rsidRPr="001718DF">
              <w:rPr>
                <w:rFonts w:ascii="Times New Roman" w:eastAsia="等线" w:hAnsi="Times New Roman" w:cs="Times New Roman"/>
                <w:kern w:val="0"/>
                <w:sz w:val="20"/>
                <w:szCs w:val="20"/>
              </w:rPr>
              <w:t>rRNA</w:t>
            </w:r>
            <w:proofErr w:type="spellEnd"/>
          </w:p>
        </w:tc>
        <w:tc>
          <w:tcPr>
            <w:tcW w:w="1120" w:type="dxa"/>
            <w:tcBorders>
              <w:top w:val="nil"/>
              <w:left w:val="nil"/>
              <w:bottom w:val="nil"/>
              <w:right w:val="nil"/>
            </w:tcBorders>
            <w:shd w:val="clear" w:color="auto" w:fill="auto"/>
            <w:noWrap/>
            <w:vAlign w:val="center"/>
            <w:hideMark/>
          </w:tcPr>
          <w:p w14:paraId="4FFA1B82" w14:textId="77777777" w:rsidR="000F4D89" w:rsidRPr="001718DF" w:rsidRDefault="000F4D89" w:rsidP="00F97520">
            <w:pPr>
              <w:widowControl/>
              <w:jc w:val="left"/>
              <w:rPr>
                <w:rFonts w:ascii="Times New Roman" w:eastAsia="等线" w:hAnsi="Times New Roman" w:cs="Times New Roman"/>
                <w:kern w:val="0"/>
                <w:sz w:val="20"/>
                <w:szCs w:val="20"/>
              </w:rPr>
            </w:pPr>
            <w:proofErr w:type="spellStart"/>
            <w:r w:rsidRPr="001718DF">
              <w:rPr>
                <w:rFonts w:ascii="Times New Roman" w:eastAsia="等线" w:hAnsi="Times New Roman" w:cs="Times New Roman"/>
                <w:kern w:val="0"/>
                <w:sz w:val="20"/>
                <w:szCs w:val="20"/>
              </w:rPr>
              <w:t>rRNA</w:t>
            </w:r>
            <w:proofErr w:type="spellEnd"/>
          </w:p>
        </w:tc>
        <w:tc>
          <w:tcPr>
            <w:tcW w:w="1153" w:type="dxa"/>
            <w:tcBorders>
              <w:top w:val="nil"/>
              <w:left w:val="nil"/>
              <w:bottom w:val="nil"/>
              <w:right w:val="nil"/>
            </w:tcBorders>
            <w:shd w:val="clear" w:color="auto" w:fill="auto"/>
            <w:noWrap/>
            <w:vAlign w:val="center"/>
            <w:hideMark/>
          </w:tcPr>
          <w:p w14:paraId="48FE2BEF"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1,870</w:t>
            </w:r>
          </w:p>
        </w:tc>
        <w:tc>
          <w:tcPr>
            <w:tcW w:w="1750" w:type="dxa"/>
            <w:tcBorders>
              <w:top w:val="nil"/>
              <w:left w:val="nil"/>
              <w:bottom w:val="nil"/>
              <w:right w:val="nil"/>
            </w:tcBorders>
            <w:shd w:val="clear" w:color="auto" w:fill="auto"/>
            <w:noWrap/>
            <w:vAlign w:val="center"/>
            <w:hideMark/>
          </w:tcPr>
          <w:p w14:paraId="59E84444"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184.7551</w:t>
            </w:r>
          </w:p>
        </w:tc>
        <w:tc>
          <w:tcPr>
            <w:tcW w:w="1843" w:type="dxa"/>
            <w:gridSpan w:val="2"/>
            <w:tcBorders>
              <w:top w:val="nil"/>
              <w:left w:val="nil"/>
              <w:bottom w:val="nil"/>
              <w:right w:val="nil"/>
            </w:tcBorders>
            <w:shd w:val="clear" w:color="auto" w:fill="auto"/>
            <w:noWrap/>
            <w:vAlign w:val="center"/>
            <w:hideMark/>
          </w:tcPr>
          <w:p w14:paraId="3E8FD9BE"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345,492</w:t>
            </w:r>
          </w:p>
        </w:tc>
        <w:tc>
          <w:tcPr>
            <w:tcW w:w="1736" w:type="dxa"/>
            <w:tcBorders>
              <w:top w:val="nil"/>
              <w:left w:val="nil"/>
              <w:bottom w:val="nil"/>
              <w:right w:val="nil"/>
            </w:tcBorders>
            <w:shd w:val="clear" w:color="auto" w:fill="auto"/>
            <w:noWrap/>
            <w:vAlign w:val="center"/>
            <w:hideMark/>
          </w:tcPr>
          <w:p w14:paraId="2FA11D39"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0.011098</w:t>
            </w:r>
          </w:p>
        </w:tc>
      </w:tr>
      <w:tr w:rsidR="000F4D89" w:rsidRPr="001718DF" w14:paraId="7754D71E" w14:textId="77777777" w:rsidTr="00F97520">
        <w:trPr>
          <w:trHeight w:val="285"/>
        </w:trPr>
        <w:tc>
          <w:tcPr>
            <w:tcW w:w="1080" w:type="dxa"/>
            <w:tcBorders>
              <w:top w:val="nil"/>
              <w:left w:val="nil"/>
              <w:bottom w:val="nil"/>
              <w:right w:val="nil"/>
            </w:tcBorders>
            <w:shd w:val="clear" w:color="auto" w:fill="auto"/>
            <w:noWrap/>
            <w:vAlign w:val="center"/>
            <w:hideMark/>
          </w:tcPr>
          <w:p w14:paraId="199F45EC" w14:textId="77777777" w:rsidR="000F4D89" w:rsidRPr="001718DF" w:rsidRDefault="000F4D89" w:rsidP="00F97520">
            <w:pPr>
              <w:widowControl/>
              <w:jc w:val="right"/>
              <w:rPr>
                <w:rFonts w:ascii="Times New Roman" w:eastAsia="等线"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0E4A2E21"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18S</w:t>
            </w:r>
          </w:p>
        </w:tc>
        <w:tc>
          <w:tcPr>
            <w:tcW w:w="1153" w:type="dxa"/>
            <w:tcBorders>
              <w:top w:val="nil"/>
              <w:left w:val="nil"/>
              <w:bottom w:val="nil"/>
              <w:right w:val="nil"/>
            </w:tcBorders>
            <w:shd w:val="clear" w:color="auto" w:fill="auto"/>
            <w:noWrap/>
            <w:vAlign w:val="center"/>
            <w:hideMark/>
          </w:tcPr>
          <w:p w14:paraId="4ED84EBA"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169</w:t>
            </w:r>
          </w:p>
        </w:tc>
        <w:tc>
          <w:tcPr>
            <w:tcW w:w="1750" w:type="dxa"/>
            <w:tcBorders>
              <w:top w:val="nil"/>
              <w:left w:val="nil"/>
              <w:bottom w:val="nil"/>
              <w:right w:val="nil"/>
            </w:tcBorders>
            <w:shd w:val="clear" w:color="auto" w:fill="auto"/>
            <w:noWrap/>
            <w:vAlign w:val="center"/>
            <w:hideMark/>
          </w:tcPr>
          <w:p w14:paraId="5B510BE3"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1,057.462</w:t>
            </w:r>
          </w:p>
        </w:tc>
        <w:tc>
          <w:tcPr>
            <w:tcW w:w="1843" w:type="dxa"/>
            <w:gridSpan w:val="2"/>
            <w:tcBorders>
              <w:top w:val="nil"/>
              <w:left w:val="nil"/>
              <w:bottom w:val="nil"/>
              <w:right w:val="nil"/>
            </w:tcBorders>
            <w:shd w:val="clear" w:color="auto" w:fill="auto"/>
            <w:noWrap/>
            <w:vAlign w:val="center"/>
            <w:hideMark/>
          </w:tcPr>
          <w:p w14:paraId="4F41E6E5"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178,711</w:t>
            </w:r>
          </w:p>
        </w:tc>
        <w:tc>
          <w:tcPr>
            <w:tcW w:w="1736" w:type="dxa"/>
            <w:tcBorders>
              <w:top w:val="nil"/>
              <w:left w:val="nil"/>
              <w:bottom w:val="nil"/>
              <w:right w:val="nil"/>
            </w:tcBorders>
            <w:shd w:val="clear" w:color="auto" w:fill="auto"/>
            <w:noWrap/>
            <w:vAlign w:val="center"/>
            <w:hideMark/>
          </w:tcPr>
          <w:p w14:paraId="2E43BA75"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0.005741</w:t>
            </w:r>
          </w:p>
        </w:tc>
      </w:tr>
      <w:tr w:rsidR="000F4D89" w:rsidRPr="001718DF" w14:paraId="456DF09D" w14:textId="77777777" w:rsidTr="00F97520">
        <w:trPr>
          <w:trHeight w:val="285"/>
        </w:trPr>
        <w:tc>
          <w:tcPr>
            <w:tcW w:w="1080" w:type="dxa"/>
            <w:tcBorders>
              <w:top w:val="nil"/>
              <w:left w:val="nil"/>
              <w:bottom w:val="nil"/>
              <w:right w:val="nil"/>
            </w:tcBorders>
            <w:shd w:val="clear" w:color="auto" w:fill="auto"/>
            <w:noWrap/>
            <w:vAlign w:val="center"/>
            <w:hideMark/>
          </w:tcPr>
          <w:p w14:paraId="0CCD9815" w14:textId="77777777" w:rsidR="000F4D89" w:rsidRPr="001718DF" w:rsidRDefault="000F4D89" w:rsidP="00F97520">
            <w:pPr>
              <w:widowControl/>
              <w:jc w:val="right"/>
              <w:rPr>
                <w:rFonts w:ascii="Times New Roman" w:eastAsia="等线"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46500C9C"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28S</w:t>
            </w:r>
          </w:p>
        </w:tc>
        <w:tc>
          <w:tcPr>
            <w:tcW w:w="1153" w:type="dxa"/>
            <w:tcBorders>
              <w:top w:val="nil"/>
              <w:left w:val="nil"/>
              <w:bottom w:val="nil"/>
              <w:right w:val="nil"/>
            </w:tcBorders>
            <w:shd w:val="clear" w:color="auto" w:fill="auto"/>
            <w:noWrap/>
            <w:vAlign w:val="center"/>
            <w:hideMark/>
          </w:tcPr>
          <w:p w14:paraId="0800923E"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389</w:t>
            </w:r>
          </w:p>
        </w:tc>
        <w:tc>
          <w:tcPr>
            <w:tcW w:w="1750" w:type="dxa"/>
            <w:tcBorders>
              <w:top w:val="nil"/>
              <w:left w:val="nil"/>
              <w:bottom w:val="nil"/>
              <w:right w:val="nil"/>
            </w:tcBorders>
            <w:shd w:val="clear" w:color="auto" w:fill="auto"/>
            <w:noWrap/>
            <w:vAlign w:val="center"/>
            <w:hideMark/>
          </w:tcPr>
          <w:p w14:paraId="18F718A3"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128.5578</w:t>
            </w:r>
          </w:p>
        </w:tc>
        <w:tc>
          <w:tcPr>
            <w:tcW w:w="1843" w:type="dxa"/>
            <w:gridSpan w:val="2"/>
            <w:tcBorders>
              <w:top w:val="nil"/>
              <w:left w:val="nil"/>
              <w:bottom w:val="nil"/>
              <w:right w:val="nil"/>
            </w:tcBorders>
            <w:shd w:val="clear" w:color="auto" w:fill="auto"/>
            <w:noWrap/>
            <w:vAlign w:val="center"/>
            <w:hideMark/>
          </w:tcPr>
          <w:p w14:paraId="5A78DCF6"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50,009</w:t>
            </w:r>
          </w:p>
        </w:tc>
        <w:tc>
          <w:tcPr>
            <w:tcW w:w="1736" w:type="dxa"/>
            <w:tcBorders>
              <w:top w:val="nil"/>
              <w:left w:val="nil"/>
              <w:bottom w:val="nil"/>
              <w:right w:val="nil"/>
            </w:tcBorders>
            <w:shd w:val="clear" w:color="auto" w:fill="auto"/>
            <w:noWrap/>
            <w:vAlign w:val="center"/>
            <w:hideMark/>
          </w:tcPr>
          <w:p w14:paraId="69C1A899"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0.001606</w:t>
            </w:r>
          </w:p>
        </w:tc>
      </w:tr>
      <w:tr w:rsidR="000F4D89" w:rsidRPr="001718DF" w14:paraId="5514C233" w14:textId="77777777" w:rsidTr="00F97520">
        <w:trPr>
          <w:trHeight w:val="285"/>
        </w:trPr>
        <w:tc>
          <w:tcPr>
            <w:tcW w:w="1080" w:type="dxa"/>
            <w:tcBorders>
              <w:top w:val="nil"/>
              <w:left w:val="nil"/>
              <w:bottom w:val="nil"/>
              <w:right w:val="nil"/>
            </w:tcBorders>
            <w:shd w:val="clear" w:color="auto" w:fill="auto"/>
            <w:noWrap/>
            <w:vAlign w:val="center"/>
            <w:hideMark/>
          </w:tcPr>
          <w:p w14:paraId="25B49A9E" w14:textId="77777777" w:rsidR="000F4D89" w:rsidRPr="001718DF" w:rsidRDefault="000F4D89" w:rsidP="00F97520">
            <w:pPr>
              <w:widowControl/>
              <w:jc w:val="right"/>
              <w:rPr>
                <w:rFonts w:ascii="Times New Roman" w:eastAsia="等线"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1C9C623D"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5.8S</w:t>
            </w:r>
          </w:p>
        </w:tc>
        <w:tc>
          <w:tcPr>
            <w:tcW w:w="1153" w:type="dxa"/>
            <w:tcBorders>
              <w:top w:val="nil"/>
              <w:left w:val="nil"/>
              <w:bottom w:val="nil"/>
              <w:right w:val="nil"/>
            </w:tcBorders>
            <w:shd w:val="clear" w:color="auto" w:fill="auto"/>
            <w:noWrap/>
            <w:vAlign w:val="center"/>
            <w:hideMark/>
          </w:tcPr>
          <w:p w14:paraId="36717289"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92</w:t>
            </w:r>
          </w:p>
        </w:tc>
        <w:tc>
          <w:tcPr>
            <w:tcW w:w="1750" w:type="dxa"/>
            <w:tcBorders>
              <w:top w:val="nil"/>
              <w:left w:val="nil"/>
              <w:bottom w:val="nil"/>
              <w:right w:val="nil"/>
            </w:tcBorders>
            <w:shd w:val="clear" w:color="auto" w:fill="auto"/>
            <w:noWrap/>
            <w:vAlign w:val="center"/>
            <w:hideMark/>
          </w:tcPr>
          <w:p w14:paraId="3943CA56"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137.6522</w:t>
            </w:r>
          </w:p>
        </w:tc>
        <w:tc>
          <w:tcPr>
            <w:tcW w:w="1843" w:type="dxa"/>
            <w:gridSpan w:val="2"/>
            <w:tcBorders>
              <w:top w:val="nil"/>
              <w:left w:val="nil"/>
              <w:bottom w:val="nil"/>
              <w:right w:val="nil"/>
            </w:tcBorders>
            <w:shd w:val="clear" w:color="auto" w:fill="auto"/>
            <w:noWrap/>
            <w:vAlign w:val="center"/>
            <w:hideMark/>
          </w:tcPr>
          <w:p w14:paraId="78B6138A"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12,664</w:t>
            </w:r>
          </w:p>
        </w:tc>
        <w:tc>
          <w:tcPr>
            <w:tcW w:w="1736" w:type="dxa"/>
            <w:tcBorders>
              <w:top w:val="nil"/>
              <w:left w:val="nil"/>
              <w:bottom w:val="nil"/>
              <w:right w:val="nil"/>
            </w:tcBorders>
            <w:shd w:val="clear" w:color="auto" w:fill="auto"/>
            <w:noWrap/>
            <w:vAlign w:val="center"/>
            <w:hideMark/>
          </w:tcPr>
          <w:p w14:paraId="7C188E37"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0.000407</w:t>
            </w:r>
          </w:p>
        </w:tc>
      </w:tr>
      <w:tr w:rsidR="000F4D89" w:rsidRPr="001718DF" w14:paraId="7D02B8DE" w14:textId="77777777" w:rsidTr="00F97520">
        <w:trPr>
          <w:trHeight w:val="285"/>
        </w:trPr>
        <w:tc>
          <w:tcPr>
            <w:tcW w:w="1080" w:type="dxa"/>
            <w:tcBorders>
              <w:top w:val="nil"/>
              <w:left w:val="nil"/>
              <w:bottom w:val="nil"/>
              <w:right w:val="nil"/>
            </w:tcBorders>
            <w:shd w:val="clear" w:color="auto" w:fill="auto"/>
            <w:noWrap/>
            <w:vAlign w:val="center"/>
            <w:hideMark/>
          </w:tcPr>
          <w:p w14:paraId="186AFFDD" w14:textId="77777777" w:rsidR="000F4D89" w:rsidRPr="001718DF" w:rsidRDefault="000F4D89" w:rsidP="00F97520">
            <w:pPr>
              <w:widowControl/>
              <w:jc w:val="right"/>
              <w:rPr>
                <w:rFonts w:ascii="Times New Roman" w:eastAsia="等线"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5BE672E3"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5S</w:t>
            </w:r>
          </w:p>
        </w:tc>
        <w:tc>
          <w:tcPr>
            <w:tcW w:w="1153" w:type="dxa"/>
            <w:tcBorders>
              <w:top w:val="nil"/>
              <w:left w:val="nil"/>
              <w:bottom w:val="nil"/>
              <w:right w:val="nil"/>
            </w:tcBorders>
            <w:shd w:val="clear" w:color="auto" w:fill="auto"/>
            <w:noWrap/>
            <w:vAlign w:val="center"/>
            <w:hideMark/>
          </w:tcPr>
          <w:p w14:paraId="32D251BF"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1,220</w:t>
            </w:r>
          </w:p>
        </w:tc>
        <w:tc>
          <w:tcPr>
            <w:tcW w:w="1750" w:type="dxa"/>
            <w:tcBorders>
              <w:top w:val="nil"/>
              <w:left w:val="nil"/>
              <w:bottom w:val="nil"/>
              <w:right w:val="nil"/>
            </w:tcBorders>
            <w:shd w:val="clear" w:color="auto" w:fill="auto"/>
            <w:noWrap/>
            <w:vAlign w:val="center"/>
            <w:hideMark/>
          </w:tcPr>
          <w:p w14:paraId="4996D9B6"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85.33443</w:t>
            </w:r>
          </w:p>
        </w:tc>
        <w:tc>
          <w:tcPr>
            <w:tcW w:w="1843" w:type="dxa"/>
            <w:gridSpan w:val="2"/>
            <w:tcBorders>
              <w:top w:val="nil"/>
              <w:left w:val="nil"/>
              <w:bottom w:val="nil"/>
              <w:right w:val="nil"/>
            </w:tcBorders>
            <w:shd w:val="clear" w:color="auto" w:fill="auto"/>
            <w:noWrap/>
            <w:vAlign w:val="center"/>
            <w:hideMark/>
          </w:tcPr>
          <w:p w14:paraId="3B2B0657"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104,108</w:t>
            </w:r>
          </w:p>
        </w:tc>
        <w:tc>
          <w:tcPr>
            <w:tcW w:w="1736" w:type="dxa"/>
            <w:tcBorders>
              <w:top w:val="nil"/>
              <w:left w:val="nil"/>
              <w:bottom w:val="nil"/>
              <w:right w:val="nil"/>
            </w:tcBorders>
            <w:shd w:val="clear" w:color="auto" w:fill="auto"/>
            <w:noWrap/>
            <w:vAlign w:val="center"/>
            <w:hideMark/>
          </w:tcPr>
          <w:p w14:paraId="7C9F0EAB"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0.003344</w:t>
            </w:r>
          </w:p>
        </w:tc>
      </w:tr>
      <w:tr w:rsidR="000F4D89" w:rsidRPr="001718DF" w14:paraId="281D9108" w14:textId="77777777" w:rsidTr="00F97520">
        <w:trPr>
          <w:trHeight w:val="285"/>
        </w:trPr>
        <w:tc>
          <w:tcPr>
            <w:tcW w:w="1080" w:type="dxa"/>
            <w:tcBorders>
              <w:top w:val="nil"/>
              <w:left w:val="nil"/>
              <w:bottom w:val="nil"/>
              <w:right w:val="nil"/>
            </w:tcBorders>
            <w:shd w:val="clear" w:color="auto" w:fill="auto"/>
            <w:noWrap/>
            <w:vAlign w:val="center"/>
            <w:hideMark/>
          </w:tcPr>
          <w:p w14:paraId="6C7B1B80" w14:textId="77777777" w:rsidR="000F4D89" w:rsidRPr="001718DF" w:rsidRDefault="000F4D89" w:rsidP="00F97520">
            <w:pPr>
              <w:widowControl/>
              <w:jc w:val="left"/>
              <w:rPr>
                <w:rFonts w:ascii="Times New Roman" w:eastAsia="等线" w:hAnsi="Times New Roman" w:cs="Times New Roman"/>
                <w:kern w:val="0"/>
                <w:sz w:val="20"/>
                <w:szCs w:val="20"/>
              </w:rPr>
            </w:pPr>
            <w:proofErr w:type="spellStart"/>
            <w:r w:rsidRPr="001718DF">
              <w:rPr>
                <w:rFonts w:ascii="Times New Roman" w:eastAsia="等线" w:hAnsi="Times New Roman" w:cs="Times New Roman"/>
                <w:kern w:val="0"/>
                <w:sz w:val="20"/>
                <w:szCs w:val="20"/>
              </w:rPr>
              <w:t>snRNA</w:t>
            </w:r>
            <w:proofErr w:type="spellEnd"/>
          </w:p>
        </w:tc>
        <w:tc>
          <w:tcPr>
            <w:tcW w:w="1120" w:type="dxa"/>
            <w:tcBorders>
              <w:top w:val="nil"/>
              <w:left w:val="nil"/>
              <w:bottom w:val="nil"/>
              <w:right w:val="nil"/>
            </w:tcBorders>
            <w:shd w:val="clear" w:color="auto" w:fill="auto"/>
            <w:noWrap/>
            <w:vAlign w:val="center"/>
            <w:hideMark/>
          </w:tcPr>
          <w:p w14:paraId="49DAEB45" w14:textId="77777777" w:rsidR="000F4D89" w:rsidRPr="001718DF" w:rsidRDefault="000F4D89" w:rsidP="00F97520">
            <w:pPr>
              <w:widowControl/>
              <w:jc w:val="left"/>
              <w:rPr>
                <w:rFonts w:ascii="Times New Roman" w:eastAsia="等线" w:hAnsi="Times New Roman" w:cs="Times New Roman"/>
                <w:kern w:val="0"/>
                <w:sz w:val="20"/>
                <w:szCs w:val="20"/>
              </w:rPr>
            </w:pPr>
            <w:proofErr w:type="spellStart"/>
            <w:r w:rsidRPr="001718DF">
              <w:rPr>
                <w:rFonts w:ascii="Times New Roman" w:eastAsia="等线" w:hAnsi="Times New Roman" w:cs="Times New Roman"/>
                <w:kern w:val="0"/>
                <w:sz w:val="20"/>
                <w:szCs w:val="20"/>
              </w:rPr>
              <w:t>snRNA</w:t>
            </w:r>
            <w:proofErr w:type="spellEnd"/>
          </w:p>
        </w:tc>
        <w:tc>
          <w:tcPr>
            <w:tcW w:w="1153" w:type="dxa"/>
            <w:tcBorders>
              <w:top w:val="nil"/>
              <w:left w:val="nil"/>
              <w:bottom w:val="nil"/>
              <w:right w:val="nil"/>
            </w:tcBorders>
            <w:shd w:val="clear" w:color="auto" w:fill="auto"/>
            <w:noWrap/>
            <w:vAlign w:val="center"/>
            <w:hideMark/>
          </w:tcPr>
          <w:p w14:paraId="6E8093F3"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568</w:t>
            </w:r>
          </w:p>
        </w:tc>
        <w:tc>
          <w:tcPr>
            <w:tcW w:w="1750" w:type="dxa"/>
            <w:tcBorders>
              <w:top w:val="nil"/>
              <w:left w:val="nil"/>
              <w:bottom w:val="nil"/>
              <w:right w:val="nil"/>
            </w:tcBorders>
            <w:shd w:val="clear" w:color="auto" w:fill="auto"/>
            <w:noWrap/>
            <w:vAlign w:val="center"/>
            <w:hideMark/>
          </w:tcPr>
          <w:p w14:paraId="55B8C1F8"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120.5141</w:t>
            </w:r>
          </w:p>
        </w:tc>
        <w:tc>
          <w:tcPr>
            <w:tcW w:w="1843" w:type="dxa"/>
            <w:gridSpan w:val="2"/>
            <w:tcBorders>
              <w:top w:val="nil"/>
              <w:left w:val="nil"/>
              <w:bottom w:val="nil"/>
              <w:right w:val="nil"/>
            </w:tcBorders>
            <w:shd w:val="clear" w:color="auto" w:fill="auto"/>
            <w:noWrap/>
            <w:vAlign w:val="center"/>
            <w:hideMark/>
          </w:tcPr>
          <w:p w14:paraId="2BF62821"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68,452</w:t>
            </w:r>
          </w:p>
        </w:tc>
        <w:tc>
          <w:tcPr>
            <w:tcW w:w="1736" w:type="dxa"/>
            <w:tcBorders>
              <w:top w:val="nil"/>
              <w:left w:val="nil"/>
              <w:bottom w:val="nil"/>
              <w:right w:val="nil"/>
            </w:tcBorders>
            <w:shd w:val="clear" w:color="auto" w:fill="auto"/>
            <w:noWrap/>
            <w:vAlign w:val="center"/>
            <w:hideMark/>
          </w:tcPr>
          <w:p w14:paraId="1D6E3615"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0.002199</w:t>
            </w:r>
          </w:p>
        </w:tc>
      </w:tr>
      <w:tr w:rsidR="000F4D89" w:rsidRPr="001718DF" w14:paraId="0FCBFF05" w14:textId="77777777" w:rsidTr="00F97520">
        <w:trPr>
          <w:trHeight w:val="285"/>
        </w:trPr>
        <w:tc>
          <w:tcPr>
            <w:tcW w:w="1080" w:type="dxa"/>
            <w:tcBorders>
              <w:top w:val="nil"/>
              <w:left w:val="nil"/>
              <w:bottom w:val="nil"/>
              <w:right w:val="nil"/>
            </w:tcBorders>
            <w:shd w:val="clear" w:color="auto" w:fill="auto"/>
            <w:noWrap/>
            <w:vAlign w:val="center"/>
            <w:hideMark/>
          </w:tcPr>
          <w:p w14:paraId="1151ABBD" w14:textId="77777777" w:rsidR="000F4D89" w:rsidRPr="001718DF" w:rsidRDefault="000F4D89" w:rsidP="00F97520">
            <w:pPr>
              <w:widowControl/>
              <w:jc w:val="right"/>
              <w:rPr>
                <w:rFonts w:ascii="Times New Roman" w:eastAsia="等线"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05361E3F"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CD-box</w:t>
            </w:r>
          </w:p>
        </w:tc>
        <w:tc>
          <w:tcPr>
            <w:tcW w:w="1153" w:type="dxa"/>
            <w:tcBorders>
              <w:top w:val="nil"/>
              <w:left w:val="nil"/>
              <w:bottom w:val="nil"/>
              <w:right w:val="nil"/>
            </w:tcBorders>
            <w:shd w:val="clear" w:color="auto" w:fill="auto"/>
            <w:noWrap/>
            <w:vAlign w:val="center"/>
            <w:hideMark/>
          </w:tcPr>
          <w:p w14:paraId="08330D4A"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326</w:t>
            </w:r>
          </w:p>
        </w:tc>
        <w:tc>
          <w:tcPr>
            <w:tcW w:w="1750" w:type="dxa"/>
            <w:tcBorders>
              <w:top w:val="nil"/>
              <w:left w:val="nil"/>
              <w:bottom w:val="nil"/>
              <w:right w:val="nil"/>
            </w:tcBorders>
            <w:shd w:val="clear" w:color="auto" w:fill="auto"/>
            <w:noWrap/>
            <w:vAlign w:val="center"/>
            <w:hideMark/>
          </w:tcPr>
          <w:p w14:paraId="29917E6A"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109.9141</w:t>
            </w:r>
          </w:p>
        </w:tc>
        <w:tc>
          <w:tcPr>
            <w:tcW w:w="1843" w:type="dxa"/>
            <w:gridSpan w:val="2"/>
            <w:tcBorders>
              <w:top w:val="nil"/>
              <w:left w:val="nil"/>
              <w:bottom w:val="nil"/>
              <w:right w:val="nil"/>
            </w:tcBorders>
            <w:shd w:val="clear" w:color="auto" w:fill="auto"/>
            <w:noWrap/>
            <w:vAlign w:val="center"/>
            <w:hideMark/>
          </w:tcPr>
          <w:p w14:paraId="4DAB7AA1"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35,832</w:t>
            </w:r>
          </w:p>
        </w:tc>
        <w:tc>
          <w:tcPr>
            <w:tcW w:w="1736" w:type="dxa"/>
            <w:tcBorders>
              <w:top w:val="nil"/>
              <w:left w:val="nil"/>
              <w:bottom w:val="nil"/>
              <w:right w:val="nil"/>
            </w:tcBorders>
            <w:shd w:val="clear" w:color="auto" w:fill="auto"/>
            <w:noWrap/>
            <w:vAlign w:val="center"/>
            <w:hideMark/>
          </w:tcPr>
          <w:p w14:paraId="468C4F53"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0.001151</w:t>
            </w:r>
          </w:p>
        </w:tc>
      </w:tr>
      <w:tr w:rsidR="000F4D89" w:rsidRPr="001718DF" w14:paraId="30658D2B" w14:textId="77777777" w:rsidTr="00F97520">
        <w:trPr>
          <w:trHeight w:val="285"/>
        </w:trPr>
        <w:tc>
          <w:tcPr>
            <w:tcW w:w="1080" w:type="dxa"/>
            <w:tcBorders>
              <w:top w:val="nil"/>
              <w:left w:val="nil"/>
              <w:bottom w:val="nil"/>
              <w:right w:val="nil"/>
            </w:tcBorders>
            <w:shd w:val="clear" w:color="auto" w:fill="auto"/>
            <w:noWrap/>
            <w:vAlign w:val="center"/>
            <w:hideMark/>
          </w:tcPr>
          <w:p w14:paraId="20030A75" w14:textId="77777777" w:rsidR="000F4D89" w:rsidRPr="001718DF" w:rsidRDefault="000F4D89" w:rsidP="00F97520">
            <w:pPr>
              <w:widowControl/>
              <w:jc w:val="right"/>
              <w:rPr>
                <w:rFonts w:ascii="Times New Roman" w:eastAsia="等线"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2FB4E15A"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HACA-box</w:t>
            </w:r>
          </w:p>
        </w:tc>
        <w:tc>
          <w:tcPr>
            <w:tcW w:w="1153" w:type="dxa"/>
            <w:tcBorders>
              <w:top w:val="nil"/>
              <w:left w:val="nil"/>
              <w:bottom w:val="nil"/>
              <w:right w:val="nil"/>
            </w:tcBorders>
            <w:shd w:val="clear" w:color="auto" w:fill="auto"/>
            <w:noWrap/>
            <w:vAlign w:val="center"/>
            <w:hideMark/>
          </w:tcPr>
          <w:p w14:paraId="49361209"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89</w:t>
            </w:r>
          </w:p>
        </w:tc>
        <w:tc>
          <w:tcPr>
            <w:tcW w:w="1750" w:type="dxa"/>
            <w:tcBorders>
              <w:top w:val="nil"/>
              <w:left w:val="nil"/>
              <w:bottom w:val="nil"/>
              <w:right w:val="nil"/>
            </w:tcBorders>
            <w:shd w:val="clear" w:color="auto" w:fill="auto"/>
            <w:noWrap/>
            <w:vAlign w:val="center"/>
            <w:hideMark/>
          </w:tcPr>
          <w:p w14:paraId="3A5EC307"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130.4494</w:t>
            </w:r>
          </w:p>
        </w:tc>
        <w:tc>
          <w:tcPr>
            <w:tcW w:w="1843" w:type="dxa"/>
            <w:gridSpan w:val="2"/>
            <w:tcBorders>
              <w:top w:val="nil"/>
              <w:left w:val="nil"/>
              <w:bottom w:val="nil"/>
              <w:right w:val="nil"/>
            </w:tcBorders>
            <w:shd w:val="clear" w:color="auto" w:fill="auto"/>
            <w:noWrap/>
            <w:vAlign w:val="center"/>
            <w:hideMark/>
          </w:tcPr>
          <w:p w14:paraId="606CC2A0"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11,610</w:t>
            </w:r>
          </w:p>
        </w:tc>
        <w:tc>
          <w:tcPr>
            <w:tcW w:w="1736" w:type="dxa"/>
            <w:tcBorders>
              <w:top w:val="nil"/>
              <w:left w:val="nil"/>
              <w:bottom w:val="nil"/>
              <w:right w:val="nil"/>
            </w:tcBorders>
            <w:shd w:val="clear" w:color="auto" w:fill="auto"/>
            <w:noWrap/>
            <w:vAlign w:val="center"/>
            <w:hideMark/>
          </w:tcPr>
          <w:p w14:paraId="47736138"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0.000373</w:t>
            </w:r>
          </w:p>
        </w:tc>
      </w:tr>
      <w:tr w:rsidR="000F4D89" w:rsidRPr="001718DF" w14:paraId="2078E6CF" w14:textId="77777777" w:rsidTr="00F97520">
        <w:trPr>
          <w:trHeight w:val="285"/>
        </w:trPr>
        <w:tc>
          <w:tcPr>
            <w:tcW w:w="1080" w:type="dxa"/>
            <w:tcBorders>
              <w:top w:val="nil"/>
              <w:left w:val="nil"/>
              <w:bottom w:val="single" w:sz="4" w:space="0" w:color="auto"/>
              <w:right w:val="nil"/>
            </w:tcBorders>
            <w:shd w:val="clear" w:color="auto" w:fill="auto"/>
            <w:noWrap/>
            <w:vAlign w:val="center"/>
            <w:hideMark/>
          </w:tcPr>
          <w:p w14:paraId="42E56CB5" w14:textId="77777777" w:rsidR="000F4D89" w:rsidRPr="001718DF" w:rsidRDefault="000F4D89" w:rsidP="00F97520">
            <w:pPr>
              <w:widowControl/>
              <w:jc w:val="left"/>
              <w:rPr>
                <w:rFonts w:ascii="Times New Roman" w:eastAsia="等线" w:hAnsi="Times New Roman" w:cs="Times New Roman"/>
                <w:kern w:val="0"/>
                <w:sz w:val="20"/>
                <w:szCs w:val="20"/>
              </w:rPr>
            </w:pPr>
          </w:p>
        </w:tc>
        <w:tc>
          <w:tcPr>
            <w:tcW w:w="1120" w:type="dxa"/>
            <w:tcBorders>
              <w:top w:val="nil"/>
              <w:left w:val="nil"/>
              <w:bottom w:val="single" w:sz="4" w:space="0" w:color="auto"/>
              <w:right w:val="nil"/>
            </w:tcBorders>
            <w:shd w:val="clear" w:color="auto" w:fill="auto"/>
            <w:noWrap/>
            <w:vAlign w:val="center"/>
            <w:hideMark/>
          </w:tcPr>
          <w:p w14:paraId="76883D88" w14:textId="77777777" w:rsidR="000F4D89" w:rsidRPr="001718DF" w:rsidRDefault="000F4D89" w:rsidP="00F97520">
            <w:pPr>
              <w:widowControl/>
              <w:jc w:val="lef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splicing</w:t>
            </w:r>
          </w:p>
        </w:tc>
        <w:tc>
          <w:tcPr>
            <w:tcW w:w="1153" w:type="dxa"/>
            <w:tcBorders>
              <w:top w:val="nil"/>
              <w:left w:val="nil"/>
              <w:bottom w:val="single" w:sz="4" w:space="0" w:color="auto"/>
              <w:right w:val="nil"/>
            </w:tcBorders>
            <w:shd w:val="clear" w:color="auto" w:fill="auto"/>
            <w:noWrap/>
            <w:vAlign w:val="center"/>
            <w:hideMark/>
          </w:tcPr>
          <w:p w14:paraId="63AD8C2E"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153</w:t>
            </w:r>
          </w:p>
        </w:tc>
        <w:tc>
          <w:tcPr>
            <w:tcW w:w="1750" w:type="dxa"/>
            <w:tcBorders>
              <w:top w:val="nil"/>
              <w:left w:val="nil"/>
              <w:bottom w:val="single" w:sz="4" w:space="0" w:color="auto"/>
              <w:right w:val="nil"/>
            </w:tcBorders>
            <w:shd w:val="clear" w:color="auto" w:fill="auto"/>
            <w:noWrap/>
            <w:vAlign w:val="center"/>
            <w:hideMark/>
          </w:tcPr>
          <w:p w14:paraId="13E7B1A2"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137.3203</w:t>
            </w:r>
          </w:p>
        </w:tc>
        <w:tc>
          <w:tcPr>
            <w:tcW w:w="1843" w:type="dxa"/>
            <w:gridSpan w:val="2"/>
            <w:tcBorders>
              <w:top w:val="nil"/>
              <w:left w:val="nil"/>
              <w:bottom w:val="single" w:sz="4" w:space="0" w:color="auto"/>
              <w:right w:val="nil"/>
            </w:tcBorders>
            <w:shd w:val="clear" w:color="auto" w:fill="auto"/>
            <w:noWrap/>
            <w:vAlign w:val="center"/>
            <w:hideMark/>
          </w:tcPr>
          <w:p w14:paraId="3A963D10"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21010</w:t>
            </w:r>
          </w:p>
        </w:tc>
        <w:tc>
          <w:tcPr>
            <w:tcW w:w="1736" w:type="dxa"/>
            <w:tcBorders>
              <w:top w:val="nil"/>
              <w:left w:val="nil"/>
              <w:bottom w:val="single" w:sz="4" w:space="0" w:color="auto"/>
              <w:right w:val="nil"/>
            </w:tcBorders>
            <w:shd w:val="clear" w:color="auto" w:fill="auto"/>
            <w:noWrap/>
            <w:vAlign w:val="center"/>
            <w:hideMark/>
          </w:tcPr>
          <w:p w14:paraId="30B164E8" w14:textId="77777777" w:rsidR="000F4D89" w:rsidRPr="001718DF" w:rsidRDefault="000F4D89" w:rsidP="00F97520">
            <w:pPr>
              <w:widowControl/>
              <w:jc w:val="right"/>
              <w:rPr>
                <w:rFonts w:ascii="Times New Roman" w:eastAsia="等线" w:hAnsi="Times New Roman" w:cs="Times New Roman"/>
                <w:kern w:val="0"/>
                <w:sz w:val="20"/>
                <w:szCs w:val="20"/>
              </w:rPr>
            </w:pPr>
            <w:r w:rsidRPr="001718DF">
              <w:rPr>
                <w:rFonts w:ascii="Times New Roman" w:eastAsia="等线" w:hAnsi="Times New Roman" w:cs="Times New Roman"/>
                <w:kern w:val="0"/>
                <w:sz w:val="20"/>
                <w:szCs w:val="20"/>
              </w:rPr>
              <w:t>0.000675</w:t>
            </w:r>
          </w:p>
        </w:tc>
      </w:tr>
    </w:tbl>
    <w:p w14:paraId="593B5476" w14:textId="77777777" w:rsidR="000F4D89" w:rsidRPr="00B37997" w:rsidRDefault="000F4D89" w:rsidP="00F97520">
      <w:pPr>
        <w:rPr>
          <w:rFonts w:ascii="Times New Roman" w:hAnsi="Times New Roman" w:cs="Times New Roman"/>
          <w:sz w:val="24"/>
          <w:szCs w:val="24"/>
          <w:shd w:val="clear" w:color="auto" w:fill="FFFFFF"/>
        </w:rPr>
      </w:pPr>
    </w:p>
    <w:p w14:paraId="1D8290DC" w14:textId="77777777" w:rsidR="00834114" w:rsidRPr="00B37997" w:rsidRDefault="00834114" w:rsidP="00F97520">
      <w:pPr>
        <w:rPr>
          <w:rFonts w:ascii="Times New Roman" w:hAnsi="Times New Roman" w:cs="Times New Roman"/>
          <w:sz w:val="24"/>
          <w:szCs w:val="24"/>
          <w:shd w:val="clear" w:color="auto" w:fill="FFFFFF"/>
        </w:rPr>
      </w:pPr>
    </w:p>
    <w:p w14:paraId="34FC1027" w14:textId="77777777" w:rsidR="00834114" w:rsidRPr="00B37997" w:rsidRDefault="00834114" w:rsidP="00F97520">
      <w:pPr>
        <w:rPr>
          <w:rFonts w:ascii="Times New Roman" w:hAnsi="Times New Roman" w:cs="Times New Roman"/>
          <w:sz w:val="24"/>
          <w:szCs w:val="24"/>
          <w:shd w:val="clear" w:color="auto" w:fill="FFFFFF"/>
        </w:rPr>
      </w:pPr>
    </w:p>
    <w:p w14:paraId="68E17496" w14:textId="77777777" w:rsidR="00834114" w:rsidRPr="00B37997" w:rsidRDefault="00834114" w:rsidP="00F97520">
      <w:pPr>
        <w:rPr>
          <w:rFonts w:ascii="Times New Roman" w:hAnsi="Times New Roman" w:cs="Times New Roman"/>
          <w:sz w:val="24"/>
          <w:szCs w:val="24"/>
          <w:shd w:val="clear" w:color="auto" w:fill="FFFFFF"/>
        </w:rPr>
      </w:pPr>
    </w:p>
    <w:p w14:paraId="2C427F3A" w14:textId="77777777" w:rsidR="00834114" w:rsidRPr="00B37997" w:rsidRDefault="00834114" w:rsidP="00F97520">
      <w:pPr>
        <w:rPr>
          <w:rFonts w:ascii="Times New Roman" w:hAnsi="Times New Roman" w:cs="Times New Roman"/>
          <w:sz w:val="24"/>
          <w:szCs w:val="24"/>
          <w:shd w:val="clear" w:color="auto" w:fill="FFFFFF"/>
        </w:rPr>
      </w:pPr>
    </w:p>
    <w:p w14:paraId="7AF7CFE9" w14:textId="77777777" w:rsidR="00834114" w:rsidRPr="00B37997" w:rsidRDefault="00834114" w:rsidP="00F97520">
      <w:pPr>
        <w:rPr>
          <w:rFonts w:ascii="Times New Roman" w:hAnsi="Times New Roman" w:cs="Times New Roman"/>
          <w:sz w:val="24"/>
          <w:szCs w:val="24"/>
          <w:shd w:val="clear" w:color="auto" w:fill="FFFFFF"/>
        </w:rPr>
      </w:pPr>
    </w:p>
    <w:p w14:paraId="72C6FC5F" w14:textId="2D65AA56" w:rsidR="00834114" w:rsidRPr="00C3775D" w:rsidRDefault="00834114" w:rsidP="00834114">
      <w:pPr>
        <w:rPr>
          <w:rFonts w:ascii="Times New Roman" w:hAnsi="Times New Roman" w:cs="Times New Roman"/>
          <w:b/>
          <w:bCs/>
          <w:sz w:val="24"/>
          <w:szCs w:val="24"/>
          <w:shd w:val="clear" w:color="auto" w:fill="FFFFFF"/>
        </w:rPr>
      </w:pPr>
      <w:proofErr w:type="gramStart"/>
      <w:r w:rsidRPr="00C3775D">
        <w:rPr>
          <w:rFonts w:ascii="Times New Roman" w:hAnsi="Times New Roman" w:cs="Times New Roman"/>
          <w:b/>
          <w:bCs/>
          <w:sz w:val="24"/>
          <w:szCs w:val="24"/>
          <w:shd w:val="clear" w:color="auto" w:fill="FFFFFF"/>
        </w:rPr>
        <w:t>Supplementary Table 1</w:t>
      </w:r>
      <w:r w:rsidR="00636235" w:rsidRPr="00C3775D">
        <w:rPr>
          <w:rFonts w:ascii="Times New Roman" w:hAnsi="Times New Roman" w:cs="Times New Roman"/>
          <w:b/>
          <w:bCs/>
          <w:sz w:val="24"/>
          <w:szCs w:val="24"/>
          <w:shd w:val="clear" w:color="auto" w:fill="FFFFFF"/>
        </w:rPr>
        <w:t>3</w:t>
      </w:r>
      <w:r w:rsidRPr="00C3775D">
        <w:rPr>
          <w:rFonts w:ascii="Times New Roman" w:hAnsi="Times New Roman" w:cs="Times New Roman"/>
          <w:b/>
          <w:bCs/>
          <w:sz w:val="24"/>
          <w:szCs w:val="24"/>
          <w:shd w:val="clear" w:color="auto" w:fill="FFFFFF"/>
        </w:rPr>
        <w:t>.</w:t>
      </w:r>
      <w:proofErr w:type="gramEnd"/>
      <w:r w:rsidRPr="00C3775D">
        <w:rPr>
          <w:rFonts w:ascii="Times New Roman" w:hAnsi="Times New Roman" w:cs="Times New Roman"/>
          <w:b/>
          <w:bCs/>
          <w:sz w:val="24"/>
          <w:szCs w:val="24"/>
          <w:shd w:val="clear" w:color="auto" w:fill="FFFFFF"/>
        </w:rPr>
        <w:t xml:space="preserve"> </w:t>
      </w:r>
      <w:proofErr w:type="gramStart"/>
      <w:r w:rsidRPr="00C3775D">
        <w:rPr>
          <w:rFonts w:ascii="Times New Roman" w:hAnsi="Times New Roman" w:cs="Times New Roman"/>
          <w:b/>
          <w:bCs/>
          <w:sz w:val="24"/>
          <w:szCs w:val="24"/>
          <w:shd w:val="clear" w:color="auto" w:fill="FFFFFF"/>
        </w:rPr>
        <w:t xml:space="preserve">Summary of BUSCOs </w:t>
      </w:r>
      <w:r w:rsidR="007E17DC">
        <w:rPr>
          <w:rFonts w:ascii="Times New Roman" w:hAnsi="Times New Roman" w:cs="Times New Roman"/>
          <w:b/>
          <w:bCs/>
          <w:sz w:val="24"/>
          <w:szCs w:val="24"/>
          <w:shd w:val="clear" w:color="auto" w:fill="FFFFFF"/>
        </w:rPr>
        <w:t xml:space="preserve">gene </w:t>
      </w:r>
      <w:r w:rsidRPr="00C3775D">
        <w:rPr>
          <w:rFonts w:ascii="Times New Roman" w:hAnsi="Times New Roman" w:cs="Times New Roman"/>
          <w:b/>
          <w:bCs/>
          <w:sz w:val="24"/>
          <w:szCs w:val="24"/>
          <w:shd w:val="clear" w:color="auto" w:fill="FFFFFF"/>
        </w:rPr>
        <w:t>evaluation.</w:t>
      </w:r>
      <w:proofErr w:type="gramEnd"/>
    </w:p>
    <w:tbl>
      <w:tblPr>
        <w:tblW w:w="5499" w:type="dxa"/>
        <w:tblLook w:val="04A0" w:firstRow="1" w:lastRow="0" w:firstColumn="1" w:lastColumn="0" w:noHBand="0" w:noVBand="1"/>
      </w:tblPr>
      <w:tblGrid>
        <w:gridCol w:w="3020"/>
        <w:gridCol w:w="1003"/>
        <w:gridCol w:w="1476"/>
      </w:tblGrid>
      <w:tr w:rsidR="00834114" w:rsidRPr="001718DF" w14:paraId="0871241D" w14:textId="77777777" w:rsidTr="00C3775D">
        <w:trPr>
          <w:trHeight w:val="285"/>
        </w:trPr>
        <w:tc>
          <w:tcPr>
            <w:tcW w:w="3020" w:type="dxa"/>
            <w:tcBorders>
              <w:top w:val="single" w:sz="4" w:space="0" w:color="auto"/>
              <w:left w:val="nil"/>
              <w:bottom w:val="nil"/>
              <w:right w:val="nil"/>
            </w:tcBorders>
            <w:shd w:val="clear" w:color="auto" w:fill="auto"/>
            <w:noWrap/>
            <w:vAlign w:val="center"/>
            <w:hideMark/>
          </w:tcPr>
          <w:p w14:paraId="56CCC005" w14:textId="77777777" w:rsidR="00834114" w:rsidRPr="001718DF" w:rsidRDefault="00834114" w:rsidP="00A32412">
            <w:pPr>
              <w:widowControl/>
              <w:jc w:val="left"/>
              <w:rPr>
                <w:rFonts w:ascii="Times New Roman" w:eastAsia="等线" w:hAnsi="Times New Roman" w:cs="Times New Roman"/>
                <w:kern w:val="0"/>
                <w:sz w:val="20"/>
                <w:szCs w:val="24"/>
              </w:rPr>
            </w:pPr>
          </w:p>
        </w:tc>
        <w:tc>
          <w:tcPr>
            <w:tcW w:w="2479" w:type="dxa"/>
            <w:gridSpan w:val="2"/>
            <w:tcBorders>
              <w:top w:val="single" w:sz="4" w:space="0" w:color="auto"/>
              <w:left w:val="nil"/>
              <w:bottom w:val="nil"/>
              <w:right w:val="nil"/>
            </w:tcBorders>
            <w:shd w:val="clear" w:color="auto" w:fill="auto"/>
            <w:noWrap/>
            <w:vAlign w:val="center"/>
            <w:hideMark/>
          </w:tcPr>
          <w:p w14:paraId="07EF753C" w14:textId="401658D8" w:rsidR="00834114" w:rsidRPr="001718DF" w:rsidRDefault="00834114" w:rsidP="00A32412">
            <w:pPr>
              <w:widowControl/>
              <w:jc w:val="center"/>
              <w:rPr>
                <w:rFonts w:ascii="Times New Roman" w:eastAsia="等线" w:hAnsi="Times New Roman" w:cs="Times New Roman"/>
                <w:b/>
                <w:bCs/>
                <w:kern w:val="0"/>
                <w:sz w:val="20"/>
                <w:szCs w:val="24"/>
              </w:rPr>
            </w:pPr>
          </w:p>
        </w:tc>
      </w:tr>
      <w:tr w:rsidR="00834114" w:rsidRPr="001718DF" w14:paraId="26F9832F" w14:textId="77777777" w:rsidTr="00C3775D">
        <w:trPr>
          <w:trHeight w:val="285"/>
        </w:trPr>
        <w:tc>
          <w:tcPr>
            <w:tcW w:w="3020" w:type="dxa"/>
            <w:tcBorders>
              <w:top w:val="nil"/>
              <w:left w:val="nil"/>
              <w:bottom w:val="single" w:sz="4" w:space="0" w:color="auto"/>
              <w:right w:val="nil"/>
            </w:tcBorders>
            <w:shd w:val="clear" w:color="auto" w:fill="auto"/>
            <w:noWrap/>
            <w:vAlign w:val="center"/>
            <w:hideMark/>
          </w:tcPr>
          <w:p w14:paraId="7783318B" w14:textId="77777777" w:rsidR="00834114" w:rsidRPr="001718DF" w:rsidRDefault="00834114" w:rsidP="00A32412">
            <w:pPr>
              <w:widowControl/>
              <w:jc w:val="left"/>
              <w:rPr>
                <w:rFonts w:ascii="Times New Roman" w:eastAsia="等线" w:hAnsi="Times New Roman" w:cs="Times New Roman"/>
                <w:kern w:val="0"/>
                <w:sz w:val="20"/>
                <w:szCs w:val="24"/>
              </w:rPr>
            </w:pPr>
          </w:p>
        </w:tc>
        <w:tc>
          <w:tcPr>
            <w:tcW w:w="1003" w:type="dxa"/>
            <w:tcBorders>
              <w:top w:val="nil"/>
              <w:left w:val="nil"/>
              <w:bottom w:val="single" w:sz="4" w:space="0" w:color="auto"/>
              <w:right w:val="nil"/>
            </w:tcBorders>
            <w:shd w:val="clear" w:color="auto" w:fill="auto"/>
            <w:noWrap/>
            <w:vAlign w:val="center"/>
            <w:hideMark/>
          </w:tcPr>
          <w:p w14:paraId="7F10867F" w14:textId="77777777" w:rsidR="00834114" w:rsidRPr="001718DF" w:rsidRDefault="00834114" w:rsidP="00A32412">
            <w:pPr>
              <w:widowControl/>
              <w:jc w:val="center"/>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Number</w:t>
            </w:r>
          </w:p>
        </w:tc>
        <w:tc>
          <w:tcPr>
            <w:tcW w:w="1476" w:type="dxa"/>
            <w:tcBorders>
              <w:top w:val="nil"/>
              <w:left w:val="nil"/>
              <w:bottom w:val="single" w:sz="4" w:space="0" w:color="auto"/>
              <w:right w:val="nil"/>
            </w:tcBorders>
            <w:shd w:val="clear" w:color="auto" w:fill="auto"/>
            <w:noWrap/>
            <w:vAlign w:val="center"/>
            <w:hideMark/>
          </w:tcPr>
          <w:p w14:paraId="3804B0A5" w14:textId="77777777" w:rsidR="00834114" w:rsidRPr="001718DF" w:rsidRDefault="00834114" w:rsidP="00A32412">
            <w:pPr>
              <w:widowControl/>
              <w:jc w:val="center"/>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Percent (%)</w:t>
            </w:r>
          </w:p>
        </w:tc>
      </w:tr>
      <w:tr w:rsidR="00834114" w:rsidRPr="001718DF" w14:paraId="3E07A207" w14:textId="77777777" w:rsidTr="00C3775D">
        <w:trPr>
          <w:trHeight w:val="285"/>
        </w:trPr>
        <w:tc>
          <w:tcPr>
            <w:tcW w:w="3020" w:type="dxa"/>
            <w:tcBorders>
              <w:top w:val="nil"/>
              <w:left w:val="nil"/>
              <w:bottom w:val="nil"/>
              <w:right w:val="nil"/>
            </w:tcBorders>
            <w:shd w:val="clear" w:color="auto" w:fill="auto"/>
            <w:noWrap/>
            <w:vAlign w:val="center"/>
            <w:hideMark/>
          </w:tcPr>
          <w:p w14:paraId="4D2A625D" w14:textId="77777777" w:rsidR="00834114" w:rsidRPr="001718DF" w:rsidRDefault="00834114" w:rsidP="00A32412">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Complete and single-copy BUSCOs* (S)</w:t>
            </w:r>
          </w:p>
        </w:tc>
        <w:tc>
          <w:tcPr>
            <w:tcW w:w="1003" w:type="dxa"/>
            <w:tcBorders>
              <w:top w:val="nil"/>
              <w:left w:val="nil"/>
              <w:bottom w:val="nil"/>
              <w:right w:val="nil"/>
            </w:tcBorders>
            <w:shd w:val="clear" w:color="auto" w:fill="auto"/>
            <w:noWrap/>
            <w:vAlign w:val="center"/>
            <w:hideMark/>
          </w:tcPr>
          <w:p w14:paraId="6E0C5DC7" w14:textId="77777777" w:rsidR="00834114" w:rsidRPr="001718DF" w:rsidRDefault="00834114" w:rsidP="00A32412">
            <w:pPr>
              <w:widowControl/>
              <w:jc w:val="center"/>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1,209</w:t>
            </w:r>
          </w:p>
        </w:tc>
        <w:tc>
          <w:tcPr>
            <w:tcW w:w="1476" w:type="dxa"/>
            <w:tcBorders>
              <w:top w:val="nil"/>
              <w:left w:val="nil"/>
              <w:bottom w:val="nil"/>
              <w:right w:val="nil"/>
            </w:tcBorders>
            <w:shd w:val="clear" w:color="auto" w:fill="auto"/>
            <w:noWrap/>
            <w:vAlign w:val="center"/>
            <w:hideMark/>
          </w:tcPr>
          <w:p w14:paraId="6B768CE2" w14:textId="77777777" w:rsidR="00834114" w:rsidRPr="001718DF" w:rsidRDefault="00834114" w:rsidP="00A32412">
            <w:pPr>
              <w:widowControl/>
              <w:jc w:val="center"/>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87.9</w:t>
            </w:r>
          </w:p>
        </w:tc>
      </w:tr>
      <w:tr w:rsidR="00834114" w:rsidRPr="001718DF" w14:paraId="41148707" w14:textId="77777777" w:rsidTr="00C3775D">
        <w:trPr>
          <w:trHeight w:val="285"/>
        </w:trPr>
        <w:tc>
          <w:tcPr>
            <w:tcW w:w="3020" w:type="dxa"/>
            <w:tcBorders>
              <w:top w:val="nil"/>
              <w:left w:val="nil"/>
              <w:bottom w:val="nil"/>
              <w:right w:val="nil"/>
            </w:tcBorders>
            <w:shd w:val="clear" w:color="auto" w:fill="auto"/>
            <w:noWrap/>
            <w:vAlign w:val="center"/>
            <w:hideMark/>
          </w:tcPr>
          <w:p w14:paraId="45DFBDFC" w14:textId="77777777" w:rsidR="00834114" w:rsidRPr="001718DF" w:rsidRDefault="00834114" w:rsidP="00A32412">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Complete and duplicated BUSCOs (D)</w:t>
            </w:r>
          </w:p>
        </w:tc>
        <w:tc>
          <w:tcPr>
            <w:tcW w:w="1003" w:type="dxa"/>
            <w:tcBorders>
              <w:top w:val="nil"/>
              <w:left w:val="nil"/>
              <w:bottom w:val="nil"/>
              <w:right w:val="nil"/>
            </w:tcBorders>
            <w:shd w:val="clear" w:color="auto" w:fill="auto"/>
            <w:noWrap/>
            <w:vAlign w:val="center"/>
            <w:hideMark/>
          </w:tcPr>
          <w:p w14:paraId="3388456A" w14:textId="77777777" w:rsidR="00834114" w:rsidRPr="001718DF" w:rsidRDefault="00834114" w:rsidP="00A32412">
            <w:pPr>
              <w:widowControl/>
              <w:jc w:val="center"/>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73</w:t>
            </w:r>
          </w:p>
        </w:tc>
        <w:tc>
          <w:tcPr>
            <w:tcW w:w="1476" w:type="dxa"/>
            <w:tcBorders>
              <w:top w:val="nil"/>
              <w:left w:val="nil"/>
              <w:bottom w:val="nil"/>
              <w:right w:val="nil"/>
            </w:tcBorders>
            <w:shd w:val="clear" w:color="auto" w:fill="auto"/>
            <w:noWrap/>
            <w:vAlign w:val="center"/>
            <w:hideMark/>
          </w:tcPr>
          <w:p w14:paraId="0DDBB752" w14:textId="77777777" w:rsidR="00834114" w:rsidRPr="001718DF" w:rsidRDefault="00834114" w:rsidP="00A32412">
            <w:pPr>
              <w:widowControl/>
              <w:jc w:val="center"/>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5.3</w:t>
            </w:r>
          </w:p>
        </w:tc>
      </w:tr>
      <w:tr w:rsidR="00834114" w:rsidRPr="001718DF" w14:paraId="22B395FC" w14:textId="77777777" w:rsidTr="00C3775D">
        <w:trPr>
          <w:trHeight w:val="285"/>
        </w:trPr>
        <w:tc>
          <w:tcPr>
            <w:tcW w:w="3020" w:type="dxa"/>
            <w:tcBorders>
              <w:top w:val="nil"/>
              <w:left w:val="nil"/>
              <w:bottom w:val="nil"/>
              <w:right w:val="nil"/>
            </w:tcBorders>
            <w:shd w:val="clear" w:color="auto" w:fill="auto"/>
            <w:noWrap/>
            <w:vAlign w:val="center"/>
            <w:hideMark/>
          </w:tcPr>
          <w:p w14:paraId="4B8CE0E6" w14:textId="77777777" w:rsidR="00834114" w:rsidRPr="001718DF" w:rsidRDefault="00834114" w:rsidP="00A32412">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Fragmented BUSCOs (F)</w:t>
            </w:r>
          </w:p>
        </w:tc>
        <w:tc>
          <w:tcPr>
            <w:tcW w:w="1003" w:type="dxa"/>
            <w:tcBorders>
              <w:top w:val="nil"/>
              <w:left w:val="nil"/>
              <w:bottom w:val="nil"/>
              <w:right w:val="nil"/>
            </w:tcBorders>
            <w:shd w:val="clear" w:color="auto" w:fill="auto"/>
            <w:noWrap/>
            <w:vAlign w:val="center"/>
            <w:hideMark/>
          </w:tcPr>
          <w:p w14:paraId="769CAAB9" w14:textId="77777777" w:rsidR="00834114" w:rsidRPr="001718DF" w:rsidRDefault="00834114" w:rsidP="00A32412">
            <w:pPr>
              <w:widowControl/>
              <w:jc w:val="center"/>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43</w:t>
            </w:r>
          </w:p>
        </w:tc>
        <w:tc>
          <w:tcPr>
            <w:tcW w:w="1476" w:type="dxa"/>
            <w:tcBorders>
              <w:top w:val="nil"/>
              <w:left w:val="nil"/>
              <w:bottom w:val="nil"/>
              <w:right w:val="nil"/>
            </w:tcBorders>
            <w:shd w:val="clear" w:color="auto" w:fill="auto"/>
            <w:noWrap/>
            <w:vAlign w:val="center"/>
            <w:hideMark/>
          </w:tcPr>
          <w:p w14:paraId="734E6CDF" w14:textId="77777777" w:rsidR="00834114" w:rsidRPr="001718DF" w:rsidRDefault="00834114" w:rsidP="00A32412">
            <w:pPr>
              <w:widowControl/>
              <w:jc w:val="center"/>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3.1</w:t>
            </w:r>
          </w:p>
        </w:tc>
      </w:tr>
      <w:tr w:rsidR="00834114" w:rsidRPr="001718DF" w14:paraId="7671C501" w14:textId="77777777" w:rsidTr="00C3775D">
        <w:trPr>
          <w:trHeight w:val="285"/>
        </w:trPr>
        <w:tc>
          <w:tcPr>
            <w:tcW w:w="3020" w:type="dxa"/>
            <w:tcBorders>
              <w:top w:val="nil"/>
              <w:left w:val="nil"/>
              <w:bottom w:val="single" w:sz="4" w:space="0" w:color="auto"/>
              <w:right w:val="nil"/>
            </w:tcBorders>
            <w:shd w:val="clear" w:color="auto" w:fill="auto"/>
            <w:noWrap/>
            <w:vAlign w:val="center"/>
            <w:hideMark/>
          </w:tcPr>
          <w:p w14:paraId="5E8D9878" w14:textId="77777777" w:rsidR="00834114" w:rsidRPr="001718DF" w:rsidRDefault="00834114" w:rsidP="00A32412">
            <w:pPr>
              <w:widowControl/>
              <w:jc w:val="left"/>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Missing BUSCOs (M)</w:t>
            </w:r>
          </w:p>
        </w:tc>
        <w:tc>
          <w:tcPr>
            <w:tcW w:w="1003" w:type="dxa"/>
            <w:tcBorders>
              <w:top w:val="nil"/>
              <w:left w:val="nil"/>
              <w:bottom w:val="single" w:sz="4" w:space="0" w:color="auto"/>
              <w:right w:val="nil"/>
            </w:tcBorders>
            <w:shd w:val="clear" w:color="auto" w:fill="auto"/>
            <w:noWrap/>
            <w:vAlign w:val="center"/>
            <w:hideMark/>
          </w:tcPr>
          <w:p w14:paraId="791F2F13" w14:textId="77777777" w:rsidR="00834114" w:rsidRPr="001718DF" w:rsidRDefault="00834114" w:rsidP="00A32412">
            <w:pPr>
              <w:widowControl/>
              <w:jc w:val="center"/>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50</w:t>
            </w:r>
          </w:p>
        </w:tc>
        <w:tc>
          <w:tcPr>
            <w:tcW w:w="1476" w:type="dxa"/>
            <w:tcBorders>
              <w:top w:val="nil"/>
              <w:left w:val="nil"/>
              <w:bottom w:val="single" w:sz="4" w:space="0" w:color="auto"/>
              <w:right w:val="nil"/>
            </w:tcBorders>
            <w:shd w:val="clear" w:color="auto" w:fill="auto"/>
            <w:noWrap/>
            <w:vAlign w:val="center"/>
            <w:hideMark/>
          </w:tcPr>
          <w:p w14:paraId="3C5DD2EE" w14:textId="77777777" w:rsidR="00834114" w:rsidRPr="001718DF" w:rsidRDefault="00834114" w:rsidP="00A32412">
            <w:pPr>
              <w:widowControl/>
              <w:jc w:val="center"/>
              <w:rPr>
                <w:rFonts w:ascii="Times New Roman" w:eastAsia="等线" w:hAnsi="Times New Roman" w:cs="Times New Roman"/>
                <w:kern w:val="0"/>
                <w:sz w:val="20"/>
                <w:szCs w:val="24"/>
              </w:rPr>
            </w:pPr>
            <w:r w:rsidRPr="001718DF">
              <w:rPr>
                <w:rFonts w:ascii="Times New Roman" w:eastAsia="等线" w:hAnsi="Times New Roman" w:cs="Times New Roman"/>
                <w:kern w:val="0"/>
                <w:sz w:val="20"/>
                <w:szCs w:val="24"/>
              </w:rPr>
              <w:t>3.7</w:t>
            </w:r>
          </w:p>
        </w:tc>
      </w:tr>
    </w:tbl>
    <w:p w14:paraId="059FC1AF" w14:textId="77777777" w:rsidR="00834114" w:rsidRPr="00B37997" w:rsidRDefault="00834114" w:rsidP="00834114">
      <w:pPr>
        <w:rPr>
          <w:rFonts w:ascii="Times New Roman" w:hAnsi="Times New Roman" w:cs="Times New Roman"/>
          <w:bCs/>
          <w:sz w:val="24"/>
          <w:szCs w:val="24"/>
          <w:shd w:val="clear" w:color="auto" w:fill="FFFFFF"/>
        </w:rPr>
      </w:pPr>
      <w:r w:rsidRPr="00B37997">
        <w:rPr>
          <w:rFonts w:ascii="Times New Roman" w:hAnsi="Times New Roman" w:cs="Times New Roman"/>
          <w:bCs/>
          <w:sz w:val="24"/>
          <w:szCs w:val="24"/>
          <w:shd w:val="clear" w:color="auto" w:fill="FFFFFF"/>
        </w:rPr>
        <w:t>* The database was embryophyta_odb10 (Creation date: 2017-12-01, number of species: 60, number of BUSCOs: 1375)</w:t>
      </w:r>
    </w:p>
    <w:p w14:paraId="542414B9" w14:textId="77777777" w:rsidR="000F4D89" w:rsidRPr="00B37997" w:rsidRDefault="000F4D89" w:rsidP="00F97520">
      <w:pPr>
        <w:rPr>
          <w:rFonts w:ascii="Times New Roman" w:hAnsi="Times New Roman" w:cs="Times New Roman"/>
          <w:sz w:val="24"/>
          <w:szCs w:val="24"/>
          <w:shd w:val="clear" w:color="auto" w:fill="FFFFFF"/>
        </w:rPr>
      </w:pPr>
    </w:p>
    <w:p w14:paraId="3527F4C3" w14:textId="579726F5" w:rsidR="000F4D89" w:rsidRPr="00B37997" w:rsidRDefault="000F4D89" w:rsidP="00F97520">
      <w:pPr>
        <w:rPr>
          <w:rFonts w:ascii="Times New Roman" w:hAnsi="Times New Roman" w:cs="Times New Roman"/>
          <w:sz w:val="24"/>
          <w:szCs w:val="24"/>
          <w:shd w:val="clear" w:color="auto" w:fill="FFFFFF"/>
        </w:rPr>
      </w:pPr>
    </w:p>
    <w:p w14:paraId="450485E7" w14:textId="77777777" w:rsidR="00834114" w:rsidRPr="00B37997" w:rsidRDefault="00834114" w:rsidP="00F97520">
      <w:pPr>
        <w:rPr>
          <w:rFonts w:ascii="Times New Roman" w:hAnsi="Times New Roman" w:cs="Times New Roman"/>
          <w:sz w:val="24"/>
          <w:szCs w:val="24"/>
          <w:shd w:val="clear" w:color="auto" w:fill="FFFFFF"/>
        </w:rPr>
      </w:pPr>
    </w:p>
    <w:p w14:paraId="7C200B1A" w14:textId="1B01DD12" w:rsidR="000F4D89" w:rsidRPr="00C3775D" w:rsidRDefault="000F4D89" w:rsidP="00F97520">
      <w:pPr>
        <w:rPr>
          <w:rFonts w:ascii="Times New Roman" w:eastAsia="宋体" w:hAnsi="Times New Roman" w:cs="Times New Roman"/>
          <w:b/>
          <w:kern w:val="0"/>
          <w:sz w:val="24"/>
          <w:szCs w:val="24"/>
        </w:rPr>
      </w:pPr>
      <w:proofErr w:type="gramStart"/>
      <w:r w:rsidRPr="00C3775D">
        <w:rPr>
          <w:rFonts w:ascii="Times New Roman" w:eastAsia="宋体" w:hAnsi="Times New Roman" w:cs="Times New Roman"/>
          <w:b/>
          <w:kern w:val="0"/>
          <w:sz w:val="24"/>
          <w:szCs w:val="24"/>
        </w:rPr>
        <w:t>Supplementary Table</w:t>
      </w:r>
      <w:r w:rsidR="007A0717" w:rsidRPr="00C3775D">
        <w:rPr>
          <w:rFonts w:ascii="Times New Roman" w:eastAsia="宋体" w:hAnsi="Times New Roman" w:cs="Times New Roman"/>
          <w:b/>
          <w:kern w:val="0"/>
          <w:sz w:val="24"/>
          <w:szCs w:val="24"/>
        </w:rPr>
        <w:t xml:space="preserve"> </w:t>
      </w:r>
      <w:r w:rsidRPr="00C3775D">
        <w:rPr>
          <w:rFonts w:ascii="Times New Roman" w:eastAsia="宋体" w:hAnsi="Times New Roman" w:cs="Times New Roman"/>
          <w:b/>
          <w:kern w:val="0"/>
          <w:sz w:val="24"/>
          <w:szCs w:val="24"/>
        </w:rPr>
        <w:t>1</w:t>
      </w:r>
      <w:r w:rsidR="004344D9" w:rsidRPr="00C3775D">
        <w:rPr>
          <w:rFonts w:ascii="Times New Roman" w:eastAsia="宋体" w:hAnsi="Times New Roman" w:cs="Times New Roman"/>
          <w:b/>
          <w:kern w:val="0"/>
          <w:sz w:val="24"/>
          <w:szCs w:val="24"/>
        </w:rPr>
        <w:t>4</w:t>
      </w:r>
      <w:r w:rsidRPr="00C3775D">
        <w:rPr>
          <w:rFonts w:ascii="Times New Roman" w:eastAsia="宋体" w:hAnsi="Times New Roman" w:cs="Times New Roman"/>
          <w:b/>
          <w:kern w:val="0"/>
          <w:sz w:val="24"/>
          <w:szCs w:val="24"/>
        </w:rPr>
        <w:t>.</w:t>
      </w:r>
      <w:proofErr w:type="gramEnd"/>
      <w:r w:rsidRPr="00C3775D">
        <w:rPr>
          <w:rFonts w:ascii="Times New Roman" w:eastAsia="宋体" w:hAnsi="Times New Roman" w:cs="Times New Roman"/>
          <w:b/>
          <w:kern w:val="0"/>
          <w:sz w:val="24"/>
          <w:szCs w:val="24"/>
        </w:rPr>
        <w:t xml:space="preserve"> </w:t>
      </w:r>
      <w:proofErr w:type="gramStart"/>
      <w:r w:rsidRPr="00C3775D">
        <w:rPr>
          <w:rFonts w:ascii="Times New Roman" w:eastAsia="宋体" w:hAnsi="Times New Roman" w:cs="Times New Roman"/>
          <w:b/>
          <w:kern w:val="0"/>
          <w:sz w:val="24"/>
          <w:szCs w:val="24"/>
        </w:rPr>
        <w:t>Number of effects by type and regio</w:t>
      </w:r>
      <w:r w:rsidRPr="00C3775D">
        <w:rPr>
          <w:rFonts w:ascii="Times New Roman" w:hAnsi="Times New Roman" w:cs="Times New Roman"/>
          <w:b/>
          <w:sz w:val="24"/>
          <w:szCs w:val="24"/>
          <w:shd w:val="clear" w:color="auto" w:fill="FFFFFF"/>
        </w:rPr>
        <w:t>n</w:t>
      </w:r>
      <w:r w:rsidR="00C3775D">
        <w:rPr>
          <w:rFonts w:ascii="Times New Roman" w:hAnsi="Times New Roman" w:cs="Times New Roman"/>
          <w:b/>
          <w:sz w:val="24"/>
          <w:szCs w:val="24"/>
          <w:shd w:val="clear" w:color="auto" w:fill="FFFFFF"/>
        </w:rPr>
        <w:t>.</w:t>
      </w:r>
      <w:proofErr w:type="gramEnd"/>
    </w:p>
    <w:tbl>
      <w:tblPr>
        <w:tblW w:w="5400" w:type="dxa"/>
        <w:tblLook w:val="04A0" w:firstRow="1" w:lastRow="0" w:firstColumn="1" w:lastColumn="0" w:noHBand="0" w:noVBand="1"/>
      </w:tblPr>
      <w:tblGrid>
        <w:gridCol w:w="3240"/>
        <w:gridCol w:w="1080"/>
        <w:gridCol w:w="1080"/>
      </w:tblGrid>
      <w:tr w:rsidR="00E041A6" w:rsidRPr="001718DF" w14:paraId="1CC647D8" w14:textId="77777777" w:rsidTr="007A0717">
        <w:trPr>
          <w:trHeight w:val="20"/>
        </w:trPr>
        <w:tc>
          <w:tcPr>
            <w:tcW w:w="3240" w:type="dxa"/>
            <w:tcBorders>
              <w:top w:val="single" w:sz="4" w:space="0" w:color="auto"/>
              <w:left w:val="nil"/>
              <w:bottom w:val="single" w:sz="4" w:space="0" w:color="auto"/>
              <w:right w:val="nil"/>
            </w:tcBorders>
            <w:shd w:val="clear" w:color="auto" w:fill="auto"/>
            <w:vAlign w:val="center"/>
            <w:hideMark/>
          </w:tcPr>
          <w:p w14:paraId="7456CD7E" w14:textId="77777777" w:rsidR="000F4D89" w:rsidRPr="001718DF" w:rsidRDefault="000F4D89" w:rsidP="007A0717">
            <w:pPr>
              <w:widowControl/>
              <w:jc w:val="left"/>
              <w:rPr>
                <w:rFonts w:ascii="Times New Roman" w:eastAsia="宋体" w:hAnsi="Times New Roman" w:cs="Times New Roman"/>
                <w:b/>
                <w:kern w:val="0"/>
                <w:sz w:val="20"/>
                <w:szCs w:val="20"/>
              </w:rPr>
            </w:pPr>
            <w:bookmarkStart w:id="10" w:name="RANGE!A2"/>
            <w:r w:rsidRPr="001718DF">
              <w:rPr>
                <w:rFonts w:ascii="Times New Roman" w:eastAsia="宋体" w:hAnsi="Times New Roman" w:cs="Times New Roman"/>
                <w:b/>
                <w:kern w:val="0"/>
                <w:sz w:val="20"/>
                <w:szCs w:val="20"/>
              </w:rPr>
              <w:t xml:space="preserve">Type (alphabetical order) </w:t>
            </w:r>
            <w:bookmarkEnd w:id="10"/>
          </w:p>
        </w:tc>
        <w:tc>
          <w:tcPr>
            <w:tcW w:w="1080" w:type="dxa"/>
            <w:tcBorders>
              <w:top w:val="single" w:sz="4" w:space="0" w:color="auto"/>
              <w:left w:val="nil"/>
              <w:bottom w:val="single" w:sz="4" w:space="0" w:color="auto"/>
              <w:right w:val="nil"/>
            </w:tcBorders>
            <w:shd w:val="clear" w:color="auto" w:fill="auto"/>
            <w:vAlign w:val="center"/>
            <w:hideMark/>
          </w:tcPr>
          <w:p w14:paraId="41164E17" w14:textId="77777777" w:rsidR="000F4D89" w:rsidRPr="001718DF" w:rsidRDefault="000F4D89" w:rsidP="007A0717">
            <w:pPr>
              <w:widowControl/>
              <w:jc w:val="left"/>
              <w:rPr>
                <w:rFonts w:ascii="Times New Roman" w:eastAsia="宋体" w:hAnsi="Times New Roman" w:cs="Times New Roman"/>
                <w:b/>
                <w:kern w:val="0"/>
                <w:sz w:val="20"/>
                <w:szCs w:val="20"/>
              </w:rPr>
            </w:pPr>
            <w:r w:rsidRPr="001718DF">
              <w:rPr>
                <w:rFonts w:ascii="Times New Roman" w:eastAsia="宋体" w:hAnsi="Times New Roman" w:cs="Times New Roman"/>
                <w:b/>
                <w:kern w:val="0"/>
                <w:sz w:val="20"/>
                <w:szCs w:val="20"/>
              </w:rPr>
              <w:t>Count</w:t>
            </w:r>
          </w:p>
        </w:tc>
        <w:tc>
          <w:tcPr>
            <w:tcW w:w="1080" w:type="dxa"/>
            <w:tcBorders>
              <w:top w:val="single" w:sz="4" w:space="0" w:color="auto"/>
              <w:left w:val="nil"/>
              <w:bottom w:val="single" w:sz="4" w:space="0" w:color="auto"/>
              <w:right w:val="nil"/>
            </w:tcBorders>
            <w:shd w:val="clear" w:color="auto" w:fill="auto"/>
            <w:vAlign w:val="center"/>
            <w:hideMark/>
          </w:tcPr>
          <w:p w14:paraId="0FBE90D0" w14:textId="77777777" w:rsidR="000F4D89" w:rsidRPr="001718DF" w:rsidRDefault="000F4D89" w:rsidP="007A0717">
            <w:pPr>
              <w:widowControl/>
              <w:jc w:val="left"/>
              <w:rPr>
                <w:rFonts w:ascii="Times New Roman" w:eastAsia="宋体" w:hAnsi="Times New Roman" w:cs="Times New Roman"/>
                <w:b/>
                <w:kern w:val="0"/>
                <w:sz w:val="20"/>
                <w:szCs w:val="20"/>
              </w:rPr>
            </w:pPr>
            <w:r w:rsidRPr="001718DF">
              <w:rPr>
                <w:rFonts w:ascii="Times New Roman" w:eastAsia="宋体" w:hAnsi="Times New Roman" w:cs="Times New Roman"/>
                <w:b/>
                <w:kern w:val="0"/>
                <w:sz w:val="20"/>
                <w:szCs w:val="20"/>
              </w:rPr>
              <w:t>Percent</w:t>
            </w:r>
          </w:p>
        </w:tc>
      </w:tr>
      <w:tr w:rsidR="00E041A6" w:rsidRPr="001718DF" w14:paraId="43443300" w14:textId="77777777" w:rsidTr="007A0717">
        <w:trPr>
          <w:trHeight w:val="20"/>
        </w:trPr>
        <w:tc>
          <w:tcPr>
            <w:tcW w:w="3240" w:type="dxa"/>
            <w:tcBorders>
              <w:top w:val="nil"/>
              <w:left w:val="nil"/>
              <w:bottom w:val="nil"/>
              <w:right w:val="nil"/>
            </w:tcBorders>
            <w:shd w:val="clear" w:color="auto" w:fill="auto"/>
            <w:vAlign w:val="center"/>
            <w:hideMark/>
          </w:tcPr>
          <w:p w14:paraId="7DBED97F"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downstream_gene_variant</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nil"/>
              <w:right w:val="nil"/>
            </w:tcBorders>
            <w:shd w:val="clear" w:color="auto" w:fill="auto"/>
            <w:vAlign w:val="center"/>
            <w:hideMark/>
          </w:tcPr>
          <w:p w14:paraId="1DAAC78A"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144,416</w:t>
            </w:r>
          </w:p>
        </w:tc>
        <w:tc>
          <w:tcPr>
            <w:tcW w:w="1080" w:type="dxa"/>
            <w:tcBorders>
              <w:top w:val="nil"/>
              <w:left w:val="nil"/>
              <w:bottom w:val="nil"/>
              <w:right w:val="nil"/>
            </w:tcBorders>
            <w:shd w:val="clear" w:color="auto" w:fill="auto"/>
            <w:vAlign w:val="center"/>
            <w:hideMark/>
          </w:tcPr>
          <w:p w14:paraId="3BB5A9E9"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18.42%</w:t>
            </w:r>
          </w:p>
        </w:tc>
      </w:tr>
      <w:tr w:rsidR="00E041A6" w:rsidRPr="001718DF" w14:paraId="4EF5E8CB" w14:textId="77777777" w:rsidTr="007A0717">
        <w:trPr>
          <w:trHeight w:val="20"/>
        </w:trPr>
        <w:tc>
          <w:tcPr>
            <w:tcW w:w="3240" w:type="dxa"/>
            <w:tcBorders>
              <w:top w:val="nil"/>
              <w:left w:val="nil"/>
              <w:bottom w:val="nil"/>
              <w:right w:val="nil"/>
            </w:tcBorders>
            <w:shd w:val="clear" w:color="auto" w:fill="auto"/>
            <w:vAlign w:val="center"/>
            <w:hideMark/>
          </w:tcPr>
          <w:p w14:paraId="2A655B4C"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initiator_codon_variant</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nil"/>
              <w:right w:val="nil"/>
            </w:tcBorders>
            <w:shd w:val="clear" w:color="auto" w:fill="auto"/>
            <w:vAlign w:val="center"/>
            <w:hideMark/>
          </w:tcPr>
          <w:p w14:paraId="0D6C335A"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12</w:t>
            </w:r>
          </w:p>
        </w:tc>
        <w:tc>
          <w:tcPr>
            <w:tcW w:w="1080" w:type="dxa"/>
            <w:tcBorders>
              <w:top w:val="nil"/>
              <w:left w:val="nil"/>
              <w:bottom w:val="nil"/>
              <w:right w:val="nil"/>
            </w:tcBorders>
            <w:shd w:val="clear" w:color="auto" w:fill="auto"/>
            <w:vAlign w:val="center"/>
            <w:hideMark/>
          </w:tcPr>
          <w:p w14:paraId="0AFAB4C7"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0.00%</w:t>
            </w:r>
          </w:p>
        </w:tc>
      </w:tr>
      <w:tr w:rsidR="00E041A6" w:rsidRPr="001718DF" w14:paraId="451B7BBC" w14:textId="77777777" w:rsidTr="007A0717">
        <w:trPr>
          <w:trHeight w:val="20"/>
        </w:trPr>
        <w:tc>
          <w:tcPr>
            <w:tcW w:w="3240" w:type="dxa"/>
            <w:tcBorders>
              <w:top w:val="nil"/>
              <w:left w:val="nil"/>
              <w:bottom w:val="nil"/>
              <w:right w:val="nil"/>
            </w:tcBorders>
            <w:shd w:val="clear" w:color="auto" w:fill="auto"/>
            <w:vAlign w:val="center"/>
            <w:hideMark/>
          </w:tcPr>
          <w:p w14:paraId="4AF09DEB"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intergenic_region</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nil"/>
              <w:right w:val="nil"/>
            </w:tcBorders>
            <w:shd w:val="clear" w:color="auto" w:fill="auto"/>
            <w:vAlign w:val="center"/>
            <w:hideMark/>
          </w:tcPr>
          <w:p w14:paraId="0BE728F9"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262,127</w:t>
            </w:r>
          </w:p>
        </w:tc>
        <w:tc>
          <w:tcPr>
            <w:tcW w:w="1080" w:type="dxa"/>
            <w:tcBorders>
              <w:top w:val="nil"/>
              <w:left w:val="nil"/>
              <w:bottom w:val="nil"/>
              <w:right w:val="nil"/>
            </w:tcBorders>
            <w:shd w:val="clear" w:color="auto" w:fill="auto"/>
            <w:vAlign w:val="center"/>
            <w:hideMark/>
          </w:tcPr>
          <w:p w14:paraId="3E1BA1D0"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33.44%</w:t>
            </w:r>
          </w:p>
        </w:tc>
      </w:tr>
      <w:tr w:rsidR="00E041A6" w:rsidRPr="001718DF" w14:paraId="77B655F2" w14:textId="77777777" w:rsidTr="007A0717">
        <w:trPr>
          <w:trHeight w:val="20"/>
        </w:trPr>
        <w:tc>
          <w:tcPr>
            <w:tcW w:w="3240" w:type="dxa"/>
            <w:tcBorders>
              <w:top w:val="nil"/>
              <w:left w:val="nil"/>
              <w:bottom w:val="nil"/>
              <w:right w:val="nil"/>
            </w:tcBorders>
            <w:shd w:val="clear" w:color="auto" w:fill="auto"/>
            <w:vAlign w:val="center"/>
            <w:hideMark/>
          </w:tcPr>
          <w:p w14:paraId="4A66A699"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intron_variant</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nil"/>
              <w:right w:val="nil"/>
            </w:tcBorders>
            <w:shd w:val="clear" w:color="auto" w:fill="auto"/>
            <w:vAlign w:val="center"/>
            <w:hideMark/>
          </w:tcPr>
          <w:p w14:paraId="5F122A79"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80,157</w:t>
            </w:r>
          </w:p>
        </w:tc>
        <w:tc>
          <w:tcPr>
            <w:tcW w:w="1080" w:type="dxa"/>
            <w:tcBorders>
              <w:top w:val="nil"/>
              <w:left w:val="nil"/>
              <w:bottom w:val="nil"/>
              <w:right w:val="nil"/>
            </w:tcBorders>
            <w:shd w:val="clear" w:color="auto" w:fill="auto"/>
            <w:vAlign w:val="center"/>
            <w:hideMark/>
          </w:tcPr>
          <w:p w14:paraId="56F45D91"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10.23%</w:t>
            </w:r>
          </w:p>
        </w:tc>
      </w:tr>
      <w:tr w:rsidR="00E041A6" w:rsidRPr="001718DF" w14:paraId="5F283515" w14:textId="77777777" w:rsidTr="007A0717">
        <w:trPr>
          <w:trHeight w:val="20"/>
        </w:trPr>
        <w:tc>
          <w:tcPr>
            <w:tcW w:w="3240" w:type="dxa"/>
            <w:tcBorders>
              <w:top w:val="nil"/>
              <w:left w:val="nil"/>
              <w:bottom w:val="nil"/>
              <w:right w:val="nil"/>
            </w:tcBorders>
            <w:shd w:val="clear" w:color="auto" w:fill="auto"/>
            <w:vAlign w:val="center"/>
            <w:hideMark/>
          </w:tcPr>
          <w:p w14:paraId="290C0FB0"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missense_variant</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nil"/>
              <w:right w:val="nil"/>
            </w:tcBorders>
            <w:shd w:val="clear" w:color="auto" w:fill="auto"/>
            <w:vAlign w:val="center"/>
            <w:hideMark/>
          </w:tcPr>
          <w:p w14:paraId="4EC2A6A2"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105,976</w:t>
            </w:r>
          </w:p>
        </w:tc>
        <w:tc>
          <w:tcPr>
            <w:tcW w:w="1080" w:type="dxa"/>
            <w:tcBorders>
              <w:top w:val="nil"/>
              <w:left w:val="nil"/>
              <w:bottom w:val="nil"/>
              <w:right w:val="nil"/>
            </w:tcBorders>
            <w:shd w:val="clear" w:color="auto" w:fill="auto"/>
            <w:vAlign w:val="center"/>
            <w:hideMark/>
          </w:tcPr>
          <w:p w14:paraId="1C7F6A92"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13.52%</w:t>
            </w:r>
          </w:p>
        </w:tc>
      </w:tr>
      <w:tr w:rsidR="00E041A6" w:rsidRPr="001718DF" w14:paraId="73F50B03" w14:textId="77777777" w:rsidTr="007A0717">
        <w:trPr>
          <w:trHeight w:val="20"/>
        </w:trPr>
        <w:tc>
          <w:tcPr>
            <w:tcW w:w="3240" w:type="dxa"/>
            <w:tcBorders>
              <w:top w:val="nil"/>
              <w:left w:val="nil"/>
              <w:bottom w:val="nil"/>
              <w:right w:val="nil"/>
            </w:tcBorders>
            <w:shd w:val="clear" w:color="auto" w:fill="auto"/>
            <w:vAlign w:val="center"/>
            <w:hideMark/>
          </w:tcPr>
          <w:p w14:paraId="248962DD"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splice_acceptor_variant</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nil"/>
              <w:right w:val="nil"/>
            </w:tcBorders>
            <w:shd w:val="clear" w:color="auto" w:fill="auto"/>
            <w:vAlign w:val="center"/>
            <w:hideMark/>
          </w:tcPr>
          <w:p w14:paraId="45A271E8"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149</w:t>
            </w:r>
          </w:p>
        </w:tc>
        <w:tc>
          <w:tcPr>
            <w:tcW w:w="1080" w:type="dxa"/>
            <w:tcBorders>
              <w:top w:val="nil"/>
              <w:left w:val="nil"/>
              <w:bottom w:val="nil"/>
              <w:right w:val="nil"/>
            </w:tcBorders>
            <w:shd w:val="clear" w:color="auto" w:fill="auto"/>
            <w:vAlign w:val="center"/>
            <w:hideMark/>
          </w:tcPr>
          <w:p w14:paraId="03F89EE9"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0.02%</w:t>
            </w:r>
          </w:p>
        </w:tc>
      </w:tr>
      <w:tr w:rsidR="00E041A6" w:rsidRPr="001718DF" w14:paraId="19BF5EBD" w14:textId="77777777" w:rsidTr="007A0717">
        <w:trPr>
          <w:trHeight w:val="20"/>
        </w:trPr>
        <w:tc>
          <w:tcPr>
            <w:tcW w:w="3240" w:type="dxa"/>
            <w:tcBorders>
              <w:top w:val="nil"/>
              <w:left w:val="nil"/>
              <w:bottom w:val="nil"/>
              <w:right w:val="nil"/>
            </w:tcBorders>
            <w:shd w:val="clear" w:color="auto" w:fill="auto"/>
            <w:vAlign w:val="center"/>
            <w:hideMark/>
          </w:tcPr>
          <w:p w14:paraId="1AB45F0A"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splice_donor_variant</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nil"/>
              <w:right w:val="nil"/>
            </w:tcBorders>
            <w:shd w:val="clear" w:color="auto" w:fill="auto"/>
            <w:vAlign w:val="center"/>
            <w:hideMark/>
          </w:tcPr>
          <w:p w14:paraId="14AEBA4F"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141</w:t>
            </w:r>
          </w:p>
        </w:tc>
        <w:tc>
          <w:tcPr>
            <w:tcW w:w="1080" w:type="dxa"/>
            <w:tcBorders>
              <w:top w:val="nil"/>
              <w:left w:val="nil"/>
              <w:bottom w:val="nil"/>
              <w:right w:val="nil"/>
            </w:tcBorders>
            <w:shd w:val="clear" w:color="auto" w:fill="auto"/>
            <w:vAlign w:val="center"/>
            <w:hideMark/>
          </w:tcPr>
          <w:p w14:paraId="0E2E1A9B"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0.02%</w:t>
            </w:r>
          </w:p>
        </w:tc>
      </w:tr>
      <w:tr w:rsidR="00E041A6" w:rsidRPr="001718DF" w14:paraId="7DEF99A0" w14:textId="77777777" w:rsidTr="007A0717">
        <w:trPr>
          <w:trHeight w:val="20"/>
        </w:trPr>
        <w:tc>
          <w:tcPr>
            <w:tcW w:w="3240" w:type="dxa"/>
            <w:tcBorders>
              <w:top w:val="nil"/>
              <w:left w:val="nil"/>
              <w:bottom w:val="nil"/>
              <w:right w:val="nil"/>
            </w:tcBorders>
            <w:shd w:val="clear" w:color="auto" w:fill="auto"/>
            <w:vAlign w:val="center"/>
            <w:hideMark/>
          </w:tcPr>
          <w:p w14:paraId="5DA23580"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splice_region_variant</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nil"/>
              <w:right w:val="nil"/>
            </w:tcBorders>
            <w:shd w:val="clear" w:color="auto" w:fill="auto"/>
            <w:vAlign w:val="center"/>
            <w:hideMark/>
          </w:tcPr>
          <w:p w14:paraId="32EB5C39"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3,144</w:t>
            </w:r>
          </w:p>
        </w:tc>
        <w:tc>
          <w:tcPr>
            <w:tcW w:w="1080" w:type="dxa"/>
            <w:tcBorders>
              <w:top w:val="nil"/>
              <w:left w:val="nil"/>
              <w:bottom w:val="nil"/>
              <w:right w:val="nil"/>
            </w:tcBorders>
            <w:shd w:val="clear" w:color="auto" w:fill="auto"/>
            <w:vAlign w:val="center"/>
            <w:hideMark/>
          </w:tcPr>
          <w:p w14:paraId="0A3DBFB1"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0.40%</w:t>
            </w:r>
          </w:p>
        </w:tc>
      </w:tr>
      <w:tr w:rsidR="00E041A6" w:rsidRPr="001718DF" w14:paraId="6706E889" w14:textId="77777777" w:rsidTr="007A0717">
        <w:trPr>
          <w:trHeight w:val="20"/>
        </w:trPr>
        <w:tc>
          <w:tcPr>
            <w:tcW w:w="3240" w:type="dxa"/>
            <w:tcBorders>
              <w:top w:val="nil"/>
              <w:left w:val="nil"/>
              <w:bottom w:val="nil"/>
              <w:right w:val="nil"/>
            </w:tcBorders>
            <w:shd w:val="clear" w:color="auto" w:fill="auto"/>
            <w:vAlign w:val="center"/>
            <w:hideMark/>
          </w:tcPr>
          <w:p w14:paraId="6BE59565"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start_lost</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nil"/>
              <w:right w:val="nil"/>
            </w:tcBorders>
            <w:shd w:val="clear" w:color="auto" w:fill="auto"/>
            <w:vAlign w:val="center"/>
            <w:hideMark/>
          </w:tcPr>
          <w:p w14:paraId="61A130B6"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106</w:t>
            </w:r>
          </w:p>
        </w:tc>
        <w:tc>
          <w:tcPr>
            <w:tcW w:w="1080" w:type="dxa"/>
            <w:tcBorders>
              <w:top w:val="nil"/>
              <w:left w:val="nil"/>
              <w:bottom w:val="nil"/>
              <w:right w:val="nil"/>
            </w:tcBorders>
            <w:shd w:val="clear" w:color="auto" w:fill="auto"/>
            <w:vAlign w:val="center"/>
            <w:hideMark/>
          </w:tcPr>
          <w:p w14:paraId="7FD69B0B"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0.01%</w:t>
            </w:r>
          </w:p>
        </w:tc>
      </w:tr>
      <w:tr w:rsidR="00E041A6" w:rsidRPr="001718DF" w14:paraId="37F47562" w14:textId="77777777" w:rsidTr="007A0717">
        <w:trPr>
          <w:trHeight w:val="20"/>
        </w:trPr>
        <w:tc>
          <w:tcPr>
            <w:tcW w:w="3240" w:type="dxa"/>
            <w:tcBorders>
              <w:top w:val="nil"/>
              <w:left w:val="nil"/>
              <w:bottom w:val="nil"/>
              <w:right w:val="nil"/>
            </w:tcBorders>
            <w:shd w:val="clear" w:color="auto" w:fill="auto"/>
            <w:vAlign w:val="center"/>
            <w:hideMark/>
          </w:tcPr>
          <w:p w14:paraId="0F13AD35"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stop_gained</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nil"/>
              <w:right w:val="nil"/>
            </w:tcBorders>
            <w:shd w:val="clear" w:color="auto" w:fill="auto"/>
            <w:vAlign w:val="center"/>
            <w:hideMark/>
          </w:tcPr>
          <w:p w14:paraId="00E89124"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941</w:t>
            </w:r>
          </w:p>
        </w:tc>
        <w:tc>
          <w:tcPr>
            <w:tcW w:w="1080" w:type="dxa"/>
            <w:tcBorders>
              <w:top w:val="nil"/>
              <w:left w:val="nil"/>
              <w:bottom w:val="nil"/>
              <w:right w:val="nil"/>
            </w:tcBorders>
            <w:shd w:val="clear" w:color="auto" w:fill="auto"/>
            <w:vAlign w:val="center"/>
            <w:hideMark/>
          </w:tcPr>
          <w:p w14:paraId="7514BF1B"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0.12%</w:t>
            </w:r>
          </w:p>
        </w:tc>
      </w:tr>
      <w:tr w:rsidR="00E041A6" w:rsidRPr="001718DF" w14:paraId="00BCE6BE" w14:textId="77777777" w:rsidTr="007A0717">
        <w:trPr>
          <w:trHeight w:val="20"/>
        </w:trPr>
        <w:tc>
          <w:tcPr>
            <w:tcW w:w="3240" w:type="dxa"/>
            <w:tcBorders>
              <w:top w:val="nil"/>
              <w:left w:val="nil"/>
              <w:bottom w:val="nil"/>
              <w:right w:val="nil"/>
            </w:tcBorders>
            <w:shd w:val="clear" w:color="auto" w:fill="auto"/>
            <w:vAlign w:val="center"/>
            <w:hideMark/>
          </w:tcPr>
          <w:p w14:paraId="3847F84F"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stop_lost</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nil"/>
              <w:right w:val="nil"/>
            </w:tcBorders>
            <w:shd w:val="clear" w:color="auto" w:fill="auto"/>
            <w:vAlign w:val="center"/>
            <w:hideMark/>
          </w:tcPr>
          <w:p w14:paraId="3C0DC205"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154</w:t>
            </w:r>
          </w:p>
        </w:tc>
        <w:tc>
          <w:tcPr>
            <w:tcW w:w="1080" w:type="dxa"/>
            <w:tcBorders>
              <w:top w:val="nil"/>
              <w:left w:val="nil"/>
              <w:bottom w:val="nil"/>
              <w:right w:val="nil"/>
            </w:tcBorders>
            <w:shd w:val="clear" w:color="auto" w:fill="auto"/>
            <w:vAlign w:val="center"/>
            <w:hideMark/>
          </w:tcPr>
          <w:p w14:paraId="76D9130E"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0.02%</w:t>
            </w:r>
          </w:p>
        </w:tc>
      </w:tr>
      <w:tr w:rsidR="00E041A6" w:rsidRPr="001718DF" w14:paraId="1810DCE8" w14:textId="77777777" w:rsidTr="007A0717">
        <w:trPr>
          <w:trHeight w:val="20"/>
        </w:trPr>
        <w:tc>
          <w:tcPr>
            <w:tcW w:w="3240" w:type="dxa"/>
            <w:tcBorders>
              <w:top w:val="nil"/>
              <w:left w:val="nil"/>
              <w:bottom w:val="nil"/>
              <w:right w:val="nil"/>
            </w:tcBorders>
            <w:shd w:val="clear" w:color="auto" w:fill="auto"/>
            <w:vAlign w:val="center"/>
            <w:hideMark/>
          </w:tcPr>
          <w:p w14:paraId="69ECB4CD"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stop_retained_variant</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nil"/>
              <w:right w:val="nil"/>
            </w:tcBorders>
            <w:shd w:val="clear" w:color="auto" w:fill="auto"/>
            <w:vAlign w:val="center"/>
            <w:hideMark/>
          </w:tcPr>
          <w:p w14:paraId="38E11C01"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131</w:t>
            </w:r>
          </w:p>
        </w:tc>
        <w:tc>
          <w:tcPr>
            <w:tcW w:w="1080" w:type="dxa"/>
            <w:tcBorders>
              <w:top w:val="nil"/>
              <w:left w:val="nil"/>
              <w:bottom w:val="nil"/>
              <w:right w:val="nil"/>
            </w:tcBorders>
            <w:shd w:val="clear" w:color="auto" w:fill="auto"/>
            <w:vAlign w:val="center"/>
            <w:hideMark/>
          </w:tcPr>
          <w:p w14:paraId="2EFC1726"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0.02%</w:t>
            </w:r>
          </w:p>
        </w:tc>
      </w:tr>
      <w:tr w:rsidR="00E041A6" w:rsidRPr="001718DF" w14:paraId="545FA06F" w14:textId="77777777" w:rsidTr="007A0717">
        <w:trPr>
          <w:trHeight w:val="20"/>
        </w:trPr>
        <w:tc>
          <w:tcPr>
            <w:tcW w:w="3240" w:type="dxa"/>
            <w:tcBorders>
              <w:top w:val="nil"/>
              <w:left w:val="nil"/>
              <w:bottom w:val="nil"/>
              <w:right w:val="nil"/>
            </w:tcBorders>
            <w:shd w:val="clear" w:color="auto" w:fill="auto"/>
            <w:vAlign w:val="center"/>
            <w:hideMark/>
          </w:tcPr>
          <w:p w14:paraId="59F76A6D"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synonymous_variant</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nil"/>
              <w:right w:val="nil"/>
            </w:tcBorders>
            <w:shd w:val="clear" w:color="auto" w:fill="auto"/>
            <w:vAlign w:val="center"/>
            <w:hideMark/>
          </w:tcPr>
          <w:p w14:paraId="03BAAFA4"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112,662</w:t>
            </w:r>
          </w:p>
        </w:tc>
        <w:tc>
          <w:tcPr>
            <w:tcW w:w="1080" w:type="dxa"/>
            <w:tcBorders>
              <w:top w:val="nil"/>
              <w:left w:val="nil"/>
              <w:bottom w:val="nil"/>
              <w:right w:val="nil"/>
            </w:tcBorders>
            <w:shd w:val="clear" w:color="auto" w:fill="auto"/>
            <w:vAlign w:val="center"/>
            <w:hideMark/>
          </w:tcPr>
          <w:p w14:paraId="2BF0EA77"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14.37%</w:t>
            </w:r>
          </w:p>
        </w:tc>
      </w:tr>
      <w:tr w:rsidR="00E041A6" w:rsidRPr="001718DF" w14:paraId="1E7A3859" w14:textId="77777777" w:rsidTr="007A0717">
        <w:trPr>
          <w:trHeight w:val="20"/>
        </w:trPr>
        <w:tc>
          <w:tcPr>
            <w:tcW w:w="3240" w:type="dxa"/>
            <w:tcBorders>
              <w:top w:val="nil"/>
              <w:left w:val="nil"/>
              <w:bottom w:val="single" w:sz="4" w:space="0" w:color="auto"/>
              <w:right w:val="nil"/>
            </w:tcBorders>
            <w:shd w:val="clear" w:color="auto" w:fill="auto"/>
            <w:vAlign w:val="center"/>
            <w:hideMark/>
          </w:tcPr>
          <w:p w14:paraId="739AADEB" w14:textId="77777777" w:rsidR="000F4D89" w:rsidRPr="001718DF" w:rsidRDefault="000F4D89" w:rsidP="00F97520">
            <w:pPr>
              <w:widowControl/>
              <w:jc w:val="left"/>
              <w:rPr>
                <w:rFonts w:ascii="Times New Roman" w:eastAsia="宋体" w:hAnsi="Times New Roman" w:cs="Times New Roman"/>
                <w:kern w:val="0"/>
                <w:sz w:val="20"/>
                <w:szCs w:val="20"/>
              </w:rPr>
            </w:pPr>
            <w:proofErr w:type="spellStart"/>
            <w:r w:rsidRPr="001718DF">
              <w:rPr>
                <w:rFonts w:ascii="Times New Roman" w:eastAsia="宋体" w:hAnsi="Times New Roman" w:cs="Times New Roman"/>
                <w:kern w:val="0"/>
                <w:sz w:val="20"/>
                <w:szCs w:val="20"/>
              </w:rPr>
              <w:t>upstream_gene_variant</w:t>
            </w:r>
            <w:proofErr w:type="spellEnd"/>
            <w:r w:rsidRPr="001718DF">
              <w:rPr>
                <w:rFonts w:ascii="Times New Roman" w:eastAsia="宋体" w:hAnsi="Times New Roman" w:cs="Times New Roman"/>
                <w:kern w:val="0"/>
                <w:sz w:val="20"/>
                <w:szCs w:val="20"/>
              </w:rPr>
              <w:t xml:space="preserve"> </w:t>
            </w:r>
          </w:p>
        </w:tc>
        <w:tc>
          <w:tcPr>
            <w:tcW w:w="1080" w:type="dxa"/>
            <w:tcBorders>
              <w:top w:val="nil"/>
              <w:left w:val="nil"/>
              <w:bottom w:val="single" w:sz="4" w:space="0" w:color="auto"/>
              <w:right w:val="nil"/>
            </w:tcBorders>
            <w:shd w:val="clear" w:color="auto" w:fill="auto"/>
            <w:vAlign w:val="center"/>
            <w:hideMark/>
          </w:tcPr>
          <w:p w14:paraId="100F0A48"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73,738</w:t>
            </w:r>
          </w:p>
        </w:tc>
        <w:tc>
          <w:tcPr>
            <w:tcW w:w="1080" w:type="dxa"/>
            <w:tcBorders>
              <w:top w:val="nil"/>
              <w:left w:val="nil"/>
              <w:bottom w:val="single" w:sz="4" w:space="0" w:color="auto"/>
              <w:right w:val="nil"/>
            </w:tcBorders>
            <w:shd w:val="clear" w:color="auto" w:fill="auto"/>
            <w:vAlign w:val="center"/>
            <w:hideMark/>
          </w:tcPr>
          <w:p w14:paraId="2C0A3404" w14:textId="77777777" w:rsidR="000F4D89" w:rsidRPr="001718DF" w:rsidRDefault="000F4D89" w:rsidP="007A0717">
            <w:pPr>
              <w:widowControl/>
              <w:jc w:val="left"/>
              <w:rPr>
                <w:rFonts w:ascii="Times New Roman" w:eastAsia="宋体" w:hAnsi="Times New Roman" w:cs="Times New Roman"/>
                <w:kern w:val="0"/>
                <w:sz w:val="20"/>
                <w:szCs w:val="20"/>
              </w:rPr>
            </w:pPr>
            <w:r w:rsidRPr="001718DF">
              <w:rPr>
                <w:rFonts w:ascii="Times New Roman" w:eastAsia="宋体" w:hAnsi="Times New Roman" w:cs="Times New Roman"/>
                <w:kern w:val="0"/>
                <w:sz w:val="20"/>
                <w:szCs w:val="20"/>
              </w:rPr>
              <w:t>9.41%</w:t>
            </w:r>
          </w:p>
        </w:tc>
      </w:tr>
    </w:tbl>
    <w:p w14:paraId="2A7BAB69" w14:textId="0D8610C5" w:rsidR="000F4D89" w:rsidRPr="00B37997" w:rsidRDefault="000F4D89" w:rsidP="00F97520">
      <w:pPr>
        <w:rPr>
          <w:rFonts w:ascii="Times New Roman" w:hAnsi="Times New Roman" w:cs="Times New Roman"/>
          <w:sz w:val="24"/>
          <w:szCs w:val="24"/>
          <w:shd w:val="clear" w:color="auto" w:fill="FFFFFF"/>
        </w:rPr>
      </w:pPr>
    </w:p>
    <w:p w14:paraId="01CA98C5" w14:textId="77777777" w:rsidR="007D18F9" w:rsidRPr="00B37997" w:rsidRDefault="007D18F9" w:rsidP="00F97520">
      <w:pPr>
        <w:rPr>
          <w:rFonts w:ascii="Times New Roman" w:hAnsi="Times New Roman" w:cs="Times New Roman"/>
          <w:sz w:val="24"/>
          <w:szCs w:val="24"/>
          <w:shd w:val="clear" w:color="auto" w:fill="FFFFFF"/>
        </w:rPr>
      </w:pPr>
    </w:p>
    <w:p w14:paraId="3A886BCE" w14:textId="77777777" w:rsidR="007D18F9" w:rsidRPr="00B37997" w:rsidRDefault="007D18F9" w:rsidP="00F97520">
      <w:pPr>
        <w:rPr>
          <w:rFonts w:ascii="Times New Roman" w:hAnsi="Times New Roman" w:cs="Times New Roman"/>
          <w:sz w:val="24"/>
          <w:szCs w:val="24"/>
          <w:shd w:val="clear" w:color="auto" w:fill="FFFFFF"/>
        </w:rPr>
      </w:pPr>
    </w:p>
    <w:p w14:paraId="1E9C9280" w14:textId="77777777" w:rsidR="007D18F9" w:rsidRPr="00B37997" w:rsidRDefault="007D18F9" w:rsidP="00F97520">
      <w:pPr>
        <w:rPr>
          <w:rFonts w:ascii="Times New Roman" w:hAnsi="Times New Roman" w:cs="Times New Roman"/>
          <w:sz w:val="24"/>
          <w:szCs w:val="24"/>
          <w:shd w:val="clear" w:color="auto" w:fill="FFFFFF"/>
        </w:rPr>
      </w:pPr>
    </w:p>
    <w:p w14:paraId="77AD08F8" w14:textId="77777777" w:rsidR="007D18F9" w:rsidRPr="00B37997" w:rsidRDefault="007D18F9" w:rsidP="00F97520">
      <w:pPr>
        <w:rPr>
          <w:rFonts w:ascii="Times New Roman" w:hAnsi="Times New Roman" w:cs="Times New Roman"/>
          <w:sz w:val="24"/>
          <w:szCs w:val="24"/>
          <w:shd w:val="clear" w:color="auto" w:fill="FFFFFF"/>
        </w:rPr>
      </w:pPr>
    </w:p>
    <w:p w14:paraId="443E1571" w14:textId="77777777" w:rsidR="007D18F9" w:rsidRPr="00B37997" w:rsidRDefault="007D18F9" w:rsidP="00F97520">
      <w:pPr>
        <w:rPr>
          <w:rFonts w:ascii="Times New Roman" w:hAnsi="Times New Roman" w:cs="Times New Roman"/>
          <w:sz w:val="24"/>
          <w:szCs w:val="24"/>
          <w:shd w:val="clear" w:color="auto" w:fill="FFFFFF"/>
        </w:rPr>
      </w:pPr>
    </w:p>
    <w:p w14:paraId="471E897E" w14:textId="77777777" w:rsidR="007D18F9" w:rsidRPr="00B37997" w:rsidRDefault="007D18F9" w:rsidP="00F97520">
      <w:pPr>
        <w:rPr>
          <w:rFonts w:ascii="Times New Roman" w:hAnsi="Times New Roman" w:cs="Times New Roman"/>
          <w:sz w:val="24"/>
          <w:szCs w:val="24"/>
          <w:shd w:val="clear" w:color="auto" w:fill="FFFFFF"/>
        </w:rPr>
      </w:pPr>
    </w:p>
    <w:p w14:paraId="798D7884" w14:textId="77777777" w:rsidR="007D18F9" w:rsidRPr="00B37997" w:rsidRDefault="007D18F9" w:rsidP="00F97520">
      <w:pPr>
        <w:rPr>
          <w:rFonts w:ascii="Times New Roman" w:hAnsi="Times New Roman" w:cs="Times New Roman"/>
          <w:sz w:val="24"/>
          <w:szCs w:val="24"/>
          <w:shd w:val="clear" w:color="auto" w:fill="FFFFFF"/>
        </w:rPr>
      </w:pPr>
    </w:p>
    <w:p w14:paraId="435566AD" w14:textId="77777777" w:rsidR="007D18F9" w:rsidRPr="00B37997" w:rsidRDefault="007D18F9" w:rsidP="00F97520">
      <w:pPr>
        <w:rPr>
          <w:rFonts w:ascii="Times New Roman" w:hAnsi="Times New Roman" w:cs="Times New Roman"/>
          <w:sz w:val="24"/>
          <w:szCs w:val="24"/>
          <w:shd w:val="clear" w:color="auto" w:fill="FFFFFF"/>
        </w:rPr>
      </w:pPr>
    </w:p>
    <w:p w14:paraId="3BA090C5" w14:textId="77777777" w:rsidR="007D18F9" w:rsidRPr="00B37997" w:rsidRDefault="007D18F9" w:rsidP="00F97520">
      <w:pPr>
        <w:rPr>
          <w:rFonts w:ascii="Times New Roman" w:hAnsi="Times New Roman" w:cs="Times New Roman"/>
          <w:sz w:val="24"/>
          <w:szCs w:val="24"/>
          <w:shd w:val="clear" w:color="auto" w:fill="FFFFFF"/>
        </w:rPr>
      </w:pPr>
    </w:p>
    <w:p w14:paraId="17BE6ED9" w14:textId="77777777" w:rsidR="000F4D89" w:rsidRPr="00B37997" w:rsidRDefault="000F4D89" w:rsidP="00F97520">
      <w:pPr>
        <w:rPr>
          <w:rFonts w:ascii="Times New Roman" w:hAnsi="Times New Roman" w:cs="Times New Roman"/>
          <w:sz w:val="24"/>
          <w:szCs w:val="24"/>
          <w:shd w:val="clear" w:color="auto" w:fill="FFFFFF"/>
        </w:rPr>
        <w:sectPr w:rsidR="000F4D89" w:rsidRPr="00B37997" w:rsidSect="00952E3E">
          <w:type w:val="continuous"/>
          <w:pgSz w:w="11906" w:h="16838"/>
          <w:pgMar w:top="1440" w:right="1800" w:bottom="1440" w:left="1800" w:header="851" w:footer="992" w:gutter="0"/>
          <w:cols w:space="425"/>
          <w:docGrid w:type="lines" w:linePitch="312"/>
        </w:sectPr>
      </w:pPr>
    </w:p>
    <w:p w14:paraId="7FAF3772" w14:textId="318AC079" w:rsidR="000F4D89" w:rsidRPr="00C3775D" w:rsidRDefault="000F4D89" w:rsidP="00F97520">
      <w:pPr>
        <w:rPr>
          <w:rFonts w:ascii="Times New Roman" w:hAnsi="Times New Roman" w:cs="Times New Roman"/>
          <w:b/>
          <w:sz w:val="24"/>
          <w:szCs w:val="24"/>
          <w:shd w:val="clear" w:color="auto" w:fill="FFFFFF"/>
        </w:rPr>
      </w:pPr>
      <w:proofErr w:type="gramStart"/>
      <w:r w:rsidRPr="00C3775D">
        <w:rPr>
          <w:rFonts w:ascii="Times New Roman" w:hAnsi="Times New Roman" w:cs="Times New Roman"/>
          <w:b/>
          <w:sz w:val="24"/>
          <w:szCs w:val="24"/>
          <w:shd w:val="clear" w:color="auto" w:fill="FFFFFF"/>
        </w:rPr>
        <w:lastRenderedPageBreak/>
        <w:t>Supplementary Table 1</w:t>
      </w:r>
      <w:r w:rsidR="007D18F9" w:rsidRPr="00C3775D">
        <w:rPr>
          <w:rFonts w:ascii="Times New Roman" w:hAnsi="Times New Roman" w:cs="Times New Roman"/>
          <w:b/>
          <w:sz w:val="24"/>
          <w:szCs w:val="24"/>
          <w:shd w:val="clear" w:color="auto" w:fill="FFFFFF"/>
        </w:rPr>
        <w:t>5</w:t>
      </w:r>
      <w:r w:rsidRPr="00C3775D">
        <w:rPr>
          <w:rFonts w:ascii="Times New Roman" w:hAnsi="Times New Roman" w:cs="Times New Roman"/>
          <w:b/>
          <w:sz w:val="24"/>
          <w:szCs w:val="24"/>
          <w:shd w:val="clear" w:color="auto" w:fill="FFFFFF"/>
        </w:rPr>
        <w:t>.</w:t>
      </w:r>
      <w:proofErr w:type="gramEnd"/>
      <w:r w:rsidRPr="00C3775D">
        <w:rPr>
          <w:rFonts w:ascii="Times New Roman" w:hAnsi="Times New Roman" w:cs="Times New Roman"/>
          <w:b/>
          <w:sz w:val="24"/>
          <w:szCs w:val="24"/>
          <w:shd w:val="clear" w:color="auto" w:fill="FFFFFF"/>
        </w:rPr>
        <w:t xml:space="preserve"> </w:t>
      </w:r>
      <w:proofErr w:type="gramStart"/>
      <w:r w:rsidRPr="00C3775D">
        <w:rPr>
          <w:rFonts w:ascii="Times New Roman" w:hAnsi="Times New Roman" w:cs="Times New Roman"/>
          <w:b/>
          <w:sz w:val="24"/>
          <w:szCs w:val="24"/>
          <w:shd w:val="clear" w:color="auto" w:fill="FFFFFF"/>
        </w:rPr>
        <w:t xml:space="preserve">Summary of mean values and </w:t>
      </w:r>
      <w:proofErr w:type="spellStart"/>
      <w:r w:rsidRPr="00C3775D">
        <w:rPr>
          <w:rFonts w:ascii="Times New Roman" w:hAnsi="Times New Roman" w:cs="Times New Roman"/>
          <w:b/>
          <w:sz w:val="24"/>
          <w:szCs w:val="24"/>
          <w:shd w:val="clear" w:color="auto" w:fill="FFFFFF"/>
        </w:rPr>
        <w:t>Tukey's</w:t>
      </w:r>
      <w:proofErr w:type="spellEnd"/>
      <w:r w:rsidRPr="00C3775D">
        <w:rPr>
          <w:rFonts w:ascii="Times New Roman" w:hAnsi="Times New Roman" w:cs="Times New Roman"/>
          <w:b/>
          <w:sz w:val="24"/>
          <w:szCs w:val="24"/>
          <w:shd w:val="clear" w:color="auto" w:fill="FFFFFF"/>
        </w:rPr>
        <w:t xml:space="preserve"> test of </w:t>
      </w:r>
      <w:proofErr w:type="spellStart"/>
      <w:r w:rsidRPr="00C3775D">
        <w:rPr>
          <w:rFonts w:ascii="Times New Roman" w:hAnsi="Times New Roman" w:cs="Times New Roman"/>
          <w:b/>
          <w:sz w:val="24"/>
          <w:szCs w:val="24"/>
          <w:shd w:val="clear" w:color="auto" w:fill="FFFFFF"/>
        </w:rPr>
        <w:t>catechins</w:t>
      </w:r>
      <w:proofErr w:type="spellEnd"/>
      <w:r w:rsidRPr="00C3775D">
        <w:rPr>
          <w:rFonts w:ascii="Times New Roman" w:hAnsi="Times New Roman" w:cs="Times New Roman"/>
          <w:b/>
          <w:sz w:val="24"/>
          <w:szCs w:val="24"/>
          <w:shd w:val="clear" w:color="auto" w:fill="FFFFFF"/>
        </w:rPr>
        <w:t xml:space="preserve"> </w:t>
      </w:r>
      <w:r w:rsidR="00A7029A" w:rsidRPr="00C3775D">
        <w:rPr>
          <w:rFonts w:ascii="Times New Roman" w:hAnsi="Times New Roman" w:cs="Times New Roman"/>
          <w:b/>
          <w:sz w:val="24"/>
          <w:szCs w:val="24"/>
          <w:shd w:val="clear" w:color="auto" w:fill="FFFFFF"/>
        </w:rPr>
        <w:t>against</w:t>
      </w:r>
      <w:r w:rsidRPr="00C3775D">
        <w:rPr>
          <w:rFonts w:ascii="Times New Roman" w:hAnsi="Times New Roman" w:cs="Times New Roman"/>
          <w:b/>
          <w:sz w:val="24"/>
          <w:szCs w:val="24"/>
          <w:shd w:val="clear" w:color="auto" w:fill="FFFFFF"/>
        </w:rPr>
        <w:t xml:space="preserve"> leaf size, leaf shape, populations and groups</w:t>
      </w:r>
      <w:r w:rsidR="00C3775D" w:rsidRPr="00C3775D">
        <w:rPr>
          <w:rFonts w:ascii="Times New Roman" w:hAnsi="Times New Roman" w:cs="Times New Roman"/>
          <w:b/>
          <w:sz w:val="24"/>
          <w:szCs w:val="24"/>
          <w:shd w:val="clear" w:color="auto" w:fill="FFFFFF"/>
        </w:rPr>
        <w:t>.</w:t>
      </w:r>
      <w:proofErr w:type="gramEnd"/>
    </w:p>
    <w:tbl>
      <w:tblPr>
        <w:tblW w:w="18320" w:type="dxa"/>
        <w:tblCellMar>
          <w:left w:w="0" w:type="dxa"/>
          <w:right w:w="0" w:type="dxa"/>
        </w:tblCellMar>
        <w:tblLook w:val="04A0" w:firstRow="1" w:lastRow="0" w:firstColumn="1" w:lastColumn="0" w:noHBand="0" w:noVBand="1"/>
      </w:tblPr>
      <w:tblGrid>
        <w:gridCol w:w="1080"/>
        <w:gridCol w:w="1140"/>
        <w:gridCol w:w="1383"/>
        <w:gridCol w:w="1557"/>
        <w:gridCol w:w="1400"/>
        <w:gridCol w:w="1400"/>
        <w:gridCol w:w="1404"/>
        <w:gridCol w:w="1539"/>
        <w:gridCol w:w="1539"/>
        <w:gridCol w:w="1539"/>
        <w:gridCol w:w="1539"/>
        <w:gridCol w:w="1408"/>
        <w:gridCol w:w="1392"/>
      </w:tblGrid>
      <w:tr w:rsidR="000F4D89" w:rsidRPr="001718DF" w14:paraId="7D329ADF" w14:textId="77777777" w:rsidTr="00F97520">
        <w:trPr>
          <w:trHeight w:val="270"/>
        </w:trPr>
        <w:tc>
          <w:tcPr>
            <w:tcW w:w="1080" w:type="dxa"/>
            <w:vMerge w:val="restart"/>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center"/>
            <w:hideMark/>
          </w:tcPr>
          <w:p w14:paraId="7FEF0E97" w14:textId="4D67F6EC" w:rsidR="000F4D89" w:rsidRPr="001718DF" w:rsidRDefault="000F4D89" w:rsidP="00C3775D">
            <w:pPr>
              <w:jc w:val="left"/>
              <w:rPr>
                <w:rFonts w:ascii="Times New Roman" w:eastAsia="宋体" w:hAnsi="Times New Roman" w:cs="Times New Roman"/>
                <w:b/>
                <w:sz w:val="20"/>
                <w:szCs w:val="20"/>
              </w:rPr>
            </w:pPr>
            <w:proofErr w:type="spellStart"/>
            <w:r w:rsidRPr="001718DF">
              <w:rPr>
                <w:rFonts w:ascii="Times New Roman" w:hAnsi="Times New Roman" w:cs="Times New Roman"/>
                <w:b/>
                <w:sz w:val="20"/>
                <w:szCs w:val="20"/>
              </w:rPr>
              <w:t>Tissue</w:t>
            </w:r>
            <w:r w:rsidRPr="001718DF">
              <w:rPr>
                <w:rFonts w:ascii="Times New Roman" w:hAnsi="Times New Roman" w:cs="Times New Roman"/>
                <w:b/>
                <w:sz w:val="20"/>
                <w:szCs w:val="20"/>
                <w:vertAlign w:val="superscript"/>
              </w:rPr>
              <w:t>a</w:t>
            </w:r>
            <w:proofErr w:type="spellEnd"/>
          </w:p>
        </w:tc>
        <w:tc>
          <w:tcPr>
            <w:tcW w:w="1140" w:type="dxa"/>
            <w:vMerge w:val="restart"/>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center"/>
            <w:hideMark/>
          </w:tcPr>
          <w:p w14:paraId="110FB291" w14:textId="77777777" w:rsidR="000F4D89" w:rsidRPr="001718DF" w:rsidRDefault="000F4D89" w:rsidP="00F97520">
            <w:pPr>
              <w:jc w:val="left"/>
              <w:rPr>
                <w:rFonts w:ascii="Times New Roman" w:eastAsia="宋体" w:hAnsi="Times New Roman" w:cs="Times New Roman"/>
                <w:b/>
                <w:sz w:val="20"/>
                <w:szCs w:val="20"/>
              </w:rPr>
            </w:pPr>
            <w:proofErr w:type="spellStart"/>
            <w:r w:rsidRPr="001718DF">
              <w:rPr>
                <w:rFonts w:ascii="Times New Roman" w:hAnsi="Times New Roman" w:cs="Times New Roman"/>
                <w:b/>
                <w:sz w:val="20"/>
                <w:szCs w:val="20"/>
              </w:rPr>
              <w:t>Catechin</w:t>
            </w:r>
            <w:r w:rsidRPr="001718DF">
              <w:rPr>
                <w:rFonts w:ascii="Times New Roman" w:hAnsi="Times New Roman" w:cs="Times New Roman"/>
                <w:b/>
                <w:sz w:val="20"/>
                <w:szCs w:val="20"/>
                <w:vertAlign w:val="superscript"/>
              </w:rPr>
              <w:t>b</w:t>
            </w:r>
            <w:proofErr w:type="spellEnd"/>
          </w:p>
        </w:tc>
        <w:tc>
          <w:tcPr>
            <w:tcW w:w="2940"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24213F5" w14:textId="25004B8A" w:rsidR="000F4D89" w:rsidRPr="001718DF" w:rsidRDefault="00C3775D" w:rsidP="00F97520">
            <w:pPr>
              <w:jc w:val="center"/>
              <w:rPr>
                <w:rFonts w:ascii="Times New Roman" w:eastAsia="宋体" w:hAnsi="Times New Roman" w:cs="Times New Roman"/>
                <w:b/>
                <w:sz w:val="20"/>
                <w:szCs w:val="20"/>
              </w:rPr>
            </w:pPr>
            <w:r w:rsidRPr="001718DF">
              <w:rPr>
                <w:rFonts w:ascii="Times New Roman" w:hAnsi="Times New Roman" w:cs="Times New Roman"/>
                <w:b/>
                <w:sz w:val="20"/>
                <w:szCs w:val="20"/>
              </w:rPr>
              <w:t>L</w:t>
            </w:r>
            <w:r w:rsidR="000F4D89" w:rsidRPr="001718DF">
              <w:rPr>
                <w:rFonts w:ascii="Times New Roman" w:hAnsi="Times New Roman" w:cs="Times New Roman"/>
                <w:b/>
                <w:sz w:val="20"/>
                <w:szCs w:val="20"/>
              </w:rPr>
              <w:t xml:space="preserve">eaf </w:t>
            </w:r>
            <w:proofErr w:type="spellStart"/>
            <w:r w:rsidR="000F4D89" w:rsidRPr="001718DF">
              <w:rPr>
                <w:rFonts w:ascii="Times New Roman" w:hAnsi="Times New Roman" w:cs="Times New Roman"/>
                <w:b/>
                <w:sz w:val="20"/>
                <w:szCs w:val="20"/>
              </w:rPr>
              <w:t>size</w:t>
            </w:r>
            <w:r w:rsidR="000F4D89" w:rsidRPr="001718DF">
              <w:rPr>
                <w:rFonts w:ascii="Times New Roman" w:hAnsi="Times New Roman" w:cs="Times New Roman"/>
                <w:b/>
                <w:sz w:val="20"/>
                <w:szCs w:val="20"/>
                <w:vertAlign w:val="superscript"/>
              </w:rPr>
              <w:t>c</w:t>
            </w:r>
            <w:proofErr w:type="spellEnd"/>
          </w:p>
        </w:tc>
        <w:tc>
          <w:tcPr>
            <w:tcW w:w="2800"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C046915" w14:textId="29DBD1F1" w:rsidR="000F4D89" w:rsidRPr="001718DF" w:rsidRDefault="00C3775D">
            <w:pPr>
              <w:jc w:val="center"/>
              <w:rPr>
                <w:rFonts w:ascii="Times New Roman" w:eastAsia="宋体" w:hAnsi="Times New Roman" w:cs="Times New Roman"/>
                <w:b/>
                <w:sz w:val="20"/>
                <w:szCs w:val="20"/>
              </w:rPr>
            </w:pPr>
            <w:r w:rsidRPr="001718DF">
              <w:rPr>
                <w:rFonts w:ascii="Times New Roman" w:hAnsi="Times New Roman" w:cs="Times New Roman"/>
                <w:b/>
                <w:sz w:val="20"/>
                <w:szCs w:val="20"/>
              </w:rPr>
              <w:t>T</w:t>
            </w:r>
            <w:r w:rsidR="000F4D89" w:rsidRPr="001718DF">
              <w:rPr>
                <w:rFonts w:ascii="Times New Roman" w:hAnsi="Times New Roman" w:cs="Times New Roman"/>
                <w:b/>
                <w:sz w:val="20"/>
                <w:szCs w:val="20"/>
              </w:rPr>
              <w:t xml:space="preserve">ree </w:t>
            </w:r>
            <w:proofErr w:type="spellStart"/>
            <w:r w:rsidR="000F4D89" w:rsidRPr="001718DF">
              <w:rPr>
                <w:rFonts w:ascii="Times New Roman" w:hAnsi="Times New Roman" w:cs="Times New Roman"/>
                <w:b/>
                <w:sz w:val="20"/>
                <w:szCs w:val="20"/>
              </w:rPr>
              <w:t>shape</w:t>
            </w:r>
            <w:r w:rsidR="000F4D89" w:rsidRPr="001718DF">
              <w:rPr>
                <w:rFonts w:ascii="Times New Roman" w:hAnsi="Times New Roman" w:cs="Times New Roman"/>
                <w:b/>
                <w:sz w:val="20"/>
                <w:szCs w:val="20"/>
                <w:vertAlign w:val="superscript"/>
              </w:rPr>
              <w:t>c</w:t>
            </w:r>
            <w:proofErr w:type="spellEnd"/>
          </w:p>
        </w:tc>
        <w:tc>
          <w:tcPr>
            <w:tcW w:w="7560" w:type="dxa"/>
            <w:gridSpan w:val="5"/>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040249E" w14:textId="4996ADFA" w:rsidR="000F4D89" w:rsidRPr="001718DF" w:rsidRDefault="001718DF">
            <w:pPr>
              <w:jc w:val="center"/>
              <w:rPr>
                <w:rFonts w:ascii="Times New Roman" w:eastAsia="宋体" w:hAnsi="Times New Roman" w:cs="Times New Roman"/>
                <w:b/>
                <w:sz w:val="20"/>
                <w:szCs w:val="20"/>
              </w:rPr>
            </w:pPr>
            <w:proofErr w:type="spellStart"/>
            <w:r>
              <w:rPr>
                <w:rFonts w:ascii="Times New Roman" w:hAnsi="Times New Roman" w:cs="Times New Roman"/>
                <w:b/>
                <w:sz w:val="20"/>
                <w:szCs w:val="20"/>
              </w:rPr>
              <w:t>P</w:t>
            </w:r>
            <w:r w:rsidR="000F4D89" w:rsidRPr="001718DF">
              <w:rPr>
                <w:rFonts w:ascii="Times New Roman" w:hAnsi="Times New Roman" w:cs="Times New Roman"/>
                <w:b/>
                <w:sz w:val="20"/>
                <w:szCs w:val="20"/>
              </w:rPr>
              <w:t>opulations</w:t>
            </w:r>
            <w:r w:rsidR="000F4D89" w:rsidRPr="001718DF">
              <w:rPr>
                <w:rFonts w:ascii="Times New Roman" w:hAnsi="Times New Roman" w:cs="Times New Roman"/>
                <w:b/>
                <w:sz w:val="20"/>
                <w:szCs w:val="20"/>
                <w:vertAlign w:val="superscript"/>
              </w:rPr>
              <w:t>c</w:t>
            </w:r>
            <w:proofErr w:type="spellEnd"/>
          </w:p>
        </w:tc>
        <w:tc>
          <w:tcPr>
            <w:tcW w:w="2800"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7C9A102" w14:textId="633CF5BD" w:rsidR="000F4D89" w:rsidRPr="001718DF" w:rsidRDefault="00C3775D">
            <w:pPr>
              <w:jc w:val="center"/>
              <w:rPr>
                <w:rFonts w:ascii="Times New Roman" w:eastAsia="宋体" w:hAnsi="Times New Roman" w:cs="Times New Roman"/>
                <w:b/>
                <w:sz w:val="20"/>
                <w:szCs w:val="20"/>
              </w:rPr>
            </w:pPr>
            <w:proofErr w:type="spellStart"/>
            <w:r w:rsidRPr="001718DF">
              <w:rPr>
                <w:rFonts w:ascii="Times New Roman" w:hAnsi="Times New Roman" w:cs="Times New Roman"/>
                <w:b/>
                <w:sz w:val="20"/>
                <w:szCs w:val="20"/>
              </w:rPr>
              <w:t>G</w:t>
            </w:r>
            <w:r w:rsidR="000F4D89" w:rsidRPr="001718DF">
              <w:rPr>
                <w:rFonts w:ascii="Times New Roman" w:hAnsi="Times New Roman" w:cs="Times New Roman"/>
                <w:b/>
                <w:sz w:val="20"/>
                <w:szCs w:val="20"/>
              </w:rPr>
              <w:t>roups</w:t>
            </w:r>
            <w:r w:rsidR="000F4D89" w:rsidRPr="001718DF">
              <w:rPr>
                <w:rFonts w:ascii="Times New Roman" w:hAnsi="Times New Roman" w:cs="Times New Roman"/>
                <w:b/>
                <w:sz w:val="20"/>
                <w:szCs w:val="20"/>
                <w:vertAlign w:val="superscript"/>
              </w:rPr>
              <w:t>c</w:t>
            </w:r>
            <w:proofErr w:type="spellEnd"/>
          </w:p>
        </w:tc>
      </w:tr>
      <w:tr w:rsidR="000F4D89" w:rsidRPr="001718DF" w14:paraId="426F47DB" w14:textId="77777777" w:rsidTr="00F97520">
        <w:trPr>
          <w:trHeight w:val="270"/>
        </w:trPr>
        <w:tc>
          <w:tcPr>
            <w:tcW w:w="0" w:type="auto"/>
            <w:vMerge/>
            <w:tcBorders>
              <w:top w:val="single" w:sz="4" w:space="0" w:color="auto"/>
              <w:left w:val="nil"/>
              <w:bottom w:val="single" w:sz="4" w:space="0" w:color="000000"/>
              <w:right w:val="nil"/>
            </w:tcBorders>
            <w:vAlign w:val="center"/>
            <w:hideMark/>
          </w:tcPr>
          <w:p w14:paraId="196C525A" w14:textId="77777777" w:rsidR="000F4D89" w:rsidRPr="001718DF" w:rsidRDefault="000F4D89">
            <w:pPr>
              <w:rPr>
                <w:rFonts w:ascii="Times New Roman" w:eastAsia="宋体" w:hAnsi="Times New Roman" w:cs="Times New Roman"/>
                <w:b/>
                <w:sz w:val="20"/>
                <w:szCs w:val="20"/>
              </w:rPr>
            </w:pPr>
          </w:p>
        </w:tc>
        <w:tc>
          <w:tcPr>
            <w:tcW w:w="0" w:type="auto"/>
            <w:vMerge/>
            <w:tcBorders>
              <w:top w:val="single" w:sz="4" w:space="0" w:color="auto"/>
              <w:left w:val="nil"/>
              <w:bottom w:val="single" w:sz="4" w:space="0" w:color="000000"/>
              <w:right w:val="nil"/>
            </w:tcBorders>
            <w:vAlign w:val="center"/>
            <w:hideMark/>
          </w:tcPr>
          <w:p w14:paraId="6BA00B8D" w14:textId="77777777" w:rsidR="000F4D89" w:rsidRPr="001718DF" w:rsidRDefault="000F4D89">
            <w:pPr>
              <w:rPr>
                <w:rFonts w:ascii="Times New Roman" w:eastAsia="宋体" w:hAnsi="Times New Roman" w:cs="Times New Roman"/>
                <w:b/>
                <w:sz w:val="20"/>
                <w:szCs w:val="20"/>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5E81DA6" w14:textId="538843A0" w:rsidR="000F4D89" w:rsidRPr="001718DF" w:rsidRDefault="00C3775D" w:rsidP="00F97520">
            <w:pPr>
              <w:jc w:val="left"/>
              <w:rPr>
                <w:rFonts w:ascii="Times New Roman" w:eastAsia="宋体" w:hAnsi="Times New Roman" w:cs="Times New Roman"/>
                <w:b/>
                <w:sz w:val="20"/>
                <w:szCs w:val="20"/>
              </w:rPr>
            </w:pPr>
            <w:r w:rsidRPr="001718DF">
              <w:rPr>
                <w:rFonts w:ascii="Times New Roman" w:hAnsi="Times New Roman" w:cs="Times New Roman"/>
                <w:b/>
                <w:sz w:val="20"/>
                <w:szCs w:val="20"/>
              </w:rPr>
              <w:t>L</w:t>
            </w:r>
            <w:r w:rsidR="000F4D89" w:rsidRPr="001718DF">
              <w:rPr>
                <w:rFonts w:ascii="Times New Roman" w:hAnsi="Times New Roman" w:cs="Times New Roman"/>
                <w:b/>
                <w:sz w:val="20"/>
                <w:szCs w:val="20"/>
              </w:rPr>
              <w:t>arge leaf</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4C66C34" w14:textId="1ADF5CD6" w:rsidR="000F4D89" w:rsidRPr="001718DF" w:rsidRDefault="00C3775D" w:rsidP="00F97520">
            <w:pPr>
              <w:jc w:val="left"/>
              <w:rPr>
                <w:rFonts w:ascii="Times New Roman" w:eastAsia="宋体" w:hAnsi="Times New Roman" w:cs="Times New Roman"/>
                <w:b/>
                <w:sz w:val="20"/>
                <w:szCs w:val="20"/>
              </w:rPr>
            </w:pPr>
            <w:r w:rsidRPr="001718DF">
              <w:rPr>
                <w:rFonts w:ascii="Times New Roman" w:hAnsi="Times New Roman" w:cs="Times New Roman"/>
                <w:b/>
                <w:sz w:val="20"/>
                <w:szCs w:val="20"/>
              </w:rPr>
              <w:t>M</w:t>
            </w:r>
            <w:r w:rsidR="000F4D89" w:rsidRPr="001718DF">
              <w:rPr>
                <w:rFonts w:ascii="Times New Roman" w:hAnsi="Times New Roman" w:cs="Times New Roman"/>
                <w:b/>
                <w:sz w:val="20"/>
                <w:szCs w:val="20"/>
              </w:rPr>
              <w:t>edian leaf</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B31ED52" w14:textId="46C1E1E8" w:rsidR="000F4D89" w:rsidRPr="001718DF" w:rsidRDefault="00C3775D" w:rsidP="00F97520">
            <w:pPr>
              <w:jc w:val="left"/>
              <w:rPr>
                <w:rFonts w:ascii="Times New Roman" w:eastAsia="宋体" w:hAnsi="Times New Roman" w:cs="Times New Roman"/>
                <w:b/>
                <w:sz w:val="20"/>
                <w:szCs w:val="20"/>
              </w:rPr>
            </w:pPr>
            <w:r w:rsidRPr="001718DF">
              <w:rPr>
                <w:rFonts w:ascii="Times New Roman" w:hAnsi="Times New Roman" w:cs="Times New Roman"/>
                <w:b/>
                <w:sz w:val="20"/>
                <w:szCs w:val="20"/>
              </w:rPr>
              <w:t>A</w:t>
            </w:r>
            <w:r w:rsidR="000F4D89" w:rsidRPr="001718DF">
              <w:rPr>
                <w:rFonts w:ascii="Times New Roman" w:hAnsi="Times New Roman" w:cs="Times New Roman"/>
                <w:b/>
                <w:sz w:val="20"/>
                <w:szCs w:val="20"/>
              </w:rPr>
              <w:t>rbor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56A21E1" w14:textId="1FF7259B" w:rsidR="000F4D89" w:rsidRPr="001718DF" w:rsidRDefault="00C3775D" w:rsidP="00F97520">
            <w:pPr>
              <w:jc w:val="left"/>
              <w:rPr>
                <w:rFonts w:ascii="Times New Roman" w:eastAsia="宋体" w:hAnsi="Times New Roman" w:cs="Times New Roman"/>
                <w:b/>
                <w:sz w:val="20"/>
                <w:szCs w:val="20"/>
              </w:rPr>
            </w:pPr>
            <w:r w:rsidRPr="001718DF">
              <w:rPr>
                <w:rFonts w:ascii="Times New Roman" w:hAnsi="Times New Roman" w:cs="Times New Roman"/>
                <w:b/>
                <w:sz w:val="20"/>
                <w:szCs w:val="20"/>
              </w:rPr>
              <w:t>S</w:t>
            </w:r>
            <w:r w:rsidR="000F4D89" w:rsidRPr="001718DF">
              <w:rPr>
                <w:rFonts w:ascii="Times New Roman" w:hAnsi="Times New Roman" w:cs="Times New Roman"/>
                <w:b/>
                <w:sz w:val="20"/>
                <w:szCs w:val="20"/>
              </w:rPr>
              <w:t>hrub</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3A28C54" w14:textId="613E6B63" w:rsidR="000F4D89" w:rsidRPr="001718DF" w:rsidRDefault="00C3775D" w:rsidP="00F97520">
            <w:pPr>
              <w:jc w:val="left"/>
              <w:rPr>
                <w:rFonts w:ascii="Times New Roman" w:eastAsia="宋体" w:hAnsi="Times New Roman" w:cs="Times New Roman"/>
                <w:b/>
                <w:sz w:val="20"/>
                <w:szCs w:val="20"/>
              </w:rPr>
            </w:pPr>
            <w:r w:rsidRPr="001718DF">
              <w:rPr>
                <w:rFonts w:ascii="Times New Roman" w:hAnsi="Times New Roman" w:cs="Times New Roman"/>
                <w:b/>
                <w:sz w:val="20"/>
                <w:szCs w:val="20"/>
              </w:rPr>
              <w:t>P</w:t>
            </w:r>
            <w:r w:rsidR="000F4D89" w:rsidRPr="001718DF">
              <w:rPr>
                <w:rFonts w:ascii="Times New Roman" w:hAnsi="Times New Roman" w:cs="Times New Roman"/>
                <w:b/>
                <w:sz w:val="20"/>
                <w:szCs w:val="20"/>
              </w:rPr>
              <w:t>op1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DEE5951" w14:textId="5782607C" w:rsidR="000F4D89" w:rsidRPr="001718DF" w:rsidRDefault="00C3775D" w:rsidP="00F97520">
            <w:pPr>
              <w:jc w:val="left"/>
              <w:rPr>
                <w:rFonts w:ascii="Times New Roman" w:eastAsia="宋体" w:hAnsi="Times New Roman" w:cs="Times New Roman"/>
                <w:b/>
                <w:sz w:val="20"/>
                <w:szCs w:val="20"/>
              </w:rPr>
            </w:pPr>
            <w:r w:rsidRPr="001718DF">
              <w:rPr>
                <w:rFonts w:ascii="Times New Roman" w:hAnsi="Times New Roman" w:cs="Times New Roman"/>
                <w:b/>
                <w:sz w:val="20"/>
                <w:szCs w:val="20"/>
              </w:rPr>
              <w:t>P</w:t>
            </w:r>
            <w:r w:rsidR="000F4D89" w:rsidRPr="001718DF">
              <w:rPr>
                <w:rFonts w:ascii="Times New Roman" w:hAnsi="Times New Roman" w:cs="Times New Roman"/>
                <w:b/>
                <w:sz w:val="20"/>
                <w:szCs w:val="20"/>
              </w:rPr>
              <w:t>op2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BE55A5B" w14:textId="3D000DB2" w:rsidR="000F4D89" w:rsidRPr="001718DF" w:rsidRDefault="00C3775D" w:rsidP="00F97520">
            <w:pPr>
              <w:jc w:val="left"/>
              <w:rPr>
                <w:rFonts w:ascii="Times New Roman" w:eastAsia="宋体" w:hAnsi="Times New Roman" w:cs="Times New Roman"/>
                <w:b/>
                <w:sz w:val="20"/>
                <w:szCs w:val="20"/>
              </w:rPr>
            </w:pPr>
            <w:r w:rsidRPr="001718DF">
              <w:rPr>
                <w:rFonts w:ascii="Times New Roman" w:hAnsi="Times New Roman" w:cs="Times New Roman"/>
                <w:b/>
                <w:sz w:val="20"/>
                <w:szCs w:val="20"/>
              </w:rPr>
              <w:t>P</w:t>
            </w:r>
            <w:r w:rsidR="000F4D89" w:rsidRPr="001718DF">
              <w:rPr>
                <w:rFonts w:ascii="Times New Roman" w:hAnsi="Times New Roman" w:cs="Times New Roman"/>
                <w:b/>
                <w:sz w:val="20"/>
                <w:szCs w:val="20"/>
              </w:rPr>
              <w:t>op3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8C83E69" w14:textId="79F73307" w:rsidR="000F4D89" w:rsidRPr="001718DF" w:rsidRDefault="00C3775D" w:rsidP="00F97520">
            <w:pPr>
              <w:jc w:val="left"/>
              <w:rPr>
                <w:rFonts w:ascii="Times New Roman" w:eastAsia="宋体" w:hAnsi="Times New Roman" w:cs="Times New Roman"/>
                <w:b/>
                <w:sz w:val="20"/>
                <w:szCs w:val="20"/>
              </w:rPr>
            </w:pPr>
            <w:r w:rsidRPr="001718DF">
              <w:rPr>
                <w:rFonts w:ascii="Times New Roman" w:hAnsi="Times New Roman" w:cs="Times New Roman"/>
                <w:b/>
                <w:sz w:val="20"/>
                <w:szCs w:val="20"/>
              </w:rPr>
              <w:t>P</w:t>
            </w:r>
            <w:r w:rsidR="000F4D89" w:rsidRPr="001718DF">
              <w:rPr>
                <w:rFonts w:ascii="Times New Roman" w:hAnsi="Times New Roman" w:cs="Times New Roman"/>
                <w:b/>
                <w:sz w:val="20"/>
                <w:szCs w:val="20"/>
              </w:rPr>
              <w:t>op4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50F0474" w14:textId="577EC47A" w:rsidR="000F4D89" w:rsidRPr="001718DF" w:rsidRDefault="00C3775D" w:rsidP="00F97520">
            <w:pPr>
              <w:jc w:val="left"/>
              <w:rPr>
                <w:rFonts w:ascii="Times New Roman" w:eastAsia="宋体" w:hAnsi="Times New Roman" w:cs="Times New Roman"/>
                <w:b/>
                <w:sz w:val="20"/>
                <w:szCs w:val="20"/>
              </w:rPr>
            </w:pPr>
            <w:r w:rsidRPr="001718DF">
              <w:rPr>
                <w:rFonts w:ascii="Times New Roman" w:hAnsi="Times New Roman" w:cs="Times New Roman"/>
                <w:b/>
                <w:sz w:val="20"/>
                <w:szCs w:val="20"/>
              </w:rPr>
              <w:t>P</w:t>
            </w:r>
            <w:r w:rsidR="000F4D89" w:rsidRPr="001718DF">
              <w:rPr>
                <w:rFonts w:ascii="Times New Roman" w:hAnsi="Times New Roman" w:cs="Times New Roman"/>
                <w:b/>
                <w:sz w:val="20"/>
                <w:szCs w:val="20"/>
              </w:rPr>
              <w:t>op5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C2ACCD3" w14:textId="09964836" w:rsidR="000F4D89" w:rsidRPr="001718DF" w:rsidRDefault="00C3775D" w:rsidP="00F97520">
            <w:pPr>
              <w:jc w:val="left"/>
              <w:rPr>
                <w:rFonts w:ascii="Times New Roman" w:eastAsia="宋体" w:hAnsi="Times New Roman" w:cs="Times New Roman"/>
                <w:b/>
                <w:sz w:val="20"/>
                <w:szCs w:val="20"/>
              </w:rPr>
            </w:pPr>
            <w:r w:rsidRPr="001718DF">
              <w:rPr>
                <w:rFonts w:ascii="Times New Roman" w:hAnsi="Times New Roman" w:cs="Times New Roman"/>
                <w:b/>
                <w:sz w:val="20"/>
                <w:szCs w:val="20"/>
              </w:rPr>
              <w:t>C</w:t>
            </w:r>
            <w:r w:rsidR="000F4D89" w:rsidRPr="001718DF">
              <w:rPr>
                <w:rFonts w:ascii="Times New Roman" w:hAnsi="Times New Roman" w:cs="Times New Roman"/>
                <w:b/>
                <w:sz w:val="20"/>
                <w:szCs w:val="20"/>
              </w:rPr>
              <w:t>ultivar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100B010" w14:textId="18C15F0B" w:rsidR="000F4D89" w:rsidRPr="001718DF" w:rsidRDefault="00C3775D" w:rsidP="00F97520">
            <w:pPr>
              <w:jc w:val="left"/>
              <w:rPr>
                <w:rFonts w:ascii="Times New Roman" w:eastAsia="宋体" w:hAnsi="Times New Roman" w:cs="Times New Roman"/>
                <w:b/>
                <w:sz w:val="20"/>
                <w:szCs w:val="20"/>
              </w:rPr>
            </w:pPr>
            <w:r w:rsidRPr="001718DF">
              <w:rPr>
                <w:rFonts w:ascii="Times New Roman" w:hAnsi="Times New Roman" w:cs="Times New Roman"/>
                <w:b/>
                <w:sz w:val="20"/>
                <w:szCs w:val="20"/>
              </w:rPr>
              <w:t>L</w:t>
            </w:r>
            <w:r w:rsidR="000F4D89" w:rsidRPr="001718DF">
              <w:rPr>
                <w:rFonts w:ascii="Times New Roman" w:hAnsi="Times New Roman" w:cs="Times New Roman"/>
                <w:b/>
                <w:sz w:val="20"/>
                <w:szCs w:val="20"/>
              </w:rPr>
              <w:t>andrace</w:t>
            </w:r>
          </w:p>
        </w:tc>
      </w:tr>
      <w:tr w:rsidR="000F4D89" w:rsidRPr="001718DF" w14:paraId="665188E1"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2461B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C59C6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GA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0EA72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0.39036,a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2EC3A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0.43251,a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13D02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0.43697,a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24575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0.39794,a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372D7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0.45406,a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D758E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0.40102,a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79DA9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0.44457,a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C318A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0.3507,a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94F9E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0.46773,a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4336A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0.42297,a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959A6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0.46322,a</w:t>
            </w:r>
          </w:p>
        </w:tc>
      </w:tr>
      <w:tr w:rsidR="000F4D89" w:rsidRPr="001718DF" w14:paraId="6F25CF06"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FD1EA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8E546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GC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4985F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3.37115,a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A4CFD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3.0239,a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C70C2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3.1836,a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2B11B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2.86553,a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53342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3.20227,ab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04AF7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3.61701,a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CCF06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2.44114,b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30714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3.38301,ab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764A1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2.98899,ab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04D9F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3.11035,a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2B173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2.62149,a</w:t>
            </w:r>
          </w:p>
        </w:tc>
      </w:tr>
      <w:tr w:rsidR="000F4D89" w:rsidRPr="001718DF" w14:paraId="15A566C3"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840EB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3668B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EGC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5BF83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33.68988,b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4E379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38.41774,a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B84F8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37.28981,a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CF276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38.21338,a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26CFC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34.00767,a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FE558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39.9002,a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23A0B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43.6205,a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D863D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35.12659,a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7A27A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33.79239,a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4F627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37.6177,a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816FA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36.73325,a</w:t>
            </w:r>
          </w:p>
        </w:tc>
      </w:tr>
      <w:tr w:rsidR="000F4D89" w:rsidRPr="001718DF" w14:paraId="36922985"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63FB7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B1E52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B117D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3.95441,a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EC1A3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3.15295,a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B6E05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3.37023,a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CA199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3.12878,a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448C7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4.47843,a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CDD6E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4.6118,a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BA005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2.29897,b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ABA15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2.9854,b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5A103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2.80497,b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2D57B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3.31301,a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89D3E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2.97418,a</w:t>
            </w:r>
          </w:p>
        </w:tc>
      </w:tr>
      <w:tr w:rsidR="000F4D89" w:rsidRPr="001718DF" w14:paraId="50C092F7"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4F916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8B190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EGCG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4CFDB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93.9208,a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AEF25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96.90768,a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947DD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95.80493,a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ABEFA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97.6587,a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15B80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87.84292,b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40CC3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102.77159,a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E7294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90.31893,b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269A3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99.30392,ab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F66C7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99.61246,ab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AC1E8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96.29377,a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1CAA5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97.90449,a</w:t>
            </w:r>
          </w:p>
        </w:tc>
      </w:tr>
      <w:tr w:rsidR="000F4D89" w:rsidRPr="001718DF" w14:paraId="3472B300"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6D2FE3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6EB6A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EC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62137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3.76028,a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926EB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3.68947,a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AD2C5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3.75796,a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8A7CE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3.57612,a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E6F42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4.25749,a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31393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4.06239,a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6D8E1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3.53487,a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EFB86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3.40843,a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832BC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3.50118,a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3346A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3.73413,a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29B0D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3.09371,a</w:t>
            </w:r>
          </w:p>
        </w:tc>
      </w:tr>
      <w:tr w:rsidR="000F4D89" w:rsidRPr="001718DF" w14:paraId="79D850B2"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49E0F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49298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GCG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CAA47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1.17806,a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14383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0.02185,b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BD0DF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0.32953,a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CD85D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952D8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1.55008,a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0151E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0.09306,a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AF5F3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E55EA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6E29E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4A63F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0.24033,a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E943B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0,a</w:t>
            </w:r>
          </w:p>
        </w:tc>
      </w:tr>
      <w:tr w:rsidR="000F4D89" w:rsidRPr="001718DF" w14:paraId="5B99054D"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9CAEE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EFBA7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ECG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D0AD7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41.28404,a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9B5FF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40.71668,a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BE116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41.26399,a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AE618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39.81193,a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DF577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44.51454,a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2B8CF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46.46649,a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CC52B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31.94892,a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8E5F7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42.39377,a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F062E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41.62359,a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0EB3C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41.03214,a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14735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36.74929,a</w:t>
            </w:r>
          </w:p>
        </w:tc>
      </w:tr>
      <w:tr w:rsidR="000F4D89" w:rsidRPr="001718DF" w14:paraId="2D256469"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6D463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2AC33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CG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908AD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2A72B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7F4A1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4B3BD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44546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6668B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CB9C3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34566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E45DC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EE6E6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0DB6A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r>
      <w:tr w:rsidR="000F4D89" w:rsidRPr="001718DF" w14:paraId="086EC6A9"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89E30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D6E63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GA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4BD7E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0.08155,a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A68AA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0.088,a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227C1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0.09144,a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00607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0.0765,a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819FD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0.09134,a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DE5A3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0.09013,a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38D38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0.07132,a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17445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0.07451,a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A6CD0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0.10661,a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152BB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0.08746,a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3AC39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0.07529,a</w:t>
            </w:r>
          </w:p>
        </w:tc>
      </w:tr>
      <w:tr w:rsidR="000F4D89" w:rsidRPr="001718DF" w14:paraId="44FE4435"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C8017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ECCAF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GC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32F09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3.15369,a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44DE0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2.61181,a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0647B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2.84661,a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FB53B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2.39719,a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C83BF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3.27196,a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B18FD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3.23617,a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E89A9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2.38251,a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7EE75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2.1284,a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7D208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2.75197,a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56094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2.72397,a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ADC22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2.41613,a</w:t>
            </w:r>
          </w:p>
        </w:tc>
      </w:tr>
      <w:tr w:rsidR="000F4D89" w:rsidRPr="001718DF" w14:paraId="2BAF4F96"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8B90A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382F2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EGC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74D92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41.69936,a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BAC68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42.40607,a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5E95A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42.09686,a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9F665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42.69272,a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2595B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41.46241,a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EE126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42.96204,a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43FF5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45.66447,a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A84A6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38.76413,a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3A62E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41.70184,a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F0EE8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42.03365,a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FC0DE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46.95822,a</w:t>
            </w:r>
          </w:p>
        </w:tc>
      </w:tr>
      <w:tr w:rsidR="000F4D89" w:rsidRPr="001718DF" w14:paraId="187477E0"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8CE51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3D74A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B107A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1.78287,a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7F7B7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1.66351,a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B0705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1.81264,a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D30AA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1.39648,a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4CA05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2.45622,a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AF936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2.32186,a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B79F6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1.36402,ab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6C08D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1.18802,b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9BFDD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1.45375,ab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6603D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1.67803,a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AEF83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1.81381,a</w:t>
            </w:r>
          </w:p>
        </w:tc>
      </w:tr>
      <w:tr w:rsidR="000F4D89" w:rsidRPr="001718DF" w14:paraId="65074BF2"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277A7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91A92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EGCG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1418E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65.27709,a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0C7C4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71.76185,a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07D31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70.06818,a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3A989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71.81224,a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FB996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55.87992,b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394DD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73.54078,a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6B7B1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70.29756,a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5DAFE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72.25151,a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31A0C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75.48854,a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F3087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70.01461,b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99240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81.79961,a</w:t>
            </w:r>
          </w:p>
        </w:tc>
      </w:tr>
      <w:tr w:rsidR="000F4D89" w:rsidRPr="001718DF" w14:paraId="1DF352D9"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F9805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BD8C5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EC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BE577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3.9527,a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2EA3A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3.79554,a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4A4B8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3.87445,a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40B43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3.7089,a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4F708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4.76516,a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9D12A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4.4309,ab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E19D8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3.50395,bc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6556D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3.24026,c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C0D68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3.58865,ac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F41A1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3.83743,a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99E50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3.56076,a</w:t>
            </w:r>
          </w:p>
        </w:tc>
      </w:tr>
      <w:tr w:rsidR="000F4D89" w:rsidRPr="001718DF" w14:paraId="3A02C39C"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BE0F7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654B9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GCG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127CA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0.78731,a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4522D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0.01265,b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560B2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0.21791,a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F61BA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908D2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1.03593,a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83A15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0.05388,a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D1DC8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05F0E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F86B5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39FD9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0.15893,a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C314D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0,a</w:t>
            </w:r>
          </w:p>
        </w:tc>
      </w:tr>
      <w:tr w:rsidR="000F4D89" w:rsidRPr="001718DF" w14:paraId="7506829D"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17132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46DD6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ECG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A91D5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22.8766,a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D6CFB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23.5726,a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EAB1A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23.86338,a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AD891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22.512,a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7201A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26.66024,a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B5BDD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27.57372,a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40524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19.25796,a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A0FC4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22.16236,a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FA259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23.46566,a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82471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23.55478,a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ED05D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21.42536,a</w:t>
            </w:r>
          </w:p>
        </w:tc>
      </w:tr>
      <w:tr w:rsidR="000F4D89" w:rsidRPr="001718DF" w14:paraId="67B25581"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CDBBF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B1DBF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CG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503A4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D9257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8008D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E1326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572F4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BE51F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5A9AD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F3E42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83A9B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12C89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A727E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NA</w:t>
            </w:r>
          </w:p>
        </w:tc>
      </w:tr>
      <w:tr w:rsidR="000F4D89" w:rsidRPr="001718DF" w14:paraId="6D58A550"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87237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691BE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GA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60F85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0.00475,a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23DFA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0.00063,b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47A61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0.0011,a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BAADF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0.00196,a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AFF99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0.00181,a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0756D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9C7F4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0.00356,a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CABD1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C4614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0.00116,a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D5102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0.00119,a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D876F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0.00472,a</w:t>
            </w:r>
          </w:p>
        </w:tc>
      </w:tr>
      <w:tr w:rsidR="000F4D89" w:rsidRPr="001718DF" w14:paraId="2DB9BC75"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CAE81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37C30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GC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42C92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2.42234,a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2C9C1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1.66893,b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6BEE0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1.89556,a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98333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1.59574,a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F11A8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2.41814,a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92546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1.98633,a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BDAEB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1.86452,a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E4898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1.63509,a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7C10B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1.38922,a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99800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1.81775,a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D0DCF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1.53215,a</w:t>
            </w:r>
          </w:p>
        </w:tc>
      </w:tr>
      <w:tr w:rsidR="000F4D89" w:rsidRPr="001718DF" w14:paraId="3B96C3EA"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7FAE5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5037A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EGC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7367F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33.15281,a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68635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32.34603,a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B70C8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31.95214,a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68FC7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33.70363,a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AA8ED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29.79517,a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36A2A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30.3241,a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09A9C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36.50024,a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C2B5A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31.40713,a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BF54E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32.68395,a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2A0E1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32.53606,a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6A99A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31.6169,a</w:t>
            </w:r>
          </w:p>
        </w:tc>
      </w:tr>
      <w:tr w:rsidR="000F4D89" w:rsidRPr="001718DF" w14:paraId="4FDC7905"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E6ACB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7CD7F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76501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1.36602,a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EB33A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0.63748,b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29A1C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0.85132,a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31134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0.57864,a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BD9AE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1.64041,a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EB8EE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0.56644,b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D5A2E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0.72262,b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D7959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0.65362,b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91BC1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0.57365,b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EA4F3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0.78453,a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EEEBE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0.44528,a</w:t>
            </w:r>
          </w:p>
        </w:tc>
      </w:tr>
      <w:tr w:rsidR="000F4D89" w:rsidRPr="001718DF" w14:paraId="164EF763"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1BA3E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6CEFF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EGCG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3F0FB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43.65342,a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4B3E7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46.05284,a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A84AA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45.19499,a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449FF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46.59298,a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B9A28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38.41862,b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9C8F5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47.41021,a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342AA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44.63985,ab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5593B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43.96631,ab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11037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50.50521,a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BF9FB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45.32653,b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5FDA8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51.2834,a</w:t>
            </w:r>
          </w:p>
        </w:tc>
      </w:tr>
      <w:tr w:rsidR="000F4D89" w:rsidRPr="001718DF" w14:paraId="29D6BB86"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7546F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31305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EC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17C6E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3.06906,a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3580B4"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2.82007,a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97408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2.86328,a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92307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2.86738,a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590C8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3.86774,a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42A10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2.54235,a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29AC9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2.77695,a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D0000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2.8533,a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9D726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2.65371,a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3A578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2.88644,a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3D5AF3"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2.44835,a</w:t>
            </w:r>
          </w:p>
        </w:tc>
      </w:tr>
      <w:tr w:rsidR="000F4D89" w:rsidRPr="001718DF" w14:paraId="7F267BFD"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E4D3B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9A856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GCG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FDB7C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0.81,a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7FEAD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0.12712,b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601D2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0.33234,a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4A669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0.06122,a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4E5C0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1.00949,a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2DB37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0.13832,a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4BA3AB"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0.12066,a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D2A81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0.08656,a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886E4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0.16575,a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FC4CE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0.25842,a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1FE87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0.07141,a</w:t>
            </w:r>
          </w:p>
        </w:tc>
      </w:tr>
      <w:tr w:rsidR="000F4D89" w:rsidRPr="001718DF" w14:paraId="2E7488A8" w14:textId="77777777" w:rsidTr="00F97520">
        <w:trPr>
          <w:trHeight w:val="27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6F99C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6B9E0C"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ECG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9AE6A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15.08349,a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8FC9F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14.33881,a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4504F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14.80158,a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DD577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13.72784,a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707BB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18.66406,a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470A6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14.53341,ab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65D82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12.3522,b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20EF88"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14.24462,ab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921F2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14.31776,ab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C2FB55"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14.54255,a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30BAA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13.12734,a</w:t>
            </w:r>
          </w:p>
        </w:tc>
      </w:tr>
      <w:tr w:rsidR="000F4D89" w:rsidRPr="001718DF" w14:paraId="770082BF" w14:textId="77777777" w:rsidTr="00F97520">
        <w:trPr>
          <w:trHeight w:val="27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7AB6AAD"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62839E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CG</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043131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0.05389,a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840129A"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0.05146,a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D166F17"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0.04,a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0B0BAB2"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0.07874,a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6F7035F"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0.03097,a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D49430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0.0832,a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E9C61FE"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0.01135,a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06824F1"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0.07291,a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65DF8F6"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0.06139,a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E24ACD0"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0.05207,a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0069149" w14:textId="77777777" w:rsidR="000F4D89" w:rsidRPr="001718DF" w:rsidRDefault="000F4D89">
            <w:pPr>
              <w:rPr>
                <w:rFonts w:ascii="Times New Roman" w:eastAsia="宋体" w:hAnsi="Times New Roman" w:cs="Times New Roman"/>
                <w:sz w:val="20"/>
                <w:szCs w:val="20"/>
              </w:rPr>
            </w:pPr>
            <w:r w:rsidRPr="001718DF">
              <w:rPr>
                <w:rFonts w:ascii="Times New Roman" w:hAnsi="Times New Roman" w:cs="Times New Roman"/>
                <w:sz w:val="20"/>
                <w:szCs w:val="20"/>
              </w:rPr>
              <w:t>0.04853,a</w:t>
            </w:r>
          </w:p>
        </w:tc>
      </w:tr>
    </w:tbl>
    <w:p w14:paraId="69A4C26F" w14:textId="77777777" w:rsidR="000F4D89" w:rsidRPr="00B37997" w:rsidRDefault="000F4D89" w:rsidP="00F97520">
      <w:pPr>
        <w:rPr>
          <w:rFonts w:ascii="Times New Roman" w:hAnsi="Times New Roman" w:cs="Times New Roman"/>
          <w:sz w:val="24"/>
          <w:szCs w:val="24"/>
          <w:shd w:val="clear" w:color="auto" w:fill="FFFFFF"/>
        </w:rPr>
      </w:pPr>
      <w:r w:rsidRPr="00B37997">
        <w:rPr>
          <w:rFonts w:ascii="Times New Roman" w:hAnsi="Times New Roman" w:cs="Times New Roman"/>
          <w:sz w:val="24"/>
          <w:szCs w:val="24"/>
          <w:shd w:val="clear" w:color="auto" w:fill="FFFFFF"/>
        </w:rPr>
        <w:t xml:space="preserve">a. YL: young leaf; TL: third leaf; ML: mature leaf </w:t>
      </w:r>
    </w:p>
    <w:p w14:paraId="70C40FA3" w14:textId="77777777" w:rsidR="000F4D89" w:rsidRPr="00B37997" w:rsidRDefault="000F4D89" w:rsidP="00F97520">
      <w:pPr>
        <w:rPr>
          <w:rFonts w:ascii="Times New Roman" w:hAnsi="Times New Roman" w:cs="Times New Roman"/>
          <w:sz w:val="24"/>
          <w:szCs w:val="24"/>
          <w:shd w:val="clear" w:color="auto" w:fill="FFFFFF"/>
        </w:rPr>
      </w:pPr>
      <w:r w:rsidRPr="00B37997">
        <w:rPr>
          <w:rFonts w:ascii="Times New Roman" w:hAnsi="Times New Roman" w:cs="Times New Roman"/>
          <w:sz w:val="24"/>
          <w:szCs w:val="24"/>
          <w:shd w:val="clear" w:color="auto" w:fill="FFFFFF"/>
        </w:rPr>
        <w:t xml:space="preserve">b. CG: </w:t>
      </w:r>
      <w:proofErr w:type="spellStart"/>
      <w:r w:rsidRPr="00B37997">
        <w:rPr>
          <w:rFonts w:ascii="Times New Roman" w:hAnsi="Times New Roman" w:cs="Times New Roman"/>
          <w:sz w:val="24"/>
          <w:szCs w:val="24"/>
          <w:shd w:val="clear" w:color="auto" w:fill="FFFFFF"/>
        </w:rPr>
        <w:t>Catechin</w:t>
      </w:r>
      <w:proofErr w:type="spellEnd"/>
      <w:r w:rsidRPr="00B37997">
        <w:rPr>
          <w:rFonts w:ascii="Times New Roman" w:hAnsi="Times New Roman" w:cs="Times New Roman"/>
          <w:sz w:val="24"/>
          <w:szCs w:val="24"/>
          <w:shd w:val="clear" w:color="auto" w:fill="FFFFFF"/>
        </w:rPr>
        <w:t xml:space="preserve"> </w:t>
      </w:r>
      <w:proofErr w:type="spellStart"/>
      <w:r w:rsidRPr="00B37997">
        <w:rPr>
          <w:rFonts w:ascii="Times New Roman" w:hAnsi="Times New Roman" w:cs="Times New Roman"/>
          <w:sz w:val="24"/>
          <w:szCs w:val="24"/>
          <w:shd w:val="clear" w:color="auto" w:fill="FFFFFF"/>
        </w:rPr>
        <w:t>gallate</w:t>
      </w:r>
      <w:proofErr w:type="spellEnd"/>
      <w:r w:rsidRPr="00B37997">
        <w:rPr>
          <w:rFonts w:ascii="Times New Roman" w:hAnsi="Times New Roman" w:cs="Times New Roman"/>
          <w:sz w:val="24"/>
          <w:szCs w:val="24"/>
          <w:shd w:val="clear" w:color="auto" w:fill="FFFFFF"/>
        </w:rPr>
        <w:t xml:space="preserve">; GA: </w:t>
      </w:r>
      <w:proofErr w:type="spellStart"/>
      <w:r w:rsidRPr="00B37997">
        <w:rPr>
          <w:rFonts w:ascii="Times New Roman" w:hAnsi="Times New Roman" w:cs="Times New Roman"/>
          <w:sz w:val="24"/>
          <w:szCs w:val="24"/>
          <w:shd w:val="clear" w:color="auto" w:fill="FFFFFF"/>
        </w:rPr>
        <w:t>gallic</w:t>
      </w:r>
      <w:proofErr w:type="spellEnd"/>
      <w:r w:rsidRPr="00B37997">
        <w:rPr>
          <w:rFonts w:ascii="Times New Roman" w:hAnsi="Times New Roman" w:cs="Times New Roman"/>
          <w:sz w:val="24"/>
          <w:szCs w:val="24"/>
          <w:shd w:val="clear" w:color="auto" w:fill="FFFFFF"/>
        </w:rPr>
        <w:t xml:space="preserve"> acid; GCG: </w:t>
      </w:r>
      <w:proofErr w:type="spellStart"/>
      <w:r w:rsidRPr="00B37997">
        <w:rPr>
          <w:rFonts w:ascii="Times New Roman" w:hAnsi="Times New Roman" w:cs="Times New Roman"/>
          <w:sz w:val="24"/>
          <w:szCs w:val="24"/>
          <w:shd w:val="clear" w:color="auto" w:fill="FFFFFF"/>
        </w:rPr>
        <w:t>Gallocatechin</w:t>
      </w:r>
      <w:proofErr w:type="spellEnd"/>
      <w:r w:rsidRPr="00B37997">
        <w:rPr>
          <w:rFonts w:ascii="Times New Roman" w:hAnsi="Times New Roman" w:cs="Times New Roman"/>
          <w:sz w:val="24"/>
          <w:szCs w:val="24"/>
          <w:shd w:val="clear" w:color="auto" w:fill="FFFFFF"/>
        </w:rPr>
        <w:t xml:space="preserve"> </w:t>
      </w:r>
      <w:proofErr w:type="spellStart"/>
      <w:r w:rsidRPr="00B37997">
        <w:rPr>
          <w:rFonts w:ascii="Times New Roman" w:hAnsi="Times New Roman" w:cs="Times New Roman"/>
          <w:sz w:val="24"/>
          <w:szCs w:val="24"/>
          <w:shd w:val="clear" w:color="auto" w:fill="FFFFFF"/>
        </w:rPr>
        <w:t>gallate</w:t>
      </w:r>
      <w:proofErr w:type="spellEnd"/>
      <w:r w:rsidRPr="00B37997">
        <w:rPr>
          <w:rFonts w:ascii="Times New Roman" w:hAnsi="Times New Roman" w:cs="Times New Roman"/>
          <w:sz w:val="24"/>
          <w:szCs w:val="24"/>
          <w:shd w:val="clear" w:color="auto" w:fill="FFFFFF"/>
        </w:rPr>
        <w:t xml:space="preserve">; C: </w:t>
      </w:r>
      <w:proofErr w:type="spellStart"/>
      <w:r w:rsidRPr="00B37997">
        <w:rPr>
          <w:rFonts w:ascii="Times New Roman" w:hAnsi="Times New Roman" w:cs="Times New Roman"/>
          <w:sz w:val="24"/>
          <w:szCs w:val="24"/>
          <w:shd w:val="clear" w:color="auto" w:fill="FFFFFF"/>
        </w:rPr>
        <w:t>catechin</w:t>
      </w:r>
      <w:proofErr w:type="spellEnd"/>
      <w:r w:rsidRPr="00B37997">
        <w:rPr>
          <w:rFonts w:ascii="Times New Roman" w:hAnsi="Times New Roman" w:cs="Times New Roman"/>
          <w:sz w:val="24"/>
          <w:szCs w:val="24"/>
          <w:shd w:val="clear" w:color="auto" w:fill="FFFFFF"/>
        </w:rPr>
        <w:t xml:space="preserve">; GC: </w:t>
      </w:r>
      <w:proofErr w:type="spellStart"/>
      <w:r w:rsidRPr="00B37997">
        <w:rPr>
          <w:rFonts w:ascii="Times New Roman" w:hAnsi="Times New Roman" w:cs="Times New Roman"/>
          <w:sz w:val="24"/>
          <w:szCs w:val="24"/>
          <w:shd w:val="clear" w:color="auto" w:fill="FFFFFF"/>
        </w:rPr>
        <w:t>gallocatechin</w:t>
      </w:r>
      <w:proofErr w:type="spellEnd"/>
      <w:r w:rsidRPr="00B37997">
        <w:rPr>
          <w:rFonts w:ascii="Times New Roman" w:hAnsi="Times New Roman" w:cs="Times New Roman"/>
          <w:sz w:val="24"/>
          <w:szCs w:val="24"/>
          <w:shd w:val="clear" w:color="auto" w:fill="FFFFFF"/>
        </w:rPr>
        <w:t xml:space="preserve">; EC: </w:t>
      </w:r>
      <w:proofErr w:type="spellStart"/>
      <w:r w:rsidRPr="00B37997">
        <w:rPr>
          <w:rFonts w:ascii="Times New Roman" w:hAnsi="Times New Roman" w:cs="Times New Roman"/>
          <w:sz w:val="24"/>
          <w:szCs w:val="24"/>
          <w:shd w:val="clear" w:color="auto" w:fill="FFFFFF"/>
        </w:rPr>
        <w:t>epicatechin</w:t>
      </w:r>
      <w:proofErr w:type="spellEnd"/>
      <w:r w:rsidRPr="00B37997">
        <w:rPr>
          <w:rFonts w:ascii="Times New Roman" w:hAnsi="Times New Roman" w:cs="Times New Roman"/>
          <w:sz w:val="24"/>
          <w:szCs w:val="24"/>
          <w:shd w:val="clear" w:color="auto" w:fill="FFFFFF"/>
        </w:rPr>
        <w:t xml:space="preserve">; ECG: </w:t>
      </w:r>
      <w:proofErr w:type="spellStart"/>
      <w:r w:rsidRPr="00B37997">
        <w:rPr>
          <w:rFonts w:ascii="Times New Roman" w:hAnsi="Times New Roman" w:cs="Times New Roman"/>
          <w:sz w:val="24"/>
          <w:szCs w:val="24"/>
          <w:shd w:val="clear" w:color="auto" w:fill="FFFFFF"/>
        </w:rPr>
        <w:t>Epicatechin</w:t>
      </w:r>
      <w:proofErr w:type="spellEnd"/>
      <w:r w:rsidRPr="00B37997">
        <w:rPr>
          <w:rFonts w:ascii="Times New Roman" w:hAnsi="Times New Roman" w:cs="Times New Roman"/>
          <w:sz w:val="24"/>
          <w:szCs w:val="24"/>
          <w:shd w:val="clear" w:color="auto" w:fill="FFFFFF"/>
        </w:rPr>
        <w:t xml:space="preserve"> </w:t>
      </w:r>
      <w:proofErr w:type="spellStart"/>
      <w:r w:rsidRPr="00B37997">
        <w:rPr>
          <w:rFonts w:ascii="Times New Roman" w:hAnsi="Times New Roman" w:cs="Times New Roman"/>
          <w:sz w:val="24"/>
          <w:szCs w:val="24"/>
          <w:shd w:val="clear" w:color="auto" w:fill="FFFFFF"/>
        </w:rPr>
        <w:t>gallate</w:t>
      </w:r>
      <w:proofErr w:type="spellEnd"/>
      <w:r w:rsidRPr="00B37997">
        <w:rPr>
          <w:rFonts w:ascii="Times New Roman" w:hAnsi="Times New Roman" w:cs="Times New Roman"/>
          <w:sz w:val="24"/>
          <w:szCs w:val="24"/>
          <w:shd w:val="clear" w:color="auto" w:fill="FFFFFF"/>
        </w:rPr>
        <w:t xml:space="preserve">; EGC: </w:t>
      </w:r>
      <w:proofErr w:type="spellStart"/>
      <w:r w:rsidRPr="00B37997">
        <w:rPr>
          <w:rFonts w:ascii="Times New Roman" w:hAnsi="Times New Roman" w:cs="Times New Roman"/>
          <w:sz w:val="24"/>
          <w:szCs w:val="24"/>
          <w:shd w:val="clear" w:color="auto" w:fill="FFFFFF"/>
        </w:rPr>
        <w:t>Epigallocatechin</w:t>
      </w:r>
      <w:proofErr w:type="spellEnd"/>
      <w:r w:rsidRPr="00B37997">
        <w:rPr>
          <w:rFonts w:ascii="Times New Roman" w:hAnsi="Times New Roman" w:cs="Times New Roman"/>
          <w:sz w:val="24"/>
          <w:szCs w:val="24"/>
          <w:shd w:val="clear" w:color="auto" w:fill="FFFFFF"/>
        </w:rPr>
        <w:t xml:space="preserve">; EGCG: </w:t>
      </w:r>
      <w:proofErr w:type="spellStart"/>
      <w:r w:rsidRPr="00B37997">
        <w:rPr>
          <w:rFonts w:ascii="Times New Roman" w:hAnsi="Times New Roman" w:cs="Times New Roman"/>
          <w:sz w:val="24"/>
          <w:szCs w:val="24"/>
          <w:shd w:val="clear" w:color="auto" w:fill="FFFFFF"/>
        </w:rPr>
        <w:t>Epigallocatechin</w:t>
      </w:r>
      <w:proofErr w:type="spellEnd"/>
      <w:r w:rsidRPr="00B37997">
        <w:rPr>
          <w:rFonts w:ascii="Times New Roman" w:hAnsi="Times New Roman" w:cs="Times New Roman"/>
          <w:sz w:val="24"/>
          <w:szCs w:val="24"/>
          <w:shd w:val="clear" w:color="auto" w:fill="FFFFFF"/>
        </w:rPr>
        <w:t xml:space="preserve"> </w:t>
      </w:r>
      <w:proofErr w:type="spellStart"/>
      <w:r w:rsidRPr="00B37997">
        <w:rPr>
          <w:rFonts w:ascii="Times New Roman" w:hAnsi="Times New Roman" w:cs="Times New Roman"/>
          <w:sz w:val="24"/>
          <w:szCs w:val="24"/>
          <w:shd w:val="clear" w:color="auto" w:fill="FFFFFF"/>
        </w:rPr>
        <w:t>gallate</w:t>
      </w:r>
      <w:bookmarkEnd w:id="6"/>
      <w:proofErr w:type="spellEnd"/>
    </w:p>
    <w:p w14:paraId="2C98CEF6" w14:textId="77777777" w:rsidR="000F4D89" w:rsidRPr="00B37997" w:rsidRDefault="000F4D89" w:rsidP="00F97520">
      <w:pPr>
        <w:rPr>
          <w:rFonts w:ascii="Times New Roman" w:hAnsi="Times New Roman" w:cs="Times New Roman"/>
          <w:sz w:val="24"/>
          <w:szCs w:val="24"/>
          <w:shd w:val="clear" w:color="auto" w:fill="FFFFFF"/>
        </w:rPr>
      </w:pPr>
      <w:r w:rsidRPr="00B37997">
        <w:rPr>
          <w:rFonts w:ascii="Times New Roman" w:hAnsi="Times New Roman" w:cs="Times New Roman"/>
          <w:sz w:val="24"/>
          <w:szCs w:val="24"/>
          <w:shd w:val="clear" w:color="auto" w:fill="FFFFFF"/>
        </w:rPr>
        <w:t xml:space="preserve">c. Numbers indicate the mean levels of corresponding metabolites. The letters indicate the statistical significance of </w:t>
      </w:r>
      <w:proofErr w:type="spellStart"/>
      <w:r w:rsidRPr="00B37997">
        <w:rPr>
          <w:rFonts w:ascii="Times New Roman" w:hAnsi="Times New Roman" w:cs="Times New Roman"/>
          <w:sz w:val="24"/>
          <w:szCs w:val="24"/>
          <w:shd w:val="clear" w:color="auto" w:fill="FFFFFF"/>
        </w:rPr>
        <w:t>Tukey’s</w:t>
      </w:r>
      <w:proofErr w:type="spellEnd"/>
      <w:r w:rsidRPr="00B37997">
        <w:rPr>
          <w:rFonts w:ascii="Times New Roman" w:hAnsi="Times New Roman" w:cs="Times New Roman"/>
          <w:sz w:val="24"/>
          <w:szCs w:val="24"/>
          <w:shd w:val="clear" w:color="auto" w:fill="FFFFFF"/>
        </w:rPr>
        <w:t xml:space="preserve"> test (</w:t>
      </w:r>
      <w:r w:rsidRPr="00B37997">
        <w:rPr>
          <w:rFonts w:ascii="Times New Roman" w:hAnsi="Times New Roman" w:cs="Times New Roman"/>
          <w:i/>
          <w:sz w:val="24"/>
          <w:szCs w:val="24"/>
          <w:shd w:val="clear" w:color="auto" w:fill="FFFFFF"/>
        </w:rPr>
        <w:t>P</w:t>
      </w:r>
      <w:r w:rsidRPr="00B37997">
        <w:rPr>
          <w:rFonts w:ascii="Times New Roman" w:hAnsi="Times New Roman" w:cs="Times New Roman"/>
          <w:sz w:val="24"/>
          <w:szCs w:val="24"/>
          <w:shd w:val="clear" w:color="auto" w:fill="FFFFFF"/>
        </w:rPr>
        <w:t xml:space="preserve"> &lt; 0.05)</w:t>
      </w:r>
    </w:p>
    <w:p w14:paraId="4A68C16E" w14:textId="77777777" w:rsidR="007D18F9" w:rsidRPr="00B37997" w:rsidRDefault="007D18F9" w:rsidP="00F97520">
      <w:pPr>
        <w:rPr>
          <w:rFonts w:ascii="Times New Roman" w:hAnsi="Times New Roman" w:cs="Times New Roman"/>
          <w:sz w:val="24"/>
          <w:szCs w:val="24"/>
          <w:shd w:val="clear" w:color="auto" w:fill="FFFFFF"/>
        </w:rPr>
      </w:pPr>
    </w:p>
    <w:p w14:paraId="2FD17247" w14:textId="77777777" w:rsidR="007D18F9" w:rsidRPr="00B37997" w:rsidRDefault="007D18F9" w:rsidP="00F97520">
      <w:pPr>
        <w:rPr>
          <w:rFonts w:ascii="Times New Roman" w:hAnsi="Times New Roman" w:cs="Times New Roman"/>
          <w:sz w:val="24"/>
          <w:szCs w:val="24"/>
          <w:shd w:val="clear" w:color="auto" w:fill="FFFFFF"/>
        </w:rPr>
      </w:pPr>
    </w:p>
    <w:p w14:paraId="1119D50E" w14:textId="77777777" w:rsidR="007D18F9" w:rsidRPr="00B37997" w:rsidRDefault="007D18F9" w:rsidP="00F97520">
      <w:pPr>
        <w:rPr>
          <w:rFonts w:ascii="Times New Roman" w:hAnsi="Times New Roman" w:cs="Times New Roman"/>
          <w:sz w:val="24"/>
          <w:szCs w:val="24"/>
          <w:shd w:val="clear" w:color="auto" w:fill="FFFFFF"/>
        </w:rPr>
      </w:pPr>
    </w:p>
    <w:p w14:paraId="270F2399" w14:textId="77777777" w:rsidR="007D18F9" w:rsidRPr="00B37997" w:rsidRDefault="007D18F9" w:rsidP="00F97520">
      <w:pPr>
        <w:rPr>
          <w:rFonts w:ascii="Times New Roman" w:hAnsi="Times New Roman" w:cs="Times New Roman"/>
          <w:sz w:val="24"/>
          <w:szCs w:val="24"/>
          <w:shd w:val="clear" w:color="auto" w:fill="FFFFFF"/>
        </w:rPr>
      </w:pPr>
    </w:p>
    <w:p w14:paraId="0AD57030" w14:textId="77777777" w:rsidR="007D18F9" w:rsidRPr="00B37997" w:rsidRDefault="007D18F9" w:rsidP="00F97520">
      <w:pPr>
        <w:rPr>
          <w:rFonts w:ascii="Times New Roman" w:hAnsi="Times New Roman" w:cs="Times New Roman"/>
          <w:sz w:val="24"/>
          <w:szCs w:val="24"/>
          <w:shd w:val="clear" w:color="auto" w:fill="FFFFFF"/>
        </w:rPr>
      </w:pPr>
    </w:p>
    <w:p w14:paraId="393D9F7B" w14:textId="77777777" w:rsidR="007D18F9" w:rsidRPr="00B37997" w:rsidRDefault="007D18F9" w:rsidP="00F97520">
      <w:pPr>
        <w:rPr>
          <w:rFonts w:ascii="Times New Roman" w:hAnsi="Times New Roman" w:cs="Times New Roman"/>
          <w:sz w:val="24"/>
          <w:szCs w:val="24"/>
          <w:shd w:val="clear" w:color="auto" w:fill="FFFFFF"/>
        </w:rPr>
      </w:pPr>
    </w:p>
    <w:p w14:paraId="0C1BF473" w14:textId="77777777" w:rsidR="007D18F9" w:rsidRPr="00B37997" w:rsidRDefault="007D18F9" w:rsidP="00F97520">
      <w:pPr>
        <w:rPr>
          <w:rFonts w:ascii="Times New Roman" w:hAnsi="Times New Roman" w:cs="Times New Roman"/>
          <w:sz w:val="24"/>
          <w:szCs w:val="24"/>
          <w:shd w:val="clear" w:color="auto" w:fill="FFFFFF"/>
        </w:rPr>
      </w:pPr>
    </w:p>
    <w:p w14:paraId="277D8D30" w14:textId="77777777" w:rsidR="007D18F9" w:rsidRPr="00B37997" w:rsidRDefault="007D18F9" w:rsidP="00F97520">
      <w:pPr>
        <w:rPr>
          <w:rFonts w:ascii="Times New Roman" w:hAnsi="Times New Roman" w:cs="Times New Roman"/>
          <w:sz w:val="24"/>
          <w:szCs w:val="24"/>
          <w:shd w:val="clear" w:color="auto" w:fill="FFFFFF"/>
        </w:rPr>
      </w:pPr>
    </w:p>
    <w:p w14:paraId="40640B64" w14:textId="77777777" w:rsidR="007D18F9" w:rsidRPr="00B37997" w:rsidRDefault="007D18F9" w:rsidP="00F97520">
      <w:pPr>
        <w:rPr>
          <w:rFonts w:ascii="Times New Roman" w:hAnsi="Times New Roman" w:cs="Times New Roman"/>
          <w:sz w:val="24"/>
          <w:szCs w:val="24"/>
          <w:shd w:val="clear" w:color="auto" w:fill="FFFFFF"/>
        </w:rPr>
        <w:sectPr w:rsidR="007D18F9" w:rsidRPr="00B37997" w:rsidSect="00952E3E">
          <w:type w:val="continuous"/>
          <w:pgSz w:w="23814" w:h="16840" w:orient="landscape" w:code="8"/>
          <w:pgMar w:top="1797" w:right="1440" w:bottom="1797" w:left="1440" w:header="851" w:footer="992" w:gutter="0"/>
          <w:cols w:space="425"/>
          <w:docGrid w:type="linesAndChars" w:linePitch="312"/>
        </w:sectPr>
      </w:pPr>
    </w:p>
    <w:p w14:paraId="16198373" w14:textId="6D76DFE4" w:rsidR="007D18F9" w:rsidRPr="00C3775D" w:rsidRDefault="007D18F9" w:rsidP="007D18F9">
      <w:pPr>
        <w:pStyle w:val="HTML"/>
        <w:rPr>
          <w:rFonts w:ascii="Times New Roman" w:hAnsi="Times New Roman" w:cs="Times New Roman"/>
          <w:b/>
        </w:rPr>
      </w:pPr>
      <w:proofErr w:type="gramStart"/>
      <w:r w:rsidRPr="00C3775D">
        <w:rPr>
          <w:rFonts w:ascii="Times New Roman" w:hAnsi="Times New Roman" w:cs="Times New Roman"/>
          <w:b/>
          <w:shd w:val="clear" w:color="auto" w:fill="FFFFFF"/>
        </w:rPr>
        <w:lastRenderedPageBreak/>
        <w:t>Supplementary Table 16.</w:t>
      </w:r>
      <w:proofErr w:type="gramEnd"/>
      <w:r w:rsidRPr="00C3775D">
        <w:rPr>
          <w:rFonts w:ascii="Times New Roman" w:hAnsi="Times New Roman" w:cs="Times New Roman"/>
          <w:b/>
          <w:shd w:val="clear" w:color="auto" w:fill="FFFFFF"/>
        </w:rPr>
        <w:t xml:space="preserve"> </w:t>
      </w:r>
      <w:proofErr w:type="gramStart"/>
      <w:r w:rsidRPr="00C3775D">
        <w:rPr>
          <w:rFonts w:ascii="Times New Roman" w:hAnsi="Times New Roman" w:cs="Times New Roman"/>
          <w:b/>
          <w:shd w:val="clear" w:color="auto" w:fill="FFFFFF"/>
        </w:rPr>
        <w:t xml:space="preserve">Adjusted </w:t>
      </w:r>
      <w:r w:rsidRPr="00C3775D">
        <w:rPr>
          <w:rFonts w:ascii="Times New Roman" w:hAnsi="Times New Roman" w:cs="Times New Roman"/>
          <w:b/>
          <w:i/>
          <w:shd w:val="clear" w:color="auto" w:fill="FFFFFF"/>
        </w:rPr>
        <w:t>P</w:t>
      </w:r>
      <w:r w:rsidRPr="00C3775D">
        <w:rPr>
          <w:rFonts w:ascii="Times New Roman" w:hAnsi="Times New Roman" w:cs="Times New Roman"/>
          <w:b/>
          <w:shd w:val="clear" w:color="auto" w:fill="FFFFFF"/>
        </w:rPr>
        <w:t>-value (</w:t>
      </w:r>
      <w:proofErr w:type="spellStart"/>
      <w:r w:rsidR="00D10793">
        <w:rPr>
          <w:rFonts w:ascii="Times New Roman" w:hAnsi="Times New Roman" w:cs="Times New Roman"/>
          <w:b/>
          <w:shd w:val="clear" w:color="auto" w:fill="FFFFFF"/>
        </w:rPr>
        <w:t>B</w:t>
      </w:r>
      <w:r w:rsidR="00D10793" w:rsidRPr="00C3775D">
        <w:rPr>
          <w:rFonts w:ascii="Times New Roman" w:hAnsi="Times New Roman" w:cs="Times New Roman"/>
          <w:b/>
          <w:shd w:val="clear" w:color="auto" w:fill="FFFFFF"/>
        </w:rPr>
        <w:t>onferroni</w:t>
      </w:r>
      <w:proofErr w:type="spellEnd"/>
      <w:r w:rsidRPr="00C3775D">
        <w:rPr>
          <w:rFonts w:ascii="Times New Roman" w:hAnsi="Times New Roman" w:cs="Times New Roman"/>
          <w:b/>
          <w:shd w:val="clear" w:color="auto" w:fill="FFFFFF"/>
        </w:rPr>
        <w:t xml:space="preserve">) of likelihood radial test for </w:t>
      </w:r>
      <w:proofErr w:type="spellStart"/>
      <w:r w:rsidRPr="00C3775D">
        <w:rPr>
          <w:rFonts w:ascii="Times New Roman" w:hAnsi="Times New Roman" w:cs="Times New Roman"/>
          <w:b/>
          <w:shd w:val="clear" w:color="auto" w:fill="FFFFFF"/>
        </w:rPr>
        <w:t>catechins</w:t>
      </w:r>
      <w:proofErr w:type="spellEnd"/>
      <w:r w:rsidR="00A7029A" w:rsidRPr="00C3775D">
        <w:rPr>
          <w:rFonts w:ascii="Times New Roman" w:hAnsi="Times New Roman" w:cs="Times New Roman"/>
          <w:b/>
          <w:shd w:val="clear" w:color="auto" w:fill="FFFFFF"/>
        </w:rPr>
        <w:t>.</w:t>
      </w:r>
      <w:proofErr w:type="gramEnd"/>
    </w:p>
    <w:tbl>
      <w:tblPr>
        <w:tblW w:w="8363" w:type="dxa"/>
        <w:tblCellMar>
          <w:left w:w="0" w:type="dxa"/>
          <w:right w:w="0" w:type="dxa"/>
        </w:tblCellMar>
        <w:tblLook w:val="04A0" w:firstRow="1" w:lastRow="0" w:firstColumn="1" w:lastColumn="0" w:noHBand="0" w:noVBand="1"/>
      </w:tblPr>
      <w:tblGrid>
        <w:gridCol w:w="1151"/>
        <w:gridCol w:w="1558"/>
        <w:gridCol w:w="1266"/>
        <w:gridCol w:w="1267"/>
        <w:gridCol w:w="1592"/>
        <w:gridCol w:w="1529"/>
      </w:tblGrid>
      <w:tr w:rsidR="007D18F9" w:rsidRPr="001718DF" w14:paraId="46E5115F" w14:textId="77777777" w:rsidTr="00C3775D">
        <w:trPr>
          <w:trHeight w:val="312"/>
        </w:trPr>
        <w:tc>
          <w:tcPr>
            <w:tcW w:w="115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BD488E0" w14:textId="6B53EB5E" w:rsidR="007D18F9" w:rsidRPr="001718DF" w:rsidRDefault="00C3775D" w:rsidP="00A32412">
            <w:pPr>
              <w:rPr>
                <w:rFonts w:ascii="Times New Roman" w:eastAsia="宋体" w:hAnsi="Times New Roman" w:cs="Times New Roman"/>
                <w:b/>
                <w:sz w:val="20"/>
                <w:szCs w:val="20"/>
              </w:rPr>
            </w:pPr>
            <w:r w:rsidRPr="001718DF">
              <w:rPr>
                <w:rFonts w:ascii="Times New Roman" w:hAnsi="Times New Roman" w:cs="Times New Roman"/>
                <w:b/>
                <w:sz w:val="20"/>
                <w:szCs w:val="20"/>
              </w:rPr>
              <w:t>Tissue</w:t>
            </w:r>
          </w:p>
        </w:tc>
        <w:tc>
          <w:tcPr>
            <w:tcW w:w="1558"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393D8C2" w14:textId="77777777" w:rsidR="007D18F9" w:rsidRPr="001718DF" w:rsidRDefault="007D18F9" w:rsidP="00A32412">
            <w:pPr>
              <w:rPr>
                <w:rFonts w:ascii="Times New Roman" w:eastAsia="宋体" w:hAnsi="Times New Roman" w:cs="Times New Roman"/>
                <w:b/>
                <w:sz w:val="20"/>
                <w:szCs w:val="20"/>
              </w:rPr>
            </w:pPr>
            <w:proofErr w:type="spellStart"/>
            <w:r w:rsidRPr="001718DF">
              <w:rPr>
                <w:rFonts w:ascii="Times New Roman" w:hAnsi="Times New Roman" w:cs="Times New Roman"/>
                <w:b/>
                <w:sz w:val="20"/>
                <w:szCs w:val="20"/>
              </w:rPr>
              <w:t>Catechin</w:t>
            </w:r>
            <w:proofErr w:type="spellEnd"/>
            <w:r w:rsidRPr="001718DF">
              <w:rPr>
                <w:rFonts w:ascii="Times New Roman" w:hAnsi="Times New Roman" w:cs="Times New Roman"/>
                <w:b/>
                <w:sz w:val="20"/>
                <w:szCs w:val="20"/>
              </w:rPr>
              <w:t xml:space="preserve"> and GA</w:t>
            </w:r>
          </w:p>
        </w:tc>
        <w:tc>
          <w:tcPr>
            <w:tcW w:w="1266"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9EF6D28" w14:textId="27294EA3" w:rsidR="007D18F9" w:rsidRPr="001718DF" w:rsidRDefault="00C3775D" w:rsidP="00A32412">
            <w:pPr>
              <w:rPr>
                <w:rFonts w:ascii="Times New Roman" w:eastAsia="宋体" w:hAnsi="Times New Roman" w:cs="Times New Roman"/>
                <w:b/>
                <w:sz w:val="20"/>
                <w:szCs w:val="20"/>
              </w:rPr>
            </w:pPr>
            <w:r w:rsidRPr="001718DF">
              <w:rPr>
                <w:rFonts w:ascii="Times New Roman" w:hAnsi="Times New Roman" w:cs="Times New Roman"/>
                <w:b/>
                <w:sz w:val="20"/>
                <w:szCs w:val="20"/>
              </w:rPr>
              <w:t>T</w:t>
            </w:r>
            <w:r w:rsidR="007D18F9" w:rsidRPr="001718DF">
              <w:rPr>
                <w:rFonts w:ascii="Times New Roman" w:hAnsi="Times New Roman" w:cs="Times New Roman"/>
                <w:b/>
                <w:sz w:val="20"/>
                <w:szCs w:val="20"/>
              </w:rPr>
              <w:t>ree shape</w:t>
            </w:r>
          </w:p>
        </w:tc>
        <w:tc>
          <w:tcPr>
            <w:tcW w:w="126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13B79D7" w14:textId="02E085C3" w:rsidR="007D18F9" w:rsidRPr="001718DF" w:rsidRDefault="00C3775D" w:rsidP="00A32412">
            <w:pPr>
              <w:rPr>
                <w:rFonts w:ascii="Times New Roman" w:eastAsia="宋体" w:hAnsi="Times New Roman" w:cs="Times New Roman"/>
                <w:b/>
                <w:sz w:val="20"/>
                <w:szCs w:val="20"/>
              </w:rPr>
            </w:pPr>
            <w:r w:rsidRPr="001718DF">
              <w:rPr>
                <w:rFonts w:ascii="Times New Roman" w:hAnsi="Times New Roman" w:cs="Times New Roman"/>
                <w:b/>
                <w:sz w:val="20"/>
                <w:szCs w:val="20"/>
              </w:rPr>
              <w:t>L</w:t>
            </w:r>
            <w:r w:rsidR="007D18F9" w:rsidRPr="001718DF">
              <w:rPr>
                <w:rFonts w:ascii="Times New Roman" w:hAnsi="Times New Roman" w:cs="Times New Roman"/>
                <w:b/>
                <w:sz w:val="20"/>
                <w:szCs w:val="20"/>
              </w:rPr>
              <w:t>eaf size</w:t>
            </w:r>
          </w:p>
        </w:tc>
        <w:tc>
          <w:tcPr>
            <w:tcW w:w="159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1BDEC93" w14:textId="77777777" w:rsidR="007D18F9" w:rsidRPr="001718DF" w:rsidRDefault="007D18F9" w:rsidP="00A32412">
            <w:pPr>
              <w:rPr>
                <w:rFonts w:ascii="Times New Roman" w:eastAsia="宋体" w:hAnsi="Times New Roman" w:cs="Times New Roman"/>
                <w:b/>
                <w:sz w:val="20"/>
                <w:szCs w:val="20"/>
              </w:rPr>
            </w:pPr>
            <w:r w:rsidRPr="001718DF">
              <w:rPr>
                <w:rFonts w:ascii="Times New Roman" w:hAnsi="Times New Roman" w:cs="Times New Roman"/>
                <w:b/>
                <w:sz w:val="20"/>
                <w:szCs w:val="20"/>
              </w:rPr>
              <w:t>Sub-populations</w:t>
            </w:r>
          </w:p>
        </w:tc>
        <w:tc>
          <w:tcPr>
            <w:tcW w:w="152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E29711B" w14:textId="737BAB16" w:rsidR="007D18F9" w:rsidRPr="001718DF" w:rsidRDefault="00C3775D" w:rsidP="00A32412">
            <w:pPr>
              <w:rPr>
                <w:rFonts w:ascii="Times New Roman" w:eastAsia="宋体" w:hAnsi="Times New Roman" w:cs="Times New Roman"/>
                <w:b/>
                <w:sz w:val="20"/>
                <w:szCs w:val="20"/>
              </w:rPr>
            </w:pPr>
            <w:r w:rsidRPr="001718DF">
              <w:rPr>
                <w:rFonts w:ascii="Times New Roman" w:hAnsi="Times New Roman" w:cs="Times New Roman"/>
                <w:b/>
                <w:sz w:val="20"/>
                <w:szCs w:val="20"/>
              </w:rPr>
              <w:t>G</w:t>
            </w:r>
            <w:r w:rsidR="007D18F9" w:rsidRPr="001718DF">
              <w:rPr>
                <w:rFonts w:ascii="Times New Roman" w:hAnsi="Times New Roman" w:cs="Times New Roman"/>
                <w:b/>
                <w:sz w:val="20"/>
                <w:szCs w:val="20"/>
              </w:rPr>
              <w:t>roup</w:t>
            </w:r>
          </w:p>
        </w:tc>
      </w:tr>
      <w:tr w:rsidR="007D18F9" w:rsidRPr="001718DF" w14:paraId="0EE3011F"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D83DF4"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6ECDAEAD"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GA</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63B31869"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68BC4DD5"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02CE7B"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B7FFF3"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331EC92F"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AEAEB2"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0970B17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GC</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4355E58C"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5153FD3B"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26A451"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7A6FC6"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03204091"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18EA23"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39DB274B"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EGC</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277F3546"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562B8DC7"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EAF2D8"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73235B"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7B8C7B9B"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599A60"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138401FD"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C</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4A4CF85A"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05E08128"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C79F58"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0.002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38B534"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0.261 </w:t>
            </w:r>
          </w:p>
        </w:tc>
      </w:tr>
      <w:tr w:rsidR="007D18F9" w:rsidRPr="001718DF" w14:paraId="3E3A784B"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6EE2D7"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540143C5"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EGCG</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4F91CB76"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2737411D"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C9C7C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03149D"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6831EA88"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25A3F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131143C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EC</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18630B55"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2AB67906"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4D970C"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A88637"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7426F21B"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FF5BAA"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286C770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GCG</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642015F2"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3DF6D827"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0.826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CF37F2"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A20858"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207F9815"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22E35B"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7678E2F6"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ECG</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16A7ED75"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434D5F2C"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48E145"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F6D614"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1454AFA0"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FA16CC"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YL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6A4980A6"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CG</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20D959C4"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4D55788A"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FE12C8"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237BE4"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NA</w:t>
            </w:r>
          </w:p>
        </w:tc>
      </w:tr>
      <w:tr w:rsidR="007D18F9" w:rsidRPr="001718DF" w14:paraId="0B863597"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E23FC8"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75B58709"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GA</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500A6AFD"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3AB75C61"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5FC15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89FB9B"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51972671"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C291E3"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6163757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GC</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3F9F86A4"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65FD24E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7EB91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909B01"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297B4281"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AA95EB"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61461C2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EGC</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59B3F94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68703B6A"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A44B0B"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DFB04D"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4CC6343B"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B3221B"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0B305E72"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C</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59A3FFD3"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039A1547"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2EED2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0.037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4DD3E1"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0.893 </w:t>
            </w:r>
          </w:p>
        </w:tc>
      </w:tr>
      <w:tr w:rsidR="007D18F9" w:rsidRPr="001718DF" w14:paraId="54BC2760"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CE9EF0"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13B43F6C"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EGCG</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04F1CAC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4AFE1FF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1E4757"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0.094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A395F2"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0.635 </w:t>
            </w:r>
          </w:p>
        </w:tc>
      </w:tr>
      <w:tr w:rsidR="007D18F9" w:rsidRPr="001718DF" w14:paraId="3324224E"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3F6C22"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09244187"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EC</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4EF27E1B"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47DCB623"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443ED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0.199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2CC8E7"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1CC89DB5"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44E2C1"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49BBC67A"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GCG</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43BA1149"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5435E4A0"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0.815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90B66D"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B34771"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7B0D2808"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56F28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3DA42E91"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ECG</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5E9B499D"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0663FD2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F48BD4"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A50DB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4EAC57AF"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C5BE68"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TL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37266D3B"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CG</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583934EB"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25AFF5F6"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7BA8F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0F152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NA</w:t>
            </w:r>
          </w:p>
        </w:tc>
      </w:tr>
      <w:tr w:rsidR="007D18F9" w:rsidRPr="001718DF" w14:paraId="11A579EC"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ACA379"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2E083D10"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GA</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0D1B5C11"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6DA7B610"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00855D"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091CD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2BBE70FC"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42FD39"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68F926C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GC</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3952A865"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3312F253"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0.315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E72680"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BD0039"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2B85C80C"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014B10"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00A984A6"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EGC</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025293F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35046040"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ED4896"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0658B4"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4D913917"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583DA4"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424188C8"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C</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67293014"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32265DC9"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0.028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E8BECA"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0.073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EC0BE5"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7C90DA09"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480C95"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0217992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EGCG</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5E5C4683"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1509F067"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585D9C"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0.351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0BFA5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283B4162"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098F11"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75C26C7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EC</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3EC91E80"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44A3F096"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518D65"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AA52E7"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6BCBEF93"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4821CD"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5E4556BD"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GCG</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251D8361"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7845D73C"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5EFF13"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6C537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121655E4" w14:textId="77777777" w:rsidTr="00C3775D">
        <w:trPr>
          <w:trHeight w:val="312"/>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B2BC56"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1558" w:type="dxa"/>
            <w:tcBorders>
              <w:top w:val="nil"/>
              <w:left w:val="nil"/>
              <w:bottom w:val="nil"/>
              <w:right w:val="nil"/>
            </w:tcBorders>
            <w:shd w:val="clear" w:color="auto" w:fill="auto"/>
            <w:noWrap/>
            <w:tcMar>
              <w:top w:w="15" w:type="dxa"/>
              <w:left w:w="15" w:type="dxa"/>
              <w:bottom w:w="0" w:type="dxa"/>
              <w:right w:w="15" w:type="dxa"/>
            </w:tcMar>
            <w:vAlign w:val="bottom"/>
            <w:hideMark/>
          </w:tcPr>
          <w:p w14:paraId="28EFF24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ECG</w:t>
            </w:r>
          </w:p>
        </w:tc>
        <w:tc>
          <w:tcPr>
            <w:tcW w:w="1266" w:type="dxa"/>
            <w:tcBorders>
              <w:top w:val="nil"/>
              <w:left w:val="nil"/>
              <w:bottom w:val="nil"/>
              <w:right w:val="nil"/>
            </w:tcBorders>
            <w:shd w:val="clear" w:color="auto" w:fill="auto"/>
            <w:noWrap/>
            <w:tcMar>
              <w:top w:w="15" w:type="dxa"/>
              <w:left w:w="15" w:type="dxa"/>
              <w:bottom w:w="0" w:type="dxa"/>
              <w:right w:w="15" w:type="dxa"/>
            </w:tcMar>
            <w:vAlign w:val="bottom"/>
            <w:hideMark/>
          </w:tcPr>
          <w:p w14:paraId="182F639E"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6D0D7099"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A5935F"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136BAA"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r w:rsidR="007D18F9" w:rsidRPr="001718DF" w14:paraId="16B9919D" w14:textId="77777777" w:rsidTr="00C3775D">
        <w:trPr>
          <w:trHeight w:val="312"/>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DE9CC57"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ML</w:t>
            </w:r>
          </w:p>
        </w:tc>
        <w:tc>
          <w:tcPr>
            <w:tcW w:w="155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D510E82"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CG</w:t>
            </w:r>
          </w:p>
        </w:tc>
        <w:tc>
          <w:tcPr>
            <w:tcW w:w="1266"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9A65017"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1267"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C5B6B67"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A344195"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1C4D203" w14:textId="77777777" w:rsidR="007D18F9" w:rsidRPr="001718DF" w:rsidRDefault="007D18F9" w:rsidP="00A32412">
            <w:pPr>
              <w:rPr>
                <w:rFonts w:ascii="Times New Roman" w:eastAsia="宋体" w:hAnsi="Times New Roman" w:cs="Times New Roman"/>
                <w:sz w:val="20"/>
                <w:szCs w:val="20"/>
              </w:rPr>
            </w:pPr>
            <w:r w:rsidRPr="001718DF">
              <w:rPr>
                <w:rFonts w:ascii="Times New Roman" w:hAnsi="Times New Roman" w:cs="Times New Roman"/>
                <w:sz w:val="20"/>
                <w:szCs w:val="20"/>
              </w:rPr>
              <w:t xml:space="preserve">1.000 </w:t>
            </w:r>
          </w:p>
        </w:tc>
      </w:tr>
    </w:tbl>
    <w:p w14:paraId="4B5BA6C4" w14:textId="77777777" w:rsidR="007D18F9" w:rsidRPr="00B37997" w:rsidRDefault="007D18F9" w:rsidP="00F97520">
      <w:pPr>
        <w:rPr>
          <w:rFonts w:ascii="Times New Roman" w:hAnsi="Times New Roman" w:cs="Times New Roman"/>
          <w:sz w:val="24"/>
          <w:szCs w:val="24"/>
          <w:shd w:val="clear" w:color="auto" w:fill="FFFFFF"/>
        </w:rPr>
        <w:sectPr w:rsidR="007D18F9" w:rsidRPr="00B37997" w:rsidSect="007D18F9">
          <w:pgSz w:w="11907" w:h="16840" w:code="9"/>
          <w:pgMar w:top="1440" w:right="1797" w:bottom="1440" w:left="1797" w:header="851" w:footer="992" w:gutter="0"/>
          <w:cols w:space="425"/>
          <w:docGrid w:linePitch="312"/>
        </w:sectPr>
      </w:pPr>
    </w:p>
    <w:p w14:paraId="5915C475" w14:textId="77777777" w:rsidR="007D18F9" w:rsidRDefault="007D18F9" w:rsidP="00F97520">
      <w:pPr>
        <w:rPr>
          <w:rFonts w:ascii="Times New Roman" w:hAnsi="Times New Roman" w:cs="Times New Roman"/>
          <w:b/>
          <w:sz w:val="24"/>
          <w:szCs w:val="24"/>
          <w:shd w:val="clear" w:color="auto" w:fill="FFFFFF"/>
        </w:rPr>
      </w:pPr>
    </w:p>
    <w:p w14:paraId="31058E7B" w14:textId="77777777" w:rsidR="00C3775D" w:rsidRPr="00B37997" w:rsidRDefault="00C3775D" w:rsidP="00F97520">
      <w:pPr>
        <w:rPr>
          <w:rFonts w:ascii="Times New Roman" w:hAnsi="Times New Roman" w:cs="Times New Roman"/>
          <w:b/>
          <w:sz w:val="24"/>
          <w:szCs w:val="24"/>
          <w:shd w:val="clear" w:color="auto" w:fill="FFFFFF"/>
        </w:rPr>
      </w:pPr>
    </w:p>
    <w:p w14:paraId="1A13164B" w14:textId="04782EC9" w:rsidR="006661A3" w:rsidRPr="00C3775D" w:rsidRDefault="006661A3" w:rsidP="006661A3">
      <w:pPr>
        <w:rPr>
          <w:rFonts w:ascii="Times New Roman" w:hAnsi="Times New Roman" w:cs="Times New Roman"/>
          <w:b/>
          <w:sz w:val="24"/>
          <w:szCs w:val="24"/>
          <w:shd w:val="clear" w:color="auto" w:fill="FFFFFF"/>
        </w:rPr>
      </w:pPr>
      <w:proofErr w:type="gramStart"/>
      <w:r w:rsidRPr="00C3775D">
        <w:rPr>
          <w:rFonts w:ascii="Times New Roman" w:hAnsi="Times New Roman" w:cs="Times New Roman"/>
          <w:b/>
          <w:sz w:val="24"/>
          <w:szCs w:val="24"/>
          <w:shd w:val="clear" w:color="auto" w:fill="FFFFFF"/>
        </w:rPr>
        <w:t>Supplementary Table 17.</w:t>
      </w:r>
      <w:proofErr w:type="gramEnd"/>
      <w:r w:rsidRPr="00C3775D">
        <w:rPr>
          <w:rFonts w:ascii="Times New Roman" w:hAnsi="Times New Roman" w:cs="Times New Roman"/>
          <w:b/>
          <w:sz w:val="24"/>
          <w:szCs w:val="24"/>
          <w:shd w:val="clear" w:color="auto" w:fill="FFFFFF"/>
        </w:rPr>
        <w:t xml:space="preserve"> </w:t>
      </w:r>
      <w:proofErr w:type="gramStart"/>
      <w:r w:rsidRPr="00C3775D">
        <w:rPr>
          <w:rFonts w:ascii="Times New Roman" w:hAnsi="Times New Roman" w:cs="Times New Roman"/>
          <w:b/>
          <w:sz w:val="24"/>
          <w:szCs w:val="24"/>
          <w:shd w:val="clear" w:color="auto" w:fill="FFFFFF"/>
        </w:rPr>
        <w:t xml:space="preserve">Primers for amplifying </w:t>
      </w:r>
      <w:proofErr w:type="spellStart"/>
      <w:r w:rsidRPr="00C3775D">
        <w:rPr>
          <w:rFonts w:ascii="Times New Roman" w:hAnsi="Times New Roman" w:cs="Times New Roman"/>
          <w:b/>
          <w:sz w:val="24"/>
          <w:szCs w:val="24"/>
          <w:shd w:val="clear" w:color="auto" w:fill="FFFFFF"/>
        </w:rPr>
        <w:t>cDNA</w:t>
      </w:r>
      <w:proofErr w:type="spellEnd"/>
      <w:r w:rsidRPr="00C3775D">
        <w:rPr>
          <w:rFonts w:ascii="Times New Roman" w:hAnsi="Times New Roman" w:cs="Times New Roman"/>
          <w:b/>
          <w:sz w:val="24"/>
          <w:szCs w:val="24"/>
          <w:shd w:val="clear" w:color="auto" w:fill="FFFFFF"/>
        </w:rPr>
        <w:t xml:space="preserve"> of </w:t>
      </w:r>
      <w:r w:rsidR="00D10793">
        <w:rPr>
          <w:rFonts w:ascii="Times New Roman" w:hAnsi="Times New Roman" w:cs="Times New Roman"/>
          <w:b/>
          <w:sz w:val="24"/>
          <w:szCs w:val="24"/>
          <w:shd w:val="clear" w:color="auto" w:fill="FFFFFF"/>
        </w:rPr>
        <w:t>three candidate genes</w:t>
      </w:r>
      <w:r w:rsidRPr="00C3775D">
        <w:rPr>
          <w:rFonts w:ascii="Times New Roman" w:hAnsi="Times New Roman" w:cs="Times New Roman"/>
          <w:b/>
          <w:sz w:val="24"/>
          <w:szCs w:val="24"/>
          <w:shd w:val="clear" w:color="auto" w:fill="FFFFFF"/>
        </w:rPr>
        <w:t>.</w:t>
      </w:r>
      <w:proofErr w:type="gramEnd"/>
      <w:r w:rsidRPr="00C3775D">
        <w:rPr>
          <w:rFonts w:ascii="Times New Roman" w:hAnsi="Times New Roman" w:cs="Times New Roman"/>
          <w:b/>
          <w:sz w:val="24"/>
          <w:szCs w:val="24"/>
          <w:shd w:val="clear" w:color="auto" w:fill="FFFFFF"/>
        </w:rPr>
        <w:t xml:space="preserve"> </w:t>
      </w:r>
    </w:p>
    <w:tbl>
      <w:tblPr>
        <w:tblW w:w="8626" w:type="dxa"/>
        <w:tblInd w:w="93" w:type="dxa"/>
        <w:tblLook w:val="04A0" w:firstRow="1" w:lastRow="0" w:firstColumn="1" w:lastColumn="0" w:noHBand="0" w:noVBand="1"/>
      </w:tblPr>
      <w:tblGrid>
        <w:gridCol w:w="1257"/>
        <w:gridCol w:w="3654"/>
        <w:gridCol w:w="3715"/>
      </w:tblGrid>
      <w:tr w:rsidR="006661A3" w:rsidRPr="001718DF" w14:paraId="43B1EAD6" w14:textId="77777777" w:rsidTr="00C3775D">
        <w:trPr>
          <w:trHeight w:val="270"/>
        </w:trPr>
        <w:tc>
          <w:tcPr>
            <w:tcW w:w="1257" w:type="dxa"/>
            <w:tcBorders>
              <w:top w:val="single" w:sz="4" w:space="0" w:color="auto"/>
              <w:left w:val="nil"/>
              <w:bottom w:val="single" w:sz="4" w:space="0" w:color="auto"/>
              <w:right w:val="nil"/>
            </w:tcBorders>
            <w:shd w:val="clear" w:color="auto" w:fill="FFFFFF" w:themeFill="background1"/>
            <w:noWrap/>
            <w:vAlign w:val="bottom"/>
            <w:hideMark/>
          </w:tcPr>
          <w:p w14:paraId="694AFF94" w14:textId="77777777" w:rsidR="006661A3" w:rsidRPr="001718DF" w:rsidRDefault="006661A3" w:rsidP="00B37997">
            <w:pPr>
              <w:widowControl/>
              <w:jc w:val="left"/>
              <w:rPr>
                <w:rFonts w:ascii="Times New Roman" w:eastAsia="宋体" w:hAnsi="Times New Roman" w:cs="Times New Roman"/>
                <w:b/>
                <w:color w:val="000000"/>
                <w:kern w:val="0"/>
                <w:sz w:val="20"/>
                <w:szCs w:val="20"/>
              </w:rPr>
            </w:pPr>
            <w:r w:rsidRPr="001718DF">
              <w:rPr>
                <w:rFonts w:ascii="Times New Roman" w:eastAsia="宋体" w:hAnsi="Times New Roman" w:cs="Times New Roman"/>
                <w:b/>
                <w:color w:val="000000"/>
                <w:kern w:val="0"/>
                <w:sz w:val="20"/>
                <w:szCs w:val="20"/>
              </w:rPr>
              <w:t>Gene</w:t>
            </w:r>
          </w:p>
        </w:tc>
        <w:tc>
          <w:tcPr>
            <w:tcW w:w="3654" w:type="dxa"/>
            <w:tcBorders>
              <w:top w:val="single" w:sz="4" w:space="0" w:color="auto"/>
              <w:left w:val="nil"/>
              <w:bottom w:val="single" w:sz="4" w:space="0" w:color="auto"/>
              <w:right w:val="nil"/>
            </w:tcBorders>
            <w:shd w:val="clear" w:color="auto" w:fill="FFFFFF" w:themeFill="background1"/>
            <w:noWrap/>
            <w:vAlign w:val="bottom"/>
            <w:hideMark/>
          </w:tcPr>
          <w:p w14:paraId="7D3BC3C7" w14:textId="11A7795D" w:rsidR="006661A3" w:rsidRPr="001718DF" w:rsidRDefault="00C3775D" w:rsidP="00D10793">
            <w:pPr>
              <w:widowControl/>
              <w:jc w:val="left"/>
              <w:rPr>
                <w:rFonts w:ascii="Times New Roman" w:eastAsia="宋体" w:hAnsi="Times New Roman" w:cs="Times New Roman"/>
                <w:b/>
                <w:color w:val="000000"/>
                <w:kern w:val="0"/>
                <w:sz w:val="20"/>
                <w:szCs w:val="20"/>
              </w:rPr>
            </w:pPr>
            <w:r w:rsidRPr="001718DF">
              <w:rPr>
                <w:rFonts w:ascii="Times New Roman" w:eastAsia="宋体" w:hAnsi="Times New Roman" w:cs="Times New Roman"/>
                <w:b/>
                <w:color w:val="000000"/>
                <w:kern w:val="0"/>
                <w:sz w:val="20"/>
                <w:szCs w:val="20"/>
              </w:rPr>
              <w:t>L</w:t>
            </w:r>
            <w:r w:rsidR="006661A3" w:rsidRPr="001718DF">
              <w:rPr>
                <w:rFonts w:ascii="Times New Roman" w:eastAsia="宋体" w:hAnsi="Times New Roman" w:cs="Times New Roman"/>
                <w:b/>
                <w:color w:val="000000"/>
                <w:kern w:val="0"/>
                <w:sz w:val="20"/>
                <w:szCs w:val="20"/>
              </w:rPr>
              <w:t>eft primer</w:t>
            </w:r>
            <w:r w:rsidRPr="001718DF">
              <w:rPr>
                <w:rFonts w:ascii="Times New Roman" w:eastAsia="宋体" w:hAnsi="Times New Roman" w:cs="Times New Roman"/>
                <w:b/>
                <w:color w:val="000000"/>
                <w:kern w:val="0"/>
                <w:sz w:val="20"/>
                <w:szCs w:val="20"/>
              </w:rPr>
              <w:t xml:space="preserve"> (5’-3’)</w:t>
            </w:r>
          </w:p>
        </w:tc>
        <w:tc>
          <w:tcPr>
            <w:tcW w:w="3715" w:type="dxa"/>
            <w:tcBorders>
              <w:top w:val="single" w:sz="4" w:space="0" w:color="auto"/>
              <w:left w:val="nil"/>
              <w:bottom w:val="single" w:sz="4" w:space="0" w:color="auto"/>
              <w:right w:val="nil"/>
            </w:tcBorders>
            <w:shd w:val="clear" w:color="auto" w:fill="FFFFFF" w:themeFill="background1"/>
            <w:noWrap/>
            <w:vAlign w:val="bottom"/>
            <w:hideMark/>
          </w:tcPr>
          <w:p w14:paraId="78D2A286" w14:textId="60E79BEE" w:rsidR="006661A3" w:rsidRPr="001718DF" w:rsidRDefault="00C3775D" w:rsidP="00D10793">
            <w:pPr>
              <w:widowControl/>
              <w:jc w:val="left"/>
              <w:rPr>
                <w:rFonts w:ascii="Times New Roman" w:eastAsia="宋体" w:hAnsi="Times New Roman" w:cs="Times New Roman"/>
                <w:b/>
                <w:color w:val="000000"/>
                <w:kern w:val="0"/>
                <w:sz w:val="20"/>
                <w:szCs w:val="20"/>
              </w:rPr>
            </w:pPr>
            <w:r w:rsidRPr="001718DF">
              <w:rPr>
                <w:rFonts w:ascii="Times New Roman" w:eastAsia="宋体" w:hAnsi="Times New Roman" w:cs="Times New Roman"/>
                <w:b/>
                <w:color w:val="000000"/>
                <w:kern w:val="0"/>
                <w:sz w:val="20"/>
                <w:szCs w:val="20"/>
              </w:rPr>
              <w:t>R</w:t>
            </w:r>
            <w:r w:rsidR="006661A3" w:rsidRPr="001718DF">
              <w:rPr>
                <w:rFonts w:ascii="Times New Roman" w:eastAsia="宋体" w:hAnsi="Times New Roman" w:cs="Times New Roman"/>
                <w:b/>
                <w:color w:val="000000"/>
                <w:kern w:val="0"/>
                <w:sz w:val="20"/>
                <w:szCs w:val="20"/>
              </w:rPr>
              <w:t>ight primer</w:t>
            </w:r>
            <w:r w:rsidRPr="001718DF">
              <w:rPr>
                <w:rFonts w:ascii="Times New Roman" w:eastAsia="宋体" w:hAnsi="Times New Roman" w:cs="Times New Roman"/>
                <w:b/>
                <w:color w:val="000000"/>
                <w:kern w:val="0"/>
                <w:sz w:val="20"/>
                <w:szCs w:val="20"/>
              </w:rPr>
              <w:t xml:space="preserve"> (5’-3’)</w:t>
            </w:r>
          </w:p>
        </w:tc>
      </w:tr>
      <w:tr w:rsidR="006661A3" w:rsidRPr="001718DF" w14:paraId="1654257C" w14:textId="77777777" w:rsidTr="00C3775D">
        <w:trPr>
          <w:trHeight w:val="270"/>
        </w:trPr>
        <w:tc>
          <w:tcPr>
            <w:tcW w:w="1257" w:type="dxa"/>
            <w:tcBorders>
              <w:top w:val="single" w:sz="4" w:space="0" w:color="auto"/>
              <w:left w:val="nil"/>
              <w:bottom w:val="nil"/>
              <w:right w:val="nil"/>
            </w:tcBorders>
            <w:shd w:val="clear" w:color="auto" w:fill="FFFFFF" w:themeFill="background1"/>
            <w:noWrap/>
            <w:vAlign w:val="bottom"/>
            <w:hideMark/>
          </w:tcPr>
          <w:p w14:paraId="1B8AECD6" w14:textId="77777777" w:rsidR="006661A3" w:rsidRPr="001718DF" w:rsidRDefault="006661A3" w:rsidP="00B37997">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CsF3'5'H</w:t>
            </w:r>
          </w:p>
        </w:tc>
        <w:tc>
          <w:tcPr>
            <w:tcW w:w="3654" w:type="dxa"/>
            <w:tcBorders>
              <w:top w:val="single" w:sz="4" w:space="0" w:color="auto"/>
              <w:left w:val="nil"/>
              <w:bottom w:val="nil"/>
              <w:right w:val="nil"/>
            </w:tcBorders>
            <w:shd w:val="clear" w:color="auto" w:fill="FFFFFF" w:themeFill="background1"/>
            <w:noWrap/>
            <w:vAlign w:val="bottom"/>
            <w:hideMark/>
          </w:tcPr>
          <w:p w14:paraId="3BAC8018" w14:textId="77777777" w:rsidR="006661A3" w:rsidRPr="001718DF" w:rsidRDefault="006661A3" w:rsidP="00B37997">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ATGGCCCTAGACACAGTCTTCCT</w:t>
            </w:r>
          </w:p>
        </w:tc>
        <w:tc>
          <w:tcPr>
            <w:tcW w:w="3715" w:type="dxa"/>
            <w:tcBorders>
              <w:top w:val="single" w:sz="4" w:space="0" w:color="auto"/>
              <w:left w:val="nil"/>
              <w:bottom w:val="nil"/>
              <w:right w:val="nil"/>
            </w:tcBorders>
            <w:shd w:val="clear" w:color="auto" w:fill="FFFFFF" w:themeFill="background1"/>
            <w:noWrap/>
            <w:vAlign w:val="bottom"/>
            <w:hideMark/>
          </w:tcPr>
          <w:p w14:paraId="63BAF4F4" w14:textId="77777777" w:rsidR="006661A3" w:rsidRPr="001718DF" w:rsidRDefault="006661A3" w:rsidP="00B37997">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TTAAGCAGCATAAGCATTTGGAG</w:t>
            </w:r>
          </w:p>
        </w:tc>
      </w:tr>
      <w:tr w:rsidR="006661A3" w:rsidRPr="001718DF" w14:paraId="3489E466" w14:textId="77777777" w:rsidTr="00C3775D">
        <w:trPr>
          <w:trHeight w:val="270"/>
        </w:trPr>
        <w:tc>
          <w:tcPr>
            <w:tcW w:w="1257" w:type="dxa"/>
            <w:tcBorders>
              <w:top w:val="nil"/>
              <w:left w:val="nil"/>
              <w:bottom w:val="nil"/>
              <w:right w:val="nil"/>
            </w:tcBorders>
            <w:shd w:val="clear" w:color="auto" w:fill="FFFFFF" w:themeFill="background1"/>
            <w:noWrap/>
            <w:vAlign w:val="bottom"/>
            <w:hideMark/>
          </w:tcPr>
          <w:p w14:paraId="352ECEA7" w14:textId="77777777" w:rsidR="006661A3" w:rsidRPr="001718DF" w:rsidRDefault="006661A3" w:rsidP="00B37997">
            <w:pPr>
              <w:widowControl/>
              <w:jc w:val="left"/>
              <w:rPr>
                <w:rFonts w:ascii="Times New Roman" w:eastAsia="宋体" w:hAnsi="Times New Roman" w:cs="Times New Roman"/>
                <w:color w:val="000000"/>
                <w:kern w:val="0"/>
                <w:sz w:val="20"/>
                <w:szCs w:val="20"/>
              </w:rPr>
            </w:pPr>
            <w:proofErr w:type="spellStart"/>
            <w:r w:rsidRPr="001718DF">
              <w:rPr>
                <w:rFonts w:ascii="Times New Roman" w:eastAsia="宋体" w:hAnsi="Times New Roman" w:cs="Times New Roman"/>
                <w:color w:val="000000"/>
                <w:kern w:val="0"/>
                <w:sz w:val="20"/>
                <w:szCs w:val="20"/>
              </w:rPr>
              <w:t>CsANR</w:t>
            </w:r>
            <w:proofErr w:type="spellEnd"/>
          </w:p>
        </w:tc>
        <w:tc>
          <w:tcPr>
            <w:tcW w:w="3654" w:type="dxa"/>
            <w:tcBorders>
              <w:top w:val="nil"/>
              <w:left w:val="nil"/>
              <w:bottom w:val="nil"/>
              <w:right w:val="nil"/>
            </w:tcBorders>
            <w:shd w:val="clear" w:color="auto" w:fill="FFFFFF" w:themeFill="background1"/>
            <w:noWrap/>
            <w:vAlign w:val="bottom"/>
            <w:hideMark/>
          </w:tcPr>
          <w:p w14:paraId="5FBAB6E1" w14:textId="77777777" w:rsidR="006661A3" w:rsidRPr="001718DF" w:rsidRDefault="006661A3" w:rsidP="00B37997">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ATGGCAATGGCAATGGCAACA   </w:t>
            </w:r>
          </w:p>
        </w:tc>
        <w:tc>
          <w:tcPr>
            <w:tcW w:w="3715" w:type="dxa"/>
            <w:tcBorders>
              <w:top w:val="nil"/>
              <w:left w:val="nil"/>
              <w:bottom w:val="nil"/>
              <w:right w:val="nil"/>
            </w:tcBorders>
            <w:shd w:val="clear" w:color="auto" w:fill="FFFFFF" w:themeFill="background1"/>
            <w:noWrap/>
            <w:vAlign w:val="bottom"/>
            <w:hideMark/>
          </w:tcPr>
          <w:p w14:paraId="1906CA41" w14:textId="77777777" w:rsidR="006661A3" w:rsidRPr="001718DF" w:rsidRDefault="006661A3" w:rsidP="00B37997">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TCAGTTCTGCAAAAGCCCCTTA</w:t>
            </w:r>
          </w:p>
        </w:tc>
      </w:tr>
      <w:tr w:rsidR="006661A3" w:rsidRPr="001718DF" w14:paraId="0A4A3BB7" w14:textId="77777777" w:rsidTr="00C3775D">
        <w:trPr>
          <w:trHeight w:val="270"/>
        </w:trPr>
        <w:tc>
          <w:tcPr>
            <w:tcW w:w="1257" w:type="dxa"/>
            <w:tcBorders>
              <w:top w:val="nil"/>
              <w:left w:val="nil"/>
              <w:bottom w:val="single" w:sz="4" w:space="0" w:color="auto"/>
              <w:right w:val="nil"/>
            </w:tcBorders>
            <w:shd w:val="clear" w:color="auto" w:fill="FFFFFF" w:themeFill="background1"/>
            <w:noWrap/>
            <w:vAlign w:val="bottom"/>
            <w:hideMark/>
          </w:tcPr>
          <w:p w14:paraId="290BED28" w14:textId="77777777" w:rsidR="006661A3" w:rsidRPr="001718DF" w:rsidRDefault="006661A3" w:rsidP="00B37997">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CsMYB5</w:t>
            </w:r>
          </w:p>
        </w:tc>
        <w:tc>
          <w:tcPr>
            <w:tcW w:w="3654" w:type="dxa"/>
            <w:tcBorders>
              <w:top w:val="nil"/>
              <w:left w:val="nil"/>
              <w:bottom w:val="single" w:sz="4" w:space="0" w:color="auto"/>
              <w:right w:val="nil"/>
            </w:tcBorders>
            <w:shd w:val="clear" w:color="auto" w:fill="FFFFFF" w:themeFill="background1"/>
            <w:noWrap/>
            <w:vAlign w:val="bottom"/>
            <w:hideMark/>
          </w:tcPr>
          <w:p w14:paraId="4995D1AD" w14:textId="77777777" w:rsidR="006661A3" w:rsidRPr="001718DF" w:rsidRDefault="006661A3" w:rsidP="00B37997">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ATGAGGCAGCCATCATCATCAT</w:t>
            </w:r>
          </w:p>
        </w:tc>
        <w:tc>
          <w:tcPr>
            <w:tcW w:w="3715" w:type="dxa"/>
            <w:tcBorders>
              <w:top w:val="nil"/>
              <w:left w:val="nil"/>
              <w:bottom w:val="single" w:sz="4" w:space="0" w:color="auto"/>
              <w:right w:val="nil"/>
            </w:tcBorders>
            <w:shd w:val="clear" w:color="auto" w:fill="FFFFFF" w:themeFill="background1"/>
            <w:noWrap/>
            <w:vAlign w:val="bottom"/>
            <w:hideMark/>
          </w:tcPr>
          <w:p w14:paraId="1399B1E4" w14:textId="77777777" w:rsidR="006661A3" w:rsidRPr="001718DF" w:rsidRDefault="006661A3" w:rsidP="00B37997">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TCAGATCTGCTTTTCCATGTGAT</w:t>
            </w:r>
          </w:p>
        </w:tc>
      </w:tr>
    </w:tbl>
    <w:p w14:paraId="331EA122" w14:textId="77777777" w:rsidR="007D18F9" w:rsidRPr="00B37997" w:rsidRDefault="007D18F9" w:rsidP="00F97520">
      <w:pPr>
        <w:rPr>
          <w:rFonts w:ascii="Times New Roman" w:hAnsi="Times New Roman" w:cs="Times New Roman"/>
          <w:b/>
          <w:sz w:val="24"/>
          <w:szCs w:val="24"/>
          <w:shd w:val="clear" w:color="auto" w:fill="FFFFFF"/>
        </w:rPr>
      </w:pPr>
    </w:p>
    <w:p w14:paraId="45E92FBE" w14:textId="77777777" w:rsidR="00C3775D" w:rsidRPr="00B37997" w:rsidRDefault="00C3775D" w:rsidP="00F97520">
      <w:pPr>
        <w:rPr>
          <w:rFonts w:ascii="Times New Roman" w:hAnsi="Times New Roman" w:cs="Times New Roman"/>
          <w:b/>
          <w:sz w:val="24"/>
          <w:szCs w:val="24"/>
          <w:shd w:val="clear" w:color="auto" w:fill="FFFFFF"/>
        </w:rPr>
      </w:pPr>
    </w:p>
    <w:p w14:paraId="0E75266F" w14:textId="085290BB" w:rsidR="00541458" w:rsidRPr="00C3775D" w:rsidRDefault="00541458" w:rsidP="00F97520">
      <w:pPr>
        <w:rPr>
          <w:rFonts w:ascii="Times New Roman" w:hAnsi="Times New Roman" w:cs="Times New Roman"/>
          <w:b/>
          <w:sz w:val="24"/>
          <w:szCs w:val="24"/>
          <w:shd w:val="clear" w:color="auto" w:fill="FFFFFF"/>
        </w:rPr>
      </w:pPr>
      <w:proofErr w:type="gramStart"/>
      <w:r w:rsidRPr="00C3775D">
        <w:rPr>
          <w:rFonts w:ascii="Times New Roman" w:hAnsi="Times New Roman" w:cs="Times New Roman"/>
          <w:b/>
          <w:sz w:val="24"/>
          <w:szCs w:val="24"/>
          <w:shd w:val="clear" w:color="auto" w:fill="FFFFFF"/>
        </w:rPr>
        <w:t>Supplementary Table 1</w:t>
      </w:r>
      <w:r w:rsidR="006661A3" w:rsidRPr="00C3775D">
        <w:rPr>
          <w:rFonts w:ascii="Times New Roman" w:hAnsi="Times New Roman" w:cs="Times New Roman"/>
          <w:b/>
          <w:sz w:val="24"/>
          <w:szCs w:val="24"/>
          <w:shd w:val="clear" w:color="auto" w:fill="FFFFFF"/>
        </w:rPr>
        <w:t>8</w:t>
      </w:r>
      <w:r w:rsidRPr="00C3775D">
        <w:rPr>
          <w:rFonts w:ascii="Times New Roman" w:hAnsi="Times New Roman" w:cs="Times New Roman"/>
          <w:b/>
          <w:sz w:val="24"/>
          <w:szCs w:val="24"/>
          <w:shd w:val="clear" w:color="auto" w:fill="FFFFFF"/>
        </w:rPr>
        <w:t>.</w:t>
      </w:r>
      <w:proofErr w:type="gramEnd"/>
      <w:r w:rsidRPr="00C3775D">
        <w:rPr>
          <w:rFonts w:ascii="Times New Roman" w:hAnsi="Times New Roman" w:cs="Times New Roman"/>
          <w:b/>
          <w:sz w:val="24"/>
          <w:szCs w:val="24"/>
          <w:shd w:val="clear" w:color="auto" w:fill="FFFFFF"/>
        </w:rPr>
        <w:t xml:space="preserve"> </w:t>
      </w:r>
      <w:proofErr w:type="gramStart"/>
      <w:r w:rsidRPr="00C3775D">
        <w:rPr>
          <w:rFonts w:ascii="Times New Roman" w:hAnsi="Times New Roman" w:cs="Times New Roman"/>
          <w:b/>
          <w:sz w:val="24"/>
          <w:szCs w:val="24"/>
          <w:shd w:val="clear" w:color="auto" w:fill="FFFFFF"/>
        </w:rPr>
        <w:t xml:space="preserve">Enzyme efficiency of </w:t>
      </w:r>
      <w:proofErr w:type="spellStart"/>
      <w:r w:rsidRPr="00C3775D">
        <w:rPr>
          <w:rFonts w:ascii="Times New Roman" w:hAnsi="Times New Roman" w:cs="Times New Roman"/>
          <w:b/>
          <w:sz w:val="24"/>
          <w:szCs w:val="24"/>
          <w:shd w:val="clear" w:color="auto" w:fill="FFFFFF"/>
        </w:rPr>
        <w:t>CsANRa</w:t>
      </w:r>
      <w:proofErr w:type="spellEnd"/>
      <w:r w:rsidRPr="00C3775D">
        <w:rPr>
          <w:rFonts w:ascii="Times New Roman" w:hAnsi="Times New Roman" w:cs="Times New Roman"/>
          <w:b/>
          <w:sz w:val="24"/>
          <w:szCs w:val="24"/>
          <w:shd w:val="clear" w:color="auto" w:fill="FFFFFF"/>
        </w:rPr>
        <w:t xml:space="preserve"> and </w:t>
      </w:r>
      <w:proofErr w:type="spellStart"/>
      <w:r w:rsidRPr="00C3775D">
        <w:rPr>
          <w:rFonts w:ascii="Times New Roman" w:hAnsi="Times New Roman" w:cs="Times New Roman"/>
          <w:b/>
          <w:sz w:val="24"/>
          <w:szCs w:val="24"/>
          <w:shd w:val="clear" w:color="auto" w:fill="FFFFFF"/>
        </w:rPr>
        <w:t>CsANRb</w:t>
      </w:r>
      <w:proofErr w:type="spellEnd"/>
      <w:r w:rsidRPr="00C3775D">
        <w:rPr>
          <w:rFonts w:ascii="Times New Roman" w:hAnsi="Times New Roman" w:cs="Times New Roman"/>
          <w:b/>
          <w:sz w:val="24"/>
          <w:szCs w:val="24"/>
          <w:shd w:val="clear" w:color="auto" w:fill="FFFFFF"/>
        </w:rPr>
        <w:t>.</w:t>
      </w:r>
      <w:proofErr w:type="gramEnd"/>
    </w:p>
    <w:tbl>
      <w:tblPr>
        <w:tblW w:w="8379" w:type="dxa"/>
        <w:tblInd w:w="93" w:type="dxa"/>
        <w:tblLook w:val="04A0" w:firstRow="1" w:lastRow="0" w:firstColumn="1" w:lastColumn="0" w:noHBand="0" w:noVBand="1"/>
      </w:tblPr>
      <w:tblGrid>
        <w:gridCol w:w="1040"/>
        <w:gridCol w:w="1102"/>
        <w:gridCol w:w="2126"/>
        <w:gridCol w:w="1276"/>
        <w:gridCol w:w="2835"/>
      </w:tblGrid>
      <w:tr w:rsidR="00541458" w:rsidRPr="001718DF" w14:paraId="15BF6090" w14:textId="77777777" w:rsidTr="00ED1062">
        <w:trPr>
          <w:trHeight w:val="285"/>
        </w:trPr>
        <w:tc>
          <w:tcPr>
            <w:tcW w:w="1040" w:type="dxa"/>
            <w:tcBorders>
              <w:top w:val="single" w:sz="4" w:space="0" w:color="auto"/>
              <w:left w:val="nil"/>
              <w:bottom w:val="single" w:sz="4" w:space="0" w:color="auto"/>
              <w:right w:val="nil"/>
            </w:tcBorders>
            <w:shd w:val="clear" w:color="auto" w:fill="auto"/>
            <w:noWrap/>
            <w:vAlign w:val="bottom"/>
            <w:hideMark/>
          </w:tcPr>
          <w:p w14:paraId="3EA55F7D" w14:textId="77777777"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Gene</w:t>
            </w:r>
          </w:p>
        </w:tc>
        <w:tc>
          <w:tcPr>
            <w:tcW w:w="1102" w:type="dxa"/>
            <w:tcBorders>
              <w:top w:val="single" w:sz="4" w:space="0" w:color="auto"/>
              <w:left w:val="nil"/>
              <w:bottom w:val="single" w:sz="4" w:space="0" w:color="auto"/>
              <w:right w:val="nil"/>
            </w:tcBorders>
            <w:shd w:val="clear" w:color="auto" w:fill="auto"/>
            <w:noWrap/>
            <w:vAlign w:val="bottom"/>
            <w:hideMark/>
          </w:tcPr>
          <w:p w14:paraId="694D0F08" w14:textId="4D4EB668"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Km</w:t>
            </w:r>
            <w:r w:rsidR="00ED1062" w:rsidRPr="001718DF">
              <w:rPr>
                <w:rFonts w:ascii="Times New Roman" w:eastAsia="宋体" w:hAnsi="Times New Roman" w:cs="Times New Roman"/>
                <w:color w:val="000000"/>
                <w:kern w:val="0"/>
                <w:sz w:val="20"/>
                <w:szCs w:val="20"/>
              </w:rPr>
              <w:t xml:space="preserve"> (</w:t>
            </w:r>
            <w:r w:rsidR="00ED1062" w:rsidRPr="001718DF">
              <w:rPr>
                <w:rFonts w:ascii="Times New Roman" w:eastAsia="宋体" w:hAnsi="Times New Roman" w:cs="Times New Roman"/>
                <w:color w:val="000000"/>
                <w:kern w:val="0"/>
                <w:sz w:val="20"/>
                <w:szCs w:val="20"/>
              </w:rPr>
              <w:sym w:font="Symbol" w:char="F06D"/>
            </w:r>
            <w:r w:rsidR="00ED1062" w:rsidRPr="001718DF">
              <w:rPr>
                <w:rFonts w:ascii="Times New Roman" w:eastAsia="宋体" w:hAnsi="Times New Roman" w:cs="Times New Roman"/>
                <w:color w:val="000000"/>
                <w:kern w:val="0"/>
                <w:sz w:val="20"/>
                <w:szCs w:val="20"/>
              </w:rPr>
              <w:t>M)</w:t>
            </w:r>
          </w:p>
        </w:tc>
        <w:tc>
          <w:tcPr>
            <w:tcW w:w="2126" w:type="dxa"/>
            <w:tcBorders>
              <w:top w:val="single" w:sz="4" w:space="0" w:color="auto"/>
              <w:left w:val="nil"/>
              <w:bottom w:val="single" w:sz="4" w:space="0" w:color="auto"/>
              <w:right w:val="nil"/>
            </w:tcBorders>
            <w:shd w:val="clear" w:color="auto" w:fill="auto"/>
            <w:noWrap/>
            <w:vAlign w:val="bottom"/>
            <w:hideMark/>
          </w:tcPr>
          <w:p w14:paraId="4C4690D4" w14:textId="0D3A1DCA" w:rsidR="00541458" w:rsidRPr="001718DF" w:rsidRDefault="00541458" w:rsidP="00ED1062">
            <w:pPr>
              <w:widowControl/>
              <w:jc w:val="left"/>
              <w:rPr>
                <w:rFonts w:ascii="Times New Roman" w:eastAsia="宋体" w:hAnsi="Times New Roman" w:cs="Times New Roman"/>
                <w:color w:val="000000"/>
                <w:kern w:val="0"/>
                <w:sz w:val="20"/>
                <w:szCs w:val="20"/>
              </w:rPr>
            </w:pPr>
            <w:proofErr w:type="spellStart"/>
            <w:r w:rsidRPr="001718DF">
              <w:rPr>
                <w:rFonts w:ascii="Times New Roman" w:eastAsia="宋体" w:hAnsi="Times New Roman" w:cs="Times New Roman"/>
                <w:color w:val="000000"/>
                <w:kern w:val="0"/>
                <w:sz w:val="20"/>
                <w:szCs w:val="20"/>
              </w:rPr>
              <w:t>Vmax</w:t>
            </w:r>
            <w:proofErr w:type="spellEnd"/>
            <w:r w:rsidR="00BE2515" w:rsidRPr="001718DF">
              <w:rPr>
                <w:rFonts w:ascii="Times New Roman" w:eastAsia="宋体" w:hAnsi="Times New Roman" w:cs="Times New Roman"/>
                <w:color w:val="000000"/>
                <w:kern w:val="0"/>
                <w:sz w:val="20"/>
                <w:szCs w:val="20"/>
              </w:rPr>
              <w:t xml:space="preserve"> (</w:t>
            </w:r>
            <w:r w:rsidR="00ED1062" w:rsidRPr="001718DF">
              <w:rPr>
                <w:rFonts w:ascii="Times New Roman" w:eastAsia="宋体" w:hAnsi="Times New Roman" w:cs="Times New Roman"/>
                <w:color w:val="000000"/>
                <w:kern w:val="0"/>
                <w:sz w:val="20"/>
                <w:szCs w:val="20"/>
              </w:rPr>
              <w:t>n</w:t>
            </w:r>
            <w:r w:rsidR="002C16E8" w:rsidRPr="001718DF">
              <w:rPr>
                <w:rFonts w:ascii="Times New Roman" w:eastAsia="宋体" w:hAnsi="Times New Roman" w:cs="Times New Roman"/>
                <w:color w:val="000000"/>
                <w:kern w:val="0"/>
                <w:sz w:val="20"/>
                <w:szCs w:val="20"/>
              </w:rPr>
              <w:t>M</w:t>
            </w:r>
            <w:r w:rsidR="00ED1062" w:rsidRPr="001718DF">
              <w:rPr>
                <w:rFonts w:ascii="Times New Roman" w:eastAsia="宋体" w:hAnsi="Times New Roman" w:cs="Times New Roman"/>
                <w:color w:val="000000"/>
                <w:kern w:val="0"/>
                <w:sz w:val="20"/>
                <w:szCs w:val="20"/>
                <w:vertAlign w:val="superscript"/>
              </w:rPr>
              <w:t>-1</w:t>
            </w:r>
            <w:r w:rsidR="00ED1062" w:rsidRPr="001718DF">
              <w:rPr>
                <w:rFonts w:ascii="Times New Roman" w:eastAsia="宋体" w:hAnsi="Times New Roman" w:cs="Times New Roman"/>
                <w:color w:val="000000"/>
                <w:kern w:val="0"/>
                <w:sz w:val="20"/>
                <w:szCs w:val="20"/>
              </w:rPr>
              <w:t>min·mg</w:t>
            </w:r>
            <w:r w:rsidR="00BE2515" w:rsidRPr="001718DF">
              <w:rPr>
                <w:rFonts w:ascii="Times New Roman" w:eastAsia="宋体" w:hAnsi="Times New Roman" w:cs="Times New Roman"/>
                <w:color w:val="000000"/>
                <w:kern w:val="0"/>
                <w:sz w:val="20"/>
                <w:szCs w:val="20"/>
              </w:rPr>
              <w:t>)</w:t>
            </w:r>
          </w:p>
        </w:tc>
        <w:tc>
          <w:tcPr>
            <w:tcW w:w="1276" w:type="dxa"/>
            <w:tcBorders>
              <w:top w:val="single" w:sz="4" w:space="0" w:color="auto"/>
              <w:left w:val="nil"/>
              <w:bottom w:val="single" w:sz="4" w:space="0" w:color="auto"/>
              <w:right w:val="nil"/>
            </w:tcBorders>
            <w:shd w:val="clear" w:color="auto" w:fill="auto"/>
            <w:noWrap/>
            <w:vAlign w:val="bottom"/>
            <w:hideMark/>
          </w:tcPr>
          <w:p w14:paraId="4A2EF692" w14:textId="5FD54C00" w:rsidR="00541458" w:rsidRPr="001718DF" w:rsidRDefault="00541458" w:rsidP="00ED1062">
            <w:pPr>
              <w:widowControl/>
              <w:jc w:val="left"/>
              <w:rPr>
                <w:rFonts w:ascii="Times New Roman" w:eastAsia="宋体" w:hAnsi="Times New Roman" w:cs="Times New Roman"/>
                <w:color w:val="000000"/>
                <w:kern w:val="0"/>
                <w:sz w:val="20"/>
                <w:szCs w:val="20"/>
              </w:rPr>
            </w:pPr>
            <w:proofErr w:type="spellStart"/>
            <w:r w:rsidRPr="001718DF">
              <w:rPr>
                <w:rFonts w:ascii="Times New Roman" w:eastAsia="宋体" w:hAnsi="Times New Roman" w:cs="Times New Roman"/>
                <w:color w:val="000000"/>
                <w:kern w:val="0"/>
                <w:sz w:val="20"/>
                <w:szCs w:val="20"/>
              </w:rPr>
              <w:t>Kcat</w:t>
            </w:r>
            <w:proofErr w:type="spellEnd"/>
            <w:r w:rsidR="00BE2515" w:rsidRPr="001718DF">
              <w:rPr>
                <w:rFonts w:ascii="Times New Roman" w:eastAsia="宋体" w:hAnsi="Times New Roman" w:cs="Times New Roman"/>
                <w:color w:val="000000"/>
                <w:kern w:val="0"/>
                <w:sz w:val="20"/>
                <w:szCs w:val="20"/>
              </w:rPr>
              <w:t xml:space="preserve"> (</w:t>
            </w:r>
            <w:r w:rsidR="00ED1062" w:rsidRPr="001718DF">
              <w:rPr>
                <w:rFonts w:ascii="Times New Roman" w:eastAsia="宋体" w:hAnsi="Times New Roman" w:cs="Times New Roman"/>
                <w:color w:val="000000"/>
                <w:kern w:val="0"/>
                <w:sz w:val="20"/>
                <w:szCs w:val="20"/>
              </w:rPr>
              <w:t>min</w:t>
            </w:r>
            <w:r w:rsidR="00BE2515" w:rsidRPr="001718DF">
              <w:rPr>
                <w:rFonts w:ascii="Times New Roman" w:eastAsia="宋体" w:hAnsi="Times New Roman" w:cs="Times New Roman"/>
                <w:color w:val="000000"/>
                <w:kern w:val="0"/>
                <w:sz w:val="20"/>
                <w:szCs w:val="20"/>
                <w:vertAlign w:val="superscript"/>
              </w:rPr>
              <w:t>-1</w:t>
            </w:r>
            <w:r w:rsidR="00BE2515" w:rsidRPr="001718DF">
              <w:rPr>
                <w:rFonts w:ascii="Times New Roman" w:eastAsia="宋体" w:hAnsi="Times New Roman" w:cs="Times New Roman"/>
                <w:color w:val="000000"/>
                <w:kern w:val="0"/>
                <w:sz w:val="20"/>
                <w:szCs w:val="20"/>
              </w:rPr>
              <w:t>)</w:t>
            </w:r>
          </w:p>
        </w:tc>
        <w:tc>
          <w:tcPr>
            <w:tcW w:w="2835" w:type="dxa"/>
            <w:tcBorders>
              <w:top w:val="single" w:sz="4" w:space="0" w:color="auto"/>
              <w:left w:val="nil"/>
              <w:bottom w:val="single" w:sz="4" w:space="0" w:color="auto"/>
              <w:right w:val="nil"/>
            </w:tcBorders>
            <w:shd w:val="clear" w:color="auto" w:fill="auto"/>
            <w:noWrap/>
            <w:vAlign w:val="bottom"/>
            <w:hideMark/>
          </w:tcPr>
          <w:p w14:paraId="06B62BEA" w14:textId="6F4C6C38"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Enzyme efficiency</w:t>
            </w:r>
            <w:r w:rsidR="00BE2515" w:rsidRPr="001718DF">
              <w:rPr>
                <w:rFonts w:ascii="Times New Roman" w:eastAsia="宋体" w:hAnsi="Times New Roman" w:cs="Times New Roman"/>
                <w:color w:val="000000"/>
                <w:kern w:val="0"/>
                <w:sz w:val="20"/>
                <w:szCs w:val="20"/>
              </w:rPr>
              <w:t xml:space="preserve"> (</w:t>
            </w:r>
            <w:r w:rsidR="00895557" w:rsidRPr="001718DF">
              <w:rPr>
                <w:rFonts w:ascii="Times New Roman" w:eastAsia="宋体" w:hAnsi="Times New Roman" w:cs="Times New Roman"/>
                <w:color w:val="000000"/>
                <w:kern w:val="0"/>
                <w:sz w:val="20"/>
                <w:szCs w:val="20"/>
              </w:rPr>
              <w:t>S</w:t>
            </w:r>
            <w:r w:rsidR="00895557" w:rsidRPr="001718DF">
              <w:rPr>
                <w:rFonts w:ascii="Times New Roman" w:eastAsia="宋体" w:hAnsi="Times New Roman" w:cs="Times New Roman"/>
                <w:color w:val="000000"/>
                <w:kern w:val="0"/>
                <w:sz w:val="20"/>
                <w:szCs w:val="20"/>
                <w:vertAlign w:val="superscript"/>
              </w:rPr>
              <w:t xml:space="preserve">-1 </w:t>
            </w:r>
            <w:r w:rsidR="00895557" w:rsidRPr="001718DF">
              <w:rPr>
                <w:rFonts w:ascii="Times New Roman" w:eastAsia="宋体" w:hAnsi="Times New Roman" w:cs="Times New Roman"/>
                <w:color w:val="000000"/>
                <w:kern w:val="0"/>
                <w:sz w:val="20"/>
                <w:szCs w:val="20"/>
              </w:rPr>
              <w:sym w:font="Symbol" w:char="F0B4"/>
            </w:r>
            <w:r w:rsidR="00895557" w:rsidRPr="001718DF">
              <w:rPr>
                <w:rFonts w:ascii="Times New Roman" w:eastAsia="宋体" w:hAnsi="Times New Roman" w:cs="Times New Roman"/>
                <w:color w:val="000000"/>
                <w:kern w:val="0"/>
                <w:sz w:val="20"/>
                <w:szCs w:val="20"/>
              </w:rPr>
              <w:t xml:space="preserve"> </w:t>
            </w:r>
            <w:r w:rsidR="00895557" w:rsidRPr="001718DF">
              <w:rPr>
                <w:rFonts w:ascii="Times New Roman" w:eastAsia="宋体" w:hAnsi="Times New Roman" w:cs="Times New Roman"/>
                <w:color w:val="000000"/>
                <w:kern w:val="0"/>
                <w:sz w:val="20"/>
                <w:szCs w:val="20"/>
              </w:rPr>
              <w:sym w:font="Symbol" w:char="F06D"/>
            </w:r>
            <w:r w:rsidR="00895557" w:rsidRPr="001718DF">
              <w:rPr>
                <w:rFonts w:ascii="Times New Roman" w:eastAsia="宋体" w:hAnsi="Times New Roman" w:cs="Times New Roman"/>
                <w:color w:val="000000"/>
                <w:kern w:val="0"/>
                <w:sz w:val="20"/>
                <w:szCs w:val="20"/>
              </w:rPr>
              <w:t>M</w:t>
            </w:r>
            <w:r w:rsidR="00895557" w:rsidRPr="001718DF">
              <w:rPr>
                <w:rFonts w:ascii="Times New Roman" w:eastAsia="宋体" w:hAnsi="Times New Roman" w:cs="Times New Roman"/>
                <w:color w:val="000000"/>
                <w:kern w:val="0"/>
                <w:sz w:val="20"/>
                <w:szCs w:val="20"/>
                <w:vertAlign w:val="superscript"/>
              </w:rPr>
              <w:t>-1</w:t>
            </w:r>
            <w:r w:rsidR="00BE2515" w:rsidRPr="001718DF">
              <w:rPr>
                <w:rFonts w:ascii="Times New Roman" w:eastAsia="宋体" w:hAnsi="Times New Roman" w:cs="Times New Roman"/>
                <w:color w:val="000000"/>
                <w:kern w:val="0"/>
                <w:sz w:val="20"/>
                <w:szCs w:val="20"/>
              </w:rPr>
              <w:t>)</w:t>
            </w:r>
          </w:p>
        </w:tc>
      </w:tr>
      <w:tr w:rsidR="00541458" w:rsidRPr="001718DF" w14:paraId="0B9B3956" w14:textId="77777777" w:rsidTr="00ED1062">
        <w:trPr>
          <w:trHeight w:val="285"/>
        </w:trPr>
        <w:tc>
          <w:tcPr>
            <w:tcW w:w="1040" w:type="dxa"/>
            <w:tcBorders>
              <w:top w:val="single" w:sz="4" w:space="0" w:color="auto"/>
              <w:left w:val="nil"/>
              <w:bottom w:val="nil"/>
              <w:right w:val="nil"/>
            </w:tcBorders>
            <w:shd w:val="clear" w:color="auto" w:fill="auto"/>
            <w:noWrap/>
            <w:vAlign w:val="bottom"/>
            <w:hideMark/>
          </w:tcPr>
          <w:p w14:paraId="69E842C3" w14:textId="77777777" w:rsidR="00541458" w:rsidRPr="001718DF" w:rsidRDefault="00541458" w:rsidP="00541458">
            <w:pPr>
              <w:widowControl/>
              <w:jc w:val="left"/>
              <w:rPr>
                <w:rFonts w:ascii="Times New Roman" w:eastAsia="宋体" w:hAnsi="Times New Roman" w:cs="Times New Roman"/>
                <w:color w:val="000000"/>
                <w:kern w:val="0"/>
                <w:sz w:val="20"/>
                <w:szCs w:val="20"/>
              </w:rPr>
            </w:pPr>
            <w:proofErr w:type="spellStart"/>
            <w:r w:rsidRPr="001718DF">
              <w:rPr>
                <w:rFonts w:ascii="Times New Roman" w:eastAsia="宋体" w:hAnsi="Times New Roman" w:cs="Times New Roman"/>
                <w:color w:val="000000"/>
                <w:kern w:val="0"/>
                <w:sz w:val="20"/>
                <w:szCs w:val="20"/>
              </w:rPr>
              <w:t>AtANR</w:t>
            </w:r>
            <w:proofErr w:type="spellEnd"/>
          </w:p>
        </w:tc>
        <w:tc>
          <w:tcPr>
            <w:tcW w:w="1102" w:type="dxa"/>
            <w:tcBorders>
              <w:top w:val="single" w:sz="4" w:space="0" w:color="auto"/>
              <w:left w:val="nil"/>
              <w:bottom w:val="nil"/>
              <w:right w:val="nil"/>
            </w:tcBorders>
            <w:shd w:val="clear" w:color="auto" w:fill="auto"/>
            <w:noWrap/>
            <w:vAlign w:val="bottom"/>
            <w:hideMark/>
          </w:tcPr>
          <w:p w14:paraId="0E561380" w14:textId="77777777"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18.15</w:t>
            </w:r>
          </w:p>
        </w:tc>
        <w:tc>
          <w:tcPr>
            <w:tcW w:w="2126" w:type="dxa"/>
            <w:tcBorders>
              <w:top w:val="single" w:sz="4" w:space="0" w:color="auto"/>
              <w:left w:val="nil"/>
              <w:bottom w:val="nil"/>
              <w:right w:val="nil"/>
            </w:tcBorders>
            <w:shd w:val="clear" w:color="auto" w:fill="auto"/>
            <w:noWrap/>
            <w:vAlign w:val="bottom"/>
            <w:hideMark/>
          </w:tcPr>
          <w:p w14:paraId="1736D51E" w14:textId="77777777"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10.06</w:t>
            </w:r>
          </w:p>
        </w:tc>
        <w:tc>
          <w:tcPr>
            <w:tcW w:w="1276" w:type="dxa"/>
            <w:tcBorders>
              <w:top w:val="single" w:sz="4" w:space="0" w:color="auto"/>
              <w:left w:val="nil"/>
              <w:bottom w:val="nil"/>
              <w:right w:val="nil"/>
            </w:tcBorders>
            <w:shd w:val="clear" w:color="auto" w:fill="auto"/>
            <w:noWrap/>
            <w:vAlign w:val="bottom"/>
            <w:hideMark/>
          </w:tcPr>
          <w:p w14:paraId="2D9A9B8B" w14:textId="77777777"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6.03</w:t>
            </w:r>
          </w:p>
        </w:tc>
        <w:tc>
          <w:tcPr>
            <w:tcW w:w="2835" w:type="dxa"/>
            <w:tcBorders>
              <w:top w:val="single" w:sz="4" w:space="0" w:color="auto"/>
              <w:left w:val="nil"/>
              <w:bottom w:val="nil"/>
              <w:right w:val="nil"/>
            </w:tcBorders>
            <w:shd w:val="clear" w:color="auto" w:fill="auto"/>
            <w:noWrap/>
            <w:vAlign w:val="bottom"/>
            <w:hideMark/>
          </w:tcPr>
          <w:p w14:paraId="1F4DED74" w14:textId="77777777"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0.33</w:t>
            </w:r>
          </w:p>
        </w:tc>
      </w:tr>
      <w:tr w:rsidR="00541458" w:rsidRPr="001718DF" w14:paraId="32D19586" w14:textId="77777777" w:rsidTr="00ED1062">
        <w:trPr>
          <w:trHeight w:val="285"/>
        </w:trPr>
        <w:tc>
          <w:tcPr>
            <w:tcW w:w="1040" w:type="dxa"/>
            <w:tcBorders>
              <w:top w:val="nil"/>
              <w:left w:val="nil"/>
              <w:right w:val="nil"/>
            </w:tcBorders>
            <w:shd w:val="clear" w:color="auto" w:fill="auto"/>
            <w:noWrap/>
            <w:vAlign w:val="bottom"/>
            <w:hideMark/>
          </w:tcPr>
          <w:p w14:paraId="5CF34293" w14:textId="77777777" w:rsidR="00541458" w:rsidRPr="001718DF" w:rsidRDefault="00541458" w:rsidP="00541458">
            <w:pPr>
              <w:widowControl/>
              <w:jc w:val="left"/>
              <w:rPr>
                <w:rFonts w:ascii="Times New Roman" w:eastAsia="宋体" w:hAnsi="Times New Roman" w:cs="Times New Roman"/>
                <w:color w:val="000000"/>
                <w:kern w:val="0"/>
                <w:sz w:val="20"/>
                <w:szCs w:val="20"/>
              </w:rPr>
            </w:pPr>
            <w:proofErr w:type="spellStart"/>
            <w:r w:rsidRPr="001718DF">
              <w:rPr>
                <w:rFonts w:ascii="Times New Roman" w:eastAsia="宋体" w:hAnsi="Times New Roman" w:cs="Times New Roman"/>
                <w:color w:val="000000"/>
                <w:kern w:val="0"/>
                <w:sz w:val="20"/>
                <w:szCs w:val="20"/>
              </w:rPr>
              <w:t>CsANRa</w:t>
            </w:r>
            <w:proofErr w:type="spellEnd"/>
          </w:p>
        </w:tc>
        <w:tc>
          <w:tcPr>
            <w:tcW w:w="1102" w:type="dxa"/>
            <w:tcBorders>
              <w:top w:val="nil"/>
              <w:left w:val="nil"/>
              <w:right w:val="nil"/>
            </w:tcBorders>
            <w:shd w:val="clear" w:color="auto" w:fill="auto"/>
            <w:noWrap/>
            <w:vAlign w:val="bottom"/>
            <w:hideMark/>
          </w:tcPr>
          <w:p w14:paraId="7B4DF34A" w14:textId="77777777"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149.24</w:t>
            </w:r>
          </w:p>
        </w:tc>
        <w:tc>
          <w:tcPr>
            <w:tcW w:w="2126" w:type="dxa"/>
            <w:tcBorders>
              <w:top w:val="nil"/>
              <w:left w:val="nil"/>
              <w:right w:val="nil"/>
            </w:tcBorders>
            <w:shd w:val="clear" w:color="auto" w:fill="auto"/>
            <w:noWrap/>
            <w:vAlign w:val="bottom"/>
            <w:hideMark/>
          </w:tcPr>
          <w:p w14:paraId="787B61AE" w14:textId="77777777"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26.81</w:t>
            </w:r>
          </w:p>
        </w:tc>
        <w:tc>
          <w:tcPr>
            <w:tcW w:w="1276" w:type="dxa"/>
            <w:tcBorders>
              <w:top w:val="nil"/>
              <w:left w:val="nil"/>
              <w:right w:val="nil"/>
            </w:tcBorders>
            <w:shd w:val="clear" w:color="auto" w:fill="auto"/>
            <w:noWrap/>
            <w:vAlign w:val="bottom"/>
            <w:hideMark/>
          </w:tcPr>
          <w:p w14:paraId="305F3D88" w14:textId="77777777"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16.06</w:t>
            </w:r>
          </w:p>
        </w:tc>
        <w:tc>
          <w:tcPr>
            <w:tcW w:w="2835" w:type="dxa"/>
            <w:tcBorders>
              <w:top w:val="nil"/>
              <w:left w:val="nil"/>
              <w:right w:val="nil"/>
            </w:tcBorders>
            <w:shd w:val="clear" w:color="auto" w:fill="auto"/>
            <w:noWrap/>
            <w:vAlign w:val="bottom"/>
            <w:hideMark/>
          </w:tcPr>
          <w:p w14:paraId="50C864D8" w14:textId="77777777"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0.11</w:t>
            </w:r>
          </w:p>
        </w:tc>
      </w:tr>
      <w:tr w:rsidR="00541458" w:rsidRPr="001718DF" w14:paraId="604D3EF5" w14:textId="77777777" w:rsidTr="00ED1062">
        <w:trPr>
          <w:trHeight w:val="285"/>
        </w:trPr>
        <w:tc>
          <w:tcPr>
            <w:tcW w:w="1040" w:type="dxa"/>
            <w:tcBorders>
              <w:top w:val="nil"/>
              <w:left w:val="nil"/>
              <w:bottom w:val="single" w:sz="4" w:space="0" w:color="auto"/>
              <w:right w:val="nil"/>
            </w:tcBorders>
            <w:shd w:val="clear" w:color="auto" w:fill="auto"/>
            <w:noWrap/>
            <w:vAlign w:val="bottom"/>
            <w:hideMark/>
          </w:tcPr>
          <w:p w14:paraId="2D621477" w14:textId="77777777" w:rsidR="00541458" w:rsidRPr="001718DF" w:rsidRDefault="00541458" w:rsidP="00541458">
            <w:pPr>
              <w:widowControl/>
              <w:jc w:val="left"/>
              <w:rPr>
                <w:rFonts w:ascii="Times New Roman" w:eastAsia="宋体" w:hAnsi="Times New Roman" w:cs="Times New Roman"/>
                <w:color w:val="000000"/>
                <w:kern w:val="0"/>
                <w:sz w:val="20"/>
                <w:szCs w:val="20"/>
              </w:rPr>
            </w:pPr>
            <w:proofErr w:type="spellStart"/>
            <w:r w:rsidRPr="001718DF">
              <w:rPr>
                <w:rFonts w:ascii="Times New Roman" w:eastAsia="宋体" w:hAnsi="Times New Roman" w:cs="Times New Roman"/>
                <w:color w:val="000000"/>
                <w:kern w:val="0"/>
                <w:sz w:val="20"/>
                <w:szCs w:val="20"/>
              </w:rPr>
              <w:t>CsANRb</w:t>
            </w:r>
            <w:proofErr w:type="spellEnd"/>
          </w:p>
        </w:tc>
        <w:tc>
          <w:tcPr>
            <w:tcW w:w="1102" w:type="dxa"/>
            <w:tcBorders>
              <w:top w:val="nil"/>
              <w:left w:val="nil"/>
              <w:bottom w:val="single" w:sz="4" w:space="0" w:color="auto"/>
              <w:right w:val="nil"/>
            </w:tcBorders>
            <w:shd w:val="clear" w:color="auto" w:fill="auto"/>
            <w:noWrap/>
            <w:vAlign w:val="bottom"/>
            <w:hideMark/>
          </w:tcPr>
          <w:p w14:paraId="26B7EA74" w14:textId="77777777"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14.15</w:t>
            </w:r>
          </w:p>
        </w:tc>
        <w:tc>
          <w:tcPr>
            <w:tcW w:w="2126" w:type="dxa"/>
            <w:tcBorders>
              <w:top w:val="nil"/>
              <w:left w:val="nil"/>
              <w:bottom w:val="single" w:sz="4" w:space="0" w:color="auto"/>
              <w:right w:val="nil"/>
            </w:tcBorders>
            <w:shd w:val="clear" w:color="auto" w:fill="auto"/>
            <w:noWrap/>
            <w:vAlign w:val="bottom"/>
            <w:hideMark/>
          </w:tcPr>
          <w:p w14:paraId="78AA3A15" w14:textId="77777777"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8.93</w:t>
            </w:r>
          </w:p>
        </w:tc>
        <w:tc>
          <w:tcPr>
            <w:tcW w:w="1276" w:type="dxa"/>
            <w:tcBorders>
              <w:top w:val="nil"/>
              <w:left w:val="nil"/>
              <w:bottom w:val="single" w:sz="4" w:space="0" w:color="auto"/>
              <w:right w:val="nil"/>
            </w:tcBorders>
            <w:shd w:val="clear" w:color="auto" w:fill="auto"/>
            <w:noWrap/>
            <w:vAlign w:val="bottom"/>
            <w:hideMark/>
          </w:tcPr>
          <w:p w14:paraId="35831E95" w14:textId="77777777"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5.35</w:t>
            </w:r>
          </w:p>
        </w:tc>
        <w:tc>
          <w:tcPr>
            <w:tcW w:w="2835" w:type="dxa"/>
            <w:tcBorders>
              <w:top w:val="nil"/>
              <w:left w:val="nil"/>
              <w:bottom w:val="single" w:sz="4" w:space="0" w:color="auto"/>
              <w:right w:val="nil"/>
            </w:tcBorders>
            <w:shd w:val="clear" w:color="auto" w:fill="auto"/>
            <w:noWrap/>
            <w:vAlign w:val="bottom"/>
            <w:hideMark/>
          </w:tcPr>
          <w:p w14:paraId="023903A3" w14:textId="77777777" w:rsidR="00541458" w:rsidRPr="001718DF" w:rsidRDefault="00541458" w:rsidP="00541458">
            <w:pPr>
              <w:widowControl/>
              <w:jc w:val="left"/>
              <w:rPr>
                <w:rFonts w:ascii="Times New Roman" w:eastAsia="宋体" w:hAnsi="Times New Roman" w:cs="Times New Roman"/>
                <w:color w:val="000000"/>
                <w:kern w:val="0"/>
                <w:sz w:val="20"/>
                <w:szCs w:val="20"/>
              </w:rPr>
            </w:pPr>
            <w:r w:rsidRPr="001718DF">
              <w:rPr>
                <w:rFonts w:ascii="Times New Roman" w:eastAsia="宋体" w:hAnsi="Times New Roman" w:cs="Times New Roman"/>
                <w:color w:val="000000"/>
                <w:kern w:val="0"/>
                <w:sz w:val="20"/>
                <w:szCs w:val="20"/>
              </w:rPr>
              <w:t>0.38</w:t>
            </w:r>
          </w:p>
        </w:tc>
      </w:tr>
    </w:tbl>
    <w:p w14:paraId="20B8363E" w14:textId="216698B5" w:rsidR="00541458" w:rsidRPr="00B37997" w:rsidRDefault="00541458" w:rsidP="00F97520">
      <w:pPr>
        <w:rPr>
          <w:rFonts w:ascii="Times New Roman" w:hAnsi="Times New Roman" w:cs="Times New Roman"/>
          <w:b/>
          <w:sz w:val="24"/>
          <w:szCs w:val="24"/>
          <w:shd w:val="clear" w:color="auto" w:fill="FFFFFF"/>
        </w:rPr>
      </w:pPr>
    </w:p>
    <w:p w14:paraId="7D4878D3" w14:textId="39A9AF80" w:rsidR="000F4D89" w:rsidRPr="00B37997" w:rsidRDefault="00C3775D" w:rsidP="00F97520">
      <w:pPr>
        <w:rPr>
          <w:rFonts w:ascii="Times New Roman" w:hAnsi="Times New Roman" w:cs="Times New Roman"/>
          <w:b/>
          <w:sz w:val="24"/>
          <w:szCs w:val="24"/>
        </w:rPr>
      </w:pPr>
      <w:r>
        <w:rPr>
          <w:rFonts w:ascii="Times New Roman" w:hAnsi="Times New Roman" w:cs="Times New Roman"/>
          <w:b/>
          <w:sz w:val="24"/>
          <w:szCs w:val="24"/>
          <w:shd w:val="clear" w:color="auto" w:fill="FFFFFF"/>
        </w:rPr>
        <w:lastRenderedPageBreak/>
        <w:t xml:space="preserve">Supplementary </w:t>
      </w:r>
      <w:r w:rsidR="000F4D89" w:rsidRPr="00B37997">
        <w:rPr>
          <w:rFonts w:ascii="Times New Roman" w:hAnsi="Times New Roman" w:cs="Times New Roman"/>
          <w:b/>
          <w:sz w:val="24"/>
          <w:szCs w:val="24"/>
          <w:shd w:val="clear" w:color="auto" w:fill="FFFFFF"/>
        </w:rPr>
        <w:t>R</w:t>
      </w:r>
      <w:r w:rsidR="000F4D89" w:rsidRPr="00B37997">
        <w:rPr>
          <w:rFonts w:ascii="Times New Roman" w:hAnsi="Times New Roman" w:cs="Times New Roman"/>
          <w:b/>
          <w:sz w:val="24"/>
          <w:szCs w:val="24"/>
        </w:rPr>
        <w:t>eferences</w:t>
      </w:r>
    </w:p>
    <w:p w14:paraId="6B811AD3" w14:textId="77777777" w:rsidR="00A30AE1" w:rsidRPr="00B37997" w:rsidRDefault="00A30AE1" w:rsidP="005D41A3">
      <w:pPr>
        <w:pStyle w:val="EndNoteBibliography"/>
        <w:rPr>
          <w:rFonts w:ascii="Times New Roman" w:hAnsi="Times New Roman" w:cs="Times New Roman"/>
          <w:sz w:val="24"/>
          <w:szCs w:val="24"/>
        </w:rPr>
      </w:pPr>
    </w:p>
    <w:p w14:paraId="190A1FCB" w14:textId="77777777" w:rsidR="002C3F43" w:rsidRPr="002C3F43" w:rsidRDefault="00A30AE1" w:rsidP="002C3F43">
      <w:pPr>
        <w:pStyle w:val="EndNoteBibliography"/>
        <w:ind w:left="720" w:hanging="720"/>
        <w:rPr>
          <w:rFonts w:cs="Times New Roman"/>
          <w:szCs w:val="21"/>
        </w:rPr>
      </w:pPr>
      <w:r w:rsidRPr="0096640E">
        <w:rPr>
          <w:rFonts w:ascii="Times New Roman" w:hAnsi="Times New Roman" w:cs="Times New Roman"/>
          <w:sz w:val="21"/>
          <w:szCs w:val="21"/>
        </w:rPr>
        <w:fldChar w:fldCharType="begin"/>
      </w:r>
      <w:r w:rsidRPr="0096640E">
        <w:rPr>
          <w:rFonts w:ascii="Times New Roman" w:hAnsi="Times New Roman" w:cs="Times New Roman"/>
          <w:sz w:val="21"/>
          <w:szCs w:val="21"/>
        </w:rPr>
        <w:instrText xml:space="preserve"> ADDIN EN.REFLIST </w:instrText>
      </w:r>
      <w:r w:rsidRPr="0096640E">
        <w:rPr>
          <w:rFonts w:ascii="Times New Roman" w:hAnsi="Times New Roman" w:cs="Times New Roman"/>
          <w:sz w:val="21"/>
          <w:szCs w:val="21"/>
        </w:rPr>
        <w:fldChar w:fldCharType="separate"/>
      </w:r>
      <w:bookmarkStart w:id="11" w:name="_ENREF_1"/>
      <w:r w:rsidR="002C3F43" w:rsidRPr="002C3F43">
        <w:rPr>
          <w:rFonts w:cs="Times New Roman"/>
          <w:szCs w:val="21"/>
        </w:rPr>
        <w:t>1</w:t>
      </w:r>
      <w:r w:rsidR="002C3F43" w:rsidRPr="002C3F43">
        <w:rPr>
          <w:rFonts w:cs="Times New Roman"/>
          <w:szCs w:val="21"/>
        </w:rPr>
        <w:tab/>
        <w:t xml:space="preserve">Bolger, A. M., Lohse, M. &amp; Usadel, B. Trimmomatic: a flexible trimmer for Illumina sequence data. </w:t>
      </w:r>
      <w:r w:rsidR="002C3F43" w:rsidRPr="002C3F43">
        <w:rPr>
          <w:rFonts w:cs="Times New Roman"/>
          <w:i/>
          <w:szCs w:val="21"/>
        </w:rPr>
        <w:t>Bioinformatics</w:t>
      </w:r>
      <w:r w:rsidR="002C3F43" w:rsidRPr="002C3F43">
        <w:rPr>
          <w:rFonts w:cs="Times New Roman"/>
          <w:szCs w:val="21"/>
        </w:rPr>
        <w:t xml:space="preserve"> </w:t>
      </w:r>
      <w:r w:rsidR="002C3F43" w:rsidRPr="002C3F43">
        <w:rPr>
          <w:rFonts w:cs="Times New Roman"/>
          <w:b/>
          <w:szCs w:val="21"/>
        </w:rPr>
        <w:t>30</w:t>
      </w:r>
      <w:r w:rsidR="002C3F43" w:rsidRPr="002C3F43">
        <w:rPr>
          <w:rFonts w:cs="Times New Roman"/>
          <w:szCs w:val="21"/>
        </w:rPr>
        <w:t>, 2114-2120 (2014).</w:t>
      </w:r>
      <w:bookmarkEnd w:id="11"/>
    </w:p>
    <w:p w14:paraId="45E9282D" w14:textId="77777777" w:rsidR="002C3F43" w:rsidRPr="002C3F43" w:rsidRDefault="002C3F43" w:rsidP="002C3F43">
      <w:pPr>
        <w:pStyle w:val="EndNoteBibliography"/>
        <w:ind w:left="720" w:hanging="720"/>
        <w:rPr>
          <w:rFonts w:cs="Times New Roman"/>
          <w:szCs w:val="21"/>
        </w:rPr>
      </w:pPr>
      <w:bookmarkStart w:id="12" w:name="_ENREF_2"/>
      <w:r w:rsidRPr="002C3F43">
        <w:rPr>
          <w:rFonts w:cs="Times New Roman"/>
          <w:szCs w:val="21"/>
        </w:rPr>
        <w:t>2</w:t>
      </w:r>
      <w:r w:rsidRPr="002C3F43">
        <w:rPr>
          <w:rFonts w:cs="Times New Roman"/>
          <w:szCs w:val="21"/>
        </w:rPr>
        <w:tab/>
        <w:t xml:space="preserve">Dolezel, J., Greilhuber, J. &amp; Suda, J. Estimation of nuclear DNA content in plants using flow cytometry. </w:t>
      </w:r>
      <w:r w:rsidRPr="002C3F43">
        <w:rPr>
          <w:rFonts w:cs="Times New Roman"/>
          <w:i/>
          <w:szCs w:val="21"/>
        </w:rPr>
        <w:t>Nat. Protoc.</w:t>
      </w:r>
      <w:r w:rsidRPr="002C3F43">
        <w:rPr>
          <w:rFonts w:cs="Times New Roman"/>
          <w:szCs w:val="21"/>
        </w:rPr>
        <w:t xml:space="preserve"> </w:t>
      </w:r>
      <w:r w:rsidRPr="002C3F43">
        <w:rPr>
          <w:rFonts w:cs="Times New Roman"/>
          <w:b/>
          <w:szCs w:val="21"/>
        </w:rPr>
        <w:t>2</w:t>
      </w:r>
      <w:r w:rsidRPr="002C3F43">
        <w:rPr>
          <w:rFonts w:cs="Times New Roman"/>
          <w:szCs w:val="21"/>
        </w:rPr>
        <w:t>, 2233-2244, doi:10.1038/nprot.2007.310 (2007).</w:t>
      </w:r>
      <w:bookmarkEnd w:id="12"/>
    </w:p>
    <w:p w14:paraId="39ED1101" w14:textId="77777777" w:rsidR="002C3F43" w:rsidRPr="002C3F43" w:rsidRDefault="002C3F43" w:rsidP="002C3F43">
      <w:pPr>
        <w:pStyle w:val="EndNoteBibliography"/>
        <w:ind w:left="720" w:hanging="720"/>
        <w:rPr>
          <w:rFonts w:cs="Times New Roman"/>
          <w:szCs w:val="21"/>
        </w:rPr>
      </w:pPr>
      <w:bookmarkStart w:id="13" w:name="_ENREF_3"/>
      <w:r w:rsidRPr="002C3F43">
        <w:rPr>
          <w:rFonts w:cs="Times New Roman"/>
          <w:szCs w:val="21"/>
        </w:rPr>
        <w:t>3</w:t>
      </w:r>
      <w:r w:rsidRPr="002C3F43">
        <w:rPr>
          <w:rFonts w:cs="Times New Roman"/>
          <w:szCs w:val="21"/>
        </w:rPr>
        <w:tab/>
        <w:t>Liu, B.</w:t>
      </w:r>
      <w:r w:rsidRPr="002C3F43">
        <w:rPr>
          <w:rFonts w:cs="Times New Roman"/>
          <w:i/>
          <w:szCs w:val="21"/>
        </w:rPr>
        <w:t xml:space="preserve"> et al.</w:t>
      </w:r>
      <w:r w:rsidRPr="002C3F43">
        <w:rPr>
          <w:rFonts w:cs="Times New Roman"/>
          <w:szCs w:val="21"/>
        </w:rPr>
        <w:t xml:space="preserve"> Estimation of genomic characteristics by analyzing k-mer frequency in de novo genome projects. </w:t>
      </w:r>
      <w:r w:rsidRPr="002C3F43">
        <w:rPr>
          <w:rFonts w:cs="Times New Roman"/>
          <w:i/>
          <w:szCs w:val="21"/>
        </w:rPr>
        <w:t>arXiv preprint arXiv:1308.2012</w:t>
      </w:r>
      <w:r w:rsidRPr="002C3F43">
        <w:rPr>
          <w:rFonts w:cs="Times New Roman"/>
          <w:szCs w:val="21"/>
        </w:rPr>
        <w:t xml:space="preserve"> (2013).</w:t>
      </w:r>
      <w:bookmarkEnd w:id="13"/>
    </w:p>
    <w:p w14:paraId="7DBEAD8B" w14:textId="77777777" w:rsidR="002C3F43" w:rsidRPr="002C3F43" w:rsidRDefault="002C3F43" w:rsidP="002C3F43">
      <w:pPr>
        <w:pStyle w:val="EndNoteBibliography"/>
        <w:ind w:left="720" w:hanging="720"/>
        <w:rPr>
          <w:rFonts w:cs="Times New Roman"/>
          <w:szCs w:val="21"/>
        </w:rPr>
      </w:pPr>
      <w:bookmarkStart w:id="14" w:name="_ENREF_4"/>
      <w:r w:rsidRPr="002C3F43">
        <w:rPr>
          <w:rFonts w:cs="Times New Roman"/>
          <w:szCs w:val="21"/>
        </w:rPr>
        <w:t>4</w:t>
      </w:r>
      <w:r w:rsidRPr="002C3F43">
        <w:rPr>
          <w:rFonts w:cs="Times New Roman"/>
          <w:szCs w:val="21"/>
        </w:rPr>
        <w:tab/>
        <w:t>Chin, C.-S.</w:t>
      </w:r>
      <w:r w:rsidRPr="002C3F43">
        <w:rPr>
          <w:rFonts w:cs="Times New Roman"/>
          <w:i/>
          <w:szCs w:val="21"/>
        </w:rPr>
        <w:t xml:space="preserve"> et al.</w:t>
      </w:r>
      <w:r w:rsidRPr="002C3F43">
        <w:rPr>
          <w:rFonts w:cs="Times New Roman"/>
          <w:szCs w:val="21"/>
        </w:rPr>
        <w:t xml:space="preserve"> Phased diploid genome assembly with single-molecule real-time sequencing. </w:t>
      </w:r>
      <w:r w:rsidRPr="002C3F43">
        <w:rPr>
          <w:rFonts w:cs="Times New Roman"/>
          <w:i/>
          <w:szCs w:val="21"/>
        </w:rPr>
        <w:t>Nat. Methods</w:t>
      </w:r>
      <w:r w:rsidRPr="002C3F43">
        <w:rPr>
          <w:rFonts w:cs="Times New Roman"/>
          <w:szCs w:val="21"/>
        </w:rPr>
        <w:t xml:space="preserve"> </w:t>
      </w:r>
      <w:r w:rsidRPr="002C3F43">
        <w:rPr>
          <w:rFonts w:cs="Times New Roman"/>
          <w:b/>
          <w:szCs w:val="21"/>
        </w:rPr>
        <w:t>13</w:t>
      </w:r>
      <w:r w:rsidRPr="002C3F43">
        <w:rPr>
          <w:rFonts w:cs="Times New Roman"/>
          <w:szCs w:val="21"/>
        </w:rPr>
        <w:t>, 1050 (2016).</w:t>
      </w:r>
      <w:bookmarkEnd w:id="14"/>
    </w:p>
    <w:p w14:paraId="0C25428F" w14:textId="77777777" w:rsidR="002C3F43" w:rsidRPr="002C3F43" w:rsidRDefault="002C3F43" w:rsidP="002C3F43">
      <w:pPr>
        <w:pStyle w:val="EndNoteBibliography"/>
        <w:ind w:left="720" w:hanging="720"/>
        <w:rPr>
          <w:rFonts w:cs="Times New Roman"/>
          <w:szCs w:val="21"/>
        </w:rPr>
      </w:pPr>
      <w:bookmarkStart w:id="15" w:name="_ENREF_5"/>
      <w:r w:rsidRPr="002C3F43">
        <w:rPr>
          <w:rFonts w:cs="Times New Roman"/>
          <w:szCs w:val="21"/>
        </w:rPr>
        <w:t>5</w:t>
      </w:r>
      <w:r w:rsidRPr="002C3F43">
        <w:rPr>
          <w:rFonts w:cs="Times New Roman"/>
          <w:szCs w:val="21"/>
        </w:rPr>
        <w:tab/>
        <w:t xml:space="preserve">Huang, S., Kang, M. &amp; Xu, A. HaploMerger2: rebuilding both haploid sub-assemblies from high-heterozygosity diploid genome assembly. </w:t>
      </w:r>
      <w:r w:rsidRPr="002C3F43">
        <w:rPr>
          <w:rFonts w:cs="Times New Roman"/>
          <w:i/>
          <w:szCs w:val="21"/>
        </w:rPr>
        <w:t>Bioinformatics</w:t>
      </w:r>
      <w:r w:rsidRPr="002C3F43">
        <w:rPr>
          <w:rFonts w:cs="Times New Roman"/>
          <w:szCs w:val="21"/>
        </w:rPr>
        <w:t xml:space="preserve"> </w:t>
      </w:r>
      <w:r w:rsidRPr="002C3F43">
        <w:rPr>
          <w:rFonts w:cs="Times New Roman"/>
          <w:b/>
          <w:szCs w:val="21"/>
        </w:rPr>
        <w:t>33</w:t>
      </w:r>
      <w:r w:rsidRPr="002C3F43">
        <w:rPr>
          <w:rFonts w:cs="Times New Roman"/>
          <w:szCs w:val="21"/>
        </w:rPr>
        <w:t>, 2577-2579 (2017).</w:t>
      </w:r>
      <w:bookmarkEnd w:id="15"/>
    </w:p>
    <w:p w14:paraId="40E95EAC" w14:textId="77777777" w:rsidR="002C3F43" w:rsidRPr="002C3F43" w:rsidRDefault="002C3F43" w:rsidP="002C3F43">
      <w:pPr>
        <w:pStyle w:val="EndNoteBibliography"/>
        <w:ind w:left="720" w:hanging="720"/>
        <w:rPr>
          <w:rFonts w:cs="Times New Roman"/>
          <w:szCs w:val="21"/>
        </w:rPr>
      </w:pPr>
      <w:bookmarkStart w:id="16" w:name="_ENREF_6"/>
      <w:r w:rsidRPr="002C3F43">
        <w:rPr>
          <w:rFonts w:cs="Times New Roman"/>
          <w:szCs w:val="21"/>
        </w:rPr>
        <w:t>6</w:t>
      </w:r>
      <w:r w:rsidRPr="002C3F43">
        <w:rPr>
          <w:rFonts w:cs="Times New Roman"/>
          <w:szCs w:val="21"/>
        </w:rPr>
        <w:tab/>
        <w:t xml:space="preserve">Li, H. &amp; Durbin, R. Fast and accurate short read alignment with Burrows–Wheeler transform. </w:t>
      </w:r>
      <w:r w:rsidRPr="002C3F43">
        <w:rPr>
          <w:rFonts w:cs="Times New Roman"/>
          <w:i/>
          <w:szCs w:val="21"/>
        </w:rPr>
        <w:t>Bioinformatics</w:t>
      </w:r>
      <w:r w:rsidRPr="002C3F43">
        <w:rPr>
          <w:rFonts w:cs="Times New Roman"/>
          <w:szCs w:val="21"/>
        </w:rPr>
        <w:t xml:space="preserve"> </w:t>
      </w:r>
      <w:r w:rsidRPr="002C3F43">
        <w:rPr>
          <w:rFonts w:cs="Times New Roman"/>
          <w:b/>
          <w:szCs w:val="21"/>
        </w:rPr>
        <w:t>25</w:t>
      </w:r>
      <w:r w:rsidRPr="002C3F43">
        <w:rPr>
          <w:rFonts w:cs="Times New Roman"/>
          <w:szCs w:val="21"/>
        </w:rPr>
        <w:t>, 1754-1760 (2009).</w:t>
      </w:r>
      <w:bookmarkEnd w:id="16"/>
    </w:p>
    <w:p w14:paraId="14492702" w14:textId="77777777" w:rsidR="002C3F43" w:rsidRPr="002C3F43" w:rsidRDefault="002C3F43" w:rsidP="002C3F43">
      <w:pPr>
        <w:pStyle w:val="EndNoteBibliography"/>
        <w:ind w:left="720" w:hanging="720"/>
        <w:rPr>
          <w:rFonts w:cs="Times New Roman"/>
          <w:szCs w:val="21"/>
        </w:rPr>
      </w:pPr>
      <w:bookmarkStart w:id="17" w:name="_ENREF_7"/>
      <w:r w:rsidRPr="002C3F43">
        <w:rPr>
          <w:rFonts w:cs="Times New Roman"/>
          <w:szCs w:val="21"/>
        </w:rPr>
        <w:t>7</w:t>
      </w:r>
      <w:r w:rsidRPr="002C3F43">
        <w:rPr>
          <w:rFonts w:cs="Times New Roman"/>
          <w:szCs w:val="21"/>
        </w:rPr>
        <w:tab/>
        <w:t>Walker, B. J.</w:t>
      </w:r>
      <w:r w:rsidRPr="002C3F43">
        <w:rPr>
          <w:rFonts w:cs="Times New Roman"/>
          <w:i/>
          <w:szCs w:val="21"/>
        </w:rPr>
        <w:t xml:space="preserve"> et al.</w:t>
      </w:r>
      <w:r w:rsidRPr="002C3F43">
        <w:rPr>
          <w:rFonts w:cs="Times New Roman"/>
          <w:szCs w:val="21"/>
        </w:rPr>
        <w:t xml:space="preserve"> Pilon: an integrated tool for comprehensive microbial variant detection and genome assembly improvement. </w:t>
      </w:r>
      <w:r w:rsidRPr="002C3F43">
        <w:rPr>
          <w:rFonts w:cs="Times New Roman"/>
          <w:i/>
          <w:szCs w:val="21"/>
        </w:rPr>
        <w:t>PloS one</w:t>
      </w:r>
      <w:r w:rsidRPr="002C3F43">
        <w:rPr>
          <w:rFonts w:cs="Times New Roman"/>
          <w:szCs w:val="21"/>
        </w:rPr>
        <w:t xml:space="preserve"> </w:t>
      </w:r>
      <w:r w:rsidRPr="002C3F43">
        <w:rPr>
          <w:rFonts w:cs="Times New Roman"/>
          <w:b/>
          <w:szCs w:val="21"/>
        </w:rPr>
        <w:t>9</w:t>
      </w:r>
      <w:r w:rsidRPr="002C3F43">
        <w:rPr>
          <w:rFonts w:cs="Times New Roman"/>
          <w:szCs w:val="21"/>
        </w:rPr>
        <w:t>, e112963 (2014).</w:t>
      </w:r>
      <w:bookmarkEnd w:id="17"/>
    </w:p>
    <w:p w14:paraId="6697C996" w14:textId="77777777" w:rsidR="002C3F43" w:rsidRPr="002C3F43" w:rsidRDefault="002C3F43" w:rsidP="002C3F43">
      <w:pPr>
        <w:pStyle w:val="EndNoteBibliography"/>
        <w:ind w:left="720" w:hanging="720"/>
        <w:rPr>
          <w:rFonts w:cs="Times New Roman"/>
          <w:szCs w:val="21"/>
        </w:rPr>
      </w:pPr>
      <w:bookmarkStart w:id="18" w:name="_ENREF_8"/>
      <w:r w:rsidRPr="002C3F43">
        <w:rPr>
          <w:rFonts w:cs="Times New Roman"/>
          <w:szCs w:val="21"/>
        </w:rPr>
        <w:t>8</w:t>
      </w:r>
      <w:r w:rsidRPr="002C3F43">
        <w:rPr>
          <w:rFonts w:cs="Times New Roman"/>
          <w:szCs w:val="21"/>
        </w:rPr>
        <w:tab/>
        <w:t xml:space="preserve">Li, R., Li, Y., Kristiansen, K. &amp; Wang, J. SOAP: short oligonucleotide alignment program. </w:t>
      </w:r>
      <w:r w:rsidRPr="002C3F43">
        <w:rPr>
          <w:rFonts w:cs="Times New Roman"/>
          <w:i/>
          <w:szCs w:val="21"/>
        </w:rPr>
        <w:t>Bioinformatics</w:t>
      </w:r>
      <w:r w:rsidRPr="002C3F43">
        <w:rPr>
          <w:rFonts w:cs="Times New Roman"/>
          <w:szCs w:val="21"/>
        </w:rPr>
        <w:t xml:space="preserve"> </w:t>
      </w:r>
      <w:r w:rsidRPr="002C3F43">
        <w:rPr>
          <w:rFonts w:cs="Times New Roman"/>
          <w:b/>
          <w:szCs w:val="21"/>
        </w:rPr>
        <w:t>24</w:t>
      </w:r>
      <w:r w:rsidRPr="002C3F43">
        <w:rPr>
          <w:rFonts w:cs="Times New Roman"/>
          <w:szCs w:val="21"/>
        </w:rPr>
        <w:t>, 713-714 (2008).</w:t>
      </w:r>
      <w:bookmarkEnd w:id="18"/>
    </w:p>
    <w:p w14:paraId="0D387072" w14:textId="77777777" w:rsidR="002C3F43" w:rsidRPr="002C3F43" w:rsidRDefault="002C3F43" w:rsidP="002C3F43">
      <w:pPr>
        <w:pStyle w:val="EndNoteBibliography"/>
        <w:ind w:left="720" w:hanging="720"/>
        <w:rPr>
          <w:rFonts w:cs="Times New Roman"/>
          <w:szCs w:val="21"/>
        </w:rPr>
      </w:pPr>
      <w:bookmarkStart w:id="19" w:name="_ENREF_9"/>
      <w:r w:rsidRPr="002C3F43">
        <w:rPr>
          <w:rFonts w:cs="Times New Roman"/>
          <w:szCs w:val="21"/>
        </w:rPr>
        <w:t>9</w:t>
      </w:r>
      <w:r w:rsidRPr="002C3F43">
        <w:rPr>
          <w:rFonts w:cs="Times New Roman"/>
          <w:szCs w:val="21"/>
        </w:rPr>
        <w:tab/>
        <w:t>Zhu, W.</w:t>
      </w:r>
      <w:r w:rsidRPr="002C3F43">
        <w:rPr>
          <w:rFonts w:cs="Times New Roman"/>
          <w:i/>
          <w:szCs w:val="21"/>
        </w:rPr>
        <w:t xml:space="preserve"> et al.</w:t>
      </w:r>
      <w:r w:rsidRPr="002C3F43">
        <w:rPr>
          <w:rFonts w:cs="Times New Roman"/>
          <w:szCs w:val="21"/>
        </w:rPr>
        <w:t xml:space="preserve"> Altered chromatin compaction and histone methylation drive non-additive gene expression in an interspecific Arabidopsis hybrid. </w:t>
      </w:r>
      <w:r w:rsidRPr="002C3F43">
        <w:rPr>
          <w:rFonts w:cs="Times New Roman"/>
          <w:i/>
          <w:szCs w:val="21"/>
        </w:rPr>
        <w:t>Genome Biol.</w:t>
      </w:r>
      <w:r w:rsidRPr="002C3F43">
        <w:rPr>
          <w:rFonts w:cs="Times New Roman"/>
          <w:szCs w:val="21"/>
        </w:rPr>
        <w:t xml:space="preserve"> </w:t>
      </w:r>
      <w:r w:rsidRPr="002C3F43">
        <w:rPr>
          <w:rFonts w:cs="Times New Roman"/>
          <w:b/>
          <w:szCs w:val="21"/>
        </w:rPr>
        <w:t>18</w:t>
      </w:r>
      <w:r w:rsidRPr="002C3F43">
        <w:rPr>
          <w:rFonts w:cs="Times New Roman"/>
          <w:szCs w:val="21"/>
        </w:rPr>
        <w:t>, 157 (2017).</w:t>
      </w:r>
      <w:bookmarkEnd w:id="19"/>
    </w:p>
    <w:p w14:paraId="7C93D5CA" w14:textId="77777777" w:rsidR="002C3F43" w:rsidRPr="002C3F43" w:rsidRDefault="002C3F43" w:rsidP="002C3F43">
      <w:pPr>
        <w:pStyle w:val="EndNoteBibliography"/>
        <w:ind w:left="720" w:hanging="720"/>
        <w:rPr>
          <w:rFonts w:cs="Times New Roman"/>
          <w:szCs w:val="21"/>
        </w:rPr>
      </w:pPr>
      <w:bookmarkStart w:id="20" w:name="_ENREF_10"/>
      <w:r w:rsidRPr="002C3F43">
        <w:rPr>
          <w:rFonts w:cs="Times New Roman"/>
          <w:szCs w:val="21"/>
        </w:rPr>
        <w:t>10</w:t>
      </w:r>
      <w:r w:rsidRPr="002C3F43">
        <w:rPr>
          <w:rFonts w:cs="Times New Roman"/>
          <w:szCs w:val="21"/>
        </w:rPr>
        <w:tab/>
        <w:t>Wang, C.</w:t>
      </w:r>
      <w:r w:rsidRPr="002C3F43">
        <w:rPr>
          <w:rFonts w:cs="Times New Roman"/>
          <w:i/>
          <w:szCs w:val="21"/>
        </w:rPr>
        <w:t xml:space="preserve"> et al.</w:t>
      </w:r>
      <w:r w:rsidRPr="002C3F43">
        <w:rPr>
          <w:rFonts w:cs="Times New Roman"/>
          <w:szCs w:val="21"/>
        </w:rPr>
        <w:t xml:space="preserve"> Genome-wide analysis of local chromatin packing in Arabidopsis thaliana. </w:t>
      </w:r>
      <w:r w:rsidRPr="002C3F43">
        <w:rPr>
          <w:rFonts w:cs="Times New Roman"/>
          <w:i/>
          <w:szCs w:val="21"/>
        </w:rPr>
        <w:t>Genome Res.</w:t>
      </w:r>
      <w:r w:rsidRPr="002C3F43">
        <w:rPr>
          <w:rFonts w:cs="Times New Roman"/>
          <w:szCs w:val="21"/>
        </w:rPr>
        <w:t xml:space="preserve"> </w:t>
      </w:r>
      <w:r w:rsidRPr="002C3F43">
        <w:rPr>
          <w:rFonts w:cs="Times New Roman"/>
          <w:b/>
          <w:szCs w:val="21"/>
        </w:rPr>
        <w:t>25</w:t>
      </w:r>
      <w:r w:rsidRPr="002C3F43">
        <w:rPr>
          <w:rFonts w:cs="Times New Roman"/>
          <w:szCs w:val="21"/>
        </w:rPr>
        <w:t>, 246-256 (2015).</w:t>
      </w:r>
      <w:bookmarkEnd w:id="20"/>
    </w:p>
    <w:p w14:paraId="3B333305" w14:textId="77777777" w:rsidR="002C3F43" w:rsidRPr="002C3F43" w:rsidRDefault="002C3F43" w:rsidP="002C3F43">
      <w:pPr>
        <w:pStyle w:val="EndNoteBibliography"/>
        <w:ind w:left="720" w:hanging="720"/>
        <w:rPr>
          <w:rFonts w:cs="Times New Roman"/>
          <w:szCs w:val="21"/>
        </w:rPr>
      </w:pPr>
      <w:bookmarkStart w:id="21" w:name="_ENREF_11"/>
      <w:r w:rsidRPr="002C3F43">
        <w:rPr>
          <w:rFonts w:cs="Times New Roman"/>
          <w:szCs w:val="21"/>
        </w:rPr>
        <w:t>11</w:t>
      </w:r>
      <w:r w:rsidRPr="002C3F43">
        <w:rPr>
          <w:rFonts w:cs="Times New Roman"/>
          <w:szCs w:val="21"/>
        </w:rPr>
        <w:tab/>
        <w:t xml:space="preserve">Langmead, B. &amp; Salzberg, S. L. Fast gapped-read alignment with Bowtie 2. </w:t>
      </w:r>
      <w:r w:rsidRPr="002C3F43">
        <w:rPr>
          <w:rFonts w:cs="Times New Roman"/>
          <w:i/>
          <w:szCs w:val="21"/>
        </w:rPr>
        <w:t>Nat. Methods</w:t>
      </w:r>
      <w:r w:rsidRPr="002C3F43">
        <w:rPr>
          <w:rFonts w:cs="Times New Roman"/>
          <w:szCs w:val="21"/>
        </w:rPr>
        <w:t xml:space="preserve"> </w:t>
      </w:r>
      <w:r w:rsidRPr="002C3F43">
        <w:rPr>
          <w:rFonts w:cs="Times New Roman"/>
          <w:b/>
          <w:szCs w:val="21"/>
        </w:rPr>
        <w:t>9</w:t>
      </w:r>
      <w:r w:rsidRPr="002C3F43">
        <w:rPr>
          <w:rFonts w:cs="Times New Roman"/>
          <w:szCs w:val="21"/>
        </w:rPr>
        <w:t>, 357 (2012).</w:t>
      </w:r>
      <w:bookmarkEnd w:id="21"/>
    </w:p>
    <w:p w14:paraId="4816E52B" w14:textId="77777777" w:rsidR="002C3F43" w:rsidRPr="002C3F43" w:rsidRDefault="002C3F43" w:rsidP="002C3F43">
      <w:pPr>
        <w:pStyle w:val="EndNoteBibliography"/>
        <w:ind w:left="720" w:hanging="720"/>
        <w:rPr>
          <w:rFonts w:cs="Times New Roman"/>
          <w:szCs w:val="21"/>
        </w:rPr>
      </w:pPr>
      <w:bookmarkStart w:id="22" w:name="_ENREF_12"/>
      <w:r w:rsidRPr="002C3F43">
        <w:rPr>
          <w:rFonts w:cs="Times New Roman"/>
          <w:szCs w:val="21"/>
        </w:rPr>
        <w:t>12</w:t>
      </w:r>
      <w:r w:rsidRPr="002C3F43">
        <w:rPr>
          <w:rFonts w:cs="Times New Roman"/>
          <w:szCs w:val="21"/>
        </w:rPr>
        <w:tab/>
        <w:t>Servant, N.</w:t>
      </w:r>
      <w:r w:rsidRPr="002C3F43">
        <w:rPr>
          <w:rFonts w:cs="Times New Roman"/>
          <w:i/>
          <w:szCs w:val="21"/>
        </w:rPr>
        <w:t xml:space="preserve"> et al.</w:t>
      </w:r>
      <w:r w:rsidRPr="002C3F43">
        <w:rPr>
          <w:rFonts w:cs="Times New Roman"/>
          <w:szCs w:val="21"/>
        </w:rPr>
        <w:t xml:space="preserve"> HiC-Pro: an optimized and flexible pipeline for Hi-C data processing. </w:t>
      </w:r>
      <w:r w:rsidRPr="002C3F43">
        <w:rPr>
          <w:rFonts w:cs="Times New Roman"/>
          <w:i/>
          <w:szCs w:val="21"/>
        </w:rPr>
        <w:t>Genome Biol.</w:t>
      </w:r>
      <w:r w:rsidRPr="002C3F43">
        <w:rPr>
          <w:rFonts w:cs="Times New Roman"/>
          <w:szCs w:val="21"/>
        </w:rPr>
        <w:t xml:space="preserve"> </w:t>
      </w:r>
      <w:r w:rsidRPr="002C3F43">
        <w:rPr>
          <w:rFonts w:cs="Times New Roman"/>
          <w:b/>
          <w:szCs w:val="21"/>
        </w:rPr>
        <w:t>16</w:t>
      </w:r>
      <w:r w:rsidRPr="002C3F43">
        <w:rPr>
          <w:rFonts w:cs="Times New Roman"/>
          <w:szCs w:val="21"/>
        </w:rPr>
        <w:t>, 259 (2015).</w:t>
      </w:r>
      <w:bookmarkEnd w:id="22"/>
    </w:p>
    <w:p w14:paraId="3EB17F68" w14:textId="77777777" w:rsidR="002C3F43" w:rsidRPr="002C3F43" w:rsidRDefault="002C3F43" w:rsidP="002C3F43">
      <w:pPr>
        <w:pStyle w:val="EndNoteBibliography"/>
        <w:ind w:left="720" w:hanging="720"/>
        <w:rPr>
          <w:rFonts w:cs="Times New Roman"/>
          <w:szCs w:val="21"/>
        </w:rPr>
      </w:pPr>
      <w:bookmarkStart w:id="23" w:name="_ENREF_13"/>
      <w:r w:rsidRPr="002C3F43">
        <w:rPr>
          <w:rFonts w:cs="Times New Roman"/>
          <w:szCs w:val="21"/>
        </w:rPr>
        <w:t>13</w:t>
      </w:r>
      <w:r w:rsidRPr="002C3F43">
        <w:rPr>
          <w:rFonts w:cs="Times New Roman"/>
          <w:szCs w:val="21"/>
        </w:rPr>
        <w:tab/>
        <w:t>Durand, N. C.</w:t>
      </w:r>
      <w:r w:rsidRPr="002C3F43">
        <w:rPr>
          <w:rFonts w:cs="Times New Roman"/>
          <w:i/>
          <w:szCs w:val="21"/>
        </w:rPr>
        <w:t xml:space="preserve"> et al.</w:t>
      </w:r>
      <w:r w:rsidRPr="002C3F43">
        <w:rPr>
          <w:rFonts w:cs="Times New Roman"/>
          <w:szCs w:val="21"/>
        </w:rPr>
        <w:t xml:space="preserve"> Juicer provides a one-click system for analyzing loop-resolution Hi-C experiments. </w:t>
      </w:r>
      <w:r w:rsidRPr="002C3F43">
        <w:rPr>
          <w:rFonts w:cs="Times New Roman"/>
          <w:i/>
          <w:szCs w:val="21"/>
        </w:rPr>
        <w:t>Cell Syst.</w:t>
      </w:r>
      <w:r w:rsidRPr="002C3F43">
        <w:rPr>
          <w:rFonts w:cs="Times New Roman"/>
          <w:szCs w:val="21"/>
        </w:rPr>
        <w:t xml:space="preserve"> </w:t>
      </w:r>
      <w:r w:rsidRPr="002C3F43">
        <w:rPr>
          <w:rFonts w:cs="Times New Roman"/>
          <w:b/>
          <w:szCs w:val="21"/>
        </w:rPr>
        <w:t>3</w:t>
      </w:r>
      <w:r w:rsidRPr="002C3F43">
        <w:rPr>
          <w:rFonts w:cs="Times New Roman"/>
          <w:szCs w:val="21"/>
        </w:rPr>
        <w:t>, 95-98 (2016).</w:t>
      </w:r>
      <w:bookmarkEnd w:id="23"/>
    </w:p>
    <w:p w14:paraId="2F2A30EE" w14:textId="77777777" w:rsidR="002C3F43" w:rsidRPr="002C3F43" w:rsidRDefault="002C3F43" w:rsidP="002C3F43">
      <w:pPr>
        <w:pStyle w:val="EndNoteBibliography"/>
        <w:ind w:left="720" w:hanging="720"/>
        <w:rPr>
          <w:rFonts w:cs="Times New Roman"/>
          <w:szCs w:val="21"/>
        </w:rPr>
      </w:pPr>
      <w:bookmarkStart w:id="24" w:name="_ENREF_14"/>
      <w:r w:rsidRPr="002C3F43">
        <w:rPr>
          <w:rFonts w:cs="Times New Roman"/>
          <w:szCs w:val="21"/>
        </w:rPr>
        <w:t>14</w:t>
      </w:r>
      <w:r w:rsidRPr="002C3F43">
        <w:rPr>
          <w:rFonts w:cs="Times New Roman"/>
          <w:szCs w:val="21"/>
        </w:rPr>
        <w:tab/>
        <w:t>Dudchenko, O.</w:t>
      </w:r>
      <w:r w:rsidRPr="002C3F43">
        <w:rPr>
          <w:rFonts w:cs="Times New Roman"/>
          <w:i/>
          <w:szCs w:val="21"/>
        </w:rPr>
        <w:t xml:space="preserve"> et al.</w:t>
      </w:r>
      <w:r w:rsidRPr="002C3F43">
        <w:rPr>
          <w:rFonts w:cs="Times New Roman"/>
          <w:szCs w:val="21"/>
        </w:rPr>
        <w:t xml:space="preserve"> De novo assembly of the Aedes aegypti genome using Hi-C yields chromosome-length scaffolds. </w:t>
      </w:r>
      <w:r w:rsidRPr="002C3F43">
        <w:rPr>
          <w:rFonts w:cs="Times New Roman"/>
          <w:i/>
          <w:szCs w:val="21"/>
        </w:rPr>
        <w:t>Science</w:t>
      </w:r>
      <w:r w:rsidRPr="002C3F43">
        <w:rPr>
          <w:rFonts w:cs="Times New Roman"/>
          <w:szCs w:val="21"/>
        </w:rPr>
        <w:t xml:space="preserve"> </w:t>
      </w:r>
      <w:r w:rsidRPr="002C3F43">
        <w:rPr>
          <w:rFonts w:cs="Times New Roman"/>
          <w:b/>
          <w:szCs w:val="21"/>
        </w:rPr>
        <w:t>356</w:t>
      </w:r>
      <w:r w:rsidRPr="002C3F43">
        <w:rPr>
          <w:rFonts w:cs="Times New Roman"/>
          <w:szCs w:val="21"/>
        </w:rPr>
        <w:t>, 92-95 (2017).</w:t>
      </w:r>
      <w:bookmarkEnd w:id="24"/>
    </w:p>
    <w:p w14:paraId="5FB116F0" w14:textId="77777777" w:rsidR="002C3F43" w:rsidRPr="002C3F43" w:rsidRDefault="002C3F43" w:rsidP="002C3F43">
      <w:pPr>
        <w:pStyle w:val="EndNoteBibliography"/>
        <w:ind w:left="720" w:hanging="720"/>
        <w:rPr>
          <w:rFonts w:cs="Times New Roman"/>
          <w:szCs w:val="21"/>
        </w:rPr>
      </w:pPr>
      <w:bookmarkStart w:id="25" w:name="_ENREF_15"/>
      <w:r w:rsidRPr="002C3F43">
        <w:rPr>
          <w:rFonts w:cs="Times New Roman"/>
          <w:szCs w:val="21"/>
        </w:rPr>
        <w:t>15</w:t>
      </w:r>
      <w:r w:rsidRPr="002C3F43">
        <w:rPr>
          <w:rFonts w:cs="Times New Roman"/>
          <w:szCs w:val="21"/>
        </w:rPr>
        <w:tab/>
        <w:t>Ma, J.-Q.</w:t>
      </w:r>
      <w:r w:rsidRPr="002C3F43">
        <w:rPr>
          <w:rFonts w:cs="Times New Roman"/>
          <w:i/>
          <w:szCs w:val="21"/>
        </w:rPr>
        <w:t xml:space="preserve"> et al.</w:t>
      </w:r>
      <w:r w:rsidRPr="002C3F43">
        <w:rPr>
          <w:rFonts w:cs="Times New Roman"/>
          <w:szCs w:val="21"/>
        </w:rPr>
        <w:t xml:space="preserve"> Large-scale SNP discovery and genotyping for constructing a high-density genetic map of tea plant using specific-locus amplified fragment sequencing (SLAF-seq). </w:t>
      </w:r>
      <w:r w:rsidRPr="002C3F43">
        <w:rPr>
          <w:rFonts w:cs="Times New Roman"/>
          <w:i/>
          <w:szCs w:val="21"/>
        </w:rPr>
        <w:t>PLoS One</w:t>
      </w:r>
      <w:r w:rsidRPr="002C3F43">
        <w:rPr>
          <w:rFonts w:cs="Times New Roman"/>
          <w:szCs w:val="21"/>
        </w:rPr>
        <w:t xml:space="preserve"> </w:t>
      </w:r>
      <w:r w:rsidRPr="002C3F43">
        <w:rPr>
          <w:rFonts w:cs="Times New Roman"/>
          <w:b/>
          <w:szCs w:val="21"/>
        </w:rPr>
        <w:t>10</w:t>
      </w:r>
      <w:r w:rsidRPr="002C3F43">
        <w:rPr>
          <w:rFonts w:cs="Times New Roman"/>
          <w:szCs w:val="21"/>
        </w:rPr>
        <w:t xml:space="preserve"> (2015).</w:t>
      </w:r>
      <w:bookmarkEnd w:id="25"/>
    </w:p>
    <w:p w14:paraId="265E4085" w14:textId="77777777" w:rsidR="002C3F43" w:rsidRPr="002C3F43" w:rsidRDefault="002C3F43" w:rsidP="002C3F43">
      <w:pPr>
        <w:pStyle w:val="EndNoteBibliography"/>
        <w:ind w:left="720" w:hanging="720"/>
        <w:rPr>
          <w:rFonts w:cs="Times New Roman"/>
          <w:szCs w:val="21"/>
        </w:rPr>
      </w:pPr>
      <w:bookmarkStart w:id="26" w:name="_ENREF_16"/>
      <w:r w:rsidRPr="002C3F43">
        <w:rPr>
          <w:rFonts w:cs="Times New Roman"/>
          <w:szCs w:val="21"/>
        </w:rPr>
        <w:t>16</w:t>
      </w:r>
      <w:r w:rsidRPr="002C3F43">
        <w:rPr>
          <w:rFonts w:cs="Times New Roman"/>
          <w:szCs w:val="21"/>
        </w:rPr>
        <w:tab/>
        <w:t>Xu, L.-Y.</w:t>
      </w:r>
      <w:r w:rsidRPr="002C3F43">
        <w:rPr>
          <w:rFonts w:cs="Times New Roman"/>
          <w:i/>
          <w:szCs w:val="21"/>
        </w:rPr>
        <w:t xml:space="preserve"> et al.</w:t>
      </w:r>
      <w:r w:rsidRPr="002C3F43">
        <w:rPr>
          <w:rFonts w:cs="Times New Roman"/>
          <w:szCs w:val="21"/>
        </w:rPr>
        <w:t xml:space="preserve"> High-density SNP linkage map construction and QTL mapping for flavonoid-related traits in a tea plant (Camellia sinensis) using 2b-RAD sequencing. </w:t>
      </w:r>
      <w:r w:rsidRPr="002C3F43">
        <w:rPr>
          <w:rFonts w:cs="Times New Roman"/>
          <w:i/>
          <w:szCs w:val="21"/>
        </w:rPr>
        <w:t>BMC genomics</w:t>
      </w:r>
      <w:r w:rsidRPr="002C3F43">
        <w:rPr>
          <w:rFonts w:cs="Times New Roman"/>
          <w:szCs w:val="21"/>
        </w:rPr>
        <w:t xml:space="preserve"> </w:t>
      </w:r>
      <w:r w:rsidRPr="002C3F43">
        <w:rPr>
          <w:rFonts w:cs="Times New Roman"/>
          <w:b/>
          <w:szCs w:val="21"/>
        </w:rPr>
        <w:t>19</w:t>
      </w:r>
      <w:r w:rsidRPr="002C3F43">
        <w:rPr>
          <w:rFonts w:cs="Times New Roman"/>
          <w:szCs w:val="21"/>
        </w:rPr>
        <w:t>, 955 (2018).</w:t>
      </w:r>
      <w:bookmarkEnd w:id="26"/>
    </w:p>
    <w:p w14:paraId="1E7BD849" w14:textId="77777777" w:rsidR="002C3F43" w:rsidRPr="002C3F43" w:rsidRDefault="002C3F43" w:rsidP="002C3F43">
      <w:pPr>
        <w:pStyle w:val="EndNoteBibliography"/>
        <w:ind w:left="720" w:hanging="720"/>
        <w:rPr>
          <w:rFonts w:cs="Times New Roman"/>
          <w:szCs w:val="21"/>
        </w:rPr>
      </w:pPr>
      <w:bookmarkStart w:id="27" w:name="_ENREF_17"/>
      <w:r w:rsidRPr="002C3F43">
        <w:rPr>
          <w:rFonts w:cs="Times New Roman"/>
          <w:szCs w:val="21"/>
        </w:rPr>
        <w:t>17</w:t>
      </w:r>
      <w:r w:rsidRPr="002C3F43">
        <w:rPr>
          <w:rFonts w:cs="Times New Roman"/>
          <w:szCs w:val="21"/>
        </w:rPr>
        <w:tab/>
        <w:t xml:space="preserve">Simão, F. A., Waterhouse, R. M., Ioannidis, P., Kriventseva, E. V. &amp; Zdobnov, E. M. BUSCO: assessing genome assembly and annotation completeness with single-copy orthologs. </w:t>
      </w:r>
      <w:r w:rsidRPr="002C3F43">
        <w:rPr>
          <w:rFonts w:cs="Times New Roman"/>
          <w:i/>
          <w:szCs w:val="21"/>
        </w:rPr>
        <w:t>Bioinformatics</w:t>
      </w:r>
      <w:r w:rsidRPr="002C3F43">
        <w:rPr>
          <w:rFonts w:cs="Times New Roman"/>
          <w:szCs w:val="21"/>
        </w:rPr>
        <w:t xml:space="preserve"> </w:t>
      </w:r>
      <w:r w:rsidRPr="002C3F43">
        <w:rPr>
          <w:rFonts w:cs="Times New Roman"/>
          <w:b/>
          <w:szCs w:val="21"/>
        </w:rPr>
        <w:t>31</w:t>
      </w:r>
      <w:r w:rsidRPr="002C3F43">
        <w:rPr>
          <w:rFonts w:cs="Times New Roman"/>
          <w:szCs w:val="21"/>
        </w:rPr>
        <w:t>, 3210-3212 (2015).</w:t>
      </w:r>
      <w:bookmarkEnd w:id="27"/>
    </w:p>
    <w:p w14:paraId="7E7B6B98" w14:textId="77777777" w:rsidR="002C3F43" w:rsidRPr="002C3F43" w:rsidRDefault="002C3F43" w:rsidP="002C3F43">
      <w:pPr>
        <w:pStyle w:val="EndNoteBibliography"/>
        <w:ind w:left="720" w:hanging="720"/>
        <w:rPr>
          <w:rFonts w:cs="Times New Roman"/>
          <w:szCs w:val="21"/>
        </w:rPr>
      </w:pPr>
      <w:bookmarkStart w:id="28" w:name="_ENREF_18"/>
      <w:r w:rsidRPr="002C3F43">
        <w:rPr>
          <w:rFonts w:cs="Times New Roman"/>
          <w:szCs w:val="21"/>
        </w:rPr>
        <w:t>18</w:t>
      </w:r>
      <w:r w:rsidRPr="002C3F43">
        <w:rPr>
          <w:rFonts w:cs="Times New Roman"/>
          <w:szCs w:val="21"/>
        </w:rPr>
        <w:tab/>
        <w:t xml:space="preserve">Kent, W. J. BLAT--the BLAST-like alignment tool. </w:t>
      </w:r>
      <w:r w:rsidRPr="002C3F43">
        <w:rPr>
          <w:rFonts w:cs="Times New Roman"/>
          <w:i/>
          <w:szCs w:val="21"/>
        </w:rPr>
        <w:t>Genome research</w:t>
      </w:r>
      <w:r w:rsidRPr="002C3F43">
        <w:rPr>
          <w:rFonts w:cs="Times New Roman"/>
          <w:szCs w:val="21"/>
        </w:rPr>
        <w:t xml:space="preserve"> </w:t>
      </w:r>
      <w:r w:rsidRPr="002C3F43">
        <w:rPr>
          <w:rFonts w:cs="Times New Roman"/>
          <w:b/>
          <w:szCs w:val="21"/>
        </w:rPr>
        <w:t>12</w:t>
      </w:r>
      <w:r w:rsidRPr="002C3F43">
        <w:rPr>
          <w:rFonts w:cs="Times New Roman"/>
          <w:szCs w:val="21"/>
        </w:rPr>
        <w:t>, 656-664, doi:10.1101/gr.229202 (2002).</w:t>
      </w:r>
      <w:bookmarkEnd w:id="28"/>
    </w:p>
    <w:p w14:paraId="06B4E432" w14:textId="77777777" w:rsidR="002C3F43" w:rsidRPr="002C3F43" w:rsidRDefault="002C3F43" w:rsidP="002C3F43">
      <w:pPr>
        <w:pStyle w:val="EndNoteBibliography"/>
        <w:ind w:left="720" w:hanging="720"/>
        <w:rPr>
          <w:rFonts w:cs="Times New Roman"/>
          <w:szCs w:val="21"/>
        </w:rPr>
      </w:pPr>
      <w:bookmarkStart w:id="29" w:name="_ENREF_19"/>
      <w:r w:rsidRPr="002C3F43">
        <w:rPr>
          <w:rFonts w:cs="Times New Roman"/>
          <w:szCs w:val="21"/>
        </w:rPr>
        <w:t>19</w:t>
      </w:r>
      <w:r w:rsidRPr="002C3F43">
        <w:rPr>
          <w:rFonts w:cs="Times New Roman"/>
          <w:szCs w:val="21"/>
        </w:rPr>
        <w:tab/>
        <w:t>Tang, H.</w:t>
      </w:r>
      <w:r w:rsidRPr="002C3F43">
        <w:rPr>
          <w:rFonts w:cs="Times New Roman"/>
          <w:i/>
          <w:szCs w:val="21"/>
        </w:rPr>
        <w:t xml:space="preserve"> et al.</w:t>
      </w:r>
      <w:r w:rsidRPr="002C3F43">
        <w:rPr>
          <w:rFonts w:cs="Times New Roman"/>
          <w:szCs w:val="21"/>
        </w:rPr>
        <w:t xml:space="preserve"> ALLMAPS: robust scaffold ordering based on multiple maps. </w:t>
      </w:r>
      <w:r w:rsidRPr="002C3F43">
        <w:rPr>
          <w:rFonts w:cs="Times New Roman"/>
          <w:i/>
          <w:szCs w:val="21"/>
        </w:rPr>
        <w:t>Genome Biol.</w:t>
      </w:r>
      <w:r w:rsidRPr="002C3F43">
        <w:rPr>
          <w:rFonts w:cs="Times New Roman"/>
          <w:szCs w:val="21"/>
        </w:rPr>
        <w:t xml:space="preserve"> </w:t>
      </w:r>
      <w:r w:rsidRPr="002C3F43">
        <w:rPr>
          <w:rFonts w:cs="Times New Roman"/>
          <w:b/>
          <w:szCs w:val="21"/>
        </w:rPr>
        <w:t>16</w:t>
      </w:r>
      <w:r w:rsidRPr="002C3F43">
        <w:rPr>
          <w:rFonts w:cs="Times New Roman"/>
          <w:szCs w:val="21"/>
        </w:rPr>
        <w:t>, 3 (2015).</w:t>
      </w:r>
      <w:bookmarkEnd w:id="29"/>
    </w:p>
    <w:p w14:paraId="2A5EF88F" w14:textId="77777777" w:rsidR="002C3F43" w:rsidRPr="002C3F43" w:rsidRDefault="002C3F43" w:rsidP="002C3F43">
      <w:pPr>
        <w:pStyle w:val="EndNoteBibliography"/>
        <w:ind w:left="720" w:hanging="720"/>
        <w:rPr>
          <w:rFonts w:cs="Times New Roman"/>
          <w:szCs w:val="21"/>
        </w:rPr>
      </w:pPr>
      <w:bookmarkStart w:id="30" w:name="_ENREF_20"/>
      <w:r w:rsidRPr="002C3F43">
        <w:rPr>
          <w:rFonts w:cs="Times New Roman"/>
          <w:szCs w:val="21"/>
        </w:rPr>
        <w:t>20</w:t>
      </w:r>
      <w:r w:rsidRPr="002C3F43">
        <w:rPr>
          <w:rFonts w:cs="Times New Roman"/>
          <w:szCs w:val="21"/>
        </w:rPr>
        <w:tab/>
        <w:t xml:space="preserve">Initiative, A. G. Analysis of the genome sequence of the flowering plant Arabidopsis thaliana. </w:t>
      </w:r>
      <w:r w:rsidRPr="002C3F43">
        <w:rPr>
          <w:rFonts w:cs="Times New Roman"/>
          <w:i/>
          <w:szCs w:val="21"/>
        </w:rPr>
        <w:t>Nature</w:t>
      </w:r>
      <w:r w:rsidRPr="002C3F43">
        <w:rPr>
          <w:rFonts w:cs="Times New Roman"/>
          <w:szCs w:val="21"/>
        </w:rPr>
        <w:t xml:space="preserve"> </w:t>
      </w:r>
      <w:r w:rsidRPr="002C3F43">
        <w:rPr>
          <w:rFonts w:cs="Times New Roman"/>
          <w:b/>
          <w:szCs w:val="21"/>
        </w:rPr>
        <w:t>408</w:t>
      </w:r>
      <w:r w:rsidRPr="002C3F43">
        <w:rPr>
          <w:rFonts w:cs="Times New Roman"/>
          <w:szCs w:val="21"/>
        </w:rPr>
        <w:t>, 796 (2000).</w:t>
      </w:r>
      <w:bookmarkEnd w:id="30"/>
    </w:p>
    <w:p w14:paraId="74B5325D" w14:textId="77777777" w:rsidR="002C3F43" w:rsidRPr="002C3F43" w:rsidRDefault="002C3F43" w:rsidP="002C3F43">
      <w:pPr>
        <w:pStyle w:val="EndNoteBibliography"/>
        <w:ind w:left="720" w:hanging="720"/>
        <w:rPr>
          <w:rFonts w:cs="Times New Roman"/>
          <w:szCs w:val="21"/>
        </w:rPr>
      </w:pPr>
      <w:bookmarkStart w:id="31" w:name="_ENREF_21"/>
      <w:r w:rsidRPr="002C3F43">
        <w:rPr>
          <w:rFonts w:cs="Times New Roman"/>
          <w:szCs w:val="21"/>
        </w:rPr>
        <w:t>21</w:t>
      </w:r>
      <w:r w:rsidRPr="002C3F43">
        <w:rPr>
          <w:rFonts w:cs="Times New Roman"/>
          <w:szCs w:val="21"/>
        </w:rPr>
        <w:tab/>
        <w:t>Huang, S.</w:t>
      </w:r>
      <w:r w:rsidRPr="002C3F43">
        <w:rPr>
          <w:rFonts w:cs="Times New Roman"/>
          <w:i/>
          <w:szCs w:val="21"/>
        </w:rPr>
        <w:t xml:space="preserve"> et al.</w:t>
      </w:r>
      <w:r w:rsidRPr="002C3F43">
        <w:rPr>
          <w:rFonts w:cs="Times New Roman"/>
          <w:szCs w:val="21"/>
        </w:rPr>
        <w:t xml:space="preserve"> Draft genome of the kiwifruit Actinidia chinensis. </w:t>
      </w:r>
      <w:r w:rsidRPr="002C3F43">
        <w:rPr>
          <w:rFonts w:cs="Times New Roman"/>
          <w:i/>
          <w:szCs w:val="21"/>
        </w:rPr>
        <w:t>Nat. Commun.</w:t>
      </w:r>
      <w:r w:rsidRPr="002C3F43">
        <w:rPr>
          <w:rFonts w:cs="Times New Roman"/>
          <w:szCs w:val="21"/>
        </w:rPr>
        <w:t xml:space="preserve"> </w:t>
      </w:r>
      <w:r w:rsidRPr="002C3F43">
        <w:rPr>
          <w:rFonts w:cs="Times New Roman"/>
          <w:b/>
          <w:szCs w:val="21"/>
        </w:rPr>
        <w:t>4</w:t>
      </w:r>
      <w:r w:rsidRPr="002C3F43">
        <w:rPr>
          <w:rFonts w:cs="Times New Roman"/>
          <w:szCs w:val="21"/>
        </w:rPr>
        <w:t>, 1-9 (2013).</w:t>
      </w:r>
      <w:bookmarkEnd w:id="31"/>
    </w:p>
    <w:p w14:paraId="0A637F1D" w14:textId="77777777" w:rsidR="002C3F43" w:rsidRPr="002C3F43" w:rsidRDefault="002C3F43" w:rsidP="002C3F43">
      <w:pPr>
        <w:pStyle w:val="EndNoteBibliography"/>
        <w:ind w:left="720" w:hanging="720"/>
        <w:rPr>
          <w:rFonts w:cs="Times New Roman"/>
          <w:szCs w:val="21"/>
        </w:rPr>
      </w:pPr>
      <w:bookmarkStart w:id="32" w:name="_ENREF_22"/>
      <w:r w:rsidRPr="002C3F43">
        <w:rPr>
          <w:rFonts w:cs="Times New Roman"/>
          <w:szCs w:val="21"/>
        </w:rPr>
        <w:t>22</w:t>
      </w:r>
      <w:r w:rsidRPr="002C3F43">
        <w:rPr>
          <w:rFonts w:cs="Times New Roman"/>
          <w:szCs w:val="21"/>
        </w:rPr>
        <w:tab/>
        <w:t>Denoeud, F.</w:t>
      </w:r>
      <w:r w:rsidRPr="002C3F43">
        <w:rPr>
          <w:rFonts w:cs="Times New Roman"/>
          <w:i/>
          <w:szCs w:val="21"/>
        </w:rPr>
        <w:t xml:space="preserve"> et al.</w:t>
      </w:r>
      <w:r w:rsidRPr="002C3F43">
        <w:rPr>
          <w:rFonts w:cs="Times New Roman"/>
          <w:szCs w:val="21"/>
        </w:rPr>
        <w:t xml:space="preserve"> The coffee genome provides insight into the convergent evolution of caffeine biosynthesis. </w:t>
      </w:r>
      <w:r w:rsidRPr="002C3F43">
        <w:rPr>
          <w:rFonts w:cs="Times New Roman"/>
          <w:i/>
          <w:szCs w:val="21"/>
        </w:rPr>
        <w:t>Science</w:t>
      </w:r>
      <w:r w:rsidRPr="002C3F43">
        <w:rPr>
          <w:rFonts w:cs="Times New Roman"/>
          <w:szCs w:val="21"/>
        </w:rPr>
        <w:t xml:space="preserve"> </w:t>
      </w:r>
      <w:r w:rsidRPr="002C3F43">
        <w:rPr>
          <w:rFonts w:cs="Times New Roman"/>
          <w:b/>
          <w:szCs w:val="21"/>
        </w:rPr>
        <w:t>345</w:t>
      </w:r>
      <w:r w:rsidRPr="002C3F43">
        <w:rPr>
          <w:rFonts w:cs="Times New Roman"/>
          <w:szCs w:val="21"/>
        </w:rPr>
        <w:t>, 1181-1184 (2014).</w:t>
      </w:r>
      <w:bookmarkEnd w:id="32"/>
    </w:p>
    <w:p w14:paraId="58D3B623" w14:textId="77777777" w:rsidR="002C3F43" w:rsidRPr="002C3F43" w:rsidRDefault="002C3F43" w:rsidP="002C3F43">
      <w:pPr>
        <w:pStyle w:val="EndNoteBibliography"/>
        <w:ind w:left="720" w:hanging="720"/>
        <w:rPr>
          <w:rFonts w:cs="Times New Roman"/>
          <w:szCs w:val="21"/>
        </w:rPr>
      </w:pPr>
      <w:bookmarkStart w:id="33" w:name="_ENREF_23"/>
      <w:r w:rsidRPr="002C3F43">
        <w:rPr>
          <w:rFonts w:cs="Times New Roman"/>
          <w:szCs w:val="21"/>
        </w:rPr>
        <w:t>23</w:t>
      </w:r>
      <w:r w:rsidRPr="002C3F43">
        <w:rPr>
          <w:rFonts w:cs="Times New Roman"/>
          <w:szCs w:val="21"/>
        </w:rPr>
        <w:tab/>
        <w:t>Tuskan, G. A.</w:t>
      </w:r>
      <w:r w:rsidRPr="002C3F43">
        <w:rPr>
          <w:rFonts w:cs="Times New Roman"/>
          <w:i/>
          <w:szCs w:val="21"/>
        </w:rPr>
        <w:t xml:space="preserve"> et al.</w:t>
      </w:r>
      <w:r w:rsidRPr="002C3F43">
        <w:rPr>
          <w:rFonts w:cs="Times New Roman"/>
          <w:szCs w:val="21"/>
        </w:rPr>
        <w:t xml:space="preserve"> The genome of black cottonwood, Populus trichocarpa (Torr. &amp; Gray). </w:t>
      </w:r>
      <w:r w:rsidRPr="002C3F43">
        <w:rPr>
          <w:rFonts w:cs="Times New Roman"/>
          <w:i/>
          <w:szCs w:val="21"/>
        </w:rPr>
        <w:lastRenderedPageBreak/>
        <w:t>Science</w:t>
      </w:r>
      <w:r w:rsidRPr="002C3F43">
        <w:rPr>
          <w:rFonts w:cs="Times New Roman"/>
          <w:szCs w:val="21"/>
        </w:rPr>
        <w:t xml:space="preserve"> </w:t>
      </w:r>
      <w:r w:rsidRPr="002C3F43">
        <w:rPr>
          <w:rFonts w:cs="Times New Roman"/>
          <w:b/>
          <w:szCs w:val="21"/>
        </w:rPr>
        <w:t>313</w:t>
      </w:r>
      <w:r w:rsidRPr="002C3F43">
        <w:rPr>
          <w:rFonts w:cs="Times New Roman"/>
          <w:szCs w:val="21"/>
        </w:rPr>
        <w:t>, 1596-1604 (2006).</w:t>
      </w:r>
      <w:bookmarkEnd w:id="33"/>
    </w:p>
    <w:p w14:paraId="1BAFA117" w14:textId="77777777" w:rsidR="002C3F43" w:rsidRPr="002C3F43" w:rsidRDefault="002C3F43" w:rsidP="002C3F43">
      <w:pPr>
        <w:pStyle w:val="EndNoteBibliography"/>
        <w:ind w:left="720" w:hanging="720"/>
        <w:rPr>
          <w:rFonts w:cs="Times New Roman"/>
          <w:szCs w:val="21"/>
        </w:rPr>
      </w:pPr>
      <w:bookmarkStart w:id="34" w:name="_ENREF_24"/>
      <w:r w:rsidRPr="002C3F43">
        <w:rPr>
          <w:rFonts w:cs="Times New Roman"/>
          <w:szCs w:val="21"/>
        </w:rPr>
        <w:t>24</w:t>
      </w:r>
      <w:r w:rsidRPr="002C3F43">
        <w:rPr>
          <w:rFonts w:cs="Times New Roman"/>
          <w:szCs w:val="21"/>
        </w:rPr>
        <w:tab/>
        <w:t xml:space="preserve">Consortium, T. G. The tomato genome sequence provides insights into fleshy fruit evolution. </w:t>
      </w:r>
      <w:r w:rsidRPr="002C3F43">
        <w:rPr>
          <w:rFonts w:cs="Times New Roman"/>
          <w:i/>
          <w:szCs w:val="21"/>
        </w:rPr>
        <w:t>Nature</w:t>
      </w:r>
      <w:r w:rsidRPr="002C3F43">
        <w:rPr>
          <w:rFonts w:cs="Times New Roman"/>
          <w:szCs w:val="21"/>
        </w:rPr>
        <w:t xml:space="preserve"> </w:t>
      </w:r>
      <w:r w:rsidRPr="002C3F43">
        <w:rPr>
          <w:rFonts w:cs="Times New Roman"/>
          <w:b/>
          <w:szCs w:val="21"/>
        </w:rPr>
        <w:t>485</w:t>
      </w:r>
      <w:r w:rsidRPr="002C3F43">
        <w:rPr>
          <w:rFonts w:cs="Times New Roman"/>
          <w:szCs w:val="21"/>
        </w:rPr>
        <w:t>, 635 (2012).</w:t>
      </w:r>
      <w:bookmarkEnd w:id="34"/>
    </w:p>
    <w:p w14:paraId="5B3F1791" w14:textId="77777777" w:rsidR="002C3F43" w:rsidRPr="002C3F43" w:rsidRDefault="002C3F43" w:rsidP="002C3F43">
      <w:pPr>
        <w:pStyle w:val="EndNoteBibliography"/>
        <w:ind w:left="720" w:hanging="720"/>
        <w:rPr>
          <w:rFonts w:cs="Times New Roman"/>
          <w:szCs w:val="21"/>
        </w:rPr>
      </w:pPr>
      <w:bookmarkStart w:id="35" w:name="_ENREF_25"/>
      <w:r w:rsidRPr="002C3F43">
        <w:rPr>
          <w:rFonts w:cs="Times New Roman"/>
          <w:szCs w:val="21"/>
        </w:rPr>
        <w:t>25</w:t>
      </w:r>
      <w:r w:rsidRPr="002C3F43">
        <w:rPr>
          <w:rFonts w:cs="Times New Roman"/>
          <w:szCs w:val="21"/>
        </w:rPr>
        <w:tab/>
        <w:t>Jaillon, O.</w:t>
      </w:r>
      <w:r w:rsidRPr="002C3F43">
        <w:rPr>
          <w:rFonts w:cs="Times New Roman"/>
          <w:i/>
          <w:szCs w:val="21"/>
        </w:rPr>
        <w:t xml:space="preserve"> et al.</w:t>
      </w:r>
      <w:r w:rsidRPr="002C3F43">
        <w:rPr>
          <w:rFonts w:cs="Times New Roman"/>
          <w:szCs w:val="21"/>
        </w:rPr>
        <w:t xml:space="preserve"> The grapevine genome sequence suggests ancestral hexaploidization in major angiosperm phyla. </w:t>
      </w:r>
      <w:r w:rsidRPr="002C3F43">
        <w:rPr>
          <w:rFonts w:cs="Times New Roman"/>
          <w:i/>
          <w:szCs w:val="21"/>
        </w:rPr>
        <w:t>Nature</w:t>
      </w:r>
      <w:r w:rsidRPr="002C3F43">
        <w:rPr>
          <w:rFonts w:cs="Times New Roman"/>
          <w:szCs w:val="21"/>
        </w:rPr>
        <w:t xml:space="preserve"> </w:t>
      </w:r>
      <w:r w:rsidRPr="002C3F43">
        <w:rPr>
          <w:rFonts w:cs="Times New Roman"/>
          <w:b/>
          <w:szCs w:val="21"/>
        </w:rPr>
        <w:t>449</w:t>
      </w:r>
      <w:r w:rsidRPr="002C3F43">
        <w:rPr>
          <w:rFonts w:cs="Times New Roman"/>
          <w:szCs w:val="21"/>
        </w:rPr>
        <w:t>, 463 (2007).</w:t>
      </w:r>
      <w:bookmarkEnd w:id="35"/>
    </w:p>
    <w:p w14:paraId="442C941E" w14:textId="77777777" w:rsidR="002C3F43" w:rsidRPr="002C3F43" w:rsidRDefault="002C3F43" w:rsidP="002C3F43">
      <w:pPr>
        <w:pStyle w:val="EndNoteBibliography"/>
        <w:ind w:left="720" w:hanging="720"/>
        <w:rPr>
          <w:rFonts w:cs="Times New Roman"/>
          <w:szCs w:val="21"/>
        </w:rPr>
      </w:pPr>
      <w:bookmarkStart w:id="36" w:name="_ENREF_26"/>
      <w:r w:rsidRPr="002C3F43">
        <w:rPr>
          <w:rFonts w:cs="Times New Roman"/>
          <w:szCs w:val="21"/>
        </w:rPr>
        <w:t>26</w:t>
      </w:r>
      <w:r w:rsidRPr="002C3F43">
        <w:rPr>
          <w:rFonts w:cs="Times New Roman"/>
          <w:szCs w:val="21"/>
        </w:rPr>
        <w:tab/>
        <w:t xml:space="preserve">Slater, G. S. C. &amp; Birney, E. Automated generation of heuristics for biological sequence comparison. </w:t>
      </w:r>
      <w:r w:rsidRPr="002C3F43">
        <w:rPr>
          <w:rFonts w:cs="Times New Roman"/>
          <w:i/>
          <w:szCs w:val="21"/>
        </w:rPr>
        <w:t>BMC bioinformatics</w:t>
      </w:r>
      <w:r w:rsidRPr="002C3F43">
        <w:rPr>
          <w:rFonts w:cs="Times New Roman"/>
          <w:szCs w:val="21"/>
        </w:rPr>
        <w:t xml:space="preserve"> </w:t>
      </w:r>
      <w:r w:rsidRPr="002C3F43">
        <w:rPr>
          <w:rFonts w:cs="Times New Roman"/>
          <w:b/>
          <w:szCs w:val="21"/>
        </w:rPr>
        <w:t>6</w:t>
      </w:r>
      <w:r w:rsidRPr="002C3F43">
        <w:rPr>
          <w:rFonts w:cs="Times New Roman"/>
          <w:szCs w:val="21"/>
        </w:rPr>
        <w:t>, 31 (2005).</w:t>
      </w:r>
      <w:bookmarkEnd w:id="36"/>
    </w:p>
    <w:p w14:paraId="5E93DE4C" w14:textId="77777777" w:rsidR="002C3F43" w:rsidRPr="002C3F43" w:rsidRDefault="002C3F43" w:rsidP="002C3F43">
      <w:pPr>
        <w:pStyle w:val="EndNoteBibliography"/>
        <w:ind w:left="720" w:hanging="720"/>
        <w:rPr>
          <w:rFonts w:cs="Times New Roman"/>
          <w:szCs w:val="21"/>
        </w:rPr>
      </w:pPr>
      <w:bookmarkStart w:id="37" w:name="_ENREF_27"/>
      <w:r w:rsidRPr="002C3F43">
        <w:rPr>
          <w:rFonts w:cs="Times New Roman"/>
          <w:szCs w:val="21"/>
        </w:rPr>
        <w:t>27</w:t>
      </w:r>
      <w:r w:rsidRPr="002C3F43">
        <w:rPr>
          <w:rFonts w:cs="Times New Roman"/>
          <w:szCs w:val="21"/>
        </w:rPr>
        <w:tab/>
        <w:t xml:space="preserve">Birney, E., Clamp, M. &amp; Durbin, R. GeneWise and genomewise. </w:t>
      </w:r>
      <w:r w:rsidRPr="002C3F43">
        <w:rPr>
          <w:rFonts w:cs="Times New Roman"/>
          <w:i/>
          <w:szCs w:val="21"/>
        </w:rPr>
        <w:t>Genome Res.</w:t>
      </w:r>
      <w:r w:rsidRPr="002C3F43">
        <w:rPr>
          <w:rFonts w:cs="Times New Roman"/>
          <w:szCs w:val="21"/>
        </w:rPr>
        <w:t xml:space="preserve"> </w:t>
      </w:r>
      <w:r w:rsidRPr="002C3F43">
        <w:rPr>
          <w:rFonts w:cs="Times New Roman"/>
          <w:b/>
          <w:szCs w:val="21"/>
        </w:rPr>
        <w:t>14</w:t>
      </w:r>
      <w:r w:rsidRPr="002C3F43">
        <w:rPr>
          <w:rFonts w:cs="Times New Roman"/>
          <w:szCs w:val="21"/>
        </w:rPr>
        <w:t>, 988-995 (2004).</w:t>
      </w:r>
      <w:bookmarkEnd w:id="37"/>
    </w:p>
    <w:p w14:paraId="086BF427" w14:textId="77777777" w:rsidR="002C3F43" w:rsidRPr="002C3F43" w:rsidRDefault="002C3F43" w:rsidP="002C3F43">
      <w:pPr>
        <w:pStyle w:val="EndNoteBibliography"/>
        <w:ind w:left="720" w:hanging="720"/>
        <w:rPr>
          <w:rFonts w:cs="Times New Roman"/>
          <w:szCs w:val="21"/>
        </w:rPr>
      </w:pPr>
      <w:bookmarkStart w:id="38" w:name="_ENREF_28"/>
      <w:r w:rsidRPr="002C3F43">
        <w:rPr>
          <w:rFonts w:cs="Times New Roman"/>
          <w:szCs w:val="21"/>
        </w:rPr>
        <w:t>28</w:t>
      </w:r>
      <w:r w:rsidRPr="002C3F43">
        <w:rPr>
          <w:rFonts w:cs="Times New Roman"/>
          <w:szCs w:val="21"/>
        </w:rPr>
        <w:tab/>
        <w:t xml:space="preserve">Kim, D., Langmead, B. &amp; Salzberg, S. L. HISAT: a fast spliced aligner with low memory requirements. </w:t>
      </w:r>
      <w:r w:rsidRPr="002C3F43">
        <w:rPr>
          <w:rFonts w:cs="Times New Roman"/>
          <w:i/>
          <w:szCs w:val="21"/>
        </w:rPr>
        <w:t>Nature methods</w:t>
      </w:r>
      <w:r w:rsidRPr="002C3F43">
        <w:rPr>
          <w:rFonts w:cs="Times New Roman"/>
          <w:szCs w:val="21"/>
        </w:rPr>
        <w:t xml:space="preserve"> </w:t>
      </w:r>
      <w:r w:rsidRPr="002C3F43">
        <w:rPr>
          <w:rFonts w:cs="Times New Roman"/>
          <w:b/>
          <w:szCs w:val="21"/>
        </w:rPr>
        <w:t>12</w:t>
      </w:r>
      <w:r w:rsidRPr="002C3F43">
        <w:rPr>
          <w:rFonts w:cs="Times New Roman"/>
          <w:szCs w:val="21"/>
        </w:rPr>
        <w:t>, 357-360, doi:10.1038/nmeth.3317 (2015).</w:t>
      </w:r>
      <w:bookmarkEnd w:id="38"/>
    </w:p>
    <w:p w14:paraId="0B625606" w14:textId="77777777" w:rsidR="002C3F43" w:rsidRPr="002C3F43" w:rsidRDefault="002C3F43" w:rsidP="002C3F43">
      <w:pPr>
        <w:pStyle w:val="EndNoteBibliography"/>
        <w:ind w:left="720" w:hanging="720"/>
        <w:rPr>
          <w:rFonts w:cs="Times New Roman"/>
          <w:szCs w:val="21"/>
        </w:rPr>
      </w:pPr>
      <w:bookmarkStart w:id="39" w:name="_ENREF_29"/>
      <w:r w:rsidRPr="002C3F43">
        <w:rPr>
          <w:rFonts w:cs="Times New Roman"/>
          <w:szCs w:val="21"/>
        </w:rPr>
        <w:t>29</w:t>
      </w:r>
      <w:r w:rsidRPr="002C3F43">
        <w:rPr>
          <w:rFonts w:cs="Times New Roman"/>
          <w:szCs w:val="21"/>
        </w:rPr>
        <w:tab/>
        <w:t>Pertea, M.</w:t>
      </w:r>
      <w:r w:rsidRPr="002C3F43">
        <w:rPr>
          <w:rFonts w:cs="Times New Roman"/>
          <w:i/>
          <w:szCs w:val="21"/>
        </w:rPr>
        <w:t xml:space="preserve"> et al.</w:t>
      </w:r>
      <w:r w:rsidRPr="002C3F43">
        <w:rPr>
          <w:rFonts w:cs="Times New Roman"/>
          <w:szCs w:val="21"/>
        </w:rPr>
        <w:t xml:space="preserve"> StringTie enables improved reconstruction of a transcriptome from RNA-seq reads. </w:t>
      </w:r>
      <w:r w:rsidRPr="002C3F43">
        <w:rPr>
          <w:rFonts w:cs="Times New Roman"/>
          <w:i/>
          <w:szCs w:val="21"/>
        </w:rPr>
        <w:t>Nat. Biotechnol.</w:t>
      </w:r>
      <w:r w:rsidRPr="002C3F43">
        <w:rPr>
          <w:rFonts w:cs="Times New Roman"/>
          <w:szCs w:val="21"/>
        </w:rPr>
        <w:t xml:space="preserve"> </w:t>
      </w:r>
      <w:r w:rsidRPr="002C3F43">
        <w:rPr>
          <w:rFonts w:cs="Times New Roman"/>
          <w:b/>
          <w:szCs w:val="21"/>
        </w:rPr>
        <w:t>33</w:t>
      </w:r>
      <w:r w:rsidRPr="002C3F43">
        <w:rPr>
          <w:rFonts w:cs="Times New Roman"/>
          <w:szCs w:val="21"/>
        </w:rPr>
        <w:t>, 290 (2015).</w:t>
      </w:r>
      <w:bookmarkEnd w:id="39"/>
    </w:p>
    <w:p w14:paraId="2B30519E" w14:textId="77777777" w:rsidR="002C3F43" w:rsidRPr="002C3F43" w:rsidRDefault="002C3F43" w:rsidP="002C3F43">
      <w:pPr>
        <w:pStyle w:val="EndNoteBibliography"/>
        <w:ind w:left="720" w:hanging="720"/>
        <w:rPr>
          <w:rFonts w:cs="Times New Roman"/>
          <w:szCs w:val="21"/>
        </w:rPr>
      </w:pPr>
      <w:bookmarkStart w:id="40" w:name="_ENREF_30"/>
      <w:r w:rsidRPr="002C3F43">
        <w:rPr>
          <w:rFonts w:cs="Times New Roman"/>
          <w:szCs w:val="21"/>
        </w:rPr>
        <w:t>30</w:t>
      </w:r>
      <w:r w:rsidRPr="002C3F43">
        <w:rPr>
          <w:rFonts w:cs="Times New Roman"/>
          <w:szCs w:val="21"/>
        </w:rPr>
        <w:tab/>
        <w:t xml:space="preserve">Wu, T. D. &amp; Watanabe, C. K. GMAP: a genomic mapping and alignment program for mRNA and EST sequences. </w:t>
      </w:r>
      <w:r w:rsidRPr="002C3F43">
        <w:rPr>
          <w:rFonts w:cs="Times New Roman"/>
          <w:i/>
          <w:szCs w:val="21"/>
        </w:rPr>
        <w:t>Bioinformatics</w:t>
      </w:r>
      <w:r w:rsidRPr="002C3F43">
        <w:rPr>
          <w:rFonts w:cs="Times New Roman"/>
          <w:szCs w:val="21"/>
        </w:rPr>
        <w:t xml:space="preserve"> </w:t>
      </w:r>
      <w:r w:rsidRPr="002C3F43">
        <w:rPr>
          <w:rFonts w:cs="Times New Roman"/>
          <w:b/>
          <w:szCs w:val="21"/>
        </w:rPr>
        <w:t>21</w:t>
      </w:r>
      <w:r w:rsidRPr="002C3F43">
        <w:rPr>
          <w:rFonts w:cs="Times New Roman"/>
          <w:szCs w:val="21"/>
        </w:rPr>
        <w:t>, 1859-1875 (2005).</w:t>
      </w:r>
      <w:bookmarkEnd w:id="40"/>
    </w:p>
    <w:p w14:paraId="2EBCBDDC" w14:textId="77777777" w:rsidR="002C3F43" w:rsidRPr="002C3F43" w:rsidRDefault="002C3F43" w:rsidP="002C3F43">
      <w:pPr>
        <w:pStyle w:val="EndNoteBibliography"/>
        <w:ind w:left="720" w:hanging="720"/>
        <w:rPr>
          <w:rFonts w:cs="Times New Roman"/>
          <w:szCs w:val="21"/>
        </w:rPr>
      </w:pPr>
      <w:bookmarkStart w:id="41" w:name="_ENREF_31"/>
      <w:r w:rsidRPr="002C3F43">
        <w:rPr>
          <w:rFonts w:cs="Times New Roman"/>
          <w:szCs w:val="21"/>
        </w:rPr>
        <w:t>31</w:t>
      </w:r>
      <w:r w:rsidRPr="002C3F43">
        <w:rPr>
          <w:rFonts w:cs="Times New Roman"/>
          <w:szCs w:val="21"/>
        </w:rPr>
        <w:tab/>
        <w:t xml:space="preserve">Keller, O., Kollmar, M., Stanke, M. &amp; Waack, S. A novel hybrid gene prediction method employing protein multiple sequence alignments. </w:t>
      </w:r>
      <w:r w:rsidRPr="002C3F43">
        <w:rPr>
          <w:rFonts w:cs="Times New Roman"/>
          <w:i/>
          <w:szCs w:val="21"/>
        </w:rPr>
        <w:t>Bioinformatics</w:t>
      </w:r>
      <w:r w:rsidRPr="002C3F43">
        <w:rPr>
          <w:rFonts w:cs="Times New Roman"/>
          <w:szCs w:val="21"/>
        </w:rPr>
        <w:t xml:space="preserve"> </w:t>
      </w:r>
      <w:r w:rsidRPr="002C3F43">
        <w:rPr>
          <w:rFonts w:cs="Times New Roman"/>
          <w:b/>
          <w:szCs w:val="21"/>
        </w:rPr>
        <w:t>27</w:t>
      </w:r>
      <w:r w:rsidRPr="002C3F43">
        <w:rPr>
          <w:rFonts w:cs="Times New Roman"/>
          <w:szCs w:val="21"/>
        </w:rPr>
        <w:t>, 757-763 (2011).</w:t>
      </w:r>
      <w:bookmarkEnd w:id="41"/>
    </w:p>
    <w:p w14:paraId="5468FE31" w14:textId="77777777" w:rsidR="002C3F43" w:rsidRPr="002C3F43" w:rsidRDefault="002C3F43" w:rsidP="002C3F43">
      <w:pPr>
        <w:pStyle w:val="EndNoteBibliography"/>
        <w:ind w:left="720" w:hanging="720"/>
        <w:rPr>
          <w:rFonts w:cs="Times New Roman"/>
          <w:szCs w:val="21"/>
        </w:rPr>
      </w:pPr>
      <w:bookmarkStart w:id="42" w:name="_ENREF_32"/>
      <w:r w:rsidRPr="002C3F43">
        <w:rPr>
          <w:rFonts w:cs="Times New Roman"/>
          <w:szCs w:val="21"/>
        </w:rPr>
        <w:t>32</w:t>
      </w:r>
      <w:r w:rsidRPr="002C3F43">
        <w:rPr>
          <w:rFonts w:cs="Times New Roman"/>
          <w:szCs w:val="21"/>
        </w:rPr>
        <w:tab/>
        <w:t>Stanke, M.</w:t>
      </w:r>
      <w:r w:rsidRPr="002C3F43">
        <w:rPr>
          <w:rFonts w:cs="Times New Roman"/>
          <w:i/>
          <w:szCs w:val="21"/>
        </w:rPr>
        <w:t xml:space="preserve"> et al.</w:t>
      </w:r>
      <w:r w:rsidRPr="002C3F43">
        <w:rPr>
          <w:rFonts w:cs="Times New Roman"/>
          <w:szCs w:val="21"/>
        </w:rPr>
        <w:t xml:space="preserve"> AUGUSTUS: ab initio prediction of alternative transcripts. </w:t>
      </w:r>
      <w:r w:rsidRPr="002C3F43">
        <w:rPr>
          <w:rFonts w:cs="Times New Roman"/>
          <w:i/>
          <w:szCs w:val="21"/>
        </w:rPr>
        <w:t>Nucleic Acids Res.</w:t>
      </w:r>
      <w:r w:rsidRPr="002C3F43">
        <w:rPr>
          <w:rFonts w:cs="Times New Roman"/>
          <w:szCs w:val="21"/>
        </w:rPr>
        <w:t xml:space="preserve"> </w:t>
      </w:r>
      <w:r w:rsidRPr="002C3F43">
        <w:rPr>
          <w:rFonts w:cs="Times New Roman"/>
          <w:b/>
          <w:szCs w:val="21"/>
        </w:rPr>
        <w:t>34</w:t>
      </w:r>
      <w:r w:rsidRPr="002C3F43">
        <w:rPr>
          <w:rFonts w:cs="Times New Roman"/>
          <w:szCs w:val="21"/>
        </w:rPr>
        <w:t>, W435-W439 (2006).</w:t>
      </w:r>
      <w:bookmarkEnd w:id="42"/>
    </w:p>
    <w:p w14:paraId="215E0D1A" w14:textId="77777777" w:rsidR="002C3F43" w:rsidRPr="002C3F43" w:rsidRDefault="002C3F43" w:rsidP="002C3F43">
      <w:pPr>
        <w:pStyle w:val="EndNoteBibliography"/>
        <w:ind w:left="720" w:hanging="720"/>
        <w:rPr>
          <w:rFonts w:cs="Times New Roman"/>
          <w:szCs w:val="21"/>
        </w:rPr>
      </w:pPr>
      <w:bookmarkStart w:id="43" w:name="_ENREF_33"/>
      <w:r w:rsidRPr="002C3F43">
        <w:rPr>
          <w:rFonts w:cs="Times New Roman"/>
          <w:szCs w:val="21"/>
        </w:rPr>
        <w:t>33</w:t>
      </w:r>
      <w:r w:rsidRPr="002C3F43">
        <w:rPr>
          <w:rFonts w:cs="Times New Roman"/>
          <w:szCs w:val="21"/>
        </w:rPr>
        <w:tab/>
        <w:t>Johnson, A. D.</w:t>
      </w:r>
      <w:r w:rsidRPr="002C3F43">
        <w:rPr>
          <w:rFonts w:cs="Times New Roman"/>
          <w:i/>
          <w:szCs w:val="21"/>
        </w:rPr>
        <w:t xml:space="preserve"> et al.</w:t>
      </w:r>
      <w:r w:rsidRPr="002C3F43">
        <w:rPr>
          <w:rFonts w:cs="Times New Roman"/>
          <w:szCs w:val="21"/>
        </w:rPr>
        <w:t xml:space="preserve"> SNAP: a web-based tool for identification and annotation of proxy SNPs using HapMap. </w:t>
      </w:r>
      <w:r w:rsidRPr="002C3F43">
        <w:rPr>
          <w:rFonts w:cs="Times New Roman"/>
          <w:i/>
          <w:szCs w:val="21"/>
        </w:rPr>
        <w:t>Bioinformatics</w:t>
      </w:r>
      <w:r w:rsidRPr="002C3F43">
        <w:rPr>
          <w:rFonts w:cs="Times New Roman"/>
          <w:szCs w:val="21"/>
        </w:rPr>
        <w:t xml:space="preserve"> </w:t>
      </w:r>
      <w:r w:rsidRPr="002C3F43">
        <w:rPr>
          <w:rFonts w:cs="Times New Roman"/>
          <w:b/>
          <w:szCs w:val="21"/>
        </w:rPr>
        <w:t>24</w:t>
      </w:r>
      <w:r w:rsidRPr="002C3F43">
        <w:rPr>
          <w:rFonts w:cs="Times New Roman"/>
          <w:szCs w:val="21"/>
        </w:rPr>
        <w:t>, 2938-2939 (2008).</w:t>
      </w:r>
      <w:bookmarkEnd w:id="43"/>
    </w:p>
    <w:p w14:paraId="3FCAB348" w14:textId="77777777" w:rsidR="002C3F43" w:rsidRPr="002C3F43" w:rsidRDefault="002C3F43" w:rsidP="002C3F43">
      <w:pPr>
        <w:pStyle w:val="EndNoteBibliography"/>
        <w:ind w:left="720" w:hanging="720"/>
        <w:rPr>
          <w:rFonts w:cs="Times New Roman"/>
          <w:szCs w:val="21"/>
        </w:rPr>
      </w:pPr>
      <w:bookmarkStart w:id="44" w:name="_ENREF_34"/>
      <w:r w:rsidRPr="002C3F43">
        <w:rPr>
          <w:rFonts w:cs="Times New Roman"/>
          <w:szCs w:val="21"/>
        </w:rPr>
        <w:t>34</w:t>
      </w:r>
      <w:r w:rsidRPr="002C3F43">
        <w:rPr>
          <w:rFonts w:cs="Times New Roman"/>
          <w:szCs w:val="21"/>
        </w:rPr>
        <w:tab/>
        <w:t xml:space="preserve">Holt, C. &amp; Yandell, M. MAKER2: an annotation pipeline and genome-database management tool for second-generation genome projects. </w:t>
      </w:r>
      <w:r w:rsidRPr="002C3F43">
        <w:rPr>
          <w:rFonts w:cs="Times New Roman"/>
          <w:i/>
          <w:szCs w:val="21"/>
        </w:rPr>
        <w:t>BMC bioinformatics</w:t>
      </w:r>
      <w:r w:rsidRPr="002C3F43">
        <w:rPr>
          <w:rFonts w:cs="Times New Roman"/>
          <w:szCs w:val="21"/>
        </w:rPr>
        <w:t xml:space="preserve"> </w:t>
      </w:r>
      <w:r w:rsidRPr="002C3F43">
        <w:rPr>
          <w:rFonts w:cs="Times New Roman"/>
          <w:b/>
          <w:szCs w:val="21"/>
        </w:rPr>
        <w:t>12</w:t>
      </w:r>
      <w:r w:rsidRPr="002C3F43">
        <w:rPr>
          <w:rFonts w:cs="Times New Roman"/>
          <w:szCs w:val="21"/>
        </w:rPr>
        <w:t>, 491 (2011).</w:t>
      </w:r>
      <w:bookmarkEnd w:id="44"/>
    </w:p>
    <w:p w14:paraId="2151ABB6" w14:textId="77777777" w:rsidR="002C3F43" w:rsidRPr="002C3F43" w:rsidRDefault="002C3F43" w:rsidP="002C3F43">
      <w:pPr>
        <w:pStyle w:val="EndNoteBibliography"/>
        <w:ind w:left="720" w:hanging="720"/>
        <w:rPr>
          <w:rFonts w:cs="Times New Roman"/>
          <w:szCs w:val="21"/>
        </w:rPr>
      </w:pPr>
      <w:bookmarkStart w:id="45" w:name="_ENREF_35"/>
      <w:r w:rsidRPr="002C3F43">
        <w:rPr>
          <w:rFonts w:cs="Times New Roman"/>
          <w:szCs w:val="21"/>
        </w:rPr>
        <w:t>35</w:t>
      </w:r>
      <w:r w:rsidRPr="002C3F43">
        <w:rPr>
          <w:rFonts w:cs="Times New Roman"/>
          <w:szCs w:val="21"/>
        </w:rPr>
        <w:tab/>
        <w:t>Boeckmann, B.</w:t>
      </w:r>
      <w:r w:rsidRPr="002C3F43">
        <w:rPr>
          <w:rFonts w:cs="Times New Roman"/>
          <w:i/>
          <w:szCs w:val="21"/>
        </w:rPr>
        <w:t xml:space="preserve"> et al.</w:t>
      </w:r>
      <w:r w:rsidRPr="002C3F43">
        <w:rPr>
          <w:rFonts w:cs="Times New Roman"/>
          <w:szCs w:val="21"/>
        </w:rPr>
        <w:t xml:space="preserve"> The SWISS-PROT protein knowledgebase and its supplement TrEMBL in 2003. </w:t>
      </w:r>
      <w:r w:rsidRPr="002C3F43">
        <w:rPr>
          <w:rFonts w:cs="Times New Roman"/>
          <w:i/>
          <w:szCs w:val="21"/>
        </w:rPr>
        <w:t>Nucleic Acids Res.</w:t>
      </w:r>
      <w:r w:rsidRPr="002C3F43">
        <w:rPr>
          <w:rFonts w:cs="Times New Roman"/>
          <w:szCs w:val="21"/>
        </w:rPr>
        <w:t xml:space="preserve"> </w:t>
      </w:r>
      <w:r w:rsidRPr="002C3F43">
        <w:rPr>
          <w:rFonts w:cs="Times New Roman"/>
          <w:b/>
          <w:szCs w:val="21"/>
        </w:rPr>
        <w:t>31</w:t>
      </w:r>
      <w:r w:rsidRPr="002C3F43">
        <w:rPr>
          <w:rFonts w:cs="Times New Roman"/>
          <w:szCs w:val="21"/>
        </w:rPr>
        <w:t>, 365-370 (2003).</w:t>
      </w:r>
      <w:bookmarkEnd w:id="45"/>
    </w:p>
    <w:p w14:paraId="75CE7968" w14:textId="77777777" w:rsidR="002C3F43" w:rsidRPr="002C3F43" w:rsidRDefault="002C3F43" w:rsidP="002C3F43">
      <w:pPr>
        <w:pStyle w:val="EndNoteBibliography"/>
        <w:ind w:left="720" w:hanging="720"/>
        <w:rPr>
          <w:rFonts w:cs="Times New Roman"/>
          <w:szCs w:val="21"/>
        </w:rPr>
      </w:pPr>
      <w:bookmarkStart w:id="46" w:name="_ENREF_36"/>
      <w:r w:rsidRPr="002C3F43">
        <w:rPr>
          <w:rFonts w:cs="Times New Roman"/>
          <w:szCs w:val="21"/>
        </w:rPr>
        <w:t>36</w:t>
      </w:r>
      <w:r w:rsidRPr="002C3F43">
        <w:rPr>
          <w:rFonts w:cs="Times New Roman"/>
          <w:szCs w:val="21"/>
        </w:rPr>
        <w:tab/>
        <w:t>Koonin, E. V.</w:t>
      </w:r>
      <w:r w:rsidRPr="002C3F43">
        <w:rPr>
          <w:rFonts w:cs="Times New Roman"/>
          <w:i/>
          <w:szCs w:val="21"/>
        </w:rPr>
        <w:t xml:space="preserve"> et al.</w:t>
      </w:r>
      <w:r w:rsidRPr="002C3F43">
        <w:rPr>
          <w:rFonts w:cs="Times New Roman"/>
          <w:szCs w:val="21"/>
        </w:rPr>
        <w:t xml:space="preserve"> A comprehensive evolutionary classification of proteins encoded in complete eukaryotic genomes. </w:t>
      </w:r>
      <w:r w:rsidRPr="002C3F43">
        <w:rPr>
          <w:rFonts w:cs="Times New Roman"/>
          <w:i/>
          <w:szCs w:val="21"/>
        </w:rPr>
        <w:t>Genome Biol.</w:t>
      </w:r>
      <w:r w:rsidRPr="002C3F43">
        <w:rPr>
          <w:rFonts w:cs="Times New Roman"/>
          <w:szCs w:val="21"/>
        </w:rPr>
        <w:t xml:space="preserve"> </w:t>
      </w:r>
      <w:r w:rsidRPr="002C3F43">
        <w:rPr>
          <w:rFonts w:cs="Times New Roman"/>
          <w:b/>
          <w:szCs w:val="21"/>
        </w:rPr>
        <w:t>5</w:t>
      </w:r>
      <w:r w:rsidRPr="002C3F43">
        <w:rPr>
          <w:rFonts w:cs="Times New Roman"/>
          <w:szCs w:val="21"/>
        </w:rPr>
        <w:t>, R7 (2004).</w:t>
      </w:r>
      <w:bookmarkEnd w:id="46"/>
    </w:p>
    <w:p w14:paraId="481B7417" w14:textId="77777777" w:rsidR="002C3F43" w:rsidRPr="002C3F43" w:rsidRDefault="002C3F43" w:rsidP="002C3F43">
      <w:pPr>
        <w:pStyle w:val="EndNoteBibliography"/>
        <w:ind w:left="720" w:hanging="720"/>
        <w:rPr>
          <w:rFonts w:cs="Times New Roman"/>
          <w:szCs w:val="21"/>
        </w:rPr>
      </w:pPr>
      <w:bookmarkStart w:id="47" w:name="_ENREF_37"/>
      <w:r w:rsidRPr="002C3F43">
        <w:rPr>
          <w:rFonts w:cs="Times New Roman"/>
          <w:szCs w:val="21"/>
        </w:rPr>
        <w:t>37</w:t>
      </w:r>
      <w:r w:rsidRPr="002C3F43">
        <w:rPr>
          <w:rFonts w:cs="Times New Roman"/>
          <w:szCs w:val="21"/>
        </w:rPr>
        <w:tab/>
        <w:t xml:space="preserve">Kanehisa, M. &amp; Goto, S. KEGG: kyoto encyclopedia of genes and genomes. </w:t>
      </w:r>
      <w:r w:rsidRPr="002C3F43">
        <w:rPr>
          <w:rFonts w:cs="Times New Roman"/>
          <w:i/>
          <w:szCs w:val="21"/>
        </w:rPr>
        <w:t>Nucleic Acids Res.</w:t>
      </w:r>
      <w:r w:rsidRPr="002C3F43">
        <w:rPr>
          <w:rFonts w:cs="Times New Roman"/>
          <w:szCs w:val="21"/>
        </w:rPr>
        <w:t xml:space="preserve"> </w:t>
      </w:r>
      <w:r w:rsidRPr="002C3F43">
        <w:rPr>
          <w:rFonts w:cs="Times New Roman"/>
          <w:b/>
          <w:szCs w:val="21"/>
        </w:rPr>
        <w:t>28</w:t>
      </w:r>
      <w:r w:rsidRPr="002C3F43">
        <w:rPr>
          <w:rFonts w:cs="Times New Roman"/>
          <w:szCs w:val="21"/>
        </w:rPr>
        <w:t>, 27-30 (2000).</w:t>
      </w:r>
      <w:bookmarkEnd w:id="47"/>
    </w:p>
    <w:p w14:paraId="2726E1E3" w14:textId="77777777" w:rsidR="002C3F43" w:rsidRPr="002C3F43" w:rsidRDefault="002C3F43" w:rsidP="002C3F43">
      <w:pPr>
        <w:pStyle w:val="EndNoteBibliography"/>
        <w:ind w:left="720" w:hanging="720"/>
        <w:rPr>
          <w:rFonts w:cs="Times New Roman"/>
          <w:szCs w:val="21"/>
        </w:rPr>
      </w:pPr>
      <w:bookmarkStart w:id="48" w:name="_ENREF_38"/>
      <w:r w:rsidRPr="002C3F43">
        <w:rPr>
          <w:rFonts w:cs="Times New Roman"/>
          <w:szCs w:val="21"/>
        </w:rPr>
        <w:t>38</w:t>
      </w:r>
      <w:r w:rsidRPr="002C3F43">
        <w:rPr>
          <w:rFonts w:cs="Times New Roman"/>
          <w:szCs w:val="21"/>
        </w:rPr>
        <w:tab/>
        <w:t>Mitchell, A. L.</w:t>
      </w:r>
      <w:r w:rsidRPr="002C3F43">
        <w:rPr>
          <w:rFonts w:cs="Times New Roman"/>
          <w:i/>
          <w:szCs w:val="21"/>
        </w:rPr>
        <w:t xml:space="preserve"> et al.</w:t>
      </w:r>
      <w:r w:rsidRPr="002C3F43">
        <w:rPr>
          <w:rFonts w:cs="Times New Roman"/>
          <w:szCs w:val="21"/>
        </w:rPr>
        <w:t xml:space="preserve"> InterPro in 2019: improving coverage, classification and access to protein sequence annotations. </w:t>
      </w:r>
      <w:r w:rsidRPr="002C3F43">
        <w:rPr>
          <w:rFonts w:cs="Times New Roman"/>
          <w:i/>
          <w:szCs w:val="21"/>
        </w:rPr>
        <w:t>Nucleic Acids Res.</w:t>
      </w:r>
      <w:r w:rsidRPr="002C3F43">
        <w:rPr>
          <w:rFonts w:cs="Times New Roman"/>
          <w:szCs w:val="21"/>
        </w:rPr>
        <w:t xml:space="preserve"> </w:t>
      </w:r>
      <w:r w:rsidRPr="002C3F43">
        <w:rPr>
          <w:rFonts w:cs="Times New Roman"/>
          <w:b/>
          <w:szCs w:val="21"/>
        </w:rPr>
        <w:t>47</w:t>
      </w:r>
      <w:r w:rsidRPr="002C3F43">
        <w:rPr>
          <w:rFonts w:cs="Times New Roman"/>
          <w:szCs w:val="21"/>
        </w:rPr>
        <w:t>, D351-D360, doi:10.1093/nar/gky1100 (2019).</w:t>
      </w:r>
      <w:bookmarkEnd w:id="48"/>
    </w:p>
    <w:p w14:paraId="3F833ED9" w14:textId="77777777" w:rsidR="002C3F43" w:rsidRPr="002C3F43" w:rsidRDefault="002C3F43" w:rsidP="002C3F43">
      <w:pPr>
        <w:pStyle w:val="EndNoteBibliography"/>
        <w:ind w:left="720" w:hanging="720"/>
        <w:rPr>
          <w:rFonts w:cs="Times New Roman"/>
          <w:szCs w:val="21"/>
        </w:rPr>
      </w:pPr>
      <w:bookmarkStart w:id="49" w:name="_ENREF_39"/>
      <w:r w:rsidRPr="002C3F43">
        <w:rPr>
          <w:rFonts w:cs="Times New Roman"/>
          <w:szCs w:val="21"/>
        </w:rPr>
        <w:t>39</w:t>
      </w:r>
      <w:r w:rsidRPr="002C3F43">
        <w:rPr>
          <w:rFonts w:cs="Times New Roman"/>
          <w:szCs w:val="21"/>
        </w:rPr>
        <w:tab/>
        <w:t>Ashburner, M.</w:t>
      </w:r>
      <w:r w:rsidRPr="002C3F43">
        <w:rPr>
          <w:rFonts w:cs="Times New Roman"/>
          <w:i/>
          <w:szCs w:val="21"/>
        </w:rPr>
        <w:t xml:space="preserve"> et al.</w:t>
      </w:r>
      <w:r w:rsidRPr="002C3F43">
        <w:rPr>
          <w:rFonts w:cs="Times New Roman"/>
          <w:szCs w:val="21"/>
        </w:rPr>
        <w:t xml:space="preserve"> Gene ontology: tool for the unification of biology. </w:t>
      </w:r>
      <w:r w:rsidRPr="002C3F43">
        <w:rPr>
          <w:rFonts w:cs="Times New Roman"/>
          <w:i/>
          <w:szCs w:val="21"/>
        </w:rPr>
        <w:t>Nat. Genet.</w:t>
      </w:r>
      <w:r w:rsidRPr="002C3F43">
        <w:rPr>
          <w:rFonts w:cs="Times New Roman"/>
          <w:szCs w:val="21"/>
        </w:rPr>
        <w:t xml:space="preserve"> </w:t>
      </w:r>
      <w:r w:rsidRPr="002C3F43">
        <w:rPr>
          <w:rFonts w:cs="Times New Roman"/>
          <w:b/>
          <w:szCs w:val="21"/>
        </w:rPr>
        <w:t>25</w:t>
      </w:r>
      <w:r w:rsidRPr="002C3F43">
        <w:rPr>
          <w:rFonts w:cs="Times New Roman"/>
          <w:szCs w:val="21"/>
        </w:rPr>
        <w:t>, 25 (2000).</w:t>
      </w:r>
      <w:bookmarkEnd w:id="49"/>
    </w:p>
    <w:p w14:paraId="62C976E5" w14:textId="77777777" w:rsidR="002C3F43" w:rsidRPr="002C3F43" w:rsidRDefault="002C3F43" w:rsidP="002C3F43">
      <w:pPr>
        <w:pStyle w:val="EndNoteBibliography"/>
        <w:ind w:left="720" w:hanging="720"/>
        <w:rPr>
          <w:rFonts w:cs="Times New Roman"/>
          <w:szCs w:val="21"/>
        </w:rPr>
      </w:pPr>
      <w:bookmarkStart w:id="50" w:name="_ENREF_40"/>
      <w:r w:rsidRPr="002C3F43">
        <w:rPr>
          <w:rFonts w:cs="Times New Roman"/>
          <w:szCs w:val="21"/>
        </w:rPr>
        <w:t>40</w:t>
      </w:r>
      <w:r w:rsidRPr="002C3F43">
        <w:rPr>
          <w:rFonts w:cs="Times New Roman"/>
          <w:szCs w:val="21"/>
        </w:rPr>
        <w:tab/>
        <w:t xml:space="preserve">Altschul, S. F., Gish, W., Miller, W., Myers, E. W. &amp; Lipman, D. J. Basic local alignment search tool. </w:t>
      </w:r>
      <w:r w:rsidRPr="002C3F43">
        <w:rPr>
          <w:rFonts w:cs="Times New Roman"/>
          <w:i/>
          <w:szCs w:val="21"/>
        </w:rPr>
        <w:t>J Mol Biol</w:t>
      </w:r>
      <w:r w:rsidRPr="002C3F43">
        <w:rPr>
          <w:rFonts w:cs="Times New Roman"/>
          <w:szCs w:val="21"/>
        </w:rPr>
        <w:t xml:space="preserve"> </w:t>
      </w:r>
      <w:r w:rsidRPr="002C3F43">
        <w:rPr>
          <w:rFonts w:cs="Times New Roman"/>
          <w:b/>
          <w:szCs w:val="21"/>
        </w:rPr>
        <w:t>215</w:t>
      </w:r>
      <w:r w:rsidRPr="002C3F43">
        <w:rPr>
          <w:rFonts w:cs="Times New Roman"/>
          <w:szCs w:val="21"/>
        </w:rPr>
        <w:t>, 403-410, doi:10.1016/S0022-2836(05)80360-2 (1990).</w:t>
      </w:r>
      <w:bookmarkEnd w:id="50"/>
    </w:p>
    <w:p w14:paraId="527F4256" w14:textId="77777777" w:rsidR="002C3F43" w:rsidRPr="002C3F43" w:rsidRDefault="002C3F43" w:rsidP="002C3F43">
      <w:pPr>
        <w:pStyle w:val="EndNoteBibliography"/>
        <w:ind w:left="720" w:hanging="720"/>
        <w:rPr>
          <w:rFonts w:cs="Times New Roman"/>
          <w:szCs w:val="21"/>
        </w:rPr>
      </w:pPr>
      <w:bookmarkStart w:id="51" w:name="_ENREF_41"/>
      <w:r w:rsidRPr="002C3F43">
        <w:rPr>
          <w:rFonts w:cs="Times New Roman"/>
          <w:szCs w:val="21"/>
        </w:rPr>
        <w:t>41</w:t>
      </w:r>
      <w:r w:rsidRPr="002C3F43">
        <w:rPr>
          <w:rFonts w:cs="Times New Roman"/>
          <w:szCs w:val="21"/>
        </w:rPr>
        <w:tab/>
        <w:t xml:space="preserve">Lowe, T. M. &amp; Eddy, S. R. tRNAscan-SE: a program for improved detection of transfer RNA genes in genomic sequence. </w:t>
      </w:r>
      <w:r w:rsidRPr="002C3F43">
        <w:rPr>
          <w:rFonts w:cs="Times New Roman"/>
          <w:i/>
          <w:szCs w:val="21"/>
        </w:rPr>
        <w:t>Nucleic Acids Res.</w:t>
      </w:r>
      <w:r w:rsidRPr="002C3F43">
        <w:rPr>
          <w:rFonts w:cs="Times New Roman"/>
          <w:szCs w:val="21"/>
        </w:rPr>
        <w:t xml:space="preserve"> </w:t>
      </w:r>
      <w:r w:rsidRPr="002C3F43">
        <w:rPr>
          <w:rFonts w:cs="Times New Roman"/>
          <w:b/>
          <w:szCs w:val="21"/>
        </w:rPr>
        <w:t>25</w:t>
      </w:r>
      <w:r w:rsidRPr="002C3F43">
        <w:rPr>
          <w:rFonts w:cs="Times New Roman"/>
          <w:szCs w:val="21"/>
        </w:rPr>
        <w:t>, 955-964 (1997).</w:t>
      </w:r>
      <w:bookmarkEnd w:id="51"/>
    </w:p>
    <w:p w14:paraId="7F8002E4" w14:textId="77777777" w:rsidR="002C3F43" w:rsidRPr="002C3F43" w:rsidRDefault="002C3F43" w:rsidP="002C3F43">
      <w:pPr>
        <w:pStyle w:val="EndNoteBibliography"/>
        <w:ind w:left="720" w:hanging="720"/>
        <w:rPr>
          <w:rFonts w:cs="Times New Roman"/>
          <w:szCs w:val="21"/>
        </w:rPr>
      </w:pPr>
      <w:bookmarkStart w:id="52" w:name="_ENREF_42"/>
      <w:r w:rsidRPr="002C3F43">
        <w:rPr>
          <w:rFonts w:cs="Times New Roman"/>
          <w:szCs w:val="21"/>
        </w:rPr>
        <w:t>42</w:t>
      </w:r>
      <w:r w:rsidRPr="002C3F43">
        <w:rPr>
          <w:rFonts w:cs="Times New Roman"/>
          <w:szCs w:val="21"/>
        </w:rPr>
        <w:tab/>
        <w:t>Griffiths-Jones, S.</w:t>
      </w:r>
      <w:r w:rsidRPr="002C3F43">
        <w:rPr>
          <w:rFonts w:cs="Times New Roman"/>
          <w:i/>
          <w:szCs w:val="21"/>
        </w:rPr>
        <w:t xml:space="preserve"> et al.</w:t>
      </w:r>
      <w:r w:rsidRPr="002C3F43">
        <w:rPr>
          <w:rFonts w:cs="Times New Roman"/>
          <w:szCs w:val="21"/>
        </w:rPr>
        <w:t xml:space="preserve"> Rfam: annotating non-coding RNAs in complete genomes. </w:t>
      </w:r>
      <w:r w:rsidRPr="002C3F43">
        <w:rPr>
          <w:rFonts w:cs="Times New Roman"/>
          <w:i/>
          <w:szCs w:val="21"/>
        </w:rPr>
        <w:t>Nucleic Acids Res.</w:t>
      </w:r>
      <w:r w:rsidRPr="002C3F43">
        <w:rPr>
          <w:rFonts w:cs="Times New Roman"/>
          <w:szCs w:val="21"/>
        </w:rPr>
        <w:t xml:space="preserve"> </w:t>
      </w:r>
      <w:r w:rsidRPr="002C3F43">
        <w:rPr>
          <w:rFonts w:cs="Times New Roman"/>
          <w:b/>
          <w:szCs w:val="21"/>
        </w:rPr>
        <w:t>33</w:t>
      </w:r>
      <w:r w:rsidRPr="002C3F43">
        <w:rPr>
          <w:rFonts w:cs="Times New Roman"/>
          <w:szCs w:val="21"/>
        </w:rPr>
        <w:t>, D121-D124 (2005).</w:t>
      </w:r>
      <w:bookmarkEnd w:id="52"/>
    </w:p>
    <w:p w14:paraId="140772AE" w14:textId="77777777" w:rsidR="002C3F43" w:rsidRPr="002C3F43" w:rsidRDefault="002C3F43" w:rsidP="002C3F43">
      <w:pPr>
        <w:pStyle w:val="EndNoteBibliography"/>
        <w:ind w:left="720" w:hanging="720"/>
        <w:rPr>
          <w:rFonts w:cs="Times New Roman"/>
          <w:szCs w:val="21"/>
        </w:rPr>
      </w:pPr>
      <w:bookmarkStart w:id="53" w:name="_ENREF_43"/>
      <w:r w:rsidRPr="002C3F43">
        <w:rPr>
          <w:rFonts w:cs="Times New Roman"/>
          <w:szCs w:val="21"/>
        </w:rPr>
        <w:t>43</w:t>
      </w:r>
      <w:r w:rsidRPr="002C3F43">
        <w:rPr>
          <w:rFonts w:cs="Times New Roman"/>
          <w:szCs w:val="21"/>
        </w:rPr>
        <w:tab/>
        <w:t>Sedlazeck, F. J.</w:t>
      </w:r>
      <w:r w:rsidRPr="002C3F43">
        <w:rPr>
          <w:rFonts w:cs="Times New Roman"/>
          <w:i/>
          <w:szCs w:val="21"/>
        </w:rPr>
        <w:t xml:space="preserve"> et al.</w:t>
      </w:r>
      <w:r w:rsidRPr="002C3F43">
        <w:rPr>
          <w:rFonts w:cs="Times New Roman"/>
          <w:szCs w:val="21"/>
        </w:rPr>
        <w:t xml:space="preserve"> Accurate detection of complex structural variations using single-molecule sequencing. </w:t>
      </w:r>
      <w:r w:rsidRPr="002C3F43">
        <w:rPr>
          <w:rFonts w:cs="Times New Roman"/>
          <w:i/>
          <w:szCs w:val="21"/>
        </w:rPr>
        <w:t>Nat. Methods</w:t>
      </w:r>
      <w:r w:rsidRPr="002C3F43">
        <w:rPr>
          <w:rFonts w:cs="Times New Roman"/>
          <w:szCs w:val="21"/>
        </w:rPr>
        <w:t xml:space="preserve"> </w:t>
      </w:r>
      <w:r w:rsidRPr="002C3F43">
        <w:rPr>
          <w:rFonts w:cs="Times New Roman"/>
          <w:b/>
          <w:szCs w:val="21"/>
        </w:rPr>
        <w:t>15</w:t>
      </w:r>
      <w:r w:rsidRPr="002C3F43">
        <w:rPr>
          <w:rFonts w:cs="Times New Roman"/>
          <w:szCs w:val="21"/>
        </w:rPr>
        <w:t>, 461-468 (2018).</w:t>
      </w:r>
      <w:bookmarkEnd w:id="53"/>
    </w:p>
    <w:p w14:paraId="7309A218" w14:textId="77777777" w:rsidR="002C3F43" w:rsidRPr="002C3F43" w:rsidRDefault="002C3F43" w:rsidP="002C3F43">
      <w:pPr>
        <w:pStyle w:val="EndNoteBibliography"/>
        <w:ind w:left="720" w:hanging="720"/>
        <w:rPr>
          <w:rFonts w:cs="Times New Roman"/>
          <w:szCs w:val="21"/>
        </w:rPr>
      </w:pPr>
      <w:bookmarkStart w:id="54" w:name="_ENREF_44"/>
      <w:r w:rsidRPr="002C3F43">
        <w:rPr>
          <w:rFonts w:cs="Times New Roman"/>
          <w:szCs w:val="21"/>
        </w:rPr>
        <w:t>44</w:t>
      </w:r>
      <w:r w:rsidRPr="002C3F43">
        <w:rPr>
          <w:rFonts w:cs="Times New Roman"/>
          <w:szCs w:val="21"/>
        </w:rPr>
        <w:tab/>
        <w:t>Li, H.</w:t>
      </w:r>
      <w:r w:rsidRPr="002C3F43">
        <w:rPr>
          <w:rFonts w:cs="Times New Roman"/>
          <w:i/>
          <w:szCs w:val="21"/>
        </w:rPr>
        <w:t xml:space="preserve"> et al.</w:t>
      </w:r>
      <w:r w:rsidRPr="002C3F43">
        <w:rPr>
          <w:rFonts w:cs="Times New Roman"/>
          <w:szCs w:val="21"/>
        </w:rPr>
        <w:t xml:space="preserve"> The Sequence Alignment/Map format and SAMtools. </w:t>
      </w:r>
      <w:r w:rsidRPr="002C3F43">
        <w:rPr>
          <w:rFonts w:cs="Times New Roman"/>
          <w:i/>
          <w:szCs w:val="21"/>
        </w:rPr>
        <w:t>Bioinformatics</w:t>
      </w:r>
      <w:r w:rsidRPr="002C3F43">
        <w:rPr>
          <w:rFonts w:cs="Times New Roman"/>
          <w:szCs w:val="21"/>
        </w:rPr>
        <w:t xml:space="preserve"> </w:t>
      </w:r>
      <w:r w:rsidRPr="002C3F43">
        <w:rPr>
          <w:rFonts w:cs="Times New Roman"/>
          <w:b/>
          <w:szCs w:val="21"/>
        </w:rPr>
        <w:t>25</w:t>
      </w:r>
      <w:r w:rsidRPr="002C3F43">
        <w:rPr>
          <w:rFonts w:cs="Times New Roman"/>
          <w:szCs w:val="21"/>
        </w:rPr>
        <w:t>, 2078-2079 (2009).</w:t>
      </w:r>
      <w:bookmarkEnd w:id="54"/>
    </w:p>
    <w:p w14:paraId="310EE62F" w14:textId="77777777" w:rsidR="002C3F43" w:rsidRPr="002C3F43" w:rsidRDefault="002C3F43" w:rsidP="002C3F43">
      <w:pPr>
        <w:pStyle w:val="EndNoteBibliography"/>
        <w:ind w:left="720" w:hanging="720"/>
        <w:rPr>
          <w:rFonts w:cs="Times New Roman"/>
          <w:szCs w:val="21"/>
        </w:rPr>
      </w:pPr>
      <w:bookmarkStart w:id="55" w:name="_ENREF_45"/>
      <w:r w:rsidRPr="002C3F43">
        <w:rPr>
          <w:rFonts w:cs="Times New Roman"/>
          <w:szCs w:val="21"/>
        </w:rPr>
        <w:t>45</w:t>
      </w:r>
      <w:r w:rsidRPr="002C3F43">
        <w:rPr>
          <w:rFonts w:cs="Times New Roman"/>
          <w:szCs w:val="21"/>
        </w:rPr>
        <w:tab/>
        <w:t>Ye, J.</w:t>
      </w:r>
      <w:r w:rsidRPr="002C3F43">
        <w:rPr>
          <w:rFonts w:cs="Times New Roman"/>
          <w:i/>
          <w:szCs w:val="21"/>
        </w:rPr>
        <w:t xml:space="preserve"> et al.</w:t>
      </w:r>
      <w:r w:rsidRPr="002C3F43">
        <w:rPr>
          <w:rFonts w:cs="Times New Roman"/>
          <w:szCs w:val="21"/>
        </w:rPr>
        <w:t xml:space="preserve"> WEGO 2.0: a web tool for analyzing and plotting GO annotations, 2018 update. </w:t>
      </w:r>
      <w:r w:rsidRPr="002C3F43">
        <w:rPr>
          <w:rFonts w:cs="Times New Roman"/>
          <w:i/>
          <w:szCs w:val="21"/>
        </w:rPr>
        <w:t>Nucleic Acids Res.</w:t>
      </w:r>
      <w:r w:rsidRPr="002C3F43">
        <w:rPr>
          <w:rFonts w:cs="Times New Roman"/>
          <w:szCs w:val="21"/>
        </w:rPr>
        <w:t xml:space="preserve"> </w:t>
      </w:r>
      <w:r w:rsidRPr="002C3F43">
        <w:rPr>
          <w:rFonts w:cs="Times New Roman"/>
          <w:b/>
          <w:szCs w:val="21"/>
        </w:rPr>
        <w:t>46</w:t>
      </w:r>
      <w:r w:rsidRPr="002C3F43">
        <w:rPr>
          <w:rFonts w:cs="Times New Roman"/>
          <w:szCs w:val="21"/>
        </w:rPr>
        <w:t>, W71-W75 (2018).</w:t>
      </w:r>
      <w:bookmarkEnd w:id="55"/>
    </w:p>
    <w:p w14:paraId="1D3B1EC4" w14:textId="77777777" w:rsidR="002C3F43" w:rsidRPr="002C3F43" w:rsidRDefault="002C3F43" w:rsidP="002C3F43">
      <w:pPr>
        <w:pStyle w:val="EndNoteBibliography"/>
        <w:ind w:left="720" w:hanging="720"/>
        <w:rPr>
          <w:rFonts w:cs="Times New Roman"/>
          <w:szCs w:val="21"/>
        </w:rPr>
      </w:pPr>
      <w:bookmarkStart w:id="56" w:name="_ENREF_46"/>
      <w:r w:rsidRPr="002C3F43">
        <w:rPr>
          <w:rFonts w:cs="Times New Roman"/>
          <w:szCs w:val="21"/>
        </w:rPr>
        <w:t>46</w:t>
      </w:r>
      <w:r w:rsidRPr="002C3F43">
        <w:rPr>
          <w:rFonts w:cs="Times New Roman"/>
          <w:szCs w:val="21"/>
        </w:rPr>
        <w:tab/>
        <w:t xml:space="preserve">Maere, S., Heymans, K. &amp; Kuiper, M. BiNGO: a Cytoscape plugin to assess overrepresentation of gene ontology categories in biological networks. </w:t>
      </w:r>
      <w:r w:rsidRPr="002C3F43">
        <w:rPr>
          <w:rFonts w:cs="Times New Roman"/>
          <w:i/>
          <w:szCs w:val="21"/>
        </w:rPr>
        <w:t>Bioinformatics</w:t>
      </w:r>
      <w:r w:rsidRPr="002C3F43">
        <w:rPr>
          <w:rFonts w:cs="Times New Roman"/>
          <w:szCs w:val="21"/>
        </w:rPr>
        <w:t xml:space="preserve"> </w:t>
      </w:r>
      <w:r w:rsidRPr="002C3F43">
        <w:rPr>
          <w:rFonts w:cs="Times New Roman"/>
          <w:b/>
          <w:szCs w:val="21"/>
        </w:rPr>
        <w:t>21</w:t>
      </w:r>
      <w:r w:rsidRPr="002C3F43">
        <w:rPr>
          <w:rFonts w:cs="Times New Roman"/>
          <w:szCs w:val="21"/>
        </w:rPr>
        <w:t>, 3448-3449, doi:10.1093/bioinformatics/bti551 (2005).</w:t>
      </w:r>
      <w:bookmarkEnd w:id="56"/>
    </w:p>
    <w:p w14:paraId="70B4A976" w14:textId="77777777" w:rsidR="002C3F43" w:rsidRPr="002C3F43" w:rsidRDefault="002C3F43" w:rsidP="002C3F43">
      <w:pPr>
        <w:pStyle w:val="EndNoteBibliography"/>
        <w:ind w:left="720" w:hanging="720"/>
        <w:rPr>
          <w:rFonts w:cs="Times New Roman"/>
          <w:szCs w:val="21"/>
        </w:rPr>
      </w:pPr>
      <w:bookmarkStart w:id="57" w:name="_ENREF_47"/>
      <w:r w:rsidRPr="002C3F43">
        <w:rPr>
          <w:rFonts w:cs="Times New Roman"/>
          <w:szCs w:val="21"/>
        </w:rPr>
        <w:t>47</w:t>
      </w:r>
      <w:r w:rsidRPr="002C3F43">
        <w:rPr>
          <w:rFonts w:cs="Times New Roman"/>
          <w:szCs w:val="21"/>
        </w:rPr>
        <w:tab/>
        <w:t>Shannon, P.</w:t>
      </w:r>
      <w:r w:rsidRPr="002C3F43">
        <w:rPr>
          <w:rFonts w:cs="Times New Roman"/>
          <w:i/>
          <w:szCs w:val="21"/>
        </w:rPr>
        <w:t xml:space="preserve"> et al.</w:t>
      </w:r>
      <w:r w:rsidRPr="002C3F43">
        <w:rPr>
          <w:rFonts w:cs="Times New Roman"/>
          <w:szCs w:val="21"/>
        </w:rPr>
        <w:t xml:space="preserve"> Cytoscape: a software environment for integrated models of </w:t>
      </w:r>
      <w:r w:rsidRPr="002C3F43">
        <w:rPr>
          <w:rFonts w:cs="Times New Roman"/>
          <w:szCs w:val="21"/>
        </w:rPr>
        <w:lastRenderedPageBreak/>
        <w:t xml:space="preserve">biomolecular interaction networks. </w:t>
      </w:r>
      <w:r w:rsidRPr="002C3F43">
        <w:rPr>
          <w:rFonts w:cs="Times New Roman"/>
          <w:i/>
          <w:szCs w:val="21"/>
        </w:rPr>
        <w:t>Genome Res</w:t>
      </w:r>
      <w:r w:rsidRPr="002C3F43">
        <w:rPr>
          <w:rFonts w:cs="Times New Roman"/>
          <w:szCs w:val="21"/>
        </w:rPr>
        <w:t xml:space="preserve"> </w:t>
      </w:r>
      <w:r w:rsidRPr="002C3F43">
        <w:rPr>
          <w:rFonts w:cs="Times New Roman"/>
          <w:b/>
          <w:szCs w:val="21"/>
        </w:rPr>
        <w:t>13</w:t>
      </w:r>
      <w:r w:rsidRPr="002C3F43">
        <w:rPr>
          <w:rFonts w:cs="Times New Roman"/>
          <w:szCs w:val="21"/>
        </w:rPr>
        <w:t>, 2498-2504, doi:10.1101/gr.1239303 (2003).</w:t>
      </w:r>
      <w:bookmarkEnd w:id="57"/>
    </w:p>
    <w:p w14:paraId="6754B874" w14:textId="77777777" w:rsidR="002C3F43" w:rsidRPr="002C3F43" w:rsidRDefault="002C3F43" w:rsidP="002C3F43">
      <w:pPr>
        <w:pStyle w:val="EndNoteBibliography"/>
        <w:ind w:left="720" w:hanging="720"/>
        <w:rPr>
          <w:rFonts w:cs="Times New Roman"/>
          <w:szCs w:val="21"/>
        </w:rPr>
      </w:pPr>
      <w:bookmarkStart w:id="58" w:name="_ENREF_48"/>
      <w:r w:rsidRPr="002C3F43">
        <w:rPr>
          <w:rFonts w:cs="Times New Roman"/>
          <w:szCs w:val="21"/>
        </w:rPr>
        <w:t>48</w:t>
      </w:r>
      <w:r w:rsidRPr="002C3F43">
        <w:rPr>
          <w:rFonts w:cs="Times New Roman"/>
          <w:szCs w:val="21"/>
        </w:rPr>
        <w:tab/>
        <w:t>McKenna, A.</w:t>
      </w:r>
      <w:r w:rsidRPr="002C3F43">
        <w:rPr>
          <w:rFonts w:cs="Times New Roman"/>
          <w:i/>
          <w:szCs w:val="21"/>
        </w:rPr>
        <w:t xml:space="preserve"> et al.</w:t>
      </w:r>
      <w:r w:rsidRPr="002C3F43">
        <w:rPr>
          <w:rFonts w:cs="Times New Roman"/>
          <w:szCs w:val="21"/>
        </w:rPr>
        <w:t xml:space="preserve"> The Genome Analysis Toolkit: A MapReduce framework for analyzing next-generation DNA sequencing data. </w:t>
      </w:r>
      <w:r w:rsidRPr="002C3F43">
        <w:rPr>
          <w:rFonts w:cs="Times New Roman"/>
          <w:i/>
          <w:szCs w:val="21"/>
        </w:rPr>
        <w:t>Genome Res.</w:t>
      </w:r>
      <w:r w:rsidRPr="002C3F43">
        <w:rPr>
          <w:rFonts w:cs="Times New Roman"/>
          <w:szCs w:val="21"/>
        </w:rPr>
        <w:t xml:space="preserve"> </w:t>
      </w:r>
      <w:r w:rsidRPr="002C3F43">
        <w:rPr>
          <w:rFonts w:cs="Times New Roman"/>
          <w:b/>
          <w:szCs w:val="21"/>
        </w:rPr>
        <w:t>20</w:t>
      </w:r>
      <w:r w:rsidRPr="002C3F43">
        <w:rPr>
          <w:rFonts w:cs="Times New Roman"/>
          <w:szCs w:val="21"/>
        </w:rPr>
        <w:t>, 1297-1303 (2010).</w:t>
      </w:r>
      <w:bookmarkEnd w:id="58"/>
    </w:p>
    <w:p w14:paraId="6A267501" w14:textId="77777777" w:rsidR="002C3F43" w:rsidRPr="002C3F43" w:rsidRDefault="002C3F43" w:rsidP="002C3F43">
      <w:pPr>
        <w:pStyle w:val="EndNoteBibliography"/>
        <w:ind w:left="720" w:hanging="720"/>
        <w:rPr>
          <w:rFonts w:cs="Times New Roman"/>
          <w:szCs w:val="21"/>
        </w:rPr>
      </w:pPr>
      <w:bookmarkStart w:id="59" w:name="_ENREF_49"/>
      <w:r w:rsidRPr="002C3F43">
        <w:rPr>
          <w:rFonts w:cs="Times New Roman"/>
          <w:szCs w:val="21"/>
        </w:rPr>
        <w:t>49</w:t>
      </w:r>
      <w:r w:rsidRPr="002C3F43">
        <w:rPr>
          <w:rFonts w:cs="Times New Roman"/>
          <w:szCs w:val="21"/>
        </w:rPr>
        <w:tab/>
        <w:t>Cingolani, P.</w:t>
      </w:r>
      <w:r w:rsidRPr="002C3F43">
        <w:rPr>
          <w:rFonts w:cs="Times New Roman"/>
          <w:i/>
          <w:szCs w:val="21"/>
        </w:rPr>
        <w:t xml:space="preserve"> et al.</w:t>
      </w:r>
      <w:r w:rsidRPr="002C3F43">
        <w:rPr>
          <w:rFonts w:cs="Times New Roman"/>
          <w:szCs w:val="21"/>
        </w:rPr>
        <w:t xml:space="preserve"> A program for annotating and predicting the effects of single nucleotide polymorphisms, SnpEff: SNPs in the genome of Drosophila melanogaster strain w1118; iso-2; iso-3. </w:t>
      </w:r>
      <w:r w:rsidRPr="002C3F43">
        <w:rPr>
          <w:rFonts w:cs="Times New Roman"/>
          <w:i/>
          <w:szCs w:val="21"/>
        </w:rPr>
        <w:t>Fly</w:t>
      </w:r>
      <w:r w:rsidRPr="002C3F43">
        <w:rPr>
          <w:rFonts w:cs="Times New Roman"/>
          <w:szCs w:val="21"/>
        </w:rPr>
        <w:t xml:space="preserve"> </w:t>
      </w:r>
      <w:r w:rsidRPr="002C3F43">
        <w:rPr>
          <w:rFonts w:cs="Times New Roman"/>
          <w:b/>
          <w:szCs w:val="21"/>
        </w:rPr>
        <w:t>6</w:t>
      </w:r>
      <w:r w:rsidRPr="002C3F43">
        <w:rPr>
          <w:rFonts w:cs="Times New Roman"/>
          <w:szCs w:val="21"/>
        </w:rPr>
        <w:t>, 80-92 (2012).</w:t>
      </w:r>
      <w:bookmarkEnd w:id="59"/>
    </w:p>
    <w:p w14:paraId="77294B56" w14:textId="77777777" w:rsidR="002C3F43" w:rsidRPr="002C3F43" w:rsidRDefault="002C3F43" w:rsidP="002C3F43">
      <w:pPr>
        <w:pStyle w:val="EndNoteBibliography"/>
        <w:ind w:left="720" w:hanging="720"/>
        <w:rPr>
          <w:rFonts w:cs="Times New Roman"/>
          <w:szCs w:val="21"/>
        </w:rPr>
      </w:pPr>
      <w:bookmarkStart w:id="60" w:name="_ENREF_50"/>
      <w:r w:rsidRPr="002C3F43">
        <w:rPr>
          <w:rFonts w:cs="Times New Roman"/>
          <w:szCs w:val="21"/>
        </w:rPr>
        <w:t>50</w:t>
      </w:r>
      <w:r w:rsidRPr="002C3F43">
        <w:rPr>
          <w:rFonts w:cs="Times New Roman"/>
          <w:szCs w:val="21"/>
        </w:rPr>
        <w:tab/>
        <w:t xml:space="preserve">Browning, S. R. &amp; Browning, B. L. Rapid and accurate haplotype phasing and missing-data inference for whole-genome association studies by use of localized haplotype clustering. </w:t>
      </w:r>
      <w:r w:rsidRPr="002C3F43">
        <w:rPr>
          <w:rFonts w:cs="Times New Roman"/>
          <w:i/>
          <w:szCs w:val="21"/>
        </w:rPr>
        <w:t>Am. J. Hum. Genet.</w:t>
      </w:r>
      <w:r w:rsidRPr="002C3F43">
        <w:rPr>
          <w:rFonts w:cs="Times New Roman"/>
          <w:szCs w:val="21"/>
        </w:rPr>
        <w:t xml:space="preserve"> </w:t>
      </w:r>
      <w:r w:rsidRPr="002C3F43">
        <w:rPr>
          <w:rFonts w:cs="Times New Roman"/>
          <w:b/>
          <w:szCs w:val="21"/>
        </w:rPr>
        <w:t>81</w:t>
      </w:r>
      <w:r w:rsidRPr="002C3F43">
        <w:rPr>
          <w:rFonts w:cs="Times New Roman"/>
          <w:szCs w:val="21"/>
        </w:rPr>
        <w:t>, 1084-1097 (2007).</w:t>
      </w:r>
      <w:bookmarkEnd w:id="60"/>
    </w:p>
    <w:p w14:paraId="0182D878" w14:textId="77777777" w:rsidR="002C3F43" w:rsidRPr="002C3F43" w:rsidRDefault="002C3F43" w:rsidP="002C3F43">
      <w:pPr>
        <w:pStyle w:val="EndNoteBibliography"/>
        <w:ind w:left="720" w:hanging="720"/>
        <w:rPr>
          <w:rFonts w:cs="Times New Roman"/>
          <w:szCs w:val="21"/>
        </w:rPr>
      </w:pPr>
      <w:bookmarkStart w:id="61" w:name="_ENREF_51"/>
      <w:r w:rsidRPr="002C3F43">
        <w:rPr>
          <w:rFonts w:cs="Times New Roman"/>
          <w:szCs w:val="21"/>
        </w:rPr>
        <w:t>51</w:t>
      </w:r>
      <w:r w:rsidRPr="002C3F43">
        <w:rPr>
          <w:rFonts w:cs="Times New Roman"/>
          <w:szCs w:val="21"/>
        </w:rPr>
        <w:tab/>
        <w:t>Kolde, R. pheatmap: Pretty Heatmaps. R package version 1.0. 8.  (2015).</w:t>
      </w:r>
      <w:bookmarkEnd w:id="61"/>
    </w:p>
    <w:p w14:paraId="7303FEFD" w14:textId="77777777" w:rsidR="002C3F43" w:rsidRPr="002C3F43" w:rsidRDefault="002C3F43" w:rsidP="002C3F43">
      <w:pPr>
        <w:pStyle w:val="EndNoteBibliography"/>
        <w:ind w:left="720" w:hanging="720"/>
        <w:rPr>
          <w:rFonts w:cs="Times New Roman"/>
          <w:szCs w:val="21"/>
        </w:rPr>
      </w:pPr>
      <w:bookmarkStart w:id="62" w:name="_ENREF_52"/>
      <w:r w:rsidRPr="002C3F43">
        <w:rPr>
          <w:rFonts w:cs="Times New Roman"/>
          <w:szCs w:val="21"/>
        </w:rPr>
        <w:t>52</w:t>
      </w:r>
      <w:r w:rsidRPr="002C3F43">
        <w:rPr>
          <w:rFonts w:cs="Times New Roman"/>
          <w:szCs w:val="21"/>
        </w:rPr>
        <w:tab/>
        <w:t xml:space="preserve">Bates, D., Machler, M., Bolker, B. M. &amp; Walker, S. C. Fitting Linear Mixed-Effects Models Using lme4. </w:t>
      </w:r>
      <w:r w:rsidRPr="002C3F43">
        <w:rPr>
          <w:rFonts w:cs="Times New Roman"/>
          <w:i/>
          <w:szCs w:val="21"/>
        </w:rPr>
        <w:t>Journal of Statistical Software</w:t>
      </w:r>
      <w:r w:rsidRPr="002C3F43">
        <w:rPr>
          <w:rFonts w:cs="Times New Roman"/>
          <w:szCs w:val="21"/>
        </w:rPr>
        <w:t xml:space="preserve"> </w:t>
      </w:r>
      <w:r w:rsidRPr="002C3F43">
        <w:rPr>
          <w:rFonts w:cs="Times New Roman"/>
          <w:b/>
          <w:szCs w:val="21"/>
        </w:rPr>
        <w:t>67</w:t>
      </w:r>
      <w:r w:rsidRPr="002C3F43">
        <w:rPr>
          <w:rFonts w:cs="Times New Roman"/>
          <w:szCs w:val="21"/>
        </w:rPr>
        <w:t>, 1-48 (2015).</w:t>
      </w:r>
      <w:bookmarkEnd w:id="62"/>
    </w:p>
    <w:p w14:paraId="7B63DDBB" w14:textId="77777777" w:rsidR="002C3F43" w:rsidRPr="002C3F43" w:rsidRDefault="002C3F43" w:rsidP="002C3F43">
      <w:pPr>
        <w:pStyle w:val="EndNoteBibliography"/>
        <w:ind w:left="720" w:hanging="720"/>
        <w:rPr>
          <w:rFonts w:cs="Times New Roman"/>
          <w:szCs w:val="21"/>
        </w:rPr>
      </w:pPr>
      <w:bookmarkStart w:id="63" w:name="_ENREF_53"/>
      <w:r w:rsidRPr="002C3F43">
        <w:rPr>
          <w:rFonts w:cs="Times New Roman"/>
          <w:szCs w:val="21"/>
        </w:rPr>
        <w:t>53</w:t>
      </w:r>
      <w:r w:rsidRPr="002C3F43">
        <w:rPr>
          <w:rFonts w:cs="Times New Roman"/>
          <w:szCs w:val="21"/>
        </w:rPr>
        <w:tab/>
        <w:t xml:space="preserve">Emms, D. M. &amp; Kelly, S. OrthoFinder: phylogenetic orthology inference for comparative genomics. </w:t>
      </w:r>
      <w:r w:rsidRPr="002C3F43">
        <w:rPr>
          <w:rFonts w:cs="Times New Roman"/>
          <w:i/>
          <w:szCs w:val="21"/>
        </w:rPr>
        <w:t>Genome Biol.</w:t>
      </w:r>
      <w:r w:rsidRPr="002C3F43">
        <w:rPr>
          <w:rFonts w:cs="Times New Roman"/>
          <w:szCs w:val="21"/>
        </w:rPr>
        <w:t xml:space="preserve"> </w:t>
      </w:r>
      <w:r w:rsidRPr="002C3F43">
        <w:rPr>
          <w:rFonts w:cs="Times New Roman"/>
          <w:b/>
          <w:szCs w:val="21"/>
        </w:rPr>
        <w:t>20</w:t>
      </w:r>
      <w:r w:rsidRPr="002C3F43">
        <w:rPr>
          <w:rFonts w:cs="Times New Roman"/>
          <w:szCs w:val="21"/>
        </w:rPr>
        <w:t>, 238, doi:10.1186/s13059-019-1832-y (2019).</w:t>
      </w:r>
      <w:bookmarkEnd w:id="63"/>
    </w:p>
    <w:p w14:paraId="0BD989ED" w14:textId="77777777" w:rsidR="002C3F43" w:rsidRPr="002C3F43" w:rsidRDefault="002C3F43" w:rsidP="002C3F43">
      <w:pPr>
        <w:pStyle w:val="EndNoteBibliography"/>
        <w:ind w:left="720" w:hanging="720"/>
        <w:rPr>
          <w:rFonts w:cs="Times New Roman"/>
          <w:szCs w:val="21"/>
        </w:rPr>
      </w:pPr>
      <w:bookmarkStart w:id="64" w:name="_ENREF_54"/>
      <w:r w:rsidRPr="002C3F43">
        <w:rPr>
          <w:rFonts w:cs="Times New Roman"/>
          <w:szCs w:val="21"/>
        </w:rPr>
        <w:t>54</w:t>
      </w:r>
      <w:r w:rsidRPr="002C3F43">
        <w:rPr>
          <w:rFonts w:cs="Times New Roman"/>
          <w:szCs w:val="21"/>
        </w:rPr>
        <w:tab/>
        <w:t xml:space="preserve">Emms, D. M. &amp; Kelly, S. OrthoFinder: solving fundamental biases in whole genome comparisons dramatically improves orthogroup inference accuracy. </w:t>
      </w:r>
      <w:r w:rsidRPr="002C3F43">
        <w:rPr>
          <w:rFonts w:cs="Times New Roman"/>
          <w:i/>
          <w:szCs w:val="21"/>
        </w:rPr>
        <w:t>Genome Biol.</w:t>
      </w:r>
      <w:r w:rsidRPr="002C3F43">
        <w:rPr>
          <w:rFonts w:cs="Times New Roman"/>
          <w:szCs w:val="21"/>
        </w:rPr>
        <w:t xml:space="preserve"> </w:t>
      </w:r>
      <w:r w:rsidRPr="002C3F43">
        <w:rPr>
          <w:rFonts w:cs="Times New Roman"/>
          <w:b/>
          <w:szCs w:val="21"/>
        </w:rPr>
        <w:t>16</w:t>
      </w:r>
      <w:r w:rsidRPr="002C3F43">
        <w:rPr>
          <w:rFonts w:cs="Times New Roman"/>
          <w:szCs w:val="21"/>
        </w:rPr>
        <w:t>, 157, doi:10.1186/s13059-015-0721-2 (2015).</w:t>
      </w:r>
      <w:bookmarkEnd w:id="64"/>
    </w:p>
    <w:p w14:paraId="4107B8FE" w14:textId="77777777" w:rsidR="002C3F43" w:rsidRPr="002C3F43" w:rsidRDefault="002C3F43" w:rsidP="002C3F43">
      <w:pPr>
        <w:pStyle w:val="EndNoteBibliography"/>
        <w:ind w:left="720" w:hanging="720"/>
        <w:rPr>
          <w:rFonts w:cs="Times New Roman"/>
          <w:szCs w:val="21"/>
        </w:rPr>
      </w:pPr>
      <w:bookmarkStart w:id="65" w:name="_ENREF_55"/>
      <w:r w:rsidRPr="002C3F43">
        <w:rPr>
          <w:rFonts w:cs="Times New Roman"/>
          <w:szCs w:val="21"/>
        </w:rPr>
        <w:t>55</w:t>
      </w:r>
      <w:r w:rsidRPr="002C3F43">
        <w:rPr>
          <w:rFonts w:cs="Times New Roman"/>
          <w:szCs w:val="21"/>
        </w:rPr>
        <w:tab/>
        <w:t xml:space="preserve">Emms, D. M. &amp; Kelly, S. STRIDE: Species Tree Root Inference from Gene Duplication Events. </w:t>
      </w:r>
      <w:r w:rsidRPr="002C3F43">
        <w:rPr>
          <w:rFonts w:cs="Times New Roman"/>
          <w:i/>
          <w:szCs w:val="21"/>
        </w:rPr>
        <w:t>Mol. Biol. Evol.</w:t>
      </w:r>
      <w:r w:rsidRPr="002C3F43">
        <w:rPr>
          <w:rFonts w:cs="Times New Roman"/>
          <w:szCs w:val="21"/>
        </w:rPr>
        <w:t xml:space="preserve"> </w:t>
      </w:r>
      <w:r w:rsidRPr="002C3F43">
        <w:rPr>
          <w:rFonts w:cs="Times New Roman"/>
          <w:b/>
          <w:szCs w:val="21"/>
        </w:rPr>
        <w:t>34</w:t>
      </w:r>
      <w:r w:rsidRPr="002C3F43">
        <w:rPr>
          <w:rFonts w:cs="Times New Roman"/>
          <w:szCs w:val="21"/>
        </w:rPr>
        <w:t>, 3267-3278, doi:10.1093/molbev/msx259 (2017).</w:t>
      </w:r>
      <w:bookmarkEnd w:id="65"/>
    </w:p>
    <w:p w14:paraId="172C18E3" w14:textId="77777777" w:rsidR="002C3F43" w:rsidRPr="002C3F43" w:rsidRDefault="002C3F43" w:rsidP="002C3F43">
      <w:pPr>
        <w:pStyle w:val="EndNoteBibliography"/>
        <w:ind w:left="720" w:hanging="720"/>
        <w:rPr>
          <w:rFonts w:cs="Times New Roman"/>
          <w:szCs w:val="21"/>
        </w:rPr>
      </w:pPr>
      <w:bookmarkStart w:id="66" w:name="_ENREF_56"/>
      <w:r w:rsidRPr="002C3F43">
        <w:rPr>
          <w:rFonts w:cs="Times New Roman"/>
          <w:szCs w:val="21"/>
        </w:rPr>
        <w:t>56</w:t>
      </w:r>
      <w:r w:rsidRPr="002C3F43">
        <w:rPr>
          <w:rFonts w:cs="Times New Roman"/>
          <w:szCs w:val="21"/>
        </w:rPr>
        <w:tab/>
        <w:t xml:space="preserve">Edgar, R. C. MUSCLE: a multiple sequence alignment method with reduced time and space complexity. </w:t>
      </w:r>
      <w:r w:rsidRPr="002C3F43">
        <w:rPr>
          <w:rFonts w:cs="Times New Roman"/>
          <w:i/>
          <w:szCs w:val="21"/>
        </w:rPr>
        <w:t>BMC bioinformatics</w:t>
      </w:r>
      <w:r w:rsidRPr="002C3F43">
        <w:rPr>
          <w:rFonts w:cs="Times New Roman"/>
          <w:szCs w:val="21"/>
        </w:rPr>
        <w:t xml:space="preserve"> </w:t>
      </w:r>
      <w:r w:rsidRPr="002C3F43">
        <w:rPr>
          <w:rFonts w:cs="Times New Roman"/>
          <w:b/>
          <w:szCs w:val="21"/>
        </w:rPr>
        <w:t>5</w:t>
      </w:r>
      <w:r w:rsidRPr="002C3F43">
        <w:rPr>
          <w:rFonts w:cs="Times New Roman"/>
          <w:szCs w:val="21"/>
        </w:rPr>
        <w:t>, 113, doi:10.1186/1471-2105-5-113 (2004).</w:t>
      </w:r>
      <w:bookmarkEnd w:id="66"/>
    </w:p>
    <w:p w14:paraId="43843C4E" w14:textId="77777777" w:rsidR="002C3F43" w:rsidRPr="002C3F43" w:rsidRDefault="002C3F43" w:rsidP="002C3F43">
      <w:pPr>
        <w:pStyle w:val="EndNoteBibliography"/>
        <w:ind w:left="720" w:hanging="720"/>
        <w:rPr>
          <w:rFonts w:cs="Times New Roman"/>
          <w:szCs w:val="21"/>
        </w:rPr>
      </w:pPr>
      <w:bookmarkStart w:id="67" w:name="_ENREF_57"/>
      <w:r w:rsidRPr="002C3F43">
        <w:rPr>
          <w:rFonts w:cs="Times New Roman"/>
          <w:szCs w:val="21"/>
        </w:rPr>
        <w:t>57</w:t>
      </w:r>
      <w:r w:rsidRPr="002C3F43">
        <w:rPr>
          <w:rFonts w:cs="Times New Roman"/>
          <w:szCs w:val="21"/>
        </w:rPr>
        <w:tab/>
        <w:t xml:space="preserve">Price, M. N., Dehal, P. S. &amp; Arkin, A. P. FastTree 2--approximately maximum-likelihood trees for large alignments. </w:t>
      </w:r>
      <w:r w:rsidRPr="002C3F43">
        <w:rPr>
          <w:rFonts w:cs="Times New Roman"/>
          <w:i/>
          <w:szCs w:val="21"/>
        </w:rPr>
        <w:t>PLoS One</w:t>
      </w:r>
      <w:r w:rsidRPr="002C3F43">
        <w:rPr>
          <w:rFonts w:cs="Times New Roman"/>
          <w:szCs w:val="21"/>
        </w:rPr>
        <w:t xml:space="preserve"> </w:t>
      </w:r>
      <w:r w:rsidRPr="002C3F43">
        <w:rPr>
          <w:rFonts w:cs="Times New Roman"/>
          <w:b/>
          <w:szCs w:val="21"/>
        </w:rPr>
        <w:t>5</w:t>
      </w:r>
      <w:r w:rsidRPr="002C3F43">
        <w:rPr>
          <w:rFonts w:cs="Times New Roman"/>
          <w:szCs w:val="21"/>
        </w:rPr>
        <w:t>, e9490, doi:10.1371/journal.pone.0009490 (2010).</w:t>
      </w:r>
      <w:bookmarkEnd w:id="67"/>
    </w:p>
    <w:p w14:paraId="0144EF3E" w14:textId="77777777" w:rsidR="002C3F43" w:rsidRPr="002C3F43" w:rsidRDefault="002C3F43" w:rsidP="002C3F43">
      <w:pPr>
        <w:pStyle w:val="EndNoteBibliography"/>
        <w:ind w:left="720" w:hanging="720"/>
        <w:rPr>
          <w:rFonts w:cs="Times New Roman"/>
          <w:szCs w:val="21"/>
        </w:rPr>
      </w:pPr>
      <w:bookmarkStart w:id="68" w:name="_ENREF_58"/>
      <w:r w:rsidRPr="002C3F43">
        <w:rPr>
          <w:rFonts w:cs="Times New Roman"/>
          <w:szCs w:val="21"/>
        </w:rPr>
        <w:t>58</w:t>
      </w:r>
      <w:r w:rsidRPr="002C3F43">
        <w:rPr>
          <w:rFonts w:cs="Times New Roman"/>
          <w:szCs w:val="21"/>
        </w:rPr>
        <w:tab/>
        <w:t xml:space="preserve">Hahn, M. W., De Bie, T., Stajich, J. E., Nguyen, C. &amp; Cristianini, N. Estimating the tempo and mode of gene family evolution from comparative genomic data. </w:t>
      </w:r>
      <w:r w:rsidRPr="002C3F43">
        <w:rPr>
          <w:rFonts w:cs="Times New Roman"/>
          <w:i/>
          <w:szCs w:val="21"/>
        </w:rPr>
        <w:t>Genome Res.</w:t>
      </w:r>
      <w:r w:rsidRPr="002C3F43">
        <w:rPr>
          <w:rFonts w:cs="Times New Roman"/>
          <w:szCs w:val="21"/>
        </w:rPr>
        <w:t xml:space="preserve"> </w:t>
      </w:r>
      <w:r w:rsidRPr="002C3F43">
        <w:rPr>
          <w:rFonts w:cs="Times New Roman"/>
          <w:b/>
          <w:szCs w:val="21"/>
        </w:rPr>
        <w:t>15</w:t>
      </w:r>
      <w:r w:rsidRPr="002C3F43">
        <w:rPr>
          <w:rFonts w:cs="Times New Roman"/>
          <w:szCs w:val="21"/>
        </w:rPr>
        <w:t>, 1153-1160, doi:10.1101/gr.3567505 (2005).</w:t>
      </w:r>
      <w:bookmarkEnd w:id="68"/>
    </w:p>
    <w:p w14:paraId="421909B9" w14:textId="77777777" w:rsidR="002C3F43" w:rsidRPr="002C3F43" w:rsidRDefault="002C3F43" w:rsidP="002C3F43">
      <w:pPr>
        <w:pStyle w:val="EndNoteBibliography"/>
        <w:ind w:left="720" w:hanging="720"/>
        <w:rPr>
          <w:rFonts w:cs="Times New Roman"/>
          <w:szCs w:val="21"/>
        </w:rPr>
      </w:pPr>
      <w:bookmarkStart w:id="69" w:name="_ENREF_59"/>
      <w:r w:rsidRPr="002C3F43">
        <w:rPr>
          <w:rFonts w:cs="Times New Roman"/>
          <w:szCs w:val="21"/>
        </w:rPr>
        <w:t>59</w:t>
      </w:r>
      <w:r w:rsidRPr="002C3F43">
        <w:rPr>
          <w:rFonts w:cs="Times New Roman"/>
          <w:szCs w:val="21"/>
        </w:rPr>
        <w:tab/>
        <w:t xml:space="preserve">De Bie, T., Cristianini, N., Demuth, J. P. &amp; Hahn, M. W. CAFE: a computational tool for the study of gene family evolution. </w:t>
      </w:r>
      <w:r w:rsidRPr="002C3F43">
        <w:rPr>
          <w:rFonts w:cs="Times New Roman"/>
          <w:i/>
          <w:szCs w:val="21"/>
        </w:rPr>
        <w:t>Bioinformatics</w:t>
      </w:r>
      <w:r w:rsidRPr="002C3F43">
        <w:rPr>
          <w:rFonts w:cs="Times New Roman"/>
          <w:szCs w:val="21"/>
        </w:rPr>
        <w:t xml:space="preserve"> </w:t>
      </w:r>
      <w:r w:rsidRPr="002C3F43">
        <w:rPr>
          <w:rFonts w:cs="Times New Roman"/>
          <w:b/>
          <w:szCs w:val="21"/>
        </w:rPr>
        <w:t>22</w:t>
      </w:r>
      <w:r w:rsidRPr="002C3F43">
        <w:rPr>
          <w:rFonts w:cs="Times New Roman"/>
          <w:szCs w:val="21"/>
        </w:rPr>
        <w:t>, 1269-1271 (2006).</w:t>
      </w:r>
      <w:bookmarkEnd w:id="69"/>
    </w:p>
    <w:p w14:paraId="170FD4D2" w14:textId="77777777" w:rsidR="002C3F43" w:rsidRPr="002C3F43" w:rsidRDefault="002C3F43" w:rsidP="002C3F43">
      <w:pPr>
        <w:pStyle w:val="EndNoteBibliography"/>
        <w:ind w:left="720" w:hanging="720"/>
        <w:rPr>
          <w:rFonts w:cs="Times New Roman"/>
          <w:szCs w:val="21"/>
        </w:rPr>
      </w:pPr>
      <w:bookmarkStart w:id="70" w:name="_ENREF_60"/>
      <w:r w:rsidRPr="002C3F43">
        <w:rPr>
          <w:rFonts w:cs="Times New Roman"/>
          <w:szCs w:val="21"/>
        </w:rPr>
        <w:t>60</w:t>
      </w:r>
      <w:r w:rsidRPr="002C3F43">
        <w:rPr>
          <w:rFonts w:cs="Times New Roman"/>
          <w:szCs w:val="21"/>
        </w:rPr>
        <w:tab/>
        <w:t xml:space="preserve">Conway, J. R., Lex, A. &amp; Gehlenborg, N. UpSetR: an R package for the visualization of intersecting sets and their properties. </w:t>
      </w:r>
      <w:r w:rsidRPr="002C3F43">
        <w:rPr>
          <w:rFonts w:cs="Times New Roman"/>
          <w:i/>
          <w:szCs w:val="21"/>
        </w:rPr>
        <w:t>Bioinformatics</w:t>
      </w:r>
      <w:r w:rsidRPr="002C3F43">
        <w:rPr>
          <w:rFonts w:cs="Times New Roman"/>
          <w:szCs w:val="21"/>
        </w:rPr>
        <w:t xml:space="preserve"> </w:t>
      </w:r>
      <w:r w:rsidRPr="002C3F43">
        <w:rPr>
          <w:rFonts w:cs="Times New Roman"/>
          <w:b/>
          <w:szCs w:val="21"/>
        </w:rPr>
        <w:t>33</w:t>
      </w:r>
      <w:r w:rsidRPr="002C3F43">
        <w:rPr>
          <w:rFonts w:cs="Times New Roman"/>
          <w:szCs w:val="21"/>
        </w:rPr>
        <w:t>, 2938-2940, doi:10.1093/bioinformatics/btx364 (2017).</w:t>
      </w:r>
      <w:bookmarkEnd w:id="70"/>
    </w:p>
    <w:p w14:paraId="037A367C" w14:textId="77777777" w:rsidR="002C3F43" w:rsidRPr="002C3F43" w:rsidRDefault="002C3F43" w:rsidP="002C3F43">
      <w:pPr>
        <w:pStyle w:val="EndNoteBibliography"/>
        <w:ind w:left="720" w:hanging="720"/>
        <w:rPr>
          <w:rFonts w:cs="Times New Roman"/>
          <w:szCs w:val="21"/>
        </w:rPr>
      </w:pPr>
      <w:bookmarkStart w:id="71" w:name="_ENREF_61"/>
      <w:r w:rsidRPr="002C3F43">
        <w:rPr>
          <w:rFonts w:cs="Times New Roman"/>
          <w:szCs w:val="21"/>
        </w:rPr>
        <w:t>61</w:t>
      </w:r>
      <w:r w:rsidRPr="002C3F43">
        <w:rPr>
          <w:rFonts w:cs="Times New Roman"/>
          <w:szCs w:val="21"/>
        </w:rPr>
        <w:tab/>
        <w:t xml:space="preserve">Wang, K., Li, M. &amp; Hakonarson, H. ANNOVAR: functional annotation of genetic variants from high-throughput sequencing data. </w:t>
      </w:r>
      <w:r w:rsidRPr="002C3F43">
        <w:rPr>
          <w:rFonts w:cs="Times New Roman"/>
          <w:i/>
          <w:szCs w:val="21"/>
        </w:rPr>
        <w:t>Nucleic Acids Res.</w:t>
      </w:r>
      <w:r w:rsidRPr="002C3F43">
        <w:rPr>
          <w:rFonts w:cs="Times New Roman"/>
          <w:szCs w:val="21"/>
        </w:rPr>
        <w:t xml:space="preserve"> </w:t>
      </w:r>
      <w:r w:rsidRPr="002C3F43">
        <w:rPr>
          <w:rFonts w:cs="Times New Roman"/>
          <w:b/>
          <w:szCs w:val="21"/>
        </w:rPr>
        <w:t>38</w:t>
      </w:r>
      <w:r w:rsidRPr="002C3F43">
        <w:rPr>
          <w:rFonts w:cs="Times New Roman"/>
          <w:szCs w:val="21"/>
        </w:rPr>
        <w:t>, e164-e164 (2010).</w:t>
      </w:r>
      <w:bookmarkEnd w:id="71"/>
    </w:p>
    <w:p w14:paraId="775E743B" w14:textId="77777777" w:rsidR="002C3F43" w:rsidRPr="002C3F43" w:rsidRDefault="002C3F43" w:rsidP="002C3F43">
      <w:pPr>
        <w:pStyle w:val="EndNoteBibliography"/>
        <w:ind w:left="720" w:hanging="720"/>
        <w:rPr>
          <w:rFonts w:cs="Times New Roman"/>
          <w:szCs w:val="21"/>
        </w:rPr>
      </w:pPr>
      <w:bookmarkStart w:id="72" w:name="_ENREF_62"/>
      <w:r w:rsidRPr="002C3F43">
        <w:rPr>
          <w:rFonts w:cs="Times New Roman"/>
          <w:szCs w:val="21"/>
        </w:rPr>
        <w:t>62</w:t>
      </w:r>
      <w:r w:rsidRPr="002C3F43">
        <w:rPr>
          <w:rFonts w:cs="Times New Roman"/>
          <w:szCs w:val="21"/>
        </w:rPr>
        <w:tab/>
        <w:t>Zhang, Y.</w:t>
      </w:r>
      <w:r w:rsidRPr="002C3F43">
        <w:rPr>
          <w:rFonts w:cs="Times New Roman"/>
          <w:i/>
          <w:szCs w:val="21"/>
        </w:rPr>
        <w:t xml:space="preserve"> et al.</w:t>
      </w:r>
      <w:r w:rsidRPr="002C3F43">
        <w:rPr>
          <w:rFonts w:cs="Times New Roman"/>
          <w:szCs w:val="21"/>
        </w:rPr>
        <w:t xml:space="preserve"> Rapid Identification of Protein-Protein Interactions in Plants. </w:t>
      </w:r>
      <w:r w:rsidRPr="002C3F43">
        <w:rPr>
          <w:rFonts w:cs="Times New Roman"/>
          <w:i/>
          <w:szCs w:val="21"/>
        </w:rPr>
        <w:t>Curr. Opin. Plant Biol.</w:t>
      </w:r>
      <w:r w:rsidRPr="002C3F43">
        <w:rPr>
          <w:rFonts w:cs="Times New Roman"/>
          <w:szCs w:val="21"/>
        </w:rPr>
        <w:t xml:space="preserve"> </w:t>
      </w:r>
      <w:r w:rsidRPr="002C3F43">
        <w:rPr>
          <w:rFonts w:cs="Times New Roman"/>
          <w:b/>
          <w:szCs w:val="21"/>
        </w:rPr>
        <w:t>4</w:t>
      </w:r>
      <w:r w:rsidRPr="002C3F43">
        <w:rPr>
          <w:rFonts w:cs="Times New Roman"/>
          <w:szCs w:val="21"/>
        </w:rPr>
        <w:t>, e20099, doi:10.1002/cppb.20099 (2019).</w:t>
      </w:r>
      <w:bookmarkEnd w:id="72"/>
    </w:p>
    <w:p w14:paraId="34D4A901" w14:textId="77777777" w:rsidR="002C3F43" w:rsidRPr="002C3F43" w:rsidRDefault="002C3F43" w:rsidP="002C3F43">
      <w:pPr>
        <w:pStyle w:val="EndNoteBibliography"/>
        <w:ind w:left="720" w:hanging="720"/>
        <w:rPr>
          <w:rFonts w:cs="Times New Roman"/>
          <w:szCs w:val="21"/>
        </w:rPr>
      </w:pPr>
      <w:bookmarkStart w:id="73" w:name="_ENREF_63"/>
      <w:r w:rsidRPr="002C3F43">
        <w:rPr>
          <w:rFonts w:cs="Times New Roman"/>
          <w:szCs w:val="21"/>
        </w:rPr>
        <w:t>63</w:t>
      </w:r>
      <w:r w:rsidRPr="002C3F43">
        <w:rPr>
          <w:rFonts w:cs="Times New Roman"/>
          <w:szCs w:val="21"/>
        </w:rPr>
        <w:tab/>
        <w:t>Zhang, Y.</w:t>
      </w:r>
      <w:r w:rsidRPr="002C3F43">
        <w:rPr>
          <w:rFonts w:cs="Times New Roman"/>
          <w:i/>
          <w:szCs w:val="21"/>
        </w:rPr>
        <w:t xml:space="preserve"> et al.</w:t>
      </w:r>
      <w:r w:rsidRPr="002C3F43">
        <w:rPr>
          <w:rFonts w:cs="Times New Roman"/>
          <w:szCs w:val="21"/>
        </w:rPr>
        <w:t xml:space="preserve"> The Extra-Pathway Interactome of the TCA Cycle: Expected and Unexpected Metabolic Interactions. </w:t>
      </w:r>
      <w:r w:rsidRPr="002C3F43">
        <w:rPr>
          <w:rFonts w:cs="Times New Roman"/>
          <w:i/>
          <w:szCs w:val="21"/>
        </w:rPr>
        <w:t>Plant Physiol.</w:t>
      </w:r>
      <w:r w:rsidRPr="002C3F43">
        <w:rPr>
          <w:rFonts w:cs="Times New Roman"/>
          <w:szCs w:val="21"/>
        </w:rPr>
        <w:t xml:space="preserve"> </w:t>
      </w:r>
      <w:r w:rsidRPr="002C3F43">
        <w:rPr>
          <w:rFonts w:cs="Times New Roman"/>
          <w:b/>
          <w:szCs w:val="21"/>
        </w:rPr>
        <w:t>177</w:t>
      </w:r>
      <w:r w:rsidRPr="002C3F43">
        <w:rPr>
          <w:rFonts w:cs="Times New Roman"/>
          <w:szCs w:val="21"/>
        </w:rPr>
        <w:t>, 966-979, doi:10.1104/pp.17.01687 (2018).</w:t>
      </w:r>
      <w:bookmarkEnd w:id="73"/>
    </w:p>
    <w:p w14:paraId="09C783DE" w14:textId="77777777" w:rsidR="002C3F43" w:rsidRPr="002C3F43" w:rsidRDefault="002C3F43" w:rsidP="002C3F43">
      <w:pPr>
        <w:pStyle w:val="EndNoteBibliography"/>
        <w:ind w:left="720" w:hanging="720"/>
        <w:rPr>
          <w:rFonts w:cs="Times New Roman"/>
          <w:szCs w:val="21"/>
        </w:rPr>
      </w:pPr>
      <w:bookmarkStart w:id="74" w:name="_ENREF_64"/>
      <w:r w:rsidRPr="002C3F43">
        <w:rPr>
          <w:rFonts w:cs="Times New Roman"/>
          <w:szCs w:val="21"/>
        </w:rPr>
        <w:t>64</w:t>
      </w:r>
      <w:r w:rsidRPr="002C3F43">
        <w:rPr>
          <w:rFonts w:cs="Times New Roman"/>
          <w:szCs w:val="21"/>
        </w:rPr>
        <w:tab/>
        <w:t xml:space="preserve">Youjun Zhang, M. C., Beata Siemiatkowska, M. R. T., Yue Jing, V. S., Jianghua Zhang, Y. S. &amp; Fernie, A. R. A Highly Efficient Agrobacterium-Mediated Method for Transient Gene Expression and Functional Studies in Multipe Plant Species. </w:t>
      </w:r>
      <w:r w:rsidRPr="002C3F43">
        <w:rPr>
          <w:rFonts w:cs="Times New Roman"/>
          <w:i/>
          <w:szCs w:val="21"/>
        </w:rPr>
        <w:t>Plant Communications</w:t>
      </w:r>
      <w:r w:rsidRPr="002C3F43">
        <w:rPr>
          <w:rFonts w:cs="Times New Roman"/>
          <w:szCs w:val="21"/>
        </w:rPr>
        <w:t>, doi:https://doi.org/10.1016/j.xplc.2020.100028 (2020).</w:t>
      </w:r>
      <w:bookmarkEnd w:id="74"/>
    </w:p>
    <w:p w14:paraId="711F59CF" w14:textId="77777777" w:rsidR="002C3F43" w:rsidRPr="002C3F43" w:rsidRDefault="002C3F43" w:rsidP="002C3F43">
      <w:pPr>
        <w:pStyle w:val="EndNoteBibliography"/>
        <w:ind w:left="720" w:hanging="720"/>
        <w:rPr>
          <w:rFonts w:cs="Times New Roman"/>
          <w:szCs w:val="21"/>
        </w:rPr>
      </w:pPr>
      <w:bookmarkStart w:id="75" w:name="_ENREF_65"/>
      <w:r w:rsidRPr="002C3F43">
        <w:rPr>
          <w:rFonts w:cs="Times New Roman"/>
          <w:szCs w:val="21"/>
        </w:rPr>
        <w:t>65</w:t>
      </w:r>
      <w:r w:rsidRPr="002C3F43">
        <w:rPr>
          <w:rFonts w:cs="Times New Roman"/>
          <w:szCs w:val="21"/>
        </w:rPr>
        <w:tab/>
        <w:t xml:space="preserve">Xie, D. Y., Sharma, S. B. &amp; Dixon, R. A. Anthocyanidin reductases from Medicago truncatula and Arabidopsis thaliana. </w:t>
      </w:r>
      <w:r w:rsidRPr="002C3F43">
        <w:rPr>
          <w:rFonts w:cs="Times New Roman"/>
          <w:i/>
          <w:szCs w:val="21"/>
        </w:rPr>
        <w:t>Archives of biochemistry and biophysics</w:t>
      </w:r>
      <w:r w:rsidRPr="002C3F43">
        <w:rPr>
          <w:rFonts w:cs="Times New Roman"/>
          <w:szCs w:val="21"/>
        </w:rPr>
        <w:t xml:space="preserve"> </w:t>
      </w:r>
      <w:r w:rsidRPr="002C3F43">
        <w:rPr>
          <w:rFonts w:cs="Times New Roman"/>
          <w:b/>
          <w:szCs w:val="21"/>
        </w:rPr>
        <w:t>422</w:t>
      </w:r>
      <w:r w:rsidRPr="002C3F43">
        <w:rPr>
          <w:rFonts w:cs="Times New Roman"/>
          <w:szCs w:val="21"/>
        </w:rPr>
        <w:t>, 91-102, doi:10.1016/j.abb.2003.12.011 (2004).</w:t>
      </w:r>
      <w:bookmarkEnd w:id="75"/>
    </w:p>
    <w:p w14:paraId="5CBE6970" w14:textId="037315FE" w:rsidR="002C3F43" w:rsidRDefault="002C3F43" w:rsidP="002C3F43">
      <w:pPr>
        <w:pStyle w:val="EndNoteBibliography"/>
        <w:rPr>
          <w:rFonts w:cs="Times New Roman"/>
          <w:szCs w:val="21"/>
        </w:rPr>
      </w:pPr>
    </w:p>
    <w:p w14:paraId="6E72C31D" w14:textId="0B8C3D29" w:rsidR="00766F65" w:rsidRPr="0096640E" w:rsidRDefault="00A30AE1" w:rsidP="001C2BDA">
      <w:pPr>
        <w:pStyle w:val="EndNoteBibliography"/>
        <w:ind w:left="720" w:hanging="720"/>
        <w:rPr>
          <w:rFonts w:ascii="Times New Roman" w:hAnsi="Times New Roman" w:cs="Times New Roman"/>
          <w:sz w:val="21"/>
          <w:szCs w:val="21"/>
        </w:rPr>
      </w:pPr>
      <w:r w:rsidRPr="0096640E">
        <w:rPr>
          <w:rFonts w:ascii="Times New Roman" w:hAnsi="Times New Roman" w:cs="Times New Roman"/>
          <w:sz w:val="21"/>
          <w:szCs w:val="21"/>
        </w:rPr>
        <w:fldChar w:fldCharType="end"/>
      </w:r>
    </w:p>
    <w:sectPr w:rsidR="00766F65" w:rsidRPr="0096640E" w:rsidSect="007D18F9">
      <w:type w:val="continuous"/>
      <w:pgSz w:w="11907" w:h="16840" w:code="9"/>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7E629" w14:textId="77777777" w:rsidR="009768AA" w:rsidRDefault="009768AA" w:rsidP="00F97520">
      <w:r>
        <w:separator/>
      </w:r>
    </w:p>
  </w:endnote>
  <w:endnote w:type="continuationSeparator" w:id="0">
    <w:p w14:paraId="4DEC14FF" w14:textId="77777777" w:rsidR="009768AA" w:rsidRDefault="009768AA" w:rsidP="00F97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83AD8" w14:textId="77777777" w:rsidR="009768AA" w:rsidRDefault="009768AA" w:rsidP="00F97520">
      <w:r>
        <w:separator/>
      </w:r>
    </w:p>
  </w:footnote>
  <w:footnote w:type="continuationSeparator" w:id="0">
    <w:p w14:paraId="247EA891" w14:textId="77777777" w:rsidR="009768AA" w:rsidRDefault="009768AA" w:rsidP="00F975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236AB"/>
    <w:multiLevelType w:val="hybridMultilevel"/>
    <w:tmpl w:val="C892FD34"/>
    <w:lvl w:ilvl="0" w:tplc="D2FC9A10">
      <w:start w:val="1"/>
      <w:numFmt w:val="lowerLetter"/>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
    <w:nsid w:val="53CD2BD5"/>
    <w:multiLevelType w:val="hybridMultilevel"/>
    <w:tmpl w:val="B1CC8B56"/>
    <w:lvl w:ilvl="0" w:tplc="90B26A2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AF64C6D"/>
    <w:multiLevelType w:val="hybridMultilevel"/>
    <w:tmpl w:val="C5748D5C"/>
    <w:lvl w:ilvl="0" w:tplc="09E8686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EB51C8E"/>
    <w:multiLevelType w:val="hybridMultilevel"/>
    <w:tmpl w:val="3790EEE4"/>
    <w:lvl w:ilvl="0" w:tplc="652E16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7F86893"/>
    <w:multiLevelType w:val="multilevel"/>
    <w:tmpl w:val="67F86893"/>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2fftw2pat09fkexrxixwzsoref0ftp52evf&quot;&gt;My EndNote Library&lt;record-ids&gt;&lt;item&gt;902&lt;/item&gt;&lt;item&gt;903&lt;/item&gt;&lt;item&gt;1166&lt;/item&gt;&lt;item&gt;1186&lt;/item&gt;&lt;item&gt;1207&lt;/item&gt;&lt;item&gt;1219&lt;/item&gt;&lt;item&gt;1226&lt;/item&gt;&lt;item&gt;1253&lt;/item&gt;&lt;item&gt;1317&lt;/item&gt;&lt;item&gt;1318&lt;/item&gt;&lt;item&gt;1319&lt;/item&gt;&lt;item&gt;1320&lt;/item&gt;&lt;item&gt;1321&lt;/item&gt;&lt;item&gt;1322&lt;/item&gt;&lt;item&gt;1329&lt;/item&gt;&lt;item&gt;1330&lt;/item&gt;&lt;item&gt;1331&lt;/item&gt;&lt;item&gt;1332&lt;/item&gt;&lt;item&gt;1333&lt;/item&gt;&lt;item&gt;1334&lt;/item&gt;&lt;item&gt;1335&lt;/item&gt;&lt;item&gt;1336&lt;/item&gt;&lt;item&gt;1337&lt;/item&gt;&lt;item&gt;1339&lt;/item&gt;&lt;item&gt;1340&lt;/item&gt;&lt;item&gt;1342&lt;/item&gt;&lt;item&gt;1343&lt;/item&gt;&lt;item&gt;1344&lt;/item&gt;&lt;item&gt;1345&lt;/item&gt;&lt;item&gt;1346&lt;/item&gt;&lt;item&gt;1362&lt;/item&gt;&lt;item&gt;1375&lt;/item&gt;&lt;item&gt;1392&lt;/item&gt;&lt;item&gt;1393&lt;/item&gt;&lt;item&gt;1394&lt;/item&gt;&lt;item&gt;1397&lt;/item&gt;&lt;item&gt;1398&lt;/item&gt;&lt;item&gt;1399&lt;/item&gt;&lt;item&gt;1400&lt;/item&gt;&lt;item&gt;1401&lt;/item&gt;&lt;item&gt;1402&lt;/item&gt;&lt;item&gt;1403&lt;/item&gt;&lt;item&gt;1404&lt;/item&gt;&lt;item&gt;1405&lt;/item&gt;&lt;item&gt;1407&lt;/item&gt;&lt;item&gt;1409&lt;/item&gt;&lt;item&gt;1410&lt;/item&gt;&lt;item&gt;1411&lt;/item&gt;&lt;item&gt;1412&lt;/item&gt;&lt;item&gt;1413&lt;/item&gt;&lt;item&gt;1414&lt;/item&gt;&lt;item&gt;1415&lt;/item&gt;&lt;item&gt;1416&lt;/item&gt;&lt;item&gt;1417&lt;/item&gt;&lt;item&gt;1418&lt;/item&gt;&lt;item&gt;1419&lt;/item&gt;&lt;item&gt;1420&lt;/item&gt;&lt;item&gt;1421&lt;/item&gt;&lt;item&gt;1427&lt;/item&gt;&lt;item&gt;1428&lt;/item&gt;&lt;item&gt;1429&lt;/item&gt;&lt;item&gt;1431&lt;/item&gt;&lt;item&gt;1432&lt;/item&gt;&lt;item&gt;1434&lt;/item&gt;&lt;item&gt;1626&lt;/item&gt;&lt;/record-ids&gt;&lt;/item&gt;&lt;/Libraries&gt;"/>
  </w:docVars>
  <w:rsids>
    <w:rsidRoot w:val="000F4D89"/>
    <w:rsid w:val="00007DB8"/>
    <w:rsid w:val="000231CF"/>
    <w:rsid w:val="000262BE"/>
    <w:rsid w:val="0003356A"/>
    <w:rsid w:val="00033E67"/>
    <w:rsid w:val="000462E2"/>
    <w:rsid w:val="00074E48"/>
    <w:rsid w:val="00080AA1"/>
    <w:rsid w:val="00080CB4"/>
    <w:rsid w:val="000847C5"/>
    <w:rsid w:val="000A1436"/>
    <w:rsid w:val="000A60DA"/>
    <w:rsid w:val="000A794D"/>
    <w:rsid w:val="000B0AE7"/>
    <w:rsid w:val="000B0B74"/>
    <w:rsid w:val="000B7052"/>
    <w:rsid w:val="000B7283"/>
    <w:rsid w:val="000C2675"/>
    <w:rsid w:val="000C73AB"/>
    <w:rsid w:val="000E00FC"/>
    <w:rsid w:val="000E653D"/>
    <w:rsid w:val="000F4D89"/>
    <w:rsid w:val="000F73DD"/>
    <w:rsid w:val="00110E58"/>
    <w:rsid w:val="00113585"/>
    <w:rsid w:val="0011477D"/>
    <w:rsid w:val="00124D8F"/>
    <w:rsid w:val="00126F09"/>
    <w:rsid w:val="00134F7C"/>
    <w:rsid w:val="00135671"/>
    <w:rsid w:val="001526B9"/>
    <w:rsid w:val="001560C7"/>
    <w:rsid w:val="001579E8"/>
    <w:rsid w:val="00166F6F"/>
    <w:rsid w:val="001718DF"/>
    <w:rsid w:val="0018655D"/>
    <w:rsid w:val="00187638"/>
    <w:rsid w:val="001A277D"/>
    <w:rsid w:val="001A69C8"/>
    <w:rsid w:val="001B0A52"/>
    <w:rsid w:val="001B4CEA"/>
    <w:rsid w:val="001C2BDA"/>
    <w:rsid w:val="001C565C"/>
    <w:rsid w:val="001D1028"/>
    <w:rsid w:val="001D4E9D"/>
    <w:rsid w:val="001E7ACF"/>
    <w:rsid w:val="002000ED"/>
    <w:rsid w:val="0020621F"/>
    <w:rsid w:val="00206DAA"/>
    <w:rsid w:val="00207BF4"/>
    <w:rsid w:val="00211392"/>
    <w:rsid w:val="00225A30"/>
    <w:rsid w:val="002626C3"/>
    <w:rsid w:val="002634A5"/>
    <w:rsid w:val="00272392"/>
    <w:rsid w:val="0027276D"/>
    <w:rsid w:val="00287E44"/>
    <w:rsid w:val="002A1A42"/>
    <w:rsid w:val="002A7186"/>
    <w:rsid w:val="002C16E8"/>
    <w:rsid w:val="002C2D5B"/>
    <w:rsid w:val="002C3F43"/>
    <w:rsid w:val="002C6AF1"/>
    <w:rsid w:val="002D4A0D"/>
    <w:rsid w:val="002E17E4"/>
    <w:rsid w:val="002E76D0"/>
    <w:rsid w:val="002F6F25"/>
    <w:rsid w:val="00301360"/>
    <w:rsid w:val="0030716D"/>
    <w:rsid w:val="003248D0"/>
    <w:rsid w:val="00341E57"/>
    <w:rsid w:val="00350292"/>
    <w:rsid w:val="0035192E"/>
    <w:rsid w:val="003773BE"/>
    <w:rsid w:val="003817D0"/>
    <w:rsid w:val="0038530C"/>
    <w:rsid w:val="003867C0"/>
    <w:rsid w:val="003A0196"/>
    <w:rsid w:val="003A5A99"/>
    <w:rsid w:val="003C2891"/>
    <w:rsid w:val="003D4F02"/>
    <w:rsid w:val="003F0DFE"/>
    <w:rsid w:val="00404B87"/>
    <w:rsid w:val="00426DC8"/>
    <w:rsid w:val="00432638"/>
    <w:rsid w:val="004344D9"/>
    <w:rsid w:val="00435CB5"/>
    <w:rsid w:val="00444FF5"/>
    <w:rsid w:val="004473F5"/>
    <w:rsid w:val="004A33C0"/>
    <w:rsid w:val="004A4F5D"/>
    <w:rsid w:val="004B4CF7"/>
    <w:rsid w:val="004D2858"/>
    <w:rsid w:val="004D2E2C"/>
    <w:rsid w:val="004D4DEA"/>
    <w:rsid w:val="004E40F4"/>
    <w:rsid w:val="004F6FA3"/>
    <w:rsid w:val="005029EC"/>
    <w:rsid w:val="00502CE6"/>
    <w:rsid w:val="00502F57"/>
    <w:rsid w:val="005329AA"/>
    <w:rsid w:val="00533D65"/>
    <w:rsid w:val="00541458"/>
    <w:rsid w:val="00545F55"/>
    <w:rsid w:val="00550449"/>
    <w:rsid w:val="00564E7D"/>
    <w:rsid w:val="00570433"/>
    <w:rsid w:val="005743CF"/>
    <w:rsid w:val="005A683F"/>
    <w:rsid w:val="005B4447"/>
    <w:rsid w:val="005B5A7B"/>
    <w:rsid w:val="005D3BCC"/>
    <w:rsid w:val="005D41A3"/>
    <w:rsid w:val="005F4768"/>
    <w:rsid w:val="005F5781"/>
    <w:rsid w:val="0061502D"/>
    <w:rsid w:val="006313D7"/>
    <w:rsid w:val="00636235"/>
    <w:rsid w:val="00644AA3"/>
    <w:rsid w:val="006530EF"/>
    <w:rsid w:val="00661DB0"/>
    <w:rsid w:val="006661A3"/>
    <w:rsid w:val="00667C7B"/>
    <w:rsid w:val="0068058F"/>
    <w:rsid w:val="00690B6A"/>
    <w:rsid w:val="006C1D13"/>
    <w:rsid w:val="006C3B0D"/>
    <w:rsid w:val="006D7C14"/>
    <w:rsid w:val="006E2076"/>
    <w:rsid w:val="006F3EDC"/>
    <w:rsid w:val="0070032E"/>
    <w:rsid w:val="007246F4"/>
    <w:rsid w:val="0073147F"/>
    <w:rsid w:val="0074542C"/>
    <w:rsid w:val="007469F8"/>
    <w:rsid w:val="00762EE1"/>
    <w:rsid w:val="00766503"/>
    <w:rsid w:val="00766F65"/>
    <w:rsid w:val="00776228"/>
    <w:rsid w:val="00787555"/>
    <w:rsid w:val="00792E13"/>
    <w:rsid w:val="007A0717"/>
    <w:rsid w:val="007C26C3"/>
    <w:rsid w:val="007C3EBF"/>
    <w:rsid w:val="007D18F9"/>
    <w:rsid w:val="007E17DC"/>
    <w:rsid w:val="007F3511"/>
    <w:rsid w:val="00820268"/>
    <w:rsid w:val="0083218E"/>
    <w:rsid w:val="00834114"/>
    <w:rsid w:val="00851894"/>
    <w:rsid w:val="00866CFE"/>
    <w:rsid w:val="00873DA0"/>
    <w:rsid w:val="00880C55"/>
    <w:rsid w:val="00881A78"/>
    <w:rsid w:val="00884FC6"/>
    <w:rsid w:val="00887541"/>
    <w:rsid w:val="00894D71"/>
    <w:rsid w:val="00895031"/>
    <w:rsid w:val="00895557"/>
    <w:rsid w:val="008B0DCB"/>
    <w:rsid w:val="008D1236"/>
    <w:rsid w:val="008D5A62"/>
    <w:rsid w:val="008D7EF0"/>
    <w:rsid w:val="008F7017"/>
    <w:rsid w:val="00900768"/>
    <w:rsid w:val="0091707B"/>
    <w:rsid w:val="0092444B"/>
    <w:rsid w:val="00934CA9"/>
    <w:rsid w:val="00941F27"/>
    <w:rsid w:val="009479A1"/>
    <w:rsid w:val="00952E3E"/>
    <w:rsid w:val="009622D4"/>
    <w:rsid w:val="0096581C"/>
    <w:rsid w:val="0096640E"/>
    <w:rsid w:val="00966B8E"/>
    <w:rsid w:val="0097503F"/>
    <w:rsid w:val="009768AA"/>
    <w:rsid w:val="00977ACE"/>
    <w:rsid w:val="00992F7D"/>
    <w:rsid w:val="0099331B"/>
    <w:rsid w:val="00997FE8"/>
    <w:rsid w:val="009D0485"/>
    <w:rsid w:val="009E0797"/>
    <w:rsid w:val="009F63B1"/>
    <w:rsid w:val="00A07A09"/>
    <w:rsid w:val="00A122FC"/>
    <w:rsid w:val="00A17E8B"/>
    <w:rsid w:val="00A216ED"/>
    <w:rsid w:val="00A25875"/>
    <w:rsid w:val="00A30AE1"/>
    <w:rsid w:val="00A32412"/>
    <w:rsid w:val="00A5581B"/>
    <w:rsid w:val="00A5765D"/>
    <w:rsid w:val="00A67CB3"/>
    <w:rsid w:val="00A7029A"/>
    <w:rsid w:val="00A724B4"/>
    <w:rsid w:val="00A91407"/>
    <w:rsid w:val="00A92715"/>
    <w:rsid w:val="00A9494D"/>
    <w:rsid w:val="00A953EC"/>
    <w:rsid w:val="00AA3C46"/>
    <w:rsid w:val="00B17086"/>
    <w:rsid w:val="00B20349"/>
    <w:rsid w:val="00B248A7"/>
    <w:rsid w:val="00B277F1"/>
    <w:rsid w:val="00B37845"/>
    <w:rsid w:val="00B37997"/>
    <w:rsid w:val="00B442AF"/>
    <w:rsid w:val="00B51134"/>
    <w:rsid w:val="00B51B8F"/>
    <w:rsid w:val="00B52CEC"/>
    <w:rsid w:val="00B67FDF"/>
    <w:rsid w:val="00BD0A71"/>
    <w:rsid w:val="00BD11F5"/>
    <w:rsid w:val="00BD5B62"/>
    <w:rsid w:val="00BD744D"/>
    <w:rsid w:val="00BE2515"/>
    <w:rsid w:val="00C16733"/>
    <w:rsid w:val="00C34FF4"/>
    <w:rsid w:val="00C3775D"/>
    <w:rsid w:val="00C411E5"/>
    <w:rsid w:val="00C55346"/>
    <w:rsid w:val="00C832C1"/>
    <w:rsid w:val="00C84195"/>
    <w:rsid w:val="00C851C1"/>
    <w:rsid w:val="00C86E6F"/>
    <w:rsid w:val="00C92F29"/>
    <w:rsid w:val="00C9656A"/>
    <w:rsid w:val="00CF1A94"/>
    <w:rsid w:val="00D10793"/>
    <w:rsid w:val="00D12178"/>
    <w:rsid w:val="00D16EDC"/>
    <w:rsid w:val="00D327BF"/>
    <w:rsid w:val="00D37402"/>
    <w:rsid w:val="00D45422"/>
    <w:rsid w:val="00D47BDA"/>
    <w:rsid w:val="00D55316"/>
    <w:rsid w:val="00D92122"/>
    <w:rsid w:val="00DA08C6"/>
    <w:rsid w:val="00DB4CB3"/>
    <w:rsid w:val="00DB65D0"/>
    <w:rsid w:val="00DD0AAF"/>
    <w:rsid w:val="00DD5A39"/>
    <w:rsid w:val="00DE28C6"/>
    <w:rsid w:val="00DF1272"/>
    <w:rsid w:val="00DF2E29"/>
    <w:rsid w:val="00E041A6"/>
    <w:rsid w:val="00E13FCE"/>
    <w:rsid w:val="00E165D6"/>
    <w:rsid w:val="00E21D05"/>
    <w:rsid w:val="00E30102"/>
    <w:rsid w:val="00E37F02"/>
    <w:rsid w:val="00E418AA"/>
    <w:rsid w:val="00E45813"/>
    <w:rsid w:val="00E4753B"/>
    <w:rsid w:val="00E53F32"/>
    <w:rsid w:val="00E832A1"/>
    <w:rsid w:val="00EC3383"/>
    <w:rsid w:val="00ED0901"/>
    <w:rsid w:val="00ED1062"/>
    <w:rsid w:val="00EE2B0B"/>
    <w:rsid w:val="00EE482D"/>
    <w:rsid w:val="00EF04C5"/>
    <w:rsid w:val="00EF348D"/>
    <w:rsid w:val="00F05632"/>
    <w:rsid w:val="00F100F2"/>
    <w:rsid w:val="00F1189C"/>
    <w:rsid w:val="00F174D9"/>
    <w:rsid w:val="00F367EE"/>
    <w:rsid w:val="00F42716"/>
    <w:rsid w:val="00F46048"/>
    <w:rsid w:val="00F5515E"/>
    <w:rsid w:val="00F62432"/>
    <w:rsid w:val="00F71F35"/>
    <w:rsid w:val="00F7287B"/>
    <w:rsid w:val="00F81723"/>
    <w:rsid w:val="00F97520"/>
    <w:rsid w:val="00FB09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B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D89"/>
    <w:pPr>
      <w:widowControl w:val="0"/>
      <w:jc w:val="both"/>
    </w:pPr>
  </w:style>
  <w:style w:type="paragraph" w:styleId="1">
    <w:name w:val="heading 1"/>
    <w:basedOn w:val="a"/>
    <w:next w:val="a"/>
    <w:link w:val="1Char"/>
    <w:uiPriority w:val="99"/>
    <w:qFormat/>
    <w:rsid w:val="000F4D89"/>
    <w:pPr>
      <w:keepNext/>
      <w:keepLines/>
      <w:adjustRightInd w:val="0"/>
      <w:spacing w:line="360" w:lineRule="auto"/>
      <w:ind w:firstLineChars="200" w:firstLine="200"/>
      <w:jc w:val="left"/>
      <w:textAlignment w:val="baseline"/>
      <w:outlineLvl w:val="0"/>
    </w:pPr>
    <w:rPr>
      <w:rFonts w:ascii="Times New Roman" w:eastAsia="黑体" w:hAnsi="Times New Roman"/>
      <w:b/>
      <w:bCs/>
      <w:kern w:val="44"/>
      <w:sz w:val="44"/>
      <w:szCs w:val="44"/>
    </w:rPr>
  </w:style>
  <w:style w:type="paragraph" w:styleId="2">
    <w:name w:val="heading 2"/>
    <w:basedOn w:val="a"/>
    <w:next w:val="a"/>
    <w:link w:val="2Char1"/>
    <w:uiPriority w:val="9"/>
    <w:unhideWhenUsed/>
    <w:qFormat/>
    <w:rsid w:val="000F4D89"/>
    <w:pPr>
      <w:keepNext/>
      <w:keepLines/>
      <w:widowControl/>
      <w:adjustRightInd w:val="0"/>
      <w:snapToGrid w:val="0"/>
      <w:jc w:val="left"/>
      <w:outlineLvl w:val="1"/>
    </w:pPr>
    <w:rPr>
      <w:rFonts w:asciiTheme="majorHAnsi" w:eastAsiaTheme="majorEastAsia" w:hAnsiTheme="majorHAnsi" w:cs="Calibri"/>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0F4D89"/>
    <w:rPr>
      <w:rFonts w:ascii="Times New Roman" w:eastAsia="黑体" w:hAnsi="Times New Roman"/>
      <w:b/>
      <w:bCs/>
      <w:kern w:val="44"/>
      <w:sz w:val="44"/>
      <w:szCs w:val="44"/>
    </w:rPr>
  </w:style>
  <w:style w:type="character" w:customStyle="1" w:styleId="2Char1">
    <w:name w:val="标题 2 Char1"/>
    <w:basedOn w:val="a0"/>
    <w:link w:val="2"/>
    <w:uiPriority w:val="9"/>
    <w:rsid w:val="000F4D89"/>
    <w:rPr>
      <w:rFonts w:asciiTheme="majorHAnsi" w:eastAsiaTheme="majorEastAsia" w:hAnsiTheme="majorHAnsi" w:cs="Calibri"/>
      <w:b/>
      <w:bCs/>
      <w:sz w:val="22"/>
    </w:rPr>
  </w:style>
  <w:style w:type="paragraph" w:styleId="a3">
    <w:name w:val="header"/>
    <w:basedOn w:val="a"/>
    <w:link w:val="Char"/>
    <w:uiPriority w:val="99"/>
    <w:unhideWhenUsed/>
    <w:qFormat/>
    <w:rsid w:val="000F4D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0F4D89"/>
    <w:rPr>
      <w:sz w:val="18"/>
      <w:szCs w:val="18"/>
    </w:rPr>
  </w:style>
  <w:style w:type="paragraph" w:styleId="a4">
    <w:name w:val="footer"/>
    <w:basedOn w:val="a"/>
    <w:link w:val="Char0"/>
    <w:uiPriority w:val="99"/>
    <w:unhideWhenUsed/>
    <w:qFormat/>
    <w:rsid w:val="000F4D89"/>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0F4D89"/>
    <w:rPr>
      <w:sz w:val="18"/>
      <w:szCs w:val="18"/>
    </w:rPr>
  </w:style>
  <w:style w:type="paragraph" w:styleId="a5">
    <w:name w:val="Document Map"/>
    <w:basedOn w:val="a"/>
    <w:link w:val="Char1"/>
    <w:uiPriority w:val="99"/>
    <w:semiHidden/>
    <w:unhideWhenUsed/>
    <w:rsid w:val="000F4D89"/>
    <w:rPr>
      <w:rFonts w:ascii="宋体" w:eastAsia="宋体"/>
      <w:sz w:val="18"/>
      <w:szCs w:val="18"/>
    </w:rPr>
  </w:style>
  <w:style w:type="character" w:customStyle="1" w:styleId="Char1">
    <w:name w:val="文档结构图 Char"/>
    <w:basedOn w:val="a0"/>
    <w:link w:val="a5"/>
    <w:uiPriority w:val="99"/>
    <w:semiHidden/>
    <w:qFormat/>
    <w:rsid w:val="000F4D89"/>
    <w:rPr>
      <w:rFonts w:ascii="宋体" w:eastAsia="宋体"/>
      <w:sz w:val="18"/>
      <w:szCs w:val="18"/>
    </w:rPr>
  </w:style>
  <w:style w:type="paragraph" w:styleId="a6">
    <w:name w:val="Normal (Web)"/>
    <w:basedOn w:val="a"/>
    <w:uiPriority w:val="99"/>
    <w:unhideWhenUsed/>
    <w:rsid w:val="000F4D89"/>
    <w:pPr>
      <w:widowControl/>
      <w:spacing w:before="100" w:beforeAutospacing="1" w:after="100" w:afterAutospacing="1"/>
      <w:jc w:val="left"/>
    </w:pPr>
    <w:rPr>
      <w:rFonts w:ascii="宋体" w:eastAsia="宋体" w:hAnsi="宋体" w:cs="宋体"/>
      <w:kern w:val="0"/>
      <w:sz w:val="24"/>
      <w:szCs w:val="24"/>
    </w:rPr>
  </w:style>
  <w:style w:type="paragraph" w:styleId="a7">
    <w:name w:val="Title"/>
    <w:basedOn w:val="a"/>
    <w:next w:val="a"/>
    <w:link w:val="Char2"/>
    <w:uiPriority w:val="10"/>
    <w:qFormat/>
    <w:rsid w:val="000F4D89"/>
    <w:pPr>
      <w:jc w:val="left"/>
      <w:outlineLvl w:val="0"/>
    </w:pPr>
    <w:rPr>
      <w:rFonts w:asciiTheme="majorHAnsi" w:eastAsiaTheme="majorEastAsia" w:hAnsiTheme="majorHAnsi" w:cs="Calibri"/>
      <w:b/>
      <w:bCs/>
      <w:sz w:val="24"/>
      <w:szCs w:val="30"/>
    </w:rPr>
  </w:style>
  <w:style w:type="character" w:customStyle="1" w:styleId="Char2">
    <w:name w:val="标题 Char"/>
    <w:basedOn w:val="a0"/>
    <w:link w:val="a7"/>
    <w:uiPriority w:val="10"/>
    <w:rsid w:val="000F4D89"/>
    <w:rPr>
      <w:rFonts w:asciiTheme="majorHAnsi" w:eastAsiaTheme="majorEastAsia" w:hAnsiTheme="majorHAnsi" w:cs="Calibri"/>
      <w:b/>
      <w:bCs/>
      <w:sz w:val="24"/>
      <w:szCs w:val="30"/>
    </w:rPr>
  </w:style>
  <w:style w:type="character" w:styleId="a8">
    <w:name w:val="Hyperlink"/>
    <w:basedOn w:val="a0"/>
    <w:uiPriority w:val="99"/>
    <w:unhideWhenUsed/>
    <w:rsid w:val="000F4D89"/>
    <w:rPr>
      <w:color w:val="0563C1" w:themeColor="hyperlink"/>
      <w:u w:val="single"/>
    </w:rPr>
  </w:style>
  <w:style w:type="character" w:customStyle="1" w:styleId="2Char">
    <w:name w:val="标题 2 Char"/>
    <w:basedOn w:val="a0"/>
    <w:uiPriority w:val="9"/>
    <w:qFormat/>
    <w:rsid w:val="000F4D89"/>
    <w:rPr>
      <w:rFonts w:asciiTheme="majorHAnsi" w:hAnsiTheme="majorHAnsi" w:cstheme="majorBidi"/>
      <w:b/>
      <w:bCs/>
      <w:sz w:val="22"/>
      <w:szCs w:val="32"/>
    </w:rPr>
  </w:style>
  <w:style w:type="character" w:customStyle="1" w:styleId="apple-converted-space">
    <w:name w:val="apple-converted-space"/>
    <w:basedOn w:val="a0"/>
    <w:rsid w:val="000F4D89"/>
  </w:style>
  <w:style w:type="paragraph" w:styleId="a9">
    <w:name w:val="List Paragraph"/>
    <w:basedOn w:val="a"/>
    <w:uiPriority w:val="99"/>
    <w:unhideWhenUsed/>
    <w:rsid w:val="000F4D89"/>
    <w:pPr>
      <w:ind w:firstLineChars="200" w:firstLine="420"/>
    </w:pPr>
  </w:style>
  <w:style w:type="character" w:styleId="aa">
    <w:name w:val="line number"/>
    <w:basedOn w:val="a0"/>
    <w:uiPriority w:val="99"/>
    <w:semiHidden/>
    <w:unhideWhenUsed/>
    <w:rsid w:val="000F4D89"/>
  </w:style>
  <w:style w:type="paragraph" w:styleId="ab">
    <w:name w:val="Balloon Text"/>
    <w:basedOn w:val="a"/>
    <w:link w:val="Char3"/>
    <w:uiPriority w:val="99"/>
    <w:semiHidden/>
    <w:unhideWhenUsed/>
    <w:rsid w:val="000F4D89"/>
    <w:rPr>
      <w:sz w:val="18"/>
      <w:szCs w:val="18"/>
    </w:rPr>
  </w:style>
  <w:style w:type="character" w:customStyle="1" w:styleId="Char3">
    <w:name w:val="批注框文本 Char"/>
    <w:basedOn w:val="a0"/>
    <w:link w:val="ab"/>
    <w:uiPriority w:val="99"/>
    <w:semiHidden/>
    <w:rsid w:val="000F4D89"/>
    <w:rPr>
      <w:sz w:val="18"/>
      <w:szCs w:val="18"/>
    </w:rPr>
  </w:style>
  <w:style w:type="character" w:styleId="ac">
    <w:name w:val="annotation reference"/>
    <w:basedOn w:val="a0"/>
    <w:uiPriority w:val="99"/>
    <w:semiHidden/>
    <w:unhideWhenUsed/>
    <w:rsid w:val="000F4D89"/>
    <w:rPr>
      <w:sz w:val="21"/>
      <w:szCs w:val="21"/>
    </w:rPr>
  </w:style>
  <w:style w:type="paragraph" w:styleId="ad">
    <w:name w:val="annotation text"/>
    <w:basedOn w:val="a"/>
    <w:link w:val="Char4"/>
    <w:uiPriority w:val="99"/>
    <w:unhideWhenUsed/>
    <w:rsid w:val="000F4D89"/>
    <w:pPr>
      <w:jc w:val="left"/>
    </w:pPr>
  </w:style>
  <w:style w:type="character" w:customStyle="1" w:styleId="Char4">
    <w:name w:val="批注文字 Char"/>
    <w:basedOn w:val="a0"/>
    <w:link w:val="ad"/>
    <w:uiPriority w:val="99"/>
    <w:rsid w:val="000F4D89"/>
  </w:style>
  <w:style w:type="paragraph" w:styleId="ae">
    <w:name w:val="annotation subject"/>
    <w:basedOn w:val="ad"/>
    <w:next w:val="ad"/>
    <w:link w:val="Char5"/>
    <w:uiPriority w:val="99"/>
    <w:semiHidden/>
    <w:unhideWhenUsed/>
    <w:rsid w:val="000F4D89"/>
    <w:rPr>
      <w:b/>
      <w:bCs/>
    </w:rPr>
  </w:style>
  <w:style w:type="character" w:customStyle="1" w:styleId="Char5">
    <w:name w:val="批注主题 Char"/>
    <w:basedOn w:val="Char4"/>
    <w:link w:val="ae"/>
    <w:uiPriority w:val="99"/>
    <w:semiHidden/>
    <w:rsid w:val="000F4D89"/>
    <w:rPr>
      <w:b/>
      <w:bCs/>
    </w:rPr>
  </w:style>
  <w:style w:type="character" w:styleId="af">
    <w:name w:val="Placeholder Text"/>
    <w:basedOn w:val="a0"/>
    <w:uiPriority w:val="99"/>
    <w:semiHidden/>
    <w:rsid w:val="000F4D89"/>
    <w:rPr>
      <w:color w:val="808080"/>
    </w:rPr>
  </w:style>
  <w:style w:type="paragraph" w:styleId="HTML">
    <w:name w:val="HTML Preformatted"/>
    <w:basedOn w:val="a"/>
    <w:link w:val="HTMLChar"/>
    <w:uiPriority w:val="99"/>
    <w:unhideWhenUsed/>
    <w:rsid w:val="000F4D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0F4D89"/>
    <w:rPr>
      <w:rFonts w:ascii="宋体" w:eastAsia="宋体" w:hAnsi="宋体" w:cs="宋体"/>
      <w:kern w:val="0"/>
      <w:sz w:val="24"/>
      <w:szCs w:val="24"/>
    </w:rPr>
  </w:style>
  <w:style w:type="character" w:styleId="HTML0">
    <w:name w:val="HTML Code"/>
    <w:basedOn w:val="a0"/>
    <w:uiPriority w:val="99"/>
    <w:semiHidden/>
    <w:unhideWhenUsed/>
    <w:rsid w:val="000F4D89"/>
    <w:rPr>
      <w:rFonts w:ascii="宋体" w:eastAsia="宋体" w:hAnsi="宋体" w:cs="宋体"/>
      <w:sz w:val="24"/>
      <w:szCs w:val="24"/>
    </w:rPr>
  </w:style>
  <w:style w:type="paragraph" w:customStyle="1" w:styleId="EndNoteBibliographyTitle">
    <w:name w:val="EndNote Bibliography Title"/>
    <w:basedOn w:val="a"/>
    <w:link w:val="EndNoteBibliographyTitle0"/>
    <w:rsid w:val="000F4D8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F4D89"/>
    <w:rPr>
      <w:rFonts w:ascii="等线" w:eastAsia="等线" w:hAnsi="等线"/>
      <w:noProof/>
      <w:sz w:val="20"/>
    </w:rPr>
  </w:style>
  <w:style w:type="paragraph" w:customStyle="1" w:styleId="EndNoteBibliography">
    <w:name w:val="EndNote Bibliography"/>
    <w:basedOn w:val="a"/>
    <w:link w:val="EndNoteBibliography0"/>
    <w:rsid w:val="000F4D89"/>
    <w:rPr>
      <w:rFonts w:ascii="等线" w:eastAsia="等线" w:hAnsi="等线"/>
      <w:noProof/>
      <w:sz w:val="20"/>
    </w:rPr>
  </w:style>
  <w:style w:type="character" w:customStyle="1" w:styleId="EndNoteBibliography0">
    <w:name w:val="EndNote Bibliography 字符"/>
    <w:basedOn w:val="a0"/>
    <w:link w:val="EndNoteBibliography"/>
    <w:rsid w:val="000F4D89"/>
    <w:rPr>
      <w:rFonts w:ascii="等线" w:eastAsia="等线" w:hAnsi="等线"/>
      <w:noProof/>
      <w:sz w:val="20"/>
    </w:rPr>
  </w:style>
  <w:style w:type="paragraph" w:styleId="af0">
    <w:name w:val="Revision"/>
    <w:hidden/>
    <w:uiPriority w:val="99"/>
    <w:semiHidden/>
    <w:rsid w:val="000F4D89"/>
  </w:style>
  <w:style w:type="character" w:customStyle="1" w:styleId="cite-text">
    <w:name w:val="cite-text"/>
    <w:basedOn w:val="a0"/>
    <w:rsid w:val="00A953EC"/>
  </w:style>
  <w:style w:type="character" w:styleId="af1">
    <w:name w:val="Strong"/>
    <w:basedOn w:val="a0"/>
    <w:uiPriority w:val="22"/>
    <w:qFormat/>
    <w:rsid w:val="00A953EC"/>
    <w:rPr>
      <w:b/>
      <w:bCs/>
    </w:rPr>
  </w:style>
  <w:style w:type="paragraph" w:customStyle="1" w:styleId="Title1">
    <w:name w:val="Title1"/>
    <w:basedOn w:val="a"/>
    <w:rsid w:val="00A953EC"/>
    <w:pPr>
      <w:widowControl/>
      <w:spacing w:before="100" w:beforeAutospacing="1" w:after="100" w:afterAutospacing="1"/>
      <w:jc w:val="left"/>
    </w:pPr>
    <w:rPr>
      <w:rFonts w:ascii="Times New Roman" w:eastAsia="Times New Roman" w:hAnsi="Times New Roman" w:cs="Times New Roman"/>
      <w:kern w:val="0"/>
      <w:sz w:val="24"/>
      <w:szCs w:val="24"/>
      <w:lang w:val="en-GB" w:eastAsia="en-GB"/>
    </w:rPr>
  </w:style>
  <w:style w:type="paragraph" w:customStyle="1" w:styleId="desc">
    <w:name w:val="desc"/>
    <w:basedOn w:val="a"/>
    <w:rsid w:val="00A953EC"/>
    <w:pPr>
      <w:widowControl/>
      <w:spacing w:before="100" w:beforeAutospacing="1" w:after="100" w:afterAutospacing="1"/>
      <w:jc w:val="left"/>
    </w:pPr>
    <w:rPr>
      <w:rFonts w:ascii="Times New Roman" w:eastAsia="Times New Roman" w:hAnsi="Times New Roman" w:cs="Times New Roman"/>
      <w:kern w:val="0"/>
      <w:sz w:val="24"/>
      <w:szCs w:val="24"/>
      <w:lang w:val="en-GB" w:eastAsia="en-GB"/>
    </w:rPr>
  </w:style>
  <w:style w:type="character" w:customStyle="1" w:styleId="jrnl">
    <w:name w:val="jrnl"/>
    <w:basedOn w:val="a0"/>
    <w:rsid w:val="00A953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D89"/>
    <w:pPr>
      <w:widowControl w:val="0"/>
      <w:jc w:val="both"/>
    </w:pPr>
  </w:style>
  <w:style w:type="paragraph" w:styleId="1">
    <w:name w:val="heading 1"/>
    <w:basedOn w:val="a"/>
    <w:next w:val="a"/>
    <w:link w:val="1Char"/>
    <w:uiPriority w:val="99"/>
    <w:qFormat/>
    <w:rsid w:val="000F4D89"/>
    <w:pPr>
      <w:keepNext/>
      <w:keepLines/>
      <w:adjustRightInd w:val="0"/>
      <w:spacing w:line="360" w:lineRule="auto"/>
      <w:ind w:firstLineChars="200" w:firstLine="200"/>
      <w:jc w:val="left"/>
      <w:textAlignment w:val="baseline"/>
      <w:outlineLvl w:val="0"/>
    </w:pPr>
    <w:rPr>
      <w:rFonts w:ascii="Times New Roman" w:eastAsia="黑体" w:hAnsi="Times New Roman"/>
      <w:b/>
      <w:bCs/>
      <w:kern w:val="44"/>
      <w:sz w:val="44"/>
      <w:szCs w:val="44"/>
    </w:rPr>
  </w:style>
  <w:style w:type="paragraph" w:styleId="2">
    <w:name w:val="heading 2"/>
    <w:basedOn w:val="a"/>
    <w:next w:val="a"/>
    <w:link w:val="2Char1"/>
    <w:uiPriority w:val="9"/>
    <w:unhideWhenUsed/>
    <w:qFormat/>
    <w:rsid w:val="000F4D89"/>
    <w:pPr>
      <w:keepNext/>
      <w:keepLines/>
      <w:widowControl/>
      <w:adjustRightInd w:val="0"/>
      <w:snapToGrid w:val="0"/>
      <w:jc w:val="left"/>
      <w:outlineLvl w:val="1"/>
    </w:pPr>
    <w:rPr>
      <w:rFonts w:asciiTheme="majorHAnsi" w:eastAsiaTheme="majorEastAsia" w:hAnsiTheme="majorHAnsi" w:cs="Calibri"/>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0F4D89"/>
    <w:rPr>
      <w:rFonts w:ascii="Times New Roman" w:eastAsia="黑体" w:hAnsi="Times New Roman"/>
      <w:b/>
      <w:bCs/>
      <w:kern w:val="44"/>
      <w:sz w:val="44"/>
      <w:szCs w:val="44"/>
    </w:rPr>
  </w:style>
  <w:style w:type="character" w:customStyle="1" w:styleId="2Char1">
    <w:name w:val="标题 2 Char1"/>
    <w:basedOn w:val="a0"/>
    <w:link w:val="2"/>
    <w:uiPriority w:val="9"/>
    <w:rsid w:val="000F4D89"/>
    <w:rPr>
      <w:rFonts w:asciiTheme="majorHAnsi" w:eastAsiaTheme="majorEastAsia" w:hAnsiTheme="majorHAnsi" w:cs="Calibri"/>
      <w:b/>
      <w:bCs/>
      <w:sz w:val="22"/>
    </w:rPr>
  </w:style>
  <w:style w:type="paragraph" w:styleId="a3">
    <w:name w:val="header"/>
    <w:basedOn w:val="a"/>
    <w:link w:val="Char"/>
    <w:uiPriority w:val="99"/>
    <w:unhideWhenUsed/>
    <w:qFormat/>
    <w:rsid w:val="000F4D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0F4D89"/>
    <w:rPr>
      <w:sz w:val="18"/>
      <w:szCs w:val="18"/>
    </w:rPr>
  </w:style>
  <w:style w:type="paragraph" w:styleId="a4">
    <w:name w:val="footer"/>
    <w:basedOn w:val="a"/>
    <w:link w:val="Char0"/>
    <w:uiPriority w:val="99"/>
    <w:unhideWhenUsed/>
    <w:qFormat/>
    <w:rsid w:val="000F4D89"/>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0F4D89"/>
    <w:rPr>
      <w:sz w:val="18"/>
      <w:szCs w:val="18"/>
    </w:rPr>
  </w:style>
  <w:style w:type="paragraph" w:styleId="a5">
    <w:name w:val="Document Map"/>
    <w:basedOn w:val="a"/>
    <w:link w:val="Char1"/>
    <w:uiPriority w:val="99"/>
    <w:semiHidden/>
    <w:unhideWhenUsed/>
    <w:rsid w:val="000F4D89"/>
    <w:rPr>
      <w:rFonts w:ascii="宋体" w:eastAsia="宋体"/>
      <w:sz w:val="18"/>
      <w:szCs w:val="18"/>
    </w:rPr>
  </w:style>
  <w:style w:type="character" w:customStyle="1" w:styleId="Char1">
    <w:name w:val="文档结构图 Char"/>
    <w:basedOn w:val="a0"/>
    <w:link w:val="a5"/>
    <w:uiPriority w:val="99"/>
    <w:semiHidden/>
    <w:qFormat/>
    <w:rsid w:val="000F4D89"/>
    <w:rPr>
      <w:rFonts w:ascii="宋体" w:eastAsia="宋体"/>
      <w:sz w:val="18"/>
      <w:szCs w:val="18"/>
    </w:rPr>
  </w:style>
  <w:style w:type="paragraph" w:styleId="a6">
    <w:name w:val="Normal (Web)"/>
    <w:basedOn w:val="a"/>
    <w:uiPriority w:val="99"/>
    <w:unhideWhenUsed/>
    <w:rsid w:val="000F4D89"/>
    <w:pPr>
      <w:widowControl/>
      <w:spacing w:before="100" w:beforeAutospacing="1" w:after="100" w:afterAutospacing="1"/>
      <w:jc w:val="left"/>
    </w:pPr>
    <w:rPr>
      <w:rFonts w:ascii="宋体" w:eastAsia="宋体" w:hAnsi="宋体" w:cs="宋体"/>
      <w:kern w:val="0"/>
      <w:sz w:val="24"/>
      <w:szCs w:val="24"/>
    </w:rPr>
  </w:style>
  <w:style w:type="paragraph" w:styleId="a7">
    <w:name w:val="Title"/>
    <w:basedOn w:val="a"/>
    <w:next w:val="a"/>
    <w:link w:val="Char2"/>
    <w:uiPriority w:val="10"/>
    <w:qFormat/>
    <w:rsid w:val="000F4D89"/>
    <w:pPr>
      <w:jc w:val="left"/>
      <w:outlineLvl w:val="0"/>
    </w:pPr>
    <w:rPr>
      <w:rFonts w:asciiTheme="majorHAnsi" w:eastAsiaTheme="majorEastAsia" w:hAnsiTheme="majorHAnsi" w:cs="Calibri"/>
      <w:b/>
      <w:bCs/>
      <w:sz w:val="24"/>
      <w:szCs w:val="30"/>
    </w:rPr>
  </w:style>
  <w:style w:type="character" w:customStyle="1" w:styleId="Char2">
    <w:name w:val="标题 Char"/>
    <w:basedOn w:val="a0"/>
    <w:link w:val="a7"/>
    <w:uiPriority w:val="10"/>
    <w:rsid w:val="000F4D89"/>
    <w:rPr>
      <w:rFonts w:asciiTheme="majorHAnsi" w:eastAsiaTheme="majorEastAsia" w:hAnsiTheme="majorHAnsi" w:cs="Calibri"/>
      <w:b/>
      <w:bCs/>
      <w:sz w:val="24"/>
      <w:szCs w:val="30"/>
    </w:rPr>
  </w:style>
  <w:style w:type="character" w:styleId="a8">
    <w:name w:val="Hyperlink"/>
    <w:basedOn w:val="a0"/>
    <w:uiPriority w:val="99"/>
    <w:unhideWhenUsed/>
    <w:rsid w:val="000F4D89"/>
    <w:rPr>
      <w:color w:val="0563C1" w:themeColor="hyperlink"/>
      <w:u w:val="single"/>
    </w:rPr>
  </w:style>
  <w:style w:type="character" w:customStyle="1" w:styleId="2Char">
    <w:name w:val="标题 2 Char"/>
    <w:basedOn w:val="a0"/>
    <w:uiPriority w:val="9"/>
    <w:qFormat/>
    <w:rsid w:val="000F4D89"/>
    <w:rPr>
      <w:rFonts w:asciiTheme="majorHAnsi" w:hAnsiTheme="majorHAnsi" w:cstheme="majorBidi"/>
      <w:b/>
      <w:bCs/>
      <w:sz w:val="22"/>
      <w:szCs w:val="32"/>
    </w:rPr>
  </w:style>
  <w:style w:type="character" w:customStyle="1" w:styleId="apple-converted-space">
    <w:name w:val="apple-converted-space"/>
    <w:basedOn w:val="a0"/>
    <w:rsid w:val="000F4D89"/>
  </w:style>
  <w:style w:type="paragraph" w:styleId="a9">
    <w:name w:val="List Paragraph"/>
    <w:basedOn w:val="a"/>
    <w:uiPriority w:val="99"/>
    <w:unhideWhenUsed/>
    <w:rsid w:val="000F4D89"/>
    <w:pPr>
      <w:ind w:firstLineChars="200" w:firstLine="420"/>
    </w:pPr>
  </w:style>
  <w:style w:type="character" w:styleId="aa">
    <w:name w:val="line number"/>
    <w:basedOn w:val="a0"/>
    <w:uiPriority w:val="99"/>
    <w:semiHidden/>
    <w:unhideWhenUsed/>
    <w:rsid w:val="000F4D89"/>
  </w:style>
  <w:style w:type="paragraph" w:styleId="ab">
    <w:name w:val="Balloon Text"/>
    <w:basedOn w:val="a"/>
    <w:link w:val="Char3"/>
    <w:uiPriority w:val="99"/>
    <w:semiHidden/>
    <w:unhideWhenUsed/>
    <w:rsid w:val="000F4D89"/>
    <w:rPr>
      <w:sz w:val="18"/>
      <w:szCs w:val="18"/>
    </w:rPr>
  </w:style>
  <w:style w:type="character" w:customStyle="1" w:styleId="Char3">
    <w:name w:val="批注框文本 Char"/>
    <w:basedOn w:val="a0"/>
    <w:link w:val="ab"/>
    <w:uiPriority w:val="99"/>
    <w:semiHidden/>
    <w:rsid w:val="000F4D89"/>
    <w:rPr>
      <w:sz w:val="18"/>
      <w:szCs w:val="18"/>
    </w:rPr>
  </w:style>
  <w:style w:type="character" w:styleId="ac">
    <w:name w:val="annotation reference"/>
    <w:basedOn w:val="a0"/>
    <w:uiPriority w:val="99"/>
    <w:semiHidden/>
    <w:unhideWhenUsed/>
    <w:rsid w:val="000F4D89"/>
    <w:rPr>
      <w:sz w:val="21"/>
      <w:szCs w:val="21"/>
    </w:rPr>
  </w:style>
  <w:style w:type="paragraph" w:styleId="ad">
    <w:name w:val="annotation text"/>
    <w:basedOn w:val="a"/>
    <w:link w:val="Char4"/>
    <w:uiPriority w:val="99"/>
    <w:unhideWhenUsed/>
    <w:rsid w:val="000F4D89"/>
    <w:pPr>
      <w:jc w:val="left"/>
    </w:pPr>
  </w:style>
  <w:style w:type="character" w:customStyle="1" w:styleId="Char4">
    <w:name w:val="批注文字 Char"/>
    <w:basedOn w:val="a0"/>
    <w:link w:val="ad"/>
    <w:uiPriority w:val="99"/>
    <w:rsid w:val="000F4D89"/>
  </w:style>
  <w:style w:type="paragraph" w:styleId="ae">
    <w:name w:val="annotation subject"/>
    <w:basedOn w:val="ad"/>
    <w:next w:val="ad"/>
    <w:link w:val="Char5"/>
    <w:uiPriority w:val="99"/>
    <w:semiHidden/>
    <w:unhideWhenUsed/>
    <w:rsid w:val="000F4D89"/>
    <w:rPr>
      <w:b/>
      <w:bCs/>
    </w:rPr>
  </w:style>
  <w:style w:type="character" w:customStyle="1" w:styleId="Char5">
    <w:name w:val="批注主题 Char"/>
    <w:basedOn w:val="Char4"/>
    <w:link w:val="ae"/>
    <w:uiPriority w:val="99"/>
    <w:semiHidden/>
    <w:rsid w:val="000F4D89"/>
    <w:rPr>
      <w:b/>
      <w:bCs/>
    </w:rPr>
  </w:style>
  <w:style w:type="character" w:styleId="af">
    <w:name w:val="Placeholder Text"/>
    <w:basedOn w:val="a0"/>
    <w:uiPriority w:val="99"/>
    <w:semiHidden/>
    <w:rsid w:val="000F4D89"/>
    <w:rPr>
      <w:color w:val="808080"/>
    </w:rPr>
  </w:style>
  <w:style w:type="paragraph" w:styleId="HTML">
    <w:name w:val="HTML Preformatted"/>
    <w:basedOn w:val="a"/>
    <w:link w:val="HTMLChar"/>
    <w:uiPriority w:val="99"/>
    <w:unhideWhenUsed/>
    <w:rsid w:val="000F4D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0F4D89"/>
    <w:rPr>
      <w:rFonts w:ascii="宋体" w:eastAsia="宋体" w:hAnsi="宋体" w:cs="宋体"/>
      <w:kern w:val="0"/>
      <w:sz w:val="24"/>
      <w:szCs w:val="24"/>
    </w:rPr>
  </w:style>
  <w:style w:type="character" w:styleId="HTML0">
    <w:name w:val="HTML Code"/>
    <w:basedOn w:val="a0"/>
    <w:uiPriority w:val="99"/>
    <w:semiHidden/>
    <w:unhideWhenUsed/>
    <w:rsid w:val="000F4D89"/>
    <w:rPr>
      <w:rFonts w:ascii="宋体" w:eastAsia="宋体" w:hAnsi="宋体" w:cs="宋体"/>
      <w:sz w:val="24"/>
      <w:szCs w:val="24"/>
    </w:rPr>
  </w:style>
  <w:style w:type="paragraph" w:customStyle="1" w:styleId="EndNoteBibliographyTitle">
    <w:name w:val="EndNote Bibliography Title"/>
    <w:basedOn w:val="a"/>
    <w:link w:val="EndNoteBibliographyTitle0"/>
    <w:rsid w:val="000F4D8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F4D89"/>
    <w:rPr>
      <w:rFonts w:ascii="等线" w:eastAsia="等线" w:hAnsi="等线"/>
      <w:noProof/>
      <w:sz w:val="20"/>
    </w:rPr>
  </w:style>
  <w:style w:type="paragraph" w:customStyle="1" w:styleId="EndNoteBibliography">
    <w:name w:val="EndNote Bibliography"/>
    <w:basedOn w:val="a"/>
    <w:link w:val="EndNoteBibliography0"/>
    <w:rsid w:val="000F4D89"/>
    <w:rPr>
      <w:rFonts w:ascii="等线" w:eastAsia="等线" w:hAnsi="等线"/>
      <w:noProof/>
      <w:sz w:val="20"/>
    </w:rPr>
  </w:style>
  <w:style w:type="character" w:customStyle="1" w:styleId="EndNoteBibliography0">
    <w:name w:val="EndNote Bibliography 字符"/>
    <w:basedOn w:val="a0"/>
    <w:link w:val="EndNoteBibliography"/>
    <w:rsid w:val="000F4D89"/>
    <w:rPr>
      <w:rFonts w:ascii="等线" w:eastAsia="等线" w:hAnsi="等线"/>
      <w:noProof/>
      <w:sz w:val="20"/>
    </w:rPr>
  </w:style>
  <w:style w:type="paragraph" w:styleId="af0">
    <w:name w:val="Revision"/>
    <w:hidden/>
    <w:uiPriority w:val="99"/>
    <w:semiHidden/>
    <w:rsid w:val="000F4D89"/>
  </w:style>
  <w:style w:type="character" w:customStyle="1" w:styleId="cite-text">
    <w:name w:val="cite-text"/>
    <w:basedOn w:val="a0"/>
    <w:rsid w:val="00A953EC"/>
  </w:style>
  <w:style w:type="character" w:styleId="af1">
    <w:name w:val="Strong"/>
    <w:basedOn w:val="a0"/>
    <w:uiPriority w:val="22"/>
    <w:qFormat/>
    <w:rsid w:val="00A953EC"/>
    <w:rPr>
      <w:b/>
      <w:bCs/>
    </w:rPr>
  </w:style>
  <w:style w:type="paragraph" w:customStyle="1" w:styleId="Title1">
    <w:name w:val="Title1"/>
    <w:basedOn w:val="a"/>
    <w:rsid w:val="00A953EC"/>
    <w:pPr>
      <w:widowControl/>
      <w:spacing w:before="100" w:beforeAutospacing="1" w:after="100" w:afterAutospacing="1"/>
      <w:jc w:val="left"/>
    </w:pPr>
    <w:rPr>
      <w:rFonts w:ascii="Times New Roman" w:eastAsia="Times New Roman" w:hAnsi="Times New Roman" w:cs="Times New Roman"/>
      <w:kern w:val="0"/>
      <w:sz w:val="24"/>
      <w:szCs w:val="24"/>
      <w:lang w:val="en-GB" w:eastAsia="en-GB"/>
    </w:rPr>
  </w:style>
  <w:style w:type="paragraph" w:customStyle="1" w:styleId="desc">
    <w:name w:val="desc"/>
    <w:basedOn w:val="a"/>
    <w:rsid w:val="00A953EC"/>
    <w:pPr>
      <w:widowControl/>
      <w:spacing w:before="100" w:beforeAutospacing="1" w:after="100" w:afterAutospacing="1"/>
      <w:jc w:val="left"/>
    </w:pPr>
    <w:rPr>
      <w:rFonts w:ascii="Times New Roman" w:eastAsia="Times New Roman" w:hAnsi="Times New Roman" w:cs="Times New Roman"/>
      <w:kern w:val="0"/>
      <w:sz w:val="24"/>
      <w:szCs w:val="24"/>
      <w:lang w:val="en-GB" w:eastAsia="en-GB"/>
    </w:rPr>
  </w:style>
  <w:style w:type="character" w:customStyle="1" w:styleId="jrnl">
    <w:name w:val="jrnl"/>
    <w:basedOn w:val="a0"/>
    <w:rsid w:val="00A95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839281">
      <w:bodyDiv w:val="1"/>
      <w:marLeft w:val="0"/>
      <w:marRight w:val="0"/>
      <w:marTop w:val="0"/>
      <w:marBottom w:val="0"/>
      <w:divBdr>
        <w:top w:val="none" w:sz="0" w:space="0" w:color="auto"/>
        <w:left w:val="none" w:sz="0" w:space="0" w:color="auto"/>
        <w:bottom w:val="none" w:sz="0" w:space="0" w:color="auto"/>
        <w:right w:val="none" w:sz="0" w:space="0" w:color="auto"/>
      </w:divBdr>
    </w:div>
    <w:div w:id="656566857">
      <w:bodyDiv w:val="1"/>
      <w:marLeft w:val="0"/>
      <w:marRight w:val="0"/>
      <w:marTop w:val="0"/>
      <w:marBottom w:val="0"/>
      <w:divBdr>
        <w:top w:val="none" w:sz="0" w:space="0" w:color="auto"/>
        <w:left w:val="none" w:sz="0" w:space="0" w:color="auto"/>
        <w:bottom w:val="none" w:sz="0" w:space="0" w:color="auto"/>
        <w:right w:val="none" w:sz="0" w:space="0" w:color="auto"/>
      </w:divBdr>
    </w:div>
    <w:div w:id="746079085">
      <w:bodyDiv w:val="1"/>
      <w:marLeft w:val="0"/>
      <w:marRight w:val="0"/>
      <w:marTop w:val="0"/>
      <w:marBottom w:val="0"/>
      <w:divBdr>
        <w:top w:val="none" w:sz="0" w:space="0" w:color="auto"/>
        <w:left w:val="none" w:sz="0" w:space="0" w:color="auto"/>
        <w:bottom w:val="none" w:sz="0" w:space="0" w:color="auto"/>
        <w:right w:val="none" w:sz="0" w:space="0" w:color="auto"/>
      </w:divBdr>
    </w:div>
    <w:div w:id="827594481">
      <w:bodyDiv w:val="1"/>
      <w:marLeft w:val="0"/>
      <w:marRight w:val="0"/>
      <w:marTop w:val="0"/>
      <w:marBottom w:val="0"/>
      <w:divBdr>
        <w:top w:val="none" w:sz="0" w:space="0" w:color="auto"/>
        <w:left w:val="none" w:sz="0" w:space="0" w:color="auto"/>
        <w:bottom w:val="none" w:sz="0" w:space="0" w:color="auto"/>
        <w:right w:val="none" w:sz="0" w:space="0" w:color="auto"/>
      </w:divBdr>
    </w:div>
    <w:div w:id="898053994">
      <w:bodyDiv w:val="1"/>
      <w:marLeft w:val="0"/>
      <w:marRight w:val="0"/>
      <w:marTop w:val="0"/>
      <w:marBottom w:val="0"/>
      <w:divBdr>
        <w:top w:val="none" w:sz="0" w:space="0" w:color="auto"/>
        <w:left w:val="none" w:sz="0" w:space="0" w:color="auto"/>
        <w:bottom w:val="none" w:sz="0" w:space="0" w:color="auto"/>
        <w:right w:val="none" w:sz="0" w:space="0" w:color="auto"/>
      </w:divBdr>
    </w:div>
    <w:div w:id="1467432977">
      <w:bodyDiv w:val="1"/>
      <w:marLeft w:val="0"/>
      <w:marRight w:val="0"/>
      <w:marTop w:val="0"/>
      <w:marBottom w:val="0"/>
      <w:divBdr>
        <w:top w:val="none" w:sz="0" w:space="0" w:color="auto"/>
        <w:left w:val="none" w:sz="0" w:space="0" w:color="auto"/>
        <w:bottom w:val="none" w:sz="0" w:space="0" w:color="auto"/>
        <w:right w:val="none" w:sz="0" w:space="0" w:color="auto"/>
      </w:divBdr>
    </w:div>
    <w:div w:id="1656686985">
      <w:bodyDiv w:val="1"/>
      <w:marLeft w:val="0"/>
      <w:marRight w:val="0"/>
      <w:marTop w:val="0"/>
      <w:marBottom w:val="0"/>
      <w:divBdr>
        <w:top w:val="none" w:sz="0" w:space="0" w:color="auto"/>
        <w:left w:val="none" w:sz="0" w:space="0" w:color="auto"/>
        <w:bottom w:val="none" w:sz="0" w:space="0" w:color="auto"/>
        <w:right w:val="none" w:sz="0" w:space="0" w:color="auto"/>
      </w:divBdr>
    </w:div>
    <w:div w:id="1912688126">
      <w:bodyDiv w:val="1"/>
      <w:marLeft w:val="0"/>
      <w:marRight w:val="0"/>
      <w:marTop w:val="0"/>
      <w:marBottom w:val="0"/>
      <w:divBdr>
        <w:top w:val="none" w:sz="0" w:space="0" w:color="auto"/>
        <w:left w:val="none" w:sz="0" w:space="0" w:color="auto"/>
        <w:bottom w:val="none" w:sz="0" w:space="0" w:color="auto"/>
        <w:right w:val="none" w:sz="0" w:space="0" w:color="auto"/>
      </w:divBdr>
    </w:div>
    <w:div w:id="21356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7C870-3764-4ED2-99FE-BE3CDF70A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1515</TotalTime>
  <Pages>37</Pages>
  <Words>17857</Words>
  <Characters>101791</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张维奕</cp:lastModifiedBy>
  <cp:revision>211</cp:revision>
  <dcterms:created xsi:type="dcterms:W3CDTF">2019-12-12T06:48:00Z</dcterms:created>
  <dcterms:modified xsi:type="dcterms:W3CDTF">2020-07-12T07:14:00Z</dcterms:modified>
</cp:coreProperties>
</file>