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6DA" w:rsidRDefault="003626DA" w:rsidP="00370F8F">
      <w:pPr>
        <w:pStyle w:val="Default"/>
        <w:jc w:val="both"/>
        <w:rPr>
          <w:b/>
          <w:bCs/>
          <w:sz w:val="22"/>
          <w:szCs w:val="22"/>
        </w:rPr>
      </w:pPr>
      <w:r>
        <w:rPr>
          <w:b/>
          <w:bCs/>
          <w:sz w:val="22"/>
          <w:szCs w:val="22"/>
        </w:rPr>
        <w:t>Inventory of Supplementary Information of Tsukiyama et al.</w:t>
      </w:r>
    </w:p>
    <w:p w:rsidR="003626DA" w:rsidRDefault="003626DA" w:rsidP="00370F8F">
      <w:pPr>
        <w:pStyle w:val="Default"/>
        <w:jc w:val="both"/>
        <w:rPr>
          <w:b/>
          <w:bCs/>
          <w:sz w:val="22"/>
          <w:szCs w:val="22"/>
        </w:rPr>
      </w:pPr>
    </w:p>
    <w:p w:rsidR="003626DA" w:rsidRDefault="003626DA" w:rsidP="00370F8F">
      <w:pPr>
        <w:jc w:val="both"/>
        <w:rPr>
          <w:rFonts w:ascii="Times New Roman" w:hAnsi="Times New Roman" w:cs="Times New Roman"/>
          <w:b/>
          <w:color w:val="000000"/>
          <w:sz w:val="32"/>
          <w:szCs w:val="32"/>
        </w:rPr>
      </w:pPr>
      <w:r w:rsidRPr="003626DA">
        <w:rPr>
          <w:rFonts w:ascii="Times New Roman" w:hAnsi="Times New Roman" w:cs="Times New Roman"/>
          <w:b/>
          <w:color w:val="000000"/>
          <w:sz w:val="32"/>
          <w:szCs w:val="32"/>
        </w:rPr>
        <w:t>A phospho-switch controls RNF43-mediated degradation of Wnt receptors to suppress tumorigenesis</w:t>
      </w:r>
    </w:p>
    <w:p w:rsidR="003626DA" w:rsidRPr="003626DA" w:rsidRDefault="003626DA" w:rsidP="00370F8F">
      <w:pPr>
        <w:jc w:val="both"/>
        <w:rPr>
          <w:rFonts w:ascii="Times New Roman" w:hAnsi="Times New Roman" w:cs="Times New Roman"/>
          <w:b/>
          <w:color w:val="000000"/>
          <w:sz w:val="32"/>
          <w:szCs w:val="32"/>
        </w:rPr>
      </w:pPr>
    </w:p>
    <w:p w:rsidR="003626DA" w:rsidRPr="00FB0B04" w:rsidRDefault="003626DA" w:rsidP="00370F8F">
      <w:pPr>
        <w:jc w:val="both"/>
        <w:rPr>
          <w:rFonts w:ascii="Times New Roman" w:hAnsi="Times New Roman" w:cs="Times New Roman"/>
          <w:color w:val="000000"/>
        </w:rPr>
      </w:pPr>
      <w:r w:rsidRPr="000922B6">
        <w:rPr>
          <w:rFonts w:ascii="Times New Roman" w:hAnsi="Times New Roman" w:cs="Times New Roman"/>
          <w:color w:val="000000"/>
        </w:rPr>
        <w:t xml:space="preserve">Tadasuke Tsukiyama, </w:t>
      </w:r>
      <w:r w:rsidRPr="005433F2">
        <w:rPr>
          <w:rFonts w:ascii="Times New Roman" w:hAnsi="Times New Roman" w:cs="Times New Roman"/>
          <w:color w:val="000000"/>
        </w:rPr>
        <w:t xml:space="preserve">Juqi </w:t>
      </w:r>
      <w:r w:rsidRPr="000922B6">
        <w:rPr>
          <w:rFonts w:ascii="Times New Roman" w:hAnsi="Times New Roman" w:cs="Times New Roman"/>
          <w:color w:val="000000"/>
        </w:rPr>
        <w:t xml:space="preserve">Zou, Jihoon Kim, Shohei Ogamino, Yuki Shino, Takamasa Masuda, Alessandra Merenda, Masaki Matsumoto, Yoichiro Fujioka, </w:t>
      </w:r>
      <w:r w:rsidRPr="000922B6">
        <w:rPr>
          <w:rFonts w:ascii="Times New Roman" w:hAnsi="Times New Roman"/>
          <w:color w:val="000000"/>
        </w:rPr>
        <w:t xml:space="preserve">Tomonori Hirose, </w:t>
      </w:r>
      <w:r w:rsidRPr="00FB0B04">
        <w:rPr>
          <w:rFonts w:ascii="Times New Roman" w:hAnsi="Times New Roman" w:cs="Times New Roman"/>
          <w:color w:val="000000"/>
        </w:rPr>
        <w:t>Sayuri Terai, Hidehisa Takahashi, Tohru Ishitani, Keiichi</w:t>
      </w:r>
      <w:r w:rsidRPr="00FB0B04">
        <w:rPr>
          <w:rFonts w:ascii="Times New Roman" w:hAnsi="Times New Roman"/>
          <w:color w:val="000000"/>
        </w:rPr>
        <w:t xml:space="preserve"> I.</w:t>
      </w:r>
      <w:r w:rsidRPr="00FB0B04">
        <w:rPr>
          <w:rFonts w:ascii="Times New Roman" w:hAnsi="Times New Roman" w:cs="Times New Roman"/>
          <w:color w:val="000000"/>
        </w:rPr>
        <w:t xml:space="preserve"> Nakayama, Yusuke Ohba, Bon-Kyoung Koo and Shigetsugu Hatakeyama</w:t>
      </w:r>
    </w:p>
    <w:p w:rsidR="003626DA" w:rsidRPr="00FB0B04" w:rsidRDefault="003626DA" w:rsidP="00370F8F">
      <w:pPr>
        <w:jc w:val="both"/>
        <w:rPr>
          <w:rFonts w:ascii="Times New Roman" w:hAnsi="Times New Roman" w:cs="Times New Roman"/>
          <w:color w:val="000000"/>
        </w:rPr>
      </w:pPr>
    </w:p>
    <w:p w:rsidR="003626DA" w:rsidRPr="00FB0B04" w:rsidRDefault="003626DA" w:rsidP="00370F8F">
      <w:pPr>
        <w:pStyle w:val="Default"/>
        <w:jc w:val="both"/>
        <w:rPr>
          <w:b/>
          <w:bCs/>
        </w:rPr>
      </w:pPr>
      <w:r w:rsidRPr="00FB0B04">
        <w:rPr>
          <w:b/>
          <w:bCs/>
        </w:rPr>
        <w:t>Supplementary Figures</w:t>
      </w:r>
    </w:p>
    <w:p w:rsidR="003626DA" w:rsidRPr="00FB0B04" w:rsidRDefault="003626DA" w:rsidP="00370F8F">
      <w:pPr>
        <w:pStyle w:val="Default"/>
        <w:jc w:val="both"/>
      </w:pPr>
      <w:r w:rsidRPr="00FB0B04">
        <w:t xml:space="preserve">Supplementary Figure 1 </w:t>
      </w:r>
    </w:p>
    <w:p w:rsidR="003626DA" w:rsidRPr="00FB0B04" w:rsidRDefault="003626DA" w:rsidP="00370F8F">
      <w:pPr>
        <w:pStyle w:val="Default"/>
        <w:jc w:val="both"/>
      </w:pPr>
      <w:r w:rsidRPr="00FB0B04">
        <w:t xml:space="preserve">Supplementary Figure 2 </w:t>
      </w:r>
    </w:p>
    <w:p w:rsidR="003626DA" w:rsidRPr="00FB0B04" w:rsidRDefault="003626DA" w:rsidP="00370F8F">
      <w:pPr>
        <w:pStyle w:val="Default"/>
        <w:jc w:val="both"/>
      </w:pPr>
      <w:r w:rsidRPr="00FB0B04">
        <w:t>Supplementary Figure 3</w:t>
      </w:r>
    </w:p>
    <w:p w:rsidR="003626DA" w:rsidRPr="00FB0B04" w:rsidRDefault="003626DA" w:rsidP="00370F8F">
      <w:pPr>
        <w:pStyle w:val="Default"/>
        <w:jc w:val="both"/>
      </w:pPr>
      <w:r w:rsidRPr="00FB0B04">
        <w:t>Supplementary Figure 4</w:t>
      </w:r>
    </w:p>
    <w:p w:rsidR="003626DA" w:rsidRPr="00FB0B04" w:rsidRDefault="003626DA" w:rsidP="00370F8F">
      <w:pPr>
        <w:pStyle w:val="Default"/>
        <w:jc w:val="both"/>
      </w:pPr>
      <w:r w:rsidRPr="00FB0B04">
        <w:t>Supplementary Figure 5</w:t>
      </w:r>
    </w:p>
    <w:p w:rsidR="003626DA" w:rsidRPr="00FB0B04" w:rsidRDefault="003626DA" w:rsidP="00370F8F">
      <w:pPr>
        <w:pStyle w:val="Default"/>
        <w:jc w:val="both"/>
      </w:pPr>
      <w:r w:rsidRPr="00FB0B04">
        <w:t xml:space="preserve">Supplementary Figure 6 </w:t>
      </w:r>
    </w:p>
    <w:p w:rsidR="003626DA" w:rsidRPr="00FB0B04" w:rsidRDefault="003626DA" w:rsidP="00370F8F">
      <w:pPr>
        <w:pStyle w:val="Default"/>
        <w:jc w:val="both"/>
      </w:pPr>
      <w:r w:rsidRPr="00FB0B04">
        <w:t xml:space="preserve">Supplementary Figure 7 </w:t>
      </w:r>
    </w:p>
    <w:p w:rsidR="003626DA" w:rsidRPr="00FB0B04" w:rsidRDefault="003626DA" w:rsidP="00370F8F">
      <w:pPr>
        <w:pStyle w:val="Default"/>
        <w:jc w:val="both"/>
      </w:pPr>
      <w:r w:rsidRPr="00FB0B04">
        <w:t xml:space="preserve">Supplementary Figure 8 </w:t>
      </w:r>
    </w:p>
    <w:p w:rsidR="003626DA" w:rsidRPr="00FB0B04" w:rsidRDefault="003626DA" w:rsidP="00370F8F">
      <w:pPr>
        <w:pStyle w:val="Default"/>
        <w:jc w:val="both"/>
      </w:pPr>
      <w:r w:rsidRPr="00FB0B04">
        <w:t xml:space="preserve">Supplementary Figure 9 </w:t>
      </w:r>
    </w:p>
    <w:p w:rsidR="003626DA" w:rsidRPr="00FB0B04" w:rsidRDefault="003626DA" w:rsidP="00701528">
      <w:pPr>
        <w:pStyle w:val="Default"/>
        <w:jc w:val="both"/>
      </w:pPr>
      <w:r w:rsidRPr="00FB0B04">
        <w:t>Supplementary Figure 10</w:t>
      </w:r>
    </w:p>
    <w:p w:rsidR="002C2562" w:rsidRPr="00FB0B04" w:rsidRDefault="002C2562" w:rsidP="00FB0B04">
      <w:pPr>
        <w:pStyle w:val="Default"/>
        <w:jc w:val="both"/>
      </w:pPr>
    </w:p>
    <w:p w:rsidR="00493B0A" w:rsidRPr="00FB0B04" w:rsidRDefault="00493B0A" w:rsidP="00493B0A">
      <w:pPr>
        <w:pStyle w:val="Default"/>
        <w:jc w:val="both"/>
        <w:rPr>
          <w:b/>
          <w:bCs/>
        </w:rPr>
      </w:pPr>
      <w:r w:rsidRPr="00FB0B04">
        <w:rPr>
          <w:b/>
          <w:bCs/>
        </w:rPr>
        <w:t>Supplementary Methods</w:t>
      </w:r>
    </w:p>
    <w:p w:rsidR="00493B0A" w:rsidRDefault="00493B0A" w:rsidP="00493B0A">
      <w:pPr>
        <w:pStyle w:val="Default"/>
        <w:jc w:val="both"/>
      </w:pPr>
      <w:r w:rsidRPr="009A2C80">
        <w:t>Supplementary Methods</w:t>
      </w:r>
      <w:r>
        <w:t xml:space="preserve"> provide the i</w:t>
      </w:r>
      <w:r w:rsidRPr="00FB0B04">
        <w:t xml:space="preserve">nformation of oligonucleotide sequence used for </w:t>
      </w:r>
      <w:r>
        <w:t xml:space="preserve">mutagenesis, </w:t>
      </w:r>
      <w:r w:rsidRPr="00FB0B04">
        <w:t>qPCR analysis</w:t>
      </w:r>
      <w:r>
        <w:t xml:space="preserve"> </w:t>
      </w:r>
      <w:r w:rsidRPr="00FB0B04">
        <w:t>and CRISPR experiments.</w:t>
      </w:r>
    </w:p>
    <w:p w:rsidR="00925076" w:rsidRDefault="00925076">
      <w:pPr>
        <w:rPr>
          <w:rFonts w:ascii="Times New Roman" w:hAnsi="Times New Roman" w:cs="Times New Roman"/>
        </w:rPr>
      </w:pPr>
      <w:r>
        <w:rPr>
          <w:rFonts w:ascii="Times New Roman" w:hAnsi="Times New Roman" w:cs="Times New Roman"/>
        </w:rPr>
        <w:br w:type="page"/>
      </w:r>
    </w:p>
    <w:p w:rsidR="00925076" w:rsidRDefault="00925076" w:rsidP="00925076">
      <w:pPr>
        <w:pStyle w:val="Default"/>
        <w:jc w:val="both"/>
        <w:rPr>
          <w:b/>
          <w:bCs/>
        </w:rPr>
      </w:pPr>
      <w:r w:rsidRPr="00FB0B04">
        <w:rPr>
          <w:b/>
          <w:bCs/>
        </w:rPr>
        <w:lastRenderedPageBreak/>
        <w:t>Supplementary Figures</w:t>
      </w:r>
    </w:p>
    <w:p w:rsidR="00925076" w:rsidRPr="00FB0B04" w:rsidRDefault="00925076" w:rsidP="00925076">
      <w:pPr>
        <w:pStyle w:val="Default"/>
        <w:jc w:val="both"/>
        <w:rPr>
          <w:b/>
          <w:bCs/>
        </w:rPr>
      </w:pPr>
    </w:p>
    <w:p w:rsidR="00CA6663" w:rsidRDefault="00701528" w:rsidP="00701528">
      <w:pPr>
        <w:rPr>
          <w:rFonts w:ascii="Times New Roman" w:hAnsi="Times New Roman" w:cs="Times New Roman"/>
          <w:b/>
          <w:color w:val="000000"/>
        </w:rPr>
      </w:pPr>
      <w:r w:rsidRPr="00701528">
        <w:rPr>
          <w:rFonts w:ascii="Arial" w:hAnsi="Arial" w:cs="Arial"/>
          <w:bCs/>
          <w:color w:val="000000"/>
        </w:rPr>
        <w:t xml:space="preserve">Supplementary </w:t>
      </w:r>
      <w:r w:rsidR="00DD7018">
        <w:rPr>
          <w:rFonts w:ascii="Arial" w:hAnsi="Arial" w:cs="Arial"/>
          <w:bCs/>
          <w:color w:val="000000"/>
        </w:rPr>
        <w:t>F</w:t>
      </w:r>
      <w:r w:rsidRPr="00701528">
        <w:rPr>
          <w:rFonts w:ascii="Arial" w:hAnsi="Arial" w:cs="Arial"/>
          <w:bCs/>
          <w:color w:val="000000"/>
        </w:rPr>
        <w:t>igure 1</w:t>
      </w:r>
      <w:r w:rsidR="00370F8F" w:rsidRPr="00370F8F">
        <w:rPr>
          <w:rFonts w:ascii="Times New Roman" w:hAnsi="Times New Roman" w:cs="Times New Roman"/>
          <w:b/>
          <w:color w:val="000000"/>
        </w:rPr>
        <w:t xml:space="preserve"> </w:t>
      </w:r>
      <w:r w:rsidR="005662C4">
        <w:rPr>
          <w:rFonts w:ascii="Times New Roman" w:hAnsi="Times New Roman" w:cs="Times New Roman"/>
          <w:b/>
          <w:noProof/>
          <w:color w:val="000000"/>
          <w:lang w:eastAsia="en-US"/>
        </w:rPr>
        <w:drawing>
          <wp:inline distT="0" distB="0" distL="0" distR="0">
            <wp:extent cx="5396230" cy="7528560"/>
            <wp:effectExtent l="0" t="0" r="1270" b="254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Fig1 N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96230" cy="7528560"/>
                    </a:xfrm>
                    <a:prstGeom prst="rect">
                      <a:avLst/>
                    </a:prstGeom>
                  </pic:spPr>
                </pic:pic>
              </a:graphicData>
            </a:graphic>
          </wp:inline>
        </w:drawing>
      </w:r>
    </w:p>
    <w:p w:rsidR="00CA6663" w:rsidRPr="007D39DD" w:rsidRDefault="00701528" w:rsidP="00384C01">
      <w:pPr>
        <w:spacing w:line="300" w:lineRule="exact"/>
        <w:jc w:val="both"/>
      </w:pPr>
      <w:r w:rsidRPr="000922B6">
        <w:rPr>
          <w:rFonts w:ascii="Times New Roman" w:hAnsi="Times New Roman" w:cs="Times New Roman"/>
          <w:b/>
          <w:color w:val="000000"/>
        </w:rPr>
        <w:lastRenderedPageBreak/>
        <w:t>Supplementary Figure 1, Phosphorylation of a conserved serine triplet regulates Fzd-dependent suppression of Wnt/</w:t>
      </w:r>
      <w:r w:rsidRPr="000922B6">
        <w:rPr>
          <w:rFonts w:ascii="Times New Roman" w:hAnsi="Times New Roman" w:cs="Times New Roman"/>
          <w:b/>
          <w:color w:val="000000"/>
        </w:rPr>
        <w:sym w:font="Symbol" w:char="F062"/>
      </w:r>
      <w:r w:rsidRPr="000922B6">
        <w:rPr>
          <w:rFonts w:ascii="Times New Roman" w:hAnsi="Times New Roman" w:cs="Times New Roman"/>
          <w:b/>
          <w:color w:val="000000"/>
        </w:rPr>
        <w:t>-catenin signalling independent of Dvl.</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a</w:t>
      </w:r>
      <w:r w:rsidRPr="000922B6">
        <w:rPr>
          <w:rFonts w:ascii="Times New Roman" w:hAnsi="Times New Roman" w:cs="Times New Roman"/>
          <w:color w:val="000000"/>
        </w:rPr>
        <w:t xml:space="preserve">, The interaction between RNF43 and Dvl2 was examined in STF293 cells by immunoprecipitation. Deletion mutants used in Supplementary Fig. 1 are illustrated. Relative RNF43-Dvl2 interactions were </w:t>
      </w:r>
      <w:proofErr w:type="spellStart"/>
      <w:r w:rsidRPr="000922B6">
        <w:rPr>
          <w:rFonts w:ascii="Times New Roman" w:hAnsi="Times New Roman" w:cs="Times New Roman"/>
          <w:color w:val="000000"/>
        </w:rPr>
        <w:t>normalised</w:t>
      </w:r>
      <w:proofErr w:type="spellEnd"/>
      <w:r w:rsidRPr="000922B6">
        <w:rPr>
          <w:rFonts w:ascii="Times New Roman" w:hAnsi="Times New Roman" w:cs="Times New Roman"/>
          <w:color w:val="000000"/>
        </w:rPr>
        <w:t xml:space="preserve"> to Dvl2 expression levels. Binding of RNF43(WT) to Dvl2 was set to 1. Asterisks indicate significant differences from RNF43(WT)-transfected cells. </w:t>
      </w:r>
      <w:r w:rsidRPr="00180C2E">
        <w:rPr>
          <w:rFonts w:ascii="Times New Roman" w:hAnsi="Times New Roman" w:cs="Times New Roman"/>
          <w:b/>
          <w:bCs/>
          <w:color w:val="000000"/>
        </w:rPr>
        <w:t>b</w:t>
      </w:r>
      <w:r w:rsidRPr="000922B6">
        <w:rPr>
          <w:rFonts w:ascii="Times New Roman" w:hAnsi="Times New Roman" w:cs="Times New Roman"/>
          <w:color w:val="000000"/>
        </w:rPr>
        <w:t xml:space="preserve">, The interaction between RNF43 and Fzd5 was examined by immunoprecipitation. </w:t>
      </w:r>
      <w:r w:rsidRPr="00180C2E">
        <w:rPr>
          <w:rFonts w:ascii="Times New Roman" w:hAnsi="Times New Roman" w:cs="Times New Roman"/>
          <w:b/>
          <w:bCs/>
          <w:color w:val="000000"/>
        </w:rPr>
        <w:t>c</w:t>
      </w:r>
      <w:r w:rsidRPr="000922B6">
        <w:rPr>
          <w:rFonts w:ascii="Times New Roman" w:hAnsi="Times New Roman" w:cs="Times New Roman"/>
          <w:color w:val="000000"/>
        </w:rPr>
        <w:t>, Activation of Wnt/β-catenin signalling was examined using STF-luciferase reporter assays</w:t>
      </w:r>
      <w:r w:rsidRPr="000922B6" w:rsidDel="00E36D8D">
        <w:rPr>
          <w:rFonts w:ascii="Times New Roman" w:hAnsi="Times New Roman" w:cs="Times New Roman"/>
          <w:color w:val="000000"/>
        </w:rPr>
        <w:t xml:space="preserve"> </w:t>
      </w:r>
      <w:r w:rsidRPr="000922B6">
        <w:rPr>
          <w:rFonts w:ascii="Times New Roman" w:hAnsi="Times New Roman" w:cs="Times New Roman"/>
          <w:color w:val="000000"/>
        </w:rPr>
        <w:t xml:space="preserve">following expression of RNF43 mutants. Luciferase activity in empty vector-transfected negative control (NC) cells was set to 1. Expression of RNF43 protein was confirmed by immunoblot analysis. Asterisks indicate significant differences from NC cells. </w:t>
      </w:r>
      <w:r w:rsidRPr="00180C2E">
        <w:rPr>
          <w:rFonts w:ascii="Times New Roman" w:hAnsi="Times New Roman" w:cs="Times New Roman"/>
          <w:b/>
          <w:bCs/>
          <w:color w:val="000000"/>
        </w:rPr>
        <w:t>d</w:t>
      </w:r>
      <w:r w:rsidRPr="000922B6">
        <w:rPr>
          <w:rFonts w:ascii="Times New Roman" w:hAnsi="Times New Roman" w:cs="Times New Roman"/>
          <w:color w:val="000000"/>
        </w:rPr>
        <w:t xml:space="preserve">, Surface expression of endogenous Fzd was examined via flow cytometric analysis following expression of RNF43 mutants. Grey lines, NS; not stained (no primary antibodies). Grey filled, NC; blank vector-transfected </w:t>
      </w:r>
      <w:r w:rsidRPr="00C8013B">
        <w:rPr>
          <w:rFonts w:ascii="Times New Roman" w:hAnsi="Times New Roman" w:cs="Times New Roman"/>
          <w:color w:val="000000"/>
          <w:lang w:val="en-GB"/>
        </w:rPr>
        <w:t xml:space="preserve">negative control. Black lines, RNF43 and mutants transfected. </w:t>
      </w:r>
      <w:r w:rsidR="00A1266D" w:rsidRPr="00C8013B">
        <w:rPr>
          <w:rFonts w:ascii="Times New Roman" w:hAnsi="Times New Roman" w:cs="Times New Roman"/>
          <w:color w:val="000000"/>
          <w:lang w:val="en-GB"/>
        </w:rPr>
        <w:t>FACS data was acquired</w:t>
      </w:r>
      <w:r w:rsidR="00A1266D">
        <w:rPr>
          <w:rFonts w:ascii="Times New Roman" w:hAnsi="Times New Roman" w:cs="Times New Roman"/>
          <w:color w:val="000000"/>
        </w:rPr>
        <w:t xml:space="preserve"> and displayed with same strategy shown in Supplementary Figure 1g. </w:t>
      </w:r>
      <w:r w:rsidRPr="00180C2E">
        <w:rPr>
          <w:rFonts w:ascii="Times New Roman" w:hAnsi="Times New Roman" w:cs="Times New Roman"/>
          <w:b/>
          <w:bCs/>
          <w:color w:val="000000"/>
        </w:rPr>
        <w:t>e</w:t>
      </w:r>
      <w:r w:rsidRPr="000922B6">
        <w:rPr>
          <w:rFonts w:ascii="Times New Roman" w:hAnsi="Times New Roman" w:cs="Times New Roman"/>
          <w:color w:val="000000"/>
        </w:rPr>
        <w:t xml:space="preserve">, The SSSDS sequence of hRNF43(429–491 aa) was aligned with that of hZNRF3(489–580 aa) or of RNF43 sequences from other species. Dark grey boxes denote conserved amino acids. Grey boxes denote similarity. Lines denote the position of SRR-motifs. </w:t>
      </w:r>
      <w:r w:rsidRPr="00180C2E">
        <w:rPr>
          <w:rFonts w:ascii="Times New Roman" w:hAnsi="Times New Roman" w:cs="Times New Roman"/>
          <w:b/>
          <w:bCs/>
          <w:color w:val="000000"/>
        </w:rPr>
        <w:t>f</w:t>
      </w:r>
      <w:r w:rsidRPr="000922B6">
        <w:rPr>
          <w:rFonts w:ascii="Times New Roman" w:hAnsi="Times New Roman" w:cs="Times New Roman"/>
          <w:color w:val="000000"/>
        </w:rPr>
        <w:t>, Activation of Wnt/β-catenin signalling was examined using STF-luciferase reporter assays</w:t>
      </w:r>
      <w:r w:rsidRPr="000922B6" w:rsidDel="00E36D8D">
        <w:rPr>
          <w:rFonts w:ascii="Times New Roman" w:hAnsi="Times New Roman" w:cs="Times New Roman"/>
          <w:color w:val="000000"/>
        </w:rPr>
        <w:t xml:space="preserve"> </w:t>
      </w:r>
      <w:r w:rsidRPr="000922B6">
        <w:rPr>
          <w:rFonts w:ascii="Times New Roman" w:hAnsi="Times New Roman" w:cs="Times New Roman"/>
          <w:color w:val="000000"/>
        </w:rPr>
        <w:t xml:space="preserve">following the expression of RNF43 mutants. Deletion mutants used are illustrated. Expression of RNF43 protein was confirmed by immunoblot analysis. Luciferase activity in empty vector-transfected NC cells was set to 1. </w:t>
      </w:r>
      <w:r w:rsidRPr="00180C2E">
        <w:rPr>
          <w:rFonts w:ascii="Times New Roman" w:hAnsi="Times New Roman" w:cs="Times New Roman"/>
          <w:b/>
          <w:bCs/>
          <w:color w:val="000000"/>
        </w:rPr>
        <w:t>g</w:t>
      </w:r>
      <w:r w:rsidRPr="000922B6">
        <w:rPr>
          <w:rFonts w:ascii="Times New Roman" w:hAnsi="Times New Roman" w:cs="Times New Roman"/>
          <w:color w:val="000000"/>
        </w:rPr>
        <w:t>, Surface expression of endogenous Fzd was examined using flow cytometric analysis following expression of RNF43 phospho-mutant forms. Grey lines, NS. Grey filled, NC. Black lines, RNF43 transfected. Red dashed area indicates the area shown in Fig. 1d.</w:t>
      </w:r>
      <w:r w:rsidRPr="00D86185">
        <w:rPr>
          <w:rFonts w:ascii="Times New Roman" w:hAnsi="Times New Roman" w:cs="Times New Roman"/>
          <w:color w:val="000000"/>
        </w:rPr>
        <w:t xml:space="preserve"> All other FACS data in this study </w:t>
      </w:r>
      <w:r w:rsidR="00802FAE">
        <w:rPr>
          <w:rFonts w:ascii="Times New Roman" w:hAnsi="Times New Roman" w:cs="Times New Roman"/>
          <w:color w:val="000000"/>
        </w:rPr>
        <w:t>was</w:t>
      </w:r>
      <w:r w:rsidRPr="00D86185">
        <w:rPr>
          <w:rFonts w:ascii="Times New Roman" w:hAnsi="Times New Roman" w:cs="Times New Roman"/>
          <w:color w:val="000000"/>
        </w:rPr>
        <w:t xml:space="preserve"> also acquired and shown </w:t>
      </w:r>
      <w:r w:rsidR="00802FAE">
        <w:rPr>
          <w:rFonts w:ascii="Times New Roman" w:hAnsi="Times New Roman" w:cs="Times New Roman"/>
          <w:color w:val="000000"/>
        </w:rPr>
        <w:t>in the same way</w:t>
      </w:r>
      <w:r w:rsidRPr="00D86185">
        <w:rPr>
          <w:rFonts w:ascii="Times New Roman" w:hAnsi="Times New Roman" w:cs="Times New Roman"/>
          <w:color w:val="000000"/>
        </w:rPr>
        <w:t xml:space="preserve">. </w:t>
      </w:r>
      <w:r w:rsidRPr="00180C2E">
        <w:rPr>
          <w:rFonts w:ascii="Times New Roman" w:hAnsi="Times New Roman" w:cs="Times New Roman"/>
          <w:b/>
          <w:bCs/>
          <w:color w:val="000000"/>
        </w:rPr>
        <w:t>h</w:t>
      </w:r>
      <w:r w:rsidRPr="000922B6">
        <w:rPr>
          <w:rFonts w:ascii="Times New Roman" w:hAnsi="Times New Roman" w:cs="Times New Roman"/>
          <w:color w:val="000000"/>
        </w:rPr>
        <w:t xml:space="preserve">, Activation of Wnt/β-catenin signalling was examined using STF-luciferase reporter assays following expression of ZNRF3 phospho-mutant forms. The position of ZNRF3 amino acids replaced is as shown. Luciferase activity in empty vector-transfected NC cells was set to 1. Asterisks indicate significant differences from NC cells. </w:t>
      </w:r>
      <w:r w:rsidRPr="00180C2E">
        <w:rPr>
          <w:rFonts w:ascii="Times New Roman" w:hAnsi="Times New Roman" w:cs="Times New Roman"/>
          <w:b/>
          <w:bCs/>
          <w:color w:val="000000"/>
        </w:rPr>
        <w:t>i</w:t>
      </w:r>
      <w:r w:rsidRPr="000922B6">
        <w:rPr>
          <w:rFonts w:ascii="Times New Roman" w:hAnsi="Times New Roman" w:cs="Times New Roman"/>
          <w:color w:val="000000"/>
        </w:rPr>
        <w:t>, Activation of Wnt/β-catenin signalling was examined using STF-luciferase reporter assays following the expression of RNF43 in the absence or presence of Wnt3a CM. Luciferase activity in empty vector-transfected NC cells with Wnt3a CM was set to 1. Asterisks indicate significant differences from NC cells.</w:t>
      </w:r>
      <w:r w:rsidRPr="00D27A40">
        <w:rPr>
          <w:rFonts w:ascii="Times New Roman" w:hAnsi="Times New Roman" w:cs="Times New Roman"/>
          <w:color w:val="000000"/>
        </w:rPr>
        <w:t xml:space="preserve"> </w:t>
      </w:r>
      <w:r w:rsidR="007D39DD">
        <w:rPr>
          <w:rFonts w:ascii="Times New Roman" w:hAnsi="Times New Roman" w:cs="Times New Roman"/>
          <w:color w:val="000000"/>
        </w:rPr>
        <w:t>B</w:t>
      </w:r>
      <w:r w:rsidR="007D39DD" w:rsidRPr="00862AD4">
        <w:rPr>
          <w:rFonts w:ascii="Times New Roman" w:hAnsi="Times New Roman" w:cs="Times New Roman" w:hint="eastAsia"/>
        </w:rPr>
        <w:t>a</w:t>
      </w:r>
      <w:r w:rsidR="007D39DD" w:rsidRPr="00862AD4">
        <w:rPr>
          <w:rFonts w:ascii="Times New Roman" w:hAnsi="Times New Roman" w:cs="Times New Roman"/>
        </w:rPr>
        <w:t>r graph</w:t>
      </w:r>
      <w:r w:rsidR="007D39DD">
        <w:rPr>
          <w:rFonts w:ascii="Times New Roman" w:hAnsi="Times New Roman" w:cs="Times New Roman"/>
        </w:rPr>
        <w:t>s</w:t>
      </w:r>
      <w:r w:rsidR="007D39DD" w:rsidRPr="00862AD4">
        <w:rPr>
          <w:rFonts w:ascii="Times New Roman" w:hAnsi="Times New Roman" w:cs="Times New Roman"/>
        </w:rPr>
        <w:t xml:space="preserve"> </w:t>
      </w:r>
      <w:r w:rsidR="007D39DD">
        <w:rPr>
          <w:rFonts w:ascii="Times New Roman" w:hAnsi="Times New Roman" w:cs="Times New Roman"/>
        </w:rPr>
        <w:t xml:space="preserve">and error bars in this figure </w:t>
      </w:r>
      <w:r w:rsidR="007D39DD" w:rsidRPr="00862AD4">
        <w:rPr>
          <w:rFonts w:ascii="Times New Roman" w:hAnsi="Times New Roman" w:cs="Times New Roman"/>
        </w:rPr>
        <w:t xml:space="preserve">represent mean </w:t>
      </w:r>
      <w:r w:rsidR="007D39DD" w:rsidRPr="000922B6">
        <w:rPr>
          <w:rFonts w:ascii="Times New Roman" w:hAnsi="Times New Roman" w:cs="Times New Roman"/>
          <w:color w:val="000000"/>
        </w:rPr>
        <w:t>±</w:t>
      </w:r>
      <w:r w:rsidR="007D39DD">
        <w:rPr>
          <w:rFonts w:ascii="Times New Roman" w:hAnsi="Times New Roman" w:cs="Times New Roman"/>
          <w:color w:val="000000"/>
        </w:rPr>
        <w:t xml:space="preserve"> </w:t>
      </w:r>
      <w:r w:rsidR="007D39DD" w:rsidRPr="00862AD4">
        <w:rPr>
          <w:rFonts w:ascii="Times New Roman" w:hAnsi="Times New Roman" w:cs="Times New Roman"/>
        </w:rPr>
        <w:t>standard</w:t>
      </w:r>
      <w:r w:rsidR="007D39DD">
        <w:rPr>
          <w:rFonts w:ascii="Times New Roman" w:hAnsi="Times New Roman" w:cs="Times New Roman"/>
        </w:rPr>
        <w:t xml:space="preserve"> </w:t>
      </w:r>
      <w:r w:rsidR="007D39DD" w:rsidRPr="00862AD4">
        <w:rPr>
          <w:rFonts w:ascii="Times New Roman" w:hAnsi="Times New Roman" w:cs="Times New Roman"/>
        </w:rPr>
        <w:t xml:space="preserve">deviation </w:t>
      </w:r>
      <w:r w:rsidR="007D39DD">
        <w:rPr>
          <w:rFonts w:ascii="Times New Roman" w:hAnsi="Times New Roman" w:cs="Times New Roman"/>
        </w:rPr>
        <w:t xml:space="preserve">(sd) </w:t>
      </w:r>
      <w:r w:rsidR="007D39DD" w:rsidRPr="00862AD4">
        <w:rPr>
          <w:rFonts w:ascii="Times New Roman" w:hAnsi="Times New Roman" w:cs="Times New Roman"/>
        </w:rPr>
        <w:t xml:space="preserve">of </w:t>
      </w:r>
      <w:r w:rsidR="007D39DD">
        <w:rPr>
          <w:rFonts w:ascii="Times New Roman" w:hAnsi="Times New Roman" w:cs="Times New Roman"/>
        </w:rPr>
        <w:t>at least 3 biologically</w:t>
      </w:r>
      <w:r w:rsidR="007D39DD" w:rsidRPr="00862AD4">
        <w:rPr>
          <w:rFonts w:ascii="Times New Roman" w:hAnsi="Times New Roman" w:cs="Times New Roman"/>
        </w:rPr>
        <w:t xml:space="preserve"> independent experiments.</w:t>
      </w:r>
      <w:r w:rsidR="007D39DD">
        <w:rPr>
          <w:rFonts w:hint="eastAsia"/>
        </w:rPr>
        <w:t xml:space="preserve">　</w:t>
      </w:r>
      <w:r>
        <w:rPr>
          <w:rFonts w:ascii="Times New Roman" w:hAnsi="Times New Roman" w:cs="Times New Roman"/>
        </w:rPr>
        <w:t xml:space="preserve">Red circles indicate individual values of each sample. </w:t>
      </w:r>
      <w:r w:rsidRPr="000C09E1">
        <w:rPr>
          <w:rFonts w:ascii="Times New Roman" w:hAnsi="Times New Roman" w:cs="Times New Roman"/>
        </w:rPr>
        <w:t>The </w:t>
      </w:r>
      <w:r w:rsidRPr="00862AD4">
        <w:rPr>
          <w:rFonts w:ascii="Times New Roman" w:hAnsi="Times New Roman" w:cs="Times New Roman"/>
          <w:i/>
          <w:iCs/>
        </w:rPr>
        <w:t>P</w:t>
      </w:r>
      <w:r w:rsidRPr="000C09E1">
        <w:rPr>
          <w:rFonts w:ascii="Times New Roman" w:hAnsi="Times New Roman" w:cs="Times New Roman"/>
        </w:rPr>
        <w:t> values for the indicated comparisons were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 n = 3</w:t>
      </w:r>
      <w:r>
        <w:rPr>
          <w:rFonts w:ascii="Times New Roman" w:hAnsi="Times New Roman" w:cs="Times New Roman"/>
        </w:rPr>
        <w:t xml:space="preserve"> (c, f, h, i), n = 4 (a) </w:t>
      </w:r>
      <w:r w:rsidRPr="000C09E1">
        <w:rPr>
          <w:rFonts w:ascii="Times New Roman" w:hAnsi="Times New Roman" w:cs="Times New Roman"/>
        </w:rPr>
        <w:t>biologically independent samples</w:t>
      </w:r>
      <w:r>
        <w:rPr>
          <w:rFonts w:ascii="Times New Roman" w:hAnsi="Times New Roman" w:cs="Times New Roman"/>
        </w:rPr>
        <w:t xml:space="preserve">. Asterisks or </w:t>
      </w:r>
      <w:r w:rsidRPr="00862AD4">
        <w:rPr>
          <w:rFonts w:ascii="Times New Roman" w:hAnsi="Times New Roman" w:cs="Times New Roman"/>
          <w:color w:val="000000"/>
        </w:rPr>
        <w:t xml:space="preserve">ND indicates </w:t>
      </w:r>
      <w:r>
        <w:rPr>
          <w:rFonts w:ascii="Times New Roman" w:hAnsi="Times New Roman" w:cs="Times New Roman"/>
          <w:color w:val="000000"/>
        </w:rPr>
        <w:t xml:space="preserve">significant or </w:t>
      </w:r>
      <w:r w:rsidRPr="00862AD4">
        <w:rPr>
          <w:rFonts w:ascii="Times New Roman" w:hAnsi="Times New Roman" w:cs="Times New Roman"/>
          <w:color w:val="000000"/>
        </w:rPr>
        <w:t>no significant difference</w:t>
      </w:r>
      <w:r>
        <w:rPr>
          <w:rFonts w:ascii="Times New Roman" w:hAnsi="Times New Roman" w:cs="Times New Roman"/>
          <w:color w:val="000000"/>
        </w:rPr>
        <w:t>, respectively</w:t>
      </w:r>
      <w:r w:rsidRPr="00862AD4">
        <w:rPr>
          <w:rFonts w:ascii="Times New Roman" w:hAnsi="Times New Roman" w:cs="Times New Roman"/>
          <w:color w:val="000000"/>
        </w:rPr>
        <w:t>.</w:t>
      </w:r>
    </w:p>
    <w:p w:rsidR="00CA6663" w:rsidRDefault="00701528" w:rsidP="005662C4">
      <w:pPr>
        <w:rPr>
          <w:rFonts w:ascii="Arial" w:hAnsi="Arial" w:cs="Arial"/>
          <w:bCs/>
          <w:color w:val="000000"/>
        </w:rPr>
      </w:pPr>
      <w:r w:rsidRPr="00701528">
        <w:rPr>
          <w:rFonts w:ascii="Arial" w:hAnsi="Arial" w:cs="Arial"/>
          <w:bCs/>
          <w:color w:val="000000"/>
        </w:rPr>
        <w:lastRenderedPageBreak/>
        <w:t xml:space="preserve">Supplementary </w:t>
      </w:r>
      <w:r w:rsidR="00DD7018">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2</w:t>
      </w:r>
      <w:r w:rsidR="005662C4">
        <w:rPr>
          <w:rFonts w:ascii="Arial" w:hAnsi="Arial" w:cs="Arial"/>
          <w:bCs/>
          <w:noProof/>
          <w:color w:val="000000"/>
          <w:lang w:eastAsia="en-US"/>
        </w:rPr>
        <w:drawing>
          <wp:inline distT="0" distB="0" distL="0" distR="0">
            <wp:extent cx="5396230" cy="7681595"/>
            <wp:effectExtent l="0" t="0" r="1270" b="190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Fig2 NC.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6230" cy="7681595"/>
                    </a:xfrm>
                    <a:prstGeom prst="rect">
                      <a:avLst/>
                    </a:prstGeom>
                  </pic:spPr>
                </pic:pic>
              </a:graphicData>
            </a:graphic>
          </wp:inline>
        </w:drawing>
      </w:r>
    </w:p>
    <w:p w:rsidR="00370F8F" w:rsidRPr="00CA6663" w:rsidRDefault="00370F8F" w:rsidP="00384C01">
      <w:pPr>
        <w:spacing w:line="300" w:lineRule="exact"/>
        <w:jc w:val="both"/>
        <w:rPr>
          <w:rFonts w:ascii="Times New Roman" w:hAnsi="Times New Roman" w:cs="Times New Roman"/>
          <w:b/>
          <w:color w:val="000000"/>
        </w:rPr>
      </w:pPr>
      <w:r w:rsidRPr="000922B6">
        <w:rPr>
          <w:rFonts w:ascii="Times New Roman" w:hAnsi="Times New Roman" w:cs="Times New Roman"/>
          <w:b/>
          <w:color w:val="000000"/>
        </w:rPr>
        <w:lastRenderedPageBreak/>
        <w:t>Supplementary Figure 2, CK1 phosphorylates the serine triplet as part of the multi-step phosphorylation of RNF43.</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a</w:t>
      </w:r>
      <w:r w:rsidRPr="000922B6">
        <w:rPr>
          <w:rFonts w:ascii="Times New Roman" w:hAnsi="Times New Roman" w:cs="Times New Roman"/>
          <w:color w:val="000000"/>
        </w:rPr>
        <w:t>, Phosphorylation of RNF43 was examined using Phos-tag SDS-PAGE. Red arrow, position of RNF43 phosphorylated specific</w:t>
      </w:r>
      <w:r w:rsidR="00802FAE">
        <w:rPr>
          <w:rFonts w:ascii="Times New Roman" w:hAnsi="Times New Roman" w:cs="Times New Roman"/>
          <w:color w:val="000000"/>
        </w:rPr>
        <w:t>ally</w:t>
      </w:r>
      <w:r w:rsidRPr="000922B6">
        <w:rPr>
          <w:rFonts w:ascii="Times New Roman" w:hAnsi="Times New Roman" w:cs="Times New Roman"/>
          <w:color w:val="000000"/>
        </w:rPr>
        <w:t xml:space="preserve"> in the presence of serine triplet. Black arrows, positions of other phospho- or non-phospho-forms of RNF43. </w:t>
      </w:r>
      <w:r w:rsidRPr="00180C2E">
        <w:rPr>
          <w:rFonts w:ascii="Times New Roman" w:hAnsi="Times New Roman" w:cs="Times New Roman"/>
          <w:b/>
          <w:bCs/>
          <w:color w:val="000000"/>
        </w:rPr>
        <w:t>b</w:t>
      </w:r>
      <w:r w:rsidRPr="000922B6">
        <w:rPr>
          <w:rFonts w:ascii="Times New Roman" w:hAnsi="Times New Roman" w:cs="Times New Roman"/>
          <w:color w:val="000000"/>
        </w:rPr>
        <w:t xml:space="preserve">, Phosphorylation of RNF43 was examined by 2D-PAGE and immunoblotting under normal or phosphate-depleted culture conditions. Red arrow, position of phosphorylated RNF43. </w:t>
      </w:r>
      <w:r w:rsidRPr="00180C2E">
        <w:rPr>
          <w:rFonts w:ascii="Times New Roman" w:hAnsi="Times New Roman" w:cs="Times New Roman"/>
          <w:b/>
          <w:bCs/>
          <w:color w:val="000000"/>
        </w:rPr>
        <w:t>c</w:t>
      </w:r>
      <w:r w:rsidRPr="000922B6">
        <w:rPr>
          <w:rFonts w:ascii="Times New Roman" w:hAnsi="Times New Roman" w:cs="Times New Roman"/>
          <w:color w:val="000000"/>
        </w:rPr>
        <w:t xml:space="preserve">, Phosphorylation of RNF43 was examined via 2D-PAGE and immunoblotting under normal culture conditions. Red arrow, position of phosphorylated RNF43. Red dashed circles indicate phosphorylated RNF43. </w:t>
      </w:r>
      <w:r w:rsidRPr="00180C2E">
        <w:rPr>
          <w:rFonts w:ascii="Times New Roman" w:hAnsi="Times New Roman" w:cs="Times New Roman"/>
          <w:b/>
          <w:bCs/>
          <w:color w:val="000000"/>
        </w:rPr>
        <w:t>d</w:t>
      </w:r>
      <w:r w:rsidRPr="000922B6">
        <w:rPr>
          <w:rFonts w:ascii="Times New Roman" w:hAnsi="Times New Roman" w:cs="Times New Roman"/>
          <w:color w:val="000000"/>
        </w:rPr>
        <w:t xml:space="preserve">, Phosphorylation of RNF43 was examined using </w:t>
      </w:r>
      <w:r w:rsidRPr="000922B6">
        <w:rPr>
          <w:rFonts w:ascii="Times New Roman" w:hAnsi="Times New Roman" w:cs="Times New Roman"/>
          <w:color w:val="000000"/>
          <w:vertAlign w:val="superscript"/>
        </w:rPr>
        <w:t>32</w:t>
      </w:r>
      <w:r w:rsidRPr="000922B6">
        <w:rPr>
          <w:rFonts w:ascii="Times New Roman" w:hAnsi="Times New Roman" w:cs="Times New Roman"/>
          <w:color w:val="000000"/>
        </w:rPr>
        <w:t>P</w:t>
      </w:r>
      <w:r w:rsidRPr="000922B6">
        <w:rPr>
          <w:rFonts w:ascii="Times New Roman" w:hAnsi="Times New Roman" w:cs="Times New Roman"/>
          <w:color w:val="000000"/>
          <w:vertAlign w:val="subscript"/>
        </w:rPr>
        <w:t>i</w:t>
      </w:r>
      <w:r w:rsidRPr="000922B6">
        <w:rPr>
          <w:rFonts w:ascii="Times New Roman" w:hAnsi="Times New Roman" w:cs="Times New Roman"/>
          <w:color w:val="000000"/>
        </w:rPr>
        <w:t xml:space="preserve"> metabolic labelling and analysis by two-dimensional electrophoresis (2D-PAGE). Proteins examined were those outlined in Fig. 1e. Radio-labelled RNF43 signals (dashed circles) were normalised to the total RNF43 protein level. The phosphorylation level of RNF43(WT) was set to 1 (n = 1). </w:t>
      </w:r>
      <w:r w:rsidRPr="00180C2E">
        <w:rPr>
          <w:rFonts w:ascii="Times New Roman" w:hAnsi="Times New Roman" w:cs="Times New Roman"/>
          <w:b/>
          <w:bCs/>
          <w:color w:val="000000"/>
        </w:rPr>
        <w:t>e</w:t>
      </w:r>
      <w:r w:rsidRPr="000922B6">
        <w:rPr>
          <w:rFonts w:ascii="Times New Roman" w:hAnsi="Times New Roman" w:cs="Times New Roman"/>
          <w:color w:val="000000"/>
        </w:rPr>
        <w:t xml:space="preserve">, Phosphorylation of RNF43 was examined </w:t>
      </w:r>
      <w:r w:rsidRPr="000922B6">
        <w:rPr>
          <w:rFonts w:ascii="Times New Roman" w:hAnsi="Times New Roman"/>
          <w:color w:val="000000"/>
        </w:rPr>
        <w:t xml:space="preserve">by </w:t>
      </w:r>
      <w:r w:rsidRPr="000922B6">
        <w:rPr>
          <w:rFonts w:ascii="Times New Roman" w:hAnsi="Times New Roman" w:cs="Times New Roman"/>
          <w:color w:val="000000"/>
        </w:rPr>
        <w:t xml:space="preserve">in vitro kinase assay using </w:t>
      </w:r>
      <w:r w:rsidRPr="000922B6">
        <w:rPr>
          <w:rFonts w:ascii="Times New Roman" w:hAnsi="Times New Roman" w:cs="Times New Roman"/>
          <w:color w:val="000000"/>
          <w:vertAlign w:val="superscript"/>
        </w:rPr>
        <w:t>32</w:t>
      </w:r>
      <w:r w:rsidRPr="000922B6">
        <w:rPr>
          <w:rFonts w:ascii="Times New Roman" w:hAnsi="Times New Roman" w:cs="Times New Roman"/>
          <w:color w:val="000000"/>
        </w:rPr>
        <w:t xml:space="preserve">P-γATP and CK1 or CK2. Phosphorylated RNF43 levels were </w:t>
      </w:r>
      <w:proofErr w:type="spellStart"/>
      <w:r w:rsidRPr="000922B6">
        <w:rPr>
          <w:rFonts w:ascii="Times New Roman" w:hAnsi="Times New Roman" w:cs="Times New Roman"/>
          <w:color w:val="000000"/>
        </w:rPr>
        <w:t>normalised</w:t>
      </w:r>
      <w:proofErr w:type="spellEnd"/>
      <w:r w:rsidRPr="000922B6">
        <w:rPr>
          <w:rFonts w:ascii="Times New Roman" w:hAnsi="Times New Roman" w:cs="Times New Roman"/>
          <w:color w:val="000000"/>
        </w:rPr>
        <w:t xml:space="preserve"> </w:t>
      </w:r>
      <w:r w:rsidR="00802FAE">
        <w:rPr>
          <w:rFonts w:ascii="Times New Roman" w:hAnsi="Times New Roman" w:cs="Times New Roman"/>
          <w:color w:val="000000"/>
        </w:rPr>
        <w:t>to</w:t>
      </w:r>
      <w:r w:rsidRPr="000922B6">
        <w:rPr>
          <w:rFonts w:ascii="Times New Roman" w:hAnsi="Times New Roman" w:cs="Times New Roman"/>
          <w:color w:val="000000"/>
        </w:rPr>
        <w:t xml:space="preserve"> total RNF43 protein levels. The phosphorylation level of RNF43(WT) was set to 1 (n = 1). </w:t>
      </w:r>
      <w:r w:rsidRPr="00180C2E">
        <w:rPr>
          <w:rFonts w:ascii="Times New Roman" w:hAnsi="Times New Roman" w:cs="Times New Roman"/>
          <w:b/>
          <w:bCs/>
          <w:color w:val="000000"/>
        </w:rPr>
        <w:t>f</w:t>
      </w:r>
      <w:r w:rsidRPr="000922B6">
        <w:rPr>
          <w:rFonts w:ascii="Times New Roman" w:hAnsi="Times New Roman" w:cs="Times New Roman"/>
          <w:color w:val="000000"/>
        </w:rPr>
        <w:t xml:space="preserve">, A CK1 inhibitor and </w:t>
      </w:r>
      <w:r w:rsidRPr="000922B6">
        <w:rPr>
          <w:rFonts w:ascii="Times New Roman" w:hAnsi="Times New Roman" w:cs="Times New Roman"/>
          <w:color w:val="000000"/>
          <w:vertAlign w:val="superscript"/>
        </w:rPr>
        <w:t>32</w:t>
      </w:r>
      <w:r w:rsidRPr="000922B6">
        <w:rPr>
          <w:rFonts w:ascii="Times New Roman" w:hAnsi="Times New Roman" w:cs="Times New Roman"/>
          <w:color w:val="000000"/>
        </w:rPr>
        <w:t>P</w:t>
      </w:r>
      <w:r w:rsidRPr="000922B6">
        <w:rPr>
          <w:rFonts w:ascii="Times New Roman" w:hAnsi="Times New Roman" w:cs="Times New Roman"/>
          <w:color w:val="000000"/>
          <w:vertAlign w:val="subscript"/>
        </w:rPr>
        <w:t>i</w:t>
      </w:r>
      <w:r w:rsidRPr="000922B6">
        <w:rPr>
          <w:rFonts w:ascii="Times New Roman" w:hAnsi="Times New Roman" w:cs="Times New Roman"/>
          <w:color w:val="000000"/>
        </w:rPr>
        <w:t xml:space="preserve"> metabolic labelling were used to examine the endogenous phosphorylation of RNF43 in HA tag knock-in cells </w:t>
      </w:r>
      <w:r w:rsidRPr="000922B6">
        <w:rPr>
          <w:rFonts w:ascii="Times New Roman" w:hAnsi="Times New Roman"/>
          <w:color w:val="000000"/>
        </w:rPr>
        <w:t xml:space="preserve">via IP-immunoblotting </w:t>
      </w:r>
      <w:r w:rsidRPr="000922B6">
        <w:rPr>
          <w:rFonts w:ascii="Times New Roman" w:hAnsi="Times New Roman" w:cs="Times New Roman"/>
          <w:color w:val="000000"/>
        </w:rPr>
        <w:t xml:space="preserve">(see Supplementary Fig. 3). </w:t>
      </w:r>
      <w:r w:rsidRPr="00180C2E">
        <w:rPr>
          <w:rFonts w:ascii="Times New Roman" w:hAnsi="Times New Roman" w:cs="Times New Roman"/>
          <w:b/>
          <w:bCs/>
          <w:color w:val="000000"/>
        </w:rPr>
        <w:t>g</w:t>
      </w:r>
      <w:r w:rsidRPr="000922B6">
        <w:rPr>
          <w:rFonts w:ascii="Times New Roman" w:hAnsi="Times New Roman" w:cs="Times New Roman"/>
          <w:color w:val="000000"/>
        </w:rPr>
        <w:t xml:space="preserve">, Phosphorylation of RNF43 and phospho-mutant forms was examined by in vitro kinase assay with </w:t>
      </w:r>
      <w:r w:rsidRPr="000922B6">
        <w:rPr>
          <w:rFonts w:ascii="Times New Roman" w:hAnsi="Times New Roman" w:cs="Times New Roman"/>
          <w:color w:val="000000"/>
          <w:vertAlign w:val="superscript"/>
        </w:rPr>
        <w:t>32</w:t>
      </w:r>
      <w:r w:rsidRPr="000922B6">
        <w:rPr>
          <w:rFonts w:ascii="Times New Roman" w:hAnsi="Times New Roman" w:cs="Times New Roman"/>
          <w:color w:val="000000"/>
        </w:rPr>
        <w:t xml:space="preserve">P-γATP in the presence or absence of CK1. </w:t>
      </w:r>
      <w:r w:rsidRPr="00180C2E">
        <w:rPr>
          <w:rFonts w:ascii="Times New Roman" w:hAnsi="Times New Roman" w:cs="Times New Roman"/>
          <w:b/>
          <w:bCs/>
          <w:color w:val="000000"/>
        </w:rPr>
        <w:t>h</w:t>
      </w:r>
      <w:r w:rsidRPr="000922B6">
        <w:rPr>
          <w:rFonts w:ascii="Times New Roman" w:hAnsi="Times New Roman" w:cs="Times New Roman"/>
          <w:color w:val="000000"/>
        </w:rPr>
        <w:t xml:space="preserve">, RNF43 phosphorylation in cell lysates was examined via MS/MS analyses. MS/MS experiments were performed as three independent biological replicates. The peptides and the phospho-S/T residues detected are shown in blue and red letters, respectively. The sequence under investigation in this study (SSSDS) or mutations found in tumours and examined further in Supplementary Fig. 6a are denoted by red or green boxes, respectively. </w:t>
      </w:r>
      <w:r w:rsidRPr="00180C2E">
        <w:rPr>
          <w:rFonts w:ascii="Times New Roman" w:hAnsi="Times New Roman" w:cs="Times New Roman"/>
          <w:b/>
          <w:bCs/>
          <w:color w:val="000000"/>
        </w:rPr>
        <w:t>i</w:t>
      </w:r>
      <w:r w:rsidRPr="000922B6">
        <w:rPr>
          <w:rFonts w:ascii="Times New Roman" w:hAnsi="Times New Roman" w:cs="Times New Roman"/>
          <w:color w:val="000000"/>
        </w:rPr>
        <w:t xml:space="preserve">, Phosphorylation of the RNF43(R127P) mutant was examined using </w:t>
      </w:r>
      <w:r w:rsidRPr="000922B6">
        <w:rPr>
          <w:rFonts w:ascii="Times New Roman" w:hAnsi="Times New Roman" w:cs="Times New Roman"/>
          <w:color w:val="000000"/>
          <w:vertAlign w:val="superscript"/>
        </w:rPr>
        <w:t>32</w:t>
      </w:r>
      <w:r w:rsidRPr="000922B6">
        <w:rPr>
          <w:rFonts w:ascii="Times New Roman" w:hAnsi="Times New Roman" w:cs="Times New Roman"/>
          <w:color w:val="000000"/>
        </w:rPr>
        <w:t>P</w:t>
      </w:r>
      <w:r w:rsidRPr="000922B6">
        <w:rPr>
          <w:rFonts w:ascii="Times New Roman" w:hAnsi="Times New Roman" w:cs="Times New Roman"/>
          <w:color w:val="000000"/>
          <w:vertAlign w:val="subscript"/>
        </w:rPr>
        <w:t>i</w:t>
      </w:r>
      <w:r w:rsidRPr="000922B6">
        <w:rPr>
          <w:rFonts w:ascii="Times New Roman" w:hAnsi="Times New Roman" w:cs="Times New Roman"/>
          <w:color w:val="000000"/>
        </w:rPr>
        <w:t xml:space="preserve"> metabolic labelling. Radio-labelled RNF43 signals were normalised to the total RNF43 protein level. The phosphorylation level of RNF43(WT) was set to 1 (n = 1). </w:t>
      </w:r>
      <w:r w:rsidRPr="00180C2E">
        <w:rPr>
          <w:rFonts w:ascii="Times New Roman" w:hAnsi="Times New Roman" w:cs="Times New Roman"/>
          <w:b/>
          <w:bCs/>
          <w:color w:val="000000"/>
        </w:rPr>
        <w:t>j</w:t>
      </w:r>
      <w:r w:rsidRPr="000922B6">
        <w:rPr>
          <w:rFonts w:ascii="Times New Roman" w:hAnsi="Times New Roman" w:cs="Times New Roman"/>
          <w:color w:val="000000"/>
        </w:rPr>
        <w:t>, ER localization of endogenous RNF43(R127P) mutant in HA tag knock-in STF293 cells was examined via the fractionation of cellular compartments and IP-immunoblot with anti-IRE1α and anti-HA antibodies.</w:t>
      </w:r>
    </w:p>
    <w:p w:rsidR="00370F8F" w:rsidRDefault="00370F8F" w:rsidP="00370F8F">
      <w:pPr>
        <w:jc w:val="both"/>
        <w:rPr>
          <w:rFonts w:ascii="Times New Roman" w:hAnsi="Times New Roman" w:cs="Times New Roman"/>
          <w:color w:val="000000"/>
        </w:rPr>
      </w:pPr>
      <w:r>
        <w:rPr>
          <w:rFonts w:ascii="Times New Roman" w:hAnsi="Times New Roman" w:cs="Times New Roman"/>
          <w:color w:val="000000"/>
        </w:rPr>
        <w:br w:type="page"/>
      </w:r>
      <w:r w:rsidR="000D36FE">
        <w:rPr>
          <w:rFonts w:ascii="Times New Roman" w:hAnsi="Times New Roman" w:cs="Times New Roman"/>
          <w:b/>
          <w:bCs/>
          <w:noProof/>
          <w:color w:val="000000"/>
          <w:lang w:eastAsia="en-US"/>
        </w:rPr>
        <w:lastRenderedPageBreak/>
        <w:drawing>
          <wp:anchor distT="0" distB="0" distL="114300" distR="114300" simplePos="0" relativeHeight="251660288" behindDoc="0" locked="0" layoutInCell="1" allowOverlap="1">
            <wp:simplePos x="0" y="0"/>
            <wp:positionH relativeFrom="column">
              <wp:posOffset>-144780</wp:posOffset>
            </wp:positionH>
            <wp:positionV relativeFrom="paragraph">
              <wp:posOffset>307465</wp:posOffset>
            </wp:positionV>
            <wp:extent cx="5396400" cy="7210440"/>
            <wp:effectExtent l="0" t="0" r="1270" b="3175"/>
            <wp:wrapTopAndBottom/>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Fig3 N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400" cy="7210440"/>
                    </a:xfrm>
                    <a:prstGeom prst="rect">
                      <a:avLst/>
                    </a:prstGeom>
                  </pic:spPr>
                </pic:pic>
              </a:graphicData>
            </a:graphic>
            <wp14:sizeRelH relativeFrom="margin">
              <wp14:pctWidth>0</wp14:pctWidth>
            </wp14:sizeRelH>
            <wp14:sizeRelV relativeFrom="margin">
              <wp14:pctHeight>0</wp14:pctHeight>
            </wp14:sizeRelV>
          </wp:anchor>
        </w:drawing>
      </w:r>
      <w:r w:rsidR="00701528" w:rsidRPr="00701528">
        <w:rPr>
          <w:rFonts w:ascii="Arial" w:hAnsi="Arial" w:cs="Arial"/>
          <w:bCs/>
          <w:color w:val="000000"/>
        </w:rPr>
        <w:t xml:space="preserve">Supplementary </w:t>
      </w:r>
      <w:r w:rsidR="00DD7018">
        <w:rPr>
          <w:rFonts w:ascii="Arial" w:hAnsi="Arial" w:cs="Arial"/>
          <w:bCs/>
          <w:color w:val="000000"/>
        </w:rPr>
        <w:t>F</w:t>
      </w:r>
      <w:r w:rsidR="00701528" w:rsidRPr="00701528">
        <w:rPr>
          <w:rFonts w:ascii="Arial" w:hAnsi="Arial" w:cs="Arial"/>
          <w:bCs/>
          <w:color w:val="000000"/>
        </w:rPr>
        <w:t xml:space="preserve">igure </w:t>
      </w:r>
      <w:r w:rsidR="00701528">
        <w:rPr>
          <w:rFonts w:ascii="Arial" w:hAnsi="Arial" w:cs="Arial"/>
          <w:bCs/>
          <w:color w:val="000000"/>
        </w:rPr>
        <w:t>3</w:t>
      </w:r>
    </w:p>
    <w:p w:rsidR="007778CF" w:rsidRDefault="00370F8F" w:rsidP="00384C01">
      <w:pPr>
        <w:spacing w:line="300" w:lineRule="exact"/>
        <w:jc w:val="both"/>
        <w:rPr>
          <w:rFonts w:ascii="Times New Roman" w:hAnsi="Times New Roman" w:cs="Times New Roman"/>
          <w:color w:val="000000"/>
        </w:rPr>
      </w:pPr>
      <w:r w:rsidRPr="000922B6">
        <w:rPr>
          <w:rFonts w:ascii="Times New Roman" w:hAnsi="Times New Roman" w:cs="Times New Roman"/>
          <w:b/>
          <w:bCs/>
          <w:color w:val="000000"/>
        </w:rPr>
        <w:t>Supplementary Figure 3, Exogenous RNF43 function</w:t>
      </w:r>
      <w:r w:rsidR="00802FAE">
        <w:rPr>
          <w:rFonts w:ascii="Times New Roman" w:hAnsi="Times New Roman" w:cs="Times New Roman"/>
          <w:b/>
          <w:bCs/>
          <w:color w:val="000000"/>
        </w:rPr>
        <w:t>s</w:t>
      </w:r>
      <w:r w:rsidRPr="000922B6">
        <w:rPr>
          <w:rFonts w:ascii="Times New Roman" w:hAnsi="Times New Roman" w:cs="Times New Roman"/>
          <w:b/>
          <w:bCs/>
          <w:color w:val="000000"/>
        </w:rPr>
        <w:t xml:space="preserve"> similarly to endogenous RNF43.</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a</w:t>
      </w:r>
      <w:r w:rsidRPr="000922B6">
        <w:rPr>
          <w:rFonts w:ascii="Times New Roman" w:hAnsi="Times New Roman" w:cs="Times New Roman"/>
          <w:color w:val="000000"/>
        </w:rPr>
        <w:t xml:space="preserve">, Wnt-Rspo dependent activation of Wnt signalling was examined in STF293 cells and HT-29 cells by immunoblotting with anti-active β-catenin (ABC) Abs at 3 h after stimuli. </w:t>
      </w:r>
      <w:r w:rsidRPr="00180C2E">
        <w:rPr>
          <w:rFonts w:ascii="Times New Roman" w:hAnsi="Times New Roman" w:cs="Times New Roman"/>
          <w:b/>
          <w:bCs/>
          <w:color w:val="000000"/>
        </w:rPr>
        <w:t>b</w:t>
      </w:r>
      <w:r w:rsidRPr="000922B6">
        <w:rPr>
          <w:rFonts w:ascii="Times New Roman" w:hAnsi="Times New Roman" w:cs="Times New Roman"/>
          <w:color w:val="000000"/>
        </w:rPr>
        <w:t xml:space="preserve">, Surface function of endogenous RNF43/ZNRF3 was examined in </w:t>
      </w:r>
      <w:r w:rsidRPr="000922B6">
        <w:rPr>
          <w:rFonts w:ascii="Times New Roman" w:hAnsi="Times New Roman" w:cs="Times New Roman"/>
          <w:color w:val="000000"/>
        </w:rPr>
        <w:lastRenderedPageBreak/>
        <w:t xml:space="preserve">STF293 cells at 24 h after treatment </w:t>
      </w:r>
      <w:r w:rsidR="00802FAE">
        <w:rPr>
          <w:rFonts w:ascii="Times New Roman" w:hAnsi="Times New Roman" w:cs="Times New Roman"/>
          <w:color w:val="000000"/>
        </w:rPr>
        <w:t>with</w:t>
      </w:r>
      <w:r w:rsidRPr="000922B6">
        <w:rPr>
          <w:rFonts w:ascii="Times New Roman" w:hAnsi="Times New Roman" w:cs="Times New Roman"/>
          <w:color w:val="000000"/>
        </w:rPr>
        <w:t xml:space="preserve"> CHIR and/or Rspo. Surface expression of Fzd protein was detected via FACS analysis with anti-pan-Fzd Abs. </w:t>
      </w:r>
      <w:r w:rsidRPr="00D86185">
        <w:rPr>
          <w:rFonts w:ascii="Times New Roman" w:hAnsi="Times New Roman" w:cs="Times New Roman"/>
          <w:color w:val="000000"/>
        </w:rPr>
        <w:t xml:space="preserve">Grey filled, NC; </w:t>
      </w:r>
      <w:r>
        <w:rPr>
          <w:rFonts w:ascii="Times New Roman" w:hAnsi="Times New Roman" w:cs="Times New Roman"/>
          <w:color w:val="000000"/>
        </w:rPr>
        <w:t>DMSO</w:t>
      </w:r>
      <w:r w:rsidRPr="00D86185">
        <w:rPr>
          <w:rFonts w:ascii="Times New Roman" w:hAnsi="Times New Roman" w:cs="Times New Roman"/>
          <w:color w:val="000000"/>
        </w:rPr>
        <w:t xml:space="preserve">-transfected negative control. </w:t>
      </w:r>
      <w:r>
        <w:rPr>
          <w:rFonts w:ascii="Times New Roman" w:hAnsi="Times New Roman" w:cs="Times New Roman"/>
          <w:color w:val="000000"/>
        </w:rPr>
        <w:t>Red</w:t>
      </w:r>
      <w:r w:rsidRPr="00D86185">
        <w:rPr>
          <w:rFonts w:ascii="Times New Roman" w:hAnsi="Times New Roman" w:cs="Times New Roman"/>
          <w:color w:val="000000"/>
        </w:rPr>
        <w:t xml:space="preserve"> lines, </w:t>
      </w:r>
      <w:r>
        <w:rPr>
          <w:rFonts w:ascii="Times New Roman" w:hAnsi="Times New Roman" w:cs="Times New Roman"/>
          <w:color w:val="000000"/>
        </w:rPr>
        <w:t>Rspo and/or CHIR treated cells</w:t>
      </w:r>
      <w:r w:rsidRPr="00D86185">
        <w:rPr>
          <w:rFonts w:ascii="Times New Roman" w:hAnsi="Times New Roman" w:cs="Times New Roman"/>
          <w:color w:val="000000"/>
        </w:rPr>
        <w:t>.</w:t>
      </w:r>
      <w:r>
        <w:rPr>
          <w:rFonts w:ascii="Times New Roman" w:hAnsi="Times New Roman" w:cs="Times New Roman"/>
          <w:color w:val="000000"/>
        </w:rPr>
        <w:t xml:space="preserve"> </w:t>
      </w:r>
      <w:r w:rsidR="006B7F8E">
        <w:rPr>
          <w:rFonts w:ascii="Times New Roman" w:hAnsi="Times New Roman" w:cs="Times New Roman"/>
          <w:color w:val="000000"/>
        </w:rPr>
        <w:t xml:space="preserve">FACS data was acquired and displayed with same strategy shown in Supplementary Figure 1g. </w:t>
      </w:r>
      <w:r w:rsidRPr="00180C2E">
        <w:rPr>
          <w:rFonts w:ascii="Times New Roman" w:hAnsi="Times New Roman" w:cs="Times New Roman"/>
          <w:b/>
          <w:bCs/>
          <w:color w:val="000000"/>
        </w:rPr>
        <w:t>c</w:t>
      </w:r>
      <w:r w:rsidRPr="000922B6">
        <w:rPr>
          <w:rFonts w:ascii="Times New Roman" w:hAnsi="Times New Roman" w:cs="Times New Roman"/>
          <w:color w:val="000000"/>
        </w:rPr>
        <w:t>–</w:t>
      </w:r>
      <w:r w:rsidRPr="00180C2E">
        <w:rPr>
          <w:rFonts w:ascii="Times New Roman" w:hAnsi="Times New Roman" w:cs="Times New Roman"/>
          <w:b/>
          <w:bCs/>
          <w:color w:val="000000"/>
        </w:rPr>
        <w:t>g</w:t>
      </w:r>
      <w:r w:rsidRPr="000922B6">
        <w:rPr>
          <w:rFonts w:ascii="Times New Roman" w:hAnsi="Times New Roman" w:cs="Times New Roman"/>
          <w:color w:val="000000"/>
        </w:rPr>
        <w:t>, A full-length HA tag (14 amino acids) was inserted genetically just before the stop codon (green box)</w:t>
      </w:r>
      <w:r w:rsidRPr="000922B6">
        <w:rPr>
          <w:rFonts w:ascii="Times New Roman" w:hAnsi="Times New Roman" w:cs="Times New Roman" w:hint="eastAsia"/>
          <w:color w:val="000000"/>
        </w:rPr>
        <w:t xml:space="preserve"> </w:t>
      </w:r>
      <w:r w:rsidRPr="000922B6">
        <w:rPr>
          <w:rFonts w:ascii="Times New Roman" w:hAnsi="Times New Roman" w:cs="Times New Roman"/>
          <w:color w:val="000000"/>
        </w:rPr>
        <w:t xml:space="preserve">of RNF43 in STF293 cells using the CRISPR technique. </w:t>
      </w:r>
      <w:r w:rsidRPr="00180C2E">
        <w:rPr>
          <w:rFonts w:ascii="Times New Roman" w:hAnsi="Times New Roman" w:cs="Times New Roman"/>
          <w:b/>
          <w:bCs/>
          <w:color w:val="000000"/>
        </w:rPr>
        <w:t>c</w:t>
      </w:r>
      <w:r w:rsidRPr="000922B6">
        <w:rPr>
          <w:rFonts w:ascii="Times New Roman" w:hAnsi="Times New Roman" w:cs="Times New Roman"/>
          <w:color w:val="000000"/>
        </w:rPr>
        <w:t>–</w:t>
      </w:r>
      <w:r w:rsidRPr="00180C2E">
        <w:rPr>
          <w:rFonts w:ascii="Times New Roman" w:hAnsi="Times New Roman" w:cs="Times New Roman"/>
          <w:b/>
          <w:bCs/>
          <w:color w:val="000000"/>
        </w:rPr>
        <w:t>d</w:t>
      </w:r>
      <w:r w:rsidRPr="000922B6">
        <w:rPr>
          <w:rFonts w:ascii="Times New Roman" w:hAnsi="Times New Roman" w:cs="Times New Roman"/>
          <w:color w:val="000000"/>
        </w:rPr>
        <w:t>, Schematic of HA tag insertion (</w:t>
      </w:r>
      <w:r w:rsidRPr="00180C2E">
        <w:rPr>
          <w:rFonts w:ascii="Times New Roman" w:hAnsi="Times New Roman" w:cs="Times New Roman"/>
          <w:b/>
          <w:bCs/>
          <w:color w:val="000000"/>
        </w:rPr>
        <w:t>c</w:t>
      </w:r>
      <w:r w:rsidRPr="000922B6">
        <w:rPr>
          <w:rFonts w:ascii="Times New Roman" w:hAnsi="Times New Roman" w:cs="Times New Roman"/>
          <w:color w:val="000000"/>
        </w:rPr>
        <w:t>) and genomic sequence of the RNF43-HA knock-in in STF293 cells (</w:t>
      </w:r>
      <w:r w:rsidRPr="00180C2E">
        <w:rPr>
          <w:rFonts w:ascii="Times New Roman" w:hAnsi="Times New Roman" w:cs="Times New Roman"/>
          <w:b/>
          <w:bCs/>
          <w:color w:val="000000"/>
        </w:rPr>
        <w:t>d</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e</w:t>
      </w:r>
      <w:r w:rsidRPr="000922B6">
        <w:rPr>
          <w:rFonts w:ascii="Times New Roman" w:hAnsi="Times New Roman" w:cs="Times New Roman"/>
          <w:color w:val="000000"/>
        </w:rPr>
        <w:t xml:space="preserve">, The expression of endogenous RNF43 protein was confirmed by immunoblotting (IB) and an immunoprecipitation (IP)-IB analysis with anti-HA Abs. The expression of endogenous RNF43 protein remained </w:t>
      </w:r>
      <w:r w:rsidR="00802FAE">
        <w:rPr>
          <w:rFonts w:ascii="Times New Roman" w:hAnsi="Times New Roman" w:cs="Times New Roman"/>
          <w:color w:val="000000"/>
        </w:rPr>
        <w:t>below</w:t>
      </w:r>
      <w:r w:rsidRPr="000922B6">
        <w:rPr>
          <w:rFonts w:ascii="Times New Roman" w:hAnsi="Times New Roman" w:cs="Times New Roman"/>
          <w:color w:val="000000"/>
        </w:rPr>
        <w:t xml:space="preserve"> the detection limit for a simple IB analysis (left side). The purification and concentration of RNF43 protein from 1.5 x10</w:t>
      </w:r>
      <w:r w:rsidRPr="000922B6">
        <w:rPr>
          <w:rFonts w:ascii="Times New Roman" w:hAnsi="Times New Roman" w:cs="Times New Roman"/>
          <w:color w:val="000000"/>
          <w:vertAlign w:val="superscript"/>
        </w:rPr>
        <w:t>7</w:t>
      </w:r>
      <w:r w:rsidRPr="000922B6">
        <w:rPr>
          <w:rFonts w:ascii="Times New Roman" w:hAnsi="Times New Roman" w:cs="Times New Roman"/>
          <w:color w:val="000000"/>
        </w:rPr>
        <w:t xml:space="preserve"> cells by IP with anti-HA Abs enabled </w:t>
      </w:r>
      <w:r w:rsidR="00CC4D93">
        <w:rPr>
          <w:rFonts w:ascii="Times New Roman" w:hAnsi="Times New Roman" w:cs="Times New Roman"/>
          <w:color w:val="000000"/>
        </w:rPr>
        <w:t>detection</w:t>
      </w:r>
      <w:r w:rsidRPr="000922B6">
        <w:rPr>
          <w:rFonts w:ascii="Times New Roman" w:hAnsi="Times New Roman" w:cs="Times New Roman"/>
          <w:color w:val="000000"/>
        </w:rPr>
        <w:t xml:space="preserve"> of this protein (right side). f, HA-tagged endogenous RNF43 was subjected to a functional STF-Luc assay. The luciferase activity in parental STF293 cells was set to 1. </w:t>
      </w:r>
      <w:r w:rsidRPr="00180C2E">
        <w:rPr>
          <w:rFonts w:ascii="Times New Roman" w:hAnsi="Times New Roman" w:cs="Times New Roman"/>
          <w:b/>
          <w:bCs/>
          <w:color w:val="000000"/>
        </w:rPr>
        <w:t>g</w:t>
      </w:r>
      <w:r w:rsidRPr="000922B6">
        <w:rPr>
          <w:rFonts w:ascii="Times New Roman" w:hAnsi="Times New Roman" w:cs="Times New Roman"/>
          <w:color w:val="000000"/>
        </w:rPr>
        <w:t>, The subcellular localisation of endogenous RNF43 was examined via immunofluorescent (IF) staining with an anti-HA mAb and the Tyramide SuperBoost system. However, an endogenous RNF43-HA protein signal was not detected specifically due to a low level of expression. White scale bars</w:t>
      </w:r>
      <w:r w:rsidR="00CC4D93">
        <w:rPr>
          <w:rFonts w:ascii="Times New Roman" w:hAnsi="Times New Roman" w:cs="Times New Roman"/>
          <w:color w:val="000000"/>
        </w:rPr>
        <w:t>,</w:t>
      </w:r>
      <w:r w:rsidRPr="000922B6">
        <w:rPr>
          <w:rFonts w:ascii="Times New Roman" w:hAnsi="Times New Roman" w:cs="Times New Roman"/>
          <w:color w:val="000000"/>
        </w:rPr>
        <w:t xml:space="preserve"> 20 </w:t>
      </w:r>
      <w:r w:rsidRPr="000922B6">
        <w:rPr>
          <w:rFonts w:ascii="Times New Roman" w:eastAsia="游明朝" w:hAnsi="Times New Roman" w:cs="Times New Roman"/>
          <w:color w:val="000000"/>
        </w:rPr>
        <w:t>μ</w:t>
      </w:r>
      <w:r w:rsidRPr="000922B6">
        <w:rPr>
          <w:rFonts w:ascii="Times New Roman" w:hAnsi="Times New Roman" w:cs="Times New Roman"/>
          <w:color w:val="000000"/>
        </w:rPr>
        <w:t xml:space="preserve">m. </w:t>
      </w:r>
      <w:r w:rsidRPr="00180C2E">
        <w:rPr>
          <w:rFonts w:ascii="Times New Roman" w:hAnsi="Times New Roman" w:cs="Times New Roman"/>
          <w:b/>
          <w:bCs/>
          <w:color w:val="000000"/>
        </w:rPr>
        <w:t>h</w:t>
      </w:r>
      <w:r w:rsidRPr="000922B6">
        <w:rPr>
          <w:rFonts w:ascii="Times New Roman" w:hAnsi="Times New Roman" w:cs="Times New Roman"/>
          <w:color w:val="000000"/>
        </w:rPr>
        <w:t>–</w:t>
      </w:r>
      <w:r w:rsidRPr="00180C2E">
        <w:rPr>
          <w:rFonts w:ascii="Times New Roman" w:hAnsi="Times New Roman" w:cs="Times New Roman"/>
          <w:b/>
          <w:bCs/>
          <w:color w:val="000000"/>
        </w:rPr>
        <w:t>k</w:t>
      </w:r>
      <w:r w:rsidRPr="000922B6">
        <w:rPr>
          <w:rFonts w:ascii="Times New Roman" w:hAnsi="Times New Roman" w:cs="Times New Roman"/>
          <w:color w:val="000000"/>
        </w:rPr>
        <w:t>, RNF43 phospho-switch (PS) mutations and an established oncogenic RNF43 mutation were genetically introduced in STF293 cells using the CRISPR technique. Schematic of the deletion (</w:t>
      </w:r>
      <w:r w:rsidRPr="00180C2E">
        <w:rPr>
          <w:rFonts w:ascii="Times New Roman" w:hAnsi="Times New Roman" w:cs="Times New Roman"/>
          <w:b/>
          <w:bCs/>
          <w:color w:val="000000"/>
        </w:rPr>
        <w:t>h</w:t>
      </w:r>
      <w:r w:rsidRPr="000922B6">
        <w:rPr>
          <w:rFonts w:ascii="Times New Roman" w:hAnsi="Times New Roman" w:cs="Times New Roman"/>
          <w:color w:val="000000"/>
        </w:rPr>
        <w:t>) and the genomic (upper) and protein (lower) sequences of the RNF43 knockout (KO) (</w:t>
      </w:r>
      <w:r w:rsidRPr="00180C2E">
        <w:rPr>
          <w:rFonts w:ascii="Times New Roman" w:hAnsi="Times New Roman" w:cs="Times New Roman"/>
          <w:b/>
          <w:bCs/>
          <w:color w:val="000000"/>
        </w:rPr>
        <w:t>i</w:t>
      </w:r>
      <w:r w:rsidRPr="000922B6">
        <w:rPr>
          <w:rFonts w:ascii="Times New Roman" w:hAnsi="Times New Roman" w:cs="Times New Roman"/>
          <w:color w:val="000000"/>
        </w:rPr>
        <w:t xml:space="preserve">), RNF43 </w:t>
      </w:r>
      <w:r w:rsidRPr="000922B6">
        <w:rPr>
          <w:rFonts w:ascii="Times New Roman" w:eastAsia="游明朝" w:hAnsi="Times New Roman" w:cs="Times New Roman"/>
          <w:color w:val="000000"/>
        </w:rPr>
        <w:t>Δ</w:t>
      </w:r>
      <w:r w:rsidRPr="000922B6">
        <w:rPr>
          <w:rFonts w:ascii="Times New Roman" w:hAnsi="Times New Roman" w:cs="Times New Roman"/>
          <w:color w:val="000000"/>
        </w:rPr>
        <w:t>PS (</w:t>
      </w:r>
      <w:r w:rsidRPr="00180C2E">
        <w:rPr>
          <w:rFonts w:ascii="Times New Roman" w:hAnsi="Times New Roman" w:cs="Times New Roman"/>
          <w:b/>
          <w:bCs/>
          <w:color w:val="000000"/>
        </w:rPr>
        <w:t>j</w:t>
      </w:r>
      <w:r w:rsidRPr="000922B6">
        <w:rPr>
          <w:rFonts w:ascii="Times New Roman" w:hAnsi="Times New Roman" w:cs="Times New Roman"/>
          <w:color w:val="000000"/>
        </w:rPr>
        <w:t>) and R127P mutation (</w:t>
      </w:r>
      <w:r w:rsidRPr="00180C2E">
        <w:rPr>
          <w:rFonts w:ascii="Times New Roman" w:hAnsi="Times New Roman" w:cs="Times New Roman"/>
          <w:b/>
          <w:bCs/>
          <w:color w:val="000000"/>
        </w:rPr>
        <w:t>k</w:t>
      </w:r>
      <w:r w:rsidRPr="000922B6">
        <w:rPr>
          <w:rFonts w:ascii="Times New Roman" w:hAnsi="Times New Roman" w:cs="Times New Roman"/>
          <w:color w:val="000000"/>
        </w:rPr>
        <w:t xml:space="preserve">) in STF293 cells. Green box in </w:t>
      </w:r>
      <w:r w:rsidRPr="00180C2E">
        <w:rPr>
          <w:rFonts w:ascii="Times New Roman" w:hAnsi="Times New Roman" w:cs="Times New Roman"/>
          <w:b/>
          <w:bCs/>
          <w:color w:val="000000"/>
        </w:rPr>
        <w:t>h</w:t>
      </w:r>
      <w:r w:rsidRPr="000922B6">
        <w:rPr>
          <w:rFonts w:ascii="Times New Roman" w:hAnsi="Times New Roman" w:cs="Times New Roman"/>
          <w:color w:val="000000"/>
        </w:rPr>
        <w:t>–</w:t>
      </w:r>
      <w:r w:rsidRPr="00180C2E">
        <w:rPr>
          <w:rFonts w:ascii="Times New Roman" w:hAnsi="Times New Roman" w:cs="Times New Roman"/>
          <w:b/>
          <w:bCs/>
          <w:color w:val="000000"/>
        </w:rPr>
        <w:t>k</w:t>
      </w:r>
      <w:r w:rsidRPr="000922B6">
        <w:rPr>
          <w:rFonts w:ascii="Times New Roman" w:hAnsi="Times New Roman" w:cs="Times New Roman"/>
          <w:color w:val="000000"/>
        </w:rPr>
        <w:t xml:space="preserve"> or blue box in k indicate the position of PS or R127, respectively. RNF43 KO cells may not express a truncated RNF43 mutant protein due to NMD. </w:t>
      </w:r>
      <w:r w:rsidRPr="00180C2E">
        <w:rPr>
          <w:rFonts w:ascii="Times New Roman" w:hAnsi="Times New Roman" w:cs="Times New Roman"/>
          <w:b/>
          <w:bCs/>
          <w:color w:val="000000"/>
        </w:rPr>
        <w:t>l</w:t>
      </w:r>
      <w:r w:rsidRPr="000922B6">
        <w:rPr>
          <w:rFonts w:ascii="Times New Roman" w:hAnsi="Times New Roman" w:cs="Times New Roman"/>
          <w:color w:val="000000"/>
        </w:rPr>
        <w:t>, The STF-Luc assay was applied to RNF43(</w:t>
      </w:r>
      <w:r w:rsidRPr="000922B6">
        <w:rPr>
          <w:rFonts w:ascii="Times New Roman" w:eastAsia="游明朝" w:hAnsi="Times New Roman" w:cs="Times New Roman"/>
          <w:color w:val="000000"/>
        </w:rPr>
        <w:t>Δ</w:t>
      </w:r>
      <w:r w:rsidRPr="000922B6">
        <w:rPr>
          <w:rFonts w:ascii="Times New Roman" w:hAnsi="Times New Roman" w:cs="Times New Roman"/>
          <w:color w:val="000000"/>
        </w:rPr>
        <w:t>PS) and (R127P) mutant cells with/without Rspo and Wnt3a CM. The luciferase activity in parental STF293 cells without Rspo was set to 1. Asterisks indicate significant differences relative to Rspo(-) cells. Endogenous RNF43 functions on cell surface and (</w:t>
      </w:r>
      <w:r w:rsidRPr="000922B6">
        <w:rPr>
          <w:rFonts w:ascii="Times New Roman" w:eastAsia="游明朝" w:hAnsi="Times New Roman" w:cs="Times New Roman"/>
          <w:color w:val="000000"/>
        </w:rPr>
        <w:t>Δ</w:t>
      </w:r>
      <w:r w:rsidRPr="000922B6">
        <w:rPr>
          <w:rFonts w:ascii="Times New Roman" w:hAnsi="Times New Roman" w:cs="Times New Roman"/>
          <w:color w:val="000000"/>
        </w:rPr>
        <w:t>PS) mutant functions as a dominant negative mutant, as shown in Fig. 1 and 2 and Supplementary Fig. 1 and as reported previously via the expression of exogenous non-functional RNF43 mutants.</w:t>
      </w:r>
      <w:r w:rsidRPr="00ED6D0B">
        <w:rPr>
          <w:rFonts w:ascii="Times New Roman" w:hAnsi="Times New Roman" w:cs="Times New Roman"/>
          <w:color w:val="000000"/>
        </w:rPr>
        <w:t xml:space="preserve"> </w:t>
      </w:r>
      <w:r w:rsidR="007D39DD">
        <w:rPr>
          <w:rFonts w:ascii="Times New Roman" w:hAnsi="Times New Roman" w:cs="Times New Roman"/>
          <w:color w:val="000000"/>
        </w:rPr>
        <w:t>B</w:t>
      </w:r>
      <w:r w:rsidR="007D39DD" w:rsidRPr="00862AD4">
        <w:rPr>
          <w:rFonts w:ascii="Times New Roman" w:hAnsi="Times New Roman" w:cs="Times New Roman" w:hint="eastAsia"/>
        </w:rPr>
        <w:t>a</w:t>
      </w:r>
      <w:r w:rsidR="007D39DD" w:rsidRPr="00862AD4">
        <w:rPr>
          <w:rFonts w:ascii="Times New Roman" w:hAnsi="Times New Roman" w:cs="Times New Roman"/>
        </w:rPr>
        <w:t>r graph</w:t>
      </w:r>
      <w:r w:rsidR="007D39DD">
        <w:rPr>
          <w:rFonts w:ascii="Times New Roman" w:hAnsi="Times New Roman" w:cs="Times New Roman"/>
        </w:rPr>
        <w:t>s</w:t>
      </w:r>
      <w:r w:rsidR="007D39DD" w:rsidRPr="00862AD4">
        <w:rPr>
          <w:rFonts w:ascii="Times New Roman" w:hAnsi="Times New Roman" w:cs="Times New Roman"/>
        </w:rPr>
        <w:t xml:space="preserve"> </w:t>
      </w:r>
      <w:r w:rsidR="007D39DD">
        <w:rPr>
          <w:rFonts w:ascii="Times New Roman" w:hAnsi="Times New Roman" w:cs="Times New Roman"/>
        </w:rPr>
        <w:t xml:space="preserve">and error bars in this figure </w:t>
      </w:r>
      <w:r w:rsidR="007D39DD" w:rsidRPr="00862AD4">
        <w:rPr>
          <w:rFonts w:ascii="Times New Roman" w:hAnsi="Times New Roman" w:cs="Times New Roman"/>
        </w:rPr>
        <w:t xml:space="preserve">represent mean </w:t>
      </w:r>
      <w:r w:rsidR="007D39DD" w:rsidRPr="000922B6">
        <w:rPr>
          <w:rFonts w:ascii="Times New Roman" w:hAnsi="Times New Roman" w:cs="Times New Roman"/>
          <w:color w:val="000000"/>
        </w:rPr>
        <w:t>±</w:t>
      </w:r>
      <w:r w:rsidR="007D39DD">
        <w:rPr>
          <w:rFonts w:ascii="Times New Roman" w:hAnsi="Times New Roman" w:cs="Times New Roman"/>
          <w:color w:val="000000"/>
        </w:rPr>
        <w:t xml:space="preserve"> </w:t>
      </w:r>
      <w:r w:rsidR="007D39DD" w:rsidRPr="00862AD4">
        <w:rPr>
          <w:rFonts w:ascii="Times New Roman" w:hAnsi="Times New Roman" w:cs="Times New Roman"/>
        </w:rPr>
        <w:t>standard</w:t>
      </w:r>
      <w:r w:rsidR="007D39DD">
        <w:rPr>
          <w:rFonts w:ascii="Times New Roman" w:hAnsi="Times New Roman" w:cs="Times New Roman"/>
        </w:rPr>
        <w:t xml:space="preserve"> </w:t>
      </w:r>
      <w:r w:rsidR="007D39DD" w:rsidRPr="00862AD4">
        <w:rPr>
          <w:rFonts w:ascii="Times New Roman" w:hAnsi="Times New Roman" w:cs="Times New Roman"/>
        </w:rPr>
        <w:t xml:space="preserve">deviation </w:t>
      </w:r>
      <w:r w:rsidR="007D39DD">
        <w:rPr>
          <w:rFonts w:ascii="Times New Roman" w:hAnsi="Times New Roman" w:cs="Times New Roman"/>
        </w:rPr>
        <w:t xml:space="preserve">(sd) </w:t>
      </w:r>
      <w:r w:rsidR="007D39DD" w:rsidRPr="00862AD4">
        <w:rPr>
          <w:rFonts w:ascii="Times New Roman" w:hAnsi="Times New Roman" w:cs="Times New Roman"/>
        </w:rPr>
        <w:t xml:space="preserve">of </w:t>
      </w:r>
      <w:r w:rsidR="007D39DD">
        <w:rPr>
          <w:rFonts w:ascii="Times New Roman" w:hAnsi="Times New Roman" w:cs="Times New Roman"/>
        </w:rPr>
        <w:t>3 biologically</w:t>
      </w:r>
      <w:r w:rsidR="007D39DD" w:rsidRPr="00862AD4">
        <w:rPr>
          <w:rFonts w:ascii="Times New Roman" w:hAnsi="Times New Roman" w:cs="Times New Roman"/>
        </w:rPr>
        <w:t xml:space="preserve"> independent experiments.</w:t>
      </w:r>
      <w:r w:rsidR="007D39DD">
        <w:rPr>
          <w:rFonts w:ascii="Times New Roman" w:hAnsi="Times New Roman" w:cs="Times New Roman"/>
        </w:rPr>
        <w:t xml:space="preserve"> </w:t>
      </w:r>
      <w:r>
        <w:rPr>
          <w:rFonts w:ascii="Times New Roman" w:hAnsi="Times New Roman" w:cs="Times New Roman"/>
        </w:rPr>
        <w:t>Red circles indicate individual values of each sample</w:t>
      </w:r>
      <w:r w:rsidRPr="00D86185">
        <w:rPr>
          <w:rFonts w:ascii="Times New Roman" w:hAnsi="Times New Roman" w:cs="Times New Roman"/>
          <w:color w:val="000000"/>
        </w:rPr>
        <w:t>.</w:t>
      </w:r>
      <w:r>
        <w:rPr>
          <w:rFonts w:ascii="Times New Roman" w:hAnsi="Times New Roman" w:cs="Times New Roman"/>
        </w:rPr>
        <w:t xml:space="preserve"> </w:t>
      </w:r>
      <w:r w:rsidRPr="000C09E1">
        <w:rPr>
          <w:rFonts w:ascii="Times New Roman" w:hAnsi="Times New Roman" w:cs="Times New Roman" w:hint="eastAsia"/>
        </w:rPr>
        <w:t>T</w:t>
      </w:r>
      <w:r w:rsidRPr="000C09E1">
        <w:rPr>
          <w:rFonts w:ascii="Times New Roman" w:hAnsi="Times New Roman" w:cs="Times New Roman"/>
        </w:rPr>
        <w:t>he </w:t>
      </w:r>
      <w:r w:rsidRPr="00862AD4">
        <w:rPr>
          <w:rFonts w:ascii="Times New Roman" w:hAnsi="Times New Roman" w:cs="Times New Roman"/>
          <w:i/>
          <w:iCs/>
        </w:rPr>
        <w:t>P</w:t>
      </w:r>
      <w:r w:rsidRPr="000C09E1">
        <w:rPr>
          <w:rFonts w:ascii="Times New Roman" w:hAnsi="Times New Roman" w:cs="Times New Roman"/>
        </w:rPr>
        <w:t> values for the indicated comparisons were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 n = 3</w:t>
      </w:r>
      <w:r>
        <w:rPr>
          <w:rFonts w:ascii="Times New Roman" w:hAnsi="Times New Roman" w:cs="Times New Roman"/>
        </w:rPr>
        <w:t xml:space="preserve"> </w:t>
      </w:r>
      <w:r w:rsidRPr="000C09E1">
        <w:rPr>
          <w:rFonts w:ascii="Times New Roman" w:hAnsi="Times New Roman" w:cs="Times New Roman"/>
        </w:rPr>
        <w:t>biologically independent samples</w:t>
      </w:r>
      <w:r>
        <w:rPr>
          <w:rFonts w:ascii="Times New Roman" w:hAnsi="Times New Roman" w:cs="Times New Roman"/>
        </w:rPr>
        <w:t xml:space="preserve">. Asterisks or </w:t>
      </w:r>
      <w:r w:rsidRPr="00862AD4">
        <w:rPr>
          <w:rFonts w:ascii="Times New Roman" w:hAnsi="Times New Roman" w:cs="Times New Roman"/>
          <w:color w:val="000000"/>
        </w:rPr>
        <w:t xml:space="preserve">ND indicates </w:t>
      </w:r>
      <w:r>
        <w:rPr>
          <w:rFonts w:ascii="Times New Roman" w:hAnsi="Times New Roman" w:cs="Times New Roman"/>
          <w:color w:val="000000"/>
        </w:rPr>
        <w:t xml:space="preserve">significant or </w:t>
      </w:r>
      <w:r w:rsidRPr="00862AD4">
        <w:rPr>
          <w:rFonts w:ascii="Times New Roman" w:hAnsi="Times New Roman" w:cs="Times New Roman"/>
          <w:color w:val="000000"/>
        </w:rPr>
        <w:t>no significant difference</w:t>
      </w:r>
      <w:r>
        <w:rPr>
          <w:rFonts w:ascii="Times New Roman" w:hAnsi="Times New Roman" w:cs="Times New Roman"/>
          <w:color w:val="000000"/>
        </w:rPr>
        <w:t>, respectively</w:t>
      </w:r>
      <w:r w:rsidRPr="00862AD4">
        <w:rPr>
          <w:rFonts w:ascii="Times New Roman" w:hAnsi="Times New Roman" w:cs="Times New Roman"/>
          <w:color w:val="000000"/>
        </w:rPr>
        <w:t>.</w:t>
      </w:r>
    </w:p>
    <w:p w:rsidR="007778CF" w:rsidRDefault="007778CF">
      <w:pPr>
        <w:rPr>
          <w:rFonts w:ascii="Times New Roman" w:hAnsi="Times New Roman" w:cs="Times New Roman"/>
          <w:color w:val="000000"/>
        </w:rPr>
      </w:pPr>
      <w:r>
        <w:rPr>
          <w:rFonts w:ascii="Times New Roman" w:hAnsi="Times New Roman" w:cs="Times New Roman"/>
          <w:color w:val="000000"/>
        </w:rPr>
        <w:br w:type="page"/>
      </w:r>
    </w:p>
    <w:p w:rsidR="00CA6663" w:rsidRDefault="0075594A" w:rsidP="00CA6663">
      <w:pPr>
        <w:rPr>
          <w:rFonts w:ascii="Times New Roman" w:hAnsi="Times New Roman" w:cs="Times New Roman"/>
          <w:b/>
          <w:color w:val="000000"/>
        </w:rPr>
      </w:pPr>
      <w:r w:rsidRPr="00701528">
        <w:rPr>
          <w:rFonts w:ascii="Arial" w:hAnsi="Arial" w:cs="Arial"/>
          <w:bCs/>
          <w:color w:val="000000"/>
        </w:rPr>
        <w:lastRenderedPageBreak/>
        <w:t xml:space="preserve">Supplementary </w:t>
      </w:r>
      <w:r w:rsidR="00DD7018">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4</w:t>
      </w:r>
      <w:r w:rsidR="00370F8F" w:rsidRPr="00370F8F">
        <w:rPr>
          <w:rFonts w:ascii="Times New Roman" w:hAnsi="Times New Roman" w:cs="Times New Roman"/>
          <w:b/>
          <w:color w:val="000000"/>
        </w:rPr>
        <w:t xml:space="preserve"> </w:t>
      </w:r>
    </w:p>
    <w:p w:rsidR="005662C4" w:rsidRDefault="00EA4406" w:rsidP="005662C4">
      <w:pPr>
        <w:rPr>
          <w:rFonts w:ascii="Times New Roman" w:hAnsi="Times New Roman" w:cs="Times New Roman"/>
          <w:b/>
          <w:color w:val="000000"/>
        </w:rPr>
      </w:pPr>
      <w:r>
        <w:rPr>
          <w:rFonts w:ascii="Times New Roman" w:hAnsi="Times New Roman" w:cs="Times New Roman"/>
          <w:b/>
          <w:noProof/>
          <w:color w:val="000000"/>
          <w:lang w:eastAsia="en-US"/>
        </w:rPr>
        <mc:AlternateContent>
          <mc:Choice Requires="wps">
            <w:drawing>
              <wp:anchor distT="0" distB="0" distL="114300" distR="114300" simplePos="0" relativeHeight="251659264" behindDoc="0" locked="0" layoutInCell="1" allowOverlap="1">
                <wp:simplePos x="0" y="0"/>
                <wp:positionH relativeFrom="column">
                  <wp:posOffset>2277110</wp:posOffset>
                </wp:positionH>
                <wp:positionV relativeFrom="paragraph">
                  <wp:posOffset>6922933</wp:posOffset>
                </wp:positionV>
                <wp:extent cx="181069" cy="244444"/>
                <wp:effectExtent l="0" t="0" r="0" b="0"/>
                <wp:wrapNone/>
                <wp:docPr id="29" name="正方形/長方形 29"/>
                <wp:cNvGraphicFramePr/>
                <a:graphic xmlns:a="http://schemas.openxmlformats.org/drawingml/2006/main">
                  <a:graphicData uri="http://schemas.microsoft.com/office/word/2010/wordprocessingShape">
                    <wps:wsp>
                      <wps:cNvSpPr/>
                      <wps:spPr>
                        <a:xfrm>
                          <a:off x="0" y="0"/>
                          <a:ext cx="181069" cy="24444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66E3E0" id="正方形/長方形 29" o:spid="_x0000_s1026" style="position:absolute;left:0;text-align:left;margin-left:179.3pt;margin-top:545.1pt;width:14.25pt;height:1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6mpwIAAI8FAAAOAAAAZHJzL2Uyb0RvYy54bWysVM1u1DAQviPxDpbvNMlqW9pVs9WqVRFS&#10;1Va0qGevY+9GcjzG9m52eQ94ADhzRhx4HCrxFoztJFtKxQGRgzPjmfnmxzNzfLJpFFkL62rQJS32&#10;ckqE5lDVelHSt7fnLw4pcZ7piinQoqRb4ejJ9Pmz49ZMxAiWoCphCYJoN2lNSZfem0mWOb4UDXN7&#10;YIRGoQTbMI+sXWSVZS2iNyob5flB1oKtjAUunMPbsySk04gvpeD+SkonPFElxdh8PG085+HMpsds&#10;srDMLGvehcH+IYqG1RqdDlBnzDOysvUfUE3NLTiQfo9Dk4GUNRcxB8ymyB9lc7NkRsRcsDjODGVy&#10;/w+WX66vLamrko6OKNGswTe6//L5/uO3H98/ZT8/fE0UQSmWqjVughY35tp2nEMy5L2Rtgl/zIhs&#10;Ynm3Q3nFxhOOl8VhkR+gF46i0Th8ATPbGRvr/CsBDQlESS2+XiwqW184n1R7leDLgaqr81qpyISO&#10;EafKkjXDt54vig78Ny2lg66GYJUAw00W8kqZRMpvlQh6Sr8REouDsY9iILEtd04Y50L7IomWrBLJ&#10;936OX++9DysmGgEDskT/A3YH0GsmkB47RdnpB1MRu3owzv8WWDIeLKJn0H4wbmoN9ikAhVl1npN+&#10;X6RUmlClOVRbbB0Laaac4ec1PtsFc/6aWRwiHDdcDP4KD6mgLSl0FCVLsO+fug/62NsopaTFoSyp&#10;e7diVlCiXmvs+qNiPA5THJnx/ssRMvahZP5QolfNKWAvFLiCDI9k0PeqJ6WF5g73xyx4RRHTHH2X&#10;lHvbM6c+LQvcQFzMZlENJ9cwf6FvDA/goaqhLW83d8yarnc9Nv0l9APMJo9aOOkGSw2zlQdZx/7e&#10;1bWrN059bJxuQ4W18pCPWrs9Ov0FAAD//wMAUEsDBBQABgAIAAAAIQCBJ0sA5gAAABIBAAAPAAAA&#10;ZHJzL2Rvd25yZXYueG1sTE/LTsMwELwj8Q/WInFB1E4s2pDGqXgIiUsPlApxdGMTW43tKHaTlK9n&#10;OcFlpd2ZnUe1mV1HRj1EG7yAbMGAaN8EZX0rYP/+clsAiUl6JbvgtYCzjrCpLy8qWaow+Tc97lJL&#10;UMTHUgowKfUlpbEx2sm4CL32iH2FwcmE69BSNcgJxV1Hc8aW1Enr0cHIXj8Z3Rx3Jydge+b8dbzh&#10;x2lveWu/6efjhwlCXF/Nz2scD2sgSc/p7wN+O2B+qDHYIZy8iqQTwO+KJVIRYPcsB4IUXqwyIAc8&#10;ZXmxAlpX9H+V+gcAAP//AwBQSwECLQAUAAYACAAAACEAtoM4kv4AAADhAQAAEwAAAAAAAAAAAAAA&#10;AAAAAAAAW0NvbnRlbnRfVHlwZXNdLnhtbFBLAQItABQABgAIAAAAIQA4/SH/1gAAAJQBAAALAAAA&#10;AAAAAAAAAAAAAC8BAABfcmVscy8ucmVsc1BLAQItABQABgAIAAAAIQCSGy6mpwIAAI8FAAAOAAAA&#10;AAAAAAAAAAAAAC4CAABkcnMvZTJvRG9jLnhtbFBLAQItABQABgAIAAAAIQCBJ0sA5gAAABIBAAAP&#10;AAAAAAAAAAAAAAAAAAEFAABkcnMvZG93bnJldi54bWxQSwUGAAAAAAQABADzAAAAFAYAAAAA&#10;" fillcolor="white [3212]" stroked="f" strokeweight="1pt"/>
            </w:pict>
          </mc:Fallback>
        </mc:AlternateContent>
      </w:r>
      <w:r w:rsidR="00701825">
        <w:rPr>
          <w:rFonts w:ascii="Times New Roman" w:hAnsi="Times New Roman" w:cs="Times New Roman"/>
          <w:b/>
          <w:noProof/>
          <w:color w:val="000000"/>
          <w:lang w:eastAsia="en-US"/>
        </w:rPr>
        <w:drawing>
          <wp:inline distT="0" distB="0" distL="0" distR="0">
            <wp:extent cx="4879818" cy="8051822"/>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ig4 N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1474" cy="8087555"/>
                    </a:xfrm>
                    <a:prstGeom prst="rect">
                      <a:avLst/>
                    </a:prstGeom>
                  </pic:spPr>
                </pic:pic>
              </a:graphicData>
            </a:graphic>
          </wp:inline>
        </w:drawing>
      </w:r>
    </w:p>
    <w:p w:rsidR="005662C4" w:rsidRDefault="00370F8F" w:rsidP="000D36FE">
      <w:pPr>
        <w:spacing w:line="300" w:lineRule="exact"/>
        <w:jc w:val="both"/>
        <w:rPr>
          <w:rFonts w:ascii="Arial" w:hAnsi="Arial" w:cs="Arial"/>
          <w:bCs/>
          <w:color w:val="000000"/>
        </w:rPr>
      </w:pPr>
      <w:r w:rsidRPr="000922B6">
        <w:rPr>
          <w:rFonts w:ascii="Times New Roman" w:hAnsi="Times New Roman" w:cs="Times New Roman"/>
          <w:b/>
          <w:color w:val="000000"/>
        </w:rPr>
        <w:lastRenderedPageBreak/>
        <w:t>Supplementary Figure 4, Phosphorylation regulates the ubiquitin ligase activity of RNF43.</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a</w:t>
      </w:r>
      <w:r w:rsidRPr="000922B6">
        <w:rPr>
          <w:rFonts w:ascii="Times New Roman" w:hAnsi="Times New Roman" w:cs="Times New Roman"/>
          <w:color w:val="000000"/>
        </w:rPr>
        <w:t xml:space="preserve">, Unidentified interactors binding to RNF43 phospho-dependently were investigated using immunoprecipitation and silver staining. </w:t>
      </w:r>
      <w:r w:rsidRPr="00180C2E">
        <w:rPr>
          <w:rFonts w:ascii="Times New Roman" w:hAnsi="Times New Roman" w:cs="Times New Roman"/>
          <w:b/>
          <w:bCs/>
          <w:color w:val="000000"/>
        </w:rPr>
        <w:t>b</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c</w:t>
      </w:r>
      <w:r w:rsidRPr="000922B6">
        <w:rPr>
          <w:rFonts w:ascii="Times New Roman" w:hAnsi="Times New Roman" w:cs="Times New Roman"/>
          <w:color w:val="000000"/>
        </w:rPr>
        <w:t>, Formation of homodimer of RNF43 (</w:t>
      </w:r>
      <w:r w:rsidRPr="00180C2E">
        <w:rPr>
          <w:rFonts w:ascii="Times New Roman" w:hAnsi="Times New Roman" w:cs="Times New Roman"/>
          <w:b/>
          <w:bCs/>
          <w:color w:val="000000"/>
        </w:rPr>
        <w:t>b</w:t>
      </w:r>
      <w:r w:rsidRPr="000922B6">
        <w:rPr>
          <w:rFonts w:ascii="Times New Roman" w:hAnsi="Times New Roman" w:cs="Times New Roman"/>
          <w:color w:val="000000"/>
        </w:rPr>
        <w:t>) and heterodimer of RNF43 with ZNRF3 (</w:t>
      </w:r>
      <w:r w:rsidRPr="00180C2E">
        <w:rPr>
          <w:rFonts w:ascii="Times New Roman" w:hAnsi="Times New Roman" w:cs="Times New Roman"/>
          <w:b/>
          <w:bCs/>
          <w:color w:val="000000"/>
        </w:rPr>
        <w:t>c</w:t>
      </w:r>
      <w:r w:rsidRPr="000922B6">
        <w:rPr>
          <w:rFonts w:ascii="Times New Roman" w:hAnsi="Times New Roman" w:cs="Times New Roman"/>
          <w:color w:val="000000"/>
        </w:rPr>
        <w:t xml:space="preserve">) was examined by immunoprecipitation with RNF43 phospho-mutants. </w:t>
      </w:r>
      <w:r w:rsidRPr="00180C2E">
        <w:rPr>
          <w:rFonts w:ascii="Times New Roman" w:hAnsi="Times New Roman" w:cs="Times New Roman"/>
          <w:b/>
          <w:bCs/>
          <w:color w:val="000000"/>
        </w:rPr>
        <w:t>d</w:t>
      </w:r>
      <w:r w:rsidRPr="000922B6">
        <w:rPr>
          <w:rFonts w:ascii="Times New Roman" w:hAnsi="Times New Roman" w:cs="Times New Roman"/>
          <w:color w:val="000000"/>
        </w:rPr>
        <w:t xml:space="preserve">, Subcellular localisation of RNF43 mutants was examined with RNF43-EGFP fusion protein or with HA-tagged RNF43 via immunofluorescent staining. Scale bars, 20 µm. </w:t>
      </w:r>
      <w:r w:rsidRPr="00180C2E">
        <w:rPr>
          <w:rFonts w:ascii="Times New Roman" w:hAnsi="Times New Roman" w:cs="Times New Roman"/>
          <w:b/>
          <w:bCs/>
          <w:color w:val="000000"/>
        </w:rPr>
        <w:t>e</w:t>
      </w:r>
      <w:r w:rsidRPr="000922B6">
        <w:rPr>
          <w:rFonts w:ascii="Times New Roman" w:hAnsi="Times New Roman" w:cs="Times New Roman"/>
          <w:color w:val="000000"/>
        </w:rPr>
        <w:t xml:space="preserve">, The expression of </w:t>
      </w:r>
      <w:r w:rsidRPr="000922B6">
        <w:rPr>
          <w:rFonts w:ascii="Times New Roman" w:hAnsi="Times New Roman" w:cs="Times New Roman"/>
          <w:i/>
          <w:iCs/>
          <w:color w:val="000000"/>
        </w:rPr>
        <w:t>ZNRF3/znrf3</w:t>
      </w:r>
      <w:r w:rsidRPr="000922B6">
        <w:rPr>
          <w:rFonts w:ascii="Times New Roman" w:hAnsi="Times New Roman" w:cs="Times New Roman"/>
          <w:color w:val="000000"/>
        </w:rPr>
        <w:t xml:space="preserve"> mRNA was examined by qPCR in </w:t>
      </w:r>
      <w:r w:rsidR="00CC4D93" w:rsidRPr="000922B6">
        <w:rPr>
          <w:rFonts w:ascii="Times New Roman" w:hAnsi="Times New Roman" w:cs="Times New Roman"/>
          <w:color w:val="000000"/>
        </w:rPr>
        <w:t xml:space="preserve">STF293 </w:t>
      </w:r>
      <w:r w:rsidR="00CC4D93">
        <w:rPr>
          <w:rFonts w:ascii="Times New Roman" w:hAnsi="Times New Roman" w:cs="Times New Roman"/>
          <w:color w:val="000000"/>
        </w:rPr>
        <w:t xml:space="preserve">cells </w:t>
      </w:r>
      <w:r w:rsidRPr="000922B6">
        <w:rPr>
          <w:rFonts w:ascii="Times New Roman" w:hAnsi="Times New Roman" w:cs="Times New Roman"/>
          <w:color w:val="000000"/>
        </w:rPr>
        <w:t xml:space="preserve">stably expressing </w:t>
      </w:r>
      <w:r w:rsidR="00CC4D93" w:rsidRPr="000922B6">
        <w:rPr>
          <w:rFonts w:ascii="Times New Roman" w:hAnsi="Times New Roman" w:cs="Times New Roman"/>
          <w:color w:val="000000"/>
        </w:rPr>
        <w:t>RNF43</w:t>
      </w:r>
      <w:r w:rsidRPr="000922B6">
        <w:rPr>
          <w:rFonts w:ascii="Times New Roman" w:hAnsi="Times New Roman" w:cs="Times New Roman"/>
          <w:color w:val="000000"/>
        </w:rPr>
        <w:t xml:space="preserve"> or in developing Wnt reporter zebrafish embryos at</w:t>
      </w:r>
      <w:r w:rsidRPr="000922B6">
        <w:rPr>
          <w:color w:val="000000"/>
        </w:rPr>
        <w:t xml:space="preserve"> </w:t>
      </w:r>
      <w:r w:rsidRPr="000922B6">
        <w:rPr>
          <w:rFonts w:ascii="Times New Roman" w:hAnsi="Times New Roman" w:cs="Times New Roman"/>
          <w:color w:val="000000"/>
        </w:rPr>
        <w:t>50% epiboly following the expression of RNF43 mutant forms (n = 25–30).</w:t>
      </w:r>
      <w:r w:rsidRPr="000922B6">
        <w:rPr>
          <w:color w:val="000000"/>
        </w:rPr>
        <w:t xml:space="preserve"> </w:t>
      </w:r>
      <w:r w:rsidRPr="000922B6">
        <w:rPr>
          <w:rFonts w:ascii="Times New Roman" w:hAnsi="Times New Roman" w:cs="Times New Roman"/>
          <w:color w:val="000000"/>
        </w:rPr>
        <w:t xml:space="preserve">The amount of mRNA for </w:t>
      </w:r>
      <w:r w:rsidRPr="000922B6">
        <w:rPr>
          <w:rFonts w:ascii="Times New Roman" w:hAnsi="Times New Roman" w:cs="Times New Roman"/>
          <w:i/>
          <w:iCs/>
          <w:color w:val="000000"/>
        </w:rPr>
        <w:t xml:space="preserve">ZNRF3/znrf3 </w:t>
      </w:r>
      <w:r w:rsidRPr="000922B6">
        <w:rPr>
          <w:rFonts w:ascii="Times New Roman" w:hAnsi="Times New Roman" w:cs="Times New Roman"/>
          <w:color w:val="000000"/>
        </w:rPr>
        <w:t>gene in mock cells (STF293 cells</w:t>
      </w:r>
      <w:r w:rsidR="007D39DD">
        <w:rPr>
          <w:rFonts w:ascii="Times New Roman" w:hAnsi="Times New Roman" w:cs="Times New Roman"/>
          <w:color w:val="000000"/>
        </w:rPr>
        <w:t xml:space="preserve">, </w:t>
      </w:r>
      <w:r w:rsidR="007D39DD" w:rsidRPr="000922B6">
        <w:rPr>
          <w:rFonts w:ascii="Times New Roman" w:hAnsi="Times New Roman" w:cs="Times New Roman"/>
          <w:color w:val="000000"/>
        </w:rPr>
        <w:t xml:space="preserve">mean ± </w:t>
      </w:r>
      <w:r w:rsidR="007D39DD">
        <w:rPr>
          <w:rFonts w:ascii="Times New Roman" w:hAnsi="Times New Roman" w:cs="Times New Roman"/>
          <w:color w:val="000000"/>
        </w:rPr>
        <w:t xml:space="preserve">sd, n = 3, </w:t>
      </w:r>
      <w:r w:rsidR="007D39DD" w:rsidRPr="000922B6">
        <w:rPr>
          <w:rFonts w:ascii="Times New Roman" w:hAnsi="Times New Roman" w:cs="Times New Roman"/>
          <w:color w:val="000000"/>
        </w:rPr>
        <w:t>biological</w:t>
      </w:r>
      <w:r w:rsidR="007D39DD">
        <w:rPr>
          <w:rFonts w:ascii="Times New Roman" w:hAnsi="Times New Roman" w:cs="Times New Roman"/>
          <w:color w:val="000000"/>
        </w:rPr>
        <w:t>ly independent</w:t>
      </w:r>
      <w:r w:rsidR="007D39DD" w:rsidRPr="000922B6">
        <w:rPr>
          <w:rFonts w:ascii="Times New Roman" w:hAnsi="Times New Roman" w:cs="Times New Roman"/>
          <w:color w:val="000000"/>
        </w:rPr>
        <w:t xml:space="preserve"> replicates</w:t>
      </w:r>
      <w:r w:rsidRPr="000922B6">
        <w:rPr>
          <w:rFonts w:ascii="Times New Roman" w:hAnsi="Times New Roman" w:cs="Times New Roman"/>
          <w:color w:val="000000"/>
        </w:rPr>
        <w:t>) or in uninjected embryos (zebrafish embryos</w:t>
      </w:r>
      <w:r w:rsidR="007D39DD">
        <w:rPr>
          <w:rFonts w:ascii="Times New Roman" w:hAnsi="Times New Roman" w:cs="Times New Roman"/>
          <w:color w:val="000000"/>
        </w:rPr>
        <w:t xml:space="preserve">, mean, n = 2, </w:t>
      </w:r>
      <w:r w:rsidR="007D39DD" w:rsidRPr="000922B6">
        <w:rPr>
          <w:rFonts w:ascii="Times New Roman" w:hAnsi="Times New Roman" w:cs="Times New Roman"/>
          <w:color w:val="000000"/>
        </w:rPr>
        <w:t>biological</w:t>
      </w:r>
      <w:r w:rsidR="007D39DD">
        <w:rPr>
          <w:rFonts w:ascii="Times New Roman" w:hAnsi="Times New Roman" w:cs="Times New Roman"/>
          <w:color w:val="000000"/>
        </w:rPr>
        <w:t>ly independent</w:t>
      </w:r>
      <w:r w:rsidR="007D39DD" w:rsidRPr="000922B6">
        <w:rPr>
          <w:rFonts w:ascii="Times New Roman" w:hAnsi="Times New Roman" w:cs="Times New Roman"/>
          <w:color w:val="000000"/>
        </w:rPr>
        <w:t xml:space="preserve"> replicates</w:t>
      </w:r>
      <w:r w:rsidRPr="000922B6">
        <w:rPr>
          <w:rFonts w:ascii="Times New Roman" w:hAnsi="Times New Roman" w:cs="Times New Roman"/>
          <w:color w:val="000000"/>
        </w:rPr>
        <w:t xml:space="preserve">) was set to 1. </w:t>
      </w:r>
      <w:r>
        <w:rPr>
          <w:rFonts w:ascii="Times New Roman" w:hAnsi="Times New Roman" w:cs="Times New Roman"/>
        </w:rPr>
        <w:t>Red circles indicate individual values of each sample (cells) or pool (zebrafish embryos)</w:t>
      </w:r>
      <w:r w:rsidRPr="00D86185">
        <w:rPr>
          <w:rFonts w:ascii="Times New Roman" w:hAnsi="Times New Roman" w:cs="Times New Roman"/>
          <w:color w:val="000000"/>
        </w:rPr>
        <w:t>.</w:t>
      </w:r>
      <w:r>
        <w:rPr>
          <w:rFonts w:ascii="Times New Roman" w:hAnsi="Times New Roman" w:cs="Times New Roman"/>
        </w:rPr>
        <w:t xml:space="preserve"> </w:t>
      </w:r>
      <w:r w:rsidRPr="00D86185">
        <w:rPr>
          <w:rFonts w:ascii="Times New Roman" w:hAnsi="Times New Roman" w:cs="Times New Roman"/>
          <w:color w:val="000000"/>
        </w:rPr>
        <w:t xml:space="preserve">All reactions were performed in technical triplicates (both), and results </w:t>
      </w:r>
      <w:r>
        <w:rPr>
          <w:rFonts w:ascii="Times New Roman" w:hAnsi="Times New Roman" w:cs="Times New Roman"/>
          <w:color w:val="000000"/>
        </w:rPr>
        <w:t xml:space="preserve">represent </w:t>
      </w:r>
      <w:r w:rsidRPr="00D86185">
        <w:rPr>
          <w:rFonts w:ascii="Times New Roman" w:hAnsi="Times New Roman" w:cs="Times New Roman"/>
          <w:color w:val="000000"/>
        </w:rPr>
        <w:t xml:space="preserve">biological </w:t>
      </w:r>
      <w:r>
        <w:rPr>
          <w:rFonts w:ascii="Times New Roman" w:hAnsi="Times New Roman" w:cs="Times New Roman"/>
          <w:color w:val="000000"/>
        </w:rPr>
        <w:t xml:space="preserve">triplicates (cells) or </w:t>
      </w:r>
      <w:r w:rsidRPr="00D86185">
        <w:rPr>
          <w:rFonts w:ascii="Times New Roman" w:hAnsi="Times New Roman" w:cs="Times New Roman"/>
          <w:color w:val="000000"/>
        </w:rPr>
        <w:t>duplicates (zebrafish embryos).</w:t>
      </w:r>
      <w:r w:rsidRPr="00D86185">
        <w:rPr>
          <w:rFonts w:ascii="Times New Roman" w:hAnsi="Times New Roman" w:cs="Times New Roman" w:hint="eastAsia"/>
        </w:rPr>
        <w:t xml:space="preserve"> </w:t>
      </w:r>
      <w:r w:rsidRPr="000C09E1">
        <w:rPr>
          <w:rFonts w:ascii="Times New Roman" w:hAnsi="Times New Roman" w:cs="Times New Roman" w:hint="eastAsia"/>
        </w:rPr>
        <w:t>T</w:t>
      </w:r>
      <w:r w:rsidRPr="000C09E1">
        <w:rPr>
          <w:rFonts w:ascii="Times New Roman" w:hAnsi="Times New Roman" w:cs="Times New Roman"/>
        </w:rPr>
        <w:t>he </w:t>
      </w:r>
      <w:r w:rsidRPr="00862AD4">
        <w:rPr>
          <w:rFonts w:ascii="Times New Roman" w:hAnsi="Times New Roman" w:cs="Times New Roman"/>
          <w:i/>
          <w:iCs/>
        </w:rPr>
        <w:t>P</w:t>
      </w:r>
      <w:r w:rsidRPr="000C09E1">
        <w:rPr>
          <w:rFonts w:ascii="Times New Roman" w:hAnsi="Times New Roman" w:cs="Times New Roman"/>
        </w:rPr>
        <w:t xml:space="preserve"> values for the indicated comparisons </w:t>
      </w:r>
      <w:r>
        <w:rPr>
          <w:rFonts w:ascii="Times New Roman" w:hAnsi="Times New Roman" w:cs="Times New Roman"/>
        </w:rPr>
        <w:t xml:space="preserve">in STF293 cells </w:t>
      </w:r>
      <w:r w:rsidRPr="000C09E1">
        <w:rPr>
          <w:rFonts w:ascii="Times New Roman" w:hAnsi="Times New Roman" w:cs="Times New Roman" w:hint="eastAsia"/>
        </w:rPr>
        <w:t>w</w:t>
      </w:r>
      <w:r w:rsidRPr="000C09E1">
        <w:rPr>
          <w:rFonts w:ascii="Times New Roman" w:hAnsi="Times New Roman" w:cs="Times New Roman"/>
        </w:rPr>
        <w:t>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w:t>
      </w:r>
      <w:r w:rsidRPr="00D86185">
        <w:rPr>
          <w:rFonts w:ascii="Times New Roman" w:hAnsi="Times New Roman" w:cs="Times New Roman"/>
          <w:color w:val="000000"/>
        </w:rPr>
        <w:t xml:space="preserve"> </w:t>
      </w:r>
      <w:r w:rsidRPr="000922B6">
        <w:rPr>
          <w:rFonts w:ascii="Times New Roman" w:hAnsi="Times New Roman" w:cs="Times New Roman"/>
          <w:color w:val="000000"/>
        </w:rPr>
        <w:t xml:space="preserve">ND, no significant difference. </w:t>
      </w:r>
      <w:r w:rsidRPr="00180C2E">
        <w:rPr>
          <w:rFonts w:ascii="Times New Roman" w:hAnsi="Times New Roman" w:cs="Times New Roman"/>
          <w:b/>
          <w:bCs/>
          <w:color w:val="000000"/>
        </w:rPr>
        <w:t>f</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g</w:t>
      </w:r>
      <w:r w:rsidRPr="000922B6">
        <w:rPr>
          <w:rFonts w:ascii="Times New Roman" w:hAnsi="Times New Roman" w:cs="Times New Roman"/>
          <w:color w:val="000000"/>
        </w:rPr>
        <w:t>, The interaction between RNF43 mutants and known interactors Fzd5 (</w:t>
      </w:r>
      <w:r w:rsidRPr="00180C2E">
        <w:rPr>
          <w:rFonts w:ascii="Times New Roman" w:hAnsi="Times New Roman" w:cs="Times New Roman"/>
          <w:b/>
          <w:bCs/>
          <w:color w:val="000000"/>
        </w:rPr>
        <w:t>f</w:t>
      </w:r>
      <w:r w:rsidRPr="000922B6">
        <w:rPr>
          <w:rFonts w:ascii="Times New Roman" w:hAnsi="Times New Roman" w:cs="Times New Roman"/>
          <w:color w:val="000000"/>
        </w:rPr>
        <w:t>) or Dvl2 (</w:t>
      </w:r>
      <w:r w:rsidRPr="00180C2E">
        <w:rPr>
          <w:rFonts w:ascii="Times New Roman" w:hAnsi="Times New Roman" w:cs="Times New Roman"/>
          <w:b/>
          <w:bCs/>
          <w:color w:val="000000"/>
        </w:rPr>
        <w:t>g</w:t>
      </w:r>
      <w:r w:rsidRPr="000922B6">
        <w:rPr>
          <w:rFonts w:ascii="Times New Roman" w:hAnsi="Times New Roman" w:cs="Times New Roman"/>
          <w:color w:val="000000"/>
        </w:rPr>
        <w:t xml:space="preserve">) was examined by immunoprecipitation. </w:t>
      </w:r>
      <w:r w:rsidRPr="00180C2E">
        <w:rPr>
          <w:rFonts w:ascii="Times New Roman" w:hAnsi="Times New Roman" w:cs="Times New Roman"/>
          <w:b/>
          <w:bCs/>
          <w:color w:val="000000"/>
        </w:rPr>
        <w:t>h</w:t>
      </w:r>
      <w:r w:rsidRPr="000922B6">
        <w:rPr>
          <w:rFonts w:ascii="Times New Roman" w:hAnsi="Times New Roman" w:cs="Times New Roman"/>
          <w:color w:val="000000"/>
        </w:rPr>
        <w:t xml:space="preserve">, The interaction between RNF43 mutants and UbcH5C was examined by immunoprecipitation. </w:t>
      </w:r>
      <w:r w:rsidRPr="00180C2E">
        <w:rPr>
          <w:rFonts w:ascii="Times New Roman" w:hAnsi="Times New Roman" w:cs="Times New Roman"/>
          <w:b/>
          <w:bCs/>
          <w:color w:val="000000"/>
        </w:rPr>
        <w:t>i</w:t>
      </w:r>
      <w:r w:rsidRPr="000922B6">
        <w:rPr>
          <w:rFonts w:ascii="Times New Roman" w:hAnsi="Times New Roman" w:cs="Times New Roman"/>
          <w:color w:val="000000"/>
        </w:rPr>
        <w:t xml:space="preserve">, The functions of RNF43 phospho-switch mutants were examined using a STF-Luc reporter assay with Wnt 3a CM and </w:t>
      </w:r>
      <w:r w:rsidRPr="000922B6">
        <w:rPr>
          <w:rFonts w:ascii="Times New Roman" w:eastAsia="游明朝" w:hAnsi="Times New Roman" w:cs="Times New Roman"/>
          <w:color w:val="000000"/>
        </w:rPr>
        <w:t>Δ</w:t>
      </w:r>
      <w:r w:rsidRPr="000922B6">
        <w:rPr>
          <w:rFonts w:ascii="Times New Roman" w:hAnsi="Times New Roman" w:cs="Times New Roman"/>
          <w:color w:val="000000"/>
        </w:rPr>
        <w:t>N-</w:t>
      </w:r>
      <w:r w:rsidRPr="000922B6">
        <w:rPr>
          <w:rFonts w:ascii="Times New Roman" w:eastAsia="游明朝" w:hAnsi="Times New Roman" w:cs="Times New Roman"/>
          <w:color w:val="000000"/>
        </w:rPr>
        <w:t>β-</w:t>
      </w:r>
      <w:r w:rsidRPr="000922B6">
        <w:rPr>
          <w:rFonts w:ascii="Times New Roman" w:hAnsi="Times New Roman" w:cs="Times New Roman"/>
          <w:color w:val="000000"/>
        </w:rPr>
        <w:t xml:space="preserve">catenin (mean ± </w:t>
      </w:r>
      <w:r w:rsidR="00A41C03">
        <w:rPr>
          <w:rFonts w:ascii="Times New Roman" w:hAnsi="Times New Roman" w:cs="Times New Roman"/>
          <w:color w:val="000000"/>
        </w:rPr>
        <w:t>sd</w:t>
      </w:r>
      <w:r w:rsidRPr="000922B6">
        <w:rPr>
          <w:rFonts w:ascii="Times New Roman" w:hAnsi="Times New Roman" w:cs="Times New Roman"/>
          <w:color w:val="000000"/>
        </w:rPr>
        <w:t>). Luciferase activity in mock cells was set to 1.</w:t>
      </w:r>
      <w:r w:rsidRPr="00D27A40">
        <w:rPr>
          <w:rFonts w:ascii="Times New Roman" w:hAnsi="Times New Roman" w:cs="Times New Roman"/>
        </w:rPr>
        <w:t xml:space="preserve"> </w:t>
      </w:r>
      <w:r>
        <w:rPr>
          <w:rFonts w:ascii="Times New Roman" w:hAnsi="Times New Roman" w:cs="Times New Roman"/>
        </w:rPr>
        <w:t>Red circles indicate individual values of each sample</w:t>
      </w:r>
      <w:r w:rsidRPr="00D27A40">
        <w:rPr>
          <w:rFonts w:ascii="Times New Roman" w:hAnsi="Times New Roman" w:cs="Times New Roman"/>
          <w:color w:val="000000"/>
        </w:rPr>
        <w:t>.</w:t>
      </w:r>
      <w:r w:rsidRPr="000922B6">
        <w:rPr>
          <w:rFonts w:ascii="Times New Roman" w:hAnsi="Times New Roman" w:cs="Times New Roman"/>
          <w:color w:val="000000"/>
        </w:rPr>
        <w:t xml:space="preserve"> Single or double asterisks indicate significant differences from Wnt3a CM or </w:t>
      </w:r>
      <w:r w:rsidRPr="000922B6">
        <w:rPr>
          <w:rFonts w:ascii="Times New Roman" w:eastAsia="游明朝" w:hAnsi="Times New Roman" w:cs="Times New Roman"/>
          <w:color w:val="000000"/>
        </w:rPr>
        <w:t>Δ</w:t>
      </w:r>
      <w:r w:rsidRPr="000922B6">
        <w:rPr>
          <w:rFonts w:ascii="Times New Roman" w:hAnsi="Times New Roman" w:cs="Times New Roman"/>
          <w:color w:val="000000"/>
        </w:rPr>
        <w:t>N-</w:t>
      </w:r>
      <w:r w:rsidRPr="000922B6">
        <w:rPr>
          <w:rFonts w:ascii="Times New Roman" w:eastAsia="游明朝" w:hAnsi="Times New Roman" w:cs="Times New Roman"/>
          <w:color w:val="000000"/>
        </w:rPr>
        <w:t>β-</w:t>
      </w:r>
      <w:r w:rsidRPr="000922B6">
        <w:rPr>
          <w:rFonts w:ascii="Times New Roman" w:hAnsi="Times New Roman" w:cs="Times New Roman"/>
          <w:color w:val="000000"/>
        </w:rPr>
        <w:t>catenin expression (</w:t>
      </w:r>
      <w:r w:rsidRPr="000922B6">
        <w:rPr>
          <w:rFonts w:ascii="Times New Roman" w:hAnsi="Times New Roman" w:cs="Times New Roman"/>
          <w:i/>
          <w:color w:val="000000"/>
        </w:rPr>
        <w:t>P</w:t>
      </w:r>
      <w:r w:rsidRPr="000922B6">
        <w:rPr>
          <w:rFonts w:ascii="Times New Roman" w:hAnsi="Times New Roman" w:cs="Times New Roman"/>
          <w:color w:val="000000"/>
        </w:rPr>
        <w:t xml:space="preserve"> &lt; 0.05, one-way ANOVA, n = 3 biological</w:t>
      </w:r>
      <w:r w:rsidR="007D39DD">
        <w:rPr>
          <w:rFonts w:ascii="Times New Roman" w:hAnsi="Times New Roman" w:cs="Times New Roman"/>
          <w:color w:val="000000"/>
        </w:rPr>
        <w:t>ly independent</w:t>
      </w:r>
      <w:r w:rsidRPr="000922B6">
        <w:rPr>
          <w:rFonts w:ascii="Times New Roman" w:hAnsi="Times New Roman" w:cs="Times New Roman"/>
          <w:color w:val="000000"/>
        </w:rPr>
        <w:t xml:space="preserve"> replicates).</w:t>
      </w:r>
      <w:r w:rsidRPr="00D86185">
        <w:rPr>
          <w:rFonts w:ascii="Times New Roman" w:hAnsi="Times New Roman" w:cs="Times New Roman"/>
        </w:rPr>
        <w:t xml:space="preserve"> </w:t>
      </w:r>
      <w:r w:rsidRPr="00180C2E">
        <w:rPr>
          <w:rFonts w:ascii="Times New Roman" w:hAnsi="Times New Roman" w:cs="Times New Roman"/>
          <w:b/>
          <w:bCs/>
          <w:color w:val="000000"/>
        </w:rPr>
        <w:t>j</w:t>
      </w:r>
      <w:r w:rsidRPr="000922B6">
        <w:rPr>
          <w:rFonts w:ascii="Times New Roman" w:hAnsi="Times New Roman" w:cs="Times New Roman"/>
          <w:color w:val="000000"/>
        </w:rPr>
        <w:t>, Ubiquitination of Fzd5 by RNF43 phospho-mutants was examined by IP-immunoblot experiments after lysosome inhibition with bafilomycin A</w:t>
      </w:r>
      <w:r w:rsidRPr="000922B6">
        <w:rPr>
          <w:rFonts w:ascii="Times New Roman" w:hAnsi="Times New Roman" w:cs="Times New Roman"/>
          <w:color w:val="000000"/>
          <w:vertAlign w:val="subscript"/>
        </w:rPr>
        <w:t>1</w:t>
      </w:r>
      <w:r w:rsidRPr="000922B6">
        <w:rPr>
          <w:rFonts w:ascii="Times New Roman" w:hAnsi="Times New Roman" w:cs="Times New Roman"/>
          <w:color w:val="000000"/>
        </w:rPr>
        <w:t>.</w:t>
      </w:r>
      <w:r w:rsidR="00CC4D93">
        <w:rPr>
          <w:rFonts w:ascii="Arial" w:hAnsi="Arial" w:cs="Arial"/>
          <w:bCs/>
          <w:color w:val="000000"/>
        </w:rPr>
        <w:t xml:space="preserve"> </w:t>
      </w:r>
      <w:r w:rsidR="005662C4">
        <w:rPr>
          <w:rFonts w:ascii="Arial" w:hAnsi="Arial" w:cs="Arial"/>
          <w:bCs/>
          <w:color w:val="000000"/>
        </w:rPr>
        <w:br w:type="page"/>
      </w:r>
    </w:p>
    <w:p w:rsidR="005662C4" w:rsidRDefault="0075594A" w:rsidP="0075594A">
      <w:pPr>
        <w:rPr>
          <w:rFonts w:ascii="Arial" w:hAnsi="Arial" w:cs="Arial"/>
          <w:bCs/>
          <w:color w:val="000000"/>
        </w:rPr>
      </w:pPr>
      <w:r w:rsidRPr="00701528">
        <w:rPr>
          <w:rFonts w:ascii="Arial" w:hAnsi="Arial" w:cs="Arial"/>
          <w:bCs/>
          <w:color w:val="000000"/>
        </w:rPr>
        <w:lastRenderedPageBreak/>
        <w:t xml:space="preserve">Supplementary </w:t>
      </w:r>
      <w:r w:rsidR="00DD7018">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5</w:t>
      </w:r>
    </w:p>
    <w:p w:rsidR="00370F8F" w:rsidRDefault="004F6336" w:rsidP="0075594A">
      <w:r>
        <w:rPr>
          <w:noProof/>
          <w:lang w:eastAsia="en-US"/>
        </w:rPr>
        <w:drawing>
          <wp:inline distT="0" distB="0" distL="0" distR="0">
            <wp:extent cx="5396230" cy="6911975"/>
            <wp:effectExtent l="0" t="0" r="127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ig5 N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6230" cy="6911975"/>
                    </a:xfrm>
                    <a:prstGeom prst="rect">
                      <a:avLst/>
                    </a:prstGeom>
                  </pic:spPr>
                </pic:pic>
              </a:graphicData>
            </a:graphic>
          </wp:inline>
        </w:drawing>
      </w:r>
    </w:p>
    <w:p w:rsidR="00A41C03" w:rsidRDefault="00370F8F" w:rsidP="000D36FE">
      <w:pPr>
        <w:spacing w:line="300" w:lineRule="exact"/>
        <w:jc w:val="both"/>
      </w:pPr>
      <w:r w:rsidRPr="000922B6">
        <w:rPr>
          <w:rFonts w:ascii="Times New Roman" w:hAnsi="Times New Roman" w:cs="Times New Roman"/>
          <w:b/>
          <w:color w:val="000000"/>
        </w:rPr>
        <w:t xml:space="preserve">Supplementary Figure 5, Phospho-regulation of the serine triplet of RNF43 is essential to fine-tune Wnt signalling pathways during zebrafish development and </w:t>
      </w:r>
      <w:r w:rsidR="00A41C03">
        <w:rPr>
          <w:rFonts w:ascii="Times New Roman" w:hAnsi="Times New Roman" w:cs="Times New Roman"/>
          <w:b/>
          <w:color w:val="000000"/>
        </w:rPr>
        <w:t>for</w:t>
      </w:r>
      <w:r w:rsidRPr="000922B6">
        <w:rPr>
          <w:rFonts w:ascii="Times New Roman" w:hAnsi="Times New Roman" w:cs="Times New Roman"/>
          <w:b/>
          <w:color w:val="000000"/>
        </w:rPr>
        <w:t xml:space="preserve"> maintenance of intestinal stem cells.</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a</w:t>
      </w:r>
      <w:r w:rsidRPr="000922B6">
        <w:rPr>
          <w:rFonts w:ascii="Times New Roman" w:hAnsi="Times New Roman" w:cs="Times New Roman"/>
          <w:color w:val="000000"/>
        </w:rPr>
        <w:t xml:space="preserve">, Schematic of Wnt reporter zebrafish with RNF43 expression is shown. Expression of the endogenous Wnt target gene (purple), </w:t>
      </w:r>
      <w:r w:rsidRPr="000922B6">
        <w:rPr>
          <w:rFonts w:ascii="Times New Roman" w:hAnsi="Times New Roman" w:cs="Times New Roman"/>
          <w:i/>
          <w:color w:val="000000"/>
        </w:rPr>
        <w:t>tbx6</w:t>
      </w:r>
      <w:r w:rsidRPr="000922B6">
        <w:rPr>
          <w:rFonts w:ascii="Times New Roman" w:hAnsi="Times New Roman" w:cs="Times New Roman"/>
          <w:color w:val="000000"/>
        </w:rPr>
        <w:t xml:space="preserve"> and the reporter gene (green), </w:t>
      </w:r>
      <w:r w:rsidRPr="000922B6">
        <w:rPr>
          <w:rFonts w:ascii="Times New Roman" w:hAnsi="Times New Roman" w:cs="Times New Roman"/>
          <w:i/>
          <w:color w:val="000000"/>
        </w:rPr>
        <w:t>egfp</w:t>
      </w:r>
      <w:r w:rsidRPr="000922B6">
        <w:rPr>
          <w:rFonts w:ascii="Times New Roman" w:hAnsi="Times New Roman" w:cs="Times New Roman"/>
          <w:color w:val="000000"/>
        </w:rPr>
        <w:t xml:space="preserve"> were examined using qPCR in zebrafish </w:t>
      </w:r>
      <w:r w:rsidRPr="000922B6">
        <w:rPr>
          <w:rFonts w:ascii="Times New Roman" w:hAnsi="Times New Roman" w:cs="Times New Roman"/>
          <w:color w:val="000000"/>
        </w:rPr>
        <w:lastRenderedPageBreak/>
        <w:t>embryos 8 hpf following the expression of RNF43 mutant forms. The amount of mRNA for each gene in uninjected embryos was set to 1.</w:t>
      </w:r>
      <w:r w:rsidR="007D39DD">
        <w:rPr>
          <w:rFonts w:ascii="Times New Roman" w:hAnsi="Times New Roman" w:cs="Times New Roman"/>
          <w:color w:val="000000"/>
        </w:rPr>
        <w:t xml:space="preserve"> B</w:t>
      </w:r>
      <w:r w:rsidR="007D39DD" w:rsidRPr="00862AD4">
        <w:rPr>
          <w:rFonts w:ascii="Times New Roman" w:hAnsi="Times New Roman" w:cs="Times New Roman" w:hint="eastAsia"/>
        </w:rPr>
        <w:t>a</w:t>
      </w:r>
      <w:r w:rsidR="007D39DD" w:rsidRPr="00862AD4">
        <w:rPr>
          <w:rFonts w:ascii="Times New Roman" w:hAnsi="Times New Roman" w:cs="Times New Roman"/>
        </w:rPr>
        <w:t>r graph</w:t>
      </w:r>
      <w:r w:rsidR="007D39DD">
        <w:rPr>
          <w:rFonts w:ascii="Times New Roman" w:hAnsi="Times New Roman" w:cs="Times New Roman"/>
        </w:rPr>
        <w:t>s</w:t>
      </w:r>
      <w:r w:rsidR="007D39DD" w:rsidRPr="00862AD4">
        <w:rPr>
          <w:rFonts w:ascii="Times New Roman" w:hAnsi="Times New Roman" w:cs="Times New Roman"/>
        </w:rPr>
        <w:t xml:space="preserve"> </w:t>
      </w:r>
      <w:r w:rsidR="007D39DD">
        <w:rPr>
          <w:rFonts w:ascii="Times New Roman" w:hAnsi="Times New Roman" w:cs="Times New Roman"/>
        </w:rPr>
        <w:t xml:space="preserve">and error bars </w:t>
      </w:r>
      <w:r w:rsidR="007D39DD" w:rsidRPr="00862AD4">
        <w:rPr>
          <w:rFonts w:ascii="Times New Roman" w:hAnsi="Times New Roman" w:cs="Times New Roman"/>
        </w:rPr>
        <w:t xml:space="preserve">represent mean </w:t>
      </w:r>
      <w:r w:rsidR="007D39DD" w:rsidRPr="000922B6">
        <w:rPr>
          <w:rFonts w:ascii="Times New Roman" w:hAnsi="Times New Roman" w:cs="Times New Roman"/>
          <w:color w:val="000000"/>
        </w:rPr>
        <w:t>±</w:t>
      </w:r>
      <w:r w:rsidR="007D39DD">
        <w:rPr>
          <w:rFonts w:ascii="Times New Roman" w:hAnsi="Times New Roman" w:cs="Times New Roman"/>
          <w:color w:val="000000"/>
        </w:rPr>
        <w:t xml:space="preserve"> </w:t>
      </w:r>
      <w:r w:rsidR="007D39DD" w:rsidRPr="00862AD4">
        <w:rPr>
          <w:rFonts w:ascii="Times New Roman" w:hAnsi="Times New Roman" w:cs="Times New Roman"/>
        </w:rPr>
        <w:t>standard</w:t>
      </w:r>
      <w:r w:rsidR="007D39DD">
        <w:rPr>
          <w:rFonts w:ascii="Times New Roman" w:hAnsi="Times New Roman" w:cs="Times New Roman"/>
        </w:rPr>
        <w:t xml:space="preserve"> </w:t>
      </w:r>
      <w:r w:rsidR="007D39DD" w:rsidRPr="00862AD4">
        <w:rPr>
          <w:rFonts w:ascii="Times New Roman" w:hAnsi="Times New Roman" w:cs="Times New Roman"/>
        </w:rPr>
        <w:t xml:space="preserve">deviation </w:t>
      </w:r>
      <w:r w:rsidR="007D39DD">
        <w:rPr>
          <w:rFonts w:ascii="Times New Roman" w:hAnsi="Times New Roman" w:cs="Times New Roman"/>
        </w:rPr>
        <w:t xml:space="preserve">(sd) </w:t>
      </w:r>
      <w:r w:rsidR="007D39DD" w:rsidRPr="00862AD4">
        <w:rPr>
          <w:rFonts w:ascii="Times New Roman" w:hAnsi="Times New Roman" w:cs="Times New Roman"/>
        </w:rPr>
        <w:t xml:space="preserve">of </w:t>
      </w:r>
      <w:r w:rsidR="007D39DD">
        <w:rPr>
          <w:rFonts w:ascii="Times New Roman" w:hAnsi="Times New Roman" w:cs="Times New Roman"/>
        </w:rPr>
        <w:t>3 biologically</w:t>
      </w:r>
      <w:r w:rsidR="007D39DD" w:rsidRPr="00862AD4">
        <w:rPr>
          <w:rFonts w:ascii="Times New Roman" w:hAnsi="Times New Roman" w:cs="Times New Roman"/>
        </w:rPr>
        <w:t xml:space="preserve"> independent experiments.</w:t>
      </w:r>
      <w:r w:rsidR="007D39DD">
        <w:rPr>
          <w:rFonts w:hint="eastAsia"/>
        </w:rPr>
        <w:t xml:space="preserve"> </w:t>
      </w:r>
      <w:r>
        <w:rPr>
          <w:rFonts w:ascii="Times New Roman" w:hAnsi="Times New Roman" w:cs="Times New Roman"/>
        </w:rPr>
        <w:t>Red circles indicate individual values of each pools</w:t>
      </w:r>
      <w:r w:rsidRPr="00D86185">
        <w:rPr>
          <w:rFonts w:ascii="Times New Roman" w:hAnsi="Times New Roman" w:cs="Times New Roman"/>
          <w:color w:val="000000"/>
        </w:rPr>
        <w:t>.</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b</w:t>
      </w:r>
      <w:r w:rsidRPr="000922B6">
        <w:rPr>
          <w:rFonts w:ascii="Times New Roman" w:hAnsi="Times New Roman" w:cs="Times New Roman"/>
          <w:color w:val="000000"/>
        </w:rPr>
        <w:t xml:space="preserve">, Development of zebrafish expressing RNF43 phospho-mutant forms was evaluated at 35 hpf and graphed. </w:t>
      </w:r>
      <w:r w:rsidRPr="00180C2E">
        <w:rPr>
          <w:rFonts w:ascii="Times New Roman" w:hAnsi="Times New Roman" w:cs="Times New Roman"/>
          <w:b/>
          <w:bCs/>
          <w:color w:val="000000"/>
        </w:rPr>
        <w:t>c</w:t>
      </w:r>
      <w:r w:rsidRPr="000922B6">
        <w:rPr>
          <w:rFonts w:ascii="Times New Roman" w:hAnsi="Times New Roman" w:cs="Times New Roman"/>
          <w:color w:val="000000"/>
        </w:rPr>
        <w:t xml:space="preserve">, A phenotype termed short and wide, resulting from aberrant non-canonical Wnt signalling, was assessed by </w:t>
      </w:r>
      <w:r w:rsidRPr="000922B6">
        <w:rPr>
          <w:rFonts w:ascii="Times New Roman" w:hAnsi="Times New Roman" w:cs="Times New Roman"/>
          <w:i/>
          <w:color w:val="000000"/>
        </w:rPr>
        <w:t>in situ</w:t>
      </w:r>
      <w:r w:rsidRPr="000922B6">
        <w:rPr>
          <w:rFonts w:ascii="Times New Roman" w:hAnsi="Times New Roman" w:cs="Times New Roman"/>
          <w:iCs/>
          <w:color w:val="000000"/>
        </w:rPr>
        <w:t xml:space="preserve"> </w:t>
      </w:r>
      <w:r w:rsidRPr="000922B6">
        <w:rPr>
          <w:rFonts w:ascii="Times New Roman" w:hAnsi="Times New Roman" w:cs="Times New Roman"/>
          <w:color w:val="000000"/>
        </w:rPr>
        <w:t xml:space="preserve">hybridisation for </w:t>
      </w:r>
      <w:r w:rsidRPr="000922B6">
        <w:rPr>
          <w:rFonts w:ascii="Times New Roman" w:hAnsi="Times New Roman" w:cs="Times New Roman"/>
          <w:i/>
          <w:color w:val="000000"/>
        </w:rPr>
        <w:t>myoD</w:t>
      </w:r>
      <w:r w:rsidRPr="000922B6">
        <w:rPr>
          <w:rFonts w:ascii="Times New Roman" w:hAnsi="Times New Roman" w:cs="Times New Roman"/>
          <w:color w:val="000000"/>
        </w:rPr>
        <w:t xml:space="preserve"> or </w:t>
      </w:r>
      <w:r w:rsidRPr="000922B6">
        <w:rPr>
          <w:rFonts w:ascii="Times New Roman" w:hAnsi="Times New Roman" w:cs="Times New Roman"/>
          <w:i/>
          <w:color w:val="000000"/>
        </w:rPr>
        <w:t>ntla</w:t>
      </w:r>
      <w:r w:rsidRPr="000922B6">
        <w:rPr>
          <w:rFonts w:ascii="Times New Roman" w:hAnsi="Times New Roman" w:cs="Times New Roman"/>
          <w:color w:val="000000"/>
        </w:rPr>
        <w:t xml:space="preserve"> and </w:t>
      </w:r>
      <w:r w:rsidRPr="000922B6">
        <w:rPr>
          <w:rFonts w:ascii="Times New Roman" w:hAnsi="Times New Roman" w:cs="Times New Roman"/>
          <w:i/>
          <w:color w:val="000000"/>
        </w:rPr>
        <w:t>dlx3b</w:t>
      </w:r>
      <w:r w:rsidRPr="000922B6">
        <w:rPr>
          <w:rFonts w:ascii="Times New Roman" w:hAnsi="Times New Roman" w:cs="Times New Roman"/>
          <w:color w:val="000000"/>
        </w:rPr>
        <w:t xml:space="preserve"> following the expression of RNF43(WT) and RNF43(3SA) mutant forms. Representative images demonstrate measurements of paraxial mesoderm (PAM) distance and of the width and length of notochord (NC), denoted by green, blue and red arrows, respectively. The number of embryos displaying each phenotype was quantified. </w:t>
      </w:r>
      <w:r w:rsidRPr="00180C2E">
        <w:rPr>
          <w:rFonts w:ascii="Times New Roman" w:hAnsi="Times New Roman" w:cs="Times New Roman"/>
          <w:b/>
          <w:bCs/>
          <w:color w:val="000000"/>
        </w:rPr>
        <w:t>d</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e</w:t>
      </w:r>
      <w:r w:rsidRPr="000922B6">
        <w:rPr>
          <w:rFonts w:ascii="Times New Roman" w:hAnsi="Times New Roman" w:cs="Times New Roman"/>
          <w:color w:val="000000"/>
        </w:rPr>
        <w:t>, Short-term development of intestinal organoids was examined after 4 days following the induction of RNF43 and phospho-mutant forms under ENR conditions containing different Rspo CM (</w:t>
      </w:r>
      <w:r w:rsidRPr="00180C2E">
        <w:rPr>
          <w:rFonts w:ascii="Times New Roman" w:hAnsi="Times New Roman" w:cs="Times New Roman"/>
          <w:b/>
          <w:bCs/>
          <w:color w:val="000000"/>
        </w:rPr>
        <w:t>e</w:t>
      </w:r>
      <w:r w:rsidRPr="000922B6">
        <w:rPr>
          <w:rFonts w:ascii="Times New Roman" w:hAnsi="Times New Roman" w:cs="Times New Roman"/>
          <w:color w:val="000000"/>
        </w:rPr>
        <w:t>). Red boxed images are shown in Fig. 3c. Organoid growth was evaluated at days 1</w:t>
      </w:r>
      <w:r w:rsidRPr="000922B6">
        <w:rPr>
          <w:rFonts w:ascii="Times New Roman" w:hAnsi="Times New Roman" w:cs="Times New Roman"/>
          <w:bCs/>
          <w:color w:val="000000"/>
        </w:rPr>
        <w:t>–</w:t>
      </w:r>
      <w:r w:rsidRPr="000922B6">
        <w:rPr>
          <w:rFonts w:ascii="Times New Roman" w:hAnsi="Times New Roman" w:cs="Times New Roman"/>
          <w:color w:val="000000"/>
        </w:rPr>
        <w:t>3 after transgene induction (</w:t>
      </w:r>
      <w:r w:rsidRPr="00180C2E">
        <w:rPr>
          <w:rFonts w:ascii="Times New Roman" w:hAnsi="Times New Roman" w:cs="Times New Roman"/>
          <w:b/>
          <w:bCs/>
          <w:color w:val="000000"/>
        </w:rPr>
        <w:t>d</w:t>
      </w:r>
      <w:r w:rsidRPr="000922B6">
        <w:rPr>
          <w:rFonts w:ascii="Times New Roman" w:hAnsi="Times New Roman" w:cs="Times New Roman" w:hint="eastAsia"/>
          <w:color w:val="000000"/>
        </w:rPr>
        <w:t>)</w:t>
      </w:r>
      <w:r w:rsidRPr="000922B6">
        <w:rPr>
          <w:rFonts w:ascii="Times New Roman" w:hAnsi="Times New Roman" w:cs="Times New Roman"/>
          <w:color w:val="000000"/>
        </w:rPr>
        <w:t xml:space="preserve">. </w:t>
      </w:r>
      <w:r w:rsidRPr="00180C2E">
        <w:rPr>
          <w:rFonts w:ascii="Times New Roman" w:hAnsi="Times New Roman" w:cs="Times New Roman"/>
          <w:b/>
          <w:bCs/>
          <w:color w:val="000000"/>
        </w:rPr>
        <w:t>f</w:t>
      </w:r>
      <w:r w:rsidRPr="000922B6">
        <w:rPr>
          <w:rFonts w:ascii="Times New Roman" w:hAnsi="Times New Roman" w:cs="Times New Roman"/>
          <w:color w:val="000000"/>
        </w:rPr>
        <w:t xml:space="preserve">, Experimental timetable is illustrated. Long-term maintenance of intestinal stem cells was examined at day 65 following the induction of RNF43 and phospho-mutant forms under WENR conditions. Red boxed images are shown in Fig. 3d. </w:t>
      </w:r>
      <w:r w:rsidRPr="00D86185">
        <w:rPr>
          <w:rFonts w:ascii="Times New Roman" w:hAnsi="Times New Roman" w:cs="Times New Roman"/>
          <w:color w:val="000000"/>
        </w:rPr>
        <w:t>Asterisks</w:t>
      </w:r>
      <w:r>
        <w:rPr>
          <w:rFonts w:ascii="Times New Roman" w:hAnsi="Times New Roman" w:cs="Times New Roman"/>
          <w:color w:val="000000"/>
        </w:rPr>
        <w:t xml:space="preserve"> </w:t>
      </w:r>
      <w:r w:rsidRPr="00D86185">
        <w:rPr>
          <w:rFonts w:ascii="Times New Roman" w:hAnsi="Times New Roman" w:cs="Times New Roman"/>
          <w:color w:val="000000"/>
        </w:rPr>
        <w:t>indicate significant differences (</w:t>
      </w:r>
      <w:r w:rsidRPr="00D86185">
        <w:rPr>
          <w:rFonts w:ascii="Times New Roman" w:hAnsi="Times New Roman" w:cs="Times New Roman"/>
          <w:i/>
          <w:color w:val="000000"/>
        </w:rPr>
        <w:t>P</w:t>
      </w:r>
      <w:r w:rsidRPr="00D86185">
        <w:rPr>
          <w:rFonts w:ascii="Times New Roman" w:hAnsi="Times New Roman" w:cs="Times New Roman"/>
          <w:color w:val="000000"/>
        </w:rPr>
        <w:t xml:space="preserve"> &lt; 0.05, one-way ANOVA, n = 3 biological replicates with pool</w:t>
      </w:r>
      <w:r>
        <w:rPr>
          <w:rFonts w:ascii="Times New Roman" w:hAnsi="Times New Roman" w:cs="Times New Roman"/>
          <w:color w:val="000000"/>
        </w:rPr>
        <w:t>s</w:t>
      </w:r>
      <w:r w:rsidRPr="00D86185">
        <w:rPr>
          <w:rFonts w:ascii="Times New Roman" w:hAnsi="Times New Roman" w:cs="Times New Roman"/>
          <w:color w:val="000000"/>
        </w:rPr>
        <w:t xml:space="preserve"> of 22-34 embryos</w:t>
      </w:r>
      <w:r>
        <w:rPr>
          <w:rFonts w:ascii="Times New Roman" w:hAnsi="Times New Roman" w:cs="Times New Roman"/>
          <w:color w:val="000000"/>
        </w:rPr>
        <w:t xml:space="preserve"> (</w:t>
      </w:r>
      <w:r w:rsidRPr="00180C2E">
        <w:rPr>
          <w:rFonts w:ascii="Times New Roman" w:hAnsi="Times New Roman" w:cs="Times New Roman"/>
          <w:b/>
          <w:bCs/>
          <w:color w:val="000000"/>
        </w:rPr>
        <w:t>a</w:t>
      </w:r>
      <w:r>
        <w:rPr>
          <w:rFonts w:ascii="Times New Roman" w:hAnsi="Times New Roman" w:cs="Times New Roman"/>
          <w:color w:val="000000"/>
        </w:rPr>
        <w:t xml:space="preserve">), with </w:t>
      </w:r>
      <w:r w:rsidRPr="00D86185">
        <w:rPr>
          <w:rFonts w:ascii="Times New Roman" w:hAnsi="Times New Roman" w:cs="Times New Roman"/>
          <w:color w:val="000000"/>
        </w:rPr>
        <w:t>n = 25</w:t>
      </w:r>
      <w:r w:rsidRPr="00D86185">
        <w:rPr>
          <w:rFonts w:ascii="Times New Roman" w:hAnsi="Times New Roman" w:cs="Times New Roman"/>
          <w:bCs/>
          <w:color w:val="000000"/>
        </w:rPr>
        <w:t>–</w:t>
      </w:r>
      <w:r w:rsidRPr="00D86185">
        <w:rPr>
          <w:rFonts w:ascii="Times New Roman" w:hAnsi="Times New Roman" w:cs="Times New Roman"/>
          <w:color w:val="000000"/>
        </w:rPr>
        <w:t>30</w:t>
      </w:r>
      <w:r>
        <w:rPr>
          <w:rFonts w:ascii="Times New Roman" w:hAnsi="Times New Roman" w:cs="Times New Roman"/>
          <w:color w:val="000000"/>
        </w:rPr>
        <w:t xml:space="preserve"> embryos (</w:t>
      </w:r>
      <w:r w:rsidRPr="00180C2E">
        <w:rPr>
          <w:rFonts w:ascii="Times New Roman" w:hAnsi="Times New Roman" w:cs="Times New Roman"/>
          <w:b/>
          <w:bCs/>
          <w:color w:val="000000"/>
        </w:rPr>
        <w:t>b</w:t>
      </w:r>
      <w:r>
        <w:rPr>
          <w:rFonts w:ascii="Times New Roman" w:hAnsi="Times New Roman" w:cs="Times New Roman"/>
          <w:color w:val="000000"/>
        </w:rPr>
        <w:t xml:space="preserve">, </w:t>
      </w:r>
      <w:r w:rsidRPr="00180C2E">
        <w:rPr>
          <w:rFonts w:ascii="Times New Roman" w:hAnsi="Times New Roman" w:cs="Times New Roman"/>
          <w:b/>
          <w:bCs/>
          <w:color w:val="000000"/>
        </w:rPr>
        <w:t>c</w:t>
      </w:r>
      <w:r>
        <w:rPr>
          <w:rFonts w:ascii="Times New Roman" w:hAnsi="Times New Roman" w:cs="Times New Roman"/>
          <w:color w:val="000000"/>
        </w:rPr>
        <w:t xml:space="preserve">) or with </w:t>
      </w:r>
      <w:r w:rsidRPr="00D86185">
        <w:rPr>
          <w:rFonts w:ascii="Times New Roman" w:hAnsi="Times New Roman" w:cs="Times New Roman"/>
          <w:color w:val="000000"/>
        </w:rPr>
        <w:t>n = 19</w:t>
      </w:r>
      <w:r w:rsidRPr="00D86185">
        <w:rPr>
          <w:rFonts w:ascii="Times New Roman" w:hAnsi="Times New Roman" w:cs="Times New Roman"/>
          <w:bCs/>
          <w:color w:val="000000"/>
        </w:rPr>
        <w:t>–</w:t>
      </w:r>
      <w:r w:rsidRPr="00D86185">
        <w:rPr>
          <w:rFonts w:ascii="Times New Roman" w:hAnsi="Times New Roman" w:cs="Times New Roman"/>
          <w:color w:val="000000"/>
        </w:rPr>
        <w:t>100</w:t>
      </w:r>
      <w:r>
        <w:rPr>
          <w:rFonts w:ascii="Times New Roman" w:hAnsi="Times New Roman" w:cs="Times New Roman"/>
          <w:color w:val="000000"/>
        </w:rPr>
        <w:t xml:space="preserve"> organoids (</w:t>
      </w:r>
      <w:r w:rsidRPr="00180C2E">
        <w:rPr>
          <w:rFonts w:ascii="Times New Roman" w:hAnsi="Times New Roman" w:cs="Times New Roman"/>
          <w:b/>
          <w:bCs/>
          <w:color w:val="000000"/>
        </w:rPr>
        <w:t>d</w:t>
      </w:r>
      <w:r>
        <w:rPr>
          <w:rFonts w:ascii="Times New Roman" w:hAnsi="Times New Roman" w:cs="Times New Roman"/>
          <w:color w:val="000000"/>
        </w:rPr>
        <w:t>)) on indicated comparison</w:t>
      </w:r>
      <w:r w:rsidR="007D39DD">
        <w:rPr>
          <w:rFonts w:ascii="Times New Roman" w:hAnsi="Times New Roman" w:cs="Times New Roman"/>
          <w:color w:val="000000"/>
        </w:rPr>
        <w:t>s</w:t>
      </w:r>
      <w:r w:rsidRPr="00D86185">
        <w:rPr>
          <w:rFonts w:ascii="Times New Roman" w:hAnsi="Times New Roman" w:cs="Times New Roman"/>
          <w:color w:val="000000"/>
        </w:rPr>
        <w:t>.</w:t>
      </w:r>
      <w:r>
        <w:rPr>
          <w:rFonts w:ascii="Times New Roman" w:hAnsi="Times New Roman" w:cs="Times New Roman"/>
          <w:color w:val="000000"/>
        </w:rPr>
        <w:t xml:space="preserve"> </w:t>
      </w:r>
      <w:r w:rsidRPr="00D86185">
        <w:rPr>
          <w:rFonts w:ascii="Times New Roman" w:hAnsi="Times New Roman" w:cs="Times New Roman"/>
          <w:color w:val="000000"/>
        </w:rPr>
        <w:t>Scale bars, 1 mm</w:t>
      </w:r>
      <w:r>
        <w:rPr>
          <w:rFonts w:ascii="Times New Roman" w:hAnsi="Times New Roman" w:cs="Times New Roman"/>
          <w:color w:val="000000"/>
        </w:rPr>
        <w:t xml:space="preserve"> (</w:t>
      </w:r>
      <w:r w:rsidRPr="00180C2E">
        <w:rPr>
          <w:rFonts w:ascii="Times New Roman" w:hAnsi="Times New Roman" w:cs="Times New Roman"/>
          <w:b/>
          <w:bCs/>
          <w:color w:val="000000"/>
        </w:rPr>
        <w:t>b</w:t>
      </w:r>
      <w:r>
        <w:rPr>
          <w:rFonts w:ascii="Times New Roman" w:hAnsi="Times New Roman" w:cs="Times New Roman"/>
          <w:color w:val="000000"/>
        </w:rPr>
        <w:t xml:space="preserve">, </w:t>
      </w:r>
      <w:r w:rsidRPr="00180C2E">
        <w:rPr>
          <w:rFonts w:ascii="Times New Roman" w:hAnsi="Times New Roman" w:cs="Times New Roman"/>
          <w:b/>
          <w:bCs/>
          <w:color w:val="000000"/>
        </w:rPr>
        <w:t>e</w:t>
      </w:r>
      <w:r>
        <w:rPr>
          <w:rFonts w:ascii="Times New Roman" w:hAnsi="Times New Roman" w:cs="Times New Roman"/>
          <w:color w:val="000000"/>
        </w:rPr>
        <w:t xml:space="preserve">, </w:t>
      </w:r>
      <w:r w:rsidRPr="00180C2E">
        <w:rPr>
          <w:rFonts w:ascii="Times New Roman" w:hAnsi="Times New Roman" w:cs="Times New Roman"/>
          <w:b/>
          <w:bCs/>
          <w:color w:val="000000"/>
        </w:rPr>
        <w:t>f</w:t>
      </w:r>
      <w:r>
        <w:rPr>
          <w:rFonts w:ascii="Times New Roman" w:hAnsi="Times New Roman" w:cs="Times New Roman"/>
          <w:color w:val="000000"/>
        </w:rPr>
        <w:t>), 200 µm (</w:t>
      </w:r>
      <w:r w:rsidRPr="00180C2E">
        <w:rPr>
          <w:rFonts w:ascii="Times New Roman" w:hAnsi="Times New Roman" w:cs="Times New Roman"/>
          <w:b/>
          <w:bCs/>
          <w:color w:val="000000"/>
        </w:rPr>
        <w:t>c</w:t>
      </w:r>
      <w:r>
        <w:rPr>
          <w:rFonts w:ascii="Times New Roman" w:hAnsi="Times New Roman" w:cs="Times New Roman"/>
          <w:color w:val="000000"/>
        </w:rPr>
        <w:t>).</w:t>
      </w:r>
      <w:r w:rsidR="00CC4D93">
        <w:t xml:space="preserve"> </w:t>
      </w:r>
      <w:r w:rsidR="00A41C03">
        <w:br w:type="page"/>
      </w:r>
    </w:p>
    <w:p w:rsidR="005662C4" w:rsidRDefault="00CA6663" w:rsidP="00A41C03">
      <w:pPr>
        <w:jc w:val="both"/>
        <w:rPr>
          <w:rFonts w:ascii="Arial" w:hAnsi="Arial" w:cs="Arial"/>
          <w:bCs/>
          <w:color w:val="000000"/>
        </w:rPr>
      </w:pPr>
      <w:r w:rsidRPr="00701528">
        <w:rPr>
          <w:rFonts w:ascii="Arial" w:hAnsi="Arial" w:cs="Arial"/>
          <w:bCs/>
          <w:color w:val="000000"/>
        </w:rPr>
        <w:lastRenderedPageBreak/>
        <w:t xml:space="preserve">Supplementary </w:t>
      </w:r>
      <w:r>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6</w:t>
      </w:r>
    </w:p>
    <w:p w:rsidR="00CA6663" w:rsidRDefault="005662C4" w:rsidP="00CA6663">
      <w:pPr>
        <w:rPr>
          <w:rFonts w:ascii="Times New Roman" w:hAnsi="Times New Roman" w:cs="Times New Roman"/>
          <w:b/>
          <w:color w:val="000000"/>
        </w:rPr>
      </w:pPr>
      <w:r>
        <w:rPr>
          <w:rFonts w:ascii="Times New Roman" w:hAnsi="Times New Roman" w:cs="Times New Roman"/>
          <w:b/>
          <w:noProof/>
          <w:color w:val="000000"/>
          <w:lang w:eastAsia="en-US"/>
        </w:rPr>
        <w:drawing>
          <wp:inline distT="0" distB="0" distL="0" distR="0">
            <wp:extent cx="5396230" cy="3742055"/>
            <wp:effectExtent l="0" t="0" r="1270" b="4445"/>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Fig6 N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6230" cy="3742055"/>
                    </a:xfrm>
                    <a:prstGeom prst="rect">
                      <a:avLst/>
                    </a:prstGeom>
                  </pic:spPr>
                </pic:pic>
              </a:graphicData>
            </a:graphic>
          </wp:inline>
        </w:drawing>
      </w:r>
    </w:p>
    <w:p w:rsidR="00370F8F" w:rsidRPr="00985987" w:rsidRDefault="00370F8F" w:rsidP="000D36FE">
      <w:pPr>
        <w:spacing w:line="300" w:lineRule="exact"/>
        <w:jc w:val="both"/>
      </w:pPr>
      <w:r w:rsidRPr="000922B6">
        <w:rPr>
          <w:rFonts w:ascii="Times New Roman" w:hAnsi="Times New Roman" w:cs="Times New Roman"/>
          <w:b/>
          <w:color w:val="000000"/>
        </w:rPr>
        <w:t>Supplementary Figure 6, Phospho-site missense mutations in RNF43 identified in patient tumours lead to increased Wnt activity.</w:t>
      </w:r>
      <w:r w:rsidRPr="000922B6">
        <w:rPr>
          <w:rFonts w:ascii="Times New Roman" w:hAnsi="Times New Roman" w:cs="Times New Roman"/>
          <w:color w:val="000000"/>
        </w:rPr>
        <w:t xml:space="preserve"> </w:t>
      </w:r>
      <w:r w:rsidRPr="00656CDC">
        <w:rPr>
          <w:rFonts w:ascii="Times New Roman" w:hAnsi="Times New Roman" w:cs="Times New Roman"/>
          <w:b/>
          <w:bCs/>
          <w:color w:val="000000"/>
        </w:rPr>
        <w:t>a</w:t>
      </w:r>
      <w:r w:rsidRPr="000922B6">
        <w:rPr>
          <w:rFonts w:ascii="Times New Roman" w:hAnsi="Times New Roman" w:cs="Times New Roman"/>
          <w:color w:val="000000"/>
        </w:rPr>
        <w:t xml:space="preserve">, </w:t>
      </w:r>
      <w:r w:rsidRPr="00656CDC">
        <w:rPr>
          <w:rFonts w:ascii="Times New Roman" w:hAnsi="Times New Roman" w:cs="Times New Roman"/>
          <w:b/>
          <w:bCs/>
          <w:color w:val="000000"/>
        </w:rPr>
        <w:t>c</w:t>
      </w:r>
      <w:r w:rsidRPr="000922B6">
        <w:rPr>
          <w:rFonts w:ascii="Times New Roman" w:hAnsi="Times New Roman" w:cs="Times New Roman"/>
          <w:color w:val="000000"/>
        </w:rPr>
        <w:t>, Activation of Wnt/β-catenin signalling with RNF43 missense mutations found in tumours in either the intracellular portion (</w:t>
      </w:r>
      <w:r w:rsidRPr="00656CDC">
        <w:rPr>
          <w:rFonts w:ascii="Times New Roman" w:hAnsi="Times New Roman" w:cs="Times New Roman"/>
          <w:b/>
          <w:bCs/>
          <w:color w:val="000000"/>
        </w:rPr>
        <w:t>a</w:t>
      </w:r>
      <w:r w:rsidRPr="000922B6">
        <w:rPr>
          <w:rFonts w:ascii="Times New Roman" w:hAnsi="Times New Roman" w:cs="Times New Roman"/>
          <w:color w:val="000000"/>
        </w:rPr>
        <w:t>) or the SSSDS sequence (</w:t>
      </w:r>
      <w:r w:rsidRPr="00656CDC">
        <w:rPr>
          <w:rFonts w:ascii="Times New Roman" w:hAnsi="Times New Roman" w:cs="Times New Roman"/>
          <w:b/>
          <w:bCs/>
          <w:color w:val="000000"/>
        </w:rPr>
        <w:t>c</w:t>
      </w:r>
      <w:r w:rsidRPr="000922B6">
        <w:rPr>
          <w:rFonts w:ascii="Times New Roman" w:hAnsi="Times New Roman" w:cs="Times New Roman"/>
          <w:color w:val="000000"/>
        </w:rPr>
        <w:t xml:space="preserve">) was examined using STF-Luc reporter assay. Distribution of mutations in RNF43 protein is illustrated. Luciferase activity in empty vector-transfected (NC) cells was set to 1. </w:t>
      </w:r>
      <w:r w:rsidR="00985987">
        <w:rPr>
          <w:rFonts w:ascii="Times New Roman" w:hAnsi="Times New Roman" w:cs="Times New Roman"/>
          <w:color w:val="000000"/>
        </w:rPr>
        <w:t>B</w:t>
      </w:r>
      <w:r w:rsidR="00985987" w:rsidRPr="00862AD4">
        <w:rPr>
          <w:rFonts w:ascii="Times New Roman" w:hAnsi="Times New Roman" w:cs="Times New Roman" w:hint="eastAsia"/>
        </w:rPr>
        <w:t>a</w:t>
      </w:r>
      <w:r w:rsidR="00985987" w:rsidRPr="00862AD4">
        <w:rPr>
          <w:rFonts w:ascii="Times New Roman" w:hAnsi="Times New Roman" w:cs="Times New Roman"/>
        </w:rPr>
        <w:t>r graph</w:t>
      </w:r>
      <w:r w:rsidR="00985987">
        <w:rPr>
          <w:rFonts w:ascii="Times New Roman" w:hAnsi="Times New Roman" w:cs="Times New Roman"/>
        </w:rPr>
        <w:t>s</w:t>
      </w:r>
      <w:r w:rsidR="00985987" w:rsidRPr="00862AD4">
        <w:rPr>
          <w:rFonts w:ascii="Times New Roman" w:hAnsi="Times New Roman" w:cs="Times New Roman"/>
        </w:rPr>
        <w:t xml:space="preserve"> </w:t>
      </w:r>
      <w:r w:rsidR="00985987">
        <w:rPr>
          <w:rFonts w:ascii="Times New Roman" w:hAnsi="Times New Roman" w:cs="Times New Roman"/>
        </w:rPr>
        <w:t xml:space="preserve">and error bars </w:t>
      </w:r>
      <w:r w:rsidR="00985987" w:rsidRPr="00862AD4">
        <w:rPr>
          <w:rFonts w:ascii="Times New Roman" w:hAnsi="Times New Roman" w:cs="Times New Roman"/>
        </w:rPr>
        <w:t xml:space="preserve">represent mean </w:t>
      </w:r>
      <w:r w:rsidR="00985987" w:rsidRPr="000922B6">
        <w:rPr>
          <w:rFonts w:ascii="Times New Roman" w:hAnsi="Times New Roman" w:cs="Times New Roman"/>
          <w:color w:val="000000"/>
        </w:rPr>
        <w:t>±</w:t>
      </w:r>
      <w:r w:rsidR="00985987">
        <w:rPr>
          <w:rFonts w:ascii="Times New Roman" w:hAnsi="Times New Roman" w:cs="Times New Roman"/>
          <w:color w:val="000000"/>
        </w:rPr>
        <w:t xml:space="preserve"> </w:t>
      </w:r>
      <w:r w:rsidR="00985987" w:rsidRPr="00862AD4">
        <w:rPr>
          <w:rFonts w:ascii="Times New Roman" w:hAnsi="Times New Roman" w:cs="Times New Roman"/>
        </w:rPr>
        <w:t>standard</w:t>
      </w:r>
      <w:r w:rsidR="00985987">
        <w:rPr>
          <w:rFonts w:ascii="Times New Roman" w:hAnsi="Times New Roman" w:cs="Times New Roman"/>
        </w:rPr>
        <w:t xml:space="preserve"> </w:t>
      </w:r>
      <w:r w:rsidR="00985987" w:rsidRPr="00862AD4">
        <w:rPr>
          <w:rFonts w:ascii="Times New Roman" w:hAnsi="Times New Roman" w:cs="Times New Roman"/>
        </w:rPr>
        <w:t xml:space="preserve">deviation </w:t>
      </w:r>
      <w:r w:rsidR="00985987">
        <w:rPr>
          <w:rFonts w:ascii="Times New Roman" w:hAnsi="Times New Roman" w:cs="Times New Roman"/>
        </w:rPr>
        <w:t xml:space="preserve">(sd) </w:t>
      </w:r>
      <w:r w:rsidR="00985987" w:rsidRPr="00862AD4">
        <w:rPr>
          <w:rFonts w:ascii="Times New Roman" w:hAnsi="Times New Roman" w:cs="Times New Roman"/>
        </w:rPr>
        <w:t xml:space="preserve">of </w:t>
      </w:r>
      <w:r w:rsidR="00985987">
        <w:rPr>
          <w:rFonts w:ascii="Times New Roman" w:hAnsi="Times New Roman" w:cs="Times New Roman"/>
        </w:rPr>
        <w:t>3 biologically</w:t>
      </w:r>
      <w:r w:rsidR="00985987" w:rsidRPr="00862AD4">
        <w:rPr>
          <w:rFonts w:ascii="Times New Roman" w:hAnsi="Times New Roman" w:cs="Times New Roman"/>
        </w:rPr>
        <w:t xml:space="preserve"> independent experiments</w:t>
      </w:r>
      <w:r w:rsidRPr="00862AD4">
        <w:rPr>
          <w:rFonts w:ascii="Times New Roman" w:hAnsi="Times New Roman" w:cs="Times New Roman"/>
        </w:rPr>
        <w:t>.</w:t>
      </w:r>
      <w:r w:rsidRPr="000C09E1">
        <w:rPr>
          <w:rFonts w:ascii="Times New Roman" w:hAnsi="Times New Roman" w:cs="Times New Roman"/>
        </w:rPr>
        <w:t> </w:t>
      </w:r>
      <w:r>
        <w:rPr>
          <w:rFonts w:ascii="Times New Roman" w:hAnsi="Times New Roman" w:cs="Times New Roman"/>
        </w:rPr>
        <w:t xml:space="preserve">Red circles indicate individual values of each sample. </w:t>
      </w:r>
      <w:r w:rsidRPr="000C09E1">
        <w:rPr>
          <w:rFonts w:ascii="Times New Roman" w:hAnsi="Times New Roman" w:cs="Times New Roman"/>
        </w:rPr>
        <w:t>The </w:t>
      </w:r>
      <w:r w:rsidRPr="00862AD4">
        <w:rPr>
          <w:rFonts w:ascii="Times New Roman" w:hAnsi="Times New Roman" w:cs="Times New Roman"/>
          <w:i/>
          <w:iCs/>
        </w:rPr>
        <w:t>P</w:t>
      </w:r>
      <w:r w:rsidRPr="000C09E1">
        <w:rPr>
          <w:rFonts w:ascii="Times New Roman" w:hAnsi="Times New Roman" w:cs="Times New Roman"/>
        </w:rPr>
        <w:t> values for the indicated comparisons were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 n = 3</w:t>
      </w:r>
      <w:r>
        <w:rPr>
          <w:rFonts w:ascii="Times New Roman" w:hAnsi="Times New Roman" w:cs="Times New Roman"/>
        </w:rPr>
        <w:t xml:space="preserve"> </w:t>
      </w:r>
      <w:r w:rsidRPr="000C09E1">
        <w:rPr>
          <w:rFonts w:ascii="Times New Roman" w:hAnsi="Times New Roman" w:cs="Times New Roman"/>
        </w:rPr>
        <w:t>biologically independent samples</w:t>
      </w:r>
      <w:r>
        <w:rPr>
          <w:rFonts w:ascii="Times New Roman" w:hAnsi="Times New Roman" w:cs="Times New Roman"/>
        </w:rPr>
        <w:t xml:space="preserve">. Asterisks or </w:t>
      </w:r>
      <w:r w:rsidRPr="00862AD4">
        <w:rPr>
          <w:rFonts w:ascii="Times New Roman" w:hAnsi="Times New Roman" w:cs="Times New Roman"/>
          <w:color w:val="000000"/>
        </w:rPr>
        <w:t xml:space="preserve">ND indicates </w:t>
      </w:r>
      <w:r>
        <w:rPr>
          <w:rFonts w:ascii="Times New Roman" w:hAnsi="Times New Roman" w:cs="Times New Roman"/>
          <w:color w:val="000000"/>
        </w:rPr>
        <w:t xml:space="preserve">significant or </w:t>
      </w:r>
      <w:r w:rsidRPr="00862AD4">
        <w:rPr>
          <w:rFonts w:ascii="Times New Roman" w:hAnsi="Times New Roman" w:cs="Times New Roman"/>
          <w:color w:val="000000"/>
        </w:rPr>
        <w:t>no significant difference</w:t>
      </w:r>
      <w:r>
        <w:rPr>
          <w:rFonts w:ascii="Times New Roman" w:hAnsi="Times New Roman" w:cs="Times New Roman"/>
          <w:color w:val="000000"/>
        </w:rPr>
        <w:t>, respectively</w:t>
      </w:r>
      <w:r w:rsidRPr="00862AD4">
        <w:rPr>
          <w:rFonts w:ascii="Times New Roman" w:hAnsi="Times New Roman" w:cs="Times New Roman"/>
          <w:color w:val="000000"/>
        </w:rPr>
        <w:t>.</w:t>
      </w:r>
      <w:r w:rsidR="00A41C03" w:rsidRPr="00A41C03">
        <w:rPr>
          <w:rFonts w:ascii="Times New Roman" w:hAnsi="Times New Roman" w:cs="Times New Roman"/>
          <w:color w:val="000000"/>
        </w:rPr>
        <w:t xml:space="preserve"> </w:t>
      </w:r>
      <w:r w:rsidR="00A41C03" w:rsidRPr="00656CDC">
        <w:rPr>
          <w:rFonts w:ascii="Times New Roman" w:hAnsi="Times New Roman" w:cs="Times New Roman"/>
          <w:b/>
          <w:bCs/>
          <w:color w:val="000000"/>
        </w:rPr>
        <w:t>b</w:t>
      </w:r>
      <w:r w:rsidR="00A41C03" w:rsidRPr="000922B6">
        <w:rPr>
          <w:rFonts w:ascii="Times New Roman" w:hAnsi="Times New Roman" w:cs="Times New Roman"/>
          <w:color w:val="000000"/>
        </w:rPr>
        <w:t>, Detail of missense mutations within the SSSDS sequence of RNF43 identified in the cancer genome database. AA, amino acid. CDS, coding sequence.</w:t>
      </w:r>
    </w:p>
    <w:p w:rsidR="00CA6663" w:rsidRDefault="00CA6663" w:rsidP="00CA6663">
      <w:pPr>
        <w:rPr>
          <w:rFonts w:ascii="Times New Roman" w:hAnsi="Times New Roman" w:cs="Times New Roman"/>
          <w:b/>
          <w:color w:val="000000"/>
        </w:rPr>
      </w:pPr>
      <w:r w:rsidRPr="00701528">
        <w:rPr>
          <w:rFonts w:ascii="Arial" w:hAnsi="Arial" w:cs="Arial"/>
          <w:bCs/>
          <w:color w:val="000000"/>
        </w:rPr>
        <w:lastRenderedPageBreak/>
        <w:t xml:space="preserve">Supplementary </w:t>
      </w:r>
      <w:r>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7</w:t>
      </w:r>
      <w:r w:rsidR="00370F8F" w:rsidRPr="00370F8F">
        <w:rPr>
          <w:rFonts w:ascii="Times New Roman" w:hAnsi="Times New Roman" w:cs="Times New Roman"/>
          <w:b/>
          <w:color w:val="000000"/>
        </w:rPr>
        <w:t xml:space="preserve"> </w:t>
      </w:r>
      <w:r w:rsidR="005662C4">
        <w:rPr>
          <w:rFonts w:ascii="Times New Roman" w:hAnsi="Times New Roman" w:cs="Times New Roman"/>
          <w:b/>
          <w:noProof/>
          <w:color w:val="000000"/>
          <w:lang w:eastAsia="en-US"/>
        </w:rPr>
        <w:drawing>
          <wp:inline distT="0" distB="0" distL="0" distR="0">
            <wp:extent cx="5015620" cy="7971902"/>
            <wp:effectExtent l="0" t="0" r="1270" b="381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Fig7 NC.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44106" cy="8017178"/>
                    </a:xfrm>
                    <a:prstGeom prst="rect">
                      <a:avLst/>
                    </a:prstGeom>
                  </pic:spPr>
                </pic:pic>
              </a:graphicData>
            </a:graphic>
          </wp:inline>
        </w:drawing>
      </w:r>
    </w:p>
    <w:p w:rsidR="00370F8F" w:rsidRDefault="00370F8F" w:rsidP="000D36FE">
      <w:pPr>
        <w:spacing w:line="300" w:lineRule="exact"/>
        <w:jc w:val="both"/>
      </w:pPr>
      <w:r w:rsidRPr="000922B6">
        <w:rPr>
          <w:rFonts w:ascii="Times New Roman" w:hAnsi="Times New Roman" w:cs="Times New Roman"/>
          <w:b/>
          <w:color w:val="000000"/>
        </w:rPr>
        <w:lastRenderedPageBreak/>
        <w:t>Supplementary Figure 7, Phosphorylation of the serine triplet abrogates tumorigenesis promoted by combined RNF43 mutations with active Ras.</w:t>
      </w:r>
      <w:r w:rsidRPr="000922B6">
        <w:rPr>
          <w:rFonts w:ascii="Times New Roman" w:hAnsi="Times New Roman" w:cs="Times New Roman"/>
          <w:color w:val="000000"/>
        </w:rPr>
        <w:t xml:space="preserve"> </w:t>
      </w:r>
      <w:r w:rsidRPr="00656CDC">
        <w:rPr>
          <w:rFonts w:ascii="Times New Roman" w:hAnsi="Times New Roman" w:cs="Times New Roman"/>
          <w:b/>
          <w:bCs/>
          <w:color w:val="000000"/>
        </w:rPr>
        <w:t>a</w:t>
      </w:r>
      <w:r w:rsidRPr="000922B6">
        <w:rPr>
          <w:rFonts w:ascii="Times New Roman" w:hAnsi="Times New Roman" w:cs="Times New Roman"/>
          <w:color w:val="000000"/>
        </w:rPr>
        <w:t xml:space="preserve">, The expression of ectopic RNF43 proteins in the NIH3T3 and Cle-H3 cell lines used in Fig. 4, 6 and Supplementary Fig. 6 was examined by immunoblotting. </w:t>
      </w:r>
      <w:r w:rsidRPr="00656CDC">
        <w:rPr>
          <w:rFonts w:ascii="Times New Roman" w:hAnsi="Times New Roman" w:cs="Times New Roman"/>
          <w:b/>
          <w:bCs/>
          <w:color w:val="000000"/>
        </w:rPr>
        <w:t>b</w:t>
      </w:r>
      <w:r w:rsidRPr="000922B6">
        <w:rPr>
          <w:rFonts w:ascii="Times New Roman" w:hAnsi="Times New Roman" w:cs="Times New Roman"/>
          <w:color w:val="000000"/>
        </w:rPr>
        <w:t>, Anchorage-independent colony forming activity was examined via soft agar assay for NIH3T3 or Cle-H3 cells expressing RNF43 phospho-mutant forms. Colony formation was assessed on brightfield microscopy. Asterisks indicate significant differences (</w:t>
      </w:r>
      <w:r w:rsidRPr="000922B6">
        <w:rPr>
          <w:rFonts w:ascii="Times New Roman" w:hAnsi="Times New Roman" w:cs="Times New Roman"/>
          <w:i/>
          <w:color w:val="000000"/>
        </w:rPr>
        <w:t>P</w:t>
      </w:r>
      <w:r w:rsidRPr="000922B6">
        <w:rPr>
          <w:rFonts w:ascii="Times New Roman" w:hAnsi="Times New Roman" w:cs="Times New Roman"/>
          <w:color w:val="000000"/>
        </w:rPr>
        <w:t xml:space="preserve"> &lt; 0.05, one-way ANOVA, n = 29</w:t>
      </w:r>
      <w:r w:rsidRPr="000922B6">
        <w:rPr>
          <w:rFonts w:ascii="Times New Roman" w:hAnsi="Times New Roman" w:cs="Times New Roman"/>
          <w:bCs/>
          <w:color w:val="000000"/>
        </w:rPr>
        <w:t>–</w:t>
      </w:r>
      <w:r w:rsidRPr="000922B6">
        <w:rPr>
          <w:rFonts w:ascii="Times New Roman" w:hAnsi="Times New Roman" w:cs="Times New Roman"/>
          <w:color w:val="000000"/>
        </w:rPr>
        <w:t xml:space="preserve">42) among samples. ND indicates no significant difference. Scale bars, 100 </w:t>
      </w:r>
      <w:r w:rsidRPr="000922B6">
        <w:rPr>
          <w:rFonts w:ascii="Times New Roman" w:hAnsi="Times New Roman" w:cs="Times New Roman"/>
          <w:color w:val="000000"/>
        </w:rPr>
        <w:sym w:font="Symbol" w:char="F06D"/>
      </w:r>
      <w:r w:rsidRPr="000922B6">
        <w:rPr>
          <w:rFonts w:ascii="Times New Roman" w:hAnsi="Times New Roman" w:cs="Times New Roman"/>
          <w:color w:val="000000"/>
        </w:rPr>
        <w:t xml:space="preserve">m. </w:t>
      </w:r>
      <w:r w:rsidRPr="00656CDC">
        <w:rPr>
          <w:rFonts w:ascii="Times New Roman" w:hAnsi="Times New Roman" w:cs="Times New Roman"/>
          <w:b/>
          <w:bCs/>
          <w:color w:val="000000"/>
        </w:rPr>
        <w:t>c</w:t>
      </w:r>
      <w:r w:rsidRPr="000922B6">
        <w:rPr>
          <w:rFonts w:ascii="Times New Roman" w:hAnsi="Times New Roman" w:cs="Times New Roman"/>
          <w:color w:val="000000"/>
        </w:rPr>
        <w:t>, Tumour growth was examined in nude mice with Cle-H3 cells</w:t>
      </w:r>
      <w:r w:rsidRPr="000922B6" w:rsidDel="009952FB">
        <w:rPr>
          <w:rFonts w:ascii="Times New Roman" w:hAnsi="Times New Roman" w:cs="Times New Roman"/>
          <w:color w:val="000000"/>
        </w:rPr>
        <w:t xml:space="preserve"> </w:t>
      </w:r>
      <w:r w:rsidRPr="000922B6">
        <w:rPr>
          <w:rFonts w:ascii="Times New Roman" w:hAnsi="Times New Roman" w:cs="Times New Roman"/>
          <w:color w:val="000000"/>
        </w:rPr>
        <w:t>following the expression of RNF43 phospho-mutant forms at 5</w:t>
      </w:r>
      <w:r w:rsidR="00A41C03">
        <w:rPr>
          <w:rFonts w:ascii="Times New Roman" w:hAnsi="Times New Roman" w:cs="Times New Roman"/>
          <w:color w:val="000000"/>
        </w:rPr>
        <w:t xml:space="preserve"> </w:t>
      </w:r>
      <w:proofErr w:type="spellStart"/>
      <w:r w:rsidRPr="000922B6">
        <w:rPr>
          <w:rFonts w:ascii="Times New Roman" w:hAnsi="Times New Roman" w:cs="Times New Roman"/>
          <w:color w:val="000000"/>
        </w:rPr>
        <w:t>wks</w:t>
      </w:r>
      <w:proofErr w:type="spellEnd"/>
      <w:r w:rsidRPr="000922B6">
        <w:rPr>
          <w:rFonts w:ascii="Times New Roman" w:hAnsi="Times New Roman" w:cs="Times New Roman"/>
          <w:color w:val="000000"/>
        </w:rPr>
        <w:t xml:space="preserve"> after Cle-H3 injection. Images for </w:t>
      </w:r>
      <w:r w:rsidR="00C8013B" w:rsidRPr="000922B6">
        <w:rPr>
          <w:rFonts w:ascii="Times New Roman" w:hAnsi="Times New Roman" w:cs="Times New Roman"/>
          <w:color w:val="000000"/>
        </w:rPr>
        <w:t>all</w:t>
      </w:r>
      <w:r w:rsidRPr="000922B6">
        <w:rPr>
          <w:rFonts w:ascii="Times New Roman" w:hAnsi="Times New Roman" w:cs="Times New Roman"/>
          <w:color w:val="000000"/>
        </w:rPr>
        <w:t xml:space="preserve"> the tumours are shown. NT, no tumour observed. </w:t>
      </w:r>
      <w:r w:rsidRPr="00656CDC">
        <w:rPr>
          <w:rFonts w:ascii="Times New Roman" w:hAnsi="Times New Roman" w:cs="Times New Roman"/>
          <w:b/>
          <w:bCs/>
          <w:color w:val="000000"/>
        </w:rPr>
        <w:t>d</w:t>
      </w:r>
      <w:r w:rsidRPr="000922B6">
        <w:rPr>
          <w:rFonts w:ascii="Times New Roman" w:hAnsi="Times New Roman" w:cs="Times New Roman"/>
          <w:color w:val="000000"/>
        </w:rPr>
        <w:t>, The subcellular localization of β-catenin in tumours illustrated in (</w:t>
      </w:r>
      <w:r w:rsidRPr="00656CDC">
        <w:rPr>
          <w:rFonts w:ascii="Times New Roman" w:hAnsi="Times New Roman" w:cs="Times New Roman"/>
          <w:b/>
          <w:bCs/>
          <w:color w:val="000000"/>
        </w:rPr>
        <w:t>c</w:t>
      </w:r>
      <w:r w:rsidRPr="000922B6">
        <w:rPr>
          <w:rFonts w:ascii="Times New Roman" w:hAnsi="Times New Roman" w:cs="Times New Roman"/>
          <w:color w:val="000000"/>
        </w:rPr>
        <w:t>) was examined by immunofluorescent staining. Scale bars, 1 cm (</w:t>
      </w:r>
      <w:r w:rsidRPr="00656CDC">
        <w:rPr>
          <w:rFonts w:ascii="Times New Roman" w:hAnsi="Times New Roman" w:cs="Times New Roman"/>
          <w:b/>
          <w:bCs/>
          <w:color w:val="000000"/>
        </w:rPr>
        <w:t>c</w:t>
      </w:r>
      <w:r w:rsidRPr="000922B6">
        <w:rPr>
          <w:rFonts w:ascii="Times New Roman" w:hAnsi="Times New Roman" w:cs="Times New Roman"/>
          <w:color w:val="000000"/>
        </w:rPr>
        <w:t>), or 20 µm (</w:t>
      </w:r>
      <w:r w:rsidRPr="00656CDC">
        <w:rPr>
          <w:rFonts w:ascii="Times New Roman" w:hAnsi="Times New Roman" w:cs="Times New Roman"/>
          <w:b/>
          <w:bCs/>
          <w:color w:val="000000"/>
        </w:rPr>
        <w:t>d</w:t>
      </w:r>
      <w:r w:rsidRPr="000922B6">
        <w:rPr>
          <w:rFonts w:ascii="Times New Roman" w:hAnsi="Times New Roman" w:cs="Times New Roman"/>
          <w:color w:val="000000"/>
        </w:rPr>
        <w:t>).</w:t>
      </w:r>
      <w:r w:rsidR="00A41C03">
        <w:t xml:space="preserve"> </w:t>
      </w:r>
      <w:r>
        <w:br w:type="page"/>
      </w:r>
    </w:p>
    <w:p w:rsidR="00CA6663" w:rsidRDefault="00CA6663" w:rsidP="00CA6663">
      <w:pPr>
        <w:rPr>
          <w:rFonts w:ascii="Times New Roman" w:hAnsi="Times New Roman" w:cs="Times New Roman"/>
          <w:b/>
          <w:color w:val="000000"/>
        </w:rPr>
      </w:pPr>
      <w:r w:rsidRPr="00701528">
        <w:rPr>
          <w:rFonts w:ascii="Arial" w:hAnsi="Arial" w:cs="Arial"/>
          <w:bCs/>
          <w:color w:val="000000"/>
        </w:rPr>
        <w:lastRenderedPageBreak/>
        <w:t xml:space="preserve">Supplementary </w:t>
      </w:r>
      <w:r>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8</w:t>
      </w:r>
      <w:r w:rsidR="00370F8F" w:rsidRPr="00370F8F">
        <w:rPr>
          <w:rFonts w:ascii="Times New Roman" w:hAnsi="Times New Roman" w:cs="Times New Roman"/>
          <w:b/>
          <w:color w:val="000000"/>
        </w:rPr>
        <w:t xml:space="preserve"> </w:t>
      </w:r>
      <w:r w:rsidR="005662C4">
        <w:rPr>
          <w:rFonts w:ascii="Times New Roman" w:hAnsi="Times New Roman" w:cs="Times New Roman"/>
          <w:b/>
          <w:noProof/>
          <w:color w:val="000000"/>
          <w:lang w:eastAsia="en-US"/>
        </w:rPr>
        <w:drawing>
          <wp:inline distT="0" distB="0" distL="0" distR="0">
            <wp:extent cx="5396230" cy="3624580"/>
            <wp:effectExtent l="0" t="0" r="127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Fig8 NC.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6230" cy="3624580"/>
                    </a:xfrm>
                    <a:prstGeom prst="rect">
                      <a:avLst/>
                    </a:prstGeom>
                  </pic:spPr>
                </pic:pic>
              </a:graphicData>
            </a:graphic>
          </wp:inline>
        </w:drawing>
      </w:r>
    </w:p>
    <w:p w:rsidR="000D36FE" w:rsidRDefault="00370F8F" w:rsidP="000D36FE">
      <w:pPr>
        <w:spacing w:line="300" w:lineRule="exact"/>
        <w:jc w:val="both"/>
        <w:rPr>
          <w:rFonts w:ascii="Times New Roman" w:hAnsi="Times New Roman" w:cs="Times New Roman"/>
          <w:color w:val="000000"/>
        </w:rPr>
      </w:pPr>
      <w:r w:rsidRPr="000922B6">
        <w:rPr>
          <w:rFonts w:ascii="Times New Roman" w:hAnsi="Times New Roman" w:cs="Times New Roman"/>
          <w:b/>
          <w:color w:val="000000"/>
        </w:rPr>
        <w:t>Supplementary Figure 8, Wnt-modulating mutants of RNF43 retain the ability to suppress p53-dependent transcription.</w:t>
      </w:r>
      <w:r w:rsidRPr="000922B6">
        <w:rPr>
          <w:rFonts w:ascii="Times New Roman" w:hAnsi="Times New Roman" w:cs="Times New Roman"/>
          <w:color w:val="000000"/>
        </w:rPr>
        <w:t xml:space="preserve"> </w:t>
      </w:r>
      <w:r w:rsidRPr="00656CDC">
        <w:rPr>
          <w:rFonts w:ascii="Times New Roman" w:hAnsi="Times New Roman" w:cs="Times New Roman"/>
          <w:b/>
          <w:bCs/>
          <w:color w:val="000000"/>
        </w:rPr>
        <w:t>a</w:t>
      </w:r>
      <w:r w:rsidRPr="000922B6">
        <w:rPr>
          <w:rFonts w:ascii="Times New Roman" w:hAnsi="Times New Roman" w:cs="Times New Roman"/>
          <w:color w:val="000000"/>
        </w:rPr>
        <w:t xml:space="preserve">, HCT116 cells expressing RNF43 mutants were cultured with DMSO or etoposide (Eto) in the absence or presence of iCRT3, and expression of p53, non-phosphorylated β-catenin (ABC), c-myc and p21 protein was examined by immunoblotting. Activity of iCRT3 in Wnt suppression was confirmed by STF-luciferase assay. Arrow indicates nonspecific signal. </w:t>
      </w:r>
      <w:r w:rsidRPr="00656CDC">
        <w:rPr>
          <w:rFonts w:ascii="Times New Roman" w:hAnsi="Times New Roman" w:cs="Times New Roman"/>
          <w:b/>
          <w:bCs/>
          <w:color w:val="000000"/>
        </w:rPr>
        <w:t>b</w:t>
      </w:r>
      <w:r w:rsidRPr="000922B6">
        <w:rPr>
          <w:rFonts w:ascii="Times New Roman" w:hAnsi="Times New Roman" w:cs="Times New Roman"/>
          <w:color w:val="000000"/>
        </w:rPr>
        <w:t xml:space="preserve">, MB352 cells expressing RNF43 mutants were cultured with DMSO or etoposide (Eto), and expression of c-myc, Bax and p21 proteins was examined by immunoblotting. </w:t>
      </w:r>
      <w:r w:rsidRPr="00656CDC">
        <w:rPr>
          <w:rFonts w:ascii="Times New Roman" w:hAnsi="Times New Roman" w:cs="Times New Roman"/>
          <w:b/>
          <w:bCs/>
          <w:color w:val="000000"/>
        </w:rPr>
        <w:t>c</w:t>
      </w:r>
      <w:r w:rsidRPr="000922B6">
        <w:rPr>
          <w:rFonts w:ascii="Times New Roman" w:hAnsi="Times New Roman" w:cs="Times New Roman"/>
          <w:color w:val="000000"/>
        </w:rPr>
        <w:t>, Localisation of endogenous p53 protein was examined in nuclear and cytoplasmic/heavy microsome fraction</w:t>
      </w:r>
      <w:r w:rsidR="00A41C03">
        <w:rPr>
          <w:rFonts w:ascii="Times New Roman" w:hAnsi="Times New Roman" w:cs="Times New Roman"/>
          <w:color w:val="000000"/>
        </w:rPr>
        <w:t>s</w:t>
      </w:r>
      <w:r w:rsidRPr="000922B6">
        <w:rPr>
          <w:rFonts w:ascii="Times New Roman" w:hAnsi="Times New Roman" w:cs="Times New Roman"/>
          <w:color w:val="000000"/>
        </w:rPr>
        <w:t xml:space="preserve"> with Eto stimulated HCT116 cells stably expressing RNF43 by immunoblotting. HH2B, histone H2B. </w:t>
      </w:r>
      <w:r w:rsidRPr="00656CDC">
        <w:rPr>
          <w:rFonts w:ascii="Times New Roman" w:hAnsi="Times New Roman" w:cs="Times New Roman"/>
          <w:b/>
          <w:bCs/>
          <w:color w:val="000000"/>
        </w:rPr>
        <w:t>d</w:t>
      </w:r>
      <w:r w:rsidRPr="000922B6">
        <w:rPr>
          <w:rFonts w:ascii="Times New Roman" w:hAnsi="Times New Roman" w:cs="Times New Roman"/>
          <w:color w:val="000000"/>
        </w:rPr>
        <w:t>, Etoposide-induced expression of p21 and Bax mRNA was examined using qPCR. Expression of p21 and Bax in mock cells with DMSO was set to 1.</w:t>
      </w:r>
      <w:r w:rsidRPr="00D27A40">
        <w:rPr>
          <w:rFonts w:ascii="Times New Roman" w:hAnsi="Times New Roman" w:cs="Times New Roman"/>
          <w:color w:val="000000"/>
        </w:rPr>
        <w:t xml:space="preserve"> </w:t>
      </w:r>
      <w:r w:rsidR="00985987">
        <w:rPr>
          <w:rFonts w:ascii="Times New Roman" w:hAnsi="Times New Roman" w:cs="Times New Roman"/>
          <w:color w:val="000000"/>
        </w:rPr>
        <w:t>B</w:t>
      </w:r>
      <w:r w:rsidR="00985987" w:rsidRPr="00862AD4">
        <w:rPr>
          <w:rFonts w:ascii="Times New Roman" w:hAnsi="Times New Roman" w:cs="Times New Roman" w:hint="eastAsia"/>
        </w:rPr>
        <w:t>a</w:t>
      </w:r>
      <w:r w:rsidR="00985987" w:rsidRPr="00862AD4">
        <w:rPr>
          <w:rFonts w:ascii="Times New Roman" w:hAnsi="Times New Roman" w:cs="Times New Roman"/>
        </w:rPr>
        <w:t>r graph</w:t>
      </w:r>
      <w:r w:rsidR="00985987">
        <w:rPr>
          <w:rFonts w:ascii="Times New Roman" w:hAnsi="Times New Roman" w:cs="Times New Roman"/>
        </w:rPr>
        <w:t>s</w:t>
      </w:r>
      <w:r w:rsidR="00985987" w:rsidRPr="00862AD4">
        <w:rPr>
          <w:rFonts w:ascii="Times New Roman" w:hAnsi="Times New Roman" w:cs="Times New Roman"/>
        </w:rPr>
        <w:t xml:space="preserve"> </w:t>
      </w:r>
      <w:r w:rsidR="00985987">
        <w:rPr>
          <w:rFonts w:ascii="Times New Roman" w:hAnsi="Times New Roman" w:cs="Times New Roman"/>
        </w:rPr>
        <w:t xml:space="preserve">and error bars in this figure </w:t>
      </w:r>
      <w:r w:rsidR="00985987" w:rsidRPr="00862AD4">
        <w:rPr>
          <w:rFonts w:ascii="Times New Roman" w:hAnsi="Times New Roman" w:cs="Times New Roman"/>
        </w:rPr>
        <w:t xml:space="preserve">represent mean </w:t>
      </w:r>
      <w:r w:rsidR="00985987" w:rsidRPr="000922B6">
        <w:rPr>
          <w:rFonts w:ascii="Times New Roman" w:hAnsi="Times New Roman" w:cs="Times New Roman"/>
          <w:color w:val="000000"/>
        </w:rPr>
        <w:t>±</w:t>
      </w:r>
      <w:r w:rsidR="00985987">
        <w:rPr>
          <w:rFonts w:ascii="Times New Roman" w:hAnsi="Times New Roman" w:cs="Times New Roman"/>
          <w:color w:val="000000"/>
        </w:rPr>
        <w:t xml:space="preserve"> </w:t>
      </w:r>
      <w:r w:rsidR="00985987" w:rsidRPr="00862AD4">
        <w:rPr>
          <w:rFonts w:ascii="Times New Roman" w:hAnsi="Times New Roman" w:cs="Times New Roman"/>
        </w:rPr>
        <w:t>standard</w:t>
      </w:r>
      <w:r w:rsidR="00985987">
        <w:rPr>
          <w:rFonts w:ascii="Times New Roman" w:hAnsi="Times New Roman" w:cs="Times New Roman"/>
        </w:rPr>
        <w:t xml:space="preserve"> </w:t>
      </w:r>
      <w:r w:rsidR="00985987" w:rsidRPr="00862AD4">
        <w:rPr>
          <w:rFonts w:ascii="Times New Roman" w:hAnsi="Times New Roman" w:cs="Times New Roman"/>
        </w:rPr>
        <w:t xml:space="preserve">deviation </w:t>
      </w:r>
      <w:r w:rsidR="00985987">
        <w:rPr>
          <w:rFonts w:ascii="Times New Roman" w:hAnsi="Times New Roman" w:cs="Times New Roman"/>
        </w:rPr>
        <w:t xml:space="preserve">(sd) </w:t>
      </w:r>
      <w:r w:rsidR="00985987" w:rsidRPr="00862AD4">
        <w:rPr>
          <w:rFonts w:ascii="Times New Roman" w:hAnsi="Times New Roman" w:cs="Times New Roman"/>
        </w:rPr>
        <w:t>of</w:t>
      </w:r>
      <w:r w:rsidR="00985987">
        <w:rPr>
          <w:rFonts w:ascii="Times New Roman" w:hAnsi="Times New Roman" w:cs="Times New Roman"/>
        </w:rPr>
        <w:t xml:space="preserve"> 3 biologically</w:t>
      </w:r>
      <w:r w:rsidR="00985987" w:rsidRPr="00862AD4">
        <w:rPr>
          <w:rFonts w:ascii="Times New Roman" w:hAnsi="Times New Roman" w:cs="Times New Roman"/>
        </w:rPr>
        <w:t xml:space="preserve"> independent experiments.</w:t>
      </w:r>
      <w:r w:rsidR="00985987">
        <w:rPr>
          <w:rFonts w:hint="eastAsia"/>
        </w:rPr>
        <w:t xml:space="preserve"> </w:t>
      </w:r>
      <w:r>
        <w:rPr>
          <w:rFonts w:ascii="Times New Roman" w:hAnsi="Times New Roman" w:cs="Times New Roman"/>
        </w:rPr>
        <w:t xml:space="preserve">Red circles indicate individual values of each sample. </w:t>
      </w:r>
      <w:r w:rsidRPr="000C09E1">
        <w:rPr>
          <w:rFonts w:ascii="Times New Roman" w:hAnsi="Times New Roman" w:cs="Times New Roman"/>
        </w:rPr>
        <w:t>The </w:t>
      </w:r>
      <w:r w:rsidRPr="00862AD4">
        <w:rPr>
          <w:rFonts w:ascii="Times New Roman" w:hAnsi="Times New Roman" w:cs="Times New Roman"/>
          <w:i/>
          <w:iCs/>
        </w:rPr>
        <w:t>P</w:t>
      </w:r>
      <w:r w:rsidRPr="000C09E1">
        <w:rPr>
          <w:rFonts w:ascii="Times New Roman" w:hAnsi="Times New Roman" w:cs="Times New Roman"/>
        </w:rPr>
        <w:t> values for the indicated comparisons were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 n = 3</w:t>
      </w:r>
      <w:r>
        <w:rPr>
          <w:rFonts w:ascii="Times New Roman" w:hAnsi="Times New Roman" w:cs="Times New Roman"/>
        </w:rPr>
        <w:t xml:space="preserve"> </w:t>
      </w:r>
      <w:r w:rsidRPr="000C09E1">
        <w:rPr>
          <w:rFonts w:ascii="Times New Roman" w:hAnsi="Times New Roman" w:cs="Times New Roman"/>
        </w:rPr>
        <w:t>biologically independent samples</w:t>
      </w:r>
      <w:r>
        <w:rPr>
          <w:rFonts w:ascii="Times New Roman" w:hAnsi="Times New Roman" w:cs="Times New Roman"/>
        </w:rPr>
        <w:t xml:space="preserve">. Asterisks or </w:t>
      </w:r>
      <w:r w:rsidRPr="00862AD4">
        <w:rPr>
          <w:rFonts w:ascii="Times New Roman" w:hAnsi="Times New Roman" w:cs="Times New Roman"/>
          <w:color w:val="000000"/>
        </w:rPr>
        <w:t xml:space="preserve">ND indicate </w:t>
      </w:r>
      <w:r>
        <w:rPr>
          <w:rFonts w:ascii="Times New Roman" w:hAnsi="Times New Roman" w:cs="Times New Roman"/>
          <w:color w:val="000000"/>
        </w:rPr>
        <w:t xml:space="preserve">significant or </w:t>
      </w:r>
      <w:r w:rsidRPr="00862AD4">
        <w:rPr>
          <w:rFonts w:ascii="Times New Roman" w:hAnsi="Times New Roman" w:cs="Times New Roman"/>
          <w:color w:val="000000"/>
        </w:rPr>
        <w:t>no significant difference</w:t>
      </w:r>
      <w:r>
        <w:rPr>
          <w:rFonts w:ascii="Times New Roman" w:hAnsi="Times New Roman" w:cs="Times New Roman"/>
          <w:color w:val="000000"/>
        </w:rPr>
        <w:t>, respectively</w:t>
      </w:r>
      <w:r w:rsidRPr="00862AD4">
        <w:rPr>
          <w:rFonts w:ascii="Times New Roman" w:hAnsi="Times New Roman" w:cs="Times New Roman"/>
          <w:color w:val="000000"/>
        </w:rPr>
        <w:t>.</w:t>
      </w:r>
    </w:p>
    <w:p w:rsidR="000D36FE" w:rsidRDefault="000D36FE">
      <w:pPr>
        <w:rPr>
          <w:rFonts w:ascii="Times New Roman" w:hAnsi="Times New Roman" w:cs="Times New Roman"/>
          <w:color w:val="000000"/>
        </w:rPr>
      </w:pPr>
      <w:r>
        <w:rPr>
          <w:rFonts w:ascii="Times New Roman" w:hAnsi="Times New Roman" w:cs="Times New Roman"/>
          <w:color w:val="000000"/>
        </w:rPr>
        <w:br w:type="page"/>
      </w:r>
    </w:p>
    <w:p w:rsidR="00CA6663" w:rsidRDefault="00CA6663" w:rsidP="00370F8F">
      <w:pPr>
        <w:jc w:val="both"/>
        <w:rPr>
          <w:rFonts w:ascii="Times New Roman" w:hAnsi="Times New Roman"/>
          <w:noProof/>
          <w:color w:val="000000"/>
        </w:rPr>
      </w:pPr>
      <w:r w:rsidRPr="00701528">
        <w:rPr>
          <w:rFonts w:ascii="Arial" w:hAnsi="Arial" w:cs="Arial"/>
          <w:bCs/>
          <w:color w:val="000000"/>
        </w:rPr>
        <w:lastRenderedPageBreak/>
        <w:t xml:space="preserve">Supplementary </w:t>
      </w:r>
      <w:r>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9</w:t>
      </w:r>
    </w:p>
    <w:p w:rsidR="00370F8F" w:rsidRDefault="000D36FE" w:rsidP="000D36FE">
      <w:pPr>
        <w:spacing w:line="300" w:lineRule="exact"/>
        <w:jc w:val="both"/>
        <w:rPr>
          <w:rFonts w:ascii="Times New Roman" w:hAnsi="Times New Roman"/>
          <w:color w:val="000000"/>
        </w:rPr>
      </w:pPr>
      <w:r>
        <w:rPr>
          <w:rFonts w:ascii="Times New Roman" w:hAnsi="Times New Roman" w:cs="Times New Roman"/>
          <w:noProof/>
          <w:color w:val="000000"/>
          <w:lang w:eastAsia="en-US"/>
        </w:rPr>
        <w:drawing>
          <wp:anchor distT="0" distB="0" distL="114300" distR="114300" simplePos="0" relativeHeight="251661312" behindDoc="0" locked="0" layoutInCell="1" allowOverlap="1">
            <wp:simplePos x="0" y="0"/>
            <wp:positionH relativeFrom="column">
              <wp:posOffset>79249</wp:posOffset>
            </wp:positionH>
            <wp:positionV relativeFrom="paragraph">
              <wp:posOffset>29374</wp:posOffset>
            </wp:positionV>
            <wp:extent cx="5271840" cy="8066520"/>
            <wp:effectExtent l="0" t="0" r="0" b="0"/>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ig9 NC.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1840" cy="8066520"/>
                    </a:xfrm>
                    <a:prstGeom prst="rect">
                      <a:avLst/>
                    </a:prstGeom>
                  </pic:spPr>
                </pic:pic>
              </a:graphicData>
            </a:graphic>
            <wp14:sizeRelH relativeFrom="margin">
              <wp14:pctWidth>0</wp14:pctWidth>
            </wp14:sizeRelH>
            <wp14:sizeRelV relativeFrom="margin">
              <wp14:pctHeight>0</wp14:pctHeight>
            </wp14:sizeRelV>
          </wp:anchor>
        </w:drawing>
      </w:r>
      <w:r w:rsidR="00370F8F">
        <w:rPr>
          <w:rFonts w:ascii="Times New Roman" w:hAnsi="Times New Roman" w:cs="Times New Roman"/>
          <w:color w:val="000000"/>
        </w:rPr>
        <w:br w:type="page"/>
      </w:r>
      <w:r w:rsidR="00370F8F" w:rsidRPr="000922B6">
        <w:rPr>
          <w:rFonts w:ascii="Times New Roman" w:hAnsi="Times New Roman" w:cs="Times New Roman"/>
          <w:b/>
          <w:color w:val="000000"/>
        </w:rPr>
        <w:lastRenderedPageBreak/>
        <w:t xml:space="preserve">Supplementary Figure 9, Comprehensive database analysis for the association of genetic alteration in </w:t>
      </w:r>
      <w:r w:rsidR="00370F8F" w:rsidRPr="009B18B3">
        <w:rPr>
          <w:rFonts w:ascii="Times New Roman" w:hAnsi="Times New Roman" w:cs="Times New Roman"/>
          <w:b/>
          <w:i/>
          <w:color w:val="000000"/>
        </w:rPr>
        <w:t>RNF43</w:t>
      </w:r>
      <w:r w:rsidR="00370F8F" w:rsidRPr="009B18B3">
        <w:rPr>
          <w:rFonts w:ascii="Times New Roman" w:hAnsi="Times New Roman" w:cs="Times New Roman"/>
          <w:b/>
          <w:color w:val="000000"/>
        </w:rPr>
        <w:t xml:space="preserve">, </w:t>
      </w:r>
      <w:r w:rsidR="00370F8F" w:rsidRPr="00B125E2">
        <w:rPr>
          <w:rFonts w:ascii="Times New Roman" w:hAnsi="Times New Roman" w:cs="Times New Roman"/>
          <w:b/>
          <w:i/>
          <w:color w:val="000000"/>
        </w:rPr>
        <w:t>KRAS</w:t>
      </w:r>
      <w:r w:rsidR="00370F8F" w:rsidRPr="00B125E2">
        <w:rPr>
          <w:rFonts w:ascii="Times New Roman" w:hAnsi="Times New Roman" w:cs="Times New Roman"/>
          <w:b/>
          <w:color w:val="000000"/>
        </w:rPr>
        <w:t xml:space="preserve"> and </w:t>
      </w:r>
      <w:r w:rsidR="00370F8F" w:rsidRPr="00B125E2">
        <w:rPr>
          <w:rFonts w:ascii="Times New Roman" w:hAnsi="Times New Roman" w:cs="Times New Roman"/>
          <w:b/>
          <w:i/>
          <w:color w:val="000000"/>
        </w:rPr>
        <w:t>TP53</w:t>
      </w:r>
      <w:r w:rsidR="00370F8F" w:rsidRPr="00B125E2">
        <w:rPr>
          <w:rFonts w:ascii="Times New Roman" w:hAnsi="Times New Roman" w:cs="Times New Roman"/>
          <w:b/>
          <w:color w:val="000000"/>
        </w:rPr>
        <w:t xml:space="preserve"> genes in tumour progression.</w:t>
      </w:r>
      <w:r w:rsidR="00370F8F" w:rsidRPr="000922B6">
        <w:rPr>
          <w:rFonts w:ascii="Times New Roman" w:hAnsi="Times New Roman" w:cs="Times New Roman"/>
          <w:color w:val="000000"/>
        </w:rPr>
        <w:t xml:space="preserve"> </w:t>
      </w:r>
      <w:r w:rsidR="00370F8F" w:rsidRPr="004979E5">
        <w:rPr>
          <w:rFonts w:ascii="Times New Roman" w:hAnsi="Times New Roman" w:cs="Times New Roman"/>
          <w:b/>
          <w:bCs/>
          <w:color w:val="000000"/>
        </w:rPr>
        <w:t>a</w:t>
      </w:r>
      <w:r w:rsidR="00370F8F" w:rsidRPr="000922B6">
        <w:rPr>
          <w:rFonts w:ascii="Times New Roman" w:hAnsi="Times New Roman" w:cs="Times New Roman"/>
          <w:color w:val="000000"/>
        </w:rPr>
        <w:t xml:space="preserve">, The number of patients who carry </w:t>
      </w:r>
      <w:r w:rsidR="001A0A84">
        <w:rPr>
          <w:rFonts w:ascii="Times New Roman" w:hAnsi="Times New Roman" w:cs="Times New Roman"/>
          <w:color w:val="000000"/>
        </w:rPr>
        <w:t xml:space="preserve">a </w:t>
      </w:r>
      <w:r w:rsidR="00370F8F" w:rsidRPr="000922B6">
        <w:rPr>
          <w:rFonts w:ascii="Times New Roman" w:hAnsi="Times New Roman" w:cs="Times New Roman"/>
          <w:color w:val="000000"/>
        </w:rPr>
        <w:t xml:space="preserve">single mutation of </w:t>
      </w:r>
      <w:r w:rsidR="00370F8F" w:rsidRPr="000922B6">
        <w:rPr>
          <w:rFonts w:ascii="Times New Roman" w:hAnsi="Times New Roman" w:cs="Times New Roman"/>
          <w:i/>
          <w:color w:val="000000"/>
        </w:rPr>
        <w:t>RNF43</w:t>
      </w:r>
      <w:r w:rsidR="00370F8F" w:rsidRPr="000922B6">
        <w:rPr>
          <w:rFonts w:ascii="Times New Roman" w:hAnsi="Times New Roman" w:cs="Times New Roman"/>
          <w:color w:val="000000"/>
        </w:rPr>
        <w:t xml:space="preserve"> or </w:t>
      </w:r>
      <w:r w:rsidR="00370F8F" w:rsidRPr="000922B6">
        <w:rPr>
          <w:rFonts w:ascii="Times New Roman" w:hAnsi="Times New Roman" w:cs="Times New Roman"/>
          <w:i/>
          <w:color w:val="000000"/>
        </w:rPr>
        <w:t>ZNRF3</w:t>
      </w:r>
      <w:r w:rsidR="00370F8F" w:rsidRPr="000922B6">
        <w:rPr>
          <w:rFonts w:ascii="Times New Roman" w:hAnsi="Times New Roman" w:cs="Times New Roman"/>
          <w:color w:val="000000"/>
        </w:rPr>
        <w:t xml:space="preserve"> and concurrent mutation of these genes in The Cancer Genome Atlas database is shown. </w:t>
      </w:r>
      <w:r w:rsidR="00370F8F" w:rsidRPr="004979E5">
        <w:rPr>
          <w:rFonts w:ascii="Times New Roman" w:hAnsi="Times New Roman" w:cs="Times New Roman"/>
          <w:b/>
          <w:bCs/>
          <w:color w:val="000000"/>
        </w:rPr>
        <w:t>b</w:t>
      </w:r>
      <w:r w:rsidR="00370F8F" w:rsidRPr="000922B6">
        <w:rPr>
          <w:rFonts w:ascii="Times New Roman" w:hAnsi="Times New Roman" w:cs="Times New Roman"/>
          <w:color w:val="000000"/>
        </w:rPr>
        <w:t xml:space="preserve">, </w:t>
      </w:r>
      <w:r w:rsidR="00370F8F" w:rsidRPr="004979E5">
        <w:rPr>
          <w:rFonts w:ascii="Times New Roman" w:hAnsi="Times New Roman" w:cs="Times New Roman"/>
          <w:b/>
          <w:bCs/>
          <w:color w:val="000000"/>
        </w:rPr>
        <w:t>c</w:t>
      </w:r>
      <w:r w:rsidR="00370F8F" w:rsidRPr="000922B6">
        <w:rPr>
          <w:rFonts w:ascii="Times New Roman" w:hAnsi="Times New Roman" w:cs="Times New Roman"/>
          <w:color w:val="000000"/>
        </w:rPr>
        <w:t>, The survival curve of patients with tumours who carry</w:t>
      </w:r>
      <w:r w:rsidR="001A0A84">
        <w:rPr>
          <w:rFonts w:ascii="Times New Roman" w:hAnsi="Times New Roman" w:cs="Times New Roman"/>
          <w:color w:val="000000"/>
        </w:rPr>
        <w:t xml:space="preserve"> the</w:t>
      </w:r>
      <w:r w:rsidR="00370F8F" w:rsidRPr="000922B6">
        <w:rPr>
          <w:rFonts w:ascii="Times New Roman" w:hAnsi="Times New Roman" w:cs="Times New Roman"/>
          <w:color w:val="000000"/>
        </w:rPr>
        <w:t xml:space="preserve"> mutations indicated was examined via TCGA analysis. Significance between groups of patients with different genetic alteration was calculated using a log-rank test with (left) or without (right) MSI. </w:t>
      </w:r>
      <w:r w:rsidR="00370F8F">
        <w:rPr>
          <w:rFonts w:ascii="Times New Roman" w:hAnsi="Times New Roman" w:cs="Times New Roman"/>
          <w:color w:val="000000"/>
        </w:rPr>
        <w:t>Number of patients in each group</w:t>
      </w:r>
      <w:r w:rsidR="00370F8F" w:rsidRPr="00D27A40">
        <w:rPr>
          <w:rFonts w:ascii="Times New Roman" w:hAnsi="Times New Roman" w:cs="Times New Roman"/>
          <w:color w:val="000000"/>
        </w:rPr>
        <w:t xml:space="preserve"> and </w:t>
      </w:r>
      <w:r w:rsidR="00370F8F" w:rsidRPr="00D27A40">
        <w:rPr>
          <w:rFonts w:ascii="Times New Roman" w:hAnsi="Times New Roman" w:cs="Times New Roman"/>
          <w:i/>
          <w:color w:val="000000"/>
        </w:rPr>
        <w:t>P</w:t>
      </w:r>
      <w:r w:rsidR="00370F8F" w:rsidRPr="00D27A40">
        <w:rPr>
          <w:rFonts w:ascii="Times New Roman" w:hAnsi="Times New Roman" w:cs="Times New Roman"/>
          <w:color w:val="000000"/>
        </w:rPr>
        <w:t>-value</w:t>
      </w:r>
      <w:r w:rsidR="00370F8F" w:rsidRPr="00D27A40">
        <w:rPr>
          <w:rFonts w:ascii="Times New Roman" w:hAnsi="Times New Roman" w:cs="Times New Roman" w:hint="eastAsia"/>
          <w:color w:val="000000"/>
        </w:rPr>
        <w:t xml:space="preserve"> </w:t>
      </w:r>
      <w:r w:rsidR="00370F8F">
        <w:rPr>
          <w:rFonts w:ascii="Times New Roman" w:hAnsi="Times New Roman" w:cs="Times New Roman"/>
          <w:color w:val="000000"/>
        </w:rPr>
        <w:t xml:space="preserve">determined </w:t>
      </w:r>
      <w:r w:rsidR="00370F8F" w:rsidRPr="00D27A40">
        <w:rPr>
          <w:rFonts w:ascii="Times New Roman" w:hAnsi="Times New Roman" w:cs="Times New Roman"/>
          <w:color w:val="000000"/>
        </w:rPr>
        <w:t xml:space="preserve">from </w:t>
      </w:r>
      <w:r w:rsidR="00370F8F" w:rsidRPr="00862AD4">
        <w:rPr>
          <w:rFonts w:ascii="Times New Roman" w:hAnsi="Times New Roman" w:cs="Times New Roman"/>
        </w:rPr>
        <w:t>log-rank test</w:t>
      </w:r>
      <w:r w:rsidR="00370F8F" w:rsidRPr="00D27A40">
        <w:rPr>
          <w:rFonts w:ascii="Times New Roman" w:hAnsi="Times New Roman" w:cs="Times New Roman"/>
          <w:color w:val="000000"/>
        </w:rPr>
        <w:t xml:space="preserve"> are indicated in each graph.</w:t>
      </w:r>
      <w:r w:rsidR="00370F8F" w:rsidRPr="000922B6">
        <w:rPr>
          <w:rFonts w:ascii="Times New Roman" w:hAnsi="Times New Roman" w:cs="Times New Roman"/>
          <w:color w:val="000000"/>
        </w:rPr>
        <w:t xml:space="preserve"> Significant difference, </w:t>
      </w:r>
      <w:r w:rsidR="00370F8F" w:rsidRPr="000922B6">
        <w:rPr>
          <w:rFonts w:ascii="Times New Roman" w:hAnsi="Times New Roman" w:cs="Times New Roman"/>
          <w:i/>
          <w:color w:val="000000"/>
        </w:rPr>
        <w:t>P</w:t>
      </w:r>
      <w:r w:rsidR="00370F8F" w:rsidRPr="000922B6">
        <w:rPr>
          <w:rFonts w:ascii="Times New Roman" w:hAnsi="Times New Roman" w:cs="Times New Roman"/>
          <w:color w:val="000000"/>
        </w:rPr>
        <w:t xml:space="preserve"> &lt; 0.05. </w:t>
      </w:r>
      <w:r w:rsidR="00370F8F" w:rsidRPr="004979E5">
        <w:rPr>
          <w:rFonts w:ascii="Times New Roman" w:hAnsi="Times New Roman" w:cs="Times New Roman"/>
          <w:b/>
          <w:bCs/>
          <w:color w:val="000000"/>
        </w:rPr>
        <w:t>d</w:t>
      </w:r>
      <w:r w:rsidR="00370F8F" w:rsidRPr="000922B6">
        <w:rPr>
          <w:rFonts w:ascii="Times New Roman" w:hAnsi="Times New Roman" w:cs="Times New Roman"/>
          <w:color w:val="000000"/>
        </w:rPr>
        <w:t xml:space="preserve">, </w:t>
      </w:r>
      <w:r w:rsidR="001A0A84" w:rsidRPr="001A0A84">
        <w:rPr>
          <w:rFonts w:ascii="Times New Roman" w:hAnsi="Times New Roman" w:cs="Times New Roman"/>
          <w:color w:val="000000"/>
        </w:rPr>
        <w:t xml:space="preserve">Top 35 genes of additional genetic alterations in tumours that already contain RNF43 mutation or that do not contain mutations in either RNF43 or ZNRF3 are listed. </w:t>
      </w:r>
      <w:r w:rsidR="00370F8F" w:rsidRPr="000922B6">
        <w:rPr>
          <w:rFonts w:ascii="Times New Roman" w:hAnsi="Times New Roman" w:cs="Times New Roman"/>
          <w:color w:val="000000"/>
        </w:rPr>
        <w:t xml:space="preserve">Red, black and blue arrows respectively indicate the position of </w:t>
      </w:r>
      <w:r w:rsidR="00370F8F" w:rsidRPr="000922B6">
        <w:rPr>
          <w:rFonts w:ascii="Times New Roman" w:hAnsi="Times New Roman" w:cs="Times New Roman"/>
          <w:i/>
          <w:color w:val="000000"/>
        </w:rPr>
        <w:t>TP53, RNF43 and APC</w:t>
      </w:r>
      <w:r w:rsidR="00370F8F" w:rsidRPr="000922B6">
        <w:rPr>
          <w:rFonts w:ascii="Times New Roman" w:hAnsi="Times New Roman" w:cs="Times New Roman"/>
          <w:color w:val="000000"/>
        </w:rPr>
        <w:t xml:space="preserve"> gene in the list.</w:t>
      </w:r>
      <w:r w:rsidR="001A0A84">
        <w:rPr>
          <w:rFonts w:ascii="Times New Roman" w:hAnsi="Times New Roman"/>
          <w:color w:val="000000"/>
        </w:rPr>
        <w:t xml:space="preserve"> </w:t>
      </w:r>
      <w:r w:rsidR="00954331" w:rsidRPr="001A0A84">
        <w:rPr>
          <w:rFonts w:ascii="Times New Roman" w:hAnsi="Times New Roman" w:cs="Times New Roman"/>
          <w:color w:val="000000"/>
        </w:rPr>
        <w:t xml:space="preserve">Top </w:t>
      </w:r>
      <w:r w:rsidR="00954331">
        <w:rPr>
          <w:rFonts w:ascii="Times New Roman" w:hAnsi="Times New Roman" w:cs="Times New Roman"/>
          <w:color w:val="000000"/>
        </w:rPr>
        <w:t>100</w:t>
      </w:r>
      <w:r w:rsidR="00954331" w:rsidRPr="001A0A84">
        <w:rPr>
          <w:rFonts w:ascii="Times New Roman" w:hAnsi="Times New Roman" w:cs="Times New Roman"/>
          <w:color w:val="000000"/>
        </w:rPr>
        <w:t xml:space="preserve"> genes</w:t>
      </w:r>
      <w:r w:rsidR="00954331">
        <w:rPr>
          <w:rFonts w:ascii="Times New Roman" w:hAnsi="Times New Roman"/>
          <w:color w:val="000000"/>
        </w:rPr>
        <w:t xml:space="preserve"> of each analysis are shown in the Source Data.</w:t>
      </w:r>
      <w:r w:rsidR="00370F8F">
        <w:rPr>
          <w:rFonts w:ascii="Times New Roman" w:hAnsi="Times New Roman"/>
          <w:color w:val="000000"/>
        </w:rPr>
        <w:br w:type="page"/>
      </w:r>
    </w:p>
    <w:p w:rsidR="00370F8F" w:rsidRPr="00D27A40" w:rsidRDefault="00CA6663" w:rsidP="00CA6663">
      <w:pPr>
        <w:rPr>
          <w:rFonts w:ascii="Times New Roman" w:hAnsi="Times New Roman"/>
          <w:color w:val="000000"/>
        </w:rPr>
      </w:pPr>
      <w:r w:rsidRPr="00701528">
        <w:rPr>
          <w:rFonts w:ascii="Arial" w:hAnsi="Arial" w:cs="Arial"/>
          <w:bCs/>
          <w:color w:val="000000"/>
        </w:rPr>
        <w:lastRenderedPageBreak/>
        <w:t xml:space="preserve">Supplementary </w:t>
      </w:r>
      <w:r>
        <w:rPr>
          <w:rFonts w:ascii="Arial" w:hAnsi="Arial" w:cs="Arial"/>
          <w:bCs/>
          <w:color w:val="000000"/>
        </w:rPr>
        <w:t>F</w:t>
      </w:r>
      <w:r w:rsidRPr="00701528">
        <w:rPr>
          <w:rFonts w:ascii="Arial" w:hAnsi="Arial" w:cs="Arial"/>
          <w:bCs/>
          <w:color w:val="000000"/>
        </w:rPr>
        <w:t xml:space="preserve">igure </w:t>
      </w:r>
      <w:r>
        <w:rPr>
          <w:rFonts w:ascii="Arial" w:hAnsi="Arial" w:cs="Arial"/>
          <w:bCs/>
          <w:color w:val="000000"/>
        </w:rPr>
        <w:t>10</w:t>
      </w:r>
      <w:r w:rsidR="005662C4">
        <w:rPr>
          <w:rFonts w:ascii="Times New Roman" w:hAnsi="Times New Roman" w:hint="eastAsia"/>
          <w:noProof/>
          <w:color w:val="000000"/>
          <w:lang w:eastAsia="en-US"/>
        </w:rPr>
        <w:drawing>
          <wp:inline distT="0" distB="0" distL="0" distR="0">
            <wp:extent cx="4953000" cy="679450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Fig10 NC.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53000" cy="6794500"/>
                    </a:xfrm>
                    <a:prstGeom prst="rect">
                      <a:avLst/>
                    </a:prstGeom>
                  </pic:spPr>
                </pic:pic>
              </a:graphicData>
            </a:graphic>
          </wp:inline>
        </w:drawing>
      </w:r>
    </w:p>
    <w:p w:rsidR="00821A91" w:rsidRPr="00985987" w:rsidRDefault="00370F8F" w:rsidP="000D36FE">
      <w:pPr>
        <w:spacing w:line="300" w:lineRule="exact"/>
        <w:jc w:val="both"/>
      </w:pPr>
      <w:r w:rsidRPr="000922B6">
        <w:rPr>
          <w:rFonts w:ascii="Times New Roman" w:hAnsi="Times New Roman" w:cs="Times New Roman"/>
          <w:b/>
          <w:color w:val="000000"/>
        </w:rPr>
        <w:t>Supplementary Figure 10, Phosphorylation of conserved serine triplet reverts oncogenic RNF43 phospho-mutant into a tumour suppressor.</w:t>
      </w:r>
      <w:r w:rsidRPr="000922B6">
        <w:rPr>
          <w:rFonts w:ascii="Times New Roman" w:hAnsi="Times New Roman" w:cs="Times New Roman"/>
          <w:color w:val="000000"/>
        </w:rPr>
        <w:t xml:space="preserve"> </w:t>
      </w:r>
      <w:r w:rsidRPr="004979E5">
        <w:rPr>
          <w:rFonts w:ascii="Times New Roman" w:hAnsi="Times New Roman" w:cs="Times New Roman"/>
          <w:b/>
          <w:bCs/>
          <w:color w:val="000000"/>
        </w:rPr>
        <w:t>a</w:t>
      </w:r>
      <w:r w:rsidRPr="000922B6">
        <w:rPr>
          <w:rFonts w:ascii="Times New Roman" w:hAnsi="Times New Roman" w:cs="Times New Roman"/>
          <w:color w:val="000000"/>
        </w:rPr>
        <w:t xml:space="preserve">, Activation of Wnt/β-catenin signalling with RNF43 mutants was examined using STF-luciferase reporter assays. Schematic of RNF43 mutants used is shown. The luciferase activity in empty vector-transfected (NC) cells was set to 1. </w:t>
      </w:r>
      <w:r w:rsidR="00985987">
        <w:rPr>
          <w:rFonts w:ascii="Times New Roman" w:hAnsi="Times New Roman" w:cs="Times New Roman"/>
          <w:color w:val="000000"/>
        </w:rPr>
        <w:t>B</w:t>
      </w:r>
      <w:r w:rsidR="00985987" w:rsidRPr="00862AD4">
        <w:rPr>
          <w:rFonts w:ascii="Times New Roman" w:hAnsi="Times New Roman" w:cs="Times New Roman" w:hint="eastAsia"/>
        </w:rPr>
        <w:t>a</w:t>
      </w:r>
      <w:r w:rsidR="00985987" w:rsidRPr="00862AD4">
        <w:rPr>
          <w:rFonts w:ascii="Times New Roman" w:hAnsi="Times New Roman" w:cs="Times New Roman"/>
        </w:rPr>
        <w:t>r graph</w:t>
      </w:r>
      <w:r w:rsidR="00985987">
        <w:rPr>
          <w:rFonts w:ascii="Times New Roman" w:hAnsi="Times New Roman" w:cs="Times New Roman"/>
        </w:rPr>
        <w:t>s</w:t>
      </w:r>
      <w:r w:rsidR="00985987" w:rsidRPr="00862AD4">
        <w:rPr>
          <w:rFonts w:ascii="Times New Roman" w:hAnsi="Times New Roman" w:cs="Times New Roman"/>
        </w:rPr>
        <w:t xml:space="preserve"> </w:t>
      </w:r>
      <w:r w:rsidR="00985987">
        <w:rPr>
          <w:rFonts w:ascii="Times New Roman" w:hAnsi="Times New Roman" w:cs="Times New Roman"/>
        </w:rPr>
        <w:t xml:space="preserve">and error bars in this figure </w:t>
      </w:r>
      <w:r w:rsidR="00985987" w:rsidRPr="00862AD4">
        <w:rPr>
          <w:rFonts w:ascii="Times New Roman" w:hAnsi="Times New Roman" w:cs="Times New Roman"/>
        </w:rPr>
        <w:t xml:space="preserve">represent mean </w:t>
      </w:r>
      <w:r w:rsidR="00985987" w:rsidRPr="000922B6">
        <w:rPr>
          <w:rFonts w:ascii="Times New Roman" w:hAnsi="Times New Roman" w:cs="Times New Roman"/>
          <w:color w:val="000000"/>
        </w:rPr>
        <w:t>±</w:t>
      </w:r>
      <w:r w:rsidR="00985987">
        <w:rPr>
          <w:rFonts w:ascii="Times New Roman" w:hAnsi="Times New Roman" w:cs="Times New Roman"/>
          <w:color w:val="000000"/>
        </w:rPr>
        <w:t xml:space="preserve"> </w:t>
      </w:r>
      <w:r w:rsidR="00985987" w:rsidRPr="00862AD4">
        <w:rPr>
          <w:rFonts w:ascii="Times New Roman" w:hAnsi="Times New Roman" w:cs="Times New Roman"/>
        </w:rPr>
        <w:t>standard</w:t>
      </w:r>
      <w:r w:rsidR="00985987">
        <w:rPr>
          <w:rFonts w:ascii="Times New Roman" w:hAnsi="Times New Roman" w:cs="Times New Roman"/>
        </w:rPr>
        <w:t xml:space="preserve"> </w:t>
      </w:r>
      <w:r w:rsidR="00985987" w:rsidRPr="00862AD4">
        <w:rPr>
          <w:rFonts w:ascii="Times New Roman" w:hAnsi="Times New Roman" w:cs="Times New Roman"/>
        </w:rPr>
        <w:t xml:space="preserve">deviation </w:t>
      </w:r>
      <w:r w:rsidR="00985987">
        <w:rPr>
          <w:rFonts w:ascii="Times New Roman" w:hAnsi="Times New Roman" w:cs="Times New Roman"/>
        </w:rPr>
        <w:t xml:space="preserve">(sd) </w:t>
      </w:r>
      <w:r w:rsidR="00985987" w:rsidRPr="00862AD4">
        <w:rPr>
          <w:rFonts w:ascii="Times New Roman" w:hAnsi="Times New Roman" w:cs="Times New Roman"/>
        </w:rPr>
        <w:t xml:space="preserve">of </w:t>
      </w:r>
      <w:r w:rsidR="00985987">
        <w:rPr>
          <w:rFonts w:ascii="Times New Roman" w:hAnsi="Times New Roman" w:cs="Times New Roman"/>
        </w:rPr>
        <w:t>3 biologically</w:t>
      </w:r>
      <w:r w:rsidR="00985987" w:rsidRPr="00862AD4">
        <w:rPr>
          <w:rFonts w:ascii="Times New Roman" w:hAnsi="Times New Roman" w:cs="Times New Roman"/>
        </w:rPr>
        <w:t xml:space="preserve"> independent experiments.</w:t>
      </w:r>
      <w:r w:rsidR="00985987">
        <w:rPr>
          <w:rFonts w:hint="eastAsia"/>
        </w:rPr>
        <w:t xml:space="preserve"> </w:t>
      </w:r>
      <w:r>
        <w:rPr>
          <w:rFonts w:ascii="Times New Roman" w:hAnsi="Times New Roman" w:cs="Times New Roman"/>
        </w:rPr>
        <w:lastRenderedPageBreak/>
        <w:t xml:space="preserve">Red circles indicate individual values of each sample. </w:t>
      </w:r>
      <w:r w:rsidRPr="000C09E1">
        <w:rPr>
          <w:rFonts w:ascii="Times New Roman" w:hAnsi="Times New Roman" w:cs="Times New Roman"/>
        </w:rPr>
        <w:t>The </w:t>
      </w:r>
      <w:r w:rsidRPr="00862AD4">
        <w:rPr>
          <w:rFonts w:ascii="Times New Roman" w:hAnsi="Times New Roman" w:cs="Times New Roman"/>
          <w:i/>
          <w:iCs/>
        </w:rPr>
        <w:t>P</w:t>
      </w:r>
      <w:r w:rsidRPr="000C09E1">
        <w:rPr>
          <w:rFonts w:ascii="Times New Roman" w:hAnsi="Times New Roman" w:cs="Times New Roman"/>
        </w:rPr>
        <w:t> values for the indicated comparisons were determined by</w:t>
      </w:r>
      <w:r>
        <w:rPr>
          <w:rFonts w:ascii="Times New Roman" w:hAnsi="Times New Roman" w:cs="Times New Roman"/>
        </w:rPr>
        <w:t xml:space="preserve"> one-way ANOVA</w:t>
      </w:r>
      <w:r w:rsidRPr="000C09E1">
        <w:rPr>
          <w:rFonts w:ascii="Times New Roman" w:hAnsi="Times New Roman" w:cs="Times New Roman"/>
        </w:rPr>
        <w:t xml:space="preserve"> (</w:t>
      </w:r>
      <w:r w:rsidRPr="00862AD4">
        <w:rPr>
          <w:rFonts w:ascii="Times New Roman" w:hAnsi="Times New Roman" w:cs="Times New Roman"/>
          <w:i/>
          <w:iCs/>
        </w:rPr>
        <w:t>P</w:t>
      </w:r>
      <w:r w:rsidRPr="000C09E1">
        <w:rPr>
          <w:rFonts w:ascii="Times New Roman" w:hAnsi="Times New Roman" w:cs="Times New Roman"/>
        </w:rPr>
        <w:t> &lt; 0.05). n = 3</w:t>
      </w:r>
      <w:r>
        <w:rPr>
          <w:rFonts w:ascii="Times New Roman" w:hAnsi="Times New Roman" w:cs="Times New Roman"/>
        </w:rPr>
        <w:t xml:space="preserve"> </w:t>
      </w:r>
      <w:r w:rsidRPr="000C09E1">
        <w:rPr>
          <w:rFonts w:ascii="Times New Roman" w:hAnsi="Times New Roman" w:cs="Times New Roman"/>
        </w:rPr>
        <w:t>biologically independent samples</w:t>
      </w:r>
      <w:r>
        <w:rPr>
          <w:rFonts w:ascii="Times New Roman" w:hAnsi="Times New Roman" w:cs="Times New Roman"/>
        </w:rPr>
        <w:t xml:space="preserve">. Asterisks or </w:t>
      </w:r>
      <w:r w:rsidRPr="00862AD4">
        <w:rPr>
          <w:rFonts w:ascii="Times New Roman" w:hAnsi="Times New Roman" w:cs="Times New Roman"/>
          <w:color w:val="000000"/>
        </w:rPr>
        <w:t xml:space="preserve">ND indicate </w:t>
      </w:r>
      <w:r>
        <w:rPr>
          <w:rFonts w:ascii="Times New Roman" w:hAnsi="Times New Roman" w:cs="Times New Roman"/>
          <w:color w:val="000000"/>
        </w:rPr>
        <w:t xml:space="preserve">significant or </w:t>
      </w:r>
      <w:r w:rsidRPr="00862AD4">
        <w:rPr>
          <w:rFonts w:ascii="Times New Roman" w:hAnsi="Times New Roman" w:cs="Times New Roman"/>
          <w:color w:val="000000"/>
        </w:rPr>
        <w:t>no significant difference</w:t>
      </w:r>
      <w:r>
        <w:rPr>
          <w:rFonts w:ascii="Times New Roman" w:hAnsi="Times New Roman" w:cs="Times New Roman"/>
          <w:color w:val="000000"/>
        </w:rPr>
        <w:t>, respectively</w:t>
      </w:r>
      <w:r w:rsidRPr="00862AD4">
        <w:rPr>
          <w:rFonts w:ascii="Times New Roman" w:hAnsi="Times New Roman" w:cs="Times New Roman"/>
          <w:color w:val="000000"/>
        </w:rPr>
        <w:t>.</w:t>
      </w:r>
      <w:r w:rsidRPr="000922B6">
        <w:rPr>
          <w:rFonts w:ascii="Times New Roman" w:hAnsi="Times New Roman" w:cs="Times New Roman"/>
          <w:color w:val="000000"/>
        </w:rPr>
        <w:t xml:space="preserve"> </w:t>
      </w:r>
      <w:r w:rsidRPr="004979E5">
        <w:rPr>
          <w:rFonts w:ascii="Times New Roman" w:hAnsi="Times New Roman" w:cs="Times New Roman"/>
          <w:b/>
          <w:bCs/>
          <w:color w:val="000000"/>
        </w:rPr>
        <w:t>b</w:t>
      </w:r>
      <w:r w:rsidRPr="000922B6">
        <w:rPr>
          <w:rFonts w:ascii="Times New Roman" w:hAnsi="Times New Roman" w:cs="Times New Roman"/>
          <w:color w:val="000000"/>
        </w:rPr>
        <w:t xml:space="preserve">, Anchorage-independent colony forming activity in Cle-H3 cells expressing RNF43 mutants was examined via soft agar assay. Five independent fields are shown. Red box indicates images shown in Fig. 6b. </w:t>
      </w:r>
      <w:r w:rsidRPr="004979E5">
        <w:rPr>
          <w:rFonts w:ascii="Times New Roman" w:hAnsi="Times New Roman" w:cs="Times New Roman"/>
          <w:b/>
          <w:bCs/>
          <w:color w:val="000000"/>
        </w:rPr>
        <w:t>c</w:t>
      </w:r>
      <w:r w:rsidRPr="000922B6">
        <w:rPr>
          <w:rFonts w:ascii="Times New Roman" w:hAnsi="Times New Roman" w:cs="Times New Roman"/>
          <w:color w:val="000000"/>
        </w:rPr>
        <w:t xml:space="preserve">, Subcellular localisation of RNF43 mutants indicated was examined with HA-tagged RNF43 by immunofluorescent staining. Scale bars, </w:t>
      </w:r>
      <w:r w:rsidRPr="00D27A40">
        <w:rPr>
          <w:rFonts w:ascii="Times New Roman" w:hAnsi="Times New Roman" w:cs="Times New Roman"/>
          <w:color w:val="000000"/>
        </w:rPr>
        <w:t xml:space="preserve">100 μm </w:t>
      </w:r>
      <w:r>
        <w:rPr>
          <w:rFonts w:ascii="Times New Roman" w:hAnsi="Times New Roman" w:cs="Times New Roman"/>
          <w:color w:val="000000"/>
        </w:rPr>
        <w:t>(</w:t>
      </w:r>
      <w:r w:rsidRPr="004979E5">
        <w:rPr>
          <w:rFonts w:ascii="Times New Roman" w:hAnsi="Times New Roman" w:cs="Times New Roman"/>
          <w:b/>
          <w:bCs/>
          <w:color w:val="000000"/>
        </w:rPr>
        <w:t>b</w:t>
      </w:r>
      <w:r>
        <w:rPr>
          <w:rFonts w:ascii="Times New Roman" w:hAnsi="Times New Roman" w:cs="Times New Roman"/>
          <w:color w:val="000000"/>
        </w:rPr>
        <w:t xml:space="preserve">), </w:t>
      </w:r>
      <w:r w:rsidRPr="000922B6">
        <w:rPr>
          <w:rFonts w:ascii="Times New Roman" w:hAnsi="Times New Roman" w:cs="Times New Roman"/>
          <w:color w:val="000000"/>
        </w:rPr>
        <w:t>50 µm (</w:t>
      </w:r>
      <w:r w:rsidRPr="004979E5">
        <w:rPr>
          <w:rFonts w:ascii="Times New Roman" w:hAnsi="Times New Roman" w:cs="Times New Roman"/>
          <w:b/>
          <w:bCs/>
          <w:color w:val="000000"/>
        </w:rPr>
        <w:t>c</w:t>
      </w:r>
      <w:r w:rsidRPr="000922B6">
        <w:rPr>
          <w:rFonts w:ascii="Times New Roman" w:hAnsi="Times New Roman" w:cs="Times New Roman"/>
          <w:color w:val="000000"/>
        </w:rPr>
        <w:t>).</w:t>
      </w:r>
      <w:r w:rsidR="001A0A84">
        <w:rPr>
          <w:rFonts w:ascii="Times New Roman" w:hAnsi="Times New Roman" w:cs="Times New Roman"/>
          <w:color w:val="000000"/>
        </w:rPr>
        <w:t xml:space="preserve"> </w:t>
      </w:r>
      <w:r w:rsidR="00821A91">
        <w:rPr>
          <w:rFonts w:ascii="Times New Roman" w:hAnsi="Times New Roman" w:cs="Times New Roman"/>
          <w:color w:val="000000"/>
        </w:rPr>
        <w:br w:type="page"/>
      </w:r>
    </w:p>
    <w:p w:rsidR="00A57D4D" w:rsidRPr="00FB0B04" w:rsidRDefault="00A57D4D" w:rsidP="00A57D4D">
      <w:pPr>
        <w:pStyle w:val="Default"/>
        <w:jc w:val="both"/>
        <w:rPr>
          <w:b/>
          <w:bCs/>
        </w:rPr>
      </w:pPr>
      <w:r w:rsidRPr="00FB0B04">
        <w:rPr>
          <w:b/>
          <w:bCs/>
        </w:rPr>
        <w:lastRenderedPageBreak/>
        <w:t>Supplementary Methods</w:t>
      </w:r>
    </w:p>
    <w:p w:rsidR="00A57D4D" w:rsidRDefault="00A57D4D" w:rsidP="00A57D4D">
      <w:pPr>
        <w:pStyle w:val="Default"/>
        <w:jc w:val="both"/>
      </w:pPr>
      <w:r w:rsidRPr="009A2C80">
        <w:t>Supplementary Methods</w:t>
      </w:r>
      <w:r>
        <w:t xml:space="preserve"> provide the i</w:t>
      </w:r>
      <w:r w:rsidRPr="00FB0B04">
        <w:t xml:space="preserve">nformation of oligonucleotide sequence used for </w:t>
      </w:r>
      <w:r w:rsidR="00493B0A">
        <w:t xml:space="preserve">mutagenesis, </w:t>
      </w:r>
      <w:r w:rsidRPr="00FB0B04">
        <w:t>qPCR analysis</w:t>
      </w:r>
      <w:r w:rsidR="00493B0A">
        <w:t xml:space="preserve"> </w:t>
      </w:r>
      <w:r w:rsidRPr="00FB0B04">
        <w:t>and CRISPR experiments.</w:t>
      </w:r>
    </w:p>
    <w:p w:rsidR="001A0B1A" w:rsidRDefault="001A0B1A" w:rsidP="00006054"/>
    <w:p w:rsidR="00A57D4D" w:rsidRPr="00A562F5" w:rsidRDefault="00A57D4D" w:rsidP="00006054">
      <w:pPr>
        <w:rPr>
          <w:rFonts w:ascii="Times New Roman" w:hAnsi="Times New Roman" w:cs="Times New Roman"/>
        </w:rPr>
      </w:pPr>
      <w:r w:rsidRPr="00A562F5">
        <w:rPr>
          <w:rFonts w:ascii="Times New Roman" w:hAnsi="Times New Roman" w:cs="Times New Roman"/>
        </w:rPr>
        <w:t>Primers used to generate hRNF43 deletion and point mu</w:t>
      </w:r>
      <w:r w:rsidR="00A562F5" w:rsidRPr="00A562F5">
        <w:rPr>
          <w:rFonts w:ascii="Times New Roman" w:hAnsi="Times New Roman" w:cs="Times New Roman"/>
        </w:rPr>
        <w:t>t</w:t>
      </w:r>
      <w:r w:rsidRPr="00A562F5">
        <w:rPr>
          <w:rFonts w:ascii="Times New Roman" w:hAnsi="Times New Roman" w:cs="Times New Roman"/>
        </w:rPr>
        <w:t>ants</w:t>
      </w:r>
    </w:p>
    <w:p w:rsidR="00A57D4D" w:rsidRDefault="00A57D4D"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Pr="00A57D4D">
        <w:rPr>
          <w:rFonts w:ascii="Times New Roman" w:hAnsi="Times New Roman" w:cs="Times New Roman"/>
        </w:rPr>
        <w:t>∆366-441</w:t>
      </w:r>
      <w:r>
        <w:rPr>
          <w:rFonts w:ascii="Times New Roman" w:hAnsi="Times New Roman" w:cs="Times New Roman"/>
        </w:rPr>
        <w:t>)</w:t>
      </w:r>
    </w:p>
    <w:p w:rsidR="00A57D4D" w:rsidRDefault="00A57D4D" w:rsidP="00006054">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Pr="00A57D4D">
        <w:rPr>
          <w:rFonts w:ascii="Times New Roman" w:hAnsi="Times New Roman" w:cs="Times New Roman"/>
        </w:rPr>
        <w:t>GACAGCAGTGGATCTGGAGAAAGC</w:t>
      </w:r>
      <w:r>
        <w:rPr>
          <w:rFonts w:ascii="Times New Roman" w:hAnsi="Times New Roman" w:cs="Times New Roman"/>
        </w:rPr>
        <w:t xml:space="preserve"> -3’ (forward)</w:t>
      </w:r>
    </w:p>
    <w:p w:rsidR="00A57D4D" w:rsidRPr="00DF398C" w:rsidRDefault="00DF398C" w:rsidP="00006054">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Pr="00DF398C">
        <w:rPr>
          <w:rFonts w:ascii="Times New Roman" w:hAnsi="Times New Roman" w:cs="Times New Roman"/>
        </w:rPr>
        <w:t>ACCCTCGAGTGCACTCCGGGAAGGGCC</w:t>
      </w:r>
      <w:r>
        <w:rPr>
          <w:rFonts w:ascii="Times New Roman" w:hAnsi="Times New Roman" w:cs="Times New Roman"/>
        </w:rPr>
        <w:t>-3’ (reverse)</w:t>
      </w:r>
    </w:p>
    <w:p w:rsidR="00DF398C"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Pr="00A57D4D">
        <w:rPr>
          <w:rFonts w:ascii="Times New Roman" w:hAnsi="Times New Roman" w:cs="Times New Roman"/>
        </w:rPr>
        <w:t>∆366-4</w:t>
      </w:r>
      <w:r>
        <w:rPr>
          <w:rFonts w:ascii="Times New Roman" w:hAnsi="Times New Roman" w:cs="Times New Roman"/>
        </w:rPr>
        <w:t>78)</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GTGGTCAACTGCACGGACATCAGC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ACCCTCGAGTGCACTCCGGGAAGGGCC</w:t>
      </w:r>
      <w:r>
        <w:rPr>
          <w:rFonts w:ascii="Times New Roman" w:hAnsi="Times New Roman" w:cs="Times New Roman"/>
        </w:rPr>
        <w:t>-3’ (reverse)</w:t>
      </w:r>
    </w:p>
    <w:p w:rsidR="00DF398C" w:rsidRDefault="00DF398C" w:rsidP="00DF398C">
      <w:pPr>
        <w:spacing w:beforeLines="50" w:before="200"/>
        <w:rPr>
          <w:rFonts w:ascii="Times New Roman" w:hAnsi="Times New Roman" w:cs="Times New Roman"/>
        </w:rPr>
      </w:pPr>
      <w:proofErr w:type="gramStart"/>
      <w:r>
        <w:rPr>
          <w:rFonts w:ascii="Times New Roman" w:hAnsi="Times New Roman" w:cs="Times New Roman" w:hint="eastAsia"/>
        </w:rPr>
        <w:t>h</w:t>
      </w:r>
      <w:r>
        <w:rPr>
          <w:rFonts w:ascii="Times New Roman" w:hAnsi="Times New Roman" w:cs="Times New Roman"/>
        </w:rPr>
        <w:t>RNF43(</w:t>
      </w:r>
      <w:proofErr w:type="gramEnd"/>
      <w:r w:rsidRPr="00A57D4D">
        <w:rPr>
          <w:rFonts w:ascii="Times New Roman" w:hAnsi="Times New Roman" w:cs="Times New Roman"/>
        </w:rPr>
        <w:t>∆</w:t>
      </w:r>
      <w:r w:rsidR="00E57F46">
        <w:rPr>
          <w:rFonts w:ascii="Times New Roman" w:hAnsi="Times New Roman" w:cs="Times New Roman"/>
        </w:rPr>
        <w:t>SRR1</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TATTGCACAGAACGCAGTGGGTAC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AGGGGGCCTGGCCCGGCGTAGGGG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Pr="00A57D4D">
        <w:rPr>
          <w:rFonts w:ascii="Times New Roman" w:hAnsi="Times New Roman" w:cs="Times New Roman"/>
        </w:rPr>
        <w:t>∆</w:t>
      </w:r>
      <w:bookmarkStart w:id="0" w:name="_GoBack"/>
      <w:bookmarkEnd w:id="0"/>
      <w:r w:rsidR="00E57F46">
        <w:rPr>
          <w:rFonts w:ascii="Times New Roman" w:hAnsi="Times New Roman" w:cs="Times New Roman"/>
        </w:rPr>
        <w:t>SRR2</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GTGGTCAACTGCACGGACATCAGC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F398C" w:rsidRPr="00DF398C">
        <w:rPr>
          <w:rFonts w:ascii="Times New Roman" w:hAnsi="Times New Roman" w:cs="Times New Roman"/>
        </w:rPr>
        <w:t>ACTGGCTGGCCCATCTGCCAGGTA</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proofErr w:type="gramStart"/>
      <w:r>
        <w:rPr>
          <w:rFonts w:ascii="Times New Roman" w:hAnsi="Times New Roman" w:cs="Times New Roman" w:hint="eastAsia"/>
        </w:rPr>
        <w:t>h</w:t>
      </w:r>
      <w:r>
        <w:rPr>
          <w:rFonts w:ascii="Times New Roman" w:hAnsi="Times New Roman" w:cs="Times New Roman"/>
        </w:rPr>
        <w:t>RNF43(</w:t>
      </w:r>
      <w:proofErr w:type="gramEnd"/>
      <w:r w:rsidRPr="00A57D4D">
        <w:rPr>
          <w:rFonts w:ascii="Times New Roman" w:hAnsi="Times New Roman" w:cs="Times New Roman"/>
        </w:rPr>
        <w:t>∆</w:t>
      </w:r>
      <w:r w:rsidR="00E57F46">
        <w:rPr>
          <w:rFonts w:ascii="Times New Roman" w:hAnsi="Times New Roman" w:cs="Times New Roman"/>
        </w:rPr>
        <w:t>SRR2</w:t>
      </w:r>
      <w:r w:rsidR="009F40A9">
        <w:rPr>
          <w:rFonts w:ascii="Times New Roman" w:hAnsi="Times New Roman" w:cs="Times New Roman"/>
        </w:rPr>
        <w:t>-1</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F40A9" w:rsidRPr="009F40A9">
        <w:rPr>
          <w:rFonts w:ascii="Times New Roman" w:hAnsi="Times New Roman" w:cs="Times New Roman"/>
        </w:rPr>
        <w:t>CATGGCTCTTCCAGTGACTCTG</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F40A9" w:rsidRPr="009F40A9">
        <w:rPr>
          <w:rFonts w:ascii="Times New Roman" w:hAnsi="Times New Roman" w:cs="Times New Roman"/>
        </w:rPr>
        <w:t>ACTGGCTGGCCCATCTGCCAGGTA</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proofErr w:type="gramStart"/>
      <w:r>
        <w:rPr>
          <w:rFonts w:ascii="Times New Roman" w:hAnsi="Times New Roman" w:cs="Times New Roman" w:hint="eastAsia"/>
        </w:rPr>
        <w:t>h</w:t>
      </w:r>
      <w:r>
        <w:rPr>
          <w:rFonts w:ascii="Times New Roman" w:hAnsi="Times New Roman" w:cs="Times New Roman"/>
        </w:rPr>
        <w:t>RNF43(</w:t>
      </w:r>
      <w:proofErr w:type="gramEnd"/>
      <w:r w:rsidRPr="00A57D4D">
        <w:rPr>
          <w:rFonts w:ascii="Times New Roman" w:hAnsi="Times New Roman" w:cs="Times New Roman"/>
        </w:rPr>
        <w:t>∆</w:t>
      </w:r>
      <w:r w:rsidR="00E57F46">
        <w:rPr>
          <w:rFonts w:ascii="Times New Roman" w:hAnsi="Times New Roman" w:cs="Times New Roman"/>
        </w:rPr>
        <w:t>SRR2</w:t>
      </w:r>
      <w:r w:rsidR="009F40A9">
        <w:rPr>
          <w:rFonts w:ascii="Times New Roman" w:hAnsi="Times New Roman" w:cs="Times New Roman"/>
        </w:rPr>
        <w:t>-2</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F40A9" w:rsidRPr="009F40A9">
        <w:rPr>
          <w:rFonts w:ascii="Times New Roman" w:hAnsi="Times New Roman" w:cs="Times New Roman"/>
        </w:rPr>
        <w:t>GTGGTCAACTGCACGGACATCAGC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F40A9" w:rsidRPr="009F40A9">
        <w:rPr>
          <w:rFonts w:ascii="Times New Roman" w:hAnsi="Times New Roman" w:cs="Times New Roman"/>
        </w:rPr>
        <w:t>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Pr="00A57D4D">
        <w:rPr>
          <w:rFonts w:ascii="Times New Roman" w:hAnsi="Times New Roman" w:cs="Times New Roman"/>
        </w:rPr>
        <w:t>∆</w:t>
      </w:r>
      <w:r w:rsidR="00A562F5">
        <w:rPr>
          <w:rFonts w:ascii="Times New Roman" w:hAnsi="Times New Roman" w:cs="Times New Roman"/>
        </w:rPr>
        <w:t>SSS</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GACTCTGTGGTCAACTGCACGGACATC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A562F5">
        <w:rPr>
          <w:rFonts w:ascii="Times New Roman" w:hAnsi="Times New Roman" w:cs="Times New Roman"/>
        </w:rPr>
        <w:t>3SA</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GCTGCCGCTGACTCTGTGGTCAACTGC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lastRenderedPageBreak/>
        <w:t>h</w:t>
      </w:r>
      <w:r>
        <w:rPr>
          <w:rFonts w:ascii="Times New Roman" w:hAnsi="Times New Roman" w:cs="Times New Roman"/>
        </w:rPr>
        <w:t>RNF43(</w:t>
      </w:r>
      <w:r w:rsidR="00A562F5">
        <w:rPr>
          <w:rFonts w:ascii="Times New Roman" w:hAnsi="Times New Roman" w:cs="Times New Roman"/>
        </w:rPr>
        <w:t>S474A</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GCTTCCAGTGACTCTGTGGTCAACTGC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A562F5">
        <w:rPr>
          <w:rFonts w:ascii="Times New Roman" w:hAnsi="Times New Roman" w:cs="Times New Roman"/>
        </w:rPr>
        <w:t>S474P</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CCTTCCAGTGACTCTGTGGTC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A562F5">
        <w:rPr>
          <w:rFonts w:ascii="Times New Roman" w:hAnsi="Times New Roman" w:cs="Times New Roman"/>
        </w:rPr>
        <w:t>S475A</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t xml:space="preserve"> </w:t>
      </w:r>
      <w:r w:rsidR="00A562F5" w:rsidRPr="00A562F5">
        <w:rPr>
          <w:rFonts w:ascii="Times New Roman" w:hAnsi="Times New Roman" w:cs="Times New Roman"/>
        </w:rPr>
        <w:t>TCTGCCAGTGACTCTGTGGTCAACTGC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t xml:space="preserve"> </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A562F5">
        <w:rPr>
          <w:rFonts w:ascii="Times New Roman" w:hAnsi="Times New Roman" w:cs="Times New Roman"/>
        </w:rPr>
        <w:t>S476A</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TCTTCCGCTGACTCTGTGGTCAACTGC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562F5" w:rsidRPr="00A562F5">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E07B63">
        <w:rPr>
          <w:rFonts w:ascii="Times New Roman" w:hAnsi="Times New Roman" w:cs="Times New Roman"/>
        </w:rPr>
        <w:t>3SD</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GATGACGATGACTCTGTGGTCAACTGC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E07B63">
        <w:rPr>
          <w:rFonts w:ascii="Times New Roman" w:hAnsi="Times New Roman" w:cs="Times New Roman"/>
        </w:rPr>
        <w:t>3SE</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GAAGAGGAAGACTCTGTGGTCAACTGC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E07B63">
        <w:rPr>
          <w:rFonts w:ascii="Times New Roman" w:hAnsi="Times New Roman" w:cs="Times New Roman"/>
        </w:rPr>
        <w:t>3ST</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ACTACCACTGACTCTGTGGTCAACTGC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GCCATGACAGGGCCCTGAGCTGGAGTC</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Pr="00A57D4D">
        <w:rPr>
          <w:rFonts w:ascii="Times New Roman" w:hAnsi="Times New Roman" w:cs="Times New Roman"/>
        </w:rPr>
        <w:t>∆</w:t>
      </w:r>
      <w:r w:rsidR="00E07B63">
        <w:rPr>
          <w:rFonts w:ascii="Times New Roman" w:hAnsi="Times New Roman" w:cs="Times New Roman"/>
        </w:rPr>
        <w:t>Dvl-C</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E07B63" w:rsidRPr="00E07B63">
        <w:rPr>
          <w:rFonts w:ascii="Times New Roman" w:hAnsi="Times New Roman" w:cs="Times New Roman"/>
        </w:rPr>
        <w:t>GGGTACCTGGCAGATGGGCCAGC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8590D" w:rsidRPr="0098590D">
        <w:rPr>
          <w:rFonts w:ascii="Times New Roman" w:hAnsi="Times New Roman" w:cs="Times New Roman"/>
        </w:rPr>
        <w:t>GACCCCCTGTAGGCTGATGTCCG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98590D" w:rsidRPr="00A57D4D">
        <w:rPr>
          <w:rFonts w:ascii="Times New Roman" w:hAnsi="Times New Roman" w:cs="Times New Roman"/>
        </w:rPr>
        <w:t>∆</w:t>
      </w:r>
      <w:r w:rsidR="0098590D">
        <w:rPr>
          <w:rFonts w:ascii="Times New Roman" w:hAnsi="Times New Roman" w:cs="Times New Roman"/>
        </w:rPr>
        <w:t>Dvl-N</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8590D" w:rsidRPr="0098590D">
        <w:rPr>
          <w:rFonts w:ascii="Times New Roman" w:hAnsi="Times New Roman" w:cs="Times New Roman"/>
        </w:rPr>
        <w:t>GGGTACCTGGCAGATGGGCCAGC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8590D" w:rsidRPr="0098590D">
        <w:rPr>
          <w:rFonts w:ascii="Times New Roman" w:hAnsi="Times New Roman" w:cs="Times New Roman"/>
        </w:rPr>
        <w:t>CTGGGAAAATGAATCTCCCTCTG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805919">
        <w:rPr>
          <w:rFonts w:ascii="Times New Roman" w:hAnsi="Times New Roman" w:cs="Times New Roman"/>
        </w:rPr>
        <w:t>S478A</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lastRenderedPageBreak/>
        <w:t>5</w:t>
      </w:r>
      <w:r>
        <w:rPr>
          <w:rFonts w:ascii="Times New Roman" w:hAnsi="Times New Roman" w:cs="Times New Roman"/>
        </w:rPr>
        <w:t>’-</w:t>
      </w:r>
      <w:r w:rsidR="00805919" w:rsidRPr="00805919">
        <w:rPr>
          <w:rFonts w:ascii="Times New Roman" w:hAnsi="Times New Roman" w:cs="Times New Roman"/>
        </w:rPr>
        <w:t>GCTGTGGTCAACTGCACGGACATC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GTCACTGGAAGAGCCATGACAGGG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805919">
        <w:rPr>
          <w:rFonts w:ascii="Times New Roman" w:hAnsi="Times New Roman" w:cs="Times New Roman"/>
        </w:rPr>
        <w:t>S478D</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GATGTGGTCAACTGCACGGACATC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GTCACTGGAAGAGCCATGACAGGG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805919">
        <w:rPr>
          <w:rFonts w:ascii="Times New Roman" w:hAnsi="Times New Roman" w:cs="Times New Roman"/>
        </w:rPr>
        <w:t>S478E</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GAGGTGGTCAACTGCACGGACATC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GTCACTGGAAGAGCCATGACAGGG</w:t>
      </w:r>
      <w:r>
        <w:rPr>
          <w:rFonts w:ascii="Times New Roman" w:hAnsi="Times New Roman" w:cs="Times New Roman"/>
        </w:rPr>
        <w:t>-3’ (reverse)</w:t>
      </w:r>
    </w:p>
    <w:p w:rsidR="00A57D4D" w:rsidRDefault="00DF398C" w:rsidP="00DF398C">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805919">
        <w:rPr>
          <w:rFonts w:ascii="Times New Roman" w:hAnsi="Times New Roman" w:cs="Times New Roman"/>
        </w:rPr>
        <w:t>S478P</w:t>
      </w:r>
      <w:r>
        <w:rPr>
          <w:rFonts w:ascii="Times New Roman" w:hAnsi="Times New Roman" w:cs="Times New Roman"/>
        </w:rPr>
        <w:t>)</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CCTGTGGTCAACTGCACGGAC</w:t>
      </w:r>
      <w:r>
        <w:rPr>
          <w:rFonts w:ascii="Times New Roman" w:hAnsi="Times New Roman" w:cs="Times New Roman"/>
        </w:rPr>
        <w:t>-3’ (forward)</w:t>
      </w:r>
    </w:p>
    <w:p w:rsidR="00A57D4D" w:rsidRPr="00A57D4D" w:rsidRDefault="00A57D4D" w:rsidP="00A57D4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805919" w:rsidRPr="00805919">
        <w:rPr>
          <w:rFonts w:ascii="Times New Roman" w:hAnsi="Times New Roman" w:cs="Times New Roman"/>
        </w:rPr>
        <w:t>GTCACTGGAAGAGCCATGACAGGG</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3SA-S478D</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GCTGCCGCTGACGATGTGGTCAACTGCACGGACATCAGC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GCCATGACAGGGCCCTGAGCTGGAGTC</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3SD-S478A</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GATGACGATGACGCTGTGGTCAACTGCACGGACATCAGC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GCCATGACAGGGCCCTGAGCTGGAGTC</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S593A</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GCTCCTGATCAGCAAGTCACCAGATC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49045B" w:rsidRPr="0049045B">
        <w:rPr>
          <w:rFonts w:ascii="Times New Roman" w:hAnsi="Times New Roman" w:cs="Times New Roman"/>
        </w:rPr>
        <w:t>AGGTGGCTCTGGCTGGGGCTGTGTC</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E318D</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7F08F0" w:rsidRPr="007F08F0">
        <w:rPr>
          <w:rFonts w:ascii="Times New Roman" w:hAnsi="Times New Roman" w:cs="Times New Roman"/>
        </w:rPr>
        <w:t>GATGGAGATTCATTTTCCCAG</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7F08F0" w:rsidRPr="007F08F0">
        <w:rPr>
          <w:rFonts w:ascii="Times New Roman" w:hAnsi="Times New Roman" w:cs="Times New Roman"/>
        </w:rPr>
        <w:t>TGTGATGTTGAACATGCAGAG</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Q344H</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3F70F2" w:rsidRPr="003F70F2">
        <w:rPr>
          <w:rFonts w:ascii="Times New Roman" w:hAnsi="Times New Roman" w:cs="Times New Roman"/>
        </w:rPr>
        <w:t>CATCATCCCGGCCATGCCCACTAC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3F70F2" w:rsidRPr="003F70F2">
        <w:rPr>
          <w:rFonts w:ascii="Times New Roman" w:hAnsi="Times New Roman" w:cs="Times New Roman"/>
        </w:rPr>
        <w:t>GCGAATGAGGTGGAGTCTTCG</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49045B">
        <w:rPr>
          <w:rFonts w:ascii="Times New Roman" w:hAnsi="Times New Roman" w:cs="Times New Roman"/>
        </w:rPr>
        <w:t>Y357C</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3F70F2" w:rsidRPr="003F70F2">
        <w:rPr>
          <w:rFonts w:ascii="Times New Roman" w:hAnsi="Times New Roman" w:cs="Times New Roman"/>
        </w:rPr>
        <w:t>TGCCTGTTGGGCCCTTCCCGGAG</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lastRenderedPageBreak/>
        <w:t>5</w:t>
      </w:r>
      <w:r>
        <w:rPr>
          <w:rFonts w:ascii="Times New Roman" w:hAnsi="Times New Roman" w:cs="Times New Roman"/>
        </w:rPr>
        <w:t>’-</w:t>
      </w:r>
      <w:r w:rsidR="003F70F2" w:rsidRPr="003F70F2">
        <w:rPr>
          <w:rFonts w:ascii="Times New Roman" w:hAnsi="Times New Roman" w:cs="Times New Roman"/>
        </w:rPr>
        <w:t>GGCAGCAGGGAGGTGGTAGTGGGC</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R389H</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83203" w:rsidRPr="00A83203">
        <w:rPr>
          <w:rFonts w:ascii="Times New Roman" w:hAnsi="Times New Roman" w:cs="Times New Roman"/>
        </w:rPr>
        <w:t>CACTTCCCCAGAGCTGCACATC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83203" w:rsidRPr="00A83203">
        <w:rPr>
          <w:rFonts w:ascii="Times New Roman" w:hAnsi="Times New Roman" w:cs="Times New Roman"/>
        </w:rPr>
        <w:t>GTGATGCCGAGGGCCCATGCCTG</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L418M</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83203" w:rsidRPr="00A83203">
        <w:rPr>
          <w:rFonts w:ascii="Times New Roman" w:hAnsi="Times New Roman" w:cs="Times New Roman"/>
        </w:rPr>
        <w:t>ATGAGCCACCTCCAATCCACCTC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83203" w:rsidRPr="00A83203">
        <w:rPr>
          <w:rFonts w:ascii="Times New Roman" w:hAnsi="Times New Roman" w:cs="Times New Roman"/>
        </w:rPr>
        <w:t>TCCCCAGCCTTGTGCATAGGGG</w:t>
      </w:r>
      <w:r>
        <w:rPr>
          <w:rFonts w:ascii="Times New Roman" w:hAnsi="Times New Roman" w:cs="Times New Roman"/>
        </w:rPr>
        <w:t>-3’ (reverse)</w:t>
      </w:r>
    </w:p>
    <w:p w:rsidR="00A562F5" w:rsidRDefault="00A562F5" w:rsidP="00A562F5">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G447E</w:t>
      </w:r>
      <w:r>
        <w:rPr>
          <w:rFonts w:ascii="Times New Roman" w:hAnsi="Times New Roman" w:cs="Times New Roman"/>
        </w:rPr>
        <w:t>)</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GAAGAAAGCTATTGCACAGAACGC</w:t>
      </w:r>
      <w:r>
        <w:rPr>
          <w:rFonts w:ascii="Times New Roman" w:hAnsi="Times New Roman" w:cs="Times New Roman"/>
        </w:rPr>
        <w:t>-3’ (forward)</w:t>
      </w:r>
    </w:p>
    <w:p w:rsidR="00A562F5" w:rsidRPr="00A57D4D" w:rsidRDefault="00A562F5" w:rsidP="00A562F5">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AGATCCACTGCTGTCAGGGGGC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V479L</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TTGGTCAACTGCACGGACATCAG</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AGAGTCACTGGAAGAGCCATGAC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T483M</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ATGGACATCAGCCTACAGGGGGTCC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GCAGTTGACCACAGAGTCACTGG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S532F</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TTCTTGGACTCGGTGGTGCCCAC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ACGAGGCCGAGAGGTCACACTAG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S532D</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GACTTGGACTCGGTGGTGCCCAC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ACGAGGCCGAGAGGTCACACTAG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R519Q</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CAAGTGGACATGCAGCCTAGTG</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C3835" w:rsidRPr="002C3835">
        <w:rPr>
          <w:rFonts w:ascii="Times New Roman" w:hAnsi="Times New Roman" w:cs="Times New Roman"/>
        </w:rPr>
        <w:t>CTGGGGATCCCCTTTAGGGCTGC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3F70F2">
        <w:rPr>
          <w:rFonts w:ascii="Times New Roman" w:hAnsi="Times New Roman" w:cs="Times New Roman"/>
        </w:rPr>
        <w:t>E541K</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3469BC" w:rsidRPr="003469BC">
        <w:rPr>
          <w:rFonts w:ascii="Times New Roman" w:hAnsi="Times New Roman" w:cs="Times New Roman"/>
        </w:rPr>
        <w:t>AAAACCCAGGTTTCCAGCCATG</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3469BC" w:rsidRPr="003469BC">
        <w:rPr>
          <w:rFonts w:ascii="Times New Roman" w:hAnsi="Times New Roman" w:cs="Times New Roman"/>
        </w:rPr>
        <w:t>CCCTGTGGGCACCACCGAGT</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lastRenderedPageBreak/>
        <w:t>h</w:t>
      </w:r>
      <w:r>
        <w:rPr>
          <w:rFonts w:ascii="Times New Roman" w:hAnsi="Times New Roman" w:cs="Times New Roman"/>
        </w:rPr>
        <w:t>RNF43(</w:t>
      </w:r>
      <w:r w:rsidR="00170887">
        <w:rPr>
          <w:rFonts w:ascii="Times New Roman" w:hAnsi="Times New Roman" w:cs="Times New Roman"/>
        </w:rPr>
        <w:t>H549N</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AACTACCACCGCCACCGGCACCAC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GACATGGCTGGAAACCTGGGTTT</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R554G</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GGGCACCACCACTACAAAAAGC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GTGGCGGTGGTAGTGGACATG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P569H</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CATGGCCCAGAAACCGGAGTCC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CTTCCTGCCATGCCACTGGAAC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P587S</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TCCCAGCCAGAGCCACCTTCTCC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471CA" w:rsidRPr="002471CA">
        <w:rPr>
          <w:rFonts w:ascii="Times New Roman" w:hAnsi="Times New Roman" w:cs="Times New Roman"/>
        </w:rPr>
        <w:t>CTGTGTCCGAGGAATAGGAGGC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R600S</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AGCTCCAACTCAGCAGCCCCTTC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GGTGACTTGCTGATCAGGAGAAG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(S607L</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TTGGGGCGGCTCTCTAACCCACAG</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AGGGGCTGCTGAGTTGGATCTGGTG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D628G</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GGCGCCTCCAGCATCTGCCCCAG</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AACTGGGCCAGGGGCTGGCTCAG</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E662K</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AAGCCCACCCCTGGCTCTCGGC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GGAGGGACCCCCCCGCCTTTTC</w:t>
      </w:r>
      <w:r>
        <w:rPr>
          <w:rFonts w:ascii="Times New Roman" w:hAnsi="Times New Roman" w:cs="Times New Roman"/>
        </w:rPr>
        <w:t>-3’ (reverse)</w:t>
      </w:r>
    </w:p>
    <w:p w:rsidR="007F08F0" w:rsidRDefault="007F08F0" w:rsidP="007F08F0">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W726L</w:t>
      </w:r>
      <w:r>
        <w:rPr>
          <w:rFonts w:ascii="Times New Roman" w:hAnsi="Times New Roman" w:cs="Times New Roman"/>
        </w:rPr>
        <w:t>)</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TTGTTGTGCCTGACTCCTCGCC</w:t>
      </w:r>
      <w:r>
        <w:rPr>
          <w:rFonts w:ascii="Times New Roman" w:hAnsi="Times New Roman" w:cs="Times New Roman"/>
        </w:rPr>
        <w:t>-3’ (forward)</w:t>
      </w:r>
    </w:p>
    <w:p w:rsidR="007F08F0" w:rsidRPr="00A57D4D" w:rsidRDefault="007F08F0" w:rsidP="007F08F0">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CACTGGCTGTGAATTTGAGTAAC</w:t>
      </w:r>
      <w:r>
        <w:rPr>
          <w:rFonts w:ascii="Times New Roman" w:hAnsi="Times New Roman" w:cs="Times New Roman"/>
        </w:rPr>
        <w:t>-3’ (reverse)</w:t>
      </w:r>
    </w:p>
    <w:p w:rsidR="00700927" w:rsidRDefault="00700927" w:rsidP="00700927">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I48T</w:t>
      </w:r>
      <w:r>
        <w:rPr>
          <w:rFonts w:ascii="Times New Roman" w:hAnsi="Times New Roman" w:cs="Times New Roman"/>
        </w:rPr>
        <w:t>)</w:t>
      </w:r>
    </w:p>
    <w:p w:rsidR="00700927" w:rsidRPr="00A57D4D" w:rsidRDefault="00700927" w:rsidP="00700927">
      <w:pPr>
        <w:rPr>
          <w:rFonts w:ascii="Times New Roman" w:hAnsi="Times New Roman" w:cs="Times New Roman"/>
        </w:rPr>
      </w:pPr>
      <w:r>
        <w:rPr>
          <w:rFonts w:ascii="Times New Roman" w:hAnsi="Times New Roman" w:cs="Times New Roman" w:hint="eastAsia"/>
        </w:rPr>
        <w:lastRenderedPageBreak/>
        <w:t>5</w:t>
      </w:r>
      <w:r>
        <w:rPr>
          <w:rFonts w:ascii="Times New Roman" w:hAnsi="Times New Roman" w:cs="Times New Roman"/>
        </w:rPr>
        <w:t>’-</w:t>
      </w:r>
      <w:r w:rsidR="00FD056F" w:rsidRPr="00FD056F">
        <w:rPr>
          <w:rFonts w:ascii="Times New Roman" w:hAnsi="Times New Roman" w:cs="Times New Roman"/>
        </w:rPr>
        <w:t>CCAGAGTGATCCCCTTGAAAATG</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TAATAGCTTTCTGTTCTGCTG</w:t>
      </w:r>
      <w:r>
        <w:rPr>
          <w:rFonts w:ascii="Times New Roman" w:hAnsi="Times New Roman" w:cs="Times New Roman"/>
        </w:rPr>
        <w:t>-3’ (reverse)</w:t>
      </w:r>
    </w:p>
    <w:p w:rsidR="00700927" w:rsidRDefault="00700927" w:rsidP="00700927">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R127P</w:t>
      </w:r>
      <w:r>
        <w:rPr>
          <w:rFonts w:ascii="Times New Roman" w:hAnsi="Times New Roman" w:cs="Times New Roman"/>
        </w:rPr>
        <w:t>)</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CGATGGCGGGTGAGCGAGGAGCC</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GAGCCTTGCTAGCCAGTGACAG</w:t>
      </w:r>
      <w:r>
        <w:rPr>
          <w:rFonts w:ascii="Times New Roman" w:hAnsi="Times New Roman" w:cs="Times New Roman"/>
        </w:rPr>
        <w:t>-3’ (reverse)</w:t>
      </w:r>
    </w:p>
    <w:p w:rsidR="00700927" w:rsidRDefault="00700927" w:rsidP="00700927">
      <w:pPr>
        <w:spacing w:beforeLines="50" w:before="20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RNF43(</w:t>
      </w:r>
      <w:r w:rsidR="00170887">
        <w:rPr>
          <w:rFonts w:ascii="Times New Roman" w:hAnsi="Times New Roman" w:cs="Times New Roman"/>
        </w:rPr>
        <w:t>H292R</w:t>
      </w:r>
      <w:r>
        <w:rPr>
          <w:rFonts w:ascii="Times New Roman" w:hAnsi="Times New Roman" w:cs="Times New Roman"/>
        </w:rPr>
        <w:t>)</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CGTGAGTTCCATCGTAACTGTG</w:t>
      </w:r>
      <w:r>
        <w:rPr>
          <w:rFonts w:ascii="Times New Roman" w:hAnsi="Times New Roman" w:cs="Times New Roman"/>
        </w:rPr>
        <w:t>-3’ (forward)</w:t>
      </w:r>
    </w:p>
    <w:p w:rsidR="00700927"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FD056F" w:rsidRPr="00FD056F">
        <w:rPr>
          <w:rFonts w:ascii="Times New Roman" w:hAnsi="Times New Roman" w:cs="Times New Roman"/>
        </w:rPr>
        <w:t>GAGGCAGGAAATGACCCGTAGC</w:t>
      </w:r>
      <w:r>
        <w:rPr>
          <w:rFonts w:ascii="Times New Roman" w:hAnsi="Times New Roman" w:cs="Times New Roman"/>
        </w:rPr>
        <w:t>-3’ (reverse)</w:t>
      </w:r>
    </w:p>
    <w:p w:rsidR="00A00319" w:rsidRDefault="00A00319" w:rsidP="00700927">
      <w:pPr>
        <w:rPr>
          <w:rFonts w:ascii="Times New Roman" w:hAnsi="Times New Roman" w:cs="Times New Roman"/>
        </w:rPr>
      </w:pPr>
    </w:p>
    <w:p w:rsidR="00A00319" w:rsidRPr="00A57D4D" w:rsidRDefault="00A00319" w:rsidP="00700927">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rimers used to generate hZNRF3 point mutant</w:t>
      </w:r>
    </w:p>
    <w:p w:rsidR="00700927" w:rsidRDefault="00700927" w:rsidP="00700927">
      <w:pPr>
        <w:spacing w:beforeLines="50" w:before="200"/>
        <w:rPr>
          <w:rFonts w:ascii="Times New Roman" w:hAnsi="Times New Roman" w:cs="Times New Roman"/>
        </w:rPr>
      </w:pPr>
      <w:r>
        <w:rPr>
          <w:rFonts w:ascii="Times New Roman" w:hAnsi="Times New Roman" w:cs="Times New Roman" w:hint="eastAsia"/>
        </w:rPr>
        <w:t>h</w:t>
      </w:r>
      <w:r w:rsidR="00A00319">
        <w:rPr>
          <w:rFonts w:ascii="Times New Roman" w:hAnsi="Times New Roman" w:cs="Times New Roman"/>
        </w:rPr>
        <w:t>ZNRF3</w:t>
      </w:r>
      <w:r>
        <w:rPr>
          <w:rFonts w:ascii="Times New Roman" w:hAnsi="Times New Roman" w:cs="Times New Roman"/>
        </w:rPr>
        <w:t>(</w:t>
      </w:r>
      <w:r w:rsidR="00A00319">
        <w:rPr>
          <w:rFonts w:ascii="Times New Roman" w:hAnsi="Times New Roman" w:cs="Times New Roman"/>
        </w:rPr>
        <w:t>3SA</w:t>
      </w:r>
      <w:r>
        <w:rPr>
          <w:rFonts w:ascii="Times New Roman" w:hAnsi="Times New Roman" w:cs="Times New Roman"/>
        </w:rPr>
        <w:t>)</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00319" w:rsidRPr="00A00319">
        <w:rPr>
          <w:rFonts w:ascii="Times New Roman" w:hAnsi="Times New Roman" w:cs="Times New Roman"/>
        </w:rPr>
        <w:t>GCCGCTGCTGACTCTGTGGTAGACTGCACTGAGG</w:t>
      </w:r>
      <w:r>
        <w:rPr>
          <w:rFonts w:ascii="Times New Roman" w:hAnsi="Times New Roman" w:cs="Times New Roman"/>
        </w:rPr>
        <w:t>-3’ (forward)</w:t>
      </w:r>
    </w:p>
    <w:p w:rsidR="00700927"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00319" w:rsidRPr="00A00319">
        <w:rPr>
          <w:rFonts w:ascii="Times New Roman" w:hAnsi="Times New Roman" w:cs="Times New Roman"/>
        </w:rPr>
        <w:t>ACAGTGGCACTGGCCGGAGCTGC</w:t>
      </w:r>
      <w:r>
        <w:rPr>
          <w:rFonts w:ascii="Times New Roman" w:hAnsi="Times New Roman" w:cs="Times New Roman"/>
        </w:rPr>
        <w:t>-3’ (reverse)</w:t>
      </w:r>
    </w:p>
    <w:p w:rsidR="002D36F8" w:rsidRDefault="002D36F8" w:rsidP="00700927">
      <w:pPr>
        <w:rPr>
          <w:rFonts w:ascii="Times New Roman" w:hAnsi="Times New Roman" w:cs="Times New Roman"/>
        </w:rPr>
      </w:pPr>
    </w:p>
    <w:p w:rsidR="002D36F8" w:rsidRPr="00A57D4D" w:rsidRDefault="002D36F8" w:rsidP="00700927">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rimers used for qPCR</w:t>
      </w:r>
    </w:p>
    <w:p w:rsidR="00700927" w:rsidRPr="002D36F8" w:rsidRDefault="002D36F8" w:rsidP="00700927">
      <w:pPr>
        <w:spacing w:beforeLines="50" w:before="200"/>
        <w:rPr>
          <w:rFonts w:ascii="Times New Roman" w:hAnsi="Times New Roman" w:cs="Times New Roman"/>
          <w:i/>
          <w:iCs/>
        </w:rPr>
      </w:pPr>
      <w:r w:rsidRPr="002D36F8">
        <w:rPr>
          <w:rFonts w:ascii="Times New Roman" w:hAnsi="Times New Roman" w:cs="Times New Roman"/>
          <w:i/>
          <w:iCs/>
        </w:rPr>
        <w:t>egfp</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D36F8" w:rsidRPr="002D36F8">
        <w:rPr>
          <w:rFonts w:ascii="Times New Roman" w:hAnsi="Times New Roman" w:cs="Times New Roman"/>
        </w:rPr>
        <w:t>AGGAGCGCACCATCTTCTT</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D36F8" w:rsidRPr="002D36F8">
        <w:rPr>
          <w:rFonts w:ascii="Times New Roman" w:hAnsi="Times New Roman" w:cs="Times New Roman"/>
        </w:rPr>
        <w:t>GATGTTGTGGCGGATCTTG</w:t>
      </w:r>
      <w:r>
        <w:rPr>
          <w:rFonts w:ascii="Times New Roman" w:hAnsi="Times New Roman" w:cs="Times New Roman"/>
        </w:rPr>
        <w:t>-3’ (reverse)</w:t>
      </w:r>
    </w:p>
    <w:p w:rsidR="00700927" w:rsidRPr="002D36F8" w:rsidRDefault="002D36F8" w:rsidP="00700927">
      <w:pPr>
        <w:spacing w:beforeLines="50" w:before="200"/>
        <w:rPr>
          <w:rFonts w:ascii="Times New Roman" w:hAnsi="Times New Roman" w:cs="Times New Roman"/>
          <w:i/>
          <w:iCs/>
        </w:rPr>
      </w:pPr>
      <w:r w:rsidRPr="002D36F8">
        <w:rPr>
          <w:rFonts w:ascii="Times New Roman" w:hAnsi="Times New Roman" w:cs="Times New Roman"/>
          <w:i/>
          <w:iCs/>
        </w:rPr>
        <w:t>d-tbx6</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D36F8" w:rsidRPr="002D36F8">
        <w:rPr>
          <w:rFonts w:ascii="Times New Roman" w:hAnsi="Times New Roman" w:cs="Times New Roman"/>
        </w:rPr>
        <w:t>TCCATCCAGACTCACCCGCC</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D36F8" w:rsidRPr="002D36F8">
        <w:rPr>
          <w:rFonts w:ascii="Times New Roman" w:hAnsi="Times New Roman" w:cs="Times New Roman"/>
        </w:rPr>
        <w:t>AGTGAAGAACCACCAGGCCGT</w:t>
      </w:r>
      <w:r>
        <w:rPr>
          <w:rFonts w:ascii="Times New Roman" w:hAnsi="Times New Roman" w:cs="Times New Roman"/>
        </w:rPr>
        <w:t>-3’ (reverse)</w:t>
      </w:r>
    </w:p>
    <w:p w:rsidR="00700927" w:rsidRPr="002D36F8" w:rsidRDefault="002D36F8" w:rsidP="00700927">
      <w:pPr>
        <w:spacing w:beforeLines="50" w:before="200"/>
        <w:rPr>
          <w:rFonts w:ascii="Times New Roman" w:hAnsi="Times New Roman" w:cs="Times New Roman"/>
          <w:i/>
          <w:iCs/>
        </w:rPr>
      </w:pPr>
      <w:r w:rsidRPr="002D36F8">
        <w:rPr>
          <w:rFonts w:ascii="Times New Roman" w:hAnsi="Times New Roman" w:cs="Times New Roman"/>
          <w:i/>
          <w:iCs/>
        </w:rPr>
        <w:t>d-axin2</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2D36F8" w:rsidRPr="002D36F8">
        <w:rPr>
          <w:rFonts w:ascii="Times New Roman" w:hAnsi="Times New Roman" w:cs="Times New Roman"/>
        </w:rPr>
        <w:t>CTTAAACCTGCCACTAAGACCT</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0162B" w:rsidRPr="0010162B">
        <w:rPr>
          <w:rFonts w:ascii="Times New Roman" w:hAnsi="Times New Roman" w:cs="Times New Roman"/>
        </w:rPr>
        <w:t>CATTCTCCTCCATAGCCGTC</w:t>
      </w:r>
      <w:r>
        <w:rPr>
          <w:rFonts w:ascii="Times New Roman" w:hAnsi="Times New Roman" w:cs="Times New Roman"/>
        </w:rPr>
        <w:t>-3’ (reverse)</w:t>
      </w:r>
    </w:p>
    <w:p w:rsidR="00700927" w:rsidRPr="00943EFE" w:rsidRDefault="00943EFE" w:rsidP="00700927">
      <w:pPr>
        <w:spacing w:beforeLines="50" w:before="200"/>
        <w:rPr>
          <w:rFonts w:ascii="Times New Roman" w:hAnsi="Times New Roman" w:cs="Times New Roman"/>
          <w:i/>
          <w:iCs/>
        </w:rPr>
      </w:pPr>
      <w:r w:rsidRPr="00943EFE">
        <w:rPr>
          <w:rFonts w:ascii="Times New Roman" w:hAnsi="Times New Roman" w:cs="Times New Roman"/>
          <w:i/>
          <w:iCs/>
        </w:rPr>
        <w:t>d-nkd1</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43EFE" w:rsidRPr="00943EFE">
        <w:rPr>
          <w:rFonts w:ascii="Times New Roman" w:hAnsi="Times New Roman" w:cs="Times New Roman"/>
        </w:rPr>
        <w:t>CCCAATCCCAAGCATAAG</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43EFE" w:rsidRPr="00943EFE">
        <w:rPr>
          <w:rFonts w:ascii="Times New Roman" w:hAnsi="Times New Roman" w:cs="Times New Roman"/>
        </w:rPr>
        <w:t>CTCTCCAGGTTCTCATCC</w:t>
      </w:r>
      <w:r>
        <w:rPr>
          <w:rFonts w:ascii="Times New Roman" w:hAnsi="Times New Roman" w:cs="Times New Roman"/>
        </w:rPr>
        <w:t>-3’ (reverse)</w:t>
      </w:r>
    </w:p>
    <w:p w:rsidR="00700927" w:rsidRPr="00164499" w:rsidRDefault="00164499" w:rsidP="00700927">
      <w:pPr>
        <w:spacing w:beforeLines="50" w:before="200"/>
        <w:rPr>
          <w:rFonts w:ascii="Times New Roman" w:hAnsi="Times New Roman" w:cs="Times New Roman"/>
          <w:i/>
          <w:iCs/>
        </w:rPr>
      </w:pPr>
      <w:r w:rsidRPr="00164499">
        <w:rPr>
          <w:rFonts w:ascii="Times New Roman" w:hAnsi="Times New Roman" w:cs="Times New Roman"/>
          <w:i/>
          <w:iCs/>
        </w:rPr>
        <w:t>d-sef1</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TGAGCTCACAGCCCTTCTCA</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lastRenderedPageBreak/>
        <w:t>5</w:t>
      </w:r>
      <w:r>
        <w:rPr>
          <w:rFonts w:ascii="Times New Roman" w:hAnsi="Times New Roman" w:cs="Times New Roman"/>
        </w:rPr>
        <w:t>’-</w:t>
      </w:r>
      <w:r w:rsidR="001D3520" w:rsidRPr="001D3520">
        <w:rPr>
          <w:rFonts w:ascii="Times New Roman" w:hAnsi="Times New Roman" w:cs="Times New Roman"/>
        </w:rPr>
        <w:t>GCAGAAAAGATGGCGGAAAG</w:t>
      </w:r>
      <w:r>
        <w:rPr>
          <w:rFonts w:ascii="Times New Roman" w:hAnsi="Times New Roman" w:cs="Times New Roman"/>
        </w:rPr>
        <w:t>-3’ (reverse)</w:t>
      </w:r>
    </w:p>
    <w:p w:rsidR="00700927" w:rsidRPr="00164499" w:rsidRDefault="00164499" w:rsidP="00700927">
      <w:pPr>
        <w:spacing w:beforeLines="50" w:before="200"/>
        <w:rPr>
          <w:rFonts w:ascii="Times New Roman" w:hAnsi="Times New Roman" w:cs="Times New Roman"/>
          <w:i/>
          <w:iCs/>
        </w:rPr>
      </w:pPr>
      <w:r w:rsidRPr="00164499">
        <w:rPr>
          <w:rFonts w:ascii="Times New Roman" w:hAnsi="Times New Roman" w:cs="Times New Roman"/>
          <w:i/>
          <w:iCs/>
        </w:rPr>
        <w:t>d-id1</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AATGCAAGATCCCGCTGCTG</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CTTGTTGGTCGGTAGCGTGG</w:t>
      </w:r>
      <w:r>
        <w:rPr>
          <w:rFonts w:ascii="Times New Roman" w:hAnsi="Times New Roman" w:cs="Times New Roman"/>
        </w:rPr>
        <w:t>-3’ (reverse)</w:t>
      </w:r>
    </w:p>
    <w:p w:rsidR="00700927" w:rsidRPr="00164499" w:rsidRDefault="00164499" w:rsidP="00700927">
      <w:pPr>
        <w:spacing w:beforeLines="50" w:before="200"/>
        <w:rPr>
          <w:rFonts w:ascii="Times New Roman" w:hAnsi="Times New Roman" w:cs="Times New Roman"/>
          <w:i/>
          <w:iCs/>
        </w:rPr>
      </w:pPr>
      <w:r w:rsidRPr="00164499">
        <w:rPr>
          <w:rFonts w:ascii="Times New Roman" w:hAnsi="Times New Roman" w:cs="Times New Roman"/>
          <w:i/>
          <w:iCs/>
        </w:rPr>
        <w:t>d-znrf3</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GTACATCGACGGTGAGGAGTTG</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AAACAGCACCTGGGTTTCCC</w:t>
      </w:r>
      <w:r>
        <w:rPr>
          <w:rFonts w:ascii="Times New Roman" w:hAnsi="Times New Roman" w:cs="Times New Roman"/>
        </w:rPr>
        <w:t>-3’ (reverse)</w:t>
      </w:r>
    </w:p>
    <w:p w:rsidR="00700927" w:rsidRPr="00164499" w:rsidRDefault="00164499" w:rsidP="00700927">
      <w:pPr>
        <w:spacing w:beforeLines="50" w:before="200"/>
        <w:rPr>
          <w:rFonts w:ascii="Times New Roman" w:hAnsi="Times New Roman" w:cs="Times New Roman"/>
          <w:i/>
          <w:iCs/>
        </w:rPr>
      </w:pPr>
      <w:r w:rsidRPr="00164499">
        <w:rPr>
          <w:rFonts w:ascii="Times New Roman" w:hAnsi="Times New Roman" w:cs="Times New Roman"/>
          <w:i/>
          <w:iCs/>
        </w:rPr>
        <w:t>d-</w:t>
      </w:r>
      <w:r w:rsidR="001D3520" w:rsidRPr="001D3520">
        <w:rPr>
          <w:rFonts w:ascii="Times New Roman" w:hAnsi="Times New Roman" w:cs="Times New Roman"/>
          <w:i/>
          <w:iCs/>
        </w:rPr>
        <w:t>β</w:t>
      </w:r>
      <w:r w:rsidRPr="00164499">
        <w:rPr>
          <w:rFonts w:ascii="Times New Roman" w:hAnsi="Times New Roman" w:cs="Times New Roman"/>
          <w:i/>
          <w:iCs/>
        </w:rPr>
        <w:t>-actin</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TGGACTTTGAGCAGGAGATGGGAA</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AAGGTGGTCTCATGGATACCGCAA</w:t>
      </w:r>
      <w:r>
        <w:rPr>
          <w:rFonts w:ascii="Times New Roman" w:hAnsi="Times New Roman" w:cs="Times New Roman"/>
        </w:rPr>
        <w:t>-3’ (reverse)</w:t>
      </w:r>
    </w:p>
    <w:p w:rsidR="00700927" w:rsidRPr="001D3520" w:rsidRDefault="00700927" w:rsidP="00700927">
      <w:pPr>
        <w:spacing w:beforeLines="50" w:before="200"/>
        <w:rPr>
          <w:rFonts w:ascii="Times New Roman" w:hAnsi="Times New Roman" w:cs="Times New Roman"/>
          <w:i/>
          <w:iCs/>
        </w:rPr>
      </w:pPr>
      <w:r w:rsidRPr="001D3520">
        <w:rPr>
          <w:rFonts w:ascii="Times New Roman" w:hAnsi="Times New Roman" w:cs="Times New Roman" w:hint="eastAsia"/>
          <w:i/>
          <w:iCs/>
        </w:rPr>
        <w:t>h</w:t>
      </w:r>
      <w:r w:rsidR="001D3520" w:rsidRPr="001D3520">
        <w:rPr>
          <w:rFonts w:ascii="Times New Roman" w:hAnsi="Times New Roman" w:cs="Times New Roman"/>
          <w:i/>
          <w:iCs/>
        </w:rPr>
        <w:t>ZNRF3</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GGACCCGAAACCATGCCTC</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1D3520" w:rsidRPr="001D3520">
        <w:rPr>
          <w:rFonts w:ascii="Times New Roman" w:hAnsi="Times New Roman" w:cs="Times New Roman"/>
        </w:rPr>
        <w:t>TCTGCACCCTTCACATACACC</w:t>
      </w:r>
      <w:r>
        <w:rPr>
          <w:rFonts w:ascii="Times New Roman" w:hAnsi="Times New Roman" w:cs="Times New Roman"/>
        </w:rPr>
        <w:t>-3’ (reverse)</w:t>
      </w:r>
    </w:p>
    <w:p w:rsidR="00700927" w:rsidRPr="00D56385" w:rsidRDefault="00700927" w:rsidP="00700927">
      <w:pPr>
        <w:spacing w:beforeLines="50" w:before="200"/>
        <w:rPr>
          <w:rFonts w:ascii="Times New Roman" w:hAnsi="Times New Roman" w:cs="Times New Roman"/>
          <w:i/>
          <w:iCs/>
        </w:rPr>
      </w:pPr>
      <w:proofErr w:type="spellStart"/>
      <w:r w:rsidRPr="00D56385">
        <w:rPr>
          <w:rFonts w:ascii="Times New Roman" w:hAnsi="Times New Roman" w:cs="Times New Roman" w:hint="eastAsia"/>
          <w:i/>
          <w:iCs/>
        </w:rPr>
        <w:t>h</w:t>
      </w:r>
      <w:r w:rsidR="00D56385" w:rsidRPr="00D56385">
        <w:rPr>
          <w:rFonts w:ascii="Times New Roman" w:hAnsi="Times New Roman" w:cs="Times New Roman"/>
          <w:i/>
          <w:iCs/>
        </w:rPr>
        <w:t>GAPDH</w:t>
      </w:r>
      <w:proofErr w:type="spellEnd"/>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CTGGGCTACACTGAGCACC</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AAGTGGTCGTTGAGGGCAATG</w:t>
      </w:r>
      <w:r>
        <w:rPr>
          <w:rFonts w:ascii="Times New Roman" w:hAnsi="Times New Roman" w:cs="Times New Roman"/>
        </w:rPr>
        <w:t>-3’ (reverse)</w:t>
      </w:r>
    </w:p>
    <w:p w:rsidR="00700927" w:rsidRPr="00D56385" w:rsidRDefault="00700927" w:rsidP="00700927">
      <w:pPr>
        <w:spacing w:beforeLines="50" w:before="200"/>
        <w:rPr>
          <w:rFonts w:ascii="Times New Roman" w:hAnsi="Times New Roman" w:cs="Times New Roman"/>
          <w:i/>
          <w:iCs/>
        </w:rPr>
      </w:pPr>
      <w:proofErr w:type="spellStart"/>
      <w:r w:rsidRPr="00D56385">
        <w:rPr>
          <w:rFonts w:ascii="Times New Roman" w:hAnsi="Times New Roman" w:cs="Times New Roman" w:hint="eastAsia"/>
          <w:i/>
          <w:iCs/>
        </w:rPr>
        <w:t>h</w:t>
      </w:r>
      <w:r w:rsidR="00D56385" w:rsidRPr="00D56385">
        <w:rPr>
          <w:rFonts w:ascii="Times New Roman" w:hAnsi="Times New Roman" w:cs="Times New Roman"/>
          <w:i/>
          <w:iCs/>
        </w:rPr>
        <w:t>Bax</w:t>
      </w:r>
      <w:proofErr w:type="spellEnd"/>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TTTGCTTCAGGGTTTCATCC</w:t>
      </w:r>
      <w:r>
        <w:rPr>
          <w:rFonts w:ascii="Times New Roman" w:hAnsi="Times New Roman" w:cs="Times New Roman"/>
        </w:rPr>
        <w:t>-3’ (forward)</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CAGTTGAAGTTGCCGTCAGA</w:t>
      </w:r>
      <w:r>
        <w:rPr>
          <w:rFonts w:ascii="Times New Roman" w:hAnsi="Times New Roman" w:cs="Times New Roman"/>
        </w:rPr>
        <w:t>-3’ (reverse)</w:t>
      </w:r>
    </w:p>
    <w:p w:rsidR="00700927" w:rsidRPr="00D56385" w:rsidRDefault="00D56385" w:rsidP="00700927">
      <w:pPr>
        <w:spacing w:beforeLines="50" w:before="200"/>
        <w:rPr>
          <w:rFonts w:ascii="Times New Roman" w:hAnsi="Times New Roman" w:cs="Times New Roman"/>
          <w:i/>
          <w:iCs/>
        </w:rPr>
      </w:pPr>
      <w:r w:rsidRPr="00D56385">
        <w:rPr>
          <w:rFonts w:ascii="Times New Roman" w:hAnsi="Times New Roman" w:cs="Times New Roman"/>
          <w:i/>
          <w:iCs/>
        </w:rPr>
        <w:t>hp21</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TGTCCGTCAGAACCCATGC</w:t>
      </w:r>
      <w:r>
        <w:rPr>
          <w:rFonts w:ascii="Times New Roman" w:hAnsi="Times New Roman" w:cs="Times New Roman"/>
        </w:rPr>
        <w:t>-3’ (forward)</w:t>
      </w:r>
    </w:p>
    <w:p w:rsidR="00700927"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D56385" w:rsidRPr="00D56385">
        <w:rPr>
          <w:rFonts w:ascii="Times New Roman" w:hAnsi="Times New Roman" w:cs="Times New Roman"/>
        </w:rPr>
        <w:t>AAAGTCGAAGTTCCATCGCTC</w:t>
      </w:r>
      <w:r>
        <w:rPr>
          <w:rFonts w:ascii="Times New Roman" w:hAnsi="Times New Roman" w:cs="Times New Roman"/>
        </w:rPr>
        <w:t>-3’ (reverse)</w:t>
      </w:r>
    </w:p>
    <w:p w:rsidR="00A44E33" w:rsidRDefault="00A44E33" w:rsidP="00700927">
      <w:pPr>
        <w:rPr>
          <w:rFonts w:ascii="Times New Roman" w:hAnsi="Times New Roman" w:cs="Times New Roman"/>
        </w:rPr>
      </w:pPr>
    </w:p>
    <w:p w:rsidR="00A44E33" w:rsidRPr="00A57D4D" w:rsidRDefault="00A44E33" w:rsidP="00700927">
      <w:pPr>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ligonucleotide sequences for genome-</w:t>
      </w:r>
      <w:r w:rsidR="009A75BD" w:rsidRPr="009A75BD">
        <w:rPr>
          <w:rFonts w:ascii="Times New Roman" w:hAnsi="Times New Roman" w:cs="Times New Roman"/>
          <w:lang w:val="en-GB"/>
        </w:rPr>
        <w:t>editing</w:t>
      </w:r>
    </w:p>
    <w:p w:rsidR="00700927" w:rsidRDefault="00A44E33" w:rsidP="00700927">
      <w:pPr>
        <w:spacing w:beforeLines="50" w:before="200"/>
        <w:rPr>
          <w:rFonts w:ascii="Times New Roman" w:hAnsi="Times New Roman" w:cs="Times New Roman"/>
        </w:rPr>
      </w:pPr>
      <w:r w:rsidRPr="009A75BD">
        <w:rPr>
          <w:rFonts w:ascii="Times New Roman" w:hAnsi="Times New Roman" w:cs="Times New Roman"/>
          <w:i/>
          <w:iCs/>
        </w:rPr>
        <w:t>hRNF43</w:t>
      </w:r>
      <w:r>
        <w:rPr>
          <w:rFonts w:ascii="Times New Roman" w:hAnsi="Times New Roman" w:cs="Times New Roman"/>
        </w:rPr>
        <w:t xml:space="preserve"> knockout (KO)</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A44E33" w:rsidRPr="00A44E33">
        <w:rPr>
          <w:rFonts w:ascii="Times New Roman" w:hAnsi="Times New Roman" w:cs="Times New Roman"/>
        </w:rPr>
        <w:t>CAGTTGACCACAGAGTCAC</w:t>
      </w:r>
      <w:r>
        <w:rPr>
          <w:rFonts w:ascii="Times New Roman" w:hAnsi="Times New Roman" w:cs="Times New Roman"/>
        </w:rPr>
        <w:t>-3’ (</w:t>
      </w:r>
      <w:r w:rsidR="00A44E33">
        <w:rPr>
          <w:rFonts w:ascii="Times New Roman" w:hAnsi="Times New Roman" w:cs="Times New Roman"/>
        </w:rPr>
        <w:t>target sequence</w:t>
      </w:r>
      <w:r>
        <w:rPr>
          <w:rFonts w:ascii="Times New Roman" w:hAnsi="Times New Roman" w:cs="Times New Roman"/>
        </w:rPr>
        <w:t>)</w:t>
      </w:r>
    </w:p>
    <w:p w:rsidR="00700927" w:rsidRDefault="00700927" w:rsidP="00700927">
      <w:pPr>
        <w:spacing w:beforeLines="50" w:before="200"/>
        <w:rPr>
          <w:rFonts w:ascii="Times New Roman" w:hAnsi="Times New Roman" w:cs="Times New Roman"/>
        </w:rPr>
      </w:pPr>
      <w:r w:rsidRPr="009A75BD">
        <w:rPr>
          <w:rFonts w:ascii="Times New Roman" w:hAnsi="Times New Roman" w:cs="Times New Roman" w:hint="eastAsia"/>
          <w:i/>
          <w:iCs/>
        </w:rPr>
        <w:t>h</w:t>
      </w:r>
      <w:r w:rsidRPr="009A75BD">
        <w:rPr>
          <w:rFonts w:ascii="Times New Roman" w:hAnsi="Times New Roman" w:cs="Times New Roman"/>
          <w:i/>
          <w:iCs/>
        </w:rPr>
        <w:t>RNF43</w:t>
      </w:r>
      <w:r w:rsidR="009A75BD">
        <w:rPr>
          <w:rFonts w:ascii="Times New Roman" w:hAnsi="Times New Roman" w:cs="Times New Roman"/>
        </w:rPr>
        <w:t xml:space="preserve"> R127P knock-in (KI)</w:t>
      </w:r>
    </w:p>
    <w:p w:rsidR="00700927" w:rsidRPr="00A57D4D" w:rsidRDefault="00700927" w:rsidP="00700927">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009A75BD" w:rsidRPr="009A75BD">
        <w:rPr>
          <w:rFonts w:ascii="Times New Roman" w:hAnsi="Times New Roman" w:cs="Times New Roman"/>
        </w:rPr>
        <w:t>GCCTCTGCAGGCTCGGATGG</w:t>
      </w:r>
      <w:r>
        <w:rPr>
          <w:rFonts w:ascii="Times New Roman" w:hAnsi="Times New Roman" w:cs="Times New Roman"/>
        </w:rPr>
        <w:t>-3’ (</w:t>
      </w:r>
      <w:r w:rsidR="009A75BD">
        <w:rPr>
          <w:rFonts w:ascii="Times New Roman" w:hAnsi="Times New Roman" w:cs="Times New Roman"/>
        </w:rPr>
        <w:t>target sequence</w:t>
      </w:r>
      <w:r>
        <w:rPr>
          <w:rFonts w:ascii="Times New Roman" w:hAnsi="Times New Roman" w:cs="Times New Roman"/>
        </w:rPr>
        <w:t>)</w:t>
      </w:r>
    </w:p>
    <w:p w:rsidR="00700927" w:rsidRPr="00A57D4D" w:rsidRDefault="00700927" w:rsidP="00700927">
      <w:pPr>
        <w:rPr>
          <w:rFonts w:ascii="Times New Roman" w:hAnsi="Times New Roman" w:cs="Times New Roman"/>
        </w:rPr>
      </w:pPr>
      <w:r>
        <w:rPr>
          <w:rFonts w:ascii="Times New Roman" w:hAnsi="Times New Roman" w:cs="Times New Roman" w:hint="eastAsia"/>
        </w:rPr>
        <w:lastRenderedPageBreak/>
        <w:t>5</w:t>
      </w:r>
      <w:r>
        <w:rPr>
          <w:rFonts w:ascii="Times New Roman" w:hAnsi="Times New Roman" w:cs="Times New Roman"/>
        </w:rPr>
        <w:t>’</w:t>
      </w:r>
      <w:r w:rsidR="009A75BD">
        <w:rPr>
          <w:rFonts w:ascii="Times New Roman" w:hAnsi="Times New Roman" w:cs="Times New Roman"/>
        </w:rPr>
        <w:t>-</w:t>
      </w:r>
      <w:r w:rsidR="009A75BD" w:rsidRPr="009A75BD">
        <w:rPr>
          <w:rFonts w:ascii="Times New Roman" w:hAnsi="Times New Roman" w:cs="Times New Roman"/>
        </w:rPr>
        <w:t>GCCCAACCTCTACTGTGTGCCTCTGCAGGCACCTATGGCGGGTGAGCGAGGAGCCAGTGCTGTC</w:t>
      </w:r>
      <w:r>
        <w:rPr>
          <w:rFonts w:ascii="Times New Roman" w:hAnsi="Times New Roman" w:cs="Times New Roman"/>
        </w:rPr>
        <w:t>-3’ (</w:t>
      </w:r>
      <w:r w:rsidR="009A75BD">
        <w:rPr>
          <w:rFonts w:ascii="Times New Roman" w:hAnsi="Times New Roman" w:cs="Times New Roman"/>
        </w:rPr>
        <w:t>template ssDNA sequence</w:t>
      </w:r>
      <w:r>
        <w:rPr>
          <w:rFonts w:ascii="Times New Roman" w:hAnsi="Times New Roman" w:cs="Times New Roman"/>
        </w:rPr>
        <w:t>)</w:t>
      </w:r>
    </w:p>
    <w:p w:rsidR="009A75BD" w:rsidRDefault="009A75BD" w:rsidP="009A75BD">
      <w:pPr>
        <w:spacing w:beforeLines="50" w:before="200"/>
        <w:rPr>
          <w:rFonts w:ascii="Times New Roman" w:hAnsi="Times New Roman" w:cs="Times New Roman"/>
        </w:rPr>
      </w:pPr>
      <w:r w:rsidRPr="009A75BD">
        <w:rPr>
          <w:rFonts w:ascii="Times New Roman" w:hAnsi="Times New Roman" w:cs="Times New Roman" w:hint="eastAsia"/>
          <w:i/>
          <w:iCs/>
        </w:rPr>
        <w:t>h</w:t>
      </w:r>
      <w:r w:rsidRPr="009A75BD">
        <w:rPr>
          <w:rFonts w:ascii="Times New Roman" w:hAnsi="Times New Roman" w:cs="Times New Roman"/>
          <w:i/>
          <w:iCs/>
        </w:rPr>
        <w:t>RNF43</w:t>
      </w:r>
      <w:r>
        <w:rPr>
          <w:rFonts w:ascii="Times New Roman" w:hAnsi="Times New Roman" w:cs="Times New Roman"/>
        </w:rPr>
        <w:t xml:space="preserve"> HA knock-in (KI)</w:t>
      </w:r>
    </w:p>
    <w:p w:rsidR="009A75BD" w:rsidRPr="00A57D4D" w:rsidRDefault="009A75BD" w:rsidP="009A75BD">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Pr="009A75BD">
        <w:rPr>
          <w:rFonts w:ascii="Times New Roman" w:hAnsi="Times New Roman" w:cs="Times New Roman"/>
        </w:rPr>
        <w:t>ACAGGCTGTGTGAGATGTTC</w:t>
      </w:r>
      <w:r>
        <w:rPr>
          <w:rFonts w:ascii="Times New Roman" w:hAnsi="Times New Roman" w:cs="Times New Roman"/>
        </w:rPr>
        <w:t>-3’ (target sequence)</w:t>
      </w:r>
    </w:p>
    <w:p w:rsidR="00A57D4D" w:rsidRPr="00FF3C02" w:rsidRDefault="009A75BD" w:rsidP="00006054">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w:t>
      </w:r>
      <w:r w:rsidRPr="009A75BD">
        <w:rPr>
          <w:rFonts w:ascii="Times New Roman" w:hAnsi="Times New Roman" w:cs="Times New Roman"/>
        </w:rPr>
        <w:t>CAATGACCTCTTTCCTCCCCGCTCTCTAAATACAGGCTCAGAGGAGGAACTCGAGGAGCTGTGTGAACAGGCTGTGGAATTCTATCCTTATGACGTGCCTGACTATGCCAGCCTGGGAGGACCTTGAGATGTTCAGGCCTAGCTCCAACCAAGAGTGTGCTCCAGATGTGTTTGGGCCCTACCTGGCACAGAGTCCTGCT</w:t>
      </w:r>
      <w:r>
        <w:rPr>
          <w:rFonts w:ascii="Times New Roman" w:hAnsi="Times New Roman" w:cs="Times New Roman"/>
        </w:rPr>
        <w:t>-3’ (template ssDNA sequence)</w:t>
      </w:r>
    </w:p>
    <w:sectPr w:rsidR="00A57D4D" w:rsidRPr="00FF3C02" w:rsidSect="00CF14BA">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475" w:rsidRDefault="00803475" w:rsidP="0075594A">
      <w:r>
        <w:separator/>
      </w:r>
    </w:p>
  </w:endnote>
  <w:endnote w:type="continuationSeparator" w:id="0">
    <w:p w:rsidR="00803475" w:rsidRDefault="00803475" w:rsidP="0075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u Mincho">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altName w:val="MS Gothic"/>
    <w:charset w:val="80"/>
    <w:family w:val="roman"/>
    <w:pitch w:val="variable"/>
    <w:sig w:usb0="00000000"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475" w:rsidRDefault="00803475" w:rsidP="0075594A">
      <w:r>
        <w:separator/>
      </w:r>
    </w:p>
  </w:footnote>
  <w:footnote w:type="continuationSeparator" w:id="0">
    <w:p w:rsidR="00803475" w:rsidRDefault="00803475" w:rsidP="0075594A">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築山忠維">
    <w15:presenceInfo w15:providerId="AD" w15:userId="S::mf04281h@m-license.oicte.hokudai.ac.jp::a8305811-d3bc-478e-ab1c-4a6bc2430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US" w:vendorID="64" w:dllVersion="4096" w:nlCheck="1" w:checkStyle="1"/>
  <w:activeWritingStyle w:appName="MSWord" w:lang="en-GB" w:vendorID="64" w:dllVersion="4096" w:nlCheck="1" w:checkStyle="0"/>
  <w:activeWritingStyle w:appName="MSWord" w:lang="ja-JP" w:vendorID="64" w:dllVersion="0" w:nlCheck="1" w:checkStyle="1"/>
  <w:activeWritingStyle w:appName="MSWord" w:lang="en-US" w:vendorID="64" w:dllVersion="131078" w:nlCheck="1" w:checkStyle="1"/>
  <w:proofState w:spelling="clean" w:grammar="clean"/>
  <w:trackRevisions/>
  <w:defaultTabStop w:val="96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6DA"/>
    <w:rsid w:val="000056E4"/>
    <w:rsid w:val="00006054"/>
    <w:rsid w:val="00012CB7"/>
    <w:rsid w:val="000150D5"/>
    <w:rsid w:val="00016298"/>
    <w:rsid w:val="00017F8A"/>
    <w:rsid w:val="000330ED"/>
    <w:rsid w:val="00034445"/>
    <w:rsid w:val="00035BBF"/>
    <w:rsid w:val="0004196A"/>
    <w:rsid w:val="00047583"/>
    <w:rsid w:val="00072002"/>
    <w:rsid w:val="0007530E"/>
    <w:rsid w:val="00077B0F"/>
    <w:rsid w:val="000C013F"/>
    <w:rsid w:val="000D36FE"/>
    <w:rsid w:val="000D48FA"/>
    <w:rsid w:val="000F2A14"/>
    <w:rsid w:val="001011D7"/>
    <w:rsid w:val="0010162B"/>
    <w:rsid w:val="001029D0"/>
    <w:rsid w:val="001064A2"/>
    <w:rsid w:val="00121D55"/>
    <w:rsid w:val="00134B1A"/>
    <w:rsid w:val="001360F8"/>
    <w:rsid w:val="00145981"/>
    <w:rsid w:val="00151037"/>
    <w:rsid w:val="00164499"/>
    <w:rsid w:val="00167F99"/>
    <w:rsid w:val="00170887"/>
    <w:rsid w:val="00173CE7"/>
    <w:rsid w:val="0017543A"/>
    <w:rsid w:val="001767DA"/>
    <w:rsid w:val="00177AA5"/>
    <w:rsid w:val="00180C2E"/>
    <w:rsid w:val="0019084A"/>
    <w:rsid w:val="001A0A84"/>
    <w:rsid w:val="001A0B1A"/>
    <w:rsid w:val="001D3520"/>
    <w:rsid w:val="001D3E97"/>
    <w:rsid w:val="001E5C14"/>
    <w:rsid w:val="001F1EFB"/>
    <w:rsid w:val="001F6D1C"/>
    <w:rsid w:val="00210E39"/>
    <w:rsid w:val="00213CA8"/>
    <w:rsid w:val="00214965"/>
    <w:rsid w:val="002201E2"/>
    <w:rsid w:val="00223EA2"/>
    <w:rsid w:val="00243D81"/>
    <w:rsid w:val="002471CA"/>
    <w:rsid w:val="00264257"/>
    <w:rsid w:val="0028116A"/>
    <w:rsid w:val="0028124E"/>
    <w:rsid w:val="002844EB"/>
    <w:rsid w:val="00292212"/>
    <w:rsid w:val="002A08A7"/>
    <w:rsid w:val="002A160D"/>
    <w:rsid w:val="002A2A15"/>
    <w:rsid w:val="002C2562"/>
    <w:rsid w:val="002C3835"/>
    <w:rsid w:val="002D36F8"/>
    <w:rsid w:val="002F1F46"/>
    <w:rsid w:val="002F3310"/>
    <w:rsid w:val="00323A80"/>
    <w:rsid w:val="0032577E"/>
    <w:rsid w:val="00337F6D"/>
    <w:rsid w:val="0034517E"/>
    <w:rsid w:val="00345D9F"/>
    <w:rsid w:val="003469BC"/>
    <w:rsid w:val="003507A5"/>
    <w:rsid w:val="003626DA"/>
    <w:rsid w:val="00370F8F"/>
    <w:rsid w:val="00384C01"/>
    <w:rsid w:val="00390BD3"/>
    <w:rsid w:val="00392928"/>
    <w:rsid w:val="003A1EC8"/>
    <w:rsid w:val="003A4BB4"/>
    <w:rsid w:val="003B5A31"/>
    <w:rsid w:val="003C0CF3"/>
    <w:rsid w:val="003D3F79"/>
    <w:rsid w:val="003E3073"/>
    <w:rsid w:val="003F70F2"/>
    <w:rsid w:val="004033FD"/>
    <w:rsid w:val="00404BC7"/>
    <w:rsid w:val="00410B51"/>
    <w:rsid w:val="00416518"/>
    <w:rsid w:val="004234C4"/>
    <w:rsid w:val="00434CE9"/>
    <w:rsid w:val="00444802"/>
    <w:rsid w:val="0048055E"/>
    <w:rsid w:val="0049045B"/>
    <w:rsid w:val="00493B0A"/>
    <w:rsid w:val="004979E5"/>
    <w:rsid w:val="004A698E"/>
    <w:rsid w:val="004C06C8"/>
    <w:rsid w:val="004D391E"/>
    <w:rsid w:val="004E3897"/>
    <w:rsid w:val="004E4ED3"/>
    <w:rsid w:val="004F2835"/>
    <w:rsid w:val="004F6336"/>
    <w:rsid w:val="00505E7D"/>
    <w:rsid w:val="00526EBA"/>
    <w:rsid w:val="0054657D"/>
    <w:rsid w:val="0055188F"/>
    <w:rsid w:val="0056066B"/>
    <w:rsid w:val="00561C5C"/>
    <w:rsid w:val="005662C4"/>
    <w:rsid w:val="005753E5"/>
    <w:rsid w:val="00581817"/>
    <w:rsid w:val="00582ADF"/>
    <w:rsid w:val="005A6C6E"/>
    <w:rsid w:val="005B0D4E"/>
    <w:rsid w:val="005B3D5E"/>
    <w:rsid w:val="005B4CEA"/>
    <w:rsid w:val="005B71AD"/>
    <w:rsid w:val="005D2703"/>
    <w:rsid w:val="005D3E33"/>
    <w:rsid w:val="005D5458"/>
    <w:rsid w:val="005D7A10"/>
    <w:rsid w:val="005E3E44"/>
    <w:rsid w:val="005E694B"/>
    <w:rsid w:val="00600138"/>
    <w:rsid w:val="00613445"/>
    <w:rsid w:val="00613C6D"/>
    <w:rsid w:val="00622CF7"/>
    <w:rsid w:val="006379E9"/>
    <w:rsid w:val="00641D7D"/>
    <w:rsid w:val="00644ADF"/>
    <w:rsid w:val="00652728"/>
    <w:rsid w:val="00656CDC"/>
    <w:rsid w:val="00665977"/>
    <w:rsid w:val="006679C0"/>
    <w:rsid w:val="00670B99"/>
    <w:rsid w:val="00675EAA"/>
    <w:rsid w:val="006843FA"/>
    <w:rsid w:val="006A3182"/>
    <w:rsid w:val="006B28F9"/>
    <w:rsid w:val="006B686D"/>
    <w:rsid w:val="006B7F8E"/>
    <w:rsid w:val="006C4B9E"/>
    <w:rsid w:val="006D6363"/>
    <w:rsid w:val="006D7D62"/>
    <w:rsid w:val="006E488B"/>
    <w:rsid w:val="00700906"/>
    <w:rsid w:val="00700927"/>
    <w:rsid w:val="00701528"/>
    <w:rsid w:val="00701825"/>
    <w:rsid w:val="00703110"/>
    <w:rsid w:val="0071413C"/>
    <w:rsid w:val="007148E5"/>
    <w:rsid w:val="007161A7"/>
    <w:rsid w:val="007217CF"/>
    <w:rsid w:val="00721E34"/>
    <w:rsid w:val="00722DDD"/>
    <w:rsid w:val="0072747F"/>
    <w:rsid w:val="00741869"/>
    <w:rsid w:val="007419F5"/>
    <w:rsid w:val="00750ECC"/>
    <w:rsid w:val="0075594A"/>
    <w:rsid w:val="00762245"/>
    <w:rsid w:val="007743CC"/>
    <w:rsid w:val="00775793"/>
    <w:rsid w:val="007778CF"/>
    <w:rsid w:val="00790FEB"/>
    <w:rsid w:val="007C1264"/>
    <w:rsid w:val="007D0224"/>
    <w:rsid w:val="007D39DD"/>
    <w:rsid w:val="007E6AC6"/>
    <w:rsid w:val="007E710B"/>
    <w:rsid w:val="007E7DFE"/>
    <w:rsid w:val="007F08F0"/>
    <w:rsid w:val="007F2FE0"/>
    <w:rsid w:val="00801AE5"/>
    <w:rsid w:val="00802FAE"/>
    <w:rsid w:val="00803330"/>
    <w:rsid w:val="00803475"/>
    <w:rsid w:val="00805919"/>
    <w:rsid w:val="00821A91"/>
    <w:rsid w:val="00860D97"/>
    <w:rsid w:val="00870DEB"/>
    <w:rsid w:val="00873A8B"/>
    <w:rsid w:val="008922F0"/>
    <w:rsid w:val="008945A4"/>
    <w:rsid w:val="008B6FF1"/>
    <w:rsid w:val="008C369C"/>
    <w:rsid w:val="008D2609"/>
    <w:rsid w:val="008F4D39"/>
    <w:rsid w:val="008F6EF4"/>
    <w:rsid w:val="00925076"/>
    <w:rsid w:val="00940955"/>
    <w:rsid w:val="00943EFE"/>
    <w:rsid w:val="009440EC"/>
    <w:rsid w:val="00945964"/>
    <w:rsid w:val="00952806"/>
    <w:rsid w:val="00954331"/>
    <w:rsid w:val="00954737"/>
    <w:rsid w:val="00965B9D"/>
    <w:rsid w:val="0096619D"/>
    <w:rsid w:val="00966DE5"/>
    <w:rsid w:val="009673BC"/>
    <w:rsid w:val="00972F5B"/>
    <w:rsid w:val="009842AE"/>
    <w:rsid w:val="0098590D"/>
    <w:rsid w:val="00985987"/>
    <w:rsid w:val="0098748E"/>
    <w:rsid w:val="00997506"/>
    <w:rsid w:val="009A2C80"/>
    <w:rsid w:val="009A75BD"/>
    <w:rsid w:val="009E66E6"/>
    <w:rsid w:val="009F40A9"/>
    <w:rsid w:val="009F4B56"/>
    <w:rsid w:val="00A00319"/>
    <w:rsid w:val="00A01EBE"/>
    <w:rsid w:val="00A06A62"/>
    <w:rsid w:val="00A07014"/>
    <w:rsid w:val="00A1266D"/>
    <w:rsid w:val="00A12A8A"/>
    <w:rsid w:val="00A26A81"/>
    <w:rsid w:val="00A41C03"/>
    <w:rsid w:val="00A44E33"/>
    <w:rsid w:val="00A522F7"/>
    <w:rsid w:val="00A562F5"/>
    <w:rsid w:val="00A57D4D"/>
    <w:rsid w:val="00A604BA"/>
    <w:rsid w:val="00A65925"/>
    <w:rsid w:val="00A83203"/>
    <w:rsid w:val="00A837C7"/>
    <w:rsid w:val="00A91330"/>
    <w:rsid w:val="00A95A89"/>
    <w:rsid w:val="00AB099E"/>
    <w:rsid w:val="00AB6E1D"/>
    <w:rsid w:val="00AC20FC"/>
    <w:rsid w:val="00AC6531"/>
    <w:rsid w:val="00B01338"/>
    <w:rsid w:val="00B26651"/>
    <w:rsid w:val="00B26D87"/>
    <w:rsid w:val="00B30F34"/>
    <w:rsid w:val="00B55D1F"/>
    <w:rsid w:val="00B67419"/>
    <w:rsid w:val="00B752EF"/>
    <w:rsid w:val="00BB7071"/>
    <w:rsid w:val="00BD5BFB"/>
    <w:rsid w:val="00BD7AA3"/>
    <w:rsid w:val="00C059FA"/>
    <w:rsid w:val="00C0662E"/>
    <w:rsid w:val="00C111A2"/>
    <w:rsid w:val="00C13F49"/>
    <w:rsid w:val="00C1664F"/>
    <w:rsid w:val="00C326B2"/>
    <w:rsid w:val="00C33C35"/>
    <w:rsid w:val="00C43AFD"/>
    <w:rsid w:val="00C504B2"/>
    <w:rsid w:val="00C50763"/>
    <w:rsid w:val="00C55580"/>
    <w:rsid w:val="00C57E13"/>
    <w:rsid w:val="00C6156C"/>
    <w:rsid w:val="00C665C0"/>
    <w:rsid w:val="00C73CE0"/>
    <w:rsid w:val="00C777C3"/>
    <w:rsid w:val="00C8013B"/>
    <w:rsid w:val="00C82445"/>
    <w:rsid w:val="00C90496"/>
    <w:rsid w:val="00C966AA"/>
    <w:rsid w:val="00CA349E"/>
    <w:rsid w:val="00CA6663"/>
    <w:rsid w:val="00CC133C"/>
    <w:rsid w:val="00CC4D93"/>
    <w:rsid w:val="00CC5EFF"/>
    <w:rsid w:val="00CF14BA"/>
    <w:rsid w:val="00D01C13"/>
    <w:rsid w:val="00D0667E"/>
    <w:rsid w:val="00D174C9"/>
    <w:rsid w:val="00D2070C"/>
    <w:rsid w:val="00D20F24"/>
    <w:rsid w:val="00D35BB9"/>
    <w:rsid w:val="00D44483"/>
    <w:rsid w:val="00D458DF"/>
    <w:rsid w:val="00D50F30"/>
    <w:rsid w:val="00D56385"/>
    <w:rsid w:val="00D5710D"/>
    <w:rsid w:val="00D82134"/>
    <w:rsid w:val="00DA0E7E"/>
    <w:rsid w:val="00DA4559"/>
    <w:rsid w:val="00DB1390"/>
    <w:rsid w:val="00DB2661"/>
    <w:rsid w:val="00DB67C1"/>
    <w:rsid w:val="00DC7387"/>
    <w:rsid w:val="00DD0C3F"/>
    <w:rsid w:val="00DD7018"/>
    <w:rsid w:val="00DF398C"/>
    <w:rsid w:val="00DF425E"/>
    <w:rsid w:val="00E0486D"/>
    <w:rsid w:val="00E07B63"/>
    <w:rsid w:val="00E10AA1"/>
    <w:rsid w:val="00E1353C"/>
    <w:rsid w:val="00E27271"/>
    <w:rsid w:val="00E42AA1"/>
    <w:rsid w:val="00E55096"/>
    <w:rsid w:val="00E57F46"/>
    <w:rsid w:val="00E62C7E"/>
    <w:rsid w:val="00E85256"/>
    <w:rsid w:val="00E91948"/>
    <w:rsid w:val="00EA20E9"/>
    <w:rsid w:val="00EA4406"/>
    <w:rsid w:val="00EA565F"/>
    <w:rsid w:val="00EA720B"/>
    <w:rsid w:val="00EB0DCB"/>
    <w:rsid w:val="00ED3680"/>
    <w:rsid w:val="00ED3EE0"/>
    <w:rsid w:val="00EE2A46"/>
    <w:rsid w:val="00EE4ECB"/>
    <w:rsid w:val="00F05B06"/>
    <w:rsid w:val="00F15F5C"/>
    <w:rsid w:val="00F20A70"/>
    <w:rsid w:val="00F2260F"/>
    <w:rsid w:val="00F240C0"/>
    <w:rsid w:val="00F240E0"/>
    <w:rsid w:val="00F33FF1"/>
    <w:rsid w:val="00F36F88"/>
    <w:rsid w:val="00F56694"/>
    <w:rsid w:val="00F6116C"/>
    <w:rsid w:val="00F837F9"/>
    <w:rsid w:val="00F918D7"/>
    <w:rsid w:val="00F94A5C"/>
    <w:rsid w:val="00FB0B04"/>
    <w:rsid w:val="00FB7EFB"/>
    <w:rsid w:val="00FC0580"/>
    <w:rsid w:val="00FD056F"/>
    <w:rsid w:val="00FD2C95"/>
    <w:rsid w:val="00FD58BF"/>
    <w:rsid w:val="00FF3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6DA"/>
    <w:rPr>
      <w:rFonts w:ascii="MS PGothic" w:eastAsia="MS PGothic" w:hAnsi="MS PGothic" w:cs="MS PGothic"/>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26DA"/>
    <w:pPr>
      <w:widowControl w:val="0"/>
      <w:autoSpaceDE w:val="0"/>
      <w:autoSpaceDN w:val="0"/>
      <w:adjustRightInd w:val="0"/>
    </w:pPr>
    <w:rPr>
      <w:rFonts w:ascii="Times New Roman" w:hAnsi="Times New Roman" w:cs="Times New Roman"/>
      <w:color w:val="000000"/>
      <w:kern w:val="0"/>
    </w:rPr>
  </w:style>
  <w:style w:type="paragraph" w:styleId="BalloonText">
    <w:name w:val="Balloon Text"/>
    <w:basedOn w:val="Normal"/>
    <w:link w:val="BalloonTextChar"/>
    <w:uiPriority w:val="99"/>
    <w:semiHidden/>
    <w:unhideWhenUsed/>
    <w:rsid w:val="003626DA"/>
    <w:pPr>
      <w:widowControl w:val="0"/>
      <w:jc w:val="both"/>
    </w:pPr>
    <w:rPr>
      <w:rFonts w:ascii="MS Mincho" w:eastAsia="MS Mincho" w:hAnsiTheme="minorHAnsi" w:cstheme="minorBidi"/>
      <w:kern w:val="2"/>
      <w:sz w:val="18"/>
      <w:szCs w:val="18"/>
      <w:lang w:val="en-GB"/>
    </w:rPr>
  </w:style>
  <w:style w:type="character" w:customStyle="1" w:styleId="BalloonTextChar">
    <w:name w:val="Balloon Text Char"/>
    <w:basedOn w:val="DefaultParagraphFont"/>
    <w:link w:val="BalloonText"/>
    <w:uiPriority w:val="99"/>
    <w:semiHidden/>
    <w:rsid w:val="003626DA"/>
    <w:rPr>
      <w:rFonts w:ascii="MS Mincho" w:eastAsia="MS Mincho"/>
      <w:sz w:val="18"/>
      <w:szCs w:val="18"/>
      <w:lang w:val="en-GB"/>
    </w:rPr>
  </w:style>
  <w:style w:type="paragraph" w:styleId="Header">
    <w:name w:val="header"/>
    <w:basedOn w:val="Normal"/>
    <w:link w:val="HeaderChar"/>
    <w:uiPriority w:val="99"/>
    <w:unhideWhenUsed/>
    <w:rsid w:val="0075594A"/>
    <w:pPr>
      <w:tabs>
        <w:tab w:val="center" w:pos="4252"/>
        <w:tab w:val="right" w:pos="8504"/>
      </w:tabs>
      <w:snapToGrid w:val="0"/>
    </w:pPr>
  </w:style>
  <w:style w:type="character" w:customStyle="1" w:styleId="HeaderChar">
    <w:name w:val="Header Char"/>
    <w:basedOn w:val="DefaultParagraphFont"/>
    <w:link w:val="Header"/>
    <w:uiPriority w:val="99"/>
    <w:rsid w:val="0075594A"/>
    <w:rPr>
      <w:rFonts w:ascii="MS PGothic" w:eastAsia="MS PGothic" w:hAnsi="MS PGothic" w:cs="MS PGothic"/>
      <w:kern w:val="0"/>
    </w:rPr>
  </w:style>
  <w:style w:type="paragraph" w:styleId="Footer">
    <w:name w:val="footer"/>
    <w:basedOn w:val="Normal"/>
    <w:link w:val="FooterChar"/>
    <w:uiPriority w:val="99"/>
    <w:unhideWhenUsed/>
    <w:rsid w:val="0075594A"/>
    <w:pPr>
      <w:tabs>
        <w:tab w:val="center" w:pos="4252"/>
        <w:tab w:val="right" w:pos="8504"/>
      </w:tabs>
      <w:snapToGrid w:val="0"/>
    </w:pPr>
  </w:style>
  <w:style w:type="character" w:customStyle="1" w:styleId="FooterChar">
    <w:name w:val="Footer Char"/>
    <w:basedOn w:val="DefaultParagraphFont"/>
    <w:link w:val="Footer"/>
    <w:uiPriority w:val="99"/>
    <w:rsid w:val="0075594A"/>
    <w:rPr>
      <w:rFonts w:ascii="MS PGothic" w:eastAsia="MS PGothic" w:hAnsi="MS PGothic" w:cs="MS PGothic"/>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6DA"/>
    <w:rPr>
      <w:rFonts w:ascii="MS PGothic" w:eastAsia="MS PGothic" w:hAnsi="MS PGothic" w:cs="MS PGothic"/>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26DA"/>
    <w:pPr>
      <w:widowControl w:val="0"/>
      <w:autoSpaceDE w:val="0"/>
      <w:autoSpaceDN w:val="0"/>
      <w:adjustRightInd w:val="0"/>
    </w:pPr>
    <w:rPr>
      <w:rFonts w:ascii="Times New Roman" w:hAnsi="Times New Roman" w:cs="Times New Roman"/>
      <w:color w:val="000000"/>
      <w:kern w:val="0"/>
    </w:rPr>
  </w:style>
  <w:style w:type="paragraph" w:styleId="BalloonText">
    <w:name w:val="Balloon Text"/>
    <w:basedOn w:val="Normal"/>
    <w:link w:val="BalloonTextChar"/>
    <w:uiPriority w:val="99"/>
    <w:semiHidden/>
    <w:unhideWhenUsed/>
    <w:rsid w:val="003626DA"/>
    <w:pPr>
      <w:widowControl w:val="0"/>
      <w:jc w:val="both"/>
    </w:pPr>
    <w:rPr>
      <w:rFonts w:ascii="MS Mincho" w:eastAsia="MS Mincho" w:hAnsiTheme="minorHAnsi" w:cstheme="minorBidi"/>
      <w:kern w:val="2"/>
      <w:sz w:val="18"/>
      <w:szCs w:val="18"/>
      <w:lang w:val="en-GB"/>
    </w:rPr>
  </w:style>
  <w:style w:type="character" w:customStyle="1" w:styleId="BalloonTextChar">
    <w:name w:val="Balloon Text Char"/>
    <w:basedOn w:val="DefaultParagraphFont"/>
    <w:link w:val="BalloonText"/>
    <w:uiPriority w:val="99"/>
    <w:semiHidden/>
    <w:rsid w:val="003626DA"/>
    <w:rPr>
      <w:rFonts w:ascii="MS Mincho" w:eastAsia="MS Mincho"/>
      <w:sz w:val="18"/>
      <w:szCs w:val="18"/>
      <w:lang w:val="en-GB"/>
    </w:rPr>
  </w:style>
  <w:style w:type="paragraph" w:styleId="Header">
    <w:name w:val="header"/>
    <w:basedOn w:val="Normal"/>
    <w:link w:val="HeaderChar"/>
    <w:uiPriority w:val="99"/>
    <w:unhideWhenUsed/>
    <w:rsid w:val="0075594A"/>
    <w:pPr>
      <w:tabs>
        <w:tab w:val="center" w:pos="4252"/>
        <w:tab w:val="right" w:pos="8504"/>
      </w:tabs>
      <w:snapToGrid w:val="0"/>
    </w:pPr>
  </w:style>
  <w:style w:type="character" w:customStyle="1" w:styleId="HeaderChar">
    <w:name w:val="Header Char"/>
    <w:basedOn w:val="DefaultParagraphFont"/>
    <w:link w:val="Header"/>
    <w:uiPriority w:val="99"/>
    <w:rsid w:val="0075594A"/>
    <w:rPr>
      <w:rFonts w:ascii="MS PGothic" w:eastAsia="MS PGothic" w:hAnsi="MS PGothic" w:cs="MS PGothic"/>
      <w:kern w:val="0"/>
    </w:rPr>
  </w:style>
  <w:style w:type="paragraph" w:styleId="Footer">
    <w:name w:val="footer"/>
    <w:basedOn w:val="Normal"/>
    <w:link w:val="FooterChar"/>
    <w:uiPriority w:val="99"/>
    <w:unhideWhenUsed/>
    <w:rsid w:val="0075594A"/>
    <w:pPr>
      <w:tabs>
        <w:tab w:val="center" w:pos="4252"/>
        <w:tab w:val="right" w:pos="8504"/>
      </w:tabs>
      <w:snapToGrid w:val="0"/>
    </w:pPr>
  </w:style>
  <w:style w:type="character" w:customStyle="1" w:styleId="FooterChar">
    <w:name w:val="Footer Char"/>
    <w:basedOn w:val="DefaultParagraphFont"/>
    <w:link w:val="Footer"/>
    <w:uiPriority w:val="99"/>
    <w:rsid w:val="0075594A"/>
    <w:rPr>
      <w:rFonts w:ascii="MS PGothic" w:eastAsia="MS PGothic" w:hAnsi="MS PGothic" w:cs="MS PGothic"/>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301">
      <w:bodyDiv w:val="1"/>
      <w:marLeft w:val="0"/>
      <w:marRight w:val="0"/>
      <w:marTop w:val="0"/>
      <w:marBottom w:val="0"/>
      <w:divBdr>
        <w:top w:val="none" w:sz="0" w:space="0" w:color="auto"/>
        <w:left w:val="none" w:sz="0" w:space="0" w:color="auto"/>
        <w:bottom w:val="none" w:sz="0" w:space="0" w:color="auto"/>
        <w:right w:val="none" w:sz="0" w:space="0" w:color="auto"/>
      </w:divBdr>
    </w:div>
    <w:div w:id="534734991">
      <w:bodyDiv w:val="1"/>
      <w:marLeft w:val="0"/>
      <w:marRight w:val="0"/>
      <w:marTop w:val="0"/>
      <w:marBottom w:val="0"/>
      <w:divBdr>
        <w:top w:val="none" w:sz="0" w:space="0" w:color="auto"/>
        <w:left w:val="none" w:sz="0" w:space="0" w:color="auto"/>
        <w:bottom w:val="none" w:sz="0" w:space="0" w:color="auto"/>
        <w:right w:val="none" w:sz="0" w:space="0" w:color="auto"/>
      </w:divBdr>
    </w:div>
    <w:div w:id="1208638009">
      <w:bodyDiv w:val="1"/>
      <w:marLeft w:val="0"/>
      <w:marRight w:val="0"/>
      <w:marTop w:val="0"/>
      <w:marBottom w:val="0"/>
      <w:divBdr>
        <w:top w:val="none" w:sz="0" w:space="0" w:color="auto"/>
        <w:left w:val="none" w:sz="0" w:space="0" w:color="auto"/>
        <w:bottom w:val="none" w:sz="0" w:space="0" w:color="auto"/>
        <w:right w:val="none" w:sz="0" w:space="0" w:color="auto"/>
      </w:divBdr>
    </w:div>
    <w:div w:id="1586917202">
      <w:bodyDiv w:val="1"/>
      <w:marLeft w:val="0"/>
      <w:marRight w:val="0"/>
      <w:marTop w:val="0"/>
      <w:marBottom w:val="0"/>
      <w:divBdr>
        <w:top w:val="none" w:sz="0" w:space="0" w:color="auto"/>
        <w:left w:val="none" w:sz="0" w:space="0" w:color="auto"/>
        <w:bottom w:val="none" w:sz="0" w:space="0" w:color="auto"/>
        <w:right w:val="none" w:sz="0" w:space="0" w:color="auto"/>
      </w:divBdr>
    </w:div>
    <w:div w:id="1663196595">
      <w:bodyDiv w:val="1"/>
      <w:marLeft w:val="0"/>
      <w:marRight w:val="0"/>
      <w:marTop w:val="0"/>
      <w:marBottom w:val="0"/>
      <w:divBdr>
        <w:top w:val="none" w:sz="0" w:space="0" w:color="auto"/>
        <w:left w:val="none" w:sz="0" w:space="0" w:color="auto"/>
        <w:bottom w:val="none" w:sz="0" w:space="0" w:color="auto"/>
        <w:right w:val="none" w:sz="0" w:space="0" w:color="auto"/>
      </w:divBdr>
    </w:div>
    <w:div w:id="1765950529">
      <w:bodyDiv w:val="1"/>
      <w:marLeft w:val="0"/>
      <w:marRight w:val="0"/>
      <w:marTop w:val="0"/>
      <w:marBottom w:val="0"/>
      <w:divBdr>
        <w:top w:val="none" w:sz="0" w:space="0" w:color="auto"/>
        <w:left w:val="none" w:sz="0" w:space="0" w:color="auto"/>
        <w:bottom w:val="none" w:sz="0" w:space="0" w:color="auto"/>
        <w:right w:val="none" w:sz="0" w:space="0" w:color="auto"/>
      </w:divBdr>
    </w:div>
    <w:div w:id="1859460881">
      <w:bodyDiv w:val="1"/>
      <w:marLeft w:val="0"/>
      <w:marRight w:val="0"/>
      <w:marTop w:val="0"/>
      <w:marBottom w:val="0"/>
      <w:divBdr>
        <w:top w:val="none" w:sz="0" w:space="0" w:color="auto"/>
        <w:left w:val="none" w:sz="0" w:space="0" w:color="auto"/>
        <w:bottom w:val="none" w:sz="0" w:space="0" w:color="auto"/>
        <w:right w:val="none" w:sz="0" w:space="0" w:color="auto"/>
      </w:divBdr>
    </w:div>
    <w:div w:id="1924148567">
      <w:bodyDiv w:val="1"/>
      <w:marLeft w:val="0"/>
      <w:marRight w:val="0"/>
      <w:marTop w:val="0"/>
      <w:marBottom w:val="0"/>
      <w:divBdr>
        <w:top w:val="none" w:sz="0" w:space="0" w:color="auto"/>
        <w:left w:val="none" w:sz="0" w:space="0" w:color="auto"/>
        <w:bottom w:val="none" w:sz="0" w:space="0" w:color="auto"/>
        <w:right w:val="none" w:sz="0" w:space="0" w:color="auto"/>
      </w:divBdr>
    </w:div>
    <w:div w:id="195155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27</Pages>
  <Words>3922</Words>
  <Characters>22361</Characters>
  <Application>Microsoft Office Word</Application>
  <DocSecurity>0</DocSecurity>
  <Lines>186</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築山忠維</dc:creator>
  <cp:keywords/>
  <dc:description/>
  <cp:lastModifiedBy>Subodh Kumar</cp:lastModifiedBy>
  <cp:revision>6</cp:revision>
  <cp:lastPrinted>2020-07-28T01:13:00Z</cp:lastPrinted>
  <dcterms:created xsi:type="dcterms:W3CDTF">2020-08-23T07:32:00Z</dcterms:created>
  <dcterms:modified xsi:type="dcterms:W3CDTF">2020-09-04T03:03:00Z</dcterms:modified>
</cp:coreProperties>
</file>