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D73588" w14:textId="07EA6186" w:rsidR="00C66203" w:rsidRPr="007E0AF2" w:rsidRDefault="00C66203" w:rsidP="006A16B1">
      <w:pPr>
        <w:pStyle w:val="NormalWeb"/>
        <w:shd w:val="clear" w:color="auto" w:fill="FFFFFF"/>
        <w:snapToGrid w:val="0"/>
        <w:spacing w:before="0" w:beforeAutospacing="0" w:after="0" w:afterAutospacing="0" w:line="360" w:lineRule="auto"/>
        <w:rPr>
          <w:rFonts w:ascii="Arial Narrow" w:hAnsi="Arial Narrow" w:cs="Arial"/>
          <w:color w:val="000000" w:themeColor="text1"/>
          <w:sz w:val="28"/>
          <w:szCs w:val="28"/>
        </w:rPr>
      </w:pPr>
      <w:r w:rsidRPr="007E0AF2">
        <w:rPr>
          <w:rFonts w:ascii="Arial Narrow" w:hAnsi="Arial Narrow" w:cs="Arial"/>
          <w:color w:val="000000" w:themeColor="text1"/>
          <w:sz w:val="28"/>
          <w:szCs w:val="28"/>
        </w:rPr>
        <w:t xml:space="preserve">SUPPLEMENTARY </w:t>
      </w:r>
      <w:r w:rsidR="006075DB" w:rsidRPr="007E0AF2">
        <w:rPr>
          <w:rFonts w:ascii="Arial Narrow" w:hAnsi="Arial Narrow" w:cs="Arial"/>
          <w:color w:val="000000" w:themeColor="text1"/>
          <w:sz w:val="28"/>
          <w:szCs w:val="28"/>
        </w:rPr>
        <w:t>INFORMATION</w:t>
      </w:r>
    </w:p>
    <w:p w14:paraId="682D9A4A" w14:textId="60C0C3BE" w:rsidR="00C66203" w:rsidRPr="007E0AF2" w:rsidRDefault="00C66203" w:rsidP="006A16B1">
      <w:pPr>
        <w:pStyle w:val="NormalWeb"/>
        <w:shd w:val="clear" w:color="auto" w:fill="FFFFFF"/>
        <w:snapToGrid w:val="0"/>
        <w:spacing w:before="0" w:beforeAutospacing="0" w:after="0" w:afterAutospacing="0" w:line="360" w:lineRule="auto"/>
        <w:rPr>
          <w:rFonts w:ascii="Arial Narrow" w:hAnsi="Arial Narrow" w:cs="Arial"/>
          <w:color w:val="000000" w:themeColor="text1"/>
          <w:sz w:val="28"/>
          <w:szCs w:val="28"/>
        </w:rPr>
      </w:pPr>
    </w:p>
    <w:p w14:paraId="60927B7E" w14:textId="33DB74D0" w:rsidR="00C66203" w:rsidRPr="000C1C60" w:rsidRDefault="00C66203" w:rsidP="006A16B1">
      <w:pPr>
        <w:pStyle w:val="NormalWeb"/>
        <w:shd w:val="clear" w:color="auto" w:fill="FFFFFF"/>
        <w:snapToGrid w:val="0"/>
        <w:spacing w:before="0" w:beforeAutospacing="0" w:after="0" w:afterAutospacing="0" w:line="360" w:lineRule="auto"/>
        <w:rPr>
          <w:rFonts w:ascii="Arial Narrow" w:hAnsi="Arial Narrow" w:cs="Arial"/>
          <w:b/>
          <w:bCs/>
          <w:color w:val="000000" w:themeColor="text1"/>
          <w:sz w:val="28"/>
          <w:szCs w:val="28"/>
        </w:rPr>
      </w:pPr>
      <w:r w:rsidRPr="000C1C60">
        <w:rPr>
          <w:rFonts w:ascii="Arial Narrow" w:hAnsi="Arial Narrow" w:cs="Arial"/>
          <w:b/>
          <w:bCs/>
          <w:color w:val="000000" w:themeColor="text1"/>
          <w:sz w:val="28"/>
          <w:szCs w:val="28"/>
        </w:rPr>
        <w:t>Rapid and dynamic processing of face pareidolia in the human brain</w:t>
      </w:r>
    </w:p>
    <w:p w14:paraId="6E988223" w14:textId="77F36E6F" w:rsidR="00C66203" w:rsidRPr="000C1C60" w:rsidRDefault="00AC1671" w:rsidP="006A16B1">
      <w:pPr>
        <w:snapToGrid w:val="0"/>
        <w:spacing w:line="360" w:lineRule="auto"/>
        <w:rPr>
          <w:rFonts w:ascii="Arial Narrow" w:hAnsi="Arial Narrow" w:cs="Arial"/>
          <w:b/>
          <w:bCs/>
          <w:color w:val="000000" w:themeColor="text1"/>
          <w:spacing w:val="3"/>
          <w:sz w:val="20"/>
          <w:szCs w:val="20"/>
          <w:vertAlign w:val="superscript"/>
        </w:rPr>
      </w:pPr>
      <w:r w:rsidRPr="000C1C60">
        <w:rPr>
          <w:rFonts w:ascii="Arial Narrow" w:hAnsi="Arial Narrow" w:cs="Arial"/>
          <w:b/>
          <w:bCs/>
          <w:color w:val="000000" w:themeColor="text1"/>
          <w:spacing w:val="3"/>
          <w:sz w:val="20"/>
          <w:szCs w:val="20"/>
        </w:rPr>
        <w:t>Wardle et al.</w:t>
      </w:r>
    </w:p>
    <w:p w14:paraId="6C261163" w14:textId="0B75E7D2" w:rsidR="006936DE" w:rsidRPr="007E0AF2" w:rsidRDefault="006936DE" w:rsidP="006A16B1">
      <w:pPr>
        <w:snapToGrid w:val="0"/>
        <w:spacing w:line="360" w:lineRule="auto"/>
        <w:rPr>
          <w:rFonts w:ascii="Arial Narrow" w:hAnsi="Arial Narrow" w:cs="Arial"/>
          <w:color w:val="000000" w:themeColor="text1"/>
          <w:spacing w:val="3"/>
          <w:sz w:val="20"/>
          <w:szCs w:val="20"/>
          <w:vertAlign w:val="superscript"/>
        </w:rPr>
      </w:pPr>
    </w:p>
    <w:p w14:paraId="454B29A6" w14:textId="3486468D" w:rsidR="006936DE" w:rsidRPr="007E0AF2" w:rsidRDefault="006936DE" w:rsidP="006A16B1">
      <w:pPr>
        <w:snapToGrid w:val="0"/>
        <w:spacing w:line="360" w:lineRule="auto"/>
        <w:rPr>
          <w:rFonts w:ascii="Arial Narrow" w:hAnsi="Arial Narrow" w:cs="Arial"/>
          <w:color w:val="000000" w:themeColor="text1"/>
          <w:spacing w:val="3"/>
          <w:sz w:val="20"/>
          <w:szCs w:val="20"/>
          <w:vertAlign w:val="superscript"/>
        </w:rPr>
      </w:pPr>
    </w:p>
    <w:p w14:paraId="1E4D6312" w14:textId="77777777" w:rsidR="006939B3" w:rsidRPr="007E0AF2" w:rsidRDefault="006939B3" w:rsidP="006A16B1">
      <w:pPr>
        <w:snapToGrid w:val="0"/>
        <w:spacing w:line="360" w:lineRule="auto"/>
        <w:rPr>
          <w:rFonts w:ascii="Arial Narrow" w:hAnsi="Arial Narrow" w:cs="Arial"/>
          <w:color w:val="000000" w:themeColor="text1"/>
          <w:spacing w:val="3"/>
          <w:sz w:val="20"/>
          <w:szCs w:val="20"/>
          <w:vertAlign w:val="superscript"/>
        </w:rPr>
      </w:pPr>
    </w:p>
    <w:p w14:paraId="7A4F9ECA" w14:textId="77777777" w:rsidR="006936DE" w:rsidRPr="007E0AF2" w:rsidRDefault="006936DE" w:rsidP="006A16B1">
      <w:pPr>
        <w:snapToGrid w:val="0"/>
        <w:spacing w:line="360" w:lineRule="auto"/>
        <w:rPr>
          <w:rFonts w:ascii="Arial Narrow" w:hAnsi="Arial Narrow" w:cs="Arial"/>
          <w:color w:val="000000" w:themeColor="text1"/>
          <w:spacing w:val="3"/>
          <w:sz w:val="20"/>
          <w:szCs w:val="20"/>
        </w:rPr>
      </w:pPr>
    </w:p>
    <w:p w14:paraId="599ED670" w14:textId="77777777" w:rsidR="006936DE" w:rsidRPr="007E0AF2" w:rsidRDefault="006936DE" w:rsidP="006A16B1">
      <w:pPr>
        <w:snapToGrid w:val="0"/>
        <w:spacing w:line="360" w:lineRule="auto"/>
        <w:rPr>
          <w:rFonts w:ascii="Arial Narrow" w:hAnsi="Arial Narrow" w:cs="Arial"/>
          <w:color w:val="000000" w:themeColor="text1"/>
          <w:spacing w:val="3"/>
          <w:sz w:val="20"/>
          <w:szCs w:val="20"/>
        </w:rPr>
      </w:pPr>
    </w:p>
    <w:p w14:paraId="0B245D37" w14:textId="00F55C2A" w:rsidR="006936DE" w:rsidRPr="007E0AF2" w:rsidRDefault="006936DE" w:rsidP="006A16B1">
      <w:pPr>
        <w:snapToGrid w:val="0"/>
        <w:spacing w:line="360" w:lineRule="auto"/>
        <w:rPr>
          <w:rFonts w:ascii="Arial Narrow" w:hAnsi="Arial Narrow" w:cs="Arial"/>
          <w:color w:val="000000" w:themeColor="text1"/>
          <w:spacing w:val="3"/>
          <w:sz w:val="20"/>
          <w:szCs w:val="20"/>
        </w:rPr>
      </w:pPr>
    </w:p>
    <w:p w14:paraId="33FCC30F" w14:textId="77777777" w:rsidR="006936DE" w:rsidRPr="007E0AF2" w:rsidRDefault="006936DE" w:rsidP="006A16B1">
      <w:pPr>
        <w:snapToGrid w:val="0"/>
        <w:spacing w:line="360" w:lineRule="auto"/>
        <w:rPr>
          <w:rFonts w:ascii="Arial Narrow" w:hAnsi="Arial Narrow" w:cs="Arial"/>
          <w:color w:val="000000" w:themeColor="text1"/>
          <w:spacing w:val="3"/>
          <w:sz w:val="20"/>
          <w:szCs w:val="20"/>
          <w:vertAlign w:val="superscript"/>
        </w:rPr>
      </w:pPr>
    </w:p>
    <w:p w14:paraId="2A5EDF84" w14:textId="6EEE87DB" w:rsidR="00616053" w:rsidRPr="007E0AF2" w:rsidRDefault="00616053" w:rsidP="006A16B1">
      <w:pPr>
        <w:snapToGrid w:val="0"/>
        <w:spacing w:line="360" w:lineRule="auto"/>
        <w:rPr>
          <w:rFonts w:ascii="Arial Narrow" w:hAnsi="Arial Narrow" w:cs="Arial"/>
          <w:color w:val="000000" w:themeColor="text1"/>
          <w:spacing w:val="3"/>
          <w:sz w:val="20"/>
          <w:szCs w:val="20"/>
          <w:vertAlign w:val="superscript"/>
        </w:rPr>
      </w:pPr>
    </w:p>
    <w:p w14:paraId="6BC57219" w14:textId="3270E46D" w:rsidR="00C66203" w:rsidRPr="007E0AF2" w:rsidRDefault="00C66203" w:rsidP="006A16B1">
      <w:pPr>
        <w:snapToGrid w:val="0"/>
        <w:spacing w:line="360" w:lineRule="auto"/>
        <w:rPr>
          <w:rFonts w:ascii="Arial Narrow" w:hAnsi="Arial Narrow" w:cs="Arial"/>
          <w:color w:val="000000" w:themeColor="text1"/>
          <w:spacing w:val="3"/>
          <w:sz w:val="20"/>
          <w:szCs w:val="20"/>
          <w:vertAlign w:val="superscript"/>
        </w:rPr>
      </w:pPr>
    </w:p>
    <w:p w14:paraId="041BC330" w14:textId="77777777" w:rsidR="006939B3" w:rsidRPr="007E0AF2" w:rsidRDefault="006939B3" w:rsidP="006A16B1">
      <w:pPr>
        <w:snapToGrid w:val="0"/>
        <w:spacing w:line="360" w:lineRule="auto"/>
        <w:rPr>
          <w:rFonts w:ascii="Arial Narrow" w:hAnsi="Arial Narrow" w:cs="Arial"/>
          <w:color w:val="000000" w:themeColor="text1"/>
          <w:spacing w:val="3"/>
          <w:sz w:val="20"/>
          <w:szCs w:val="20"/>
        </w:rPr>
      </w:pPr>
    </w:p>
    <w:p w14:paraId="33095349" w14:textId="55F7BC96" w:rsidR="00ED6CC3" w:rsidRPr="007E0AF2" w:rsidRDefault="00ED6CC3" w:rsidP="006A16B1">
      <w:pPr>
        <w:spacing w:line="360" w:lineRule="auto"/>
        <w:rPr>
          <w:rFonts w:ascii="Arial Narrow" w:hAnsi="Arial Narrow" w:cs="Arial"/>
          <w:color w:val="000000" w:themeColor="text1"/>
          <w:spacing w:val="3"/>
          <w:sz w:val="20"/>
          <w:szCs w:val="20"/>
        </w:rPr>
      </w:pPr>
    </w:p>
    <w:p w14:paraId="1C0AB670" w14:textId="6205A866" w:rsidR="00A33D3F" w:rsidRPr="007E0AF2" w:rsidRDefault="00A33D3F" w:rsidP="006A16B1">
      <w:pPr>
        <w:spacing w:line="360" w:lineRule="auto"/>
        <w:rPr>
          <w:rFonts w:ascii="Arial Narrow" w:hAnsi="Arial Narrow" w:cs="Arial"/>
          <w:color w:val="000000" w:themeColor="text1"/>
          <w:spacing w:val="3"/>
          <w:sz w:val="20"/>
          <w:szCs w:val="20"/>
        </w:rPr>
      </w:pPr>
    </w:p>
    <w:p w14:paraId="0E1A365C" w14:textId="1EA43114" w:rsidR="00A33D3F" w:rsidRPr="007E0AF2" w:rsidRDefault="00A33D3F" w:rsidP="006A16B1">
      <w:pPr>
        <w:spacing w:line="360" w:lineRule="auto"/>
        <w:rPr>
          <w:rFonts w:ascii="Arial Narrow" w:hAnsi="Arial Narrow" w:cs="Arial"/>
          <w:color w:val="000000" w:themeColor="text1"/>
          <w:spacing w:val="3"/>
          <w:sz w:val="20"/>
          <w:szCs w:val="20"/>
        </w:rPr>
      </w:pPr>
    </w:p>
    <w:p w14:paraId="1BFB94F3" w14:textId="1D8DE919" w:rsidR="00A33D3F" w:rsidRPr="007E0AF2" w:rsidRDefault="00A33D3F" w:rsidP="006A16B1">
      <w:pPr>
        <w:spacing w:line="360" w:lineRule="auto"/>
        <w:rPr>
          <w:rFonts w:ascii="Arial Narrow" w:hAnsi="Arial Narrow" w:cs="Arial"/>
          <w:color w:val="000000" w:themeColor="text1"/>
          <w:spacing w:val="3"/>
          <w:sz w:val="20"/>
          <w:szCs w:val="20"/>
        </w:rPr>
      </w:pPr>
    </w:p>
    <w:p w14:paraId="68342E1C" w14:textId="34D9D3B2" w:rsidR="00A33D3F" w:rsidRPr="007E0AF2" w:rsidRDefault="00A33D3F" w:rsidP="006A16B1">
      <w:pPr>
        <w:spacing w:line="360" w:lineRule="auto"/>
        <w:rPr>
          <w:rFonts w:ascii="Arial Narrow" w:hAnsi="Arial Narrow" w:cs="Arial"/>
          <w:color w:val="000000" w:themeColor="text1"/>
          <w:spacing w:val="3"/>
          <w:sz w:val="20"/>
          <w:szCs w:val="20"/>
        </w:rPr>
      </w:pPr>
    </w:p>
    <w:p w14:paraId="239B203E" w14:textId="1130B66E" w:rsidR="00A33D3F" w:rsidRPr="007E0AF2" w:rsidRDefault="00A33D3F" w:rsidP="006A16B1">
      <w:pPr>
        <w:spacing w:line="360" w:lineRule="auto"/>
        <w:rPr>
          <w:rFonts w:ascii="Arial Narrow" w:hAnsi="Arial Narrow" w:cs="Arial"/>
          <w:color w:val="000000" w:themeColor="text1"/>
          <w:spacing w:val="3"/>
          <w:sz w:val="20"/>
          <w:szCs w:val="20"/>
        </w:rPr>
      </w:pPr>
    </w:p>
    <w:p w14:paraId="14D34D84" w14:textId="0951733C" w:rsidR="00A33D3F" w:rsidRPr="007E0AF2" w:rsidRDefault="00A33D3F" w:rsidP="006A16B1">
      <w:pPr>
        <w:spacing w:line="360" w:lineRule="auto"/>
        <w:rPr>
          <w:rFonts w:ascii="Arial Narrow" w:hAnsi="Arial Narrow" w:cs="Arial"/>
          <w:color w:val="000000" w:themeColor="text1"/>
          <w:spacing w:val="3"/>
          <w:sz w:val="20"/>
          <w:szCs w:val="20"/>
        </w:rPr>
      </w:pPr>
    </w:p>
    <w:p w14:paraId="14BE73B4" w14:textId="77777777" w:rsidR="00A33D3F" w:rsidRPr="007E0AF2" w:rsidRDefault="00A33D3F" w:rsidP="006A16B1">
      <w:pPr>
        <w:spacing w:line="360" w:lineRule="auto"/>
        <w:rPr>
          <w:rFonts w:ascii="Arial Narrow" w:hAnsi="Arial Narrow" w:cs="Arial"/>
          <w:color w:val="000000" w:themeColor="text1"/>
          <w:spacing w:val="3"/>
          <w:sz w:val="20"/>
          <w:szCs w:val="20"/>
        </w:rPr>
      </w:pPr>
    </w:p>
    <w:p w14:paraId="59128D99" w14:textId="77777777" w:rsidR="00ED6CC3" w:rsidRPr="007E0AF2" w:rsidRDefault="00ED6CC3" w:rsidP="006A16B1">
      <w:pPr>
        <w:spacing w:line="360" w:lineRule="auto"/>
        <w:rPr>
          <w:rFonts w:ascii="Arial Narrow" w:hAnsi="Arial Narrow" w:cs="Arial"/>
          <w:color w:val="000000" w:themeColor="text1"/>
          <w:spacing w:val="3"/>
          <w:sz w:val="20"/>
          <w:szCs w:val="20"/>
        </w:rPr>
      </w:pPr>
    </w:p>
    <w:p w14:paraId="1C1EF799" w14:textId="274E82DA" w:rsidR="00ED6CC3" w:rsidRPr="007E0AF2" w:rsidRDefault="00ED6CC3" w:rsidP="006A16B1">
      <w:pPr>
        <w:spacing w:line="360" w:lineRule="auto"/>
        <w:rPr>
          <w:rFonts w:ascii="Arial Narrow" w:hAnsi="Arial Narrow" w:cs="Arial"/>
          <w:color w:val="000000" w:themeColor="text1"/>
          <w:spacing w:val="3"/>
          <w:sz w:val="20"/>
          <w:szCs w:val="20"/>
        </w:rPr>
      </w:pPr>
    </w:p>
    <w:p w14:paraId="472C3A4F" w14:textId="77777777" w:rsidR="00C67F3A" w:rsidRPr="007E0AF2" w:rsidRDefault="00C67F3A" w:rsidP="006A16B1">
      <w:pPr>
        <w:spacing w:line="360" w:lineRule="auto"/>
        <w:rPr>
          <w:rFonts w:ascii="Arial Narrow" w:hAnsi="Arial Narrow" w:cs="Arial"/>
          <w:color w:val="000000" w:themeColor="text1"/>
          <w:spacing w:val="3"/>
          <w:sz w:val="20"/>
          <w:szCs w:val="20"/>
        </w:rPr>
      </w:pPr>
    </w:p>
    <w:p w14:paraId="6D2980C5" w14:textId="77777777" w:rsidR="00C67F3A" w:rsidRPr="007E0AF2" w:rsidRDefault="00C67F3A" w:rsidP="006A16B1">
      <w:pPr>
        <w:spacing w:line="360" w:lineRule="auto"/>
        <w:rPr>
          <w:rFonts w:ascii="Arial Narrow" w:hAnsi="Arial Narrow" w:cs="Arial"/>
          <w:color w:val="000000" w:themeColor="text1"/>
          <w:spacing w:val="3"/>
          <w:sz w:val="20"/>
          <w:szCs w:val="20"/>
        </w:rPr>
      </w:pPr>
    </w:p>
    <w:p w14:paraId="1F2BADE0" w14:textId="77777777" w:rsidR="00C67F3A" w:rsidRPr="007E0AF2" w:rsidRDefault="00C67F3A" w:rsidP="006A16B1">
      <w:pPr>
        <w:spacing w:line="360" w:lineRule="auto"/>
        <w:rPr>
          <w:rFonts w:ascii="Arial Narrow" w:hAnsi="Arial Narrow" w:cs="Arial"/>
          <w:color w:val="000000" w:themeColor="text1"/>
          <w:spacing w:val="3"/>
          <w:sz w:val="20"/>
          <w:szCs w:val="20"/>
        </w:rPr>
      </w:pPr>
    </w:p>
    <w:p w14:paraId="2587F551" w14:textId="77777777" w:rsidR="00C67F3A" w:rsidRPr="007E0AF2" w:rsidRDefault="00C67F3A" w:rsidP="006A16B1">
      <w:pPr>
        <w:spacing w:line="360" w:lineRule="auto"/>
        <w:rPr>
          <w:rFonts w:ascii="Arial Narrow" w:hAnsi="Arial Narrow" w:cs="Arial"/>
          <w:color w:val="000000" w:themeColor="text1"/>
          <w:spacing w:val="3"/>
          <w:sz w:val="20"/>
          <w:szCs w:val="20"/>
        </w:rPr>
      </w:pPr>
    </w:p>
    <w:p w14:paraId="46F83AD0" w14:textId="3BF512E8" w:rsidR="00C67F3A" w:rsidRPr="007E0AF2" w:rsidRDefault="00C67F3A" w:rsidP="006A16B1">
      <w:pPr>
        <w:spacing w:line="360" w:lineRule="auto"/>
        <w:rPr>
          <w:rFonts w:ascii="Arial Narrow" w:hAnsi="Arial Narrow" w:cs="Arial"/>
          <w:color w:val="000000" w:themeColor="text1"/>
          <w:spacing w:val="3"/>
          <w:sz w:val="20"/>
          <w:szCs w:val="20"/>
        </w:rPr>
      </w:pPr>
    </w:p>
    <w:p w14:paraId="43E323D9" w14:textId="7BE3264D" w:rsidR="00C67F3A" w:rsidRPr="007E0AF2" w:rsidRDefault="00C67F3A" w:rsidP="006A16B1">
      <w:pPr>
        <w:spacing w:line="360" w:lineRule="auto"/>
        <w:rPr>
          <w:rFonts w:ascii="Arial Narrow" w:hAnsi="Arial Narrow" w:cs="Arial"/>
          <w:color w:val="000000" w:themeColor="text1"/>
          <w:spacing w:val="3"/>
          <w:sz w:val="20"/>
          <w:szCs w:val="20"/>
        </w:rPr>
      </w:pPr>
    </w:p>
    <w:p w14:paraId="54415C72" w14:textId="6A8460A5" w:rsidR="00C67F3A" w:rsidRPr="007E0AF2" w:rsidRDefault="00C67F3A" w:rsidP="006A16B1">
      <w:pPr>
        <w:spacing w:line="360" w:lineRule="auto"/>
        <w:rPr>
          <w:rFonts w:ascii="Arial Narrow" w:hAnsi="Arial Narrow" w:cs="Arial"/>
          <w:color w:val="000000" w:themeColor="text1"/>
          <w:spacing w:val="3"/>
          <w:sz w:val="20"/>
          <w:szCs w:val="20"/>
        </w:rPr>
      </w:pPr>
    </w:p>
    <w:p w14:paraId="737C94F9" w14:textId="0D6BF80A" w:rsidR="00C67F3A" w:rsidRPr="007E0AF2" w:rsidRDefault="00C67F3A" w:rsidP="006A16B1">
      <w:pPr>
        <w:spacing w:line="360" w:lineRule="auto"/>
        <w:rPr>
          <w:rFonts w:ascii="Arial Narrow" w:hAnsi="Arial Narrow" w:cs="Arial"/>
          <w:color w:val="000000" w:themeColor="text1"/>
          <w:spacing w:val="3"/>
          <w:sz w:val="20"/>
          <w:szCs w:val="20"/>
        </w:rPr>
      </w:pPr>
    </w:p>
    <w:p w14:paraId="02175A8C" w14:textId="54F96834" w:rsidR="00C67F3A" w:rsidRPr="007E0AF2" w:rsidRDefault="00C67F3A" w:rsidP="006A16B1">
      <w:pPr>
        <w:spacing w:line="360" w:lineRule="auto"/>
        <w:rPr>
          <w:rFonts w:ascii="Arial Narrow" w:hAnsi="Arial Narrow" w:cs="Arial"/>
          <w:color w:val="000000" w:themeColor="text1"/>
          <w:spacing w:val="3"/>
          <w:sz w:val="20"/>
          <w:szCs w:val="20"/>
        </w:rPr>
      </w:pPr>
    </w:p>
    <w:p w14:paraId="0EA31C55" w14:textId="77777777" w:rsidR="00C67F3A" w:rsidRPr="007E0AF2" w:rsidRDefault="00C67F3A" w:rsidP="00C67F3A">
      <w:pPr>
        <w:spacing w:line="360" w:lineRule="auto"/>
        <w:rPr>
          <w:rFonts w:ascii="Arial Narrow" w:hAnsi="Arial Narrow" w:cs="Arial"/>
          <w:color w:val="000000" w:themeColor="text1"/>
          <w:spacing w:val="3"/>
          <w:sz w:val="20"/>
          <w:szCs w:val="20"/>
        </w:rPr>
      </w:pPr>
    </w:p>
    <w:p w14:paraId="08B2155A" w14:textId="27E9F87D" w:rsidR="00C67F3A" w:rsidRPr="007E0AF2" w:rsidRDefault="00831984" w:rsidP="00C67F3A">
      <w:pPr>
        <w:spacing w:line="360" w:lineRule="auto"/>
        <w:rPr>
          <w:rFonts w:ascii="Arial Narrow" w:hAnsi="Arial Narrow" w:cs="Arial"/>
          <w:color w:val="000000" w:themeColor="text1"/>
          <w:spacing w:val="3"/>
          <w:sz w:val="20"/>
          <w:szCs w:val="20"/>
        </w:rPr>
      </w:pPr>
      <w:r w:rsidRPr="007E0AF2">
        <w:rPr>
          <w:rFonts w:ascii="Arial Narrow" w:hAnsi="Arial Narrow" w:cs="Arial"/>
          <w:noProof/>
          <w:color w:val="000000" w:themeColor="text1"/>
          <w:spacing w:val="3"/>
          <w:sz w:val="20"/>
          <w:szCs w:val="20"/>
          <w:lang w:val="en-GB" w:eastAsia="en-GB"/>
        </w:rPr>
        <w:lastRenderedPageBreak/>
        <w:drawing>
          <wp:anchor distT="0" distB="0" distL="114300" distR="114300" simplePos="0" relativeHeight="251664384" behindDoc="0" locked="0" layoutInCell="1" allowOverlap="1" wp14:anchorId="55EE95DF" wp14:editId="3AFD8DD8">
            <wp:simplePos x="0" y="0"/>
            <wp:positionH relativeFrom="margin">
              <wp:align>center</wp:align>
            </wp:positionH>
            <wp:positionV relativeFrom="paragraph">
              <wp:posOffset>0</wp:posOffset>
            </wp:positionV>
            <wp:extent cx="4142970" cy="5703757"/>
            <wp:effectExtent l="0" t="0" r="0" b="0"/>
            <wp:wrapTopAndBottom/>
            <wp:docPr id="2" name="Picture 2" descr="A picture containing photo, furniture, different, m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photo, furniture, different, many&#10;&#10;Description automatically generated"/>
                    <pic:cNvPicPr/>
                  </pic:nvPicPr>
                  <pic:blipFill>
                    <a:blip r:embed="rId6" cstate="hqprint">
                      <a:extLst>
                        <a:ext uri="{28A0092B-C50C-407E-A947-70E740481C1C}">
                          <a14:useLocalDpi xmlns:a14="http://schemas.microsoft.com/office/drawing/2010/main" val="0"/>
                        </a:ext>
                      </a:extLst>
                    </a:blip>
                    <a:stretch>
                      <a:fillRect/>
                    </a:stretch>
                  </pic:blipFill>
                  <pic:spPr>
                    <a:xfrm>
                      <a:off x="0" y="0"/>
                      <a:ext cx="4142970" cy="5703757"/>
                    </a:xfrm>
                    <a:prstGeom prst="rect">
                      <a:avLst/>
                    </a:prstGeom>
                  </pic:spPr>
                </pic:pic>
              </a:graphicData>
            </a:graphic>
            <wp14:sizeRelH relativeFrom="page">
              <wp14:pctWidth>0</wp14:pctWidth>
            </wp14:sizeRelH>
            <wp14:sizeRelV relativeFrom="page">
              <wp14:pctHeight>0</wp14:pctHeight>
            </wp14:sizeRelV>
          </wp:anchor>
        </w:drawing>
      </w:r>
    </w:p>
    <w:p w14:paraId="5B5F3727" w14:textId="77777777" w:rsidR="00FC4D0B" w:rsidRPr="00FE24AD" w:rsidRDefault="00FC4D0B" w:rsidP="00FC4D0B">
      <w:pPr>
        <w:spacing w:line="360" w:lineRule="auto"/>
        <w:rPr>
          <w:rFonts w:ascii="Arial Narrow" w:hAnsi="Arial Narrow" w:cs="Arial"/>
          <w:spacing w:val="3"/>
          <w:sz w:val="20"/>
          <w:szCs w:val="20"/>
        </w:rPr>
      </w:pPr>
      <w:r w:rsidRPr="00FE24AD">
        <w:rPr>
          <w:rFonts w:ascii="Arial Narrow" w:hAnsi="Arial Narrow" w:cs="Arial"/>
          <w:b/>
          <w:bCs/>
          <w:spacing w:val="3"/>
          <w:sz w:val="20"/>
          <w:szCs w:val="20"/>
        </w:rPr>
        <w:t>Supplementary Figure 1.</w:t>
      </w:r>
      <w:r w:rsidRPr="00FE24AD">
        <w:rPr>
          <w:rFonts w:ascii="Arial Narrow" w:hAnsi="Arial Narrow" w:cs="Arial"/>
          <w:spacing w:val="3"/>
          <w:sz w:val="20"/>
          <w:szCs w:val="20"/>
        </w:rPr>
        <w:t xml:space="preserve"> The stimuli used in the fMRI, MEG, and online behavioral experiments. (a) For each of the 32 objects with illusory faces, we sourced a similar object without a face. (b) 32 human faces provided a comparison for the illusory faces. Note that the human face images used in the experiments are not shown in the figure because we do not have the rights to publish them. The original face stimuli used in the experiments are available at the Open Science Framework website for this project: https://osf.io/9g4rz [http://dx.doi.org/10.17605/OSF.IO/9G4RZ]. The 16 example human faces shown in this figure are similar photographs taken of lab members who gave permission to publish their identifiable images. All stimuli are available at the Open Science Framework website for this project: https://osf.io/9g4rz [http://dx.doi.org/10.17605/OSF.IO/9G4RZ].</w:t>
      </w:r>
      <w:bookmarkStart w:id="0" w:name="_GoBack"/>
      <w:bookmarkEnd w:id="0"/>
    </w:p>
    <w:p w14:paraId="7F1F6755" w14:textId="1EF0AAF2" w:rsidR="00C67F3A" w:rsidRPr="007E0AF2" w:rsidRDefault="00C67F3A" w:rsidP="006A16B1">
      <w:pPr>
        <w:spacing w:line="360" w:lineRule="auto"/>
        <w:rPr>
          <w:rFonts w:ascii="Arial Narrow" w:hAnsi="Arial Narrow" w:cs="Arial"/>
          <w:color w:val="000000" w:themeColor="text1"/>
          <w:spacing w:val="3"/>
          <w:sz w:val="20"/>
          <w:szCs w:val="20"/>
        </w:rPr>
      </w:pPr>
    </w:p>
    <w:p w14:paraId="4AD28609" w14:textId="67A7DAD8" w:rsidR="00180C65" w:rsidRPr="007E0AF2" w:rsidRDefault="00180C65" w:rsidP="006A16B1">
      <w:pPr>
        <w:spacing w:line="360" w:lineRule="auto"/>
        <w:rPr>
          <w:rFonts w:ascii="Arial Narrow" w:hAnsi="Arial Narrow" w:cs="Arial"/>
          <w:color w:val="000000" w:themeColor="text1"/>
          <w:spacing w:val="3"/>
          <w:sz w:val="20"/>
          <w:szCs w:val="20"/>
        </w:rPr>
      </w:pPr>
    </w:p>
    <w:p w14:paraId="30F6617E" w14:textId="7706E667" w:rsidR="00180C65" w:rsidRPr="007E0AF2" w:rsidRDefault="00180C65" w:rsidP="006A16B1">
      <w:pPr>
        <w:spacing w:line="360" w:lineRule="auto"/>
        <w:rPr>
          <w:rFonts w:ascii="Arial Narrow" w:hAnsi="Arial Narrow" w:cs="Arial"/>
          <w:color w:val="000000" w:themeColor="text1"/>
          <w:spacing w:val="3"/>
          <w:sz w:val="20"/>
          <w:szCs w:val="20"/>
        </w:rPr>
      </w:pPr>
    </w:p>
    <w:p w14:paraId="5EC1F022" w14:textId="512625C9" w:rsidR="00180C65" w:rsidRPr="007E0AF2" w:rsidRDefault="00180C65" w:rsidP="006A16B1">
      <w:pPr>
        <w:spacing w:line="360" w:lineRule="auto"/>
        <w:rPr>
          <w:rFonts w:ascii="Arial Narrow" w:hAnsi="Arial Narrow" w:cs="Arial"/>
          <w:color w:val="000000" w:themeColor="text1"/>
          <w:spacing w:val="3"/>
          <w:sz w:val="20"/>
          <w:szCs w:val="20"/>
        </w:rPr>
      </w:pPr>
    </w:p>
    <w:p w14:paraId="3F847D44" w14:textId="7EDF1084" w:rsidR="00180C65" w:rsidRPr="007E0AF2" w:rsidRDefault="000919AB" w:rsidP="006A16B1">
      <w:pPr>
        <w:spacing w:line="360" w:lineRule="auto"/>
        <w:rPr>
          <w:rFonts w:ascii="Arial Narrow" w:hAnsi="Arial Narrow" w:cs="Arial"/>
          <w:color w:val="000000" w:themeColor="text1"/>
          <w:spacing w:val="3"/>
          <w:sz w:val="20"/>
          <w:szCs w:val="20"/>
        </w:rPr>
      </w:pPr>
      <w:r w:rsidRPr="007E0AF2">
        <w:rPr>
          <w:rFonts w:ascii="Arial Narrow" w:hAnsi="Arial Narrow" w:cs="Arial"/>
          <w:noProof/>
          <w:color w:val="000000" w:themeColor="text1"/>
          <w:spacing w:val="3"/>
          <w:sz w:val="20"/>
          <w:szCs w:val="20"/>
          <w:lang w:val="en-GB" w:eastAsia="en-GB"/>
        </w:rPr>
        <w:drawing>
          <wp:anchor distT="0" distB="0" distL="114300" distR="114300" simplePos="0" relativeHeight="251663360" behindDoc="0" locked="0" layoutInCell="1" allowOverlap="1" wp14:anchorId="4E899695" wp14:editId="07C426CD">
            <wp:simplePos x="0" y="0"/>
            <wp:positionH relativeFrom="margin">
              <wp:align>center</wp:align>
            </wp:positionH>
            <wp:positionV relativeFrom="paragraph">
              <wp:posOffset>0</wp:posOffset>
            </wp:positionV>
            <wp:extent cx="3581400" cy="3365500"/>
            <wp:effectExtent l="0" t="0" r="0" b="0"/>
            <wp:wrapTopAndBottom/>
            <wp:docPr id="5" name="Picture 5" descr="A picture containing implement, stationary, penc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nivariate_plot-01_scaled.tif"/>
                    <pic:cNvPicPr/>
                  </pic:nvPicPr>
                  <pic:blipFill>
                    <a:blip r:embed="rId7">
                      <a:extLst>
                        <a:ext uri="{28A0092B-C50C-407E-A947-70E740481C1C}">
                          <a14:useLocalDpi xmlns:a14="http://schemas.microsoft.com/office/drawing/2010/main" val="0"/>
                        </a:ext>
                      </a:extLst>
                    </a:blip>
                    <a:stretch>
                      <a:fillRect/>
                    </a:stretch>
                  </pic:blipFill>
                  <pic:spPr>
                    <a:xfrm>
                      <a:off x="0" y="0"/>
                      <a:ext cx="3581400" cy="3365500"/>
                    </a:xfrm>
                    <a:prstGeom prst="rect">
                      <a:avLst/>
                    </a:prstGeom>
                  </pic:spPr>
                </pic:pic>
              </a:graphicData>
            </a:graphic>
            <wp14:sizeRelH relativeFrom="page">
              <wp14:pctWidth>0</wp14:pctWidth>
            </wp14:sizeRelH>
            <wp14:sizeRelV relativeFrom="page">
              <wp14:pctHeight>0</wp14:pctHeight>
            </wp14:sizeRelV>
          </wp:anchor>
        </w:drawing>
      </w:r>
    </w:p>
    <w:p w14:paraId="58FF0130" w14:textId="77777777" w:rsidR="00A67D5A" w:rsidRDefault="00A67D5A" w:rsidP="0049330A">
      <w:pPr>
        <w:spacing w:line="360" w:lineRule="auto"/>
        <w:rPr>
          <w:rFonts w:ascii="Arial Narrow" w:hAnsi="Arial Narrow" w:cs="Arial"/>
          <w:b/>
          <w:bCs/>
          <w:color w:val="000000" w:themeColor="text1"/>
          <w:spacing w:val="3"/>
          <w:sz w:val="20"/>
          <w:szCs w:val="20"/>
        </w:rPr>
      </w:pPr>
    </w:p>
    <w:p w14:paraId="065971F7" w14:textId="403C00FF" w:rsidR="0049330A" w:rsidRPr="007E0AF2" w:rsidRDefault="00180C65" w:rsidP="0049330A">
      <w:pPr>
        <w:spacing w:line="360" w:lineRule="auto"/>
        <w:rPr>
          <w:rFonts w:ascii="Arial Narrow" w:hAnsi="Arial Narrow" w:cs="Arial"/>
          <w:color w:val="000000" w:themeColor="text1"/>
          <w:spacing w:val="3"/>
          <w:sz w:val="20"/>
          <w:szCs w:val="20"/>
        </w:rPr>
      </w:pPr>
      <w:r w:rsidRPr="007E0AF2">
        <w:rPr>
          <w:rFonts w:ascii="Arial Narrow" w:hAnsi="Arial Narrow" w:cs="Arial"/>
          <w:b/>
          <w:bCs/>
          <w:color w:val="000000" w:themeColor="text1"/>
          <w:spacing w:val="3"/>
          <w:sz w:val="20"/>
          <w:szCs w:val="20"/>
        </w:rPr>
        <w:t xml:space="preserve">Supplementary Figure </w:t>
      </w:r>
      <w:r w:rsidR="0037034B" w:rsidRPr="007E0AF2">
        <w:rPr>
          <w:rFonts w:ascii="Arial Narrow" w:hAnsi="Arial Narrow" w:cs="Arial"/>
          <w:b/>
          <w:bCs/>
          <w:color w:val="000000" w:themeColor="text1"/>
          <w:spacing w:val="3"/>
          <w:sz w:val="20"/>
          <w:szCs w:val="20"/>
        </w:rPr>
        <w:t>2</w:t>
      </w:r>
      <w:r w:rsidRPr="007E0AF2">
        <w:rPr>
          <w:rFonts w:ascii="Arial Narrow" w:hAnsi="Arial Narrow" w:cs="Arial"/>
          <w:color w:val="000000" w:themeColor="text1"/>
          <w:spacing w:val="3"/>
          <w:sz w:val="20"/>
          <w:szCs w:val="20"/>
        </w:rPr>
        <w:t>. fMRI univariate results</w:t>
      </w:r>
      <w:r w:rsidR="00133795" w:rsidRPr="007E0AF2">
        <w:rPr>
          <w:rFonts w:ascii="Arial Narrow" w:hAnsi="Arial Narrow" w:cs="Arial"/>
          <w:color w:val="000000" w:themeColor="text1"/>
          <w:spacing w:val="3"/>
          <w:sz w:val="20"/>
          <w:szCs w:val="20"/>
        </w:rPr>
        <w:t xml:space="preserve"> in category-selective ROIs</w:t>
      </w:r>
      <w:r w:rsidR="00E31033" w:rsidRPr="007E0AF2">
        <w:rPr>
          <w:rFonts w:ascii="Arial Narrow" w:hAnsi="Arial Narrow" w:cs="Arial"/>
          <w:color w:val="000000" w:themeColor="text1"/>
          <w:spacing w:val="3"/>
          <w:sz w:val="20"/>
          <w:szCs w:val="20"/>
        </w:rPr>
        <w:t>. The mean t-value in each ROI</w:t>
      </w:r>
      <w:r w:rsidR="00701B07" w:rsidRPr="007E0AF2">
        <w:rPr>
          <w:rFonts w:ascii="Arial Narrow" w:hAnsi="Arial Narrow" w:cs="Arial"/>
          <w:color w:val="000000" w:themeColor="text1"/>
          <w:spacing w:val="3"/>
          <w:sz w:val="20"/>
          <w:szCs w:val="20"/>
        </w:rPr>
        <w:t xml:space="preserve"> (averaged across voxels)</w:t>
      </w:r>
      <w:r w:rsidR="00E31033" w:rsidRPr="007E0AF2">
        <w:rPr>
          <w:rFonts w:ascii="Arial Narrow" w:hAnsi="Arial Narrow" w:cs="Arial"/>
          <w:color w:val="000000" w:themeColor="text1"/>
          <w:spacing w:val="3"/>
          <w:sz w:val="20"/>
          <w:szCs w:val="20"/>
        </w:rPr>
        <w:t xml:space="preserve"> for each stimulus category is shown</w:t>
      </w:r>
      <w:r w:rsidR="00AC55CF" w:rsidRPr="007E0AF2">
        <w:rPr>
          <w:rFonts w:ascii="Arial Narrow" w:hAnsi="Arial Narrow" w:cs="Arial"/>
          <w:color w:val="000000" w:themeColor="text1"/>
          <w:spacing w:val="3"/>
          <w:sz w:val="20"/>
          <w:szCs w:val="20"/>
        </w:rPr>
        <w:t xml:space="preserve">, averaged across exemplars and </w:t>
      </w:r>
      <w:r w:rsidR="00993026" w:rsidRPr="007E0AF2">
        <w:rPr>
          <w:rFonts w:ascii="Arial Narrow" w:hAnsi="Arial Narrow" w:cs="Arial"/>
          <w:color w:val="000000" w:themeColor="text1"/>
          <w:spacing w:val="3"/>
          <w:sz w:val="20"/>
          <w:szCs w:val="20"/>
        </w:rPr>
        <w:t xml:space="preserve">N=16 </w:t>
      </w:r>
      <w:r w:rsidR="00AC55CF" w:rsidRPr="007E0AF2">
        <w:rPr>
          <w:rFonts w:ascii="Arial Narrow" w:hAnsi="Arial Narrow" w:cs="Arial"/>
          <w:color w:val="000000" w:themeColor="text1"/>
          <w:spacing w:val="3"/>
          <w:sz w:val="20"/>
          <w:szCs w:val="20"/>
        </w:rPr>
        <w:t>participants</w:t>
      </w:r>
      <w:r w:rsidRPr="007E0AF2">
        <w:rPr>
          <w:rFonts w:ascii="Arial Narrow" w:hAnsi="Arial Narrow" w:cs="Arial"/>
          <w:color w:val="000000" w:themeColor="text1"/>
          <w:spacing w:val="3"/>
          <w:sz w:val="20"/>
          <w:szCs w:val="20"/>
        </w:rPr>
        <w:t xml:space="preserve">. </w:t>
      </w:r>
      <w:r w:rsidR="00701B07" w:rsidRPr="007E0AF2">
        <w:rPr>
          <w:rFonts w:ascii="Arial Narrow" w:hAnsi="Arial Narrow" w:cs="Arial"/>
          <w:color w:val="000000" w:themeColor="text1"/>
          <w:spacing w:val="3"/>
          <w:sz w:val="20"/>
          <w:szCs w:val="20"/>
        </w:rPr>
        <w:t xml:space="preserve">Error bars are SEM. </w:t>
      </w:r>
      <w:r w:rsidR="00B86B88" w:rsidRPr="007E0AF2">
        <w:rPr>
          <w:rFonts w:ascii="Arial Narrow" w:hAnsi="Arial Narrow" w:cs="Arial"/>
          <w:color w:val="000000" w:themeColor="text1"/>
          <w:spacing w:val="3"/>
          <w:sz w:val="20"/>
          <w:szCs w:val="20"/>
        </w:rPr>
        <w:t>Paired sample t-tests (two-tailed) were conducted using the FDR correction</w:t>
      </w:r>
      <w:r w:rsidR="00744C42" w:rsidRPr="007E0AF2">
        <w:rPr>
          <w:rFonts w:ascii="Arial Narrow" w:hAnsi="Arial Narrow" w:cs="Arial"/>
          <w:color w:val="000000" w:themeColor="text1"/>
          <w:spacing w:val="3"/>
          <w:sz w:val="20"/>
          <w:szCs w:val="20"/>
        </w:rPr>
        <w:t xml:space="preserve"> (</w:t>
      </w:r>
      <w:proofErr w:type="spellStart"/>
      <w:r w:rsidR="00744C42" w:rsidRPr="007E0AF2">
        <w:rPr>
          <w:rFonts w:ascii="Arial Narrow" w:hAnsi="Arial Narrow" w:cs="Arial"/>
          <w:color w:val="000000" w:themeColor="text1"/>
          <w:spacing w:val="3"/>
          <w:sz w:val="20"/>
          <w:szCs w:val="20"/>
        </w:rPr>
        <w:t>Benjamini</w:t>
      </w:r>
      <w:proofErr w:type="spellEnd"/>
      <w:r w:rsidR="00744C42" w:rsidRPr="007E0AF2">
        <w:rPr>
          <w:rFonts w:ascii="Arial Narrow" w:hAnsi="Arial Narrow" w:cs="Arial"/>
          <w:color w:val="000000" w:themeColor="text1"/>
          <w:spacing w:val="3"/>
          <w:sz w:val="20"/>
          <w:szCs w:val="20"/>
        </w:rPr>
        <w:t xml:space="preserve"> and Hochberg, 1995)</w:t>
      </w:r>
      <w:r w:rsidR="00B86B88" w:rsidRPr="007E0AF2">
        <w:rPr>
          <w:rFonts w:ascii="Arial Narrow" w:hAnsi="Arial Narrow" w:cs="Arial"/>
          <w:color w:val="000000" w:themeColor="text1"/>
          <w:spacing w:val="3"/>
          <w:sz w:val="20"/>
          <w:szCs w:val="20"/>
        </w:rPr>
        <w:t xml:space="preserve"> to control for multiple comparisons across all ROIs and category</w:t>
      </w:r>
      <w:r w:rsidR="00744C42" w:rsidRPr="007E0AF2">
        <w:rPr>
          <w:rFonts w:ascii="Arial Narrow" w:hAnsi="Arial Narrow" w:cs="Arial"/>
          <w:color w:val="000000" w:themeColor="text1"/>
          <w:spacing w:val="3"/>
          <w:sz w:val="20"/>
          <w:szCs w:val="20"/>
        </w:rPr>
        <w:t xml:space="preserve"> pairs</w:t>
      </w:r>
      <w:r w:rsidR="00B86B88" w:rsidRPr="007E0AF2">
        <w:rPr>
          <w:rFonts w:ascii="Arial Narrow" w:hAnsi="Arial Narrow" w:cs="Arial"/>
          <w:color w:val="000000" w:themeColor="text1"/>
          <w:spacing w:val="3"/>
          <w:sz w:val="20"/>
          <w:szCs w:val="20"/>
        </w:rPr>
        <w:t>.</w:t>
      </w:r>
      <w:r w:rsidR="00AF69C2" w:rsidRPr="007E0AF2">
        <w:rPr>
          <w:rFonts w:ascii="Arial Narrow" w:hAnsi="Arial Narrow" w:cs="Arial"/>
          <w:color w:val="000000" w:themeColor="text1"/>
          <w:spacing w:val="3"/>
          <w:sz w:val="20"/>
          <w:szCs w:val="20"/>
        </w:rPr>
        <w:t xml:space="preserve"> </w:t>
      </w:r>
      <w:r w:rsidR="00FB5ECF" w:rsidRPr="007E0AF2">
        <w:rPr>
          <w:rFonts w:ascii="Arial Narrow" w:hAnsi="Arial Narrow" w:cs="Arial"/>
          <w:color w:val="000000" w:themeColor="text1"/>
          <w:spacing w:val="3"/>
          <w:sz w:val="20"/>
          <w:szCs w:val="20"/>
        </w:rPr>
        <w:t>Asterisks indicate statistically significant differences, evaluated using FDR adjusted p-values &lt; .05 (*), &lt; .01 (**), and &lt; .001 (***).</w:t>
      </w:r>
      <w:r w:rsidR="007B4CAE" w:rsidRPr="007E0AF2">
        <w:rPr>
          <w:rFonts w:ascii="Arial Narrow" w:hAnsi="Arial Narrow" w:cs="Arial"/>
          <w:color w:val="000000" w:themeColor="text1"/>
          <w:spacing w:val="3"/>
          <w:sz w:val="20"/>
          <w:szCs w:val="20"/>
        </w:rPr>
        <w:t xml:space="preserve"> Human faces elicited a stronger response than matched objects in all ROIs (FFA: t</w:t>
      </w:r>
      <w:r w:rsidR="007B4CAE" w:rsidRPr="007E0AF2">
        <w:rPr>
          <w:rFonts w:ascii="Arial Narrow" w:hAnsi="Arial Narrow" w:cs="Arial"/>
          <w:color w:val="000000" w:themeColor="text1"/>
          <w:spacing w:val="3"/>
          <w:sz w:val="20"/>
          <w:szCs w:val="20"/>
          <w:vertAlign w:val="subscript"/>
        </w:rPr>
        <w:t xml:space="preserve">(15) </w:t>
      </w:r>
      <w:r w:rsidR="007B4CAE" w:rsidRPr="007E0AF2">
        <w:rPr>
          <w:rFonts w:ascii="Arial Narrow" w:hAnsi="Arial Narrow" w:cs="Arial"/>
          <w:color w:val="000000" w:themeColor="text1"/>
          <w:spacing w:val="3"/>
          <w:sz w:val="20"/>
          <w:szCs w:val="20"/>
        </w:rPr>
        <w:t>= 7.65, p = 0.000009, d = 1.91, 95% CI: 0.18, 0.32</w:t>
      </w:r>
      <w:r w:rsidR="00610061" w:rsidRPr="007E0AF2">
        <w:rPr>
          <w:rFonts w:ascii="Arial Narrow" w:hAnsi="Arial Narrow" w:cs="Arial"/>
          <w:color w:val="000000" w:themeColor="text1"/>
          <w:spacing w:val="3"/>
          <w:sz w:val="20"/>
          <w:szCs w:val="20"/>
        </w:rPr>
        <w:t>; OFA: t</w:t>
      </w:r>
      <w:r w:rsidR="00610061" w:rsidRPr="007E0AF2">
        <w:rPr>
          <w:rFonts w:ascii="Arial Narrow" w:hAnsi="Arial Narrow" w:cs="Arial"/>
          <w:color w:val="000000" w:themeColor="text1"/>
          <w:spacing w:val="3"/>
          <w:sz w:val="20"/>
          <w:szCs w:val="20"/>
          <w:vertAlign w:val="subscript"/>
        </w:rPr>
        <w:t xml:space="preserve">(15) </w:t>
      </w:r>
      <w:r w:rsidR="00610061" w:rsidRPr="007E0AF2">
        <w:rPr>
          <w:rFonts w:ascii="Arial Narrow" w:hAnsi="Arial Narrow" w:cs="Arial"/>
          <w:color w:val="000000" w:themeColor="text1"/>
          <w:spacing w:val="3"/>
          <w:sz w:val="20"/>
          <w:szCs w:val="20"/>
        </w:rPr>
        <w:t>=10.23, p = 0.0000004, d = 2.56, 95% CI: 0.14, 0.21; PPA: t</w:t>
      </w:r>
      <w:r w:rsidR="00610061" w:rsidRPr="007E0AF2">
        <w:rPr>
          <w:rFonts w:ascii="Arial Narrow" w:hAnsi="Arial Narrow" w:cs="Arial"/>
          <w:color w:val="000000" w:themeColor="text1"/>
          <w:spacing w:val="3"/>
          <w:sz w:val="20"/>
          <w:szCs w:val="20"/>
          <w:vertAlign w:val="subscript"/>
        </w:rPr>
        <w:t xml:space="preserve">(15) </w:t>
      </w:r>
      <w:r w:rsidR="00610061" w:rsidRPr="007E0AF2">
        <w:rPr>
          <w:rFonts w:ascii="Arial Narrow" w:hAnsi="Arial Narrow" w:cs="Arial"/>
          <w:color w:val="000000" w:themeColor="text1"/>
          <w:spacing w:val="3"/>
          <w:sz w:val="20"/>
          <w:szCs w:val="20"/>
        </w:rPr>
        <w:t xml:space="preserve">=-4.19, p = 0.002, d = -1.05, 95% CI: -0.20, -0.07) </w:t>
      </w:r>
      <w:r w:rsidR="007B4CAE" w:rsidRPr="007E0AF2">
        <w:rPr>
          <w:rFonts w:ascii="Arial Narrow" w:hAnsi="Arial Narrow" w:cs="Arial"/>
          <w:color w:val="000000" w:themeColor="text1"/>
          <w:spacing w:val="3"/>
          <w:sz w:val="20"/>
          <w:szCs w:val="20"/>
        </w:rPr>
        <w:t xml:space="preserve">except </w:t>
      </w:r>
      <w:r w:rsidR="00B63905" w:rsidRPr="007E0AF2">
        <w:rPr>
          <w:rFonts w:ascii="Arial Narrow" w:hAnsi="Arial Narrow" w:cs="Arial"/>
          <w:color w:val="000000" w:themeColor="text1"/>
          <w:spacing w:val="3"/>
          <w:sz w:val="20"/>
          <w:szCs w:val="20"/>
        </w:rPr>
        <w:t xml:space="preserve">for </w:t>
      </w:r>
      <w:r w:rsidR="007B4CAE" w:rsidRPr="007E0AF2">
        <w:rPr>
          <w:rFonts w:ascii="Arial Narrow" w:hAnsi="Arial Narrow" w:cs="Arial"/>
          <w:color w:val="000000" w:themeColor="text1"/>
          <w:spacing w:val="3"/>
          <w:sz w:val="20"/>
          <w:szCs w:val="20"/>
        </w:rPr>
        <w:t>LO (t</w:t>
      </w:r>
      <w:r w:rsidR="007B4CAE" w:rsidRPr="007E0AF2">
        <w:rPr>
          <w:rFonts w:ascii="Arial Narrow" w:hAnsi="Arial Narrow" w:cs="Arial"/>
          <w:color w:val="000000" w:themeColor="text1"/>
          <w:spacing w:val="3"/>
          <w:sz w:val="20"/>
          <w:szCs w:val="20"/>
          <w:vertAlign w:val="subscript"/>
        </w:rPr>
        <w:t xml:space="preserve">(15) </w:t>
      </w:r>
      <w:r w:rsidR="007B4CAE" w:rsidRPr="007E0AF2">
        <w:rPr>
          <w:rFonts w:ascii="Arial Narrow" w:hAnsi="Arial Narrow" w:cs="Arial"/>
          <w:color w:val="000000" w:themeColor="text1"/>
          <w:spacing w:val="3"/>
          <w:sz w:val="20"/>
          <w:szCs w:val="20"/>
        </w:rPr>
        <w:t>=-0.80, p = 0.43, d = -0.20, 95% CI: -0.06, 0.03).</w:t>
      </w:r>
      <w:r w:rsidR="00ED0F6E" w:rsidRPr="007E0AF2">
        <w:rPr>
          <w:rFonts w:ascii="Arial Narrow" w:hAnsi="Arial Narrow" w:cs="Arial"/>
          <w:color w:val="000000" w:themeColor="text1"/>
          <w:spacing w:val="3"/>
          <w:sz w:val="20"/>
          <w:szCs w:val="20"/>
        </w:rPr>
        <w:t xml:space="preserve"> Illusory faces ha</w:t>
      </w:r>
      <w:r w:rsidR="00C9458C" w:rsidRPr="007E0AF2">
        <w:rPr>
          <w:rFonts w:ascii="Arial Narrow" w:hAnsi="Arial Narrow" w:cs="Arial"/>
          <w:color w:val="000000" w:themeColor="text1"/>
          <w:spacing w:val="3"/>
          <w:sz w:val="20"/>
          <w:szCs w:val="20"/>
        </w:rPr>
        <w:t>d</w:t>
      </w:r>
      <w:r w:rsidR="00ED0F6E" w:rsidRPr="007E0AF2">
        <w:rPr>
          <w:rFonts w:ascii="Arial Narrow" w:hAnsi="Arial Narrow" w:cs="Arial"/>
          <w:color w:val="000000" w:themeColor="text1"/>
          <w:spacing w:val="3"/>
          <w:sz w:val="20"/>
          <w:szCs w:val="20"/>
        </w:rPr>
        <w:t xml:space="preserve"> a stronger response than objects in face-selective FFA </w:t>
      </w:r>
      <w:r w:rsidR="00C9458C" w:rsidRPr="007E0AF2">
        <w:rPr>
          <w:rFonts w:ascii="Arial Narrow" w:hAnsi="Arial Narrow" w:cs="Arial"/>
          <w:color w:val="000000" w:themeColor="text1"/>
          <w:spacing w:val="3"/>
          <w:sz w:val="20"/>
          <w:szCs w:val="20"/>
        </w:rPr>
        <w:t>(t</w:t>
      </w:r>
      <w:r w:rsidR="00C9458C" w:rsidRPr="007E0AF2">
        <w:rPr>
          <w:rFonts w:ascii="Arial Narrow" w:hAnsi="Arial Narrow" w:cs="Arial"/>
          <w:color w:val="000000" w:themeColor="text1"/>
          <w:spacing w:val="3"/>
          <w:sz w:val="20"/>
          <w:szCs w:val="20"/>
          <w:vertAlign w:val="subscript"/>
        </w:rPr>
        <w:t xml:space="preserve">(15) </w:t>
      </w:r>
      <w:r w:rsidR="00C9458C" w:rsidRPr="007E0AF2">
        <w:rPr>
          <w:rFonts w:ascii="Arial Narrow" w:hAnsi="Arial Narrow" w:cs="Arial"/>
          <w:color w:val="000000" w:themeColor="text1"/>
          <w:spacing w:val="3"/>
          <w:sz w:val="20"/>
          <w:szCs w:val="20"/>
        </w:rPr>
        <w:t xml:space="preserve">= 5.19, p = 0.0003, d = 1.30, 95% CI: 0.06, 0.15) </w:t>
      </w:r>
      <w:r w:rsidR="00ED0F6E" w:rsidRPr="007E0AF2">
        <w:rPr>
          <w:rFonts w:ascii="Arial Narrow" w:hAnsi="Arial Narrow" w:cs="Arial"/>
          <w:color w:val="000000" w:themeColor="text1"/>
          <w:spacing w:val="3"/>
          <w:sz w:val="20"/>
          <w:szCs w:val="20"/>
        </w:rPr>
        <w:t>and OFA</w:t>
      </w:r>
      <w:r w:rsidR="00C9458C" w:rsidRPr="007E0AF2">
        <w:rPr>
          <w:rFonts w:ascii="Arial Narrow" w:hAnsi="Arial Narrow" w:cs="Arial"/>
          <w:color w:val="000000" w:themeColor="text1"/>
          <w:spacing w:val="3"/>
          <w:sz w:val="20"/>
          <w:szCs w:val="20"/>
        </w:rPr>
        <w:t xml:space="preserve"> (t</w:t>
      </w:r>
      <w:r w:rsidR="00C9458C" w:rsidRPr="007E0AF2">
        <w:rPr>
          <w:rFonts w:ascii="Arial Narrow" w:hAnsi="Arial Narrow" w:cs="Arial"/>
          <w:color w:val="000000" w:themeColor="text1"/>
          <w:spacing w:val="3"/>
          <w:sz w:val="20"/>
          <w:szCs w:val="20"/>
          <w:vertAlign w:val="subscript"/>
        </w:rPr>
        <w:t xml:space="preserve">(15) </w:t>
      </w:r>
      <w:r w:rsidR="00C9458C" w:rsidRPr="007E0AF2">
        <w:rPr>
          <w:rFonts w:ascii="Arial Narrow" w:hAnsi="Arial Narrow" w:cs="Arial"/>
          <w:color w:val="000000" w:themeColor="text1"/>
          <w:spacing w:val="3"/>
          <w:sz w:val="20"/>
          <w:szCs w:val="20"/>
        </w:rPr>
        <w:t>= 6.91, p =0.00002, d = 1.73, 95% CI: 0.07, 0.14)</w:t>
      </w:r>
      <w:r w:rsidR="00ED0F6E" w:rsidRPr="007E0AF2">
        <w:rPr>
          <w:rFonts w:ascii="Arial Narrow" w:hAnsi="Arial Narrow" w:cs="Arial"/>
          <w:color w:val="000000" w:themeColor="text1"/>
          <w:spacing w:val="3"/>
          <w:sz w:val="20"/>
          <w:szCs w:val="20"/>
        </w:rPr>
        <w:t>, and a weaker response than objects in PPA</w:t>
      </w:r>
      <w:r w:rsidR="00C9458C" w:rsidRPr="007E0AF2">
        <w:rPr>
          <w:rFonts w:ascii="Arial Narrow" w:hAnsi="Arial Narrow" w:cs="Arial"/>
          <w:color w:val="000000" w:themeColor="text1"/>
          <w:spacing w:val="3"/>
          <w:sz w:val="20"/>
          <w:szCs w:val="20"/>
        </w:rPr>
        <w:t xml:space="preserve"> (t</w:t>
      </w:r>
      <w:r w:rsidR="00C9458C" w:rsidRPr="007E0AF2">
        <w:rPr>
          <w:rFonts w:ascii="Arial Narrow" w:hAnsi="Arial Narrow" w:cs="Arial"/>
          <w:color w:val="000000" w:themeColor="text1"/>
          <w:spacing w:val="3"/>
          <w:sz w:val="20"/>
          <w:szCs w:val="20"/>
          <w:vertAlign w:val="subscript"/>
        </w:rPr>
        <w:t xml:space="preserve">(15) </w:t>
      </w:r>
      <w:r w:rsidR="00C9458C" w:rsidRPr="007E0AF2">
        <w:rPr>
          <w:rFonts w:ascii="Arial Narrow" w:hAnsi="Arial Narrow" w:cs="Arial"/>
          <w:color w:val="000000" w:themeColor="text1"/>
          <w:spacing w:val="3"/>
          <w:sz w:val="20"/>
          <w:szCs w:val="20"/>
        </w:rPr>
        <w:t>= -2.68, p =  0.02, d = -0.67, 95% CI: -0.06, -0.0071)</w:t>
      </w:r>
      <w:r w:rsidR="00ED0F6E" w:rsidRPr="007E0AF2">
        <w:rPr>
          <w:rFonts w:ascii="Arial Narrow" w:hAnsi="Arial Narrow" w:cs="Arial"/>
          <w:color w:val="000000" w:themeColor="text1"/>
          <w:spacing w:val="3"/>
          <w:sz w:val="20"/>
          <w:szCs w:val="20"/>
        </w:rPr>
        <w:t xml:space="preserve">, with no </w:t>
      </w:r>
      <w:r w:rsidR="0049330A" w:rsidRPr="007E0AF2">
        <w:rPr>
          <w:rFonts w:ascii="Arial Narrow" w:hAnsi="Arial Narrow" w:cs="Arial"/>
          <w:color w:val="000000" w:themeColor="text1"/>
          <w:spacing w:val="3"/>
          <w:sz w:val="20"/>
          <w:szCs w:val="20"/>
        </w:rPr>
        <w:t xml:space="preserve">significant </w:t>
      </w:r>
      <w:r w:rsidR="00ED0F6E" w:rsidRPr="007E0AF2">
        <w:rPr>
          <w:rFonts w:ascii="Arial Narrow" w:hAnsi="Arial Narrow" w:cs="Arial"/>
          <w:color w:val="000000" w:themeColor="text1"/>
          <w:spacing w:val="3"/>
          <w:sz w:val="20"/>
          <w:szCs w:val="20"/>
        </w:rPr>
        <w:t>difference in LO</w:t>
      </w:r>
      <w:r w:rsidR="00C9458C" w:rsidRPr="007E0AF2">
        <w:rPr>
          <w:rFonts w:ascii="Arial Narrow" w:hAnsi="Arial Narrow" w:cs="Arial"/>
          <w:color w:val="000000" w:themeColor="text1"/>
          <w:spacing w:val="3"/>
          <w:sz w:val="20"/>
          <w:szCs w:val="20"/>
        </w:rPr>
        <w:t xml:space="preserve"> (t</w:t>
      </w:r>
      <w:r w:rsidR="00C9458C" w:rsidRPr="007E0AF2">
        <w:rPr>
          <w:rFonts w:ascii="Arial Narrow" w:hAnsi="Arial Narrow" w:cs="Arial"/>
          <w:color w:val="000000" w:themeColor="text1"/>
          <w:spacing w:val="3"/>
          <w:sz w:val="20"/>
          <w:szCs w:val="20"/>
          <w:vertAlign w:val="subscript"/>
        </w:rPr>
        <w:t xml:space="preserve">(15) </w:t>
      </w:r>
      <w:r w:rsidR="00C9458C" w:rsidRPr="007E0AF2">
        <w:rPr>
          <w:rFonts w:ascii="Arial Narrow" w:hAnsi="Arial Narrow" w:cs="Arial"/>
          <w:color w:val="000000" w:themeColor="text1"/>
          <w:spacing w:val="3"/>
          <w:sz w:val="20"/>
          <w:szCs w:val="20"/>
        </w:rPr>
        <w:t>=</w:t>
      </w:r>
      <w:r w:rsidR="00C9458C" w:rsidRPr="007E0AF2">
        <w:rPr>
          <w:rFonts w:ascii="Arial Narrow" w:hAnsi="Arial Narrow" w:cs="Arial"/>
          <w:color w:val="000000" w:themeColor="text1"/>
        </w:rPr>
        <w:t xml:space="preserve"> </w:t>
      </w:r>
      <w:r w:rsidR="00C9458C" w:rsidRPr="007E0AF2">
        <w:rPr>
          <w:rFonts w:ascii="Arial Narrow" w:hAnsi="Arial Narrow" w:cs="Arial"/>
          <w:color w:val="000000" w:themeColor="text1"/>
          <w:spacing w:val="3"/>
          <w:sz w:val="20"/>
          <w:szCs w:val="20"/>
        </w:rPr>
        <w:t>2.03, p = 0.07, d = 0.51, 95% CI: -0.0015, 0.06).</w:t>
      </w:r>
      <w:r w:rsidR="00A77747" w:rsidRPr="007E0AF2">
        <w:rPr>
          <w:rFonts w:ascii="Arial Narrow" w:hAnsi="Arial Narrow" w:cs="Arial"/>
          <w:color w:val="000000" w:themeColor="text1"/>
          <w:spacing w:val="3"/>
          <w:sz w:val="20"/>
          <w:szCs w:val="20"/>
        </w:rPr>
        <w:t xml:space="preserve"> Conversely, illusory faces produced a weaker response in </w:t>
      </w:r>
      <w:r w:rsidR="00075D56" w:rsidRPr="007E0AF2">
        <w:rPr>
          <w:rFonts w:ascii="Arial Narrow" w:hAnsi="Arial Narrow" w:cs="Arial"/>
          <w:color w:val="000000" w:themeColor="text1"/>
          <w:spacing w:val="3"/>
          <w:sz w:val="20"/>
          <w:szCs w:val="20"/>
        </w:rPr>
        <w:t xml:space="preserve">face-selective FFA </w:t>
      </w:r>
      <w:r w:rsidR="0099753A" w:rsidRPr="007E0AF2">
        <w:rPr>
          <w:rFonts w:ascii="Arial Narrow" w:hAnsi="Arial Narrow" w:cs="Arial"/>
          <w:color w:val="000000" w:themeColor="text1"/>
          <w:spacing w:val="3"/>
          <w:sz w:val="20"/>
          <w:szCs w:val="20"/>
        </w:rPr>
        <w:t>(t</w:t>
      </w:r>
      <w:r w:rsidR="0099753A" w:rsidRPr="007E0AF2">
        <w:rPr>
          <w:rFonts w:ascii="Arial Narrow" w:hAnsi="Arial Narrow" w:cs="Arial"/>
          <w:color w:val="000000" w:themeColor="text1"/>
          <w:spacing w:val="3"/>
          <w:sz w:val="20"/>
          <w:szCs w:val="20"/>
          <w:vertAlign w:val="subscript"/>
        </w:rPr>
        <w:t xml:space="preserve">(15) </w:t>
      </w:r>
      <w:r w:rsidR="0099753A" w:rsidRPr="007E0AF2">
        <w:rPr>
          <w:rFonts w:ascii="Arial Narrow" w:hAnsi="Arial Narrow" w:cs="Arial"/>
          <w:color w:val="000000" w:themeColor="text1"/>
          <w:spacing w:val="3"/>
          <w:sz w:val="20"/>
          <w:szCs w:val="20"/>
        </w:rPr>
        <w:t xml:space="preserve">= -4.75, p = 0.0006, d = -1.19, 95% CI: -0.21, -0.08) </w:t>
      </w:r>
      <w:r w:rsidR="00075D56" w:rsidRPr="007E0AF2">
        <w:rPr>
          <w:rFonts w:ascii="Arial Narrow" w:hAnsi="Arial Narrow" w:cs="Arial"/>
          <w:color w:val="000000" w:themeColor="text1"/>
          <w:spacing w:val="3"/>
          <w:sz w:val="20"/>
          <w:szCs w:val="20"/>
        </w:rPr>
        <w:t xml:space="preserve">and OFA </w:t>
      </w:r>
      <w:r w:rsidR="002D3D1F" w:rsidRPr="007E0AF2">
        <w:rPr>
          <w:rFonts w:ascii="Arial Narrow" w:hAnsi="Arial Narrow" w:cs="Arial"/>
          <w:color w:val="000000" w:themeColor="text1"/>
          <w:spacing w:val="3"/>
          <w:sz w:val="20"/>
          <w:szCs w:val="20"/>
        </w:rPr>
        <w:t>(t</w:t>
      </w:r>
      <w:r w:rsidR="002D3D1F" w:rsidRPr="007E0AF2">
        <w:rPr>
          <w:rFonts w:ascii="Arial Narrow" w:hAnsi="Arial Narrow" w:cs="Arial"/>
          <w:color w:val="000000" w:themeColor="text1"/>
          <w:spacing w:val="3"/>
          <w:sz w:val="20"/>
          <w:szCs w:val="20"/>
          <w:vertAlign w:val="subscript"/>
        </w:rPr>
        <w:t xml:space="preserve">(15) </w:t>
      </w:r>
      <w:r w:rsidR="002D3D1F" w:rsidRPr="007E0AF2">
        <w:rPr>
          <w:rFonts w:ascii="Arial Narrow" w:hAnsi="Arial Narrow" w:cs="Arial"/>
          <w:color w:val="000000" w:themeColor="text1"/>
          <w:spacing w:val="3"/>
          <w:sz w:val="20"/>
          <w:szCs w:val="20"/>
        </w:rPr>
        <w:t xml:space="preserve">= -3.08, p = 0.01, d = -0.7702, 95% CI: -0.11, -0.02) </w:t>
      </w:r>
      <w:r w:rsidR="00075D56" w:rsidRPr="007E0AF2">
        <w:rPr>
          <w:rFonts w:ascii="Arial Narrow" w:hAnsi="Arial Narrow" w:cs="Arial"/>
          <w:color w:val="000000" w:themeColor="text1"/>
          <w:spacing w:val="3"/>
          <w:sz w:val="20"/>
          <w:szCs w:val="20"/>
        </w:rPr>
        <w:t>compared to human faces, and a stronger response than real faces in scene-selective PPA</w:t>
      </w:r>
      <w:r w:rsidR="002D3D1F" w:rsidRPr="007E0AF2">
        <w:rPr>
          <w:rFonts w:ascii="Arial Narrow" w:hAnsi="Arial Narrow" w:cs="Arial"/>
          <w:color w:val="000000" w:themeColor="text1"/>
          <w:spacing w:val="3"/>
          <w:sz w:val="20"/>
          <w:szCs w:val="20"/>
        </w:rPr>
        <w:t xml:space="preserve"> (t</w:t>
      </w:r>
      <w:r w:rsidR="002D3D1F" w:rsidRPr="007E0AF2">
        <w:rPr>
          <w:rFonts w:ascii="Arial Narrow" w:hAnsi="Arial Narrow" w:cs="Arial"/>
          <w:color w:val="000000" w:themeColor="text1"/>
          <w:spacing w:val="3"/>
          <w:sz w:val="20"/>
          <w:szCs w:val="20"/>
          <w:vertAlign w:val="subscript"/>
        </w:rPr>
        <w:t xml:space="preserve">(15) </w:t>
      </w:r>
      <w:r w:rsidR="002D3D1F" w:rsidRPr="007E0AF2">
        <w:rPr>
          <w:rFonts w:ascii="Arial Narrow" w:hAnsi="Arial Narrow" w:cs="Arial"/>
          <w:color w:val="000000" w:themeColor="text1"/>
          <w:spacing w:val="3"/>
          <w:sz w:val="20"/>
          <w:szCs w:val="20"/>
        </w:rPr>
        <w:t>=3.59, p =  0.005, d = 0.90, 95% CI: 0.04, 0.16)</w:t>
      </w:r>
      <w:r w:rsidR="0049330A" w:rsidRPr="007E0AF2">
        <w:rPr>
          <w:rFonts w:ascii="Arial Narrow" w:hAnsi="Arial Narrow" w:cs="Arial"/>
          <w:color w:val="000000" w:themeColor="text1"/>
          <w:spacing w:val="3"/>
          <w:sz w:val="20"/>
          <w:szCs w:val="20"/>
        </w:rPr>
        <w:t>, with no significant difference in LO (t</w:t>
      </w:r>
      <w:r w:rsidR="0049330A" w:rsidRPr="007E0AF2">
        <w:rPr>
          <w:rFonts w:ascii="Arial Narrow" w:hAnsi="Arial Narrow" w:cs="Arial"/>
          <w:color w:val="000000" w:themeColor="text1"/>
          <w:spacing w:val="3"/>
          <w:sz w:val="20"/>
          <w:szCs w:val="20"/>
          <w:vertAlign w:val="subscript"/>
        </w:rPr>
        <w:t xml:space="preserve">(15) </w:t>
      </w:r>
      <w:r w:rsidR="0049330A" w:rsidRPr="007E0AF2">
        <w:rPr>
          <w:rFonts w:ascii="Arial Narrow" w:hAnsi="Arial Narrow" w:cs="Arial"/>
          <w:color w:val="000000" w:themeColor="text1"/>
          <w:spacing w:val="3"/>
          <w:sz w:val="20"/>
          <w:szCs w:val="20"/>
        </w:rPr>
        <w:t>=1.72, p = 0.12, d = 0.4303, 95% CI: -0.01, 0.10).</w:t>
      </w:r>
      <w:r w:rsidR="00B20879" w:rsidRPr="007E0AF2">
        <w:rPr>
          <w:rFonts w:ascii="Arial Narrow" w:hAnsi="Arial Narrow" w:cs="Arial"/>
          <w:color w:val="000000" w:themeColor="text1"/>
          <w:spacing w:val="3"/>
          <w:sz w:val="20"/>
          <w:szCs w:val="20"/>
        </w:rPr>
        <w:t xml:space="preserve"> Source data are provided as a Source Data file.</w:t>
      </w:r>
    </w:p>
    <w:p w14:paraId="62B926AE" w14:textId="77777777" w:rsidR="000F6ACF" w:rsidRPr="007E0AF2" w:rsidRDefault="000F6ACF" w:rsidP="0049330A">
      <w:pPr>
        <w:spacing w:line="360" w:lineRule="auto"/>
        <w:rPr>
          <w:rFonts w:ascii="Arial Narrow" w:hAnsi="Arial Narrow" w:cs="Arial"/>
          <w:color w:val="000000" w:themeColor="text1"/>
          <w:spacing w:val="3"/>
          <w:sz w:val="20"/>
          <w:szCs w:val="20"/>
        </w:rPr>
      </w:pPr>
    </w:p>
    <w:p w14:paraId="06828AFC" w14:textId="49D6C4B9" w:rsidR="00B86B88" w:rsidRPr="007E0AF2" w:rsidRDefault="00B86B88" w:rsidP="00B86B88">
      <w:pPr>
        <w:spacing w:line="360" w:lineRule="auto"/>
        <w:rPr>
          <w:rFonts w:ascii="Arial Narrow" w:hAnsi="Arial Narrow" w:cs="Arial"/>
          <w:color w:val="000000" w:themeColor="text1"/>
          <w:spacing w:val="3"/>
          <w:sz w:val="20"/>
          <w:szCs w:val="20"/>
        </w:rPr>
      </w:pPr>
    </w:p>
    <w:p w14:paraId="7A1218A6" w14:textId="6E77C2CE" w:rsidR="00193D43" w:rsidRPr="007E0AF2" w:rsidRDefault="001A1805" w:rsidP="006A16B1">
      <w:pPr>
        <w:spacing w:line="360" w:lineRule="auto"/>
        <w:rPr>
          <w:rFonts w:ascii="Arial Narrow" w:hAnsi="Arial Narrow" w:cs="Arial"/>
          <w:color w:val="000000" w:themeColor="text1"/>
          <w:spacing w:val="3"/>
          <w:sz w:val="20"/>
          <w:szCs w:val="20"/>
        </w:rPr>
      </w:pPr>
      <w:r w:rsidRPr="007E0AF2">
        <w:rPr>
          <w:rFonts w:ascii="Arial Narrow" w:hAnsi="Arial Narrow" w:cs="Arial"/>
          <w:noProof/>
          <w:color w:val="000000" w:themeColor="text1"/>
          <w:spacing w:val="3"/>
          <w:sz w:val="20"/>
          <w:szCs w:val="20"/>
          <w:lang w:val="en-GB" w:eastAsia="en-GB"/>
        </w:rPr>
        <w:lastRenderedPageBreak/>
        <w:drawing>
          <wp:inline distT="0" distB="0" distL="0" distR="0" wp14:anchorId="037951A0" wp14:editId="2212E48D">
            <wp:extent cx="5245100" cy="5613400"/>
            <wp:effectExtent l="0" t="0" r="0" b="0"/>
            <wp:docPr id="7" name="Picture 7"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airwisedecoding_suppfig_v2-01-scaled.tif"/>
                    <pic:cNvPicPr/>
                  </pic:nvPicPr>
                  <pic:blipFill>
                    <a:blip r:embed="rId8">
                      <a:extLst>
                        <a:ext uri="{28A0092B-C50C-407E-A947-70E740481C1C}">
                          <a14:useLocalDpi xmlns:a14="http://schemas.microsoft.com/office/drawing/2010/main" val="0"/>
                        </a:ext>
                      </a:extLst>
                    </a:blip>
                    <a:stretch>
                      <a:fillRect/>
                    </a:stretch>
                  </pic:blipFill>
                  <pic:spPr>
                    <a:xfrm>
                      <a:off x="0" y="0"/>
                      <a:ext cx="5245100" cy="5613400"/>
                    </a:xfrm>
                    <a:prstGeom prst="rect">
                      <a:avLst/>
                    </a:prstGeom>
                  </pic:spPr>
                </pic:pic>
              </a:graphicData>
            </a:graphic>
          </wp:inline>
        </w:drawing>
      </w:r>
    </w:p>
    <w:p w14:paraId="522C2CF8" w14:textId="77777777" w:rsidR="00A67D5A" w:rsidRDefault="00A67D5A" w:rsidP="006A16B1">
      <w:pPr>
        <w:spacing w:line="360" w:lineRule="auto"/>
        <w:rPr>
          <w:rFonts w:ascii="Arial Narrow" w:hAnsi="Arial Narrow" w:cs="Arial"/>
          <w:b/>
          <w:bCs/>
          <w:color w:val="000000" w:themeColor="text1"/>
          <w:spacing w:val="3"/>
          <w:sz w:val="20"/>
          <w:szCs w:val="20"/>
        </w:rPr>
      </w:pPr>
    </w:p>
    <w:p w14:paraId="68E9C01E" w14:textId="49DD8460" w:rsidR="00706B12" w:rsidRPr="007E0AF2" w:rsidRDefault="000F6ACF" w:rsidP="006A16B1">
      <w:pPr>
        <w:spacing w:line="360" w:lineRule="auto"/>
        <w:rPr>
          <w:rFonts w:ascii="Arial Narrow" w:hAnsi="Arial Narrow" w:cs="Arial"/>
          <w:color w:val="000000" w:themeColor="text1"/>
          <w:spacing w:val="3"/>
          <w:sz w:val="20"/>
          <w:szCs w:val="20"/>
        </w:rPr>
      </w:pPr>
      <w:r w:rsidRPr="007E0AF2">
        <w:rPr>
          <w:rFonts w:ascii="Arial Narrow" w:hAnsi="Arial Narrow" w:cs="Arial"/>
          <w:b/>
          <w:bCs/>
          <w:color w:val="000000" w:themeColor="text1"/>
          <w:spacing w:val="3"/>
          <w:sz w:val="20"/>
          <w:szCs w:val="20"/>
        </w:rPr>
        <w:t>Supplementary Figure 3.</w:t>
      </w:r>
      <w:r w:rsidRPr="007E0AF2">
        <w:rPr>
          <w:rFonts w:ascii="Arial Narrow" w:hAnsi="Arial Narrow" w:cs="Arial"/>
          <w:color w:val="000000" w:themeColor="text1"/>
          <w:spacing w:val="3"/>
          <w:sz w:val="20"/>
          <w:szCs w:val="20"/>
        </w:rPr>
        <w:t xml:space="preserve"> </w:t>
      </w:r>
      <w:r w:rsidR="00960513" w:rsidRPr="007E0AF2">
        <w:rPr>
          <w:rFonts w:ascii="Arial Narrow" w:hAnsi="Arial Narrow" w:cs="Arial"/>
          <w:color w:val="000000" w:themeColor="text1"/>
          <w:spacing w:val="3"/>
          <w:sz w:val="20"/>
          <w:szCs w:val="20"/>
        </w:rPr>
        <w:t>MEG decoding results</w:t>
      </w:r>
      <w:r w:rsidR="002A7955" w:rsidRPr="007E0AF2">
        <w:rPr>
          <w:rFonts w:ascii="Arial Narrow" w:hAnsi="Arial Narrow" w:cs="Arial"/>
          <w:color w:val="000000" w:themeColor="text1"/>
          <w:spacing w:val="3"/>
          <w:sz w:val="20"/>
          <w:szCs w:val="20"/>
        </w:rPr>
        <w:t xml:space="preserve"> at the exemplar level using multiclass classification</w:t>
      </w:r>
      <w:r w:rsidR="00960513" w:rsidRPr="007E0AF2">
        <w:rPr>
          <w:rFonts w:ascii="Arial Narrow" w:hAnsi="Arial Narrow" w:cs="Arial"/>
          <w:color w:val="000000" w:themeColor="text1"/>
          <w:spacing w:val="3"/>
          <w:sz w:val="20"/>
          <w:szCs w:val="20"/>
        </w:rPr>
        <w:t xml:space="preserve">. (a) </w:t>
      </w:r>
      <w:r w:rsidR="00223D11" w:rsidRPr="007E0AF2">
        <w:rPr>
          <w:rFonts w:ascii="Arial Narrow" w:hAnsi="Arial Narrow" w:cs="Arial"/>
          <w:color w:val="000000" w:themeColor="text1"/>
          <w:spacing w:val="3"/>
          <w:sz w:val="20"/>
          <w:szCs w:val="20"/>
        </w:rPr>
        <w:t>Mean classification accuracy</w:t>
      </w:r>
      <w:r w:rsidR="00960513" w:rsidRPr="007E0AF2">
        <w:rPr>
          <w:rFonts w:ascii="Arial Narrow" w:hAnsi="Arial Narrow" w:cs="Arial"/>
          <w:color w:val="000000" w:themeColor="text1"/>
          <w:spacing w:val="3"/>
          <w:sz w:val="20"/>
          <w:szCs w:val="20"/>
        </w:rPr>
        <w:t xml:space="preserve"> for decoding all 96 stimuli</w:t>
      </w:r>
      <w:r w:rsidR="00FE0D41" w:rsidRPr="007E0AF2">
        <w:rPr>
          <w:rFonts w:ascii="Arial Narrow" w:hAnsi="Arial Narrow" w:cs="Arial"/>
          <w:color w:val="000000" w:themeColor="text1"/>
          <w:spacing w:val="3"/>
          <w:sz w:val="20"/>
          <w:szCs w:val="20"/>
        </w:rPr>
        <w:t xml:space="preserve"> using </w:t>
      </w:r>
      <w:r w:rsidR="00CA4F12" w:rsidRPr="007E0AF2">
        <w:rPr>
          <w:rFonts w:ascii="Arial Narrow" w:hAnsi="Arial Narrow" w:cs="Arial"/>
          <w:color w:val="000000" w:themeColor="text1"/>
          <w:spacing w:val="3"/>
          <w:sz w:val="20"/>
          <w:szCs w:val="20"/>
        </w:rPr>
        <w:t>six</w:t>
      </w:r>
      <w:r w:rsidR="00FE0D41" w:rsidRPr="007E0AF2">
        <w:rPr>
          <w:rFonts w:ascii="Arial Narrow" w:hAnsi="Arial Narrow" w:cs="Arial"/>
          <w:color w:val="000000" w:themeColor="text1"/>
          <w:spacing w:val="3"/>
          <w:sz w:val="20"/>
          <w:szCs w:val="20"/>
        </w:rPr>
        <w:t>-fold cross-</w:t>
      </w:r>
      <w:r w:rsidR="00223D11" w:rsidRPr="007E0AF2">
        <w:rPr>
          <w:rFonts w:ascii="Arial Narrow" w:hAnsi="Arial Narrow" w:cs="Arial"/>
          <w:color w:val="000000" w:themeColor="text1"/>
          <w:spacing w:val="3"/>
          <w:sz w:val="20"/>
          <w:szCs w:val="20"/>
        </w:rPr>
        <w:t>validation, averaged over N=22 participants</w:t>
      </w:r>
      <w:r w:rsidR="00FE0D41" w:rsidRPr="007E0AF2">
        <w:rPr>
          <w:rFonts w:ascii="Arial Narrow" w:hAnsi="Arial Narrow" w:cs="Arial"/>
          <w:color w:val="000000" w:themeColor="text1"/>
          <w:spacing w:val="3"/>
          <w:sz w:val="20"/>
          <w:szCs w:val="20"/>
        </w:rPr>
        <w:t xml:space="preserve">. </w:t>
      </w:r>
      <w:r w:rsidR="003E342D" w:rsidRPr="007E0AF2">
        <w:rPr>
          <w:rFonts w:ascii="Arial Narrow" w:hAnsi="Arial Narrow" w:cs="Arial"/>
          <w:color w:val="000000" w:themeColor="text1"/>
          <w:spacing w:val="3"/>
          <w:sz w:val="20"/>
          <w:szCs w:val="20"/>
        </w:rPr>
        <w:t xml:space="preserve">Chance </w:t>
      </w:r>
      <w:r w:rsidR="00C83BAA" w:rsidRPr="007E0AF2">
        <w:rPr>
          <w:rFonts w:ascii="Arial Narrow" w:hAnsi="Arial Narrow" w:cs="Arial"/>
          <w:color w:val="000000" w:themeColor="text1"/>
          <w:spacing w:val="3"/>
          <w:sz w:val="20"/>
          <w:szCs w:val="20"/>
        </w:rPr>
        <w:t>proportion correct</w:t>
      </w:r>
      <w:r w:rsidR="003D1F60" w:rsidRPr="007E0AF2">
        <w:rPr>
          <w:rFonts w:ascii="Arial Narrow" w:hAnsi="Arial Narrow" w:cs="Arial"/>
          <w:color w:val="000000" w:themeColor="text1"/>
          <w:spacing w:val="3"/>
          <w:sz w:val="20"/>
          <w:szCs w:val="20"/>
        </w:rPr>
        <w:t xml:space="preserve"> </w:t>
      </w:r>
      <w:r w:rsidR="002A7955" w:rsidRPr="007E0AF2">
        <w:rPr>
          <w:rFonts w:ascii="Arial Narrow" w:hAnsi="Arial Narrow" w:cs="Arial"/>
          <w:color w:val="000000" w:themeColor="text1"/>
          <w:spacing w:val="3"/>
          <w:sz w:val="20"/>
          <w:szCs w:val="20"/>
        </w:rPr>
        <w:t>(</w:t>
      </w:r>
      <w:r w:rsidR="003E342D" w:rsidRPr="007E0AF2">
        <w:rPr>
          <w:rFonts w:ascii="Arial Narrow" w:hAnsi="Arial Narrow" w:cs="Arial"/>
          <w:color w:val="000000" w:themeColor="text1"/>
          <w:spacing w:val="3"/>
          <w:sz w:val="20"/>
          <w:szCs w:val="20"/>
        </w:rPr>
        <w:t xml:space="preserve">1/96 = </w:t>
      </w:r>
      <w:r w:rsidR="003D1F60" w:rsidRPr="007E0AF2">
        <w:rPr>
          <w:rFonts w:ascii="Arial Narrow" w:hAnsi="Arial Narrow" w:cs="Arial"/>
          <w:color w:val="000000" w:themeColor="text1"/>
          <w:spacing w:val="3"/>
          <w:sz w:val="20"/>
          <w:szCs w:val="20"/>
        </w:rPr>
        <w:t>0.01</w:t>
      </w:r>
      <w:r w:rsidR="002A7955" w:rsidRPr="007E0AF2">
        <w:rPr>
          <w:rFonts w:ascii="Arial Narrow" w:hAnsi="Arial Narrow" w:cs="Arial"/>
          <w:color w:val="000000" w:themeColor="text1"/>
          <w:spacing w:val="3"/>
          <w:sz w:val="20"/>
          <w:szCs w:val="20"/>
        </w:rPr>
        <w:t xml:space="preserve">) is marked by the dashed line. </w:t>
      </w:r>
      <w:r w:rsidR="00A445A5" w:rsidRPr="007E0AF2">
        <w:rPr>
          <w:rFonts w:ascii="Arial Narrow" w:hAnsi="Arial Narrow" w:cs="Arial"/>
          <w:color w:val="000000" w:themeColor="text1"/>
          <w:spacing w:val="3"/>
          <w:sz w:val="20"/>
          <w:szCs w:val="20"/>
        </w:rPr>
        <w:t>Shaded area represents SEM. Multiple comparisons were controlled for using Threshold-Free Cluster Enhancement</w:t>
      </w:r>
      <w:r w:rsidR="00FF0D45" w:rsidRPr="007E0AF2">
        <w:rPr>
          <w:rFonts w:ascii="Arial Narrow" w:hAnsi="Arial Narrow" w:cs="Arial"/>
          <w:color w:val="000000" w:themeColor="text1"/>
          <w:spacing w:val="3"/>
          <w:sz w:val="20"/>
          <w:szCs w:val="20"/>
        </w:rPr>
        <w:t xml:space="preserve"> as implemented in CoSMoMVPA</w:t>
      </w:r>
      <w:r w:rsidR="00FF0D45" w:rsidRPr="007E0AF2">
        <w:rPr>
          <w:rFonts w:ascii="Arial Narrow" w:hAnsi="Arial Narrow" w:cs="Arial"/>
          <w:color w:val="000000" w:themeColor="text1"/>
          <w:spacing w:val="3"/>
          <w:sz w:val="20"/>
          <w:szCs w:val="20"/>
        </w:rPr>
        <w:fldChar w:fldCharType="begin"/>
      </w:r>
      <w:r w:rsidR="00FF0D45" w:rsidRPr="007E0AF2">
        <w:rPr>
          <w:rFonts w:ascii="Arial Narrow" w:hAnsi="Arial Narrow" w:cs="Arial"/>
          <w:color w:val="000000" w:themeColor="text1"/>
          <w:spacing w:val="3"/>
          <w:sz w:val="20"/>
          <w:szCs w:val="20"/>
        </w:rPr>
        <w:instrText xml:space="preserve"> ADDIN PAPERS2_CITATIONS &lt;citation&gt;&lt;priority&gt;44&lt;/priority&gt;&lt;uuid&gt;85D05AE4-9C63-46B3-92DE-EBBD598C015B&lt;/uuid&gt;&lt;publications&gt;&lt;publication&gt;&lt;subtype&gt;400&lt;/subtype&gt;&lt;publisher&gt;Frontiers&lt;/publisher&gt;&lt;title&gt;CoSMoMVPA: Multi-Modal Multivariate Pattern Analysis of Neuroimaging Data in Matlab/GNU Octave.&lt;/title&gt;&lt;url&gt;http://journal.frontiersin.org/Article/10.3389/fninf.2016.00027/abstract&lt;/url&gt;&lt;volume&gt;10&lt;/volume&gt;&lt;publication_date&gt;99201600001200000000200000&lt;/publication_date&gt;&lt;uuid&gt;8CFB512C-5FBA-4C69-BF3A-A82F80ECE7D6&lt;/uuid&gt;&lt;type&gt;400&lt;/type&gt;&lt;accepted_date&gt;99201607041200000000222000&lt;/accepted_date&gt;&lt;number&gt;JUL&lt;/number&gt;&lt;citekey&gt;Oosterhof:2016il&lt;/citekey&gt;&lt;submission_date&gt;99201603181200000000222000&lt;/submission_date&gt;&lt;doi&gt;10.3389/fninf.2016.00027&lt;/doi&gt;&lt;institution&gt;Center for Mind/Brain Sciences, University of Trento Rovereto, Italy.&lt;/institution&gt;&lt;startpage&gt;27&lt;/startpage&gt;&lt;bundle&gt;&lt;publication&gt;&lt;title&gt;Frontiers in neuroinformatics&lt;/title&gt;&lt;uuid&gt;9E7A7EFE-F157-45CB-8E42-0BCC1DCF5763&lt;/uuid&gt;&lt;subtype&gt;-100&lt;/subtype&gt;&lt;type&gt;-100&lt;/type&gt;&lt;/publication&gt;&lt;/bundle&gt;&lt;authors&gt;&lt;author&gt;&lt;lastName&gt;Oosterhof&lt;/lastName&gt;&lt;firstName&gt;Nikolaas&lt;/firstName&gt;&lt;middleNames&gt;N&lt;/middleNames&gt;&lt;/author&gt;&lt;author&gt;&lt;lastName&gt;Connolly&lt;/lastName&gt;&lt;firstName&gt;Andrew&lt;/firstName&gt;&lt;middleNames&gt;C&lt;/middleNames&gt;&lt;/author&gt;&lt;author&gt;&lt;lastName&gt;Haxby&lt;/lastName&gt;&lt;firstName&gt;James&lt;/firstName&gt;&lt;middleNames&gt;V&lt;/middleNames&gt;&lt;/author&gt;&lt;/authors&gt;&lt;/publication&gt;&lt;/publications&gt;&lt;cites&gt;&lt;/cites&gt;&lt;/citation&gt;</w:instrText>
      </w:r>
      <w:r w:rsidR="00FF0D45" w:rsidRPr="007E0AF2">
        <w:rPr>
          <w:rFonts w:ascii="Arial Narrow" w:hAnsi="Arial Narrow" w:cs="Arial"/>
          <w:color w:val="000000" w:themeColor="text1"/>
          <w:spacing w:val="3"/>
          <w:sz w:val="20"/>
          <w:szCs w:val="20"/>
        </w:rPr>
        <w:fldChar w:fldCharType="separate"/>
      </w:r>
      <w:r w:rsidR="00FF0D45" w:rsidRPr="007E0AF2">
        <w:rPr>
          <w:rFonts w:ascii="Arial Narrow" w:eastAsiaTheme="minorHAnsi" w:hAnsi="Arial Narrow" w:cs="Arial"/>
          <w:color w:val="000000" w:themeColor="text1"/>
          <w:sz w:val="20"/>
          <w:szCs w:val="20"/>
          <w:vertAlign w:val="superscript"/>
        </w:rPr>
        <w:t>20</w:t>
      </w:r>
      <w:r w:rsidR="00FF0D45" w:rsidRPr="007E0AF2">
        <w:rPr>
          <w:rFonts w:ascii="Arial Narrow" w:hAnsi="Arial Narrow" w:cs="Arial"/>
          <w:color w:val="000000" w:themeColor="text1"/>
          <w:spacing w:val="3"/>
          <w:sz w:val="20"/>
          <w:szCs w:val="20"/>
        </w:rPr>
        <w:fldChar w:fldCharType="end"/>
      </w:r>
      <w:r w:rsidR="00A445A5" w:rsidRPr="007E0AF2">
        <w:rPr>
          <w:rFonts w:ascii="Arial Narrow" w:hAnsi="Arial Narrow" w:cs="Arial"/>
          <w:color w:val="000000" w:themeColor="text1"/>
          <w:spacing w:val="3"/>
          <w:sz w:val="20"/>
          <w:szCs w:val="20"/>
        </w:rPr>
        <w:t xml:space="preserve">. </w:t>
      </w:r>
      <w:r w:rsidR="00146F34" w:rsidRPr="007E0AF2">
        <w:rPr>
          <w:rFonts w:ascii="Arial Narrow" w:hAnsi="Arial Narrow" w:cs="Arial"/>
          <w:color w:val="000000" w:themeColor="text1"/>
          <w:spacing w:val="3"/>
          <w:sz w:val="20"/>
          <w:szCs w:val="20"/>
        </w:rPr>
        <w:t>(b)</w:t>
      </w:r>
      <w:r w:rsidR="00CA4F12" w:rsidRPr="007E0AF2">
        <w:rPr>
          <w:rFonts w:ascii="Arial Narrow" w:hAnsi="Arial Narrow" w:cs="Arial"/>
          <w:color w:val="000000" w:themeColor="text1"/>
          <w:spacing w:val="3"/>
          <w:sz w:val="20"/>
          <w:szCs w:val="20"/>
        </w:rPr>
        <w:t xml:space="preserve"> </w:t>
      </w:r>
      <w:r w:rsidR="004B6676" w:rsidRPr="007E0AF2">
        <w:rPr>
          <w:rFonts w:ascii="Arial Narrow" w:hAnsi="Arial Narrow" w:cs="Arial"/>
          <w:color w:val="000000" w:themeColor="text1"/>
          <w:spacing w:val="3"/>
          <w:sz w:val="20"/>
          <w:szCs w:val="20"/>
        </w:rPr>
        <w:t xml:space="preserve">Mean classification accuracy </w:t>
      </w:r>
      <w:r w:rsidR="00CA4F12" w:rsidRPr="007E0AF2">
        <w:rPr>
          <w:rFonts w:ascii="Arial Narrow" w:hAnsi="Arial Narrow" w:cs="Arial"/>
          <w:color w:val="000000" w:themeColor="text1"/>
          <w:spacing w:val="3"/>
          <w:sz w:val="20"/>
          <w:szCs w:val="20"/>
        </w:rPr>
        <w:t xml:space="preserve">for decoding stimuli from the </w:t>
      </w:r>
      <w:r w:rsidR="00E85D68" w:rsidRPr="007E0AF2">
        <w:rPr>
          <w:rFonts w:ascii="Arial Narrow" w:hAnsi="Arial Narrow" w:cs="Arial"/>
          <w:color w:val="000000" w:themeColor="text1"/>
          <w:spacing w:val="3"/>
          <w:sz w:val="20"/>
          <w:szCs w:val="20"/>
        </w:rPr>
        <w:t>three</w:t>
      </w:r>
      <w:r w:rsidR="00CA4F12" w:rsidRPr="007E0AF2">
        <w:rPr>
          <w:rFonts w:ascii="Arial Narrow" w:hAnsi="Arial Narrow" w:cs="Arial"/>
          <w:color w:val="000000" w:themeColor="text1"/>
          <w:spacing w:val="3"/>
          <w:sz w:val="20"/>
          <w:szCs w:val="20"/>
        </w:rPr>
        <w:t xml:space="preserve"> categories </w:t>
      </w:r>
      <w:r w:rsidR="00141C65" w:rsidRPr="007E0AF2">
        <w:rPr>
          <w:rFonts w:ascii="Arial Narrow" w:hAnsi="Arial Narrow" w:cs="Arial"/>
          <w:color w:val="000000" w:themeColor="text1"/>
          <w:spacing w:val="3"/>
          <w:sz w:val="20"/>
          <w:szCs w:val="20"/>
        </w:rPr>
        <w:t xml:space="preserve">(faces, illusory faces, and objects) separately </w:t>
      </w:r>
      <w:r w:rsidR="00CA4F12" w:rsidRPr="007E0AF2">
        <w:rPr>
          <w:rFonts w:ascii="Arial Narrow" w:hAnsi="Arial Narrow" w:cs="Arial"/>
          <w:color w:val="000000" w:themeColor="text1"/>
          <w:spacing w:val="3"/>
          <w:sz w:val="20"/>
          <w:szCs w:val="20"/>
        </w:rPr>
        <w:t>using six-fold cross-validation</w:t>
      </w:r>
      <w:r w:rsidR="004B6676" w:rsidRPr="007E0AF2">
        <w:rPr>
          <w:rFonts w:ascii="Arial Narrow" w:hAnsi="Arial Narrow" w:cs="Arial"/>
          <w:color w:val="000000" w:themeColor="text1"/>
          <w:spacing w:val="3"/>
          <w:sz w:val="20"/>
          <w:szCs w:val="20"/>
        </w:rPr>
        <w:t>, averaged over N=22 participants</w:t>
      </w:r>
      <w:r w:rsidR="00CA4F12" w:rsidRPr="007E0AF2">
        <w:rPr>
          <w:rFonts w:ascii="Arial Narrow" w:hAnsi="Arial Narrow" w:cs="Arial"/>
          <w:color w:val="000000" w:themeColor="text1"/>
          <w:spacing w:val="3"/>
          <w:sz w:val="20"/>
          <w:szCs w:val="20"/>
        </w:rPr>
        <w:t xml:space="preserve">. Chance </w:t>
      </w:r>
      <w:r w:rsidR="00C83BAA" w:rsidRPr="007E0AF2">
        <w:rPr>
          <w:rFonts w:ascii="Arial Narrow" w:hAnsi="Arial Narrow" w:cs="Arial"/>
          <w:color w:val="000000" w:themeColor="text1"/>
          <w:spacing w:val="3"/>
          <w:sz w:val="20"/>
          <w:szCs w:val="20"/>
        </w:rPr>
        <w:t xml:space="preserve">proportion correct </w:t>
      </w:r>
      <w:r w:rsidR="00B961ED" w:rsidRPr="007E0AF2">
        <w:rPr>
          <w:rFonts w:ascii="Arial Narrow" w:hAnsi="Arial Narrow" w:cs="Arial"/>
          <w:color w:val="000000" w:themeColor="text1"/>
          <w:spacing w:val="3"/>
          <w:sz w:val="20"/>
          <w:szCs w:val="20"/>
        </w:rPr>
        <w:t>for each category</w:t>
      </w:r>
      <w:r w:rsidR="00CA4F12" w:rsidRPr="007E0AF2">
        <w:rPr>
          <w:rFonts w:ascii="Arial Narrow" w:hAnsi="Arial Narrow" w:cs="Arial"/>
          <w:color w:val="000000" w:themeColor="text1"/>
          <w:spacing w:val="3"/>
          <w:sz w:val="20"/>
          <w:szCs w:val="20"/>
        </w:rPr>
        <w:t xml:space="preserve"> (1/</w:t>
      </w:r>
      <w:r w:rsidR="00B961ED" w:rsidRPr="007E0AF2">
        <w:rPr>
          <w:rFonts w:ascii="Arial Narrow" w:hAnsi="Arial Narrow" w:cs="Arial"/>
          <w:color w:val="000000" w:themeColor="text1"/>
          <w:spacing w:val="3"/>
          <w:sz w:val="20"/>
          <w:szCs w:val="20"/>
        </w:rPr>
        <w:t>32</w:t>
      </w:r>
      <w:r w:rsidR="00CA4F12" w:rsidRPr="007E0AF2">
        <w:rPr>
          <w:rFonts w:ascii="Arial Narrow" w:hAnsi="Arial Narrow" w:cs="Arial"/>
          <w:color w:val="000000" w:themeColor="text1"/>
          <w:spacing w:val="3"/>
          <w:sz w:val="20"/>
          <w:szCs w:val="20"/>
        </w:rPr>
        <w:t xml:space="preserve"> = 0.0</w:t>
      </w:r>
      <w:r w:rsidR="00B961ED" w:rsidRPr="007E0AF2">
        <w:rPr>
          <w:rFonts w:ascii="Arial Narrow" w:hAnsi="Arial Narrow" w:cs="Arial"/>
          <w:color w:val="000000" w:themeColor="text1"/>
          <w:spacing w:val="3"/>
          <w:sz w:val="20"/>
          <w:szCs w:val="20"/>
        </w:rPr>
        <w:t>3</w:t>
      </w:r>
      <w:r w:rsidR="00CA4F12" w:rsidRPr="007E0AF2">
        <w:rPr>
          <w:rFonts w:ascii="Arial Narrow" w:hAnsi="Arial Narrow" w:cs="Arial"/>
          <w:color w:val="000000" w:themeColor="text1"/>
          <w:spacing w:val="3"/>
          <w:sz w:val="20"/>
          <w:szCs w:val="20"/>
        </w:rPr>
        <w:t>) is marked by the dashed line. Shaded area represents SEM. Multiple comparisons were controlled for using Threshold-Free Cluster Enhancement.</w:t>
      </w:r>
      <w:r w:rsidR="00B20879" w:rsidRPr="007E0AF2">
        <w:rPr>
          <w:rFonts w:ascii="Arial Narrow" w:hAnsi="Arial Narrow" w:cs="Arial"/>
          <w:color w:val="000000" w:themeColor="text1"/>
          <w:spacing w:val="3"/>
          <w:sz w:val="20"/>
          <w:szCs w:val="20"/>
        </w:rPr>
        <w:t xml:space="preserve"> Source data are provided as a Source Data file.</w:t>
      </w:r>
    </w:p>
    <w:sectPr w:rsidR="00706B12" w:rsidRPr="007E0AF2" w:rsidSect="00F70A72">
      <w:footerReference w:type="even" r:id="rId9"/>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A3657F" w14:textId="77777777" w:rsidR="004723B3" w:rsidRDefault="004723B3" w:rsidP="00F70A72">
      <w:r>
        <w:separator/>
      </w:r>
    </w:p>
  </w:endnote>
  <w:endnote w:type="continuationSeparator" w:id="0">
    <w:p w14:paraId="3835A262" w14:textId="77777777" w:rsidR="004723B3" w:rsidRDefault="004723B3" w:rsidP="00F70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58528389"/>
      <w:docPartObj>
        <w:docPartGallery w:val="Page Numbers (Bottom of Page)"/>
        <w:docPartUnique/>
      </w:docPartObj>
    </w:sdtPr>
    <w:sdtEndPr>
      <w:rPr>
        <w:rStyle w:val="PageNumber"/>
      </w:rPr>
    </w:sdtEndPr>
    <w:sdtContent>
      <w:p w14:paraId="1AEBA44C" w14:textId="0060197E" w:rsidR="00F70A72" w:rsidRDefault="00F70A72" w:rsidP="00B22C6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65D78B0" w14:textId="77777777" w:rsidR="00F70A72" w:rsidRDefault="00F70A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676733282"/>
      <w:docPartObj>
        <w:docPartGallery w:val="Page Numbers (Bottom of Page)"/>
        <w:docPartUnique/>
      </w:docPartObj>
    </w:sdtPr>
    <w:sdtEndPr>
      <w:rPr>
        <w:rStyle w:val="PageNumber"/>
        <w:sz w:val="20"/>
        <w:szCs w:val="20"/>
      </w:rPr>
    </w:sdtEndPr>
    <w:sdtContent>
      <w:p w14:paraId="40EE48D4" w14:textId="20C773C5" w:rsidR="00F70A72" w:rsidRDefault="00F70A72" w:rsidP="00B22C69">
        <w:pPr>
          <w:pStyle w:val="Footer"/>
          <w:framePr w:wrap="none" w:vAnchor="text" w:hAnchor="margin" w:xAlign="center" w:y="1"/>
          <w:rPr>
            <w:rStyle w:val="PageNumber"/>
          </w:rPr>
        </w:pPr>
        <w:r w:rsidRPr="00B510A0">
          <w:rPr>
            <w:rStyle w:val="PageNumber"/>
            <w:sz w:val="18"/>
            <w:szCs w:val="18"/>
          </w:rPr>
          <w:fldChar w:fldCharType="begin"/>
        </w:r>
        <w:r w:rsidRPr="00B510A0">
          <w:rPr>
            <w:rStyle w:val="PageNumber"/>
            <w:sz w:val="18"/>
            <w:szCs w:val="18"/>
          </w:rPr>
          <w:instrText xml:space="preserve"> PAGE </w:instrText>
        </w:r>
        <w:r w:rsidRPr="00B510A0">
          <w:rPr>
            <w:rStyle w:val="PageNumber"/>
            <w:sz w:val="18"/>
            <w:szCs w:val="18"/>
          </w:rPr>
          <w:fldChar w:fldCharType="separate"/>
        </w:r>
        <w:r w:rsidR="00FE24AD">
          <w:rPr>
            <w:rStyle w:val="PageNumber"/>
            <w:noProof/>
            <w:sz w:val="18"/>
            <w:szCs w:val="18"/>
          </w:rPr>
          <w:t>4</w:t>
        </w:r>
        <w:r w:rsidRPr="00B510A0">
          <w:rPr>
            <w:rStyle w:val="PageNumber"/>
            <w:sz w:val="18"/>
            <w:szCs w:val="18"/>
          </w:rPr>
          <w:fldChar w:fldCharType="end"/>
        </w:r>
      </w:p>
    </w:sdtContent>
  </w:sdt>
  <w:p w14:paraId="23A30B1E" w14:textId="77777777" w:rsidR="00F70A72" w:rsidRDefault="00F70A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57018F" w14:textId="77777777" w:rsidR="004723B3" w:rsidRDefault="004723B3" w:rsidP="00F70A72">
      <w:r>
        <w:separator/>
      </w:r>
    </w:p>
  </w:footnote>
  <w:footnote w:type="continuationSeparator" w:id="0">
    <w:p w14:paraId="2EC612A1" w14:textId="77777777" w:rsidR="004723B3" w:rsidRDefault="004723B3" w:rsidP="00F70A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203"/>
    <w:rsid w:val="00007B54"/>
    <w:rsid w:val="000248F3"/>
    <w:rsid w:val="00025371"/>
    <w:rsid w:val="00051368"/>
    <w:rsid w:val="00060230"/>
    <w:rsid w:val="00066B64"/>
    <w:rsid w:val="00070C0F"/>
    <w:rsid w:val="00075D56"/>
    <w:rsid w:val="000919AB"/>
    <w:rsid w:val="0009348B"/>
    <w:rsid w:val="000C1C60"/>
    <w:rsid w:val="000C2545"/>
    <w:rsid w:val="000D6669"/>
    <w:rsid w:val="000F6ACF"/>
    <w:rsid w:val="001003A9"/>
    <w:rsid w:val="00113C5B"/>
    <w:rsid w:val="00133795"/>
    <w:rsid w:val="001343A0"/>
    <w:rsid w:val="00141C65"/>
    <w:rsid w:val="001445EA"/>
    <w:rsid w:val="00146F34"/>
    <w:rsid w:val="00180C65"/>
    <w:rsid w:val="00183B37"/>
    <w:rsid w:val="00192163"/>
    <w:rsid w:val="00193D43"/>
    <w:rsid w:val="001A1805"/>
    <w:rsid w:val="001A195B"/>
    <w:rsid w:val="001D2137"/>
    <w:rsid w:val="00223D11"/>
    <w:rsid w:val="00224312"/>
    <w:rsid w:val="00293985"/>
    <w:rsid w:val="002A4E81"/>
    <w:rsid w:val="002A7955"/>
    <w:rsid w:val="002C15DF"/>
    <w:rsid w:val="002C7C4A"/>
    <w:rsid w:val="002D3D1F"/>
    <w:rsid w:val="002D4C7A"/>
    <w:rsid w:val="002E4478"/>
    <w:rsid w:val="002F3F29"/>
    <w:rsid w:val="00316F39"/>
    <w:rsid w:val="0033316C"/>
    <w:rsid w:val="003456AD"/>
    <w:rsid w:val="00365023"/>
    <w:rsid w:val="0037034B"/>
    <w:rsid w:val="00374292"/>
    <w:rsid w:val="00390036"/>
    <w:rsid w:val="003A714A"/>
    <w:rsid w:val="003B780B"/>
    <w:rsid w:val="003D1F60"/>
    <w:rsid w:val="003E342D"/>
    <w:rsid w:val="00402BD9"/>
    <w:rsid w:val="00414D03"/>
    <w:rsid w:val="00461C9C"/>
    <w:rsid w:val="004723B3"/>
    <w:rsid w:val="00486628"/>
    <w:rsid w:val="004925E4"/>
    <w:rsid w:val="0049330A"/>
    <w:rsid w:val="004A03CF"/>
    <w:rsid w:val="004A0C16"/>
    <w:rsid w:val="004A21B6"/>
    <w:rsid w:val="004A3933"/>
    <w:rsid w:val="004B6676"/>
    <w:rsid w:val="004D158C"/>
    <w:rsid w:val="004E53F8"/>
    <w:rsid w:val="00505B4F"/>
    <w:rsid w:val="00505D2A"/>
    <w:rsid w:val="0051087E"/>
    <w:rsid w:val="0051097F"/>
    <w:rsid w:val="00530561"/>
    <w:rsid w:val="005732DA"/>
    <w:rsid w:val="00586FCD"/>
    <w:rsid w:val="005914F8"/>
    <w:rsid w:val="00595AE7"/>
    <w:rsid w:val="005C0827"/>
    <w:rsid w:val="005D4861"/>
    <w:rsid w:val="006075DB"/>
    <w:rsid w:val="00610061"/>
    <w:rsid w:val="00612183"/>
    <w:rsid w:val="00616053"/>
    <w:rsid w:val="006267F6"/>
    <w:rsid w:val="00627C73"/>
    <w:rsid w:val="00670EA9"/>
    <w:rsid w:val="006713DC"/>
    <w:rsid w:val="006715B8"/>
    <w:rsid w:val="006812E0"/>
    <w:rsid w:val="00691A15"/>
    <w:rsid w:val="006936DE"/>
    <w:rsid w:val="006939B3"/>
    <w:rsid w:val="006A16B1"/>
    <w:rsid w:val="006F32DA"/>
    <w:rsid w:val="00701B07"/>
    <w:rsid w:val="00706B12"/>
    <w:rsid w:val="007209B7"/>
    <w:rsid w:val="00727343"/>
    <w:rsid w:val="0073234A"/>
    <w:rsid w:val="00744C42"/>
    <w:rsid w:val="0074530B"/>
    <w:rsid w:val="00762ACC"/>
    <w:rsid w:val="007645C5"/>
    <w:rsid w:val="00787571"/>
    <w:rsid w:val="00790454"/>
    <w:rsid w:val="0079056C"/>
    <w:rsid w:val="00790835"/>
    <w:rsid w:val="007A7471"/>
    <w:rsid w:val="007B4CAE"/>
    <w:rsid w:val="007C5E42"/>
    <w:rsid w:val="007D1DCA"/>
    <w:rsid w:val="007E0AF2"/>
    <w:rsid w:val="007E28EB"/>
    <w:rsid w:val="00806402"/>
    <w:rsid w:val="00815847"/>
    <w:rsid w:val="00831984"/>
    <w:rsid w:val="008427B8"/>
    <w:rsid w:val="008525E1"/>
    <w:rsid w:val="0086580D"/>
    <w:rsid w:val="00865B3C"/>
    <w:rsid w:val="00871020"/>
    <w:rsid w:val="008A0B20"/>
    <w:rsid w:val="008A1A52"/>
    <w:rsid w:val="008B0D70"/>
    <w:rsid w:val="008B1EF5"/>
    <w:rsid w:val="008B7ADA"/>
    <w:rsid w:val="008F2B04"/>
    <w:rsid w:val="00910897"/>
    <w:rsid w:val="00913A21"/>
    <w:rsid w:val="00923B55"/>
    <w:rsid w:val="00925834"/>
    <w:rsid w:val="0092778F"/>
    <w:rsid w:val="0092787A"/>
    <w:rsid w:val="00951371"/>
    <w:rsid w:val="00952E11"/>
    <w:rsid w:val="00960513"/>
    <w:rsid w:val="00972B14"/>
    <w:rsid w:val="00983DAB"/>
    <w:rsid w:val="009914B5"/>
    <w:rsid w:val="00993026"/>
    <w:rsid w:val="0099753A"/>
    <w:rsid w:val="009C5D50"/>
    <w:rsid w:val="009C6CD9"/>
    <w:rsid w:val="009C7127"/>
    <w:rsid w:val="009D52D1"/>
    <w:rsid w:val="00A304DF"/>
    <w:rsid w:val="00A33D3F"/>
    <w:rsid w:val="00A375F3"/>
    <w:rsid w:val="00A445A5"/>
    <w:rsid w:val="00A5032A"/>
    <w:rsid w:val="00A66869"/>
    <w:rsid w:val="00A67D5A"/>
    <w:rsid w:val="00A77747"/>
    <w:rsid w:val="00A85912"/>
    <w:rsid w:val="00AA5B5A"/>
    <w:rsid w:val="00AA6A09"/>
    <w:rsid w:val="00AC157E"/>
    <w:rsid w:val="00AC1671"/>
    <w:rsid w:val="00AC55CF"/>
    <w:rsid w:val="00AC6A5B"/>
    <w:rsid w:val="00AD2A40"/>
    <w:rsid w:val="00AF69C2"/>
    <w:rsid w:val="00B20879"/>
    <w:rsid w:val="00B30926"/>
    <w:rsid w:val="00B371C5"/>
    <w:rsid w:val="00B510A0"/>
    <w:rsid w:val="00B63905"/>
    <w:rsid w:val="00B77AD6"/>
    <w:rsid w:val="00B86B88"/>
    <w:rsid w:val="00B961ED"/>
    <w:rsid w:val="00B97A3A"/>
    <w:rsid w:val="00BB7766"/>
    <w:rsid w:val="00BE21E1"/>
    <w:rsid w:val="00BF2699"/>
    <w:rsid w:val="00BF2787"/>
    <w:rsid w:val="00C51368"/>
    <w:rsid w:val="00C53E18"/>
    <w:rsid w:val="00C6130C"/>
    <w:rsid w:val="00C63E26"/>
    <w:rsid w:val="00C65BAB"/>
    <w:rsid w:val="00C66203"/>
    <w:rsid w:val="00C67F3A"/>
    <w:rsid w:val="00C73D6A"/>
    <w:rsid w:val="00C76A17"/>
    <w:rsid w:val="00C821DE"/>
    <w:rsid w:val="00C83BAA"/>
    <w:rsid w:val="00C87705"/>
    <w:rsid w:val="00C9410F"/>
    <w:rsid w:val="00C9458C"/>
    <w:rsid w:val="00CA4F12"/>
    <w:rsid w:val="00CB628E"/>
    <w:rsid w:val="00CC39D4"/>
    <w:rsid w:val="00CE19D7"/>
    <w:rsid w:val="00D03DD5"/>
    <w:rsid w:val="00D05DD8"/>
    <w:rsid w:val="00D25063"/>
    <w:rsid w:val="00D2660A"/>
    <w:rsid w:val="00D32036"/>
    <w:rsid w:val="00D32F41"/>
    <w:rsid w:val="00D361C7"/>
    <w:rsid w:val="00D36F77"/>
    <w:rsid w:val="00D57BF6"/>
    <w:rsid w:val="00D629FB"/>
    <w:rsid w:val="00D67AEA"/>
    <w:rsid w:val="00D77D94"/>
    <w:rsid w:val="00DC6677"/>
    <w:rsid w:val="00DF0CEA"/>
    <w:rsid w:val="00E16A56"/>
    <w:rsid w:val="00E22673"/>
    <w:rsid w:val="00E2451E"/>
    <w:rsid w:val="00E31033"/>
    <w:rsid w:val="00E61073"/>
    <w:rsid w:val="00E74432"/>
    <w:rsid w:val="00E8196F"/>
    <w:rsid w:val="00E85D68"/>
    <w:rsid w:val="00E867E4"/>
    <w:rsid w:val="00E90410"/>
    <w:rsid w:val="00E94934"/>
    <w:rsid w:val="00E94F94"/>
    <w:rsid w:val="00E95706"/>
    <w:rsid w:val="00E97BAA"/>
    <w:rsid w:val="00EC4F00"/>
    <w:rsid w:val="00ED0F6E"/>
    <w:rsid w:val="00ED1BDD"/>
    <w:rsid w:val="00ED6CC3"/>
    <w:rsid w:val="00EE4EFA"/>
    <w:rsid w:val="00F4176F"/>
    <w:rsid w:val="00F5156F"/>
    <w:rsid w:val="00F60010"/>
    <w:rsid w:val="00F6452E"/>
    <w:rsid w:val="00F64A04"/>
    <w:rsid w:val="00F66072"/>
    <w:rsid w:val="00F67470"/>
    <w:rsid w:val="00F70A72"/>
    <w:rsid w:val="00F73408"/>
    <w:rsid w:val="00F922F1"/>
    <w:rsid w:val="00FA6F34"/>
    <w:rsid w:val="00FA7CF5"/>
    <w:rsid w:val="00FB5ECF"/>
    <w:rsid w:val="00FC4D0B"/>
    <w:rsid w:val="00FD39EC"/>
    <w:rsid w:val="00FE0D41"/>
    <w:rsid w:val="00FE24AD"/>
    <w:rsid w:val="00FE62C9"/>
    <w:rsid w:val="00FF0D45"/>
    <w:rsid w:val="00FF34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502AC"/>
  <w14:defaultImageDpi w14:val="32767"/>
  <w15:chartTrackingRefBased/>
  <w15:docId w15:val="{457BDFA1-A11A-874C-8DC2-8D0A666B3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4C42"/>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66203"/>
    <w:pPr>
      <w:spacing w:before="100" w:beforeAutospacing="1" w:after="100" w:afterAutospacing="1"/>
    </w:pPr>
  </w:style>
  <w:style w:type="paragraph" w:styleId="BalloonText">
    <w:name w:val="Balloon Text"/>
    <w:basedOn w:val="Normal"/>
    <w:link w:val="BalloonTextChar"/>
    <w:uiPriority w:val="99"/>
    <w:semiHidden/>
    <w:unhideWhenUsed/>
    <w:rsid w:val="00C65BAB"/>
    <w:rPr>
      <w:sz w:val="18"/>
      <w:szCs w:val="18"/>
    </w:rPr>
  </w:style>
  <w:style w:type="character" w:customStyle="1" w:styleId="BalloonTextChar">
    <w:name w:val="Balloon Text Char"/>
    <w:basedOn w:val="DefaultParagraphFont"/>
    <w:link w:val="BalloonText"/>
    <w:uiPriority w:val="99"/>
    <w:semiHidden/>
    <w:rsid w:val="00C65BAB"/>
    <w:rPr>
      <w:rFonts w:ascii="Times New Roman" w:eastAsia="Times New Roman" w:hAnsi="Times New Roman" w:cs="Times New Roman"/>
      <w:sz w:val="18"/>
      <w:szCs w:val="18"/>
    </w:rPr>
  </w:style>
  <w:style w:type="paragraph" w:styleId="Footer">
    <w:name w:val="footer"/>
    <w:basedOn w:val="Normal"/>
    <w:link w:val="FooterChar"/>
    <w:uiPriority w:val="99"/>
    <w:unhideWhenUsed/>
    <w:rsid w:val="00F70A72"/>
    <w:pPr>
      <w:tabs>
        <w:tab w:val="center" w:pos="4680"/>
        <w:tab w:val="right" w:pos="9360"/>
      </w:tabs>
    </w:pPr>
  </w:style>
  <w:style w:type="character" w:customStyle="1" w:styleId="FooterChar">
    <w:name w:val="Footer Char"/>
    <w:basedOn w:val="DefaultParagraphFont"/>
    <w:link w:val="Footer"/>
    <w:uiPriority w:val="99"/>
    <w:rsid w:val="00F70A72"/>
    <w:rPr>
      <w:rFonts w:ascii="Times New Roman" w:eastAsia="Times New Roman" w:hAnsi="Times New Roman" w:cs="Times New Roman"/>
    </w:rPr>
  </w:style>
  <w:style w:type="character" w:styleId="PageNumber">
    <w:name w:val="page number"/>
    <w:basedOn w:val="DefaultParagraphFont"/>
    <w:uiPriority w:val="99"/>
    <w:semiHidden/>
    <w:unhideWhenUsed/>
    <w:rsid w:val="00F70A72"/>
  </w:style>
  <w:style w:type="paragraph" w:styleId="Header">
    <w:name w:val="header"/>
    <w:basedOn w:val="Normal"/>
    <w:link w:val="HeaderChar"/>
    <w:uiPriority w:val="99"/>
    <w:unhideWhenUsed/>
    <w:rsid w:val="00F70A72"/>
    <w:pPr>
      <w:tabs>
        <w:tab w:val="center" w:pos="4680"/>
        <w:tab w:val="right" w:pos="9360"/>
      </w:tabs>
    </w:pPr>
  </w:style>
  <w:style w:type="character" w:customStyle="1" w:styleId="HeaderChar">
    <w:name w:val="Header Char"/>
    <w:basedOn w:val="DefaultParagraphFont"/>
    <w:link w:val="Header"/>
    <w:uiPriority w:val="99"/>
    <w:rsid w:val="00F70A72"/>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79056C"/>
    <w:rPr>
      <w:sz w:val="16"/>
      <w:szCs w:val="16"/>
    </w:rPr>
  </w:style>
  <w:style w:type="paragraph" w:styleId="CommentText">
    <w:name w:val="annotation text"/>
    <w:basedOn w:val="Normal"/>
    <w:link w:val="CommentTextChar"/>
    <w:uiPriority w:val="99"/>
    <w:semiHidden/>
    <w:unhideWhenUsed/>
    <w:rsid w:val="0079056C"/>
    <w:rPr>
      <w:sz w:val="20"/>
      <w:szCs w:val="20"/>
    </w:rPr>
  </w:style>
  <w:style w:type="character" w:customStyle="1" w:styleId="CommentTextChar">
    <w:name w:val="Comment Text Char"/>
    <w:basedOn w:val="DefaultParagraphFont"/>
    <w:link w:val="CommentText"/>
    <w:uiPriority w:val="99"/>
    <w:semiHidden/>
    <w:rsid w:val="0079056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9056C"/>
    <w:rPr>
      <w:b/>
      <w:bCs/>
    </w:rPr>
  </w:style>
  <w:style w:type="character" w:customStyle="1" w:styleId="CommentSubjectChar">
    <w:name w:val="Comment Subject Char"/>
    <w:basedOn w:val="CommentTextChar"/>
    <w:link w:val="CommentSubject"/>
    <w:uiPriority w:val="99"/>
    <w:semiHidden/>
    <w:rsid w:val="0079056C"/>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838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Relationship Id="rId3" Type="http://schemas.openxmlformats.org/officeDocument/2006/relationships/webSettings" Target="webSettings.xml"/><Relationship Id="rId7" Type="http://schemas.openxmlformats.org/officeDocument/2006/relationships/image" Target="media/image2.ti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761</Words>
  <Characters>4340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Wardle, Susan (NIH/NIMH) [F]</dc:creator>
  <cp:keywords/>
  <dc:description/>
  <cp:lastModifiedBy>SPRINGERNATURE\cgq5307</cp:lastModifiedBy>
  <cp:revision>2</cp:revision>
  <dcterms:created xsi:type="dcterms:W3CDTF">2020-09-02T13:22:00Z</dcterms:created>
  <dcterms:modified xsi:type="dcterms:W3CDTF">2020-09-02T13:22:00Z</dcterms:modified>
</cp:coreProperties>
</file>