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20" w:rsidRDefault="0023396E" w:rsidP="0023396E">
      <w:pPr>
        <w:rPr>
          <w:rFonts w:ascii="Arial" w:eastAsia="Times New Roman" w:hAnsi="Arial" w:cs="Arial"/>
          <w:b/>
        </w:rPr>
      </w:pPr>
      <w:r w:rsidRPr="0023396E">
        <w:rPr>
          <w:rFonts w:ascii="Arial" w:eastAsia="Times New Roman" w:hAnsi="Arial" w:cs="Arial"/>
          <w:b/>
        </w:rPr>
        <w:t>D</w:t>
      </w:r>
      <w:r w:rsidRPr="0023396E">
        <w:rPr>
          <w:rFonts w:ascii="Arial" w:eastAsia="Times New Roman" w:hAnsi="Arial" w:cs="Arial"/>
          <w:b/>
        </w:rPr>
        <w:t>escription of</w:t>
      </w:r>
      <w:r w:rsidRPr="0023396E">
        <w:rPr>
          <w:rFonts w:ascii="Arial" w:eastAsia="Times New Roman" w:hAnsi="Arial" w:cs="Arial"/>
          <w:b/>
        </w:rPr>
        <w:t xml:space="preserve"> Additional Supplementary Files</w:t>
      </w:r>
    </w:p>
    <w:p w:rsidR="0023396E" w:rsidRDefault="0023396E" w:rsidP="0023396E">
      <w:pPr>
        <w:rPr>
          <w:rFonts w:ascii="Arial" w:eastAsia="Times New Roman" w:hAnsi="Arial" w:cs="Arial"/>
          <w:b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File Name: Supplementary Data 1</w:t>
      </w:r>
    </w:p>
    <w:p w:rsid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</w:t>
      </w:r>
      <w:r w:rsidR="00B00700" w:rsidRPr="00B00700">
        <w:rPr>
          <w:rFonts w:ascii="Arial" w:hAnsi="Arial" w:cs="Arial"/>
        </w:rPr>
        <w:t>DIA method optimization</w:t>
      </w:r>
    </w:p>
    <w:p w:rsidR="0023396E" w:rsidRDefault="0023396E" w:rsidP="0023396E">
      <w:pPr>
        <w:rPr>
          <w:rFonts w:ascii="Arial" w:hAnsi="Arial" w:cs="Arial"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>
        <w:rPr>
          <w:rFonts w:ascii="Arial" w:hAnsi="Arial" w:cs="Arial"/>
        </w:rPr>
        <w:t>File Name: Supplementary Data 2</w:t>
      </w:r>
    </w:p>
    <w:p w:rsidR="0023396E" w:rsidRP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</w:t>
      </w:r>
      <w:r w:rsidR="00B00700" w:rsidRPr="00B00700">
        <w:rPr>
          <w:rFonts w:ascii="Arial" w:hAnsi="Arial" w:cs="Arial"/>
        </w:rPr>
        <w:t>DIA method evaluation</w:t>
      </w:r>
    </w:p>
    <w:p w:rsidR="0023396E" w:rsidRDefault="0023396E" w:rsidP="0023396E">
      <w:pPr>
        <w:rPr>
          <w:rFonts w:ascii="Arial" w:hAnsi="Arial" w:cs="Arial"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>
        <w:rPr>
          <w:rFonts w:ascii="Arial" w:hAnsi="Arial" w:cs="Arial"/>
        </w:rPr>
        <w:t>File Name: Supplementary Data 3</w:t>
      </w:r>
    </w:p>
    <w:p w:rsidR="0023396E" w:rsidRP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</w:t>
      </w:r>
      <w:r w:rsidR="00B00700" w:rsidRPr="00B00700">
        <w:rPr>
          <w:rFonts w:ascii="Arial" w:hAnsi="Arial" w:cs="Arial"/>
        </w:rPr>
        <w:t>Benchmarking analysis comparing DIA and DDA</w:t>
      </w:r>
    </w:p>
    <w:p w:rsidR="0023396E" w:rsidRDefault="0023396E" w:rsidP="0023396E">
      <w:pPr>
        <w:rPr>
          <w:rFonts w:ascii="Arial" w:hAnsi="Arial" w:cs="Arial"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>
        <w:rPr>
          <w:rFonts w:ascii="Arial" w:hAnsi="Arial" w:cs="Arial"/>
        </w:rPr>
        <w:t>File Name: Supplementary Data 4</w:t>
      </w:r>
    </w:p>
    <w:p w:rsid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</w:t>
      </w:r>
      <w:r w:rsidR="00B00700" w:rsidRPr="00B00700">
        <w:rPr>
          <w:rFonts w:ascii="Arial" w:hAnsi="Arial" w:cs="Arial"/>
        </w:rPr>
        <w:t>Comparison of DDA and DIA in a biological setting – analysis of TNF signaling</w:t>
      </w:r>
    </w:p>
    <w:p w:rsidR="0023396E" w:rsidRDefault="0023396E" w:rsidP="0023396E">
      <w:pPr>
        <w:rPr>
          <w:rFonts w:ascii="Arial" w:hAnsi="Arial" w:cs="Arial"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>
        <w:rPr>
          <w:rFonts w:ascii="Arial" w:hAnsi="Arial" w:cs="Arial"/>
        </w:rPr>
        <w:t>File Name: Supplementary Data 5</w:t>
      </w:r>
    </w:p>
    <w:p w:rsidR="0023396E" w:rsidRPr="00B00700" w:rsidRDefault="0023396E" w:rsidP="00B00700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</w:t>
      </w:r>
      <w:r w:rsidR="00B00700" w:rsidRPr="00B00700">
        <w:rPr>
          <w:rFonts w:ascii="Arial" w:hAnsi="Arial" w:cs="Arial"/>
        </w:rPr>
        <w:t>Application of DIA for the ubiquitinome analysis of the circadian cycle</w:t>
      </w:r>
    </w:p>
    <w:p w:rsidR="0023396E" w:rsidRDefault="0023396E" w:rsidP="0023396E">
      <w:pPr>
        <w:rPr>
          <w:rFonts w:ascii="Arial" w:hAnsi="Arial" w:cs="Arial"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>
        <w:rPr>
          <w:rFonts w:ascii="Arial" w:hAnsi="Arial" w:cs="Arial"/>
        </w:rPr>
        <w:t>File Name: Supplementary Data 6</w:t>
      </w:r>
    </w:p>
    <w:p w:rsidR="0023396E" w:rsidRP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</w:t>
      </w:r>
      <w:r w:rsidR="00B00700" w:rsidRPr="00B00700">
        <w:rPr>
          <w:rFonts w:ascii="Arial" w:hAnsi="Arial" w:cs="Arial"/>
        </w:rPr>
        <w:t>DIA window scheme</w:t>
      </w:r>
    </w:p>
    <w:p w:rsidR="0023396E" w:rsidRDefault="0023396E" w:rsidP="0023396E">
      <w:pPr>
        <w:rPr>
          <w:rFonts w:ascii="Arial" w:hAnsi="Arial" w:cs="Arial"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>
        <w:rPr>
          <w:rFonts w:ascii="Arial" w:hAnsi="Arial" w:cs="Arial"/>
        </w:rPr>
        <w:t>File Name: Supplementary Data 7</w:t>
      </w:r>
    </w:p>
    <w:p w:rsidR="0023396E" w:rsidRP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</w:t>
      </w:r>
      <w:r w:rsidR="00B00700" w:rsidRPr="00B00700">
        <w:rPr>
          <w:rFonts w:ascii="Arial" w:hAnsi="Arial" w:cs="Arial"/>
        </w:rPr>
        <w:t>PRIDE upload overview</w:t>
      </w:r>
    </w:p>
    <w:p w:rsidR="0023396E" w:rsidRDefault="0023396E" w:rsidP="0023396E">
      <w:pPr>
        <w:rPr>
          <w:rFonts w:ascii="Arial" w:hAnsi="Arial" w:cs="Arial"/>
        </w:rPr>
      </w:pPr>
    </w:p>
    <w:p w:rsidR="0023396E" w:rsidRPr="0023396E" w:rsidRDefault="0023396E" w:rsidP="0023396E">
      <w:pPr>
        <w:rPr>
          <w:rFonts w:ascii="Arial" w:hAnsi="Arial" w:cs="Arial"/>
        </w:rPr>
      </w:pPr>
      <w:r>
        <w:rPr>
          <w:rFonts w:ascii="Arial" w:hAnsi="Arial" w:cs="Arial"/>
        </w:rPr>
        <w:t>File Name: Source Data</w:t>
      </w:r>
    </w:p>
    <w:p w:rsidR="0023396E" w:rsidRPr="0023396E" w:rsidRDefault="0023396E" w:rsidP="0023396E">
      <w:pPr>
        <w:rPr>
          <w:rFonts w:ascii="Arial" w:hAnsi="Arial" w:cs="Arial"/>
        </w:rPr>
      </w:pPr>
      <w:r w:rsidRPr="0023396E">
        <w:rPr>
          <w:rFonts w:ascii="Arial" w:hAnsi="Arial" w:cs="Arial"/>
        </w:rPr>
        <w:t>Description:</w:t>
      </w:r>
      <w:r w:rsidR="00B00700">
        <w:rPr>
          <w:rFonts w:ascii="Arial" w:hAnsi="Arial" w:cs="Arial"/>
        </w:rPr>
        <w:t xml:space="preserve"> Raw data underlying display data</w:t>
      </w:r>
    </w:p>
    <w:p w:rsidR="0023396E" w:rsidRDefault="0023396E" w:rsidP="0023396E">
      <w:pPr>
        <w:rPr>
          <w:rFonts w:ascii="Arial" w:hAnsi="Arial" w:cs="Arial"/>
        </w:rPr>
      </w:pPr>
      <w:bookmarkStart w:id="0" w:name="_GoBack"/>
      <w:bookmarkEnd w:id="0"/>
    </w:p>
    <w:p w:rsidR="0023396E" w:rsidRPr="0023396E" w:rsidRDefault="0023396E" w:rsidP="0023396E">
      <w:pPr>
        <w:rPr>
          <w:rFonts w:ascii="Arial" w:hAnsi="Arial" w:cs="Arial"/>
        </w:rPr>
      </w:pPr>
    </w:p>
    <w:sectPr w:rsidR="0023396E" w:rsidRPr="00233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6E"/>
    <w:rsid w:val="0023396E"/>
    <w:rsid w:val="00370E5D"/>
    <w:rsid w:val="00746820"/>
    <w:rsid w:val="007A4A67"/>
    <w:rsid w:val="00B00700"/>
    <w:rsid w:val="00D4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83A90"/>
  <w15:chartTrackingRefBased/>
  <w15:docId w15:val="{63F2D60A-172D-4159-ACAC-E6ECF4D9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 Institute for Biochemistry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Fynn</dc:creator>
  <cp:keywords/>
  <dc:description/>
  <cp:lastModifiedBy>Hansen, Fynn</cp:lastModifiedBy>
  <cp:revision>2</cp:revision>
  <dcterms:created xsi:type="dcterms:W3CDTF">2020-11-26T15:25:00Z</dcterms:created>
  <dcterms:modified xsi:type="dcterms:W3CDTF">2020-11-26T15:37:00Z</dcterms:modified>
</cp:coreProperties>
</file>