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2A171A" w14:textId="77777777" w:rsidR="00134CCC" w:rsidRPr="007B054F" w:rsidRDefault="00134CCC" w:rsidP="00134CCC">
      <w:pPr>
        <w:jc w:val="both"/>
        <w:rPr>
          <w:b/>
          <w:sz w:val="36"/>
        </w:rPr>
      </w:pPr>
      <w:r w:rsidRPr="007B054F">
        <w:rPr>
          <w:b/>
        </w:rPr>
        <w:t>Supplementary Information</w:t>
      </w:r>
    </w:p>
    <w:p w14:paraId="70C509A6" w14:textId="77777777" w:rsidR="00134CCC" w:rsidRDefault="00134CCC" w:rsidP="00134CCC">
      <w:pPr>
        <w:rPr>
          <w:b/>
        </w:rPr>
      </w:pPr>
    </w:p>
    <w:p w14:paraId="521010E7" w14:textId="77777777" w:rsidR="00134CCC" w:rsidRPr="007B054F" w:rsidRDefault="00134CCC" w:rsidP="00134CCC">
      <w:pPr>
        <w:pStyle w:val="Head"/>
      </w:pPr>
      <w:r w:rsidRPr="007B054F">
        <w:rPr>
          <w:b w:val="0"/>
          <w:bCs w:val="0"/>
          <w:color w:val="000000" w:themeColor="text1"/>
        </w:rPr>
        <w:t>Structural basis for VPS34 kinase activation by Rab1 and Rab5 on membranes</w:t>
      </w:r>
    </w:p>
    <w:p w14:paraId="4D654176" w14:textId="77777777" w:rsidR="00134CCC" w:rsidRPr="007B054F" w:rsidRDefault="00134CCC" w:rsidP="00134CCC"/>
    <w:p w14:paraId="408D3A03" w14:textId="77777777" w:rsidR="00134CCC" w:rsidRPr="007B054F" w:rsidRDefault="00134CCC" w:rsidP="00134CCC">
      <w:pPr>
        <w:pStyle w:val="Authors"/>
        <w:spacing w:line="360" w:lineRule="auto"/>
        <w:jc w:val="both"/>
        <w:rPr>
          <w:vertAlign w:val="superscript"/>
        </w:rPr>
      </w:pPr>
      <w:r w:rsidRPr="007B054F">
        <w:rPr>
          <w:b/>
        </w:rPr>
        <w:t>Authors:</w:t>
      </w:r>
      <w:r w:rsidRPr="007B054F">
        <w:t xml:space="preserve"> Authors: Shirley Tremel</w:t>
      </w:r>
      <w:r w:rsidRPr="007B054F">
        <w:rPr>
          <w:vertAlign w:val="superscript"/>
        </w:rPr>
        <w:t>1</w:t>
      </w:r>
      <w:r w:rsidRPr="007B054F">
        <w:t xml:space="preserve">, </w:t>
      </w:r>
      <w:proofErr w:type="spellStart"/>
      <w:r w:rsidRPr="007B054F">
        <w:t>Yohei</w:t>
      </w:r>
      <w:proofErr w:type="spellEnd"/>
      <w:r w:rsidRPr="007B054F">
        <w:t xml:space="preserve"> Ohashi</w:t>
      </w:r>
      <w:r w:rsidRPr="007B054F">
        <w:rPr>
          <w:vertAlign w:val="superscript"/>
        </w:rPr>
        <w:t>1</w:t>
      </w:r>
      <w:r w:rsidRPr="007B054F">
        <w:t>, Dustin R. Morado</w:t>
      </w:r>
      <w:r w:rsidRPr="007B054F">
        <w:rPr>
          <w:vertAlign w:val="superscript"/>
        </w:rPr>
        <w:t>1,2</w:t>
      </w:r>
      <w:r w:rsidRPr="007B054F">
        <w:t>, Jessie Bertram</w:t>
      </w:r>
      <w:r w:rsidRPr="007B054F">
        <w:rPr>
          <w:vertAlign w:val="superscript"/>
        </w:rPr>
        <w:t>1</w:t>
      </w:r>
      <w:r w:rsidRPr="007B054F">
        <w:t>, Olga Perisic</w:t>
      </w:r>
      <w:r w:rsidRPr="007B054F">
        <w:rPr>
          <w:vertAlign w:val="superscript"/>
        </w:rPr>
        <w:t>1</w:t>
      </w:r>
      <w:r w:rsidRPr="007B054F">
        <w:t>, Laura T. L. Brandt</w:t>
      </w:r>
      <w:r w:rsidRPr="007B054F">
        <w:rPr>
          <w:vertAlign w:val="superscript"/>
        </w:rPr>
        <w:t>1</w:t>
      </w:r>
      <w:r w:rsidRPr="007B054F">
        <w:t>, Marie-Kristin von Wrisberg</w:t>
      </w:r>
      <w:r w:rsidRPr="007B054F">
        <w:rPr>
          <w:vertAlign w:val="superscript"/>
        </w:rPr>
        <w:t>3</w:t>
      </w:r>
      <w:r w:rsidRPr="007B054F">
        <w:t xml:space="preserve">, </w:t>
      </w:r>
      <w:proofErr w:type="spellStart"/>
      <w:r w:rsidRPr="007B054F">
        <w:t>Zhuo</w:t>
      </w:r>
      <w:proofErr w:type="spellEnd"/>
      <w:r w:rsidRPr="007B054F">
        <w:t xml:space="preserve"> A. Chen</w:t>
      </w:r>
      <w:r w:rsidRPr="007B054F">
        <w:rPr>
          <w:vertAlign w:val="superscript"/>
        </w:rPr>
        <w:t>4</w:t>
      </w:r>
      <w:r w:rsidRPr="007B054F">
        <w:t>, Sarah L. Maslen</w:t>
      </w:r>
      <w:r w:rsidRPr="007B054F">
        <w:rPr>
          <w:vertAlign w:val="superscript"/>
        </w:rPr>
        <w:t>1</w:t>
      </w:r>
      <w:r w:rsidRPr="007B054F">
        <w:t>, Oleksiy Kovtun</w:t>
      </w:r>
      <w:r w:rsidRPr="007B054F">
        <w:rPr>
          <w:vertAlign w:val="superscript"/>
        </w:rPr>
        <w:t>1</w:t>
      </w:r>
      <w:r w:rsidRPr="007B054F">
        <w:t>, Mark Skehel</w:t>
      </w:r>
      <w:r w:rsidRPr="007B054F">
        <w:rPr>
          <w:vertAlign w:val="superscript"/>
        </w:rPr>
        <w:t>1</w:t>
      </w:r>
      <w:r w:rsidRPr="007B054F">
        <w:t xml:space="preserve">, </w:t>
      </w:r>
      <w:proofErr w:type="spellStart"/>
      <w:r w:rsidRPr="007B054F">
        <w:t>Juri</w:t>
      </w:r>
      <w:proofErr w:type="spellEnd"/>
      <w:r w:rsidRPr="007B054F">
        <w:t xml:space="preserve"> Rappsilber</w:t>
      </w:r>
      <w:r w:rsidRPr="007B054F">
        <w:rPr>
          <w:vertAlign w:val="superscript"/>
        </w:rPr>
        <w:t>4,5</w:t>
      </w:r>
      <w:r w:rsidRPr="007B054F">
        <w:t>, Kathrin Lang</w:t>
      </w:r>
      <w:r w:rsidRPr="007B054F">
        <w:rPr>
          <w:vertAlign w:val="superscript"/>
        </w:rPr>
        <w:t>3</w:t>
      </w:r>
      <w:r w:rsidRPr="007B054F">
        <w:t>, Sean Munro</w:t>
      </w:r>
      <w:r w:rsidRPr="007B054F">
        <w:rPr>
          <w:vertAlign w:val="superscript"/>
        </w:rPr>
        <w:t>1</w:t>
      </w:r>
      <w:r w:rsidRPr="007B054F">
        <w:t>*, John A. G. Briggs</w:t>
      </w:r>
      <w:r w:rsidRPr="007B054F">
        <w:rPr>
          <w:vertAlign w:val="superscript"/>
        </w:rPr>
        <w:t>1</w:t>
      </w:r>
      <w:r w:rsidRPr="007B054F">
        <w:t>*, Roger L. Williams</w:t>
      </w:r>
      <w:r w:rsidRPr="007B054F">
        <w:rPr>
          <w:vertAlign w:val="superscript"/>
        </w:rPr>
        <w:t>1</w:t>
      </w:r>
      <w:r w:rsidRPr="007B054F">
        <w:t>*</w:t>
      </w:r>
    </w:p>
    <w:p w14:paraId="04F75F62" w14:textId="77777777" w:rsidR="00134CCC" w:rsidRPr="007B054F" w:rsidRDefault="00134CCC" w:rsidP="00134CCC">
      <w:pPr>
        <w:pStyle w:val="Paragraph"/>
        <w:ind w:firstLine="0"/>
        <w:jc w:val="both"/>
      </w:pPr>
      <w:r w:rsidRPr="007B054F">
        <w:rPr>
          <w:vertAlign w:val="superscript"/>
        </w:rPr>
        <w:t>1</w:t>
      </w:r>
      <w:r w:rsidRPr="007B054F">
        <w:t>MRC Laboratory of Molecular Biology, Cambridge, UK</w:t>
      </w:r>
    </w:p>
    <w:p w14:paraId="2112E15C" w14:textId="77777777" w:rsidR="00134CCC" w:rsidRPr="007B054F" w:rsidRDefault="00134CCC" w:rsidP="00134CCC">
      <w:pPr>
        <w:pStyle w:val="Paragraph"/>
        <w:ind w:firstLine="0"/>
        <w:jc w:val="both"/>
      </w:pPr>
      <w:r w:rsidRPr="007B054F">
        <w:rPr>
          <w:vertAlign w:val="superscript"/>
        </w:rPr>
        <w:t>2</w:t>
      </w:r>
      <w:r w:rsidRPr="007B054F">
        <w:t xml:space="preserve">Science for Life Laboratory, Department of Biochemistry and Biophysics, Stockholm University, </w:t>
      </w:r>
      <w:proofErr w:type="spellStart"/>
      <w:r w:rsidRPr="007B054F">
        <w:t>Solna</w:t>
      </w:r>
      <w:proofErr w:type="spellEnd"/>
      <w:r w:rsidRPr="007B054F">
        <w:t>, Sweden</w:t>
      </w:r>
    </w:p>
    <w:p w14:paraId="6C5C4715" w14:textId="77777777" w:rsidR="00134CCC" w:rsidRPr="007B054F" w:rsidRDefault="00134CCC" w:rsidP="00134CCC">
      <w:pPr>
        <w:pStyle w:val="Paragraph"/>
        <w:ind w:firstLine="0"/>
        <w:jc w:val="both"/>
      </w:pPr>
      <w:r w:rsidRPr="007B054F">
        <w:rPr>
          <w:vertAlign w:val="superscript"/>
        </w:rPr>
        <w:t>3</w:t>
      </w:r>
      <w:r w:rsidRPr="007B054F">
        <w:t xml:space="preserve">Center for Integrated Protein Science Munich (CIPSM), Department of Chemistry, Lab for Synthetic Biochemistry, Technical University of Munich, Institute for Advanced Study, TUM-IAS, </w:t>
      </w:r>
      <w:proofErr w:type="spellStart"/>
      <w:r w:rsidRPr="007B054F">
        <w:t>Garching</w:t>
      </w:r>
      <w:proofErr w:type="spellEnd"/>
      <w:r w:rsidRPr="007B054F">
        <w:t>, Germany</w:t>
      </w:r>
    </w:p>
    <w:p w14:paraId="2B1FE777" w14:textId="77777777" w:rsidR="00134CCC" w:rsidRPr="007B054F" w:rsidRDefault="00134CCC" w:rsidP="00134CCC">
      <w:pPr>
        <w:pStyle w:val="Paragraph"/>
        <w:ind w:firstLine="0"/>
        <w:jc w:val="both"/>
      </w:pPr>
      <w:r w:rsidRPr="007B054F">
        <w:rPr>
          <w:vertAlign w:val="superscript"/>
        </w:rPr>
        <w:t>4</w:t>
      </w:r>
      <w:r w:rsidRPr="007B054F">
        <w:t xml:space="preserve">Bioanalytics, Institute of Biotechnology, </w:t>
      </w:r>
      <w:proofErr w:type="spellStart"/>
      <w:r w:rsidRPr="007B054F">
        <w:t>Technische</w:t>
      </w:r>
      <w:proofErr w:type="spellEnd"/>
      <w:r w:rsidRPr="007B054F">
        <w:t xml:space="preserve"> Universität Berlin, Berlin, Germany</w:t>
      </w:r>
    </w:p>
    <w:p w14:paraId="01FF9D5F" w14:textId="77777777" w:rsidR="00134CCC" w:rsidRPr="007B054F" w:rsidRDefault="00134CCC" w:rsidP="00134CCC">
      <w:pPr>
        <w:pStyle w:val="Paragraph"/>
        <w:ind w:firstLine="0"/>
        <w:jc w:val="both"/>
      </w:pPr>
      <w:r w:rsidRPr="007B054F">
        <w:rPr>
          <w:vertAlign w:val="superscript"/>
        </w:rPr>
        <w:t>5</w:t>
      </w:r>
      <w:r w:rsidRPr="007B054F">
        <w:t>Wellcome Centre for Cell Biology, University of Edinburgh, Edinburgh, UK</w:t>
      </w:r>
    </w:p>
    <w:p w14:paraId="4644F085" w14:textId="77777777" w:rsidR="00134CCC" w:rsidRPr="007B054F" w:rsidRDefault="00134CCC" w:rsidP="00134CCC">
      <w:pPr>
        <w:pStyle w:val="Paragraph"/>
        <w:ind w:firstLine="0"/>
        <w:jc w:val="both"/>
      </w:pPr>
    </w:p>
    <w:p w14:paraId="5DCC0232" w14:textId="77777777" w:rsidR="00134CCC" w:rsidRDefault="00134CCC" w:rsidP="00134CCC">
      <w:pPr>
        <w:pStyle w:val="Paragraph"/>
        <w:ind w:firstLine="0"/>
        <w:jc w:val="both"/>
      </w:pPr>
      <w:r w:rsidRPr="007B054F">
        <w:t xml:space="preserve">*Corresponding authors: sean@mrc-lmb.cam.ac.uk, jbriggs@mrc-lmb.cam.ac.uk, </w:t>
      </w:r>
      <w:hyperlink r:id="rId6" w:history="1">
        <w:r w:rsidRPr="00572E94">
          <w:rPr>
            <w:rStyle w:val="Hyperlink"/>
          </w:rPr>
          <w:t>rlw@mrc-lmb.cam.ac.uk</w:t>
        </w:r>
      </w:hyperlink>
    </w:p>
    <w:p w14:paraId="767D2DE0" w14:textId="77777777" w:rsidR="00134CCC" w:rsidRDefault="00134CCC" w:rsidP="00134CCC">
      <w:pPr>
        <w:pStyle w:val="Paragraph"/>
        <w:ind w:firstLine="0"/>
        <w:jc w:val="both"/>
      </w:pPr>
    </w:p>
    <w:p w14:paraId="3B55D1ED" w14:textId="77777777" w:rsidR="00134CCC" w:rsidRDefault="00134CCC" w:rsidP="00134CCC">
      <w:pPr>
        <w:pStyle w:val="Paragraph"/>
        <w:ind w:firstLine="0"/>
        <w:jc w:val="both"/>
        <w:rPr>
          <w:b/>
        </w:rPr>
      </w:pPr>
      <w:r>
        <w:rPr>
          <w:b/>
        </w:rPr>
        <w:t>Contents:</w:t>
      </w:r>
    </w:p>
    <w:p w14:paraId="66634C22" w14:textId="60AEFCF6" w:rsidR="00134CCC" w:rsidRDefault="00134CCC" w:rsidP="00134CCC">
      <w:pPr>
        <w:pStyle w:val="Paragraph"/>
        <w:ind w:firstLine="0"/>
        <w:jc w:val="both"/>
        <w:rPr>
          <w:b/>
        </w:rPr>
      </w:pPr>
      <w:r>
        <w:rPr>
          <w:b/>
        </w:rPr>
        <w:t>Supplementary Figs. 1-</w:t>
      </w:r>
      <w:r w:rsidR="00972B4E">
        <w:rPr>
          <w:b/>
        </w:rPr>
        <w:t>10</w:t>
      </w:r>
    </w:p>
    <w:p w14:paraId="0A6CA8CB" w14:textId="77777777" w:rsidR="00134CCC" w:rsidRDefault="00134CCC" w:rsidP="00134CCC">
      <w:pPr>
        <w:pStyle w:val="Paragraph"/>
        <w:ind w:firstLine="0"/>
        <w:jc w:val="both"/>
        <w:rPr>
          <w:b/>
        </w:rPr>
      </w:pPr>
      <w:r>
        <w:rPr>
          <w:b/>
        </w:rPr>
        <w:t>Supplementary Tables 1-4</w:t>
      </w:r>
    </w:p>
    <w:p w14:paraId="05943191" w14:textId="77777777" w:rsidR="00134CCC" w:rsidRDefault="00134CCC" w:rsidP="00134CCC">
      <w:pPr>
        <w:pStyle w:val="Paragraph"/>
        <w:ind w:firstLine="0"/>
        <w:jc w:val="both"/>
      </w:pPr>
      <w:r>
        <w:t>Supplementary Data 1 and 2 are provided separately as Excel files</w:t>
      </w:r>
    </w:p>
    <w:p w14:paraId="213E3589" w14:textId="77777777" w:rsidR="00134CCC" w:rsidRDefault="00134CCC" w:rsidP="00134CCC">
      <w:pPr>
        <w:pStyle w:val="Paragraph"/>
        <w:ind w:firstLine="0"/>
        <w:jc w:val="both"/>
      </w:pPr>
      <w:r>
        <w:t>Supplementary Movie1 is provided separately as a .</w:t>
      </w:r>
      <w:proofErr w:type="spellStart"/>
      <w:r>
        <w:t>mov</w:t>
      </w:r>
      <w:proofErr w:type="spellEnd"/>
      <w:r>
        <w:t xml:space="preserve"> file</w:t>
      </w:r>
    </w:p>
    <w:p w14:paraId="6A988289" w14:textId="77777777" w:rsidR="00134CCC" w:rsidRPr="00C82F71" w:rsidRDefault="00134CCC" w:rsidP="00134CCC">
      <w:pPr>
        <w:pStyle w:val="Paragraph"/>
        <w:ind w:firstLine="0"/>
        <w:jc w:val="both"/>
      </w:pPr>
      <w:r>
        <w:t>Supplementary Movie2 is provided separately as a .mp4 file</w:t>
      </w:r>
    </w:p>
    <w:p w14:paraId="77D4C3B1" w14:textId="77777777" w:rsidR="00134CCC" w:rsidRPr="00C82F71" w:rsidRDefault="00134CCC" w:rsidP="00134CCC">
      <w:pPr>
        <w:pStyle w:val="Paragraph"/>
        <w:ind w:firstLine="0"/>
        <w:jc w:val="both"/>
      </w:pPr>
    </w:p>
    <w:p w14:paraId="38645C28" w14:textId="77777777" w:rsidR="00134CCC" w:rsidRDefault="00134CCC" w:rsidP="00134CCC">
      <w:pPr>
        <w:rPr>
          <w:b/>
        </w:rPr>
      </w:pPr>
    </w:p>
    <w:p w14:paraId="7D3031EF" w14:textId="77777777" w:rsidR="00134CCC" w:rsidRDefault="00134CCC" w:rsidP="00134CCC">
      <w:pPr>
        <w:rPr>
          <w:b/>
        </w:rPr>
      </w:pPr>
      <w:r>
        <w:rPr>
          <w:b/>
        </w:rPr>
        <w:br w:type="page"/>
      </w:r>
    </w:p>
    <w:p w14:paraId="3CF8A200" w14:textId="77777777" w:rsidR="00134CCC" w:rsidRPr="007B054F" w:rsidRDefault="00134CCC" w:rsidP="00134CCC">
      <w:pPr>
        <w:jc w:val="both"/>
        <w:rPr>
          <w:b/>
        </w:rPr>
      </w:pPr>
    </w:p>
    <w:p w14:paraId="296B9D5D" w14:textId="77777777" w:rsidR="00134CCC" w:rsidRPr="007B054F" w:rsidRDefault="00134CCC" w:rsidP="00134CCC">
      <w:pPr>
        <w:rPr>
          <w:szCs w:val="24"/>
        </w:rPr>
      </w:pPr>
      <w:r w:rsidRPr="007B054F">
        <w:rPr>
          <w:noProof/>
          <w:szCs w:val="24"/>
        </w:rPr>
        <w:drawing>
          <wp:inline distT="0" distB="0" distL="0" distR="0" wp14:anchorId="62FAE60F" wp14:editId="4E58C1BD">
            <wp:extent cx="5727700" cy="45116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upplementary_Figure1-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4511675"/>
                    </a:xfrm>
                    <a:prstGeom prst="rect">
                      <a:avLst/>
                    </a:prstGeom>
                  </pic:spPr>
                </pic:pic>
              </a:graphicData>
            </a:graphic>
          </wp:inline>
        </w:drawing>
      </w:r>
    </w:p>
    <w:p w14:paraId="2080B794" w14:textId="77777777" w:rsidR="00134CCC" w:rsidRPr="007B054F" w:rsidRDefault="00134CCC" w:rsidP="00134CCC">
      <w:pPr>
        <w:rPr>
          <w:b/>
          <w:bCs/>
        </w:rPr>
      </w:pPr>
      <w:r w:rsidRPr="007B054F">
        <w:rPr>
          <w:b/>
          <w:szCs w:val="24"/>
        </w:rPr>
        <w:t xml:space="preserve">Supplementary Figure 1 | </w:t>
      </w:r>
      <w:r w:rsidRPr="007B054F">
        <w:rPr>
          <w:b/>
          <w:bCs/>
        </w:rPr>
        <w:t xml:space="preserve">GUV assays of VPS34 complexes by membrane-associated or soluble </w:t>
      </w:r>
      <w:proofErr w:type="spellStart"/>
      <w:r w:rsidRPr="007B054F">
        <w:rPr>
          <w:b/>
          <w:bCs/>
        </w:rPr>
        <w:t>Rab</w:t>
      </w:r>
      <w:proofErr w:type="spellEnd"/>
      <w:r w:rsidRPr="007B054F">
        <w:rPr>
          <w:b/>
          <w:bCs/>
        </w:rPr>
        <w:t>-GTP.</w:t>
      </w:r>
    </w:p>
    <w:p w14:paraId="050F647D" w14:textId="21FBE461" w:rsidR="00134CCC" w:rsidRPr="007B054F" w:rsidRDefault="00134CCC" w:rsidP="00134CCC">
      <w:pPr>
        <w:jc w:val="both"/>
      </w:pPr>
      <w:r w:rsidRPr="007B054F">
        <w:rPr>
          <w:b/>
          <w:bCs/>
        </w:rPr>
        <w:t>a,</w:t>
      </w:r>
      <w:r w:rsidRPr="007B054F">
        <w:rPr>
          <w:bCs/>
        </w:rPr>
        <w:t xml:space="preserve"> A schematic for covalent coupling of </w:t>
      </w:r>
      <w:proofErr w:type="spellStart"/>
      <w:r w:rsidRPr="007B054F">
        <w:rPr>
          <w:bCs/>
        </w:rPr>
        <w:t>Rabs</w:t>
      </w:r>
      <w:proofErr w:type="spellEnd"/>
      <w:r w:rsidRPr="007B054F">
        <w:rPr>
          <w:bCs/>
        </w:rPr>
        <w:t xml:space="preserve"> to membranes by maleimide linkage (left). Both Rab1a and Rab5a had surface-exposed </w:t>
      </w:r>
      <w:proofErr w:type="spellStart"/>
      <w:r w:rsidRPr="007B054F">
        <w:rPr>
          <w:bCs/>
        </w:rPr>
        <w:t>Cys</w:t>
      </w:r>
      <w:proofErr w:type="spellEnd"/>
      <w:r w:rsidRPr="007B054F">
        <w:rPr>
          <w:bCs/>
        </w:rPr>
        <w:t xml:space="preserve"> residues mutated (human Rab5a C19S, C63S; human Rab1a,</w:t>
      </w:r>
      <w:r w:rsidRPr="007B054F">
        <w:rPr>
          <w:color w:val="000000"/>
        </w:rPr>
        <w:t xml:space="preserve"> </w:t>
      </w:r>
      <w:r w:rsidRPr="007B054F">
        <w:rPr>
          <w:bCs/>
        </w:rPr>
        <w:t xml:space="preserve">C26S, C126S), to facilitate formation of a stable thioether bond between a C-terminal </w:t>
      </w:r>
      <w:proofErr w:type="spellStart"/>
      <w:r w:rsidRPr="007B054F">
        <w:rPr>
          <w:bCs/>
        </w:rPr>
        <w:t>Cys</w:t>
      </w:r>
      <w:proofErr w:type="spellEnd"/>
      <w:r w:rsidRPr="007B054F">
        <w:rPr>
          <w:bCs/>
        </w:rPr>
        <w:t xml:space="preserve"> residue (human Rab5a ending at Cys212; human Rab1a ending at Cys204) and the maleimide-functionalized (18:1 PE-MCC) lipid vesicles. Covalent attachment of Rab5a-GTP to GUVs containing 10% PE-MCC was visualized by immunofluorescence using an anti-Rab5 antibody and </w:t>
      </w:r>
      <w:proofErr w:type="spellStart"/>
      <w:r w:rsidRPr="007B054F">
        <w:rPr>
          <w:bCs/>
        </w:rPr>
        <w:t>AlexaFluor</w:t>
      </w:r>
      <w:proofErr w:type="spellEnd"/>
      <w:r w:rsidRPr="007B054F">
        <w:rPr>
          <w:bCs/>
        </w:rPr>
        <w:t xml:space="preserve"> 488-labeled secondary antibody (right). The GUV membranes were visualized by 0.1% </w:t>
      </w:r>
      <w:proofErr w:type="spellStart"/>
      <w:r w:rsidRPr="007B054F">
        <w:rPr>
          <w:bCs/>
        </w:rPr>
        <w:t>Lissamine</w:t>
      </w:r>
      <w:proofErr w:type="spellEnd"/>
      <w:r w:rsidRPr="007B054F">
        <w:rPr>
          <w:bCs/>
        </w:rPr>
        <w:t xml:space="preserve">-Rhodamine-DOPE incorporated in the lipid mixture. </w:t>
      </w:r>
      <w:r w:rsidRPr="007B054F">
        <w:t xml:space="preserve">Scale bars: 5 </w:t>
      </w:r>
      <w:r w:rsidRPr="007B054F">
        <w:sym w:font="Symbol" w:char="F06D"/>
      </w:r>
      <w:r w:rsidRPr="007B054F">
        <w:t>m.</w:t>
      </w:r>
      <w:r w:rsidRPr="007B054F">
        <w:rPr>
          <w:bCs/>
        </w:rPr>
        <w:t xml:space="preserve"> </w:t>
      </w:r>
      <w:r w:rsidRPr="007B054F">
        <w:rPr>
          <w:b/>
          <w:bCs/>
        </w:rPr>
        <w:t>b,</w:t>
      </w:r>
      <w:r w:rsidRPr="007B054F">
        <w:rPr>
          <w:bCs/>
        </w:rPr>
        <w:t xml:space="preserve"> Activity of complex II on GUVs with or without 10% PE-MCC and soluble Rab5a-GTP. Neither the presence of 10% PE-MCC in the GUV membranes nor the presence of soluble Rab5-GTP in the reaction has an effect on complex II activity. </w:t>
      </w:r>
      <w:r w:rsidRPr="007B054F">
        <w:t>On the right, the initial rates (AF647-PX fluorescence change/min in arbitrary units, AU) are depicted.</w:t>
      </w:r>
      <w:r w:rsidRPr="007B054F">
        <w:rPr>
          <w:bCs/>
        </w:rPr>
        <w:t xml:space="preserve"> </w:t>
      </w:r>
      <w:r w:rsidRPr="007B054F">
        <w:rPr>
          <w:b/>
          <w:bCs/>
        </w:rPr>
        <w:t>c,</w:t>
      </w:r>
      <w:r w:rsidRPr="007B054F">
        <w:rPr>
          <w:bCs/>
        </w:rPr>
        <w:t xml:space="preserve"> Activity of complex I on GUVs with or without 10% PE-MCC and soluble Rab1a-GTP. The presence of 10% PE-MCC in membranes decreases basal activity of complex I on GUVs. Soluble Rab1a-GTP has no effect on complex I activity on GUVs. </w:t>
      </w:r>
      <w:r w:rsidRPr="007B054F">
        <w:t xml:space="preserve">On the right, the initial rates (AF647-PX fluorescence change/min in arbitrary units, AU) are depicted. ***: p&lt;0.001; </w:t>
      </w:r>
      <w:proofErr w:type="spellStart"/>
      <w:r w:rsidRPr="007B054F">
        <w:t>n.s</w:t>
      </w:r>
      <w:proofErr w:type="spellEnd"/>
      <w:r w:rsidRPr="007B054F">
        <w:t>.: p&gt; 0.05.</w:t>
      </w:r>
      <w:r w:rsidR="00991DDC">
        <w:t xml:space="preserve"> </w:t>
      </w:r>
      <w:r w:rsidR="00991DDC" w:rsidRPr="007316FC">
        <w:rPr>
          <w:szCs w:val="24"/>
          <w:lang w:val="en-GB"/>
        </w:rPr>
        <w:t xml:space="preserve">Source data </w:t>
      </w:r>
      <w:proofErr w:type="gramStart"/>
      <w:r w:rsidR="00991DDC" w:rsidRPr="007316FC">
        <w:rPr>
          <w:szCs w:val="24"/>
          <w:lang w:val="en-GB"/>
        </w:rPr>
        <w:t>are provided</w:t>
      </w:r>
      <w:proofErr w:type="gramEnd"/>
      <w:r w:rsidR="00991DDC" w:rsidRPr="007316FC">
        <w:rPr>
          <w:szCs w:val="24"/>
          <w:lang w:val="en-GB"/>
        </w:rPr>
        <w:t xml:space="preserve"> as a Source Data file</w:t>
      </w:r>
      <w:r w:rsidR="00991DDC">
        <w:rPr>
          <w:szCs w:val="24"/>
          <w:lang w:val="en-GB"/>
        </w:rPr>
        <w:t>.</w:t>
      </w:r>
    </w:p>
    <w:p w14:paraId="3A8EB9F8" w14:textId="77777777" w:rsidR="00134CCC" w:rsidRPr="007B054F" w:rsidRDefault="00134CCC" w:rsidP="00134CCC">
      <w:pPr>
        <w:jc w:val="both"/>
        <w:rPr>
          <w:szCs w:val="24"/>
        </w:rPr>
      </w:pPr>
      <w:r w:rsidRPr="007B054F">
        <w:rPr>
          <w:szCs w:val="24"/>
        </w:rPr>
        <w:br w:type="page"/>
      </w:r>
    </w:p>
    <w:p w14:paraId="10813F88" w14:textId="740878F8" w:rsidR="00134CCC" w:rsidRPr="007B054F" w:rsidRDefault="006649DA" w:rsidP="00134CCC">
      <w:pPr>
        <w:rPr>
          <w:b/>
          <w:szCs w:val="24"/>
        </w:rPr>
      </w:pPr>
      <w:bookmarkStart w:id="0" w:name="_GoBack"/>
      <w:r>
        <w:rPr>
          <w:b/>
          <w:noProof/>
          <w:szCs w:val="24"/>
        </w:rPr>
        <w:lastRenderedPageBreak/>
        <w:drawing>
          <wp:inline distT="0" distB="0" distL="0" distR="0" wp14:anchorId="0415AE25" wp14:editId="0465F453">
            <wp:extent cx="5727700" cy="5948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_Figure2_new20210220.ai"/>
                    <pic:cNvPicPr/>
                  </pic:nvPicPr>
                  <pic:blipFill>
                    <a:blip r:embed="rId8">
                      <a:extLst>
                        <a:ext uri="{28A0092B-C50C-407E-A947-70E740481C1C}">
                          <a14:useLocalDpi xmlns:a14="http://schemas.microsoft.com/office/drawing/2010/main" val="0"/>
                        </a:ext>
                      </a:extLst>
                    </a:blip>
                    <a:stretch>
                      <a:fillRect/>
                    </a:stretch>
                  </pic:blipFill>
                  <pic:spPr>
                    <a:xfrm>
                      <a:off x="0" y="0"/>
                      <a:ext cx="5727700" cy="5948680"/>
                    </a:xfrm>
                    <a:prstGeom prst="rect">
                      <a:avLst/>
                    </a:prstGeom>
                  </pic:spPr>
                </pic:pic>
              </a:graphicData>
            </a:graphic>
          </wp:inline>
        </w:drawing>
      </w:r>
      <w:bookmarkEnd w:id="0"/>
    </w:p>
    <w:p w14:paraId="496EEF1D" w14:textId="77777777" w:rsidR="00134CCC" w:rsidRPr="007B054F" w:rsidRDefault="00134CCC" w:rsidP="00134CCC">
      <w:pPr>
        <w:rPr>
          <w:b/>
          <w:szCs w:val="24"/>
        </w:rPr>
      </w:pPr>
      <w:r w:rsidRPr="007B054F">
        <w:rPr>
          <w:b/>
          <w:szCs w:val="24"/>
        </w:rPr>
        <w:t xml:space="preserve">Supplementary Figure 2 | </w:t>
      </w:r>
      <w:r w:rsidRPr="007B054F">
        <w:rPr>
          <w:b/>
          <w:bCs/>
        </w:rPr>
        <w:t>Vesicle flotation assays for interaction of complexes I and II with Rab5a- or Rab1-coupled vesicles.</w:t>
      </w:r>
    </w:p>
    <w:p w14:paraId="3FD819E8" w14:textId="2469386F" w:rsidR="00134CCC" w:rsidRPr="007B054F" w:rsidRDefault="00134CCC" w:rsidP="00134CCC">
      <w:pPr>
        <w:jc w:val="both"/>
        <w:rPr>
          <w:szCs w:val="24"/>
          <w:lang w:val="en-GB"/>
        </w:rPr>
      </w:pPr>
      <w:proofErr w:type="spellStart"/>
      <w:r w:rsidRPr="007B054F">
        <w:rPr>
          <w:szCs w:val="24"/>
          <w:lang w:val="en-GB"/>
        </w:rPr>
        <w:t>Rab</w:t>
      </w:r>
      <w:proofErr w:type="spellEnd"/>
      <w:r w:rsidRPr="007B054F">
        <w:rPr>
          <w:szCs w:val="24"/>
          <w:lang w:val="en-GB"/>
        </w:rPr>
        <w:t xml:space="preserve">-specific complex recruitment to 100 nm liposomes (LUVs) using lipid flotation assays. </w:t>
      </w:r>
      <w:r w:rsidRPr="007B054F">
        <w:rPr>
          <w:color w:val="000000" w:themeColor="text1"/>
          <w:szCs w:val="24"/>
        </w:rPr>
        <w:t xml:space="preserve">VPS34 complex I or II is mixed with LUVs coupled to Rab5a or Rab1a and the mixture was added on top of a sucrose gradient and centrifuged. Membrane-bound proteins float up to the top of the gradient as seen by gel analysis of gradient fractions. </w:t>
      </w:r>
      <w:r w:rsidRPr="007B054F">
        <w:rPr>
          <w:szCs w:val="24"/>
          <w:lang w:val="en-GB"/>
        </w:rPr>
        <w:t>Left: gel images. Right: quantification of the left gels.</w:t>
      </w:r>
      <w:r w:rsidRPr="007B054F">
        <w:rPr>
          <w:b/>
          <w:color w:val="000000" w:themeColor="text1"/>
          <w:szCs w:val="24"/>
        </w:rPr>
        <w:t xml:space="preserve"> a, </w:t>
      </w:r>
      <w:r w:rsidRPr="007B054F">
        <w:rPr>
          <w:szCs w:val="24"/>
        </w:rPr>
        <w:t>Complex II with Rab5a-GTP or Rab5a-GDP (the same gel as shown in Fig. 1c)</w:t>
      </w:r>
      <w:r w:rsidRPr="007B054F">
        <w:rPr>
          <w:szCs w:val="24"/>
          <w:lang w:val="en-GB"/>
        </w:rPr>
        <w:t xml:space="preserve">. </w:t>
      </w:r>
      <w:r w:rsidRPr="00976A5B">
        <w:rPr>
          <w:szCs w:val="24"/>
        </w:rPr>
        <w:t xml:space="preserve">The experiment was performed </w:t>
      </w:r>
      <w:r>
        <w:rPr>
          <w:szCs w:val="24"/>
        </w:rPr>
        <w:t>three times and one representative experiment is shown</w:t>
      </w:r>
      <w:r w:rsidRPr="00976A5B">
        <w:rPr>
          <w:szCs w:val="24"/>
        </w:rPr>
        <w:t>.</w:t>
      </w:r>
      <w:r w:rsidRPr="007B054F">
        <w:rPr>
          <w:szCs w:val="24"/>
          <w:lang w:val="en-GB"/>
        </w:rPr>
        <w:t xml:space="preserve"> </w:t>
      </w:r>
      <w:r w:rsidRPr="007B054F">
        <w:rPr>
          <w:b/>
          <w:szCs w:val="24"/>
          <w:lang w:val="en-GB"/>
        </w:rPr>
        <w:t>b,</w:t>
      </w:r>
      <w:r w:rsidRPr="007B054F">
        <w:rPr>
          <w:szCs w:val="24"/>
          <w:lang w:val="en-GB"/>
        </w:rPr>
        <w:t xml:space="preserve"> Complex I with </w:t>
      </w:r>
      <w:r w:rsidRPr="007B054F">
        <w:rPr>
          <w:szCs w:val="24"/>
        </w:rPr>
        <w:t>with Rab5a-GTP or Rab5a-GDP</w:t>
      </w:r>
      <w:r w:rsidRPr="007B054F">
        <w:rPr>
          <w:szCs w:val="24"/>
          <w:lang w:val="en-GB"/>
        </w:rPr>
        <w:t xml:space="preserve">. </w:t>
      </w:r>
      <w:r w:rsidRPr="00976A5B">
        <w:rPr>
          <w:szCs w:val="24"/>
        </w:rPr>
        <w:t>The experiment was performed once.</w:t>
      </w:r>
      <w:r>
        <w:rPr>
          <w:szCs w:val="24"/>
        </w:rPr>
        <w:t xml:space="preserve"> </w:t>
      </w:r>
      <w:r w:rsidRPr="007B054F">
        <w:rPr>
          <w:b/>
          <w:color w:val="000000" w:themeColor="text1"/>
          <w:szCs w:val="24"/>
        </w:rPr>
        <w:t xml:space="preserve">c, </w:t>
      </w:r>
      <w:r w:rsidRPr="007B054F">
        <w:rPr>
          <w:szCs w:val="24"/>
        </w:rPr>
        <w:t>Complex I with Rab1a-GTP or Rab1a-GDP (the same gel as shown in Fig. 3d)</w:t>
      </w:r>
      <w:r w:rsidRPr="007B054F">
        <w:rPr>
          <w:szCs w:val="24"/>
          <w:lang w:val="en-GB"/>
        </w:rPr>
        <w:t xml:space="preserve">. </w:t>
      </w:r>
      <w:r w:rsidRPr="00976A5B">
        <w:rPr>
          <w:szCs w:val="24"/>
        </w:rPr>
        <w:t>The experiment was performed once.</w:t>
      </w:r>
      <w:r>
        <w:rPr>
          <w:szCs w:val="24"/>
        </w:rPr>
        <w:t xml:space="preserve"> </w:t>
      </w:r>
      <w:r w:rsidRPr="007B054F">
        <w:rPr>
          <w:b/>
          <w:szCs w:val="24"/>
          <w:lang w:val="en-GB"/>
        </w:rPr>
        <w:t>d,</w:t>
      </w:r>
      <w:r w:rsidRPr="007B054F">
        <w:rPr>
          <w:szCs w:val="24"/>
          <w:lang w:val="en-GB"/>
        </w:rPr>
        <w:t xml:space="preserve"> Complex II with</w:t>
      </w:r>
      <w:r w:rsidRPr="007B054F">
        <w:rPr>
          <w:szCs w:val="24"/>
        </w:rPr>
        <w:t xml:space="preserve"> Rab1a-GTP.</w:t>
      </w:r>
      <w:r w:rsidRPr="00304877">
        <w:rPr>
          <w:szCs w:val="24"/>
        </w:rPr>
        <w:t xml:space="preserve"> </w:t>
      </w:r>
      <w:r w:rsidRPr="00976A5B">
        <w:rPr>
          <w:szCs w:val="24"/>
        </w:rPr>
        <w:t>The experiment was performed once.</w:t>
      </w:r>
      <w:r w:rsidR="00991DDC" w:rsidRPr="00991DDC">
        <w:rPr>
          <w:szCs w:val="24"/>
          <w:lang w:val="en-GB"/>
        </w:rPr>
        <w:t xml:space="preserve"> </w:t>
      </w:r>
      <w:r w:rsidR="00991DDC" w:rsidRPr="007316FC">
        <w:rPr>
          <w:szCs w:val="24"/>
          <w:lang w:val="en-GB"/>
        </w:rPr>
        <w:t xml:space="preserve">Source data </w:t>
      </w:r>
      <w:proofErr w:type="gramStart"/>
      <w:r w:rsidR="00991DDC" w:rsidRPr="007316FC">
        <w:rPr>
          <w:szCs w:val="24"/>
          <w:lang w:val="en-GB"/>
        </w:rPr>
        <w:t>are provided</w:t>
      </w:r>
      <w:proofErr w:type="gramEnd"/>
      <w:r w:rsidR="00991DDC" w:rsidRPr="007316FC">
        <w:rPr>
          <w:szCs w:val="24"/>
          <w:lang w:val="en-GB"/>
        </w:rPr>
        <w:t xml:space="preserve"> as a Source Data file</w:t>
      </w:r>
      <w:r w:rsidR="00991DDC">
        <w:rPr>
          <w:szCs w:val="24"/>
          <w:lang w:val="en-GB"/>
        </w:rPr>
        <w:t>.</w:t>
      </w:r>
      <w:r w:rsidRPr="007B054F">
        <w:rPr>
          <w:szCs w:val="24"/>
        </w:rPr>
        <w:br w:type="page"/>
      </w:r>
    </w:p>
    <w:p w14:paraId="6066A21C" w14:textId="77777777" w:rsidR="00134CCC" w:rsidRPr="007B054F" w:rsidRDefault="00134CCC" w:rsidP="00134CCC">
      <w:pPr>
        <w:rPr>
          <w:szCs w:val="24"/>
        </w:rPr>
      </w:pPr>
      <w:r w:rsidRPr="007B054F">
        <w:rPr>
          <w:noProof/>
          <w:szCs w:val="24"/>
        </w:rPr>
        <w:lastRenderedPageBreak/>
        <w:drawing>
          <wp:inline distT="0" distB="0" distL="0" distR="0" wp14:anchorId="06D2E7A0" wp14:editId="640CA15E">
            <wp:extent cx="5727700" cy="5229860"/>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upplementary_Figure3-0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700" cy="5229860"/>
                    </a:xfrm>
                    <a:prstGeom prst="rect">
                      <a:avLst/>
                    </a:prstGeom>
                  </pic:spPr>
                </pic:pic>
              </a:graphicData>
            </a:graphic>
          </wp:inline>
        </w:drawing>
      </w:r>
    </w:p>
    <w:p w14:paraId="5C65FB4A" w14:textId="77777777" w:rsidR="00134CCC" w:rsidRPr="007B054F" w:rsidRDefault="00134CCC" w:rsidP="00134CCC">
      <w:pPr>
        <w:jc w:val="both"/>
        <w:rPr>
          <w:b/>
          <w:szCs w:val="24"/>
        </w:rPr>
      </w:pPr>
      <w:r w:rsidRPr="007B054F">
        <w:rPr>
          <w:b/>
          <w:szCs w:val="24"/>
        </w:rPr>
        <w:t xml:space="preserve">Supplementary Figure 3 </w:t>
      </w:r>
    </w:p>
    <w:p w14:paraId="4F662E08" w14:textId="77777777" w:rsidR="00134CCC" w:rsidRPr="007B054F" w:rsidRDefault="00134CCC" w:rsidP="00134CCC">
      <w:pPr>
        <w:jc w:val="both"/>
        <w:rPr>
          <w:b/>
          <w:bCs/>
          <w:szCs w:val="24"/>
        </w:rPr>
      </w:pPr>
      <w:r w:rsidRPr="007B054F">
        <w:rPr>
          <w:b/>
          <w:szCs w:val="24"/>
        </w:rPr>
        <w:t>a,</w:t>
      </w:r>
      <w:r w:rsidRPr="007B054F">
        <w:rPr>
          <w:b/>
          <w:bCs/>
          <w:szCs w:val="24"/>
        </w:rPr>
        <w:t xml:space="preserve"> </w:t>
      </w:r>
      <w:r w:rsidRPr="007B054F">
        <w:rPr>
          <w:szCs w:val="24"/>
        </w:rPr>
        <w:t xml:space="preserve">Mapping the Rab5a binding site on complex II by the HDX-MS. HDX changes are displayed on a model of human complex II. Rab5a binding protects (colored in cyan and blue) the VPS34 C2 helical hairpin insertion (C2HH) and the VPS15 SGD and WD40 domains (as shown in Fig. 1e). Residues that are not covered by any peptide in the HDX-MS analysis are colored black. </w:t>
      </w:r>
      <w:r w:rsidRPr="007B054F">
        <w:rPr>
          <w:b/>
          <w:szCs w:val="24"/>
        </w:rPr>
        <w:t xml:space="preserve">b, </w:t>
      </w:r>
      <w:r w:rsidRPr="007B054F">
        <w:rPr>
          <w:szCs w:val="24"/>
        </w:rPr>
        <w:t xml:space="preserve">Mapping Rab1a binding site on complex I by HDX-MS. Rab1a binding increases protection of the VPS34 C2 insertion (C2HH), and decreases protection of </w:t>
      </w:r>
      <w:proofErr w:type="spellStart"/>
      <w:r w:rsidRPr="007B054F">
        <w:rPr>
          <w:szCs w:val="24"/>
        </w:rPr>
        <w:t>Beclin</w:t>
      </w:r>
      <w:proofErr w:type="spellEnd"/>
      <w:r w:rsidRPr="007B054F">
        <w:rPr>
          <w:szCs w:val="24"/>
        </w:rPr>
        <w:t xml:space="preserve"> 1 CC2 (as in Fig. 3e). </w:t>
      </w:r>
    </w:p>
    <w:p w14:paraId="1E00D52E" w14:textId="77777777" w:rsidR="00134CCC" w:rsidRPr="007B054F" w:rsidRDefault="00134CCC" w:rsidP="00134CCC">
      <w:pPr>
        <w:jc w:val="both"/>
        <w:rPr>
          <w:szCs w:val="24"/>
        </w:rPr>
      </w:pPr>
    </w:p>
    <w:p w14:paraId="20FF0B3F" w14:textId="77777777" w:rsidR="00134CCC" w:rsidRPr="007B054F" w:rsidRDefault="00134CCC" w:rsidP="00134CCC">
      <w:pPr>
        <w:jc w:val="both"/>
        <w:rPr>
          <w:szCs w:val="24"/>
        </w:rPr>
      </w:pPr>
    </w:p>
    <w:p w14:paraId="735F38F0" w14:textId="77777777" w:rsidR="00134CCC" w:rsidRPr="007B054F" w:rsidRDefault="00134CCC" w:rsidP="00134CCC">
      <w:pPr>
        <w:rPr>
          <w:szCs w:val="24"/>
        </w:rPr>
      </w:pPr>
      <w:r w:rsidRPr="007B054F">
        <w:rPr>
          <w:szCs w:val="24"/>
        </w:rPr>
        <w:br w:type="page"/>
      </w:r>
    </w:p>
    <w:p w14:paraId="27185337" w14:textId="77777777" w:rsidR="00134CCC" w:rsidRPr="007B054F" w:rsidRDefault="00134CCC" w:rsidP="00134CCC">
      <w:pPr>
        <w:rPr>
          <w:b/>
        </w:rPr>
      </w:pPr>
      <w:r w:rsidRPr="007B054F">
        <w:rPr>
          <w:b/>
          <w:noProof/>
        </w:rPr>
        <w:lastRenderedPageBreak/>
        <w:drawing>
          <wp:inline distT="0" distB="0" distL="0" distR="0" wp14:anchorId="53976E7C" wp14:editId="737674FE">
            <wp:extent cx="5727700" cy="7106920"/>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pplementary_Figure4-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7700" cy="7106920"/>
                    </a:xfrm>
                    <a:prstGeom prst="rect">
                      <a:avLst/>
                    </a:prstGeom>
                  </pic:spPr>
                </pic:pic>
              </a:graphicData>
            </a:graphic>
          </wp:inline>
        </w:drawing>
      </w:r>
    </w:p>
    <w:p w14:paraId="6B3D1A8D" w14:textId="77777777" w:rsidR="00134CCC" w:rsidRPr="007B054F" w:rsidRDefault="00134CCC" w:rsidP="00134CCC">
      <w:pPr>
        <w:rPr>
          <w:b/>
          <w:bCs/>
        </w:rPr>
      </w:pPr>
      <w:r w:rsidRPr="007B054F">
        <w:rPr>
          <w:b/>
          <w:szCs w:val="24"/>
        </w:rPr>
        <w:t xml:space="preserve">Supplementary Figure 4 | </w:t>
      </w:r>
      <w:r w:rsidRPr="007B054F">
        <w:rPr>
          <w:b/>
          <w:bCs/>
        </w:rPr>
        <w:t>Analysis of the orientation of the complex relative to the membrane by cryo-ET 3D classification.</w:t>
      </w:r>
    </w:p>
    <w:p w14:paraId="22308E8F" w14:textId="60B3519C" w:rsidR="00134CCC" w:rsidRPr="007B054F" w:rsidRDefault="00134CCC" w:rsidP="00134CCC">
      <w:pPr>
        <w:jc w:val="both"/>
        <w:rPr>
          <w:b/>
          <w:szCs w:val="24"/>
        </w:rPr>
      </w:pPr>
      <w:r w:rsidRPr="007B054F">
        <w:rPr>
          <w:b/>
          <w:bCs/>
        </w:rPr>
        <w:t>a,</w:t>
      </w:r>
      <w:r w:rsidRPr="007B054F">
        <w:rPr>
          <w:bCs/>
        </w:rPr>
        <w:t xml:space="preserve"> </w:t>
      </w:r>
      <w:proofErr w:type="gramStart"/>
      <w:r w:rsidRPr="007B054F">
        <w:rPr>
          <w:bCs/>
        </w:rPr>
        <w:t>The</w:t>
      </w:r>
      <w:proofErr w:type="gramEnd"/>
      <w:r w:rsidRPr="007B054F">
        <w:rPr>
          <w:bCs/>
        </w:rPr>
        <w:t xml:space="preserve"> activity of complex II in which the C-terminus of UVRAG was deleted (residues 1-464 remaining) and replaced by the BATS domain of ATG14L (residues 413-492). Complex II-BATS is still activated by Rab5-GTP. </w:t>
      </w:r>
      <w:r w:rsidRPr="007B054F">
        <w:t>On the right, the initial rates (AF647-PX fluorescence change/min in arbitrary units, AU) are depicted. ***: p&lt;0.001</w:t>
      </w:r>
      <w:r>
        <w:t>.</w:t>
      </w:r>
      <w:r w:rsidRPr="007B054F">
        <w:t xml:space="preserve"> </w:t>
      </w:r>
      <w:r w:rsidRPr="007B054F">
        <w:rPr>
          <w:b/>
          <w:bCs/>
        </w:rPr>
        <w:t>b,</w:t>
      </w:r>
      <w:r w:rsidRPr="007B054F">
        <w:rPr>
          <w:bCs/>
        </w:rPr>
        <w:t xml:space="preserve"> </w:t>
      </w:r>
      <w:proofErr w:type="gramStart"/>
      <w:r w:rsidRPr="007B054F">
        <w:rPr>
          <w:bCs/>
        </w:rPr>
        <w:t>The</w:t>
      </w:r>
      <w:proofErr w:type="gramEnd"/>
      <w:r w:rsidRPr="007B054F">
        <w:rPr>
          <w:bCs/>
        </w:rPr>
        <w:t xml:space="preserve"> vesicle diameters were determined by calculating the vesicle centroid by the average position of the </w:t>
      </w:r>
      <w:proofErr w:type="spellStart"/>
      <w:r w:rsidRPr="007B054F">
        <w:rPr>
          <w:bCs/>
        </w:rPr>
        <w:t>subtomograms</w:t>
      </w:r>
      <w:proofErr w:type="spellEnd"/>
      <w:r w:rsidRPr="007B054F">
        <w:rPr>
          <w:bCs/>
        </w:rPr>
        <w:t xml:space="preserve"> around each vesicle after membrane alignment. Then an average diameter was calculated by measuring the distance of each </w:t>
      </w:r>
      <w:proofErr w:type="spellStart"/>
      <w:r w:rsidRPr="007B054F">
        <w:rPr>
          <w:bCs/>
        </w:rPr>
        <w:t>subtomogram</w:t>
      </w:r>
      <w:proofErr w:type="spellEnd"/>
      <w:r w:rsidRPr="007B054F">
        <w:rPr>
          <w:bCs/>
        </w:rPr>
        <w:t xml:space="preserve"> to the calculated centroid and multiplied by two. The distance between the protein complex and membrane (~6 nm) was subtracted from the </w:t>
      </w:r>
      <w:r w:rsidRPr="007B054F">
        <w:rPr>
          <w:bCs/>
        </w:rPr>
        <w:lastRenderedPageBreak/>
        <w:t xml:space="preserve">calculated diameter. For each </w:t>
      </w:r>
      <w:proofErr w:type="spellStart"/>
      <w:r w:rsidRPr="007B054F">
        <w:rPr>
          <w:bCs/>
        </w:rPr>
        <w:t>subtomogram</w:t>
      </w:r>
      <w:proofErr w:type="spellEnd"/>
      <w:r w:rsidRPr="007B054F">
        <w:rPr>
          <w:bCs/>
        </w:rPr>
        <w:t>, the corresponding average vesicle diameter is plotted (left</w:t>
      </w:r>
      <w:r>
        <w:rPr>
          <w:bCs/>
        </w:rPr>
        <w:t>, d</w:t>
      </w:r>
      <w:r w:rsidRPr="00963C85">
        <w:rPr>
          <w:bCs/>
        </w:rPr>
        <w:t xml:space="preserve">ata </w:t>
      </w:r>
      <w:r>
        <w:rPr>
          <w:bCs/>
        </w:rPr>
        <w:t>are</w:t>
      </w:r>
      <w:r w:rsidRPr="00963C85">
        <w:rPr>
          <w:bCs/>
        </w:rPr>
        <w:t xml:space="preserve"> shown as the mean ± standard deviation</w:t>
      </w:r>
      <w:r w:rsidRPr="007B054F">
        <w:rPr>
          <w:bCs/>
        </w:rPr>
        <w:t xml:space="preserve">) and the mean of the vesicle diameter distribution is </w:t>
      </w:r>
      <w:r>
        <w:rPr>
          <w:bCs/>
        </w:rPr>
        <w:t>shown</w:t>
      </w:r>
      <w:r w:rsidRPr="007B054F">
        <w:rPr>
          <w:bCs/>
        </w:rPr>
        <w:t xml:space="preserve"> (right). Classes 1-3 </w:t>
      </w:r>
      <w:r>
        <w:rPr>
          <w:bCs/>
        </w:rPr>
        <w:t>from</w:t>
      </w:r>
      <w:r w:rsidRPr="007B054F">
        <w:rPr>
          <w:bCs/>
        </w:rPr>
        <w:t xml:space="preserve"> the 3D classification</w:t>
      </w:r>
      <w:r>
        <w:rPr>
          <w:bCs/>
        </w:rPr>
        <w:t xml:space="preserve"> have different orientations relative to the membrane (see panel c), but</w:t>
      </w:r>
      <w:r w:rsidRPr="007B054F">
        <w:rPr>
          <w:bCs/>
        </w:rPr>
        <w:t xml:space="preserve"> have similar vesicle diameter</w:t>
      </w:r>
      <w:r>
        <w:rPr>
          <w:bCs/>
        </w:rPr>
        <w:t xml:space="preserve"> distributions</w:t>
      </w:r>
      <w:r w:rsidRPr="007B054F">
        <w:rPr>
          <w:bCs/>
        </w:rPr>
        <w:t xml:space="preserve">, suggesting that different orientations of the complex II with respect to the membrane are not caused by different membrane curvatures. </w:t>
      </w:r>
      <w:r w:rsidRPr="007B054F">
        <w:rPr>
          <w:b/>
          <w:bCs/>
        </w:rPr>
        <w:t>c,</w:t>
      </w:r>
      <w:r w:rsidRPr="007B054F">
        <w:rPr>
          <w:bCs/>
        </w:rPr>
        <w:t xml:space="preserve"> 10 classes obtained from bin4 3D classification of the membrane region are displayed. For each class, the number of</w:t>
      </w:r>
      <w:r w:rsidRPr="007B054F">
        <w:rPr>
          <w:b/>
          <w:bCs/>
        </w:rPr>
        <w:t xml:space="preserve"> </w:t>
      </w:r>
      <w:r w:rsidRPr="007B054F">
        <w:rPr>
          <w:bCs/>
        </w:rPr>
        <w:t>particles is labelled above. Classes 1-3 were further aligned in bin2 and are displayed in Fig. 6d.</w:t>
      </w:r>
      <w:r w:rsidR="00991DDC">
        <w:rPr>
          <w:bCs/>
        </w:rPr>
        <w:t xml:space="preserve"> </w:t>
      </w:r>
      <w:r w:rsidR="00991DDC" w:rsidRPr="007316FC">
        <w:rPr>
          <w:szCs w:val="24"/>
          <w:lang w:val="en-GB"/>
        </w:rPr>
        <w:t>Source data are provided as a Source Data file</w:t>
      </w:r>
      <w:r w:rsidR="00991DDC">
        <w:rPr>
          <w:szCs w:val="24"/>
          <w:lang w:val="en-GB"/>
        </w:rPr>
        <w:t>.</w:t>
      </w:r>
    </w:p>
    <w:p w14:paraId="3BD9B6D3" w14:textId="77777777" w:rsidR="00134CCC" w:rsidRPr="007B054F" w:rsidRDefault="00134CCC" w:rsidP="00134CCC">
      <w:pPr>
        <w:rPr>
          <w:b/>
        </w:rPr>
      </w:pPr>
      <w:r w:rsidRPr="007B054F">
        <w:rPr>
          <w:b/>
        </w:rPr>
        <w:br w:type="page"/>
      </w:r>
    </w:p>
    <w:p w14:paraId="2A47A34E" w14:textId="77777777" w:rsidR="00134CCC" w:rsidRPr="007B054F" w:rsidRDefault="00134CCC" w:rsidP="00134CCC">
      <w:pPr>
        <w:jc w:val="both"/>
        <w:rPr>
          <w:b/>
        </w:rPr>
      </w:pPr>
      <w:r w:rsidRPr="007B054F">
        <w:rPr>
          <w:b/>
          <w:noProof/>
        </w:rPr>
        <w:lastRenderedPageBreak/>
        <w:drawing>
          <wp:inline distT="0" distB="0" distL="0" distR="0" wp14:anchorId="22732E55" wp14:editId="37C548AC">
            <wp:extent cx="5727700" cy="4124325"/>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upplementary_Figure5-0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7700" cy="4124325"/>
                    </a:xfrm>
                    <a:prstGeom prst="rect">
                      <a:avLst/>
                    </a:prstGeom>
                  </pic:spPr>
                </pic:pic>
              </a:graphicData>
            </a:graphic>
          </wp:inline>
        </w:drawing>
      </w:r>
      <w:r w:rsidRPr="007B054F">
        <w:rPr>
          <w:b/>
          <w:szCs w:val="24"/>
        </w:rPr>
        <w:t xml:space="preserve">Supplementary Figure 5 | </w:t>
      </w:r>
      <w:r w:rsidRPr="007B054F">
        <w:rPr>
          <w:b/>
          <w:bCs/>
        </w:rPr>
        <w:t xml:space="preserve">Density map for complex II determined by </w:t>
      </w:r>
      <w:proofErr w:type="spellStart"/>
      <w:r w:rsidRPr="007B054F">
        <w:rPr>
          <w:b/>
          <w:bCs/>
        </w:rPr>
        <w:t>subtomogram</w:t>
      </w:r>
      <w:proofErr w:type="spellEnd"/>
      <w:r w:rsidRPr="007B054F">
        <w:rPr>
          <w:b/>
          <w:bCs/>
        </w:rPr>
        <w:t xml:space="preserve"> averaging.</w:t>
      </w:r>
    </w:p>
    <w:p w14:paraId="44834DB6" w14:textId="77777777" w:rsidR="00D70528" w:rsidRDefault="00134CCC" w:rsidP="00134CCC">
      <w:pPr>
        <w:jc w:val="both"/>
        <w:rPr>
          <w:szCs w:val="24"/>
          <w:lang w:val="en-GB"/>
        </w:rPr>
      </w:pPr>
      <w:r w:rsidRPr="007B054F">
        <w:rPr>
          <w:b/>
          <w:bCs/>
        </w:rPr>
        <w:t>a,</w:t>
      </w:r>
      <w:r w:rsidRPr="007B054F">
        <w:rPr>
          <w:bCs/>
        </w:rPr>
        <w:t xml:space="preserve"> Map after local-denoising with the LAFTER algorithm</w:t>
      </w:r>
      <w:r w:rsidRPr="007B054F">
        <w:rPr>
          <w:color w:val="000000" w:themeColor="text1"/>
        </w:rPr>
        <w:fldChar w:fldCharType="begin"/>
      </w:r>
      <w:r>
        <w:rPr>
          <w:color w:val="000000" w:themeColor="text1"/>
        </w:rPr>
        <w:instrText xml:space="preserve"> ADDIN EN.CITE &lt;EndNote&gt;&lt;Cite&gt;&lt;Author&gt;Ramlaul&lt;/Author&gt;&lt;Year&gt;2019&lt;/Year&gt;&lt;RecNum&gt;255&lt;/RecNum&gt;&lt;DisplayText&gt;&lt;style face="superscript"&gt;76&lt;/style&gt;&lt;/DisplayText&gt;&lt;record&gt;&lt;rec-number&gt;255&lt;/rec-number&gt;&lt;foreign-keys&gt;&lt;key app="EN" db-id="9wz990w0apaaa5esp9fxzptlw9p059w9wrzt" timestamp="1593257686"&gt;255&lt;/key&gt;&lt;/foreign-keys&gt;&lt;ref-type name="Journal Article"&gt;17&lt;/ref-type&gt;&lt;contributors&gt;&lt;authors&gt;&lt;author&gt;Ramlaul, K.&lt;/author&gt;&lt;author&gt;Palmer, C. M.&lt;/author&gt;&lt;author&gt;Aylett, C. H. S.&lt;/author&gt;&lt;/authors&gt;&lt;/contributors&gt;&lt;auth-address&gt;Section for Structural Biology, Department of Medicine, Imperial College Road, South Kensington, London SW7 2BB, United Kingdom.&amp;#xD;Scientific Computing Department, Science and Technology Facilities Council, Research Complex at Harwell, Didcot OX11 0FA, United Kingdom.&amp;#xD;Section for Structural Biology, Department of Medicine, Imperial College Road, South Kensington, London SW7 2BB, United Kingdom. Electronic address: c.aylett@imperial.ac.uk.&lt;/auth-address&gt;&lt;titles&gt;&lt;title&gt;A Local Agreement Filtering Algorithm for Transmission EM Reconstructions&lt;/title&gt;&lt;secondary-title&gt;J Struct Biol&lt;/secondary-title&gt;&lt;/titles&gt;&lt;periodical&gt;&lt;full-title&gt;J Struct Biol&lt;/full-title&gt;&lt;/periodical&gt;&lt;pages&gt;30-40&lt;/pages&gt;&lt;volume&gt;205&lt;/volume&gt;&lt;number&gt;1&lt;/number&gt;&lt;edition&gt;2018/12/06&lt;/edition&gt;&lt;keywords&gt;&lt;keyword&gt;*Algorithms&lt;/keyword&gt;&lt;keyword&gt;Cryoelectron Microscopy/*methods&lt;/keyword&gt;&lt;keyword&gt;Microscopy, Electron, Transmission/*methods&lt;/keyword&gt;&lt;keyword&gt;Signal-To-Noise Ratio&lt;/keyword&gt;&lt;keyword&gt;*C(ref)&lt;/keyword&gt;&lt;keyword&gt;*Cryo-EM&lt;/keyword&gt;&lt;keyword&gt;*Local resolution&lt;/keyword&gt;&lt;keyword&gt;*Noise suppression&lt;/keyword&gt;&lt;keyword&gt;*Real-space filter&lt;/keyword&gt;&lt;/keywords&gt;&lt;dates&gt;&lt;year&gt;2019&lt;/year&gt;&lt;pub-dates&gt;&lt;date&gt;Jan 1&lt;/date&gt;&lt;/pub-dates&gt;&lt;/dates&gt;&lt;isbn&gt;1095-8657 (Electronic)&amp;#xD;1047-8477 (Linking)&lt;/isbn&gt;&lt;accession-num&gt;30502495&lt;/accession-num&gt;&lt;urls&gt;&lt;related-urls&gt;&lt;url&gt;https://www.ncbi.nlm.nih.gov/pubmed/30502495&lt;/url&gt;&lt;/related-urls&gt;&lt;/urls&gt;&lt;custom2&gt;PMC6351148&lt;/custom2&gt;&lt;electronic-resource-num&gt;10.1016/j.jsb.2018.11.011&lt;/electronic-resource-num&gt;&lt;/record&gt;&lt;/Cite&gt;&lt;/EndNote&gt;</w:instrText>
      </w:r>
      <w:r w:rsidRPr="007B054F">
        <w:rPr>
          <w:color w:val="000000" w:themeColor="text1"/>
        </w:rPr>
        <w:fldChar w:fldCharType="separate"/>
      </w:r>
      <w:r w:rsidRPr="007E549B">
        <w:rPr>
          <w:noProof/>
          <w:color w:val="000000" w:themeColor="text1"/>
          <w:vertAlign w:val="superscript"/>
        </w:rPr>
        <w:t>76</w:t>
      </w:r>
      <w:r w:rsidRPr="007B054F">
        <w:rPr>
          <w:color w:val="000000" w:themeColor="text1"/>
        </w:rPr>
        <w:fldChar w:fldCharType="end"/>
      </w:r>
      <w:r w:rsidRPr="007B054F">
        <w:rPr>
          <w:bCs/>
          <w:color w:val="000000" w:themeColor="text1"/>
        </w:rPr>
        <w:t xml:space="preserve"> and </w:t>
      </w:r>
      <w:proofErr w:type="spellStart"/>
      <w:r w:rsidRPr="007B054F">
        <w:rPr>
          <w:bCs/>
        </w:rPr>
        <w:t>coloured</w:t>
      </w:r>
      <w:proofErr w:type="spellEnd"/>
      <w:r w:rsidRPr="007B054F">
        <w:rPr>
          <w:bCs/>
        </w:rPr>
        <w:t xml:space="preserve"> by local resolution calculated in </w:t>
      </w:r>
      <w:proofErr w:type="spellStart"/>
      <w:r w:rsidRPr="007B054F">
        <w:rPr>
          <w:bCs/>
        </w:rPr>
        <w:t>Relion</w:t>
      </w:r>
      <w:proofErr w:type="spellEnd"/>
      <w:r w:rsidRPr="007B054F">
        <w:rPr>
          <w:bCs/>
        </w:rPr>
        <w:t xml:space="preserve"> 3.0</w:t>
      </w:r>
      <w:r w:rsidRPr="007B054F">
        <w:rPr>
          <w:bCs/>
        </w:rPr>
        <w:fldChar w:fldCharType="begin">
          <w:fldData xml:space="preserve">PEVuZE5vdGU+PENpdGU+PEF1dGhvcj5aaXZhbm92PC9BdXRob3I+PFllYXI+MjAxODwvWWVhcj48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</w:fldData>
        </w:fldChar>
      </w:r>
      <w:r>
        <w:rPr>
          <w:bCs/>
        </w:rPr>
        <w:instrText xml:space="preserve"> ADDIN EN.CITE </w:instrText>
      </w:r>
      <w:r>
        <w:rPr>
          <w:bCs/>
        </w:rPr>
        <w:fldChar w:fldCharType="begin">
          <w:fldData xml:space="preserve">PEVuZE5vdGU+PENpdGU+PEF1dGhvcj5aaXZhbm92PC9BdXRob3I+PFllYXI+MjAxODwvWWVhcj48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</w:fldData>
        </w:fldChar>
      </w:r>
      <w:r>
        <w:rPr>
          <w:bCs/>
        </w:rPr>
        <w:instrText xml:space="preserve"> ADDIN EN.CITE.DATA </w:instrText>
      </w:r>
      <w:r>
        <w:rPr>
          <w:bCs/>
        </w:rPr>
      </w:r>
      <w:r>
        <w:rPr>
          <w:bCs/>
        </w:rPr>
        <w:fldChar w:fldCharType="end"/>
      </w:r>
      <w:r w:rsidRPr="007B054F">
        <w:rPr>
          <w:bCs/>
        </w:rPr>
      </w:r>
      <w:r w:rsidRPr="007B054F">
        <w:rPr>
          <w:bCs/>
        </w:rPr>
        <w:fldChar w:fldCharType="separate"/>
      </w:r>
      <w:r w:rsidRPr="007E549B">
        <w:rPr>
          <w:bCs/>
          <w:noProof/>
          <w:vertAlign w:val="superscript"/>
        </w:rPr>
        <w:t>75</w:t>
      </w:r>
      <w:r w:rsidRPr="007B054F">
        <w:rPr>
          <w:bCs/>
        </w:rPr>
        <w:fldChar w:fldCharType="end"/>
      </w:r>
      <w:r w:rsidRPr="007B054F">
        <w:rPr>
          <w:bCs/>
        </w:rPr>
        <w:t xml:space="preserve"> according to the indicated </w:t>
      </w:r>
      <w:proofErr w:type="spellStart"/>
      <w:r w:rsidRPr="007B054F">
        <w:rPr>
          <w:bCs/>
        </w:rPr>
        <w:t>colour</w:t>
      </w:r>
      <w:proofErr w:type="spellEnd"/>
      <w:r w:rsidRPr="007B054F">
        <w:rPr>
          <w:bCs/>
        </w:rPr>
        <w:t xml:space="preserve"> map. </w:t>
      </w:r>
      <w:r w:rsidRPr="007B054F">
        <w:rPr>
          <w:b/>
          <w:bCs/>
        </w:rPr>
        <w:t>b,</w:t>
      </w:r>
      <w:r w:rsidRPr="007B054F">
        <w:rPr>
          <w:bCs/>
        </w:rPr>
        <w:t xml:space="preserve"> FSC curves for corrected, unmasked, masked and phase randomized reconstructions. The 9.8 Å overall resolution at the 0.143 criterion is marked by an arrow.</w:t>
      </w:r>
      <w:r w:rsidR="00991DDC" w:rsidRPr="00991DDC">
        <w:rPr>
          <w:szCs w:val="24"/>
          <w:lang w:val="en-GB"/>
        </w:rPr>
        <w:t xml:space="preserve"> </w:t>
      </w:r>
      <w:r w:rsidR="00991DDC" w:rsidRPr="007316FC">
        <w:rPr>
          <w:szCs w:val="24"/>
          <w:lang w:val="en-GB"/>
        </w:rPr>
        <w:t xml:space="preserve">Source data </w:t>
      </w:r>
      <w:proofErr w:type="gramStart"/>
      <w:r w:rsidR="00991DDC" w:rsidRPr="007316FC">
        <w:rPr>
          <w:szCs w:val="24"/>
          <w:lang w:val="en-GB"/>
        </w:rPr>
        <w:t>are provided</w:t>
      </w:r>
      <w:proofErr w:type="gramEnd"/>
      <w:r w:rsidR="00991DDC" w:rsidRPr="007316FC">
        <w:rPr>
          <w:szCs w:val="24"/>
          <w:lang w:val="en-GB"/>
        </w:rPr>
        <w:t xml:space="preserve"> as a Source Data file</w:t>
      </w:r>
      <w:r w:rsidR="00991DDC">
        <w:rPr>
          <w:szCs w:val="24"/>
          <w:lang w:val="en-GB"/>
        </w:rPr>
        <w:t>.</w:t>
      </w:r>
    </w:p>
    <w:p w14:paraId="1950BB55" w14:textId="7DE13A37" w:rsidR="00134CCC" w:rsidRPr="007B054F" w:rsidRDefault="00134CCC" w:rsidP="00134CCC">
      <w:pPr>
        <w:jc w:val="both"/>
        <w:rPr>
          <w:b/>
          <w:szCs w:val="24"/>
        </w:rPr>
      </w:pPr>
      <w:r w:rsidRPr="007B054F">
        <w:rPr>
          <w:b/>
          <w:szCs w:val="24"/>
        </w:rPr>
        <w:br w:type="page"/>
      </w:r>
    </w:p>
    <w:p w14:paraId="492F771B" w14:textId="77777777" w:rsidR="00134CCC" w:rsidRPr="007B054F" w:rsidRDefault="00134CCC" w:rsidP="00134CCC">
      <w:pPr>
        <w:jc w:val="both"/>
      </w:pPr>
      <w:r w:rsidRPr="007B054F">
        <w:rPr>
          <w:noProof/>
        </w:rPr>
        <w:lastRenderedPageBreak/>
        <w:drawing>
          <wp:inline distT="0" distB="0" distL="0" distR="0" wp14:anchorId="2681C780" wp14:editId="5BCF4B3F">
            <wp:extent cx="5727700" cy="51581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upplementary_Figure9-0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7700" cy="5158105"/>
                    </a:xfrm>
                    <a:prstGeom prst="rect">
                      <a:avLst/>
                    </a:prstGeom>
                  </pic:spPr>
                </pic:pic>
              </a:graphicData>
            </a:graphic>
          </wp:inline>
        </w:drawing>
      </w:r>
    </w:p>
    <w:p w14:paraId="3CF92EBC" w14:textId="77777777" w:rsidR="00134CCC" w:rsidRPr="007B054F" w:rsidRDefault="00134CCC" w:rsidP="00134CCC">
      <w:pPr>
        <w:jc w:val="both"/>
        <w:rPr>
          <w:b/>
          <w:bCs/>
        </w:rPr>
      </w:pPr>
      <w:r w:rsidRPr="007B054F">
        <w:rPr>
          <w:b/>
          <w:szCs w:val="24"/>
        </w:rPr>
        <w:t xml:space="preserve">Supplementary Figure 6 | </w:t>
      </w:r>
      <w:proofErr w:type="spellStart"/>
      <w:r w:rsidRPr="007B054F">
        <w:rPr>
          <w:b/>
          <w:bCs/>
        </w:rPr>
        <w:t>Subtomogram</w:t>
      </w:r>
      <w:proofErr w:type="spellEnd"/>
      <w:r w:rsidRPr="007B054F">
        <w:rPr>
          <w:b/>
          <w:bCs/>
        </w:rPr>
        <w:t xml:space="preserve"> averaging strategy.</w:t>
      </w:r>
    </w:p>
    <w:p w14:paraId="3E82B9AA" w14:textId="77777777" w:rsidR="00134CCC" w:rsidRPr="007B054F" w:rsidRDefault="00134CCC" w:rsidP="00134CCC">
      <w:pPr>
        <w:jc w:val="both"/>
        <w:rPr>
          <w:b/>
          <w:szCs w:val="24"/>
        </w:rPr>
      </w:pPr>
      <w:r w:rsidRPr="007B054F">
        <w:rPr>
          <w:b/>
        </w:rPr>
        <w:t>a,</w:t>
      </w:r>
      <w:r w:rsidRPr="007B054F">
        <w:t xml:space="preserve"> </w:t>
      </w:r>
      <w:proofErr w:type="spellStart"/>
      <w:r w:rsidRPr="007B054F">
        <w:t>Subtomograms</w:t>
      </w:r>
      <w:proofErr w:type="spellEnd"/>
      <w:r w:rsidRPr="007B054F">
        <w:t xml:space="preserve"> were aligned to a V-shaped reference until </w:t>
      </w:r>
      <w:proofErr w:type="spellStart"/>
      <w:r w:rsidRPr="007B054F">
        <w:t>subtomograms</w:t>
      </w:r>
      <w:proofErr w:type="spellEnd"/>
      <w:r w:rsidRPr="007B054F">
        <w:t xml:space="preserve"> converged and formed clusters (A). </w:t>
      </w:r>
      <w:proofErr w:type="spellStart"/>
      <w:r w:rsidRPr="007B054F">
        <w:t>Subtomogram</w:t>
      </w:r>
      <w:proofErr w:type="spellEnd"/>
      <w:r w:rsidRPr="007B054F">
        <w:t xml:space="preserve"> coordinates were cleaned by a minimal distance threshold and cross correlation cut-off so that 191,169 </w:t>
      </w:r>
      <w:proofErr w:type="spellStart"/>
      <w:r w:rsidRPr="007B054F">
        <w:t>subtomograms</w:t>
      </w:r>
      <w:proofErr w:type="spellEnd"/>
      <w:r w:rsidRPr="007B054F">
        <w:t xml:space="preserve"> remained (B). </w:t>
      </w:r>
      <w:proofErr w:type="spellStart"/>
      <w:r w:rsidRPr="007B054F">
        <w:t>Subtomograms</w:t>
      </w:r>
      <w:proofErr w:type="spellEnd"/>
      <w:r w:rsidRPr="007B054F">
        <w:t xml:space="preserve"> were split into even/odd halves in bin4 and further aligned separately until resolution converged (C). In order to </w:t>
      </w:r>
      <w:proofErr w:type="spellStart"/>
      <w:r w:rsidRPr="007B054F">
        <w:t>analyse</w:t>
      </w:r>
      <w:proofErr w:type="spellEnd"/>
      <w:r w:rsidRPr="007B054F">
        <w:t xml:space="preserve"> the heterogeneity of the </w:t>
      </w:r>
      <w:proofErr w:type="spellStart"/>
      <w:r w:rsidRPr="007B054F">
        <w:t>subtomograms</w:t>
      </w:r>
      <w:proofErr w:type="spellEnd"/>
      <w:r w:rsidRPr="007B054F">
        <w:t>, a principal component analysis (PCA) classification on wedge-masked difference maps was used to classify the protein complex region of the subtomograms</w:t>
      </w:r>
      <w:r w:rsidRPr="007B054F">
        <w:fldChar w:fldCharType="begin"/>
      </w:r>
      <w:r>
        <w:instrText xml:space="preserve"> ADDIN EN.CITE &lt;EndNote&gt;&lt;Cite&gt;&lt;Author&gt;Heumann&lt;/Author&gt;&lt;Year&gt;2011&lt;/Year&gt;&lt;RecNum&gt;260&lt;/RecNum&gt;&lt;DisplayText&gt;&lt;style face="superscript"&gt;52&lt;/style&gt;&lt;/DisplayText&gt;&lt;record&gt;&lt;rec-number&gt;260&lt;/rec-number&gt;&lt;foreign-keys&gt;&lt;key app="EN" db-id="9wz990w0apaaa5esp9fxzptlw9p059w9wrzt" timestamp="1593258439"&gt;260&lt;/key&gt;&lt;/foreign-keys&gt;&lt;ref-type name="Journal Article"&gt;17&lt;/ref-type&gt;&lt;contributors&gt;&lt;authors&gt;&lt;author&gt;Heumann, J. M.&lt;/author&gt;&lt;author&gt;Hoenger, A.&lt;/author&gt;&lt;author&gt;Mastronarde, D. N.&lt;/author&gt;&lt;/authors&gt;&lt;/contributors&gt;&lt;auth-address&gt;Boulder Laboratory For 3D Electron Microscopy of Cells, Department of Molecular, Cellular, and Developmental Biology, University of Colorado, Boulder, CO 80309-0347, USA. john.heumann@colorado.edu&lt;/auth-address&gt;&lt;titles&gt;&lt;title&gt;Clustering and variance maps for cryo-electron tomography using wedge-masked differences&lt;/title&gt;&lt;secondary-title&gt;J Struct Biol&lt;/secondary-title&gt;&lt;/titles&gt;&lt;periodical&gt;&lt;full-title&gt;J Struct Biol&lt;/full-title&gt;&lt;/periodical&gt;&lt;pages&gt;288-99&lt;/pages&gt;&lt;volume&gt;175&lt;/volume&gt;&lt;number&gt;3&lt;/number&gt;&lt;edition&gt;2011/05/28&lt;/edition&gt;&lt;keywords&gt;&lt;keyword&gt;Cryoelectron Microscopy/*methods&lt;/keyword&gt;&lt;keyword&gt;Electron Microscope Tomography/*methods&lt;/keyword&gt;&lt;keyword&gt;Principal Component Analysis/*methods&lt;/keyword&gt;&lt;/keywords&gt;&lt;dates&gt;&lt;year&gt;2011&lt;/year&gt;&lt;pub-dates&gt;&lt;date&gt;Sep&lt;/date&gt;&lt;/pub-dates&gt;&lt;/dates&gt;&lt;isbn&gt;1095-8657 (Electronic)&amp;#xD;1047-8477 (Linking)&lt;/isbn&gt;&lt;accession-num&gt;21616153&lt;/accession-num&gt;&lt;urls&gt;&lt;related-urls&gt;&lt;url&gt;https://www.ncbi.nlm.nih.gov/pubmed/21616153&lt;/url&gt;&lt;/related-urls&gt;&lt;/urls&gt;&lt;custom2&gt;PMC3150390&lt;/custom2&gt;&lt;electronic-resource-num&gt;10.1016/j.jsb.2011.05.011&lt;/electronic-resource-num&gt;&lt;/record&gt;&lt;/Cite&gt;&lt;/EndNote&gt;</w:instrText>
      </w:r>
      <w:r w:rsidRPr="007B054F">
        <w:fldChar w:fldCharType="separate"/>
      </w:r>
      <w:r w:rsidRPr="007E549B">
        <w:rPr>
          <w:noProof/>
          <w:vertAlign w:val="superscript"/>
        </w:rPr>
        <w:t>52</w:t>
      </w:r>
      <w:r w:rsidRPr="007B054F">
        <w:fldChar w:fldCharType="end"/>
      </w:r>
      <w:r w:rsidRPr="007B054F">
        <w:t>. The data was sorted into 20 classes (</w:t>
      </w:r>
      <w:r w:rsidRPr="007B054F">
        <w:rPr>
          <w:b/>
        </w:rPr>
        <w:t>b</w:t>
      </w:r>
      <w:r w:rsidRPr="007B054F">
        <w:t xml:space="preserve">) and classes 1-6 were combined to a total of 26,979 </w:t>
      </w:r>
      <w:proofErr w:type="spellStart"/>
      <w:r w:rsidRPr="007B054F">
        <w:t>subtomograms</w:t>
      </w:r>
      <w:proofErr w:type="spellEnd"/>
      <w:r w:rsidRPr="007B054F">
        <w:t xml:space="preserve"> and further aligned in bin4 (D). The alignment was then continued in bin2, where the </w:t>
      </w:r>
      <w:proofErr w:type="spellStart"/>
      <w:r w:rsidRPr="007B054F">
        <w:t>subtomograms</w:t>
      </w:r>
      <w:proofErr w:type="spellEnd"/>
      <w:r w:rsidRPr="007B054F">
        <w:t xml:space="preserve"> were shifted to the </w:t>
      </w:r>
      <w:proofErr w:type="spellStart"/>
      <w:r w:rsidRPr="007B054F">
        <w:t>centre</w:t>
      </w:r>
      <w:proofErr w:type="spellEnd"/>
      <w:r w:rsidRPr="007B054F">
        <w:t xml:space="preserve"> of the box (E), and in bin1 until resolution converged (F). The local resolution calculated in </w:t>
      </w:r>
      <w:proofErr w:type="spellStart"/>
      <w:r w:rsidRPr="007B054F">
        <w:t>Relion</w:t>
      </w:r>
      <w:proofErr w:type="spellEnd"/>
      <w:r w:rsidRPr="007B054F">
        <w:t xml:space="preserve"> 3.0</w:t>
      </w:r>
      <w:r w:rsidRPr="007B054F">
        <w:fldChar w:fldCharType="begin">
          <w:fldData xml:space="preserve">PEVuZE5vdGU+PENpdGU+PEF1dGhvcj5aaXZhbm92PC9BdXRob3I+PFllYXI+MjAxODwvWWVhcj48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</w:fldData>
        </w:fldChar>
      </w:r>
      <w:r>
        <w:instrText xml:space="preserve"> ADDIN EN.CITE </w:instrText>
      </w:r>
      <w:r>
        <w:fldChar w:fldCharType="begin">
          <w:fldData xml:space="preserve">PEVuZE5vdGU+PENpdGU+PEF1dGhvcj5aaXZhbm92PC9BdXRob3I+PFllYXI+MjAxODwvWWVhcj48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</w:fldData>
        </w:fldChar>
      </w:r>
      <w:r>
        <w:instrText xml:space="preserve"> ADDIN EN.CITE.DATA </w:instrText>
      </w:r>
      <w:r>
        <w:fldChar w:fldCharType="end"/>
      </w:r>
      <w:r w:rsidRPr="007B054F">
        <w:fldChar w:fldCharType="separate"/>
      </w:r>
      <w:r w:rsidRPr="007E549B">
        <w:rPr>
          <w:noProof/>
          <w:vertAlign w:val="superscript"/>
        </w:rPr>
        <w:t>75</w:t>
      </w:r>
      <w:r w:rsidRPr="007B054F">
        <w:fldChar w:fldCharType="end"/>
      </w:r>
      <w:r w:rsidRPr="007B054F">
        <w:t xml:space="preserve"> showed a range of 8-16 Å with an overall resolution 9.8 Å (FSC 0.143 cutoff) (Supplementary Figure 5). </w:t>
      </w:r>
      <w:r w:rsidRPr="007B054F">
        <w:rPr>
          <w:b/>
        </w:rPr>
        <w:t xml:space="preserve">b, </w:t>
      </w:r>
      <w:r w:rsidRPr="007B054F">
        <w:rPr>
          <w:bCs/>
        </w:rPr>
        <w:t xml:space="preserve">Analysis of </w:t>
      </w:r>
      <w:proofErr w:type="spellStart"/>
      <w:r w:rsidRPr="007B054F">
        <w:rPr>
          <w:bCs/>
        </w:rPr>
        <w:t>subtomogram</w:t>
      </w:r>
      <w:proofErr w:type="spellEnd"/>
      <w:r w:rsidRPr="007B054F">
        <w:rPr>
          <w:bCs/>
        </w:rPr>
        <w:t xml:space="preserve"> heterogeneity by 3D classification. 20 classes obtained from bin4 3D classification of the protein complex region in the </w:t>
      </w:r>
      <w:proofErr w:type="spellStart"/>
      <w:r w:rsidRPr="007B054F">
        <w:rPr>
          <w:bCs/>
        </w:rPr>
        <w:t>subtomograms</w:t>
      </w:r>
      <w:proofErr w:type="spellEnd"/>
      <w:r w:rsidRPr="007B054F">
        <w:rPr>
          <w:bCs/>
        </w:rPr>
        <w:t>. For each class, the number of</w:t>
      </w:r>
      <w:r w:rsidRPr="007B054F">
        <w:rPr>
          <w:b/>
          <w:bCs/>
        </w:rPr>
        <w:t xml:space="preserve"> </w:t>
      </w:r>
      <w:r w:rsidRPr="007B054F">
        <w:rPr>
          <w:bCs/>
        </w:rPr>
        <w:t>particles is labelled above. Classes 1-6, with the most distinct features, were chosen for</w:t>
      </w:r>
      <w:r w:rsidRPr="007B054F">
        <w:rPr>
          <w:b/>
          <w:bCs/>
        </w:rPr>
        <w:t xml:space="preserve"> </w:t>
      </w:r>
      <w:r w:rsidRPr="007B054F">
        <w:rPr>
          <w:bCs/>
        </w:rPr>
        <w:t>further alignment. Arrows: VPS34/VPS15 kinase domains.</w:t>
      </w:r>
      <w:r w:rsidRPr="007B054F">
        <w:rPr>
          <w:b/>
          <w:szCs w:val="24"/>
        </w:rPr>
        <w:br w:type="page"/>
      </w:r>
    </w:p>
    <w:p w14:paraId="381980A8" w14:textId="77777777" w:rsidR="00134CCC" w:rsidRPr="007B054F" w:rsidRDefault="00134CCC" w:rsidP="00134CCC">
      <w:pPr>
        <w:rPr>
          <w:b/>
          <w:szCs w:val="24"/>
        </w:rPr>
      </w:pPr>
      <w:r>
        <w:rPr>
          <w:b/>
          <w:noProof/>
          <w:szCs w:val="24"/>
        </w:rPr>
        <w:lastRenderedPageBreak/>
        <w:drawing>
          <wp:inline distT="0" distB="0" distL="0" distR="0" wp14:anchorId="3A86903F" wp14:editId="57588AFD">
            <wp:extent cx="5727700" cy="81051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lementary_Figure6-0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7700" cy="8105140"/>
                    </a:xfrm>
                    <a:prstGeom prst="rect">
                      <a:avLst/>
                    </a:prstGeom>
                  </pic:spPr>
                </pic:pic>
              </a:graphicData>
            </a:graphic>
          </wp:inline>
        </w:drawing>
      </w:r>
    </w:p>
    <w:p w14:paraId="456974F6" w14:textId="77777777" w:rsidR="00134CCC" w:rsidRPr="007B054F" w:rsidRDefault="00134CCC" w:rsidP="00134CCC">
      <w:pPr>
        <w:jc w:val="both"/>
        <w:rPr>
          <w:b/>
        </w:rPr>
      </w:pPr>
      <w:r w:rsidRPr="007B054F">
        <w:rPr>
          <w:b/>
          <w:szCs w:val="24"/>
        </w:rPr>
        <w:t xml:space="preserve">Supplementary Figure 7 | </w:t>
      </w:r>
      <w:r w:rsidRPr="007B054F">
        <w:rPr>
          <w:b/>
          <w:bCs/>
        </w:rPr>
        <w:t>Changes in conformation of the adaptor arm</w:t>
      </w:r>
      <w:r>
        <w:rPr>
          <w:b/>
          <w:bCs/>
        </w:rPr>
        <w:t xml:space="preserve"> for </w:t>
      </w:r>
      <w:r w:rsidRPr="007B054F">
        <w:rPr>
          <w:b/>
          <w:bCs/>
        </w:rPr>
        <w:t>complexes I and II.</w:t>
      </w:r>
    </w:p>
    <w:p w14:paraId="58AC284F" w14:textId="5F933B62" w:rsidR="002D7D70" w:rsidRPr="007B054F" w:rsidRDefault="00134CCC" w:rsidP="00134CCC">
      <w:pPr>
        <w:jc w:val="both"/>
        <w:rPr>
          <w:bCs/>
        </w:rPr>
      </w:pPr>
      <w:r w:rsidRPr="007B054F">
        <w:rPr>
          <w:b/>
          <w:bCs/>
        </w:rPr>
        <w:lastRenderedPageBreak/>
        <w:t>a,</w:t>
      </w:r>
      <w:r w:rsidRPr="007B054F">
        <w:rPr>
          <w:bCs/>
        </w:rPr>
        <w:t xml:space="preserve"> A view of the adaptor arm of complex I with Rab1a (right)</w:t>
      </w:r>
      <w:r>
        <w:rPr>
          <w:bCs/>
        </w:rPr>
        <w:t>, complex</w:t>
      </w:r>
      <w:r w:rsidRPr="007B054F">
        <w:rPr>
          <w:bCs/>
        </w:rPr>
        <w:t xml:space="preserve"> II with Rab5a (middle) and </w:t>
      </w:r>
      <w:r>
        <w:rPr>
          <w:bCs/>
        </w:rPr>
        <w:t xml:space="preserve">an </w:t>
      </w:r>
      <w:r w:rsidRPr="007B054F">
        <w:rPr>
          <w:bCs/>
        </w:rPr>
        <w:t>overl</w:t>
      </w:r>
      <w:r>
        <w:rPr>
          <w:bCs/>
        </w:rPr>
        <w:t xml:space="preserve">ay of the two complexes </w:t>
      </w:r>
      <w:r w:rsidRPr="007B054F">
        <w:rPr>
          <w:bCs/>
        </w:rPr>
        <w:t xml:space="preserve">(left). </w:t>
      </w:r>
      <w:r w:rsidRPr="007B054F">
        <w:rPr>
          <w:b/>
          <w:bCs/>
        </w:rPr>
        <w:t>b,</w:t>
      </w:r>
      <w:r w:rsidRPr="007B054F">
        <w:rPr>
          <w:bCs/>
        </w:rPr>
        <w:t xml:space="preserve"> A closer view of the </w:t>
      </w:r>
      <w:proofErr w:type="spellStart"/>
      <w:r w:rsidRPr="007B054F">
        <w:rPr>
          <w:bCs/>
        </w:rPr>
        <w:t>Rab</w:t>
      </w:r>
      <w:proofErr w:type="spellEnd"/>
      <w:r w:rsidRPr="007B054F">
        <w:rPr>
          <w:bCs/>
        </w:rPr>
        <w:t xml:space="preserve">-binding site formed from the VPS15 SGD, VPS15 WD40 and VPS34 C2 domain helical insertion (C2HH). </w:t>
      </w:r>
    </w:p>
    <w:p w14:paraId="45E63918" w14:textId="2E5A12E4" w:rsidR="00134CCC" w:rsidRDefault="00134CCC" w:rsidP="00134CCC">
      <w:pPr>
        <w:jc w:val="both"/>
        <w:rPr>
          <w:color w:val="FF0000"/>
        </w:rPr>
      </w:pPr>
      <w:r w:rsidRPr="007B054F">
        <w:rPr>
          <w:color w:val="FF0000"/>
        </w:rPr>
        <w:br w:type="page"/>
      </w:r>
    </w:p>
    <w:p w14:paraId="474B0E00" w14:textId="77777777" w:rsidR="002D7D70" w:rsidRDefault="002D7D70">
      <w:r w:rsidRPr="007B054F">
        <w:rPr>
          <w:noProof/>
        </w:rPr>
        <w:lastRenderedPageBreak/>
        <w:drawing>
          <wp:inline distT="0" distB="0" distL="0" distR="0" wp14:anchorId="4AD533D6" wp14:editId="70327979">
            <wp:extent cx="5727700" cy="14128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W_Synthesis of BrCO6K_KATHRIN-01.png"/>
                    <pic:cNvPicPr/>
                  </pic:nvPicPr>
                  <pic:blipFill rotWithShape="1">
                    <a:blip r:embed="rId14" cstate="print">
                      <a:extLst>
                        <a:ext uri="{28A0092B-C50C-407E-A947-70E740481C1C}">
                          <a14:useLocalDpi xmlns:a14="http://schemas.microsoft.com/office/drawing/2010/main" val="0"/>
                        </a:ext>
                      </a:extLst>
                    </a:blip>
                    <a:srcRect t="58657"/>
                    <a:stretch/>
                  </pic:blipFill>
                  <pic:spPr bwMode="auto">
                    <a:xfrm>
                      <a:off x="0" y="0"/>
                      <a:ext cx="5727700" cy="1412875"/>
                    </a:xfrm>
                    <a:prstGeom prst="rect">
                      <a:avLst/>
                    </a:prstGeom>
                    <a:ln>
                      <a:noFill/>
                    </a:ln>
                    <a:extLst>
                      <a:ext uri="{53640926-AAD7-44D8-BBD7-CCE9431645EC}">
                        <a14:shadowObscured xmlns:a14="http://schemas.microsoft.com/office/drawing/2010/main"/>
                      </a:ext>
                    </a:extLst>
                  </pic:spPr>
                </pic:pic>
              </a:graphicData>
            </a:graphic>
          </wp:inline>
        </w:drawing>
      </w:r>
    </w:p>
    <w:p w14:paraId="2564F563" w14:textId="77777777" w:rsidR="002D7D70" w:rsidRDefault="002D7D70">
      <w:pPr>
        <w:rPr>
          <w:color w:val="000000" w:themeColor="text1"/>
        </w:rPr>
      </w:pPr>
      <w:r>
        <w:tab/>
      </w:r>
      <w:r>
        <w:tab/>
      </w:r>
      <w:r>
        <w:tab/>
      </w:r>
      <w:r>
        <w:tab/>
      </w:r>
      <w:r>
        <w:tab/>
      </w:r>
      <w:r>
        <w:tab/>
      </w:r>
      <w:r>
        <w:tab/>
      </w:r>
      <w:r>
        <w:tab/>
      </w:r>
      <w:r>
        <w:tab/>
      </w:r>
      <w:r w:rsidRPr="007B054F">
        <w:rPr>
          <w:i/>
          <w:color w:val="000000" w:themeColor="text1"/>
        </w:rPr>
        <w:sym w:font="Symbol" w:char="F061"/>
      </w:r>
      <w:r w:rsidRPr="007B054F">
        <w:rPr>
          <w:color w:val="000000" w:themeColor="text1"/>
        </w:rPr>
        <w:t>-BocBrCO6K</w:t>
      </w:r>
    </w:p>
    <w:p w14:paraId="2D269335" w14:textId="77777777" w:rsidR="002D7D70" w:rsidRDefault="002D7D70"/>
    <w:p w14:paraId="3BEA3398" w14:textId="77777777" w:rsidR="002D7D70" w:rsidRDefault="002D7D70">
      <w:r w:rsidRPr="007B054F">
        <w:rPr>
          <w:noProof/>
        </w:rPr>
        <w:drawing>
          <wp:inline distT="0" distB="0" distL="0" distR="0" wp14:anchorId="5B6B03E7" wp14:editId="338192F4">
            <wp:extent cx="5727065" cy="1397845"/>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W_Synthesis of BrCO6K_KATHRIN-01.png"/>
                    <pic:cNvPicPr/>
                  </pic:nvPicPr>
                  <pic:blipFill rotWithShape="1">
                    <a:blip r:embed="rId14" cstate="print">
                      <a:extLst>
                        <a:ext uri="{28A0092B-C50C-407E-A947-70E740481C1C}">
                          <a14:useLocalDpi xmlns:a14="http://schemas.microsoft.com/office/drawing/2010/main" val="0"/>
                        </a:ext>
                      </a:extLst>
                    </a:blip>
                    <a:srcRect t="2828" b="56265"/>
                    <a:stretch/>
                  </pic:blipFill>
                  <pic:spPr bwMode="auto">
                    <a:xfrm>
                      <a:off x="0" y="0"/>
                      <a:ext cx="5727700" cy="1398000"/>
                    </a:xfrm>
                    <a:prstGeom prst="rect">
                      <a:avLst/>
                    </a:prstGeom>
                    <a:ln>
                      <a:noFill/>
                    </a:ln>
                    <a:extLst>
                      <a:ext uri="{53640926-AAD7-44D8-BBD7-CCE9431645EC}">
                        <a14:shadowObscured xmlns:a14="http://schemas.microsoft.com/office/drawing/2010/main"/>
                      </a:ext>
                    </a:extLst>
                  </pic:spPr>
                </pic:pic>
              </a:graphicData>
            </a:graphic>
          </wp:inline>
        </w:drawing>
      </w:r>
    </w:p>
    <w:p w14:paraId="22CA11CE" w14:textId="77777777" w:rsidR="002D7D70" w:rsidRDefault="002D7D70">
      <w:pPr>
        <w:rPr>
          <w:bCs/>
        </w:rPr>
      </w:pPr>
      <w:r>
        <w:tab/>
      </w:r>
      <w:r>
        <w:tab/>
      </w:r>
      <w:r>
        <w:tab/>
      </w:r>
      <w:r>
        <w:tab/>
      </w:r>
      <w:r>
        <w:tab/>
      </w:r>
      <w:r>
        <w:tab/>
      </w:r>
      <w:r>
        <w:tab/>
      </w:r>
      <w:r>
        <w:tab/>
      </w:r>
      <w:r>
        <w:tab/>
      </w:r>
      <w:r w:rsidRPr="007D29EC">
        <w:rPr>
          <w:bCs/>
        </w:rPr>
        <w:t>BrCO6K</w:t>
      </w:r>
    </w:p>
    <w:p w14:paraId="3D19DF88" w14:textId="77777777" w:rsidR="002D7D70" w:rsidRPr="007D29EC" w:rsidRDefault="002D7D70"/>
    <w:p w14:paraId="24A13A20" w14:textId="77777777" w:rsidR="002D7D70" w:rsidRDefault="002D7D70" w:rsidP="009A6C54">
      <w:pPr>
        <w:rPr>
          <w:b/>
          <w:bCs/>
        </w:rPr>
      </w:pPr>
      <w:r w:rsidRPr="007B054F">
        <w:rPr>
          <w:b/>
          <w:szCs w:val="24"/>
        </w:rPr>
        <w:t>Supplementary Figure</w:t>
      </w:r>
      <w:r>
        <w:rPr>
          <w:b/>
        </w:rPr>
        <w:t xml:space="preserve"> 8</w:t>
      </w:r>
      <w:r w:rsidRPr="007B054F">
        <w:rPr>
          <w:b/>
          <w:szCs w:val="24"/>
        </w:rPr>
        <w:t xml:space="preserve"> | </w:t>
      </w:r>
      <w:r>
        <w:rPr>
          <w:b/>
          <w:bCs/>
        </w:rPr>
        <w:t xml:space="preserve">Synthesis of </w:t>
      </w:r>
      <w:r w:rsidRPr="009A6C54">
        <w:rPr>
          <w:b/>
          <w:bCs/>
        </w:rPr>
        <w:t>Synthesis of BrCO6K</w:t>
      </w:r>
      <w:r>
        <w:rPr>
          <w:b/>
          <w:bCs/>
        </w:rPr>
        <w:t>.</w:t>
      </w:r>
    </w:p>
    <w:p w14:paraId="583FAFAC" w14:textId="77777777" w:rsidR="002D7D70" w:rsidRPr="007B054F" w:rsidRDefault="002D7D70" w:rsidP="009A6C54">
      <w:pPr>
        <w:jc w:val="both"/>
        <w:rPr>
          <w:szCs w:val="24"/>
          <w:lang w:val="en-GB"/>
        </w:rPr>
      </w:pPr>
      <w:r>
        <w:t xml:space="preserve">The reaction scheme illustrates the synthesis of the unnatural amino acid </w:t>
      </w:r>
      <w:r w:rsidRPr="00110A7A">
        <w:t>BrCO6K</w:t>
      </w:r>
      <w:r>
        <w:t xml:space="preserve"> that was incorporated into Rab5a for site-specific crosslinking of Rab5a with VPS34 complex II.</w:t>
      </w:r>
      <w:r w:rsidRPr="009A6C54">
        <w:t xml:space="preserve"> </w:t>
      </w:r>
    </w:p>
    <w:p w14:paraId="1E432F5B" w14:textId="77777777" w:rsidR="002D7D70" w:rsidRPr="009A6C54" w:rsidRDefault="002D7D70" w:rsidP="009A6C54">
      <w:pPr>
        <w:spacing w:line="480" w:lineRule="auto"/>
        <w:jc w:val="both"/>
        <w:rPr>
          <w:bCs/>
        </w:rPr>
      </w:pPr>
    </w:p>
    <w:p w14:paraId="127C6FAE" w14:textId="16BD811D" w:rsidR="002D7D70" w:rsidRDefault="002D7D70">
      <w:r>
        <w:br w:type="page"/>
      </w:r>
    </w:p>
    <w:p w14:paraId="7F0EF419" w14:textId="77777777" w:rsidR="002D7D70" w:rsidRDefault="002D7D70"/>
    <w:p w14:paraId="50938B12" w14:textId="77777777" w:rsidR="002D7D70" w:rsidRPr="007B054F" w:rsidRDefault="002D7D70" w:rsidP="00134CCC">
      <w:pPr>
        <w:jc w:val="both"/>
        <w:rPr>
          <w:color w:val="FF0000"/>
        </w:rPr>
      </w:pPr>
    </w:p>
    <w:p w14:paraId="2C2935A5" w14:textId="77777777" w:rsidR="00134CCC" w:rsidRPr="007B054F" w:rsidRDefault="00134CCC" w:rsidP="00134CCC">
      <w:pPr>
        <w:rPr>
          <w:b/>
          <w:szCs w:val="24"/>
        </w:rPr>
      </w:pPr>
      <w:r w:rsidRPr="007B054F">
        <w:rPr>
          <w:noProof/>
          <w:color w:val="FF0000"/>
        </w:rPr>
        <w:drawing>
          <wp:inline distT="0" distB="0" distL="0" distR="0" wp14:anchorId="7AD8FE66" wp14:editId="71A47DDF">
            <wp:extent cx="5727700" cy="28086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upplementary_Figure7-0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27700" cy="2808605"/>
                    </a:xfrm>
                    <a:prstGeom prst="rect">
                      <a:avLst/>
                    </a:prstGeom>
                  </pic:spPr>
                </pic:pic>
              </a:graphicData>
            </a:graphic>
          </wp:inline>
        </w:drawing>
      </w:r>
    </w:p>
    <w:p w14:paraId="43FBD24F" w14:textId="1086719B" w:rsidR="00134CCC" w:rsidRPr="007B054F" w:rsidRDefault="00134CCC" w:rsidP="00134CCC">
      <w:pPr>
        <w:jc w:val="both"/>
      </w:pPr>
      <w:r w:rsidRPr="007B054F">
        <w:rPr>
          <w:b/>
          <w:szCs w:val="24"/>
        </w:rPr>
        <w:t xml:space="preserve">Supplementary Figure </w:t>
      </w:r>
      <w:r w:rsidR="002D7D70">
        <w:rPr>
          <w:b/>
          <w:szCs w:val="24"/>
        </w:rPr>
        <w:t>9</w:t>
      </w:r>
      <w:r w:rsidRPr="007B054F">
        <w:rPr>
          <w:b/>
          <w:szCs w:val="24"/>
        </w:rPr>
        <w:t xml:space="preserve"> | </w:t>
      </w:r>
      <w:r w:rsidRPr="007B054F">
        <w:rPr>
          <w:b/>
        </w:rPr>
        <w:t>Annotated fragmentation spectrum of crosslinked Rab5a-VPS34 peptide.</w:t>
      </w:r>
      <w:r w:rsidRPr="007B054F">
        <w:t xml:space="preserve"> </w:t>
      </w:r>
    </w:p>
    <w:p w14:paraId="2EBFF299" w14:textId="77777777" w:rsidR="00134CCC" w:rsidRPr="007B054F" w:rsidRDefault="00134CCC" w:rsidP="00134CCC">
      <w:pPr>
        <w:jc w:val="both"/>
        <w:rPr>
          <w:b/>
          <w:szCs w:val="24"/>
        </w:rPr>
      </w:pPr>
      <w:r w:rsidRPr="007B054F">
        <w:t>The annotated fragmentation spectrum of crosslinked peptide EIE(xl)MINESEKR-YHKbrco6k(xl)LAPMYYR, which supports the identification of a crosslink between Rab5a residue 84BrCO6K and VSP34 residue E202.</w:t>
      </w:r>
    </w:p>
    <w:p w14:paraId="14CA9F84" w14:textId="77777777" w:rsidR="00134CCC" w:rsidRPr="007B054F" w:rsidRDefault="00134CCC" w:rsidP="00134CCC">
      <w:pPr>
        <w:rPr>
          <w:b/>
          <w:szCs w:val="24"/>
        </w:rPr>
      </w:pPr>
      <w:r w:rsidRPr="007B054F">
        <w:rPr>
          <w:b/>
          <w:szCs w:val="24"/>
        </w:rPr>
        <w:br w:type="page"/>
      </w:r>
    </w:p>
    <w:p w14:paraId="3C564CD1" w14:textId="77777777" w:rsidR="00134CCC" w:rsidRPr="007B054F" w:rsidRDefault="00134CCC" w:rsidP="00134CCC">
      <w:pPr>
        <w:rPr>
          <w:b/>
          <w:szCs w:val="24"/>
        </w:rPr>
      </w:pPr>
      <w:r w:rsidRPr="007B054F">
        <w:rPr>
          <w:b/>
          <w:noProof/>
          <w:szCs w:val="24"/>
        </w:rPr>
        <w:lastRenderedPageBreak/>
        <w:drawing>
          <wp:inline distT="0" distB="0" distL="0" distR="0" wp14:anchorId="4E7DC6BA" wp14:editId="4A3DAB01">
            <wp:extent cx="5727700" cy="8160385"/>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upplementary_Figure8-0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27700" cy="8160385"/>
                    </a:xfrm>
                    <a:prstGeom prst="rect">
                      <a:avLst/>
                    </a:prstGeom>
                  </pic:spPr>
                </pic:pic>
              </a:graphicData>
            </a:graphic>
          </wp:inline>
        </w:drawing>
      </w:r>
    </w:p>
    <w:p w14:paraId="55CDBACD" w14:textId="020D4FEF" w:rsidR="00134CCC" w:rsidRPr="007B054F" w:rsidRDefault="00134CCC" w:rsidP="00134CCC">
      <w:pPr>
        <w:jc w:val="both"/>
      </w:pPr>
      <w:r w:rsidRPr="007B054F">
        <w:rPr>
          <w:b/>
        </w:rPr>
        <w:t xml:space="preserve">Supplementary Figure </w:t>
      </w:r>
      <w:r w:rsidR="002D7D70">
        <w:rPr>
          <w:b/>
        </w:rPr>
        <w:t>10</w:t>
      </w:r>
      <w:r w:rsidRPr="007B054F">
        <w:rPr>
          <w:b/>
        </w:rPr>
        <w:t xml:space="preserve"> | Reaction time courses with error bars.</w:t>
      </w:r>
    </w:p>
    <w:p w14:paraId="5084323F" w14:textId="77777777" w:rsidR="00134CCC" w:rsidRPr="007B054F" w:rsidRDefault="00134CCC" w:rsidP="00134CCC">
      <w:pPr>
        <w:jc w:val="both"/>
      </w:pPr>
      <w:r w:rsidRPr="007B054F">
        <w:t>Illustrations of the reaction progress curves with error bars for each time point calculated from the indicated number of GUVs (n).</w:t>
      </w:r>
    </w:p>
    <w:p w14:paraId="7A888AAD" w14:textId="77777777" w:rsidR="00134CCC" w:rsidRDefault="00134CCC" w:rsidP="00134CCC">
      <w:pPr>
        <w:jc w:val="both"/>
        <w:rPr>
          <w:b/>
          <w:szCs w:val="24"/>
        </w:rPr>
      </w:pPr>
      <w:r w:rsidRPr="007B054F">
        <w:rPr>
          <w:b/>
          <w:szCs w:val="24"/>
        </w:rPr>
        <w:lastRenderedPageBreak/>
        <w:t>Supplementary Table 1 - UAA crosslinking table</w:t>
      </w:r>
    </w:p>
    <w:p w14:paraId="633D0F59" w14:textId="77777777" w:rsidR="00134CCC" w:rsidRPr="008844BA" w:rsidRDefault="00134CCC" w:rsidP="00134CCC">
      <w:pPr>
        <w:pStyle w:val="PlainText"/>
        <w:ind w:left="-284" w:right="-705"/>
        <w:rPr>
          <w:rFonts w:ascii="Times New Roman" w:hAnsi="Times New Roman" w:cs="Times New Roman"/>
          <w:b/>
          <w:bCs/>
          <w:sz w:val="20"/>
        </w:rPr>
      </w:pPr>
      <w:r w:rsidRPr="008844BA">
        <w:rPr>
          <w:rFonts w:ascii="Times New Roman" w:hAnsi="Times New Roman" w:cs="Times New Roman"/>
          <w:b/>
          <w:bCs/>
          <w:sz w:val="20"/>
        </w:rPr>
        <w:t>Sample: Rab5a_human_Q79L_1-212_C19S_C63S_S84TAG and complex II (VPS34/VPS15/</w:t>
      </w:r>
      <w:proofErr w:type="spellStart"/>
      <w:r w:rsidRPr="008844BA">
        <w:rPr>
          <w:rFonts w:ascii="Times New Roman" w:hAnsi="Times New Roman" w:cs="Times New Roman"/>
          <w:b/>
          <w:bCs/>
          <w:sz w:val="20"/>
        </w:rPr>
        <w:t>Beclin</w:t>
      </w:r>
      <w:proofErr w:type="spellEnd"/>
      <w:r w:rsidRPr="008844BA">
        <w:rPr>
          <w:rFonts w:ascii="Times New Roman" w:hAnsi="Times New Roman" w:cs="Times New Roman"/>
          <w:b/>
          <w:bCs/>
          <w:sz w:val="20"/>
        </w:rPr>
        <w:t xml:space="preserve"> 1/UVRAG)</w:t>
      </w:r>
    </w:p>
    <w:tbl>
      <w:tblPr>
        <w:tblStyle w:val="TableGrid"/>
        <w:tblW w:w="5919" w:type="pct"/>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9"/>
        <w:gridCol w:w="840"/>
        <w:gridCol w:w="1237"/>
        <w:gridCol w:w="873"/>
        <w:gridCol w:w="1059"/>
        <w:gridCol w:w="848"/>
        <w:gridCol w:w="1237"/>
        <w:gridCol w:w="888"/>
        <w:gridCol w:w="566"/>
        <w:gridCol w:w="927"/>
        <w:gridCol w:w="1104"/>
      </w:tblGrid>
      <w:tr w:rsidR="00134CCC" w:rsidRPr="008844BA" w14:paraId="074FA1EC" w14:textId="77777777" w:rsidTr="007316FC">
        <w:tc>
          <w:tcPr>
            <w:tcW w:w="514" w:type="pct"/>
            <w:shd w:val="clear" w:color="auto" w:fill="auto"/>
            <w:vAlign w:val="center"/>
          </w:tcPr>
          <w:p w14:paraId="3882B6F4" w14:textId="77777777" w:rsidR="00134CCC" w:rsidRPr="008844BA" w:rsidRDefault="00134CCC" w:rsidP="007316FC">
            <w:pPr>
              <w:pStyle w:val="PlainText"/>
              <w:jc w:val="center"/>
              <w:rPr>
                <w:rFonts w:ascii="Times New Roman" w:hAnsi="Times New Roman" w:cs="Times New Roman"/>
                <w:b/>
                <w:bCs/>
                <w:sz w:val="16"/>
                <w:szCs w:val="16"/>
              </w:rPr>
            </w:pPr>
            <w:r w:rsidRPr="008844BA">
              <w:rPr>
                <w:rFonts w:ascii="Times New Roman" w:hAnsi="Times New Roman" w:cs="Times New Roman"/>
                <w:b/>
                <w:bCs/>
                <w:sz w:val="16"/>
                <w:szCs w:val="16"/>
              </w:rPr>
              <w:t>Protein1</w:t>
            </w:r>
          </w:p>
        </w:tc>
        <w:tc>
          <w:tcPr>
            <w:tcW w:w="393" w:type="pct"/>
            <w:shd w:val="clear" w:color="auto" w:fill="auto"/>
            <w:vAlign w:val="center"/>
          </w:tcPr>
          <w:p w14:paraId="09B17E85" w14:textId="77777777" w:rsidR="00134CCC" w:rsidRPr="008844BA" w:rsidRDefault="00134CCC" w:rsidP="007316FC">
            <w:pPr>
              <w:pStyle w:val="PlainText"/>
              <w:jc w:val="center"/>
              <w:rPr>
                <w:rFonts w:ascii="Times New Roman" w:hAnsi="Times New Roman" w:cs="Times New Roman"/>
                <w:b/>
                <w:bCs/>
                <w:sz w:val="16"/>
                <w:szCs w:val="16"/>
              </w:rPr>
            </w:pPr>
            <w:r w:rsidRPr="008844BA">
              <w:rPr>
                <w:rFonts w:ascii="Times New Roman" w:hAnsi="Times New Roman" w:cs="Times New Roman"/>
                <w:b/>
                <w:bCs/>
                <w:sz w:val="16"/>
                <w:szCs w:val="16"/>
              </w:rPr>
              <w:t>Linked</w:t>
            </w:r>
          </w:p>
          <w:p w14:paraId="794F598D" w14:textId="77777777" w:rsidR="00134CCC" w:rsidRPr="008844BA" w:rsidRDefault="00134CCC" w:rsidP="007316FC">
            <w:pPr>
              <w:pStyle w:val="PlainText"/>
              <w:jc w:val="center"/>
              <w:rPr>
                <w:rFonts w:ascii="Times New Roman" w:hAnsi="Times New Roman" w:cs="Times New Roman"/>
                <w:b/>
                <w:bCs/>
                <w:sz w:val="16"/>
                <w:szCs w:val="16"/>
              </w:rPr>
            </w:pPr>
            <w:r w:rsidRPr="008844BA">
              <w:rPr>
                <w:rFonts w:ascii="Times New Roman" w:hAnsi="Times New Roman" w:cs="Times New Roman"/>
                <w:b/>
                <w:bCs/>
                <w:sz w:val="16"/>
                <w:szCs w:val="16"/>
              </w:rPr>
              <w:t>Residue1</w:t>
            </w:r>
          </w:p>
        </w:tc>
        <w:tc>
          <w:tcPr>
            <w:tcW w:w="579" w:type="pct"/>
            <w:shd w:val="clear" w:color="auto" w:fill="auto"/>
            <w:vAlign w:val="center"/>
          </w:tcPr>
          <w:p w14:paraId="742B80FD" w14:textId="77777777" w:rsidR="00134CCC" w:rsidRPr="008844BA" w:rsidRDefault="00134CCC" w:rsidP="007316FC">
            <w:pPr>
              <w:pStyle w:val="PlainText"/>
              <w:jc w:val="center"/>
              <w:rPr>
                <w:rFonts w:ascii="Times New Roman" w:hAnsi="Times New Roman" w:cs="Times New Roman"/>
                <w:b/>
                <w:bCs/>
                <w:sz w:val="16"/>
                <w:szCs w:val="16"/>
              </w:rPr>
            </w:pPr>
            <w:r w:rsidRPr="008844BA">
              <w:rPr>
                <w:rFonts w:ascii="Times New Roman" w:hAnsi="Times New Roman" w:cs="Times New Roman"/>
                <w:b/>
                <w:bCs/>
                <w:sz w:val="16"/>
                <w:szCs w:val="16"/>
              </w:rPr>
              <w:t>PepSeq1</w:t>
            </w:r>
          </w:p>
        </w:tc>
        <w:tc>
          <w:tcPr>
            <w:tcW w:w="409" w:type="pct"/>
            <w:shd w:val="clear" w:color="auto" w:fill="auto"/>
            <w:vAlign w:val="center"/>
          </w:tcPr>
          <w:p w14:paraId="44005309" w14:textId="77777777" w:rsidR="00134CCC" w:rsidRPr="008844BA" w:rsidRDefault="00134CCC" w:rsidP="007316FC">
            <w:pPr>
              <w:pStyle w:val="PlainText"/>
              <w:jc w:val="center"/>
              <w:rPr>
                <w:rFonts w:ascii="Times New Roman" w:hAnsi="Times New Roman" w:cs="Times New Roman"/>
                <w:b/>
                <w:bCs/>
                <w:sz w:val="16"/>
                <w:szCs w:val="16"/>
              </w:rPr>
            </w:pPr>
            <w:r w:rsidRPr="008844BA">
              <w:rPr>
                <w:rFonts w:ascii="Times New Roman" w:hAnsi="Times New Roman" w:cs="Times New Roman"/>
                <w:b/>
                <w:bCs/>
                <w:sz w:val="16"/>
                <w:szCs w:val="16"/>
              </w:rPr>
              <w:t>Link</w:t>
            </w:r>
          </w:p>
          <w:p w14:paraId="5B7E541D" w14:textId="77777777" w:rsidR="00134CCC" w:rsidRPr="008844BA" w:rsidRDefault="00134CCC" w:rsidP="007316FC">
            <w:pPr>
              <w:pStyle w:val="PlainText"/>
              <w:jc w:val="center"/>
              <w:rPr>
                <w:rFonts w:ascii="Times New Roman" w:hAnsi="Times New Roman" w:cs="Times New Roman"/>
                <w:b/>
                <w:bCs/>
                <w:sz w:val="16"/>
                <w:szCs w:val="16"/>
              </w:rPr>
            </w:pPr>
            <w:r w:rsidRPr="008844BA">
              <w:rPr>
                <w:rFonts w:ascii="Times New Roman" w:hAnsi="Times New Roman" w:cs="Times New Roman"/>
                <w:b/>
                <w:bCs/>
                <w:sz w:val="16"/>
                <w:szCs w:val="16"/>
              </w:rPr>
              <w:t>Position</w:t>
            </w:r>
          </w:p>
          <w:p w14:paraId="186DC031" w14:textId="77777777" w:rsidR="00134CCC" w:rsidRPr="008844BA" w:rsidRDefault="00134CCC" w:rsidP="007316FC">
            <w:pPr>
              <w:pStyle w:val="PlainText"/>
              <w:jc w:val="center"/>
              <w:rPr>
                <w:rFonts w:ascii="Times New Roman" w:hAnsi="Times New Roman" w:cs="Times New Roman"/>
                <w:b/>
                <w:bCs/>
                <w:sz w:val="16"/>
                <w:szCs w:val="16"/>
              </w:rPr>
            </w:pPr>
            <w:r w:rsidRPr="008844BA">
              <w:rPr>
                <w:rFonts w:ascii="Times New Roman" w:hAnsi="Times New Roman" w:cs="Times New Roman"/>
                <w:b/>
                <w:bCs/>
                <w:sz w:val="16"/>
                <w:szCs w:val="16"/>
              </w:rPr>
              <w:t>in Peptide1</w:t>
            </w:r>
          </w:p>
        </w:tc>
        <w:tc>
          <w:tcPr>
            <w:tcW w:w="496" w:type="pct"/>
            <w:shd w:val="clear" w:color="auto" w:fill="auto"/>
            <w:vAlign w:val="center"/>
          </w:tcPr>
          <w:p w14:paraId="4572E19B" w14:textId="77777777" w:rsidR="00134CCC" w:rsidRPr="008844BA" w:rsidRDefault="00134CCC" w:rsidP="007316FC">
            <w:pPr>
              <w:pStyle w:val="PlainText"/>
              <w:jc w:val="center"/>
              <w:rPr>
                <w:rFonts w:ascii="Times New Roman" w:hAnsi="Times New Roman" w:cs="Times New Roman"/>
                <w:b/>
                <w:bCs/>
                <w:sz w:val="16"/>
                <w:szCs w:val="16"/>
              </w:rPr>
            </w:pPr>
            <w:r w:rsidRPr="008844BA">
              <w:rPr>
                <w:rFonts w:ascii="Times New Roman" w:hAnsi="Times New Roman" w:cs="Times New Roman"/>
                <w:b/>
                <w:bCs/>
                <w:sz w:val="16"/>
                <w:szCs w:val="16"/>
              </w:rPr>
              <w:t>Protein2</w:t>
            </w:r>
          </w:p>
        </w:tc>
        <w:tc>
          <w:tcPr>
            <w:tcW w:w="397" w:type="pct"/>
            <w:shd w:val="clear" w:color="auto" w:fill="auto"/>
            <w:vAlign w:val="center"/>
          </w:tcPr>
          <w:p w14:paraId="6345CDED" w14:textId="77777777" w:rsidR="00134CCC" w:rsidRPr="008844BA" w:rsidRDefault="00134CCC" w:rsidP="007316FC">
            <w:pPr>
              <w:pStyle w:val="PlainText"/>
              <w:jc w:val="center"/>
              <w:rPr>
                <w:rFonts w:ascii="Times New Roman" w:hAnsi="Times New Roman" w:cs="Times New Roman"/>
                <w:b/>
                <w:bCs/>
                <w:sz w:val="16"/>
                <w:szCs w:val="16"/>
              </w:rPr>
            </w:pPr>
            <w:r w:rsidRPr="008844BA">
              <w:rPr>
                <w:rFonts w:ascii="Times New Roman" w:hAnsi="Times New Roman" w:cs="Times New Roman"/>
                <w:b/>
                <w:bCs/>
                <w:sz w:val="16"/>
                <w:szCs w:val="16"/>
              </w:rPr>
              <w:t>Linked</w:t>
            </w:r>
          </w:p>
          <w:p w14:paraId="07F9D60B" w14:textId="77777777" w:rsidR="00134CCC" w:rsidRPr="008844BA" w:rsidRDefault="00134CCC" w:rsidP="007316FC">
            <w:pPr>
              <w:pStyle w:val="PlainText"/>
              <w:jc w:val="center"/>
              <w:rPr>
                <w:rFonts w:ascii="Times New Roman" w:hAnsi="Times New Roman" w:cs="Times New Roman"/>
                <w:b/>
                <w:bCs/>
                <w:sz w:val="16"/>
                <w:szCs w:val="16"/>
              </w:rPr>
            </w:pPr>
            <w:r w:rsidRPr="008844BA">
              <w:rPr>
                <w:rFonts w:ascii="Times New Roman" w:hAnsi="Times New Roman" w:cs="Times New Roman"/>
                <w:b/>
                <w:bCs/>
                <w:sz w:val="16"/>
                <w:szCs w:val="16"/>
              </w:rPr>
              <w:t>Residue2</w:t>
            </w:r>
          </w:p>
        </w:tc>
        <w:tc>
          <w:tcPr>
            <w:tcW w:w="579" w:type="pct"/>
            <w:shd w:val="clear" w:color="auto" w:fill="auto"/>
            <w:vAlign w:val="center"/>
          </w:tcPr>
          <w:p w14:paraId="1695086A" w14:textId="77777777" w:rsidR="00134CCC" w:rsidRPr="008844BA" w:rsidRDefault="00134CCC" w:rsidP="007316FC">
            <w:pPr>
              <w:pStyle w:val="PlainText"/>
              <w:jc w:val="center"/>
              <w:rPr>
                <w:rFonts w:ascii="Times New Roman" w:hAnsi="Times New Roman" w:cs="Times New Roman"/>
                <w:b/>
                <w:bCs/>
                <w:sz w:val="16"/>
                <w:szCs w:val="16"/>
              </w:rPr>
            </w:pPr>
            <w:r w:rsidRPr="008844BA">
              <w:rPr>
                <w:rFonts w:ascii="Times New Roman" w:hAnsi="Times New Roman" w:cs="Times New Roman"/>
                <w:b/>
                <w:bCs/>
                <w:sz w:val="16"/>
                <w:szCs w:val="16"/>
              </w:rPr>
              <w:t>PepSeq2</w:t>
            </w:r>
          </w:p>
        </w:tc>
        <w:tc>
          <w:tcPr>
            <w:tcW w:w="416" w:type="pct"/>
            <w:shd w:val="clear" w:color="auto" w:fill="auto"/>
            <w:vAlign w:val="center"/>
          </w:tcPr>
          <w:p w14:paraId="6E70889F" w14:textId="77777777" w:rsidR="00134CCC" w:rsidRPr="008844BA" w:rsidRDefault="00134CCC" w:rsidP="007316FC">
            <w:pPr>
              <w:pStyle w:val="PlainText"/>
              <w:ind w:right="-114" w:hanging="36"/>
              <w:jc w:val="center"/>
              <w:rPr>
                <w:rFonts w:ascii="Times New Roman" w:hAnsi="Times New Roman" w:cs="Times New Roman"/>
                <w:b/>
                <w:bCs/>
                <w:sz w:val="16"/>
                <w:szCs w:val="16"/>
              </w:rPr>
            </w:pPr>
            <w:r w:rsidRPr="008844BA">
              <w:rPr>
                <w:rFonts w:ascii="Times New Roman" w:hAnsi="Times New Roman" w:cs="Times New Roman"/>
                <w:b/>
                <w:bCs/>
                <w:sz w:val="16"/>
                <w:szCs w:val="16"/>
              </w:rPr>
              <w:t>Link</w:t>
            </w:r>
          </w:p>
          <w:p w14:paraId="6E362BDA" w14:textId="77777777" w:rsidR="00134CCC" w:rsidRPr="008844BA" w:rsidRDefault="00134CCC" w:rsidP="007316FC">
            <w:pPr>
              <w:pStyle w:val="PlainText"/>
              <w:ind w:right="-114" w:hanging="36"/>
              <w:jc w:val="center"/>
              <w:rPr>
                <w:rFonts w:ascii="Times New Roman" w:hAnsi="Times New Roman" w:cs="Times New Roman"/>
                <w:b/>
                <w:bCs/>
                <w:sz w:val="16"/>
                <w:szCs w:val="16"/>
              </w:rPr>
            </w:pPr>
            <w:r w:rsidRPr="008844BA">
              <w:rPr>
                <w:rFonts w:ascii="Times New Roman" w:hAnsi="Times New Roman" w:cs="Times New Roman"/>
                <w:b/>
                <w:bCs/>
                <w:sz w:val="16"/>
                <w:szCs w:val="16"/>
              </w:rPr>
              <w:t>Position</w:t>
            </w:r>
          </w:p>
          <w:p w14:paraId="2F3D4035" w14:textId="77777777" w:rsidR="00134CCC" w:rsidRPr="008844BA" w:rsidRDefault="00134CCC" w:rsidP="007316FC">
            <w:pPr>
              <w:pStyle w:val="PlainText"/>
              <w:ind w:right="-114" w:hanging="36"/>
              <w:jc w:val="center"/>
              <w:rPr>
                <w:rFonts w:ascii="Times New Roman" w:hAnsi="Times New Roman" w:cs="Times New Roman"/>
                <w:b/>
                <w:bCs/>
                <w:sz w:val="16"/>
                <w:szCs w:val="16"/>
              </w:rPr>
            </w:pPr>
            <w:r w:rsidRPr="008844BA">
              <w:rPr>
                <w:rFonts w:ascii="Times New Roman" w:hAnsi="Times New Roman" w:cs="Times New Roman"/>
                <w:b/>
                <w:bCs/>
                <w:sz w:val="16"/>
                <w:szCs w:val="16"/>
              </w:rPr>
              <w:t>In</w:t>
            </w:r>
          </w:p>
          <w:p w14:paraId="5BD50E63" w14:textId="77777777" w:rsidR="00134CCC" w:rsidRPr="008844BA" w:rsidRDefault="00134CCC" w:rsidP="007316FC">
            <w:pPr>
              <w:pStyle w:val="PlainText"/>
              <w:ind w:right="-114" w:hanging="36"/>
              <w:jc w:val="center"/>
              <w:rPr>
                <w:rFonts w:ascii="Times New Roman" w:hAnsi="Times New Roman" w:cs="Times New Roman"/>
                <w:b/>
                <w:bCs/>
                <w:sz w:val="16"/>
                <w:szCs w:val="16"/>
              </w:rPr>
            </w:pPr>
            <w:r w:rsidRPr="008844BA">
              <w:rPr>
                <w:rFonts w:ascii="Times New Roman" w:hAnsi="Times New Roman" w:cs="Times New Roman"/>
                <w:b/>
                <w:bCs/>
                <w:sz w:val="16"/>
                <w:szCs w:val="16"/>
              </w:rPr>
              <w:t>Peptide1</w:t>
            </w:r>
          </w:p>
        </w:tc>
        <w:tc>
          <w:tcPr>
            <w:tcW w:w="265" w:type="pct"/>
            <w:shd w:val="clear" w:color="auto" w:fill="auto"/>
            <w:vAlign w:val="center"/>
          </w:tcPr>
          <w:p w14:paraId="1795E3B4" w14:textId="77777777" w:rsidR="00134CCC" w:rsidRPr="008844BA" w:rsidRDefault="00134CCC" w:rsidP="007316FC">
            <w:pPr>
              <w:pStyle w:val="PlainText"/>
              <w:jc w:val="center"/>
              <w:rPr>
                <w:rFonts w:ascii="Times New Roman" w:hAnsi="Times New Roman" w:cs="Times New Roman"/>
                <w:b/>
                <w:bCs/>
                <w:sz w:val="16"/>
                <w:szCs w:val="16"/>
              </w:rPr>
            </w:pPr>
            <w:r w:rsidRPr="008844BA">
              <w:rPr>
                <w:rFonts w:ascii="Times New Roman" w:hAnsi="Times New Roman" w:cs="Times New Roman"/>
                <w:b/>
                <w:bCs/>
                <w:sz w:val="16"/>
                <w:szCs w:val="16"/>
              </w:rPr>
              <w:t>Number</w:t>
            </w:r>
          </w:p>
          <w:p w14:paraId="6C4D2DE8" w14:textId="77777777" w:rsidR="00134CCC" w:rsidRPr="008844BA" w:rsidRDefault="00134CCC" w:rsidP="007316FC">
            <w:pPr>
              <w:pStyle w:val="PlainText"/>
              <w:jc w:val="center"/>
              <w:rPr>
                <w:rFonts w:ascii="Times New Roman" w:hAnsi="Times New Roman" w:cs="Times New Roman"/>
                <w:b/>
                <w:bCs/>
                <w:sz w:val="16"/>
                <w:szCs w:val="16"/>
              </w:rPr>
            </w:pPr>
            <w:r w:rsidRPr="008844BA">
              <w:rPr>
                <w:rFonts w:ascii="Times New Roman" w:hAnsi="Times New Roman" w:cs="Times New Roman"/>
                <w:b/>
                <w:bCs/>
                <w:sz w:val="16"/>
                <w:szCs w:val="16"/>
              </w:rPr>
              <w:t>Of</w:t>
            </w:r>
          </w:p>
          <w:p w14:paraId="67E6FBFD" w14:textId="77777777" w:rsidR="00134CCC" w:rsidRPr="008844BA" w:rsidRDefault="00134CCC" w:rsidP="007316FC">
            <w:pPr>
              <w:pStyle w:val="PlainText"/>
              <w:jc w:val="center"/>
              <w:rPr>
                <w:rFonts w:ascii="Times New Roman" w:hAnsi="Times New Roman" w:cs="Times New Roman"/>
                <w:b/>
                <w:bCs/>
                <w:sz w:val="16"/>
                <w:szCs w:val="16"/>
              </w:rPr>
            </w:pPr>
            <w:r w:rsidRPr="008844BA">
              <w:rPr>
                <w:rFonts w:ascii="Times New Roman" w:hAnsi="Times New Roman" w:cs="Times New Roman"/>
                <w:b/>
                <w:bCs/>
                <w:sz w:val="16"/>
                <w:szCs w:val="16"/>
              </w:rPr>
              <w:t>CSM</w:t>
            </w:r>
          </w:p>
        </w:tc>
        <w:tc>
          <w:tcPr>
            <w:tcW w:w="434" w:type="pct"/>
            <w:shd w:val="clear" w:color="auto" w:fill="auto"/>
            <w:vAlign w:val="center"/>
          </w:tcPr>
          <w:p w14:paraId="235E0988" w14:textId="77777777" w:rsidR="00134CCC" w:rsidRPr="008844BA" w:rsidRDefault="00134CCC" w:rsidP="007316FC">
            <w:pPr>
              <w:pStyle w:val="PlainText"/>
              <w:jc w:val="center"/>
              <w:rPr>
                <w:rFonts w:ascii="Times New Roman" w:hAnsi="Times New Roman" w:cs="Times New Roman"/>
                <w:b/>
                <w:bCs/>
                <w:sz w:val="16"/>
                <w:szCs w:val="16"/>
              </w:rPr>
            </w:pPr>
            <w:r w:rsidRPr="008844BA">
              <w:rPr>
                <w:rFonts w:ascii="Times New Roman" w:hAnsi="Times New Roman" w:cs="Times New Roman"/>
                <w:b/>
                <w:bCs/>
                <w:sz w:val="16"/>
                <w:szCs w:val="16"/>
              </w:rPr>
              <w:t>Highest</w:t>
            </w:r>
          </w:p>
          <w:p w14:paraId="69A05A1B" w14:textId="77777777" w:rsidR="00134CCC" w:rsidRPr="008844BA" w:rsidRDefault="00134CCC" w:rsidP="007316FC">
            <w:pPr>
              <w:pStyle w:val="PlainText"/>
              <w:jc w:val="center"/>
              <w:rPr>
                <w:rFonts w:ascii="Times New Roman" w:hAnsi="Times New Roman" w:cs="Times New Roman"/>
                <w:b/>
                <w:bCs/>
                <w:sz w:val="16"/>
                <w:szCs w:val="16"/>
              </w:rPr>
            </w:pPr>
            <w:r w:rsidRPr="008844BA">
              <w:rPr>
                <w:rFonts w:ascii="Times New Roman" w:hAnsi="Times New Roman" w:cs="Times New Roman"/>
                <w:b/>
                <w:bCs/>
                <w:sz w:val="16"/>
                <w:szCs w:val="16"/>
              </w:rPr>
              <w:t>CSM</w:t>
            </w:r>
          </w:p>
          <w:p w14:paraId="47ADA463" w14:textId="77777777" w:rsidR="00134CCC" w:rsidRPr="008844BA" w:rsidRDefault="00134CCC" w:rsidP="007316FC">
            <w:pPr>
              <w:pStyle w:val="PlainText"/>
              <w:jc w:val="center"/>
              <w:rPr>
                <w:rFonts w:ascii="Times New Roman" w:hAnsi="Times New Roman" w:cs="Times New Roman"/>
                <w:b/>
                <w:bCs/>
                <w:sz w:val="16"/>
                <w:szCs w:val="16"/>
              </w:rPr>
            </w:pPr>
            <w:r w:rsidRPr="008844BA">
              <w:rPr>
                <w:rFonts w:ascii="Times New Roman" w:hAnsi="Times New Roman" w:cs="Times New Roman"/>
                <w:b/>
                <w:bCs/>
                <w:sz w:val="16"/>
                <w:szCs w:val="16"/>
              </w:rPr>
              <w:t>Score</w:t>
            </w:r>
          </w:p>
        </w:tc>
        <w:tc>
          <w:tcPr>
            <w:tcW w:w="517" w:type="pct"/>
            <w:shd w:val="clear" w:color="auto" w:fill="auto"/>
            <w:vAlign w:val="center"/>
          </w:tcPr>
          <w:p w14:paraId="6B8836FD" w14:textId="77777777" w:rsidR="00134CCC" w:rsidRPr="008844BA" w:rsidRDefault="00134CCC" w:rsidP="007316FC">
            <w:pPr>
              <w:pStyle w:val="PlainText"/>
              <w:ind w:left="-105"/>
              <w:jc w:val="center"/>
              <w:rPr>
                <w:rFonts w:ascii="Times New Roman" w:hAnsi="Times New Roman" w:cs="Times New Roman"/>
                <w:b/>
                <w:bCs/>
                <w:sz w:val="16"/>
                <w:szCs w:val="16"/>
              </w:rPr>
            </w:pPr>
            <w:r w:rsidRPr="008844BA">
              <w:rPr>
                <w:rFonts w:ascii="Times New Roman" w:hAnsi="Times New Roman" w:cs="Times New Roman"/>
                <w:b/>
                <w:bCs/>
                <w:sz w:val="16"/>
                <w:szCs w:val="16"/>
              </w:rPr>
              <w:t>Highest</w:t>
            </w:r>
          </w:p>
          <w:p w14:paraId="63B27D9F" w14:textId="77777777" w:rsidR="00134CCC" w:rsidRPr="008844BA" w:rsidRDefault="00134CCC" w:rsidP="007316FC">
            <w:pPr>
              <w:pStyle w:val="PlainText"/>
              <w:ind w:left="-105"/>
              <w:jc w:val="center"/>
              <w:rPr>
                <w:rFonts w:ascii="Times New Roman" w:hAnsi="Times New Roman" w:cs="Times New Roman"/>
                <w:b/>
                <w:bCs/>
                <w:sz w:val="16"/>
                <w:szCs w:val="16"/>
              </w:rPr>
            </w:pPr>
            <w:r w:rsidRPr="008844BA">
              <w:rPr>
                <w:rFonts w:ascii="Times New Roman" w:hAnsi="Times New Roman" w:cs="Times New Roman"/>
                <w:b/>
                <w:bCs/>
                <w:sz w:val="16"/>
                <w:szCs w:val="16"/>
              </w:rPr>
              <w:t>Score</w:t>
            </w:r>
          </w:p>
          <w:p w14:paraId="518A2463" w14:textId="77777777" w:rsidR="00134CCC" w:rsidRPr="008844BA" w:rsidRDefault="00134CCC" w:rsidP="007316FC">
            <w:pPr>
              <w:pStyle w:val="PlainText"/>
              <w:ind w:left="-105"/>
              <w:jc w:val="center"/>
              <w:rPr>
                <w:rFonts w:ascii="Times New Roman" w:hAnsi="Times New Roman" w:cs="Times New Roman"/>
                <w:b/>
                <w:bCs/>
                <w:sz w:val="16"/>
                <w:szCs w:val="16"/>
              </w:rPr>
            </w:pPr>
            <w:r w:rsidRPr="008844BA">
              <w:rPr>
                <w:rFonts w:ascii="Times New Roman" w:hAnsi="Times New Roman" w:cs="Times New Roman"/>
                <w:b/>
                <w:bCs/>
                <w:sz w:val="16"/>
                <w:szCs w:val="16"/>
              </w:rPr>
              <w:t>CSM</w:t>
            </w:r>
          </w:p>
          <w:p w14:paraId="3BA2CBD2" w14:textId="77777777" w:rsidR="00134CCC" w:rsidRPr="008844BA" w:rsidRDefault="00134CCC" w:rsidP="007316FC">
            <w:pPr>
              <w:pStyle w:val="PlainText"/>
              <w:ind w:left="-105"/>
              <w:jc w:val="center"/>
              <w:rPr>
                <w:rFonts w:ascii="Times New Roman" w:hAnsi="Times New Roman" w:cs="Times New Roman"/>
                <w:b/>
                <w:bCs/>
                <w:sz w:val="16"/>
                <w:szCs w:val="16"/>
              </w:rPr>
            </w:pPr>
            <w:r w:rsidRPr="008844BA">
              <w:rPr>
                <w:rFonts w:ascii="Times New Roman" w:hAnsi="Times New Roman" w:cs="Times New Roman"/>
                <w:b/>
                <w:bCs/>
                <w:sz w:val="16"/>
                <w:szCs w:val="16"/>
              </w:rPr>
              <w:t>Mass</w:t>
            </w:r>
          </w:p>
          <w:p w14:paraId="6F7219AB" w14:textId="77777777" w:rsidR="00134CCC" w:rsidRPr="008844BA" w:rsidRDefault="00134CCC" w:rsidP="007316FC">
            <w:pPr>
              <w:pStyle w:val="PlainText"/>
              <w:ind w:left="-105"/>
              <w:jc w:val="center"/>
              <w:rPr>
                <w:rFonts w:ascii="Times New Roman" w:hAnsi="Times New Roman" w:cs="Times New Roman"/>
                <w:b/>
                <w:bCs/>
                <w:sz w:val="16"/>
                <w:szCs w:val="16"/>
              </w:rPr>
            </w:pPr>
            <w:r w:rsidRPr="008844BA">
              <w:rPr>
                <w:rFonts w:ascii="Times New Roman" w:hAnsi="Times New Roman" w:cs="Times New Roman"/>
                <w:b/>
                <w:bCs/>
                <w:sz w:val="16"/>
                <w:szCs w:val="16"/>
              </w:rPr>
              <w:t>Error (ppm)</w:t>
            </w:r>
          </w:p>
        </w:tc>
      </w:tr>
      <w:tr w:rsidR="00134CCC" w:rsidRPr="008844BA" w14:paraId="47F6D679" w14:textId="77777777" w:rsidTr="007316FC">
        <w:tc>
          <w:tcPr>
            <w:tcW w:w="514" w:type="pct"/>
            <w:vAlign w:val="center"/>
          </w:tcPr>
          <w:p w14:paraId="15038453"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sp|PK3C3</w:t>
            </w:r>
          </w:p>
          <w:p w14:paraId="42F8105C"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HUMAN</w:t>
            </w:r>
          </w:p>
        </w:tc>
        <w:tc>
          <w:tcPr>
            <w:tcW w:w="393" w:type="pct"/>
            <w:vAlign w:val="center"/>
          </w:tcPr>
          <w:p w14:paraId="419879B4"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202</w:t>
            </w:r>
          </w:p>
        </w:tc>
        <w:tc>
          <w:tcPr>
            <w:tcW w:w="579" w:type="pct"/>
            <w:vAlign w:val="center"/>
          </w:tcPr>
          <w:p w14:paraId="1181D7E5"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EIEMINESEKR</w:t>
            </w:r>
          </w:p>
        </w:tc>
        <w:tc>
          <w:tcPr>
            <w:tcW w:w="409" w:type="pct"/>
            <w:vAlign w:val="center"/>
          </w:tcPr>
          <w:p w14:paraId="3D441614"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3</w:t>
            </w:r>
          </w:p>
        </w:tc>
        <w:tc>
          <w:tcPr>
            <w:tcW w:w="496" w:type="pct"/>
            <w:vAlign w:val="center"/>
          </w:tcPr>
          <w:p w14:paraId="780FC558"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sp|Rab5a</w:t>
            </w:r>
          </w:p>
          <w:p w14:paraId="1012B722"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HUMAN</w:t>
            </w:r>
          </w:p>
        </w:tc>
        <w:tc>
          <w:tcPr>
            <w:tcW w:w="397" w:type="pct"/>
            <w:vAlign w:val="center"/>
          </w:tcPr>
          <w:p w14:paraId="39085810"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84</w:t>
            </w:r>
          </w:p>
        </w:tc>
        <w:tc>
          <w:tcPr>
            <w:tcW w:w="579" w:type="pct"/>
            <w:vAlign w:val="center"/>
          </w:tcPr>
          <w:p w14:paraId="102726F2"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YHKbrco6kLAPMYYR</w:t>
            </w:r>
          </w:p>
        </w:tc>
        <w:tc>
          <w:tcPr>
            <w:tcW w:w="416" w:type="pct"/>
            <w:vAlign w:val="center"/>
          </w:tcPr>
          <w:p w14:paraId="490DD02E" w14:textId="77777777" w:rsidR="00134CCC" w:rsidRPr="008844BA" w:rsidRDefault="00134CCC" w:rsidP="007316FC">
            <w:pPr>
              <w:pStyle w:val="PlainText"/>
              <w:ind w:right="-114" w:hanging="36"/>
              <w:jc w:val="center"/>
              <w:rPr>
                <w:rFonts w:ascii="Times New Roman" w:hAnsi="Times New Roman" w:cs="Times New Roman"/>
                <w:sz w:val="16"/>
                <w:szCs w:val="16"/>
              </w:rPr>
            </w:pPr>
            <w:r w:rsidRPr="008844BA">
              <w:rPr>
                <w:rFonts w:ascii="Times New Roman" w:hAnsi="Times New Roman" w:cs="Times New Roman"/>
                <w:sz w:val="16"/>
                <w:szCs w:val="16"/>
              </w:rPr>
              <w:t>3</w:t>
            </w:r>
          </w:p>
        </w:tc>
        <w:tc>
          <w:tcPr>
            <w:tcW w:w="265" w:type="pct"/>
            <w:vAlign w:val="center"/>
          </w:tcPr>
          <w:p w14:paraId="31F84C61"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3</w:t>
            </w:r>
          </w:p>
        </w:tc>
        <w:tc>
          <w:tcPr>
            <w:tcW w:w="434" w:type="pct"/>
            <w:vAlign w:val="center"/>
          </w:tcPr>
          <w:p w14:paraId="1D96ECA6"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14.42</w:t>
            </w:r>
          </w:p>
        </w:tc>
        <w:tc>
          <w:tcPr>
            <w:tcW w:w="517" w:type="pct"/>
            <w:vAlign w:val="center"/>
          </w:tcPr>
          <w:p w14:paraId="420153C0" w14:textId="77777777" w:rsidR="00134CCC" w:rsidRPr="008844BA" w:rsidRDefault="00134CCC" w:rsidP="007316FC">
            <w:pPr>
              <w:pStyle w:val="PlainText"/>
              <w:ind w:left="-105"/>
              <w:jc w:val="center"/>
              <w:rPr>
                <w:rFonts w:ascii="Times New Roman" w:hAnsi="Times New Roman" w:cs="Times New Roman"/>
                <w:sz w:val="16"/>
                <w:szCs w:val="16"/>
              </w:rPr>
            </w:pPr>
            <w:r w:rsidRPr="008844BA">
              <w:rPr>
                <w:rFonts w:ascii="Times New Roman" w:hAnsi="Times New Roman" w:cs="Times New Roman"/>
                <w:sz w:val="16"/>
                <w:szCs w:val="16"/>
              </w:rPr>
              <w:t>-1.194035455</w:t>
            </w:r>
          </w:p>
        </w:tc>
      </w:tr>
      <w:tr w:rsidR="00134CCC" w:rsidRPr="008844BA" w14:paraId="4BD01007" w14:textId="77777777" w:rsidTr="007316FC">
        <w:tc>
          <w:tcPr>
            <w:tcW w:w="514" w:type="pct"/>
            <w:vAlign w:val="center"/>
          </w:tcPr>
          <w:p w14:paraId="638EC51C"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sp|Rab5a</w:t>
            </w:r>
          </w:p>
          <w:p w14:paraId="772CA540"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HUMAN</w:t>
            </w:r>
          </w:p>
        </w:tc>
        <w:tc>
          <w:tcPr>
            <w:tcW w:w="393" w:type="pct"/>
            <w:vAlign w:val="center"/>
          </w:tcPr>
          <w:p w14:paraId="06CC7F8A"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84</w:t>
            </w:r>
          </w:p>
        </w:tc>
        <w:tc>
          <w:tcPr>
            <w:tcW w:w="579" w:type="pct"/>
            <w:vAlign w:val="center"/>
          </w:tcPr>
          <w:p w14:paraId="6E458B33"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YHKbrco6kLAPMoxYYR</w:t>
            </w:r>
          </w:p>
        </w:tc>
        <w:tc>
          <w:tcPr>
            <w:tcW w:w="409" w:type="pct"/>
            <w:vAlign w:val="center"/>
          </w:tcPr>
          <w:p w14:paraId="7CFA1AF6"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3</w:t>
            </w:r>
          </w:p>
        </w:tc>
        <w:tc>
          <w:tcPr>
            <w:tcW w:w="496" w:type="pct"/>
            <w:vAlign w:val="center"/>
          </w:tcPr>
          <w:p w14:paraId="21E93DE3"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sp|PK3C3</w:t>
            </w:r>
          </w:p>
          <w:p w14:paraId="0BF8044F"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HUMAN</w:t>
            </w:r>
          </w:p>
        </w:tc>
        <w:tc>
          <w:tcPr>
            <w:tcW w:w="397" w:type="pct"/>
            <w:vAlign w:val="center"/>
          </w:tcPr>
          <w:p w14:paraId="44CA122E"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202</w:t>
            </w:r>
          </w:p>
        </w:tc>
        <w:tc>
          <w:tcPr>
            <w:tcW w:w="579" w:type="pct"/>
            <w:vAlign w:val="center"/>
          </w:tcPr>
          <w:p w14:paraId="1728537E"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EIEMINESEKR</w:t>
            </w:r>
          </w:p>
        </w:tc>
        <w:tc>
          <w:tcPr>
            <w:tcW w:w="416" w:type="pct"/>
            <w:vAlign w:val="center"/>
          </w:tcPr>
          <w:p w14:paraId="0117C804" w14:textId="77777777" w:rsidR="00134CCC" w:rsidRPr="008844BA" w:rsidRDefault="00134CCC" w:rsidP="007316FC">
            <w:pPr>
              <w:pStyle w:val="PlainText"/>
              <w:ind w:right="-114" w:hanging="36"/>
              <w:jc w:val="center"/>
              <w:rPr>
                <w:rFonts w:ascii="Times New Roman" w:hAnsi="Times New Roman" w:cs="Times New Roman"/>
                <w:sz w:val="16"/>
                <w:szCs w:val="16"/>
              </w:rPr>
            </w:pPr>
            <w:r w:rsidRPr="008844BA">
              <w:rPr>
                <w:rFonts w:ascii="Times New Roman" w:hAnsi="Times New Roman" w:cs="Times New Roman"/>
                <w:sz w:val="16"/>
                <w:szCs w:val="16"/>
              </w:rPr>
              <w:t>3</w:t>
            </w:r>
          </w:p>
        </w:tc>
        <w:tc>
          <w:tcPr>
            <w:tcW w:w="265" w:type="pct"/>
            <w:vAlign w:val="center"/>
          </w:tcPr>
          <w:p w14:paraId="0861009F"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5</w:t>
            </w:r>
          </w:p>
        </w:tc>
        <w:tc>
          <w:tcPr>
            <w:tcW w:w="434" w:type="pct"/>
            <w:vAlign w:val="center"/>
          </w:tcPr>
          <w:p w14:paraId="0C618BF6"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14.4</w:t>
            </w:r>
          </w:p>
        </w:tc>
        <w:tc>
          <w:tcPr>
            <w:tcW w:w="517" w:type="pct"/>
            <w:vAlign w:val="center"/>
          </w:tcPr>
          <w:p w14:paraId="15432430" w14:textId="77777777" w:rsidR="00134CCC" w:rsidRPr="008844BA" w:rsidRDefault="00134CCC" w:rsidP="007316FC">
            <w:pPr>
              <w:pStyle w:val="PlainText"/>
              <w:ind w:left="-105"/>
              <w:jc w:val="center"/>
              <w:rPr>
                <w:rFonts w:ascii="Times New Roman" w:hAnsi="Times New Roman" w:cs="Times New Roman"/>
                <w:sz w:val="16"/>
                <w:szCs w:val="16"/>
              </w:rPr>
            </w:pPr>
            <w:r w:rsidRPr="008844BA">
              <w:rPr>
                <w:rFonts w:ascii="Times New Roman" w:hAnsi="Times New Roman" w:cs="Times New Roman"/>
                <w:sz w:val="16"/>
                <w:szCs w:val="16"/>
              </w:rPr>
              <w:t>-1.586877845</w:t>
            </w:r>
          </w:p>
        </w:tc>
      </w:tr>
      <w:tr w:rsidR="00134CCC" w:rsidRPr="008844BA" w14:paraId="5F9BBEC4" w14:textId="77777777" w:rsidTr="007316FC">
        <w:tc>
          <w:tcPr>
            <w:tcW w:w="514" w:type="pct"/>
            <w:vAlign w:val="center"/>
          </w:tcPr>
          <w:p w14:paraId="0803C2C9"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sp|PK3C3</w:t>
            </w:r>
          </w:p>
          <w:p w14:paraId="135459E9"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HUMAN</w:t>
            </w:r>
          </w:p>
        </w:tc>
        <w:tc>
          <w:tcPr>
            <w:tcW w:w="393" w:type="pct"/>
            <w:vAlign w:val="center"/>
          </w:tcPr>
          <w:p w14:paraId="2609FEA9"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202</w:t>
            </w:r>
          </w:p>
        </w:tc>
        <w:tc>
          <w:tcPr>
            <w:tcW w:w="579" w:type="pct"/>
            <w:vAlign w:val="center"/>
          </w:tcPr>
          <w:p w14:paraId="687B6A04" w14:textId="77777777" w:rsidR="00134CCC" w:rsidRPr="008844BA" w:rsidRDefault="00134CCC" w:rsidP="007316FC">
            <w:pPr>
              <w:pStyle w:val="PlainText"/>
              <w:jc w:val="center"/>
              <w:rPr>
                <w:rFonts w:ascii="Times New Roman" w:hAnsi="Times New Roman" w:cs="Times New Roman"/>
                <w:sz w:val="16"/>
                <w:szCs w:val="16"/>
              </w:rPr>
            </w:pPr>
            <w:proofErr w:type="spellStart"/>
            <w:r w:rsidRPr="008844BA">
              <w:rPr>
                <w:rFonts w:ascii="Times New Roman" w:hAnsi="Times New Roman" w:cs="Times New Roman"/>
                <w:sz w:val="16"/>
                <w:szCs w:val="16"/>
              </w:rPr>
              <w:t>EIEMoxINESEKR</w:t>
            </w:r>
            <w:proofErr w:type="spellEnd"/>
          </w:p>
        </w:tc>
        <w:tc>
          <w:tcPr>
            <w:tcW w:w="409" w:type="pct"/>
            <w:vAlign w:val="center"/>
          </w:tcPr>
          <w:p w14:paraId="619F0660"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3</w:t>
            </w:r>
          </w:p>
        </w:tc>
        <w:tc>
          <w:tcPr>
            <w:tcW w:w="496" w:type="pct"/>
            <w:vAlign w:val="center"/>
          </w:tcPr>
          <w:p w14:paraId="2CC4726F"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sp|Rab5a</w:t>
            </w:r>
          </w:p>
          <w:p w14:paraId="0766D2D6"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HUMAN</w:t>
            </w:r>
          </w:p>
        </w:tc>
        <w:tc>
          <w:tcPr>
            <w:tcW w:w="397" w:type="pct"/>
            <w:vAlign w:val="center"/>
          </w:tcPr>
          <w:p w14:paraId="0EB30C4D"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84</w:t>
            </w:r>
          </w:p>
        </w:tc>
        <w:tc>
          <w:tcPr>
            <w:tcW w:w="579" w:type="pct"/>
            <w:vAlign w:val="center"/>
          </w:tcPr>
          <w:p w14:paraId="05EB8E10"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YHKbrco6kLAPMoxYYR</w:t>
            </w:r>
          </w:p>
        </w:tc>
        <w:tc>
          <w:tcPr>
            <w:tcW w:w="416" w:type="pct"/>
            <w:vAlign w:val="center"/>
          </w:tcPr>
          <w:p w14:paraId="38B5B61C" w14:textId="77777777" w:rsidR="00134CCC" w:rsidRPr="008844BA" w:rsidRDefault="00134CCC" w:rsidP="007316FC">
            <w:pPr>
              <w:pStyle w:val="PlainText"/>
              <w:ind w:right="-114" w:hanging="36"/>
              <w:jc w:val="center"/>
              <w:rPr>
                <w:rFonts w:ascii="Times New Roman" w:hAnsi="Times New Roman" w:cs="Times New Roman"/>
                <w:sz w:val="16"/>
                <w:szCs w:val="16"/>
              </w:rPr>
            </w:pPr>
            <w:r w:rsidRPr="008844BA">
              <w:rPr>
                <w:rFonts w:ascii="Times New Roman" w:hAnsi="Times New Roman" w:cs="Times New Roman"/>
                <w:sz w:val="16"/>
                <w:szCs w:val="16"/>
              </w:rPr>
              <w:t>3</w:t>
            </w:r>
          </w:p>
        </w:tc>
        <w:tc>
          <w:tcPr>
            <w:tcW w:w="265" w:type="pct"/>
            <w:vAlign w:val="center"/>
          </w:tcPr>
          <w:p w14:paraId="2E180FCA"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1</w:t>
            </w:r>
          </w:p>
        </w:tc>
        <w:tc>
          <w:tcPr>
            <w:tcW w:w="434" w:type="pct"/>
            <w:vAlign w:val="center"/>
          </w:tcPr>
          <w:p w14:paraId="6C227406"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12.29</w:t>
            </w:r>
          </w:p>
        </w:tc>
        <w:tc>
          <w:tcPr>
            <w:tcW w:w="517" w:type="pct"/>
            <w:vAlign w:val="center"/>
          </w:tcPr>
          <w:p w14:paraId="00C9FA80" w14:textId="77777777" w:rsidR="00134CCC" w:rsidRPr="008844BA" w:rsidRDefault="00134CCC" w:rsidP="007316FC">
            <w:pPr>
              <w:pStyle w:val="PlainText"/>
              <w:ind w:left="-105"/>
              <w:jc w:val="center"/>
              <w:rPr>
                <w:rFonts w:ascii="Times New Roman" w:hAnsi="Times New Roman" w:cs="Times New Roman"/>
                <w:sz w:val="16"/>
                <w:szCs w:val="16"/>
              </w:rPr>
            </w:pPr>
            <w:r w:rsidRPr="008844BA">
              <w:rPr>
                <w:rFonts w:ascii="Times New Roman" w:hAnsi="Times New Roman" w:cs="Times New Roman"/>
                <w:sz w:val="16"/>
                <w:szCs w:val="16"/>
              </w:rPr>
              <w:t>0.328802003</w:t>
            </w:r>
          </w:p>
        </w:tc>
      </w:tr>
      <w:tr w:rsidR="00134CCC" w:rsidRPr="008844BA" w14:paraId="7C7470D6" w14:textId="77777777" w:rsidTr="007316FC">
        <w:tc>
          <w:tcPr>
            <w:tcW w:w="514" w:type="pct"/>
            <w:vAlign w:val="center"/>
          </w:tcPr>
          <w:p w14:paraId="74F23CDE"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sp|Rab5a</w:t>
            </w:r>
          </w:p>
          <w:p w14:paraId="0C1609E3"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HUMAN</w:t>
            </w:r>
          </w:p>
        </w:tc>
        <w:tc>
          <w:tcPr>
            <w:tcW w:w="393" w:type="pct"/>
            <w:vAlign w:val="center"/>
          </w:tcPr>
          <w:p w14:paraId="4485F90B"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84</w:t>
            </w:r>
          </w:p>
        </w:tc>
        <w:tc>
          <w:tcPr>
            <w:tcW w:w="579" w:type="pct"/>
            <w:vAlign w:val="center"/>
          </w:tcPr>
          <w:p w14:paraId="62B001F2"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YHKbrco6kLAPMYYR</w:t>
            </w:r>
          </w:p>
        </w:tc>
        <w:tc>
          <w:tcPr>
            <w:tcW w:w="409" w:type="pct"/>
            <w:vAlign w:val="center"/>
          </w:tcPr>
          <w:p w14:paraId="154790C9"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3</w:t>
            </w:r>
          </w:p>
        </w:tc>
        <w:tc>
          <w:tcPr>
            <w:tcW w:w="496" w:type="pct"/>
            <w:vAlign w:val="center"/>
          </w:tcPr>
          <w:p w14:paraId="758A29C3"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sp|PK3C3</w:t>
            </w:r>
          </w:p>
          <w:p w14:paraId="50710743"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HUMAN</w:t>
            </w:r>
          </w:p>
        </w:tc>
        <w:tc>
          <w:tcPr>
            <w:tcW w:w="397" w:type="pct"/>
            <w:vAlign w:val="center"/>
          </w:tcPr>
          <w:p w14:paraId="1B30850F"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202</w:t>
            </w:r>
          </w:p>
        </w:tc>
        <w:tc>
          <w:tcPr>
            <w:tcW w:w="579" w:type="pct"/>
            <w:vAlign w:val="center"/>
          </w:tcPr>
          <w:p w14:paraId="2F6D639F" w14:textId="77777777" w:rsidR="00134CCC" w:rsidRPr="008844BA" w:rsidRDefault="00134CCC" w:rsidP="007316FC">
            <w:pPr>
              <w:pStyle w:val="PlainText"/>
              <w:jc w:val="center"/>
              <w:rPr>
                <w:rFonts w:ascii="Times New Roman" w:hAnsi="Times New Roman" w:cs="Times New Roman"/>
                <w:sz w:val="16"/>
                <w:szCs w:val="16"/>
              </w:rPr>
            </w:pPr>
            <w:proofErr w:type="spellStart"/>
            <w:r w:rsidRPr="008844BA">
              <w:rPr>
                <w:rFonts w:ascii="Times New Roman" w:hAnsi="Times New Roman" w:cs="Times New Roman"/>
                <w:sz w:val="16"/>
                <w:szCs w:val="16"/>
              </w:rPr>
              <w:t>EIEMoxINESEKR</w:t>
            </w:r>
            <w:proofErr w:type="spellEnd"/>
          </w:p>
        </w:tc>
        <w:tc>
          <w:tcPr>
            <w:tcW w:w="416" w:type="pct"/>
            <w:vAlign w:val="center"/>
          </w:tcPr>
          <w:p w14:paraId="12939611" w14:textId="77777777" w:rsidR="00134CCC" w:rsidRPr="008844BA" w:rsidRDefault="00134CCC" w:rsidP="007316FC">
            <w:pPr>
              <w:pStyle w:val="PlainText"/>
              <w:ind w:right="-114" w:hanging="36"/>
              <w:jc w:val="center"/>
              <w:rPr>
                <w:rFonts w:ascii="Times New Roman" w:hAnsi="Times New Roman" w:cs="Times New Roman"/>
                <w:sz w:val="16"/>
                <w:szCs w:val="16"/>
              </w:rPr>
            </w:pPr>
            <w:r w:rsidRPr="008844BA">
              <w:rPr>
                <w:rFonts w:ascii="Times New Roman" w:hAnsi="Times New Roman" w:cs="Times New Roman"/>
                <w:sz w:val="16"/>
                <w:szCs w:val="16"/>
              </w:rPr>
              <w:t>3</w:t>
            </w:r>
          </w:p>
        </w:tc>
        <w:tc>
          <w:tcPr>
            <w:tcW w:w="265" w:type="pct"/>
            <w:vAlign w:val="center"/>
          </w:tcPr>
          <w:p w14:paraId="42F0D2B5"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3</w:t>
            </w:r>
          </w:p>
        </w:tc>
        <w:tc>
          <w:tcPr>
            <w:tcW w:w="434" w:type="pct"/>
            <w:vAlign w:val="center"/>
          </w:tcPr>
          <w:p w14:paraId="2BD03D00"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12.05</w:t>
            </w:r>
          </w:p>
        </w:tc>
        <w:tc>
          <w:tcPr>
            <w:tcW w:w="517" w:type="pct"/>
            <w:vAlign w:val="center"/>
          </w:tcPr>
          <w:p w14:paraId="6EC0FB45" w14:textId="77777777" w:rsidR="00134CCC" w:rsidRPr="008844BA" w:rsidRDefault="00134CCC" w:rsidP="007316FC">
            <w:pPr>
              <w:pStyle w:val="PlainText"/>
              <w:ind w:left="-105"/>
              <w:jc w:val="center"/>
              <w:rPr>
                <w:rFonts w:ascii="Times New Roman" w:hAnsi="Times New Roman" w:cs="Times New Roman"/>
                <w:sz w:val="16"/>
                <w:szCs w:val="16"/>
              </w:rPr>
            </w:pPr>
            <w:r w:rsidRPr="008844BA">
              <w:rPr>
                <w:rFonts w:ascii="Times New Roman" w:hAnsi="Times New Roman" w:cs="Times New Roman"/>
                <w:sz w:val="16"/>
                <w:szCs w:val="16"/>
              </w:rPr>
              <w:t>-0.086172111</w:t>
            </w:r>
          </w:p>
        </w:tc>
      </w:tr>
      <w:tr w:rsidR="00134CCC" w:rsidRPr="008844BA" w14:paraId="4822B56D" w14:textId="77777777" w:rsidTr="007316FC">
        <w:tc>
          <w:tcPr>
            <w:tcW w:w="514" w:type="pct"/>
            <w:vAlign w:val="center"/>
          </w:tcPr>
          <w:p w14:paraId="1A19BBCE"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sp|Rab5a</w:t>
            </w:r>
          </w:p>
          <w:p w14:paraId="68467D43"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HUMAN</w:t>
            </w:r>
          </w:p>
        </w:tc>
        <w:tc>
          <w:tcPr>
            <w:tcW w:w="393" w:type="pct"/>
            <w:vAlign w:val="center"/>
          </w:tcPr>
          <w:p w14:paraId="734072B7"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84</w:t>
            </w:r>
          </w:p>
        </w:tc>
        <w:tc>
          <w:tcPr>
            <w:tcW w:w="579" w:type="pct"/>
            <w:vAlign w:val="center"/>
          </w:tcPr>
          <w:p w14:paraId="0A7DCE98"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YHKbrco6kLAPMoxYYR</w:t>
            </w:r>
          </w:p>
        </w:tc>
        <w:tc>
          <w:tcPr>
            <w:tcW w:w="409" w:type="pct"/>
            <w:vAlign w:val="center"/>
          </w:tcPr>
          <w:p w14:paraId="176B574A"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3</w:t>
            </w:r>
          </w:p>
        </w:tc>
        <w:tc>
          <w:tcPr>
            <w:tcW w:w="496" w:type="pct"/>
            <w:vAlign w:val="center"/>
          </w:tcPr>
          <w:p w14:paraId="0C0082F5"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sp|PK3C3</w:t>
            </w:r>
          </w:p>
          <w:p w14:paraId="0AACB903"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HUMAN</w:t>
            </w:r>
          </w:p>
        </w:tc>
        <w:tc>
          <w:tcPr>
            <w:tcW w:w="397" w:type="pct"/>
            <w:vAlign w:val="center"/>
          </w:tcPr>
          <w:p w14:paraId="1F4270EC"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202</w:t>
            </w:r>
          </w:p>
        </w:tc>
        <w:tc>
          <w:tcPr>
            <w:tcW w:w="579" w:type="pct"/>
            <w:vAlign w:val="center"/>
          </w:tcPr>
          <w:p w14:paraId="52F2D67D" w14:textId="77777777" w:rsidR="00134CCC" w:rsidRPr="008844BA" w:rsidRDefault="00134CCC" w:rsidP="007316FC">
            <w:pPr>
              <w:pStyle w:val="PlainText"/>
              <w:jc w:val="center"/>
              <w:rPr>
                <w:rFonts w:ascii="Times New Roman" w:hAnsi="Times New Roman" w:cs="Times New Roman"/>
                <w:sz w:val="16"/>
                <w:szCs w:val="16"/>
              </w:rPr>
            </w:pPr>
            <w:proofErr w:type="spellStart"/>
            <w:r w:rsidRPr="008844BA">
              <w:rPr>
                <w:rFonts w:ascii="Times New Roman" w:hAnsi="Times New Roman" w:cs="Times New Roman"/>
                <w:sz w:val="16"/>
                <w:szCs w:val="16"/>
              </w:rPr>
              <w:t>EIEMoxINESEK</w:t>
            </w:r>
            <w:proofErr w:type="spellEnd"/>
          </w:p>
        </w:tc>
        <w:tc>
          <w:tcPr>
            <w:tcW w:w="416" w:type="pct"/>
            <w:vAlign w:val="center"/>
          </w:tcPr>
          <w:p w14:paraId="491B618F" w14:textId="77777777" w:rsidR="00134CCC" w:rsidRPr="008844BA" w:rsidRDefault="00134CCC" w:rsidP="007316FC">
            <w:pPr>
              <w:pStyle w:val="PlainText"/>
              <w:ind w:right="-114" w:hanging="36"/>
              <w:jc w:val="center"/>
              <w:rPr>
                <w:rFonts w:ascii="Times New Roman" w:hAnsi="Times New Roman" w:cs="Times New Roman"/>
                <w:sz w:val="16"/>
                <w:szCs w:val="16"/>
              </w:rPr>
            </w:pPr>
            <w:r w:rsidRPr="008844BA">
              <w:rPr>
                <w:rFonts w:ascii="Times New Roman" w:hAnsi="Times New Roman" w:cs="Times New Roman"/>
                <w:sz w:val="16"/>
                <w:szCs w:val="16"/>
              </w:rPr>
              <w:t>3</w:t>
            </w:r>
          </w:p>
        </w:tc>
        <w:tc>
          <w:tcPr>
            <w:tcW w:w="265" w:type="pct"/>
            <w:vAlign w:val="center"/>
          </w:tcPr>
          <w:p w14:paraId="3A7A9739"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2</w:t>
            </w:r>
          </w:p>
        </w:tc>
        <w:tc>
          <w:tcPr>
            <w:tcW w:w="434" w:type="pct"/>
            <w:vAlign w:val="center"/>
          </w:tcPr>
          <w:p w14:paraId="0C082B3E"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10.95</w:t>
            </w:r>
          </w:p>
        </w:tc>
        <w:tc>
          <w:tcPr>
            <w:tcW w:w="517" w:type="pct"/>
            <w:vAlign w:val="center"/>
          </w:tcPr>
          <w:p w14:paraId="306FB294" w14:textId="77777777" w:rsidR="00134CCC" w:rsidRPr="008844BA" w:rsidRDefault="00134CCC" w:rsidP="007316FC">
            <w:pPr>
              <w:pStyle w:val="PlainText"/>
              <w:ind w:left="-105"/>
              <w:jc w:val="center"/>
              <w:rPr>
                <w:rFonts w:ascii="Times New Roman" w:hAnsi="Times New Roman" w:cs="Times New Roman"/>
                <w:sz w:val="16"/>
                <w:szCs w:val="16"/>
              </w:rPr>
            </w:pPr>
            <w:r w:rsidRPr="008844BA">
              <w:rPr>
                <w:rFonts w:ascii="Times New Roman" w:hAnsi="Times New Roman" w:cs="Times New Roman"/>
                <w:sz w:val="16"/>
                <w:szCs w:val="16"/>
              </w:rPr>
              <w:t>0.140392362</w:t>
            </w:r>
          </w:p>
        </w:tc>
      </w:tr>
      <w:tr w:rsidR="00134CCC" w:rsidRPr="008844BA" w14:paraId="5A361E2C" w14:textId="77777777" w:rsidTr="007316FC">
        <w:tc>
          <w:tcPr>
            <w:tcW w:w="514" w:type="pct"/>
            <w:vAlign w:val="center"/>
          </w:tcPr>
          <w:p w14:paraId="7696F262"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sp|Rab5a</w:t>
            </w:r>
          </w:p>
          <w:p w14:paraId="17DD8700"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HUMAN</w:t>
            </w:r>
          </w:p>
        </w:tc>
        <w:tc>
          <w:tcPr>
            <w:tcW w:w="393" w:type="pct"/>
            <w:vAlign w:val="center"/>
          </w:tcPr>
          <w:p w14:paraId="2890C5F8"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84</w:t>
            </w:r>
          </w:p>
        </w:tc>
        <w:tc>
          <w:tcPr>
            <w:tcW w:w="579" w:type="pct"/>
            <w:vAlign w:val="center"/>
          </w:tcPr>
          <w:p w14:paraId="5507930F"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YHKbrco6kLAPMYYR</w:t>
            </w:r>
          </w:p>
        </w:tc>
        <w:tc>
          <w:tcPr>
            <w:tcW w:w="409" w:type="pct"/>
            <w:vAlign w:val="center"/>
          </w:tcPr>
          <w:p w14:paraId="1EA189BB"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3</w:t>
            </w:r>
          </w:p>
        </w:tc>
        <w:tc>
          <w:tcPr>
            <w:tcW w:w="496" w:type="pct"/>
            <w:vAlign w:val="center"/>
          </w:tcPr>
          <w:p w14:paraId="362D9843"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sp|PK3C3</w:t>
            </w:r>
          </w:p>
          <w:p w14:paraId="0E370734"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HUMAN|</w:t>
            </w:r>
          </w:p>
        </w:tc>
        <w:tc>
          <w:tcPr>
            <w:tcW w:w="397" w:type="pct"/>
            <w:vAlign w:val="center"/>
          </w:tcPr>
          <w:p w14:paraId="701C0697"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202</w:t>
            </w:r>
          </w:p>
        </w:tc>
        <w:tc>
          <w:tcPr>
            <w:tcW w:w="579" w:type="pct"/>
            <w:vAlign w:val="center"/>
          </w:tcPr>
          <w:p w14:paraId="7E35D19A"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EIEMINESEK</w:t>
            </w:r>
          </w:p>
        </w:tc>
        <w:tc>
          <w:tcPr>
            <w:tcW w:w="416" w:type="pct"/>
            <w:vAlign w:val="center"/>
          </w:tcPr>
          <w:p w14:paraId="71B6FFCC" w14:textId="77777777" w:rsidR="00134CCC" w:rsidRPr="008844BA" w:rsidRDefault="00134CCC" w:rsidP="007316FC">
            <w:pPr>
              <w:pStyle w:val="PlainText"/>
              <w:ind w:right="-114" w:hanging="36"/>
              <w:jc w:val="center"/>
              <w:rPr>
                <w:rFonts w:ascii="Times New Roman" w:hAnsi="Times New Roman" w:cs="Times New Roman"/>
                <w:sz w:val="16"/>
                <w:szCs w:val="16"/>
              </w:rPr>
            </w:pPr>
            <w:r w:rsidRPr="008844BA">
              <w:rPr>
                <w:rFonts w:ascii="Times New Roman" w:hAnsi="Times New Roman" w:cs="Times New Roman"/>
                <w:sz w:val="16"/>
                <w:szCs w:val="16"/>
              </w:rPr>
              <w:t>3</w:t>
            </w:r>
          </w:p>
        </w:tc>
        <w:tc>
          <w:tcPr>
            <w:tcW w:w="265" w:type="pct"/>
            <w:vAlign w:val="center"/>
          </w:tcPr>
          <w:p w14:paraId="148022E2"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1</w:t>
            </w:r>
          </w:p>
        </w:tc>
        <w:tc>
          <w:tcPr>
            <w:tcW w:w="434" w:type="pct"/>
            <w:vAlign w:val="center"/>
          </w:tcPr>
          <w:p w14:paraId="12C6EFA0"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10.41</w:t>
            </w:r>
          </w:p>
        </w:tc>
        <w:tc>
          <w:tcPr>
            <w:tcW w:w="517" w:type="pct"/>
            <w:vAlign w:val="center"/>
          </w:tcPr>
          <w:p w14:paraId="74E39773" w14:textId="77777777" w:rsidR="00134CCC" w:rsidRPr="008844BA" w:rsidRDefault="00134CCC" w:rsidP="007316FC">
            <w:pPr>
              <w:pStyle w:val="PlainText"/>
              <w:ind w:left="-105"/>
              <w:jc w:val="center"/>
              <w:rPr>
                <w:rFonts w:ascii="Times New Roman" w:hAnsi="Times New Roman" w:cs="Times New Roman"/>
                <w:sz w:val="16"/>
                <w:szCs w:val="16"/>
              </w:rPr>
            </w:pPr>
            <w:r w:rsidRPr="008844BA">
              <w:rPr>
                <w:rFonts w:ascii="Times New Roman" w:hAnsi="Times New Roman" w:cs="Times New Roman"/>
                <w:sz w:val="16"/>
                <w:szCs w:val="16"/>
              </w:rPr>
              <w:t>0.038496226</w:t>
            </w:r>
          </w:p>
        </w:tc>
      </w:tr>
      <w:tr w:rsidR="00134CCC" w:rsidRPr="008844BA" w14:paraId="41511529" w14:textId="77777777" w:rsidTr="007316FC">
        <w:tc>
          <w:tcPr>
            <w:tcW w:w="514" w:type="pct"/>
            <w:vAlign w:val="center"/>
          </w:tcPr>
          <w:p w14:paraId="69306083"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sp|PK3C3</w:t>
            </w:r>
          </w:p>
          <w:p w14:paraId="7FF37C52"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HUMAN</w:t>
            </w:r>
          </w:p>
        </w:tc>
        <w:tc>
          <w:tcPr>
            <w:tcW w:w="393" w:type="pct"/>
            <w:vAlign w:val="center"/>
          </w:tcPr>
          <w:p w14:paraId="3AF543DC"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202</w:t>
            </w:r>
          </w:p>
        </w:tc>
        <w:tc>
          <w:tcPr>
            <w:tcW w:w="579" w:type="pct"/>
            <w:vAlign w:val="center"/>
          </w:tcPr>
          <w:p w14:paraId="6E392251"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EIEMINESEK</w:t>
            </w:r>
          </w:p>
        </w:tc>
        <w:tc>
          <w:tcPr>
            <w:tcW w:w="409" w:type="pct"/>
            <w:vAlign w:val="center"/>
          </w:tcPr>
          <w:p w14:paraId="20E65DA3"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3</w:t>
            </w:r>
          </w:p>
        </w:tc>
        <w:tc>
          <w:tcPr>
            <w:tcW w:w="496" w:type="pct"/>
            <w:vAlign w:val="center"/>
          </w:tcPr>
          <w:p w14:paraId="40A2F262"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sp|Rab5a</w:t>
            </w:r>
          </w:p>
          <w:p w14:paraId="46396DF9"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HUMAN</w:t>
            </w:r>
          </w:p>
        </w:tc>
        <w:tc>
          <w:tcPr>
            <w:tcW w:w="397" w:type="pct"/>
            <w:vAlign w:val="center"/>
          </w:tcPr>
          <w:p w14:paraId="243CB12A"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84</w:t>
            </w:r>
          </w:p>
        </w:tc>
        <w:tc>
          <w:tcPr>
            <w:tcW w:w="579" w:type="pct"/>
            <w:vAlign w:val="center"/>
          </w:tcPr>
          <w:p w14:paraId="47656B94"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YHKbrco6kLAPMoxYYR</w:t>
            </w:r>
          </w:p>
        </w:tc>
        <w:tc>
          <w:tcPr>
            <w:tcW w:w="416" w:type="pct"/>
            <w:vAlign w:val="center"/>
          </w:tcPr>
          <w:p w14:paraId="18DCE602" w14:textId="77777777" w:rsidR="00134CCC" w:rsidRPr="008844BA" w:rsidRDefault="00134CCC" w:rsidP="007316FC">
            <w:pPr>
              <w:pStyle w:val="PlainText"/>
              <w:ind w:right="-114" w:hanging="36"/>
              <w:jc w:val="center"/>
              <w:rPr>
                <w:rFonts w:ascii="Times New Roman" w:hAnsi="Times New Roman" w:cs="Times New Roman"/>
                <w:sz w:val="16"/>
                <w:szCs w:val="16"/>
              </w:rPr>
            </w:pPr>
            <w:r w:rsidRPr="008844BA">
              <w:rPr>
                <w:rFonts w:ascii="Times New Roman" w:hAnsi="Times New Roman" w:cs="Times New Roman"/>
                <w:sz w:val="16"/>
                <w:szCs w:val="16"/>
              </w:rPr>
              <w:t>3</w:t>
            </w:r>
          </w:p>
        </w:tc>
        <w:tc>
          <w:tcPr>
            <w:tcW w:w="265" w:type="pct"/>
            <w:vAlign w:val="center"/>
          </w:tcPr>
          <w:p w14:paraId="6D709B03"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1</w:t>
            </w:r>
          </w:p>
        </w:tc>
        <w:tc>
          <w:tcPr>
            <w:tcW w:w="434" w:type="pct"/>
            <w:vAlign w:val="center"/>
          </w:tcPr>
          <w:p w14:paraId="13F7BC73"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8.61</w:t>
            </w:r>
          </w:p>
        </w:tc>
        <w:tc>
          <w:tcPr>
            <w:tcW w:w="517" w:type="pct"/>
            <w:vAlign w:val="center"/>
          </w:tcPr>
          <w:p w14:paraId="22055315" w14:textId="77777777" w:rsidR="00134CCC" w:rsidRPr="008844BA" w:rsidRDefault="00134CCC" w:rsidP="007316FC">
            <w:pPr>
              <w:pStyle w:val="PlainText"/>
              <w:ind w:left="-105"/>
              <w:jc w:val="center"/>
              <w:rPr>
                <w:rFonts w:ascii="Times New Roman" w:hAnsi="Times New Roman" w:cs="Times New Roman"/>
                <w:sz w:val="16"/>
                <w:szCs w:val="16"/>
              </w:rPr>
            </w:pPr>
            <w:r w:rsidRPr="008844BA">
              <w:rPr>
                <w:rFonts w:ascii="Times New Roman" w:hAnsi="Times New Roman" w:cs="Times New Roman"/>
                <w:sz w:val="16"/>
                <w:szCs w:val="16"/>
              </w:rPr>
              <w:t>0.935143558</w:t>
            </w:r>
          </w:p>
        </w:tc>
      </w:tr>
    </w:tbl>
    <w:p w14:paraId="5EA59923" w14:textId="77777777" w:rsidR="00134CCC" w:rsidRPr="008844BA" w:rsidRDefault="00134CCC" w:rsidP="00134CCC"/>
    <w:p w14:paraId="11F0CC5A" w14:textId="77777777" w:rsidR="00134CCC" w:rsidRPr="008844BA" w:rsidRDefault="00134CCC" w:rsidP="00134CCC">
      <w:r w:rsidRPr="008844BA">
        <w:rPr>
          <w:b/>
          <w:bCs/>
          <w:sz w:val="20"/>
          <w:szCs w:val="16"/>
        </w:rPr>
        <w:t>Sample: Rab5a_human_Q79L_1-212_C19S_C63S_S84TAG and VPS34 alone</w:t>
      </w:r>
    </w:p>
    <w:tbl>
      <w:tblPr>
        <w:tblStyle w:val="TableGrid"/>
        <w:tblW w:w="5919" w:type="pct"/>
        <w:tblInd w:w="-714" w:type="dxa"/>
        <w:tblBorders>
          <w:top w:val="none" w:sz="0" w:space="0" w:color="auto"/>
          <w:left w:val="none" w:sz="0" w:space="0" w:color="auto"/>
          <w:bottom w:val="none" w:sz="0" w:space="0" w:color="auto"/>
          <w:right w:val="none" w:sz="0" w:space="0" w:color="auto"/>
          <w:insideH w:val="single" w:sz="4" w:space="0" w:color="BFBFBF" w:themeColor="background1" w:themeShade="BF"/>
          <w:insideV w:val="none" w:sz="0" w:space="0" w:color="auto"/>
        </w:tblBorders>
        <w:tblLayout w:type="fixed"/>
        <w:tblLook w:val="04A0" w:firstRow="1" w:lastRow="0" w:firstColumn="1" w:lastColumn="0" w:noHBand="0" w:noVBand="1"/>
      </w:tblPr>
      <w:tblGrid>
        <w:gridCol w:w="1099"/>
        <w:gridCol w:w="840"/>
        <w:gridCol w:w="1237"/>
        <w:gridCol w:w="873"/>
        <w:gridCol w:w="1059"/>
        <w:gridCol w:w="848"/>
        <w:gridCol w:w="1237"/>
        <w:gridCol w:w="888"/>
        <w:gridCol w:w="566"/>
        <w:gridCol w:w="927"/>
        <w:gridCol w:w="1104"/>
      </w:tblGrid>
      <w:tr w:rsidR="00134CCC" w:rsidRPr="008844BA" w14:paraId="43929D65" w14:textId="77777777" w:rsidTr="007316FC">
        <w:tc>
          <w:tcPr>
            <w:tcW w:w="514" w:type="pct"/>
            <w:vAlign w:val="center"/>
          </w:tcPr>
          <w:p w14:paraId="5DDC5D1A"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sp|Rab5a</w:t>
            </w:r>
          </w:p>
          <w:p w14:paraId="69ECA86D"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HUMAN</w:t>
            </w:r>
          </w:p>
        </w:tc>
        <w:tc>
          <w:tcPr>
            <w:tcW w:w="393" w:type="pct"/>
            <w:vAlign w:val="center"/>
          </w:tcPr>
          <w:p w14:paraId="370652B6"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84</w:t>
            </w:r>
          </w:p>
        </w:tc>
        <w:tc>
          <w:tcPr>
            <w:tcW w:w="579" w:type="pct"/>
            <w:vAlign w:val="center"/>
          </w:tcPr>
          <w:p w14:paraId="089FE64A"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YHKbrco6kLAPMYYR</w:t>
            </w:r>
          </w:p>
        </w:tc>
        <w:tc>
          <w:tcPr>
            <w:tcW w:w="409" w:type="pct"/>
            <w:vAlign w:val="center"/>
          </w:tcPr>
          <w:p w14:paraId="79525402"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3</w:t>
            </w:r>
          </w:p>
        </w:tc>
        <w:tc>
          <w:tcPr>
            <w:tcW w:w="496" w:type="pct"/>
            <w:vAlign w:val="center"/>
          </w:tcPr>
          <w:p w14:paraId="666DDA98"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sp|PK3C3</w:t>
            </w:r>
          </w:p>
          <w:p w14:paraId="1F67DB74"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HUMAN</w:t>
            </w:r>
          </w:p>
        </w:tc>
        <w:tc>
          <w:tcPr>
            <w:tcW w:w="397" w:type="pct"/>
            <w:vAlign w:val="center"/>
          </w:tcPr>
          <w:p w14:paraId="6E5AA9A2"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202</w:t>
            </w:r>
          </w:p>
        </w:tc>
        <w:tc>
          <w:tcPr>
            <w:tcW w:w="579" w:type="pct"/>
            <w:vAlign w:val="center"/>
          </w:tcPr>
          <w:p w14:paraId="272AAA68"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EIEMINESEKR</w:t>
            </w:r>
          </w:p>
        </w:tc>
        <w:tc>
          <w:tcPr>
            <w:tcW w:w="416" w:type="pct"/>
            <w:vAlign w:val="center"/>
          </w:tcPr>
          <w:p w14:paraId="2AD829AE" w14:textId="77777777" w:rsidR="00134CCC" w:rsidRPr="008844BA" w:rsidRDefault="00134CCC" w:rsidP="007316FC">
            <w:pPr>
              <w:pStyle w:val="PlainText"/>
              <w:ind w:right="-114" w:hanging="36"/>
              <w:jc w:val="center"/>
              <w:rPr>
                <w:rFonts w:ascii="Times New Roman" w:hAnsi="Times New Roman" w:cs="Times New Roman"/>
                <w:sz w:val="16"/>
                <w:szCs w:val="16"/>
              </w:rPr>
            </w:pPr>
            <w:r w:rsidRPr="008844BA">
              <w:rPr>
                <w:rFonts w:ascii="Times New Roman" w:hAnsi="Times New Roman" w:cs="Times New Roman"/>
                <w:sz w:val="16"/>
                <w:szCs w:val="16"/>
              </w:rPr>
              <w:t>3</w:t>
            </w:r>
          </w:p>
        </w:tc>
        <w:tc>
          <w:tcPr>
            <w:tcW w:w="265" w:type="pct"/>
            <w:vAlign w:val="center"/>
          </w:tcPr>
          <w:p w14:paraId="41C3C024"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1</w:t>
            </w:r>
          </w:p>
        </w:tc>
        <w:tc>
          <w:tcPr>
            <w:tcW w:w="434" w:type="pct"/>
            <w:vAlign w:val="center"/>
          </w:tcPr>
          <w:p w14:paraId="0DAF0D4F" w14:textId="77777777" w:rsidR="00134CCC" w:rsidRPr="008844BA" w:rsidRDefault="00134CCC" w:rsidP="007316FC">
            <w:pPr>
              <w:pStyle w:val="PlainText"/>
              <w:jc w:val="center"/>
              <w:rPr>
                <w:rFonts w:ascii="Times New Roman" w:hAnsi="Times New Roman" w:cs="Times New Roman"/>
                <w:sz w:val="16"/>
                <w:szCs w:val="16"/>
              </w:rPr>
            </w:pPr>
            <w:r w:rsidRPr="008844BA">
              <w:rPr>
                <w:rFonts w:ascii="Times New Roman" w:hAnsi="Times New Roman" w:cs="Times New Roman"/>
                <w:sz w:val="16"/>
                <w:szCs w:val="16"/>
              </w:rPr>
              <w:t>8.69</w:t>
            </w:r>
          </w:p>
        </w:tc>
        <w:tc>
          <w:tcPr>
            <w:tcW w:w="517" w:type="pct"/>
            <w:vAlign w:val="center"/>
          </w:tcPr>
          <w:p w14:paraId="0F9E3637" w14:textId="77777777" w:rsidR="00134CCC" w:rsidRPr="008844BA" w:rsidRDefault="00134CCC" w:rsidP="007316FC">
            <w:pPr>
              <w:pStyle w:val="PlainText"/>
              <w:ind w:left="-105"/>
              <w:jc w:val="center"/>
              <w:rPr>
                <w:rFonts w:ascii="Times New Roman" w:hAnsi="Times New Roman" w:cs="Times New Roman"/>
                <w:sz w:val="16"/>
                <w:szCs w:val="16"/>
              </w:rPr>
            </w:pPr>
            <w:r w:rsidRPr="008844BA">
              <w:rPr>
                <w:rFonts w:ascii="Times New Roman" w:hAnsi="Times New Roman" w:cs="Times New Roman"/>
                <w:sz w:val="16"/>
                <w:szCs w:val="16"/>
              </w:rPr>
              <w:t>-0.507198269</w:t>
            </w:r>
          </w:p>
        </w:tc>
      </w:tr>
    </w:tbl>
    <w:p w14:paraId="6AACF51E" w14:textId="77777777" w:rsidR="00134CCC" w:rsidRPr="000D592A" w:rsidRDefault="00134CCC" w:rsidP="00134CCC"/>
    <w:p w14:paraId="08448067" w14:textId="77777777" w:rsidR="00134CCC" w:rsidRPr="007B054F" w:rsidRDefault="00134CCC" w:rsidP="00134CCC">
      <w:pPr>
        <w:jc w:val="both"/>
      </w:pPr>
      <w:r w:rsidRPr="007B054F">
        <w:t>UAA crosslinking of Rab5a-S84BrCO6K to human complex II or VPS34 alone. A list of identified crosslinked peptide pairs is reported.</w:t>
      </w:r>
    </w:p>
    <w:p w14:paraId="46FEB69A" w14:textId="77777777" w:rsidR="00134CCC" w:rsidRPr="007B054F" w:rsidRDefault="00134CCC" w:rsidP="00134CCC">
      <w:r w:rsidRPr="007B054F">
        <w:br w:type="page"/>
      </w:r>
    </w:p>
    <w:p w14:paraId="34AFFADA" w14:textId="77777777" w:rsidR="00134CCC" w:rsidRDefault="00134CCC" w:rsidP="00134CCC">
      <w:pPr>
        <w:jc w:val="both"/>
        <w:rPr>
          <w:b/>
          <w:szCs w:val="24"/>
        </w:rPr>
      </w:pPr>
      <w:r w:rsidRPr="007B054F">
        <w:rPr>
          <w:b/>
          <w:szCs w:val="24"/>
        </w:rPr>
        <w:lastRenderedPageBreak/>
        <w:t>Supplementary Table 2 - Plasmid table</w:t>
      </w:r>
    </w:p>
    <w:tbl>
      <w:tblPr>
        <w:tblStyle w:val="TableGrid"/>
        <w:tblW w:w="9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8"/>
        <w:gridCol w:w="4005"/>
        <w:gridCol w:w="1295"/>
        <w:gridCol w:w="872"/>
        <w:gridCol w:w="1632"/>
      </w:tblGrid>
      <w:tr w:rsidR="00134CCC" w:rsidRPr="008844BA" w14:paraId="0891E7AE" w14:textId="77777777" w:rsidTr="007316FC">
        <w:trPr>
          <w:trHeight w:val="283"/>
        </w:trPr>
        <w:tc>
          <w:tcPr>
            <w:tcW w:w="1478" w:type="dxa"/>
            <w:shd w:val="clear" w:color="auto" w:fill="auto"/>
            <w:vAlign w:val="center"/>
          </w:tcPr>
          <w:p w14:paraId="5E374CEB" w14:textId="77777777" w:rsidR="00134CCC" w:rsidRPr="008844BA" w:rsidRDefault="00134CCC" w:rsidP="007316FC">
            <w:pPr>
              <w:pStyle w:val="PlainText"/>
              <w:rPr>
                <w:rFonts w:ascii="Times New Roman" w:hAnsi="Times New Roman" w:cs="Times New Roman"/>
                <w:b/>
                <w:bCs/>
                <w:sz w:val="18"/>
                <w:szCs w:val="18"/>
              </w:rPr>
            </w:pPr>
            <w:r w:rsidRPr="008844BA">
              <w:rPr>
                <w:rFonts w:ascii="Times New Roman" w:hAnsi="Times New Roman" w:cs="Times New Roman"/>
                <w:b/>
                <w:bCs/>
                <w:sz w:val="18"/>
                <w:szCs w:val="18"/>
              </w:rPr>
              <w:t>ID</w:t>
            </w:r>
          </w:p>
        </w:tc>
        <w:tc>
          <w:tcPr>
            <w:tcW w:w="4005" w:type="dxa"/>
            <w:shd w:val="clear" w:color="auto" w:fill="auto"/>
            <w:vAlign w:val="center"/>
          </w:tcPr>
          <w:p w14:paraId="0A8EB767" w14:textId="77777777" w:rsidR="00134CCC" w:rsidRPr="008844BA" w:rsidRDefault="00134CCC" w:rsidP="007316FC">
            <w:pPr>
              <w:pStyle w:val="PlainText"/>
              <w:rPr>
                <w:rFonts w:ascii="Times New Roman" w:hAnsi="Times New Roman" w:cs="Times New Roman"/>
                <w:b/>
                <w:bCs/>
                <w:sz w:val="18"/>
                <w:szCs w:val="18"/>
              </w:rPr>
            </w:pPr>
          </w:p>
          <w:p w14:paraId="201EB0B4" w14:textId="77777777" w:rsidR="00134CCC" w:rsidRPr="008844BA" w:rsidRDefault="00134CCC" w:rsidP="007316FC">
            <w:pPr>
              <w:pStyle w:val="PlainText"/>
              <w:rPr>
                <w:rFonts w:ascii="Times New Roman" w:hAnsi="Times New Roman" w:cs="Times New Roman"/>
                <w:b/>
                <w:bCs/>
                <w:sz w:val="18"/>
                <w:szCs w:val="18"/>
              </w:rPr>
            </w:pPr>
            <w:r w:rsidRPr="008844BA">
              <w:rPr>
                <w:rFonts w:ascii="Times New Roman" w:hAnsi="Times New Roman" w:cs="Times New Roman"/>
                <w:b/>
                <w:bCs/>
                <w:sz w:val="18"/>
                <w:szCs w:val="18"/>
              </w:rPr>
              <w:t>Construct</w:t>
            </w:r>
          </w:p>
          <w:p w14:paraId="546DAB67" w14:textId="77777777" w:rsidR="00134CCC" w:rsidRPr="008844BA" w:rsidRDefault="00134CCC" w:rsidP="007316FC">
            <w:pPr>
              <w:pStyle w:val="PlainText"/>
              <w:rPr>
                <w:rFonts w:ascii="Times New Roman" w:hAnsi="Times New Roman" w:cs="Times New Roman"/>
                <w:b/>
                <w:bCs/>
                <w:sz w:val="18"/>
                <w:szCs w:val="18"/>
              </w:rPr>
            </w:pPr>
          </w:p>
        </w:tc>
        <w:tc>
          <w:tcPr>
            <w:tcW w:w="1295" w:type="dxa"/>
            <w:shd w:val="clear" w:color="auto" w:fill="auto"/>
            <w:vAlign w:val="center"/>
          </w:tcPr>
          <w:p w14:paraId="0E55693C" w14:textId="77777777" w:rsidR="00134CCC" w:rsidRPr="008844BA" w:rsidRDefault="00134CCC" w:rsidP="007316FC">
            <w:pPr>
              <w:pStyle w:val="PlainText"/>
              <w:rPr>
                <w:rFonts w:ascii="Times New Roman" w:hAnsi="Times New Roman" w:cs="Times New Roman"/>
                <w:b/>
                <w:bCs/>
                <w:sz w:val="18"/>
                <w:szCs w:val="18"/>
              </w:rPr>
            </w:pPr>
            <w:r w:rsidRPr="008844BA">
              <w:rPr>
                <w:rFonts w:ascii="Times New Roman" w:hAnsi="Times New Roman" w:cs="Times New Roman"/>
                <w:b/>
                <w:bCs/>
                <w:sz w:val="18"/>
                <w:szCs w:val="18"/>
              </w:rPr>
              <w:t>Backbone</w:t>
            </w:r>
          </w:p>
        </w:tc>
        <w:tc>
          <w:tcPr>
            <w:tcW w:w="872" w:type="dxa"/>
            <w:shd w:val="clear" w:color="auto" w:fill="auto"/>
            <w:vAlign w:val="center"/>
          </w:tcPr>
          <w:p w14:paraId="7DB2DBF7" w14:textId="77777777" w:rsidR="00134CCC" w:rsidRPr="008844BA" w:rsidRDefault="00134CCC" w:rsidP="007316FC">
            <w:pPr>
              <w:pStyle w:val="PlainText"/>
              <w:rPr>
                <w:rFonts w:ascii="Times New Roman" w:hAnsi="Times New Roman" w:cs="Times New Roman"/>
                <w:b/>
                <w:bCs/>
                <w:sz w:val="18"/>
                <w:szCs w:val="18"/>
              </w:rPr>
            </w:pPr>
            <w:r w:rsidRPr="008844BA">
              <w:rPr>
                <w:rFonts w:ascii="Times New Roman" w:hAnsi="Times New Roman" w:cs="Times New Roman"/>
                <w:b/>
                <w:bCs/>
                <w:sz w:val="18"/>
                <w:szCs w:val="18"/>
              </w:rPr>
              <w:t>Marker</w:t>
            </w:r>
          </w:p>
        </w:tc>
        <w:tc>
          <w:tcPr>
            <w:tcW w:w="1632" w:type="dxa"/>
            <w:shd w:val="clear" w:color="auto" w:fill="auto"/>
            <w:vAlign w:val="center"/>
          </w:tcPr>
          <w:p w14:paraId="51AD8346" w14:textId="77777777" w:rsidR="00134CCC" w:rsidRPr="008844BA" w:rsidRDefault="00134CCC" w:rsidP="007316FC">
            <w:pPr>
              <w:pStyle w:val="PlainText"/>
              <w:rPr>
                <w:rFonts w:ascii="Times New Roman" w:hAnsi="Times New Roman" w:cs="Times New Roman"/>
                <w:b/>
                <w:bCs/>
                <w:sz w:val="18"/>
                <w:szCs w:val="18"/>
              </w:rPr>
            </w:pPr>
            <w:r w:rsidRPr="008844BA">
              <w:rPr>
                <w:rFonts w:ascii="Times New Roman" w:hAnsi="Times New Roman" w:cs="Times New Roman"/>
                <w:b/>
                <w:bCs/>
                <w:sz w:val="18"/>
                <w:szCs w:val="18"/>
              </w:rPr>
              <w:t>Use</w:t>
            </w:r>
          </w:p>
        </w:tc>
      </w:tr>
      <w:tr w:rsidR="00134CCC" w:rsidRPr="008844BA" w14:paraId="070205E0" w14:textId="77777777" w:rsidTr="007316FC">
        <w:trPr>
          <w:trHeight w:val="283"/>
        </w:trPr>
        <w:tc>
          <w:tcPr>
            <w:tcW w:w="1478" w:type="dxa"/>
            <w:shd w:val="clear" w:color="auto" w:fill="auto"/>
            <w:vAlign w:val="center"/>
          </w:tcPr>
          <w:p w14:paraId="6071AA1E"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pYO1025</w:t>
            </w:r>
          </w:p>
        </w:tc>
        <w:tc>
          <w:tcPr>
            <w:tcW w:w="4005" w:type="dxa"/>
            <w:shd w:val="clear" w:color="auto" w:fill="auto"/>
            <w:vAlign w:val="center"/>
          </w:tcPr>
          <w:p w14:paraId="03982BAD"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HsVPS34 untagged and</w:t>
            </w:r>
          </w:p>
          <w:p w14:paraId="7FD0391A"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HsVPS15-3xTEV-ZZ tag</w:t>
            </w:r>
          </w:p>
        </w:tc>
        <w:tc>
          <w:tcPr>
            <w:tcW w:w="1295" w:type="dxa"/>
            <w:shd w:val="clear" w:color="auto" w:fill="auto"/>
            <w:vAlign w:val="center"/>
          </w:tcPr>
          <w:p w14:paraId="722B8F8E" w14:textId="77777777" w:rsidR="00134CCC" w:rsidRPr="008844BA" w:rsidRDefault="00134CCC" w:rsidP="007316FC">
            <w:pPr>
              <w:pStyle w:val="PlainText"/>
              <w:rPr>
                <w:rFonts w:ascii="Times New Roman" w:hAnsi="Times New Roman" w:cs="Times New Roman"/>
                <w:sz w:val="18"/>
                <w:szCs w:val="18"/>
              </w:rPr>
            </w:pPr>
            <w:proofErr w:type="spellStart"/>
            <w:r w:rsidRPr="008844BA">
              <w:rPr>
                <w:rFonts w:ascii="Times New Roman" w:hAnsi="Times New Roman" w:cs="Times New Roman"/>
                <w:sz w:val="18"/>
                <w:szCs w:val="18"/>
              </w:rPr>
              <w:t>pCAG</w:t>
            </w:r>
            <w:proofErr w:type="spellEnd"/>
          </w:p>
        </w:tc>
        <w:tc>
          <w:tcPr>
            <w:tcW w:w="872" w:type="dxa"/>
            <w:shd w:val="clear" w:color="auto" w:fill="auto"/>
            <w:vAlign w:val="center"/>
          </w:tcPr>
          <w:p w14:paraId="0C2F3732"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amp</w:t>
            </w:r>
          </w:p>
        </w:tc>
        <w:tc>
          <w:tcPr>
            <w:tcW w:w="1632" w:type="dxa"/>
            <w:shd w:val="clear" w:color="auto" w:fill="auto"/>
            <w:vAlign w:val="center"/>
          </w:tcPr>
          <w:p w14:paraId="0A652F57"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Cryo-ET,</w:t>
            </w:r>
          </w:p>
          <w:p w14:paraId="66D5DC98"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GUV assays,</w:t>
            </w:r>
          </w:p>
          <w:p w14:paraId="357C91B4"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UAA,</w:t>
            </w:r>
          </w:p>
          <w:p w14:paraId="06EE821B"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HDX-MS</w:t>
            </w:r>
          </w:p>
        </w:tc>
      </w:tr>
      <w:tr w:rsidR="00134CCC" w:rsidRPr="008844BA" w14:paraId="417354A0" w14:textId="77777777" w:rsidTr="007316FC">
        <w:trPr>
          <w:trHeight w:val="283"/>
        </w:trPr>
        <w:tc>
          <w:tcPr>
            <w:tcW w:w="1478" w:type="dxa"/>
            <w:shd w:val="clear" w:color="auto" w:fill="auto"/>
            <w:vAlign w:val="center"/>
          </w:tcPr>
          <w:p w14:paraId="73A82176"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pYO1031</w:t>
            </w:r>
          </w:p>
        </w:tc>
        <w:tc>
          <w:tcPr>
            <w:tcW w:w="4005" w:type="dxa"/>
            <w:shd w:val="clear" w:color="auto" w:fill="auto"/>
            <w:vAlign w:val="center"/>
          </w:tcPr>
          <w:p w14:paraId="1418A9D3"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HsBeclin1 and</w:t>
            </w:r>
          </w:p>
          <w:p w14:paraId="1137C42B" w14:textId="77777777" w:rsidR="00134CCC" w:rsidRPr="008844BA" w:rsidRDefault="00134CCC" w:rsidP="007316FC">
            <w:pPr>
              <w:pStyle w:val="PlainText"/>
              <w:rPr>
                <w:rFonts w:ascii="Times New Roman" w:hAnsi="Times New Roman" w:cs="Times New Roman"/>
                <w:sz w:val="18"/>
                <w:szCs w:val="18"/>
              </w:rPr>
            </w:pPr>
            <w:proofErr w:type="spellStart"/>
            <w:r w:rsidRPr="008844BA">
              <w:rPr>
                <w:rFonts w:ascii="Times New Roman" w:hAnsi="Times New Roman" w:cs="Times New Roman"/>
                <w:sz w:val="18"/>
                <w:szCs w:val="18"/>
              </w:rPr>
              <w:t>HsUVRAG</w:t>
            </w:r>
            <w:proofErr w:type="spellEnd"/>
            <w:r w:rsidRPr="008844BA">
              <w:rPr>
                <w:rFonts w:ascii="Times New Roman" w:hAnsi="Times New Roman" w:cs="Times New Roman"/>
                <w:sz w:val="18"/>
                <w:szCs w:val="18"/>
              </w:rPr>
              <w:t>, both untagged</w:t>
            </w:r>
          </w:p>
        </w:tc>
        <w:tc>
          <w:tcPr>
            <w:tcW w:w="1295" w:type="dxa"/>
            <w:shd w:val="clear" w:color="auto" w:fill="auto"/>
            <w:vAlign w:val="center"/>
          </w:tcPr>
          <w:p w14:paraId="236D6829" w14:textId="77777777" w:rsidR="00134CCC" w:rsidRPr="008844BA" w:rsidRDefault="00134CCC" w:rsidP="007316FC">
            <w:pPr>
              <w:pStyle w:val="PlainText"/>
              <w:rPr>
                <w:rFonts w:ascii="Times New Roman" w:hAnsi="Times New Roman" w:cs="Times New Roman"/>
                <w:sz w:val="18"/>
                <w:szCs w:val="18"/>
              </w:rPr>
            </w:pPr>
            <w:proofErr w:type="spellStart"/>
            <w:r w:rsidRPr="008844BA">
              <w:rPr>
                <w:rFonts w:ascii="Times New Roman" w:hAnsi="Times New Roman" w:cs="Times New Roman"/>
                <w:sz w:val="18"/>
                <w:szCs w:val="18"/>
              </w:rPr>
              <w:t>pCAG</w:t>
            </w:r>
            <w:proofErr w:type="spellEnd"/>
          </w:p>
        </w:tc>
        <w:tc>
          <w:tcPr>
            <w:tcW w:w="872" w:type="dxa"/>
            <w:shd w:val="clear" w:color="auto" w:fill="auto"/>
            <w:vAlign w:val="center"/>
          </w:tcPr>
          <w:p w14:paraId="3741ABC3"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amp</w:t>
            </w:r>
          </w:p>
        </w:tc>
        <w:tc>
          <w:tcPr>
            <w:tcW w:w="1632" w:type="dxa"/>
            <w:shd w:val="clear" w:color="auto" w:fill="auto"/>
            <w:vAlign w:val="center"/>
          </w:tcPr>
          <w:p w14:paraId="6D671A86"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Cryo-ET,</w:t>
            </w:r>
          </w:p>
          <w:p w14:paraId="277179D9"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GUV assays,</w:t>
            </w:r>
          </w:p>
          <w:p w14:paraId="475C345A" w14:textId="77777777" w:rsidR="00134CCC" w:rsidRPr="008844BA" w:rsidRDefault="00134CCC" w:rsidP="007316FC">
            <w:pPr>
              <w:pStyle w:val="PlainText"/>
              <w:ind w:right="-209"/>
              <w:rPr>
                <w:rFonts w:ascii="Times New Roman" w:hAnsi="Times New Roman" w:cs="Times New Roman"/>
                <w:sz w:val="18"/>
                <w:szCs w:val="18"/>
              </w:rPr>
            </w:pPr>
            <w:r w:rsidRPr="008844BA">
              <w:rPr>
                <w:rFonts w:ascii="Times New Roman" w:hAnsi="Times New Roman" w:cs="Times New Roman"/>
                <w:sz w:val="18"/>
                <w:szCs w:val="18"/>
              </w:rPr>
              <w:t>UAA,</w:t>
            </w:r>
          </w:p>
          <w:p w14:paraId="37513537" w14:textId="77777777" w:rsidR="00134CCC" w:rsidRPr="008844BA" w:rsidRDefault="00134CCC" w:rsidP="007316FC">
            <w:pPr>
              <w:pStyle w:val="PlainText"/>
              <w:ind w:right="-209"/>
              <w:rPr>
                <w:rFonts w:ascii="Times New Roman" w:hAnsi="Times New Roman" w:cs="Times New Roman"/>
                <w:sz w:val="18"/>
                <w:szCs w:val="18"/>
              </w:rPr>
            </w:pPr>
            <w:r w:rsidRPr="008844BA">
              <w:rPr>
                <w:rFonts w:ascii="Times New Roman" w:hAnsi="Times New Roman" w:cs="Times New Roman"/>
                <w:sz w:val="18"/>
                <w:szCs w:val="18"/>
              </w:rPr>
              <w:t>HDX-MS</w:t>
            </w:r>
          </w:p>
        </w:tc>
      </w:tr>
      <w:tr w:rsidR="00134CCC" w:rsidRPr="008844BA" w14:paraId="2AA21821" w14:textId="77777777" w:rsidTr="007316FC">
        <w:trPr>
          <w:trHeight w:val="283"/>
        </w:trPr>
        <w:tc>
          <w:tcPr>
            <w:tcW w:w="1478" w:type="dxa"/>
            <w:shd w:val="clear" w:color="auto" w:fill="auto"/>
            <w:vAlign w:val="center"/>
          </w:tcPr>
          <w:p w14:paraId="00824935"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pYO1006</w:t>
            </w:r>
          </w:p>
        </w:tc>
        <w:tc>
          <w:tcPr>
            <w:tcW w:w="4005" w:type="dxa"/>
            <w:shd w:val="clear" w:color="auto" w:fill="auto"/>
            <w:vAlign w:val="center"/>
          </w:tcPr>
          <w:p w14:paraId="213F29E2"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HsBECLIN1 untagged</w:t>
            </w:r>
          </w:p>
        </w:tc>
        <w:tc>
          <w:tcPr>
            <w:tcW w:w="1295" w:type="dxa"/>
            <w:shd w:val="clear" w:color="auto" w:fill="auto"/>
            <w:vAlign w:val="center"/>
          </w:tcPr>
          <w:p w14:paraId="0F367C5A" w14:textId="77777777" w:rsidR="00134CCC" w:rsidRPr="008844BA" w:rsidRDefault="00134CCC" w:rsidP="007316FC">
            <w:pPr>
              <w:pStyle w:val="PlainText"/>
              <w:rPr>
                <w:rFonts w:ascii="Times New Roman" w:hAnsi="Times New Roman" w:cs="Times New Roman"/>
                <w:sz w:val="18"/>
                <w:szCs w:val="18"/>
              </w:rPr>
            </w:pPr>
            <w:proofErr w:type="spellStart"/>
            <w:r w:rsidRPr="008844BA">
              <w:rPr>
                <w:rFonts w:ascii="Times New Roman" w:hAnsi="Times New Roman" w:cs="Times New Roman"/>
                <w:sz w:val="18"/>
                <w:szCs w:val="18"/>
              </w:rPr>
              <w:t>pCAG</w:t>
            </w:r>
            <w:proofErr w:type="spellEnd"/>
          </w:p>
        </w:tc>
        <w:tc>
          <w:tcPr>
            <w:tcW w:w="872" w:type="dxa"/>
            <w:shd w:val="clear" w:color="auto" w:fill="auto"/>
            <w:vAlign w:val="center"/>
          </w:tcPr>
          <w:p w14:paraId="384D3EFB"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amp</w:t>
            </w:r>
          </w:p>
        </w:tc>
        <w:tc>
          <w:tcPr>
            <w:tcW w:w="1632" w:type="dxa"/>
            <w:shd w:val="clear" w:color="auto" w:fill="auto"/>
            <w:vAlign w:val="center"/>
          </w:tcPr>
          <w:p w14:paraId="067600CF"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Cryo-ET,</w:t>
            </w:r>
          </w:p>
          <w:p w14:paraId="7809CA48"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Cell biology</w:t>
            </w:r>
          </w:p>
        </w:tc>
      </w:tr>
      <w:tr w:rsidR="00134CCC" w:rsidRPr="008844BA" w14:paraId="6E03B66E" w14:textId="77777777" w:rsidTr="007316FC">
        <w:trPr>
          <w:trHeight w:val="283"/>
        </w:trPr>
        <w:tc>
          <w:tcPr>
            <w:tcW w:w="1478" w:type="dxa"/>
            <w:shd w:val="clear" w:color="auto" w:fill="auto"/>
            <w:vAlign w:val="center"/>
          </w:tcPr>
          <w:p w14:paraId="27847A17"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pYO1124</w:t>
            </w:r>
          </w:p>
        </w:tc>
        <w:tc>
          <w:tcPr>
            <w:tcW w:w="4005" w:type="dxa"/>
            <w:shd w:val="clear" w:color="auto" w:fill="auto"/>
            <w:vAlign w:val="center"/>
          </w:tcPr>
          <w:p w14:paraId="204C7E81" w14:textId="77777777" w:rsidR="00134CCC" w:rsidRPr="008844BA" w:rsidRDefault="00134CCC" w:rsidP="007316FC">
            <w:pPr>
              <w:pStyle w:val="PlainText"/>
              <w:rPr>
                <w:rFonts w:ascii="Times New Roman" w:hAnsi="Times New Roman" w:cs="Times New Roman"/>
                <w:sz w:val="18"/>
                <w:szCs w:val="18"/>
              </w:rPr>
            </w:pPr>
            <w:proofErr w:type="spellStart"/>
            <w:r w:rsidRPr="008844BA">
              <w:rPr>
                <w:rFonts w:ascii="Times New Roman" w:hAnsi="Times New Roman" w:cs="Times New Roman"/>
                <w:sz w:val="18"/>
                <w:szCs w:val="18"/>
              </w:rPr>
              <w:t>HsUVRAG</w:t>
            </w:r>
            <w:proofErr w:type="spellEnd"/>
            <w:r w:rsidRPr="008844BA">
              <w:rPr>
                <w:rFonts w:ascii="Times New Roman" w:hAnsi="Times New Roman" w:cs="Times New Roman"/>
                <w:sz w:val="18"/>
                <w:szCs w:val="18"/>
              </w:rPr>
              <w:sym w:font="Symbol" w:char="F044"/>
            </w:r>
            <w:proofErr w:type="spellStart"/>
            <w:r w:rsidRPr="008844BA">
              <w:rPr>
                <w:rFonts w:ascii="Times New Roman" w:hAnsi="Times New Roman" w:cs="Times New Roman"/>
                <w:sz w:val="18"/>
                <w:szCs w:val="18"/>
              </w:rPr>
              <w:t>Cter</w:t>
            </w:r>
            <w:proofErr w:type="spellEnd"/>
            <w:r w:rsidRPr="008844BA">
              <w:rPr>
                <w:rFonts w:ascii="Times New Roman" w:hAnsi="Times New Roman" w:cs="Times New Roman"/>
                <w:sz w:val="18"/>
                <w:szCs w:val="18"/>
              </w:rPr>
              <w:t>(1-464) fused to HsATG14L BATS(413-492), untagged</w:t>
            </w:r>
          </w:p>
        </w:tc>
        <w:tc>
          <w:tcPr>
            <w:tcW w:w="1295" w:type="dxa"/>
            <w:shd w:val="clear" w:color="auto" w:fill="auto"/>
            <w:vAlign w:val="center"/>
          </w:tcPr>
          <w:p w14:paraId="319DCC8B" w14:textId="77777777" w:rsidR="00134CCC" w:rsidRPr="008844BA" w:rsidRDefault="00134CCC" w:rsidP="007316FC">
            <w:pPr>
              <w:pStyle w:val="PlainText"/>
              <w:rPr>
                <w:rFonts w:ascii="Times New Roman" w:hAnsi="Times New Roman" w:cs="Times New Roman"/>
                <w:sz w:val="18"/>
                <w:szCs w:val="18"/>
              </w:rPr>
            </w:pPr>
            <w:proofErr w:type="spellStart"/>
            <w:r w:rsidRPr="008844BA">
              <w:rPr>
                <w:rFonts w:ascii="Times New Roman" w:hAnsi="Times New Roman" w:cs="Times New Roman"/>
                <w:sz w:val="18"/>
                <w:szCs w:val="18"/>
              </w:rPr>
              <w:t>pCAG</w:t>
            </w:r>
            <w:proofErr w:type="spellEnd"/>
          </w:p>
        </w:tc>
        <w:tc>
          <w:tcPr>
            <w:tcW w:w="872" w:type="dxa"/>
            <w:shd w:val="clear" w:color="auto" w:fill="auto"/>
            <w:vAlign w:val="center"/>
          </w:tcPr>
          <w:p w14:paraId="0DBCB462"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amp</w:t>
            </w:r>
          </w:p>
        </w:tc>
        <w:tc>
          <w:tcPr>
            <w:tcW w:w="1632" w:type="dxa"/>
            <w:shd w:val="clear" w:color="auto" w:fill="auto"/>
            <w:vAlign w:val="center"/>
          </w:tcPr>
          <w:p w14:paraId="1B60DCCF"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Cryo-ET</w:t>
            </w:r>
          </w:p>
        </w:tc>
      </w:tr>
      <w:tr w:rsidR="00134CCC" w:rsidRPr="008844BA" w14:paraId="42B2691E" w14:textId="77777777" w:rsidTr="007316FC">
        <w:trPr>
          <w:trHeight w:val="283"/>
        </w:trPr>
        <w:tc>
          <w:tcPr>
            <w:tcW w:w="1478" w:type="dxa"/>
            <w:shd w:val="clear" w:color="auto" w:fill="auto"/>
            <w:vAlign w:val="center"/>
          </w:tcPr>
          <w:p w14:paraId="1F7A93DF"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STp8 (pOP823)</w:t>
            </w:r>
          </w:p>
        </w:tc>
        <w:tc>
          <w:tcPr>
            <w:tcW w:w="4005" w:type="dxa"/>
            <w:shd w:val="clear" w:color="auto" w:fill="auto"/>
            <w:vAlign w:val="center"/>
          </w:tcPr>
          <w:p w14:paraId="3C8799DE"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HsRab5a-Q79L-1-212-(C19S,C63S)</w:t>
            </w:r>
          </w:p>
        </w:tc>
        <w:tc>
          <w:tcPr>
            <w:tcW w:w="1295" w:type="dxa"/>
            <w:shd w:val="clear" w:color="auto" w:fill="auto"/>
            <w:vAlign w:val="center"/>
          </w:tcPr>
          <w:p w14:paraId="3926BAE8" w14:textId="77777777" w:rsidR="00134CCC" w:rsidRPr="008844BA" w:rsidRDefault="00134CCC" w:rsidP="007316FC">
            <w:pPr>
              <w:pStyle w:val="PlainText"/>
              <w:rPr>
                <w:rFonts w:ascii="Times New Roman" w:hAnsi="Times New Roman" w:cs="Times New Roman"/>
                <w:sz w:val="18"/>
                <w:szCs w:val="18"/>
              </w:rPr>
            </w:pPr>
            <w:proofErr w:type="spellStart"/>
            <w:r w:rsidRPr="008844BA">
              <w:rPr>
                <w:rFonts w:ascii="Times New Roman" w:hAnsi="Times New Roman" w:cs="Times New Roman"/>
                <w:sz w:val="18"/>
                <w:szCs w:val="18"/>
              </w:rPr>
              <w:t>pOPINS</w:t>
            </w:r>
            <w:proofErr w:type="spellEnd"/>
          </w:p>
        </w:tc>
        <w:tc>
          <w:tcPr>
            <w:tcW w:w="872" w:type="dxa"/>
            <w:shd w:val="clear" w:color="auto" w:fill="auto"/>
            <w:vAlign w:val="center"/>
          </w:tcPr>
          <w:p w14:paraId="1DDD2748" w14:textId="77777777" w:rsidR="00134CCC" w:rsidRPr="008844BA" w:rsidRDefault="00134CCC" w:rsidP="007316FC">
            <w:pPr>
              <w:pStyle w:val="PlainText"/>
              <w:rPr>
                <w:rFonts w:ascii="Times New Roman" w:hAnsi="Times New Roman" w:cs="Times New Roman"/>
                <w:sz w:val="18"/>
                <w:szCs w:val="18"/>
              </w:rPr>
            </w:pPr>
            <w:proofErr w:type="spellStart"/>
            <w:r w:rsidRPr="008844BA">
              <w:rPr>
                <w:rFonts w:ascii="Times New Roman" w:hAnsi="Times New Roman" w:cs="Times New Roman"/>
                <w:sz w:val="18"/>
                <w:szCs w:val="18"/>
              </w:rPr>
              <w:t>kan</w:t>
            </w:r>
            <w:proofErr w:type="spellEnd"/>
          </w:p>
        </w:tc>
        <w:tc>
          <w:tcPr>
            <w:tcW w:w="1632" w:type="dxa"/>
            <w:shd w:val="clear" w:color="auto" w:fill="auto"/>
            <w:vAlign w:val="center"/>
          </w:tcPr>
          <w:p w14:paraId="4838B632"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GUV assays</w:t>
            </w:r>
          </w:p>
        </w:tc>
      </w:tr>
      <w:tr w:rsidR="00134CCC" w:rsidRPr="008844BA" w14:paraId="17B543C8" w14:textId="77777777" w:rsidTr="007316FC">
        <w:trPr>
          <w:trHeight w:val="283"/>
        </w:trPr>
        <w:tc>
          <w:tcPr>
            <w:tcW w:w="1478" w:type="dxa"/>
            <w:shd w:val="clear" w:color="auto" w:fill="auto"/>
            <w:vAlign w:val="center"/>
          </w:tcPr>
          <w:p w14:paraId="51776C47"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pJB78</w:t>
            </w:r>
          </w:p>
        </w:tc>
        <w:tc>
          <w:tcPr>
            <w:tcW w:w="4005" w:type="dxa"/>
            <w:shd w:val="clear" w:color="auto" w:fill="auto"/>
            <w:vAlign w:val="center"/>
          </w:tcPr>
          <w:p w14:paraId="6D81CB76"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HsRab1a-Q70L-1-204-(C26S,C126S)</w:t>
            </w:r>
          </w:p>
        </w:tc>
        <w:tc>
          <w:tcPr>
            <w:tcW w:w="1295" w:type="dxa"/>
            <w:shd w:val="clear" w:color="auto" w:fill="auto"/>
            <w:vAlign w:val="center"/>
          </w:tcPr>
          <w:p w14:paraId="27676EBF" w14:textId="77777777" w:rsidR="00134CCC" w:rsidRPr="008844BA" w:rsidRDefault="00134CCC" w:rsidP="007316FC">
            <w:pPr>
              <w:pStyle w:val="PlainText"/>
              <w:rPr>
                <w:rFonts w:ascii="Times New Roman" w:hAnsi="Times New Roman" w:cs="Times New Roman"/>
                <w:sz w:val="18"/>
                <w:szCs w:val="18"/>
              </w:rPr>
            </w:pPr>
            <w:proofErr w:type="spellStart"/>
            <w:r w:rsidRPr="008844BA">
              <w:rPr>
                <w:rFonts w:ascii="Times New Roman" w:hAnsi="Times New Roman" w:cs="Times New Roman"/>
                <w:sz w:val="18"/>
                <w:szCs w:val="18"/>
              </w:rPr>
              <w:t>pOPTG</w:t>
            </w:r>
            <w:proofErr w:type="spellEnd"/>
          </w:p>
        </w:tc>
        <w:tc>
          <w:tcPr>
            <w:tcW w:w="872" w:type="dxa"/>
            <w:shd w:val="clear" w:color="auto" w:fill="auto"/>
            <w:vAlign w:val="center"/>
          </w:tcPr>
          <w:p w14:paraId="4610590C"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amp</w:t>
            </w:r>
          </w:p>
        </w:tc>
        <w:tc>
          <w:tcPr>
            <w:tcW w:w="1632" w:type="dxa"/>
            <w:shd w:val="clear" w:color="auto" w:fill="auto"/>
            <w:vAlign w:val="center"/>
          </w:tcPr>
          <w:p w14:paraId="7C34FC05"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GUV assays</w:t>
            </w:r>
          </w:p>
        </w:tc>
      </w:tr>
      <w:tr w:rsidR="00134CCC" w:rsidRPr="008844BA" w14:paraId="2A6036A7" w14:textId="77777777" w:rsidTr="007316FC">
        <w:trPr>
          <w:trHeight w:val="283"/>
        </w:trPr>
        <w:tc>
          <w:tcPr>
            <w:tcW w:w="1478" w:type="dxa"/>
            <w:shd w:val="clear" w:color="auto" w:fill="auto"/>
            <w:vAlign w:val="center"/>
          </w:tcPr>
          <w:p w14:paraId="1FF5FBCB"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pYO1125</w:t>
            </w:r>
          </w:p>
        </w:tc>
        <w:tc>
          <w:tcPr>
            <w:tcW w:w="4005" w:type="dxa"/>
            <w:shd w:val="clear" w:color="auto" w:fill="auto"/>
            <w:vAlign w:val="center"/>
          </w:tcPr>
          <w:p w14:paraId="3AC94DB3"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GST-TEV-Cys-p40PX(1-128)</w:t>
            </w:r>
          </w:p>
        </w:tc>
        <w:tc>
          <w:tcPr>
            <w:tcW w:w="1295" w:type="dxa"/>
            <w:shd w:val="clear" w:color="auto" w:fill="auto"/>
            <w:vAlign w:val="center"/>
          </w:tcPr>
          <w:p w14:paraId="57B69348" w14:textId="77777777" w:rsidR="00134CCC" w:rsidRPr="008844BA" w:rsidRDefault="00134CCC" w:rsidP="007316FC">
            <w:pPr>
              <w:pStyle w:val="PlainText"/>
              <w:rPr>
                <w:rFonts w:ascii="Times New Roman" w:hAnsi="Times New Roman" w:cs="Times New Roman"/>
                <w:sz w:val="18"/>
                <w:szCs w:val="18"/>
              </w:rPr>
            </w:pPr>
            <w:proofErr w:type="spellStart"/>
            <w:r w:rsidRPr="008844BA">
              <w:rPr>
                <w:rFonts w:ascii="Times New Roman" w:hAnsi="Times New Roman" w:cs="Times New Roman"/>
                <w:sz w:val="18"/>
                <w:szCs w:val="18"/>
              </w:rPr>
              <w:t>pOPTG</w:t>
            </w:r>
            <w:proofErr w:type="spellEnd"/>
          </w:p>
        </w:tc>
        <w:tc>
          <w:tcPr>
            <w:tcW w:w="872" w:type="dxa"/>
            <w:shd w:val="clear" w:color="auto" w:fill="auto"/>
            <w:vAlign w:val="center"/>
          </w:tcPr>
          <w:p w14:paraId="123D2765"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amp</w:t>
            </w:r>
          </w:p>
        </w:tc>
        <w:tc>
          <w:tcPr>
            <w:tcW w:w="1632" w:type="dxa"/>
            <w:shd w:val="clear" w:color="auto" w:fill="auto"/>
            <w:vAlign w:val="center"/>
          </w:tcPr>
          <w:p w14:paraId="4F1D194B"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GUV assays</w:t>
            </w:r>
          </w:p>
        </w:tc>
      </w:tr>
      <w:tr w:rsidR="00134CCC" w:rsidRPr="008844BA" w14:paraId="6A10D35E" w14:textId="77777777" w:rsidTr="007316FC">
        <w:trPr>
          <w:trHeight w:val="283"/>
        </w:trPr>
        <w:tc>
          <w:tcPr>
            <w:tcW w:w="1478" w:type="dxa"/>
            <w:shd w:val="clear" w:color="auto" w:fill="auto"/>
            <w:vAlign w:val="center"/>
          </w:tcPr>
          <w:p w14:paraId="481D676E"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pYO1274</w:t>
            </w:r>
          </w:p>
        </w:tc>
        <w:tc>
          <w:tcPr>
            <w:tcW w:w="4005" w:type="dxa"/>
            <w:shd w:val="clear" w:color="auto" w:fill="auto"/>
            <w:vAlign w:val="center"/>
          </w:tcPr>
          <w:p w14:paraId="2B15BABB"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HsVPS34-(199-REIE-202&gt;AAAA)</w:t>
            </w:r>
          </w:p>
          <w:p w14:paraId="7BA9749E"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FL, untagged</w:t>
            </w:r>
          </w:p>
        </w:tc>
        <w:tc>
          <w:tcPr>
            <w:tcW w:w="1295" w:type="dxa"/>
            <w:shd w:val="clear" w:color="auto" w:fill="auto"/>
            <w:vAlign w:val="center"/>
          </w:tcPr>
          <w:p w14:paraId="2EEBC5B0"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pcDNA4/TO</w:t>
            </w:r>
          </w:p>
        </w:tc>
        <w:tc>
          <w:tcPr>
            <w:tcW w:w="872" w:type="dxa"/>
            <w:shd w:val="clear" w:color="auto" w:fill="auto"/>
            <w:vAlign w:val="center"/>
          </w:tcPr>
          <w:p w14:paraId="260BC72F"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amp</w:t>
            </w:r>
          </w:p>
        </w:tc>
        <w:tc>
          <w:tcPr>
            <w:tcW w:w="1632" w:type="dxa"/>
            <w:shd w:val="clear" w:color="auto" w:fill="auto"/>
            <w:vAlign w:val="center"/>
          </w:tcPr>
          <w:p w14:paraId="2CE50C2D"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GUV assays</w:t>
            </w:r>
          </w:p>
        </w:tc>
      </w:tr>
      <w:tr w:rsidR="00134CCC" w:rsidRPr="008844BA" w14:paraId="55511D48" w14:textId="77777777" w:rsidTr="007316FC">
        <w:trPr>
          <w:trHeight w:val="283"/>
        </w:trPr>
        <w:tc>
          <w:tcPr>
            <w:tcW w:w="1478" w:type="dxa"/>
            <w:shd w:val="clear" w:color="auto" w:fill="auto"/>
            <w:vAlign w:val="center"/>
          </w:tcPr>
          <w:p w14:paraId="22899FC2"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pYO1015</w:t>
            </w:r>
          </w:p>
        </w:tc>
        <w:tc>
          <w:tcPr>
            <w:tcW w:w="4005" w:type="dxa"/>
            <w:shd w:val="clear" w:color="auto" w:fill="auto"/>
            <w:vAlign w:val="center"/>
          </w:tcPr>
          <w:p w14:paraId="14C28A74"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HsVPS15-3xTEV-ZZ</w:t>
            </w:r>
          </w:p>
        </w:tc>
        <w:tc>
          <w:tcPr>
            <w:tcW w:w="1295" w:type="dxa"/>
            <w:shd w:val="clear" w:color="auto" w:fill="auto"/>
            <w:vAlign w:val="center"/>
          </w:tcPr>
          <w:p w14:paraId="064647BB" w14:textId="77777777" w:rsidR="00134CCC" w:rsidRPr="008844BA" w:rsidRDefault="00134CCC" w:rsidP="007316FC">
            <w:pPr>
              <w:pStyle w:val="PlainText"/>
              <w:rPr>
                <w:rFonts w:ascii="Times New Roman" w:hAnsi="Times New Roman" w:cs="Times New Roman"/>
                <w:sz w:val="18"/>
                <w:szCs w:val="18"/>
              </w:rPr>
            </w:pPr>
            <w:proofErr w:type="spellStart"/>
            <w:r w:rsidRPr="008844BA">
              <w:rPr>
                <w:rFonts w:ascii="Times New Roman" w:hAnsi="Times New Roman" w:cs="Times New Roman"/>
                <w:sz w:val="18"/>
                <w:szCs w:val="18"/>
              </w:rPr>
              <w:t>pCAG</w:t>
            </w:r>
            <w:proofErr w:type="spellEnd"/>
          </w:p>
        </w:tc>
        <w:tc>
          <w:tcPr>
            <w:tcW w:w="872" w:type="dxa"/>
            <w:shd w:val="clear" w:color="auto" w:fill="auto"/>
            <w:vAlign w:val="center"/>
          </w:tcPr>
          <w:p w14:paraId="513A7E44"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amp</w:t>
            </w:r>
          </w:p>
        </w:tc>
        <w:tc>
          <w:tcPr>
            <w:tcW w:w="1632" w:type="dxa"/>
            <w:shd w:val="clear" w:color="auto" w:fill="auto"/>
            <w:vAlign w:val="center"/>
          </w:tcPr>
          <w:p w14:paraId="4C0ACC6C"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GUV assays</w:t>
            </w:r>
          </w:p>
        </w:tc>
      </w:tr>
      <w:tr w:rsidR="00134CCC" w:rsidRPr="008844BA" w14:paraId="7BE4111B" w14:textId="77777777" w:rsidTr="007316FC">
        <w:trPr>
          <w:trHeight w:val="283"/>
        </w:trPr>
        <w:tc>
          <w:tcPr>
            <w:tcW w:w="1478" w:type="dxa"/>
            <w:shd w:val="clear" w:color="auto" w:fill="auto"/>
            <w:vAlign w:val="center"/>
          </w:tcPr>
          <w:p w14:paraId="23DD2907"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pYO1101</w:t>
            </w:r>
          </w:p>
        </w:tc>
        <w:tc>
          <w:tcPr>
            <w:tcW w:w="4005" w:type="dxa"/>
            <w:shd w:val="clear" w:color="auto" w:fill="auto"/>
            <w:vAlign w:val="center"/>
          </w:tcPr>
          <w:p w14:paraId="767BAB29"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HsBeclin1 and</w:t>
            </w:r>
          </w:p>
          <w:p w14:paraId="016237E3"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HsATG14L, both untagged</w:t>
            </w:r>
          </w:p>
        </w:tc>
        <w:tc>
          <w:tcPr>
            <w:tcW w:w="1295" w:type="dxa"/>
            <w:shd w:val="clear" w:color="auto" w:fill="auto"/>
            <w:vAlign w:val="center"/>
          </w:tcPr>
          <w:p w14:paraId="3006B9D6" w14:textId="77777777" w:rsidR="00134CCC" w:rsidRPr="008844BA" w:rsidRDefault="00134CCC" w:rsidP="007316FC">
            <w:pPr>
              <w:pStyle w:val="PlainText"/>
              <w:rPr>
                <w:rFonts w:ascii="Times New Roman" w:hAnsi="Times New Roman" w:cs="Times New Roman"/>
                <w:sz w:val="18"/>
                <w:szCs w:val="18"/>
              </w:rPr>
            </w:pPr>
            <w:proofErr w:type="spellStart"/>
            <w:r w:rsidRPr="008844BA">
              <w:rPr>
                <w:rFonts w:ascii="Times New Roman" w:hAnsi="Times New Roman" w:cs="Times New Roman"/>
                <w:sz w:val="18"/>
                <w:szCs w:val="18"/>
              </w:rPr>
              <w:t>pCAG</w:t>
            </w:r>
            <w:proofErr w:type="spellEnd"/>
          </w:p>
        </w:tc>
        <w:tc>
          <w:tcPr>
            <w:tcW w:w="872" w:type="dxa"/>
            <w:shd w:val="clear" w:color="auto" w:fill="auto"/>
            <w:vAlign w:val="center"/>
          </w:tcPr>
          <w:p w14:paraId="0D140D54"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amp</w:t>
            </w:r>
          </w:p>
        </w:tc>
        <w:tc>
          <w:tcPr>
            <w:tcW w:w="1632" w:type="dxa"/>
            <w:shd w:val="clear" w:color="auto" w:fill="auto"/>
            <w:vAlign w:val="center"/>
          </w:tcPr>
          <w:p w14:paraId="5550128A"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GUV assays, HDX-MS</w:t>
            </w:r>
          </w:p>
        </w:tc>
      </w:tr>
      <w:tr w:rsidR="00134CCC" w:rsidRPr="008844BA" w14:paraId="2DBAA689" w14:textId="77777777" w:rsidTr="007316FC">
        <w:trPr>
          <w:trHeight w:val="283"/>
        </w:trPr>
        <w:tc>
          <w:tcPr>
            <w:tcW w:w="1478" w:type="dxa"/>
            <w:shd w:val="clear" w:color="auto" w:fill="auto"/>
            <w:vAlign w:val="center"/>
          </w:tcPr>
          <w:p w14:paraId="77714093"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pYO1261</w:t>
            </w:r>
          </w:p>
        </w:tc>
        <w:tc>
          <w:tcPr>
            <w:tcW w:w="4005" w:type="dxa"/>
            <w:shd w:val="clear" w:color="auto" w:fill="auto"/>
            <w:vAlign w:val="center"/>
          </w:tcPr>
          <w:p w14:paraId="4EC74CB3"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His6-SUMO-TEV-HsRab5a-Q79L-(1-211)</w:t>
            </w:r>
          </w:p>
        </w:tc>
        <w:tc>
          <w:tcPr>
            <w:tcW w:w="1295" w:type="dxa"/>
            <w:shd w:val="clear" w:color="auto" w:fill="auto"/>
            <w:vAlign w:val="center"/>
          </w:tcPr>
          <w:p w14:paraId="4ED64E43" w14:textId="77777777" w:rsidR="00134CCC" w:rsidRPr="008844BA" w:rsidRDefault="00134CCC" w:rsidP="007316FC">
            <w:pPr>
              <w:pStyle w:val="PlainText"/>
              <w:rPr>
                <w:rFonts w:ascii="Times New Roman" w:hAnsi="Times New Roman" w:cs="Times New Roman"/>
                <w:sz w:val="18"/>
                <w:szCs w:val="18"/>
              </w:rPr>
            </w:pPr>
            <w:proofErr w:type="spellStart"/>
            <w:r w:rsidRPr="008844BA">
              <w:rPr>
                <w:rFonts w:ascii="Times New Roman" w:hAnsi="Times New Roman" w:cs="Times New Roman"/>
                <w:sz w:val="18"/>
                <w:szCs w:val="18"/>
              </w:rPr>
              <w:t>pOPTH</w:t>
            </w:r>
            <w:proofErr w:type="spellEnd"/>
          </w:p>
        </w:tc>
        <w:tc>
          <w:tcPr>
            <w:tcW w:w="872" w:type="dxa"/>
            <w:shd w:val="clear" w:color="auto" w:fill="auto"/>
            <w:vAlign w:val="center"/>
          </w:tcPr>
          <w:p w14:paraId="0E853503"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amp</w:t>
            </w:r>
          </w:p>
        </w:tc>
        <w:tc>
          <w:tcPr>
            <w:tcW w:w="1632" w:type="dxa"/>
            <w:shd w:val="clear" w:color="auto" w:fill="auto"/>
            <w:vAlign w:val="center"/>
          </w:tcPr>
          <w:p w14:paraId="274F714F"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HDX-MS</w:t>
            </w:r>
          </w:p>
        </w:tc>
      </w:tr>
      <w:tr w:rsidR="00134CCC" w:rsidRPr="008844BA" w14:paraId="28BE459A" w14:textId="77777777" w:rsidTr="007316FC">
        <w:trPr>
          <w:trHeight w:val="283"/>
        </w:trPr>
        <w:tc>
          <w:tcPr>
            <w:tcW w:w="1478" w:type="dxa"/>
            <w:shd w:val="clear" w:color="auto" w:fill="auto"/>
            <w:vAlign w:val="center"/>
          </w:tcPr>
          <w:p w14:paraId="6C93B081"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pYO1262</w:t>
            </w:r>
          </w:p>
        </w:tc>
        <w:tc>
          <w:tcPr>
            <w:tcW w:w="4005" w:type="dxa"/>
            <w:shd w:val="clear" w:color="auto" w:fill="auto"/>
            <w:vAlign w:val="center"/>
          </w:tcPr>
          <w:p w14:paraId="78E743CA"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His6-TEV-Rab1a-Q70L-(1-203)</w:t>
            </w:r>
          </w:p>
        </w:tc>
        <w:tc>
          <w:tcPr>
            <w:tcW w:w="1295" w:type="dxa"/>
            <w:shd w:val="clear" w:color="auto" w:fill="auto"/>
            <w:vAlign w:val="center"/>
          </w:tcPr>
          <w:p w14:paraId="5B209132"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pET28</w:t>
            </w:r>
          </w:p>
        </w:tc>
        <w:tc>
          <w:tcPr>
            <w:tcW w:w="872" w:type="dxa"/>
            <w:shd w:val="clear" w:color="auto" w:fill="auto"/>
            <w:vAlign w:val="center"/>
          </w:tcPr>
          <w:p w14:paraId="0B6F0BE6" w14:textId="77777777" w:rsidR="00134CCC" w:rsidRPr="008844BA" w:rsidRDefault="00134CCC" w:rsidP="007316FC">
            <w:pPr>
              <w:pStyle w:val="PlainText"/>
              <w:rPr>
                <w:rFonts w:ascii="Times New Roman" w:hAnsi="Times New Roman" w:cs="Times New Roman"/>
                <w:sz w:val="18"/>
                <w:szCs w:val="18"/>
              </w:rPr>
            </w:pPr>
            <w:proofErr w:type="spellStart"/>
            <w:r w:rsidRPr="008844BA">
              <w:rPr>
                <w:rFonts w:ascii="Times New Roman" w:hAnsi="Times New Roman" w:cs="Times New Roman"/>
                <w:sz w:val="18"/>
                <w:szCs w:val="18"/>
              </w:rPr>
              <w:t>kan</w:t>
            </w:r>
            <w:proofErr w:type="spellEnd"/>
          </w:p>
        </w:tc>
        <w:tc>
          <w:tcPr>
            <w:tcW w:w="1632" w:type="dxa"/>
            <w:shd w:val="clear" w:color="auto" w:fill="auto"/>
            <w:vAlign w:val="center"/>
          </w:tcPr>
          <w:p w14:paraId="3E283D23"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HDX-MS</w:t>
            </w:r>
          </w:p>
        </w:tc>
      </w:tr>
      <w:tr w:rsidR="00134CCC" w:rsidRPr="008844BA" w14:paraId="68D15774" w14:textId="77777777" w:rsidTr="007316FC">
        <w:trPr>
          <w:trHeight w:val="283"/>
        </w:trPr>
        <w:tc>
          <w:tcPr>
            <w:tcW w:w="1478" w:type="dxa"/>
            <w:shd w:val="clear" w:color="auto" w:fill="auto"/>
            <w:vAlign w:val="center"/>
          </w:tcPr>
          <w:p w14:paraId="2680EF47"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pSM41</w:t>
            </w:r>
          </w:p>
        </w:tc>
        <w:tc>
          <w:tcPr>
            <w:tcW w:w="4005" w:type="dxa"/>
            <w:shd w:val="clear" w:color="auto" w:fill="auto"/>
            <w:vAlign w:val="center"/>
          </w:tcPr>
          <w:p w14:paraId="3B683176"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His6-TEV-HsVPS34</w:t>
            </w:r>
          </w:p>
        </w:tc>
        <w:tc>
          <w:tcPr>
            <w:tcW w:w="1295" w:type="dxa"/>
            <w:shd w:val="clear" w:color="auto" w:fill="auto"/>
            <w:vAlign w:val="center"/>
          </w:tcPr>
          <w:p w14:paraId="273E5E53" w14:textId="77777777" w:rsidR="00134CCC" w:rsidRPr="008844BA" w:rsidRDefault="00134CCC" w:rsidP="007316FC">
            <w:pPr>
              <w:pStyle w:val="PlainText"/>
              <w:rPr>
                <w:rFonts w:ascii="Times New Roman" w:hAnsi="Times New Roman" w:cs="Times New Roman"/>
                <w:sz w:val="18"/>
                <w:szCs w:val="18"/>
              </w:rPr>
            </w:pPr>
            <w:proofErr w:type="spellStart"/>
            <w:r w:rsidRPr="008844BA">
              <w:rPr>
                <w:rFonts w:ascii="Times New Roman" w:hAnsi="Times New Roman" w:cs="Times New Roman"/>
                <w:sz w:val="18"/>
                <w:szCs w:val="18"/>
              </w:rPr>
              <w:t>pOPTH</w:t>
            </w:r>
            <w:proofErr w:type="spellEnd"/>
          </w:p>
        </w:tc>
        <w:tc>
          <w:tcPr>
            <w:tcW w:w="872" w:type="dxa"/>
            <w:shd w:val="clear" w:color="auto" w:fill="auto"/>
            <w:vAlign w:val="center"/>
          </w:tcPr>
          <w:p w14:paraId="1EB5638E"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amp</w:t>
            </w:r>
          </w:p>
        </w:tc>
        <w:tc>
          <w:tcPr>
            <w:tcW w:w="1632" w:type="dxa"/>
            <w:shd w:val="clear" w:color="auto" w:fill="auto"/>
            <w:vAlign w:val="center"/>
          </w:tcPr>
          <w:p w14:paraId="2FB90A6A"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UAA</w:t>
            </w:r>
          </w:p>
        </w:tc>
      </w:tr>
      <w:tr w:rsidR="00134CCC" w:rsidRPr="008844BA" w14:paraId="39B580BA" w14:textId="77777777" w:rsidTr="007316FC">
        <w:trPr>
          <w:trHeight w:val="283"/>
        </w:trPr>
        <w:tc>
          <w:tcPr>
            <w:tcW w:w="1478" w:type="dxa"/>
            <w:shd w:val="clear" w:color="auto" w:fill="auto"/>
            <w:vAlign w:val="center"/>
          </w:tcPr>
          <w:p w14:paraId="4214D9E7"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STp6</w:t>
            </w:r>
          </w:p>
        </w:tc>
        <w:tc>
          <w:tcPr>
            <w:tcW w:w="4005" w:type="dxa"/>
            <w:shd w:val="clear" w:color="auto" w:fill="auto"/>
            <w:vAlign w:val="center"/>
          </w:tcPr>
          <w:p w14:paraId="34F847D0"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HsRab5a-Q79L-1-212-(C19S,C63S,S84TAG)</w:t>
            </w:r>
            <w:r>
              <w:rPr>
                <w:rFonts w:ascii="Times New Roman" w:hAnsi="Times New Roman" w:cs="Times New Roman"/>
                <w:sz w:val="18"/>
                <w:szCs w:val="18"/>
              </w:rPr>
              <w:t>-His6</w:t>
            </w:r>
          </w:p>
        </w:tc>
        <w:tc>
          <w:tcPr>
            <w:tcW w:w="1295" w:type="dxa"/>
            <w:shd w:val="clear" w:color="auto" w:fill="auto"/>
            <w:vAlign w:val="center"/>
          </w:tcPr>
          <w:p w14:paraId="33E7C8AF" w14:textId="77777777" w:rsidR="00134CCC" w:rsidRPr="008844BA" w:rsidRDefault="00134CCC" w:rsidP="007316FC">
            <w:pPr>
              <w:pStyle w:val="PlainText"/>
              <w:rPr>
                <w:rFonts w:ascii="Times New Roman" w:hAnsi="Times New Roman" w:cs="Times New Roman"/>
                <w:sz w:val="18"/>
                <w:szCs w:val="18"/>
              </w:rPr>
            </w:pPr>
            <w:proofErr w:type="spellStart"/>
            <w:r w:rsidRPr="008844BA">
              <w:rPr>
                <w:rFonts w:ascii="Times New Roman" w:hAnsi="Times New Roman" w:cs="Times New Roman"/>
                <w:sz w:val="18"/>
                <w:szCs w:val="18"/>
              </w:rPr>
              <w:t>pBAD</w:t>
            </w:r>
            <w:proofErr w:type="spellEnd"/>
          </w:p>
        </w:tc>
        <w:tc>
          <w:tcPr>
            <w:tcW w:w="872" w:type="dxa"/>
            <w:shd w:val="clear" w:color="auto" w:fill="auto"/>
            <w:vAlign w:val="center"/>
          </w:tcPr>
          <w:p w14:paraId="5E0ABE69"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amp</w:t>
            </w:r>
          </w:p>
        </w:tc>
        <w:tc>
          <w:tcPr>
            <w:tcW w:w="1632" w:type="dxa"/>
            <w:shd w:val="clear" w:color="auto" w:fill="auto"/>
            <w:vAlign w:val="center"/>
          </w:tcPr>
          <w:p w14:paraId="5D379E01"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UAA</w:t>
            </w:r>
          </w:p>
        </w:tc>
      </w:tr>
      <w:tr w:rsidR="00134CCC" w:rsidRPr="008844BA" w14:paraId="2BBAF670" w14:textId="77777777" w:rsidTr="007316FC">
        <w:trPr>
          <w:trHeight w:val="283"/>
        </w:trPr>
        <w:tc>
          <w:tcPr>
            <w:tcW w:w="1478" w:type="dxa"/>
            <w:shd w:val="clear" w:color="auto" w:fill="auto"/>
            <w:vAlign w:val="center"/>
          </w:tcPr>
          <w:p w14:paraId="03183CC9"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STp12 (KL12)</w:t>
            </w:r>
          </w:p>
        </w:tc>
        <w:tc>
          <w:tcPr>
            <w:tcW w:w="4005" w:type="dxa"/>
            <w:shd w:val="clear" w:color="auto" w:fill="auto"/>
            <w:vAlign w:val="center"/>
          </w:tcPr>
          <w:p w14:paraId="53E09CFF"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TEMPOH-</w:t>
            </w:r>
            <w:proofErr w:type="spellStart"/>
            <w:r w:rsidRPr="008844BA">
              <w:rPr>
                <w:rFonts w:ascii="Times New Roman" w:hAnsi="Times New Roman" w:cs="Times New Roman"/>
                <w:sz w:val="18"/>
                <w:szCs w:val="18"/>
              </w:rPr>
              <w:t>I_PylT</w:t>
            </w:r>
            <w:proofErr w:type="spellEnd"/>
            <w:r w:rsidRPr="008844BA">
              <w:rPr>
                <w:rFonts w:ascii="Times New Roman" w:hAnsi="Times New Roman" w:cs="Times New Roman"/>
                <w:sz w:val="18"/>
                <w:szCs w:val="18"/>
              </w:rPr>
              <w:t xml:space="preserve"> (aa-</w:t>
            </w:r>
            <w:proofErr w:type="spellStart"/>
            <w:r w:rsidRPr="008844BA">
              <w:rPr>
                <w:rFonts w:ascii="Times New Roman" w:hAnsi="Times New Roman" w:cs="Times New Roman"/>
                <w:sz w:val="18"/>
                <w:szCs w:val="18"/>
              </w:rPr>
              <w:t>tRNA</w:t>
            </w:r>
            <w:proofErr w:type="spellEnd"/>
            <w:r w:rsidRPr="008844BA">
              <w:rPr>
                <w:rFonts w:ascii="Times New Roman" w:hAnsi="Times New Roman" w:cs="Times New Roman"/>
                <w:sz w:val="18"/>
                <w:szCs w:val="18"/>
              </w:rPr>
              <w:t xml:space="preserve"> synthetase for BrCo6K UAA and </w:t>
            </w:r>
            <w:proofErr w:type="spellStart"/>
            <w:r w:rsidRPr="008844BA">
              <w:rPr>
                <w:rFonts w:ascii="Times New Roman" w:hAnsi="Times New Roman" w:cs="Times New Roman"/>
                <w:sz w:val="18"/>
                <w:szCs w:val="18"/>
              </w:rPr>
              <w:t>tRNA</w:t>
            </w:r>
            <w:proofErr w:type="spellEnd"/>
            <w:r w:rsidRPr="008844BA">
              <w:rPr>
                <w:rFonts w:ascii="Times New Roman" w:hAnsi="Times New Roman" w:cs="Times New Roman"/>
                <w:sz w:val="18"/>
                <w:szCs w:val="18"/>
              </w:rPr>
              <w:t>)</w:t>
            </w:r>
          </w:p>
        </w:tc>
        <w:tc>
          <w:tcPr>
            <w:tcW w:w="1295" w:type="dxa"/>
            <w:shd w:val="clear" w:color="auto" w:fill="auto"/>
            <w:vAlign w:val="center"/>
          </w:tcPr>
          <w:p w14:paraId="6AF3C265" w14:textId="77777777" w:rsidR="00134CCC" w:rsidRPr="008844BA" w:rsidRDefault="00134CCC" w:rsidP="007316FC">
            <w:pPr>
              <w:pStyle w:val="PlainText"/>
              <w:rPr>
                <w:rFonts w:ascii="Times New Roman" w:hAnsi="Times New Roman" w:cs="Times New Roman"/>
                <w:sz w:val="18"/>
                <w:szCs w:val="18"/>
              </w:rPr>
            </w:pPr>
            <w:proofErr w:type="spellStart"/>
            <w:r w:rsidRPr="008844BA">
              <w:rPr>
                <w:rFonts w:ascii="Times New Roman" w:hAnsi="Times New Roman" w:cs="Times New Roman"/>
                <w:sz w:val="18"/>
                <w:szCs w:val="18"/>
              </w:rPr>
              <w:t>pEVOL</w:t>
            </w:r>
            <w:proofErr w:type="spellEnd"/>
          </w:p>
        </w:tc>
        <w:tc>
          <w:tcPr>
            <w:tcW w:w="872" w:type="dxa"/>
            <w:shd w:val="clear" w:color="auto" w:fill="auto"/>
            <w:vAlign w:val="center"/>
          </w:tcPr>
          <w:p w14:paraId="247592C8"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cam</w:t>
            </w:r>
          </w:p>
        </w:tc>
        <w:tc>
          <w:tcPr>
            <w:tcW w:w="1632" w:type="dxa"/>
            <w:shd w:val="clear" w:color="auto" w:fill="auto"/>
            <w:vAlign w:val="center"/>
          </w:tcPr>
          <w:p w14:paraId="4D8CC052"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UAA</w:t>
            </w:r>
          </w:p>
        </w:tc>
      </w:tr>
      <w:tr w:rsidR="00134CCC" w:rsidRPr="008844BA" w14:paraId="060379BE" w14:textId="77777777" w:rsidTr="007316FC">
        <w:trPr>
          <w:trHeight w:val="283"/>
        </w:trPr>
        <w:tc>
          <w:tcPr>
            <w:tcW w:w="1478" w:type="dxa"/>
            <w:shd w:val="clear" w:color="auto" w:fill="auto"/>
            <w:vAlign w:val="center"/>
          </w:tcPr>
          <w:p w14:paraId="3E8CE8B3"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pYO1280</w:t>
            </w:r>
          </w:p>
        </w:tc>
        <w:tc>
          <w:tcPr>
            <w:tcW w:w="4005" w:type="dxa"/>
            <w:shd w:val="clear" w:color="auto" w:fill="auto"/>
            <w:vAlign w:val="center"/>
          </w:tcPr>
          <w:p w14:paraId="3EC7F5D7"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HsVPS34-EGFP</w:t>
            </w:r>
          </w:p>
        </w:tc>
        <w:tc>
          <w:tcPr>
            <w:tcW w:w="1295" w:type="dxa"/>
            <w:shd w:val="clear" w:color="auto" w:fill="auto"/>
            <w:vAlign w:val="center"/>
          </w:tcPr>
          <w:p w14:paraId="182F18A4"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EGFP-C1</w:t>
            </w:r>
          </w:p>
        </w:tc>
        <w:tc>
          <w:tcPr>
            <w:tcW w:w="872" w:type="dxa"/>
            <w:shd w:val="clear" w:color="auto" w:fill="auto"/>
            <w:vAlign w:val="center"/>
          </w:tcPr>
          <w:p w14:paraId="61D115C1" w14:textId="77777777" w:rsidR="00134CCC" w:rsidRPr="008844BA" w:rsidRDefault="00134CCC" w:rsidP="007316FC">
            <w:pPr>
              <w:pStyle w:val="PlainText"/>
              <w:rPr>
                <w:rFonts w:ascii="Times New Roman" w:hAnsi="Times New Roman" w:cs="Times New Roman"/>
                <w:sz w:val="18"/>
                <w:szCs w:val="18"/>
              </w:rPr>
            </w:pPr>
            <w:proofErr w:type="spellStart"/>
            <w:r w:rsidRPr="008844BA">
              <w:rPr>
                <w:rFonts w:ascii="Times New Roman" w:hAnsi="Times New Roman" w:cs="Times New Roman"/>
                <w:sz w:val="18"/>
                <w:szCs w:val="18"/>
              </w:rPr>
              <w:t>kan</w:t>
            </w:r>
            <w:proofErr w:type="spellEnd"/>
          </w:p>
        </w:tc>
        <w:tc>
          <w:tcPr>
            <w:tcW w:w="1632" w:type="dxa"/>
            <w:shd w:val="clear" w:color="auto" w:fill="auto"/>
            <w:vAlign w:val="center"/>
          </w:tcPr>
          <w:p w14:paraId="2D3C8693"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Cell biology</w:t>
            </w:r>
          </w:p>
        </w:tc>
      </w:tr>
      <w:tr w:rsidR="00134CCC" w:rsidRPr="008844BA" w14:paraId="7D810FF8" w14:textId="77777777" w:rsidTr="007316FC">
        <w:trPr>
          <w:trHeight w:val="283"/>
        </w:trPr>
        <w:tc>
          <w:tcPr>
            <w:tcW w:w="1478" w:type="dxa"/>
            <w:shd w:val="clear" w:color="auto" w:fill="auto"/>
            <w:vAlign w:val="center"/>
          </w:tcPr>
          <w:p w14:paraId="4E621450"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pYO350</w:t>
            </w:r>
          </w:p>
        </w:tc>
        <w:tc>
          <w:tcPr>
            <w:tcW w:w="4005" w:type="dxa"/>
            <w:shd w:val="clear" w:color="auto" w:fill="auto"/>
            <w:vAlign w:val="center"/>
          </w:tcPr>
          <w:p w14:paraId="23B213EF"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HsVPS15 untagged</w:t>
            </w:r>
          </w:p>
        </w:tc>
        <w:tc>
          <w:tcPr>
            <w:tcW w:w="1295" w:type="dxa"/>
            <w:shd w:val="clear" w:color="auto" w:fill="auto"/>
            <w:vAlign w:val="center"/>
          </w:tcPr>
          <w:p w14:paraId="01B38D9F"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pcDNA4/TO</w:t>
            </w:r>
          </w:p>
        </w:tc>
        <w:tc>
          <w:tcPr>
            <w:tcW w:w="872" w:type="dxa"/>
            <w:shd w:val="clear" w:color="auto" w:fill="auto"/>
            <w:vAlign w:val="center"/>
          </w:tcPr>
          <w:p w14:paraId="604CBF69"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amp</w:t>
            </w:r>
          </w:p>
        </w:tc>
        <w:tc>
          <w:tcPr>
            <w:tcW w:w="1632" w:type="dxa"/>
            <w:shd w:val="clear" w:color="auto" w:fill="auto"/>
            <w:vAlign w:val="center"/>
          </w:tcPr>
          <w:p w14:paraId="7B581741"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Cell biology</w:t>
            </w:r>
          </w:p>
        </w:tc>
      </w:tr>
      <w:tr w:rsidR="00134CCC" w:rsidRPr="008844BA" w14:paraId="55A3CCB4" w14:textId="77777777" w:rsidTr="007316FC">
        <w:trPr>
          <w:trHeight w:val="283"/>
        </w:trPr>
        <w:tc>
          <w:tcPr>
            <w:tcW w:w="1478" w:type="dxa"/>
            <w:shd w:val="clear" w:color="auto" w:fill="auto"/>
            <w:vAlign w:val="center"/>
          </w:tcPr>
          <w:p w14:paraId="5B4EAAEF"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pYO1300</w:t>
            </w:r>
          </w:p>
        </w:tc>
        <w:tc>
          <w:tcPr>
            <w:tcW w:w="4005" w:type="dxa"/>
            <w:shd w:val="clear" w:color="auto" w:fill="auto"/>
            <w:vAlign w:val="center"/>
          </w:tcPr>
          <w:p w14:paraId="740066D1"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HsVPS34-(199-REIE-202&gt;AAAA)-EGFP</w:t>
            </w:r>
          </w:p>
        </w:tc>
        <w:tc>
          <w:tcPr>
            <w:tcW w:w="1295" w:type="dxa"/>
            <w:shd w:val="clear" w:color="auto" w:fill="auto"/>
            <w:vAlign w:val="center"/>
          </w:tcPr>
          <w:p w14:paraId="4E755184"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EGFP-C1</w:t>
            </w:r>
          </w:p>
        </w:tc>
        <w:tc>
          <w:tcPr>
            <w:tcW w:w="872" w:type="dxa"/>
            <w:shd w:val="clear" w:color="auto" w:fill="auto"/>
            <w:vAlign w:val="center"/>
          </w:tcPr>
          <w:p w14:paraId="05C51CE2" w14:textId="77777777" w:rsidR="00134CCC" w:rsidRPr="008844BA" w:rsidRDefault="00134CCC" w:rsidP="007316FC">
            <w:pPr>
              <w:pStyle w:val="PlainText"/>
              <w:rPr>
                <w:rFonts w:ascii="Times New Roman" w:hAnsi="Times New Roman" w:cs="Times New Roman"/>
                <w:sz w:val="18"/>
                <w:szCs w:val="18"/>
              </w:rPr>
            </w:pPr>
            <w:proofErr w:type="spellStart"/>
            <w:r w:rsidRPr="008844BA">
              <w:rPr>
                <w:rFonts w:ascii="Times New Roman" w:hAnsi="Times New Roman" w:cs="Times New Roman"/>
                <w:sz w:val="18"/>
                <w:szCs w:val="18"/>
              </w:rPr>
              <w:t>kan</w:t>
            </w:r>
            <w:proofErr w:type="spellEnd"/>
          </w:p>
        </w:tc>
        <w:tc>
          <w:tcPr>
            <w:tcW w:w="1632" w:type="dxa"/>
            <w:shd w:val="clear" w:color="auto" w:fill="auto"/>
            <w:vAlign w:val="center"/>
          </w:tcPr>
          <w:p w14:paraId="75F1BB1A"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Cell biology</w:t>
            </w:r>
          </w:p>
        </w:tc>
      </w:tr>
      <w:tr w:rsidR="00134CCC" w:rsidRPr="008844BA" w14:paraId="39A65EFE" w14:textId="77777777" w:rsidTr="007316FC">
        <w:trPr>
          <w:trHeight w:val="283"/>
        </w:trPr>
        <w:tc>
          <w:tcPr>
            <w:tcW w:w="1478" w:type="dxa"/>
            <w:shd w:val="clear" w:color="auto" w:fill="auto"/>
            <w:vAlign w:val="center"/>
          </w:tcPr>
          <w:p w14:paraId="07F103C4"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pYO1005</w:t>
            </w:r>
          </w:p>
        </w:tc>
        <w:tc>
          <w:tcPr>
            <w:tcW w:w="4005" w:type="dxa"/>
            <w:shd w:val="clear" w:color="auto" w:fill="auto"/>
            <w:vAlign w:val="center"/>
          </w:tcPr>
          <w:p w14:paraId="442A18AC" w14:textId="77777777" w:rsidR="00134CCC" w:rsidRPr="008844BA" w:rsidRDefault="00134CCC" w:rsidP="007316FC">
            <w:pPr>
              <w:pStyle w:val="PlainText"/>
              <w:rPr>
                <w:rFonts w:ascii="Times New Roman" w:hAnsi="Times New Roman" w:cs="Times New Roman"/>
                <w:sz w:val="18"/>
                <w:szCs w:val="18"/>
              </w:rPr>
            </w:pPr>
            <w:proofErr w:type="spellStart"/>
            <w:r w:rsidRPr="008844BA">
              <w:rPr>
                <w:rFonts w:ascii="Times New Roman" w:hAnsi="Times New Roman" w:cs="Times New Roman"/>
                <w:sz w:val="18"/>
                <w:szCs w:val="18"/>
              </w:rPr>
              <w:t>HsUVRAG</w:t>
            </w:r>
            <w:proofErr w:type="spellEnd"/>
            <w:r w:rsidRPr="008844BA">
              <w:rPr>
                <w:rFonts w:ascii="Times New Roman" w:hAnsi="Times New Roman" w:cs="Times New Roman"/>
                <w:sz w:val="18"/>
                <w:szCs w:val="18"/>
              </w:rPr>
              <w:t xml:space="preserve"> untagged</w:t>
            </w:r>
          </w:p>
        </w:tc>
        <w:tc>
          <w:tcPr>
            <w:tcW w:w="1295" w:type="dxa"/>
            <w:shd w:val="clear" w:color="auto" w:fill="auto"/>
            <w:vAlign w:val="center"/>
          </w:tcPr>
          <w:p w14:paraId="1E01473E" w14:textId="77777777" w:rsidR="00134CCC" w:rsidRPr="008844BA" w:rsidRDefault="00134CCC" w:rsidP="007316FC">
            <w:pPr>
              <w:pStyle w:val="PlainText"/>
              <w:rPr>
                <w:rFonts w:ascii="Times New Roman" w:hAnsi="Times New Roman" w:cs="Times New Roman"/>
                <w:sz w:val="18"/>
                <w:szCs w:val="18"/>
              </w:rPr>
            </w:pPr>
            <w:proofErr w:type="spellStart"/>
            <w:r w:rsidRPr="008844BA">
              <w:rPr>
                <w:rFonts w:ascii="Times New Roman" w:hAnsi="Times New Roman" w:cs="Times New Roman"/>
                <w:sz w:val="18"/>
                <w:szCs w:val="18"/>
              </w:rPr>
              <w:t>pCAG</w:t>
            </w:r>
            <w:proofErr w:type="spellEnd"/>
          </w:p>
        </w:tc>
        <w:tc>
          <w:tcPr>
            <w:tcW w:w="872" w:type="dxa"/>
            <w:shd w:val="clear" w:color="auto" w:fill="auto"/>
            <w:vAlign w:val="center"/>
          </w:tcPr>
          <w:p w14:paraId="3216D750"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amp</w:t>
            </w:r>
          </w:p>
        </w:tc>
        <w:tc>
          <w:tcPr>
            <w:tcW w:w="1632" w:type="dxa"/>
            <w:shd w:val="clear" w:color="auto" w:fill="auto"/>
            <w:vAlign w:val="center"/>
          </w:tcPr>
          <w:p w14:paraId="314EDDF9"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Cell biology</w:t>
            </w:r>
          </w:p>
        </w:tc>
      </w:tr>
      <w:tr w:rsidR="00134CCC" w:rsidRPr="008844BA" w14:paraId="3646A0CF" w14:textId="77777777" w:rsidTr="007316FC">
        <w:trPr>
          <w:trHeight w:val="283"/>
        </w:trPr>
        <w:tc>
          <w:tcPr>
            <w:tcW w:w="1478" w:type="dxa"/>
            <w:shd w:val="clear" w:color="auto" w:fill="auto"/>
            <w:vAlign w:val="center"/>
          </w:tcPr>
          <w:p w14:paraId="3E96FF54"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pYO1100</w:t>
            </w:r>
          </w:p>
        </w:tc>
        <w:tc>
          <w:tcPr>
            <w:tcW w:w="4005" w:type="dxa"/>
            <w:shd w:val="clear" w:color="auto" w:fill="auto"/>
            <w:vAlign w:val="center"/>
          </w:tcPr>
          <w:p w14:paraId="41CE172D"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HsATG14L untagged</w:t>
            </w:r>
          </w:p>
        </w:tc>
        <w:tc>
          <w:tcPr>
            <w:tcW w:w="1295" w:type="dxa"/>
            <w:shd w:val="clear" w:color="auto" w:fill="auto"/>
            <w:vAlign w:val="center"/>
          </w:tcPr>
          <w:p w14:paraId="1A5BF523" w14:textId="77777777" w:rsidR="00134CCC" w:rsidRPr="008844BA" w:rsidRDefault="00134CCC" w:rsidP="007316FC">
            <w:pPr>
              <w:pStyle w:val="PlainText"/>
              <w:rPr>
                <w:rFonts w:ascii="Times New Roman" w:hAnsi="Times New Roman" w:cs="Times New Roman"/>
                <w:sz w:val="18"/>
                <w:szCs w:val="18"/>
              </w:rPr>
            </w:pPr>
            <w:proofErr w:type="spellStart"/>
            <w:r w:rsidRPr="008844BA">
              <w:rPr>
                <w:rFonts w:ascii="Times New Roman" w:hAnsi="Times New Roman" w:cs="Times New Roman"/>
                <w:sz w:val="18"/>
                <w:szCs w:val="18"/>
              </w:rPr>
              <w:t>pCAG</w:t>
            </w:r>
            <w:proofErr w:type="spellEnd"/>
          </w:p>
        </w:tc>
        <w:tc>
          <w:tcPr>
            <w:tcW w:w="872" w:type="dxa"/>
            <w:shd w:val="clear" w:color="auto" w:fill="auto"/>
            <w:vAlign w:val="center"/>
          </w:tcPr>
          <w:p w14:paraId="54D806BF"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amp</w:t>
            </w:r>
          </w:p>
        </w:tc>
        <w:tc>
          <w:tcPr>
            <w:tcW w:w="1632" w:type="dxa"/>
            <w:shd w:val="clear" w:color="auto" w:fill="auto"/>
            <w:vAlign w:val="center"/>
          </w:tcPr>
          <w:p w14:paraId="7E87AEB7"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Cell biology</w:t>
            </w:r>
          </w:p>
        </w:tc>
      </w:tr>
      <w:tr w:rsidR="00134CCC" w:rsidRPr="008844BA" w14:paraId="6197DD49" w14:textId="77777777" w:rsidTr="007316FC">
        <w:trPr>
          <w:trHeight w:val="283"/>
        </w:trPr>
        <w:tc>
          <w:tcPr>
            <w:tcW w:w="1478" w:type="dxa"/>
            <w:shd w:val="clear" w:color="auto" w:fill="auto"/>
            <w:vAlign w:val="center"/>
          </w:tcPr>
          <w:p w14:paraId="4E9408A1"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pYO1296</w:t>
            </w:r>
          </w:p>
        </w:tc>
        <w:tc>
          <w:tcPr>
            <w:tcW w:w="4005" w:type="dxa"/>
            <w:shd w:val="clear" w:color="auto" w:fill="auto"/>
            <w:vAlign w:val="center"/>
          </w:tcPr>
          <w:p w14:paraId="201BE3C1"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mCherry-HsRab5a-Q79L-(2-215) (FL)</w:t>
            </w:r>
          </w:p>
        </w:tc>
        <w:tc>
          <w:tcPr>
            <w:tcW w:w="1295" w:type="dxa"/>
            <w:shd w:val="clear" w:color="auto" w:fill="auto"/>
            <w:vAlign w:val="center"/>
          </w:tcPr>
          <w:p w14:paraId="68FD1FBA"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EGFP-C1</w:t>
            </w:r>
          </w:p>
        </w:tc>
        <w:tc>
          <w:tcPr>
            <w:tcW w:w="872" w:type="dxa"/>
            <w:shd w:val="clear" w:color="auto" w:fill="auto"/>
            <w:vAlign w:val="center"/>
          </w:tcPr>
          <w:p w14:paraId="51B720C0" w14:textId="77777777" w:rsidR="00134CCC" w:rsidRPr="008844BA" w:rsidRDefault="00134CCC" w:rsidP="007316FC">
            <w:pPr>
              <w:pStyle w:val="PlainText"/>
              <w:rPr>
                <w:rFonts w:ascii="Times New Roman" w:hAnsi="Times New Roman" w:cs="Times New Roman"/>
                <w:sz w:val="18"/>
                <w:szCs w:val="18"/>
              </w:rPr>
            </w:pPr>
            <w:proofErr w:type="spellStart"/>
            <w:r w:rsidRPr="008844BA">
              <w:rPr>
                <w:rFonts w:ascii="Times New Roman" w:hAnsi="Times New Roman" w:cs="Times New Roman"/>
                <w:sz w:val="18"/>
                <w:szCs w:val="18"/>
              </w:rPr>
              <w:t>kan</w:t>
            </w:r>
            <w:proofErr w:type="spellEnd"/>
          </w:p>
        </w:tc>
        <w:tc>
          <w:tcPr>
            <w:tcW w:w="1632" w:type="dxa"/>
            <w:shd w:val="clear" w:color="auto" w:fill="auto"/>
            <w:vAlign w:val="center"/>
          </w:tcPr>
          <w:p w14:paraId="79703B17"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Cell biology</w:t>
            </w:r>
          </w:p>
        </w:tc>
      </w:tr>
      <w:tr w:rsidR="00134CCC" w:rsidRPr="008844BA" w14:paraId="6764FC38" w14:textId="77777777" w:rsidTr="007316FC">
        <w:trPr>
          <w:trHeight w:val="283"/>
        </w:trPr>
        <w:tc>
          <w:tcPr>
            <w:tcW w:w="1478" w:type="dxa"/>
            <w:shd w:val="clear" w:color="auto" w:fill="auto"/>
            <w:vAlign w:val="center"/>
          </w:tcPr>
          <w:p w14:paraId="1A112425"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pJB180</w:t>
            </w:r>
          </w:p>
        </w:tc>
        <w:tc>
          <w:tcPr>
            <w:tcW w:w="4005" w:type="dxa"/>
            <w:shd w:val="clear" w:color="auto" w:fill="auto"/>
            <w:vAlign w:val="center"/>
          </w:tcPr>
          <w:p w14:paraId="1EA46521"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mCherry-HsRab1a-Q70L-(1-205) (FL)</w:t>
            </w:r>
          </w:p>
        </w:tc>
        <w:tc>
          <w:tcPr>
            <w:tcW w:w="1295" w:type="dxa"/>
            <w:shd w:val="clear" w:color="auto" w:fill="auto"/>
            <w:vAlign w:val="center"/>
          </w:tcPr>
          <w:p w14:paraId="23C8539E"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pcDNA3.1</w:t>
            </w:r>
          </w:p>
        </w:tc>
        <w:tc>
          <w:tcPr>
            <w:tcW w:w="872" w:type="dxa"/>
            <w:shd w:val="clear" w:color="auto" w:fill="auto"/>
            <w:vAlign w:val="center"/>
          </w:tcPr>
          <w:p w14:paraId="573CA9D1"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amp</w:t>
            </w:r>
          </w:p>
        </w:tc>
        <w:tc>
          <w:tcPr>
            <w:tcW w:w="1632" w:type="dxa"/>
            <w:shd w:val="clear" w:color="auto" w:fill="auto"/>
            <w:vAlign w:val="center"/>
          </w:tcPr>
          <w:p w14:paraId="4D4B9376"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sz w:val="18"/>
                <w:szCs w:val="18"/>
              </w:rPr>
              <w:t>Cell biology</w:t>
            </w:r>
          </w:p>
        </w:tc>
      </w:tr>
      <w:tr w:rsidR="00134CCC" w:rsidRPr="008844BA" w14:paraId="57099A75" w14:textId="77777777" w:rsidTr="007316FC">
        <w:trPr>
          <w:trHeight w:val="283"/>
        </w:trPr>
        <w:tc>
          <w:tcPr>
            <w:tcW w:w="1478" w:type="dxa"/>
            <w:shd w:val="clear" w:color="auto" w:fill="auto"/>
            <w:vAlign w:val="center"/>
          </w:tcPr>
          <w:p w14:paraId="282CCED5"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color w:val="000000"/>
                <w:sz w:val="18"/>
                <w:szCs w:val="18"/>
              </w:rPr>
              <w:t>JB28</w:t>
            </w:r>
          </w:p>
        </w:tc>
        <w:tc>
          <w:tcPr>
            <w:tcW w:w="4005" w:type="dxa"/>
            <w:shd w:val="clear" w:color="auto" w:fill="auto"/>
            <w:vAlign w:val="center"/>
          </w:tcPr>
          <w:p w14:paraId="5A0776BA"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color w:val="000000"/>
                <w:sz w:val="18"/>
                <w:szCs w:val="18"/>
              </w:rPr>
              <w:t>HsRab5a(Q79L)-</w:t>
            </w:r>
            <w:proofErr w:type="spellStart"/>
            <w:r w:rsidRPr="008844BA">
              <w:rPr>
                <w:rFonts w:ascii="Times New Roman" w:hAnsi="Times New Roman" w:cs="Times New Roman"/>
                <w:color w:val="000000"/>
                <w:sz w:val="18"/>
                <w:szCs w:val="18"/>
              </w:rPr>
              <w:t>BirA</w:t>
            </w:r>
            <w:proofErr w:type="spellEnd"/>
            <w:r w:rsidRPr="008844BA">
              <w:rPr>
                <w:rFonts w:ascii="Times New Roman" w:hAnsi="Times New Roman" w:cs="Times New Roman"/>
                <w:color w:val="000000"/>
                <w:sz w:val="18"/>
                <w:szCs w:val="18"/>
              </w:rPr>
              <w:t>*-HA-MAO</w:t>
            </w:r>
          </w:p>
        </w:tc>
        <w:tc>
          <w:tcPr>
            <w:tcW w:w="1295" w:type="dxa"/>
            <w:shd w:val="clear" w:color="auto" w:fill="auto"/>
            <w:vAlign w:val="center"/>
          </w:tcPr>
          <w:p w14:paraId="6B62A3FF"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color w:val="000000"/>
                <w:sz w:val="18"/>
                <w:szCs w:val="18"/>
              </w:rPr>
              <w:t>pcDNA3.1</w:t>
            </w:r>
          </w:p>
        </w:tc>
        <w:tc>
          <w:tcPr>
            <w:tcW w:w="872" w:type="dxa"/>
            <w:shd w:val="clear" w:color="auto" w:fill="auto"/>
            <w:vAlign w:val="center"/>
          </w:tcPr>
          <w:p w14:paraId="423A5317" w14:textId="77777777" w:rsidR="00134CCC" w:rsidRPr="008844BA" w:rsidRDefault="00134CCC" w:rsidP="007316FC">
            <w:pPr>
              <w:pStyle w:val="PlainText"/>
              <w:rPr>
                <w:rFonts w:ascii="Times New Roman" w:hAnsi="Times New Roman" w:cs="Times New Roman"/>
                <w:sz w:val="18"/>
                <w:szCs w:val="18"/>
              </w:rPr>
            </w:pPr>
            <w:r w:rsidRPr="008844BA">
              <w:rPr>
                <w:rFonts w:ascii="Times New Roman" w:hAnsi="Times New Roman" w:cs="Times New Roman"/>
                <w:color w:val="000000"/>
                <w:sz w:val="18"/>
                <w:szCs w:val="18"/>
              </w:rPr>
              <w:t>amp</w:t>
            </w:r>
          </w:p>
        </w:tc>
        <w:tc>
          <w:tcPr>
            <w:tcW w:w="1632" w:type="dxa"/>
            <w:shd w:val="clear" w:color="auto" w:fill="auto"/>
            <w:vAlign w:val="center"/>
          </w:tcPr>
          <w:p w14:paraId="52927118" w14:textId="77777777" w:rsidR="00134CCC" w:rsidRPr="008844BA" w:rsidRDefault="00134CCC" w:rsidP="007316FC">
            <w:pPr>
              <w:pStyle w:val="PlainText"/>
              <w:rPr>
                <w:rFonts w:ascii="Times New Roman" w:hAnsi="Times New Roman" w:cs="Times New Roman"/>
                <w:sz w:val="18"/>
                <w:szCs w:val="18"/>
              </w:rPr>
            </w:pPr>
            <w:proofErr w:type="spellStart"/>
            <w:r w:rsidRPr="008844BA">
              <w:rPr>
                <w:rFonts w:ascii="Times New Roman" w:hAnsi="Times New Roman" w:cs="Times New Roman"/>
                <w:color w:val="000000"/>
                <w:sz w:val="18"/>
                <w:szCs w:val="18"/>
              </w:rPr>
              <w:t>MitoID</w:t>
            </w:r>
            <w:proofErr w:type="spellEnd"/>
          </w:p>
        </w:tc>
      </w:tr>
      <w:tr w:rsidR="00134CCC" w:rsidRPr="008844BA" w14:paraId="36CEE47A" w14:textId="77777777" w:rsidTr="007316FC">
        <w:trPr>
          <w:trHeight w:val="283"/>
        </w:trPr>
        <w:tc>
          <w:tcPr>
            <w:tcW w:w="1478" w:type="dxa"/>
            <w:shd w:val="clear" w:color="auto" w:fill="auto"/>
            <w:vAlign w:val="center"/>
          </w:tcPr>
          <w:p w14:paraId="26775432" w14:textId="77777777" w:rsidR="00134CCC" w:rsidRPr="008844BA" w:rsidRDefault="00134CCC" w:rsidP="007316FC">
            <w:pPr>
              <w:pStyle w:val="PlainText"/>
              <w:rPr>
                <w:rFonts w:ascii="Times New Roman" w:hAnsi="Times New Roman" w:cs="Times New Roman"/>
                <w:color w:val="000000"/>
                <w:sz w:val="18"/>
                <w:szCs w:val="18"/>
              </w:rPr>
            </w:pPr>
            <w:r w:rsidRPr="008844BA">
              <w:rPr>
                <w:rFonts w:ascii="Times New Roman" w:hAnsi="Times New Roman" w:cs="Times New Roman"/>
                <w:color w:val="000000"/>
                <w:sz w:val="18"/>
                <w:szCs w:val="18"/>
              </w:rPr>
              <w:t>JB40</w:t>
            </w:r>
          </w:p>
        </w:tc>
        <w:tc>
          <w:tcPr>
            <w:tcW w:w="4005" w:type="dxa"/>
            <w:shd w:val="clear" w:color="auto" w:fill="auto"/>
            <w:vAlign w:val="center"/>
          </w:tcPr>
          <w:p w14:paraId="4AE5C5E6" w14:textId="77777777" w:rsidR="00134CCC" w:rsidRPr="008844BA" w:rsidRDefault="00134CCC" w:rsidP="007316FC">
            <w:pPr>
              <w:pStyle w:val="PlainText"/>
              <w:rPr>
                <w:rFonts w:ascii="Times New Roman" w:hAnsi="Times New Roman" w:cs="Times New Roman"/>
                <w:color w:val="000000"/>
                <w:sz w:val="18"/>
                <w:szCs w:val="18"/>
              </w:rPr>
            </w:pPr>
            <w:r w:rsidRPr="008844BA">
              <w:rPr>
                <w:rFonts w:ascii="Times New Roman" w:hAnsi="Times New Roman" w:cs="Times New Roman"/>
                <w:color w:val="000000"/>
                <w:sz w:val="18"/>
                <w:szCs w:val="18"/>
              </w:rPr>
              <w:t>HsRab5a(S34N)-</w:t>
            </w:r>
            <w:proofErr w:type="spellStart"/>
            <w:r w:rsidRPr="008844BA">
              <w:rPr>
                <w:rFonts w:ascii="Times New Roman" w:hAnsi="Times New Roman" w:cs="Times New Roman"/>
                <w:color w:val="000000"/>
                <w:sz w:val="18"/>
                <w:szCs w:val="18"/>
              </w:rPr>
              <w:t>BirA</w:t>
            </w:r>
            <w:proofErr w:type="spellEnd"/>
            <w:r w:rsidRPr="008844BA">
              <w:rPr>
                <w:rFonts w:ascii="Times New Roman" w:hAnsi="Times New Roman" w:cs="Times New Roman"/>
                <w:color w:val="000000"/>
                <w:sz w:val="18"/>
                <w:szCs w:val="18"/>
              </w:rPr>
              <w:t>*-HA-MAO</w:t>
            </w:r>
          </w:p>
        </w:tc>
        <w:tc>
          <w:tcPr>
            <w:tcW w:w="1295" w:type="dxa"/>
            <w:shd w:val="clear" w:color="auto" w:fill="auto"/>
            <w:vAlign w:val="center"/>
          </w:tcPr>
          <w:p w14:paraId="6BE5EA2F" w14:textId="77777777" w:rsidR="00134CCC" w:rsidRPr="008844BA" w:rsidRDefault="00134CCC" w:rsidP="007316FC">
            <w:pPr>
              <w:pStyle w:val="PlainText"/>
              <w:rPr>
                <w:rFonts w:ascii="Times New Roman" w:hAnsi="Times New Roman" w:cs="Times New Roman"/>
                <w:color w:val="000000"/>
                <w:sz w:val="18"/>
                <w:szCs w:val="18"/>
              </w:rPr>
            </w:pPr>
            <w:r w:rsidRPr="008844BA">
              <w:rPr>
                <w:rFonts w:ascii="Times New Roman" w:hAnsi="Times New Roman" w:cs="Times New Roman"/>
                <w:color w:val="000000"/>
                <w:sz w:val="18"/>
                <w:szCs w:val="18"/>
              </w:rPr>
              <w:t>pcDNA3.1</w:t>
            </w:r>
          </w:p>
        </w:tc>
        <w:tc>
          <w:tcPr>
            <w:tcW w:w="872" w:type="dxa"/>
            <w:shd w:val="clear" w:color="auto" w:fill="auto"/>
            <w:vAlign w:val="center"/>
          </w:tcPr>
          <w:p w14:paraId="6E5600E9" w14:textId="77777777" w:rsidR="00134CCC" w:rsidRPr="008844BA" w:rsidRDefault="00134CCC" w:rsidP="007316FC">
            <w:pPr>
              <w:pStyle w:val="PlainText"/>
              <w:rPr>
                <w:rFonts w:ascii="Times New Roman" w:hAnsi="Times New Roman" w:cs="Times New Roman"/>
                <w:color w:val="000000"/>
                <w:sz w:val="18"/>
                <w:szCs w:val="18"/>
              </w:rPr>
            </w:pPr>
            <w:r w:rsidRPr="008844BA">
              <w:rPr>
                <w:rFonts w:ascii="Times New Roman" w:hAnsi="Times New Roman" w:cs="Times New Roman"/>
                <w:color w:val="000000"/>
                <w:sz w:val="18"/>
                <w:szCs w:val="18"/>
              </w:rPr>
              <w:t>amp</w:t>
            </w:r>
          </w:p>
        </w:tc>
        <w:tc>
          <w:tcPr>
            <w:tcW w:w="1632" w:type="dxa"/>
            <w:shd w:val="clear" w:color="auto" w:fill="auto"/>
            <w:vAlign w:val="center"/>
          </w:tcPr>
          <w:p w14:paraId="746DE3F3" w14:textId="77777777" w:rsidR="00134CCC" w:rsidRPr="008844BA" w:rsidRDefault="00134CCC" w:rsidP="007316FC">
            <w:pPr>
              <w:pStyle w:val="PlainText"/>
              <w:rPr>
                <w:rFonts w:ascii="Times New Roman" w:hAnsi="Times New Roman" w:cs="Times New Roman"/>
                <w:color w:val="000000"/>
                <w:sz w:val="18"/>
                <w:szCs w:val="18"/>
              </w:rPr>
            </w:pPr>
            <w:proofErr w:type="spellStart"/>
            <w:r w:rsidRPr="008844BA">
              <w:rPr>
                <w:rFonts w:ascii="Times New Roman" w:hAnsi="Times New Roman" w:cs="Times New Roman"/>
                <w:color w:val="000000"/>
                <w:sz w:val="18"/>
                <w:szCs w:val="18"/>
              </w:rPr>
              <w:t>MitoID</w:t>
            </w:r>
            <w:proofErr w:type="spellEnd"/>
          </w:p>
        </w:tc>
      </w:tr>
      <w:tr w:rsidR="00134CCC" w:rsidRPr="008844BA" w14:paraId="380CB03C" w14:textId="77777777" w:rsidTr="007316FC">
        <w:trPr>
          <w:trHeight w:val="283"/>
        </w:trPr>
        <w:tc>
          <w:tcPr>
            <w:tcW w:w="1478" w:type="dxa"/>
            <w:shd w:val="clear" w:color="auto" w:fill="auto"/>
            <w:vAlign w:val="center"/>
          </w:tcPr>
          <w:p w14:paraId="3A1FF842" w14:textId="77777777" w:rsidR="00134CCC" w:rsidRPr="008844BA" w:rsidRDefault="00134CCC" w:rsidP="007316FC">
            <w:pPr>
              <w:pStyle w:val="PlainText"/>
              <w:rPr>
                <w:rFonts w:ascii="Times New Roman" w:hAnsi="Times New Roman" w:cs="Times New Roman"/>
                <w:color w:val="000000"/>
                <w:sz w:val="18"/>
                <w:szCs w:val="18"/>
              </w:rPr>
            </w:pPr>
            <w:r w:rsidRPr="008844BA">
              <w:rPr>
                <w:rFonts w:ascii="Times New Roman" w:hAnsi="Times New Roman" w:cs="Times New Roman"/>
                <w:color w:val="000000"/>
                <w:sz w:val="18"/>
                <w:szCs w:val="18"/>
              </w:rPr>
              <w:t>JB49</w:t>
            </w:r>
          </w:p>
        </w:tc>
        <w:tc>
          <w:tcPr>
            <w:tcW w:w="4005" w:type="dxa"/>
            <w:shd w:val="clear" w:color="auto" w:fill="auto"/>
            <w:vAlign w:val="center"/>
          </w:tcPr>
          <w:p w14:paraId="7783D0F1" w14:textId="77777777" w:rsidR="00134CCC" w:rsidRPr="008844BA" w:rsidRDefault="00134CCC" w:rsidP="007316FC">
            <w:pPr>
              <w:pStyle w:val="PlainText"/>
              <w:rPr>
                <w:rFonts w:ascii="Times New Roman" w:hAnsi="Times New Roman" w:cs="Times New Roman"/>
                <w:color w:val="000000"/>
                <w:sz w:val="18"/>
                <w:szCs w:val="18"/>
              </w:rPr>
            </w:pPr>
            <w:r w:rsidRPr="008844BA">
              <w:rPr>
                <w:rFonts w:ascii="Times New Roman" w:hAnsi="Times New Roman" w:cs="Times New Roman"/>
                <w:color w:val="000000"/>
                <w:sz w:val="18"/>
                <w:szCs w:val="18"/>
              </w:rPr>
              <w:t>HsRab1a(Q70L)-</w:t>
            </w:r>
            <w:proofErr w:type="spellStart"/>
            <w:r w:rsidRPr="008844BA">
              <w:rPr>
                <w:rFonts w:ascii="Times New Roman" w:hAnsi="Times New Roman" w:cs="Times New Roman"/>
                <w:color w:val="000000"/>
                <w:sz w:val="18"/>
                <w:szCs w:val="18"/>
              </w:rPr>
              <w:t>BirA</w:t>
            </w:r>
            <w:proofErr w:type="spellEnd"/>
            <w:r w:rsidRPr="008844BA">
              <w:rPr>
                <w:rFonts w:ascii="Times New Roman" w:hAnsi="Times New Roman" w:cs="Times New Roman"/>
                <w:color w:val="000000"/>
                <w:sz w:val="18"/>
                <w:szCs w:val="18"/>
              </w:rPr>
              <w:t>*-HA-MAO</w:t>
            </w:r>
          </w:p>
        </w:tc>
        <w:tc>
          <w:tcPr>
            <w:tcW w:w="1295" w:type="dxa"/>
            <w:shd w:val="clear" w:color="auto" w:fill="auto"/>
            <w:vAlign w:val="center"/>
          </w:tcPr>
          <w:p w14:paraId="16F3AD02" w14:textId="77777777" w:rsidR="00134CCC" w:rsidRPr="008844BA" w:rsidRDefault="00134CCC" w:rsidP="007316FC">
            <w:pPr>
              <w:pStyle w:val="PlainText"/>
              <w:rPr>
                <w:rFonts w:ascii="Times New Roman" w:hAnsi="Times New Roman" w:cs="Times New Roman"/>
                <w:color w:val="000000"/>
                <w:sz w:val="18"/>
                <w:szCs w:val="18"/>
              </w:rPr>
            </w:pPr>
            <w:r w:rsidRPr="008844BA">
              <w:rPr>
                <w:rFonts w:ascii="Times New Roman" w:hAnsi="Times New Roman" w:cs="Times New Roman"/>
                <w:color w:val="000000"/>
                <w:sz w:val="18"/>
                <w:szCs w:val="18"/>
              </w:rPr>
              <w:t>pcDNA3.1</w:t>
            </w:r>
          </w:p>
        </w:tc>
        <w:tc>
          <w:tcPr>
            <w:tcW w:w="872" w:type="dxa"/>
            <w:shd w:val="clear" w:color="auto" w:fill="auto"/>
            <w:vAlign w:val="center"/>
          </w:tcPr>
          <w:p w14:paraId="1D40D828" w14:textId="77777777" w:rsidR="00134CCC" w:rsidRPr="008844BA" w:rsidRDefault="00134CCC" w:rsidP="007316FC">
            <w:pPr>
              <w:pStyle w:val="PlainText"/>
              <w:rPr>
                <w:rFonts w:ascii="Times New Roman" w:hAnsi="Times New Roman" w:cs="Times New Roman"/>
                <w:color w:val="000000"/>
                <w:sz w:val="18"/>
                <w:szCs w:val="18"/>
              </w:rPr>
            </w:pPr>
            <w:r w:rsidRPr="008844BA">
              <w:rPr>
                <w:rFonts w:ascii="Times New Roman" w:hAnsi="Times New Roman" w:cs="Times New Roman"/>
                <w:color w:val="000000"/>
                <w:sz w:val="18"/>
                <w:szCs w:val="18"/>
              </w:rPr>
              <w:t>amp</w:t>
            </w:r>
          </w:p>
        </w:tc>
        <w:tc>
          <w:tcPr>
            <w:tcW w:w="1632" w:type="dxa"/>
            <w:shd w:val="clear" w:color="auto" w:fill="auto"/>
            <w:vAlign w:val="center"/>
          </w:tcPr>
          <w:p w14:paraId="5BB1335F" w14:textId="77777777" w:rsidR="00134CCC" w:rsidRPr="008844BA" w:rsidRDefault="00134CCC" w:rsidP="007316FC">
            <w:pPr>
              <w:pStyle w:val="PlainText"/>
              <w:rPr>
                <w:rFonts w:ascii="Times New Roman" w:hAnsi="Times New Roman" w:cs="Times New Roman"/>
                <w:color w:val="000000"/>
                <w:sz w:val="18"/>
                <w:szCs w:val="18"/>
              </w:rPr>
            </w:pPr>
            <w:proofErr w:type="spellStart"/>
            <w:r w:rsidRPr="008844BA">
              <w:rPr>
                <w:rFonts w:ascii="Times New Roman" w:hAnsi="Times New Roman" w:cs="Times New Roman"/>
                <w:color w:val="000000"/>
                <w:sz w:val="18"/>
                <w:szCs w:val="18"/>
              </w:rPr>
              <w:t>MitoID</w:t>
            </w:r>
            <w:proofErr w:type="spellEnd"/>
          </w:p>
        </w:tc>
      </w:tr>
      <w:tr w:rsidR="00134CCC" w:rsidRPr="008844BA" w14:paraId="05198CD5" w14:textId="77777777" w:rsidTr="007316FC">
        <w:trPr>
          <w:trHeight w:val="283"/>
        </w:trPr>
        <w:tc>
          <w:tcPr>
            <w:tcW w:w="1478" w:type="dxa"/>
            <w:shd w:val="clear" w:color="auto" w:fill="auto"/>
            <w:vAlign w:val="center"/>
          </w:tcPr>
          <w:p w14:paraId="59D1B6C7" w14:textId="77777777" w:rsidR="00134CCC" w:rsidRPr="008844BA" w:rsidRDefault="00134CCC" w:rsidP="007316FC">
            <w:pPr>
              <w:pStyle w:val="PlainText"/>
              <w:rPr>
                <w:rFonts w:ascii="Times New Roman" w:hAnsi="Times New Roman" w:cs="Times New Roman"/>
                <w:color w:val="000000"/>
                <w:sz w:val="18"/>
                <w:szCs w:val="18"/>
              </w:rPr>
            </w:pPr>
            <w:r w:rsidRPr="008844BA">
              <w:rPr>
                <w:rFonts w:ascii="Times New Roman" w:hAnsi="Times New Roman" w:cs="Times New Roman"/>
                <w:color w:val="000000"/>
                <w:sz w:val="18"/>
                <w:szCs w:val="18"/>
              </w:rPr>
              <w:t>JB50</w:t>
            </w:r>
          </w:p>
        </w:tc>
        <w:tc>
          <w:tcPr>
            <w:tcW w:w="4005" w:type="dxa"/>
            <w:shd w:val="clear" w:color="auto" w:fill="auto"/>
            <w:vAlign w:val="center"/>
          </w:tcPr>
          <w:p w14:paraId="5D5DC6FC" w14:textId="77777777" w:rsidR="00134CCC" w:rsidRPr="008844BA" w:rsidRDefault="00134CCC" w:rsidP="007316FC">
            <w:pPr>
              <w:pStyle w:val="PlainText"/>
              <w:rPr>
                <w:rFonts w:ascii="Times New Roman" w:hAnsi="Times New Roman" w:cs="Times New Roman"/>
                <w:color w:val="000000"/>
                <w:sz w:val="18"/>
                <w:szCs w:val="18"/>
              </w:rPr>
            </w:pPr>
            <w:r w:rsidRPr="008844BA">
              <w:rPr>
                <w:rFonts w:ascii="Times New Roman" w:hAnsi="Times New Roman" w:cs="Times New Roman"/>
                <w:color w:val="000000"/>
                <w:sz w:val="18"/>
                <w:szCs w:val="18"/>
              </w:rPr>
              <w:t>HsRab1a(S25N)-</w:t>
            </w:r>
            <w:proofErr w:type="spellStart"/>
            <w:r w:rsidRPr="008844BA">
              <w:rPr>
                <w:rFonts w:ascii="Times New Roman" w:hAnsi="Times New Roman" w:cs="Times New Roman"/>
                <w:color w:val="000000"/>
                <w:sz w:val="18"/>
                <w:szCs w:val="18"/>
              </w:rPr>
              <w:t>BirA</w:t>
            </w:r>
            <w:proofErr w:type="spellEnd"/>
            <w:r w:rsidRPr="008844BA">
              <w:rPr>
                <w:rFonts w:ascii="Times New Roman" w:hAnsi="Times New Roman" w:cs="Times New Roman"/>
                <w:color w:val="000000"/>
                <w:sz w:val="18"/>
                <w:szCs w:val="18"/>
              </w:rPr>
              <w:t>*-HA-MAO</w:t>
            </w:r>
          </w:p>
        </w:tc>
        <w:tc>
          <w:tcPr>
            <w:tcW w:w="1295" w:type="dxa"/>
            <w:shd w:val="clear" w:color="auto" w:fill="auto"/>
            <w:vAlign w:val="center"/>
          </w:tcPr>
          <w:p w14:paraId="71A79174" w14:textId="77777777" w:rsidR="00134CCC" w:rsidRPr="008844BA" w:rsidRDefault="00134CCC" w:rsidP="007316FC">
            <w:pPr>
              <w:pStyle w:val="PlainText"/>
              <w:rPr>
                <w:rFonts w:ascii="Times New Roman" w:hAnsi="Times New Roman" w:cs="Times New Roman"/>
                <w:color w:val="000000"/>
                <w:sz w:val="18"/>
                <w:szCs w:val="18"/>
              </w:rPr>
            </w:pPr>
            <w:r w:rsidRPr="008844BA">
              <w:rPr>
                <w:rFonts w:ascii="Times New Roman" w:hAnsi="Times New Roman" w:cs="Times New Roman"/>
                <w:color w:val="000000"/>
                <w:sz w:val="18"/>
                <w:szCs w:val="18"/>
              </w:rPr>
              <w:t>pcDNA3.1</w:t>
            </w:r>
          </w:p>
        </w:tc>
        <w:tc>
          <w:tcPr>
            <w:tcW w:w="872" w:type="dxa"/>
            <w:shd w:val="clear" w:color="auto" w:fill="auto"/>
            <w:vAlign w:val="center"/>
          </w:tcPr>
          <w:p w14:paraId="4483FC29" w14:textId="77777777" w:rsidR="00134CCC" w:rsidRPr="008844BA" w:rsidRDefault="00134CCC" w:rsidP="007316FC">
            <w:pPr>
              <w:pStyle w:val="PlainText"/>
              <w:rPr>
                <w:rFonts w:ascii="Times New Roman" w:hAnsi="Times New Roman" w:cs="Times New Roman"/>
                <w:color w:val="000000"/>
                <w:sz w:val="18"/>
                <w:szCs w:val="18"/>
              </w:rPr>
            </w:pPr>
            <w:r w:rsidRPr="008844BA">
              <w:rPr>
                <w:rFonts w:ascii="Times New Roman" w:hAnsi="Times New Roman" w:cs="Times New Roman"/>
                <w:color w:val="000000"/>
                <w:sz w:val="18"/>
                <w:szCs w:val="18"/>
              </w:rPr>
              <w:t>amp</w:t>
            </w:r>
          </w:p>
        </w:tc>
        <w:tc>
          <w:tcPr>
            <w:tcW w:w="1632" w:type="dxa"/>
            <w:shd w:val="clear" w:color="auto" w:fill="auto"/>
            <w:vAlign w:val="center"/>
          </w:tcPr>
          <w:p w14:paraId="166D95D3" w14:textId="77777777" w:rsidR="00134CCC" w:rsidRPr="008844BA" w:rsidRDefault="00134CCC" w:rsidP="007316FC">
            <w:pPr>
              <w:pStyle w:val="PlainText"/>
              <w:rPr>
                <w:rFonts w:ascii="Times New Roman" w:hAnsi="Times New Roman" w:cs="Times New Roman"/>
                <w:color w:val="000000"/>
                <w:sz w:val="18"/>
                <w:szCs w:val="18"/>
              </w:rPr>
            </w:pPr>
            <w:proofErr w:type="spellStart"/>
            <w:r w:rsidRPr="008844BA">
              <w:rPr>
                <w:rFonts w:ascii="Times New Roman" w:hAnsi="Times New Roman" w:cs="Times New Roman"/>
                <w:color w:val="000000"/>
                <w:sz w:val="18"/>
                <w:szCs w:val="18"/>
              </w:rPr>
              <w:t>MitoID</w:t>
            </w:r>
            <w:proofErr w:type="spellEnd"/>
          </w:p>
        </w:tc>
      </w:tr>
      <w:tr w:rsidR="00134CCC" w:rsidRPr="008844BA" w14:paraId="4C12F57D" w14:textId="77777777" w:rsidTr="007316FC">
        <w:trPr>
          <w:trHeight w:val="283"/>
        </w:trPr>
        <w:tc>
          <w:tcPr>
            <w:tcW w:w="1478" w:type="dxa"/>
            <w:shd w:val="clear" w:color="auto" w:fill="auto"/>
            <w:vAlign w:val="center"/>
          </w:tcPr>
          <w:p w14:paraId="403C7E4D" w14:textId="77777777" w:rsidR="00134CCC" w:rsidRPr="008844BA" w:rsidRDefault="00134CCC" w:rsidP="007316FC">
            <w:pPr>
              <w:pStyle w:val="PlainText"/>
              <w:rPr>
                <w:rFonts w:ascii="Times New Roman" w:hAnsi="Times New Roman" w:cs="Times New Roman"/>
                <w:color w:val="000000"/>
                <w:sz w:val="18"/>
                <w:szCs w:val="18"/>
              </w:rPr>
            </w:pPr>
            <w:r w:rsidRPr="008844BA">
              <w:rPr>
                <w:rFonts w:ascii="Times New Roman" w:hAnsi="Times New Roman" w:cs="Times New Roman"/>
                <w:color w:val="000000"/>
                <w:sz w:val="18"/>
                <w:szCs w:val="18"/>
              </w:rPr>
              <w:t>JB74</w:t>
            </w:r>
          </w:p>
        </w:tc>
        <w:tc>
          <w:tcPr>
            <w:tcW w:w="4005" w:type="dxa"/>
            <w:shd w:val="clear" w:color="auto" w:fill="auto"/>
            <w:vAlign w:val="center"/>
          </w:tcPr>
          <w:p w14:paraId="6BC62F47" w14:textId="77777777" w:rsidR="00134CCC" w:rsidRPr="008844BA" w:rsidRDefault="00134CCC" w:rsidP="007316FC">
            <w:pPr>
              <w:pStyle w:val="PlainText"/>
              <w:rPr>
                <w:rFonts w:ascii="Times New Roman" w:hAnsi="Times New Roman" w:cs="Times New Roman"/>
                <w:color w:val="000000"/>
                <w:sz w:val="18"/>
                <w:szCs w:val="18"/>
              </w:rPr>
            </w:pPr>
            <w:r w:rsidRPr="008844BA">
              <w:rPr>
                <w:rFonts w:ascii="Times New Roman" w:hAnsi="Times New Roman" w:cs="Times New Roman"/>
                <w:color w:val="000000"/>
                <w:sz w:val="18"/>
                <w:szCs w:val="18"/>
              </w:rPr>
              <w:t>HsRab1a(WT)-</w:t>
            </w:r>
            <w:proofErr w:type="spellStart"/>
            <w:r w:rsidRPr="008844BA">
              <w:rPr>
                <w:rFonts w:ascii="Times New Roman" w:hAnsi="Times New Roman" w:cs="Times New Roman"/>
                <w:color w:val="000000"/>
                <w:sz w:val="18"/>
                <w:szCs w:val="18"/>
              </w:rPr>
              <w:t>BirA</w:t>
            </w:r>
            <w:proofErr w:type="spellEnd"/>
            <w:r w:rsidRPr="008844BA">
              <w:rPr>
                <w:rFonts w:ascii="Times New Roman" w:hAnsi="Times New Roman" w:cs="Times New Roman"/>
                <w:color w:val="000000"/>
                <w:sz w:val="18"/>
                <w:szCs w:val="18"/>
              </w:rPr>
              <w:t>*-HA-MAO</w:t>
            </w:r>
          </w:p>
        </w:tc>
        <w:tc>
          <w:tcPr>
            <w:tcW w:w="1295" w:type="dxa"/>
            <w:shd w:val="clear" w:color="auto" w:fill="auto"/>
            <w:vAlign w:val="center"/>
          </w:tcPr>
          <w:p w14:paraId="2D10B8CC" w14:textId="77777777" w:rsidR="00134CCC" w:rsidRPr="008844BA" w:rsidRDefault="00134CCC" w:rsidP="007316FC">
            <w:pPr>
              <w:pStyle w:val="PlainText"/>
              <w:rPr>
                <w:rFonts w:ascii="Times New Roman" w:hAnsi="Times New Roman" w:cs="Times New Roman"/>
                <w:color w:val="000000"/>
                <w:sz w:val="18"/>
                <w:szCs w:val="18"/>
              </w:rPr>
            </w:pPr>
            <w:r w:rsidRPr="008844BA">
              <w:rPr>
                <w:rFonts w:ascii="Times New Roman" w:hAnsi="Times New Roman" w:cs="Times New Roman"/>
                <w:color w:val="000000"/>
                <w:sz w:val="18"/>
                <w:szCs w:val="18"/>
              </w:rPr>
              <w:t>pcDNA3.1</w:t>
            </w:r>
          </w:p>
        </w:tc>
        <w:tc>
          <w:tcPr>
            <w:tcW w:w="872" w:type="dxa"/>
            <w:shd w:val="clear" w:color="auto" w:fill="auto"/>
            <w:vAlign w:val="center"/>
          </w:tcPr>
          <w:p w14:paraId="758E2347" w14:textId="77777777" w:rsidR="00134CCC" w:rsidRPr="008844BA" w:rsidRDefault="00134CCC" w:rsidP="007316FC">
            <w:pPr>
              <w:pStyle w:val="PlainText"/>
              <w:rPr>
                <w:rFonts w:ascii="Times New Roman" w:hAnsi="Times New Roman" w:cs="Times New Roman"/>
                <w:color w:val="000000"/>
                <w:sz w:val="18"/>
                <w:szCs w:val="18"/>
              </w:rPr>
            </w:pPr>
            <w:r w:rsidRPr="008844BA">
              <w:rPr>
                <w:rFonts w:ascii="Times New Roman" w:hAnsi="Times New Roman" w:cs="Times New Roman"/>
                <w:color w:val="000000"/>
                <w:sz w:val="18"/>
                <w:szCs w:val="18"/>
              </w:rPr>
              <w:t>amp</w:t>
            </w:r>
          </w:p>
        </w:tc>
        <w:tc>
          <w:tcPr>
            <w:tcW w:w="1632" w:type="dxa"/>
            <w:shd w:val="clear" w:color="auto" w:fill="auto"/>
            <w:vAlign w:val="center"/>
          </w:tcPr>
          <w:p w14:paraId="68EC4B55" w14:textId="77777777" w:rsidR="00134CCC" w:rsidRPr="008844BA" w:rsidRDefault="00134CCC" w:rsidP="007316FC">
            <w:pPr>
              <w:pStyle w:val="PlainText"/>
              <w:rPr>
                <w:rFonts w:ascii="Times New Roman" w:hAnsi="Times New Roman" w:cs="Times New Roman"/>
                <w:color w:val="000000"/>
                <w:sz w:val="18"/>
                <w:szCs w:val="18"/>
              </w:rPr>
            </w:pPr>
            <w:proofErr w:type="spellStart"/>
            <w:r w:rsidRPr="008844BA">
              <w:rPr>
                <w:rFonts w:ascii="Times New Roman" w:hAnsi="Times New Roman" w:cs="Times New Roman"/>
                <w:color w:val="000000"/>
                <w:sz w:val="18"/>
                <w:szCs w:val="18"/>
              </w:rPr>
              <w:t>MitoID</w:t>
            </w:r>
            <w:proofErr w:type="spellEnd"/>
          </w:p>
        </w:tc>
      </w:tr>
    </w:tbl>
    <w:p w14:paraId="0E608EAF" w14:textId="77777777" w:rsidR="00134CCC" w:rsidRPr="007B054F" w:rsidRDefault="00134CCC" w:rsidP="00134CCC">
      <w:pPr>
        <w:jc w:val="both"/>
        <w:rPr>
          <w:b/>
          <w:szCs w:val="24"/>
        </w:rPr>
      </w:pPr>
    </w:p>
    <w:p w14:paraId="294E93FC" w14:textId="77777777" w:rsidR="00134CCC" w:rsidRPr="007B054F" w:rsidRDefault="00134CCC" w:rsidP="00134CCC">
      <w:pPr>
        <w:jc w:val="both"/>
      </w:pPr>
      <w:r w:rsidRPr="007B054F">
        <w:t>List of plasmids used in this study.</w:t>
      </w:r>
    </w:p>
    <w:p w14:paraId="468FFE2B" w14:textId="77777777" w:rsidR="00134CCC" w:rsidRPr="007B054F" w:rsidRDefault="00134CCC" w:rsidP="00134CCC">
      <w:r w:rsidRPr="007B054F">
        <w:br w:type="page"/>
      </w:r>
    </w:p>
    <w:p w14:paraId="1D168660" w14:textId="77777777" w:rsidR="00134CCC" w:rsidRDefault="00134CCC" w:rsidP="00134CCC">
      <w:pPr>
        <w:jc w:val="both"/>
        <w:rPr>
          <w:b/>
          <w:szCs w:val="24"/>
        </w:rPr>
      </w:pPr>
      <w:r w:rsidRPr="007B054F">
        <w:rPr>
          <w:b/>
          <w:szCs w:val="24"/>
        </w:rPr>
        <w:lastRenderedPageBreak/>
        <w:t>Supplementary Table 3 - Lipid mixture table</w:t>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00"/>
        <w:gridCol w:w="3085"/>
        <w:gridCol w:w="2663"/>
        <w:gridCol w:w="1772"/>
      </w:tblGrid>
      <w:tr w:rsidR="00134CCC" w:rsidRPr="008844BA" w14:paraId="6A45A8B4" w14:textId="77777777" w:rsidTr="007316FC">
        <w:trPr>
          <w:trHeight w:val="340"/>
        </w:trPr>
        <w:tc>
          <w:tcPr>
            <w:tcW w:w="5000" w:type="pct"/>
            <w:gridSpan w:val="4"/>
            <w:tcBorders>
              <w:top w:val="nil"/>
              <w:left w:val="nil"/>
              <w:bottom w:val="nil"/>
              <w:right w:val="nil"/>
            </w:tcBorders>
            <w:shd w:val="clear" w:color="auto" w:fill="auto"/>
            <w:vAlign w:val="center"/>
          </w:tcPr>
          <w:p w14:paraId="042DC0AF" w14:textId="77777777" w:rsidR="00134CCC" w:rsidRPr="008844BA" w:rsidRDefault="00134CCC" w:rsidP="007316FC">
            <w:pPr>
              <w:pStyle w:val="PlainText"/>
              <w:jc w:val="center"/>
              <w:rPr>
                <w:rFonts w:ascii="Times New Roman" w:hAnsi="Times New Roman" w:cs="Times New Roman"/>
                <w:b/>
                <w:bCs/>
                <w:sz w:val="18"/>
                <w:szCs w:val="18"/>
              </w:rPr>
            </w:pPr>
            <w:r w:rsidRPr="008844BA">
              <w:rPr>
                <w:rFonts w:ascii="Times New Roman" w:hAnsi="Times New Roman" w:cs="Times New Roman"/>
                <w:b/>
                <w:bCs/>
                <w:sz w:val="18"/>
                <w:szCs w:val="18"/>
              </w:rPr>
              <w:t>GUVs</w:t>
            </w:r>
          </w:p>
        </w:tc>
      </w:tr>
      <w:tr w:rsidR="00134CCC" w:rsidRPr="008844BA" w14:paraId="6F9D8D77" w14:textId="77777777" w:rsidTr="007316FC">
        <w:trPr>
          <w:trHeight w:val="340"/>
        </w:trPr>
        <w:tc>
          <w:tcPr>
            <w:tcW w:w="832" w:type="pct"/>
            <w:tcBorders>
              <w:top w:val="nil"/>
              <w:left w:val="nil"/>
              <w:bottom w:val="nil"/>
            </w:tcBorders>
            <w:shd w:val="clear" w:color="auto" w:fill="auto"/>
            <w:vAlign w:val="center"/>
          </w:tcPr>
          <w:p w14:paraId="0D65E4E6" w14:textId="77777777" w:rsidR="00134CCC" w:rsidRPr="008844BA" w:rsidRDefault="00134CCC" w:rsidP="007316FC">
            <w:pPr>
              <w:pStyle w:val="PlainText"/>
              <w:jc w:val="center"/>
              <w:rPr>
                <w:rFonts w:ascii="Times New Roman" w:hAnsi="Times New Roman" w:cs="Times New Roman"/>
                <w:b/>
                <w:bCs/>
                <w:sz w:val="18"/>
                <w:szCs w:val="18"/>
              </w:rPr>
            </w:pPr>
            <w:r w:rsidRPr="008844BA">
              <w:rPr>
                <w:rFonts w:ascii="Times New Roman" w:hAnsi="Times New Roman" w:cs="Times New Roman"/>
                <w:b/>
                <w:bCs/>
                <w:sz w:val="18"/>
                <w:szCs w:val="18"/>
              </w:rPr>
              <w:t>ID</w:t>
            </w:r>
          </w:p>
        </w:tc>
        <w:tc>
          <w:tcPr>
            <w:tcW w:w="1710" w:type="pct"/>
            <w:tcBorders>
              <w:top w:val="nil"/>
              <w:bottom w:val="nil"/>
            </w:tcBorders>
            <w:shd w:val="clear" w:color="auto" w:fill="auto"/>
            <w:vAlign w:val="center"/>
          </w:tcPr>
          <w:p w14:paraId="190B076D" w14:textId="77777777" w:rsidR="00134CCC" w:rsidRPr="008844BA" w:rsidRDefault="00134CCC" w:rsidP="007316FC">
            <w:pPr>
              <w:pStyle w:val="PlainText"/>
              <w:jc w:val="center"/>
              <w:rPr>
                <w:rFonts w:ascii="Times New Roman" w:hAnsi="Times New Roman" w:cs="Times New Roman"/>
                <w:b/>
                <w:bCs/>
                <w:sz w:val="18"/>
                <w:szCs w:val="18"/>
              </w:rPr>
            </w:pPr>
            <w:r w:rsidRPr="008844BA">
              <w:rPr>
                <w:rFonts w:ascii="Times New Roman" w:hAnsi="Times New Roman" w:cs="Times New Roman"/>
                <w:b/>
                <w:bCs/>
                <w:sz w:val="18"/>
                <w:szCs w:val="18"/>
              </w:rPr>
              <w:t>Composition</w:t>
            </w:r>
          </w:p>
        </w:tc>
        <w:tc>
          <w:tcPr>
            <w:tcW w:w="1476" w:type="pct"/>
            <w:tcBorders>
              <w:top w:val="nil"/>
              <w:bottom w:val="nil"/>
            </w:tcBorders>
            <w:shd w:val="clear" w:color="auto" w:fill="auto"/>
            <w:vAlign w:val="center"/>
          </w:tcPr>
          <w:p w14:paraId="57289918" w14:textId="77777777" w:rsidR="00134CCC" w:rsidRPr="008844BA" w:rsidRDefault="00134CCC" w:rsidP="007316FC">
            <w:pPr>
              <w:pStyle w:val="PlainText"/>
              <w:jc w:val="center"/>
              <w:rPr>
                <w:rFonts w:ascii="Times New Roman" w:hAnsi="Times New Roman" w:cs="Times New Roman"/>
                <w:b/>
                <w:bCs/>
                <w:sz w:val="18"/>
                <w:szCs w:val="18"/>
              </w:rPr>
            </w:pPr>
            <w:r w:rsidRPr="008844BA">
              <w:rPr>
                <w:rFonts w:ascii="Times New Roman" w:hAnsi="Times New Roman" w:cs="Times New Roman"/>
                <w:b/>
                <w:bCs/>
                <w:sz w:val="18"/>
                <w:szCs w:val="18"/>
              </w:rPr>
              <w:t>Description in figure</w:t>
            </w:r>
          </w:p>
        </w:tc>
        <w:tc>
          <w:tcPr>
            <w:tcW w:w="982" w:type="pct"/>
            <w:tcBorders>
              <w:top w:val="nil"/>
              <w:bottom w:val="nil"/>
              <w:right w:val="nil"/>
            </w:tcBorders>
            <w:shd w:val="clear" w:color="auto" w:fill="auto"/>
            <w:vAlign w:val="center"/>
          </w:tcPr>
          <w:p w14:paraId="4B8605E9" w14:textId="77777777" w:rsidR="00134CCC" w:rsidRPr="008844BA" w:rsidRDefault="00134CCC" w:rsidP="007316FC">
            <w:pPr>
              <w:pStyle w:val="PlainText"/>
              <w:jc w:val="center"/>
              <w:rPr>
                <w:rFonts w:ascii="Times New Roman" w:hAnsi="Times New Roman" w:cs="Times New Roman"/>
                <w:b/>
                <w:bCs/>
                <w:sz w:val="18"/>
                <w:szCs w:val="18"/>
              </w:rPr>
            </w:pPr>
            <w:r w:rsidRPr="008844BA">
              <w:rPr>
                <w:rFonts w:ascii="Times New Roman" w:hAnsi="Times New Roman" w:cs="Times New Roman"/>
                <w:b/>
                <w:bCs/>
                <w:sz w:val="18"/>
                <w:szCs w:val="18"/>
              </w:rPr>
              <w:t>Figure number</w:t>
            </w:r>
          </w:p>
        </w:tc>
      </w:tr>
      <w:tr w:rsidR="00134CCC" w:rsidRPr="008844BA" w14:paraId="0B283E58" w14:textId="77777777" w:rsidTr="007316FC">
        <w:tc>
          <w:tcPr>
            <w:tcW w:w="832" w:type="pct"/>
            <w:tcBorders>
              <w:top w:val="nil"/>
              <w:left w:val="nil"/>
              <w:bottom w:val="nil"/>
            </w:tcBorders>
            <w:shd w:val="clear" w:color="auto" w:fill="auto"/>
            <w:vAlign w:val="center"/>
          </w:tcPr>
          <w:p w14:paraId="0A48F58F"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STGUV11</w:t>
            </w:r>
          </w:p>
        </w:tc>
        <w:tc>
          <w:tcPr>
            <w:tcW w:w="1710" w:type="pct"/>
            <w:tcBorders>
              <w:top w:val="nil"/>
              <w:bottom w:val="nil"/>
            </w:tcBorders>
            <w:shd w:val="clear" w:color="auto" w:fill="auto"/>
            <w:vAlign w:val="center"/>
          </w:tcPr>
          <w:p w14:paraId="2C013502"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18% liver PI, 10% DOPS,</w:t>
            </w:r>
          </w:p>
          <w:p w14:paraId="455B6132"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7% DOPE, 55% DOPC,</w:t>
            </w:r>
          </w:p>
          <w:p w14:paraId="5DACA257"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10% DOPE-MCC,</w:t>
            </w:r>
          </w:p>
          <w:p w14:paraId="42DCC204"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 xml:space="preserve">0.03% DO </w:t>
            </w:r>
            <w:proofErr w:type="spellStart"/>
            <w:r w:rsidRPr="008844BA">
              <w:rPr>
                <w:rFonts w:ascii="Times New Roman" w:hAnsi="Times New Roman" w:cs="Times New Roman"/>
                <w:sz w:val="18"/>
                <w:szCs w:val="18"/>
              </w:rPr>
              <w:t>Liss</w:t>
            </w:r>
            <w:proofErr w:type="spellEnd"/>
            <w:r w:rsidRPr="008844BA">
              <w:rPr>
                <w:rFonts w:ascii="Times New Roman" w:hAnsi="Times New Roman" w:cs="Times New Roman"/>
                <w:sz w:val="18"/>
                <w:szCs w:val="18"/>
              </w:rPr>
              <w:t xml:space="preserve"> </w:t>
            </w:r>
            <w:proofErr w:type="spellStart"/>
            <w:r w:rsidRPr="008844BA">
              <w:rPr>
                <w:rFonts w:ascii="Times New Roman" w:hAnsi="Times New Roman" w:cs="Times New Roman"/>
                <w:sz w:val="18"/>
                <w:szCs w:val="18"/>
              </w:rPr>
              <w:t>Rhod</w:t>
            </w:r>
            <w:proofErr w:type="spellEnd"/>
            <w:r w:rsidRPr="008844BA">
              <w:rPr>
                <w:rFonts w:ascii="Times New Roman" w:hAnsi="Times New Roman" w:cs="Times New Roman"/>
                <w:sz w:val="18"/>
                <w:szCs w:val="18"/>
              </w:rPr>
              <w:t xml:space="preserve"> PE,</w:t>
            </w:r>
          </w:p>
          <w:p w14:paraId="2A0BE833"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0.03% DSPE-PEG(2000) Biotin</w:t>
            </w:r>
          </w:p>
        </w:tc>
        <w:tc>
          <w:tcPr>
            <w:tcW w:w="1476" w:type="pct"/>
            <w:tcBorders>
              <w:top w:val="nil"/>
              <w:bottom w:val="nil"/>
            </w:tcBorders>
            <w:shd w:val="clear" w:color="auto" w:fill="auto"/>
            <w:vAlign w:val="center"/>
          </w:tcPr>
          <w:p w14:paraId="25D7B0B7"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DO Base + 10% PE-MCC</w:t>
            </w:r>
          </w:p>
        </w:tc>
        <w:tc>
          <w:tcPr>
            <w:tcW w:w="982" w:type="pct"/>
            <w:tcBorders>
              <w:top w:val="nil"/>
              <w:bottom w:val="nil"/>
              <w:right w:val="nil"/>
            </w:tcBorders>
            <w:shd w:val="clear" w:color="auto" w:fill="auto"/>
            <w:vAlign w:val="center"/>
          </w:tcPr>
          <w:p w14:paraId="5EA31B32" w14:textId="77777777" w:rsidR="00134CCC" w:rsidRPr="008844BA" w:rsidRDefault="00134CCC" w:rsidP="007316FC">
            <w:pPr>
              <w:pStyle w:val="PlainText"/>
              <w:jc w:val="center"/>
              <w:rPr>
                <w:rFonts w:ascii="Times New Roman" w:hAnsi="Times New Roman" w:cs="Times New Roman"/>
                <w:sz w:val="18"/>
                <w:szCs w:val="18"/>
              </w:rPr>
            </w:pPr>
            <w:r>
              <w:rPr>
                <w:rFonts w:ascii="Times New Roman" w:hAnsi="Times New Roman" w:cs="Times New Roman"/>
                <w:sz w:val="18"/>
                <w:szCs w:val="18"/>
              </w:rPr>
              <w:t xml:space="preserve">Fig. </w:t>
            </w:r>
            <w:r w:rsidRPr="008844BA">
              <w:rPr>
                <w:rFonts w:ascii="Times New Roman" w:hAnsi="Times New Roman" w:cs="Times New Roman"/>
                <w:sz w:val="18"/>
                <w:szCs w:val="18"/>
              </w:rPr>
              <w:t>1</w:t>
            </w:r>
            <w:r>
              <w:rPr>
                <w:rFonts w:ascii="Times New Roman" w:hAnsi="Times New Roman" w:cs="Times New Roman"/>
                <w:sz w:val="18"/>
                <w:szCs w:val="18"/>
              </w:rPr>
              <w:t>a,b</w:t>
            </w:r>
          </w:p>
          <w:p w14:paraId="32572847" w14:textId="77777777" w:rsidR="00134CCC" w:rsidRDefault="00134CCC" w:rsidP="007316FC">
            <w:pPr>
              <w:pStyle w:val="PlainText"/>
              <w:jc w:val="center"/>
              <w:rPr>
                <w:rFonts w:ascii="Times New Roman" w:hAnsi="Times New Roman" w:cs="Times New Roman"/>
                <w:sz w:val="18"/>
                <w:szCs w:val="18"/>
              </w:rPr>
            </w:pPr>
            <w:r>
              <w:rPr>
                <w:rFonts w:ascii="Times New Roman" w:hAnsi="Times New Roman" w:cs="Times New Roman"/>
                <w:sz w:val="18"/>
                <w:szCs w:val="18"/>
              </w:rPr>
              <w:t>Fig. 2f,g</w:t>
            </w:r>
          </w:p>
          <w:p w14:paraId="54B100D6" w14:textId="77777777" w:rsidR="00134CCC" w:rsidRDefault="00134CCC" w:rsidP="007316FC">
            <w:pPr>
              <w:pStyle w:val="PlainText"/>
              <w:jc w:val="center"/>
              <w:rPr>
                <w:rFonts w:ascii="Times New Roman" w:hAnsi="Times New Roman" w:cs="Times New Roman"/>
                <w:sz w:val="18"/>
                <w:szCs w:val="18"/>
              </w:rPr>
            </w:pPr>
            <w:r>
              <w:rPr>
                <w:rFonts w:ascii="Times New Roman" w:hAnsi="Times New Roman" w:cs="Times New Roman"/>
                <w:sz w:val="18"/>
                <w:szCs w:val="18"/>
              </w:rPr>
              <w:t>Fig. 3b,c</w:t>
            </w:r>
          </w:p>
          <w:p w14:paraId="2579F1CD" w14:textId="77777777" w:rsidR="00134CCC" w:rsidRDefault="00134CCC" w:rsidP="007316FC">
            <w:pPr>
              <w:pStyle w:val="PlainText"/>
              <w:jc w:val="center"/>
              <w:rPr>
                <w:rFonts w:ascii="Times New Roman" w:hAnsi="Times New Roman" w:cs="Times New Roman"/>
                <w:sz w:val="18"/>
                <w:szCs w:val="18"/>
              </w:rPr>
            </w:pPr>
            <w:r>
              <w:rPr>
                <w:rFonts w:ascii="Times New Roman" w:hAnsi="Times New Roman" w:cs="Times New Roman"/>
                <w:sz w:val="18"/>
                <w:szCs w:val="18"/>
              </w:rPr>
              <w:t>Fig. 4f,g</w:t>
            </w:r>
          </w:p>
          <w:p w14:paraId="523E1A11" w14:textId="77777777" w:rsidR="00134CCC" w:rsidRDefault="00134CCC" w:rsidP="007316FC">
            <w:pPr>
              <w:pStyle w:val="PlainText"/>
              <w:jc w:val="center"/>
              <w:rPr>
                <w:rFonts w:ascii="Times New Roman" w:hAnsi="Times New Roman" w:cs="Times New Roman"/>
                <w:sz w:val="18"/>
                <w:szCs w:val="18"/>
              </w:rPr>
            </w:pPr>
            <w:r>
              <w:rPr>
                <w:rFonts w:ascii="Times New Roman" w:hAnsi="Times New Roman" w:cs="Times New Roman"/>
                <w:sz w:val="18"/>
                <w:szCs w:val="18"/>
              </w:rPr>
              <w:t>Suppl. Fig. 1</w:t>
            </w:r>
          </w:p>
          <w:p w14:paraId="337ADACA" w14:textId="77777777" w:rsidR="00134CCC" w:rsidRPr="008844BA" w:rsidRDefault="00134CCC" w:rsidP="007316FC">
            <w:pPr>
              <w:pStyle w:val="PlainText"/>
              <w:jc w:val="center"/>
              <w:rPr>
                <w:rFonts w:ascii="Times New Roman" w:hAnsi="Times New Roman" w:cs="Times New Roman"/>
                <w:sz w:val="18"/>
                <w:szCs w:val="18"/>
              </w:rPr>
            </w:pPr>
            <w:r>
              <w:rPr>
                <w:rFonts w:ascii="Times New Roman" w:hAnsi="Times New Roman" w:cs="Times New Roman"/>
                <w:sz w:val="18"/>
                <w:szCs w:val="18"/>
              </w:rPr>
              <w:t>Suppl. Fig. 4a</w:t>
            </w:r>
          </w:p>
        </w:tc>
      </w:tr>
      <w:tr w:rsidR="00134CCC" w:rsidRPr="008844BA" w14:paraId="64814504" w14:textId="77777777" w:rsidTr="007316FC">
        <w:tc>
          <w:tcPr>
            <w:tcW w:w="832" w:type="pct"/>
            <w:tcBorders>
              <w:top w:val="nil"/>
              <w:left w:val="nil"/>
              <w:bottom w:val="nil"/>
            </w:tcBorders>
            <w:shd w:val="clear" w:color="auto" w:fill="auto"/>
            <w:vAlign w:val="center"/>
          </w:tcPr>
          <w:p w14:paraId="21EC69F9"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YOGUV3 /</w:t>
            </w:r>
          </w:p>
          <w:p w14:paraId="05AA2B2F"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STGUV2</w:t>
            </w:r>
          </w:p>
        </w:tc>
        <w:tc>
          <w:tcPr>
            <w:tcW w:w="1710" w:type="pct"/>
            <w:tcBorders>
              <w:top w:val="nil"/>
              <w:bottom w:val="nil"/>
            </w:tcBorders>
            <w:shd w:val="clear" w:color="auto" w:fill="auto"/>
            <w:vAlign w:val="center"/>
          </w:tcPr>
          <w:p w14:paraId="6C47669D"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18% liver PI, 10% DOPS,</w:t>
            </w:r>
          </w:p>
          <w:p w14:paraId="0A388C40"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17% DOPE, 55% DOPC,</w:t>
            </w:r>
          </w:p>
          <w:p w14:paraId="3669266D"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 xml:space="preserve">0.017% DO </w:t>
            </w:r>
            <w:proofErr w:type="spellStart"/>
            <w:r w:rsidRPr="008844BA">
              <w:rPr>
                <w:rFonts w:ascii="Times New Roman" w:hAnsi="Times New Roman" w:cs="Times New Roman"/>
                <w:sz w:val="18"/>
                <w:szCs w:val="18"/>
              </w:rPr>
              <w:t>Liss</w:t>
            </w:r>
            <w:proofErr w:type="spellEnd"/>
            <w:r w:rsidRPr="008844BA">
              <w:rPr>
                <w:rFonts w:ascii="Times New Roman" w:hAnsi="Times New Roman" w:cs="Times New Roman"/>
                <w:sz w:val="18"/>
                <w:szCs w:val="18"/>
              </w:rPr>
              <w:t xml:space="preserve"> </w:t>
            </w:r>
            <w:proofErr w:type="spellStart"/>
            <w:r w:rsidRPr="008844BA">
              <w:rPr>
                <w:rFonts w:ascii="Times New Roman" w:hAnsi="Times New Roman" w:cs="Times New Roman"/>
                <w:sz w:val="18"/>
                <w:szCs w:val="18"/>
              </w:rPr>
              <w:t>Rhod</w:t>
            </w:r>
            <w:proofErr w:type="spellEnd"/>
            <w:r w:rsidRPr="008844BA">
              <w:rPr>
                <w:rFonts w:ascii="Times New Roman" w:hAnsi="Times New Roman" w:cs="Times New Roman"/>
                <w:sz w:val="18"/>
                <w:szCs w:val="18"/>
              </w:rPr>
              <w:t xml:space="preserve"> PE</w:t>
            </w:r>
          </w:p>
          <w:p w14:paraId="7AF3FFC2"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0.03% DSPE-PEG(2000) Biotin</w:t>
            </w:r>
          </w:p>
        </w:tc>
        <w:tc>
          <w:tcPr>
            <w:tcW w:w="1476" w:type="pct"/>
            <w:tcBorders>
              <w:top w:val="nil"/>
              <w:bottom w:val="nil"/>
            </w:tcBorders>
            <w:shd w:val="clear" w:color="auto" w:fill="auto"/>
            <w:vAlign w:val="center"/>
          </w:tcPr>
          <w:p w14:paraId="7DA79F59"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DO Base</w:t>
            </w:r>
          </w:p>
        </w:tc>
        <w:tc>
          <w:tcPr>
            <w:tcW w:w="982" w:type="pct"/>
            <w:tcBorders>
              <w:top w:val="nil"/>
              <w:bottom w:val="nil"/>
              <w:right w:val="nil"/>
            </w:tcBorders>
            <w:shd w:val="clear" w:color="auto" w:fill="auto"/>
            <w:vAlign w:val="center"/>
          </w:tcPr>
          <w:p w14:paraId="22990C80" w14:textId="77777777" w:rsidR="00134CCC" w:rsidRPr="008844BA" w:rsidRDefault="00134CCC" w:rsidP="007316FC">
            <w:pPr>
              <w:pStyle w:val="PlainText"/>
              <w:jc w:val="center"/>
              <w:rPr>
                <w:rFonts w:ascii="Times New Roman" w:hAnsi="Times New Roman" w:cs="Times New Roman"/>
                <w:sz w:val="18"/>
                <w:szCs w:val="18"/>
              </w:rPr>
            </w:pPr>
            <w:r>
              <w:rPr>
                <w:rFonts w:ascii="Times New Roman" w:hAnsi="Times New Roman" w:cs="Times New Roman"/>
                <w:sz w:val="18"/>
                <w:szCs w:val="18"/>
              </w:rPr>
              <w:t>Suppl. Fig. 1b,c</w:t>
            </w:r>
          </w:p>
        </w:tc>
      </w:tr>
      <w:tr w:rsidR="00134CCC" w:rsidRPr="008844BA" w14:paraId="4770A9E3" w14:textId="77777777" w:rsidTr="007316FC">
        <w:trPr>
          <w:trHeight w:val="340"/>
        </w:trPr>
        <w:tc>
          <w:tcPr>
            <w:tcW w:w="5000" w:type="pct"/>
            <w:gridSpan w:val="4"/>
            <w:tcBorders>
              <w:top w:val="nil"/>
              <w:bottom w:val="nil"/>
            </w:tcBorders>
            <w:shd w:val="clear" w:color="auto" w:fill="auto"/>
            <w:vAlign w:val="center"/>
          </w:tcPr>
          <w:p w14:paraId="4E41A556" w14:textId="77777777" w:rsidR="00134CCC" w:rsidRPr="008844BA" w:rsidRDefault="00134CCC" w:rsidP="007316FC">
            <w:pPr>
              <w:pStyle w:val="PlainText"/>
              <w:jc w:val="center"/>
              <w:rPr>
                <w:rFonts w:ascii="Times New Roman" w:hAnsi="Times New Roman" w:cs="Times New Roman"/>
                <w:sz w:val="18"/>
                <w:szCs w:val="18"/>
              </w:rPr>
            </w:pPr>
          </w:p>
        </w:tc>
      </w:tr>
      <w:tr w:rsidR="00134CCC" w:rsidRPr="008844BA" w14:paraId="4916927C" w14:textId="77777777" w:rsidTr="007316FC">
        <w:trPr>
          <w:trHeight w:val="340"/>
        </w:trPr>
        <w:tc>
          <w:tcPr>
            <w:tcW w:w="5000" w:type="pct"/>
            <w:gridSpan w:val="4"/>
            <w:tcBorders>
              <w:top w:val="nil"/>
              <w:left w:val="nil"/>
              <w:bottom w:val="nil"/>
              <w:right w:val="nil"/>
            </w:tcBorders>
            <w:shd w:val="clear" w:color="auto" w:fill="auto"/>
            <w:vAlign w:val="center"/>
          </w:tcPr>
          <w:p w14:paraId="4832348B" w14:textId="77777777" w:rsidR="00134CCC" w:rsidRPr="008844BA" w:rsidRDefault="00134CCC" w:rsidP="007316FC">
            <w:pPr>
              <w:pStyle w:val="PlainText"/>
              <w:jc w:val="center"/>
              <w:rPr>
                <w:rFonts w:ascii="Times New Roman" w:hAnsi="Times New Roman" w:cs="Times New Roman"/>
                <w:b/>
                <w:bCs/>
                <w:sz w:val="18"/>
                <w:szCs w:val="18"/>
              </w:rPr>
            </w:pPr>
            <w:r w:rsidRPr="008844BA">
              <w:rPr>
                <w:rFonts w:ascii="Times New Roman" w:hAnsi="Times New Roman" w:cs="Times New Roman"/>
                <w:b/>
                <w:bCs/>
                <w:sz w:val="18"/>
                <w:szCs w:val="18"/>
              </w:rPr>
              <w:t>LUVs</w:t>
            </w:r>
          </w:p>
        </w:tc>
      </w:tr>
      <w:tr w:rsidR="00134CCC" w:rsidRPr="008844BA" w14:paraId="7B6B94BA" w14:textId="77777777" w:rsidTr="007316FC">
        <w:trPr>
          <w:trHeight w:val="340"/>
        </w:trPr>
        <w:tc>
          <w:tcPr>
            <w:tcW w:w="832" w:type="pct"/>
            <w:tcBorders>
              <w:top w:val="nil"/>
              <w:left w:val="nil"/>
              <w:bottom w:val="nil"/>
            </w:tcBorders>
            <w:shd w:val="clear" w:color="auto" w:fill="auto"/>
            <w:vAlign w:val="center"/>
          </w:tcPr>
          <w:p w14:paraId="01FE7EA9" w14:textId="77777777" w:rsidR="00134CCC" w:rsidRPr="008844BA" w:rsidRDefault="00134CCC" w:rsidP="007316FC">
            <w:pPr>
              <w:pStyle w:val="PlainText"/>
              <w:jc w:val="center"/>
              <w:rPr>
                <w:rFonts w:ascii="Times New Roman" w:hAnsi="Times New Roman" w:cs="Times New Roman"/>
                <w:b/>
                <w:bCs/>
                <w:sz w:val="18"/>
                <w:szCs w:val="18"/>
              </w:rPr>
            </w:pPr>
            <w:r w:rsidRPr="008844BA">
              <w:rPr>
                <w:rFonts w:ascii="Times New Roman" w:hAnsi="Times New Roman" w:cs="Times New Roman"/>
                <w:b/>
                <w:bCs/>
                <w:sz w:val="18"/>
                <w:szCs w:val="18"/>
              </w:rPr>
              <w:t>ID</w:t>
            </w:r>
          </w:p>
        </w:tc>
        <w:tc>
          <w:tcPr>
            <w:tcW w:w="1710" w:type="pct"/>
            <w:tcBorders>
              <w:top w:val="nil"/>
              <w:bottom w:val="nil"/>
            </w:tcBorders>
            <w:shd w:val="clear" w:color="auto" w:fill="auto"/>
            <w:vAlign w:val="center"/>
          </w:tcPr>
          <w:p w14:paraId="1B4DC42E" w14:textId="77777777" w:rsidR="00134CCC" w:rsidRPr="008844BA" w:rsidRDefault="00134CCC" w:rsidP="007316FC">
            <w:pPr>
              <w:pStyle w:val="PlainText"/>
              <w:jc w:val="center"/>
              <w:rPr>
                <w:rFonts w:ascii="Times New Roman" w:hAnsi="Times New Roman" w:cs="Times New Roman"/>
                <w:b/>
                <w:bCs/>
                <w:sz w:val="18"/>
                <w:szCs w:val="18"/>
              </w:rPr>
            </w:pPr>
            <w:r w:rsidRPr="008844BA">
              <w:rPr>
                <w:rFonts w:ascii="Times New Roman" w:hAnsi="Times New Roman" w:cs="Times New Roman"/>
                <w:b/>
                <w:bCs/>
                <w:sz w:val="18"/>
                <w:szCs w:val="18"/>
              </w:rPr>
              <w:t>Composition</w:t>
            </w:r>
          </w:p>
        </w:tc>
        <w:tc>
          <w:tcPr>
            <w:tcW w:w="1476" w:type="pct"/>
            <w:tcBorders>
              <w:top w:val="nil"/>
              <w:bottom w:val="nil"/>
            </w:tcBorders>
            <w:shd w:val="clear" w:color="auto" w:fill="auto"/>
            <w:vAlign w:val="center"/>
          </w:tcPr>
          <w:p w14:paraId="116BE7B1" w14:textId="77777777" w:rsidR="00134CCC" w:rsidRPr="008844BA" w:rsidRDefault="00134CCC" w:rsidP="007316FC">
            <w:pPr>
              <w:pStyle w:val="PlainText"/>
              <w:jc w:val="center"/>
              <w:rPr>
                <w:rFonts w:ascii="Times New Roman" w:hAnsi="Times New Roman" w:cs="Times New Roman"/>
                <w:b/>
                <w:bCs/>
                <w:sz w:val="18"/>
                <w:szCs w:val="18"/>
              </w:rPr>
            </w:pPr>
            <w:r w:rsidRPr="008844BA">
              <w:rPr>
                <w:rFonts w:ascii="Times New Roman" w:hAnsi="Times New Roman" w:cs="Times New Roman"/>
                <w:b/>
                <w:bCs/>
                <w:sz w:val="18"/>
                <w:szCs w:val="18"/>
              </w:rPr>
              <w:t>Used in</w:t>
            </w:r>
          </w:p>
        </w:tc>
        <w:tc>
          <w:tcPr>
            <w:tcW w:w="982" w:type="pct"/>
            <w:tcBorders>
              <w:top w:val="nil"/>
              <w:bottom w:val="nil"/>
              <w:right w:val="nil"/>
            </w:tcBorders>
            <w:shd w:val="clear" w:color="auto" w:fill="auto"/>
            <w:vAlign w:val="center"/>
          </w:tcPr>
          <w:p w14:paraId="73A426A6" w14:textId="77777777" w:rsidR="00134CCC" w:rsidRPr="008844BA" w:rsidRDefault="00134CCC" w:rsidP="007316FC">
            <w:pPr>
              <w:pStyle w:val="PlainText"/>
              <w:jc w:val="center"/>
              <w:rPr>
                <w:rFonts w:ascii="Times New Roman" w:hAnsi="Times New Roman" w:cs="Times New Roman"/>
                <w:b/>
                <w:bCs/>
                <w:sz w:val="18"/>
                <w:szCs w:val="18"/>
              </w:rPr>
            </w:pPr>
            <w:r w:rsidRPr="008844BA">
              <w:rPr>
                <w:rFonts w:ascii="Times New Roman" w:hAnsi="Times New Roman" w:cs="Times New Roman"/>
                <w:b/>
                <w:bCs/>
                <w:sz w:val="18"/>
                <w:szCs w:val="18"/>
              </w:rPr>
              <w:t>Figure number</w:t>
            </w:r>
          </w:p>
        </w:tc>
      </w:tr>
      <w:tr w:rsidR="00134CCC" w:rsidRPr="008844BA" w14:paraId="4FFB3E7F" w14:textId="77777777" w:rsidTr="007316FC">
        <w:tc>
          <w:tcPr>
            <w:tcW w:w="832" w:type="pct"/>
            <w:tcBorders>
              <w:top w:val="nil"/>
              <w:left w:val="nil"/>
              <w:bottom w:val="nil"/>
            </w:tcBorders>
            <w:shd w:val="clear" w:color="auto" w:fill="auto"/>
            <w:vAlign w:val="center"/>
          </w:tcPr>
          <w:p w14:paraId="6935AF76"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STSUV19</w:t>
            </w:r>
          </w:p>
        </w:tc>
        <w:tc>
          <w:tcPr>
            <w:tcW w:w="1710" w:type="pct"/>
            <w:tcBorders>
              <w:top w:val="nil"/>
              <w:bottom w:val="nil"/>
            </w:tcBorders>
            <w:shd w:val="clear" w:color="auto" w:fill="auto"/>
            <w:vAlign w:val="center"/>
          </w:tcPr>
          <w:p w14:paraId="4B992080"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 xml:space="preserve">16% liver PI, 10% Brain PS, </w:t>
            </w:r>
          </w:p>
          <w:p w14:paraId="4C80B826"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 xml:space="preserve">12% Brain PE, 56% Brain PC, </w:t>
            </w:r>
          </w:p>
          <w:p w14:paraId="012567FE"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5% DOPE-MCC,</w:t>
            </w:r>
          </w:p>
          <w:p w14:paraId="13133B1E" w14:textId="77777777" w:rsidR="00134CCC" w:rsidRPr="008844BA" w:rsidRDefault="00134CCC" w:rsidP="007316FC">
            <w:pPr>
              <w:pStyle w:val="PlainText"/>
              <w:ind w:right="-155"/>
              <w:jc w:val="center"/>
              <w:rPr>
                <w:rFonts w:ascii="Times New Roman" w:hAnsi="Times New Roman" w:cs="Times New Roman"/>
                <w:sz w:val="18"/>
                <w:szCs w:val="18"/>
              </w:rPr>
            </w:pPr>
            <w:r w:rsidRPr="008844BA">
              <w:rPr>
                <w:rFonts w:ascii="Times New Roman" w:hAnsi="Times New Roman" w:cs="Times New Roman"/>
                <w:sz w:val="18"/>
                <w:szCs w:val="18"/>
              </w:rPr>
              <w:t xml:space="preserve">0.1% DO </w:t>
            </w:r>
            <w:proofErr w:type="spellStart"/>
            <w:r w:rsidRPr="008844BA">
              <w:rPr>
                <w:rFonts w:ascii="Times New Roman" w:hAnsi="Times New Roman" w:cs="Times New Roman"/>
                <w:sz w:val="18"/>
                <w:szCs w:val="18"/>
              </w:rPr>
              <w:t>Liss</w:t>
            </w:r>
            <w:proofErr w:type="spellEnd"/>
            <w:r w:rsidRPr="008844BA">
              <w:rPr>
                <w:rFonts w:ascii="Times New Roman" w:hAnsi="Times New Roman" w:cs="Times New Roman"/>
                <w:sz w:val="18"/>
                <w:szCs w:val="18"/>
              </w:rPr>
              <w:t xml:space="preserve"> </w:t>
            </w:r>
            <w:proofErr w:type="spellStart"/>
            <w:r w:rsidRPr="008844BA">
              <w:rPr>
                <w:rFonts w:ascii="Times New Roman" w:hAnsi="Times New Roman" w:cs="Times New Roman"/>
                <w:sz w:val="18"/>
                <w:szCs w:val="18"/>
              </w:rPr>
              <w:t>Rhod</w:t>
            </w:r>
            <w:proofErr w:type="spellEnd"/>
            <w:r w:rsidRPr="008844BA">
              <w:rPr>
                <w:rFonts w:ascii="Times New Roman" w:hAnsi="Times New Roman" w:cs="Times New Roman"/>
                <w:sz w:val="18"/>
                <w:szCs w:val="18"/>
              </w:rPr>
              <w:t xml:space="preserve"> PE</w:t>
            </w:r>
          </w:p>
        </w:tc>
        <w:tc>
          <w:tcPr>
            <w:tcW w:w="1476" w:type="pct"/>
            <w:tcBorders>
              <w:top w:val="nil"/>
              <w:bottom w:val="nil"/>
            </w:tcBorders>
            <w:shd w:val="clear" w:color="auto" w:fill="auto"/>
            <w:vAlign w:val="center"/>
          </w:tcPr>
          <w:p w14:paraId="63CF9815"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 xml:space="preserve">Flotation +/- </w:t>
            </w:r>
            <w:proofErr w:type="spellStart"/>
            <w:r w:rsidRPr="008844BA">
              <w:rPr>
                <w:rFonts w:ascii="Times New Roman" w:hAnsi="Times New Roman" w:cs="Times New Roman"/>
                <w:sz w:val="18"/>
                <w:szCs w:val="18"/>
              </w:rPr>
              <w:t>Rab</w:t>
            </w:r>
            <w:proofErr w:type="spellEnd"/>
            <w:r w:rsidRPr="008844BA">
              <w:rPr>
                <w:rFonts w:ascii="Times New Roman" w:hAnsi="Times New Roman" w:cs="Times New Roman"/>
                <w:sz w:val="18"/>
                <w:szCs w:val="18"/>
              </w:rPr>
              <w:t xml:space="preserve"> GTPases</w:t>
            </w:r>
          </w:p>
        </w:tc>
        <w:tc>
          <w:tcPr>
            <w:tcW w:w="982" w:type="pct"/>
            <w:tcBorders>
              <w:top w:val="nil"/>
              <w:bottom w:val="nil"/>
              <w:right w:val="nil"/>
            </w:tcBorders>
            <w:shd w:val="clear" w:color="auto" w:fill="auto"/>
            <w:vAlign w:val="center"/>
          </w:tcPr>
          <w:p w14:paraId="2E0A4D16" w14:textId="77777777" w:rsidR="00134CCC" w:rsidRPr="008844BA" w:rsidRDefault="00134CCC" w:rsidP="007316FC">
            <w:pPr>
              <w:pStyle w:val="PlainText"/>
              <w:jc w:val="center"/>
              <w:rPr>
                <w:rFonts w:ascii="Times New Roman" w:hAnsi="Times New Roman" w:cs="Times New Roman"/>
                <w:sz w:val="18"/>
                <w:szCs w:val="18"/>
              </w:rPr>
            </w:pPr>
            <w:r>
              <w:rPr>
                <w:rFonts w:ascii="Times New Roman" w:hAnsi="Times New Roman" w:cs="Times New Roman"/>
                <w:sz w:val="18"/>
                <w:szCs w:val="18"/>
              </w:rPr>
              <w:t xml:space="preserve">Fig. </w:t>
            </w:r>
            <w:r w:rsidRPr="008844BA">
              <w:rPr>
                <w:rFonts w:ascii="Times New Roman" w:hAnsi="Times New Roman" w:cs="Times New Roman"/>
                <w:sz w:val="18"/>
                <w:szCs w:val="18"/>
              </w:rPr>
              <w:t>1</w:t>
            </w:r>
            <w:r>
              <w:rPr>
                <w:rFonts w:ascii="Times New Roman" w:hAnsi="Times New Roman" w:cs="Times New Roman"/>
                <w:sz w:val="18"/>
                <w:szCs w:val="18"/>
              </w:rPr>
              <w:t>c</w:t>
            </w:r>
          </w:p>
          <w:p w14:paraId="5C3C12EB" w14:textId="77777777" w:rsidR="00134CCC" w:rsidRDefault="00134CCC" w:rsidP="007316FC">
            <w:pPr>
              <w:pStyle w:val="PlainText"/>
              <w:jc w:val="center"/>
              <w:rPr>
                <w:rFonts w:ascii="Times New Roman" w:hAnsi="Times New Roman" w:cs="Times New Roman"/>
                <w:sz w:val="18"/>
                <w:szCs w:val="18"/>
              </w:rPr>
            </w:pPr>
            <w:r>
              <w:rPr>
                <w:rFonts w:ascii="Times New Roman" w:hAnsi="Times New Roman" w:cs="Times New Roman"/>
                <w:sz w:val="18"/>
                <w:szCs w:val="18"/>
              </w:rPr>
              <w:t>Fig. 3d</w:t>
            </w:r>
          </w:p>
          <w:p w14:paraId="07AE979E" w14:textId="77777777" w:rsidR="00134CCC" w:rsidRPr="008844BA" w:rsidRDefault="00134CCC" w:rsidP="007316FC">
            <w:pPr>
              <w:pStyle w:val="PlainText"/>
              <w:jc w:val="center"/>
              <w:rPr>
                <w:rFonts w:ascii="Times New Roman" w:hAnsi="Times New Roman" w:cs="Times New Roman"/>
                <w:sz w:val="18"/>
                <w:szCs w:val="18"/>
              </w:rPr>
            </w:pPr>
            <w:r>
              <w:rPr>
                <w:rFonts w:ascii="Times New Roman" w:hAnsi="Times New Roman" w:cs="Times New Roman"/>
                <w:sz w:val="18"/>
                <w:szCs w:val="18"/>
              </w:rPr>
              <w:t>Suppl. Fig. 2</w:t>
            </w:r>
          </w:p>
        </w:tc>
      </w:tr>
      <w:tr w:rsidR="00134CCC" w:rsidRPr="008844BA" w14:paraId="3646346E" w14:textId="77777777" w:rsidTr="007316FC">
        <w:tc>
          <w:tcPr>
            <w:tcW w:w="832" w:type="pct"/>
            <w:tcBorders>
              <w:top w:val="nil"/>
              <w:left w:val="nil"/>
              <w:bottom w:val="nil"/>
            </w:tcBorders>
            <w:shd w:val="clear" w:color="auto" w:fill="auto"/>
            <w:vAlign w:val="center"/>
          </w:tcPr>
          <w:p w14:paraId="74996D84"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STSUV32</w:t>
            </w:r>
          </w:p>
        </w:tc>
        <w:tc>
          <w:tcPr>
            <w:tcW w:w="1710" w:type="pct"/>
            <w:tcBorders>
              <w:top w:val="nil"/>
              <w:bottom w:val="nil"/>
            </w:tcBorders>
            <w:shd w:val="clear" w:color="auto" w:fill="auto"/>
            <w:vAlign w:val="center"/>
          </w:tcPr>
          <w:p w14:paraId="3D0B69EC"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 xml:space="preserve">16% liver PI, </w:t>
            </w:r>
          </w:p>
          <w:p w14:paraId="79EB5E12"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 xml:space="preserve">12% DOPE, 66% DOPC, </w:t>
            </w:r>
          </w:p>
          <w:p w14:paraId="5584C27D"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 xml:space="preserve">6% DOPE-MCC, </w:t>
            </w:r>
          </w:p>
          <w:p w14:paraId="61260941"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 xml:space="preserve">0.2% DO </w:t>
            </w:r>
            <w:proofErr w:type="spellStart"/>
            <w:r w:rsidRPr="008844BA">
              <w:rPr>
                <w:rFonts w:ascii="Times New Roman" w:hAnsi="Times New Roman" w:cs="Times New Roman"/>
                <w:sz w:val="18"/>
                <w:szCs w:val="18"/>
              </w:rPr>
              <w:t>Liss</w:t>
            </w:r>
            <w:proofErr w:type="spellEnd"/>
            <w:r w:rsidRPr="008844BA">
              <w:rPr>
                <w:rFonts w:ascii="Times New Roman" w:hAnsi="Times New Roman" w:cs="Times New Roman"/>
                <w:sz w:val="18"/>
                <w:szCs w:val="18"/>
              </w:rPr>
              <w:t xml:space="preserve"> </w:t>
            </w:r>
            <w:proofErr w:type="spellStart"/>
            <w:r w:rsidRPr="008844BA">
              <w:rPr>
                <w:rFonts w:ascii="Times New Roman" w:hAnsi="Times New Roman" w:cs="Times New Roman"/>
                <w:sz w:val="18"/>
                <w:szCs w:val="18"/>
              </w:rPr>
              <w:t>Rhod</w:t>
            </w:r>
            <w:proofErr w:type="spellEnd"/>
            <w:r w:rsidRPr="008844BA">
              <w:rPr>
                <w:rFonts w:ascii="Times New Roman" w:hAnsi="Times New Roman" w:cs="Times New Roman"/>
                <w:sz w:val="18"/>
                <w:szCs w:val="18"/>
              </w:rPr>
              <w:t xml:space="preserve"> PE</w:t>
            </w:r>
          </w:p>
        </w:tc>
        <w:tc>
          <w:tcPr>
            <w:tcW w:w="1476" w:type="pct"/>
            <w:tcBorders>
              <w:top w:val="nil"/>
              <w:bottom w:val="nil"/>
            </w:tcBorders>
            <w:shd w:val="clear" w:color="auto" w:fill="auto"/>
            <w:vAlign w:val="center"/>
          </w:tcPr>
          <w:p w14:paraId="0B3DE645"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Cryo-ET</w:t>
            </w:r>
          </w:p>
        </w:tc>
        <w:tc>
          <w:tcPr>
            <w:tcW w:w="982" w:type="pct"/>
            <w:tcBorders>
              <w:top w:val="nil"/>
              <w:bottom w:val="nil"/>
              <w:right w:val="nil"/>
            </w:tcBorders>
            <w:shd w:val="clear" w:color="auto" w:fill="auto"/>
            <w:vAlign w:val="center"/>
          </w:tcPr>
          <w:p w14:paraId="60B7AEDE" w14:textId="77777777" w:rsidR="00134CCC" w:rsidRDefault="00134CCC" w:rsidP="007316FC">
            <w:pPr>
              <w:pStyle w:val="PlainText"/>
              <w:jc w:val="center"/>
              <w:rPr>
                <w:rFonts w:ascii="Times New Roman" w:hAnsi="Times New Roman" w:cs="Times New Roman"/>
                <w:sz w:val="18"/>
                <w:szCs w:val="18"/>
              </w:rPr>
            </w:pPr>
            <w:r>
              <w:rPr>
                <w:rFonts w:ascii="Times New Roman" w:hAnsi="Times New Roman" w:cs="Times New Roman"/>
                <w:sz w:val="18"/>
                <w:szCs w:val="18"/>
              </w:rPr>
              <w:t>Fig. 5a-c, e</w:t>
            </w:r>
          </w:p>
          <w:p w14:paraId="01BC77A2" w14:textId="77777777" w:rsidR="00134CCC" w:rsidRPr="008844BA" w:rsidRDefault="00134CCC" w:rsidP="007316FC">
            <w:pPr>
              <w:pStyle w:val="PlainText"/>
              <w:jc w:val="center"/>
              <w:rPr>
                <w:rFonts w:ascii="Times New Roman" w:hAnsi="Times New Roman" w:cs="Times New Roman"/>
                <w:sz w:val="18"/>
                <w:szCs w:val="18"/>
              </w:rPr>
            </w:pPr>
            <w:r>
              <w:rPr>
                <w:rFonts w:ascii="Times New Roman" w:hAnsi="Times New Roman" w:cs="Times New Roman"/>
                <w:sz w:val="18"/>
                <w:szCs w:val="18"/>
              </w:rPr>
              <w:t>Fig. 6a-d</w:t>
            </w:r>
          </w:p>
        </w:tc>
      </w:tr>
      <w:tr w:rsidR="00134CCC" w:rsidRPr="008844BA" w14:paraId="0AB29025" w14:textId="77777777" w:rsidTr="007316FC">
        <w:trPr>
          <w:trHeight w:val="340"/>
        </w:trPr>
        <w:tc>
          <w:tcPr>
            <w:tcW w:w="5000" w:type="pct"/>
            <w:gridSpan w:val="4"/>
            <w:tcBorders>
              <w:top w:val="nil"/>
              <w:left w:val="nil"/>
              <w:bottom w:val="nil"/>
              <w:right w:val="nil"/>
            </w:tcBorders>
            <w:shd w:val="clear" w:color="auto" w:fill="auto"/>
            <w:vAlign w:val="center"/>
          </w:tcPr>
          <w:p w14:paraId="3E562ABE" w14:textId="77777777" w:rsidR="00134CCC" w:rsidRPr="008844BA" w:rsidRDefault="00134CCC" w:rsidP="007316FC">
            <w:pPr>
              <w:pStyle w:val="PlainText"/>
              <w:jc w:val="center"/>
              <w:rPr>
                <w:rFonts w:ascii="Times New Roman" w:hAnsi="Times New Roman" w:cs="Times New Roman"/>
                <w:sz w:val="18"/>
                <w:szCs w:val="18"/>
              </w:rPr>
            </w:pPr>
          </w:p>
        </w:tc>
      </w:tr>
      <w:tr w:rsidR="00134CCC" w:rsidRPr="008844BA" w14:paraId="52818848" w14:textId="77777777" w:rsidTr="007316FC">
        <w:trPr>
          <w:trHeight w:val="340"/>
        </w:trPr>
        <w:tc>
          <w:tcPr>
            <w:tcW w:w="5000" w:type="pct"/>
            <w:gridSpan w:val="4"/>
            <w:tcBorders>
              <w:top w:val="nil"/>
              <w:left w:val="nil"/>
              <w:bottom w:val="nil"/>
              <w:right w:val="nil"/>
            </w:tcBorders>
            <w:shd w:val="clear" w:color="auto" w:fill="auto"/>
            <w:vAlign w:val="center"/>
          </w:tcPr>
          <w:p w14:paraId="7F509C1A" w14:textId="77777777" w:rsidR="00134CCC" w:rsidRPr="008844BA" w:rsidRDefault="00134CCC" w:rsidP="007316FC">
            <w:pPr>
              <w:pStyle w:val="PlainText"/>
              <w:jc w:val="center"/>
              <w:rPr>
                <w:rFonts w:ascii="Times New Roman" w:hAnsi="Times New Roman" w:cs="Times New Roman"/>
                <w:b/>
                <w:bCs/>
                <w:sz w:val="18"/>
                <w:szCs w:val="18"/>
              </w:rPr>
            </w:pPr>
            <w:r w:rsidRPr="008844BA">
              <w:rPr>
                <w:rFonts w:ascii="Times New Roman" w:hAnsi="Times New Roman" w:cs="Times New Roman"/>
                <w:b/>
                <w:bCs/>
                <w:sz w:val="18"/>
                <w:szCs w:val="18"/>
              </w:rPr>
              <w:t>Lipids</w:t>
            </w:r>
          </w:p>
        </w:tc>
      </w:tr>
      <w:tr w:rsidR="00134CCC" w:rsidRPr="008844BA" w14:paraId="7F857880" w14:textId="77777777" w:rsidTr="007316FC">
        <w:trPr>
          <w:trHeight w:val="227"/>
        </w:trPr>
        <w:tc>
          <w:tcPr>
            <w:tcW w:w="832" w:type="pct"/>
            <w:tcBorders>
              <w:top w:val="nil"/>
              <w:left w:val="nil"/>
              <w:bottom w:val="nil"/>
            </w:tcBorders>
            <w:shd w:val="clear" w:color="auto" w:fill="auto"/>
            <w:vAlign w:val="center"/>
          </w:tcPr>
          <w:p w14:paraId="4E560F4B" w14:textId="77777777" w:rsidR="00134CCC" w:rsidRPr="008844BA" w:rsidRDefault="00134CCC" w:rsidP="007316FC">
            <w:pPr>
              <w:pStyle w:val="PlainText"/>
              <w:jc w:val="center"/>
              <w:rPr>
                <w:rFonts w:ascii="Times New Roman" w:hAnsi="Times New Roman" w:cs="Times New Roman"/>
                <w:b/>
                <w:bCs/>
                <w:sz w:val="18"/>
                <w:szCs w:val="18"/>
              </w:rPr>
            </w:pPr>
            <w:r w:rsidRPr="008844BA">
              <w:rPr>
                <w:rFonts w:ascii="Times New Roman" w:hAnsi="Times New Roman" w:cs="Times New Roman"/>
                <w:b/>
                <w:bCs/>
                <w:sz w:val="18"/>
                <w:szCs w:val="18"/>
              </w:rPr>
              <w:t>Catalogue number</w:t>
            </w:r>
          </w:p>
        </w:tc>
        <w:tc>
          <w:tcPr>
            <w:tcW w:w="1710" w:type="pct"/>
            <w:tcBorders>
              <w:top w:val="nil"/>
              <w:bottom w:val="nil"/>
            </w:tcBorders>
            <w:shd w:val="clear" w:color="auto" w:fill="auto"/>
            <w:vAlign w:val="center"/>
          </w:tcPr>
          <w:p w14:paraId="5695819E" w14:textId="77777777" w:rsidR="00134CCC" w:rsidRPr="008844BA" w:rsidRDefault="00134CCC" w:rsidP="007316FC">
            <w:pPr>
              <w:pStyle w:val="PlainText"/>
              <w:jc w:val="center"/>
              <w:rPr>
                <w:rFonts w:ascii="Times New Roman" w:hAnsi="Times New Roman" w:cs="Times New Roman"/>
                <w:b/>
                <w:bCs/>
                <w:sz w:val="18"/>
                <w:szCs w:val="18"/>
              </w:rPr>
            </w:pPr>
            <w:r w:rsidRPr="008844BA">
              <w:rPr>
                <w:rFonts w:ascii="Times New Roman" w:hAnsi="Times New Roman" w:cs="Times New Roman"/>
                <w:b/>
                <w:bCs/>
                <w:sz w:val="18"/>
                <w:szCs w:val="18"/>
              </w:rPr>
              <w:t>Product</w:t>
            </w:r>
          </w:p>
        </w:tc>
        <w:tc>
          <w:tcPr>
            <w:tcW w:w="2458" w:type="pct"/>
            <w:gridSpan w:val="2"/>
            <w:tcBorders>
              <w:top w:val="nil"/>
              <w:bottom w:val="nil"/>
              <w:right w:val="nil"/>
            </w:tcBorders>
            <w:shd w:val="clear" w:color="auto" w:fill="auto"/>
            <w:vAlign w:val="center"/>
          </w:tcPr>
          <w:p w14:paraId="409A6E47" w14:textId="77777777" w:rsidR="00134CCC" w:rsidRPr="008844BA" w:rsidRDefault="00134CCC" w:rsidP="007316FC">
            <w:pPr>
              <w:pStyle w:val="PlainText"/>
              <w:jc w:val="center"/>
              <w:rPr>
                <w:rFonts w:ascii="Times New Roman" w:hAnsi="Times New Roman" w:cs="Times New Roman"/>
                <w:b/>
                <w:bCs/>
                <w:sz w:val="18"/>
                <w:szCs w:val="18"/>
              </w:rPr>
            </w:pPr>
            <w:r w:rsidRPr="008844BA">
              <w:rPr>
                <w:rFonts w:ascii="Times New Roman" w:hAnsi="Times New Roman" w:cs="Times New Roman"/>
                <w:b/>
                <w:bCs/>
                <w:sz w:val="18"/>
                <w:szCs w:val="18"/>
              </w:rPr>
              <w:t>Company</w:t>
            </w:r>
          </w:p>
        </w:tc>
      </w:tr>
      <w:tr w:rsidR="00134CCC" w:rsidRPr="008844BA" w14:paraId="002AFCFC" w14:textId="77777777" w:rsidTr="007316FC">
        <w:trPr>
          <w:trHeight w:val="227"/>
        </w:trPr>
        <w:tc>
          <w:tcPr>
            <w:tcW w:w="832" w:type="pct"/>
            <w:tcBorders>
              <w:top w:val="nil"/>
              <w:left w:val="nil"/>
              <w:bottom w:val="nil"/>
            </w:tcBorders>
            <w:shd w:val="clear" w:color="auto" w:fill="auto"/>
            <w:vAlign w:val="center"/>
          </w:tcPr>
          <w:p w14:paraId="3E6CB71E"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850375C</w:t>
            </w:r>
          </w:p>
        </w:tc>
        <w:tc>
          <w:tcPr>
            <w:tcW w:w="1710" w:type="pct"/>
            <w:tcBorders>
              <w:top w:val="nil"/>
              <w:bottom w:val="nil"/>
            </w:tcBorders>
            <w:shd w:val="clear" w:color="auto" w:fill="auto"/>
            <w:vAlign w:val="center"/>
          </w:tcPr>
          <w:p w14:paraId="6BB9D409"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DOPC</w:t>
            </w:r>
          </w:p>
        </w:tc>
        <w:tc>
          <w:tcPr>
            <w:tcW w:w="2458" w:type="pct"/>
            <w:gridSpan w:val="2"/>
            <w:tcBorders>
              <w:top w:val="nil"/>
              <w:bottom w:val="nil"/>
              <w:right w:val="nil"/>
            </w:tcBorders>
            <w:shd w:val="clear" w:color="auto" w:fill="auto"/>
            <w:vAlign w:val="center"/>
          </w:tcPr>
          <w:p w14:paraId="53084AD0"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Avanti Polar Lipids, Inc</w:t>
            </w:r>
          </w:p>
        </w:tc>
      </w:tr>
      <w:tr w:rsidR="00134CCC" w:rsidRPr="008844BA" w14:paraId="45EF8037" w14:textId="77777777" w:rsidTr="007316FC">
        <w:trPr>
          <w:trHeight w:val="227"/>
        </w:trPr>
        <w:tc>
          <w:tcPr>
            <w:tcW w:w="832" w:type="pct"/>
            <w:tcBorders>
              <w:top w:val="nil"/>
              <w:left w:val="nil"/>
              <w:bottom w:val="nil"/>
            </w:tcBorders>
            <w:shd w:val="clear" w:color="auto" w:fill="auto"/>
            <w:vAlign w:val="center"/>
          </w:tcPr>
          <w:p w14:paraId="0C3806D9"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850725C</w:t>
            </w:r>
          </w:p>
        </w:tc>
        <w:tc>
          <w:tcPr>
            <w:tcW w:w="1710" w:type="pct"/>
            <w:tcBorders>
              <w:top w:val="nil"/>
              <w:bottom w:val="nil"/>
            </w:tcBorders>
            <w:shd w:val="clear" w:color="auto" w:fill="auto"/>
            <w:vAlign w:val="center"/>
          </w:tcPr>
          <w:p w14:paraId="5C6B6842"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DOPE</w:t>
            </w:r>
          </w:p>
        </w:tc>
        <w:tc>
          <w:tcPr>
            <w:tcW w:w="2458" w:type="pct"/>
            <w:gridSpan w:val="2"/>
            <w:tcBorders>
              <w:top w:val="nil"/>
              <w:bottom w:val="nil"/>
              <w:right w:val="nil"/>
            </w:tcBorders>
            <w:shd w:val="clear" w:color="auto" w:fill="auto"/>
            <w:vAlign w:val="center"/>
          </w:tcPr>
          <w:p w14:paraId="1F8B8163"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Avanti Polar Lipids, Inc</w:t>
            </w:r>
          </w:p>
        </w:tc>
      </w:tr>
      <w:tr w:rsidR="00134CCC" w:rsidRPr="008844BA" w14:paraId="11BFCEE4" w14:textId="77777777" w:rsidTr="007316FC">
        <w:trPr>
          <w:trHeight w:val="227"/>
        </w:trPr>
        <w:tc>
          <w:tcPr>
            <w:tcW w:w="832" w:type="pct"/>
            <w:tcBorders>
              <w:top w:val="nil"/>
              <w:left w:val="nil"/>
              <w:bottom w:val="nil"/>
            </w:tcBorders>
            <w:shd w:val="clear" w:color="auto" w:fill="auto"/>
            <w:vAlign w:val="center"/>
          </w:tcPr>
          <w:p w14:paraId="1016A23D"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840035C</w:t>
            </w:r>
          </w:p>
        </w:tc>
        <w:tc>
          <w:tcPr>
            <w:tcW w:w="1710" w:type="pct"/>
            <w:tcBorders>
              <w:top w:val="nil"/>
              <w:bottom w:val="nil"/>
            </w:tcBorders>
            <w:shd w:val="clear" w:color="auto" w:fill="auto"/>
            <w:vAlign w:val="center"/>
          </w:tcPr>
          <w:p w14:paraId="4F5AB2FC"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DOPS</w:t>
            </w:r>
          </w:p>
        </w:tc>
        <w:tc>
          <w:tcPr>
            <w:tcW w:w="2458" w:type="pct"/>
            <w:gridSpan w:val="2"/>
            <w:tcBorders>
              <w:top w:val="nil"/>
              <w:bottom w:val="nil"/>
              <w:right w:val="nil"/>
            </w:tcBorders>
            <w:shd w:val="clear" w:color="auto" w:fill="auto"/>
            <w:vAlign w:val="center"/>
          </w:tcPr>
          <w:p w14:paraId="6591498F"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Avanti Polar Lipids, Inc</w:t>
            </w:r>
          </w:p>
        </w:tc>
      </w:tr>
      <w:tr w:rsidR="00134CCC" w:rsidRPr="008844BA" w14:paraId="712753F1" w14:textId="77777777" w:rsidTr="007316FC">
        <w:trPr>
          <w:trHeight w:val="227"/>
        </w:trPr>
        <w:tc>
          <w:tcPr>
            <w:tcW w:w="832" w:type="pct"/>
            <w:tcBorders>
              <w:top w:val="nil"/>
              <w:left w:val="nil"/>
              <w:bottom w:val="nil"/>
            </w:tcBorders>
            <w:shd w:val="clear" w:color="auto" w:fill="auto"/>
            <w:vAlign w:val="center"/>
          </w:tcPr>
          <w:p w14:paraId="0670AF70"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840053C</w:t>
            </w:r>
          </w:p>
        </w:tc>
        <w:tc>
          <w:tcPr>
            <w:tcW w:w="1710" w:type="pct"/>
            <w:tcBorders>
              <w:top w:val="nil"/>
              <w:bottom w:val="nil"/>
            </w:tcBorders>
            <w:shd w:val="clear" w:color="auto" w:fill="auto"/>
            <w:vAlign w:val="center"/>
          </w:tcPr>
          <w:p w14:paraId="2C070E6A"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Brain PC (Porcine)</w:t>
            </w:r>
          </w:p>
        </w:tc>
        <w:tc>
          <w:tcPr>
            <w:tcW w:w="2458" w:type="pct"/>
            <w:gridSpan w:val="2"/>
            <w:tcBorders>
              <w:top w:val="nil"/>
              <w:bottom w:val="nil"/>
              <w:right w:val="nil"/>
            </w:tcBorders>
            <w:shd w:val="clear" w:color="auto" w:fill="auto"/>
            <w:vAlign w:val="center"/>
          </w:tcPr>
          <w:p w14:paraId="25C0D13A"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Avanti Polar Lipids, Inc</w:t>
            </w:r>
          </w:p>
        </w:tc>
      </w:tr>
      <w:tr w:rsidR="00134CCC" w:rsidRPr="008844BA" w14:paraId="1B64F596" w14:textId="77777777" w:rsidTr="007316FC">
        <w:trPr>
          <w:trHeight w:val="227"/>
        </w:trPr>
        <w:tc>
          <w:tcPr>
            <w:tcW w:w="832" w:type="pct"/>
            <w:tcBorders>
              <w:top w:val="nil"/>
              <w:left w:val="nil"/>
              <w:bottom w:val="nil"/>
            </w:tcBorders>
            <w:shd w:val="clear" w:color="auto" w:fill="auto"/>
            <w:vAlign w:val="center"/>
          </w:tcPr>
          <w:p w14:paraId="0CCC3565"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840022C</w:t>
            </w:r>
          </w:p>
        </w:tc>
        <w:tc>
          <w:tcPr>
            <w:tcW w:w="1710" w:type="pct"/>
            <w:tcBorders>
              <w:top w:val="nil"/>
              <w:bottom w:val="nil"/>
            </w:tcBorders>
            <w:shd w:val="clear" w:color="auto" w:fill="auto"/>
            <w:vAlign w:val="center"/>
          </w:tcPr>
          <w:p w14:paraId="11292C73"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Brain PE (Porcine)</w:t>
            </w:r>
          </w:p>
        </w:tc>
        <w:tc>
          <w:tcPr>
            <w:tcW w:w="2458" w:type="pct"/>
            <w:gridSpan w:val="2"/>
            <w:tcBorders>
              <w:top w:val="nil"/>
              <w:bottom w:val="nil"/>
              <w:right w:val="nil"/>
            </w:tcBorders>
            <w:shd w:val="clear" w:color="auto" w:fill="auto"/>
            <w:vAlign w:val="center"/>
          </w:tcPr>
          <w:p w14:paraId="739AF990"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Avanti Polar Lipids, Inc</w:t>
            </w:r>
          </w:p>
        </w:tc>
      </w:tr>
      <w:tr w:rsidR="00134CCC" w:rsidRPr="008844BA" w14:paraId="1751B784" w14:textId="77777777" w:rsidTr="007316FC">
        <w:trPr>
          <w:trHeight w:val="227"/>
        </w:trPr>
        <w:tc>
          <w:tcPr>
            <w:tcW w:w="832" w:type="pct"/>
            <w:tcBorders>
              <w:top w:val="nil"/>
              <w:left w:val="nil"/>
              <w:bottom w:val="nil"/>
            </w:tcBorders>
            <w:shd w:val="clear" w:color="auto" w:fill="auto"/>
            <w:vAlign w:val="center"/>
          </w:tcPr>
          <w:p w14:paraId="0B2E411B"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840032C</w:t>
            </w:r>
          </w:p>
        </w:tc>
        <w:tc>
          <w:tcPr>
            <w:tcW w:w="1710" w:type="pct"/>
            <w:tcBorders>
              <w:top w:val="nil"/>
              <w:bottom w:val="nil"/>
            </w:tcBorders>
            <w:shd w:val="clear" w:color="auto" w:fill="auto"/>
            <w:vAlign w:val="center"/>
          </w:tcPr>
          <w:p w14:paraId="08845279"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Brain PS (Porcine)</w:t>
            </w:r>
          </w:p>
        </w:tc>
        <w:tc>
          <w:tcPr>
            <w:tcW w:w="2458" w:type="pct"/>
            <w:gridSpan w:val="2"/>
            <w:tcBorders>
              <w:top w:val="nil"/>
              <w:bottom w:val="nil"/>
              <w:right w:val="nil"/>
            </w:tcBorders>
            <w:shd w:val="clear" w:color="auto" w:fill="auto"/>
            <w:vAlign w:val="center"/>
          </w:tcPr>
          <w:p w14:paraId="575C9F22"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Avanti Polar Lipids, Inc</w:t>
            </w:r>
          </w:p>
        </w:tc>
      </w:tr>
      <w:tr w:rsidR="00134CCC" w:rsidRPr="008844BA" w14:paraId="2E0A0738" w14:textId="77777777" w:rsidTr="007316FC">
        <w:trPr>
          <w:trHeight w:val="227"/>
        </w:trPr>
        <w:tc>
          <w:tcPr>
            <w:tcW w:w="832" w:type="pct"/>
            <w:tcBorders>
              <w:top w:val="nil"/>
              <w:left w:val="nil"/>
              <w:bottom w:val="nil"/>
            </w:tcBorders>
            <w:shd w:val="clear" w:color="auto" w:fill="auto"/>
            <w:vAlign w:val="center"/>
          </w:tcPr>
          <w:p w14:paraId="34FA0677"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840042C</w:t>
            </w:r>
          </w:p>
        </w:tc>
        <w:tc>
          <w:tcPr>
            <w:tcW w:w="1710" w:type="pct"/>
            <w:tcBorders>
              <w:top w:val="nil"/>
              <w:bottom w:val="nil"/>
            </w:tcBorders>
            <w:shd w:val="clear" w:color="auto" w:fill="auto"/>
            <w:vAlign w:val="center"/>
          </w:tcPr>
          <w:p w14:paraId="76D6CFF4"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Liver PI (mixed chain PI, Bovine)</w:t>
            </w:r>
          </w:p>
        </w:tc>
        <w:tc>
          <w:tcPr>
            <w:tcW w:w="2458" w:type="pct"/>
            <w:gridSpan w:val="2"/>
            <w:tcBorders>
              <w:top w:val="nil"/>
              <w:bottom w:val="nil"/>
              <w:right w:val="nil"/>
            </w:tcBorders>
            <w:shd w:val="clear" w:color="auto" w:fill="auto"/>
            <w:vAlign w:val="center"/>
          </w:tcPr>
          <w:p w14:paraId="29F4C3D8"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Avanti Polar Lipids, Inc</w:t>
            </w:r>
          </w:p>
        </w:tc>
      </w:tr>
      <w:tr w:rsidR="00134CCC" w:rsidRPr="008844BA" w14:paraId="7038BB57" w14:textId="77777777" w:rsidTr="007316FC">
        <w:trPr>
          <w:trHeight w:val="227"/>
        </w:trPr>
        <w:tc>
          <w:tcPr>
            <w:tcW w:w="832" w:type="pct"/>
            <w:tcBorders>
              <w:top w:val="nil"/>
              <w:left w:val="nil"/>
              <w:bottom w:val="nil"/>
            </w:tcBorders>
            <w:shd w:val="clear" w:color="auto" w:fill="auto"/>
            <w:vAlign w:val="center"/>
          </w:tcPr>
          <w:p w14:paraId="51C3A956"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880129C</w:t>
            </w:r>
          </w:p>
        </w:tc>
        <w:tc>
          <w:tcPr>
            <w:tcW w:w="1710" w:type="pct"/>
            <w:tcBorders>
              <w:top w:val="nil"/>
              <w:bottom w:val="nil"/>
            </w:tcBorders>
            <w:shd w:val="clear" w:color="auto" w:fill="auto"/>
            <w:vAlign w:val="center"/>
          </w:tcPr>
          <w:p w14:paraId="5A4438B5"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DSPE-PEG(2000) Biotin</w:t>
            </w:r>
          </w:p>
        </w:tc>
        <w:tc>
          <w:tcPr>
            <w:tcW w:w="2458" w:type="pct"/>
            <w:gridSpan w:val="2"/>
            <w:tcBorders>
              <w:top w:val="nil"/>
              <w:bottom w:val="nil"/>
              <w:right w:val="nil"/>
            </w:tcBorders>
            <w:shd w:val="clear" w:color="auto" w:fill="auto"/>
            <w:vAlign w:val="center"/>
          </w:tcPr>
          <w:p w14:paraId="06406A40"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Avanti Polar Lipids, Inc</w:t>
            </w:r>
          </w:p>
        </w:tc>
      </w:tr>
      <w:tr w:rsidR="00134CCC" w:rsidRPr="008844BA" w14:paraId="581BEEB9" w14:textId="77777777" w:rsidTr="007316FC">
        <w:trPr>
          <w:trHeight w:val="227"/>
        </w:trPr>
        <w:tc>
          <w:tcPr>
            <w:tcW w:w="832" w:type="pct"/>
            <w:tcBorders>
              <w:top w:val="nil"/>
              <w:left w:val="nil"/>
              <w:bottom w:val="nil"/>
            </w:tcBorders>
            <w:shd w:val="clear" w:color="auto" w:fill="auto"/>
            <w:vAlign w:val="center"/>
          </w:tcPr>
          <w:p w14:paraId="4B77EB3F" w14:textId="77777777" w:rsidR="00134CCC" w:rsidRPr="008844BA" w:rsidRDefault="00134CCC" w:rsidP="007316FC">
            <w:pPr>
              <w:pStyle w:val="PlainText"/>
              <w:jc w:val="center"/>
              <w:rPr>
                <w:rFonts w:ascii="Times New Roman" w:hAnsi="Times New Roman" w:cs="Times New Roman"/>
                <w:sz w:val="18"/>
                <w:szCs w:val="18"/>
              </w:rPr>
            </w:pPr>
            <w:r>
              <w:rPr>
                <w:rFonts w:ascii="Times New Roman" w:hAnsi="Times New Roman" w:cs="Times New Roman"/>
                <w:sz w:val="18"/>
                <w:szCs w:val="18"/>
              </w:rPr>
              <w:t>810150C</w:t>
            </w:r>
          </w:p>
        </w:tc>
        <w:tc>
          <w:tcPr>
            <w:tcW w:w="1710" w:type="pct"/>
            <w:tcBorders>
              <w:top w:val="nil"/>
              <w:bottom w:val="nil"/>
            </w:tcBorders>
            <w:shd w:val="clear" w:color="auto" w:fill="auto"/>
            <w:vAlign w:val="center"/>
          </w:tcPr>
          <w:p w14:paraId="5288A66E"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 xml:space="preserve">DO </w:t>
            </w:r>
            <w:proofErr w:type="spellStart"/>
            <w:r w:rsidRPr="008844BA">
              <w:rPr>
                <w:rFonts w:ascii="Times New Roman" w:hAnsi="Times New Roman" w:cs="Times New Roman"/>
                <w:sz w:val="18"/>
                <w:szCs w:val="18"/>
              </w:rPr>
              <w:t>Liss</w:t>
            </w:r>
            <w:proofErr w:type="spellEnd"/>
            <w:r w:rsidRPr="008844BA">
              <w:rPr>
                <w:rFonts w:ascii="Times New Roman" w:hAnsi="Times New Roman" w:cs="Times New Roman"/>
                <w:sz w:val="18"/>
                <w:szCs w:val="18"/>
              </w:rPr>
              <w:t xml:space="preserve"> </w:t>
            </w:r>
            <w:proofErr w:type="spellStart"/>
            <w:r w:rsidRPr="008844BA">
              <w:rPr>
                <w:rFonts w:ascii="Times New Roman" w:hAnsi="Times New Roman" w:cs="Times New Roman"/>
                <w:sz w:val="18"/>
                <w:szCs w:val="18"/>
              </w:rPr>
              <w:t>Rhod</w:t>
            </w:r>
            <w:proofErr w:type="spellEnd"/>
            <w:r w:rsidRPr="008844BA">
              <w:rPr>
                <w:rFonts w:ascii="Times New Roman" w:hAnsi="Times New Roman" w:cs="Times New Roman"/>
                <w:sz w:val="18"/>
                <w:szCs w:val="18"/>
              </w:rPr>
              <w:t xml:space="preserve"> PE</w:t>
            </w:r>
          </w:p>
        </w:tc>
        <w:tc>
          <w:tcPr>
            <w:tcW w:w="2458" w:type="pct"/>
            <w:gridSpan w:val="2"/>
            <w:tcBorders>
              <w:top w:val="nil"/>
              <w:bottom w:val="nil"/>
              <w:right w:val="nil"/>
            </w:tcBorders>
            <w:shd w:val="clear" w:color="auto" w:fill="auto"/>
            <w:vAlign w:val="center"/>
          </w:tcPr>
          <w:p w14:paraId="5F659BEE"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Avanti Polar Lipids, Inc</w:t>
            </w:r>
          </w:p>
        </w:tc>
      </w:tr>
      <w:tr w:rsidR="00134CCC" w:rsidRPr="008844BA" w14:paraId="0323B49E" w14:textId="77777777" w:rsidTr="007316FC">
        <w:trPr>
          <w:trHeight w:val="227"/>
        </w:trPr>
        <w:tc>
          <w:tcPr>
            <w:tcW w:w="832" w:type="pct"/>
            <w:tcBorders>
              <w:top w:val="nil"/>
              <w:left w:val="nil"/>
              <w:bottom w:val="nil"/>
            </w:tcBorders>
            <w:shd w:val="clear" w:color="auto" w:fill="auto"/>
            <w:vAlign w:val="center"/>
          </w:tcPr>
          <w:p w14:paraId="42A21350"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780201C</w:t>
            </w:r>
          </w:p>
        </w:tc>
        <w:tc>
          <w:tcPr>
            <w:tcW w:w="1710" w:type="pct"/>
            <w:tcBorders>
              <w:top w:val="nil"/>
              <w:bottom w:val="nil"/>
            </w:tcBorders>
            <w:shd w:val="clear" w:color="auto" w:fill="auto"/>
            <w:vAlign w:val="center"/>
          </w:tcPr>
          <w:p w14:paraId="5ECBB150"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DOPE-MCC</w:t>
            </w:r>
          </w:p>
        </w:tc>
        <w:tc>
          <w:tcPr>
            <w:tcW w:w="2458" w:type="pct"/>
            <w:gridSpan w:val="2"/>
            <w:tcBorders>
              <w:top w:val="nil"/>
              <w:bottom w:val="nil"/>
              <w:right w:val="nil"/>
            </w:tcBorders>
            <w:shd w:val="clear" w:color="auto" w:fill="auto"/>
            <w:vAlign w:val="center"/>
          </w:tcPr>
          <w:p w14:paraId="475E2E51"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Avanti Polar Lipids, Inc</w:t>
            </w:r>
          </w:p>
        </w:tc>
      </w:tr>
    </w:tbl>
    <w:p w14:paraId="0BD4C70D" w14:textId="77777777" w:rsidR="00134CCC" w:rsidRPr="000D592A" w:rsidRDefault="00134CCC" w:rsidP="00134CCC"/>
    <w:p w14:paraId="7CE4F34C" w14:textId="77777777" w:rsidR="00134CCC" w:rsidRPr="007B054F" w:rsidRDefault="00134CCC" w:rsidP="00134CCC">
      <w:pPr>
        <w:jc w:val="both"/>
        <w:rPr>
          <w:szCs w:val="24"/>
        </w:rPr>
      </w:pPr>
      <w:r w:rsidRPr="007B054F">
        <w:rPr>
          <w:szCs w:val="24"/>
        </w:rPr>
        <w:t>GUV/LUV lipid mixtures and lipids used in this study.</w:t>
      </w:r>
    </w:p>
    <w:p w14:paraId="76569692" w14:textId="77777777" w:rsidR="00134CCC" w:rsidRPr="007B054F" w:rsidRDefault="00134CCC" w:rsidP="00134CCC">
      <w:pPr>
        <w:rPr>
          <w:szCs w:val="24"/>
        </w:rPr>
      </w:pPr>
      <w:r w:rsidRPr="007B054F">
        <w:rPr>
          <w:szCs w:val="24"/>
        </w:rPr>
        <w:br w:type="page"/>
      </w:r>
    </w:p>
    <w:p w14:paraId="72DB4636" w14:textId="77777777" w:rsidR="00134CCC" w:rsidRDefault="00134CCC" w:rsidP="00134CCC">
      <w:pPr>
        <w:jc w:val="both"/>
        <w:rPr>
          <w:b/>
          <w:szCs w:val="24"/>
        </w:rPr>
      </w:pPr>
      <w:r w:rsidRPr="007B054F">
        <w:rPr>
          <w:b/>
          <w:szCs w:val="24"/>
        </w:rPr>
        <w:lastRenderedPageBreak/>
        <w:t>Supplementary Table 4 – Cryo-ET data acquisition and image processing</w:t>
      </w: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7"/>
        <w:gridCol w:w="4923"/>
      </w:tblGrid>
      <w:tr w:rsidR="00134CCC" w:rsidRPr="008844BA" w14:paraId="7FB12DD8" w14:textId="77777777" w:rsidTr="007316FC">
        <w:trPr>
          <w:trHeight w:val="340"/>
        </w:trPr>
        <w:tc>
          <w:tcPr>
            <w:tcW w:w="2271" w:type="pct"/>
            <w:shd w:val="clear" w:color="auto" w:fill="auto"/>
            <w:vAlign w:val="center"/>
          </w:tcPr>
          <w:p w14:paraId="61218A77" w14:textId="77777777" w:rsidR="00134CCC" w:rsidRPr="008844BA" w:rsidRDefault="00134CCC" w:rsidP="007316FC">
            <w:pPr>
              <w:pStyle w:val="PlainText"/>
              <w:jc w:val="center"/>
              <w:rPr>
                <w:rFonts w:ascii="Times New Roman" w:hAnsi="Times New Roman" w:cs="Times New Roman"/>
                <w:b/>
                <w:bCs/>
                <w:sz w:val="18"/>
                <w:szCs w:val="18"/>
              </w:rPr>
            </w:pPr>
            <w:r w:rsidRPr="008844BA">
              <w:rPr>
                <w:rFonts w:ascii="Times New Roman" w:hAnsi="Times New Roman" w:cs="Times New Roman"/>
                <w:b/>
                <w:bCs/>
                <w:sz w:val="18"/>
                <w:szCs w:val="18"/>
              </w:rPr>
              <w:t>EMDB entr</w:t>
            </w:r>
            <w:r>
              <w:rPr>
                <w:rFonts w:ascii="Times New Roman" w:hAnsi="Times New Roman" w:cs="Times New Roman"/>
                <w:b/>
                <w:bCs/>
                <w:sz w:val="18"/>
                <w:szCs w:val="18"/>
              </w:rPr>
              <w:t>ies</w:t>
            </w:r>
          </w:p>
        </w:tc>
        <w:tc>
          <w:tcPr>
            <w:tcW w:w="2729" w:type="pct"/>
            <w:shd w:val="clear" w:color="auto" w:fill="auto"/>
            <w:vAlign w:val="center"/>
          </w:tcPr>
          <w:p w14:paraId="5EC9D304" w14:textId="77777777" w:rsidR="00134CCC" w:rsidRPr="008844BA" w:rsidRDefault="00134CCC" w:rsidP="007316FC">
            <w:pPr>
              <w:pStyle w:val="PlainText"/>
              <w:jc w:val="center"/>
              <w:rPr>
                <w:rFonts w:ascii="Times New Roman" w:hAnsi="Times New Roman" w:cs="Times New Roman"/>
                <w:sz w:val="18"/>
                <w:szCs w:val="18"/>
              </w:rPr>
            </w:pPr>
            <w:r>
              <w:rPr>
                <w:rFonts w:ascii="Times New Roman" w:hAnsi="Times New Roman" w:cs="Times New Roman"/>
                <w:sz w:val="18"/>
                <w:szCs w:val="18"/>
              </w:rPr>
              <w:t>EMD-12214, EMD-</w:t>
            </w:r>
            <w:r w:rsidRPr="009A4B1F">
              <w:rPr>
                <w:rFonts w:ascii="Helvetica Neue" w:eastAsiaTheme="minorHAnsi" w:hAnsi="Helvetica Neue" w:cs="Helvetica Neue"/>
                <w:color w:val="000000"/>
                <w:szCs w:val="24"/>
              </w:rPr>
              <w:t xml:space="preserve"> </w:t>
            </w:r>
            <w:r w:rsidRPr="009A4B1F">
              <w:rPr>
                <w:rFonts w:ascii="Times New Roman" w:hAnsi="Times New Roman" w:cs="Times New Roman"/>
                <w:sz w:val="18"/>
                <w:szCs w:val="18"/>
              </w:rPr>
              <w:t>EMD-12237</w:t>
            </w:r>
            <w:r>
              <w:rPr>
                <w:rFonts w:ascii="Times New Roman" w:hAnsi="Times New Roman" w:cs="Times New Roman"/>
                <w:sz w:val="18"/>
                <w:szCs w:val="18"/>
              </w:rPr>
              <w:t>, EMD-12238</w:t>
            </w:r>
          </w:p>
        </w:tc>
      </w:tr>
      <w:tr w:rsidR="00134CCC" w:rsidRPr="008844BA" w14:paraId="3DCEFBDC" w14:textId="77777777" w:rsidTr="007316FC">
        <w:trPr>
          <w:trHeight w:val="340"/>
        </w:trPr>
        <w:tc>
          <w:tcPr>
            <w:tcW w:w="2271" w:type="pct"/>
            <w:shd w:val="clear" w:color="auto" w:fill="auto"/>
            <w:vAlign w:val="center"/>
          </w:tcPr>
          <w:p w14:paraId="4B38BF2A"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Voltage (kV)</w:t>
            </w:r>
          </w:p>
        </w:tc>
        <w:tc>
          <w:tcPr>
            <w:tcW w:w="2729" w:type="pct"/>
            <w:shd w:val="clear" w:color="auto" w:fill="auto"/>
            <w:vAlign w:val="center"/>
          </w:tcPr>
          <w:p w14:paraId="5B0A864C"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300</w:t>
            </w:r>
          </w:p>
        </w:tc>
      </w:tr>
      <w:tr w:rsidR="00134CCC" w:rsidRPr="008844BA" w14:paraId="793B4940" w14:textId="77777777" w:rsidTr="007316FC">
        <w:trPr>
          <w:trHeight w:val="340"/>
        </w:trPr>
        <w:tc>
          <w:tcPr>
            <w:tcW w:w="2271" w:type="pct"/>
            <w:shd w:val="clear" w:color="auto" w:fill="auto"/>
            <w:vAlign w:val="center"/>
          </w:tcPr>
          <w:p w14:paraId="48A0F020"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Detector</w:t>
            </w:r>
          </w:p>
        </w:tc>
        <w:tc>
          <w:tcPr>
            <w:tcW w:w="2729" w:type="pct"/>
            <w:shd w:val="clear" w:color="auto" w:fill="auto"/>
            <w:vAlign w:val="center"/>
          </w:tcPr>
          <w:p w14:paraId="6128E738" w14:textId="77777777" w:rsidR="00134CCC" w:rsidRPr="008844BA" w:rsidRDefault="00134CCC" w:rsidP="007316FC">
            <w:pPr>
              <w:pStyle w:val="PlainText"/>
              <w:jc w:val="center"/>
              <w:rPr>
                <w:rFonts w:ascii="Times New Roman" w:hAnsi="Times New Roman" w:cs="Times New Roman"/>
                <w:sz w:val="18"/>
                <w:szCs w:val="18"/>
              </w:rPr>
            </w:pPr>
            <w:proofErr w:type="spellStart"/>
            <w:r w:rsidRPr="008844BA">
              <w:rPr>
                <w:rFonts w:ascii="Times New Roman" w:hAnsi="Times New Roman" w:cs="Times New Roman"/>
                <w:sz w:val="18"/>
                <w:szCs w:val="18"/>
              </w:rPr>
              <w:t>Gatan</w:t>
            </w:r>
            <w:proofErr w:type="spellEnd"/>
            <w:r w:rsidRPr="008844BA">
              <w:rPr>
                <w:rFonts w:ascii="Times New Roman" w:hAnsi="Times New Roman" w:cs="Times New Roman"/>
                <w:sz w:val="18"/>
                <w:szCs w:val="18"/>
              </w:rPr>
              <w:t xml:space="preserve"> K3</w:t>
            </w:r>
          </w:p>
        </w:tc>
      </w:tr>
      <w:tr w:rsidR="00134CCC" w:rsidRPr="008844BA" w14:paraId="15DA981F" w14:textId="77777777" w:rsidTr="007316FC">
        <w:trPr>
          <w:trHeight w:val="340"/>
        </w:trPr>
        <w:tc>
          <w:tcPr>
            <w:tcW w:w="2271" w:type="pct"/>
            <w:shd w:val="clear" w:color="auto" w:fill="auto"/>
            <w:vAlign w:val="center"/>
          </w:tcPr>
          <w:p w14:paraId="72760A64"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Energy filter slit width (eV)</w:t>
            </w:r>
          </w:p>
        </w:tc>
        <w:tc>
          <w:tcPr>
            <w:tcW w:w="2729" w:type="pct"/>
            <w:shd w:val="clear" w:color="auto" w:fill="auto"/>
            <w:vAlign w:val="center"/>
          </w:tcPr>
          <w:p w14:paraId="35799F21"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20</w:t>
            </w:r>
          </w:p>
        </w:tc>
      </w:tr>
      <w:tr w:rsidR="00134CCC" w:rsidRPr="008844BA" w14:paraId="41A5677A" w14:textId="77777777" w:rsidTr="007316FC">
        <w:trPr>
          <w:trHeight w:val="340"/>
        </w:trPr>
        <w:tc>
          <w:tcPr>
            <w:tcW w:w="2271" w:type="pct"/>
            <w:shd w:val="clear" w:color="auto" w:fill="auto"/>
            <w:vAlign w:val="center"/>
          </w:tcPr>
          <w:p w14:paraId="7E0A9CA6"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Electron exposure</w:t>
            </w:r>
          </w:p>
          <w:p w14:paraId="78287FC4"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(e</w:t>
            </w:r>
            <w:r w:rsidRPr="008844BA">
              <w:rPr>
                <w:rFonts w:ascii="Times New Roman" w:hAnsi="Times New Roman" w:cs="Times New Roman"/>
                <w:sz w:val="18"/>
                <w:szCs w:val="18"/>
                <w:vertAlign w:val="superscript"/>
              </w:rPr>
              <w:t>-</w:t>
            </w:r>
            <w:r w:rsidRPr="008844BA">
              <w:rPr>
                <w:rFonts w:ascii="Times New Roman" w:hAnsi="Times New Roman" w:cs="Times New Roman"/>
                <w:sz w:val="18"/>
                <w:szCs w:val="18"/>
              </w:rPr>
              <w:t>/ Å</w:t>
            </w:r>
            <w:r w:rsidRPr="008844BA">
              <w:rPr>
                <w:rFonts w:ascii="Times New Roman" w:hAnsi="Times New Roman" w:cs="Times New Roman"/>
                <w:sz w:val="18"/>
                <w:szCs w:val="18"/>
                <w:vertAlign w:val="superscript"/>
              </w:rPr>
              <w:t>2</w:t>
            </w:r>
            <w:r w:rsidRPr="008844BA">
              <w:rPr>
                <w:rFonts w:ascii="Times New Roman" w:hAnsi="Times New Roman" w:cs="Times New Roman"/>
                <w:sz w:val="18"/>
                <w:szCs w:val="18"/>
              </w:rPr>
              <w:t>)</w:t>
            </w:r>
          </w:p>
        </w:tc>
        <w:tc>
          <w:tcPr>
            <w:tcW w:w="2729" w:type="pct"/>
            <w:shd w:val="clear" w:color="auto" w:fill="auto"/>
            <w:vAlign w:val="center"/>
          </w:tcPr>
          <w:p w14:paraId="44BA7EF5"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 120</w:t>
            </w:r>
          </w:p>
        </w:tc>
      </w:tr>
      <w:tr w:rsidR="00134CCC" w:rsidRPr="008844BA" w14:paraId="5A763AD5" w14:textId="77777777" w:rsidTr="007316FC">
        <w:trPr>
          <w:trHeight w:val="340"/>
        </w:trPr>
        <w:tc>
          <w:tcPr>
            <w:tcW w:w="2271" w:type="pct"/>
            <w:shd w:val="clear" w:color="auto" w:fill="auto"/>
            <w:vAlign w:val="center"/>
          </w:tcPr>
          <w:p w14:paraId="017F916F"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Defocus range (µm)</w:t>
            </w:r>
          </w:p>
        </w:tc>
        <w:tc>
          <w:tcPr>
            <w:tcW w:w="2729" w:type="pct"/>
            <w:shd w:val="clear" w:color="auto" w:fill="auto"/>
            <w:vAlign w:val="center"/>
          </w:tcPr>
          <w:p w14:paraId="15FB0833"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-2.5 to -5</w:t>
            </w:r>
          </w:p>
        </w:tc>
      </w:tr>
      <w:tr w:rsidR="00134CCC" w:rsidRPr="008844BA" w14:paraId="04F893C9" w14:textId="77777777" w:rsidTr="007316FC">
        <w:trPr>
          <w:trHeight w:val="340"/>
        </w:trPr>
        <w:tc>
          <w:tcPr>
            <w:tcW w:w="2271" w:type="pct"/>
            <w:shd w:val="clear" w:color="auto" w:fill="auto"/>
            <w:vAlign w:val="center"/>
          </w:tcPr>
          <w:p w14:paraId="04BBEC77"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Tilt range (min/max, step)</w:t>
            </w:r>
          </w:p>
        </w:tc>
        <w:tc>
          <w:tcPr>
            <w:tcW w:w="2729" w:type="pct"/>
            <w:shd w:val="clear" w:color="auto" w:fill="auto"/>
            <w:vAlign w:val="center"/>
          </w:tcPr>
          <w:p w14:paraId="386B3C64"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-60°/+60, 3°</w:t>
            </w:r>
          </w:p>
        </w:tc>
      </w:tr>
      <w:tr w:rsidR="00134CCC" w:rsidRPr="008844BA" w14:paraId="61EED782" w14:textId="77777777" w:rsidTr="007316FC">
        <w:trPr>
          <w:trHeight w:val="340"/>
        </w:trPr>
        <w:tc>
          <w:tcPr>
            <w:tcW w:w="2271" w:type="pct"/>
            <w:shd w:val="clear" w:color="auto" w:fill="auto"/>
            <w:vAlign w:val="center"/>
          </w:tcPr>
          <w:p w14:paraId="4F4A361F"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Tilt scheme</w:t>
            </w:r>
          </w:p>
        </w:tc>
        <w:tc>
          <w:tcPr>
            <w:tcW w:w="2729" w:type="pct"/>
            <w:shd w:val="clear" w:color="auto" w:fill="auto"/>
            <w:vAlign w:val="center"/>
          </w:tcPr>
          <w:p w14:paraId="6D0B34A0"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dose-symmetrical (Hagen scheme)</w:t>
            </w:r>
          </w:p>
        </w:tc>
      </w:tr>
      <w:tr w:rsidR="00134CCC" w:rsidRPr="008844BA" w14:paraId="60A4B0CA" w14:textId="77777777" w:rsidTr="007316FC">
        <w:trPr>
          <w:trHeight w:val="340"/>
        </w:trPr>
        <w:tc>
          <w:tcPr>
            <w:tcW w:w="2271" w:type="pct"/>
            <w:shd w:val="clear" w:color="auto" w:fill="auto"/>
            <w:vAlign w:val="center"/>
          </w:tcPr>
          <w:p w14:paraId="22CE79F5"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Tomogram used/acquired (no.)</w:t>
            </w:r>
          </w:p>
        </w:tc>
        <w:tc>
          <w:tcPr>
            <w:tcW w:w="2729" w:type="pct"/>
            <w:shd w:val="clear" w:color="auto" w:fill="auto"/>
            <w:vAlign w:val="center"/>
          </w:tcPr>
          <w:p w14:paraId="66297CC6"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105/115</w:t>
            </w:r>
          </w:p>
        </w:tc>
      </w:tr>
      <w:tr w:rsidR="00134CCC" w:rsidRPr="008844BA" w14:paraId="020EB066" w14:textId="77777777" w:rsidTr="007316FC">
        <w:trPr>
          <w:trHeight w:val="340"/>
        </w:trPr>
        <w:tc>
          <w:tcPr>
            <w:tcW w:w="2271" w:type="pct"/>
            <w:shd w:val="clear" w:color="auto" w:fill="auto"/>
            <w:vAlign w:val="center"/>
          </w:tcPr>
          <w:p w14:paraId="291F0EB3"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Pixel size (Å)</w:t>
            </w:r>
          </w:p>
        </w:tc>
        <w:tc>
          <w:tcPr>
            <w:tcW w:w="2729" w:type="pct"/>
            <w:shd w:val="clear" w:color="auto" w:fill="auto"/>
            <w:vAlign w:val="center"/>
          </w:tcPr>
          <w:p w14:paraId="2783B049"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2.133</w:t>
            </w:r>
          </w:p>
        </w:tc>
      </w:tr>
      <w:tr w:rsidR="00134CCC" w:rsidRPr="008844BA" w14:paraId="153D2B6D" w14:textId="77777777" w:rsidTr="007316FC">
        <w:trPr>
          <w:trHeight w:val="340"/>
        </w:trPr>
        <w:tc>
          <w:tcPr>
            <w:tcW w:w="2271" w:type="pct"/>
            <w:shd w:val="clear" w:color="auto" w:fill="auto"/>
            <w:vAlign w:val="center"/>
          </w:tcPr>
          <w:p w14:paraId="0891DE4C"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Vesicles (no.)</w:t>
            </w:r>
          </w:p>
        </w:tc>
        <w:tc>
          <w:tcPr>
            <w:tcW w:w="2729" w:type="pct"/>
            <w:shd w:val="clear" w:color="auto" w:fill="auto"/>
            <w:vAlign w:val="center"/>
          </w:tcPr>
          <w:p w14:paraId="5F09C7A7"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2,896</w:t>
            </w:r>
          </w:p>
        </w:tc>
      </w:tr>
      <w:tr w:rsidR="00134CCC" w:rsidRPr="008844BA" w14:paraId="01726335" w14:textId="77777777" w:rsidTr="007316FC">
        <w:trPr>
          <w:trHeight w:val="340"/>
        </w:trPr>
        <w:tc>
          <w:tcPr>
            <w:tcW w:w="2271" w:type="pct"/>
            <w:shd w:val="clear" w:color="auto" w:fill="auto"/>
            <w:vAlign w:val="center"/>
          </w:tcPr>
          <w:p w14:paraId="66B7B004"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Symmetry imposed</w:t>
            </w:r>
          </w:p>
        </w:tc>
        <w:tc>
          <w:tcPr>
            <w:tcW w:w="2729" w:type="pct"/>
            <w:shd w:val="clear" w:color="auto" w:fill="auto"/>
            <w:vAlign w:val="center"/>
          </w:tcPr>
          <w:p w14:paraId="2FE864DE"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none</w:t>
            </w:r>
          </w:p>
        </w:tc>
      </w:tr>
      <w:tr w:rsidR="00134CCC" w:rsidRPr="008844BA" w14:paraId="5F12422D" w14:textId="77777777" w:rsidTr="007316FC">
        <w:trPr>
          <w:trHeight w:val="340"/>
        </w:trPr>
        <w:tc>
          <w:tcPr>
            <w:tcW w:w="2271" w:type="pct"/>
            <w:shd w:val="clear" w:color="auto" w:fill="auto"/>
            <w:vAlign w:val="center"/>
          </w:tcPr>
          <w:p w14:paraId="1C549178"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 xml:space="preserve">Final </w:t>
            </w:r>
            <w:proofErr w:type="spellStart"/>
            <w:r w:rsidRPr="008844BA">
              <w:rPr>
                <w:rFonts w:ascii="Times New Roman" w:hAnsi="Times New Roman" w:cs="Times New Roman"/>
                <w:sz w:val="18"/>
                <w:szCs w:val="18"/>
              </w:rPr>
              <w:t>subtomograms</w:t>
            </w:r>
            <w:proofErr w:type="spellEnd"/>
            <w:r w:rsidRPr="008844BA">
              <w:rPr>
                <w:rFonts w:ascii="Times New Roman" w:hAnsi="Times New Roman" w:cs="Times New Roman"/>
                <w:sz w:val="18"/>
                <w:szCs w:val="18"/>
              </w:rPr>
              <w:t xml:space="preserve"> (no.)</w:t>
            </w:r>
          </w:p>
        </w:tc>
        <w:tc>
          <w:tcPr>
            <w:tcW w:w="2729" w:type="pct"/>
            <w:shd w:val="clear" w:color="auto" w:fill="auto"/>
            <w:vAlign w:val="center"/>
          </w:tcPr>
          <w:p w14:paraId="735D5852"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26,979</w:t>
            </w:r>
          </w:p>
        </w:tc>
      </w:tr>
      <w:tr w:rsidR="00134CCC" w:rsidRPr="008844BA" w14:paraId="40D2F303" w14:textId="77777777" w:rsidTr="007316FC">
        <w:trPr>
          <w:trHeight w:val="340"/>
        </w:trPr>
        <w:tc>
          <w:tcPr>
            <w:tcW w:w="2271" w:type="pct"/>
            <w:shd w:val="clear" w:color="auto" w:fill="auto"/>
            <w:vAlign w:val="center"/>
          </w:tcPr>
          <w:p w14:paraId="5A81AEA8"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Map resolution (Å)</w:t>
            </w:r>
          </w:p>
        </w:tc>
        <w:tc>
          <w:tcPr>
            <w:tcW w:w="2729" w:type="pct"/>
            <w:shd w:val="clear" w:color="auto" w:fill="auto"/>
            <w:vAlign w:val="center"/>
          </w:tcPr>
          <w:p w14:paraId="3C165BF7"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9.8</w:t>
            </w:r>
          </w:p>
        </w:tc>
      </w:tr>
      <w:tr w:rsidR="00134CCC" w:rsidRPr="008844BA" w14:paraId="5316DBF7" w14:textId="77777777" w:rsidTr="007316FC">
        <w:trPr>
          <w:trHeight w:val="340"/>
        </w:trPr>
        <w:tc>
          <w:tcPr>
            <w:tcW w:w="2271" w:type="pct"/>
            <w:shd w:val="clear" w:color="auto" w:fill="auto"/>
            <w:vAlign w:val="center"/>
          </w:tcPr>
          <w:p w14:paraId="77C1A396"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FSC threshold</w:t>
            </w:r>
          </w:p>
        </w:tc>
        <w:tc>
          <w:tcPr>
            <w:tcW w:w="2729" w:type="pct"/>
            <w:shd w:val="clear" w:color="auto" w:fill="auto"/>
            <w:vAlign w:val="center"/>
          </w:tcPr>
          <w:p w14:paraId="5AADA81A"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0.143</w:t>
            </w:r>
          </w:p>
        </w:tc>
      </w:tr>
      <w:tr w:rsidR="00134CCC" w:rsidRPr="008844BA" w14:paraId="7CC19FFC" w14:textId="77777777" w:rsidTr="007316FC">
        <w:trPr>
          <w:trHeight w:val="340"/>
        </w:trPr>
        <w:tc>
          <w:tcPr>
            <w:tcW w:w="2271" w:type="pct"/>
            <w:shd w:val="clear" w:color="auto" w:fill="auto"/>
            <w:vAlign w:val="center"/>
          </w:tcPr>
          <w:p w14:paraId="2F016980"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Map resolution range (Å)</w:t>
            </w:r>
          </w:p>
        </w:tc>
        <w:tc>
          <w:tcPr>
            <w:tcW w:w="2729" w:type="pct"/>
            <w:shd w:val="clear" w:color="auto" w:fill="auto"/>
            <w:vAlign w:val="center"/>
          </w:tcPr>
          <w:p w14:paraId="64391403" w14:textId="77777777" w:rsidR="00134CCC" w:rsidRPr="008844BA" w:rsidRDefault="00134CCC" w:rsidP="007316FC">
            <w:pPr>
              <w:pStyle w:val="PlainText"/>
              <w:jc w:val="center"/>
              <w:rPr>
                <w:rFonts w:ascii="Times New Roman" w:hAnsi="Times New Roman" w:cs="Times New Roman"/>
                <w:sz w:val="18"/>
                <w:szCs w:val="18"/>
              </w:rPr>
            </w:pPr>
            <w:r w:rsidRPr="008844BA">
              <w:rPr>
                <w:rFonts w:ascii="Times New Roman" w:hAnsi="Times New Roman" w:cs="Times New Roman"/>
                <w:sz w:val="18"/>
                <w:szCs w:val="18"/>
              </w:rPr>
              <w:t>8-16</w:t>
            </w:r>
          </w:p>
        </w:tc>
      </w:tr>
    </w:tbl>
    <w:p w14:paraId="2B239224" w14:textId="77777777" w:rsidR="00134CCC" w:rsidRPr="000D592A" w:rsidRDefault="00134CCC" w:rsidP="00134CCC"/>
    <w:p w14:paraId="0EAA31D8" w14:textId="77777777" w:rsidR="00134CCC" w:rsidRPr="007B054F" w:rsidRDefault="00134CCC" w:rsidP="00134CCC">
      <w:pPr>
        <w:jc w:val="both"/>
        <w:rPr>
          <w:b/>
          <w:szCs w:val="24"/>
        </w:rPr>
      </w:pPr>
      <w:r w:rsidRPr="007B054F">
        <w:rPr>
          <w:szCs w:val="24"/>
        </w:rPr>
        <w:t>Parameters of the cryo-ET data collection and processing workflow.</w:t>
      </w:r>
    </w:p>
    <w:p w14:paraId="3246D8E0" w14:textId="77777777" w:rsidR="00134CCC" w:rsidRPr="007B054F" w:rsidRDefault="00134CCC" w:rsidP="00134CCC">
      <w:pPr>
        <w:rPr>
          <w:szCs w:val="24"/>
        </w:rPr>
      </w:pPr>
    </w:p>
    <w:p w14:paraId="7F60FF50" w14:textId="77777777" w:rsidR="00AF1E6E" w:rsidRDefault="00AF1E6E"/>
    <w:sectPr w:rsidR="00AF1E6E" w:rsidSect="00904B2E">
      <w:footerReference w:type="even" r:id="rId17"/>
      <w:footerReference w:type="default" r:id="rId1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2A7E26" w14:textId="77777777" w:rsidR="0009154D" w:rsidRDefault="002D7D70">
      <w:r>
        <w:separator/>
      </w:r>
    </w:p>
  </w:endnote>
  <w:endnote w:type="continuationSeparator" w:id="0">
    <w:p w14:paraId="774C933B" w14:textId="77777777" w:rsidR="0009154D" w:rsidRDefault="002D7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25805936"/>
      <w:docPartObj>
        <w:docPartGallery w:val="Page Numbers (Bottom of Page)"/>
        <w:docPartUnique/>
      </w:docPartObj>
    </w:sdtPr>
    <w:sdtEndPr>
      <w:rPr>
        <w:rStyle w:val="PageNumber"/>
      </w:rPr>
    </w:sdtEndPr>
    <w:sdtContent>
      <w:p w14:paraId="3AD6329C" w14:textId="77777777" w:rsidR="00EA4AF0" w:rsidRDefault="00134CCC" w:rsidP="002C0A9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605E11" w14:textId="77777777" w:rsidR="00EA4AF0" w:rsidRDefault="006649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06663825"/>
      <w:docPartObj>
        <w:docPartGallery w:val="Page Numbers (Bottom of Page)"/>
        <w:docPartUnique/>
      </w:docPartObj>
    </w:sdtPr>
    <w:sdtEndPr>
      <w:rPr>
        <w:rStyle w:val="PageNumber"/>
      </w:rPr>
    </w:sdtEndPr>
    <w:sdtContent>
      <w:p w14:paraId="42CD9C22" w14:textId="77777777" w:rsidR="00EA4AF0" w:rsidRDefault="00134CCC" w:rsidP="002C0A9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4EB98CB" w14:textId="77777777" w:rsidR="00EA4AF0" w:rsidRDefault="006649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3584F" w14:textId="77777777" w:rsidR="0009154D" w:rsidRDefault="002D7D70">
      <w:r>
        <w:separator/>
      </w:r>
    </w:p>
  </w:footnote>
  <w:footnote w:type="continuationSeparator" w:id="0">
    <w:p w14:paraId="7C204B9D" w14:textId="77777777" w:rsidR="0009154D" w:rsidRDefault="002D7D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CCC"/>
    <w:rsid w:val="0003018B"/>
    <w:rsid w:val="00051860"/>
    <w:rsid w:val="0009154D"/>
    <w:rsid w:val="000C4B1F"/>
    <w:rsid w:val="000D480B"/>
    <w:rsid w:val="000F576A"/>
    <w:rsid w:val="00101A68"/>
    <w:rsid w:val="001334BA"/>
    <w:rsid w:val="00134CCC"/>
    <w:rsid w:val="001C3078"/>
    <w:rsid w:val="001E164C"/>
    <w:rsid w:val="00206EAC"/>
    <w:rsid w:val="00236130"/>
    <w:rsid w:val="002927BC"/>
    <w:rsid w:val="002C29C5"/>
    <w:rsid w:val="002D7D70"/>
    <w:rsid w:val="00303684"/>
    <w:rsid w:val="003248B2"/>
    <w:rsid w:val="0038329B"/>
    <w:rsid w:val="003A179D"/>
    <w:rsid w:val="003C0300"/>
    <w:rsid w:val="003D45A3"/>
    <w:rsid w:val="003E009A"/>
    <w:rsid w:val="003E2A4D"/>
    <w:rsid w:val="003E482B"/>
    <w:rsid w:val="004105CD"/>
    <w:rsid w:val="00411020"/>
    <w:rsid w:val="00434113"/>
    <w:rsid w:val="00447670"/>
    <w:rsid w:val="00475866"/>
    <w:rsid w:val="004759E7"/>
    <w:rsid w:val="0048386C"/>
    <w:rsid w:val="004B0763"/>
    <w:rsid w:val="004D11F7"/>
    <w:rsid w:val="004E25C6"/>
    <w:rsid w:val="004E54C2"/>
    <w:rsid w:val="00500186"/>
    <w:rsid w:val="00530DB1"/>
    <w:rsid w:val="00560219"/>
    <w:rsid w:val="00560E48"/>
    <w:rsid w:val="005808A4"/>
    <w:rsid w:val="00585D59"/>
    <w:rsid w:val="00586ABA"/>
    <w:rsid w:val="005A7AC5"/>
    <w:rsid w:val="005B5EDA"/>
    <w:rsid w:val="005C60FE"/>
    <w:rsid w:val="006649DA"/>
    <w:rsid w:val="006920C1"/>
    <w:rsid w:val="006C477E"/>
    <w:rsid w:val="007644F4"/>
    <w:rsid w:val="00796B96"/>
    <w:rsid w:val="007B1504"/>
    <w:rsid w:val="007C3087"/>
    <w:rsid w:val="007D7A71"/>
    <w:rsid w:val="007E7318"/>
    <w:rsid w:val="007F5A0D"/>
    <w:rsid w:val="00890090"/>
    <w:rsid w:val="008F2B76"/>
    <w:rsid w:val="00944717"/>
    <w:rsid w:val="0095228D"/>
    <w:rsid w:val="00972218"/>
    <w:rsid w:val="00972B4E"/>
    <w:rsid w:val="00991DDC"/>
    <w:rsid w:val="009A03F1"/>
    <w:rsid w:val="009A6BD5"/>
    <w:rsid w:val="009D2B39"/>
    <w:rsid w:val="009F2DD0"/>
    <w:rsid w:val="00A1394C"/>
    <w:rsid w:val="00A51E2A"/>
    <w:rsid w:val="00A72B61"/>
    <w:rsid w:val="00A85147"/>
    <w:rsid w:val="00AA6D5A"/>
    <w:rsid w:val="00AB6C5D"/>
    <w:rsid w:val="00AF1E6E"/>
    <w:rsid w:val="00B02E86"/>
    <w:rsid w:val="00B203F1"/>
    <w:rsid w:val="00B46E44"/>
    <w:rsid w:val="00B478FF"/>
    <w:rsid w:val="00B53E1E"/>
    <w:rsid w:val="00B65859"/>
    <w:rsid w:val="00B731D6"/>
    <w:rsid w:val="00BE5309"/>
    <w:rsid w:val="00BF3183"/>
    <w:rsid w:val="00BF7B4A"/>
    <w:rsid w:val="00C230EA"/>
    <w:rsid w:val="00C766B0"/>
    <w:rsid w:val="00C83BA3"/>
    <w:rsid w:val="00C86CE9"/>
    <w:rsid w:val="00CB0815"/>
    <w:rsid w:val="00D22801"/>
    <w:rsid w:val="00D247F5"/>
    <w:rsid w:val="00D24F68"/>
    <w:rsid w:val="00D46A71"/>
    <w:rsid w:val="00D5390A"/>
    <w:rsid w:val="00D64CE3"/>
    <w:rsid w:val="00D70528"/>
    <w:rsid w:val="00D969D9"/>
    <w:rsid w:val="00DA4711"/>
    <w:rsid w:val="00DE209F"/>
    <w:rsid w:val="00E04626"/>
    <w:rsid w:val="00E10E47"/>
    <w:rsid w:val="00E17485"/>
    <w:rsid w:val="00E2261D"/>
    <w:rsid w:val="00E74347"/>
    <w:rsid w:val="00EA53CE"/>
    <w:rsid w:val="00EC7600"/>
    <w:rsid w:val="00ED0E37"/>
    <w:rsid w:val="00EF67E1"/>
    <w:rsid w:val="00EF774B"/>
    <w:rsid w:val="00F027FA"/>
    <w:rsid w:val="00FA43CC"/>
    <w:rsid w:val="00FB066C"/>
    <w:rsid w:val="00FC4EC6"/>
    <w:rsid w:val="00FD734A"/>
    <w:rsid w:val="00FF0A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E0BB1"/>
  <w15:chartTrackingRefBased/>
  <w15:docId w15:val="{33E80AA9-01F1-A84E-97B0-4C2A8D167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4CCC"/>
    <w:rPr>
      <w:rFonts w:ascii="Times New Roman" w:eastAsia="Calibri" w:hAnsi="Times New Roman"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rsid w:val="00134CCC"/>
    <w:pPr>
      <w:spacing w:before="120" w:after="360"/>
      <w:jc w:val="center"/>
    </w:pPr>
    <w:rPr>
      <w:rFonts w:eastAsia="Times New Roman"/>
      <w:szCs w:val="24"/>
    </w:rPr>
  </w:style>
  <w:style w:type="paragraph" w:customStyle="1" w:styleId="Paragraph">
    <w:name w:val="Paragraph"/>
    <w:basedOn w:val="Normal"/>
    <w:rsid w:val="00134CCC"/>
    <w:pPr>
      <w:spacing w:before="120"/>
      <w:ind w:firstLine="720"/>
    </w:pPr>
    <w:rPr>
      <w:rFonts w:eastAsia="Times New Roman"/>
      <w:szCs w:val="24"/>
    </w:rPr>
  </w:style>
  <w:style w:type="paragraph" w:customStyle="1" w:styleId="Head">
    <w:name w:val="Head"/>
    <w:basedOn w:val="Normal"/>
    <w:rsid w:val="00134CCC"/>
    <w:pPr>
      <w:keepNext/>
      <w:spacing w:before="120" w:after="120"/>
      <w:jc w:val="center"/>
      <w:outlineLvl w:val="0"/>
    </w:pPr>
    <w:rPr>
      <w:rFonts w:eastAsia="Times New Roman"/>
      <w:b/>
      <w:bCs/>
      <w:kern w:val="28"/>
      <w:sz w:val="28"/>
      <w:szCs w:val="28"/>
    </w:rPr>
  </w:style>
  <w:style w:type="paragraph" w:styleId="Footer">
    <w:name w:val="footer"/>
    <w:basedOn w:val="Normal"/>
    <w:link w:val="FooterChar"/>
    <w:uiPriority w:val="99"/>
    <w:rsid w:val="00134CCC"/>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134CCC"/>
    <w:rPr>
      <w:rFonts w:ascii="Times New Roman" w:eastAsia="Times New Roman" w:hAnsi="Times New Roman" w:cs="Times New Roman"/>
      <w:szCs w:val="20"/>
      <w:lang w:val="en-US"/>
    </w:rPr>
  </w:style>
  <w:style w:type="character" w:styleId="Hyperlink">
    <w:name w:val="Hyperlink"/>
    <w:basedOn w:val="DefaultParagraphFont"/>
    <w:rsid w:val="00134CCC"/>
    <w:rPr>
      <w:color w:val="0000FF"/>
      <w:u w:val="single"/>
    </w:rPr>
  </w:style>
  <w:style w:type="character" w:styleId="PageNumber">
    <w:name w:val="page number"/>
    <w:basedOn w:val="DefaultParagraphFont"/>
    <w:uiPriority w:val="99"/>
    <w:rsid w:val="00134CCC"/>
  </w:style>
  <w:style w:type="paragraph" w:styleId="PlainText">
    <w:name w:val="Plain Text"/>
    <w:basedOn w:val="Normal"/>
    <w:link w:val="PlainTextChar"/>
    <w:uiPriority w:val="99"/>
    <w:rsid w:val="00134CCC"/>
    <w:rPr>
      <w:rFonts w:ascii="Courier New" w:eastAsia="Times New Roman" w:hAnsi="Courier New" w:cs="Courier New"/>
    </w:rPr>
  </w:style>
  <w:style w:type="character" w:customStyle="1" w:styleId="PlainTextChar">
    <w:name w:val="Plain Text Char"/>
    <w:basedOn w:val="DefaultParagraphFont"/>
    <w:link w:val="PlainText"/>
    <w:uiPriority w:val="99"/>
    <w:rsid w:val="00134CCC"/>
    <w:rPr>
      <w:rFonts w:ascii="Courier New" w:eastAsia="Times New Roman" w:hAnsi="Courier New" w:cs="Courier New"/>
      <w:szCs w:val="20"/>
      <w:lang w:val="en-US"/>
    </w:rPr>
  </w:style>
  <w:style w:type="table" w:styleId="TableGrid">
    <w:name w:val="Table Grid"/>
    <w:basedOn w:val="TableNormal"/>
    <w:uiPriority w:val="39"/>
    <w:rsid w:val="00134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134CCC"/>
    <w:rPr>
      <w:rFonts w:ascii="Times New Roman" w:eastAsia="Times New Roman" w:hAnsi="Times New Roman" w:cs="Times New Roman"/>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rlw@mrc-lmb.cam.ac.uk"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2669</Words>
  <Characters>15219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Williams</dc:creator>
  <cp:keywords/>
  <dc:description/>
  <cp:lastModifiedBy>Roger Williams</cp:lastModifiedBy>
  <cp:revision>3</cp:revision>
  <cp:lastPrinted>2021-02-21T00:00:00Z</cp:lastPrinted>
  <dcterms:created xsi:type="dcterms:W3CDTF">2021-02-21T20:35:00Z</dcterms:created>
  <dcterms:modified xsi:type="dcterms:W3CDTF">2021-02-21T20:38:00Z</dcterms:modified>
</cp:coreProperties>
</file>