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BodyText"/>
        <w:rPr>
          <w:rFonts w:ascii="Times New Roman"/>
          <w:sz w:val="20"/>
        </w:rPr>
      </w:pPr>
      <w:r>
        <w:rPr/>
        <w:pict>
          <v:group style="position:absolute;margin-left:563.385986pt;margin-top:.000028pt;width:21.3pt;height:790.9pt;mso-position-horizontal-relative:page;mso-position-vertical-relative:page;z-index:15732224" coordorigin="11268,0" coordsize="426,15818">
            <v:rect style="position:absolute;left:11267;top:0;width:426;height:15818" filled="true" fillcolor="#ec1c23" stroked="false">
              <v:fill type="solid"/>
            </v:re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left:11431;top:15103;width:118;height:200" type="#_x0000_t202" filled="false" stroked="false">
              <v:textbox inset="0,0,0,0">
                <w:txbxContent>
                  <w:p>
                    <w:pPr>
                      <w:spacing w:line="196" w:lineRule="exact" w:before="0"/>
                      <w:ind w:left="0" w:right="0" w:firstLine="0"/>
                      <w:jc w:val="left"/>
                      <w:rPr>
                        <w:rFonts w:ascii="Gill Sans MT"/>
                        <w:sz w:val="20"/>
                      </w:rPr>
                    </w:pPr>
                    <w:r>
                      <w:rPr>
                        <w:rFonts w:ascii="Gill Sans MT"/>
                        <w:color w:val="FFFFFF"/>
                        <w:w w:val="97"/>
                        <w:sz w:val="20"/>
                      </w:rPr>
                      <w:t>1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567.515991pt;margin-top:28.763027pt;width:13pt;height:166.95pt;mso-position-horizontal-relative:page;mso-position-vertical-relative:page;z-index:15734784" type="#_x0000_t202" filled="false" stroked="false">
            <v:textbox inset="0,0,0,0" style="layout-flow:vertical">
              <w:txbxContent>
                <w:p>
                  <w:pPr>
                    <w:spacing w:line="236" w:lineRule="exact" w:before="0"/>
                    <w:ind w:left="20" w:right="0" w:firstLine="0"/>
                    <w:jc w:val="left"/>
                    <w:rPr>
                      <w:rFonts w:ascii="Gill Sans MT"/>
                      <w:sz w:val="22"/>
                    </w:rPr>
                  </w:pP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nature</w:t>
                  </w:r>
                  <w:r>
                    <w:rPr>
                      <w:rFonts w:ascii="Gill Sans MT"/>
                      <w:color w:val="FFFFFF"/>
                      <w:spacing w:val="6"/>
                      <w:w w:val="95"/>
                      <w:sz w:val="22"/>
                    </w:rPr>
                    <w:t> </w:t>
                  </w: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research</w:t>
                  </w:r>
                  <w:r>
                    <w:rPr>
                      <w:rFonts w:ascii="Gill Sans MT"/>
                      <w:color w:val="FFFFFF"/>
                      <w:spacing w:val="15"/>
                      <w:w w:val="95"/>
                      <w:sz w:val="22"/>
                    </w:rPr>
                    <w:t> </w:t>
                  </w: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|</w:t>
                  </w:r>
                  <w:r>
                    <w:rPr>
                      <w:rFonts w:ascii="Gill Sans MT"/>
                      <w:color w:val="FFFFFF"/>
                      <w:spacing w:val="14"/>
                      <w:w w:val="95"/>
                      <w:sz w:val="22"/>
                    </w:rPr>
                    <w:t> </w:t>
                  </w: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reporting</w:t>
                  </w:r>
                  <w:r>
                    <w:rPr>
                      <w:rFonts w:ascii="Gill Sans MT"/>
                      <w:color w:val="FFFFFF"/>
                      <w:spacing w:val="7"/>
                      <w:w w:val="95"/>
                      <w:sz w:val="22"/>
                    </w:rPr>
                    <w:t> </w:t>
                  </w: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summary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9.015991pt;margin-top:648.054016pt;width:10pt;height:32.15pt;mso-position-horizontal-relative:page;mso-position-vertical-relative:page;z-index:15735296" type="#_x0000_t202" filled="false" stroked="false">
            <v:textbox inset="0,0,0,0" style="layout-flow:vertical">
              <w:txbxContent>
                <w:p>
                  <w:pPr>
                    <w:spacing w:line="174" w:lineRule="exact" w:before="0"/>
                    <w:ind w:left="20" w:right="0" w:firstLine="0"/>
                    <w:jc w:val="left"/>
                    <w:rPr>
                      <w:rFonts w:ascii="Arial Narrow"/>
                      <w:i/>
                      <w:sz w:val="16"/>
                    </w:rPr>
                  </w:pPr>
                  <w:r>
                    <w:rPr>
                      <w:rFonts w:ascii="Arial Narrow"/>
                      <w:i/>
                      <w:color w:val="EAEAEA"/>
                      <w:sz w:val="16"/>
                    </w:rPr>
                    <w:t>April</w:t>
                  </w:r>
                  <w:r>
                    <w:rPr>
                      <w:rFonts w:ascii="Arial Narrow"/>
                      <w:i/>
                      <w:color w:val="EAEAEA"/>
                      <w:spacing w:val="3"/>
                      <w:sz w:val="16"/>
                    </w:rPr>
                    <w:t> </w:t>
                  </w:r>
                  <w:r>
                    <w:rPr>
                      <w:rFonts w:ascii="Arial Narrow"/>
                      <w:i/>
                      <w:color w:val="EAEAEA"/>
                      <w:sz w:val="16"/>
                    </w:rPr>
                    <w:t>2020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9"/>
        <w:rPr>
          <w:rFonts w:ascii="Times New Roman"/>
          <w:sz w:val="16"/>
        </w:rPr>
      </w:pPr>
    </w:p>
    <w:p>
      <w:pPr>
        <w:spacing w:before="69" w:after="13"/>
        <w:ind w:left="5849" w:right="0" w:firstLine="0"/>
        <w:jc w:val="left"/>
        <w:rPr>
          <w:b w:val="0"/>
          <w:sz w:val="16"/>
        </w:rPr>
      </w:pPr>
      <w:r>
        <w:rPr/>
        <w:drawing>
          <wp:anchor distT="0" distB="0" distL="0" distR="0" allowOverlap="1" layoutInCell="1" locked="0" behindDoc="0" simplePos="0" relativeHeight="15732736">
            <wp:simplePos x="0" y="0"/>
            <wp:positionH relativeFrom="page">
              <wp:posOffset>193149</wp:posOffset>
            </wp:positionH>
            <wp:positionV relativeFrom="paragraph">
              <wp:posOffset>-225399</wp:posOffset>
            </wp:positionV>
            <wp:extent cx="2759871" cy="363890"/>
            <wp:effectExtent l="0" t="0" r="0" b="0"/>
            <wp:wrapNone/>
            <wp:docPr id="1" name="image1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9871" cy="3638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sz w:val="18"/>
        </w:rPr>
        <w:t>Corresponding</w:t>
      </w:r>
      <w:r>
        <w:rPr>
          <w:b w:val="0"/>
          <w:spacing w:val="-3"/>
          <w:sz w:val="18"/>
        </w:rPr>
        <w:t> </w:t>
      </w:r>
      <w:r>
        <w:rPr>
          <w:b w:val="0"/>
          <w:sz w:val="18"/>
        </w:rPr>
        <w:t>author(s):</w:t>
      </w:r>
      <w:r>
        <w:rPr>
          <w:b w:val="0"/>
          <w:spacing w:val="38"/>
          <w:sz w:val="18"/>
        </w:rPr>
        <w:t> </w:t>
      </w:r>
      <w:r>
        <w:rPr>
          <w:b w:val="0"/>
          <w:sz w:val="16"/>
        </w:rPr>
        <w:t>Eric</w:t>
      </w:r>
      <w:r>
        <w:rPr>
          <w:b w:val="0"/>
          <w:spacing w:val="-2"/>
          <w:sz w:val="16"/>
        </w:rPr>
        <w:t> </w:t>
      </w:r>
      <w:r>
        <w:rPr>
          <w:b w:val="0"/>
          <w:sz w:val="16"/>
        </w:rPr>
        <w:t>Bernasconi,</w:t>
      </w:r>
      <w:r>
        <w:rPr>
          <w:b w:val="0"/>
          <w:spacing w:val="-2"/>
          <w:sz w:val="16"/>
        </w:rPr>
        <w:t> </w:t>
      </w:r>
      <w:r>
        <w:rPr>
          <w:b w:val="0"/>
          <w:sz w:val="16"/>
        </w:rPr>
        <w:t>Philipp</w:t>
      </w:r>
      <w:r>
        <w:rPr>
          <w:b w:val="0"/>
          <w:spacing w:val="-2"/>
          <w:sz w:val="16"/>
        </w:rPr>
        <w:t> </w:t>
      </w:r>
      <w:r>
        <w:rPr>
          <w:b w:val="0"/>
          <w:sz w:val="16"/>
        </w:rPr>
        <w:t>Engel</w:t>
      </w:r>
    </w:p>
    <w:p>
      <w:pPr>
        <w:pStyle w:val="BodyText"/>
        <w:spacing w:line="20" w:lineRule="exact"/>
        <w:ind w:left="7823"/>
        <w:rPr>
          <w:sz w:val="2"/>
        </w:rPr>
      </w:pPr>
      <w:r>
        <w:rPr>
          <w:sz w:val="2"/>
        </w:rPr>
        <w:pict>
          <v:group style="width:150.75pt;height:.5pt;mso-position-horizontal-relative:char;mso-position-vertical-relative:line" coordorigin="0,0" coordsize="3015,10">
            <v:line style="position:absolute" from="0,5" to="3015,5" stroked="true" strokeweight=".5pt" strokecolor="#808080">
              <v:stroke dashstyle="solid"/>
            </v:line>
          </v:group>
        </w:pict>
      </w:r>
      <w:r>
        <w:rPr>
          <w:sz w:val="2"/>
        </w:rPr>
      </w:r>
    </w:p>
    <w:p>
      <w:pPr>
        <w:spacing w:before="93" w:after="7"/>
        <w:ind w:left="5849" w:right="0" w:firstLine="0"/>
        <w:jc w:val="left"/>
        <w:rPr>
          <w:b w:val="0"/>
          <w:sz w:val="16"/>
        </w:rPr>
      </w:pPr>
      <w:r>
        <w:rPr>
          <w:b w:val="0"/>
          <w:sz w:val="18"/>
        </w:rPr>
        <w:t>Last updated by author(s):</w:t>
      </w:r>
      <w:r>
        <w:rPr>
          <w:b w:val="0"/>
          <w:spacing w:val="38"/>
          <w:sz w:val="18"/>
        </w:rPr>
        <w:t> </w:t>
      </w:r>
      <w:r>
        <w:rPr>
          <w:b w:val="0"/>
          <w:sz w:val="16"/>
        </w:rPr>
        <w:t>Feb 26, 2021</w:t>
      </w:r>
    </w:p>
    <w:p>
      <w:pPr>
        <w:pStyle w:val="BodyText"/>
        <w:spacing w:line="20" w:lineRule="exact"/>
        <w:ind w:left="7823"/>
        <w:rPr>
          <w:sz w:val="2"/>
        </w:rPr>
      </w:pPr>
      <w:r>
        <w:rPr>
          <w:sz w:val="2"/>
        </w:rPr>
        <w:pict>
          <v:group style="width:150.75pt;height:.5pt;mso-position-horizontal-relative:char;mso-position-vertical-relative:line" coordorigin="0,0" coordsize="3015,10">
            <v:line style="position:absolute" from="0,5" to="3015,5" stroked="true" strokeweight=".5pt" strokecolor="#808080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10"/>
        <w:rPr>
          <w:b w:val="0"/>
          <w:sz w:val="28"/>
        </w:rPr>
      </w:pPr>
    </w:p>
    <w:p>
      <w:pPr>
        <w:pStyle w:val="Title"/>
        <w:rPr>
          <w:b w:val="0"/>
        </w:rPr>
      </w:pPr>
      <w:r>
        <w:rPr>
          <w:b w:val="0"/>
          <w:color w:val="EC1C23"/>
        </w:rPr>
        <w:t>Reporting</w:t>
      </w:r>
      <w:r>
        <w:rPr>
          <w:b w:val="0"/>
          <w:color w:val="EC1C23"/>
          <w:spacing w:val="-3"/>
        </w:rPr>
        <w:t> </w:t>
      </w:r>
      <w:r>
        <w:rPr>
          <w:b w:val="0"/>
          <w:color w:val="EC1C23"/>
        </w:rPr>
        <w:t>Summary</w:t>
      </w:r>
    </w:p>
    <w:p>
      <w:pPr>
        <w:pStyle w:val="BodyText"/>
        <w:spacing w:line="20" w:lineRule="exact"/>
        <w:ind w:left="113"/>
        <w:rPr>
          <w:sz w:val="2"/>
        </w:rPr>
      </w:pPr>
      <w:r>
        <w:rPr>
          <w:sz w:val="2"/>
        </w:rPr>
        <w:pict>
          <v:group style="width:539.1pt;height:.5pt;mso-position-horizontal-relative:char;mso-position-vertical-relative:line" coordorigin="0,0" coordsize="10782,10">
            <v:line style="position:absolute" from="0,5" to="10782,5" stroked="true" strokeweight=".5pt" strokecolor="#ec1c23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235" w:lineRule="auto" w:before="81"/>
        <w:ind w:left="180" w:right="271"/>
        <w:rPr>
          <w:b w:val="0"/>
        </w:rPr>
      </w:pPr>
      <w:r>
        <w:rPr>
          <w:b w:val="0"/>
        </w:rPr>
        <w:t>Nature Research wishes to improve the reproducibility of the work that we publish. This form provides structure for consistency and transparency</w:t>
      </w:r>
      <w:r>
        <w:rPr>
          <w:b w:val="0"/>
          <w:spacing w:val="-38"/>
        </w:rPr>
        <w:t> </w:t>
      </w:r>
      <w:r>
        <w:rPr>
          <w:b w:val="0"/>
        </w:rPr>
        <w:t>in</w:t>
      </w:r>
      <w:r>
        <w:rPr>
          <w:b w:val="0"/>
          <w:spacing w:val="-1"/>
        </w:rPr>
        <w:t> </w:t>
      </w:r>
      <w:r>
        <w:rPr>
          <w:b w:val="0"/>
        </w:rPr>
        <w:t>reporting. For</w:t>
      </w:r>
      <w:r>
        <w:rPr>
          <w:b w:val="0"/>
          <w:spacing w:val="-1"/>
        </w:rPr>
        <w:t> </w:t>
      </w:r>
      <w:r>
        <w:rPr>
          <w:b w:val="0"/>
        </w:rPr>
        <w:t>further information</w:t>
      </w:r>
      <w:r>
        <w:rPr>
          <w:b w:val="0"/>
          <w:spacing w:val="-1"/>
        </w:rPr>
        <w:t> </w:t>
      </w:r>
      <w:r>
        <w:rPr>
          <w:b w:val="0"/>
        </w:rPr>
        <w:t>on</w:t>
      </w:r>
      <w:r>
        <w:rPr>
          <w:b w:val="0"/>
          <w:spacing w:val="-1"/>
        </w:rPr>
        <w:t> </w:t>
      </w:r>
      <w:r>
        <w:rPr>
          <w:b w:val="0"/>
        </w:rPr>
        <w:t>Nature</w:t>
      </w:r>
      <w:r>
        <w:rPr>
          <w:b w:val="0"/>
          <w:spacing w:val="-1"/>
        </w:rPr>
        <w:t> </w:t>
      </w:r>
      <w:r>
        <w:rPr>
          <w:b w:val="0"/>
        </w:rPr>
        <w:t>Research</w:t>
      </w:r>
      <w:r>
        <w:rPr>
          <w:b w:val="0"/>
          <w:spacing w:val="-2"/>
        </w:rPr>
        <w:t> </w:t>
      </w:r>
      <w:r>
        <w:rPr>
          <w:b w:val="0"/>
        </w:rPr>
        <w:t>policies, see</w:t>
      </w:r>
      <w:r>
        <w:rPr>
          <w:b w:val="0"/>
          <w:spacing w:val="-1"/>
        </w:rPr>
        <w:t> </w:t>
      </w:r>
      <w:r>
        <w:rPr>
          <w:b w:val="0"/>
        </w:rPr>
        <w:t>our</w:t>
      </w:r>
      <w:r>
        <w:rPr>
          <w:b w:val="0"/>
          <w:spacing w:val="-3"/>
        </w:rPr>
        <w:t> </w:t>
      </w:r>
      <w:r>
        <w:rPr>
          <w:b w:val="0"/>
          <w:color w:val="006699"/>
          <w:u w:val="single" w:color="006699"/>
        </w:rPr>
        <w:t>Editorial Policies</w:t>
      </w:r>
      <w:r>
        <w:rPr>
          <w:b w:val="0"/>
          <w:color w:val="006699"/>
          <w:spacing w:val="-2"/>
        </w:rPr>
        <w:t> </w:t>
      </w:r>
      <w:r>
        <w:rPr>
          <w:b w:val="0"/>
        </w:rPr>
        <w:t>and the</w:t>
      </w:r>
      <w:r>
        <w:rPr>
          <w:b w:val="0"/>
          <w:spacing w:val="-2"/>
        </w:rPr>
        <w:t> </w:t>
      </w:r>
      <w:r>
        <w:rPr>
          <w:b w:val="0"/>
          <w:color w:val="006699"/>
          <w:u w:val="single" w:color="006699"/>
        </w:rPr>
        <w:t>Editorial Policy</w:t>
      </w:r>
      <w:r>
        <w:rPr>
          <w:b w:val="0"/>
          <w:color w:val="006699"/>
          <w:spacing w:val="-1"/>
          <w:u w:val="single" w:color="006699"/>
        </w:rPr>
        <w:t> </w:t>
      </w:r>
      <w:r>
        <w:rPr>
          <w:b w:val="0"/>
          <w:color w:val="006699"/>
          <w:u w:val="single" w:color="006699"/>
        </w:rPr>
        <w:t>Checklist</w:t>
      </w:r>
      <w:r>
        <w:rPr>
          <w:b w:val="0"/>
        </w:rPr>
        <w:t>.</w:t>
      </w:r>
    </w:p>
    <w:p>
      <w:pPr>
        <w:spacing w:line="235" w:lineRule="auto" w:before="105"/>
        <w:ind w:left="180" w:right="1453" w:firstLine="0"/>
        <w:jc w:val="left"/>
        <w:rPr>
          <w:b w:val="0"/>
          <w:sz w:val="16"/>
        </w:rPr>
      </w:pPr>
      <w:r>
        <w:rPr>
          <w:b w:val="0"/>
          <w:color w:val="57625B"/>
          <w:sz w:val="16"/>
        </w:rPr>
        <w:t>Please do not complete any field with "not applicable" or n/a.</w:t>
      </w:r>
      <w:r>
        <w:rPr>
          <w:b w:val="0"/>
          <w:color w:val="57625B"/>
          <w:spacing w:val="1"/>
          <w:sz w:val="16"/>
        </w:rPr>
        <w:t> </w:t>
      </w:r>
      <w:r>
        <w:rPr>
          <w:b w:val="0"/>
          <w:color w:val="57625B"/>
          <w:sz w:val="16"/>
        </w:rPr>
        <w:t>Refer to the help text for what text to use if an item is not relevant to your study.</w:t>
      </w:r>
      <w:r>
        <w:rPr>
          <w:b w:val="0"/>
          <w:color w:val="57625B"/>
          <w:spacing w:val="-34"/>
          <w:sz w:val="16"/>
        </w:rPr>
        <w:t> </w:t>
      </w:r>
      <w:r>
        <w:rPr>
          <w:b w:val="0"/>
          <w:color w:val="57625B"/>
          <w:sz w:val="16"/>
          <w:u w:val="single" w:color="57625B"/>
        </w:rPr>
        <w:t>For</w:t>
      </w:r>
      <w:r>
        <w:rPr>
          <w:b w:val="0"/>
          <w:color w:val="57625B"/>
          <w:spacing w:val="-1"/>
          <w:sz w:val="16"/>
          <w:u w:val="single" w:color="57625B"/>
        </w:rPr>
        <w:t> </w:t>
      </w:r>
      <w:r>
        <w:rPr>
          <w:b w:val="0"/>
          <w:color w:val="57625B"/>
          <w:sz w:val="16"/>
          <w:u w:val="single" w:color="57625B"/>
        </w:rPr>
        <w:t>final submission</w:t>
      </w:r>
      <w:r>
        <w:rPr>
          <w:b w:val="0"/>
          <w:color w:val="57625B"/>
          <w:sz w:val="16"/>
        </w:rPr>
        <w:t>: please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carefully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check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your responses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for accuracy; you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will not be able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to make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changes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later.</w:t>
      </w:r>
    </w:p>
    <w:p>
      <w:pPr>
        <w:pStyle w:val="BodyText"/>
        <w:spacing w:before="7"/>
        <w:rPr>
          <w:b w:val="0"/>
          <w:sz w:val="16"/>
        </w:rPr>
      </w:pPr>
    </w:p>
    <w:p>
      <w:pPr>
        <w:pStyle w:val="Heading2"/>
        <w:rPr>
          <w:b w:val="0"/>
          <w:u w:val="none"/>
        </w:rPr>
      </w:pPr>
      <w:r>
        <w:rPr>
          <w:b w:val="0"/>
          <w:color w:val="EC1C23"/>
          <w:u w:val="none"/>
        </w:rPr>
        <w:t>Statistics</w:t>
      </w:r>
    </w:p>
    <w:p>
      <w:pPr>
        <w:pStyle w:val="BodyText"/>
        <w:spacing w:line="20" w:lineRule="exact"/>
        <w:ind w:left="113"/>
        <w:rPr>
          <w:sz w:val="2"/>
        </w:rPr>
      </w:pPr>
      <w:r>
        <w:rPr>
          <w:sz w:val="2"/>
        </w:rPr>
        <w:pict>
          <v:group style="width:539.1pt;height:.5pt;mso-position-horizontal-relative:char;mso-position-vertical-relative:line" coordorigin="0,0" coordsize="10782,10">
            <v:line style="position:absolute" from="0,5" to="10782,5" stroked="true" strokeweight=".5pt" strokecolor="#ec1c23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384" w:lineRule="auto" w:before="30"/>
        <w:ind w:left="167" w:right="973" w:firstLine="12"/>
        <w:rPr>
          <w:b w:val="0"/>
        </w:rPr>
      </w:pPr>
      <w:r>
        <w:rPr/>
        <w:pict>
          <v:group style="position:absolute;margin-left:19.087999pt;margin-top:16.612345pt;width:26.2pt;height:219.25pt;mso-position-horizontal-relative:page;mso-position-vertical-relative:paragraph;z-index:-16010752" coordorigin="382,332" coordsize="524,4385">
            <v:line style="position:absolute" from="643,332" to="643,682" stroked="true" strokeweight=".5pt" strokecolor="#57625b">
              <v:stroke dashstyle="solid"/>
            </v:line>
            <v:rect style="position:absolute;left:386;top:747;width:200;height:200" filled="false" stroked="true" strokeweight=".5pt" strokecolor="#57625b">
              <v:stroke dashstyle="solid"/>
            </v:rect>
            <v:line style="position:absolute" from="643,672" to="643,1023" stroked="true" strokeweight=".5pt" strokecolor="#57625b">
              <v:stroke dashstyle="solid"/>
            </v:line>
            <v:rect style="position:absolute;left:700;top:747;width:200;height:200" filled="false" stroked="true" strokeweight=".5pt" strokecolor="#57625b">
              <v:stroke dashstyle="solid"/>
            </v:rect>
            <v:line style="position:absolute" from="710,757" to="890,937" stroked="true" strokeweight=".5pt" strokecolor="#000000">
              <v:stroke dashstyle="solid"/>
            </v:line>
            <v:line style="position:absolute" from="890,757" to="710,937" stroked="true" strokeweight=".5pt" strokecolor="#000000">
              <v:stroke dashstyle="solid"/>
            </v:line>
            <v:rect style="position:absolute;left:386;top:1087;width:200;height:200" filled="false" stroked="true" strokeweight=".5pt" strokecolor="#57625b">
              <v:stroke dashstyle="solid"/>
            </v:rect>
            <v:line style="position:absolute" from="643,1013" to="643,1363" stroked="true" strokeweight=".5pt" strokecolor="#57625b">
              <v:stroke dashstyle="solid"/>
            </v:line>
            <v:rect style="position:absolute;left:700;top:1087;width:200;height:200" filled="false" stroked="true" strokeweight=".5pt" strokecolor="#57625b">
              <v:stroke dashstyle="solid"/>
            </v:rect>
            <v:line style="position:absolute" from="710,1098" to="890,1278" stroked="true" strokeweight=".5pt" strokecolor="#000000">
              <v:stroke dashstyle="solid"/>
            </v:line>
            <v:line style="position:absolute" from="890,1098" to="710,1278" stroked="true" strokeweight=".5pt" strokecolor="#000000">
              <v:stroke dashstyle="solid"/>
            </v:line>
            <v:rect style="position:absolute;left:386;top:1512;width:200;height:200" filled="false" stroked="true" strokeweight=".5pt" strokecolor="#57625b">
              <v:stroke dashstyle="solid"/>
            </v:rect>
            <v:line style="position:absolute" from="643,1353" to="643,1873" stroked="true" strokeweight=".5pt" strokecolor="#57625b">
              <v:stroke dashstyle="solid"/>
            </v:line>
            <v:rect style="position:absolute;left:700;top:1512;width:200;height:200" filled="false" stroked="true" strokeweight=".5pt" strokecolor="#57625b">
              <v:stroke dashstyle="solid"/>
            </v:rect>
            <v:line style="position:absolute" from="710,1523" to="890,1703" stroked="true" strokeweight=".5pt" strokecolor="#000000">
              <v:stroke dashstyle="solid"/>
            </v:line>
            <v:line style="position:absolute" from="890,1523" to="710,1703" stroked="true" strokeweight=".5pt" strokecolor="#000000">
              <v:stroke dashstyle="solid"/>
            </v:line>
            <v:shape style="position:absolute;left:381;top:1933;width:210;height:210" type="#_x0000_t75" stroked="false">
              <v:imagedata r:id="rId6" o:title=""/>
            </v:shape>
            <v:line style="position:absolute" from="643,1863" to="643,2213" stroked="true" strokeweight=".5pt" strokecolor="#57625b">
              <v:stroke dashstyle="solid"/>
            </v:line>
            <v:shape style="position:absolute;left:386;top:1938;width:514;height:541" coordorigin="387,1938" coordsize="514,541" path="m700,2138l900,2138,900,1938,700,1938,700,2138xm387,2478l587,2478,587,2278,387,2278,387,2478xe" filled="false" stroked="true" strokeweight=".5pt" strokecolor="#57625b">
              <v:path arrowok="t"/>
              <v:stroke dashstyle="solid"/>
            </v:shape>
            <v:line style="position:absolute" from="643,2203" to="643,2553" stroked="true" strokeweight=".5pt" strokecolor="#57625b">
              <v:stroke dashstyle="solid"/>
            </v:line>
            <v:rect style="position:absolute;left:700;top:2278;width:200;height:200" filled="false" stroked="true" strokeweight=".5pt" strokecolor="#57625b">
              <v:stroke dashstyle="solid"/>
            </v:rect>
            <v:line style="position:absolute" from="710,2288" to="890,2468" stroked="true" strokeweight=".5pt" strokecolor="#000000">
              <v:stroke dashstyle="solid"/>
            </v:line>
            <v:line style="position:absolute" from="890,2288" to="710,2468" stroked="true" strokeweight=".5pt" strokecolor="#000000">
              <v:stroke dashstyle="solid"/>
            </v:line>
            <v:rect style="position:absolute;left:386;top:2731;width:200;height:200" filled="false" stroked="true" strokeweight=".5pt" strokecolor="#57625b">
              <v:stroke dashstyle="solid"/>
            </v:rect>
            <v:line style="position:absolute" from="643,2543" to="643,3120" stroked="true" strokeweight=".5pt" strokecolor="#57625b">
              <v:stroke dashstyle="solid"/>
            </v:line>
            <v:rect style="position:absolute;left:700;top:2731;width:200;height:200" filled="false" stroked="true" strokeweight=".5pt" strokecolor="#57625b">
              <v:stroke dashstyle="solid"/>
            </v:rect>
            <v:line style="position:absolute" from="710,2742" to="890,2922" stroked="true" strokeweight=".5pt" strokecolor="#000000">
              <v:stroke dashstyle="solid"/>
            </v:line>
            <v:line style="position:absolute" from="890,2742" to="710,2922" stroked="true" strokeweight=".5pt" strokecolor="#000000">
              <v:stroke dashstyle="solid"/>
            </v:line>
            <v:rect style="position:absolute;left:386;top:3303;width:200;height:200" filled="false" stroked="true" strokeweight=".5pt" strokecolor="#57625b">
              <v:stroke dashstyle="solid"/>
            </v:rect>
            <v:line style="position:absolute" from="643,3110" to="643,3696" stroked="true" strokeweight=".5pt" strokecolor="#57625b">
              <v:stroke dashstyle="solid"/>
            </v:line>
            <v:rect style="position:absolute;left:700;top:3303;width:200;height:200" filled="false" stroked="true" strokeweight=".5pt" strokecolor="#57625b">
              <v:stroke dashstyle="solid"/>
            </v:rect>
            <v:line style="position:absolute" from="710,3313" to="890,3493" stroked="true" strokeweight=".5pt" strokecolor="#000000">
              <v:stroke dashstyle="solid"/>
            </v:line>
            <v:line style="position:absolute" from="890,3313" to="710,3493" stroked="true" strokeweight=".5pt" strokecolor="#000000">
              <v:stroke dashstyle="solid"/>
            </v:line>
            <v:shape style="position:absolute;left:381;top:3756;width:210;height:210" type="#_x0000_t75" stroked="false">
              <v:imagedata r:id="rId6" o:title=""/>
            </v:shape>
            <v:line style="position:absolute" from="643,3686" to="643,4036" stroked="true" strokeweight=".5pt" strokecolor="#57625b">
              <v:stroke dashstyle="solid"/>
            </v:line>
            <v:rect style="position:absolute;left:700;top:3761;width:200;height:200" filled="false" stroked="true" strokeweight=".5pt" strokecolor="#57625b">
              <v:stroke dashstyle="solid"/>
            </v:rect>
            <v:shape style="position:absolute;left:381;top:4096;width:210;height:210" type="#_x0000_t75" stroked="false">
              <v:imagedata r:id="rId6" o:title=""/>
            </v:shape>
            <v:line style="position:absolute" from="643,4026" to="643,4377" stroked="true" strokeweight=".5pt" strokecolor="#57625b">
              <v:stroke dashstyle="solid"/>
            </v:line>
            <v:rect style="position:absolute;left:700;top:4101;width:200;height:200" filled="false" stroked="true" strokeweight=".5pt" strokecolor="#57625b">
              <v:stroke dashstyle="solid"/>
            </v:rect>
            <v:shape style="position:absolute;left:381;top:4436;width:210;height:210" type="#_x0000_t75" stroked="false">
              <v:imagedata r:id="rId6" o:title=""/>
            </v:shape>
            <v:line style="position:absolute" from="643,4367" to="643,4717" stroked="true" strokeweight=".5pt" strokecolor="#57625b">
              <v:stroke dashstyle="solid"/>
            </v:line>
            <v:rect style="position:absolute;left:700;top:4441;width:200;height:200" filled="false" stroked="true" strokeweight=".5pt" strokecolor="#57625b">
              <v:stroke dashstyle="solid"/>
            </v:rect>
            <w10:wrap type="none"/>
          </v:group>
        </w:pict>
      </w:r>
      <w:r>
        <w:rPr>
          <w:b w:val="0"/>
        </w:rPr>
        <w:t>For all statistical analyses, confirm that the following items are present in the figure legend, table legend, main text, or Methods section.</w:t>
      </w:r>
      <w:r>
        <w:rPr>
          <w:b w:val="0"/>
          <w:spacing w:val="-38"/>
        </w:rPr>
        <w:t> </w:t>
      </w:r>
      <w:r>
        <w:rPr>
          <w:b w:val="0"/>
        </w:rPr>
        <w:t>n/a</w:t>
      </w:r>
      <w:r>
        <w:rPr>
          <w:b w:val="0"/>
          <w:spacing w:val="22"/>
        </w:rPr>
        <w:t> </w:t>
      </w:r>
      <w:r>
        <w:rPr>
          <w:b w:val="0"/>
        </w:rPr>
        <w:t>Confirmed</w:t>
      </w:r>
    </w:p>
    <w:p>
      <w:pPr>
        <w:pStyle w:val="BodyText"/>
        <w:spacing w:line="215" w:lineRule="exact"/>
        <w:ind w:left="842"/>
        <w:rPr>
          <w:b w:val="0"/>
        </w:rPr>
      </w:pPr>
      <w:r>
        <w:rPr>
          <w:b w:val="0"/>
        </w:rPr>
        <w:t>The</w:t>
      </w:r>
      <w:r>
        <w:rPr>
          <w:b w:val="0"/>
          <w:spacing w:val="-2"/>
        </w:rPr>
        <w:t> </w:t>
      </w:r>
      <w:r>
        <w:rPr>
          <w:b w:val="0"/>
        </w:rPr>
        <w:t>exact</w:t>
      </w:r>
      <w:r>
        <w:rPr>
          <w:b w:val="0"/>
          <w:spacing w:val="-3"/>
        </w:rPr>
        <w:t> </w:t>
      </w:r>
      <w:r>
        <w:rPr>
          <w:b w:val="0"/>
        </w:rPr>
        <w:t>sample</w:t>
      </w:r>
      <w:r>
        <w:rPr>
          <w:b w:val="0"/>
          <w:spacing w:val="-1"/>
        </w:rPr>
        <w:t> </w:t>
      </w:r>
      <w:r>
        <w:rPr>
          <w:b w:val="0"/>
        </w:rPr>
        <w:t>size</w:t>
      </w:r>
      <w:r>
        <w:rPr>
          <w:b w:val="0"/>
          <w:spacing w:val="-1"/>
        </w:rPr>
        <w:t> </w:t>
      </w:r>
      <w:r>
        <w:rPr>
          <w:b w:val="0"/>
        </w:rPr>
        <w:t>(</w:t>
      </w:r>
      <w:r>
        <w:rPr>
          <w:b w:val="0"/>
          <w:i/>
        </w:rPr>
        <w:t>n</w:t>
      </w:r>
      <w:r>
        <w:rPr>
          <w:b w:val="0"/>
        </w:rPr>
        <w:t>)</w:t>
      </w:r>
      <w:r>
        <w:rPr>
          <w:b w:val="0"/>
          <w:spacing w:val="-1"/>
        </w:rPr>
        <w:t> </w:t>
      </w:r>
      <w:r>
        <w:rPr>
          <w:b w:val="0"/>
        </w:rPr>
        <w:t>for</w:t>
      </w:r>
      <w:r>
        <w:rPr>
          <w:b w:val="0"/>
          <w:spacing w:val="-1"/>
        </w:rPr>
        <w:t> </w:t>
      </w:r>
      <w:r>
        <w:rPr>
          <w:b w:val="0"/>
        </w:rPr>
        <w:t>each</w:t>
      </w:r>
      <w:r>
        <w:rPr>
          <w:b w:val="0"/>
          <w:spacing w:val="-2"/>
        </w:rPr>
        <w:t> </w:t>
      </w:r>
      <w:r>
        <w:rPr>
          <w:b w:val="0"/>
        </w:rPr>
        <w:t>experimental</w:t>
      </w:r>
      <w:r>
        <w:rPr>
          <w:b w:val="0"/>
          <w:spacing w:val="-2"/>
        </w:rPr>
        <w:t> </w:t>
      </w:r>
      <w:r>
        <w:rPr>
          <w:b w:val="0"/>
        </w:rPr>
        <w:t>group/condition,</w:t>
      </w:r>
      <w:r>
        <w:rPr>
          <w:b w:val="0"/>
          <w:spacing w:val="-1"/>
        </w:rPr>
        <w:t> </w:t>
      </w:r>
      <w:r>
        <w:rPr>
          <w:b w:val="0"/>
        </w:rPr>
        <w:t>given</w:t>
      </w:r>
      <w:r>
        <w:rPr>
          <w:b w:val="0"/>
          <w:spacing w:val="-1"/>
        </w:rPr>
        <w:t> </w:t>
      </w:r>
      <w:r>
        <w:rPr>
          <w:b w:val="0"/>
        </w:rPr>
        <w:t>as</w:t>
      </w:r>
      <w:r>
        <w:rPr>
          <w:b w:val="0"/>
          <w:spacing w:val="-1"/>
        </w:rPr>
        <w:t> </w:t>
      </w:r>
      <w:r>
        <w:rPr>
          <w:b w:val="0"/>
        </w:rPr>
        <w:t>a</w:t>
      </w:r>
      <w:r>
        <w:rPr>
          <w:b w:val="0"/>
          <w:spacing w:val="-1"/>
        </w:rPr>
        <w:t> </w:t>
      </w:r>
      <w:r>
        <w:rPr>
          <w:b w:val="0"/>
        </w:rPr>
        <w:t>discrete</w:t>
      </w:r>
      <w:r>
        <w:rPr>
          <w:b w:val="0"/>
          <w:spacing w:val="-1"/>
        </w:rPr>
        <w:t> </w:t>
      </w:r>
      <w:r>
        <w:rPr>
          <w:b w:val="0"/>
        </w:rPr>
        <w:t>number</w:t>
      </w:r>
      <w:r>
        <w:rPr>
          <w:b w:val="0"/>
          <w:spacing w:val="-1"/>
        </w:rPr>
        <w:t> </w:t>
      </w:r>
      <w:r>
        <w:rPr>
          <w:b w:val="0"/>
        </w:rPr>
        <w:t>and</w:t>
      </w:r>
      <w:r>
        <w:rPr>
          <w:b w:val="0"/>
          <w:spacing w:val="-1"/>
        </w:rPr>
        <w:t> </w:t>
      </w:r>
      <w:r>
        <w:rPr>
          <w:b w:val="0"/>
        </w:rPr>
        <w:t>unit</w:t>
      </w:r>
      <w:r>
        <w:rPr>
          <w:b w:val="0"/>
          <w:spacing w:val="-1"/>
        </w:rPr>
        <w:t> </w:t>
      </w:r>
      <w:r>
        <w:rPr>
          <w:b w:val="0"/>
        </w:rPr>
        <w:t>of</w:t>
      </w:r>
      <w:r>
        <w:rPr>
          <w:b w:val="0"/>
          <w:spacing w:val="-2"/>
        </w:rPr>
        <w:t> </w:t>
      </w:r>
      <w:r>
        <w:rPr>
          <w:b w:val="0"/>
        </w:rPr>
        <w:t>measurement</w:t>
      </w:r>
    </w:p>
    <w:p>
      <w:pPr>
        <w:pStyle w:val="BodyText"/>
        <w:spacing w:line="320" w:lineRule="atLeast" w:before="12"/>
        <w:ind w:left="842" w:right="786"/>
        <w:rPr>
          <w:b w:val="0"/>
        </w:rPr>
      </w:pPr>
      <w:r>
        <w:rPr>
          <w:b w:val="0"/>
        </w:rPr>
        <w:t>A statement on whether measurements were taken from distinct samples or whether the same sample was measured repeatedly</w:t>
      </w:r>
      <w:r>
        <w:rPr>
          <w:b w:val="0"/>
          <w:spacing w:val="-38"/>
        </w:rPr>
        <w:t> </w:t>
      </w:r>
      <w:r>
        <w:rPr>
          <w:b w:val="0"/>
        </w:rPr>
        <w:t>The</w:t>
      </w:r>
      <w:r>
        <w:rPr>
          <w:b w:val="0"/>
          <w:spacing w:val="-2"/>
        </w:rPr>
        <w:t> </w:t>
      </w:r>
      <w:r>
        <w:rPr>
          <w:b w:val="0"/>
        </w:rPr>
        <w:t>statistical test(s) used AND</w:t>
      </w:r>
      <w:r>
        <w:rPr>
          <w:b w:val="0"/>
          <w:spacing w:val="-1"/>
        </w:rPr>
        <w:t> </w:t>
      </w:r>
      <w:r>
        <w:rPr>
          <w:b w:val="0"/>
        </w:rPr>
        <w:t>whether they are one-</w:t>
      </w:r>
      <w:r>
        <w:rPr>
          <w:b w:val="0"/>
          <w:spacing w:val="-1"/>
        </w:rPr>
        <w:t> </w:t>
      </w:r>
      <w:r>
        <w:rPr>
          <w:b w:val="0"/>
        </w:rPr>
        <w:t>or</w:t>
      </w:r>
      <w:r>
        <w:rPr>
          <w:b w:val="0"/>
          <w:spacing w:val="-1"/>
        </w:rPr>
        <w:t> </w:t>
      </w:r>
      <w:r>
        <w:rPr>
          <w:b w:val="0"/>
        </w:rPr>
        <w:t>two-sided</w:t>
      </w:r>
    </w:p>
    <w:p>
      <w:pPr>
        <w:spacing w:before="8"/>
        <w:ind w:left="842" w:right="0" w:firstLine="0"/>
        <w:jc w:val="left"/>
        <w:rPr>
          <w:b w:val="0"/>
          <w:i/>
          <w:sz w:val="16"/>
        </w:rPr>
      </w:pPr>
      <w:r>
        <w:rPr>
          <w:b w:val="0"/>
          <w:i/>
          <w:sz w:val="16"/>
        </w:rPr>
        <w:t>Only common tests should be described solely by name; describe more complex techniques in the Methods section.</w:t>
      </w:r>
    </w:p>
    <w:p>
      <w:pPr>
        <w:pStyle w:val="BodyText"/>
        <w:spacing w:before="108"/>
        <w:ind w:left="842"/>
        <w:rPr>
          <w:b w:val="0"/>
        </w:rPr>
      </w:pPr>
      <w:r>
        <w:rPr>
          <w:b w:val="0"/>
        </w:rPr>
        <w:t>A</w:t>
      </w:r>
      <w:r>
        <w:rPr>
          <w:b w:val="0"/>
          <w:spacing w:val="-3"/>
        </w:rPr>
        <w:t> </w:t>
      </w:r>
      <w:r>
        <w:rPr>
          <w:b w:val="0"/>
        </w:rPr>
        <w:t>description</w:t>
      </w:r>
      <w:r>
        <w:rPr>
          <w:b w:val="0"/>
          <w:spacing w:val="-1"/>
        </w:rPr>
        <w:t> </w:t>
      </w:r>
      <w:r>
        <w:rPr>
          <w:b w:val="0"/>
        </w:rPr>
        <w:t>of</w:t>
      </w:r>
      <w:r>
        <w:rPr>
          <w:b w:val="0"/>
          <w:spacing w:val="-2"/>
        </w:rPr>
        <w:t> </w:t>
      </w:r>
      <w:r>
        <w:rPr>
          <w:b w:val="0"/>
        </w:rPr>
        <w:t>all</w:t>
      </w:r>
      <w:r>
        <w:rPr>
          <w:b w:val="0"/>
          <w:spacing w:val="-1"/>
        </w:rPr>
        <w:t> </w:t>
      </w:r>
      <w:r>
        <w:rPr>
          <w:b w:val="0"/>
        </w:rPr>
        <w:t>covariates</w:t>
      </w:r>
      <w:r>
        <w:rPr>
          <w:b w:val="0"/>
          <w:spacing w:val="-2"/>
        </w:rPr>
        <w:t> </w:t>
      </w:r>
      <w:r>
        <w:rPr>
          <w:b w:val="0"/>
        </w:rPr>
        <w:t>tested</w:t>
      </w:r>
    </w:p>
    <w:p>
      <w:pPr>
        <w:pStyle w:val="BodyText"/>
        <w:spacing w:before="120"/>
        <w:ind w:left="842"/>
        <w:rPr>
          <w:b w:val="0"/>
        </w:rPr>
      </w:pPr>
      <w:r>
        <w:rPr>
          <w:b w:val="0"/>
        </w:rPr>
        <w:t>A</w:t>
      </w:r>
      <w:r>
        <w:rPr>
          <w:b w:val="0"/>
          <w:spacing w:val="-3"/>
        </w:rPr>
        <w:t> </w:t>
      </w:r>
      <w:r>
        <w:rPr>
          <w:b w:val="0"/>
        </w:rPr>
        <w:t>description</w:t>
      </w:r>
      <w:r>
        <w:rPr>
          <w:b w:val="0"/>
          <w:spacing w:val="-1"/>
        </w:rPr>
        <w:t> </w:t>
      </w:r>
      <w:r>
        <w:rPr>
          <w:b w:val="0"/>
        </w:rPr>
        <w:t>of</w:t>
      </w:r>
      <w:r>
        <w:rPr>
          <w:b w:val="0"/>
          <w:spacing w:val="-2"/>
        </w:rPr>
        <w:t> </w:t>
      </w:r>
      <w:r>
        <w:rPr>
          <w:b w:val="0"/>
        </w:rPr>
        <w:t>any</w:t>
      </w:r>
      <w:r>
        <w:rPr>
          <w:b w:val="0"/>
          <w:spacing w:val="-1"/>
        </w:rPr>
        <w:t> </w:t>
      </w:r>
      <w:r>
        <w:rPr>
          <w:b w:val="0"/>
        </w:rPr>
        <w:t>assumptions</w:t>
      </w:r>
      <w:r>
        <w:rPr>
          <w:b w:val="0"/>
          <w:spacing w:val="-2"/>
        </w:rPr>
        <w:t> </w:t>
      </w:r>
      <w:r>
        <w:rPr>
          <w:b w:val="0"/>
        </w:rPr>
        <w:t>or</w:t>
      </w:r>
      <w:r>
        <w:rPr>
          <w:b w:val="0"/>
          <w:spacing w:val="-2"/>
        </w:rPr>
        <w:t> </w:t>
      </w:r>
      <w:r>
        <w:rPr>
          <w:b w:val="0"/>
        </w:rPr>
        <w:t>corrections,</w:t>
      </w:r>
      <w:r>
        <w:rPr>
          <w:b w:val="0"/>
          <w:spacing w:val="-2"/>
        </w:rPr>
        <w:t> </w:t>
      </w:r>
      <w:r>
        <w:rPr>
          <w:b w:val="0"/>
        </w:rPr>
        <w:t>such</w:t>
      </w:r>
      <w:r>
        <w:rPr>
          <w:b w:val="0"/>
          <w:spacing w:val="-1"/>
        </w:rPr>
        <w:t> </w:t>
      </w:r>
      <w:r>
        <w:rPr>
          <w:b w:val="0"/>
        </w:rPr>
        <w:t>as</w:t>
      </w:r>
      <w:r>
        <w:rPr>
          <w:b w:val="0"/>
          <w:spacing w:val="-1"/>
        </w:rPr>
        <w:t> </w:t>
      </w:r>
      <w:r>
        <w:rPr>
          <w:b w:val="0"/>
        </w:rPr>
        <w:t>tests</w:t>
      </w:r>
      <w:r>
        <w:rPr>
          <w:b w:val="0"/>
          <w:spacing w:val="-2"/>
        </w:rPr>
        <w:t> </w:t>
      </w:r>
      <w:r>
        <w:rPr>
          <w:b w:val="0"/>
        </w:rPr>
        <w:t>of</w:t>
      </w:r>
      <w:r>
        <w:rPr>
          <w:b w:val="0"/>
          <w:spacing w:val="-2"/>
        </w:rPr>
        <w:t> </w:t>
      </w:r>
      <w:r>
        <w:rPr>
          <w:b w:val="0"/>
        </w:rPr>
        <w:t>normality</w:t>
      </w:r>
      <w:r>
        <w:rPr>
          <w:b w:val="0"/>
          <w:spacing w:val="-1"/>
        </w:rPr>
        <w:t> </w:t>
      </w:r>
      <w:r>
        <w:rPr>
          <w:b w:val="0"/>
        </w:rPr>
        <w:t>and</w:t>
      </w:r>
      <w:r>
        <w:rPr>
          <w:b w:val="0"/>
          <w:spacing w:val="-1"/>
        </w:rPr>
        <w:t> </w:t>
      </w:r>
      <w:r>
        <w:rPr>
          <w:b w:val="0"/>
        </w:rPr>
        <w:t>adjustment</w:t>
      </w:r>
      <w:r>
        <w:rPr>
          <w:b w:val="0"/>
          <w:spacing w:val="-2"/>
        </w:rPr>
        <w:t> </w:t>
      </w:r>
      <w:r>
        <w:rPr>
          <w:b w:val="0"/>
        </w:rPr>
        <w:t>for</w:t>
      </w:r>
      <w:r>
        <w:rPr>
          <w:b w:val="0"/>
          <w:spacing w:val="-1"/>
        </w:rPr>
        <w:t> </w:t>
      </w:r>
      <w:r>
        <w:rPr>
          <w:b w:val="0"/>
        </w:rPr>
        <w:t>multiple</w:t>
      </w:r>
      <w:r>
        <w:rPr>
          <w:b w:val="0"/>
          <w:spacing w:val="-2"/>
        </w:rPr>
        <w:t> </w:t>
      </w:r>
      <w:r>
        <w:rPr>
          <w:b w:val="0"/>
        </w:rPr>
        <w:t>comparisons</w:t>
      </w:r>
    </w:p>
    <w:p>
      <w:pPr>
        <w:pStyle w:val="BodyText"/>
        <w:spacing w:line="235" w:lineRule="auto" w:before="129"/>
        <w:ind w:left="842" w:right="183"/>
        <w:rPr>
          <w:b w:val="0"/>
        </w:rPr>
      </w:pPr>
      <w:r>
        <w:rPr>
          <w:b w:val="0"/>
        </w:rPr>
        <w:t>A full description of the statistical parameters including central tendency (e.g. means) or other basic estimates (e.g. regression coefficient)</w:t>
      </w:r>
      <w:r>
        <w:rPr>
          <w:b w:val="0"/>
          <w:spacing w:val="-38"/>
        </w:rPr>
        <w:t> </w:t>
      </w:r>
      <w:r>
        <w:rPr>
          <w:b w:val="0"/>
        </w:rPr>
        <w:t>AND</w:t>
      </w:r>
      <w:r>
        <w:rPr>
          <w:b w:val="0"/>
          <w:spacing w:val="-2"/>
        </w:rPr>
        <w:t> </w:t>
      </w:r>
      <w:r>
        <w:rPr>
          <w:b w:val="0"/>
        </w:rPr>
        <w:t>variation (e.g. standard</w:t>
      </w:r>
      <w:r>
        <w:rPr>
          <w:b w:val="0"/>
          <w:spacing w:val="-1"/>
        </w:rPr>
        <w:t> </w:t>
      </w:r>
      <w:r>
        <w:rPr>
          <w:b w:val="0"/>
        </w:rPr>
        <w:t>deviation) or</w:t>
      </w:r>
      <w:r>
        <w:rPr>
          <w:b w:val="0"/>
          <w:spacing w:val="-1"/>
        </w:rPr>
        <w:t> </w:t>
      </w:r>
      <w:r>
        <w:rPr>
          <w:b w:val="0"/>
        </w:rPr>
        <w:t>associated estimates</w:t>
      </w:r>
      <w:r>
        <w:rPr>
          <w:b w:val="0"/>
          <w:spacing w:val="-2"/>
        </w:rPr>
        <w:t> </w:t>
      </w:r>
      <w:r>
        <w:rPr>
          <w:b w:val="0"/>
        </w:rPr>
        <w:t>of</w:t>
      </w:r>
      <w:r>
        <w:rPr>
          <w:b w:val="0"/>
          <w:spacing w:val="-1"/>
        </w:rPr>
        <w:t> </w:t>
      </w:r>
      <w:r>
        <w:rPr>
          <w:b w:val="0"/>
        </w:rPr>
        <w:t>uncertainty (e.g.</w:t>
      </w:r>
      <w:r>
        <w:rPr>
          <w:b w:val="0"/>
          <w:spacing w:val="-1"/>
        </w:rPr>
        <w:t> </w:t>
      </w:r>
      <w:r>
        <w:rPr>
          <w:b w:val="0"/>
        </w:rPr>
        <w:t>confidence</w:t>
      </w:r>
      <w:r>
        <w:rPr>
          <w:b w:val="0"/>
          <w:spacing w:val="-1"/>
        </w:rPr>
        <w:t> </w:t>
      </w:r>
      <w:r>
        <w:rPr>
          <w:b w:val="0"/>
        </w:rPr>
        <w:t>intervals)</w:t>
      </w:r>
    </w:p>
    <w:p>
      <w:pPr>
        <w:pStyle w:val="BodyText"/>
        <w:spacing w:before="148"/>
        <w:ind w:left="842"/>
        <w:rPr>
          <w:b w:val="0"/>
        </w:rPr>
      </w:pPr>
      <w:r>
        <w:rPr>
          <w:b w:val="0"/>
        </w:rPr>
        <w:t>For</w:t>
      </w:r>
      <w:r>
        <w:rPr>
          <w:b w:val="0"/>
          <w:spacing w:val="-1"/>
        </w:rPr>
        <w:t> </w:t>
      </w:r>
      <w:r>
        <w:rPr>
          <w:b w:val="0"/>
        </w:rPr>
        <w:t>null</w:t>
      </w:r>
      <w:r>
        <w:rPr>
          <w:b w:val="0"/>
          <w:spacing w:val="-1"/>
        </w:rPr>
        <w:t> </w:t>
      </w:r>
      <w:r>
        <w:rPr>
          <w:b w:val="0"/>
        </w:rPr>
        <w:t>hypothesis testing,</w:t>
      </w:r>
      <w:r>
        <w:rPr>
          <w:b w:val="0"/>
          <w:spacing w:val="-1"/>
        </w:rPr>
        <w:t> </w:t>
      </w:r>
      <w:r>
        <w:rPr>
          <w:b w:val="0"/>
        </w:rPr>
        <w:t>the</w:t>
      </w:r>
      <w:r>
        <w:rPr>
          <w:b w:val="0"/>
          <w:spacing w:val="-1"/>
        </w:rPr>
        <w:t> </w:t>
      </w:r>
      <w:r>
        <w:rPr>
          <w:b w:val="0"/>
        </w:rPr>
        <w:t>test statistic</w:t>
      </w:r>
      <w:r>
        <w:rPr>
          <w:b w:val="0"/>
          <w:spacing w:val="-1"/>
        </w:rPr>
        <w:t> </w:t>
      </w:r>
      <w:r>
        <w:rPr>
          <w:b w:val="0"/>
        </w:rPr>
        <w:t>(e.g.</w:t>
      </w:r>
      <w:r>
        <w:rPr>
          <w:b w:val="0"/>
          <w:spacing w:val="-6"/>
        </w:rPr>
        <w:t> </w:t>
      </w:r>
      <w:r>
        <w:rPr>
          <w:b w:val="0"/>
          <w:i/>
        </w:rPr>
        <w:t>F</w:t>
      </w:r>
      <w:r>
        <w:rPr>
          <w:b w:val="0"/>
        </w:rPr>
        <w:t>,</w:t>
      </w:r>
      <w:r>
        <w:rPr>
          <w:b w:val="0"/>
          <w:spacing w:val="-1"/>
        </w:rPr>
        <w:t> </w:t>
      </w:r>
      <w:r>
        <w:rPr>
          <w:b w:val="0"/>
          <w:i/>
        </w:rPr>
        <w:t>t</w:t>
      </w:r>
      <w:r>
        <w:rPr>
          <w:b w:val="0"/>
        </w:rPr>
        <w:t>,</w:t>
      </w:r>
      <w:r>
        <w:rPr>
          <w:b w:val="0"/>
          <w:spacing w:val="-1"/>
        </w:rPr>
        <w:t> </w:t>
      </w:r>
      <w:r>
        <w:rPr>
          <w:b w:val="0"/>
          <w:i/>
        </w:rPr>
        <w:t>r</w:t>
      </w:r>
      <w:r>
        <w:rPr>
          <w:b w:val="0"/>
        </w:rPr>
        <w:t>) with</w:t>
      </w:r>
      <w:r>
        <w:rPr>
          <w:b w:val="0"/>
          <w:spacing w:val="-1"/>
        </w:rPr>
        <w:t> </w:t>
      </w:r>
      <w:r>
        <w:rPr>
          <w:b w:val="0"/>
        </w:rPr>
        <w:t>confidence</w:t>
      </w:r>
      <w:r>
        <w:rPr>
          <w:b w:val="0"/>
          <w:spacing w:val="-1"/>
        </w:rPr>
        <w:t> </w:t>
      </w:r>
      <w:r>
        <w:rPr>
          <w:b w:val="0"/>
        </w:rPr>
        <w:t>intervals,</w:t>
      </w:r>
      <w:r>
        <w:rPr>
          <w:b w:val="0"/>
          <w:spacing w:val="-1"/>
        </w:rPr>
        <w:t> </w:t>
      </w:r>
      <w:r>
        <w:rPr>
          <w:b w:val="0"/>
        </w:rPr>
        <w:t>effect</w:t>
      </w:r>
      <w:r>
        <w:rPr>
          <w:b w:val="0"/>
          <w:spacing w:val="-2"/>
        </w:rPr>
        <w:t> </w:t>
      </w:r>
      <w:r>
        <w:rPr>
          <w:b w:val="0"/>
        </w:rPr>
        <w:t>sizes, degrees</w:t>
      </w:r>
      <w:r>
        <w:rPr>
          <w:b w:val="0"/>
          <w:spacing w:val="-1"/>
        </w:rPr>
        <w:t> </w:t>
      </w:r>
      <w:r>
        <w:rPr>
          <w:b w:val="0"/>
        </w:rPr>
        <w:t>of</w:t>
      </w:r>
      <w:r>
        <w:rPr>
          <w:b w:val="0"/>
          <w:spacing w:val="-1"/>
        </w:rPr>
        <w:t> </w:t>
      </w:r>
      <w:r>
        <w:rPr>
          <w:b w:val="0"/>
        </w:rPr>
        <w:t>freedom</w:t>
      </w:r>
      <w:r>
        <w:rPr>
          <w:b w:val="0"/>
          <w:spacing w:val="-1"/>
        </w:rPr>
        <w:t> </w:t>
      </w:r>
      <w:r>
        <w:rPr>
          <w:b w:val="0"/>
        </w:rPr>
        <w:t>and</w:t>
      </w:r>
      <w:r>
        <w:rPr>
          <w:b w:val="0"/>
          <w:spacing w:val="-4"/>
        </w:rPr>
        <w:t> </w:t>
      </w:r>
      <w:r>
        <w:rPr>
          <w:b w:val="0"/>
          <w:i/>
        </w:rPr>
        <w:t>P </w:t>
      </w:r>
      <w:r>
        <w:rPr>
          <w:b w:val="0"/>
        </w:rPr>
        <w:t>value</w:t>
      </w:r>
      <w:r>
        <w:rPr>
          <w:b w:val="0"/>
          <w:spacing w:val="-1"/>
        </w:rPr>
        <w:t> </w:t>
      </w:r>
      <w:r>
        <w:rPr>
          <w:b w:val="0"/>
        </w:rPr>
        <w:t>noted</w:t>
      </w:r>
    </w:p>
    <w:p>
      <w:pPr>
        <w:spacing w:before="0"/>
        <w:ind w:left="842" w:right="0" w:firstLine="0"/>
        <w:jc w:val="left"/>
        <w:rPr>
          <w:b w:val="0"/>
          <w:i/>
          <w:sz w:val="16"/>
        </w:rPr>
      </w:pPr>
      <w:r>
        <w:rPr>
          <w:b w:val="0"/>
          <w:i/>
          <w:sz w:val="16"/>
        </w:rPr>
        <w:t>Give</w:t>
      </w:r>
      <w:r>
        <w:rPr>
          <w:b w:val="0"/>
          <w:i/>
          <w:spacing w:val="-5"/>
          <w:sz w:val="16"/>
        </w:rPr>
        <w:t> </w:t>
      </w:r>
      <w:r>
        <w:rPr>
          <w:b w:val="0"/>
          <w:i/>
          <w:sz w:val="16"/>
        </w:rPr>
        <w:t>P</w:t>
      </w:r>
      <w:r>
        <w:rPr>
          <w:b w:val="0"/>
          <w:i/>
          <w:spacing w:val="-5"/>
          <w:sz w:val="16"/>
        </w:rPr>
        <w:t> </w:t>
      </w:r>
      <w:r>
        <w:rPr>
          <w:b w:val="0"/>
          <w:i/>
          <w:sz w:val="16"/>
        </w:rPr>
        <w:t>values</w:t>
      </w:r>
      <w:r>
        <w:rPr>
          <w:b w:val="0"/>
          <w:i/>
          <w:spacing w:val="-4"/>
          <w:sz w:val="16"/>
        </w:rPr>
        <w:t> </w:t>
      </w:r>
      <w:r>
        <w:rPr>
          <w:b w:val="0"/>
          <w:i/>
          <w:sz w:val="16"/>
        </w:rPr>
        <w:t>as</w:t>
      </w:r>
      <w:r>
        <w:rPr>
          <w:b w:val="0"/>
          <w:i/>
          <w:spacing w:val="-5"/>
          <w:sz w:val="16"/>
        </w:rPr>
        <w:t> </w:t>
      </w:r>
      <w:r>
        <w:rPr>
          <w:b w:val="0"/>
          <w:i/>
          <w:sz w:val="16"/>
        </w:rPr>
        <w:t>exact</w:t>
      </w:r>
      <w:r>
        <w:rPr>
          <w:b w:val="0"/>
          <w:i/>
          <w:spacing w:val="-4"/>
          <w:sz w:val="16"/>
        </w:rPr>
        <w:t> </w:t>
      </w:r>
      <w:r>
        <w:rPr>
          <w:b w:val="0"/>
          <w:i/>
          <w:sz w:val="16"/>
        </w:rPr>
        <w:t>values</w:t>
      </w:r>
      <w:r>
        <w:rPr>
          <w:b w:val="0"/>
          <w:i/>
          <w:spacing w:val="-5"/>
          <w:sz w:val="16"/>
        </w:rPr>
        <w:t> </w:t>
      </w:r>
      <w:r>
        <w:rPr>
          <w:b w:val="0"/>
          <w:i/>
          <w:sz w:val="16"/>
        </w:rPr>
        <w:t>whenever</w:t>
      </w:r>
      <w:r>
        <w:rPr>
          <w:b w:val="0"/>
          <w:i/>
          <w:spacing w:val="-4"/>
          <w:sz w:val="16"/>
        </w:rPr>
        <w:t> </w:t>
      </w:r>
      <w:r>
        <w:rPr>
          <w:b w:val="0"/>
          <w:i/>
          <w:sz w:val="16"/>
        </w:rPr>
        <w:t>suitable.</w:t>
      </w:r>
    </w:p>
    <w:p>
      <w:pPr>
        <w:pStyle w:val="BodyText"/>
        <w:spacing w:before="141"/>
        <w:ind w:left="842"/>
        <w:rPr>
          <w:b w:val="0"/>
        </w:rPr>
      </w:pPr>
      <w:r>
        <w:rPr>
          <w:b w:val="0"/>
        </w:rPr>
        <w:t>For</w:t>
      </w:r>
      <w:r>
        <w:rPr>
          <w:b w:val="0"/>
          <w:spacing w:val="-2"/>
        </w:rPr>
        <w:t> </w:t>
      </w:r>
      <w:r>
        <w:rPr>
          <w:b w:val="0"/>
        </w:rPr>
        <w:t>Bayesian</w:t>
      </w:r>
      <w:r>
        <w:rPr>
          <w:b w:val="0"/>
          <w:spacing w:val="-2"/>
        </w:rPr>
        <w:t> </w:t>
      </w:r>
      <w:r>
        <w:rPr>
          <w:b w:val="0"/>
        </w:rPr>
        <w:t>analysis,</w:t>
      </w:r>
      <w:r>
        <w:rPr>
          <w:b w:val="0"/>
          <w:spacing w:val="-1"/>
        </w:rPr>
        <w:t> </w:t>
      </w:r>
      <w:r>
        <w:rPr>
          <w:b w:val="0"/>
        </w:rPr>
        <w:t>information</w:t>
      </w:r>
      <w:r>
        <w:rPr>
          <w:b w:val="0"/>
          <w:spacing w:val="-1"/>
        </w:rPr>
        <w:t> </w:t>
      </w:r>
      <w:r>
        <w:rPr>
          <w:b w:val="0"/>
        </w:rPr>
        <w:t>on</w:t>
      </w:r>
      <w:r>
        <w:rPr>
          <w:b w:val="0"/>
          <w:spacing w:val="-2"/>
        </w:rPr>
        <w:t> </w:t>
      </w:r>
      <w:r>
        <w:rPr>
          <w:b w:val="0"/>
        </w:rPr>
        <w:t>the</w:t>
      </w:r>
      <w:r>
        <w:rPr>
          <w:b w:val="0"/>
          <w:spacing w:val="-2"/>
        </w:rPr>
        <w:t> </w:t>
      </w:r>
      <w:r>
        <w:rPr>
          <w:b w:val="0"/>
        </w:rPr>
        <w:t>choice</w:t>
      </w:r>
      <w:r>
        <w:rPr>
          <w:b w:val="0"/>
          <w:spacing w:val="-2"/>
        </w:rPr>
        <w:t> </w:t>
      </w:r>
      <w:r>
        <w:rPr>
          <w:b w:val="0"/>
        </w:rPr>
        <w:t>of</w:t>
      </w:r>
      <w:r>
        <w:rPr>
          <w:b w:val="0"/>
          <w:spacing w:val="-2"/>
        </w:rPr>
        <w:t> </w:t>
      </w:r>
      <w:r>
        <w:rPr>
          <w:b w:val="0"/>
        </w:rPr>
        <w:t>priors</w:t>
      </w:r>
      <w:r>
        <w:rPr>
          <w:b w:val="0"/>
          <w:spacing w:val="-1"/>
        </w:rPr>
        <w:t> </w:t>
      </w:r>
      <w:r>
        <w:rPr>
          <w:b w:val="0"/>
        </w:rPr>
        <w:t>and</w:t>
      </w:r>
      <w:r>
        <w:rPr>
          <w:b w:val="0"/>
          <w:spacing w:val="-1"/>
        </w:rPr>
        <w:t> </w:t>
      </w:r>
      <w:r>
        <w:rPr>
          <w:b w:val="0"/>
        </w:rPr>
        <w:t>Markov</w:t>
      </w:r>
      <w:r>
        <w:rPr>
          <w:b w:val="0"/>
          <w:spacing w:val="-2"/>
        </w:rPr>
        <w:t> </w:t>
      </w:r>
      <w:r>
        <w:rPr>
          <w:b w:val="0"/>
        </w:rPr>
        <w:t>chain</w:t>
      </w:r>
      <w:r>
        <w:rPr>
          <w:b w:val="0"/>
          <w:spacing w:val="-2"/>
        </w:rPr>
        <w:t> </w:t>
      </w:r>
      <w:r>
        <w:rPr>
          <w:b w:val="0"/>
        </w:rPr>
        <w:t>Monte</w:t>
      </w:r>
      <w:r>
        <w:rPr>
          <w:b w:val="0"/>
          <w:spacing w:val="-1"/>
        </w:rPr>
        <w:t> </w:t>
      </w:r>
      <w:r>
        <w:rPr>
          <w:b w:val="0"/>
        </w:rPr>
        <w:t>Carlo</w:t>
      </w:r>
      <w:r>
        <w:rPr>
          <w:b w:val="0"/>
          <w:spacing w:val="-2"/>
        </w:rPr>
        <w:t> </w:t>
      </w:r>
      <w:r>
        <w:rPr>
          <w:b w:val="0"/>
        </w:rPr>
        <w:t>settings</w:t>
      </w:r>
    </w:p>
    <w:p>
      <w:pPr>
        <w:pStyle w:val="BodyText"/>
        <w:spacing w:line="372" w:lineRule="auto" w:before="120"/>
        <w:ind w:left="842" w:right="1816"/>
        <w:rPr>
          <w:b w:val="0"/>
        </w:rPr>
      </w:pPr>
      <w:r>
        <w:rPr>
          <w:b w:val="0"/>
        </w:rPr>
        <w:t>For hierarchical and complex designs, identification of the appropriate level for tests and full reporting of outcomes</w:t>
      </w:r>
      <w:r>
        <w:rPr>
          <w:b w:val="0"/>
          <w:spacing w:val="-38"/>
        </w:rPr>
        <w:t> </w:t>
      </w:r>
      <w:r>
        <w:rPr>
          <w:b w:val="0"/>
        </w:rPr>
        <w:t>Estimates</w:t>
      </w:r>
      <w:r>
        <w:rPr>
          <w:b w:val="0"/>
          <w:spacing w:val="-1"/>
        </w:rPr>
        <w:t> </w:t>
      </w:r>
      <w:r>
        <w:rPr>
          <w:b w:val="0"/>
        </w:rPr>
        <w:t>of</w:t>
      </w:r>
      <w:r>
        <w:rPr>
          <w:b w:val="0"/>
          <w:spacing w:val="-1"/>
        </w:rPr>
        <w:t> </w:t>
      </w:r>
      <w:r>
        <w:rPr>
          <w:b w:val="0"/>
        </w:rPr>
        <w:t>effect</w:t>
      </w:r>
      <w:r>
        <w:rPr>
          <w:b w:val="0"/>
          <w:spacing w:val="-2"/>
        </w:rPr>
        <w:t> </w:t>
      </w:r>
      <w:r>
        <w:rPr>
          <w:b w:val="0"/>
        </w:rPr>
        <w:t>sizes (e.g. Cohen's</w:t>
      </w:r>
      <w:r>
        <w:rPr>
          <w:b w:val="0"/>
          <w:spacing w:val="-2"/>
        </w:rPr>
        <w:t> </w:t>
      </w:r>
      <w:r>
        <w:rPr>
          <w:b w:val="0"/>
          <w:i/>
        </w:rPr>
        <w:t>d</w:t>
      </w:r>
      <w:r>
        <w:rPr>
          <w:b w:val="0"/>
        </w:rPr>
        <w:t>, Pearson's</w:t>
      </w:r>
      <w:r>
        <w:rPr>
          <w:b w:val="0"/>
          <w:spacing w:val="-1"/>
        </w:rPr>
        <w:t> </w:t>
      </w:r>
      <w:r>
        <w:rPr>
          <w:b w:val="0"/>
          <w:i/>
        </w:rPr>
        <w:t>r</w:t>
      </w:r>
      <w:r>
        <w:rPr>
          <w:b w:val="0"/>
        </w:rPr>
        <w:t>),</w:t>
      </w:r>
      <w:r>
        <w:rPr>
          <w:b w:val="0"/>
          <w:spacing w:val="-1"/>
        </w:rPr>
        <w:t> </w:t>
      </w:r>
      <w:r>
        <w:rPr>
          <w:b w:val="0"/>
        </w:rPr>
        <w:t>indicating how they</w:t>
      </w:r>
      <w:r>
        <w:rPr>
          <w:b w:val="0"/>
          <w:spacing w:val="-1"/>
        </w:rPr>
        <w:t> </w:t>
      </w:r>
      <w:r>
        <w:rPr>
          <w:b w:val="0"/>
        </w:rPr>
        <w:t>were calculated</w:t>
      </w:r>
    </w:p>
    <w:p>
      <w:pPr>
        <w:spacing w:line="170" w:lineRule="exact" w:before="0"/>
        <w:ind w:left="2966" w:right="2954" w:firstLine="0"/>
        <w:jc w:val="center"/>
        <w:rPr>
          <w:b w:val="0"/>
          <w:i/>
          <w:sz w:val="14"/>
        </w:rPr>
      </w:pPr>
      <w:r>
        <w:rPr>
          <w:b w:val="0"/>
          <w:i/>
          <w:color w:val="57625B"/>
          <w:sz w:val="14"/>
        </w:rPr>
        <w:t>Our</w:t>
      </w:r>
      <w:r>
        <w:rPr>
          <w:b w:val="0"/>
          <w:i/>
          <w:color w:val="57625B"/>
          <w:spacing w:val="-3"/>
          <w:sz w:val="14"/>
        </w:rPr>
        <w:t> </w:t>
      </w:r>
      <w:r>
        <w:rPr>
          <w:b w:val="0"/>
          <w:i/>
          <w:color w:val="57625B"/>
          <w:sz w:val="14"/>
        </w:rPr>
        <w:t>web</w:t>
      </w:r>
      <w:r>
        <w:rPr>
          <w:b w:val="0"/>
          <w:i/>
          <w:color w:val="57625B"/>
          <w:spacing w:val="-2"/>
          <w:sz w:val="14"/>
        </w:rPr>
        <w:t> </w:t>
      </w:r>
      <w:r>
        <w:rPr>
          <w:b w:val="0"/>
          <w:i/>
          <w:color w:val="57625B"/>
          <w:sz w:val="14"/>
        </w:rPr>
        <w:t>collection</w:t>
      </w:r>
      <w:r>
        <w:rPr>
          <w:b w:val="0"/>
          <w:i/>
          <w:color w:val="57625B"/>
          <w:spacing w:val="-2"/>
          <w:sz w:val="14"/>
        </w:rPr>
        <w:t> </w:t>
      </w:r>
      <w:r>
        <w:rPr>
          <w:b w:val="0"/>
          <w:i/>
          <w:color w:val="57625B"/>
          <w:sz w:val="14"/>
        </w:rPr>
        <w:t>on</w:t>
      </w:r>
      <w:r>
        <w:rPr>
          <w:b w:val="0"/>
          <w:i/>
          <w:color w:val="57625B"/>
          <w:spacing w:val="-3"/>
          <w:sz w:val="14"/>
        </w:rPr>
        <w:t> </w:t>
      </w:r>
      <w:r>
        <w:rPr>
          <w:b w:val="0"/>
          <w:i/>
          <w:color w:val="006699"/>
          <w:sz w:val="14"/>
          <w:u w:val="single" w:color="006699"/>
        </w:rPr>
        <w:t>statistics</w:t>
      </w:r>
      <w:r>
        <w:rPr>
          <w:b w:val="0"/>
          <w:i/>
          <w:color w:val="006699"/>
          <w:spacing w:val="-2"/>
          <w:sz w:val="14"/>
          <w:u w:val="single" w:color="006699"/>
        </w:rPr>
        <w:t> </w:t>
      </w:r>
      <w:r>
        <w:rPr>
          <w:b w:val="0"/>
          <w:i/>
          <w:color w:val="006699"/>
          <w:sz w:val="14"/>
          <w:u w:val="single" w:color="006699"/>
        </w:rPr>
        <w:t>for</w:t>
      </w:r>
      <w:r>
        <w:rPr>
          <w:b w:val="0"/>
          <w:i/>
          <w:color w:val="006699"/>
          <w:spacing w:val="-3"/>
          <w:sz w:val="14"/>
          <w:u w:val="single" w:color="006699"/>
        </w:rPr>
        <w:t> </w:t>
      </w:r>
      <w:r>
        <w:rPr>
          <w:b w:val="0"/>
          <w:i/>
          <w:color w:val="006699"/>
          <w:sz w:val="14"/>
          <w:u w:val="single" w:color="006699"/>
        </w:rPr>
        <w:t>biologists</w:t>
      </w:r>
      <w:r>
        <w:rPr>
          <w:b w:val="0"/>
          <w:i/>
          <w:color w:val="57625B"/>
          <w:spacing w:val="-3"/>
          <w:sz w:val="14"/>
        </w:rPr>
        <w:t> </w:t>
      </w:r>
      <w:r>
        <w:rPr>
          <w:b w:val="0"/>
          <w:i/>
          <w:color w:val="57625B"/>
          <w:sz w:val="14"/>
        </w:rPr>
        <w:t>contains</w:t>
      </w:r>
      <w:r>
        <w:rPr>
          <w:b w:val="0"/>
          <w:i/>
          <w:color w:val="57625B"/>
          <w:spacing w:val="-3"/>
          <w:sz w:val="14"/>
        </w:rPr>
        <w:t> </w:t>
      </w:r>
      <w:r>
        <w:rPr>
          <w:b w:val="0"/>
          <w:i/>
          <w:color w:val="57625B"/>
          <w:sz w:val="14"/>
        </w:rPr>
        <w:t>articles</w:t>
      </w:r>
      <w:r>
        <w:rPr>
          <w:b w:val="0"/>
          <w:i/>
          <w:color w:val="57625B"/>
          <w:spacing w:val="-3"/>
          <w:sz w:val="14"/>
        </w:rPr>
        <w:t> </w:t>
      </w:r>
      <w:r>
        <w:rPr>
          <w:b w:val="0"/>
          <w:i/>
          <w:color w:val="57625B"/>
          <w:sz w:val="14"/>
        </w:rPr>
        <w:t>on</w:t>
      </w:r>
      <w:r>
        <w:rPr>
          <w:b w:val="0"/>
          <w:i/>
          <w:color w:val="57625B"/>
          <w:spacing w:val="-3"/>
          <w:sz w:val="14"/>
        </w:rPr>
        <w:t> </w:t>
      </w:r>
      <w:r>
        <w:rPr>
          <w:b w:val="0"/>
          <w:i/>
          <w:color w:val="57625B"/>
          <w:sz w:val="14"/>
        </w:rPr>
        <w:t>many</w:t>
      </w:r>
      <w:r>
        <w:rPr>
          <w:b w:val="0"/>
          <w:i/>
          <w:color w:val="57625B"/>
          <w:spacing w:val="-3"/>
          <w:sz w:val="14"/>
        </w:rPr>
        <w:t> </w:t>
      </w:r>
      <w:r>
        <w:rPr>
          <w:b w:val="0"/>
          <w:i/>
          <w:color w:val="57625B"/>
          <w:sz w:val="14"/>
        </w:rPr>
        <w:t>of</w:t>
      </w:r>
      <w:r>
        <w:rPr>
          <w:b w:val="0"/>
          <w:i/>
          <w:color w:val="57625B"/>
          <w:spacing w:val="-3"/>
          <w:sz w:val="14"/>
        </w:rPr>
        <w:t> </w:t>
      </w:r>
      <w:r>
        <w:rPr>
          <w:b w:val="0"/>
          <w:i/>
          <w:color w:val="57625B"/>
          <w:sz w:val="14"/>
        </w:rPr>
        <w:t>the</w:t>
      </w:r>
      <w:r>
        <w:rPr>
          <w:b w:val="0"/>
          <w:i/>
          <w:color w:val="57625B"/>
          <w:spacing w:val="-4"/>
          <w:sz w:val="14"/>
        </w:rPr>
        <w:t> </w:t>
      </w:r>
      <w:r>
        <w:rPr>
          <w:b w:val="0"/>
          <w:i/>
          <w:color w:val="57625B"/>
          <w:sz w:val="14"/>
        </w:rPr>
        <w:t>points</w:t>
      </w:r>
      <w:r>
        <w:rPr>
          <w:b w:val="0"/>
          <w:i/>
          <w:color w:val="57625B"/>
          <w:spacing w:val="-3"/>
          <w:sz w:val="14"/>
        </w:rPr>
        <w:t> </w:t>
      </w:r>
      <w:r>
        <w:rPr>
          <w:b w:val="0"/>
          <w:i/>
          <w:color w:val="57625B"/>
          <w:sz w:val="14"/>
        </w:rPr>
        <w:t>above.</w:t>
      </w:r>
    </w:p>
    <w:p>
      <w:pPr>
        <w:pStyle w:val="BodyText"/>
        <w:spacing w:before="4"/>
        <w:rPr>
          <w:b w:val="0"/>
          <w:i/>
          <w:sz w:val="16"/>
        </w:rPr>
      </w:pPr>
    </w:p>
    <w:p>
      <w:pPr>
        <w:pStyle w:val="Heading2"/>
        <w:rPr>
          <w:b w:val="0"/>
          <w:u w:val="none"/>
        </w:rPr>
      </w:pPr>
      <w:r>
        <w:rPr>
          <w:b w:val="0"/>
          <w:color w:val="EC1C23"/>
          <w:u w:val="none"/>
        </w:rPr>
        <w:t>Software</w:t>
      </w:r>
      <w:r>
        <w:rPr>
          <w:b w:val="0"/>
          <w:color w:val="EC1C23"/>
          <w:spacing w:val="-1"/>
          <w:u w:val="none"/>
        </w:rPr>
        <w:t> </w:t>
      </w:r>
      <w:r>
        <w:rPr>
          <w:b w:val="0"/>
          <w:color w:val="EC1C23"/>
          <w:u w:val="none"/>
        </w:rPr>
        <w:t>and</w:t>
      </w:r>
      <w:r>
        <w:rPr>
          <w:b w:val="0"/>
          <w:color w:val="EC1C23"/>
          <w:spacing w:val="-1"/>
          <w:u w:val="none"/>
        </w:rPr>
        <w:t> </w:t>
      </w:r>
      <w:r>
        <w:rPr>
          <w:b w:val="0"/>
          <w:color w:val="EC1C23"/>
          <w:u w:val="none"/>
        </w:rPr>
        <w:t>code</w:t>
      </w:r>
    </w:p>
    <w:p>
      <w:pPr>
        <w:pStyle w:val="BodyText"/>
        <w:spacing w:line="20" w:lineRule="exact"/>
        <w:ind w:left="113"/>
        <w:rPr>
          <w:sz w:val="2"/>
        </w:rPr>
      </w:pPr>
      <w:r>
        <w:rPr>
          <w:sz w:val="2"/>
        </w:rPr>
        <w:pict>
          <v:group style="width:539.1pt;height:.5pt;mso-position-horizontal-relative:char;mso-position-vertical-relative:line" coordorigin="0,0" coordsize="10782,10">
            <v:line style="position:absolute" from="0,5" to="10782,5" stroked="true" strokeweight=".5pt" strokecolor="#ec1c23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line="348" w:lineRule="auto" w:before="81"/>
        <w:ind w:left="321" w:right="6890" w:hanging="142"/>
        <w:rPr>
          <w:b w:val="0"/>
        </w:rPr>
      </w:pPr>
      <w:r>
        <w:rPr/>
        <w:pict>
          <v:group style="position:absolute;margin-left:87.624001pt;margin-top:17.567327pt;width:462.55pt;height:15.5pt;mso-position-horizontal-relative:page;mso-position-vertical-relative:paragraph;z-index:-16010240" coordorigin="1752,351" coordsize="9251,310">
            <v:line style="position:absolute" from="1829,356" to="10926,356" stroked="true" strokeweight=".5pt" strokecolor="#d2d2d2">
              <v:stroke dashstyle="solid"/>
            </v:line>
            <v:line style="position:absolute" from="1829,656" to="10926,656" stroked="true" strokeweight=".5pt" strokecolor="#d2d2d2">
              <v:stroke dashstyle="solid"/>
            </v:line>
            <v:line style="position:absolute" from="10998,428" to="10998,584" stroked="true" strokeweight=".5pt" strokecolor="#d2d2d2">
              <v:stroke dashstyle="solid"/>
            </v:line>
            <v:line style="position:absolute" from="1757,428" to="1757,584" stroked="true" strokeweight=".5pt" strokecolor="#d2d2d2">
              <v:stroke dashstyle="solid"/>
            </v:line>
            <v:shape style="position:absolute;left:1757;top:584;width:72;height:72" coordorigin="1757,584" coordsize="72,72" path="m1757,584l1763,612,1779,635,1801,651,1829,656e" filled="false" stroked="true" strokeweight=".496pt" strokecolor="#d2d2d2">
              <v:path arrowok="t"/>
              <v:stroke dashstyle="solid"/>
            </v:shape>
            <v:shape style="position:absolute;left:10926;top:584;width:72;height:72" coordorigin="10926,584" coordsize="72,72" path="m10926,656l10954,651,10977,635,10993,612,10998,584e" filled="false" stroked="true" strokeweight=".496pt" strokecolor="#d2d2d2">
              <v:path arrowok="t"/>
              <v:stroke dashstyle="solid"/>
            </v:shape>
            <v:shape style="position:absolute;left:10926;top:356;width:72;height:72" coordorigin="10926,356" coordsize="72,72" path="m10998,428l10993,400,10977,377,10954,362,10926,356e" filled="false" stroked="true" strokeweight=".496pt" strokecolor="#d2d2d2">
              <v:path arrowok="t"/>
              <v:stroke dashstyle="solid"/>
            </v:shape>
            <v:shape style="position:absolute;left:1757;top:356;width:72;height:72" coordorigin="1757,356" coordsize="72,72" path="m1829,356l1801,362,1779,377,1763,400,1757,428e" filled="false" stroked="true" strokeweight=".496pt" strokecolor="#d2d2d2">
              <v:path arrowok="t"/>
              <v:stroke dashstyle="solid"/>
            </v:shape>
            <v:shape style="position:absolute;left:1752;top:351;width:9251;height:310" type="#_x0000_t202" filled="false" stroked="false">
              <v:textbox inset="0,0,0,0">
                <w:txbxContent>
                  <w:p>
                    <w:pPr>
                      <w:spacing w:before="52"/>
                      <w:ind w:left="53" w:right="0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No</w:t>
                    </w:r>
                    <w:r>
                      <w:rPr>
                        <w:b w:val="0"/>
                        <w:spacing w:val="-3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software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was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used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for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data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collection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  <w:color w:val="57625B"/>
        </w:rPr>
        <w:t>Policy information about </w:t>
      </w:r>
      <w:r>
        <w:rPr>
          <w:b w:val="0"/>
          <w:color w:val="006699"/>
          <w:u w:val="single" w:color="006699"/>
        </w:rPr>
        <w:t>availability of computer code</w:t>
      </w:r>
      <w:r>
        <w:rPr>
          <w:b w:val="0"/>
          <w:color w:val="006699"/>
          <w:spacing w:val="-38"/>
        </w:rPr>
        <w:t> </w:t>
      </w:r>
      <w:r>
        <w:rPr>
          <w:b w:val="0"/>
        </w:rPr>
        <w:t>Data</w:t>
      </w:r>
      <w:r>
        <w:rPr>
          <w:b w:val="0"/>
          <w:spacing w:val="-1"/>
        </w:rPr>
        <w:t> </w:t>
      </w:r>
      <w:r>
        <w:rPr>
          <w:b w:val="0"/>
        </w:rPr>
        <w:t>collection</w:t>
      </w:r>
    </w:p>
    <w:p>
      <w:pPr>
        <w:pStyle w:val="BodyText"/>
        <w:spacing w:before="95"/>
        <w:ind w:left="321"/>
        <w:rPr>
          <w:b w:val="0"/>
        </w:rPr>
      </w:pPr>
      <w:r>
        <w:rPr/>
        <w:pict>
          <v:group style="position:absolute;margin-left:87.624001pt;margin-top:2.319331pt;width:462.55pt;height:24.1pt;mso-position-horizontal-relative:page;mso-position-vertical-relative:paragraph;z-index:15734272" coordorigin="1752,46" coordsize="9251,482">
            <v:line style="position:absolute" from="1829,51" to="10926,51" stroked="true" strokeweight=".5pt" strokecolor="#d2d2d2">
              <v:stroke dashstyle="solid"/>
            </v:line>
            <v:line style="position:absolute" from="1829,523" to="10926,523" stroked="true" strokeweight=".5pt" strokecolor="#d2d2d2">
              <v:stroke dashstyle="solid"/>
            </v:line>
            <v:line style="position:absolute" from="10998,123" to="10998,451" stroked="true" strokeweight=".5pt" strokecolor="#d2d2d2">
              <v:stroke dashstyle="solid"/>
            </v:line>
            <v:line style="position:absolute" from="1757,123" to="1757,451" stroked="true" strokeweight=".5pt" strokecolor="#d2d2d2">
              <v:stroke dashstyle="solid"/>
            </v:line>
            <v:shape style="position:absolute;left:1757;top:451;width:72;height:72" coordorigin="1757,451" coordsize="72,72" path="m1757,451l1763,479,1779,502,1801,518,1829,523e" filled="false" stroked="true" strokeweight=".496pt" strokecolor="#d2d2d2">
              <v:path arrowok="t"/>
              <v:stroke dashstyle="solid"/>
            </v:shape>
            <v:shape style="position:absolute;left:10926;top:451;width:72;height:72" coordorigin="10926,451" coordsize="72,72" path="m10926,523l10954,518,10977,502,10993,479,10998,451e" filled="false" stroked="true" strokeweight=".496pt" strokecolor="#d2d2d2">
              <v:path arrowok="t"/>
              <v:stroke dashstyle="solid"/>
            </v:shape>
            <v:shape style="position:absolute;left:10926;top:51;width:72;height:72" coordorigin="10926,51" coordsize="72,72" path="m10998,123l10993,95,10977,72,10954,57,10926,51e" filled="false" stroked="true" strokeweight=".496pt" strokecolor="#d2d2d2">
              <v:path arrowok="t"/>
              <v:stroke dashstyle="solid"/>
            </v:shape>
            <v:shape style="position:absolute;left:1757;top:51;width:72;height:72" coordorigin="1757,51" coordsize="72,72" path="m1829,51l1801,57,1779,72,1763,95,1757,123e" filled="false" stroked="true" strokeweight=".496pt" strokecolor="#d2d2d2">
              <v:path arrowok="t"/>
              <v:stroke dashstyle="solid"/>
            </v:shape>
            <v:shape style="position:absolute;left:1752;top:46;width:9251;height:482" type="#_x0000_t202" filled="false" stroked="false">
              <v:textbox inset="0,0,0,0">
                <w:txbxContent>
                  <w:p>
                    <w:pPr>
                      <w:spacing w:line="235" w:lineRule="auto" w:before="55"/>
                      <w:ind w:left="53" w:right="856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Code and version used to analyse the data have been deposited in GitHub (https://github.com/sudu87/Microbial-ecology-of-the-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transplanted-human-lung).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statement on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custom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code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is provided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in the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manuscript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under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 separate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'code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availability' section.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</w:rPr>
        <w:t>Data analysis</w:t>
      </w:r>
    </w:p>
    <w:p>
      <w:pPr>
        <w:pStyle w:val="BodyText"/>
        <w:spacing w:before="10"/>
        <w:rPr>
          <w:b w:val="0"/>
          <w:sz w:val="15"/>
        </w:rPr>
      </w:pPr>
    </w:p>
    <w:p>
      <w:pPr>
        <w:spacing w:before="73"/>
        <w:ind w:left="180" w:right="0" w:firstLine="0"/>
        <w:jc w:val="left"/>
        <w:rPr>
          <w:b w:val="0"/>
          <w:sz w:val="14"/>
        </w:rPr>
      </w:pPr>
      <w:r>
        <w:rPr>
          <w:b w:val="0"/>
          <w:color w:val="57625B"/>
          <w:sz w:val="14"/>
        </w:rPr>
        <w:t>For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manuscripts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utilizing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custom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algorithms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or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software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that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are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central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to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the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research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but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not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yet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described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in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published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literature,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software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must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be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made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available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to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editors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and</w:t>
      </w:r>
      <w:r>
        <w:rPr>
          <w:b w:val="0"/>
          <w:color w:val="57625B"/>
          <w:spacing w:val="1"/>
          <w:sz w:val="14"/>
        </w:rPr>
        <w:t> </w:t>
      </w:r>
      <w:r>
        <w:rPr>
          <w:b w:val="0"/>
          <w:color w:val="57625B"/>
          <w:sz w:val="14"/>
        </w:rPr>
        <w:t>reviewers.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We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strongly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encourage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code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deposition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in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a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community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repository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(e.g.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GitHub).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See</w:t>
      </w:r>
      <w:r>
        <w:rPr>
          <w:b w:val="0"/>
          <w:color w:val="57625B"/>
          <w:spacing w:val="3"/>
          <w:sz w:val="14"/>
        </w:rPr>
        <w:t> </w:t>
      </w:r>
      <w:r>
        <w:rPr>
          <w:b w:val="0"/>
          <w:color w:val="57625B"/>
          <w:sz w:val="14"/>
        </w:rPr>
        <w:t>the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Nature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Research</w:t>
      </w:r>
      <w:r>
        <w:rPr>
          <w:b w:val="0"/>
          <w:color w:val="57625B"/>
          <w:spacing w:val="1"/>
          <w:sz w:val="14"/>
        </w:rPr>
        <w:t> </w:t>
      </w:r>
      <w:r>
        <w:rPr>
          <w:b w:val="0"/>
          <w:color w:val="006699"/>
          <w:sz w:val="14"/>
          <w:u w:val="single" w:color="006699"/>
        </w:rPr>
        <w:t>guidelines</w:t>
      </w:r>
      <w:r>
        <w:rPr>
          <w:b w:val="0"/>
          <w:color w:val="006699"/>
          <w:spacing w:val="4"/>
          <w:sz w:val="14"/>
          <w:u w:val="single" w:color="006699"/>
        </w:rPr>
        <w:t> </w:t>
      </w:r>
      <w:r>
        <w:rPr>
          <w:b w:val="0"/>
          <w:color w:val="006699"/>
          <w:sz w:val="14"/>
          <w:u w:val="single" w:color="006699"/>
        </w:rPr>
        <w:t>for</w:t>
      </w:r>
      <w:r>
        <w:rPr>
          <w:b w:val="0"/>
          <w:color w:val="006699"/>
          <w:spacing w:val="4"/>
          <w:sz w:val="14"/>
          <w:u w:val="single" w:color="006699"/>
        </w:rPr>
        <w:t> </w:t>
      </w:r>
      <w:r>
        <w:rPr>
          <w:b w:val="0"/>
          <w:color w:val="006699"/>
          <w:sz w:val="14"/>
          <w:u w:val="single" w:color="006699"/>
        </w:rPr>
        <w:t>submitting</w:t>
      </w:r>
      <w:r>
        <w:rPr>
          <w:b w:val="0"/>
          <w:color w:val="006699"/>
          <w:spacing w:val="3"/>
          <w:sz w:val="14"/>
          <w:u w:val="single" w:color="006699"/>
        </w:rPr>
        <w:t> </w:t>
      </w:r>
      <w:r>
        <w:rPr>
          <w:b w:val="0"/>
          <w:color w:val="006699"/>
          <w:sz w:val="14"/>
          <w:u w:val="single" w:color="006699"/>
        </w:rPr>
        <w:t>code</w:t>
      </w:r>
      <w:r>
        <w:rPr>
          <w:b w:val="0"/>
          <w:color w:val="006699"/>
          <w:spacing w:val="4"/>
          <w:sz w:val="14"/>
          <w:u w:val="single" w:color="006699"/>
        </w:rPr>
        <w:t> </w:t>
      </w:r>
      <w:r>
        <w:rPr>
          <w:b w:val="0"/>
          <w:color w:val="006699"/>
          <w:sz w:val="14"/>
          <w:u w:val="single" w:color="006699"/>
        </w:rPr>
        <w:t>&amp;</w:t>
      </w:r>
      <w:r>
        <w:rPr>
          <w:b w:val="0"/>
          <w:color w:val="006699"/>
          <w:spacing w:val="4"/>
          <w:sz w:val="14"/>
          <w:u w:val="single" w:color="006699"/>
        </w:rPr>
        <w:t> </w:t>
      </w:r>
      <w:r>
        <w:rPr>
          <w:b w:val="0"/>
          <w:color w:val="006699"/>
          <w:sz w:val="14"/>
          <w:u w:val="single" w:color="006699"/>
        </w:rPr>
        <w:t>software</w:t>
      </w:r>
      <w:r>
        <w:rPr>
          <w:b w:val="0"/>
          <w:color w:val="006699"/>
          <w:spacing w:val="1"/>
          <w:sz w:val="14"/>
        </w:rPr>
        <w:t> </w:t>
      </w:r>
      <w:r>
        <w:rPr>
          <w:b w:val="0"/>
          <w:color w:val="57625B"/>
          <w:sz w:val="14"/>
        </w:rPr>
        <w:t>for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further</w:t>
      </w:r>
      <w:r>
        <w:rPr>
          <w:b w:val="0"/>
          <w:color w:val="57625B"/>
          <w:spacing w:val="4"/>
          <w:sz w:val="14"/>
        </w:rPr>
        <w:t> </w:t>
      </w:r>
      <w:r>
        <w:rPr>
          <w:b w:val="0"/>
          <w:color w:val="57625B"/>
          <w:sz w:val="14"/>
        </w:rPr>
        <w:t>information.</w:t>
      </w:r>
    </w:p>
    <w:p>
      <w:pPr>
        <w:pStyle w:val="BodyText"/>
        <w:spacing w:before="1"/>
        <w:rPr>
          <w:b w:val="0"/>
          <w:sz w:val="19"/>
        </w:rPr>
      </w:pPr>
    </w:p>
    <w:p>
      <w:pPr>
        <w:pStyle w:val="Heading2"/>
        <w:spacing w:before="44"/>
        <w:rPr>
          <w:b w:val="0"/>
          <w:u w:val="none"/>
        </w:rPr>
      </w:pPr>
      <w:r>
        <w:rPr>
          <w:b w:val="0"/>
          <w:color w:val="EC1C23"/>
          <w:u w:val="none"/>
        </w:rPr>
        <w:t>Data</w:t>
      </w:r>
    </w:p>
    <w:p>
      <w:pPr>
        <w:pStyle w:val="BodyText"/>
        <w:spacing w:line="20" w:lineRule="exact"/>
        <w:ind w:left="113"/>
        <w:rPr>
          <w:sz w:val="2"/>
        </w:rPr>
      </w:pPr>
      <w:r>
        <w:rPr>
          <w:sz w:val="2"/>
        </w:rPr>
        <w:pict>
          <v:group style="width:539.1pt;height:.5pt;mso-position-horizontal-relative:char;mso-position-vertical-relative:line" coordorigin="0,0" coordsize="10782,10">
            <v:line style="position:absolute" from="0,5" to="10782,5" stroked="true" strokeweight=".5pt" strokecolor="#ec1c23">
              <v:stroke dashstyle="solid"/>
            </v:line>
          </v:group>
        </w:pict>
      </w:r>
      <w:r>
        <w:rPr>
          <w:sz w:val="2"/>
        </w:rPr>
      </w:r>
    </w:p>
    <w:p>
      <w:pPr>
        <w:pStyle w:val="BodyText"/>
        <w:spacing w:before="80"/>
        <w:ind w:left="180"/>
        <w:rPr>
          <w:b w:val="0"/>
        </w:rPr>
      </w:pPr>
      <w:r>
        <w:rPr>
          <w:b w:val="0"/>
          <w:color w:val="57625B"/>
        </w:rPr>
        <w:t>Policy</w:t>
      </w:r>
      <w:r>
        <w:rPr>
          <w:b w:val="0"/>
          <w:color w:val="57625B"/>
          <w:spacing w:val="-1"/>
        </w:rPr>
        <w:t> </w:t>
      </w:r>
      <w:r>
        <w:rPr>
          <w:b w:val="0"/>
          <w:color w:val="57625B"/>
        </w:rPr>
        <w:t>information about</w:t>
      </w:r>
      <w:r>
        <w:rPr>
          <w:b w:val="0"/>
          <w:color w:val="57625B"/>
          <w:spacing w:val="-3"/>
        </w:rPr>
        <w:t> </w:t>
      </w:r>
      <w:r>
        <w:rPr>
          <w:b w:val="0"/>
          <w:color w:val="006699"/>
          <w:u w:val="single" w:color="006699"/>
        </w:rPr>
        <w:t>availability of</w:t>
      </w:r>
      <w:r>
        <w:rPr>
          <w:b w:val="0"/>
          <w:color w:val="006699"/>
          <w:spacing w:val="-1"/>
          <w:u w:val="single" w:color="006699"/>
        </w:rPr>
        <w:t> </w:t>
      </w:r>
      <w:r>
        <w:rPr>
          <w:b w:val="0"/>
          <w:color w:val="006699"/>
          <w:u w:val="single" w:color="006699"/>
        </w:rPr>
        <w:t>data</w:t>
      </w:r>
    </w:p>
    <w:p>
      <w:pPr>
        <w:pStyle w:val="BodyText"/>
        <w:spacing w:before="19"/>
        <w:ind w:left="265"/>
        <w:rPr>
          <w:b w:val="0"/>
        </w:rPr>
      </w:pPr>
      <w:r>
        <w:rPr>
          <w:b w:val="0"/>
        </w:rPr>
        <w:t>All</w:t>
      </w:r>
      <w:r>
        <w:rPr>
          <w:b w:val="0"/>
          <w:spacing w:val="-2"/>
        </w:rPr>
        <w:t> </w:t>
      </w:r>
      <w:r>
        <w:rPr>
          <w:b w:val="0"/>
        </w:rPr>
        <w:t>manuscripts</w:t>
      </w:r>
      <w:r>
        <w:rPr>
          <w:b w:val="0"/>
          <w:spacing w:val="-1"/>
        </w:rPr>
        <w:t> </w:t>
      </w:r>
      <w:r>
        <w:rPr>
          <w:b w:val="0"/>
        </w:rPr>
        <w:t>must</w:t>
      </w:r>
      <w:r>
        <w:rPr>
          <w:b w:val="0"/>
          <w:spacing w:val="-2"/>
        </w:rPr>
        <w:t> </w:t>
      </w:r>
      <w:r>
        <w:rPr>
          <w:b w:val="0"/>
        </w:rPr>
        <w:t>include a</w:t>
      </w:r>
      <w:r>
        <w:rPr>
          <w:b w:val="0"/>
          <w:spacing w:val="-1"/>
        </w:rPr>
        <w:t> </w:t>
      </w:r>
      <w:r>
        <w:rPr>
          <w:b w:val="0"/>
          <w:color w:val="006699"/>
          <w:u w:val="single" w:color="006699"/>
        </w:rPr>
        <w:t>data</w:t>
      </w:r>
      <w:r>
        <w:rPr>
          <w:b w:val="0"/>
          <w:color w:val="006699"/>
          <w:spacing w:val="-1"/>
          <w:u w:val="single" w:color="006699"/>
        </w:rPr>
        <w:t> </w:t>
      </w:r>
      <w:r>
        <w:rPr>
          <w:b w:val="0"/>
          <w:color w:val="006699"/>
          <w:u w:val="single" w:color="006699"/>
        </w:rPr>
        <w:t>availability statement</w:t>
      </w:r>
      <w:r>
        <w:rPr>
          <w:b w:val="0"/>
        </w:rPr>
        <w:t>.</w:t>
      </w:r>
      <w:r>
        <w:rPr>
          <w:b w:val="0"/>
          <w:spacing w:val="-1"/>
        </w:rPr>
        <w:t> </w:t>
      </w:r>
      <w:r>
        <w:rPr>
          <w:b w:val="0"/>
        </w:rPr>
        <w:t>This</w:t>
      </w:r>
      <w:r>
        <w:rPr>
          <w:b w:val="0"/>
          <w:spacing w:val="-1"/>
        </w:rPr>
        <w:t> </w:t>
      </w:r>
      <w:r>
        <w:rPr>
          <w:b w:val="0"/>
        </w:rPr>
        <w:t>statement should</w:t>
      </w:r>
      <w:r>
        <w:rPr>
          <w:b w:val="0"/>
          <w:spacing w:val="-1"/>
        </w:rPr>
        <w:t> </w:t>
      </w:r>
      <w:r>
        <w:rPr>
          <w:b w:val="0"/>
        </w:rPr>
        <w:t>provide the</w:t>
      </w:r>
      <w:r>
        <w:rPr>
          <w:b w:val="0"/>
          <w:spacing w:val="-1"/>
        </w:rPr>
        <w:t> </w:t>
      </w:r>
      <w:r>
        <w:rPr>
          <w:b w:val="0"/>
        </w:rPr>
        <w:t>following information, where</w:t>
      </w:r>
      <w:r>
        <w:rPr>
          <w:b w:val="0"/>
          <w:spacing w:val="-1"/>
        </w:rPr>
        <w:t> </w:t>
      </w:r>
      <w:r>
        <w:rPr>
          <w:b w:val="0"/>
        </w:rPr>
        <w:t>applicable:</w:t>
      </w:r>
    </w:p>
    <w:p>
      <w:pPr>
        <w:pStyle w:val="ListParagraph"/>
        <w:numPr>
          <w:ilvl w:val="0"/>
          <w:numId w:val="1"/>
        </w:numPr>
        <w:tabs>
          <w:tab w:pos="549" w:val="left" w:leader="none"/>
        </w:tabs>
        <w:spacing w:line="194" w:lineRule="exact" w:before="30" w:after="0"/>
        <w:ind w:left="548" w:right="0" w:hanging="86"/>
        <w:jc w:val="left"/>
        <w:rPr>
          <w:b w:val="0"/>
          <w:sz w:val="16"/>
        </w:rPr>
      </w:pPr>
      <w:r>
        <w:rPr>
          <w:b w:val="0"/>
          <w:sz w:val="16"/>
        </w:rPr>
        <w:t>Accession</w:t>
      </w:r>
      <w:r>
        <w:rPr>
          <w:b w:val="0"/>
          <w:spacing w:val="-2"/>
          <w:sz w:val="16"/>
        </w:rPr>
        <w:t> </w:t>
      </w:r>
      <w:r>
        <w:rPr>
          <w:b w:val="0"/>
          <w:sz w:val="16"/>
        </w:rPr>
        <w:t>codes,</w:t>
      </w:r>
      <w:r>
        <w:rPr>
          <w:b w:val="0"/>
          <w:spacing w:val="-2"/>
          <w:sz w:val="16"/>
        </w:rPr>
        <w:t> </w:t>
      </w:r>
      <w:r>
        <w:rPr>
          <w:b w:val="0"/>
          <w:sz w:val="16"/>
        </w:rPr>
        <w:t>unique</w:t>
      </w:r>
      <w:r>
        <w:rPr>
          <w:b w:val="0"/>
          <w:spacing w:val="-1"/>
          <w:sz w:val="16"/>
        </w:rPr>
        <w:t> </w:t>
      </w:r>
      <w:r>
        <w:rPr>
          <w:b w:val="0"/>
          <w:sz w:val="16"/>
        </w:rPr>
        <w:t>identifiers,</w:t>
      </w:r>
      <w:r>
        <w:rPr>
          <w:b w:val="0"/>
          <w:spacing w:val="-1"/>
          <w:sz w:val="16"/>
        </w:rPr>
        <w:t> </w:t>
      </w:r>
      <w:r>
        <w:rPr>
          <w:b w:val="0"/>
          <w:sz w:val="16"/>
        </w:rPr>
        <w:t>or</w:t>
      </w:r>
      <w:r>
        <w:rPr>
          <w:b w:val="0"/>
          <w:spacing w:val="-2"/>
          <w:sz w:val="16"/>
        </w:rPr>
        <w:t> </w:t>
      </w:r>
      <w:r>
        <w:rPr>
          <w:b w:val="0"/>
          <w:sz w:val="16"/>
        </w:rPr>
        <w:t>web</w:t>
      </w:r>
      <w:r>
        <w:rPr>
          <w:b w:val="0"/>
          <w:spacing w:val="-1"/>
          <w:sz w:val="16"/>
        </w:rPr>
        <w:t> </w:t>
      </w:r>
      <w:r>
        <w:rPr>
          <w:b w:val="0"/>
          <w:sz w:val="16"/>
        </w:rPr>
        <w:t>links</w:t>
      </w:r>
      <w:r>
        <w:rPr>
          <w:b w:val="0"/>
          <w:spacing w:val="-1"/>
          <w:sz w:val="16"/>
        </w:rPr>
        <w:t> </w:t>
      </w:r>
      <w:r>
        <w:rPr>
          <w:b w:val="0"/>
          <w:sz w:val="16"/>
        </w:rPr>
        <w:t>for</w:t>
      </w:r>
      <w:r>
        <w:rPr>
          <w:b w:val="0"/>
          <w:spacing w:val="-1"/>
          <w:sz w:val="16"/>
        </w:rPr>
        <w:t> </w:t>
      </w:r>
      <w:r>
        <w:rPr>
          <w:b w:val="0"/>
          <w:sz w:val="16"/>
        </w:rPr>
        <w:t>publicly</w:t>
      </w:r>
      <w:r>
        <w:rPr>
          <w:b w:val="0"/>
          <w:spacing w:val="-1"/>
          <w:sz w:val="16"/>
        </w:rPr>
        <w:t> </w:t>
      </w:r>
      <w:r>
        <w:rPr>
          <w:b w:val="0"/>
          <w:sz w:val="16"/>
        </w:rPr>
        <w:t>available</w:t>
      </w:r>
      <w:r>
        <w:rPr>
          <w:b w:val="0"/>
          <w:spacing w:val="-1"/>
          <w:sz w:val="16"/>
        </w:rPr>
        <w:t> </w:t>
      </w:r>
      <w:r>
        <w:rPr>
          <w:b w:val="0"/>
          <w:sz w:val="16"/>
        </w:rPr>
        <w:t>datasets</w:t>
      </w:r>
    </w:p>
    <w:p>
      <w:pPr>
        <w:pStyle w:val="ListParagraph"/>
        <w:numPr>
          <w:ilvl w:val="0"/>
          <w:numId w:val="1"/>
        </w:numPr>
        <w:tabs>
          <w:tab w:pos="549" w:val="left" w:leader="none"/>
        </w:tabs>
        <w:spacing w:line="192" w:lineRule="exact" w:before="0" w:after="0"/>
        <w:ind w:left="548" w:right="0" w:hanging="86"/>
        <w:jc w:val="left"/>
        <w:rPr>
          <w:b w:val="0"/>
          <w:sz w:val="16"/>
        </w:rPr>
      </w:pPr>
      <w:r>
        <w:rPr>
          <w:b w:val="0"/>
          <w:sz w:val="16"/>
        </w:rPr>
        <w:t>A</w:t>
      </w:r>
      <w:r>
        <w:rPr>
          <w:b w:val="0"/>
          <w:spacing w:val="-2"/>
          <w:sz w:val="16"/>
        </w:rPr>
        <w:t> </w:t>
      </w:r>
      <w:r>
        <w:rPr>
          <w:b w:val="0"/>
          <w:sz w:val="16"/>
        </w:rPr>
        <w:t>list of</w:t>
      </w:r>
      <w:r>
        <w:rPr>
          <w:b w:val="0"/>
          <w:spacing w:val="-1"/>
          <w:sz w:val="16"/>
        </w:rPr>
        <w:t> </w:t>
      </w:r>
      <w:r>
        <w:rPr>
          <w:b w:val="0"/>
          <w:sz w:val="16"/>
        </w:rPr>
        <w:t>figures that have associated raw data</w:t>
      </w:r>
    </w:p>
    <w:p>
      <w:pPr>
        <w:pStyle w:val="ListParagraph"/>
        <w:numPr>
          <w:ilvl w:val="0"/>
          <w:numId w:val="1"/>
        </w:numPr>
        <w:tabs>
          <w:tab w:pos="549" w:val="left" w:leader="none"/>
        </w:tabs>
        <w:spacing w:line="194" w:lineRule="exact" w:before="0" w:after="0"/>
        <w:ind w:left="548" w:right="0" w:hanging="86"/>
        <w:jc w:val="left"/>
        <w:rPr>
          <w:b w:val="0"/>
          <w:sz w:val="16"/>
        </w:rPr>
      </w:pPr>
      <w:r>
        <w:rPr/>
        <w:pict>
          <v:group style="position:absolute;margin-left:16.757999pt;margin-top:12.809379pt;width:533.450pt;height:72.1pt;mso-position-horizontal-relative:page;mso-position-vertical-relative:paragraph;z-index:-15725568;mso-wrap-distance-left:0;mso-wrap-distance-right:0" coordorigin="335,256" coordsize="10669,1442">
            <v:line style="position:absolute" from="412,261" to="10926,261" stroked="true" strokeweight=".5pt" strokecolor="#d2d2d2">
              <v:stroke dashstyle="solid"/>
            </v:line>
            <v:line style="position:absolute" from="412,1693" to="10926,1693" stroked="true" strokeweight=".5pt" strokecolor="#d2d2d2">
              <v:stroke dashstyle="solid"/>
            </v:line>
            <v:line style="position:absolute" from="10998,333" to="10998,1621" stroked="true" strokeweight=".5pt" strokecolor="#d2d2d2">
              <v:stroke dashstyle="solid"/>
            </v:line>
            <v:line style="position:absolute" from="340,333" to="340,1621" stroked="true" strokeweight=".5pt" strokecolor="#d2d2d2">
              <v:stroke dashstyle="solid"/>
            </v:line>
            <v:shape style="position:absolute;left:340;top:1621;width:72;height:72" coordorigin="340,1621" coordsize="72,72" path="m340,1621l346,1649,361,1672,384,1688,412,1693e" filled="false" stroked="true" strokeweight=".496pt" strokecolor="#d2d2d2">
              <v:path arrowok="t"/>
              <v:stroke dashstyle="solid"/>
            </v:shape>
            <v:shape style="position:absolute;left:10926;top:1621;width:72;height:72" coordorigin="10926,1621" coordsize="72,72" path="m10926,1693l10954,1688,10977,1672,10993,1649,10998,1621e" filled="false" stroked="true" strokeweight=".496pt" strokecolor="#d2d2d2">
              <v:path arrowok="t"/>
              <v:stroke dashstyle="solid"/>
            </v:shape>
            <v:shape style="position:absolute;left:10926;top:261;width:72;height:72" coordorigin="10926,261" coordsize="72,72" path="m10998,333l10993,305,10977,282,10954,267,10926,261e" filled="false" stroked="true" strokeweight=".496pt" strokecolor="#d2d2d2">
              <v:path arrowok="t"/>
              <v:stroke dashstyle="solid"/>
            </v:shape>
            <v:shape style="position:absolute;left:340;top:261;width:72;height:72" coordorigin="340,261" coordsize="72,72" path="m412,261l384,267,361,282,346,305,340,333e" filled="false" stroked="true" strokeweight=".496pt" strokecolor="#d2d2d2">
              <v:path arrowok="t"/>
              <v:stroke dashstyle="solid"/>
            </v:shape>
            <v:shape style="position:absolute;left:335;top:256;width:10669;height:1442" type="#_x0000_t202" filled="false" stroked="false">
              <v:textbox inset="0,0,0,0">
                <w:txbxContent>
                  <w:p>
                    <w:pPr>
                      <w:spacing w:line="235" w:lineRule="auto" w:before="55"/>
                      <w:ind w:left="53" w:right="79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We have deposited the raw data from all samples used in the study to Short Read Archive, NCBI under the BioProject PRJNA632552 and BioSample accession SAMN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14911405. All codes are available for access on https://github.com/sudu87 /Microbial-ecology-of-the-transplanted-human-lung, and on the following cloud drive: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https://drive.switch.ch/index.php/s/hch0EoASQyjB PRS. The content is as follows: Das_et_al_2020_analysis_pipeline_l: Sequencing analysis pipeline using python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(QIIME) and bash (vsearch, FastXToolkit, SINA, FastTree); and code from raw data processing, merging cultured sequences (LuMiCol), OTU picking and phylogeny.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Das_et_al_2020_analysis_pipeline_2: R markdown of BALF community analysis with starting OTUs from pipeline 1 using phyloseq, ampvis2 and vegan; and Random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Forest algorithms, Markov chain analysis and ail statistical analysis and visualization plots. AII_BAL_samples_raw_fastqc: FastQC reports for raw sequencing data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after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merging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ail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samples. AII_BAL_samples_processed_fastqc: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FastQC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reports for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trimmed and curated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merged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data.</w:t>
                    </w:r>
                  </w:p>
                </w:txbxContent>
              </v:textbox>
              <w10:wrap type="none"/>
            </v:shape>
            <w10:wrap type="topAndBottom"/>
          </v:group>
        </w:pict>
      </w:r>
      <w:r>
        <w:rPr>
          <w:b w:val="0"/>
          <w:sz w:val="16"/>
        </w:rPr>
        <w:t>A</w:t>
      </w:r>
      <w:r>
        <w:rPr>
          <w:b w:val="0"/>
          <w:spacing w:val="-2"/>
          <w:sz w:val="16"/>
        </w:rPr>
        <w:t> </w:t>
      </w:r>
      <w:r>
        <w:rPr>
          <w:b w:val="0"/>
          <w:sz w:val="16"/>
        </w:rPr>
        <w:t>description of</w:t>
      </w:r>
      <w:r>
        <w:rPr>
          <w:b w:val="0"/>
          <w:spacing w:val="-1"/>
          <w:sz w:val="16"/>
        </w:rPr>
        <w:t> </w:t>
      </w:r>
      <w:r>
        <w:rPr>
          <w:b w:val="0"/>
          <w:sz w:val="16"/>
        </w:rPr>
        <w:t>any restrictions on</w:t>
      </w:r>
      <w:r>
        <w:rPr>
          <w:b w:val="0"/>
          <w:spacing w:val="-2"/>
          <w:sz w:val="16"/>
        </w:rPr>
        <w:t> </w:t>
      </w:r>
      <w:r>
        <w:rPr>
          <w:b w:val="0"/>
          <w:sz w:val="16"/>
        </w:rPr>
        <w:t>data availability</w:t>
      </w:r>
    </w:p>
    <w:p>
      <w:pPr>
        <w:spacing w:after="0" w:line="194" w:lineRule="exact"/>
        <w:jc w:val="left"/>
        <w:rPr>
          <w:sz w:val="16"/>
        </w:rPr>
        <w:sectPr>
          <w:type w:val="continuous"/>
          <w:pgSz w:w="11910" w:h="15820"/>
          <w:pgMar w:top="0" w:bottom="0" w:left="160" w:right="740"/>
        </w:sectPr>
      </w:pPr>
    </w:p>
    <w:p>
      <w:pPr>
        <w:pStyle w:val="BodyText"/>
        <w:rPr>
          <w:b w:val="0"/>
          <w:sz w:val="20"/>
        </w:rPr>
      </w:pPr>
      <w:r>
        <w:rPr/>
        <w:pict>
          <v:group style="position:absolute;margin-left:563.385986pt;margin-top:.000028pt;width:21.3pt;height:790.9pt;mso-position-horizontal-relative:page;mso-position-vertical-relative:page;z-index:15736832" coordorigin="11268,0" coordsize="426,15818">
            <v:rect style="position:absolute;left:11267;top:0;width:426;height:15818" filled="true" fillcolor="#ec1c23" stroked="false">
              <v:fill type="solid"/>
            </v:rect>
            <v:shape style="position:absolute;left:11431;top:15103;width:118;height:200" type="#_x0000_t202" filled="false" stroked="false">
              <v:textbox inset="0,0,0,0">
                <w:txbxContent>
                  <w:p>
                    <w:pPr>
                      <w:spacing w:line="196" w:lineRule="exact" w:before="0"/>
                      <w:ind w:left="0" w:right="0" w:firstLine="0"/>
                      <w:jc w:val="left"/>
                      <w:rPr>
                        <w:rFonts w:ascii="Gill Sans MT"/>
                        <w:sz w:val="20"/>
                      </w:rPr>
                    </w:pPr>
                    <w:r>
                      <w:rPr>
                        <w:rFonts w:ascii="Gill Sans MT"/>
                        <w:color w:val="FFFFFF"/>
                        <w:w w:val="97"/>
                        <w:sz w:val="20"/>
                      </w:rPr>
                      <w:t>2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567.515991pt;margin-top:28.763027pt;width:13pt;height:166.95pt;mso-position-horizontal-relative:page;mso-position-vertical-relative:page;z-index:15742976" type="#_x0000_t202" filled="false" stroked="false">
            <v:textbox inset="0,0,0,0" style="layout-flow:vertical">
              <w:txbxContent>
                <w:p>
                  <w:pPr>
                    <w:spacing w:line="236" w:lineRule="exact" w:before="0"/>
                    <w:ind w:left="20" w:right="0" w:firstLine="0"/>
                    <w:jc w:val="left"/>
                    <w:rPr>
                      <w:rFonts w:ascii="Gill Sans MT"/>
                      <w:sz w:val="22"/>
                    </w:rPr>
                  </w:pP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nature</w:t>
                  </w:r>
                  <w:r>
                    <w:rPr>
                      <w:rFonts w:ascii="Gill Sans MT"/>
                      <w:color w:val="FFFFFF"/>
                      <w:spacing w:val="6"/>
                      <w:w w:val="95"/>
                      <w:sz w:val="22"/>
                    </w:rPr>
                    <w:t> </w:t>
                  </w: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research</w:t>
                  </w:r>
                  <w:r>
                    <w:rPr>
                      <w:rFonts w:ascii="Gill Sans MT"/>
                      <w:color w:val="FFFFFF"/>
                      <w:spacing w:val="15"/>
                      <w:w w:val="95"/>
                      <w:sz w:val="22"/>
                    </w:rPr>
                    <w:t> </w:t>
                  </w: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|</w:t>
                  </w:r>
                  <w:r>
                    <w:rPr>
                      <w:rFonts w:ascii="Gill Sans MT"/>
                      <w:color w:val="FFFFFF"/>
                      <w:spacing w:val="14"/>
                      <w:w w:val="95"/>
                      <w:sz w:val="22"/>
                    </w:rPr>
                    <w:t> </w:t>
                  </w: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reporting</w:t>
                  </w:r>
                  <w:r>
                    <w:rPr>
                      <w:rFonts w:ascii="Gill Sans MT"/>
                      <w:color w:val="FFFFFF"/>
                      <w:spacing w:val="7"/>
                      <w:w w:val="95"/>
                      <w:sz w:val="22"/>
                    </w:rPr>
                    <w:t> </w:t>
                  </w: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summary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9.015991pt;margin-top:648.054016pt;width:10pt;height:32.15pt;mso-position-horizontal-relative:page;mso-position-vertical-relative:page;z-index:15743488" type="#_x0000_t202" filled="false" stroked="false">
            <v:textbox inset="0,0,0,0" style="layout-flow:vertical">
              <w:txbxContent>
                <w:p>
                  <w:pPr>
                    <w:spacing w:line="174" w:lineRule="exact" w:before="0"/>
                    <w:ind w:left="20" w:right="0" w:firstLine="0"/>
                    <w:jc w:val="left"/>
                    <w:rPr>
                      <w:rFonts w:ascii="Arial Narrow"/>
                      <w:i/>
                      <w:sz w:val="16"/>
                    </w:rPr>
                  </w:pPr>
                  <w:r>
                    <w:rPr>
                      <w:rFonts w:ascii="Arial Narrow"/>
                      <w:i/>
                      <w:color w:val="EAEAEA"/>
                      <w:sz w:val="16"/>
                    </w:rPr>
                    <w:t>April</w:t>
                  </w:r>
                  <w:r>
                    <w:rPr>
                      <w:rFonts w:ascii="Arial Narrow"/>
                      <w:i/>
                      <w:color w:val="EAEAEA"/>
                      <w:spacing w:val="3"/>
                      <w:sz w:val="16"/>
                    </w:rPr>
                    <w:t> </w:t>
                  </w:r>
                  <w:r>
                    <w:rPr>
                      <w:rFonts w:ascii="Arial Narrow"/>
                      <w:i/>
                      <w:color w:val="EAEAEA"/>
                      <w:sz w:val="16"/>
                    </w:rPr>
                    <w:t>2020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rPr>
          <w:b w:val="0"/>
          <w:sz w:val="20"/>
        </w:rPr>
      </w:pPr>
    </w:p>
    <w:p>
      <w:pPr>
        <w:pStyle w:val="Heading1"/>
        <w:tabs>
          <w:tab w:pos="10900" w:val="left" w:leader="none"/>
        </w:tabs>
        <w:spacing w:before="147"/>
        <w:rPr>
          <w:b w:val="0"/>
          <w:u w:val="none"/>
        </w:rPr>
      </w:pPr>
      <w:r>
        <w:rPr>
          <w:b w:val="0"/>
          <w:color w:val="EC1C23"/>
          <w:u w:val="single" w:color="EC1C23"/>
        </w:rPr>
        <w:t>Field-specific reporting</w:t>
        <w:tab/>
      </w:r>
    </w:p>
    <w:p>
      <w:pPr>
        <w:pStyle w:val="BodyText"/>
        <w:spacing w:before="70"/>
        <w:ind w:left="180"/>
        <w:rPr>
          <w:b w:val="0"/>
        </w:rPr>
      </w:pPr>
      <w:r>
        <w:rPr>
          <w:b w:val="0"/>
        </w:rPr>
        <w:t>Please</w:t>
      </w:r>
      <w:r>
        <w:rPr>
          <w:b w:val="0"/>
          <w:spacing w:val="-1"/>
        </w:rPr>
        <w:t> </w:t>
      </w:r>
      <w:r>
        <w:rPr>
          <w:b w:val="0"/>
        </w:rPr>
        <w:t>select the one</w:t>
      </w:r>
      <w:r>
        <w:rPr>
          <w:b w:val="0"/>
          <w:spacing w:val="-1"/>
        </w:rPr>
        <w:t> </w:t>
      </w:r>
      <w:r>
        <w:rPr>
          <w:b w:val="0"/>
        </w:rPr>
        <w:t>below that is the best fit</w:t>
      </w:r>
      <w:r>
        <w:rPr>
          <w:b w:val="0"/>
          <w:spacing w:val="-1"/>
        </w:rPr>
        <w:t> </w:t>
      </w:r>
      <w:r>
        <w:rPr>
          <w:b w:val="0"/>
        </w:rPr>
        <w:t>for your research. If</w:t>
      </w:r>
      <w:r>
        <w:rPr>
          <w:b w:val="0"/>
          <w:spacing w:val="-1"/>
        </w:rPr>
        <w:t> </w:t>
      </w:r>
      <w:r>
        <w:rPr>
          <w:b w:val="0"/>
        </w:rPr>
        <w:t>you are not sure, read the</w:t>
      </w:r>
      <w:r>
        <w:rPr>
          <w:b w:val="0"/>
          <w:spacing w:val="-1"/>
        </w:rPr>
        <w:t> </w:t>
      </w:r>
      <w:r>
        <w:rPr>
          <w:b w:val="0"/>
        </w:rPr>
        <w:t>appropriate sections before making</w:t>
      </w:r>
      <w:r>
        <w:rPr>
          <w:b w:val="0"/>
          <w:spacing w:val="-1"/>
        </w:rPr>
        <w:t> </w:t>
      </w:r>
      <w:r>
        <w:rPr>
          <w:b w:val="0"/>
        </w:rPr>
        <w:t>your selection.</w:t>
      </w:r>
    </w:p>
    <w:p>
      <w:pPr>
        <w:pStyle w:val="BodyText"/>
        <w:tabs>
          <w:tab w:pos="2538" w:val="left" w:leader="none"/>
          <w:tab w:pos="5279" w:val="left" w:leader="none"/>
        </w:tabs>
        <w:spacing w:before="90"/>
        <w:ind w:left="441"/>
        <w:rPr>
          <w:b w:val="0"/>
        </w:rPr>
      </w:pPr>
      <w:r>
        <w:rPr/>
        <w:pict>
          <v:group style="position:absolute;margin-left:16.757999pt;margin-top:5.400341pt;width:10.5pt;height:10.5pt;mso-position-horizontal-relative:page;mso-position-vertical-relative:paragraph;z-index:15737344" coordorigin="335,108" coordsize="210,210">
            <v:rect style="position:absolute;left:340;top:113;width:200;height:200" filled="false" stroked="true" strokeweight=".5pt" strokecolor="#57625b">
              <v:stroke dashstyle="solid"/>
            </v:rect>
            <v:line style="position:absolute" from="350,123" to="530,303" stroked="true" strokeweight=".5pt" strokecolor="#000000">
              <v:stroke dashstyle="solid"/>
            </v:line>
            <v:line style="position:absolute" from="530,123" to="350,303" stroked="true" strokeweight=".5pt" strokecolor="#000000">
              <v:stroke dashstyle="solid"/>
            </v:line>
            <w10:wrap type="none"/>
          </v:group>
        </w:pict>
      </w:r>
      <w:r>
        <w:rPr/>
        <w:pict>
          <v:rect style="position:absolute;margin-left:119.834999pt;margin-top:5.650341pt;width:10.0pt;height:10pt;mso-position-horizontal-relative:page;mso-position-vertical-relative:paragraph;z-index:-16006144" filled="false" stroked="true" strokeweight=".5pt" strokecolor="#57625b">
            <v:stroke dashstyle="solid"/>
            <w10:wrap type="none"/>
          </v:rect>
        </w:pict>
      </w:r>
      <w:r>
        <w:rPr/>
        <w:pict>
          <v:rect style="position:absolute;margin-left:254.835007pt;margin-top:5.650341pt;width:10.0pt;height:10pt;mso-position-horizontal-relative:page;mso-position-vertical-relative:paragraph;z-index:-16005632" filled="false" stroked="true" strokeweight=".5pt" strokecolor="#57625b">
            <v:stroke dashstyle="solid"/>
            <w10:wrap type="none"/>
          </v:rect>
        </w:pict>
      </w:r>
      <w:r>
        <w:rPr>
          <w:b w:val="0"/>
        </w:rPr>
        <w:t>Life sciences</w:t>
        <w:tab/>
        <w:t>Behavioural</w:t>
      </w:r>
      <w:r>
        <w:rPr>
          <w:b w:val="0"/>
          <w:spacing w:val="-3"/>
        </w:rPr>
        <w:t> </w:t>
      </w:r>
      <w:r>
        <w:rPr>
          <w:b w:val="0"/>
        </w:rPr>
        <w:t>&amp;</w:t>
      </w:r>
      <w:r>
        <w:rPr>
          <w:b w:val="0"/>
          <w:spacing w:val="-2"/>
        </w:rPr>
        <w:t> </w:t>
      </w:r>
      <w:r>
        <w:rPr>
          <w:b w:val="0"/>
        </w:rPr>
        <w:t>social</w:t>
      </w:r>
      <w:r>
        <w:rPr>
          <w:b w:val="0"/>
          <w:spacing w:val="-2"/>
        </w:rPr>
        <w:t> </w:t>
      </w:r>
      <w:r>
        <w:rPr>
          <w:b w:val="0"/>
        </w:rPr>
        <w:t>sciences</w:t>
        <w:tab/>
        <w:t>Ecological,</w:t>
      </w:r>
      <w:r>
        <w:rPr>
          <w:b w:val="0"/>
          <w:spacing w:val="-2"/>
        </w:rPr>
        <w:t> </w:t>
      </w:r>
      <w:r>
        <w:rPr>
          <w:b w:val="0"/>
        </w:rPr>
        <w:t>evolutionary</w:t>
      </w:r>
      <w:r>
        <w:rPr>
          <w:b w:val="0"/>
          <w:spacing w:val="-4"/>
        </w:rPr>
        <w:t> </w:t>
      </w:r>
      <w:r>
        <w:rPr>
          <w:b w:val="0"/>
        </w:rPr>
        <w:t>&amp;</w:t>
      </w:r>
      <w:r>
        <w:rPr>
          <w:b w:val="0"/>
          <w:spacing w:val="-3"/>
        </w:rPr>
        <w:t> </w:t>
      </w:r>
      <w:r>
        <w:rPr>
          <w:b w:val="0"/>
        </w:rPr>
        <w:t>environmental</w:t>
      </w:r>
      <w:r>
        <w:rPr>
          <w:b w:val="0"/>
          <w:spacing w:val="-4"/>
        </w:rPr>
        <w:t> </w:t>
      </w:r>
      <w:r>
        <w:rPr>
          <w:b w:val="0"/>
        </w:rPr>
        <w:t>sciences</w:t>
      </w:r>
    </w:p>
    <w:p>
      <w:pPr>
        <w:spacing w:before="102"/>
        <w:ind w:left="180" w:right="0" w:firstLine="0"/>
        <w:jc w:val="left"/>
        <w:rPr>
          <w:b w:val="0"/>
          <w:sz w:val="14"/>
        </w:rPr>
      </w:pPr>
      <w:r>
        <w:rPr>
          <w:b w:val="0"/>
          <w:color w:val="57625B"/>
          <w:sz w:val="14"/>
        </w:rPr>
        <w:t>For</w:t>
      </w:r>
      <w:r>
        <w:rPr>
          <w:b w:val="0"/>
          <w:color w:val="57625B"/>
          <w:spacing w:val="-1"/>
          <w:sz w:val="14"/>
        </w:rPr>
        <w:t> </w:t>
      </w:r>
      <w:r>
        <w:rPr>
          <w:b w:val="0"/>
          <w:color w:val="57625B"/>
          <w:sz w:val="14"/>
        </w:rPr>
        <w:t>a reference copy</w:t>
      </w:r>
      <w:r>
        <w:rPr>
          <w:b w:val="0"/>
          <w:color w:val="57625B"/>
          <w:spacing w:val="-2"/>
          <w:sz w:val="14"/>
        </w:rPr>
        <w:t> </w:t>
      </w:r>
      <w:r>
        <w:rPr>
          <w:b w:val="0"/>
          <w:color w:val="57625B"/>
          <w:sz w:val="14"/>
        </w:rPr>
        <w:t>of</w:t>
      </w:r>
      <w:r>
        <w:rPr>
          <w:b w:val="0"/>
          <w:color w:val="57625B"/>
          <w:spacing w:val="-1"/>
          <w:sz w:val="14"/>
        </w:rPr>
        <w:t> </w:t>
      </w:r>
      <w:r>
        <w:rPr>
          <w:b w:val="0"/>
          <w:color w:val="57625B"/>
          <w:sz w:val="14"/>
        </w:rPr>
        <w:t>the document with</w:t>
      </w:r>
      <w:r>
        <w:rPr>
          <w:b w:val="0"/>
          <w:color w:val="57625B"/>
          <w:spacing w:val="-1"/>
          <w:sz w:val="14"/>
        </w:rPr>
        <w:t> </w:t>
      </w:r>
      <w:r>
        <w:rPr>
          <w:b w:val="0"/>
          <w:color w:val="57625B"/>
          <w:sz w:val="14"/>
        </w:rPr>
        <w:t>all sections, see</w:t>
      </w:r>
      <w:r>
        <w:rPr>
          <w:b w:val="0"/>
          <w:color w:val="57625B"/>
          <w:spacing w:val="-3"/>
          <w:sz w:val="14"/>
        </w:rPr>
        <w:t> </w:t>
      </w:r>
      <w:r>
        <w:rPr>
          <w:b w:val="0"/>
          <w:color w:val="006699"/>
          <w:sz w:val="14"/>
          <w:u w:val="single" w:color="006699"/>
        </w:rPr>
        <w:t>nature.com/documents/nr-reporting-summary-flat.pd</w:t>
      </w:r>
      <w:r>
        <w:rPr>
          <w:b w:val="0"/>
          <w:color w:val="006699"/>
          <w:sz w:val="14"/>
        </w:rPr>
        <w:t>f</w:t>
      </w:r>
    </w:p>
    <w:p>
      <w:pPr>
        <w:pStyle w:val="BodyText"/>
        <w:rPr>
          <w:b w:val="0"/>
          <w:sz w:val="20"/>
        </w:rPr>
      </w:pPr>
    </w:p>
    <w:p>
      <w:pPr>
        <w:pStyle w:val="Heading1"/>
        <w:tabs>
          <w:tab w:pos="10900" w:val="left" w:leader="none"/>
        </w:tabs>
        <w:spacing w:before="179"/>
        <w:rPr>
          <w:b w:val="0"/>
          <w:u w:val="none"/>
        </w:rPr>
      </w:pPr>
      <w:r>
        <w:rPr>
          <w:b w:val="0"/>
          <w:color w:val="EC1C23"/>
          <w:u w:val="single" w:color="EC1C23"/>
        </w:rPr>
        <w:t>Life sciences study design</w:t>
        <w:tab/>
      </w:r>
    </w:p>
    <w:p>
      <w:pPr>
        <w:pStyle w:val="BodyText"/>
        <w:spacing w:line="348" w:lineRule="auto" w:before="98"/>
        <w:ind w:left="321" w:right="5161" w:hanging="142"/>
        <w:rPr>
          <w:b w:val="0"/>
        </w:rPr>
      </w:pPr>
      <w:r>
        <w:rPr/>
        <w:pict>
          <v:group style="position:absolute;margin-left:87.624001pt;margin-top:18.417341pt;width:462.55pt;height:72.1pt;mso-position-horizontal-relative:page;mso-position-vertical-relative:paragraph;z-index:-16005120" coordorigin="1752,368" coordsize="9251,1442">
            <v:line style="position:absolute" from="1829,373" to="10926,373" stroked="true" strokeweight=".5pt" strokecolor="#d2d2d2">
              <v:stroke dashstyle="solid"/>
            </v:line>
            <v:line style="position:absolute" from="1829,1805" to="10926,1805" stroked="true" strokeweight=".5pt" strokecolor="#d2d2d2">
              <v:stroke dashstyle="solid"/>
            </v:line>
            <v:line style="position:absolute" from="10998,445" to="10998,1733" stroked="true" strokeweight=".5pt" strokecolor="#d2d2d2">
              <v:stroke dashstyle="solid"/>
            </v:line>
            <v:line style="position:absolute" from="1757,445" to="1757,1733" stroked="true" strokeweight=".5pt" strokecolor="#d2d2d2">
              <v:stroke dashstyle="solid"/>
            </v:line>
            <v:shape style="position:absolute;left:1757;top:1733;width:72;height:72" coordorigin="1757,1733" coordsize="72,72" path="m1757,1733l1763,1761,1779,1784,1801,1800,1829,1805e" filled="false" stroked="true" strokeweight=".496pt" strokecolor="#d2d2d2">
              <v:path arrowok="t"/>
              <v:stroke dashstyle="solid"/>
            </v:shape>
            <v:shape style="position:absolute;left:10926;top:1733;width:72;height:72" coordorigin="10926,1733" coordsize="72,72" path="m10926,1805l10954,1800,10977,1784,10993,1761,10998,1733e" filled="false" stroked="true" strokeweight=".496pt" strokecolor="#d2d2d2">
              <v:path arrowok="t"/>
              <v:stroke dashstyle="solid"/>
            </v:shape>
            <v:shape style="position:absolute;left:10926;top:373;width:72;height:72" coordorigin="10926,373" coordsize="72,72" path="m10998,445l10993,417,10977,394,10954,379,10926,373e" filled="false" stroked="true" strokeweight=".496pt" strokecolor="#d2d2d2">
              <v:path arrowok="t"/>
              <v:stroke dashstyle="solid"/>
            </v:shape>
            <v:shape style="position:absolute;left:1757;top:373;width:72;height:72" coordorigin="1757,373" coordsize="72,72" path="m1829,373l1801,379,1779,394,1763,417,1757,445e" filled="false" stroked="true" strokeweight=".496pt" strokecolor="#d2d2d2">
              <v:path arrowok="t"/>
              <v:stroke dashstyle="solid"/>
            </v:shape>
            <v:shape style="position:absolute;left:1752;top:368;width:9251;height:1442" type="#_x0000_t202" filled="false" stroked="false">
              <v:textbox inset="0,0,0,0">
                <w:txbxContent>
                  <w:p>
                    <w:pPr>
                      <w:spacing w:line="235" w:lineRule="auto" w:before="55"/>
                      <w:ind w:left="53" w:right="93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No sample size calculations were made for this observational, single-centre, longitudinal study in which we prospectively collected 234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bronchoalveolar lavage samples (n=1-12 per recipient, mean 3.7) from a cohort of 64 consecutive lung transplant recipients. In particular, the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relatively small proportion of samples with a pneumotype of Pseudomonas or Staphylococcus, as well as the small proportion of patients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developing CLAD would have required a very long sampling time to achieve sufficient statistical power. We have extended our sample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collection from October 2012 to May 2018, including samples obtained between 2 weeks and 49 months after transplantation, in order to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study the temporal dynamics of lung microbiota profiles in as much detail as possible, given the limitations imposed by the invasive nature of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bronchoscopy.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In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addition, our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data show that they were sufficient to train predictive random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forest models,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thanks to  iterations.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  <w:color w:val="57625B"/>
        </w:rPr>
        <w:t>All studies must disclose on these points even when the disclosure is negative.</w:t>
      </w:r>
      <w:r>
        <w:rPr>
          <w:b w:val="0"/>
          <w:color w:val="57625B"/>
          <w:spacing w:val="-38"/>
        </w:rPr>
        <w:t> </w:t>
      </w:r>
      <w:r>
        <w:rPr>
          <w:b w:val="0"/>
        </w:rPr>
        <w:t>Sample size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4"/>
        <w:rPr>
          <w:b w:val="0"/>
          <w:sz w:val="15"/>
        </w:rPr>
      </w:pPr>
    </w:p>
    <w:p>
      <w:pPr>
        <w:pStyle w:val="BodyText"/>
        <w:spacing w:before="64"/>
        <w:ind w:left="321"/>
        <w:rPr>
          <w:b w:val="0"/>
        </w:rPr>
      </w:pPr>
      <w:r>
        <w:rPr/>
        <w:pict>
          <v:group style="position:absolute;margin-left:87.624001pt;margin-top:.769323pt;width:462.55pt;height:33.7pt;mso-position-horizontal-relative:page;mso-position-vertical-relative:paragraph;z-index:15739392" coordorigin="1752,15" coordsize="9251,674">
            <v:line style="position:absolute" from="1829,20" to="10926,20" stroked="true" strokeweight=".5pt" strokecolor="#d2d2d2">
              <v:stroke dashstyle="solid"/>
            </v:line>
            <v:line style="position:absolute" from="1829,684" to="10926,684" stroked="true" strokeweight=".5pt" strokecolor="#d2d2d2">
              <v:stroke dashstyle="solid"/>
            </v:line>
            <v:line style="position:absolute" from="10998,92" to="10998,612" stroked="true" strokeweight=".5pt" strokecolor="#d2d2d2">
              <v:stroke dashstyle="solid"/>
            </v:line>
            <v:line style="position:absolute" from="1757,92" to="1757,612" stroked="true" strokeweight=".5pt" strokecolor="#d2d2d2">
              <v:stroke dashstyle="solid"/>
            </v:line>
            <v:shape style="position:absolute;left:1757;top:612;width:72;height:72" coordorigin="1757,612" coordsize="72,72" path="m1757,612l1763,640,1779,663,1801,679,1829,684e" filled="false" stroked="true" strokeweight=".496pt" strokecolor="#d2d2d2">
              <v:path arrowok="t"/>
              <v:stroke dashstyle="solid"/>
            </v:shape>
            <v:shape style="position:absolute;left:10926;top:612;width:72;height:72" coordorigin="10926,612" coordsize="72,72" path="m10926,684l10954,679,10977,663,10993,640,10998,612e" filled="false" stroked="true" strokeweight=".496pt" strokecolor="#d2d2d2">
              <v:path arrowok="t"/>
              <v:stroke dashstyle="solid"/>
            </v:shape>
            <v:shape style="position:absolute;left:10926;top:20;width:72;height:72" coordorigin="10926,20" coordsize="72,72" path="m10998,92l10993,64,10977,41,10954,26,10926,20e" filled="false" stroked="true" strokeweight=".496pt" strokecolor="#d2d2d2">
              <v:path arrowok="t"/>
              <v:stroke dashstyle="solid"/>
            </v:shape>
            <v:shape style="position:absolute;left:1757;top:20;width:72;height:72" coordorigin="1757,20" coordsize="72,72" path="m1829,20l1801,26,1779,41,1763,64,1757,92e" filled="false" stroked="true" strokeweight=".496pt" strokecolor="#d2d2d2">
              <v:path arrowok="t"/>
              <v:stroke dashstyle="solid"/>
            </v:shape>
            <v:shape style="position:absolute;left:1752;top:15;width:9251;height:674" type="#_x0000_t202" filled="false" stroked="false">
              <v:textbox inset="0,0,0,0">
                <w:txbxContent>
                  <w:p>
                    <w:pPr>
                      <w:spacing w:line="235" w:lineRule="auto" w:before="55"/>
                      <w:ind w:left="53" w:right="308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All available clinical samples obtained from patients who provided written consent were tested without exclusion. In 16S rRNA sequencing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data, we excluded OTUs contributing to reads in 11 negative control samples, which included bronchoscope pre-wash, DNA extraction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reagents and no-template PCR reaction.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</w:rPr>
        <w:t>Data</w:t>
      </w:r>
      <w:r>
        <w:rPr>
          <w:b w:val="0"/>
          <w:spacing w:val="-2"/>
        </w:rPr>
        <w:t> </w:t>
      </w:r>
      <w:r>
        <w:rPr>
          <w:b w:val="0"/>
        </w:rPr>
        <w:t>exclusions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5"/>
        <w:rPr>
          <w:b w:val="0"/>
          <w:sz w:val="20"/>
        </w:rPr>
      </w:pPr>
    </w:p>
    <w:p>
      <w:pPr>
        <w:pStyle w:val="BodyText"/>
        <w:spacing w:before="64"/>
        <w:ind w:left="321"/>
        <w:rPr>
          <w:b w:val="0"/>
        </w:rPr>
      </w:pPr>
      <w:r>
        <w:rPr/>
        <w:pict>
          <v:group style="position:absolute;margin-left:87.624001pt;margin-top:.769328pt;width:462.55pt;height:33.7pt;mso-position-horizontal-relative:page;mso-position-vertical-relative:paragraph;z-index:15739904" coordorigin="1752,15" coordsize="9251,674">
            <v:line style="position:absolute" from="1829,20" to="10926,20" stroked="true" strokeweight=".5pt" strokecolor="#d2d2d2">
              <v:stroke dashstyle="solid"/>
            </v:line>
            <v:line style="position:absolute" from="1829,684" to="10926,684" stroked="true" strokeweight=".5pt" strokecolor="#d2d2d2">
              <v:stroke dashstyle="solid"/>
            </v:line>
            <v:line style="position:absolute" from="10998,92" to="10998,612" stroked="true" strokeweight=".5pt" strokecolor="#d2d2d2">
              <v:stroke dashstyle="solid"/>
            </v:line>
            <v:line style="position:absolute" from="1757,92" to="1757,612" stroked="true" strokeweight=".5pt" strokecolor="#d2d2d2">
              <v:stroke dashstyle="solid"/>
            </v:line>
            <v:shape style="position:absolute;left:1757;top:612;width:72;height:72" coordorigin="1757,612" coordsize="72,72" path="m1757,612l1763,640,1779,663,1801,679,1829,684e" filled="false" stroked="true" strokeweight=".496pt" strokecolor="#d2d2d2">
              <v:path arrowok="t"/>
              <v:stroke dashstyle="solid"/>
            </v:shape>
            <v:shape style="position:absolute;left:10926;top:612;width:72;height:72" coordorigin="10926,612" coordsize="72,72" path="m10926,684l10954,679,10977,663,10993,640,10998,612e" filled="false" stroked="true" strokeweight=".496pt" strokecolor="#d2d2d2">
              <v:path arrowok="t"/>
              <v:stroke dashstyle="solid"/>
            </v:shape>
            <v:shape style="position:absolute;left:10926;top:20;width:72;height:72" coordorigin="10926,20" coordsize="72,72" path="m10998,92l10993,64,10977,41,10954,26,10926,20e" filled="false" stroked="true" strokeweight=".496pt" strokecolor="#d2d2d2">
              <v:path arrowok="t"/>
              <v:stroke dashstyle="solid"/>
            </v:shape>
            <v:shape style="position:absolute;left:1757;top:20;width:72;height:72" coordorigin="1757,20" coordsize="72,72" path="m1829,20l1801,26,1779,41,1763,64,1757,92e" filled="false" stroked="true" strokeweight=".496pt" strokecolor="#d2d2d2">
              <v:path arrowok="t"/>
              <v:stroke dashstyle="solid"/>
            </v:shape>
            <v:shape style="position:absolute;left:1752;top:15;width:9251;height:674" type="#_x0000_t202" filled="false" stroked="false">
              <v:textbox inset="0,0,0,0">
                <w:txbxContent>
                  <w:p>
                    <w:pPr>
                      <w:spacing w:line="235" w:lineRule="auto" w:before="55"/>
                      <w:ind w:left="53" w:right="39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Sequencing of 16S rRNA amplicon by Illumina Miseq was performed in three different runs, with no association between the runs and the four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microbiota profiles identified in this study. The reproducibility of qPCR analysis for host gene expression, copy numbers of 16S RNA gene, or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copy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numbers of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anellovirus genome, was ensured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by the use of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purified standards.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</w:rPr>
        <w:t>Replication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6"/>
        <w:rPr>
          <w:b w:val="0"/>
          <w:sz w:val="20"/>
        </w:rPr>
      </w:pPr>
    </w:p>
    <w:p>
      <w:pPr>
        <w:pStyle w:val="BodyText"/>
        <w:spacing w:before="64"/>
        <w:ind w:left="321"/>
        <w:rPr>
          <w:b w:val="0"/>
        </w:rPr>
      </w:pPr>
      <w:r>
        <w:rPr/>
        <w:pict>
          <v:group style="position:absolute;margin-left:87.624001pt;margin-top:.769333pt;width:462.55pt;height:43.3pt;mso-position-horizontal-relative:page;mso-position-vertical-relative:paragraph;z-index:15740416" coordorigin="1752,15" coordsize="9251,866">
            <v:line style="position:absolute" from="1829,20" to="10926,20" stroked="true" strokeweight=".5pt" strokecolor="#d2d2d2">
              <v:stroke dashstyle="solid"/>
            </v:line>
            <v:line style="position:absolute" from="1829,876" to="10926,876" stroked="true" strokeweight=".5pt" strokecolor="#d2d2d2">
              <v:stroke dashstyle="solid"/>
            </v:line>
            <v:line style="position:absolute" from="10998,92" to="10998,804" stroked="true" strokeweight=".5pt" strokecolor="#d2d2d2">
              <v:stroke dashstyle="solid"/>
            </v:line>
            <v:line style="position:absolute" from="1757,92" to="1757,804" stroked="true" strokeweight=".5pt" strokecolor="#d2d2d2">
              <v:stroke dashstyle="solid"/>
            </v:line>
            <v:shape style="position:absolute;left:1757;top:804;width:72;height:72" coordorigin="1757,804" coordsize="72,72" path="m1757,804l1763,832,1779,855,1801,871,1829,876e" filled="false" stroked="true" strokeweight=".496pt" strokecolor="#d2d2d2">
              <v:path arrowok="t"/>
              <v:stroke dashstyle="solid"/>
            </v:shape>
            <v:shape style="position:absolute;left:10926;top:804;width:72;height:72" coordorigin="10926,804" coordsize="72,72" path="m10926,876l10954,871,10977,855,10993,832,10998,804e" filled="false" stroked="true" strokeweight=".496pt" strokecolor="#d2d2d2">
              <v:path arrowok="t"/>
              <v:stroke dashstyle="solid"/>
            </v:shape>
            <v:shape style="position:absolute;left:10926;top:20;width:72;height:72" coordorigin="10926,20" coordsize="72,72" path="m10998,92l10993,64,10977,41,10954,26,10926,20e" filled="false" stroked="true" strokeweight=".496pt" strokecolor="#d2d2d2">
              <v:path arrowok="t"/>
              <v:stroke dashstyle="solid"/>
            </v:shape>
            <v:shape style="position:absolute;left:1757;top:20;width:72;height:72" coordorigin="1757,20" coordsize="72,72" path="m1829,20l1801,26,1779,41,1763,64,1757,92e" filled="false" stroked="true" strokeweight=".496pt" strokecolor="#d2d2d2">
              <v:path arrowok="t"/>
              <v:stroke dashstyle="solid"/>
            </v:shape>
            <v:shape style="position:absolute;left:1752;top:15;width:9251;height:866" type="#_x0000_t202" filled="false" stroked="false">
              <v:textbox inset="0,0,0,0">
                <w:txbxContent>
                  <w:p>
                    <w:pPr>
                      <w:spacing w:line="235" w:lineRule="auto" w:before="55"/>
                      <w:ind w:left="53" w:right="171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The design of this prospective observational study did not require randomization of samples. We detected and characterized differences in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bacterial community composition between all samples, using k-medoid-based unsupervised machine learning based on pairwise Bray-Curtis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dissimilarity. The program segregates samples while optimizing the number of clusters based on the average silhouette width as indicated in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Methods.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</w:rPr>
        <w:t>Randomization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2"/>
        <w:rPr>
          <w:b w:val="0"/>
          <w:sz w:val="16"/>
        </w:rPr>
      </w:pPr>
    </w:p>
    <w:p>
      <w:pPr>
        <w:pStyle w:val="BodyText"/>
        <w:spacing w:before="64"/>
        <w:ind w:left="321"/>
        <w:rPr>
          <w:b w:val="0"/>
        </w:rPr>
      </w:pPr>
      <w:r>
        <w:rPr/>
        <w:pict>
          <v:group style="position:absolute;margin-left:87.624001pt;margin-top:.769332pt;width:462.55pt;height:24.1pt;mso-position-horizontal-relative:page;mso-position-vertical-relative:paragraph;z-index:15740928" coordorigin="1752,15" coordsize="9251,482">
            <v:line style="position:absolute" from="1829,20" to="10926,20" stroked="true" strokeweight=".5pt" strokecolor="#d2d2d2">
              <v:stroke dashstyle="solid"/>
            </v:line>
            <v:line style="position:absolute" from="1829,492" to="10926,492" stroked="true" strokeweight=".5pt" strokecolor="#d2d2d2">
              <v:stroke dashstyle="solid"/>
            </v:line>
            <v:line style="position:absolute" from="10998,92" to="10998,420" stroked="true" strokeweight=".5pt" strokecolor="#d2d2d2">
              <v:stroke dashstyle="solid"/>
            </v:line>
            <v:line style="position:absolute" from="1757,92" to="1757,420" stroked="true" strokeweight=".5pt" strokecolor="#d2d2d2">
              <v:stroke dashstyle="solid"/>
            </v:line>
            <v:shape style="position:absolute;left:1757;top:420;width:72;height:72" coordorigin="1757,420" coordsize="72,72" path="m1757,420l1763,448,1779,471,1801,487,1829,492e" filled="false" stroked="true" strokeweight=".496pt" strokecolor="#d2d2d2">
              <v:path arrowok="t"/>
              <v:stroke dashstyle="solid"/>
            </v:shape>
            <v:shape style="position:absolute;left:10926;top:420;width:72;height:72" coordorigin="10926,420" coordsize="72,72" path="m10926,492l10954,487,10977,471,10993,448,10998,420e" filled="false" stroked="true" strokeweight=".496pt" strokecolor="#d2d2d2">
              <v:path arrowok="t"/>
              <v:stroke dashstyle="solid"/>
            </v:shape>
            <v:shape style="position:absolute;left:10926;top:20;width:72;height:72" coordorigin="10926,20" coordsize="72,72" path="m10998,92l10993,64,10977,41,10954,26,10926,20e" filled="false" stroked="true" strokeweight=".496pt" strokecolor="#d2d2d2">
              <v:path arrowok="t"/>
              <v:stroke dashstyle="solid"/>
            </v:shape>
            <v:shape style="position:absolute;left:1757;top:20;width:72;height:72" coordorigin="1757,20" coordsize="72,72" path="m1829,20l1801,26,1779,41,1763,64,1757,92e" filled="false" stroked="true" strokeweight=".496pt" strokecolor="#d2d2d2">
              <v:path arrowok="t"/>
              <v:stroke dashstyle="solid"/>
            </v:shape>
            <v:shape style="position:absolute;left:1752;top:15;width:9251;height:482" type="#_x0000_t202" filled="false" stroked="false">
              <v:textbox inset="0,0,0,0">
                <w:txbxContent>
                  <w:p>
                    <w:pPr>
                      <w:spacing w:line="235" w:lineRule="auto" w:before="55"/>
                      <w:ind w:left="53" w:right="201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Given the study design, investigators were blinded during sample collection, library preparation, post-sequencing community analysis, up to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cluster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identification.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</w:rPr>
        <w:t>Blinding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Heading1"/>
        <w:tabs>
          <w:tab w:pos="10900" w:val="left" w:leader="none"/>
        </w:tabs>
        <w:rPr>
          <w:b w:val="0"/>
          <w:u w:val="none"/>
        </w:rPr>
      </w:pPr>
      <w:r>
        <w:rPr>
          <w:b w:val="0"/>
          <w:color w:val="EC1C23"/>
          <w:u w:val="single" w:color="EC1C23"/>
        </w:rPr>
        <w:t>Reporting</w:t>
      </w:r>
      <w:r>
        <w:rPr>
          <w:b w:val="0"/>
          <w:color w:val="EC1C23"/>
          <w:spacing w:val="-3"/>
          <w:u w:val="single" w:color="EC1C23"/>
        </w:rPr>
        <w:t> </w:t>
      </w:r>
      <w:r>
        <w:rPr>
          <w:b w:val="0"/>
          <w:color w:val="EC1C23"/>
          <w:u w:val="single" w:color="EC1C23"/>
        </w:rPr>
        <w:t>for</w:t>
      </w:r>
      <w:r>
        <w:rPr>
          <w:b w:val="0"/>
          <w:color w:val="EC1C23"/>
          <w:spacing w:val="-2"/>
          <w:u w:val="single" w:color="EC1C23"/>
        </w:rPr>
        <w:t> </w:t>
      </w:r>
      <w:r>
        <w:rPr>
          <w:b w:val="0"/>
          <w:color w:val="EC1C23"/>
          <w:u w:val="single" w:color="EC1C23"/>
        </w:rPr>
        <w:t>specific</w:t>
      </w:r>
      <w:r>
        <w:rPr>
          <w:b w:val="0"/>
          <w:color w:val="EC1C23"/>
          <w:spacing w:val="-1"/>
          <w:u w:val="single" w:color="EC1C23"/>
        </w:rPr>
        <w:t> </w:t>
      </w:r>
      <w:r>
        <w:rPr>
          <w:b w:val="0"/>
          <w:color w:val="EC1C23"/>
          <w:u w:val="single" w:color="EC1C23"/>
        </w:rPr>
        <w:t>materials,</w:t>
      </w:r>
      <w:r>
        <w:rPr>
          <w:b w:val="0"/>
          <w:color w:val="EC1C23"/>
          <w:spacing w:val="-3"/>
          <w:u w:val="single" w:color="EC1C23"/>
        </w:rPr>
        <w:t> </w:t>
      </w:r>
      <w:r>
        <w:rPr>
          <w:b w:val="0"/>
          <w:color w:val="EC1C23"/>
          <w:u w:val="single" w:color="EC1C23"/>
        </w:rPr>
        <w:t>systems</w:t>
      </w:r>
      <w:r>
        <w:rPr>
          <w:b w:val="0"/>
          <w:color w:val="EC1C23"/>
          <w:spacing w:val="-2"/>
          <w:u w:val="single" w:color="EC1C23"/>
        </w:rPr>
        <w:t> </w:t>
      </w:r>
      <w:r>
        <w:rPr>
          <w:b w:val="0"/>
          <w:color w:val="EC1C23"/>
          <w:u w:val="single" w:color="EC1C23"/>
        </w:rPr>
        <w:t>and</w:t>
      </w:r>
      <w:r>
        <w:rPr>
          <w:b w:val="0"/>
          <w:color w:val="EC1C23"/>
          <w:spacing w:val="-1"/>
          <w:u w:val="single" w:color="EC1C23"/>
        </w:rPr>
        <w:t> </w:t>
      </w:r>
      <w:r>
        <w:rPr>
          <w:b w:val="0"/>
          <w:color w:val="EC1C23"/>
          <w:u w:val="single" w:color="EC1C23"/>
        </w:rPr>
        <w:t>methods</w:t>
        <w:tab/>
      </w:r>
    </w:p>
    <w:p>
      <w:pPr>
        <w:spacing w:line="235" w:lineRule="auto" w:before="40"/>
        <w:ind w:left="180" w:right="172" w:firstLine="0"/>
        <w:jc w:val="left"/>
        <w:rPr>
          <w:b w:val="0"/>
          <w:sz w:val="16"/>
        </w:rPr>
      </w:pPr>
      <w:r>
        <w:rPr>
          <w:b w:val="0"/>
          <w:color w:val="57625B"/>
          <w:sz w:val="16"/>
        </w:rPr>
        <w:t>We require information from authors about some types of materials, experimental systems and methods used in many studies. Here, indicate whether each material,</w:t>
      </w:r>
      <w:r>
        <w:rPr>
          <w:b w:val="0"/>
          <w:color w:val="57625B"/>
          <w:spacing w:val="-34"/>
          <w:sz w:val="16"/>
        </w:rPr>
        <w:t> </w:t>
      </w:r>
      <w:r>
        <w:rPr>
          <w:b w:val="0"/>
          <w:color w:val="57625B"/>
          <w:sz w:val="16"/>
        </w:rPr>
        <w:t>system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or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method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listed is relevant to your study. If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you are not sure if a list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item applies to your research, read the appropriate section before selecting a response.</w:t>
      </w:r>
    </w:p>
    <w:p>
      <w:pPr>
        <w:pStyle w:val="Heading3"/>
        <w:tabs>
          <w:tab w:pos="4091" w:val="left" w:leader="none"/>
        </w:tabs>
        <w:spacing w:line="240" w:lineRule="auto" w:before="133" w:after="16"/>
        <w:ind w:left="236"/>
        <w:rPr>
          <w:rFonts w:ascii="Calibri Light"/>
          <w:b w:val="0"/>
        </w:rPr>
      </w:pPr>
      <w:r>
        <w:rPr>
          <w:rFonts w:ascii="Calibri Light"/>
          <w:b w:val="0"/>
          <w:color w:val="93061F"/>
        </w:rPr>
        <w:t>Materials</w:t>
      </w:r>
      <w:r>
        <w:rPr>
          <w:rFonts w:ascii="Calibri Light"/>
          <w:b w:val="0"/>
          <w:color w:val="93061F"/>
          <w:spacing w:val="-2"/>
        </w:rPr>
        <w:t> </w:t>
      </w:r>
      <w:r>
        <w:rPr>
          <w:rFonts w:ascii="Calibri Light"/>
          <w:b w:val="0"/>
          <w:color w:val="93061F"/>
        </w:rPr>
        <w:t>&amp;</w:t>
      </w:r>
      <w:r>
        <w:rPr>
          <w:rFonts w:ascii="Calibri Light"/>
          <w:b w:val="0"/>
          <w:color w:val="93061F"/>
          <w:spacing w:val="-2"/>
        </w:rPr>
        <w:t> </w:t>
      </w:r>
      <w:r>
        <w:rPr>
          <w:rFonts w:ascii="Calibri Light"/>
          <w:b w:val="0"/>
          <w:color w:val="93061F"/>
        </w:rPr>
        <w:t>experimental</w:t>
      </w:r>
      <w:r>
        <w:rPr>
          <w:rFonts w:ascii="Calibri Light"/>
          <w:b w:val="0"/>
          <w:color w:val="93061F"/>
          <w:spacing w:val="-3"/>
        </w:rPr>
        <w:t> </w:t>
      </w:r>
      <w:r>
        <w:rPr>
          <w:rFonts w:ascii="Calibri Light"/>
          <w:b w:val="0"/>
          <w:color w:val="93061F"/>
        </w:rPr>
        <w:t>systems</w:t>
        <w:tab/>
        <w:t>Methods</w:t>
      </w:r>
    </w:p>
    <w:p>
      <w:pPr>
        <w:spacing w:line="240" w:lineRule="auto"/>
        <w:ind w:left="170" w:right="0" w:firstLine="0"/>
        <w:rPr>
          <w:sz w:val="20"/>
        </w:rPr>
      </w:pPr>
      <w:r>
        <w:rPr>
          <w:sz w:val="20"/>
        </w:rPr>
        <w:pict>
          <v:group style="width:187.6pt;height:113.9pt;mso-position-horizontal-relative:char;mso-position-vertical-relative:line" coordorigin="0,0" coordsize="3752,2278">
            <v:line style="position:absolute" from="0,5" to="3752,5" stroked="true" strokeweight=".5pt" strokecolor="#565655">
              <v:stroke dashstyle="solid"/>
            </v:line>
            <v:line style="position:absolute" from="345,0" to="345,293" stroked="true" strokeweight=".5pt" strokecolor="#57625b">
              <v:stroke dashstyle="solid"/>
            </v:line>
            <v:shape style="position:absolute;left:103;top:335;width:190;height:190" type="#_x0000_t75" stroked="false">
              <v:imagedata r:id="rId7" o:title=""/>
            </v:shape>
            <v:line style="position:absolute" from="345,283" to="345,577" stroked="true" strokeweight=".5pt" strokecolor="#57625b">
              <v:stroke dashstyle="solid"/>
            </v:line>
            <v:rect style="position:absolute;left:401;top:340;width:180;height:180" filled="false" stroked="true" strokeweight=".5pt" strokecolor="#57625b">
              <v:stroke dashstyle="solid"/>
            </v:rect>
            <v:shape style="position:absolute;left:103;top:618;width:190;height:190" type="#_x0000_t75" stroked="false">
              <v:imagedata r:id="rId8" o:title=""/>
            </v:shape>
            <v:line style="position:absolute" from="345,567" to="345,860" stroked="true" strokeweight=".5pt" strokecolor="#57625b">
              <v:stroke dashstyle="solid"/>
            </v:line>
            <v:rect style="position:absolute;left:401;top:623;width:180;height:180" filled="false" stroked="true" strokeweight=".5pt" strokecolor="#57625b">
              <v:stroke dashstyle="solid"/>
            </v:rect>
            <v:shape style="position:absolute;left:103;top:902;width:190;height:190" type="#_x0000_t75" stroked="false">
              <v:imagedata r:id="rId8" o:title=""/>
            </v:shape>
            <v:line style="position:absolute" from="345,850" to="345,1144" stroked="true" strokeweight=".5pt" strokecolor="#57625b">
              <v:stroke dashstyle="solid"/>
            </v:line>
            <v:rect style="position:absolute;left:401;top:907;width:180;height:180" filled="false" stroked="true" strokeweight=".5pt" strokecolor="#57625b">
              <v:stroke dashstyle="solid"/>
            </v:rect>
            <v:shape style="position:absolute;left:103;top:1185;width:190;height:190" type="#_x0000_t75" stroked="false">
              <v:imagedata r:id="rId7" o:title=""/>
            </v:shape>
            <v:line style="position:absolute" from="345,1134" to="345,1427" stroked="true" strokeweight=".5pt" strokecolor="#57625b">
              <v:stroke dashstyle="solid"/>
            </v:line>
            <v:shape style="position:absolute;left:108;top:1190;width:474;height:464" coordorigin="108,1191" coordsize="474,464" path="m402,1371l582,1371,582,1191,402,1191,402,1371xm108,1654l288,1654,288,1474,108,1474,108,1654xe" filled="false" stroked="true" strokeweight=".5pt" strokecolor="#57625b">
              <v:path arrowok="t"/>
              <v:stroke dashstyle="solid"/>
            </v:shape>
            <v:line style="position:absolute" from="345,1417" to="345,1711" stroked="true" strokeweight=".5pt" strokecolor="#57625b">
              <v:stroke dashstyle="solid"/>
            </v:line>
            <v:rect style="position:absolute;left:401;top:1474;width:180;height:180" filled="false" stroked="true" strokeweight=".5pt" strokecolor="#57625b">
              <v:stroke dashstyle="solid"/>
            </v:rect>
            <v:line style="position:absolute" from="412,1484" to="572,1644" stroked="true" strokeweight=".5pt" strokecolor="#000000">
              <v:stroke dashstyle="solid"/>
            </v:line>
            <v:line style="position:absolute" from="572,1484" to="412,1644" stroked="true" strokeweight=".5pt" strokecolor="#000000">
              <v:stroke dashstyle="solid"/>
            </v:line>
            <v:rect style="position:absolute;left:108;top:1757;width:180;height:180" filled="false" stroked="true" strokeweight=".5pt" strokecolor="#57625b">
              <v:stroke dashstyle="solid"/>
            </v:rect>
            <v:line style="position:absolute" from="345,1701" to="345,1994" stroked="true" strokeweight=".5pt" strokecolor="#57625b">
              <v:stroke dashstyle="solid"/>
            </v:line>
            <v:rect style="position:absolute;left:401;top:1757;width:180;height:180" filled="false" stroked="true" strokeweight=".5pt" strokecolor="#57625b">
              <v:stroke dashstyle="solid"/>
            </v:rect>
            <v:line style="position:absolute" from="412,1767" to="572,1927" stroked="true" strokeweight=".5pt" strokecolor="#000000">
              <v:stroke dashstyle="solid"/>
            </v:line>
            <v:line style="position:absolute" from="572,1767" to="412,1927" stroked="true" strokeweight=".5pt" strokecolor="#000000">
              <v:stroke dashstyle="solid"/>
            </v:line>
            <v:shape style="position:absolute;left:103;top:2035;width:190;height:190" type="#_x0000_t75" stroked="false">
              <v:imagedata r:id="rId8" o:title=""/>
            </v:shape>
            <v:line style="position:absolute" from="345,1984" to="345,2278" stroked="true" strokeweight=".5pt" strokecolor="#57625b">
              <v:stroke dashstyle="solid"/>
            </v:line>
            <v:rect style="position:absolute;left:401;top:2040;width:180;height:180" filled="false" stroked="true" strokeweight=".5pt" strokecolor="#57625b">
              <v:stroke dashstyle="solid"/>
            </v:rect>
            <v:shape style="position:absolute;left:0;top:0;width:3752;height:2278" type="#_x0000_t202" filled="false" stroked="false">
              <v:textbox inset="0,0,0,0">
                <w:txbxContent>
                  <w:p>
                    <w:pPr>
                      <w:spacing w:line="333" w:lineRule="auto" w:before="34"/>
                      <w:ind w:left="685" w:right="1802" w:hanging="656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8"/>
                      </w:rPr>
                      <w:t>n/a</w:t>
                    </w:r>
                    <w:r>
                      <w:rPr>
                        <w:b w:val="0"/>
                        <w:spacing w:val="1"/>
                        <w:sz w:val="18"/>
                      </w:rPr>
                      <w:t> </w:t>
                    </w:r>
                    <w:r>
                      <w:rPr>
                        <w:b w:val="0"/>
                        <w:sz w:val="18"/>
                      </w:rPr>
                      <w:t>Involved in the study</w:t>
                    </w:r>
                    <w:r>
                      <w:rPr>
                        <w:b w:val="0"/>
                        <w:spacing w:val="1"/>
                        <w:sz w:val="18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Antibodies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Eukaryotic</w:t>
                    </w:r>
                    <w:r>
                      <w:rPr>
                        <w:b w:val="0"/>
                        <w:spacing w:val="-7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cell</w:t>
                    </w:r>
                    <w:r>
                      <w:rPr>
                        <w:b w:val="0"/>
                        <w:spacing w:val="-6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lines</w:t>
                    </w:r>
                  </w:p>
                  <w:p>
                    <w:pPr>
                      <w:spacing w:line="348" w:lineRule="auto" w:before="10"/>
                      <w:ind w:left="685" w:right="1036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Palaeontology and archaeology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Animals and other organisms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Human research participants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Clinical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data</w:t>
                    </w:r>
                  </w:p>
                  <w:p>
                    <w:pPr>
                      <w:spacing w:before="1"/>
                      <w:ind w:left="685" w:right="0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Dual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use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research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of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concern</w:t>
                    </w:r>
                  </w:p>
                </w:txbxContent>
              </v:textbox>
              <w10:wrap type="none"/>
            </v:shape>
          </v:group>
        </w:pict>
      </w:r>
      <w:r>
        <w:rPr>
          <w:sz w:val="20"/>
        </w:rPr>
      </w:r>
      <w:r>
        <w:rPr>
          <w:rFonts w:ascii="Times New Roman"/>
          <w:spacing w:val="30"/>
          <w:sz w:val="20"/>
        </w:rPr>
        <w:t> </w:t>
      </w:r>
      <w:r>
        <w:rPr>
          <w:spacing w:val="30"/>
          <w:position w:val="113"/>
          <w:sz w:val="20"/>
        </w:rPr>
        <w:pict>
          <v:group style="width:187.6pt;height:57.2pt;mso-position-horizontal-relative:char;mso-position-vertical-relative:line" coordorigin="0,0" coordsize="3752,1144">
            <v:line style="position:absolute" from="0,5" to="3752,5" stroked="true" strokeweight=".5pt" strokecolor="#565655">
              <v:stroke dashstyle="solid"/>
            </v:line>
            <v:line style="position:absolute" from="345,0" to="345,293" stroked="true" strokeweight=".5pt" strokecolor="#57625b">
              <v:stroke dashstyle="solid"/>
            </v:line>
            <v:shape style="position:absolute;left:103;top:335;width:190;height:190" type="#_x0000_t75" stroked="false">
              <v:imagedata r:id="rId7" o:title=""/>
            </v:shape>
            <v:line style="position:absolute" from="345,283" to="345,577" stroked="true" strokeweight=".5pt" strokecolor="#57625b">
              <v:stroke dashstyle="solid"/>
            </v:line>
            <v:rect style="position:absolute;left:401;top:340;width:180;height:180" filled="false" stroked="true" strokeweight=".5pt" strokecolor="#57625b">
              <v:stroke dashstyle="solid"/>
            </v:rect>
            <v:shape style="position:absolute;left:103;top:618;width:190;height:190" type="#_x0000_t75" stroked="false">
              <v:imagedata r:id="rId8" o:title=""/>
            </v:shape>
            <v:line style="position:absolute" from="345,567" to="345,860" stroked="true" strokeweight=".5pt" strokecolor="#57625b">
              <v:stroke dashstyle="solid"/>
            </v:line>
            <v:rect style="position:absolute;left:401;top:623;width:180;height:180" filled="false" stroked="true" strokeweight=".5pt" strokecolor="#57625b">
              <v:stroke dashstyle="solid"/>
            </v:rect>
            <v:shape style="position:absolute;left:103;top:902;width:190;height:190" type="#_x0000_t75" stroked="false">
              <v:imagedata r:id="rId8" o:title=""/>
            </v:shape>
            <v:line style="position:absolute" from="345,850" to="345,1144" stroked="true" strokeweight=".5pt" strokecolor="#57625b">
              <v:stroke dashstyle="solid"/>
            </v:line>
            <v:rect style="position:absolute;left:401;top:907;width:180;height:180" filled="false" stroked="true" strokeweight=".5pt" strokecolor="#57625b">
              <v:stroke dashstyle="solid"/>
            </v:rect>
            <v:shape style="position:absolute;left:0;top:0;width:3752;height:1144" type="#_x0000_t202" filled="false" stroked="false">
              <v:textbox inset="0,0,0,0">
                <w:txbxContent>
                  <w:p>
                    <w:pPr>
                      <w:spacing w:before="34"/>
                      <w:ind w:left="54" w:right="1852" w:firstLine="0"/>
                      <w:jc w:val="center"/>
                      <w:rPr>
                        <w:b w:val="0"/>
                        <w:sz w:val="18"/>
                      </w:rPr>
                    </w:pPr>
                    <w:r>
                      <w:rPr>
                        <w:b w:val="0"/>
                        <w:sz w:val="18"/>
                      </w:rPr>
                      <w:t>n/a</w:t>
                    </w:r>
                    <w:r>
                      <w:rPr>
                        <w:b w:val="0"/>
                        <w:spacing w:val="20"/>
                        <w:sz w:val="18"/>
                      </w:rPr>
                      <w:t> </w:t>
                    </w:r>
                    <w:r>
                      <w:rPr>
                        <w:b w:val="0"/>
                        <w:sz w:val="18"/>
                      </w:rPr>
                      <w:t>Involved</w:t>
                    </w:r>
                    <w:r>
                      <w:rPr>
                        <w:b w:val="0"/>
                        <w:spacing w:val="-2"/>
                        <w:sz w:val="18"/>
                      </w:rPr>
                      <w:t> </w:t>
                    </w:r>
                    <w:r>
                      <w:rPr>
                        <w:b w:val="0"/>
                        <w:sz w:val="18"/>
                      </w:rPr>
                      <w:t>in</w:t>
                    </w:r>
                    <w:r>
                      <w:rPr>
                        <w:b w:val="0"/>
                        <w:spacing w:val="-1"/>
                        <w:sz w:val="18"/>
                      </w:rPr>
                      <w:t> </w:t>
                    </w:r>
                    <w:r>
                      <w:rPr>
                        <w:b w:val="0"/>
                        <w:sz w:val="18"/>
                      </w:rPr>
                      <w:t>the</w:t>
                    </w:r>
                    <w:r>
                      <w:rPr>
                        <w:b w:val="0"/>
                        <w:spacing w:val="-1"/>
                        <w:sz w:val="18"/>
                      </w:rPr>
                      <w:t> </w:t>
                    </w:r>
                    <w:r>
                      <w:rPr>
                        <w:b w:val="0"/>
                        <w:sz w:val="18"/>
                      </w:rPr>
                      <w:t>study</w:t>
                    </w:r>
                  </w:p>
                  <w:p>
                    <w:pPr>
                      <w:spacing w:before="71"/>
                      <w:ind w:left="35" w:right="1852" w:firstLine="0"/>
                      <w:jc w:val="center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ChIP-seq</w:t>
                    </w:r>
                  </w:p>
                  <w:p>
                    <w:pPr>
                      <w:spacing w:before="88"/>
                      <w:ind w:left="685" w:right="0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Flow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cytometry</w:t>
                    </w:r>
                  </w:p>
                  <w:p>
                    <w:pPr>
                      <w:spacing w:before="89"/>
                      <w:ind w:left="685" w:right="0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MRI-based neuroimaging</w:t>
                    </w:r>
                  </w:p>
                </w:txbxContent>
              </v:textbox>
              <w10:wrap type="none"/>
            </v:shape>
          </v:group>
        </w:pict>
      </w:r>
      <w:r>
        <w:rPr>
          <w:spacing w:val="30"/>
          <w:position w:val="113"/>
          <w:sz w:val="20"/>
        </w:rPr>
      </w:r>
    </w:p>
    <w:p>
      <w:pPr>
        <w:pStyle w:val="BodyText"/>
        <w:spacing w:before="5"/>
        <w:rPr>
          <w:b w:val="0"/>
          <w:sz w:val="16"/>
        </w:rPr>
      </w:pPr>
    </w:p>
    <w:p>
      <w:pPr>
        <w:tabs>
          <w:tab w:pos="10900" w:val="left" w:leader="none"/>
        </w:tabs>
        <w:spacing w:before="44"/>
        <w:ind w:left="118" w:right="0" w:firstLine="0"/>
        <w:jc w:val="left"/>
        <w:rPr>
          <w:b w:val="0"/>
          <w:sz w:val="28"/>
        </w:rPr>
      </w:pPr>
      <w:r>
        <w:rPr>
          <w:b w:val="0"/>
          <w:color w:val="EC1C23"/>
          <w:spacing w:val="-2"/>
          <w:sz w:val="28"/>
          <w:u w:val="single" w:color="EC1C23"/>
        </w:rPr>
        <w:t> </w:t>
      </w:r>
      <w:r>
        <w:rPr>
          <w:b w:val="0"/>
          <w:color w:val="EC1C23"/>
          <w:sz w:val="28"/>
          <w:u w:val="single" w:color="EC1C23"/>
        </w:rPr>
        <w:t>Human</w:t>
      </w:r>
      <w:r>
        <w:rPr>
          <w:b w:val="0"/>
          <w:color w:val="EC1C23"/>
          <w:spacing w:val="-2"/>
          <w:sz w:val="28"/>
          <w:u w:val="single" w:color="EC1C23"/>
        </w:rPr>
        <w:t> </w:t>
      </w:r>
      <w:r>
        <w:rPr>
          <w:b w:val="0"/>
          <w:color w:val="EC1C23"/>
          <w:sz w:val="28"/>
          <w:u w:val="single" w:color="EC1C23"/>
        </w:rPr>
        <w:t>research</w:t>
      </w:r>
      <w:r>
        <w:rPr>
          <w:b w:val="0"/>
          <w:color w:val="EC1C23"/>
          <w:spacing w:val="-1"/>
          <w:sz w:val="28"/>
          <w:u w:val="single" w:color="EC1C23"/>
        </w:rPr>
        <w:t> </w:t>
      </w:r>
      <w:r>
        <w:rPr>
          <w:b w:val="0"/>
          <w:color w:val="EC1C23"/>
          <w:sz w:val="28"/>
          <w:u w:val="single" w:color="EC1C23"/>
        </w:rPr>
        <w:t>participants</w:t>
        <w:tab/>
      </w:r>
    </w:p>
    <w:p>
      <w:pPr>
        <w:pStyle w:val="BodyText"/>
        <w:spacing w:line="348" w:lineRule="auto" w:before="100"/>
        <w:ind w:left="321" w:right="5677" w:hanging="142"/>
        <w:rPr>
          <w:b w:val="0"/>
        </w:rPr>
      </w:pPr>
      <w:r>
        <w:rPr/>
        <w:pict>
          <v:group style="position:absolute;margin-left:141.481995pt;margin-top:18.517342pt;width:408.7pt;height:33.7pt;mso-position-horizontal-relative:page;mso-position-vertical-relative:paragraph;z-index:-16002560" coordorigin="2830,370" coordsize="8174,674">
            <v:line style="position:absolute" from="2907,375" to="10926,375" stroked="true" strokeweight=".5pt" strokecolor="#d2d2d2">
              <v:stroke dashstyle="solid"/>
            </v:line>
            <v:line style="position:absolute" from="2907,1039" to="10926,1039" stroked="true" strokeweight=".5pt" strokecolor="#d2d2d2">
              <v:stroke dashstyle="solid"/>
            </v:line>
            <v:line style="position:absolute" from="10998,447" to="10998,967" stroked="true" strokeweight=".5pt" strokecolor="#d2d2d2">
              <v:stroke dashstyle="solid"/>
            </v:line>
            <v:line style="position:absolute" from="2835,447" to="2835,967" stroked="true" strokeweight=".5pt" strokecolor="#d2d2d2">
              <v:stroke dashstyle="solid"/>
            </v:line>
            <v:shape style="position:absolute;left:2834;top:967;width:72;height:72" coordorigin="2835,967" coordsize="72,72" path="m2835,967l2840,995,2856,1018,2879,1034,2907,1039e" filled="false" stroked="true" strokeweight=".496pt" strokecolor="#d2d2d2">
              <v:path arrowok="t"/>
              <v:stroke dashstyle="solid"/>
            </v:shape>
            <v:shape style="position:absolute;left:10926;top:967;width:72;height:72" coordorigin="10926,967" coordsize="72,72" path="m10926,1039l10954,1034,10977,1018,10993,995,10998,967e" filled="false" stroked="true" strokeweight=".496pt" strokecolor="#d2d2d2">
              <v:path arrowok="t"/>
              <v:stroke dashstyle="solid"/>
            </v:shape>
            <v:shape style="position:absolute;left:10926;top:375;width:72;height:72" coordorigin="10926,375" coordsize="72,72" path="m10998,447l10993,419,10977,396,10954,381,10926,375e" filled="false" stroked="true" strokeweight=".496pt" strokecolor="#d2d2d2">
              <v:path arrowok="t"/>
              <v:stroke dashstyle="solid"/>
            </v:shape>
            <v:shape style="position:absolute;left:2834;top:375;width:72;height:72" coordorigin="2835,375" coordsize="72,72" path="m2907,375l2879,381,2856,396,2840,419,2835,447e" filled="false" stroked="true" strokeweight=".496pt" strokecolor="#d2d2d2">
              <v:path arrowok="t"/>
              <v:stroke dashstyle="solid"/>
            </v:shape>
            <v:shape style="position:absolute;left:2829;top:370;width:8174;height:674" type="#_x0000_t202" filled="false" stroked="false">
              <v:textbox inset="0,0,0,0">
                <w:txbxContent>
                  <w:p>
                    <w:pPr>
                      <w:spacing w:line="235" w:lineRule="auto" w:before="55"/>
                      <w:ind w:left="53" w:right="290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The covariate-relevant population characteristics have been specified in Table S1. They include gender, age, at transplant,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sampling time point post-transplant, type of transplant, pre-transplant diagnosis, transbronchial biopsy scoring,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immunosuppressants,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antibiotics, and clinical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infection.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  <w:color w:val="57625B"/>
        </w:rPr>
        <w:t>Policy information about </w:t>
      </w:r>
      <w:r>
        <w:rPr>
          <w:b w:val="0"/>
          <w:color w:val="006699"/>
          <w:u w:val="single" w:color="006699"/>
        </w:rPr>
        <w:t>studies involving human research participants</w:t>
      </w:r>
      <w:r>
        <w:rPr>
          <w:b w:val="0"/>
          <w:color w:val="006699"/>
          <w:spacing w:val="-38"/>
        </w:rPr>
        <w:t> </w:t>
      </w:r>
      <w:r>
        <w:rPr>
          <w:b w:val="0"/>
        </w:rPr>
        <w:t>Population</w:t>
      </w:r>
      <w:r>
        <w:rPr>
          <w:b w:val="0"/>
          <w:spacing w:val="-1"/>
        </w:rPr>
        <w:t> </w:t>
      </w:r>
      <w:r>
        <w:rPr>
          <w:b w:val="0"/>
        </w:rPr>
        <w:t>characteristics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8"/>
        <w:rPr>
          <w:b w:val="0"/>
          <w:sz w:val="17"/>
        </w:rPr>
      </w:pPr>
    </w:p>
    <w:p>
      <w:pPr>
        <w:pStyle w:val="BodyText"/>
        <w:ind w:left="321"/>
        <w:rPr>
          <w:b w:val="0"/>
        </w:rPr>
      </w:pPr>
      <w:r>
        <w:rPr/>
        <w:pict>
          <v:group style="position:absolute;margin-left:141.481995pt;margin-top:-2.430666pt;width:408.7pt;height:33.7pt;mso-position-horizontal-relative:page;mso-position-vertical-relative:paragraph;z-index:15741952" coordorigin="2830,-49" coordsize="8174,674">
            <v:line style="position:absolute" from="2907,-44" to="10926,-44" stroked="true" strokeweight=".5pt" strokecolor="#d2d2d2">
              <v:stroke dashstyle="solid"/>
            </v:line>
            <v:line style="position:absolute" from="2907,620" to="10926,620" stroked="true" strokeweight=".5pt" strokecolor="#d2d2d2">
              <v:stroke dashstyle="solid"/>
            </v:line>
            <v:line style="position:absolute" from="10998,28" to="10998,548" stroked="true" strokeweight=".5pt" strokecolor="#d2d2d2">
              <v:stroke dashstyle="solid"/>
            </v:line>
            <v:line style="position:absolute" from="2835,28" to="2835,548" stroked="true" strokeweight=".5pt" strokecolor="#d2d2d2">
              <v:stroke dashstyle="solid"/>
            </v:line>
            <v:shape style="position:absolute;left:2834;top:548;width:72;height:72" coordorigin="2835,548" coordsize="72,72" path="m2835,548l2840,576,2856,599,2879,615,2907,620e" filled="false" stroked="true" strokeweight=".496pt" strokecolor="#d2d2d2">
              <v:path arrowok="t"/>
              <v:stroke dashstyle="solid"/>
            </v:shape>
            <v:shape style="position:absolute;left:10926;top:548;width:72;height:72" coordorigin="10926,548" coordsize="72,72" path="m10926,620l10954,615,10977,599,10993,576,10998,548e" filled="false" stroked="true" strokeweight=".496pt" strokecolor="#d2d2d2">
              <v:path arrowok="t"/>
              <v:stroke dashstyle="solid"/>
            </v:shape>
            <v:shape style="position:absolute;left:10926;top:-44;width:72;height:72" coordorigin="10926,-44" coordsize="72,72" path="m10998,28l10993,0,10977,-23,10954,-38,10926,-44e" filled="false" stroked="true" strokeweight=".496pt" strokecolor="#d2d2d2">
              <v:path arrowok="t"/>
              <v:stroke dashstyle="solid"/>
            </v:shape>
            <v:shape style="position:absolute;left:2834;top:-44;width:72;height:72" coordorigin="2835,-44" coordsize="72,72" path="m2907,-44l2879,-38,2856,-23,2840,0,2835,28e" filled="false" stroked="true" strokeweight=".496pt" strokecolor="#d2d2d2">
              <v:path arrowok="t"/>
              <v:stroke dashstyle="solid"/>
            </v:shape>
            <v:shape style="position:absolute;left:2829;top:-49;width:8174;height:674" type="#_x0000_t202" filled="false" stroked="false">
              <v:textbox inset="0,0,0,0">
                <w:txbxContent>
                  <w:p>
                    <w:pPr>
                      <w:spacing w:line="235" w:lineRule="auto" w:before="55"/>
                      <w:ind w:left="53" w:right="57" w:firstLine="0"/>
                      <w:jc w:val="both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For this prospective study, we collected 234 bronchoalveolar lavage samples from a cohort of 64 consecutive lung transplant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recipients at our centre. Collection took place from October 2012 to May 2018, and samples were obtained between 2 weeks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and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49 months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after transplantation, during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routine surveillance or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clinically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indicated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bronchoscopies.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</w:rPr>
        <w:t>Recruitment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5"/>
        <w:rPr>
          <w:b w:val="0"/>
          <w:sz w:val="20"/>
        </w:rPr>
      </w:pPr>
    </w:p>
    <w:p>
      <w:pPr>
        <w:pStyle w:val="BodyText"/>
        <w:spacing w:before="64"/>
        <w:ind w:left="321"/>
        <w:rPr>
          <w:b w:val="0"/>
        </w:rPr>
      </w:pPr>
      <w:r>
        <w:rPr/>
        <w:pict>
          <v:group style="position:absolute;margin-left:141.481995pt;margin-top:.769335pt;width:408.7pt;height:14.1pt;mso-position-horizontal-relative:page;mso-position-vertical-relative:paragraph;z-index:15742464" coordorigin="2830,15" coordsize="8174,282">
            <v:line style="position:absolute" from="2907,20" to="10926,20" stroked="true" strokeweight=".5pt" strokecolor="#d2d2d2">
              <v:stroke dashstyle="solid"/>
            </v:line>
            <v:line style="position:absolute" from="2907,292" to="10926,292" stroked="true" strokeweight=".5pt" strokecolor="#d2d2d2">
              <v:stroke dashstyle="solid"/>
            </v:line>
            <v:line style="position:absolute" from="10998,92" to="10998,220" stroked="true" strokeweight=".5pt" strokecolor="#d2d2d2">
              <v:stroke dashstyle="solid"/>
            </v:line>
            <v:line style="position:absolute" from="2835,92" to="2835,220" stroked="true" strokeweight=".5pt" strokecolor="#d2d2d2">
              <v:stroke dashstyle="solid"/>
            </v:line>
            <v:shape style="position:absolute;left:2834;top:220;width:72;height:72" coordorigin="2835,220" coordsize="72,72" path="m2835,220l2840,248,2856,271,2879,287,2907,292e" filled="false" stroked="true" strokeweight=".496pt" strokecolor="#d2d2d2">
              <v:path arrowok="t"/>
              <v:stroke dashstyle="solid"/>
            </v:shape>
            <v:shape style="position:absolute;left:10926;top:220;width:72;height:72" coordorigin="10926,220" coordsize="72,72" path="m10926,292l10954,287,10977,271,10993,248,10998,220e" filled="false" stroked="true" strokeweight=".496pt" strokecolor="#d2d2d2">
              <v:path arrowok="t"/>
              <v:stroke dashstyle="solid"/>
            </v:shape>
            <v:shape style="position:absolute;left:10926;top:20;width:72;height:72" coordorigin="10926,20" coordsize="72,72" path="m10998,92l10993,64,10977,41,10954,26,10926,20e" filled="false" stroked="true" strokeweight=".496pt" strokecolor="#d2d2d2">
              <v:path arrowok="t"/>
              <v:stroke dashstyle="solid"/>
            </v:shape>
            <v:shape style="position:absolute;left:2834;top:20;width:72;height:72" coordorigin="2835,20" coordsize="72,72" path="m2907,20l2879,26,2856,41,2840,64,2835,92e" filled="false" stroked="true" strokeweight=".496pt" strokecolor="#d2d2d2">
              <v:path arrowok="t"/>
              <v:stroke dashstyle="solid"/>
            </v:shape>
            <v:shape style="position:absolute;left:2829;top:15;width:8174;height:282" type="#_x0000_t202" filled="false" stroked="false">
              <v:textbox inset="0,0,0,0">
                <w:txbxContent>
                  <w:p>
                    <w:pPr>
                      <w:spacing w:before="52"/>
                      <w:ind w:left="53" w:right="0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The</w:t>
                    </w:r>
                    <w:r>
                      <w:rPr>
                        <w:b w:val="0"/>
                        <w:spacing w:val="-3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study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was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approved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by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the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ethics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committee,</w:t>
                    </w:r>
                    <w:r>
                      <w:rPr>
                        <w:b w:val="0"/>
                        <w:spacing w:val="-3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“Commission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cantonale</w:t>
                    </w:r>
                    <w:r>
                      <w:rPr>
                        <w:b w:val="0"/>
                        <w:spacing w:val="-3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(VD)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d'éthique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de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la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recherche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sur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l'être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humain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–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</w:rPr>
        <w:t>Ethics</w:t>
      </w:r>
      <w:r>
        <w:rPr>
          <w:b w:val="0"/>
          <w:spacing w:val="-2"/>
        </w:rPr>
        <w:t> </w:t>
      </w:r>
      <w:r>
        <w:rPr>
          <w:b w:val="0"/>
        </w:rPr>
        <w:t>oversight</w:t>
      </w:r>
    </w:p>
    <w:p>
      <w:pPr>
        <w:spacing w:after="0"/>
        <w:sectPr>
          <w:pgSz w:w="11910" w:h="15820"/>
          <w:pgMar w:top="0" w:bottom="0" w:left="160" w:right="740"/>
        </w:sectPr>
      </w:pPr>
    </w:p>
    <w:p>
      <w:pPr>
        <w:pStyle w:val="BodyText"/>
        <w:spacing w:before="3"/>
        <w:rPr>
          <w:b w:val="0"/>
          <w:sz w:val="15"/>
        </w:rPr>
      </w:pPr>
      <w:r>
        <w:rPr/>
        <w:pict>
          <v:group style="position:absolute;margin-left:563.385986pt;margin-top:.000028pt;width:21.3pt;height:790.9pt;mso-position-horizontal-relative:page;mso-position-vertical-relative:page;z-index:15744000" coordorigin="11268,0" coordsize="426,15818">
            <v:rect style="position:absolute;left:11267;top:0;width:426;height:15818" filled="true" fillcolor="#ec1c23" stroked="false">
              <v:fill type="solid"/>
            </v:rect>
            <v:shape style="position:absolute;left:11431;top:15103;width:118;height:200" type="#_x0000_t202" filled="false" stroked="false">
              <v:textbox inset="0,0,0,0">
                <w:txbxContent>
                  <w:p>
                    <w:pPr>
                      <w:spacing w:line="196" w:lineRule="exact" w:before="0"/>
                      <w:ind w:left="0" w:right="0" w:firstLine="0"/>
                      <w:jc w:val="left"/>
                      <w:rPr>
                        <w:rFonts w:ascii="Gill Sans MT"/>
                        <w:sz w:val="20"/>
                      </w:rPr>
                    </w:pPr>
                    <w:r>
                      <w:rPr>
                        <w:rFonts w:ascii="Gill Sans MT"/>
                        <w:color w:val="FFFFFF"/>
                        <w:w w:val="97"/>
                        <w:sz w:val="20"/>
                      </w:rPr>
                      <w:t>3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/>
        <w:pict>
          <v:shape style="position:absolute;margin-left:567.515991pt;margin-top:28.763027pt;width:13pt;height:166.95pt;mso-position-horizontal-relative:page;mso-position-vertical-relative:page;z-index:15747584" type="#_x0000_t202" filled="false" stroked="false">
            <v:textbox inset="0,0,0,0" style="layout-flow:vertical">
              <w:txbxContent>
                <w:p>
                  <w:pPr>
                    <w:spacing w:line="236" w:lineRule="exact" w:before="0"/>
                    <w:ind w:left="20" w:right="0" w:firstLine="0"/>
                    <w:jc w:val="left"/>
                    <w:rPr>
                      <w:rFonts w:ascii="Gill Sans MT"/>
                      <w:sz w:val="22"/>
                    </w:rPr>
                  </w:pP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nature</w:t>
                  </w:r>
                  <w:r>
                    <w:rPr>
                      <w:rFonts w:ascii="Gill Sans MT"/>
                      <w:color w:val="FFFFFF"/>
                      <w:spacing w:val="6"/>
                      <w:w w:val="95"/>
                      <w:sz w:val="22"/>
                    </w:rPr>
                    <w:t> </w:t>
                  </w: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research</w:t>
                  </w:r>
                  <w:r>
                    <w:rPr>
                      <w:rFonts w:ascii="Gill Sans MT"/>
                      <w:color w:val="FFFFFF"/>
                      <w:spacing w:val="15"/>
                      <w:w w:val="95"/>
                      <w:sz w:val="22"/>
                    </w:rPr>
                    <w:t> </w:t>
                  </w: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|</w:t>
                  </w:r>
                  <w:r>
                    <w:rPr>
                      <w:rFonts w:ascii="Gill Sans MT"/>
                      <w:color w:val="FFFFFF"/>
                      <w:spacing w:val="14"/>
                      <w:w w:val="95"/>
                      <w:sz w:val="22"/>
                    </w:rPr>
                    <w:t> </w:t>
                  </w: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reporting</w:t>
                  </w:r>
                  <w:r>
                    <w:rPr>
                      <w:rFonts w:ascii="Gill Sans MT"/>
                      <w:color w:val="FFFFFF"/>
                      <w:spacing w:val="7"/>
                      <w:w w:val="95"/>
                      <w:sz w:val="22"/>
                    </w:rPr>
                    <w:t> </w:t>
                  </w:r>
                  <w:r>
                    <w:rPr>
                      <w:rFonts w:ascii="Gill Sans MT"/>
                      <w:color w:val="FFFFFF"/>
                      <w:w w:val="95"/>
                      <w:sz w:val="22"/>
                    </w:rPr>
                    <w:t>summary</w:t>
                  </w:r>
                </w:p>
              </w:txbxContent>
            </v:textbox>
            <w10:wrap type="none"/>
          </v:shape>
        </w:pict>
      </w:r>
      <w:r>
        <w:rPr/>
        <w:pict>
          <v:shape style="position:absolute;margin-left:569.015991pt;margin-top:648.054016pt;width:10pt;height:32.15pt;mso-position-horizontal-relative:page;mso-position-vertical-relative:page;z-index:15748096" type="#_x0000_t202" filled="false" stroked="false">
            <v:textbox inset="0,0,0,0" style="layout-flow:vertical">
              <w:txbxContent>
                <w:p>
                  <w:pPr>
                    <w:spacing w:line="174" w:lineRule="exact" w:before="0"/>
                    <w:ind w:left="20" w:right="0" w:firstLine="0"/>
                    <w:jc w:val="left"/>
                    <w:rPr>
                      <w:rFonts w:ascii="Arial Narrow"/>
                      <w:i/>
                      <w:sz w:val="16"/>
                    </w:rPr>
                  </w:pPr>
                  <w:r>
                    <w:rPr>
                      <w:rFonts w:ascii="Arial Narrow"/>
                      <w:i/>
                      <w:color w:val="EAEAEA"/>
                      <w:sz w:val="16"/>
                    </w:rPr>
                    <w:t>April</w:t>
                  </w:r>
                  <w:r>
                    <w:rPr>
                      <w:rFonts w:ascii="Arial Narrow"/>
                      <w:i/>
                      <w:color w:val="EAEAEA"/>
                      <w:spacing w:val="3"/>
                      <w:sz w:val="16"/>
                    </w:rPr>
                    <w:t> </w:t>
                  </w:r>
                  <w:r>
                    <w:rPr>
                      <w:rFonts w:ascii="Arial Narrow"/>
                      <w:i/>
                      <w:color w:val="EAEAEA"/>
                      <w:sz w:val="16"/>
                    </w:rPr>
                    <w:t>2020</w:t>
                  </w:r>
                </w:p>
              </w:txbxContent>
            </v:textbox>
            <w10:wrap type="none"/>
          </v:shape>
        </w:pict>
      </w:r>
    </w:p>
    <w:p>
      <w:pPr>
        <w:pStyle w:val="BodyText"/>
        <w:spacing w:before="63"/>
        <w:ind w:left="321"/>
        <w:rPr>
          <w:b w:val="0"/>
        </w:rPr>
      </w:pPr>
      <w:r>
        <w:rPr/>
        <w:pict>
          <v:group style="position:absolute;margin-left:141.481995pt;margin-top:3.719329pt;width:408.7pt;height:10.5pt;mso-position-horizontal-relative:page;mso-position-vertical-relative:paragraph;z-index:15744512" coordorigin="2830,74" coordsize="8174,210">
            <v:line style="position:absolute" from="2907,79" to="10926,79" stroked="true" strokeweight=".5pt" strokecolor="#d2d2d2">
              <v:stroke dashstyle="solid"/>
            </v:line>
            <v:line style="position:absolute" from="2907,279" to="10926,279" stroked="true" strokeweight=".5pt" strokecolor="#d2d2d2">
              <v:stroke dashstyle="solid"/>
            </v:line>
            <v:line style="position:absolute" from="10998,151" to="10998,207" stroked="true" strokeweight=".5pt" strokecolor="#d2d2d2">
              <v:stroke dashstyle="solid"/>
            </v:line>
            <v:line style="position:absolute" from="2835,151" to="2835,207" stroked="true" strokeweight=".5pt" strokecolor="#d2d2d2">
              <v:stroke dashstyle="solid"/>
            </v:line>
            <v:shape style="position:absolute;left:2834;top:207;width:72;height:72" coordorigin="2835,207" coordsize="72,72" path="m2835,207l2840,235,2856,258,2879,274,2907,279e" filled="false" stroked="true" strokeweight=".496pt" strokecolor="#d2d2d2">
              <v:path arrowok="t"/>
              <v:stroke dashstyle="solid"/>
            </v:shape>
            <v:shape style="position:absolute;left:10926;top:207;width:72;height:72" coordorigin="10926,207" coordsize="72,72" path="m10926,279l10954,274,10977,258,10993,235,10998,207e" filled="false" stroked="true" strokeweight=".496pt" strokecolor="#d2d2d2">
              <v:path arrowok="t"/>
              <v:stroke dashstyle="solid"/>
            </v:shape>
            <v:shape style="position:absolute;left:10926;top:79;width:72;height:72" coordorigin="10926,79" coordsize="72,72" path="m10998,151l10993,123,10977,100,10954,85,10926,79e" filled="false" stroked="true" strokeweight=".496pt" strokecolor="#d2d2d2">
              <v:path arrowok="t"/>
              <v:stroke dashstyle="solid"/>
            </v:shape>
            <v:shape style="position:absolute;left:2834;top:79;width:72;height:72" coordorigin="2835,79" coordsize="72,72" path="m2907,79l2879,85,2856,100,2840,123,2835,151e" filled="false" stroked="true" strokeweight=".496pt" strokecolor="#d2d2d2">
              <v:path arrowok="t"/>
              <v:stroke dashstyle="solid"/>
            </v:shape>
            <v:shape style="position:absolute;left:2829;top:74;width:8174;height:210" type="#_x0000_t202" filled="false" stroked="false">
              <v:textbox inset="0,0,0,0">
                <w:txbxContent>
                  <w:p>
                    <w:pPr>
                      <w:spacing w:line="168" w:lineRule="exact" w:before="0"/>
                      <w:ind w:left="53" w:right="0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CER-VD”,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Lausanne,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Switzerland,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protocol number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2018-01818.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</w:rPr>
        <w:t>Ethics</w:t>
      </w:r>
      <w:r>
        <w:rPr>
          <w:b w:val="0"/>
          <w:spacing w:val="-2"/>
        </w:rPr>
        <w:t> </w:t>
      </w:r>
      <w:r>
        <w:rPr>
          <w:b w:val="0"/>
        </w:rPr>
        <w:t>oversight</w:t>
      </w:r>
    </w:p>
    <w:p>
      <w:pPr>
        <w:spacing w:before="73"/>
        <w:ind w:left="180" w:right="0" w:firstLine="0"/>
        <w:jc w:val="left"/>
        <w:rPr>
          <w:b w:val="0"/>
          <w:sz w:val="16"/>
        </w:rPr>
      </w:pPr>
      <w:r>
        <w:rPr>
          <w:b w:val="0"/>
          <w:color w:val="57625B"/>
          <w:sz w:val="16"/>
        </w:rPr>
        <w:t>Note</w:t>
      </w:r>
      <w:r>
        <w:rPr>
          <w:b w:val="0"/>
          <w:color w:val="57625B"/>
          <w:spacing w:val="-2"/>
          <w:sz w:val="16"/>
        </w:rPr>
        <w:t> </w:t>
      </w:r>
      <w:r>
        <w:rPr>
          <w:b w:val="0"/>
          <w:color w:val="57625B"/>
          <w:sz w:val="16"/>
        </w:rPr>
        <w:t>that full information on</w:t>
      </w:r>
      <w:r>
        <w:rPr>
          <w:b w:val="0"/>
          <w:color w:val="57625B"/>
          <w:spacing w:val="-2"/>
          <w:sz w:val="16"/>
        </w:rPr>
        <w:t> </w:t>
      </w:r>
      <w:r>
        <w:rPr>
          <w:b w:val="0"/>
          <w:color w:val="57625B"/>
          <w:sz w:val="16"/>
        </w:rPr>
        <w:t>the approval of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the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study protocol must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also</w:t>
      </w:r>
      <w:r>
        <w:rPr>
          <w:b w:val="0"/>
          <w:color w:val="57625B"/>
          <w:spacing w:val="-1"/>
          <w:sz w:val="16"/>
        </w:rPr>
        <w:t> </w:t>
      </w:r>
      <w:r>
        <w:rPr>
          <w:b w:val="0"/>
          <w:color w:val="57625B"/>
          <w:sz w:val="16"/>
        </w:rPr>
        <w:t>be provided in the manuscript.</w:t>
      </w:r>
    </w:p>
    <w:p>
      <w:pPr>
        <w:pStyle w:val="BodyText"/>
        <w:spacing w:before="11"/>
        <w:rPr>
          <w:b w:val="0"/>
          <w:sz w:val="20"/>
        </w:rPr>
      </w:pPr>
    </w:p>
    <w:p>
      <w:pPr>
        <w:pStyle w:val="Heading2"/>
        <w:tabs>
          <w:tab w:pos="10900" w:val="left" w:leader="none"/>
        </w:tabs>
        <w:spacing w:before="44"/>
        <w:ind w:left="118"/>
        <w:rPr>
          <w:b w:val="0"/>
          <w:u w:val="none"/>
        </w:rPr>
      </w:pPr>
      <w:r>
        <w:rPr>
          <w:b w:val="0"/>
          <w:color w:val="EC1C23"/>
          <w:spacing w:val="-2"/>
          <w:u w:val="single" w:color="EC1C23"/>
        </w:rPr>
        <w:t> </w:t>
      </w:r>
      <w:r>
        <w:rPr>
          <w:b w:val="0"/>
          <w:color w:val="EC1C23"/>
          <w:u w:val="single" w:color="EC1C23"/>
        </w:rPr>
        <w:t>Clinical</w:t>
      </w:r>
      <w:r>
        <w:rPr>
          <w:b w:val="0"/>
          <w:color w:val="EC1C23"/>
          <w:spacing w:val="-3"/>
          <w:u w:val="single" w:color="EC1C23"/>
        </w:rPr>
        <w:t> </w:t>
      </w:r>
      <w:r>
        <w:rPr>
          <w:b w:val="0"/>
          <w:color w:val="EC1C23"/>
          <w:u w:val="single" w:color="EC1C23"/>
        </w:rPr>
        <w:t>data</w:t>
        <w:tab/>
      </w:r>
    </w:p>
    <w:p>
      <w:pPr>
        <w:pStyle w:val="BodyText"/>
        <w:spacing w:before="100"/>
        <w:ind w:left="180"/>
        <w:rPr>
          <w:b w:val="0"/>
        </w:rPr>
      </w:pPr>
      <w:r>
        <w:rPr>
          <w:b w:val="0"/>
          <w:color w:val="57625B"/>
        </w:rPr>
        <w:t>Policy</w:t>
      </w:r>
      <w:r>
        <w:rPr>
          <w:b w:val="0"/>
          <w:color w:val="57625B"/>
          <w:spacing w:val="-1"/>
        </w:rPr>
        <w:t> </w:t>
      </w:r>
      <w:r>
        <w:rPr>
          <w:b w:val="0"/>
          <w:color w:val="57625B"/>
        </w:rPr>
        <w:t>information</w:t>
      </w:r>
      <w:r>
        <w:rPr>
          <w:b w:val="0"/>
          <w:color w:val="57625B"/>
          <w:spacing w:val="-1"/>
        </w:rPr>
        <w:t> </w:t>
      </w:r>
      <w:r>
        <w:rPr>
          <w:b w:val="0"/>
          <w:color w:val="57625B"/>
        </w:rPr>
        <w:t>about</w:t>
      </w:r>
      <w:r>
        <w:rPr>
          <w:b w:val="0"/>
          <w:color w:val="57625B"/>
          <w:spacing w:val="-4"/>
        </w:rPr>
        <w:t> </w:t>
      </w:r>
      <w:r>
        <w:rPr>
          <w:b w:val="0"/>
          <w:color w:val="006699"/>
          <w:u w:val="single" w:color="006699"/>
        </w:rPr>
        <w:t>clinical</w:t>
      </w:r>
      <w:r>
        <w:rPr>
          <w:b w:val="0"/>
          <w:color w:val="006699"/>
          <w:spacing w:val="-2"/>
          <w:u w:val="single" w:color="006699"/>
        </w:rPr>
        <w:t> </w:t>
      </w:r>
      <w:r>
        <w:rPr>
          <w:b w:val="0"/>
          <w:color w:val="006699"/>
          <w:u w:val="single" w:color="006699"/>
        </w:rPr>
        <w:t>studies</w:t>
      </w:r>
    </w:p>
    <w:p>
      <w:pPr>
        <w:spacing w:before="24"/>
        <w:ind w:left="180" w:right="0" w:firstLine="0"/>
        <w:jc w:val="left"/>
        <w:rPr>
          <w:b w:val="0"/>
          <w:sz w:val="16"/>
        </w:rPr>
      </w:pPr>
      <w:r>
        <w:rPr>
          <w:b w:val="0"/>
          <w:sz w:val="16"/>
        </w:rPr>
        <w:t>All</w:t>
      </w:r>
      <w:r>
        <w:rPr>
          <w:b w:val="0"/>
          <w:spacing w:val="-6"/>
          <w:sz w:val="16"/>
        </w:rPr>
        <w:t> </w:t>
      </w:r>
      <w:r>
        <w:rPr>
          <w:b w:val="0"/>
          <w:sz w:val="16"/>
        </w:rPr>
        <w:t>manuscripts</w:t>
      </w:r>
      <w:r>
        <w:rPr>
          <w:b w:val="0"/>
          <w:spacing w:val="-5"/>
          <w:sz w:val="16"/>
        </w:rPr>
        <w:t> </w:t>
      </w:r>
      <w:r>
        <w:rPr>
          <w:b w:val="0"/>
          <w:sz w:val="16"/>
        </w:rPr>
        <w:t>should</w:t>
      </w:r>
      <w:r>
        <w:rPr>
          <w:b w:val="0"/>
          <w:spacing w:val="-5"/>
          <w:sz w:val="16"/>
        </w:rPr>
        <w:t> </w:t>
      </w:r>
      <w:r>
        <w:rPr>
          <w:b w:val="0"/>
          <w:sz w:val="16"/>
        </w:rPr>
        <w:t>comply</w:t>
      </w:r>
      <w:r>
        <w:rPr>
          <w:b w:val="0"/>
          <w:spacing w:val="-6"/>
          <w:sz w:val="16"/>
        </w:rPr>
        <w:t> </w:t>
      </w:r>
      <w:r>
        <w:rPr>
          <w:b w:val="0"/>
          <w:sz w:val="16"/>
        </w:rPr>
        <w:t>with</w:t>
      </w:r>
      <w:r>
        <w:rPr>
          <w:b w:val="0"/>
          <w:spacing w:val="-5"/>
          <w:sz w:val="16"/>
        </w:rPr>
        <w:t> </w:t>
      </w:r>
      <w:r>
        <w:rPr>
          <w:b w:val="0"/>
          <w:sz w:val="16"/>
        </w:rPr>
        <w:t>the</w:t>
      </w:r>
      <w:r>
        <w:rPr>
          <w:b w:val="0"/>
          <w:spacing w:val="-5"/>
          <w:sz w:val="16"/>
        </w:rPr>
        <w:t> </w:t>
      </w:r>
      <w:r>
        <w:rPr>
          <w:b w:val="0"/>
          <w:sz w:val="16"/>
        </w:rPr>
        <w:t>ICMJE</w:t>
      </w:r>
      <w:r>
        <w:rPr>
          <w:b w:val="0"/>
          <w:spacing w:val="-5"/>
          <w:sz w:val="16"/>
        </w:rPr>
        <w:t> </w:t>
      </w:r>
      <w:r>
        <w:rPr>
          <w:b w:val="0"/>
          <w:color w:val="006699"/>
          <w:sz w:val="16"/>
          <w:u w:val="single" w:color="006699"/>
        </w:rPr>
        <w:t>guidelines</w:t>
      </w:r>
      <w:r>
        <w:rPr>
          <w:b w:val="0"/>
          <w:color w:val="006699"/>
          <w:spacing w:val="-6"/>
          <w:sz w:val="16"/>
          <w:u w:val="single" w:color="006699"/>
        </w:rPr>
        <w:t> </w:t>
      </w:r>
      <w:r>
        <w:rPr>
          <w:b w:val="0"/>
          <w:color w:val="006699"/>
          <w:sz w:val="16"/>
          <w:u w:val="single" w:color="006699"/>
        </w:rPr>
        <w:t>for</w:t>
      </w:r>
      <w:r>
        <w:rPr>
          <w:b w:val="0"/>
          <w:color w:val="006699"/>
          <w:spacing w:val="-5"/>
          <w:sz w:val="16"/>
          <w:u w:val="single" w:color="006699"/>
        </w:rPr>
        <w:t> </w:t>
      </w:r>
      <w:r>
        <w:rPr>
          <w:b w:val="0"/>
          <w:color w:val="006699"/>
          <w:sz w:val="16"/>
          <w:u w:val="single" w:color="006699"/>
        </w:rPr>
        <w:t>publication</w:t>
      </w:r>
      <w:r>
        <w:rPr>
          <w:b w:val="0"/>
          <w:color w:val="006699"/>
          <w:spacing w:val="-5"/>
          <w:sz w:val="16"/>
          <w:u w:val="single" w:color="006699"/>
        </w:rPr>
        <w:t> </w:t>
      </w:r>
      <w:r>
        <w:rPr>
          <w:b w:val="0"/>
          <w:color w:val="006699"/>
          <w:sz w:val="16"/>
          <w:u w:val="single" w:color="006699"/>
        </w:rPr>
        <w:t>of</w:t>
      </w:r>
      <w:r>
        <w:rPr>
          <w:b w:val="0"/>
          <w:color w:val="006699"/>
          <w:spacing w:val="-6"/>
          <w:sz w:val="16"/>
          <w:u w:val="single" w:color="006699"/>
        </w:rPr>
        <w:t> </w:t>
      </w:r>
      <w:r>
        <w:rPr>
          <w:b w:val="0"/>
          <w:color w:val="006699"/>
          <w:sz w:val="16"/>
          <w:u w:val="single" w:color="006699"/>
        </w:rPr>
        <w:t>clinical</w:t>
      </w:r>
      <w:r>
        <w:rPr>
          <w:b w:val="0"/>
          <w:color w:val="006699"/>
          <w:spacing w:val="-5"/>
          <w:sz w:val="16"/>
          <w:u w:val="single" w:color="006699"/>
        </w:rPr>
        <w:t> </w:t>
      </w:r>
      <w:r>
        <w:rPr>
          <w:b w:val="0"/>
          <w:color w:val="006699"/>
          <w:sz w:val="16"/>
          <w:u w:val="single" w:color="006699"/>
        </w:rPr>
        <w:t>research</w:t>
      </w:r>
      <w:r>
        <w:rPr>
          <w:b w:val="0"/>
          <w:color w:val="006699"/>
          <w:spacing w:val="-5"/>
          <w:sz w:val="16"/>
        </w:rPr>
        <w:t> </w:t>
      </w:r>
      <w:r>
        <w:rPr>
          <w:b w:val="0"/>
          <w:sz w:val="16"/>
        </w:rPr>
        <w:t>and</w:t>
      </w:r>
      <w:r>
        <w:rPr>
          <w:b w:val="0"/>
          <w:spacing w:val="-5"/>
          <w:sz w:val="16"/>
        </w:rPr>
        <w:t> </w:t>
      </w:r>
      <w:r>
        <w:rPr>
          <w:b w:val="0"/>
          <w:sz w:val="16"/>
        </w:rPr>
        <w:t>a</w:t>
      </w:r>
      <w:r>
        <w:rPr>
          <w:b w:val="0"/>
          <w:spacing w:val="-6"/>
          <w:sz w:val="16"/>
        </w:rPr>
        <w:t> </w:t>
      </w:r>
      <w:r>
        <w:rPr>
          <w:b w:val="0"/>
          <w:sz w:val="16"/>
        </w:rPr>
        <w:t>completed</w:t>
      </w:r>
      <w:r>
        <w:rPr>
          <w:b w:val="0"/>
          <w:spacing w:val="-5"/>
          <w:sz w:val="16"/>
        </w:rPr>
        <w:t> </w:t>
      </w:r>
      <w:r>
        <w:rPr>
          <w:b w:val="0"/>
          <w:color w:val="006699"/>
          <w:sz w:val="16"/>
          <w:u w:val="single" w:color="006699"/>
        </w:rPr>
        <w:t>CONSORT</w:t>
      </w:r>
      <w:r>
        <w:rPr>
          <w:b w:val="0"/>
          <w:color w:val="006699"/>
          <w:spacing w:val="-5"/>
          <w:sz w:val="16"/>
          <w:u w:val="single" w:color="006699"/>
        </w:rPr>
        <w:t> </w:t>
      </w:r>
      <w:r>
        <w:rPr>
          <w:b w:val="0"/>
          <w:color w:val="006699"/>
          <w:sz w:val="16"/>
          <w:u w:val="single" w:color="006699"/>
        </w:rPr>
        <w:t>checklist</w:t>
      </w:r>
      <w:r>
        <w:rPr>
          <w:b w:val="0"/>
          <w:color w:val="006699"/>
          <w:spacing w:val="-6"/>
          <w:sz w:val="16"/>
        </w:rPr>
        <w:t> </w:t>
      </w:r>
      <w:r>
        <w:rPr>
          <w:b w:val="0"/>
          <w:sz w:val="16"/>
        </w:rPr>
        <w:t>must</w:t>
      </w:r>
      <w:r>
        <w:rPr>
          <w:b w:val="0"/>
          <w:spacing w:val="-5"/>
          <w:sz w:val="16"/>
        </w:rPr>
        <w:t> </w:t>
      </w:r>
      <w:r>
        <w:rPr>
          <w:b w:val="0"/>
          <w:sz w:val="16"/>
        </w:rPr>
        <w:t>be</w:t>
      </w:r>
      <w:r>
        <w:rPr>
          <w:b w:val="0"/>
          <w:spacing w:val="-5"/>
          <w:sz w:val="16"/>
        </w:rPr>
        <w:t> </w:t>
      </w:r>
      <w:r>
        <w:rPr>
          <w:b w:val="0"/>
          <w:sz w:val="16"/>
        </w:rPr>
        <w:t>included</w:t>
      </w:r>
      <w:r>
        <w:rPr>
          <w:b w:val="0"/>
          <w:spacing w:val="-5"/>
          <w:sz w:val="16"/>
        </w:rPr>
        <w:t> </w:t>
      </w:r>
      <w:r>
        <w:rPr>
          <w:b w:val="0"/>
          <w:sz w:val="16"/>
        </w:rPr>
        <w:t>with</w:t>
      </w:r>
      <w:r>
        <w:rPr>
          <w:b w:val="0"/>
          <w:spacing w:val="-6"/>
          <w:sz w:val="16"/>
        </w:rPr>
        <w:t> </w:t>
      </w:r>
      <w:r>
        <w:rPr>
          <w:b w:val="0"/>
          <w:sz w:val="16"/>
        </w:rPr>
        <w:t>all</w:t>
      </w:r>
      <w:r>
        <w:rPr>
          <w:b w:val="0"/>
          <w:spacing w:val="-5"/>
          <w:sz w:val="16"/>
        </w:rPr>
        <w:t> </w:t>
      </w:r>
      <w:r>
        <w:rPr>
          <w:b w:val="0"/>
          <w:sz w:val="16"/>
        </w:rPr>
        <w:t>submissions.</w:t>
      </w:r>
    </w:p>
    <w:p>
      <w:pPr>
        <w:pStyle w:val="BodyText"/>
        <w:spacing w:before="126"/>
        <w:ind w:left="321"/>
        <w:rPr>
          <w:b w:val="0"/>
        </w:rPr>
      </w:pPr>
      <w:r>
        <w:rPr/>
        <w:pict>
          <v:group style="position:absolute;margin-left:115.971001pt;margin-top:3.869355pt;width:434.2pt;height:15.5pt;mso-position-horizontal-relative:page;mso-position-vertical-relative:paragraph;z-index:15745024" coordorigin="2319,77" coordsize="8684,310">
            <v:line style="position:absolute" from="2396,82" to="10926,82" stroked="true" strokeweight=".5pt" strokecolor="#d2d2d2">
              <v:stroke dashstyle="solid"/>
            </v:line>
            <v:line style="position:absolute" from="2396,382" to="10926,382" stroked="true" strokeweight=".5pt" strokecolor="#d2d2d2">
              <v:stroke dashstyle="solid"/>
            </v:line>
            <v:line style="position:absolute" from="10998,154" to="10998,310" stroked="true" strokeweight=".5pt" strokecolor="#d2d2d2">
              <v:stroke dashstyle="solid"/>
            </v:line>
            <v:line style="position:absolute" from="2324,154" to="2324,310" stroked="true" strokeweight=".5pt" strokecolor="#d2d2d2">
              <v:stroke dashstyle="solid"/>
            </v:line>
            <v:shape style="position:absolute;left:2324;top:310;width:72;height:72" coordorigin="2324,310" coordsize="72,72" path="m2324,310l2330,338,2346,361,2368,377,2396,382e" filled="false" stroked="true" strokeweight=".496pt" strokecolor="#d2d2d2">
              <v:path arrowok="t"/>
              <v:stroke dashstyle="solid"/>
            </v:shape>
            <v:shape style="position:absolute;left:10926;top:310;width:72;height:72" coordorigin="10926,310" coordsize="72,72" path="m10926,382l10954,377,10977,361,10993,338,10998,310e" filled="false" stroked="true" strokeweight=".496pt" strokecolor="#d2d2d2">
              <v:path arrowok="t"/>
              <v:stroke dashstyle="solid"/>
            </v:shape>
            <v:shape style="position:absolute;left:10926;top:82;width:72;height:72" coordorigin="10926,82" coordsize="72,72" path="m10998,154l10993,126,10977,103,10954,88,10926,82e" filled="false" stroked="true" strokeweight=".496pt" strokecolor="#d2d2d2">
              <v:path arrowok="t"/>
              <v:stroke dashstyle="solid"/>
            </v:shape>
            <v:shape style="position:absolute;left:2324;top:82;width:72;height:72" coordorigin="2324,82" coordsize="72,72" path="m2396,82l2368,88,2346,103,2330,126,2324,154e" filled="false" stroked="true" strokeweight=".496pt" strokecolor="#d2d2d2">
              <v:path arrowok="t"/>
              <v:stroke dashstyle="solid"/>
            </v:shape>
            <v:shape style="position:absolute;left:2319;top:77;width:8684;height:310" type="#_x0000_t202" filled="false" stroked="false">
              <v:textbox inset="0,0,0,0">
                <w:txbxContent>
                  <w:p>
                    <w:pPr>
                      <w:spacing w:before="52"/>
                      <w:ind w:left="53" w:right="0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This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study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is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not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phase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2 or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3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randomized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controlled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trial.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</w:rPr>
        <w:t>Clinical</w:t>
      </w:r>
      <w:r>
        <w:rPr>
          <w:b w:val="0"/>
          <w:spacing w:val="-3"/>
        </w:rPr>
        <w:t> </w:t>
      </w:r>
      <w:r>
        <w:rPr>
          <w:b w:val="0"/>
        </w:rPr>
        <w:t>trial</w:t>
      </w:r>
      <w:r>
        <w:rPr>
          <w:b w:val="0"/>
          <w:spacing w:val="-1"/>
        </w:rPr>
        <w:t> </w:t>
      </w:r>
      <w:r>
        <w:rPr>
          <w:b w:val="0"/>
        </w:rPr>
        <w:t>registration</w:t>
      </w:r>
    </w:p>
    <w:p>
      <w:pPr>
        <w:pStyle w:val="BodyText"/>
        <w:spacing w:before="8"/>
        <w:rPr>
          <w:b w:val="0"/>
          <w:sz w:val="10"/>
        </w:rPr>
      </w:pPr>
    </w:p>
    <w:p>
      <w:pPr>
        <w:pStyle w:val="BodyText"/>
        <w:spacing w:before="64"/>
        <w:ind w:left="321"/>
        <w:rPr>
          <w:b w:val="0"/>
        </w:rPr>
      </w:pPr>
      <w:r>
        <w:rPr/>
        <w:pict>
          <v:group style="position:absolute;margin-left:115.971001pt;margin-top:.769311pt;width:434.2pt;height:33.7pt;mso-position-horizontal-relative:page;mso-position-vertical-relative:paragraph;z-index:15745536" coordorigin="2319,15" coordsize="8684,674">
            <v:line style="position:absolute" from="2396,20" to="10926,20" stroked="true" strokeweight=".5pt" strokecolor="#d2d2d2">
              <v:stroke dashstyle="solid"/>
            </v:line>
            <v:line style="position:absolute" from="2396,684" to="10926,684" stroked="true" strokeweight=".5pt" strokecolor="#d2d2d2">
              <v:stroke dashstyle="solid"/>
            </v:line>
            <v:line style="position:absolute" from="10998,92" to="10998,612" stroked="true" strokeweight=".5pt" strokecolor="#d2d2d2">
              <v:stroke dashstyle="solid"/>
            </v:line>
            <v:line style="position:absolute" from="2324,92" to="2324,612" stroked="true" strokeweight=".5pt" strokecolor="#d2d2d2">
              <v:stroke dashstyle="solid"/>
            </v:line>
            <v:shape style="position:absolute;left:2324;top:612;width:72;height:72" coordorigin="2324,612" coordsize="72,72" path="m2324,612l2330,640,2346,663,2368,679,2396,684e" filled="false" stroked="true" strokeweight=".496pt" strokecolor="#d2d2d2">
              <v:path arrowok="t"/>
              <v:stroke dashstyle="solid"/>
            </v:shape>
            <v:shape style="position:absolute;left:10926;top:612;width:72;height:72" coordorigin="10926,612" coordsize="72,72" path="m10926,684l10954,679,10977,663,10993,640,10998,612e" filled="false" stroked="true" strokeweight=".496pt" strokecolor="#d2d2d2">
              <v:path arrowok="t"/>
              <v:stroke dashstyle="solid"/>
            </v:shape>
            <v:shape style="position:absolute;left:10926;top:20;width:72;height:72" coordorigin="10926,20" coordsize="72,72" path="m10998,92l10993,64,10977,41,10954,26,10926,20e" filled="false" stroked="true" strokeweight=".496pt" strokecolor="#d2d2d2">
              <v:path arrowok="t"/>
              <v:stroke dashstyle="solid"/>
            </v:shape>
            <v:shape style="position:absolute;left:2324;top:20;width:72;height:72" coordorigin="2324,20" coordsize="72,72" path="m2396,20l2368,26,2346,41,2330,64,2324,92e" filled="false" stroked="true" strokeweight=".496pt" strokecolor="#d2d2d2">
              <v:path arrowok="t"/>
              <v:stroke dashstyle="solid"/>
            </v:shape>
            <v:shape style="position:absolute;left:2319;top:15;width:8684;height:674" type="#_x0000_t202" filled="false" stroked="false">
              <v:textbox inset="0,0,0,0">
                <w:txbxContent>
                  <w:p>
                    <w:pPr>
                      <w:spacing w:line="235" w:lineRule="auto" w:before="55"/>
                      <w:ind w:left="53" w:right="232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The protocol of this translational research study is part of the document number 2018-01818 approved by "Commission cantonale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(VD) d'éthique de la recherche sur l'être humain – CER-VD", affiliated to the Swiss Association of Research Ethics Committees,</w:t>
                    </w:r>
                    <w:r>
                      <w:rPr>
                        <w:b w:val="0"/>
                        <w:spacing w:val="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Swissethics.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</w:rPr>
        <w:t>Study protocol</w:t>
      </w:r>
    </w:p>
    <w:p>
      <w:pPr>
        <w:pStyle w:val="BodyText"/>
        <w:rPr>
          <w:b w:val="0"/>
          <w:sz w:val="20"/>
        </w:rPr>
      </w:pPr>
    </w:p>
    <w:p>
      <w:pPr>
        <w:pStyle w:val="BodyText"/>
        <w:spacing w:before="5"/>
        <w:rPr>
          <w:b w:val="0"/>
          <w:sz w:val="20"/>
        </w:rPr>
      </w:pPr>
    </w:p>
    <w:p>
      <w:pPr>
        <w:pStyle w:val="BodyText"/>
        <w:spacing w:before="64"/>
        <w:ind w:left="321"/>
        <w:rPr>
          <w:b w:val="0"/>
        </w:rPr>
      </w:pPr>
      <w:r>
        <w:rPr/>
        <w:pict>
          <v:group style="position:absolute;margin-left:115.971001pt;margin-top:.769316pt;width:434.2pt;height:24.1pt;mso-position-horizontal-relative:page;mso-position-vertical-relative:paragraph;z-index:15746048" coordorigin="2319,15" coordsize="8684,482">
            <v:line style="position:absolute" from="2396,20" to="10926,20" stroked="true" strokeweight=".5pt" strokecolor="#d2d2d2">
              <v:stroke dashstyle="solid"/>
            </v:line>
            <v:line style="position:absolute" from="2396,492" to="10926,492" stroked="true" strokeweight=".5pt" strokecolor="#d2d2d2">
              <v:stroke dashstyle="solid"/>
            </v:line>
            <v:line style="position:absolute" from="10998,92" to="10998,420" stroked="true" strokeweight=".5pt" strokecolor="#d2d2d2">
              <v:stroke dashstyle="solid"/>
            </v:line>
            <v:line style="position:absolute" from="2324,92" to="2324,420" stroked="true" strokeweight=".5pt" strokecolor="#d2d2d2">
              <v:stroke dashstyle="solid"/>
            </v:line>
            <v:shape style="position:absolute;left:2324;top:420;width:72;height:72" coordorigin="2324,420" coordsize="72,72" path="m2324,420l2330,448,2346,471,2368,487,2396,492e" filled="false" stroked="true" strokeweight=".496pt" strokecolor="#d2d2d2">
              <v:path arrowok="t"/>
              <v:stroke dashstyle="solid"/>
            </v:shape>
            <v:shape style="position:absolute;left:10926;top:420;width:72;height:72" coordorigin="10926,420" coordsize="72,72" path="m10926,492l10954,487,10977,471,10993,448,10998,420e" filled="false" stroked="true" strokeweight=".496pt" strokecolor="#d2d2d2">
              <v:path arrowok="t"/>
              <v:stroke dashstyle="solid"/>
            </v:shape>
            <v:shape style="position:absolute;left:10926;top:20;width:72;height:72" coordorigin="10926,20" coordsize="72,72" path="m10998,92l10993,64,10977,41,10954,26,10926,20e" filled="false" stroked="true" strokeweight=".496pt" strokecolor="#d2d2d2">
              <v:path arrowok="t"/>
              <v:stroke dashstyle="solid"/>
            </v:shape>
            <v:shape style="position:absolute;left:2324;top:20;width:72;height:72" coordorigin="2324,20" coordsize="72,72" path="m2396,20l2368,26,2346,41,2330,64,2324,92e" filled="false" stroked="true" strokeweight=".496pt" strokecolor="#d2d2d2">
              <v:path arrowok="t"/>
              <v:stroke dashstyle="solid"/>
            </v:shape>
            <v:shape style="position:absolute;left:2319;top:15;width:8684;height:482" type="#_x0000_t202" filled="false" stroked="false">
              <v:textbox inset="0,0,0,0">
                <w:txbxContent>
                  <w:p>
                    <w:pPr>
                      <w:spacing w:line="235" w:lineRule="auto" w:before="55"/>
                      <w:ind w:left="53" w:right="127" w:firstLine="0"/>
                      <w:jc w:val="left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For this monocentric study, patients were recruited and their samples were collected prospectively between October 2012 and May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2018.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</w:rPr>
        <w:t>Data</w:t>
      </w:r>
      <w:r>
        <w:rPr>
          <w:b w:val="0"/>
          <w:spacing w:val="-10"/>
        </w:rPr>
        <w:t> </w:t>
      </w:r>
      <w:r>
        <w:rPr>
          <w:b w:val="0"/>
        </w:rPr>
        <w:t>collection</w:t>
      </w:r>
    </w:p>
    <w:p>
      <w:pPr>
        <w:pStyle w:val="BodyText"/>
        <w:spacing w:before="9"/>
        <w:rPr>
          <w:b w:val="0"/>
          <w:sz w:val="24"/>
        </w:rPr>
      </w:pPr>
    </w:p>
    <w:p>
      <w:pPr>
        <w:pStyle w:val="BodyText"/>
        <w:spacing w:before="64"/>
        <w:ind w:left="321"/>
        <w:rPr>
          <w:b w:val="0"/>
        </w:rPr>
      </w:pPr>
      <w:r>
        <w:rPr/>
        <w:pict>
          <v:group style="position:absolute;margin-left:115.971001pt;margin-top:.769357pt;width:434.2pt;height:52.9pt;mso-position-horizontal-relative:page;mso-position-vertical-relative:paragraph;z-index:15746560" coordorigin="2319,15" coordsize="8684,1058">
            <v:line style="position:absolute" from="2396,20" to="10926,20" stroked="true" strokeweight=".5pt" strokecolor="#d2d2d2">
              <v:stroke dashstyle="solid"/>
            </v:line>
            <v:line style="position:absolute" from="2396,1068" to="10926,1068" stroked="true" strokeweight=".5pt" strokecolor="#d2d2d2">
              <v:stroke dashstyle="solid"/>
            </v:line>
            <v:line style="position:absolute" from="10998,92" to="10998,996" stroked="true" strokeweight=".5pt" strokecolor="#d2d2d2">
              <v:stroke dashstyle="solid"/>
            </v:line>
            <v:line style="position:absolute" from="2324,92" to="2324,996" stroked="true" strokeweight=".5pt" strokecolor="#d2d2d2">
              <v:stroke dashstyle="solid"/>
            </v:line>
            <v:shape style="position:absolute;left:2324;top:996;width:72;height:72" coordorigin="2324,996" coordsize="72,72" path="m2324,996l2330,1024,2346,1047,2368,1063,2396,1068e" filled="false" stroked="true" strokeweight=".496pt" strokecolor="#d2d2d2">
              <v:path arrowok="t"/>
              <v:stroke dashstyle="solid"/>
            </v:shape>
            <v:shape style="position:absolute;left:10926;top:996;width:72;height:72" coordorigin="10926,996" coordsize="72,72" path="m10926,1068l10954,1063,10977,1047,10993,1024,10998,996e" filled="false" stroked="true" strokeweight=".496pt" strokecolor="#d2d2d2">
              <v:path arrowok="t"/>
              <v:stroke dashstyle="solid"/>
            </v:shape>
            <v:shape style="position:absolute;left:10926;top:20;width:72;height:72" coordorigin="10926,20" coordsize="72,72" path="m10998,92l10993,64,10977,41,10954,26,10926,20e" filled="false" stroked="true" strokeweight=".496pt" strokecolor="#d2d2d2">
              <v:path arrowok="t"/>
              <v:stroke dashstyle="solid"/>
            </v:shape>
            <v:shape style="position:absolute;left:2324;top:20;width:72;height:72" coordorigin="2324,20" coordsize="72,72" path="m2396,20l2368,26,2346,41,2330,64,2324,92e" filled="false" stroked="true" strokeweight=".496pt" strokecolor="#d2d2d2">
              <v:path arrowok="t"/>
              <v:stroke dashstyle="solid"/>
            </v:shape>
            <v:shape style="position:absolute;left:2319;top:15;width:8684;height:1058" type="#_x0000_t202" filled="false" stroked="false">
              <v:textbox inset="0,0,0,0">
                <w:txbxContent>
                  <w:p>
                    <w:pPr>
                      <w:spacing w:line="235" w:lineRule="auto" w:before="55"/>
                      <w:ind w:left="53" w:right="429" w:firstLine="0"/>
                      <w:jc w:val="both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This exploratory, non-interventional study did not have primary and secondary outcomes per se. However, an important clinical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measure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was Chronic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Lung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Allograft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dysfunction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(CLAD), considered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as described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below and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in the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manuscript:</w:t>
                    </w:r>
                  </w:p>
                  <w:p>
                    <w:pPr>
                      <w:spacing w:line="235" w:lineRule="auto" w:before="2"/>
                      <w:ind w:left="53" w:right="69" w:firstLine="0"/>
                      <w:jc w:val="both"/>
                      <w:rPr>
                        <w:b w:val="0"/>
                        <w:sz w:val="16"/>
                      </w:rPr>
                    </w:pPr>
                    <w:r>
                      <w:rPr>
                        <w:b w:val="0"/>
                        <w:sz w:val="16"/>
                      </w:rPr>
                      <w:t>CLAD was defined as a loss of more than 20% of the expiratory volume in 1 second (FEV1) of the mean of the two best values (i.e. the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baseline FEV1) since transplantation, without other obvious cause and without reversibility, in accordance with the diagnostic criteria</w:t>
                    </w:r>
                    <w:r>
                      <w:rPr>
                        <w:b w:val="0"/>
                        <w:spacing w:val="-34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specified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by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the Pulmonary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Council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of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the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International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Society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for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Heart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and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Lung Transplantation</w:t>
                    </w:r>
                    <w:r>
                      <w:rPr>
                        <w:b w:val="0"/>
                        <w:spacing w:val="-2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(Ref.</w:t>
                    </w:r>
                    <w:r>
                      <w:rPr>
                        <w:b w:val="0"/>
                        <w:spacing w:val="-1"/>
                        <w:sz w:val="16"/>
                      </w:rPr>
                      <w:t> </w:t>
                    </w:r>
                    <w:r>
                      <w:rPr>
                        <w:b w:val="0"/>
                        <w:sz w:val="16"/>
                      </w:rPr>
                      <w:t>54).</w:t>
                    </w:r>
                  </w:p>
                </w:txbxContent>
              </v:textbox>
              <w10:wrap type="none"/>
            </v:shape>
            <w10:wrap type="none"/>
          </v:group>
        </w:pict>
      </w:r>
      <w:r>
        <w:rPr>
          <w:b w:val="0"/>
        </w:rPr>
        <w:t>Outcomes</w:t>
      </w: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0"/>
        </w:rPr>
      </w:pPr>
    </w:p>
    <w:p>
      <w:pPr>
        <w:pStyle w:val="BodyText"/>
        <w:rPr>
          <w:b w:val="0"/>
          <w:sz w:val="28"/>
        </w:rPr>
      </w:pPr>
    </w:p>
    <w:p>
      <w:pPr>
        <w:spacing w:line="235" w:lineRule="auto" w:before="80"/>
        <w:ind w:left="123" w:right="1761" w:hanging="1"/>
        <w:jc w:val="left"/>
        <w:rPr>
          <w:b w:val="0"/>
          <w:sz w:val="11"/>
        </w:rPr>
      </w:pPr>
      <w:r>
        <w:rPr/>
        <w:drawing>
          <wp:anchor distT="0" distB="0" distL="0" distR="0" allowOverlap="1" layoutInCell="1" locked="0" behindDoc="0" simplePos="0" relativeHeight="15747072">
            <wp:simplePos x="0" y="0"/>
            <wp:positionH relativeFrom="page">
              <wp:posOffset>5990399</wp:posOffset>
            </wp:positionH>
            <wp:positionV relativeFrom="paragraph">
              <wp:posOffset>44249</wp:posOffset>
            </wp:positionV>
            <wp:extent cx="1028914" cy="359992"/>
            <wp:effectExtent l="0" t="0" r="0" b="0"/>
            <wp:wrapNone/>
            <wp:docPr id="3" name="image5.pn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5.pn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28914" cy="35999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 w:val="0"/>
          <w:color w:val="57625B"/>
          <w:spacing w:val="-2"/>
          <w:sz w:val="11"/>
        </w:rPr>
        <w:t>This checklist template is licensed under a Creative Commons Attribution 4.0 International License, which permits use, sharing, adaptation, </w:t>
      </w:r>
      <w:r>
        <w:rPr>
          <w:b w:val="0"/>
          <w:color w:val="57625B"/>
          <w:spacing w:val="-1"/>
          <w:sz w:val="11"/>
        </w:rPr>
        <w:t>distribution and reproduction in any medium or format, as long as you give</w:t>
      </w:r>
      <w:r>
        <w:rPr>
          <w:b w:val="0"/>
          <w:color w:val="57625B"/>
          <w:spacing w:val="-22"/>
          <w:sz w:val="11"/>
        </w:rPr>
        <w:t> </w:t>
      </w:r>
      <w:r>
        <w:rPr>
          <w:b w:val="0"/>
          <w:color w:val="57625B"/>
          <w:spacing w:val="-2"/>
          <w:sz w:val="11"/>
        </w:rPr>
        <w:t>appropriate credit to the original author(s) and the source, provide a link to the Creative Commons license, and indicate if changes </w:t>
      </w:r>
      <w:r>
        <w:rPr>
          <w:b w:val="0"/>
          <w:color w:val="57625B"/>
          <w:spacing w:val="-1"/>
          <w:sz w:val="11"/>
        </w:rPr>
        <w:t>were made. The images or other third party material in this article are included in</w:t>
      </w:r>
      <w:r>
        <w:rPr>
          <w:b w:val="0"/>
          <w:color w:val="57625B"/>
          <w:sz w:val="11"/>
        </w:rPr>
        <w:t> </w:t>
      </w:r>
      <w:r>
        <w:rPr>
          <w:b w:val="0"/>
          <w:color w:val="57625B"/>
          <w:spacing w:val="-2"/>
          <w:sz w:val="11"/>
        </w:rPr>
        <w:t>the article's Creative Commons license, unless indicated otherwise in a credit line to the material. If material is not included in the </w:t>
      </w:r>
      <w:r>
        <w:rPr>
          <w:b w:val="0"/>
          <w:color w:val="57625B"/>
          <w:spacing w:val="-1"/>
          <w:sz w:val="11"/>
        </w:rPr>
        <w:t>article's Creative Commons license and your intended use is not permitted by</w:t>
      </w:r>
      <w:r>
        <w:rPr>
          <w:b w:val="0"/>
          <w:color w:val="57625B"/>
          <w:sz w:val="11"/>
        </w:rPr>
        <w:t> </w:t>
      </w:r>
      <w:r>
        <w:rPr>
          <w:b w:val="0"/>
          <w:color w:val="57625B"/>
          <w:spacing w:val="-2"/>
          <w:sz w:val="11"/>
        </w:rPr>
        <w:t>statutory</w:t>
      </w:r>
      <w:r>
        <w:rPr>
          <w:b w:val="0"/>
          <w:color w:val="57625B"/>
          <w:spacing w:val="-5"/>
          <w:sz w:val="11"/>
        </w:rPr>
        <w:t> </w:t>
      </w:r>
      <w:r>
        <w:rPr>
          <w:b w:val="0"/>
          <w:color w:val="57625B"/>
          <w:spacing w:val="-2"/>
          <w:sz w:val="11"/>
        </w:rPr>
        <w:t>regulation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or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exceeds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the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permitted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use,</w:t>
      </w:r>
      <w:r>
        <w:rPr>
          <w:b w:val="0"/>
          <w:color w:val="57625B"/>
          <w:spacing w:val="-5"/>
          <w:sz w:val="11"/>
        </w:rPr>
        <w:t> </w:t>
      </w:r>
      <w:r>
        <w:rPr>
          <w:b w:val="0"/>
          <w:color w:val="57625B"/>
          <w:spacing w:val="-2"/>
          <w:sz w:val="11"/>
        </w:rPr>
        <w:t>you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will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need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to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obtain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permission</w:t>
      </w:r>
      <w:r>
        <w:rPr>
          <w:b w:val="0"/>
          <w:color w:val="57625B"/>
          <w:spacing w:val="-5"/>
          <w:sz w:val="11"/>
        </w:rPr>
        <w:t> </w:t>
      </w:r>
      <w:r>
        <w:rPr>
          <w:b w:val="0"/>
          <w:color w:val="57625B"/>
          <w:spacing w:val="-2"/>
          <w:sz w:val="11"/>
        </w:rPr>
        <w:t>directly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from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the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copyright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holder.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To</w:t>
      </w:r>
      <w:r>
        <w:rPr>
          <w:b w:val="0"/>
          <w:color w:val="57625B"/>
          <w:spacing w:val="-5"/>
          <w:sz w:val="11"/>
        </w:rPr>
        <w:t> </w:t>
      </w:r>
      <w:r>
        <w:rPr>
          <w:b w:val="0"/>
          <w:color w:val="57625B"/>
          <w:spacing w:val="-2"/>
          <w:sz w:val="11"/>
        </w:rPr>
        <w:t>view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a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2"/>
          <w:sz w:val="11"/>
        </w:rPr>
        <w:t>copy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1"/>
          <w:sz w:val="11"/>
        </w:rPr>
        <w:t>of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1"/>
          <w:sz w:val="11"/>
        </w:rPr>
        <w:t>this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1"/>
          <w:sz w:val="11"/>
        </w:rPr>
        <w:t>license,</w:t>
      </w:r>
      <w:r>
        <w:rPr>
          <w:b w:val="0"/>
          <w:color w:val="57625B"/>
          <w:spacing w:val="-4"/>
          <w:sz w:val="11"/>
        </w:rPr>
        <w:t> </w:t>
      </w:r>
      <w:r>
        <w:rPr>
          <w:b w:val="0"/>
          <w:color w:val="57625B"/>
          <w:spacing w:val="-1"/>
          <w:sz w:val="11"/>
        </w:rPr>
        <w:t>visit</w:t>
      </w:r>
      <w:r>
        <w:rPr>
          <w:b w:val="0"/>
          <w:color w:val="57625B"/>
          <w:spacing w:val="-5"/>
          <w:sz w:val="11"/>
        </w:rPr>
        <w:t> </w:t>
      </w:r>
      <w:hyperlink r:id="rId10">
        <w:r>
          <w:rPr>
            <w:b w:val="0"/>
            <w:color w:val="006699"/>
            <w:spacing w:val="-1"/>
            <w:sz w:val="11"/>
            <w:u w:val="single" w:color="006699"/>
          </w:rPr>
          <w:t>http://creativecommons.org/licenses/by/4.0</w:t>
        </w:r>
        <w:r>
          <w:rPr>
            <w:b w:val="0"/>
            <w:color w:val="006699"/>
            <w:spacing w:val="-1"/>
            <w:sz w:val="11"/>
          </w:rPr>
          <w:t>/</w:t>
        </w:r>
      </w:hyperlink>
    </w:p>
    <w:sectPr>
      <w:pgSz w:w="11910" w:h="15820"/>
      <w:pgMar w:top="0" w:bottom="0" w:left="160" w:right="74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 Narrow">
    <w:altName w:val="Arial Narrow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ill Sans MT">
    <w:altName w:val="Gill Sans MT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-"/>
      <w:lvlJc w:val="left"/>
      <w:pPr>
        <w:ind w:left="548" w:hanging="86"/>
      </w:pPr>
      <w:rPr>
        <w:rFonts w:hint="default" w:ascii="Calibri Light" w:hAnsi="Calibri Light" w:eastAsia="Calibri Light" w:cs="Calibri Light"/>
        <w:w w:val="100"/>
        <w:sz w:val="16"/>
        <w:szCs w:val="16"/>
      </w:rPr>
    </w:lvl>
    <w:lvl w:ilvl="1">
      <w:start w:val="0"/>
      <w:numFmt w:val="bullet"/>
      <w:lvlText w:val="•"/>
      <w:lvlJc w:val="left"/>
      <w:pPr>
        <w:ind w:left="1586" w:hanging="86"/>
      </w:pPr>
      <w:rPr>
        <w:rFonts w:hint="default"/>
      </w:rPr>
    </w:lvl>
    <w:lvl w:ilvl="2">
      <w:start w:val="0"/>
      <w:numFmt w:val="bullet"/>
      <w:lvlText w:val="•"/>
      <w:lvlJc w:val="left"/>
      <w:pPr>
        <w:ind w:left="2633" w:hanging="86"/>
      </w:pPr>
      <w:rPr>
        <w:rFonts w:hint="default"/>
      </w:rPr>
    </w:lvl>
    <w:lvl w:ilvl="3">
      <w:start w:val="0"/>
      <w:numFmt w:val="bullet"/>
      <w:lvlText w:val="•"/>
      <w:lvlJc w:val="left"/>
      <w:pPr>
        <w:ind w:left="3679" w:hanging="86"/>
      </w:pPr>
      <w:rPr>
        <w:rFonts w:hint="default"/>
      </w:rPr>
    </w:lvl>
    <w:lvl w:ilvl="4">
      <w:start w:val="0"/>
      <w:numFmt w:val="bullet"/>
      <w:lvlText w:val="•"/>
      <w:lvlJc w:val="left"/>
      <w:pPr>
        <w:ind w:left="4726" w:hanging="86"/>
      </w:pPr>
      <w:rPr>
        <w:rFonts w:hint="default"/>
      </w:rPr>
    </w:lvl>
    <w:lvl w:ilvl="5">
      <w:start w:val="0"/>
      <w:numFmt w:val="bullet"/>
      <w:lvlText w:val="•"/>
      <w:lvlJc w:val="left"/>
      <w:pPr>
        <w:ind w:left="5772" w:hanging="86"/>
      </w:pPr>
      <w:rPr>
        <w:rFonts w:hint="default"/>
      </w:rPr>
    </w:lvl>
    <w:lvl w:ilvl="6">
      <w:start w:val="0"/>
      <w:numFmt w:val="bullet"/>
      <w:lvlText w:val="•"/>
      <w:lvlJc w:val="left"/>
      <w:pPr>
        <w:ind w:left="6819" w:hanging="86"/>
      </w:pPr>
      <w:rPr>
        <w:rFonts w:hint="default"/>
      </w:rPr>
    </w:lvl>
    <w:lvl w:ilvl="7">
      <w:start w:val="0"/>
      <w:numFmt w:val="bullet"/>
      <w:lvlText w:val="•"/>
      <w:lvlJc w:val="left"/>
      <w:pPr>
        <w:ind w:left="7865" w:hanging="86"/>
      </w:pPr>
      <w:rPr>
        <w:rFonts w:hint="default"/>
      </w:rPr>
    </w:lvl>
    <w:lvl w:ilvl="8">
      <w:start w:val="0"/>
      <w:numFmt w:val="bullet"/>
      <w:lvlText w:val="•"/>
      <w:lvlJc w:val="left"/>
      <w:pPr>
        <w:ind w:left="8912" w:hanging="86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8"/>
      <w:szCs w:val="18"/>
    </w:rPr>
  </w:style>
  <w:style w:styleId="Heading1" w:type="paragraph">
    <w:name w:val="Heading 1"/>
    <w:basedOn w:val="Normal"/>
    <w:uiPriority w:val="1"/>
    <w:qFormat/>
    <w:pPr>
      <w:spacing w:before="146"/>
      <w:ind w:left="151"/>
      <w:outlineLvl w:val="1"/>
    </w:pPr>
    <w:rPr>
      <w:rFonts w:ascii="Calibri Light" w:hAnsi="Calibri Light" w:eastAsia="Calibri Light" w:cs="Calibri Light"/>
      <w:sz w:val="40"/>
      <w:szCs w:val="40"/>
      <w:u w:val="single" w:color="000000"/>
    </w:rPr>
  </w:style>
  <w:style w:styleId="Heading2" w:type="paragraph">
    <w:name w:val="Heading 2"/>
    <w:basedOn w:val="Normal"/>
    <w:uiPriority w:val="1"/>
    <w:qFormat/>
    <w:pPr>
      <w:spacing w:before="43"/>
      <w:ind w:left="180"/>
      <w:outlineLvl w:val="2"/>
    </w:pPr>
    <w:rPr>
      <w:rFonts w:ascii="Calibri Light" w:hAnsi="Calibri Light" w:eastAsia="Calibri Light" w:cs="Calibri Light"/>
      <w:sz w:val="28"/>
      <w:szCs w:val="28"/>
      <w:u w:val="single" w:color="000000"/>
    </w:rPr>
  </w:style>
  <w:style w:styleId="Heading3" w:type="paragraph">
    <w:name w:val="Heading 3"/>
    <w:basedOn w:val="Normal"/>
    <w:uiPriority w:val="1"/>
    <w:qFormat/>
    <w:pPr>
      <w:spacing w:line="236" w:lineRule="exact"/>
      <w:ind w:left="20"/>
      <w:outlineLvl w:val="3"/>
    </w:pPr>
    <w:rPr>
      <w:rFonts w:ascii="Gill Sans MT" w:hAnsi="Gill Sans MT" w:eastAsia="Gill Sans MT" w:cs="Gill Sans MT"/>
      <w:sz w:val="22"/>
      <w:szCs w:val="22"/>
    </w:rPr>
  </w:style>
  <w:style w:styleId="Title" w:type="paragraph">
    <w:name w:val="Title"/>
    <w:basedOn w:val="Normal"/>
    <w:uiPriority w:val="1"/>
    <w:qFormat/>
    <w:pPr>
      <w:spacing w:before="11"/>
      <w:ind w:left="151"/>
    </w:pPr>
    <w:rPr>
      <w:rFonts w:ascii="Calibri Light" w:hAnsi="Calibri Light" w:eastAsia="Calibri Light" w:cs="Calibri Light"/>
      <w:sz w:val="44"/>
      <w:szCs w:val="44"/>
    </w:rPr>
  </w:style>
  <w:style w:styleId="ListParagraph" w:type="paragraph">
    <w:name w:val="List Paragraph"/>
    <w:basedOn w:val="Normal"/>
    <w:uiPriority w:val="1"/>
    <w:qFormat/>
    <w:pPr>
      <w:spacing w:line="194" w:lineRule="exact"/>
      <w:ind w:left="548" w:hanging="86"/>
    </w:pPr>
    <w:rPr>
      <w:rFonts w:ascii="Calibri Light" w:hAnsi="Calibri Light" w:eastAsia="Calibri Light" w:cs="Calibri Light"/>
    </w:rPr>
  </w:style>
  <w:style w:styleId="TableParagraph" w:type="paragraph">
    <w:name w:val="Table Paragraph"/>
    <w:basedOn w:val="Normal"/>
    <w:uiPriority w:val="1"/>
    <w:qFormat/>
    <w:pPr/>
    <w:rPr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pn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hyperlink" Target="http://creativecommons.org/licenses/by/4.0/" TargetMode="External"/><Relationship Id="rId11" Type="http://schemas.openxmlformats.org/officeDocument/2006/relationships/numbering" Target="numbering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2021-03-05T14:18:01Z</dcterms:created>
  <dcterms:modified xsi:type="dcterms:W3CDTF">2021-03-05T14:18:01Z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2020-04-02T00:00:00Z</vt:filetime>
  </property>
  <property fmtid="{D5CDD505-2E9C-101B-9397-08002B2CF9AE}" pid="3" name="Creator">
    <vt:lpwstr>Adobe LiveCycle Designer 11.0</vt:lpwstr>
  </property>
  <property fmtid="{D5CDD505-2E9C-101B-9397-08002B2CF9AE}" pid="4" name="LastSaved">
    <vt:filetime>2021-03-05T00:00:00Z</vt:filetime>
  </property>
</Properties>
</file>