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988" w:rsidRDefault="00F07988" w:rsidP="00F07988">
      <w:r>
        <w:t xml:space="preserve">Supplementary data 1. Information about the T-ALL cell lines used in the publication. </w:t>
      </w:r>
    </w:p>
    <w:p w:rsidR="00F07988" w:rsidRDefault="00F07988" w:rsidP="00F07988">
      <w:r>
        <w:t xml:space="preserve">Supplementary data </w:t>
      </w:r>
      <w:r>
        <w:t>2</w:t>
      </w:r>
      <w:r>
        <w:t xml:space="preserve">. </w:t>
      </w:r>
      <w:r>
        <w:t xml:space="preserve">T-ALL cell line (model n. 1) proteome and </w:t>
      </w:r>
      <w:proofErr w:type="spellStart"/>
      <w:r>
        <w:t>phosphoproteome</w:t>
      </w:r>
      <w:proofErr w:type="spellEnd"/>
      <w:r>
        <w:t xml:space="preserve"> (normalized data), including the results of the significance analysis. </w:t>
      </w:r>
    </w:p>
    <w:p w:rsidR="00F07988" w:rsidRDefault="00F07988" w:rsidP="00F07988">
      <w:r>
        <w:t xml:space="preserve">Supplementary data </w:t>
      </w:r>
      <w:r>
        <w:t>3</w:t>
      </w:r>
      <w:r>
        <w:t xml:space="preserve">. </w:t>
      </w:r>
      <w:r>
        <w:t>DND-41</w:t>
      </w:r>
      <w:r>
        <w:t xml:space="preserve"> (model n. </w:t>
      </w:r>
      <w:r>
        <w:t>2</w:t>
      </w:r>
      <w:r>
        <w:t xml:space="preserve">) proteome and </w:t>
      </w:r>
      <w:proofErr w:type="spellStart"/>
      <w:r>
        <w:t>phosphoproteome</w:t>
      </w:r>
      <w:proofErr w:type="spellEnd"/>
      <w:r>
        <w:t xml:space="preserve"> </w:t>
      </w:r>
      <w:r>
        <w:t>(</w:t>
      </w:r>
      <w:r>
        <w:t>normalized data</w:t>
      </w:r>
      <w:r>
        <w:t>)</w:t>
      </w:r>
      <w:r>
        <w:t xml:space="preserve">, including the results of the significance analysis. </w:t>
      </w:r>
    </w:p>
    <w:p w:rsidR="00F07988" w:rsidRDefault="00F07988" w:rsidP="00F07988">
      <w:r>
        <w:t xml:space="preserve">Supplementary data </w:t>
      </w:r>
      <w:r>
        <w:t>4</w:t>
      </w:r>
      <w:r>
        <w:t xml:space="preserve">. </w:t>
      </w:r>
      <w:r>
        <w:t>Results of the Fisher’s exact test performed on each of the six clusters displayed in Fig. 3b-c.</w:t>
      </w:r>
      <w:bookmarkStart w:id="0" w:name="_GoBack"/>
      <w:bookmarkEnd w:id="0"/>
    </w:p>
    <w:p w:rsidR="00F07988" w:rsidRDefault="00F07988" w:rsidP="00F07988">
      <w:r>
        <w:t xml:space="preserve">Supplementary data </w:t>
      </w:r>
      <w:r>
        <w:t>5</w:t>
      </w:r>
      <w:r>
        <w:t xml:space="preserve">. </w:t>
      </w:r>
      <w:r>
        <w:t>PDTALL</w:t>
      </w:r>
      <w:r>
        <w:t xml:space="preserve"> (model n. </w:t>
      </w:r>
      <w:r>
        <w:t>3</w:t>
      </w:r>
      <w:r>
        <w:t xml:space="preserve">) proteome and </w:t>
      </w:r>
      <w:proofErr w:type="spellStart"/>
      <w:r>
        <w:t>phosphoproteome</w:t>
      </w:r>
      <w:proofErr w:type="spellEnd"/>
      <w:r>
        <w:t xml:space="preserve"> </w:t>
      </w:r>
      <w:r>
        <w:t>(</w:t>
      </w:r>
      <w:r>
        <w:t>normalized data</w:t>
      </w:r>
      <w:r>
        <w:t>)</w:t>
      </w:r>
      <w:r>
        <w:t xml:space="preserve">, including the results of the significance analysis. </w:t>
      </w:r>
    </w:p>
    <w:p w:rsidR="00F07988" w:rsidRDefault="00F07988" w:rsidP="00F07988">
      <w:r>
        <w:t xml:space="preserve">Supplementary data </w:t>
      </w:r>
      <w:r>
        <w:t>6</w:t>
      </w:r>
      <w:r>
        <w:t xml:space="preserve">. </w:t>
      </w:r>
      <w:r>
        <w:t>Kinase-substrate enrichment analysis (KSEA) output.</w:t>
      </w:r>
    </w:p>
    <w:p w:rsidR="00F07988" w:rsidRDefault="00F07988"/>
    <w:sectPr w:rsidR="00F07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doc-id" w:val="U538I688E978B799"/>
    <w:docVar w:name="paperpile-doc-name" w:val="Document1"/>
  </w:docVars>
  <w:rsids>
    <w:rsidRoot w:val="00F07988"/>
    <w:rsid w:val="000D06DB"/>
    <w:rsid w:val="00A41968"/>
    <w:rsid w:val="00C33529"/>
    <w:rsid w:val="00F0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0956"/>
  <w15:chartTrackingRefBased/>
  <w15:docId w15:val="{06C6867C-3047-420B-8803-CC711007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613</Characters>
  <Application>Microsoft Office Word</Application>
  <DocSecurity>0</DocSecurity>
  <Lines>12</Lines>
  <Paragraphs>5</Paragraphs>
  <ScaleCrop>false</ScaleCrop>
  <Company>SUND - KU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Franciosa</dc:creator>
  <cp:keywords/>
  <dc:description/>
  <cp:lastModifiedBy>Giulia Franciosa</cp:lastModifiedBy>
  <cp:revision>1</cp:revision>
  <dcterms:created xsi:type="dcterms:W3CDTF">2021-03-08T15:24:00Z</dcterms:created>
  <dcterms:modified xsi:type="dcterms:W3CDTF">2021-03-08T15:38:00Z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