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730" w:rsidRDefault="00BF63E4">
      <w:r>
        <w:t>Description of Additional Supplementary Files</w:t>
      </w:r>
    </w:p>
    <w:p w:rsidR="00BF63E4" w:rsidRDefault="00BF63E4"/>
    <w:p w:rsidR="00BF63E4" w:rsidRDefault="00BF63E4">
      <w:r>
        <w:t xml:space="preserve">Title: </w:t>
      </w:r>
      <w:r>
        <w:t xml:space="preserve">Supplementary Data 1. </w:t>
      </w:r>
    </w:p>
    <w:p w:rsidR="00BF63E4" w:rsidRDefault="00BF63E4">
      <w:r>
        <w:t xml:space="preserve">Description: </w:t>
      </w:r>
      <w:r>
        <w:t xml:space="preserve">The genes with diminished m6A peaks identified by </w:t>
      </w:r>
      <w:proofErr w:type="spellStart"/>
      <w:r>
        <w:t>MeRIP-seq</w:t>
      </w:r>
      <w:proofErr w:type="spellEnd"/>
      <w:r>
        <w:t xml:space="preserve"> and the genes with regulated mRNA expression identified by RNA-</w:t>
      </w:r>
      <w:proofErr w:type="spellStart"/>
      <w:r>
        <w:t>seq</w:t>
      </w:r>
      <w:proofErr w:type="spellEnd"/>
      <w:r>
        <w:t xml:space="preserve"> in KYSE180 with or without METTL3 depletion. </w:t>
      </w:r>
    </w:p>
    <w:p w:rsidR="00BF63E4" w:rsidRDefault="00BF63E4"/>
    <w:p w:rsidR="00BF63E4" w:rsidRDefault="00BF63E4">
      <w:r>
        <w:t>Title:</w:t>
      </w:r>
      <w:r>
        <w:t xml:space="preserve"> </w:t>
      </w:r>
      <w:r>
        <w:t xml:space="preserve">Supplementary Data 2. </w:t>
      </w:r>
    </w:p>
    <w:p w:rsidR="00BF63E4" w:rsidRDefault="00BF63E4">
      <w:r>
        <w:t>Description:</w:t>
      </w:r>
      <w:r>
        <w:t xml:space="preserve"> </w:t>
      </w:r>
      <w:r>
        <w:t xml:space="preserve">Supplementary source data for Figures. </w:t>
      </w:r>
    </w:p>
    <w:p w:rsidR="00BF63E4" w:rsidRDefault="00BF63E4"/>
    <w:p w:rsidR="00BF63E4" w:rsidRDefault="00BF63E4">
      <w:r>
        <w:t>Title:</w:t>
      </w:r>
      <w:r>
        <w:t xml:space="preserve"> </w:t>
      </w:r>
      <w:r>
        <w:t xml:space="preserve">Supplementary Data 3. </w:t>
      </w:r>
    </w:p>
    <w:p w:rsidR="00BF63E4" w:rsidRDefault="00BF63E4">
      <w:r>
        <w:t>Description:</w:t>
      </w:r>
      <w:r>
        <w:t xml:space="preserve"> </w:t>
      </w:r>
      <w:r>
        <w:t xml:space="preserve">Supplementary source data for Supplementary Figures. </w:t>
      </w:r>
    </w:p>
    <w:p w:rsidR="00BF63E4" w:rsidRDefault="00BF63E4"/>
    <w:p w:rsidR="00BF63E4" w:rsidRDefault="00BF63E4">
      <w:r>
        <w:t>Title:</w:t>
      </w:r>
      <w:r>
        <w:t xml:space="preserve"> </w:t>
      </w:r>
      <w:r>
        <w:t xml:space="preserve">Supplementary Data 4. </w:t>
      </w:r>
    </w:p>
    <w:p w:rsidR="00BF63E4" w:rsidRDefault="00BF63E4">
      <w:r>
        <w:t>Description:</w:t>
      </w:r>
      <w:r>
        <w:t xml:space="preserve"> </w:t>
      </w:r>
      <w:bookmarkStart w:id="0" w:name="_GoBack"/>
      <w:bookmarkEnd w:id="0"/>
      <w:r>
        <w:t>Supplementary source data for Gel.</w:t>
      </w:r>
    </w:p>
    <w:sectPr w:rsidR="00BF6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E4"/>
    <w:rsid w:val="00011730"/>
    <w:rsid w:val="00B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CCB62"/>
  <w15:chartTrackingRefBased/>
  <w15:docId w15:val="{A3D292AD-111A-4B1D-B2F9-EED3C44D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2021-04-09T12:41:00Z</dcterms:created>
  <dcterms:modified xsi:type="dcterms:W3CDTF">2021-04-09T12:43:00Z</dcterms:modified>
</cp:coreProperties>
</file>