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DAEE5" w14:textId="77777777" w:rsidR="00C02CAE" w:rsidRDefault="00C02CAE" w:rsidP="00273AF7">
      <w:pPr>
        <w:rPr>
          <w:sz w:val="36"/>
          <w:szCs w:val="36"/>
        </w:rPr>
      </w:pPr>
    </w:p>
    <w:p w14:paraId="3B5B6AD9" w14:textId="77777777" w:rsidR="00C02CAE" w:rsidRDefault="005C49EE">
      <w:pPr>
        <w:jc w:val="center"/>
        <w:rPr>
          <w:sz w:val="36"/>
          <w:szCs w:val="36"/>
        </w:rPr>
      </w:pPr>
      <w:r>
        <w:rPr>
          <w:sz w:val="36"/>
          <w:szCs w:val="36"/>
        </w:rPr>
        <w:t>Supplementary Materials for</w:t>
      </w:r>
    </w:p>
    <w:p w14:paraId="3D1ED0C9" w14:textId="77777777" w:rsidR="00C02CAE" w:rsidRDefault="00C02CAE"/>
    <w:p w14:paraId="623C9392" w14:textId="77777777" w:rsidR="00C02CAE" w:rsidRDefault="005C49EE">
      <w:pPr>
        <w:keepNext/>
        <w:jc w:val="center"/>
        <w:rPr>
          <w:b/>
          <w:sz w:val="36"/>
          <w:szCs w:val="36"/>
        </w:rPr>
      </w:pPr>
      <w:r>
        <w:rPr>
          <w:b/>
          <w:sz w:val="48"/>
          <w:szCs w:val="48"/>
        </w:rPr>
        <w:t>Engineered Reproductively Isolated Species Drive Reversible Population Replacement</w:t>
      </w:r>
    </w:p>
    <w:p w14:paraId="48F63F1A" w14:textId="77777777" w:rsidR="00C02CAE" w:rsidRDefault="005C49EE">
      <w:pPr>
        <w:keepNext/>
        <w:spacing w:before="120" w:after="120"/>
        <w:jc w:val="center"/>
        <w:rPr>
          <w:b/>
        </w:rPr>
      </w:pPr>
      <w:r>
        <w:t>Anna Buchman</w:t>
      </w:r>
      <w:r>
        <w:rPr>
          <w:vertAlign w:val="superscript"/>
        </w:rPr>
        <w:t>1,*</w:t>
      </w:r>
      <w:r>
        <w:t>, Isaiah Shriner</w:t>
      </w:r>
      <w:r>
        <w:rPr>
          <w:vertAlign w:val="superscript"/>
        </w:rPr>
        <w:t>1,*</w:t>
      </w:r>
      <w:r>
        <w:t>, Ting Yang</w:t>
      </w:r>
      <w:r>
        <w:rPr>
          <w:vertAlign w:val="superscript"/>
        </w:rPr>
        <w:t>1</w:t>
      </w:r>
      <w:r>
        <w:t xml:space="preserve">, </w:t>
      </w:r>
      <w:proofErr w:type="spellStart"/>
      <w:r>
        <w:t>Junru</w:t>
      </w:r>
      <w:proofErr w:type="spellEnd"/>
      <w:r>
        <w:t xml:space="preserve"> Liu</w:t>
      </w:r>
      <w:r>
        <w:rPr>
          <w:vertAlign w:val="superscript"/>
        </w:rPr>
        <w:t>1</w:t>
      </w:r>
      <w:r>
        <w:t>, Igor Antoshechkin</w:t>
      </w:r>
      <w:r>
        <w:rPr>
          <w:vertAlign w:val="superscript"/>
        </w:rPr>
        <w:t>2</w:t>
      </w:r>
      <w:r>
        <w:t>, John M. Marshall</w:t>
      </w:r>
      <w:r>
        <w:rPr>
          <w:vertAlign w:val="superscript"/>
        </w:rPr>
        <w:t>3,4</w:t>
      </w:r>
      <w:r>
        <w:t>, Michael W. Perry</w:t>
      </w:r>
      <w:r>
        <w:rPr>
          <w:vertAlign w:val="superscript"/>
        </w:rPr>
        <w:t>1</w:t>
      </w:r>
      <w:r>
        <w:t xml:space="preserve"> and Omar S. Akbari</w:t>
      </w:r>
      <w:r>
        <w:rPr>
          <w:vertAlign w:val="superscript"/>
        </w:rPr>
        <w:t>1,5,†</w:t>
      </w:r>
    </w:p>
    <w:p w14:paraId="29DF93FA" w14:textId="77777777" w:rsidR="00C02CAE" w:rsidRDefault="005C49EE">
      <w:pPr>
        <w:keepNext/>
        <w:spacing w:before="120" w:after="120"/>
        <w:jc w:val="center"/>
        <w:rPr>
          <w:b/>
        </w:rPr>
      </w:pPr>
      <w:r>
        <w:rPr>
          <w:b/>
        </w:rPr>
        <w:t>Affiliations:</w:t>
      </w:r>
    </w:p>
    <w:p w14:paraId="013C94E6" w14:textId="77777777" w:rsidR="00C02CAE" w:rsidRDefault="005C49EE">
      <w:pPr>
        <w:jc w:val="both"/>
      </w:pPr>
      <w:r>
        <w:rPr>
          <w:vertAlign w:val="superscript"/>
        </w:rPr>
        <w:t>1</w:t>
      </w:r>
      <w:r>
        <w:t xml:space="preserve">Section of Cell and Developmental Biology, University of California, San Diego, La Jolla, California, 92093, United States of America. </w:t>
      </w:r>
      <w:r>
        <w:tab/>
      </w:r>
    </w:p>
    <w:p w14:paraId="0C28DC14" w14:textId="77777777" w:rsidR="00C02CAE" w:rsidRDefault="005C49EE">
      <w:pPr>
        <w:jc w:val="both"/>
      </w:pPr>
      <w:r>
        <w:rPr>
          <w:vertAlign w:val="superscript"/>
        </w:rPr>
        <w:t>2</w:t>
      </w:r>
      <w:r>
        <w:t>Division of Biology and Biological Engineering (BBE), Calif</w:t>
      </w:r>
      <w:r>
        <w:t>ornia Institute of Technology, Pasadena, California 91125</w:t>
      </w:r>
    </w:p>
    <w:p w14:paraId="168F984D" w14:textId="77777777" w:rsidR="00C02CAE" w:rsidRDefault="005C49EE">
      <w:pPr>
        <w:jc w:val="both"/>
      </w:pPr>
      <w:r>
        <w:rPr>
          <w:vertAlign w:val="superscript"/>
        </w:rPr>
        <w:t>3</w:t>
      </w:r>
      <w:r>
        <w:t>Division of Epidemiology &amp; Biostatistics, School of Public Health, University of California, Berkeley, CA 94720</w:t>
      </w:r>
      <w:r>
        <w:tab/>
      </w:r>
      <w:r>
        <w:tab/>
      </w:r>
    </w:p>
    <w:p w14:paraId="1DD28752" w14:textId="77777777" w:rsidR="00C02CAE" w:rsidRDefault="005C49EE">
      <w:pPr>
        <w:jc w:val="both"/>
      </w:pPr>
      <w:r>
        <w:rPr>
          <w:vertAlign w:val="superscript"/>
        </w:rPr>
        <w:t>4</w:t>
      </w:r>
      <w:r>
        <w:t>Innovative Genomics Institute, Berkeley, CA 94720</w:t>
      </w:r>
    </w:p>
    <w:p w14:paraId="309E1F9B" w14:textId="77777777" w:rsidR="00C02CAE" w:rsidRDefault="005C49EE">
      <w:pPr>
        <w:jc w:val="both"/>
      </w:pPr>
      <w:r>
        <w:rPr>
          <w:vertAlign w:val="superscript"/>
        </w:rPr>
        <w:t>5</w:t>
      </w:r>
      <w:r>
        <w:t>Tata Institute for Genetics and</w:t>
      </w:r>
      <w:r>
        <w:t xml:space="preserve"> Society-UCSD, La Jolla, California, USA</w:t>
      </w:r>
      <w:r>
        <w:tab/>
        <w:t xml:space="preserve"> </w:t>
      </w:r>
      <w:r>
        <w:tab/>
        <w:t xml:space="preserve"> </w:t>
      </w:r>
      <w:r>
        <w:tab/>
      </w:r>
    </w:p>
    <w:p w14:paraId="3D2F5217" w14:textId="77777777" w:rsidR="00C02CAE" w:rsidRDefault="00C02CAE">
      <w:pPr>
        <w:jc w:val="both"/>
      </w:pPr>
    </w:p>
    <w:p w14:paraId="5B6D1734" w14:textId="77777777" w:rsidR="00C02CAE" w:rsidRDefault="005C49EE" w:rsidP="00273AF7">
      <w:pPr>
        <w:ind w:left="-720" w:right="-990" w:firstLine="720"/>
        <w:jc w:val="both"/>
      </w:pPr>
      <w:r>
        <w:t>* equal contributions</w:t>
      </w:r>
    </w:p>
    <w:p w14:paraId="03201C22" w14:textId="77777777" w:rsidR="00C02CAE" w:rsidRDefault="005C49EE">
      <w:pPr>
        <w:spacing w:before="120"/>
        <w:rPr>
          <w:b/>
          <w:sz w:val="36"/>
          <w:szCs w:val="36"/>
        </w:rPr>
      </w:pPr>
      <w:r>
        <w:rPr>
          <w:vertAlign w:val="superscript"/>
        </w:rPr>
        <w:t>†</w:t>
      </w:r>
      <w:r>
        <w:t xml:space="preserve">Correspondence to: Omar S. Akbari, </w:t>
      </w:r>
      <w:hyperlink r:id="rId6">
        <w:r>
          <w:rPr>
            <w:color w:val="1155CC"/>
            <w:u w:val="single"/>
          </w:rPr>
          <w:t>oakbari@ucsd.edu</w:t>
        </w:r>
      </w:hyperlink>
    </w:p>
    <w:p w14:paraId="01E3E998" w14:textId="77777777" w:rsidR="00C02CAE" w:rsidRDefault="00C02CAE">
      <w:pPr>
        <w:rPr>
          <w:b/>
        </w:rPr>
      </w:pPr>
    </w:p>
    <w:p w14:paraId="1F852A44" w14:textId="77777777" w:rsidR="00C02CAE" w:rsidRDefault="005C49EE">
      <w:pPr>
        <w:rPr>
          <w:b/>
        </w:rPr>
      </w:pPr>
      <w:r>
        <w:rPr>
          <w:b/>
        </w:rPr>
        <w:t>This PDF file includes:</w:t>
      </w:r>
    </w:p>
    <w:p w14:paraId="52B32619" w14:textId="77777777" w:rsidR="00C02CAE" w:rsidRDefault="005C49EE">
      <w:pPr>
        <w:spacing w:before="120"/>
        <w:rPr>
          <w:b/>
          <w:u w:val="single"/>
        </w:rPr>
      </w:pPr>
      <w:r>
        <w:rPr>
          <w:b/>
          <w:u w:val="single"/>
        </w:rPr>
        <w:t>Supplementary Figures 1-7</w:t>
      </w:r>
    </w:p>
    <w:p w14:paraId="3DC97682" w14:textId="77777777" w:rsidR="00C02CAE" w:rsidRDefault="005C49EE">
      <w:r>
        <w:rPr>
          <w:b/>
        </w:rPr>
        <w:t xml:space="preserve">Supplementary Figure. 1. </w:t>
      </w:r>
      <w:r>
        <w:t>Constructs used</w:t>
      </w:r>
      <w:r>
        <w:t xml:space="preserve"> in this study</w:t>
      </w:r>
    </w:p>
    <w:p w14:paraId="74D42281" w14:textId="77777777" w:rsidR="00C02CAE" w:rsidRDefault="005C49EE">
      <w:r>
        <w:rPr>
          <w:b/>
        </w:rPr>
        <w:t xml:space="preserve">Supplementary Figure. 2. </w:t>
      </w:r>
      <w:r>
        <w:t>Schematic of the genetic crossing scheme used to engineer SPECIES</w:t>
      </w:r>
    </w:p>
    <w:p w14:paraId="093CA16F" w14:textId="77777777" w:rsidR="00C02CAE" w:rsidRDefault="005C49EE">
      <w:r>
        <w:rPr>
          <w:b/>
        </w:rPr>
        <w:t xml:space="preserve">Supplementary Figure. 3. </w:t>
      </w:r>
      <w:r>
        <w:t xml:space="preserve">Generation of 8 synthetic SPECIES </w:t>
      </w:r>
    </w:p>
    <w:p w14:paraId="7609C875" w14:textId="77777777" w:rsidR="00C02CAE" w:rsidRDefault="005C49EE">
      <w:r>
        <w:rPr>
          <w:b/>
        </w:rPr>
        <w:t xml:space="preserve">Supplementary Figure. 4. </w:t>
      </w:r>
      <w:r>
        <w:t>Molecular characterization of protective indel mutations</w:t>
      </w:r>
    </w:p>
    <w:p w14:paraId="705C25FD" w14:textId="77777777" w:rsidR="00C02CAE" w:rsidRDefault="005C49EE">
      <w:r>
        <w:rPr>
          <w:b/>
        </w:rPr>
        <w:t xml:space="preserve">Supplementary Figure. 5. </w:t>
      </w:r>
      <w:r>
        <w:t>Reproductive isolation between double-homozygous speciated lines</w:t>
      </w:r>
    </w:p>
    <w:p w14:paraId="1A2A53EC" w14:textId="77777777" w:rsidR="00C02CAE" w:rsidRDefault="005C49EE">
      <w:r>
        <w:rPr>
          <w:b/>
        </w:rPr>
        <w:t xml:space="preserve">Supplementary Figure. 6. </w:t>
      </w:r>
      <w:r>
        <w:t xml:space="preserve">Two-Factor </w:t>
      </w:r>
      <w:proofErr w:type="spellStart"/>
      <w:r>
        <w:t>RNAseq</w:t>
      </w:r>
      <w:proofErr w:type="spellEnd"/>
      <w:r>
        <w:t xml:space="preserve"> Comparisons</w:t>
      </w:r>
    </w:p>
    <w:p w14:paraId="64E245B2" w14:textId="77777777" w:rsidR="00C02CAE" w:rsidRDefault="005C49EE">
      <w:r>
        <w:rPr>
          <w:b/>
        </w:rPr>
        <w:t xml:space="preserve">Supplementary Figure. 7. </w:t>
      </w:r>
      <w:r>
        <w:t xml:space="preserve">Heatmap of the </w:t>
      </w:r>
      <w:proofErr w:type="spellStart"/>
      <w:r>
        <w:t>RNAseq</w:t>
      </w:r>
      <w:proofErr w:type="spellEnd"/>
      <w:r>
        <w:t xml:space="preserve"> Data</w:t>
      </w:r>
    </w:p>
    <w:p w14:paraId="75D541FE" w14:textId="77777777" w:rsidR="00C02CAE" w:rsidRDefault="00C02CAE">
      <w:pPr>
        <w:rPr>
          <w:b/>
        </w:rPr>
      </w:pPr>
    </w:p>
    <w:p w14:paraId="11519CB2" w14:textId="77777777" w:rsidR="00C02CAE" w:rsidRDefault="005C49EE">
      <w:pPr>
        <w:rPr>
          <w:b/>
          <w:u w:val="single"/>
        </w:rPr>
      </w:pPr>
      <w:r>
        <w:rPr>
          <w:b/>
          <w:u w:val="single"/>
        </w:rPr>
        <w:t>Source Data File</w:t>
      </w:r>
    </w:p>
    <w:p w14:paraId="02F5100A" w14:textId="77777777" w:rsidR="00C02CAE" w:rsidRDefault="005C49EE">
      <w:r>
        <w:rPr>
          <w:b/>
        </w:rPr>
        <w:t>Figure 1c,d.</w:t>
      </w:r>
      <w:r>
        <w:t xml:space="preserve"> Lethality and Rescue by targeting single and multiple genes</w:t>
      </w:r>
    </w:p>
    <w:p w14:paraId="0E750C07" w14:textId="77777777" w:rsidR="00C02CAE" w:rsidRDefault="005C49EE">
      <w:pPr>
        <w:rPr>
          <w:b/>
        </w:rPr>
      </w:pPr>
      <w:r>
        <w:rPr>
          <w:b/>
        </w:rPr>
        <w:t>Figure 2c,d.</w:t>
      </w:r>
      <w:r>
        <w:t xml:space="preserve"> Laying/survival experiments for SPECIES</w:t>
      </w:r>
    </w:p>
    <w:p w14:paraId="3B5B2B75" w14:textId="77777777" w:rsidR="00C02CAE" w:rsidRDefault="005C49EE">
      <w:pPr>
        <w:rPr>
          <w:b/>
        </w:rPr>
      </w:pPr>
      <w:r>
        <w:rPr>
          <w:b/>
        </w:rPr>
        <w:t xml:space="preserve">Figure 3d. </w:t>
      </w:r>
      <w:r>
        <w:t>TPM expression analysis for genes of interest.</w:t>
      </w:r>
    </w:p>
    <w:p w14:paraId="339EF9DA" w14:textId="77777777" w:rsidR="00C02CAE" w:rsidRDefault="005C49EE">
      <w:bookmarkStart w:id="0" w:name="_gjdgxs" w:colFirst="0" w:colLast="0"/>
      <w:bookmarkEnd w:id="0"/>
      <w:r>
        <w:rPr>
          <w:b/>
        </w:rPr>
        <w:t>Figure 4.</w:t>
      </w:r>
      <w:r>
        <w:t xml:space="preserve"> Gene Drive</w:t>
      </w:r>
      <w:r>
        <w:t xml:space="preserve"> Experimental Raw Data</w:t>
      </w:r>
    </w:p>
    <w:p w14:paraId="74E3EB92" w14:textId="77777777" w:rsidR="00C02CAE" w:rsidRDefault="005C49EE">
      <w:r>
        <w:rPr>
          <w:b/>
        </w:rPr>
        <w:t>Supplementary Figure 5b.</w:t>
      </w:r>
      <w:r>
        <w:t xml:space="preserve"> Interspecies crosses</w:t>
      </w:r>
    </w:p>
    <w:p w14:paraId="66D135E6" w14:textId="77777777" w:rsidR="00C02CAE" w:rsidRDefault="005C49EE">
      <w:r>
        <w:rPr>
          <w:b/>
        </w:rPr>
        <w:t>Supplementary Figure 6a.</w:t>
      </w:r>
      <w:r>
        <w:t xml:space="preserve"> </w:t>
      </w:r>
      <w:proofErr w:type="spellStart"/>
      <w:r>
        <w:t>WTxA</w:t>
      </w:r>
      <w:proofErr w:type="spellEnd"/>
      <w:r>
        <w:t xml:space="preserve"> vs. A deseq2 Data</w:t>
      </w:r>
    </w:p>
    <w:p w14:paraId="030DAE1F" w14:textId="77777777" w:rsidR="00C02CAE" w:rsidRDefault="005C49EE">
      <w:r>
        <w:rPr>
          <w:b/>
        </w:rPr>
        <w:t>Supplementary Figure 6b.</w:t>
      </w:r>
      <w:r>
        <w:t xml:space="preserve"> </w:t>
      </w:r>
      <w:proofErr w:type="spellStart"/>
      <w:r>
        <w:t>WTxB</w:t>
      </w:r>
      <w:proofErr w:type="spellEnd"/>
      <w:r>
        <w:t xml:space="preserve"> vs. B deseq2 Data</w:t>
      </w:r>
    </w:p>
    <w:p w14:paraId="3EDD8E83" w14:textId="77777777" w:rsidR="00C02CAE" w:rsidRDefault="005C49EE">
      <w:r>
        <w:rPr>
          <w:b/>
        </w:rPr>
        <w:t>Supplementary Figure 6c.</w:t>
      </w:r>
      <w:r>
        <w:t xml:space="preserve"> </w:t>
      </w:r>
      <w:proofErr w:type="spellStart"/>
      <w:r>
        <w:t>WTxC</w:t>
      </w:r>
      <w:proofErr w:type="spellEnd"/>
      <w:r>
        <w:t xml:space="preserve"> vs. C deseq2 Data</w:t>
      </w:r>
    </w:p>
    <w:p w14:paraId="54B11AB9" w14:textId="77777777" w:rsidR="00C02CAE" w:rsidRDefault="005C49EE">
      <w:pPr>
        <w:rPr>
          <w:strike/>
        </w:rPr>
      </w:pPr>
      <w:r>
        <w:rPr>
          <w:b/>
        </w:rPr>
        <w:t>Supplementary Figure 6d.</w:t>
      </w:r>
      <w:r>
        <w:t xml:space="preserve"> </w:t>
      </w:r>
      <w:proofErr w:type="spellStart"/>
      <w:r>
        <w:t>WTxD</w:t>
      </w:r>
      <w:proofErr w:type="spellEnd"/>
      <w:r>
        <w:t xml:space="preserve"> vs. D deseq2 </w:t>
      </w:r>
      <w:r>
        <w:t xml:space="preserve">Data </w:t>
      </w:r>
    </w:p>
    <w:p w14:paraId="295B019A" w14:textId="77777777" w:rsidR="00C02CAE" w:rsidRDefault="005C49EE">
      <w:r>
        <w:rPr>
          <w:b/>
        </w:rPr>
        <w:t>Supplementary Table 1.</w:t>
      </w:r>
      <w:r>
        <w:t xml:space="preserve"> Embryo collections for RNA Sequencing </w:t>
      </w:r>
    </w:p>
    <w:p w14:paraId="235934FB" w14:textId="77777777" w:rsidR="00C02CAE" w:rsidRDefault="005C49EE">
      <w:r>
        <w:rPr>
          <w:b/>
        </w:rPr>
        <w:lastRenderedPageBreak/>
        <w:t>Supplementary Table 2.</w:t>
      </w:r>
      <w:r>
        <w:t xml:space="preserve"> </w:t>
      </w:r>
      <w:proofErr w:type="spellStart"/>
      <w:r>
        <w:t>RNAseq</w:t>
      </w:r>
      <w:proofErr w:type="spellEnd"/>
      <w:r>
        <w:t xml:space="preserve"> expression values for all genes and all 23 samples sequenced. </w:t>
      </w:r>
    </w:p>
    <w:p w14:paraId="30525854" w14:textId="77777777" w:rsidR="00C02CAE" w:rsidRDefault="005C49EE">
      <w:r>
        <w:rPr>
          <w:b/>
        </w:rPr>
        <w:t>Supplementary Table 3.</w:t>
      </w:r>
      <w:r>
        <w:t xml:space="preserve"> </w:t>
      </w:r>
      <w:proofErr w:type="spellStart"/>
      <w:r>
        <w:t>DEseq</w:t>
      </w:r>
      <w:proofErr w:type="spellEnd"/>
      <w:r>
        <w:t xml:space="preserve"> analysis comparing SPECIES outcrosses to SPECIES </w:t>
      </w:r>
      <w:proofErr w:type="spellStart"/>
      <w:r>
        <w:t>self crosses</w:t>
      </w:r>
      <w:proofErr w:type="spellEnd"/>
      <w:r>
        <w:t xml:space="preserve">.  </w:t>
      </w:r>
    </w:p>
    <w:p w14:paraId="62134B81" w14:textId="77777777" w:rsidR="00C02CAE" w:rsidRDefault="005C49EE">
      <w:r>
        <w:rPr>
          <w:b/>
        </w:rPr>
        <w:t>S</w:t>
      </w:r>
      <w:r>
        <w:rPr>
          <w:b/>
        </w:rPr>
        <w:t>upplementary Table 4.</w:t>
      </w:r>
      <w:r>
        <w:t xml:space="preserve"> Gene Drive Experimental Data</w:t>
      </w:r>
    </w:p>
    <w:p w14:paraId="19448E86" w14:textId="77777777" w:rsidR="00C02CAE" w:rsidRDefault="005C49EE">
      <w:r>
        <w:rPr>
          <w:b/>
        </w:rPr>
        <w:t>Supplementary Table 5</w:t>
      </w:r>
      <w:r>
        <w:t xml:space="preserve"> Primers used in this study. </w:t>
      </w:r>
    </w:p>
    <w:p w14:paraId="761C6B6A" w14:textId="77777777" w:rsidR="00C02CAE" w:rsidRDefault="005C49EE">
      <w:r>
        <w:rPr>
          <w:b/>
        </w:rPr>
        <w:t xml:space="preserve">Supplementary Table 6. </w:t>
      </w:r>
      <w:r>
        <w:t>Population studies with associated fitness costs of SPECIES strains relative to WT</w:t>
      </w:r>
    </w:p>
    <w:p w14:paraId="3B51BF50" w14:textId="77777777" w:rsidR="00C02CAE" w:rsidRDefault="005C49EE">
      <w:r>
        <w:rPr>
          <w:b/>
        </w:rPr>
        <w:t>Supplementary Table 7.</w:t>
      </w:r>
      <w:r>
        <w:t xml:space="preserve"> Correlation between all R</w:t>
      </w:r>
      <w:r>
        <w:t>NA-seq samples.</w:t>
      </w:r>
    </w:p>
    <w:p w14:paraId="4A253901" w14:textId="77777777" w:rsidR="00C02CAE" w:rsidRDefault="005C49EE">
      <w:r>
        <w:rPr>
          <w:b/>
        </w:rPr>
        <w:t xml:space="preserve">Supplementary Table 8. </w:t>
      </w:r>
      <w:r>
        <w:t xml:space="preserve">Outcrosses to Global Diversity Lines. </w:t>
      </w:r>
    </w:p>
    <w:p w14:paraId="1108A625" w14:textId="77777777" w:rsidR="00C02CAE" w:rsidRDefault="00C02CAE">
      <w:pPr>
        <w:pBdr>
          <w:top w:val="nil"/>
          <w:left w:val="nil"/>
          <w:bottom w:val="nil"/>
          <w:right w:val="nil"/>
          <w:between w:val="nil"/>
        </w:pBdr>
        <w:rPr>
          <w:color w:val="000000"/>
        </w:rPr>
      </w:pPr>
      <w:bookmarkStart w:id="1" w:name="30j0zll" w:colFirst="0" w:colLast="0"/>
      <w:bookmarkEnd w:id="1"/>
    </w:p>
    <w:p w14:paraId="13DA978F" w14:textId="77777777" w:rsidR="00C02CAE" w:rsidRDefault="00C02CAE">
      <w:pPr>
        <w:pBdr>
          <w:top w:val="nil"/>
          <w:left w:val="nil"/>
          <w:bottom w:val="nil"/>
          <w:right w:val="nil"/>
          <w:between w:val="nil"/>
        </w:pBdr>
        <w:rPr>
          <w:color w:val="000000"/>
        </w:rPr>
      </w:pPr>
    </w:p>
    <w:p w14:paraId="43F512AE" w14:textId="77777777" w:rsidR="00C02CAE" w:rsidRDefault="00C02CAE"/>
    <w:p w14:paraId="2BDA6CDC" w14:textId="77777777" w:rsidR="00C02CAE" w:rsidRDefault="00C02CAE">
      <w:pPr>
        <w:pBdr>
          <w:top w:val="nil"/>
          <w:left w:val="nil"/>
          <w:bottom w:val="nil"/>
          <w:right w:val="nil"/>
          <w:between w:val="nil"/>
        </w:pBdr>
        <w:rPr>
          <w:color w:val="000000"/>
        </w:rPr>
      </w:pPr>
    </w:p>
    <w:p w14:paraId="758F10FB" w14:textId="77777777" w:rsidR="00C02CAE" w:rsidRDefault="00C02CAE">
      <w:pPr>
        <w:pBdr>
          <w:top w:val="nil"/>
          <w:left w:val="nil"/>
          <w:bottom w:val="nil"/>
          <w:right w:val="nil"/>
          <w:between w:val="nil"/>
        </w:pBdr>
      </w:pPr>
    </w:p>
    <w:p w14:paraId="0C8B5DF4" w14:textId="77777777" w:rsidR="00C02CAE" w:rsidRDefault="00C02CAE">
      <w:pPr>
        <w:pBdr>
          <w:top w:val="nil"/>
          <w:left w:val="nil"/>
          <w:bottom w:val="nil"/>
          <w:right w:val="nil"/>
          <w:between w:val="nil"/>
        </w:pBdr>
      </w:pPr>
    </w:p>
    <w:p w14:paraId="59A01B5A" w14:textId="77777777" w:rsidR="00C02CAE" w:rsidRDefault="00C02CAE">
      <w:pPr>
        <w:pBdr>
          <w:top w:val="nil"/>
          <w:left w:val="nil"/>
          <w:bottom w:val="nil"/>
          <w:right w:val="nil"/>
          <w:between w:val="nil"/>
        </w:pBdr>
      </w:pPr>
    </w:p>
    <w:p w14:paraId="6E4630FF" w14:textId="77777777" w:rsidR="00C02CAE" w:rsidRDefault="00C02CAE">
      <w:pPr>
        <w:pBdr>
          <w:top w:val="nil"/>
          <w:left w:val="nil"/>
          <w:bottom w:val="nil"/>
          <w:right w:val="nil"/>
          <w:between w:val="nil"/>
        </w:pBdr>
      </w:pPr>
    </w:p>
    <w:p w14:paraId="15D296A8" w14:textId="77777777" w:rsidR="00C02CAE" w:rsidRDefault="00C02CAE">
      <w:pPr>
        <w:pBdr>
          <w:top w:val="nil"/>
          <w:left w:val="nil"/>
          <w:bottom w:val="nil"/>
          <w:right w:val="nil"/>
          <w:between w:val="nil"/>
        </w:pBdr>
      </w:pPr>
    </w:p>
    <w:p w14:paraId="4AEA73C9" w14:textId="77777777" w:rsidR="00C02CAE" w:rsidRDefault="00C02CAE">
      <w:pPr>
        <w:jc w:val="center"/>
        <w:rPr>
          <w:b/>
        </w:rPr>
      </w:pPr>
    </w:p>
    <w:p w14:paraId="1F68CE2C" w14:textId="77777777" w:rsidR="00C02CAE" w:rsidRDefault="00C02CAE">
      <w:pPr>
        <w:jc w:val="center"/>
        <w:rPr>
          <w:b/>
        </w:rPr>
      </w:pPr>
    </w:p>
    <w:p w14:paraId="12BA33E5" w14:textId="77777777" w:rsidR="00C02CAE" w:rsidRDefault="00C02CAE">
      <w:pPr>
        <w:jc w:val="center"/>
        <w:rPr>
          <w:b/>
        </w:rPr>
      </w:pPr>
    </w:p>
    <w:p w14:paraId="0C659DBA" w14:textId="77777777" w:rsidR="00C02CAE" w:rsidRDefault="00C02CAE">
      <w:pPr>
        <w:jc w:val="center"/>
        <w:rPr>
          <w:b/>
        </w:rPr>
      </w:pPr>
    </w:p>
    <w:p w14:paraId="3160B1A0" w14:textId="77777777" w:rsidR="00C02CAE" w:rsidRDefault="00C02CAE">
      <w:pPr>
        <w:jc w:val="center"/>
        <w:rPr>
          <w:b/>
        </w:rPr>
      </w:pPr>
    </w:p>
    <w:p w14:paraId="658B24C9" w14:textId="77777777" w:rsidR="00C02CAE" w:rsidRDefault="00C02CAE">
      <w:pPr>
        <w:jc w:val="center"/>
        <w:rPr>
          <w:b/>
        </w:rPr>
      </w:pPr>
    </w:p>
    <w:p w14:paraId="260F0ECF" w14:textId="77777777" w:rsidR="00C02CAE" w:rsidRDefault="00C02CAE">
      <w:pPr>
        <w:jc w:val="center"/>
        <w:rPr>
          <w:b/>
        </w:rPr>
      </w:pPr>
    </w:p>
    <w:p w14:paraId="2AB7E23C" w14:textId="77777777" w:rsidR="00C02CAE" w:rsidRDefault="00C02CAE">
      <w:pPr>
        <w:jc w:val="center"/>
        <w:rPr>
          <w:b/>
        </w:rPr>
      </w:pPr>
    </w:p>
    <w:p w14:paraId="6B6ED2C3" w14:textId="77777777" w:rsidR="00C02CAE" w:rsidRDefault="00C02CAE">
      <w:pPr>
        <w:jc w:val="center"/>
        <w:rPr>
          <w:b/>
        </w:rPr>
      </w:pPr>
    </w:p>
    <w:p w14:paraId="1598812C" w14:textId="77777777" w:rsidR="00C02CAE" w:rsidRDefault="00C02CAE">
      <w:pPr>
        <w:jc w:val="center"/>
        <w:rPr>
          <w:b/>
        </w:rPr>
      </w:pPr>
    </w:p>
    <w:p w14:paraId="16A0320E" w14:textId="77777777" w:rsidR="00C02CAE" w:rsidRDefault="00C02CAE">
      <w:pPr>
        <w:jc w:val="center"/>
        <w:rPr>
          <w:b/>
        </w:rPr>
      </w:pPr>
    </w:p>
    <w:p w14:paraId="1AACF7FD" w14:textId="77777777" w:rsidR="00C02CAE" w:rsidRDefault="00C02CAE">
      <w:pPr>
        <w:jc w:val="center"/>
        <w:rPr>
          <w:b/>
        </w:rPr>
      </w:pPr>
    </w:p>
    <w:p w14:paraId="78B26186" w14:textId="77777777" w:rsidR="00C02CAE" w:rsidRDefault="00C02CAE">
      <w:pPr>
        <w:rPr>
          <w:b/>
        </w:rPr>
      </w:pPr>
    </w:p>
    <w:p w14:paraId="6E544FDB" w14:textId="77777777" w:rsidR="00C02CAE" w:rsidRDefault="00C02CAE">
      <w:pPr>
        <w:rPr>
          <w:b/>
        </w:rPr>
      </w:pPr>
    </w:p>
    <w:p w14:paraId="33888044" w14:textId="77777777" w:rsidR="00C02CAE" w:rsidRDefault="00C02CAE">
      <w:pPr>
        <w:jc w:val="center"/>
        <w:rPr>
          <w:b/>
        </w:rPr>
      </w:pPr>
    </w:p>
    <w:p w14:paraId="16AD8659" w14:textId="77777777" w:rsidR="00C02CAE" w:rsidRDefault="00C02CAE">
      <w:pPr>
        <w:jc w:val="center"/>
        <w:rPr>
          <w:b/>
        </w:rPr>
      </w:pPr>
    </w:p>
    <w:p w14:paraId="1A07CF6A" w14:textId="56F2A4A6" w:rsidR="00C02CAE" w:rsidRDefault="00C02CAE">
      <w:pPr>
        <w:jc w:val="center"/>
        <w:rPr>
          <w:b/>
        </w:rPr>
      </w:pPr>
    </w:p>
    <w:p w14:paraId="35A361A0" w14:textId="57E5117D" w:rsidR="00273AF7" w:rsidRDefault="00273AF7">
      <w:pPr>
        <w:jc w:val="center"/>
        <w:rPr>
          <w:b/>
        </w:rPr>
      </w:pPr>
    </w:p>
    <w:p w14:paraId="09DCC480" w14:textId="756B1F0A" w:rsidR="00273AF7" w:rsidRDefault="00273AF7">
      <w:pPr>
        <w:jc w:val="center"/>
        <w:rPr>
          <w:b/>
        </w:rPr>
      </w:pPr>
    </w:p>
    <w:p w14:paraId="2992B9D8" w14:textId="7CF06D01" w:rsidR="00273AF7" w:rsidRDefault="00273AF7">
      <w:pPr>
        <w:jc w:val="center"/>
        <w:rPr>
          <w:b/>
        </w:rPr>
      </w:pPr>
    </w:p>
    <w:p w14:paraId="2E92C1E4" w14:textId="4F250B7D" w:rsidR="00273AF7" w:rsidRDefault="00273AF7">
      <w:pPr>
        <w:jc w:val="center"/>
        <w:rPr>
          <w:b/>
        </w:rPr>
      </w:pPr>
    </w:p>
    <w:p w14:paraId="5B369512" w14:textId="5801CB80" w:rsidR="00273AF7" w:rsidRDefault="00273AF7">
      <w:pPr>
        <w:jc w:val="center"/>
        <w:rPr>
          <w:b/>
        </w:rPr>
      </w:pPr>
    </w:p>
    <w:p w14:paraId="57E8BFEC" w14:textId="17179315" w:rsidR="00273AF7" w:rsidRDefault="00273AF7">
      <w:pPr>
        <w:jc w:val="center"/>
        <w:rPr>
          <w:b/>
        </w:rPr>
      </w:pPr>
    </w:p>
    <w:p w14:paraId="7E725801" w14:textId="03A7143B" w:rsidR="00273AF7" w:rsidRDefault="00273AF7">
      <w:pPr>
        <w:jc w:val="center"/>
        <w:rPr>
          <w:b/>
        </w:rPr>
      </w:pPr>
    </w:p>
    <w:p w14:paraId="3BBFC445" w14:textId="46D964AE" w:rsidR="00273AF7" w:rsidRDefault="00273AF7">
      <w:pPr>
        <w:jc w:val="center"/>
        <w:rPr>
          <w:b/>
        </w:rPr>
      </w:pPr>
    </w:p>
    <w:p w14:paraId="1CF84A58" w14:textId="7C48D15B" w:rsidR="00273AF7" w:rsidRDefault="00273AF7">
      <w:pPr>
        <w:jc w:val="center"/>
        <w:rPr>
          <w:b/>
        </w:rPr>
      </w:pPr>
    </w:p>
    <w:p w14:paraId="10948387" w14:textId="2C868213" w:rsidR="00273AF7" w:rsidRDefault="00273AF7">
      <w:pPr>
        <w:jc w:val="center"/>
        <w:rPr>
          <w:b/>
        </w:rPr>
      </w:pPr>
    </w:p>
    <w:p w14:paraId="7E0655DE" w14:textId="77777777" w:rsidR="00273AF7" w:rsidRDefault="00273AF7">
      <w:pPr>
        <w:jc w:val="center"/>
        <w:rPr>
          <w:b/>
        </w:rPr>
      </w:pPr>
    </w:p>
    <w:p w14:paraId="38ACC922" w14:textId="77777777" w:rsidR="00C02CAE" w:rsidRDefault="005C49EE">
      <w:pPr>
        <w:jc w:val="center"/>
        <w:rPr>
          <w:b/>
        </w:rPr>
      </w:pPr>
      <w:r>
        <w:rPr>
          <w:b/>
        </w:rPr>
        <w:lastRenderedPageBreak/>
        <w:t>SUPPLEMENTARY FIGURES</w:t>
      </w:r>
    </w:p>
    <w:p w14:paraId="57ACFCF5" w14:textId="77777777" w:rsidR="00C02CAE" w:rsidRDefault="005C49EE">
      <w:pPr>
        <w:jc w:val="center"/>
        <w:rPr>
          <w:b/>
        </w:rPr>
      </w:pPr>
      <w:r>
        <w:rPr>
          <w:b/>
          <w:noProof/>
        </w:rPr>
        <w:drawing>
          <wp:inline distT="114300" distB="114300" distL="114300" distR="114300" wp14:anchorId="5A8C2C2C" wp14:editId="4E878B0B">
            <wp:extent cx="6068691" cy="3738563"/>
            <wp:effectExtent l="0" t="0" r="0" b="0"/>
            <wp:docPr id="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
                    <a:srcRect l="2479" t="2657" r="3844" b="52781"/>
                    <a:stretch>
                      <a:fillRect/>
                    </a:stretch>
                  </pic:blipFill>
                  <pic:spPr>
                    <a:xfrm>
                      <a:off x="0" y="0"/>
                      <a:ext cx="6068691" cy="3738563"/>
                    </a:xfrm>
                    <a:prstGeom prst="rect">
                      <a:avLst/>
                    </a:prstGeom>
                    <a:ln/>
                  </pic:spPr>
                </pic:pic>
              </a:graphicData>
            </a:graphic>
          </wp:inline>
        </w:drawing>
      </w:r>
    </w:p>
    <w:p w14:paraId="22713A84" w14:textId="77777777" w:rsidR="00C02CAE" w:rsidRDefault="005C49EE">
      <w:pPr>
        <w:jc w:val="both"/>
      </w:pPr>
      <w:r>
        <w:rPr>
          <w:b/>
          <w:sz w:val="20"/>
          <w:szCs w:val="20"/>
        </w:rPr>
        <w:t xml:space="preserve">Supplementary Figure 1. Constructs used in this study. </w:t>
      </w:r>
      <w:r>
        <w:rPr>
          <w:sz w:val="20"/>
          <w:szCs w:val="20"/>
        </w:rPr>
        <w:t xml:space="preserve">A list of constructs used in this study, providing the construct ID, construct schematics, chromosomal insertion sites, </w:t>
      </w:r>
      <w:proofErr w:type="spellStart"/>
      <w:r>
        <w:rPr>
          <w:sz w:val="20"/>
          <w:szCs w:val="20"/>
        </w:rPr>
        <w:t>Addgene</w:t>
      </w:r>
      <w:proofErr w:type="spellEnd"/>
      <w:r>
        <w:rPr>
          <w:sz w:val="20"/>
          <w:szCs w:val="20"/>
        </w:rPr>
        <w:t xml:space="preserve"> ID number, Bloomington Stock number and citation.</w:t>
      </w:r>
      <w:r>
        <w:t xml:space="preserve">   </w:t>
      </w:r>
    </w:p>
    <w:p w14:paraId="6CDEA8ED" w14:textId="77777777" w:rsidR="00C02CAE" w:rsidRDefault="00C02CAE">
      <w:pPr>
        <w:jc w:val="both"/>
        <w:rPr>
          <w:b/>
        </w:rPr>
      </w:pPr>
    </w:p>
    <w:p w14:paraId="3503772C" w14:textId="77777777" w:rsidR="00C02CAE" w:rsidRDefault="00C02CAE">
      <w:pPr>
        <w:jc w:val="both"/>
        <w:rPr>
          <w:b/>
        </w:rPr>
      </w:pPr>
    </w:p>
    <w:p w14:paraId="60FF9C30" w14:textId="77777777" w:rsidR="00C02CAE" w:rsidRDefault="00C02CAE">
      <w:pPr>
        <w:jc w:val="both"/>
        <w:rPr>
          <w:b/>
        </w:rPr>
      </w:pPr>
    </w:p>
    <w:p w14:paraId="4917C909" w14:textId="77777777" w:rsidR="00C02CAE" w:rsidRDefault="00C02CAE">
      <w:pPr>
        <w:jc w:val="both"/>
        <w:rPr>
          <w:b/>
        </w:rPr>
      </w:pPr>
    </w:p>
    <w:p w14:paraId="308831D1" w14:textId="77777777" w:rsidR="00C02CAE" w:rsidRDefault="005C49EE">
      <w:pPr>
        <w:jc w:val="center"/>
        <w:rPr>
          <w:b/>
        </w:rPr>
      </w:pPr>
      <w:r>
        <w:rPr>
          <w:b/>
          <w:noProof/>
        </w:rPr>
        <w:lastRenderedPageBreak/>
        <w:drawing>
          <wp:inline distT="114300" distB="114300" distL="114300" distR="114300" wp14:anchorId="40EE16E3" wp14:editId="08F0DFE7">
            <wp:extent cx="5631204" cy="8624888"/>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631204" cy="8624888"/>
                    </a:xfrm>
                    <a:prstGeom prst="rect">
                      <a:avLst/>
                    </a:prstGeom>
                    <a:ln/>
                  </pic:spPr>
                </pic:pic>
              </a:graphicData>
            </a:graphic>
          </wp:inline>
        </w:drawing>
      </w:r>
    </w:p>
    <w:p w14:paraId="73EBE6B4" w14:textId="77777777" w:rsidR="00C02CAE" w:rsidRDefault="00C02CAE">
      <w:pPr>
        <w:rPr>
          <w:b/>
        </w:rPr>
      </w:pPr>
    </w:p>
    <w:p w14:paraId="3BFE880B" w14:textId="77777777" w:rsidR="00C02CAE" w:rsidRDefault="005C49EE">
      <w:pPr>
        <w:jc w:val="both"/>
        <w:rPr>
          <w:sz w:val="20"/>
          <w:szCs w:val="20"/>
        </w:rPr>
      </w:pPr>
      <w:r>
        <w:rPr>
          <w:b/>
          <w:sz w:val="20"/>
          <w:szCs w:val="20"/>
        </w:rPr>
        <w:t>Supplementary Figure 2. Schematic of the genetic crossing scheme use</w:t>
      </w:r>
      <w:r>
        <w:rPr>
          <w:b/>
          <w:sz w:val="20"/>
          <w:szCs w:val="20"/>
        </w:rPr>
        <w:t xml:space="preserve">d to engineer SPECIES. (A) </w:t>
      </w:r>
      <w:r>
        <w:rPr>
          <w:sz w:val="20"/>
          <w:szCs w:val="20"/>
        </w:rPr>
        <w:t xml:space="preserve">Complete lethality (100%) was observed in </w:t>
      </w:r>
      <w:proofErr w:type="spellStart"/>
      <w:r>
        <w:rPr>
          <w:sz w:val="20"/>
          <w:szCs w:val="20"/>
        </w:rPr>
        <w:t>transheterozygotes</w:t>
      </w:r>
      <w:proofErr w:type="spellEnd"/>
      <w:r>
        <w:rPr>
          <w:sz w:val="20"/>
          <w:szCs w:val="20"/>
        </w:rPr>
        <w:t xml:space="preserve"> (dCas9/+; sgRNA/+) when an sgRNA was crossed to dCas9-VPR due to lethal overexpression (Step 1). To generate protective indels, the sgRNA was first crossed to Cas9, the</w:t>
      </w:r>
      <w:r>
        <w:rPr>
          <w:sz w:val="20"/>
          <w:szCs w:val="20"/>
        </w:rPr>
        <w:t xml:space="preserve">n </w:t>
      </w:r>
      <w:proofErr w:type="spellStart"/>
      <w:r>
        <w:rPr>
          <w:sz w:val="20"/>
          <w:szCs w:val="20"/>
        </w:rPr>
        <w:t>transheterozygous</w:t>
      </w:r>
      <w:proofErr w:type="spellEnd"/>
      <w:r>
        <w:rPr>
          <w:sz w:val="20"/>
          <w:szCs w:val="20"/>
        </w:rPr>
        <w:t xml:space="preserve"> (Cas9/+; sgRNA/+)  females were crossed to dCas9-VPR males generating a bottleneck by which a small proportion of </w:t>
      </w:r>
      <w:proofErr w:type="spellStart"/>
      <w:r>
        <w:rPr>
          <w:sz w:val="20"/>
          <w:szCs w:val="20"/>
        </w:rPr>
        <w:t>transheterozygotes</w:t>
      </w:r>
      <w:proofErr w:type="spellEnd"/>
      <w:r>
        <w:rPr>
          <w:sz w:val="20"/>
          <w:szCs w:val="20"/>
        </w:rPr>
        <w:t xml:space="preserve"> (dCas9/+; sgRNA/+) survived due to protective indels generated by Cas9/sgRNA (Step 2). Surviving indivi</w:t>
      </w:r>
      <w:r>
        <w:rPr>
          <w:sz w:val="20"/>
          <w:szCs w:val="20"/>
        </w:rPr>
        <w:t>duals (inheriting Cas9 protein maternally but lacking Cas9 as a gene) were inbred for many generations (&gt;5) to generate homozygous stocks (Step 3). To assess lethality and speciation, homozygous stocks were bidirectionally outcrossed to WT. For a single sg</w:t>
      </w:r>
      <w:r>
        <w:rPr>
          <w:sz w:val="20"/>
          <w:szCs w:val="20"/>
        </w:rPr>
        <w:t xml:space="preserve">RNA system, complete synthetic lethality and speciation was not observed due to the fact that one WT copy of the target promoter was not sufficient to induce lethal overexpression (A, Step 4). To overcome this issue, we multiplexed using either two sgRNAs </w:t>
      </w:r>
      <w:r>
        <w:rPr>
          <w:b/>
          <w:sz w:val="20"/>
          <w:szCs w:val="20"/>
        </w:rPr>
        <w:t>(B),</w:t>
      </w:r>
      <w:r>
        <w:rPr>
          <w:sz w:val="20"/>
          <w:szCs w:val="20"/>
        </w:rPr>
        <w:t xml:space="preserve"> or three sgRNAs </w:t>
      </w:r>
      <w:r>
        <w:rPr>
          <w:b/>
          <w:sz w:val="20"/>
          <w:szCs w:val="20"/>
        </w:rPr>
        <w:t>(C),</w:t>
      </w:r>
      <w:r>
        <w:rPr>
          <w:sz w:val="20"/>
          <w:szCs w:val="20"/>
        </w:rPr>
        <w:t xml:space="preserve"> and repeated steps 1-4 to engineer reproductively isolated synthetic species.  </w:t>
      </w:r>
    </w:p>
    <w:p w14:paraId="2EB5E331" w14:textId="77777777" w:rsidR="00C02CAE" w:rsidRDefault="00C02CAE">
      <w:pPr>
        <w:jc w:val="both"/>
        <w:rPr>
          <w:sz w:val="20"/>
          <w:szCs w:val="20"/>
        </w:rPr>
      </w:pPr>
    </w:p>
    <w:p w14:paraId="12D9966F" w14:textId="77777777" w:rsidR="00C02CAE" w:rsidRDefault="00C02CAE">
      <w:pPr>
        <w:jc w:val="both"/>
        <w:rPr>
          <w:sz w:val="20"/>
          <w:szCs w:val="20"/>
        </w:rPr>
      </w:pPr>
    </w:p>
    <w:p w14:paraId="406CECAD" w14:textId="77777777" w:rsidR="00C02CAE" w:rsidRDefault="00C02CAE">
      <w:pPr>
        <w:jc w:val="both"/>
        <w:rPr>
          <w:sz w:val="20"/>
          <w:szCs w:val="20"/>
        </w:rPr>
      </w:pPr>
    </w:p>
    <w:p w14:paraId="2DC08636" w14:textId="77777777" w:rsidR="00C02CAE" w:rsidRDefault="005C49EE">
      <w:pPr>
        <w:jc w:val="both"/>
        <w:rPr>
          <w:b/>
        </w:rPr>
      </w:pPr>
      <w:r>
        <w:rPr>
          <w:noProof/>
        </w:rPr>
        <w:drawing>
          <wp:inline distT="114300" distB="114300" distL="114300" distR="114300" wp14:anchorId="1BCA67CD" wp14:editId="3EFCF6DE">
            <wp:extent cx="5943600" cy="5054600"/>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5943600" cy="5054600"/>
                    </a:xfrm>
                    <a:prstGeom prst="rect">
                      <a:avLst/>
                    </a:prstGeom>
                    <a:ln/>
                  </pic:spPr>
                </pic:pic>
              </a:graphicData>
            </a:graphic>
          </wp:inline>
        </w:drawing>
      </w:r>
    </w:p>
    <w:p w14:paraId="4DE98588" w14:textId="77777777" w:rsidR="00C02CAE" w:rsidRDefault="005C49EE">
      <w:pPr>
        <w:jc w:val="both"/>
        <w:rPr>
          <w:sz w:val="20"/>
          <w:szCs w:val="20"/>
        </w:rPr>
      </w:pPr>
      <w:r>
        <w:rPr>
          <w:b/>
          <w:sz w:val="20"/>
          <w:szCs w:val="20"/>
        </w:rPr>
        <w:t xml:space="preserve">Supplementary Figure 3. Generation of eight SPECIES. </w:t>
      </w:r>
      <w:r>
        <w:rPr>
          <w:sz w:val="20"/>
          <w:szCs w:val="20"/>
        </w:rPr>
        <w:t>For each synthetic species (</w:t>
      </w:r>
      <w:r>
        <w:rPr>
          <w:i/>
          <w:sz w:val="20"/>
          <w:szCs w:val="20"/>
        </w:rPr>
        <w:t>A1,A2,B1,B2,C1,C2,D1,D2</w:t>
      </w:r>
      <w:r>
        <w:rPr>
          <w:sz w:val="20"/>
          <w:szCs w:val="20"/>
        </w:rPr>
        <w:t>) the transgene ID, and chromosomal inser</w:t>
      </w:r>
      <w:r>
        <w:rPr>
          <w:sz w:val="20"/>
          <w:szCs w:val="20"/>
        </w:rPr>
        <w:t xml:space="preserve">tion site are listed.  </w:t>
      </w:r>
    </w:p>
    <w:p w14:paraId="12B489ED" w14:textId="77777777" w:rsidR="00C02CAE" w:rsidRDefault="005C49EE">
      <w:pPr>
        <w:jc w:val="both"/>
        <w:rPr>
          <w:b/>
        </w:rPr>
      </w:pPr>
      <w:r>
        <w:rPr>
          <w:b/>
        </w:rPr>
        <w:t xml:space="preserve"> </w:t>
      </w:r>
    </w:p>
    <w:p w14:paraId="331C0292" w14:textId="77777777" w:rsidR="00C02CAE" w:rsidRDefault="00C02CAE">
      <w:pPr>
        <w:jc w:val="both"/>
      </w:pPr>
    </w:p>
    <w:p w14:paraId="549B5ABA" w14:textId="77777777" w:rsidR="00C02CAE" w:rsidRDefault="00C02CAE">
      <w:pPr>
        <w:jc w:val="both"/>
        <w:rPr>
          <w:b/>
        </w:rPr>
      </w:pPr>
    </w:p>
    <w:p w14:paraId="66F47A8B" w14:textId="77777777" w:rsidR="00C02CAE" w:rsidRDefault="00C02CAE">
      <w:pPr>
        <w:jc w:val="both"/>
        <w:rPr>
          <w:b/>
        </w:rPr>
      </w:pPr>
    </w:p>
    <w:p w14:paraId="4C0E12B1" w14:textId="77777777" w:rsidR="00C02CAE" w:rsidRDefault="005C49EE">
      <w:pPr>
        <w:jc w:val="both"/>
        <w:rPr>
          <w:b/>
        </w:rPr>
      </w:pPr>
      <w:r>
        <w:rPr>
          <w:b/>
          <w:noProof/>
        </w:rPr>
        <w:drawing>
          <wp:inline distT="114300" distB="114300" distL="114300" distR="114300" wp14:anchorId="099782DC" wp14:editId="1483EE18">
            <wp:extent cx="3205163" cy="73755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05" b="106"/>
                    <a:stretch>
                      <a:fillRect/>
                    </a:stretch>
                  </pic:blipFill>
                  <pic:spPr>
                    <a:xfrm>
                      <a:off x="0" y="0"/>
                      <a:ext cx="3205163" cy="737552"/>
                    </a:xfrm>
                    <a:prstGeom prst="rect">
                      <a:avLst/>
                    </a:prstGeom>
                    <a:ln/>
                  </pic:spPr>
                </pic:pic>
              </a:graphicData>
            </a:graphic>
          </wp:inline>
        </w:drawing>
      </w:r>
    </w:p>
    <w:p w14:paraId="52EFF53A" w14:textId="77777777" w:rsidR="00C02CAE" w:rsidRDefault="005C49EE">
      <w:pPr>
        <w:jc w:val="both"/>
        <w:rPr>
          <w:b/>
        </w:rPr>
      </w:pPr>
      <w:r>
        <w:rPr>
          <w:b/>
          <w:noProof/>
        </w:rPr>
        <w:drawing>
          <wp:inline distT="114300" distB="114300" distL="114300" distR="114300" wp14:anchorId="2451BCBA" wp14:editId="6EC1F346">
            <wp:extent cx="3233738" cy="980198"/>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233738" cy="980198"/>
                    </a:xfrm>
                    <a:prstGeom prst="rect">
                      <a:avLst/>
                    </a:prstGeom>
                    <a:ln/>
                  </pic:spPr>
                </pic:pic>
              </a:graphicData>
            </a:graphic>
          </wp:inline>
        </w:drawing>
      </w:r>
    </w:p>
    <w:p w14:paraId="5A9FA59C" w14:textId="77777777" w:rsidR="00C02CAE" w:rsidRDefault="005C49EE">
      <w:pPr>
        <w:jc w:val="both"/>
        <w:rPr>
          <w:b/>
        </w:rPr>
      </w:pPr>
      <w:r>
        <w:rPr>
          <w:b/>
          <w:noProof/>
        </w:rPr>
        <w:drawing>
          <wp:inline distT="114300" distB="114300" distL="114300" distR="114300" wp14:anchorId="219EBE1E" wp14:editId="61F037C6">
            <wp:extent cx="5672138" cy="130895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672138" cy="1308955"/>
                    </a:xfrm>
                    <a:prstGeom prst="rect">
                      <a:avLst/>
                    </a:prstGeom>
                    <a:ln/>
                  </pic:spPr>
                </pic:pic>
              </a:graphicData>
            </a:graphic>
          </wp:inline>
        </w:drawing>
      </w:r>
    </w:p>
    <w:p w14:paraId="39A12EF5" w14:textId="77777777" w:rsidR="00C02CAE" w:rsidRDefault="005C49EE">
      <w:pPr>
        <w:jc w:val="both"/>
        <w:rPr>
          <w:b/>
        </w:rPr>
      </w:pPr>
      <w:r>
        <w:rPr>
          <w:b/>
          <w:noProof/>
        </w:rPr>
        <w:drawing>
          <wp:inline distT="114300" distB="114300" distL="114300" distR="114300" wp14:anchorId="57988D95" wp14:editId="127C6120">
            <wp:extent cx="5681663" cy="702018"/>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681663" cy="702018"/>
                    </a:xfrm>
                    <a:prstGeom prst="rect">
                      <a:avLst/>
                    </a:prstGeom>
                    <a:ln/>
                  </pic:spPr>
                </pic:pic>
              </a:graphicData>
            </a:graphic>
          </wp:inline>
        </w:drawing>
      </w:r>
    </w:p>
    <w:p w14:paraId="77934C4F" w14:textId="77777777" w:rsidR="00C02CAE" w:rsidRDefault="005C49EE">
      <w:pPr>
        <w:jc w:val="both"/>
        <w:rPr>
          <w:b/>
        </w:rPr>
      </w:pPr>
      <w:r>
        <w:rPr>
          <w:b/>
          <w:noProof/>
        </w:rPr>
        <w:drawing>
          <wp:inline distT="114300" distB="114300" distL="114300" distR="114300" wp14:anchorId="48A6D3DA" wp14:editId="431A3A1F">
            <wp:extent cx="5710238" cy="915102"/>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10238" cy="915102"/>
                    </a:xfrm>
                    <a:prstGeom prst="rect">
                      <a:avLst/>
                    </a:prstGeom>
                    <a:ln/>
                  </pic:spPr>
                </pic:pic>
              </a:graphicData>
            </a:graphic>
          </wp:inline>
        </w:drawing>
      </w:r>
    </w:p>
    <w:p w14:paraId="68E374B3" w14:textId="77777777" w:rsidR="00C02CAE" w:rsidRDefault="005C49EE">
      <w:pPr>
        <w:jc w:val="both"/>
        <w:rPr>
          <w:b/>
        </w:rPr>
      </w:pPr>
      <w:r>
        <w:rPr>
          <w:b/>
          <w:noProof/>
        </w:rPr>
        <w:drawing>
          <wp:inline distT="114300" distB="114300" distL="114300" distR="114300" wp14:anchorId="60348EA0" wp14:editId="5B508862">
            <wp:extent cx="5724847" cy="709613"/>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24847" cy="709613"/>
                    </a:xfrm>
                    <a:prstGeom prst="rect">
                      <a:avLst/>
                    </a:prstGeom>
                    <a:ln/>
                  </pic:spPr>
                </pic:pic>
              </a:graphicData>
            </a:graphic>
          </wp:inline>
        </w:drawing>
      </w:r>
    </w:p>
    <w:p w14:paraId="7900D68F" w14:textId="77777777" w:rsidR="00C02CAE" w:rsidRDefault="005C49EE">
      <w:pPr>
        <w:jc w:val="both"/>
        <w:rPr>
          <w:b/>
        </w:rPr>
      </w:pPr>
      <w:r>
        <w:rPr>
          <w:b/>
          <w:noProof/>
        </w:rPr>
        <w:drawing>
          <wp:inline distT="114300" distB="114300" distL="114300" distR="114300" wp14:anchorId="3B8D05E6" wp14:editId="2C280A6B">
            <wp:extent cx="5757863" cy="100578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t="261" b="261"/>
                    <a:stretch>
                      <a:fillRect/>
                    </a:stretch>
                  </pic:blipFill>
                  <pic:spPr>
                    <a:xfrm>
                      <a:off x="0" y="0"/>
                      <a:ext cx="5757863" cy="1005780"/>
                    </a:xfrm>
                    <a:prstGeom prst="rect">
                      <a:avLst/>
                    </a:prstGeom>
                    <a:ln/>
                  </pic:spPr>
                </pic:pic>
              </a:graphicData>
            </a:graphic>
          </wp:inline>
        </w:drawing>
      </w:r>
    </w:p>
    <w:p w14:paraId="30341C7E" w14:textId="77777777" w:rsidR="00C02CAE" w:rsidRDefault="005C49EE">
      <w:pPr>
        <w:jc w:val="both"/>
        <w:rPr>
          <w:b/>
        </w:rPr>
      </w:pPr>
      <w:r>
        <w:rPr>
          <w:b/>
          <w:noProof/>
        </w:rPr>
        <w:drawing>
          <wp:inline distT="114300" distB="114300" distL="114300" distR="114300" wp14:anchorId="172477C0" wp14:editId="6D12C229">
            <wp:extent cx="5786438" cy="565661"/>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786438" cy="565661"/>
                    </a:xfrm>
                    <a:prstGeom prst="rect">
                      <a:avLst/>
                    </a:prstGeom>
                    <a:ln/>
                  </pic:spPr>
                </pic:pic>
              </a:graphicData>
            </a:graphic>
          </wp:inline>
        </w:drawing>
      </w:r>
    </w:p>
    <w:p w14:paraId="5A35E104" w14:textId="77777777" w:rsidR="00C02CAE" w:rsidRDefault="005C49EE">
      <w:pPr>
        <w:jc w:val="both"/>
        <w:rPr>
          <w:sz w:val="20"/>
          <w:szCs w:val="20"/>
        </w:rPr>
      </w:pPr>
      <w:r>
        <w:rPr>
          <w:b/>
          <w:sz w:val="20"/>
          <w:szCs w:val="20"/>
        </w:rPr>
        <w:t xml:space="preserve">Supplementary Figure 4. Molecular characterization of protective indel mutations. </w:t>
      </w:r>
      <w:r>
        <w:rPr>
          <w:sz w:val="20"/>
          <w:szCs w:val="20"/>
        </w:rPr>
        <w:t>For the generation of each independent synthetic species (</w:t>
      </w:r>
      <w:r>
        <w:rPr>
          <w:i/>
          <w:sz w:val="20"/>
          <w:szCs w:val="20"/>
        </w:rPr>
        <w:t>A1,A2,B1,B2,C1,C2,D1,D2</w:t>
      </w:r>
      <w:r>
        <w:rPr>
          <w:sz w:val="20"/>
          <w:szCs w:val="20"/>
        </w:rPr>
        <w:t>) the gRNA target site was sanger sequenced and the indels were confirmed. Number to the left of each sequence indicates the number of individuals sequenced with this mutation.</w:t>
      </w:r>
    </w:p>
    <w:p w14:paraId="60064F16" w14:textId="77777777" w:rsidR="00C02CAE" w:rsidRDefault="00C02CAE">
      <w:pPr>
        <w:jc w:val="both"/>
        <w:rPr>
          <w:sz w:val="20"/>
          <w:szCs w:val="20"/>
        </w:rPr>
      </w:pPr>
    </w:p>
    <w:p w14:paraId="6D14E9C3" w14:textId="77777777" w:rsidR="00C02CAE" w:rsidRDefault="00C02CAE">
      <w:pPr>
        <w:jc w:val="both"/>
        <w:rPr>
          <w:sz w:val="20"/>
          <w:szCs w:val="20"/>
        </w:rPr>
      </w:pPr>
    </w:p>
    <w:p w14:paraId="5658D7D2" w14:textId="77777777" w:rsidR="00C02CAE" w:rsidRDefault="005C49EE">
      <w:pPr>
        <w:jc w:val="center"/>
        <w:rPr>
          <w:b/>
          <w:sz w:val="20"/>
          <w:szCs w:val="20"/>
        </w:rPr>
      </w:pPr>
      <w:r>
        <w:rPr>
          <w:b/>
          <w:noProof/>
          <w:sz w:val="20"/>
          <w:szCs w:val="20"/>
        </w:rPr>
        <w:lastRenderedPageBreak/>
        <w:drawing>
          <wp:inline distT="114300" distB="114300" distL="114300" distR="114300" wp14:anchorId="03AF8EB1" wp14:editId="0101D015">
            <wp:extent cx="5943600" cy="18161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943600" cy="1816100"/>
                    </a:xfrm>
                    <a:prstGeom prst="rect">
                      <a:avLst/>
                    </a:prstGeom>
                    <a:ln/>
                  </pic:spPr>
                </pic:pic>
              </a:graphicData>
            </a:graphic>
          </wp:inline>
        </w:drawing>
      </w:r>
    </w:p>
    <w:p w14:paraId="295C8867" w14:textId="77777777" w:rsidR="00C02CAE" w:rsidRDefault="005C49EE">
      <w:pPr>
        <w:jc w:val="both"/>
      </w:pPr>
      <w:r>
        <w:rPr>
          <w:b/>
          <w:sz w:val="20"/>
          <w:szCs w:val="20"/>
        </w:rPr>
        <w:t>Supplementary Figure 5. Reproductive isolation between double-homozygous sp</w:t>
      </w:r>
      <w:r>
        <w:rPr>
          <w:b/>
          <w:sz w:val="20"/>
          <w:szCs w:val="20"/>
        </w:rPr>
        <w:t xml:space="preserve">eciated lines. </w:t>
      </w:r>
      <w:r>
        <w:rPr>
          <w:sz w:val="20"/>
          <w:szCs w:val="20"/>
        </w:rPr>
        <w:t>(</w:t>
      </w:r>
      <w:r>
        <w:rPr>
          <w:b/>
          <w:sz w:val="20"/>
          <w:szCs w:val="20"/>
        </w:rPr>
        <w:t>a</w:t>
      </w:r>
      <w:r>
        <w:rPr>
          <w:sz w:val="20"/>
          <w:szCs w:val="20"/>
        </w:rPr>
        <w:t>) Individuals from each SPECIES were crossed to one another to determine the extent of reproductive isolation between SPECIES. (</w:t>
      </w:r>
      <w:r>
        <w:rPr>
          <w:b/>
          <w:sz w:val="20"/>
          <w:szCs w:val="20"/>
        </w:rPr>
        <w:t>b</w:t>
      </w:r>
      <w:r>
        <w:rPr>
          <w:sz w:val="20"/>
          <w:szCs w:val="20"/>
        </w:rPr>
        <w:t>) The total # of embryos laid is plotted in grey as bars on the left y-axis, while the total # of embryos surv</w:t>
      </w:r>
      <w:r>
        <w:rPr>
          <w:sz w:val="20"/>
          <w:szCs w:val="20"/>
        </w:rPr>
        <w:t>iving to adults is plotted on the right y-axis as points. N = 3 biologically independent replicates of all eight SPECIES bidirectionally crossed to the remaining seven species. For embryos laid, each bar represents the mean.  For embryos surviving to adult</w:t>
      </w:r>
      <w:r>
        <w:rPr>
          <w:sz w:val="20"/>
          <w:szCs w:val="20"/>
        </w:rPr>
        <w:t xml:space="preserve">s, middle lines indicate mean, while error bars represent standard deviation. In the graph, SPECIES “A” is listed by color and there is a symbol indicating SPECIES “B” in the cross (i.e., the star above the </w:t>
      </w:r>
      <w:r>
        <w:rPr>
          <w:i/>
          <w:sz w:val="20"/>
          <w:szCs w:val="20"/>
        </w:rPr>
        <w:t>A1</w:t>
      </w:r>
      <w:r>
        <w:rPr>
          <w:sz w:val="20"/>
          <w:szCs w:val="20"/>
        </w:rPr>
        <w:t xml:space="preserve"> group indicates the cross between an </w:t>
      </w:r>
      <w:r>
        <w:rPr>
          <w:i/>
          <w:sz w:val="20"/>
          <w:szCs w:val="20"/>
        </w:rPr>
        <w:t>A1</w:t>
      </w:r>
      <w:r>
        <w:rPr>
          <w:sz w:val="20"/>
          <w:szCs w:val="20"/>
        </w:rPr>
        <w:t xml:space="preserve"> female</w:t>
      </w:r>
      <w:r>
        <w:rPr>
          <w:sz w:val="20"/>
          <w:szCs w:val="20"/>
        </w:rPr>
        <w:t xml:space="preserve"> and an </w:t>
      </w:r>
      <w:r>
        <w:rPr>
          <w:i/>
          <w:sz w:val="20"/>
          <w:szCs w:val="20"/>
        </w:rPr>
        <w:t>A2</w:t>
      </w:r>
      <w:r>
        <w:rPr>
          <w:sz w:val="20"/>
          <w:szCs w:val="20"/>
        </w:rPr>
        <w:t xml:space="preserve"> male). Source data are provided as a Source Data file</w:t>
      </w:r>
      <w:r>
        <w:rPr>
          <w:color w:val="38761D"/>
          <w:sz w:val="20"/>
          <w:szCs w:val="20"/>
        </w:rPr>
        <w:t>.</w:t>
      </w:r>
    </w:p>
    <w:p w14:paraId="5DE9AD96" w14:textId="77777777" w:rsidR="00C02CAE" w:rsidRDefault="00C02CAE">
      <w:pPr>
        <w:jc w:val="center"/>
      </w:pPr>
    </w:p>
    <w:p w14:paraId="68B528FC" w14:textId="77777777" w:rsidR="00C02CAE" w:rsidRDefault="005C49EE">
      <w:pPr>
        <w:jc w:val="center"/>
      </w:pPr>
      <w:r>
        <w:rPr>
          <w:noProof/>
        </w:rPr>
        <w:lastRenderedPageBreak/>
        <w:drawing>
          <wp:inline distT="114300" distB="114300" distL="114300" distR="114300" wp14:anchorId="3D985673" wp14:editId="183942B0">
            <wp:extent cx="5943600" cy="65151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943600" cy="6515100"/>
                    </a:xfrm>
                    <a:prstGeom prst="rect">
                      <a:avLst/>
                    </a:prstGeom>
                    <a:ln/>
                  </pic:spPr>
                </pic:pic>
              </a:graphicData>
            </a:graphic>
          </wp:inline>
        </w:drawing>
      </w:r>
    </w:p>
    <w:p w14:paraId="08F22F0E" w14:textId="77777777" w:rsidR="00C02CAE" w:rsidRDefault="005C49EE">
      <w:pPr>
        <w:jc w:val="both"/>
        <w:rPr>
          <w:sz w:val="20"/>
          <w:szCs w:val="20"/>
        </w:rPr>
      </w:pPr>
      <w:r>
        <w:rPr>
          <w:b/>
          <w:sz w:val="20"/>
          <w:szCs w:val="20"/>
        </w:rPr>
        <w:t xml:space="preserve">Supplementary Figure 6. Two-Factor </w:t>
      </w:r>
      <w:proofErr w:type="spellStart"/>
      <w:r>
        <w:rPr>
          <w:b/>
          <w:sz w:val="20"/>
          <w:szCs w:val="20"/>
        </w:rPr>
        <w:t>RNAseq</w:t>
      </w:r>
      <w:proofErr w:type="spellEnd"/>
      <w:r>
        <w:rPr>
          <w:b/>
          <w:sz w:val="20"/>
          <w:szCs w:val="20"/>
        </w:rPr>
        <w:t xml:space="preserve"> comparisons. (a)</w:t>
      </w:r>
      <w:r>
        <w:rPr>
          <w:sz w:val="20"/>
          <w:szCs w:val="20"/>
        </w:rPr>
        <w:t xml:space="preserve"> </w:t>
      </w:r>
      <w:proofErr w:type="spellStart"/>
      <w:r>
        <w:rPr>
          <w:sz w:val="20"/>
          <w:szCs w:val="20"/>
        </w:rPr>
        <w:t>Deseq</w:t>
      </w:r>
      <w:proofErr w:type="spellEnd"/>
      <w:r>
        <w:rPr>
          <w:sz w:val="20"/>
          <w:szCs w:val="20"/>
        </w:rPr>
        <w:t xml:space="preserve"> comparisons between </w:t>
      </w:r>
      <w:proofErr w:type="spellStart"/>
      <w:r>
        <w:rPr>
          <w:sz w:val="20"/>
          <w:szCs w:val="20"/>
        </w:rPr>
        <w:t>RNAseq</w:t>
      </w:r>
      <w:proofErr w:type="spellEnd"/>
      <w:r>
        <w:rPr>
          <w:sz w:val="20"/>
          <w:szCs w:val="20"/>
        </w:rPr>
        <w:t xml:space="preserve"> samples WTx</w:t>
      </w:r>
      <w:r>
        <w:rPr>
          <w:i/>
          <w:sz w:val="20"/>
          <w:szCs w:val="20"/>
        </w:rPr>
        <w:t>A1</w:t>
      </w:r>
      <w:r>
        <w:rPr>
          <w:sz w:val="20"/>
          <w:szCs w:val="20"/>
        </w:rPr>
        <w:t xml:space="preserve"> (sample 8), WTx</w:t>
      </w:r>
      <w:r>
        <w:rPr>
          <w:i/>
          <w:sz w:val="20"/>
          <w:szCs w:val="20"/>
        </w:rPr>
        <w:t>A2</w:t>
      </w:r>
      <w:r>
        <w:rPr>
          <w:sz w:val="20"/>
          <w:szCs w:val="20"/>
        </w:rPr>
        <w:t xml:space="preserve"> (sample 9), </w:t>
      </w:r>
      <w:r>
        <w:rPr>
          <w:i/>
          <w:sz w:val="20"/>
          <w:szCs w:val="20"/>
        </w:rPr>
        <w:t>A1</w:t>
      </w:r>
      <w:r>
        <w:rPr>
          <w:sz w:val="20"/>
          <w:szCs w:val="20"/>
        </w:rPr>
        <w:t>x</w:t>
      </w:r>
      <w:r>
        <w:rPr>
          <w:i/>
          <w:sz w:val="20"/>
          <w:szCs w:val="20"/>
        </w:rPr>
        <w:t>A1</w:t>
      </w:r>
      <w:r>
        <w:rPr>
          <w:sz w:val="20"/>
          <w:szCs w:val="20"/>
        </w:rPr>
        <w:t xml:space="preserve"> (sample 10), </w:t>
      </w:r>
      <w:r>
        <w:rPr>
          <w:i/>
          <w:sz w:val="20"/>
          <w:szCs w:val="20"/>
        </w:rPr>
        <w:t>A2</w:t>
      </w:r>
      <w:r>
        <w:rPr>
          <w:sz w:val="20"/>
          <w:szCs w:val="20"/>
        </w:rPr>
        <w:t>x</w:t>
      </w:r>
      <w:r>
        <w:rPr>
          <w:i/>
          <w:sz w:val="20"/>
          <w:szCs w:val="20"/>
        </w:rPr>
        <w:t>A2</w:t>
      </w:r>
      <w:r>
        <w:rPr>
          <w:sz w:val="20"/>
          <w:szCs w:val="20"/>
        </w:rPr>
        <w:t xml:space="preserve"> (sample 11) observing target/non-target gene misexpression. </w:t>
      </w:r>
      <w:r>
        <w:rPr>
          <w:b/>
          <w:sz w:val="20"/>
          <w:szCs w:val="20"/>
        </w:rPr>
        <w:t>(b)</w:t>
      </w:r>
      <w:r>
        <w:rPr>
          <w:sz w:val="20"/>
          <w:szCs w:val="20"/>
        </w:rPr>
        <w:t xml:space="preserve"> </w:t>
      </w:r>
      <w:proofErr w:type="spellStart"/>
      <w:r>
        <w:rPr>
          <w:sz w:val="20"/>
          <w:szCs w:val="20"/>
        </w:rPr>
        <w:t>Deseq</w:t>
      </w:r>
      <w:proofErr w:type="spellEnd"/>
      <w:r>
        <w:rPr>
          <w:b/>
          <w:sz w:val="20"/>
          <w:szCs w:val="20"/>
        </w:rPr>
        <w:t xml:space="preserve"> </w:t>
      </w:r>
      <w:r>
        <w:rPr>
          <w:sz w:val="20"/>
          <w:szCs w:val="20"/>
        </w:rPr>
        <w:t xml:space="preserve">comparisons between </w:t>
      </w:r>
      <w:proofErr w:type="spellStart"/>
      <w:r>
        <w:rPr>
          <w:sz w:val="20"/>
          <w:szCs w:val="20"/>
        </w:rPr>
        <w:t>RNAseq</w:t>
      </w:r>
      <w:proofErr w:type="spellEnd"/>
      <w:r>
        <w:rPr>
          <w:sz w:val="20"/>
          <w:szCs w:val="20"/>
        </w:rPr>
        <w:t xml:space="preserve"> samples WTx</w:t>
      </w:r>
      <w:r>
        <w:rPr>
          <w:i/>
          <w:sz w:val="20"/>
          <w:szCs w:val="20"/>
        </w:rPr>
        <w:t>B1</w:t>
      </w:r>
      <w:r>
        <w:rPr>
          <w:sz w:val="20"/>
          <w:szCs w:val="20"/>
        </w:rPr>
        <w:t xml:space="preserve"> (sample 10), WTx</w:t>
      </w:r>
      <w:r>
        <w:rPr>
          <w:i/>
          <w:sz w:val="20"/>
          <w:szCs w:val="20"/>
        </w:rPr>
        <w:t xml:space="preserve">B2 </w:t>
      </w:r>
      <w:r>
        <w:rPr>
          <w:sz w:val="20"/>
          <w:szCs w:val="20"/>
        </w:rPr>
        <w:t xml:space="preserve">(sample 20), </w:t>
      </w:r>
      <w:r>
        <w:rPr>
          <w:i/>
          <w:sz w:val="20"/>
          <w:szCs w:val="20"/>
        </w:rPr>
        <w:t>B1</w:t>
      </w:r>
      <w:r>
        <w:rPr>
          <w:sz w:val="20"/>
          <w:szCs w:val="20"/>
        </w:rPr>
        <w:t>x</w:t>
      </w:r>
      <w:r>
        <w:rPr>
          <w:i/>
          <w:sz w:val="20"/>
          <w:szCs w:val="20"/>
        </w:rPr>
        <w:t>B1</w:t>
      </w:r>
      <w:r>
        <w:rPr>
          <w:sz w:val="20"/>
          <w:szCs w:val="20"/>
        </w:rPr>
        <w:t xml:space="preserve"> (sample 16) and </w:t>
      </w:r>
      <w:r>
        <w:rPr>
          <w:i/>
          <w:sz w:val="20"/>
          <w:szCs w:val="20"/>
        </w:rPr>
        <w:t>B2</w:t>
      </w:r>
      <w:r>
        <w:rPr>
          <w:sz w:val="20"/>
          <w:szCs w:val="20"/>
        </w:rPr>
        <w:t>x</w:t>
      </w:r>
      <w:r>
        <w:rPr>
          <w:i/>
          <w:sz w:val="20"/>
          <w:szCs w:val="20"/>
        </w:rPr>
        <w:t>B2</w:t>
      </w:r>
      <w:r>
        <w:rPr>
          <w:sz w:val="20"/>
          <w:szCs w:val="20"/>
        </w:rPr>
        <w:t xml:space="preserve"> (sample 22). </w:t>
      </w:r>
      <w:r>
        <w:rPr>
          <w:b/>
          <w:sz w:val="20"/>
          <w:szCs w:val="20"/>
        </w:rPr>
        <w:t>(c)</w:t>
      </w:r>
      <w:r>
        <w:rPr>
          <w:sz w:val="20"/>
          <w:szCs w:val="20"/>
        </w:rPr>
        <w:t xml:space="preserve"> </w:t>
      </w:r>
      <w:proofErr w:type="spellStart"/>
      <w:r>
        <w:rPr>
          <w:sz w:val="20"/>
          <w:szCs w:val="20"/>
        </w:rPr>
        <w:t>Deseq</w:t>
      </w:r>
      <w:proofErr w:type="spellEnd"/>
      <w:r>
        <w:rPr>
          <w:sz w:val="20"/>
          <w:szCs w:val="20"/>
        </w:rPr>
        <w:t xml:space="preserve"> comparisons between </w:t>
      </w:r>
      <w:proofErr w:type="spellStart"/>
      <w:r>
        <w:rPr>
          <w:sz w:val="20"/>
          <w:szCs w:val="20"/>
        </w:rPr>
        <w:t>RNAseq</w:t>
      </w:r>
      <w:proofErr w:type="spellEnd"/>
      <w:r>
        <w:rPr>
          <w:sz w:val="20"/>
          <w:szCs w:val="20"/>
        </w:rPr>
        <w:t xml:space="preserve"> samples WTx</w:t>
      </w:r>
      <w:r>
        <w:rPr>
          <w:i/>
          <w:sz w:val="20"/>
          <w:szCs w:val="20"/>
        </w:rPr>
        <w:t>C1</w:t>
      </w:r>
      <w:r>
        <w:rPr>
          <w:sz w:val="20"/>
          <w:szCs w:val="20"/>
        </w:rPr>
        <w:t xml:space="preserve"> (sample 11), WTx</w:t>
      </w:r>
      <w:r>
        <w:rPr>
          <w:i/>
          <w:sz w:val="20"/>
          <w:szCs w:val="20"/>
        </w:rPr>
        <w:t>C2</w:t>
      </w:r>
      <w:r>
        <w:rPr>
          <w:sz w:val="20"/>
          <w:szCs w:val="20"/>
        </w:rPr>
        <w:t xml:space="preserve"> (</w:t>
      </w:r>
      <w:r>
        <w:rPr>
          <w:sz w:val="20"/>
          <w:szCs w:val="20"/>
        </w:rPr>
        <w:t xml:space="preserve">sample 21), </w:t>
      </w:r>
      <w:r>
        <w:rPr>
          <w:i/>
          <w:sz w:val="20"/>
          <w:szCs w:val="20"/>
        </w:rPr>
        <w:t>C1</w:t>
      </w:r>
      <w:r>
        <w:rPr>
          <w:sz w:val="20"/>
          <w:szCs w:val="20"/>
        </w:rPr>
        <w:t>x</w:t>
      </w:r>
      <w:r>
        <w:rPr>
          <w:i/>
          <w:sz w:val="20"/>
          <w:szCs w:val="20"/>
        </w:rPr>
        <w:t xml:space="preserve">C1 </w:t>
      </w:r>
      <w:r>
        <w:rPr>
          <w:sz w:val="20"/>
          <w:szCs w:val="20"/>
        </w:rPr>
        <w:t xml:space="preserve">(sample 17), and </w:t>
      </w:r>
      <w:r>
        <w:rPr>
          <w:i/>
          <w:sz w:val="20"/>
          <w:szCs w:val="20"/>
        </w:rPr>
        <w:t>C2</w:t>
      </w:r>
      <w:r>
        <w:rPr>
          <w:sz w:val="20"/>
          <w:szCs w:val="20"/>
        </w:rPr>
        <w:t>x</w:t>
      </w:r>
      <w:r>
        <w:rPr>
          <w:i/>
          <w:sz w:val="20"/>
          <w:szCs w:val="20"/>
        </w:rPr>
        <w:t>C2</w:t>
      </w:r>
      <w:r>
        <w:rPr>
          <w:sz w:val="20"/>
          <w:szCs w:val="20"/>
        </w:rPr>
        <w:t xml:space="preserve"> (sample 23). (</w:t>
      </w:r>
      <w:r>
        <w:rPr>
          <w:b/>
          <w:sz w:val="20"/>
          <w:szCs w:val="20"/>
        </w:rPr>
        <w:t>d</w:t>
      </w:r>
      <w:r>
        <w:rPr>
          <w:sz w:val="20"/>
          <w:szCs w:val="20"/>
        </w:rPr>
        <w:t xml:space="preserve">) </w:t>
      </w:r>
      <w:proofErr w:type="spellStart"/>
      <w:r>
        <w:rPr>
          <w:sz w:val="20"/>
          <w:szCs w:val="20"/>
        </w:rPr>
        <w:t>Deseq</w:t>
      </w:r>
      <w:proofErr w:type="spellEnd"/>
      <w:r>
        <w:rPr>
          <w:sz w:val="20"/>
          <w:szCs w:val="20"/>
        </w:rPr>
        <w:t xml:space="preserve"> comparisons between </w:t>
      </w:r>
      <w:proofErr w:type="spellStart"/>
      <w:r>
        <w:rPr>
          <w:sz w:val="20"/>
          <w:szCs w:val="20"/>
        </w:rPr>
        <w:t>RNAseq</w:t>
      </w:r>
      <w:proofErr w:type="spellEnd"/>
      <w:r>
        <w:rPr>
          <w:sz w:val="20"/>
          <w:szCs w:val="20"/>
        </w:rPr>
        <w:t xml:space="preserve"> samples WTx</w:t>
      </w:r>
      <w:r>
        <w:rPr>
          <w:i/>
          <w:sz w:val="20"/>
          <w:szCs w:val="20"/>
        </w:rPr>
        <w:t>D1</w:t>
      </w:r>
      <w:r>
        <w:rPr>
          <w:sz w:val="20"/>
          <w:szCs w:val="20"/>
        </w:rPr>
        <w:t xml:space="preserve"> (sample 12), WTx</w:t>
      </w:r>
      <w:r>
        <w:rPr>
          <w:i/>
          <w:sz w:val="20"/>
          <w:szCs w:val="20"/>
        </w:rPr>
        <w:t>D2</w:t>
      </w:r>
      <w:r>
        <w:rPr>
          <w:sz w:val="20"/>
          <w:szCs w:val="20"/>
        </w:rPr>
        <w:t xml:space="preserve"> (sample 13), </w:t>
      </w:r>
      <w:r>
        <w:rPr>
          <w:i/>
          <w:sz w:val="20"/>
          <w:szCs w:val="20"/>
        </w:rPr>
        <w:t>D1</w:t>
      </w:r>
      <w:r>
        <w:rPr>
          <w:sz w:val="20"/>
          <w:szCs w:val="20"/>
        </w:rPr>
        <w:t>x</w:t>
      </w:r>
      <w:r>
        <w:rPr>
          <w:i/>
          <w:sz w:val="20"/>
          <w:szCs w:val="20"/>
        </w:rPr>
        <w:t xml:space="preserve">D1 </w:t>
      </w:r>
      <w:r>
        <w:rPr>
          <w:sz w:val="20"/>
          <w:szCs w:val="20"/>
        </w:rPr>
        <w:t xml:space="preserve">(sample 18), and </w:t>
      </w:r>
      <w:r>
        <w:rPr>
          <w:i/>
          <w:sz w:val="20"/>
          <w:szCs w:val="20"/>
        </w:rPr>
        <w:t>D2</w:t>
      </w:r>
      <w:r>
        <w:rPr>
          <w:sz w:val="20"/>
          <w:szCs w:val="20"/>
        </w:rPr>
        <w:t>x</w:t>
      </w:r>
      <w:r>
        <w:rPr>
          <w:i/>
          <w:sz w:val="20"/>
          <w:szCs w:val="20"/>
        </w:rPr>
        <w:t>D2</w:t>
      </w:r>
      <w:r>
        <w:rPr>
          <w:sz w:val="20"/>
          <w:szCs w:val="20"/>
        </w:rPr>
        <w:t xml:space="preserve"> (sample 19). A full list of </w:t>
      </w:r>
      <w:proofErr w:type="spellStart"/>
      <w:r>
        <w:rPr>
          <w:sz w:val="20"/>
          <w:szCs w:val="20"/>
        </w:rPr>
        <w:t>RNAseq</w:t>
      </w:r>
      <w:proofErr w:type="spellEnd"/>
      <w:r>
        <w:rPr>
          <w:sz w:val="20"/>
          <w:szCs w:val="20"/>
        </w:rPr>
        <w:t xml:space="preserve"> sample IDs are listed in Supplementary Table 1 and </w:t>
      </w:r>
      <w:proofErr w:type="spellStart"/>
      <w:r>
        <w:rPr>
          <w:sz w:val="20"/>
          <w:szCs w:val="20"/>
        </w:rPr>
        <w:t>RNAs</w:t>
      </w:r>
      <w:r>
        <w:rPr>
          <w:sz w:val="20"/>
          <w:szCs w:val="20"/>
        </w:rPr>
        <w:t>eq</w:t>
      </w:r>
      <w:proofErr w:type="spellEnd"/>
      <w:r>
        <w:rPr>
          <w:sz w:val="20"/>
          <w:szCs w:val="20"/>
        </w:rPr>
        <w:t xml:space="preserve"> data can be found in Supplementary Tables 1-3, 7. Genes that are significantly </w:t>
      </w:r>
      <w:proofErr w:type="spellStart"/>
      <w:r>
        <w:rPr>
          <w:sz w:val="20"/>
          <w:szCs w:val="20"/>
        </w:rPr>
        <w:t>misexpressed</w:t>
      </w:r>
      <w:proofErr w:type="spellEnd"/>
      <w:r>
        <w:rPr>
          <w:sz w:val="20"/>
          <w:szCs w:val="20"/>
        </w:rPr>
        <w:t xml:space="preserve"> (FDR &lt; 0.05) are colored blue. Source data are provided as a Source Data file.</w:t>
      </w:r>
    </w:p>
    <w:p w14:paraId="4E03E7F4" w14:textId="77777777" w:rsidR="00C02CAE" w:rsidRDefault="00C02CAE">
      <w:pPr>
        <w:jc w:val="both"/>
        <w:rPr>
          <w:b/>
        </w:rPr>
      </w:pPr>
    </w:p>
    <w:p w14:paraId="06E65A81" w14:textId="77777777" w:rsidR="00C02CAE" w:rsidRDefault="00C02CAE">
      <w:pPr>
        <w:jc w:val="both"/>
        <w:rPr>
          <w:b/>
        </w:rPr>
      </w:pPr>
    </w:p>
    <w:p w14:paraId="4E2AB8B1" w14:textId="77777777" w:rsidR="00C02CAE" w:rsidRDefault="00C02CAE">
      <w:pPr>
        <w:jc w:val="both"/>
        <w:rPr>
          <w:b/>
        </w:rPr>
      </w:pPr>
    </w:p>
    <w:p w14:paraId="57FC301F" w14:textId="77777777" w:rsidR="00C02CAE" w:rsidRDefault="00C02CAE">
      <w:pPr>
        <w:jc w:val="both"/>
        <w:rPr>
          <w:b/>
        </w:rPr>
      </w:pPr>
    </w:p>
    <w:p w14:paraId="00CEFC98" w14:textId="77777777" w:rsidR="00C02CAE" w:rsidRDefault="00C02CAE">
      <w:pPr>
        <w:jc w:val="both"/>
        <w:rPr>
          <w:b/>
        </w:rPr>
      </w:pPr>
    </w:p>
    <w:p w14:paraId="1FBCF2D7" w14:textId="77777777" w:rsidR="00C02CAE" w:rsidRDefault="00C02CAE">
      <w:pPr>
        <w:jc w:val="both"/>
        <w:rPr>
          <w:b/>
        </w:rPr>
      </w:pPr>
    </w:p>
    <w:p w14:paraId="2EBCEE9C" w14:textId="77777777" w:rsidR="00C02CAE" w:rsidRDefault="005C49EE">
      <w:pPr>
        <w:jc w:val="both"/>
        <w:rPr>
          <w:b/>
        </w:rPr>
      </w:pPr>
      <w:r>
        <w:rPr>
          <w:b/>
          <w:noProof/>
        </w:rPr>
        <w:drawing>
          <wp:inline distT="114300" distB="114300" distL="114300" distR="114300" wp14:anchorId="67C00EC3" wp14:editId="4E032ADA">
            <wp:extent cx="5943600" cy="36449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943600" cy="3644900"/>
                    </a:xfrm>
                    <a:prstGeom prst="rect">
                      <a:avLst/>
                    </a:prstGeom>
                    <a:ln/>
                  </pic:spPr>
                </pic:pic>
              </a:graphicData>
            </a:graphic>
          </wp:inline>
        </w:drawing>
      </w:r>
    </w:p>
    <w:p w14:paraId="211AA71C" w14:textId="77777777" w:rsidR="00C02CAE" w:rsidRDefault="005C49EE">
      <w:pPr>
        <w:jc w:val="both"/>
        <w:rPr>
          <w:b/>
        </w:rPr>
      </w:pPr>
      <w:r>
        <w:rPr>
          <w:b/>
          <w:sz w:val="20"/>
          <w:szCs w:val="20"/>
        </w:rPr>
        <w:t xml:space="preserve">Supplementary Figure 7. Heatmap of the </w:t>
      </w:r>
      <w:proofErr w:type="spellStart"/>
      <w:r>
        <w:rPr>
          <w:b/>
          <w:sz w:val="20"/>
          <w:szCs w:val="20"/>
        </w:rPr>
        <w:t>RNAseq</w:t>
      </w:r>
      <w:proofErr w:type="spellEnd"/>
      <w:r>
        <w:rPr>
          <w:b/>
          <w:sz w:val="20"/>
          <w:szCs w:val="20"/>
        </w:rPr>
        <w:t xml:space="preserve"> Data.</w:t>
      </w:r>
      <w:r>
        <w:rPr>
          <w:sz w:val="20"/>
          <w:szCs w:val="20"/>
        </w:rPr>
        <w:t xml:space="preserve"> Hierarchical clusterin</w:t>
      </w:r>
      <w:r>
        <w:rPr>
          <w:sz w:val="20"/>
          <w:szCs w:val="20"/>
        </w:rPr>
        <w:t xml:space="preserve">g heat map of the </w:t>
      </w:r>
      <w:proofErr w:type="spellStart"/>
      <w:r>
        <w:rPr>
          <w:sz w:val="20"/>
          <w:szCs w:val="20"/>
        </w:rPr>
        <w:t>RNAseq</w:t>
      </w:r>
      <w:proofErr w:type="spellEnd"/>
      <w:r>
        <w:rPr>
          <w:sz w:val="20"/>
          <w:szCs w:val="20"/>
        </w:rPr>
        <w:t xml:space="preserve"> data (Supplementary Table 2).</w:t>
      </w:r>
      <w:r>
        <w:t xml:space="preserve"> </w:t>
      </w:r>
      <w:r>
        <w:rPr>
          <w:b/>
        </w:rPr>
        <w:t xml:space="preserve"> </w:t>
      </w:r>
    </w:p>
    <w:p w14:paraId="1689A37F" w14:textId="77777777" w:rsidR="00C02CAE" w:rsidRDefault="00C02CAE">
      <w:pPr>
        <w:jc w:val="both"/>
        <w:rPr>
          <w:b/>
        </w:rPr>
      </w:pPr>
    </w:p>
    <w:p w14:paraId="3951F174" w14:textId="77777777" w:rsidR="00C02CAE" w:rsidRDefault="005C49EE">
      <w:pPr>
        <w:jc w:val="both"/>
        <w:rPr>
          <w:b/>
          <w:sz w:val="20"/>
          <w:szCs w:val="20"/>
        </w:rPr>
      </w:pPr>
      <w:r>
        <w:rPr>
          <w:b/>
          <w:sz w:val="20"/>
          <w:szCs w:val="20"/>
        </w:rPr>
        <w:t xml:space="preserve"> </w:t>
      </w:r>
    </w:p>
    <w:p w14:paraId="17A8B4B7" w14:textId="77777777" w:rsidR="00C02CAE" w:rsidRDefault="00C02CAE">
      <w:pPr>
        <w:jc w:val="both"/>
        <w:rPr>
          <w:b/>
        </w:rPr>
      </w:pPr>
    </w:p>
    <w:p w14:paraId="3E2989E0" w14:textId="77777777" w:rsidR="00C02CAE" w:rsidRDefault="00C02CAE">
      <w:pPr>
        <w:jc w:val="both"/>
        <w:rPr>
          <w:b/>
        </w:rPr>
      </w:pPr>
    </w:p>
    <w:p w14:paraId="5A9B3575" w14:textId="77777777" w:rsidR="00C02CAE" w:rsidRDefault="00C02CAE">
      <w:pPr>
        <w:rPr>
          <w:b/>
        </w:rPr>
      </w:pPr>
    </w:p>
    <w:p w14:paraId="0F5EB69A" w14:textId="77777777" w:rsidR="00C02CAE" w:rsidRDefault="00C02CAE">
      <w:pPr>
        <w:rPr>
          <w:b/>
        </w:rPr>
      </w:pPr>
    </w:p>
    <w:p w14:paraId="3F8FF767" w14:textId="77777777" w:rsidR="00C02CAE" w:rsidRDefault="00C02CAE">
      <w:pPr>
        <w:jc w:val="both"/>
        <w:rPr>
          <w:sz w:val="20"/>
          <w:szCs w:val="20"/>
        </w:rPr>
      </w:pPr>
    </w:p>
    <w:p w14:paraId="111312DF" w14:textId="77777777" w:rsidR="00C02CAE" w:rsidRDefault="00C02CAE">
      <w:pPr>
        <w:jc w:val="both"/>
        <w:rPr>
          <w:sz w:val="20"/>
          <w:szCs w:val="20"/>
        </w:rPr>
      </w:pPr>
    </w:p>
    <w:p w14:paraId="23C7B06F" w14:textId="77777777" w:rsidR="00C02CAE" w:rsidRDefault="00C02CAE"/>
    <w:p w14:paraId="3EC84760" w14:textId="77777777" w:rsidR="00C02CAE" w:rsidRDefault="00C02CAE"/>
    <w:p w14:paraId="2466F86E" w14:textId="77777777" w:rsidR="00C02CAE" w:rsidRDefault="00C02CAE"/>
    <w:p w14:paraId="1D55638A" w14:textId="77777777" w:rsidR="00C02CAE" w:rsidRDefault="00C02CAE"/>
    <w:p w14:paraId="6FD854DC" w14:textId="77777777" w:rsidR="00C02CAE" w:rsidRDefault="00C02CAE"/>
    <w:p w14:paraId="593C70CF" w14:textId="77777777" w:rsidR="00C02CAE" w:rsidRDefault="00C02CAE"/>
    <w:p w14:paraId="7EC09CD2" w14:textId="77777777" w:rsidR="00C02CAE" w:rsidRDefault="00C02CAE"/>
    <w:p w14:paraId="3E4D2C82" w14:textId="77777777" w:rsidR="00C02CAE" w:rsidRDefault="00C02CAE"/>
    <w:p w14:paraId="31B159C2" w14:textId="77777777" w:rsidR="00C02CAE" w:rsidRDefault="00C02CAE"/>
    <w:p w14:paraId="7BCD3BD8" w14:textId="77777777" w:rsidR="00C02CAE" w:rsidRDefault="005C49EE">
      <w:pPr>
        <w:keepNext/>
        <w:spacing w:before="240" w:after="60"/>
      </w:pPr>
      <w:r>
        <w:rPr>
          <w:b/>
        </w:rPr>
        <w:t xml:space="preserve">Supplementary Table 5. Primers used in this study. </w:t>
      </w:r>
    </w:p>
    <w:p w14:paraId="0B7DBB8B" w14:textId="77777777" w:rsidR="00C02CAE" w:rsidRDefault="00C02CAE">
      <w:pPr>
        <w:spacing w:line="276" w:lineRule="auto"/>
        <w:jc w:val="both"/>
      </w:pPr>
    </w:p>
    <w:tbl>
      <w:tblPr>
        <w:tblStyle w:val="a"/>
        <w:tblW w:w="9645" w:type="dxa"/>
        <w:tblInd w:w="220" w:type="dxa"/>
        <w:tblBorders>
          <w:top w:val="nil"/>
          <w:left w:val="nil"/>
          <w:bottom w:val="nil"/>
          <w:right w:val="nil"/>
          <w:insideH w:val="nil"/>
          <w:insideV w:val="nil"/>
        </w:tblBorders>
        <w:tblLayout w:type="fixed"/>
        <w:tblLook w:val="0600" w:firstRow="0" w:lastRow="0" w:firstColumn="0" w:lastColumn="0" w:noHBand="1" w:noVBand="1"/>
      </w:tblPr>
      <w:tblGrid>
        <w:gridCol w:w="1695"/>
        <w:gridCol w:w="6540"/>
        <w:gridCol w:w="1410"/>
      </w:tblGrid>
      <w:tr w:rsidR="00C02CAE" w14:paraId="0A8A2507" w14:textId="77777777">
        <w:trPr>
          <w:trHeight w:val="640"/>
        </w:trPr>
        <w:tc>
          <w:tcPr>
            <w:tcW w:w="1695" w:type="dxa"/>
            <w:tcBorders>
              <w:top w:val="single" w:sz="18" w:space="0" w:color="000000"/>
              <w:left w:val="single" w:sz="18" w:space="0" w:color="000000"/>
              <w:bottom w:val="single" w:sz="18" w:space="0" w:color="000000"/>
              <w:right w:val="single" w:sz="18" w:space="0" w:color="000000"/>
            </w:tcBorders>
            <w:shd w:val="clear" w:color="auto" w:fill="CCCCCC"/>
            <w:tcMar>
              <w:top w:w="100" w:type="dxa"/>
              <w:left w:w="100" w:type="dxa"/>
              <w:bottom w:w="100" w:type="dxa"/>
              <w:right w:w="100" w:type="dxa"/>
            </w:tcMar>
          </w:tcPr>
          <w:p w14:paraId="71907086" w14:textId="77777777" w:rsidR="00C02CAE" w:rsidRDefault="005C49EE">
            <w:pPr>
              <w:widowControl w:val="0"/>
              <w:spacing w:line="276" w:lineRule="auto"/>
              <w:jc w:val="center"/>
              <w:rPr>
                <w:b/>
                <w:sz w:val="20"/>
                <w:szCs w:val="20"/>
              </w:rPr>
            </w:pPr>
            <w:r>
              <w:rPr>
                <w:b/>
                <w:sz w:val="20"/>
                <w:szCs w:val="20"/>
              </w:rPr>
              <w:lastRenderedPageBreak/>
              <w:t xml:space="preserve">Primer </w:t>
            </w:r>
          </w:p>
        </w:tc>
        <w:tc>
          <w:tcPr>
            <w:tcW w:w="6540" w:type="dxa"/>
            <w:tcBorders>
              <w:top w:val="single" w:sz="18" w:space="0" w:color="000000"/>
              <w:bottom w:val="single" w:sz="18" w:space="0" w:color="000000"/>
              <w:right w:val="single" w:sz="18" w:space="0" w:color="000000"/>
            </w:tcBorders>
            <w:shd w:val="clear" w:color="auto" w:fill="CCCCCC"/>
            <w:tcMar>
              <w:top w:w="100" w:type="dxa"/>
              <w:left w:w="100" w:type="dxa"/>
              <w:bottom w:w="100" w:type="dxa"/>
              <w:right w:w="100" w:type="dxa"/>
            </w:tcMar>
          </w:tcPr>
          <w:p w14:paraId="4D39CB40" w14:textId="77777777" w:rsidR="00C02CAE" w:rsidRDefault="005C49EE">
            <w:pPr>
              <w:widowControl w:val="0"/>
              <w:spacing w:line="276" w:lineRule="auto"/>
              <w:jc w:val="center"/>
              <w:rPr>
                <w:b/>
                <w:sz w:val="20"/>
                <w:szCs w:val="20"/>
              </w:rPr>
            </w:pPr>
            <w:r>
              <w:rPr>
                <w:b/>
                <w:sz w:val="20"/>
                <w:szCs w:val="20"/>
              </w:rPr>
              <w:t>Primer Sequence, 5’ to 3’</w:t>
            </w:r>
          </w:p>
        </w:tc>
        <w:tc>
          <w:tcPr>
            <w:tcW w:w="1410" w:type="dxa"/>
            <w:tcBorders>
              <w:top w:val="single" w:sz="18" w:space="0" w:color="000000"/>
              <w:bottom w:val="single" w:sz="18" w:space="0" w:color="000000"/>
              <w:right w:val="single" w:sz="18" w:space="0" w:color="000000"/>
            </w:tcBorders>
            <w:shd w:val="clear" w:color="auto" w:fill="CCCCCC"/>
            <w:tcMar>
              <w:top w:w="100" w:type="dxa"/>
              <w:left w:w="100" w:type="dxa"/>
              <w:bottom w:w="100" w:type="dxa"/>
              <w:right w:w="100" w:type="dxa"/>
            </w:tcMar>
          </w:tcPr>
          <w:p w14:paraId="3D3738C8" w14:textId="77777777" w:rsidR="00C02CAE" w:rsidRDefault="005C49EE">
            <w:pPr>
              <w:widowControl w:val="0"/>
              <w:spacing w:line="276" w:lineRule="auto"/>
              <w:jc w:val="center"/>
              <w:rPr>
                <w:b/>
                <w:sz w:val="20"/>
                <w:szCs w:val="20"/>
              </w:rPr>
            </w:pPr>
            <w:r>
              <w:rPr>
                <w:b/>
                <w:sz w:val="20"/>
                <w:szCs w:val="20"/>
              </w:rPr>
              <w:t>Source</w:t>
            </w:r>
          </w:p>
        </w:tc>
      </w:tr>
      <w:tr w:rsidR="00C02CAE" w14:paraId="2C68E47B" w14:textId="77777777">
        <w:trPr>
          <w:trHeight w:val="168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BB453F" w14:textId="77777777" w:rsidR="00C02CAE" w:rsidRDefault="005C49EE">
            <w:pPr>
              <w:jc w:val="both"/>
              <w:rPr>
                <w:sz w:val="20"/>
                <w:szCs w:val="20"/>
              </w:rPr>
            </w:pPr>
            <w:proofErr w:type="spellStart"/>
            <w:r>
              <w:rPr>
                <w:i/>
                <w:sz w:val="20"/>
                <w:szCs w:val="20"/>
              </w:rPr>
              <w:t>attP</w:t>
            </w:r>
            <w:proofErr w:type="spellEnd"/>
            <w:r>
              <w:rPr>
                <w:sz w:val="20"/>
                <w:szCs w:val="20"/>
              </w:rPr>
              <w:t xml:space="preserve"> sequence</w:t>
            </w:r>
          </w:p>
          <w:p w14:paraId="5B5C7B92" w14:textId="77777777" w:rsidR="00C02CAE" w:rsidRDefault="00C02CAE">
            <w:pPr>
              <w:jc w:val="both"/>
              <w:rPr>
                <w:sz w:val="20"/>
                <w:szCs w:val="20"/>
              </w:rPr>
            </w:pPr>
          </w:p>
          <w:p w14:paraId="05FD6948" w14:textId="77777777" w:rsidR="00C02CAE" w:rsidRDefault="005C49EE">
            <w:pPr>
              <w:jc w:val="both"/>
              <w:rPr>
                <w:sz w:val="20"/>
                <w:szCs w:val="20"/>
              </w:rPr>
            </w:pPr>
            <w:r>
              <w:rPr>
                <w:sz w:val="20"/>
                <w:szCs w:val="20"/>
              </w:rPr>
              <w:t>986.C1</w:t>
            </w:r>
          </w:p>
          <w:p w14:paraId="65BCAF71" w14:textId="77777777" w:rsidR="00C02CAE" w:rsidRDefault="00C02CAE">
            <w:pPr>
              <w:jc w:val="both"/>
              <w:rPr>
                <w:sz w:val="20"/>
                <w:szCs w:val="20"/>
              </w:rPr>
            </w:pPr>
          </w:p>
          <w:p w14:paraId="12A37C69" w14:textId="77777777" w:rsidR="00C02CAE" w:rsidRDefault="005C49EE">
            <w:pPr>
              <w:jc w:val="both"/>
              <w:rPr>
                <w:sz w:val="20"/>
                <w:szCs w:val="20"/>
              </w:rPr>
            </w:pPr>
            <w:r>
              <w:rPr>
                <w:sz w:val="20"/>
                <w:szCs w:val="20"/>
              </w:rPr>
              <w:t>986.C2</w:t>
            </w:r>
          </w:p>
        </w:tc>
        <w:tc>
          <w:tcPr>
            <w:tcW w:w="6540" w:type="dxa"/>
            <w:tcBorders>
              <w:bottom w:val="single" w:sz="8" w:space="0" w:color="000000"/>
              <w:right w:val="single" w:sz="8" w:space="0" w:color="000000"/>
            </w:tcBorders>
            <w:tcMar>
              <w:top w:w="100" w:type="dxa"/>
              <w:left w:w="100" w:type="dxa"/>
              <w:bottom w:w="100" w:type="dxa"/>
              <w:right w:w="100" w:type="dxa"/>
            </w:tcMar>
          </w:tcPr>
          <w:p w14:paraId="24E89360" w14:textId="77777777" w:rsidR="00C02CAE" w:rsidRDefault="00C02CAE">
            <w:pPr>
              <w:spacing w:after="240" w:line="276" w:lineRule="auto"/>
              <w:rPr>
                <w:sz w:val="20"/>
                <w:szCs w:val="20"/>
              </w:rPr>
            </w:pPr>
          </w:p>
          <w:p w14:paraId="096A8B71" w14:textId="77777777" w:rsidR="00C02CAE" w:rsidRDefault="005C49EE">
            <w:pPr>
              <w:spacing w:after="240" w:line="276" w:lineRule="auto"/>
              <w:rPr>
                <w:sz w:val="20"/>
                <w:szCs w:val="20"/>
              </w:rPr>
            </w:pPr>
            <w:r>
              <w:rPr>
                <w:sz w:val="20"/>
                <w:szCs w:val="20"/>
              </w:rPr>
              <w:t>CCCACAATGGTTAATTCGAGCTCGCCCGGGTCCTAGGTCGACGATGTAGGTCACGGTCTC</w:t>
            </w:r>
          </w:p>
          <w:p w14:paraId="57741F0E" w14:textId="77777777" w:rsidR="00C02CAE" w:rsidRDefault="005C49EE">
            <w:pPr>
              <w:spacing w:after="240" w:line="276" w:lineRule="auto"/>
              <w:rPr>
                <w:sz w:val="20"/>
                <w:szCs w:val="20"/>
              </w:rPr>
            </w:pPr>
            <w:r>
              <w:rPr>
                <w:sz w:val="20"/>
                <w:szCs w:val="20"/>
              </w:rPr>
              <w:t>GTTATTTTAAAAACGATTCATTCTAGTTAATTAAGTCGACATGCCCGCCGTGACCGTCGA</w:t>
            </w:r>
          </w:p>
        </w:tc>
        <w:tc>
          <w:tcPr>
            <w:tcW w:w="1410" w:type="dxa"/>
            <w:tcBorders>
              <w:bottom w:val="single" w:sz="8" w:space="0" w:color="000000"/>
              <w:right w:val="single" w:sz="8" w:space="0" w:color="000000"/>
            </w:tcBorders>
            <w:tcMar>
              <w:top w:w="100" w:type="dxa"/>
              <w:left w:w="100" w:type="dxa"/>
              <w:bottom w:w="100" w:type="dxa"/>
              <w:right w:w="100" w:type="dxa"/>
            </w:tcMar>
          </w:tcPr>
          <w:p w14:paraId="1CD82DFC" w14:textId="77777777" w:rsidR="00C02CAE" w:rsidRDefault="005C49EE">
            <w:pPr>
              <w:spacing w:line="276" w:lineRule="auto"/>
              <w:rPr>
                <w:sz w:val="20"/>
                <w:szCs w:val="20"/>
              </w:rPr>
            </w:pPr>
            <w:r>
              <w:rPr>
                <w:sz w:val="20"/>
                <w:szCs w:val="20"/>
              </w:rPr>
              <w:t xml:space="preserve">plasmid M{3xP3-RFP </w:t>
            </w:r>
            <w:proofErr w:type="spellStart"/>
            <w:r>
              <w:rPr>
                <w:sz w:val="20"/>
                <w:szCs w:val="20"/>
              </w:rPr>
              <w:t>attP</w:t>
            </w:r>
            <w:proofErr w:type="spellEnd"/>
            <w:r>
              <w:rPr>
                <w:sz w:val="20"/>
                <w:szCs w:val="20"/>
              </w:rPr>
              <w:t>}</w:t>
            </w:r>
          </w:p>
        </w:tc>
      </w:tr>
      <w:tr w:rsidR="00C02CAE" w14:paraId="718636A8" w14:textId="77777777">
        <w:trPr>
          <w:trHeight w:val="168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12048C" w14:textId="77777777" w:rsidR="00C02CAE" w:rsidRDefault="005C49EE">
            <w:pPr>
              <w:jc w:val="both"/>
              <w:rPr>
                <w:sz w:val="20"/>
                <w:szCs w:val="20"/>
              </w:rPr>
            </w:pPr>
            <w:r>
              <w:rPr>
                <w:sz w:val="20"/>
                <w:szCs w:val="20"/>
              </w:rPr>
              <w:t>p10 3’UTR</w:t>
            </w:r>
          </w:p>
          <w:p w14:paraId="01453BBD" w14:textId="77777777" w:rsidR="00C02CAE" w:rsidRDefault="00C02CAE">
            <w:pPr>
              <w:jc w:val="both"/>
              <w:rPr>
                <w:sz w:val="20"/>
                <w:szCs w:val="20"/>
              </w:rPr>
            </w:pPr>
          </w:p>
          <w:p w14:paraId="58118312" w14:textId="77777777" w:rsidR="00C02CAE" w:rsidRDefault="005C49EE">
            <w:pPr>
              <w:jc w:val="both"/>
              <w:rPr>
                <w:sz w:val="20"/>
                <w:szCs w:val="20"/>
              </w:rPr>
            </w:pPr>
            <w:r>
              <w:rPr>
                <w:sz w:val="20"/>
                <w:szCs w:val="20"/>
              </w:rPr>
              <w:t>986.C3</w:t>
            </w:r>
          </w:p>
          <w:p w14:paraId="32DE3956" w14:textId="77777777" w:rsidR="00C02CAE" w:rsidRDefault="00C02CAE">
            <w:pPr>
              <w:jc w:val="both"/>
              <w:rPr>
                <w:sz w:val="20"/>
                <w:szCs w:val="20"/>
              </w:rPr>
            </w:pPr>
          </w:p>
          <w:p w14:paraId="124A577C" w14:textId="77777777" w:rsidR="00C02CAE" w:rsidRDefault="005C49EE">
            <w:pPr>
              <w:jc w:val="both"/>
              <w:rPr>
                <w:sz w:val="20"/>
                <w:szCs w:val="20"/>
              </w:rPr>
            </w:pPr>
            <w:r>
              <w:rPr>
                <w:sz w:val="20"/>
                <w:szCs w:val="20"/>
              </w:rPr>
              <w:t>986.C4</w:t>
            </w:r>
          </w:p>
        </w:tc>
        <w:tc>
          <w:tcPr>
            <w:tcW w:w="6540" w:type="dxa"/>
            <w:tcBorders>
              <w:bottom w:val="single" w:sz="8" w:space="0" w:color="000000"/>
              <w:right w:val="single" w:sz="8" w:space="0" w:color="000000"/>
            </w:tcBorders>
            <w:tcMar>
              <w:top w:w="100" w:type="dxa"/>
              <w:left w:w="100" w:type="dxa"/>
              <w:bottom w:w="100" w:type="dxa"/>
              <w:right w:w="100" w:type="dxa"/>
            </w:tcMar>
          </w:tcPr>
          <w:p w14:paraId="490AEF36" w14:textId="77777777" w:rsidR="00C02CAE" w:rsidRDefault="005C49EE">
            <w:pPr>
              <w:widowControl w:val="0"/>
              <w:spacing w:line="276" w:lineRule="auto"/>
              <w:rPr>
                <w:sz w:val="20"/>
                <w:szCs w:val="20"/>
              </w:rPr>
            </w:pPr>
            <w:r>
              <w:rPr>
                <w:sz w:val="20"/>
                <w:szCs w:val="20"/>
              </w:rPr>
              <w:t xml:space="preserve"> </w:t>
            </w:r>
          </w:p>
          <w:p w14:paraId="4387C92D" w14:textId="77777777" w:rsidR="00C02CAE" w:rsidRDefault="005C49EE">
            <w:pPr>
              <w:spacing w:after="240" w:line="276" w:lineRule="auto"/>
              <w:rPr>
                <w:sz w:val="20"/>
                <w:szCs w:val="20"/>
              </w:rPr>
            </w:pPr>
            <w:r>
              <w:rPr>
                <w:sz w:val="20"/>
                <w:szCs w:val="20"/>
              </w:rPr>
              <w:t>TCGACGGTCACGGCGGGCATGTCGACTTAATTAACTAGAATGAATCGTTTTTAAAATAAC</w:t>
            </w:r>
          </w:p>
          <w:p w14:paraId="4B3DA607" w14:textId="77777777" w:rsidR="00C02CAE" w:rsidRDefault="005C49EE">
            <w:pPr>
              <w:spacing w:after="240" w:line="276" w:lineRule="auto"/>
              <w:rPr>
                <w:sz w:val="20"/>
                <w:szCs w:val="20"/>
              </w:rPr>
            </w:pPr>
            <w:r>
              <w:rPr>
                <w:sz w:val="20"/>
                <w:szCs w:val="20"/>
              </w:rPr>
              <w:t>AAAAGTTGGTGGTGGGGAGGCCACCGAGTATGGGCGCGCCCCGGCCGTTAACTCGAATCG</w:t>
            </w:r>
          </w:p>
        </w:tc>
        <w:tc>
          <w:tcPr>
            <w:tcW w:w="1410" w:type="dxa"/>
            <w:tcBorders>
              <w:bottom w:val="single" w:sz="8" w:space="0" w:color="000000"/>
              <w:right w:val="single" w:sz="8" w:space="0" w:color="000000"/>
            </w:tcBorders>
            <w:tcMar>
              <w:top w:w="100" w:type="dxa"/>
              <w:left w:w="100" w:type="dxa"/>
              <w:bottom w:w="100" w:type="dxa"/>
              <w:right w:w="100" w:type="dxa"/>
            </w:tcMar>
          </w:tcPr>
          <w:p w14:paraId="17173CDA" w14:textId="77777777" w:rsidR="00C02CAE" w:rsidRDefault="005C49EE">
            <w:pPr>
              <w:spacing w:after="240" w:line="276" w:lineRule="auto"/>
              <w:rPr>
                <w:sz w:val="20"/>
                <w:szCs w:val="20"/>
              </w:rPr>
            </w:pPr>
            <w:proofErr w:type="spellStart"/>
            <w:r>
              <w:rPr>
                <w:sz w:val="20"/>
                <w:szCs w:val="20"/>
              </w:rPr>
              <w:t>Addgene</w:t>
            </w:r>
            <w:proofErr w:type="spellEnd"/>
            <w:r>
              <w:rPr>
                <w:sz w:val="20"/>
                <w:szCs w:val="20"/>
              </w:rPr>
              <w:t xml:space="preserve"> plasmid #100580</w:t>
            </w:r>
          </w:p>
        </w:tc>
      </w:tr>
      <w:tr w:rsidR="00C02CAE" w14:paraId="6174BA80" w14:textId="77777777">
        <w:trPr>
          <w:trHeight w:val="162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EBC577" w14:textId="77777777" w:rsidR="00C02CAE" w:rsidRDefault="005C49EE">
            <w:pPr>
              <w:spacing w:after="240" w:line="276" w:lineRule="auto"/>
              <w:rPr>
                <w:sz w:val="20"/>
                <w:szCs w:val="20"/>
              </w:rPr>
            </w:pPr>
            <w:r>
              <w:rPr>
                <w:sz w:val="20"/>
                <w:szCs w:val="20"/>
              </w:rPr>
              <w:t>opie2 promoter fragment</w:t>
            </w:r>
          </w:p>
          <w:p w14:paraId="24033894" w14:textId="77777777" w:rsidR="00C02CAE" w:rsidRDefault="005C49EE">
            <w:pPr>
              <w:spacing w:after="240" w:line="276" w:lineRule="auto"/>
              <w:rPr>
                <w:sz w:val="20"/>
                <w:szCs w:val="20"/>
              </w:rPr>
            </w:pPr>
            <w:r>
              <w:rPr>
                <w:sz w:val="20"/>
                <w:szCs w:val="20"/>
              </w:rPr>
              <w:t>986.C5</w:t>
            </w:r>
          </w:p>
          <w:p w14:paraId="2A9E5125" w14:textId="77777777" w:rsidR="00C02CAE" w:rsidRDefault="005C49EE">
            <w:pPr>
              <w:jc w:val="both"/>
              <w:rPr>
                <w:sz w:val="20"/>
                <w:szCs w:val="20"/>
              </w:rPr>
            </w:pPr>
            <w:r>
              <w:rPr>
                <w:sz w:val="20"/>
                <w:szCs w:val="20"/>
              </w:rPr>
              <w:t>986.C6</w:t>
            </w:r>
          </w:p>
        </w:tc>
        <w:tc>
          <w:tcPr>
            <w:tcW w:w="6540" w:type="dxa"/>
            <w:tcBorders>
              <w:bottom w:val="single" w:sz="8" w:space="0" w:color="000000"/>
              <w:right w:val="single" w:sz="8" w:space="0" w:color="000000"/>
            </w:tcBorders>
            <w:tcMar>
              <w:top w:w="100" w:type="dxa"/>
              <w:left w:w="100" w:type="dxa"/>
              <w:bottom w:w="100" w:type="dxa"/>
              <w:right w:w="100" w:type="dxa"/>
            </w:tcMar>
          </w:tcPr>
          <w:p w14:paraId="169BC7F1" w14:textId="77777777" w:rsidR="00C02CAE" w:rsidRDefault="00C02CAE">
            <w:pPr>
              <w:spacing w:after="240" w:line="276" w:lineRule="auto"/>
              <w:rPr>
                <w:sz w:val="20"/>
                <w:szCs w:val="20"/>
              </w:rPr>
            </w:pPr>
          </w:p>
          <w:p w14:paraId="715237AC" w14:textId="77777777" w:rsidR="00C02CAE" w:rsidRDefault="005C49EE">
            <w:pPr>
              <w:spacing w:after="240" w:line="276" w:lineRule="auto"/>
              <w:rPr>
                <w:sz w:val="20"/>
                <w:szCs w:val="20"/>
              </w:rPr>
            </w:pPr>
            <w:r>
              <w:rPr>
                <w:sz w:val="20"/>
                <w:szCs w:val="20"/>
              </w:rPr>
              <w:t>GCTGGCTTGGATAGCGATTCGAGTTAACGGCCGGGGCGCGCCCATACTCGGTGGCCTCCC</w:t>
            </w:r>
          </w:p>
          <w:p w14:paraId="7A2EBA7E" w14:textId="77777777" w:rsidR="00C02CAE" w:rsidRDefault="005C49EE">
            <w:pPr>
              <w:spacing w:after="240" w:line="276" w:lineRule="auto"/>
              <w:rPr>
                <w:sz w:val="20"/>
                <w:szCs w:val="20"/>
              </w:rPr>
            </w:pPr>
            <w:r>
              <w:rPr>
                <w:sz w:val="20"/>
                <w:szCs w:val="20"/>
              </w:rPr>
              <w:t>CCCCGGTGA</w:t>
            </w:r>
            <w:r>
              <w:rPr>
                <w:sz w:val="20"/>
                <w:szCs w:val="20"/>
              </w:rPr>
              <w:t>ACAGCTCCTCGCCCTTGCTCACCATCTCGAGCACCAGAGACAGGTTGCGGC</w:t>
            </w:r>
          </w:p>
        </w:tc>
        <w:tc>
          <w:tcPr>
            <w:tcW w:w="1410" w:type="dxa"/>
            <w:tcBorders>
              <w:bottom w:val="single" w:sz="8" w:space="0" w:color="000000"/>
              <w:right w:val="single" w:sz="8" w:space="0" w:color="000000"/>
            </w:tcBorders>
            <w:tcMar>
              <w:top w:w="100" w:type="dxa"/>
              <w:left w:w="100" w:type="dxa"/>
              <w:bottom w:w="100" w:type="dxa"/>
              <w:right w:w="100" w:type="dxa"/>
            </w:tcMar>
          </w:tcPr>
          <w:p w14:paraId="6DB55B19" w14:textId="77777777" w:rsidR="00C02CAE" w:rsidRDefault="005C49EE">
            <w:pPr>
              <w:spacing w:after="240" w:line="276" w:lineRule="auto"/>
              <w:rPr>
                <w:sz w:val="20"/>
                <w:szCs w:val="20"/>
              </w:rPr>
            </w:pPr>
            <w:r>
              <w:rPr>
                <w:sz w:val="20"/>
                <w:szCs w:val="20"/>
              </w:rPr>
              <w:t>Translocation plasmid B</w:t>
            </w:r>
          </w:p>
        </w:tc>
      </w:tr>
      <w:tr w:rsidR="00C02CAE" w14:paraId="6DC44263"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23BA68" w14:textId="77777777" w:rsidR="00C02CAE" w:rsidRDefault="005C49EE">
            <w:pPr>
              <w:jc w:val="both"/>
              <w:rPr>
                <w:sz w:val="20"/>
                <w:szCs w:val="20"/>
              </w:rPr>
            </w:pPr>
            <w:proofErr w:type="spellStart"/>
            <w:r>
              <w:rPr>
                <w:sz w:val="20"/>
                <w:szCs w:val="20"/>
              </w:rPr>
              <w:t>eCFP</w:t>
            </w:r>
            <w:proofErr w:type="spellEnd"/>
          </w:p>
          <w:p w14:paraId="33B315ED" w14:textId="77777777" w:rsidR="00C02CAE" w:rsidRDefault="00C02CAE">
            <w:pPr>
              <w:jc w:val="both"/>
              <w:rPr>
                <w:sz w:val="20"/>
                <w:szCs w:val="20"/>
              </w:rPr>
            </w:pPr>
          </w:p>
          <w:p w14:paraId="785CFF62" w14:textId="77777777" w:rsidR="00C02CAE" w:rsidRDefault="005C49EE">
            <w:pPr>
              <w:spacing w:after="240" w:line="276" w:lineRule="auto"/>
              <w:rPr>
                <w:sz w:val="20"/>
                <w:szCs w:val="20"/>
              </w:rPr>
            </w:pPr>
            <w:r>
              <w:rPr>
                <w:sz w:val="20"/>
                <w:szCs w:val="20"/>
              </w:rPr>
              <w:t>986.C7</w:t>
            </w:r>
          </w:p>
          <w:p w14:paraId="22BE4E16" w14:textId="77777777" w:rsidR="00C02CAE" w:rsidRDefault="005C49EE">
            <w:pPr>
              <w:jc w:val="both"/>
              <w:rPr>
                <w:sz w:val="20"/>
                <w:szCs w:val="20"/>
              </w:rPr>
            </w:pPr>
            <w:r>
              <w:rPr>
                <w:sz w:val="20"/>
                <w:szCs w:val="20"/>
              </w:rPr>
              <w:t>986.C8</w:t>
            </w:r>
          </w:p>
        </w:tc>
        <w:tc>
          <w:tcPr>
            <w:tcW w:w="6540" w:type="dxa"/>
            <w:tcBorders>
              <w:bottom w:val="single" w:sz="8" w:space="0" w:color="000000"/>
              <w:right w:val="single" w:sz="8" w:space="0" w:color="000000"/>
            </w:tcBorders>
            <w:tcMar>
              <w:top w:w="100" w:type="dxa"/>
              <w:left w:w="100" w:type="dxa"/>
              <w:bottom w:w="100" w:type="dxa"/>
              <w:right w:w="100" w:type="dxa"/>
            </w:tcMar>
          </w:tcPr>
          <w:p w14:paraId="79C662A7" w14:textId="77777777" w:rsidR="00C02CAE" w:rsidRDefault="00C02CAE">
            <w:pPr>
              <w:spacing w:after="240" w:line="276" w:lineRule="auto"/>
              <w:rPr>
                <w:sz w:val="20"/>
                <w:szCs w:val="20"/>
              </w:rPr>
            </w:pPr>
          </w:p>
          <w:p w14:paraId="4AC39781" w14:textId="77777777" w:rsidR="00C02CAE" w:rsidRDefault="005C49EE">
            <w:pPr>
              <w:spacing w:after="240" w:line="276" w:lineRule="auto"/>
              <w:rPr>
                <w:sz w:val="20"/>
                <w:szCs w:val="20"/>
              </w:rPr>
            </w:pPr>
            <w:r>
              <w:rPr>
                <w:sz w:val="20"/>
                <w:szCs w:val="20"/>
              </w:rPr>
              <w:t>CGCCATCCAACCGCCGCCGCAACCTGTCTCTGGTGCTCGAGATGGTGAGCAAGGGCGAGG</w:t>
            </w:r>
          </w:p>
          <w:p w14:paraId="4C980D00" w14:textId="77777777" w:rsidR="00C02CAE" w:rsidRDefault="005C49EE">
            <w:pPr>
              <w:spacing w:after="240" w:line="276" w:lineRule="auto"/>
              <w:rPr>
                <w:sz w:val="20"/>
                <w:szCs w:val="20"/>
              </w:rPr>
            </w:pPr>
            <w:r>
              <w:rPr>
                <w:sz w:val="20"/>
                <w:szCs w:val="20"/>
              </w:rPr>
              <w:t>GTGGTATGGCTGATTATGATCTAGAGTCGCGGCCGCTTACTTGTACAGCTCGTCCATGCC</w:t>
            </w:r>
          </w:p>
        </w:tc>
        <w:tc>
          <w:tcPr>
            <w:tcW w:w="1410" w:type="dxa"/>
            <w:tcBorders>
              <w:bottom w:val="single" w:sz="8" w:space="0" w:color="000000"/>
              <w:right w:val="single" w:sz="8" w:space="0" w:color="000000"/>
            </w:tcBorders>
            <w:tcMar>
              <w:top w:w="100" w:type="dxa"/>
              <w:left w:w="100" w:type="dxa"/>
              <w:bottom w:w="100" w:type="dxa"/>
              <w:right w:w="100" w:type="dxa"/>
            </w:tcMar>
          </w:tcPr>
          <w:p w14:paraId="00378A60" w14:textId="77777777" w:rsidR="00C02CAE" w:rsidRDefault="005C49EE">
            <w:pPr>
              <w:jc w:val="both"/>
              <w:rPr>
                <w:sz w:val="20"/>
                <w:szCs w:val="20"/>
              </w:rPr>
            </w:pPr>
            <w:r>
              <w:rPr>
                <w:sz w:val="20"/>
                <w:szCs w:val="20"/>
              </w:rPr>
              <w:t>pJFRC81-10XUAS-IVS-Syn21-GFP-p10</w:t>
            </w:r>
          </w:p>
        </w:tc>
      </w:tr>
      <w:tr w:rsidR="00C02CAE" w14:paraId="2E13115E"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33D50B" w14:textId="77777777" w:rsidR="00C02CAE" w:rsidRDefault="005C49EE">
            <w:pPr>
              <w:spacing w:after="240" w:line="276" w:lineRule="auto"/>
              <w:rPr>
                <w:sz w:val="20"/>
                <w:szCs w:val="20"/>
              </w:rPr>
            </w:pPr>
            <w:r>
              <w:rPr>
                <w:i/>
                <w:sz w:val="20"/>
                <w:szCs w:val="20"/>
              </w:rPr>
              <w:t xml:space="preserve">Ubiquitin-63E </w:t>
            </w:r>
            <w:r>
              <w:rPr>
                <w:sz w:val="20"/>
                <w:szCs w:val="20"/>
              </w:rPr>
              <w:t>promoter fragment (for 986B)</w:t>
            </w:r>
          </w:p>
          <w:p w14:paraId="6880B945" w14:textId="77777777" w:rsidR="00C02CAE" w:rsidRDefault="005C49EE">
            <w:pPr>
              <w:spacing w:after="240" w:line="276" w:lineRule="auto"/>
              <w:rPr>
                <w:sz w:val="20"/>
                <w:szCs w:val="20"/>
              </w:rPr>
            </w:pPr>
            <w:r>
              <w:rPr>
                <w:sz w:val="20"/>
                <w:szCs w:val="20"/>
              </w:rPr>
              <w:t>986.C9</w:t>
            </w:r>
          </w:p>
          <w:p w14:paraId="2D5087B3" w14:textId="77777777" w:rsidR="00C02CAE" w:rsidRDefault="005C49EE">
            <w:pPr>
              <w:jc w:val="both"/>
              <w:rPr>
                <w:sz w:val="20"/>
                <w:szCs w:val="20"/>
              </w:rPr>
            </w:pPr>
            <w:r>
              <w:rPr>
                <w:sz w:val="20"/>
                <w:szCs w:val="20"/>
              </w:rPr>
              <w:t>986.C10</w:t>
            </w:r>
          </w:p>
        </w:tc>
        <w:tc>
          <w:tcPr>
            <w:tcW w:w="6540" w:type="dxa"/>
            <w:tcBorders>
              <w:bottom w:val="single" w:sz="8" w:space="0" w:color="000000"/>
              <w:right w:val="single" w:sz="8" w:space="0" w:color="000000"/>
            </w:tcBorders>
            <w:tcMar>
              <w:top w:w="100" w:type="dxa"/>
              <w:left w:w="100" w:type="dxa"/>
              <w:bottom w:w="100" w:type="dxa"/>
              <w:right w:w="100" w:type="dxa"/>
            </w:tcMar>
          </w:tcPr>
          <w:p w14:paraId="0572ACA2" w14:textId="77777777" w:rsidR="00C02CAE" w:rsidRDefault="00C02CAE">
            <w:pPr>
              <w:widowControl w:val="0"/>
              <w:spacing w:line="276" w:lineRule="auto"/>
              <w:rPr>
                <w:sz w:val="20"/>
                <w:szCs w:val="20"/>
              </w:rPr>
            </w:pPr>
          </w:p>
          <w:p w14:paraId="1B5564B9" w14:textId="77777777" w:rsidR="00C02CAE" w:rsidRDefault="00C02CAE">
            <w:pPr>
              <w:widowControl w:val="0"/>
              <w:spacing w:line="276" w:lineRule="auto"/>
              <w:rPr>
                <w:sz w:val="20"/>
                <w:szCs w:val="20"/>
              </w:rPr>
            </w:pPr>
          </w:p>
          <w:p w14:paraId="3605C494" w14:textId="77777777" w:rsidR="00C02CAE" w:rsidRDefault="00C02CAE">
            <w:pPr>
              <w:widowControl w:val="0"/>
              <w:spacing w:line="276" w:lineRule="auto"/>
              <w:rPr>
                <w:sz w:val="20"/>
                <w:szCs w:val="20"/>
              </w:rPr>
            </w:pPr>
          </w:p>
          <w:p w14:paraId="16534486" w14:textId="77777777" w:rsidR="00C02CAE" w:rsidRDefault="00C02CAE">
            <w:pPr>
              <w:widowControl w:val="0"/>
              <w:spacing w:line="276" w:lineRule="auto"/>
              <w:rPr>
                <w:sz w:val="20"/>
                <w:szCs w:val="20"/>
              </w:rPr>
            </w:pPr>
          </w:p>
          <w:p w14:paraId="13788B98" w14:textId="77777777" w:rsidR="00C02CAE" w:rsidRDefault="005C49EE">
            <w:pPr>
              <w:widowControl w:val="0"/>
              <w:spacing w:line="276" w:lineRule="auto"/>
              <w:rPr>
                <w:sz w:val="20"/>
                <w:szCs w:val="20"/>
              </w:rPr>
            </w:pPr>
            <w:r>
              <w:rPr>
                <w:sz w:val="20"/>
                <w:szCs w:val="20"/>
              </w:rPr>
              <w:t>AGCGGGTTCTCGACGGTCACGGCGGGCATGTCGACGCGGCCGCCGCGCAGATCGCCGATG</w:t>
            </w:r>
          </w:p>
          <w:p w14:paraId="12900191" w14:textId="77777777" w:rsidR="00C02CAE" w:rsidRDefault="00C02CAE">
            <w:pPr>
              <w:widowControl w:val="0"/>
              <w:spacing w:line="276" w:lineRule="auto"/>
              <w:rPr>
                <w:sz w:val="20"/>
                <w:szCs w:val="20"/>
              </w:rPr>
            </w:pPr>
          </w:p>
          <w:p w14:paraId="3998C5C2" w14:textId="77777777" w:rsidR="00C02CAE" w:rsidRDefault="005C49EE">
            <w:pPr>
              <w:widowControl w:val="0"/>
              <w:spacing w:line="276" w:lineRule="auto"/>
              <w:rPr>
                <w:sz w:val="20"/>
                <w:szCs w:val="20"/>
              </w:rPr>
            </w:pPr>
            <w:r>
              <w:rPr>
                <w:sz w:val="20"/>
                <w:szCs w:val="20"/>
              </w:rPr>
              <w:t>CAATGGAGTACTTCTTGTCCATGGTGGCAGTTTAAACTCTGCGGGTCAAAATAGAGATGT</w:t>
            </w:r>
          </w:p>
        </w:tc>
        <w:tc>
          <w:tcPr>
            <w:tcW w:w="1410" w:type="dxa"/>
            <w:tcBorders>
              <w:bottom w:val="single" w:sz="8" w:space="0" w:color="000000"/>
              <w:right w:val="single" w:sz="8" w:space="0" w:color="000000"/>
            </w:tcBorders>
            <w:tcMar>
              <w:top w:w="100" w:type="dxa"/>
              <w:left w:w="100" w:type="dxa"/>
              <w:bottom w:w="100" w:type="dxa"/>
              <w:right w:w="100" w:type="dxa"/>
            </w:tcMar>
          </w:tcPr>
          <w:p w14:paraId="34E77227" w14:textId="77777777" w:rsidR="00C02CAE" w:rsidRDefault="005C49EE">
            <w:pPr>
              <w:widowControl w:val="0"/>
              <w:spacing w:line="276" w:lineRule="auto"/>
              <w:rPr>
                <w:sz w:val="20"/>
                <w:szCs w:val="20"/>
              </w:rPr>
            </w:pPr>
            <w:r>
              <w:rPr>
                <w:i/>
                <w:sz w:val="20"/>
                <w:szCs w:val="20"/>
              </w:rPr>
              <w:t xml:space="preserve">D. melanogaster </w:t>
            </w:r>
            <w:r>
              <w:rPr>
                <w:sz w:val="20"/>
                <w:szCs w:val="20"/>
              </w:rPr>
              <w:t>genomic DNA</w:t>
            </w:r>
          </w:p>
        </w:tc>
      </w:tr>
      <w:tr w:rsidR="00C02CAE" w14:paraId="3A109F10"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8E1CC4" w14:textId="77777777" w:rsidR="00C02CAE" w:rsidRDefault="005C49EE">
            <w:pPr>
              <w:spacing w:after="240" w:line="276" w:lineRule="auto"/>
              <w:rPr>
                <w:sz w:val="20"/>
                <w:szCs w:val="20"/>
              </w:rPr>
            </w:pPr>
            <w:r>
              <w:rPr>
                <w:sz w:val="20"/>
                <w:szCs w:val="20"/>
              </w:rPr>
              <w:lastRenderedPageBreak/>
              <w:t>dCas9-VPR (for 986B)</w:t>
            </w:r>
          </w:p>
          <w:p w14:paraId="62F247F8" w14:textId="77777777" w:rsidR="00C02CAE" w:rsidRDefault="005C49EE">
            <w:pPr>
              <w:spacing w:after="240" w:line="276" w:lineRule="auto"/>
              <w:rPr>
                <w:sz w:val="20"/>
                <w:szCs w:val="20"/>
              </w:rPr>
            </w:pPr>
            <w:r>
              <w:rPr>
                <w:sz w:val="20"/>
                <w:szCs w:val="20"/>
              </w:rPr>
              <w:t>986.C11</w:t>
            </w:r>
          </w:p>
          <w:p w14:paraId="03BFDADA" w14:textId="77777777" w:rsidR="00C02CAE" w:rsidRDefault="005C49EE">
            <w:pPr>
              <w:jc w:val="both"/>
              <w:rPr>
                <w:sz w:val="20"/>
                <w:szCs w:val="20"/>
              </w:rPr>
            </w:pPr>
            <w:r>
              <w:rPr>
                <w:sz w:val="20"/>
                <w:szCs w:val="20"/>
              </w:rPr>
              <w:t>986.C12</w:t>
            </w:r>
          </w:p>
        </w:tc>
        <w:tc>
          <w:tcPr>
            <w:tcW w:w="6540" w:type="dxa"/>
            <w:tcBorders>
              <w:bottom w:val="single" w:sz="8" w:space="0" w:color="000000"/>
              <w:right w:val="single" w:sz="8" w:space="0" w:color="000000"/>
            </w:tcBorders>
            <w:tcMar>
              <w:top w:w="100" w:type="dxa"/>
              <w:left w:w="100" w:type="dxa"/>
              <w:bottom w:w="100" w:type="dxa"/>
              <w:right w:w="100" w:type="dxa"/>
            </w:tcMar>
          </w:tcPr>
          <w:p w14:paraId="723B83EE" w14:textId="77777777" w:rsidR="00C02CAE" w:rsidRDefault="00C02CAE">
            <w:pPr>
              <w:widowControl w:val="0"/>
              <w:spacing w:line="276" w:lineRule="auto"/>
              <w:rPr>
                <w:sz w:val="20"/>
                <w:szCs w:val="20"/>
              </w:rPr>
            </w:pPr>
          </w:p>
          <w:p w14:paraId="70413E24" w14:textId="77777777" w:rsidR="00C02CAE" w:rsidRDefault="00C02CAE">
            <w:pPr>
              <w:widowControl w:val="0"/>
              <w:spacing w:line="276" w:lineRule="auto"/>
              <w:rPr>
                <w:sz w:val="20"/>
                <w:szCs w:val="20"/>
              </w:rPr>
            </w:pPr>
          </w:p>
          <w:p w14:paraId="11F9CE83" w14:textId="77777777" w:rsidR="00C02CAE" w:rsidRDefault="005C49EE">
            <w:pPr>
              <w:widowControl w:val="0"/>
              <w:spacing w:line="276" w:lineRule="auto"/>
              <w:rPr>
                <w:sz w:val="20"/>
                <w:szCs w:val="20"/>
              </w:rPr>
            </w:pPr>
            <w:r>
              <w:rPr>
                <w:sz w:val="20"/>
                <w:szCs w:val="20"/>
              </w:rPr>
              <w:t>ATTTTCCACATCTCTATTTTGACCCGCAGAGTTTAAACTGCCACCATGGACAAGAAGTAC</w:t>
            </w:r>
          </w:p>
          <w:p w14:paraId="37742C91" w14:textId="77777777" w:rsidR="00C02CAE" w:rsidRDefault="00C02CAE">
            <w:pPr>
              <w:widowControl w:val="0"/>
              <w:spacing w:line="276" w:lineRule="auto"/>
              <w:rPr>
                <w:sz w:val="20"/>
                <w:szCs w:val="20"/>
              </w:rPr>
            </w:pPr>
          </w:p>
          <w:p w14:paraId="7EDE7A42" w14:textId="77777777" w:rsidR="00C02CAE" w:rsidRDefault="005C49EE">
            <w:pPr>
              <w:widowControl w:val="0"/>
              <w:spacing w:line="276" w:lineRule="auto"/>
              <w:rPr>
                <w:sz w:val="20"/>
                <w:szCs w:val="20"/>
              </w:rPr>
            </w:pPr>
            <w:r>
              <w:rPr>
                <w:sz w:val="20"/>
                <w:szCs w:val="20"/>
              </w:rPr>
              <w:t>ATTGATTTGTTATTTTAAAAACGATTCATTCTAGTTAATTAATCAAAACAGAGATGTGTC</w:t>
            </w:r>
          </w:p>
        </w:tc>
        <w:tc>
          <w:tcPr>
            <w:tcW w:w="1410" w:type="dxa"/>
            <w:tcBorders>
              <w:bottom w:val="single" w:sz="8" w:space="0" w:color="000000"/>
              <w:right w:val="single" w:sz="8" w:space="0" w:color="000000"/>
            </w:tcBorders>
            <w:tcMar>
              <w:top w:w="100" w:type="dxa"/>
              <w:left w:w="100" w:type="dxa"/>
              <w:bottom w:w="100" w:type="dxa"/>
              <w:right w:w="100" w:type="dxa"/>
            </w:tcMar>
          </w:tcPr>
          <w:p w14:paraId="38053009" w14:textId="77777777" w:rsidR="00C02CAE" w:rsidRDefault="005C49EE">
            <w:pPr>
              <w:widowControl w:val="0"/>
              <w:spacing w:line="276" w:lineRule="auto"/>
              <w:rPr>
                <w:sz w:val="20"/>
                <w:szCs w:val="20"/>
              </w:rPr>
            </w:pPr>
            <w:proofErr w:type="spellStart"/>
            <w:r>
              <w:rPr>
                <w:sz w:val="20"/>
                <w:szCs w:val="20"/>
              </w:rPr>
              <w:t>Addgene</w:t>
            </w:r>
            <w:proofErr w:type="spellEnd"/>
            <w:r>
              <w:rPr>
                <w:sz w:val="20"/>
                <w:szCs w:val="20"/>
              </w:rPr>
              <w:t xml:space="preserve"> plasmid #78898</w:t>
            </w:r>
          </w:p>
        </w:tc>
      </w:tr>
      <w:tr w:rsidR="00C02CAE" w14:paraId="0568FD83"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B301D4" w14:textId="77777777" w:rsidR="00C02CAE" w:rsidRDefault="005C49EE">
            <w:pPr>
              <w:spacing w:after="240" w:line="276" w:lineRule="auto"/>
              <w:rPr>
                <w:sz w:val="20"/>
                <w:szCs w:val="20"/>
              </w:rPr>
            </w:pPr>
            <w:r>
              <w:rPr>
                <w:i/>
                <w:sz w:val="20"/>
                <w:szCs w:val="20"/>
              </w:rPr>
              <w:t xml:space="preserve">bottleneck </w:t>
            </w:r>
            <w:r>
              <w:rPr>
                <w:sz w:val="20"/>
                <w:szCs w:val="20"/>
              </w:rPr>
              <w:t>promoter fragment (for 986C)</w:t>
            </w:r>
          </w:p>
          <w:p w14:paraId="3059F3C4" w14:textId="77777777" w:rsidR="00C02CAE" w:rsidRDefault="005C49EE">
            <w:pPr>
              <w:spacing w:after="240" w:line="276" w:lineRule="auto"/>
              <w:rPr>
                <w:sz w:val="20"/>
                <w:szCs w:val="20"/>
              </w:rPr>
            </w:pPr>
            <w:r>
              <w:rPr>
                <w:sz w:val="20"/>
                <w:szCs w:val="20"/>
              </w:rPr>
              <w:t>986.C13</w:t>
            </w:r>
          </w:p>
          <w:p w14:paraId="05E96034" w14:textId="77777777" w:rsidR="00C02CAE" w:rsidRDefault="005C49EE">
            <w:pPr>
              <w:jc w:val="both"/>
              <w:rPr>
                <w:sz w:val="20"/>
                <w:szCs w:val="20"/>
              </w:rPr>
            </w:pPr>
            <w:r>
              <w:rPr>
                <w:sz w:val="20"/>
                <w:szCs w:val="20"/>
              </w:rPr>
              <w:t>986.C14</w:t>
            </w:r>
          </w:p>
        </w:tc>
        <w:tc>
          <w:tcPr>
            <w:tcW w:w="6540" w:type="dxa"/>
            <w:tcBorders>
              <w:bottom w:val="single" w:sz="8" w:space="0" w:color="000000"/>
              <w:right w:val="single" w:sz="8" w:space="0" w:color="000000"/>
            </w:tcBorders>
            <w:tcMar>
              <w:top w:w="100" w:type="dxa"/>
              <w:left w:w="100" w:type="dxa"/>
              <w:bottom w:w="100" w:type="dxa"/>
              <w:right w:w="100" w:type="dxa"/>
            </w:tcMar>
          </w:tcPr>
          <w:p w14:paraId="651C4EA1" w14:textId="77777777" w:rsidR="00C02CAE" w:rsidRDefault="00C02CAE">
            <w:pPr>
              <w:widowControl w:val="0"/>
              <w:spacing w:line="276" w:lineRule="auto"/>
              <w:rPr>
                <w:sz w:val="20"/>
                <w:szCs w:val="20"/>
              </w:rPr>
            </w:pPr>
          </w:p>
          <w:p w14:paraId="0A0168FB" w14:textId="77777777" w:rsidR="00C02CAE" w:rsidRDefault="00C02CAE">
            <w:pPr>
              <w:widowControl w:val="0"/>
              <w:spacing w:line="276" w:lineRule="auto"/>
              <w:rPr>
                <w:sz w:val="20"/>
                <w:szCs w:val="20"/>
              </w:rPr>
            </w:pPr>
          </w:p>
          <w:p w14:paraId="73252DA3" w14:textId="77777777" w:rsidR="00C02CAE" w:rsidRDefault="00C02CAE">
            <w:pPr>
              <w:widowControl w:val="0"/>
              <w:spacing w:line="276" w:lineRule="auto"/>
              <w:rPr>
                <w:sz w:val="20"/>
                <w:szCs w:val="20"/>
              </w:rPr>
            </w:pPr>
          </w:p>
          <w:p w14:paraId="7454B8DA" w14:textId="77777777" w:rsidR="00C02CAE" w:rsidRDefault="005C49EE">
            <w:pPr>
              <w:widowControl w:val="0"/>
              <w:spacing w:line="276" w:lineRule="auto"/>
              <w:rPr>
                <w:sz w:val="20"/>
                <w:szCs w:val="20"/>
              </w:rPr>
            </w:pPr>
            <w:r>
              <w:rPr>
                <w:sz w:val="20"/>
                <w:szCs w:val="20"/>
              </w:rPr>
              <w:t>GCGGGTTCTCGACGGTCACGGCGGGCATGTCGACGCGGCCGCATTAGATGAACCCCATGG</w:t>
            </w:r>
          </w:p>
          <w:p w14:paraId="71448019" w14:textId="77777777" w:rsidR="00C02CAE" w:rsidRDefault="00C02CAE">
            <w:pPr>
              <w:widowControl w:val="0"/>
              <w:spacing w:line="276" w:lineRule="auto"/>
              <w:rPr>
                <w:sz w:val="20"/>
                <w:szCs w:val="20"/>
              </w:rPr>
            </w:pPr>
          </w:p>
          <w:p w14:paraId="6BF3377D" w14:textId="77777777" w:rsidR="00C02CAE" w:rsidRDefault="005C49EE">
            <w:pPr>
              <w:widowControl w:val="0"/>
              <w:spacing w:line="276" w:lineRule="auto"/>
              <w:rPr>
                <w:sz w:val="20"/>
                <w:szCs w:val="20"/>
              </w:rPr>
            </w:pPr>
            <w:r>
              <w:rPr>
                <w:sz w:val="20"/>
                <w:szCs w:val="20"/>
              </w:rPr>
              <w:t>CCCAATGGAGTACTTCTTGTCCATGGTGGCAGTTTAAACAGCCGAATTCGTTGACGGTTG</w:t>
            </w:r>
          </w:p>
        </w:tc>
        <w:tc>
          <w:tcPr>
            <w:tcW w:w="1410" w:type="dxa"/>
            <w:tcBorders>
              <w:bottom w:val="single" w:sz="8" w:space="0" w:color="000000"/>
              <w:right w:val="single" w:sz="8" w:space="0" w:color="000000"/>
            </w:tcBorders>
            <w:tcMar>
              <w:top w:w="100" w:type="dxa"/>
              <w:left w:w="100" w:type="dxa"/>
              <w:bottom w:w="100" w:type="dxa"/>
              <w:right w:w="100" w:type="dxa"/>
            </w:tcMar>
          </w:tcPr>
          <w:p w14:paraId="6CA4B2B7" w14:textId="77777777" w:rsidR="00C02CAE" w:rsidRDefault="005C49EE">
            <w:pPr>
              <w:widowControl w:val="0"/>
              <w:spacing w:line="276" w:lineRule="auto"/>
              <w:rPr>
                <w:sz w:val="20"/>
                <w:szCs w:val="20"/>
              </w:rPr>
            </w:pPr>
            <w:r>
              <w:rPr>
                <w:i/>
                <w:sz w:val="20"/>
                <w:szCs w:val="20"/>
              </w:rPr>
              <w:t xml:space="preserve">D. melanogaster </w:t>
            </w:r>
            <w:r>
              <w:rPr>
                <w:sz w:val="20"/>
                <w:szCs w:val="20"/>
              </w:rPr>
              <w:t>genomic DNA</w:t>
            </w:r>
          </w:p>
        </w:tc>
      </w:tr>
      <w:tr w:rsidR="00C02CAE" w14:paraId="16A4B007"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D234C7" w14:textId="77777777" w:rsidR="00C02CAE" w:rsidRDefault="005C49EE">
            <w:pPr>
              <w:spacing w:after="240" w:line="276" w:lineRule="auto"/>
              <w:rPr>
                <w:sz w:val="20"/>
                <w:szCs w:val="20"/>
              </w:rPr>
            </w:pPr>
            <w:r>
              <w:rPr>
                <w:sz w:val="20"/>
                <w:szCs w:val="20"/>
              </w:rPr>
              <w:t>dCas9-VPR (for 986C)</w:t>
            </w:r>
          </w:p>
          <w:p w14:paraId="463F73E2" w14:textId="77777777" w:rsidR="00C02CAE" w:rsidRDefault="005C49EE">
            <w:pPr>
              <w:spacing w:after="240" w:line="276" w:lineRule="auto"/>
              <w:rPr>
                <w:sz w:val="20"/>
                <w:szCs w:val="20"/>
              </w:rPr>
            </w:pPr>
            <w:r>
              <w:rPr>
                <w:sz w:val="20"/>
                <w:szCs w:val="20"/>
              </w:rPr>
              <w:t>986.C15</w:t>
            </w:r>
          </w:p>
          <w:p w14:paraId="0B4D8AC8" w14:textId="77777777" w:rsidR="00C02CAE" w:rsidRDefault="005C49EE">
            <w:pPr>
              <w:jc w:val="both"/>
              <w:rPr>
                <w:sz w:val="20"/>
                <w:szCs w:val="20"/>
              </w:rPr>
            </w:pPr>
            <w:r>
              <w:rPr>
                <w:sz w:val="20"/>
                <w:szCs w:val="20"/>
              </w:rPr>
              <w:t>986.C12</w:t>
            </w:r>
          </w:p>
        </w:tc>
        <w:tc>
          <w:tcPr>
            <w:tcW w:w="6540" w:type="dxa"/>
            <w:tcBorders>
              <w:bottom w:val="single" w:sz="8" w:space="0" w:color="000000"/>
              <w:right w:val="single" w:sz="8" w:space="0" w:color="000000"/>
            </w:tcBorders>
            <w:tcMar>
              <w:top w:w="100" w:type="dxa"/>
              <w:left w:w="100" w:type="dxa"/>
              <w:bottom w:w="100" w:type="dxa"/>
              <w:right w:w="100" w:type="dxa"/>
            </w:tcMar>
          </w:tcPr>
          <w:p w14:paraId="38D1E0CA" w14:textId="77777777" w:rsidR="00C02CAE" w:rsidRDefault="00C02CAE">
            <w:pPr>
              <w:widowControl w:val="0"/>
              <w:spacing w:line="276" w:lineRule="auto"/>
              <w:rPr>
                <w:sz w:val="20"/>
                <w:szCs w:val="20"/>
              </w:rPr>
            </w:pPr>
          </w:p>
          <w:p w14:paraId="66A97FD2" w14:textId="77777777" w:rsidR="00C02CAE" w:rsidRDefault="00C02CAE">
            <w:pPr>
              <w:widowControl w:val="0"/>
              <w:spacing w:line="276" w:lineRule="auto"/>
              <w:rPr>
                <w:sz w:val="20"/>
                <w:szCs w:val="20"/>
              </w:rPr>
            </w:pPr>
          </w:p>
          <w:p w14:paraId="0F997E59" w14:textId="77777777" w:rsidR="00C02CAE" w:rsidRDefault="005C49EE">
            <w:pPr>
              <w:widowControl w:val="0"/>
              <w:spacing w:line="276" w:lineRule="auto"/>
              <w:rPr>
                <w:sz w:val="20"/>
                <w:szCs w:val="20"/>
              </w:rPr>
            </w:pPr>
            <w:r>
              <w:rPr>
                <w:sz w:val="20"/>
                <w:szCs w:val="20"/>
              </w:rPr>
              <w:t>TTCGTACTTCAACCGTCAACGAATTCGGCTGTTTAAACTGCCACCATGGACAAGAAGTAC</w:t>
            </w:r>
          </w:p>
          <w:p w14:paraId="0E90D4C2" w14:textId="77777777" w:rsidR="00C02CAE" w:rsidRDefault="00C02CAE">
            <w:pPr>
              <w:widowControl w:val="0"/>
              <w:spacing w:line="276" w:lineRule="auto"/>
              <w:rPr>
                <w:sz w:val="20"/>
                <w:szCs w:val="20"/>
              </w:rPr>
            </w:pPr>
          </w:p>
          <w:p w14:paraId="653EC155" w14:textId="77777777" w:rsidR="00C02CAE" w:rsidRDefault="005C49EE">
            <w:pPr>
              <w:widowControl w:val="0"/>
              <w:spacing w:line="276" w:lineRule="auto"/>
              <w:rPr>
                <w:sz w:val="20"/>
                <w:szCs w:val="20"/>
              </w:rPr>
            </w:pPr>
            <w:r>
              <w:rPr>
                <w:sz w:val="20"/>
                <w:szCs w:val="20"/>
              </w:rPr>
              <w:t>ATT</w:t>
            </w:r>
            <w:r>
              <w:rPr>
                <w:sz w:val="20"/>
                <w:szCs w:val="20"/>
              </w:rPr>
              <w:t>GATTTGTTATTTTAAAAACGATTCATTCTAGTTAATTAATCAAAACAGAGATGTGTC</w:t>
            </w:r>
          </w:p>
        </w:tc>
        <w:tc>
          <w:tcPr>
            <w:tcW w:w="1410" w:type="dxa"/>
            <w:tcBorders>
              <w:bottom w:val="single" w:sz="8" w:space="0" w:color="000000"/>
              <w:right w:val="single" w:sz="8" w:space="0" w:color="000000"/>
            </w:tcBorders>
            <w:tcMar>
              <w:top w:w="100" w:type="dxa"/>
              <w:left w:w="100" w:type="dxa"/>
              <w:bottom w:w="100" w:type="dxa"/>
              <w:right w:w="100" w:type="dxa"/>
            </w:tcMar>
          </w:tcPr>
          <w:p w14:paraId="338BD630" w14:textId="77777777" w:rsidR="00C02CAE" w:rsidRDefault="005C49EE">
            <w:pPr>
              <w:widowControl w:val="0"/>
              <w:spacing w:line="276" w:lineRule="auto"/>
              <w:rPr>
                <w:sz w:val="20"/>
                <w:szCs w:val="20"/>
              </w:rPr>
            </w:pPr>
            <w:proofErr w:type="spellStart"/>
            <w:r>
              <w:rPr>
                <w:sz w:val="20"/>
                <w:szCs w:val="20"/>
              </w:rPr>
              <w:t>Addgene</w:t>
            </w:r>
            <w:proofErr w:type="spellEnd"/>
            <w:r>
              <w:rPr>
                <w:sz w:val="20"/>
                <w:szCs w:val="20"/>
              </w:rPr>
              <w:t xml:space="preserve"> plasmid #78898</w:t>
            </w:r>
          </w:p>
        </w:tc>
      </w:tr>
      <w:tr w:rsidR="00C02CAE" w14:paraId="4FB8365A"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01C60C" w14:textId="77777777" w:rsidR="00C02CAE" w:rsidRDefault="005C49EE">
            <w:pPr>
              <w:spacing w:after="240" w:line="276" w:lineRule="auto"/>
              <w:rPr>
                <w:sz w:val="20"/>
                <w:szCs w:val="20"/>
              </w:rPr>
            </w:pPr>
            <w:r>
              <w:rPr>
                <w:i/>
                <w:sz w:val="20"/>
                <w:szCs w:val="20"/>
              </w:rPr>
              <w:t xml:space="preserve">Ubiquitin-63E </w:t>
            </w:r>
            <w:r>
              <w:rPr>
                <w:sz w:val="20"/>
                <w:szCs w:val="20"/>
              </w:rPr>
              <w:t>promoter fragment (for 986D)</w:t>
            </w:r>
          </w:p>
          <w:p w14:paraId="2A179B78" w14:textId="77777777" w:rsidR="00C02CAE" w:rsidRDefault="005C49EE">
            <w:pPr>
              <w:spacing w:after="240" w:line="276" w:lineRule="auto"/>
              <w:rPr>
                <w:sz w:val="20"/>
                <w:szCs w:val="20"/>
              </w:rPr>
            </w:pPr>
            <w:r>
              <w:rPr>
                <w:sz w:val="20"/>
                <w:szCs w:val="20"/>
              </w:rPr>
              <w:t>986.C9</w:t>
            </w:r>
          </w:p>
          <w:p w14:paraId="66B40DA7" w14:textId="77777777" w:rsidR="00C02CAE" w:rsidRDefault="005C49EE">
            <w:pPr>
              <w:jc w:val="both"/>
              <w:rPr>
                <w:sz w:val="20"/>
                <w:szCs w:val="20"/>
              </w:rPr>
            </w:pPr>
            <w:r>
              <w:rPr>
                <w:sz w:val="20"/>
                <w:szCs w:val="20"/>
              </w:rPr>
              <w:t>986.C16</w:t>
            </w:r>
          </w:p>
        </w:tc>
        <w:tc>
          <w:tcPr>
            <w:tcW w:w="6540" w:type="dxa"/>
            <w:tcBorders>
              <w:bottom w:val="single" w:sz="8" w:space="0" w:color="000000"/>
              <w:right w:val="single" w:sz="8" w:space="0" w:color="000000"/>
            </w:tcBorders>
            <w:tcMar>
              <w:top w:w="100" w:type="dxa"/>
              <w:left w:w="100" w:type="dxa"/>
              <w:bottom w:w="100" w:type="dxa"/>
              <w:right w:w="100" w:type="dxa"/>
            </w:tcMar>
          </w:tcPr>
          <w:p w14:paraId="247CAF50" w14:textId="77777777" w:rsidR="00C02CAE" w:rsidRDefault="00C02CAE">
            <w:pPr>
              <w:widowControl w:val="0"/>
              <w:spacing w:line="276" w:lineRule="auto"/>
              <w:rPr>
                <w:sz w:val="20"/>
                <w:szCs w:val="20"/>
              </w:rPr>
            </w:pPr>
          </w:p>
          <w:p w14:paraId="5E5E5C43" w14:textId="77777777" w:rsidR="00C02CAE" w:rsidRDefault="00C02CAE">
            <w:pPr>
              <w:widowControl w:val="0"/>
              <w:spacing w:line="276" w:lineRule="auto"/>
              <w:rPr>
                <w:sz w:val="20"/>
                <w:szCs w:val="20"/>
              </w:rPr>
            </w:pPr>
          </w:p>
          <w:p w14:paraId="65066C20" w14:textId="77777777" w:rsidR="00C02CAE" w:rsidRDefault="00C02CAE">
            <w:pPr>
              <w:widowControl w:val="0"/>
              <w:spacing w:line="276" w:lineRule="auto"/>
              <w:rPr>
                <w:sz w:val="20"/>
                <w:szCs w:val="20"/>
              </w:rPr>
            </w:pPr>
          </w:p>
          <w:p w14:paraId="426EF625" w14:textId="77777777" w:rsidR="00C02CAE" w:rsidRDefault="00C02CAE">
            <w:pPr>
              <w:widowControl w:val="0"/>
              <w:spacing w:line="276" w:lineRule="auto"/>
              <w:rPr>
                <w:sz w:val="20"/>
                <w:szCs w:val="20"/>
              </w:rPr>
            </w:pPr>
          </w:p>
          <w:p w14:paraId="35E5C036" w14:textId="77777777" w:rsidR="00C02CAE" w:rsidRDefault="005C49EE">
            <w:pPr>
              <w:widowControl w:val="0"/>
              <w:spacing w:line="276" w:lineRule="auto"/>
              <w:rPr>
                <w:sz w:val="20"/>
                <w:szCs w:val="20"/>
              </w:rPr>
            </w:pPr>
            <w:r>
              <w:rPr>
                <w:sz w:val="20"/>
                <w:szCs w:val="20"/>
              </w:rPr>
              <w:t>AGCGGGTTCTCGACGGTCACGGCGGGCATGTCGACGCGGCCGCCGCGCAGATCGCCGATG</w:t>
            </w:r>
          </w:p>
          <w:p w14:paraId="4A0B9821" w14:textId="77777777" w:rsidR="00C02CAE" w:rsidRDefault="00C02CAE">
            <w:pPr>
              <w:widowControl w:val="0"/>
              <w:spacing w:line="276" w:lineRule="auto"/>
              <w:rPr>
                <w:sz w:val="20"/>
                <w:szCs w:val="20"/>
              </w:rPr>
            </w:pPr>
          </w:p>
          <w:p w14:paraId="39D812E3" w14:textId="77777777" w:rsidR="00C02CAE" w:rsidRDefault="005C49EE">
            <w:pPr>
              <w:widowControl w:val="0"/>
              <w:spacing w:line="276" w:lineRule="auto"/>
              <w:rPr>
                <w:sz w:val="20"/>
                <w:szCs w:val="20"/>
              </w:rPr>
            </w:pPr>
            <w:r>
              <w:rPr>
                <w:sz w:val="20"/>
                <w:szCs w:val="20"/>
              </w:rPr>
              <w:t>TCGTGGCCGCCGGCCTTTTCATGGTGGCAGTTTAAACTCTGCGGGTCAAAATAGAGATGT</w:t>
            </w:r>
          </w:p>
        </w:tc>
        <w:tc>
          <w:tcPr>
            <w:tcW w:w="1410" w:type="dxa"/>
            <w:tcBorders>
              <w:bottom w:val="single" w:sz="8" w:space="0" w:color="000000"/>
              <w:right w:val="single" w:sz="8" w:space="0" w:color="000000"/>
            </w:tcBorders>
            <w:tcMar>
              <w:top w:w="100" w:type="dxa"/>
              <w:left w:w="100" w:type="dxa"/>
              <w:bottom w:w="100" w:type="dxa"/>
              <w:right w:w="100" w:type="dxa"/>
            </w:tcMar>
          </w:tcPr>
          <w:p w14:paraId="315973B2" w14:textId="77777777" w:rsidR="00C02CAE" w:rsidRDefault="005C49EE">
            <w:pPr>
              <w:widowControl w:val="0"/>
              <w:spacing w:line="276" w:lineRule="auto"/>
              <w:rPr>
                <w:sz w:val="20"/>
                <w:szCs w:val="20"/>
              </w:rPr>
            </w:pPr>
            <w:r>
              <w:rPr>
                <w:i/>
                <w:sz w:val="20"/>
                <w:szCs w:val="20"/>
              </w:rPr>
              <w:t xml:space="preserve">D. melanogaster </w:t>
            </w:r>
            <w:r>
              <w:rPr>
                <w:sz w:val="20"/>
                <w:szCs w:val="20"/>
              </w:rPr>
              <w:t>genomic DNA</w:t>
            </w:r>
          </w:p>
        </w:tc>
      </w:tr>
      <w:tr w:rsidR="00C02CAE" w14:paraId="6B6A18D9"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09E77F" w14:textId="77777777" w:rsidR="00C02CAE" w:rsidRDefault="005C49EE">
            <w:pPr>
              <w:spacing w:after="240" w:line="276" w:lineRule="auto"/>
              <w:rPr>
                <w:sz w:val="20"/>
                <w:szCs w:val="20"/>
              </w:rPr>
            </w:pPr>
            <w:r>
              <w:rPr>
                <w:sz w:val="20"/>
                <w:szCs w:val="20"/>
              </w:rPr>
              <w:t>dCas9-VP64 (for 986D)</w:t>
            </w:r>
          </w:p>
          <w:p w14:paraId="3C02D3F2" w14:textId="77777777" w:rsidR="00C02CAE" w:rsidRDefault="005C49EE">
            <w:pPr>
              <w:spacing w:after="240" w:line="276" w:lineRule="auto"/>
              <w:rPr>
                <w:sz w:val="20"/>
                <w:szCs w:val="20"/>
              </w:rPr>
            </w:pPr>
            <w:r>
              <w:rPr>
                <w:sz w:val="20"/>
                <w:szCs w:val="20"/>
              </w:rPr>
              <w:t>986.C17</w:t>
            </w:r>
          </w:p>
          <w:p w14:paraId="5389B877" w14:textId="77777777" w:rsidR="00C02CAE" w:rsidRDefault="005C49EE">
            <w:pPr>
              <w:jc w:val="both"/>
              <w:rPr>
                <w:sz w:val="20"/>
                <w:szCs w:val="20"/>
              </w:rPr>
            </w:pPr>
            <w:r>
              <w:rPr>
                <w:sz w:val="20"/>
                <w:szCs w:val="20"/>
              </w:rPr>
              <w:t>986.C18</w:t>
            </w:r>
          </w:p>
        </w:tc>
        <w:tc>
          <w:tcPr>
            <w:tcW w:w="6540" w:type="dxa"/>
            <w:tcBorders>
              <w:bottom w:val="single" w:sz="8" w:space="0" w:color="000000"/>
              <w:right w:val="single" w:sz="8" w:space="0" w:color="000000"/>
            </w:tcBorders>
            <w:tcMar>
              <w:top w:w="100" w:type="dxa"/>
              <w:left w:w="100" w:type="dxa"/>
              <w:bottom w:w="100" w:type="dxa"/>
              <w:right w:w="100" w:type="dxa"/>
            </w:tcMar>
          </w:tcPr>
          <w:p w14:paraId="657686FE" w14:textId="77777777" w:rsidR="00C02CAE" w:rsidRDefault="00C02CAE">
            <w:pPr>
              <w:widowControl w:val="0"/>
              <w:spacing w:line="276" w:lineRule="auto"/>
              <w:rPr>
                <w:sz w:val="20"/>
                <w:szCs w:val="20"/>
              </w:rPr>
            </w:pPr>
          </w:p>
          <w:p w14:paraId="0F25AF58" w14:textId="77777777" w:rsidR="00C02CAE" w:rsidRDefault="00C02CAE">
            <w:pPr>
              <w:widowControl w:val="0"/>
              <w:spacing w:line="276" w:lineRule="auto"/>
              <w:rPr>
                <w:sz w:val="20"/>
                <w:szCs w:val="20"/>
              </w:rPr>
            </w:pPr>
          </w:p>
          <w:p w14:paraId="33C47A1E" w14:textId="77777777" w:rsidR="00C02CAE" w:rsidRDefault="005C49EE">
            <w:pPr>
              <w:widowControl w:val="0"/>
              <w:spacing w:line="276" w:lineRule="auto"/>
              <w:rPr>
                <w:sz w:val="20"/>
                <w:szCs w:val="20"/>
              </w:rPr>
            </w:pPr>
            <w:r>
              <w:rPr>
                <w:sz w:val="20"/>
                <w:szCs w:val="20"/>
              </w:rPr>
              <w:t>TTCCACATCTCTATTTTGACCCGCAGAGTTTAAACTGCCACCATGAAAAGGCCGGCGGCC</w:t>
            </w:r>
          </w:p>
          <w:p w14:paraId="138D9EC1" w14:textId="77777777" w:rsidR="00C02CAE" w:rsidRDefault="00C02CAE">
            <w:pPr>
              <w:widowControl w:val="0"/>
              <w:spacing w:line="276" w:lineRule="auto"/>
              <w:rPr>
                <w:sz w:val="20"/>
                <w:szCs w:val="20"/>
              </w:rPr>
            </w:pPr>
          </w:p>
          <w:p w14:paraId="3B0FFB06" w14:textId="77777777" w:rsidR="00C02CAE" w:rsidRDefault="005C49EE">
            <w:pPr>
              <w:widowControl w:val="0"/>
              <w:spacing w:line="276" w:lineRule="auto"/>
              <w:rPr>
                <w:sz w:val="20"/>
                <w:szCs w:val="20"/>
              </w:rPr>
            </w:pPr>
            <w:r>
              <w:rPr>
                <w:sz w:val="20"/>
                <w:szCs w:val="20"/>
              </w:rPr>
              <w:t>ATTGATTTGTTATTTTAAAAACGATTCATTCTAGTTAATTAATTAGCCCTCCCACACATA</w:t>
            </w:r>
          </w:p>
        </w:tc>
        <w:tc>
          <w:tcPr>
            <w:tcW w:w="1410" w:type="dxa"/>
            <w:tcBorders>
              <w:bottom w:val="single" w:sz="8" w:space="0" w:color="000000"/>
              <w:right w:val="single" w:sz="8" w:space="0" w:color="000000"/>
            </w:tcBorders>
            <w:tcMar>
              <w:top w:w="100" w:type="dxa"/>
              <w:left w:w="100" w:type="dxa"/>
              <w:bottom w:w="100" w:type="dxa"/>
              <w:right w:w="100" w:type="dxa"/>
            </w:tcMar>
          </w:tcPr>
          <w:p w14:paraId="6F1DF5C2" w14:textId="77777777" w:rsidR="00C02CAE" w:rsidRDefault="005C49EE">
            <w:pPr>
              <w:widowControl w:val="0"/>
              <w:spacing w:line="276" w:lineRule="auto"/>
              <w:rPr>
                <w:sz w:val="20"/>
                <w:szCs w:val="20"/>
              </w:rPr>
            </w:pPr>
            <w:proofErr w:type="spellStart"/>
            <w:r>
              <w:rPr>
                <w:sz w:val="20"/>
                <w:szCs w:val="20"/>
              </w:rPr>
              <w:t>Addgene</w:t>
            </w:r>
            <w:proofErr w:type="spellEnd"/>
            <w:r>
              <w:rPr>
                <w:sz w:val="20"/>
                <w:szCs w:val="20"/>
              </w:rPr>
              <w:t xml:space="preserve"> plasmid #78897</w:t>
            </w:r>
          </w:p>
        </w:tc>
      </w:tr>
      <w:tr w:rsidR="00C02CAE" w14:paraId="1CB7F1A4"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4822F5" w14:textId="77777777" w:rsidR="00C02CAE" w:rsidRDefault="005C49EE">
            <w:pPr>
              <w:spacing w:after="240" w:line="276" w:lineRule="auto"/>
              <w:rPr>
                <w:sz w:val="20"/>
                <w:szCs w:val="20"/>
              </w:rPr>
            </w:pPr>
            <w:r>
              <w:rPr>
                <w:i/>
                <w:sz w:val="20"/>
                <w:szCs w:val="20"/>
              </w:rPr>
              <w:lastRenderedPageBreak/>
              <w:t xml:space="preserve">bottleneck </w:t>
            </w:r>
            <w:r>
              <w:rPr>
                <w:sz w:val="20"/>
                <w:szCs w:val="20"/>
              </w:rPr>
              <w:t>promoter fragment (for 986E)</w:t>
            </w:r>
          </w:p>
          <w:p w14:paraId="4A720105" w14:textId="77777777" w:rsidR="00C02CAE" w:rsidRDefault="005C49EE">
            <w:pPr>
              <w:spacing w:after="240" w:line="276" w:lineRule="auto"/>
              <w:rPr>
                <w:sz w:val="20"/>
                <w:szCs w:val="20"/>
              </w:rPr>
            </w:pPr>
            <w:r>
              <w:rPr>
                <w:sz w:val="20"/>
                <w:szCs w:val="20"/>
              </w:rPr>
              <w:t>986.C13</w:t>
            </w:r>
          </w:p>
          <w:p w14:paraId="129E0BDD" w14:textId="77777777" w:rsidR="00C02CAE" w:rsidRDefault="005C49EE">
            <w:pPr>
              <w:jc w:val="both"/>
              <w:rPr>
                <w:sz w:val="20"/>
                <w:szCs w:val="20"/>
              </w:rPr>
            </w:pPr>
            <w:r>
              <w:rPr>
                <w:sz w:val="20"/>
                <w:szCs w:val="20"/>
              </w:rPr>
              <w:t>986.C19</w:t>
            </w:r>
          </w:p>
        </w:tc>
        <w:tc>
          <w:tcPr>
            <w:tcW w:w="6540" w:type="dxa"/>
            <w:tcBorders>
              <w:bottom w:val="single" w:sz="8" w:space="0" w:color="000000"/>
              <w:right w:val="single" w:sz="8" w:space="0" w:color="000000"/>
            </w:tcBorders>
            <w:tcMar>
              <w:top w:w="100" w:type="dxa"/>
              <w:left w:w="100" w:type="dxa"/>
              <w:bottom w:w="100" w:type="dxa"/>
              <w:right w:w="100" w:type="dxa"/>
            </w:tcMar>
          </w:tcPr>
          <w:p w14:paraId="5439D81A" w14:textId="77777777" w:rsidR="00C02CAE" w:rsidRDefault="00C02CAE">
            <w:pPr>
              <w:widowControl w:val="0"/>
              <w:spacing w:line="276" w:lineRule="auto"/>
              <w:rPr>
                <w:sz w:val="20"/>
                <w:szCs w:val="20"/>
              </w:rPr>
            </w:pPr>
          </w:p>
          <w:p w14:paraId="4A244DD6" w14:textId="77777777" w:rsidR="00C02CAE" w:rsidRDefault="00C02CAE">
            <w:pPr>
              <w:widowControl w:val="0"/>
              <w:spacing w:line="276" w:lineRule="auto"/>
              <w:rPr>
                <w:sz w:val="20"/>
                <w:szCs w:val="20"/>
              </w:rPr>
            </w:pPr>
          </w:p>
          <w:p w14:paraId="6DCAF643" w14:textId="77777777" w:rsidR="00C02CAE" w:rsidRDefault="00C02CAE">
            <w:pPr>
              <w:widowControl w:val="0"/>
              <w:spacing w:line="276" w:lineRule="auto"/>
              <w:rPr>
                <w:sz w:val="20"/>
                <w:szCs w:val="20"/>
              </w:rPr>
            </w:pPr>
          </w:p>
          <w:p w14:paraId="1E565B48" w14:textId="77777777" w:rsidR="00C02CAE" w:rsidRDefault="00C02CAE">
            <w:pPr>
              <w:widowControl w:val="0"/>
              <w:spacing w:line="276" w:lineRule="auto"/>
              <w:rPr>
                <w:sz w:val="20"/>
                <w:szCs w:val="20"/>
              </w:rPr>
            </w:pPr>
          </w:p>
          <w:p w14:paraId="71F8A535" w14:textId="77777777" w:rsidR="00C02CAE" w:rsidRDefault="005C49EE">
            <w:pPr>
              <w:widowControl w:val="0"/>
              <w:spacing w:line="276" w:lineRule="auto"/>
              <w:rPr>
                <w:sz w:val="20"/>
                <w:szCs w:val="20"/>
              </w:rPr>
            </w:pPr>
            <w:r>
              <w:rPr>
                <w:sz w:val="20"/>
                <w:szCs w:val="20"/>
              </w:rPr>
              <w:t>GCGGGTTCTCGACGGTCACGGCGGGCATGTCGACGCGGCCGCATTAGATGAACCCCATGG</w:t>
            </w:r>
          </w:p>
          <w:p w14:paraId="6AE6CA1A" w14:textId="77777777" w:rsidR="00C02CAE" w:rsidRDefault="00C02CAE">
            <w:pPr>
              <w:widowControl w:val="0"/>
              <w:spacing w:line="276" w:lineRule="auto"/>
              <w:rPr>
                <w:sz w:val="20"/>
                <w:szCs w:val="20"/>
              </w:rPr>
            </w:pPr>
          </w:p>
          <w:p w14:paraId="32E43E5C" w14:textId="77777777" w:rsidR="00C02CAE" w:rsidRDefault="005C49EE">
            <w:pPr>
              <w:widowControl w:val="0"/>
              <w:spacing w:line="276" w:lineRule="auto"/>
              <w:rPr>
                <w:sz w:val="20"/>
                <w:szCs w:val="20"/>
              </w:rPr>
            </w:pPr>
            <w:r>
              <w:rPr>
                <w:sz w:val="20"/>
                <w:szCs w:val="20"/>
              </w:rPr>
              <w:t>TTTCGTGGCCGCCGGCCTTTTCATGGTGGCAGTTTAAACAGCCGAATTCGTTGACGGTTG</w:t>
            </w:r>
          </w:p>
        </w:tc>
        <w:tc>
          <w:tcPr>
            <w:tcW w:w="1410" w:type="dxa"/>
            <w:tcBorders>
              <w:bottom w:val="single" w:sz="8" w:space="0" w:color="000000"/>
              <w:right w:val="single" w:sz="8" w:space="0" w:color="000000"/>
            </w:tcBorders>
            <w:tcMar>
              <w:top w:w="100" w:type="dxa"/>
              <w:left w:w="100" w:type="dxa"/>
              <w:bottom w:w="100" w:type="dxa"/>
              <w:right w:w="100" w:type="dxa"/>
            </w:tcMar>
          </w:tcPr>
          <w:p w14:paraId="79390D16" w14:textId="77777777" w:rsidR="00C02CAE" w:rsidRDefault="005C49EE">
            <w:pPr>
              <w:widowControl w:val="0"/>
              <w:spacing w:line="276" w:lineRule="auto"/>
              <w:rPr>
                <w:sz w:val="20"/>
                <w:szCs w:val="20"/>
              </w:rPr>
            </w:pPr>
            <w:r>
              <w:rPr>
                <w:i/>
                <w:sz w:val="20"/>
                <w:szCs w:val="20"/>
              </w:rPr>
              <w:t xml:space="preserve">D. melanogaster </w:t>
            </w:r>
            <w:r>
              <w:rPr>
                <w:sz w:val="20"/>
                <w:szCs w:val="20"/>
              </w:rPr>
              <w:t>genomic DNA</w:t>
            </w:r>
          </w:p>
        </w:tc>
      </w:tr>
      <w:tr w:rsidR="00C02CAE" w14:paraId="7519BCB0"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BDE2BD" w14:textId="77777777" w:rsidR="00C02CAE" w:rsidRDefault="005C49EE">
            <w:pPr>
              <w:spacing w:after="240" w:line="276" w:lineRule="auto"/>
              <w:rPr>
                <w:sz w:val="20"/>
                <w:szCs w:val="20"/>
              </w:rPr>
            </w:pPr>
            <w:r>
              <w:rPr>
                <w:sz w:val="20"/>
                <w:szCs w:val="20"/>
              </w:rPr>
              <w:t>dCas9-VP64 (for 986E)</w:t>
            </w:r>
          </w:p>
          <w:p w14:paraId="2AB05569" w14:textId="77777777" w:rsidR="00C02CAE" w:rsidRDefault="005C49EE">
            <w:pPr>
              <w:spacing w:after="240" w:line="276" w:lineRule="auto"/>
              <w:rPr>
                <w:sz w:val="20"/>
                <w:szCs w:val="20"/>
              </w:rPr>
            </w:pPr>
            <w:r>
              <w:rPr>
                <w:sz w:val="20"/>
                <w:szCs w:val="20"/>
              </w:rPr>
              <w:t>986.C20</w:t>
            </w:r>
          </w:p>
          <w:p w14:paraId="49C97470" w14:textId="77777777" w:rsidR="00C02CAE" w:rsidRDefault="005C49EE">
            <w:pPr>
              <w:jc w:val="both"/>
              <w:rPr>
                <w:sz w:val="20"/>
                <w:szCs w:val="20"/>
              </w:rPr>
            </w:pPr>
            <w:r>
              <w:rPr>
                <w:sz w:val="20"/>
                <w:szCs w:val="20"/>
              </w:rPr>
              <w:t>986.C18</w:t>
            </w:r>
          </w:p>
        </w:tc>
        <w:tc>
          <w:tcPr>
            <w:tcW w:w="6540" w:type="dxa"/>
            <w:tcBorders>
              <w:bottom w:val="single" w:sz="8" w:space="0" w:color="000000"/>
              <w:right w:val="single" w:sz="8" w:space="0" w:color="000000"/>
            </w:tcBorders>
            <w:tcMar>
              <w:top w:w="100" w:type="dxa"/>
              <w:left w:w="100" w:type="dxa"/>
              <w:bottom w:w="100" w:type="dxa"/>
              <w:right w:w="100" w:type="dxa"/>
            </w:tcMar>
          </w:tcPr>
          <w:p w14:paraId="5084B79D" w14:textId="77777777" w:rsidR="00C02CAE" w:rsidRDefault="00C02CAE">
            <w:pPr>
              <w:widowControl w:val="0"/>
              <w:spacing w:line="276" w:lineRule="auto"/>
              <w:rPr>
                <w:sz w:val="20"/>
                <w:szCs w:val="20"/>
              </w:rPr>
            </w:pPr>
          </w:p>
          <w:p w14:paraId="0E84F474" w14:textId="77777777" w:rsidR="00C02CAE" w:rsidRDefault="00C02CAE">
            <w:pPr>
              <w:widowControl w:val="0"/>
              <w:spacing w:line="276" w:lineRule="auto"/>
              <w:rPr>
                <w:sz w:val="20"/>
                <w:szCs w:val="20"/>
              </w:rPr>
            </w:pPr>
          </w:p>
          <w:p w14:paraId="1DA2C7A1" w14:textId="77777777" w:rsidR="00C02CAE" w:rsidRDefault="005C49EE">
            <w:pPr>
              <w:widowControl w:val="0"/>
              <w:spacing w:line="276" w:lineRule="auto"/>
              <w:rPr>
                <w:sz w:val="20"/>
                <w:szCs w:val="20"/>
              </w:rPr>
            </w:pPr>
            <w:r>
              <w:rPr>
                <w:sz w:val="20"/>
                <w:szCs w:val="20"/>
              </w:rPr>
              <w:t>GTACTTCAACCGTCAACGAATTCGGCTGTTTAAACTGCCACCATGAAAAGGCCGGCGGCC</w:t>
            </w:r>
          </w:p>
          <w:p w14:paraId="08D13BE4" w14:textId="77777777" w:rsidR="00C02CAE" w:rsidRDefault="00C02CAE">
            <w:pPr>
              <w:widowControl w:val="0"/>
              <w:spacing w:line="276" w:lineRule="auto"/>
              <w:rPr>
                <w:sz w:val="20"/>
                <w:szCs w:val="20"/>
              </w:rPr>
            </w:pPr>
          </w:p>
          <w:p w14:paraId="5DF3497B" w14:textId="77777777" w:rsidR="00C02CAE" w:rsidRDefault="005C49EE">
            <w:pPr>
              <w:widowControl w:val="0"/>
              <w:spacing w:line="276" w:lineRule="auto"/>
              <w:rPr>
                <w:sz w:val="20"/>
                <w:szCs w:val="20"/>
              </w:rPr>
            </w:pPr>
            <w:r>
              <w:rPr>
                <w:sz w:val="20"/>
                <w:szCs w:val="20"/>
              </w:rPr>
              <w:t>ATTGATTTGTTATTTTAAAAACGATTCATTCTAGTTAATTAATCAAAACAGAGATGTGTC</w:t>
            </w:r>
          </w:p>
        </w:tc>
        <w:tc>
          <w:tcPr>
            <w:tcW w:w="1410" w:type="dxa"/>
            <w:tcBorders>
              <w:bottom w:val="single" w:sz="8" w:space="0" w:color="000000"/>
              <w:right w:val="single" w:sz="8" w:space="0" w:color="000000"/>
            </w:tcBorders>
            <w:tcMar>
              <w:top w:w="100" w:type="dxa"/>
              <w:left w:w="100" w:type="dxa"/>
              <w:bottom w:w="100" w:type="dxa"/>
              <w:right w:w="100" w:type="dxa"/>
            </w:tcMar>
          </w:tcPr>
          <w:p w14:paraId="5956E19A" w14:textId="77777777" w:rsidR="00C02CAE" w:rsidRDefault="005C49EE">
            <w:pPr>
              <w:widowControl w:val="0"/>
              <w:spacing w:line="276" w:lineRule="auto"/>
              <w:rPr>
                <w:sz w:val="20"/>
                <w:szCs w:val="20"/>
              </w:rPr>
            </w:pPr>
            <w:proofErr w:type="spellStart"/>
            <w:r>
              <w:rPr>
                <w:sz w:val="20"/>
                <w:szCs w:val="20"/>
              </w:rPr>
              <w:t>Addgene</w:t>
            </w:r>
            <w:proofErr w:type="spellEnd"/>
            <w:r>
              <w:rPr>
                <w:sz w:val="20"/>
                <w:szCs w:val="20"/>
              </w:rPr>
              <w:t xml:space="preserve"> plasmid #78897</w:t>
            </w:r>
          </w:p>
        </w:tc>
      </w:tr>
      <w:tr w:rsidR="00C02CAE" w14:paraId="53FBCD8A"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68B3C8" w14:textId="77777777" w:rsidR="00C02CAE" w:rsidRDefault="005C49EE">
            <w:pPr>
              <w:spacing w:after="240" w:line="276" w:lineRule="auto"/>
              <w:rPr>
                <w:sz w:val="20"/>
                <w:szCs w:val="20"/>
              </w:rPr>
            </w:pPr>
            <w:r>
              <w:rPr>
                <w:sz w:val="20"/>
                <w:szCs w:val="20"/>
              </w:rPr>
              <w:t>U6:3 promoter fragment</w:t>
            </w:r>
          </w:p>
          <w:p w14:paraId="06C5E5A3" w14:textId="77777777" w:rsidR="00C02CAE" w:rsidRDefault="005C49EE">
            <w:pPr>
              <w:spacing w:after="240" w:line="276" w:lineRule="auto"/>
              <w:rPr>
                <w:sz w:val="20"/>
                <w:szCs w:val="20"/>
              </w:rPr>
            </w:pPr>
            <w:r>
              <w:rPr>
                <w:sz w:val="20"/>
                <w:szCs w:val="20"/>
              </w:rPr>
              <w:t>1045.C1</w:t>
            </w:r>
          </w:p>
          <w:p w14:paraId="710759EE" w14:textId="77777777" w:rsidR="00C02CAE" w:rsidRDefault="005C49EE">
            <w:pPr>
              <w:spacing w:after="240" w:line="276" w:lineRule="auto"/>
              <w:rPr>
                <w:sz w:val="20"/>
                <w:szCs w:val="20"/>
              </w:rPr>
            </w:pPr>
            <w:r>
              <w:rPr>
                <w:sz w:val="20"/>
                <w:szCs w:val="20"/>
              </w:rPr>
              <w:t>1045.C2</w:t>
            </w:r>
          </w:p>
        </w:tc>
        <w:tc>
          <w:tcPr>
            <w:tcW w:w="6540" w:type="dxa"/>
            <w:tcBorders>
              <w:bottom w:val="single" w:sz="8" w:space="0" w:color="000000"/>
              <w:right w:val="single" w:sz="8" w:space="0" w:color="000000"/>
            </w:tcBorders>
            <w:tcMar>
              <w:top w:w="100" w:type="dxa"/>
              <w:left w:w="100" w:type="dxa"/>
              <w:bottom w:w="100" w:type="dxa"/>
              <w:right w:w="100" w:type="dxa"/>
            </w:tcMar>
          </w:tcPr>
          <w:p w14:paraId="4211F6BF" w14:textId="77777777" w:rsidR="00C02CAE" w:rsidRDefault="00C02CAE">
            <w:pPr>
              <w:widowControl w:val="0"/>
              <w:spacing w:line="276" w:lineRule="auto"/>
              <w:rPr>
                <w:sz w:val="20"/>
                <w:szCs w:val="20"/>
              </w:rPr>
            </w:pPr>
          </w:p>
          <w:p w14:paraId="4633DDD2" w14:textId="77777777" w:rsidR="00C02CAE" w:rsidRDefault="00C02CAE">
            <w:pPr>
              <w:widowControl w:val="0"/>
              <w:spacing w:line="276" w:lineRule="auto"/>
              <w:rPr>
                <w:sz w:val="20"/>
                <w:szCs w:val="20"/>
              </w:rPr>
            </w:pPr>
          </w:p>
          <w:p w14:paraId="4ED1925C" w14:textId="77777777" w:rsidR="00C02CAE" w:rsidRDefault="005C49EE">
            <w:pPr>
              <w:widowControl w:val="0"/>
              <w:spacing w:line="276" w:lineRule="auto"/>
              <w:rPr>
                <w:sz w:val="20"/>
                <w:szCs w:val="20"/>
              </w:rPr>
            </w:pPr>
            <w:r>
              <w:rPr>
                <w:sz w:val="20"/>
                <w:szCs w:val="20"/>
              </w:rPr>
              <w:t>TTGGGAATTGGGCAATATTTAAATGGCGGCGCGCCGAATTCTTTTTTGCTCACCTGTGAT</w:t>
            </w:r>
          </w:p>
          <w:p w14:paraId="58E8C1CA" w14:textId="77777777" w:rsidR="00C02CAE" w:rsidRDefault="00C02CAE">
            <w:pPr>
              <w:widowControl w:val="0"/>
              <w:spacing w:line="276" w:lineRule="auto"/>
              <w:rPr>
                <w:sz w:val="20"/>
                <w:szCs w:val="20"/>
              </w:rPr>
            </w:pPr>
          </w:p>
          <w:p w14:paraId="745F5193" w14:textId="77777777" w:rsidR="00C02CAE" w:rsidRDefault="005C49EE">
            <w:pPr>
              <w:widowControl w:val="0"/>
              <w:spacing w:line="276" w:lineRule="auto"/>
              <w:rPr>
                <w:sz w:val="20"/>
                <w:szCs w:val="20"/>
              </w:rPr>
            </w:pPr>
            <w:r>
              <w:rPr>
                <w:sz w:val="20"/>
                <w:szCs w:val="20"/>
              </w:rPr>
              <w:t>CTTATTTTAACTTGCTATTTCTAGCTCTAAAACCCTAGGCCGACGTTAAATTGAAAATAG</w:t>
            </w:r>
          </w:p>
        </w:tc>
        <w:tc>
          <w:tcPr>
            <w:tcW w:w="1410" w:type="dxa"/>
            <w:tcBorders>
              <w:bottom w:val="single" w:sz="8" w:space="0" w:color="000000"/>
              <w:right w:val="single" w:sz="8" w:space="0" w:color="000000"/>
            </w:tcBorders>
            <w:tcMar>
              <w:top w:w="100" w:type="dxa"/>
              <w:left w:w="100" w:type="dxa"/>
              <w:bottom w:w="100" w:type="dxa"/>
              <w:right w:w="100" w:type="dxa"/>
            </w:tcMar>
          </w:tcPr>
          <w:p w14:paraId="07C96386" w14:textId="77777777" w:rsidR="00C02CAE" w:rsidRDefault="005C49EE">
            <w:pPr>
              <w:widowControl w:val="0"/>
              <w:spacing w:line="276" w:lineRule="auto"/>
              <w:rPr>
                <w:sz w:val="20"/>
                <w:szCs w:val="20"/>
              </w:rPr>
            </w:pPr>
            <w:proofErr w:type="spellStart"/>
            <w:r>
              <w:rPr>
                <w:sz w:val="20"/>
                <w:szCs w:val="20"/>
              </w:rPr>
              <w:t>Addgene</w:t>
            </w:r>
            <w:proofErr w:type="spellEnd"/>
            <w:r>
              <w:rPr>
                <w:sz w:val="20"/>
                <w:szCs w:val="20"/>
              </w:rPr>
              <w:t xml:space="preserve"> plasmid #49411</w:t>
            </w:r>
          </w:p>
        </w:tc>
      </w:tr>
      <w:tr w:rsidR="00C02CAE" w14:paraId="31C11F0D"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091A5E" w14:textId="77777777" w:rsidR="00C02CAE" w:rsidRDefault="005C49EE">
            <w:pPr>
              <w:spacing w:after="240" w:line="276" w:lineRule="auto"/>
              <w:rPr>
                <w:sz w:val="20"/>
                <w:szCs w:val="20"/>
              </w:rPr>
            </w:pPr>
            <w:r>
              <w:rPr>
                <w:sz w:val="20"/>
                <w:szCs w:val="20"/>
              </w:rPr>
              <w:t>sgRNA scaffold</w:t>
            </w:r>
          </w:p>
          <w:p w14:paraId="3E45964A" w14:textId="77777777" w:rsidR="00C02CAE" w:rsidRDefault="005C49EE">
            <w:pPr>
              <w:spacing w:after="240" w:line="276" w:lineRule="auto"/>
              <w:rPr>
                <w:sz w:val="20"/>
                <w:szCs w:val="20"/>
              </w:rPr>
            </w:pPr>
            <w:r>
              <w:rPr>
                <w:sz w:val="20"/>
                <w:szCs w:val="20"/>
              </w:rPr>
              <w:t>1045.C3</w:t>
            </w:r>
          </w:p>
          <w:p w14:paraId="0EA35E64" w14:textId="77777777" w:rsidR="00C02CAE" w:rsidRDefault="00C02CAE">
            <w:pPr>
              <w:spacing w:after="240" w:line="276" w:lineRule="auto"/>
              <w:rPr>
                <w:sz w:val="20"/>
                <w:szCs w:val="20"/>
              </w:rPr>
            </w:pPr>
          </w:p>
          <w:p w14:paraId="2C68DD13" w14:textId="77777777" w:rsidR="00C02CAE" w:rsidRDefault="005C49EE">
            <w:pPr>
              <w:spacing w:after="240" w:line="276" w:lineRule="auto"/>
              <w:rPr>
                <w:sz w:val="20"/>
                <w:szCs w:val="20"/>
              </w:rPr>
            </w:pPr>
            <w:r>
              <w:rPr>
                <w:sz w:val="20"/>
                <w:szCs w:val="20"/>
              </w:rPr>
              <w:t>1045.C4</w:t>
            </w:r>
          </w:p>
        </w:tc>
        <w:tc>
          <w:tcPr>
            <w:tcW w:w="6540" w:type="dxa"/>
            <w:tcBorders>
              <w:bottom w:val="single" w:sz="8" w:space="0" w:color="000000"/>
              <w:right w:val="single" w:sz="8" w:space="0" w:color="000000"/>
            </w:tcBorders>
            <w:tcMar>
              <w:top w:w="100" w:type="dxa"/>
              <w:left w:w="100" w:type="dxa"/>
              <w:bottom w:w="100" w:type="dxa"/>
              <w:right w:w="100" w:type="dxa"/>
            </w:tcMar>
          </w:tcPr>
          <w:p w14:paraId="4DF5E4F6" w14:textId="77777777" w:rsidR="00C02CAE" w:rsidRDefault="00C02CAE">
            <w:pPr>
              <w:widowControl w:val="0"/>
              <w:spacing w:line="276" w:lineRule="auto"/>
              <w:rPr>
                <w:sz w:val="20"/>
                <w:szCs w:val="20"/>
              </w:rPr>
            </w:pPr>
          </w:p>
          <w:p w14:paraId="6D5DA102" w14:textId="77777777" w:rsidR="00C02CAE" w:rsidRDefault="00C02CAE">
            <w:pPr>
              <w:widowControl w:val="0"/>
              <w:spacing w:line="276" w:lineRule="auto"/>
              <w:rPr>
                <w:sz w:val="20"/>
                <w:szCs w:val="20"/>
              </w:rPr>
            </w:pPr>
          </w:p>
          <w:p w14:paraId="3BF6BC4B" w14:textId="77777777" w:rsidR="00C02CAE" w:rsidRDefault="005C49EE">
            <w:pPr>
              <w:widowControl w:val="0"/>
              <w:spacing w:line="276" w:lineRule="auto"/>
              <w:rPr>
                <w:sz w:val="20"/>
                <w:szCs w:val="20"/>
              </w:rPr>
            </w:pPr>
            <w:r>
              <w:rPr>
                <w:sz w:val="20"/>
                <w:szCs w:val="20"/>
              </w:rPr>
              <w:t>ATATATAGACCTATTTTCAATTTAACGTCGGCCTAGGGTTTTAGAGCTAGAAATAGCAAG</w:t>
            </w:r>
          </w:p>
          <w:p w14:paraId="03A258C0" w14:textId="77777777" w:rsidR="00C02CAE" w:rsidRDefault="00C02CAE">
            <w:pPr>
              <w:widowControl w:val="0"/>
              <w:spacing w:line="276" w:lineRule="auto"/>
              <w:rPr>
                <w:sz w:val="20"/>
                <w:szCs w:val="20"/>
              </w:rPr>
            </w:pPr>
          </w:p>
          <w:p w14:paraId="06336684" w14:textId="77777777" w:rsidR="00C02CAE" w:rsidRDefault="005C49EE">
            <w:pPr>
              <w:widowControl w:val="0"/>
              <w:spacing w:line="276" w:lineRule="auto"/>
              <w:rPr>
                <w:sz w:val="20"/>
                <w:szCs w:val="20"/>
              </w:rPr>
            </w:pPr>
            <w:r>
              <w:rPr>
                <w:sz w:val="20"/>
                <w:szCs w:val="20"/>
              </w:rPr>
              <w:t>AGTGGATCTCTAGAGGTACCGTTGCGGCCGCGTTTTAATTAAAAAAGCACCGACTCGGTG</w:t>
            </w:r>
          </w:p>
        </w:tc>
        <w:tc>
          <w:tcPr>
            <w:tcW w:w="1410" w:type="dxa"/>
            <w:tcBorders>
              <w:bottom w:val="single" w:sz="8" w:space="0" w:color="000000"/>
              <w:right w:val="single" w:sz="8" w:space="0" w:color="000000"/>
            </w:tcBorders>
            <w:tcMar>
              <w:top w:w="100" w:type="dxa"/>
              <w:left w:w="100" w:type="dxa"/>
              <w:bottom w:w="100" w:type="dxa"/>
              <w:right w:w="100" w:type="dxa"/>
            </w:tcMar>
          </w:tcPr>
          <w:p w14:paraId="7CF0823B" w14:textId="77777777" w:rsidR="00C02CAE" w:rsidRDefault="005C49EE">
            <w:pPr>
              <w:widowControl w:val="0"/>
              <w:spacing w:line="276" w:lineRule="auto"/>
              <w:rPr>
                <w:i/>
                <w:sz w:val="20"/>
                <w:szCs w:val="20"/>
              </w:rPr>
            </w:pPr>
            <w:proofErr w:type="spellStart"/>
            <w:r>
              <w:rPr>
                <w:sz w:val="20"/>
                <w:szCs w:val="20"/>
              </w:rPr>
              <w:t>Addgene</w:t>
            </w:r>
            <w:proofErr w:type="spellEnd"/>
            <w:r>
              <w:rPr>
                <w:sz w:val="20"/>
                <w:szCs w:val="20"/>
              </w:rPr>
              <w:t xml:space="preserve"> plasmid #49411</w:t>
            </w:r>
          </w:p>
        </w:tc>
      </w:tr>
      <w:tr w:rsidR="00C02CAE" w14:paraId="5142559C"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D0F4E3" w14:textId="77777777" w:rsidR="00C02CAE" w:rsidRDefault="005C49EE">
            <w:pPr>
              <w:spacing w:after="240" w:line="276" w:lineRule="auto"/>
              <w:rPr>
                <w:sz w:val="20"/>
                <w:szCs w:val="20"/>
              </w:rPr>
            </w:pPr>
            <w:r>
              <w:rPr>
                <w:i/>
                <w:sz w:val="20"/>
                <w:szCs w:val="20"/>
              </w:rPr>
              <w:t>eve</w:t>
            </w:r>
            <w:r>
              <w:rPr>
                <w:sz w:val="20"/>
                <w:szCs w:val="20"/>
              </w:rPr>
              <w:t>-sgRNA-U6:1-promoter-</w:t>
            </w:r>
            <w:r>
              <w:rPr>
                <w:i/>
                <w:sz w:val="20"/>
                <w:szCs w:val="20"/>
              </w:rPr>
              <w:t>hid</w:t>
            </w:r>
            <w:r>
              <w:rPr>
                <w:sz w:val="20"/>
                <w:szCs w:val="20"/>
              </w:rPr>
              <w:t>-sgRNA fragment</w:t>
            </w:r>
          </w:p>
          <w:p w14:paraId="634F8706" w14:textId="77777777" w:rsidR="00C02CAE" w:rsidRDefault="005C49EE">
            <w:pPr>
              <w:spacing w:after="240" w:line="276" w:lineRule="auto"/>
              <w:rPr>
                <w:sz w:val="20"/>
                <w:szCs w:val="20"/>
              </w:rPr>
            </w:pPr>
            <w:r>
              <w:rPr>
                <w:sz w:val="20"/>
                <w:szCs w:val="20"/>
              </w:rPr>
              <w:t>1045.C5</w:t>
            </w:r>
          </w:p>
          <w:p w14:paraId="7CFBD3DB" w14:textId="77777777" w:rsidR="00C02CAE" w:rsidRDefault="00C02CAE">
            <w:pPr>
              <w:spacing w:after="240" w:line="276" w:lineRule="auto"/>
              <w:rPr>
                <w:sz w:val="20"/>
                <w:szCs w:val="20"/>
              </w:rPr>
            </w:pPr>
          </w:p>
          <w:p w14:paraId="63FB813A" w14:textId="77777777" w:rsidR="00C02CAE" w:rsidRDefault="005C49EE">
            <w:pPr>
              <w:spacing w:after="240" w:line="276" w:lineRule="auto"/>
              <w:rPr>
                <w:sz w:val="20"/>
                <w:szCs w:val="20"/>
              </w:rPr>
            </w:pPr>
            <w:r>
              <w:rPr>
                <w:sz w:val="20"/>
                <w:szCs w:val="20"/>
              </w:rPr>
              <w:t>1045.C6</w:t>
            </w:r>
          </w:p>
        </w:tc>
        <w:tc>
          <w:tcPr>
            <w:tcW w:w="6540" w:type="dxa"/>
            <w:tcBorders>
              <w:bottom w:val="single" w:sz="8" w:space="0" w:color="000000"/>
              <w:right w:val="single" w:sz="8" w:space="0" w:color="000000"/>
            </w:tcBorders>
            <w:tcMar>
              <w:top w:w="100" w:type="dxa"/>
              <w:left w:w="100" w:type="dxa"/>
              <w:bottom w:w="100" w:type="dxa"/>
              <w:right w:w="100" w:type="dxa"/>
            </w:tcMar>
          </w:tcPr>
          <w:p w14:paraId="429973E6" w14:textId="77777777" w:rsidR="00C02CAE" w:rsidRDefault="00C02CAE">
            <w:pPr>
              <w:widowControl w:val="0"/>
              <w:spacing w:line="276" w:lineRule="auto"/>
              <w:rPr>
                <w:sz w:val="20"/>
                <w:szCs w:val="20"/>
              </w:rPr>
            </w:pPr>
          </w:p>
          <w:p w14:paraId="140012A1" w14:textId="77777777" w:rsidR="00C02CAE" w:rsidRDefault="00C02CAE">
            <w:pPr>
              <w:widowControl w:val="0"/>
              <w:spacing w:line="276" w:lineRule="auto"/>
              <w:rPr>
                <w:sz w:val="20"/>
                <w:szCs w:val="20"/>
              </w:rPr>
            </w:pPr>
          </w:p>
          <w:p w14:paraId="61D75652" w14:textId="77777777" w:rsidR="00C02CAE" w:rsidRDefault="00C02CAE">
            <w:pPr>
              <w:widowControl w:val="0"/>
              <w:spacing w:line="276" w:lineRule="auto"/>
              <w:rPr>
                <w:sz w:val="20"/>
                <w:szCs w:val="20"/>
              </w:rPr>
            </w:pPr>
          </w:p>
          <w:p w14:paraId="1D176B99" w14:textId="77777777" w:rsidR="00C02CAE" w:rsidRDefault="00C02CAE">
            <w:pPr>
              <w:widowControl w:val="0"/>
              <w:spacing w:line="276" w:lineRule="auto"/>
              <w:rPr>
                <w:sz w:val="20"/>
                <w:szCs w:val="20"/>
              </w:rPr>
            </w:pPr>
          </w:p>
          <w:p w14:paraId="26877DF6" w14:textId="77777777" w:rsidR="00C02CAE" w:rsidRDefault="005C49EE">
            <w:pPr>
              <w:widowControl w:val="0"/>
              <w:spacing w:line="276" w:lineRule="auto"/>
              <w:rPr>
                <w:sz w:val="20"/>
                <w:szCs w:val="20"/>
              </w:rPr>
            </w:pPr>
            <w:r>
              <w:rPr>
                <w:sz w:val="20"/>
                <w:szCs w:val="20"/>
              </w:rPr>
              <w:t>GTTCGTATATATAGACCTATTTTCAATTTAACGTCGGATCGTGCGGTGCTGAGAG</w:t>
            </w:r>
          </w:p>
          <w:p w14:paraId="36F814BE" w14:textId="77777777" w:rsidR="00C02CAE" w:rsidRDefault="00C02CAE">
            <w:pPr>
              <w:widowControl w:val="0"/>
              <w:spacing w:line="276" w:lineRule="auto"/>
              <w:rPr>
                <w:sz w:val="20"/>
                <w:szCs w:val="20"/>
              </w:rPr>
            </w:pPr>
          </w:p>
          <w:p w14:paraId="664096B6" w14:textId="77777777" w:rsidR="00C02CAE" w:rsidRDefault="005C49EE">
            <w:pPr>
              <w:widowControl w:val="0"/>
              <w:spacing w:line="276" w:lineRule="auto"/>
              <w:rPr>
                <w:sz w:val="20"/>
                <w:szCs w:val="20"/>
              </w:rPr>
            </w:pPr>
            <w:r>
              <w:rPr>
                <w:sz w:val="20"/>
                <w:szCs w:val="20"/>
              </w:rPr>
              <w:t>CGGACTAGCCTTATTTTAACTTGCTATTTCTAGCTCTAAAACTCATGCACGTGCATGTGC</w:t>
            </w:r>
          </w:p>
        </w:tc>
        <w:tc>
          <w:tcPr>
            <w:tcW w:w="1410" w:type="dxa"/>
            <w:tcBorders>
              <w:bottom w:val="single" w:sz="8" w:space="0" w:color="000000"/>
              <w:right w:val="single" w:sz="8" w:space="0" w:color="000000"/>
            </w:tcBorders>
            <w:tcMar>
              <w:top w:w="100" w:type="dxa"/>
              <w:left w:w="100" w:type="dxa"/>
              <w:bottom w:w="100" w:type="dxa"/>
              <w:right w:w="100" w:type="dxa"/>
            </w:tcMar>
          </w:tcPr>
          <w:p w14:paraId="56E2AE37" w14:textId="77777777" w:rsidR="00C02CAE" w:rsidRDefault="005C49EE">
            <w:pPr>
              <w:widowControl w:val="0"/>
              <w:spacing w:line="276" w:lineRule="auto"/>
              <w:rPr>
                <w:i/>
                <w:sz w:val="20"/>
                <w:szCs w:val="20"/>
              </w:rPr>
            </w:pPr>
            <w:r>
              <w:rPr>
                <w:sz w:val="20"/>
                <w:szCs w:val="20"/>
              </w:rPr>
              <w:t xml:space="preserve">Custom </w:t>
            </w:r>
            <w:proofErr w:type="spellStart"/>
            <w:r>
              <w:rPr>
                <w:sz w:val="20"/>
                <w:szCs w:val="20"/>
              </w:rPr>
              <w:t>gBlocks</w:t>
            </w:r>
            <w:proofErr w:type="spellEnd"/>
            <w:r>
              <w:rPr>
                <w:sz w:val="20"/>
                <w:szCs w:val="20"/>
              </w:rPr>
              <w:t>® Gene Fragment</w:t>
            </w:r>
          </w:p>
        </w:tc>
      </w:tr>
      <w:tr w:rsidR="00C02CAE" w14:paraId="7105EE43"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DB3582" w14:textId="77777777" w:rsidR="00C02CAE" w:rsidRDefault="005C49EE">
            <w:pPr>
              <w:spacing w:after="240" w:line="276" w:lineRule="auto"/>
              <w:rPr>
                <w:sz w:val="20"/>
                <w:szCs w:val="20"/>
              </w:rPr>
            </w:pPr>
            <w:r>
              <w:rPr>
                <w:i/>
                <w:sz w:val="20"/>
                <w:szCs w:val="20"/>
              </w:rPr>
              <w:lastRenderedPageBreak/>
              <w:t>Gypsy</w:t>
            </w:r>
            <w:r>
              <w:rPr>
                <w:sz w:val="20"/>
                <w:szCs w:val="20"/>
              </w:rPr>
              <w:t>-U6:1-promoter-</w:t>
            </w:r>
            <w:r>
              <w:rPr>
                <w:i/>
                <w:sz w:val="20"/>
                <w:szCs w:val="20"/>
              </w:rPr>
              <w:t>hh1</w:t>
            </w:r>
            <w:r>
              <w:rPr>
                <w:sz w:val="20"/>
                <w:szCs w:val="20"/>
              </w:rPr>
              <w:t>-sgRNA-U6:3-promoter-</w:t>
            </w:r>
            <w:r>
              <w:rPr>
                <w:i/>
                <w:sz w:val="20"/>
                <w:szCs w:val="20"/>
              </w:rPr>
              <w:t>hh2</w:t>
            </w:r>
            <w:r>
              <w:rPr>
                <w:sz w:val="20"/>
                <w:szCs w:val="20"/>
              </w:rPr>
              <w:t>-sgRNA fragment (for OA-1045B)</w:t>
            </w:r>
          </w:p>
          <w:p w14:paraId="0CA0B564" w14:textId="77777777" w:rsidR="00C02CAE" w:rsidRDefault="005C49EE">
            <w:pPr>
              <w:spacing w:after="240" w:line="276" w:lineRule="auto"/>
              <w:rPr>
                <w:sz w:val="20"/>
                <w:szCs w:val="20"/>
              </w:rPr>
            </w:pPr>
            <w:r>
              <w:rPr>
                <w:sz w:val="20"/>
                <w:szCs w:val="20"/>
              </w:rPr>
              <w:t>1045.C7</w:t>
            </w:r>
          </w:p>
          <w:p w14:paraId="0C5B65DE" w14:textId="77777777" w:rsidR="00C02CAE" w:rsidRDefault="00C02CAE">
            <w:pPr>
              <w:spacing w:after="240" w:line="276" w:lineRule="auto"/>
              <w:rPr>
                <w:sz w:val="20"/>
                <w:szCs w:val="20"/>
              </w:rPr>
            </w:pPr>
          </w:p>
          <w:p w14:paraId="295FB364" w14:textId="77777777" w:rsidR="00C02CAE" w:rsidRDefault="005C49EE">
            <w:pPr>
              <w:spacing w:after="240" w:line="276" w:lineRule="auto"/>
              <w:rPr>
                <w:sz w:val="20"/>
                <w:szCs w:val="20"/>
              </w:rPr>
            </w:pPr>
            <w:r>
              <w:rPr>
                <w:sz w:val="20"/>
                <w:szCs w:val="20"/>
              </w:rPr>
              <w:t>1045.C8</w:t>
            </w:r>
          </w:p>
        </w:tc>
        <w:tc>
          <w:tcPr>
            <w:tcW w:w="6540" w:type="dxa"/>
            <w:tcBorders>
              <w:bottom w:val="single" w:sz="8" w:space="0" w:color="000000"/>
              <w:right w:val="single" w:sz="8" w:space="0" w:color="000000"/>
            </w:tcBorders>
            <w:tcMar>
              <w:top w:w="100" w:type="dxa"/>
              <w:left w:w="100" w:type="dxa"/>
              <w:bottom w:w="100" w:type="dxa"/>
              <w:right w:w="100" w:type="dxa"/>
            </w:tcMar>
          </w:tcPr>
          <w:p w14:paraId="5771D094" w14:textId="77777777" w:rsidR="00C02CAE" w:rsidRDefault="00C02CAE">
            <w:pPr>
              <w:widowControl w:val="0"/>
              <w:spacing w:line="276" w:lineRule="auto"/>
              <w:rPr>
                <w:sz w:val="20"/>
                <w:szCs w:val="20"/>
              </w:rPr>
            </w:pPr>
          </w:p>
          <w:p w14:paraId="445BA205" w14:textId="77777777" w:rsidR="00C02CAE" w:rsidRDefault="00C02CAE">
            <w:pPr>
              <w:widowControl w:val="0"/>
              <w:spacing w:line="276" w:lineRule="auto"/>
              <w:rPr>
                <w:sz w:val="20"/>
                <w:szCs w:val="20"/>
              </w:rPr>
            </w:pPr>
          </w:p>
          <w:p w14:paraId="0A637502" w14:textId="77777777" w:rsidR="00C02CAE" w:rsidRDefault="00C02CAE">
            <w:pPr>
              <w:widowControl w:val="0"/>
              <w:spacing w:line="276" w:lineRule="auto"/>
              <w:rPr>
                <w:sz w:val="20"/>
                <w:szCs w:val="20"/>
              </w:rPr>
            </w:pPr>
          </w:p>
          <w:p w14:paraId="248C8361" w14:textId="77777777" w:rsidR="00C02CAE" w:rsidRDefault="00C02CAE">
            <w:pPr>
              <w:widowControl w:val="0"/>
              <w:spacing w:line="276" w:lineRule="auto"/>
              <w:rPr>
                <w:sz w:val="20"/>
                <w:szCs w:val="20"/>
              </w:rPr>
            </w:pPr>
          </w:p>
          <w:p w14:paraId="3D98D5D0" w14:textId="77777777" w:rsidR="00C02CAE" w:rsidRDefault="00C02CAE">
            <w:pPr>
              <w:widowControl w:val="0"/>
              <w:spacing w:line="276" w:lineRule="auto"/>
              <w:rPr>
                <w:sz w:val="20"/>
                <w:szCs w:val="20"/>
              </w:rPr>
            </w:pPr>
          </w:p>
          <w:p w14:paraId="2B4F6188" w14:textId="77777777" w:rsidR="00C02CAE" w:rsidRDefault="00C02CAE">
            <w:pPr>
              <w:widowControl w:val="0"/>
              <w:spacing w:line="276" w:lineRule="auto"/>
              <w:rPr>
                <w:sz w:val="20"/>
                <w:szCs w:val="20"/>
              </w:rPr>
            </w:pPr>
          </w:p>
          <w:p w14:paraId="1F5D7780" w14:textId="77777777" w:rsidR="00C02CAE" w:rsidRDefault="00C02CAE">
            <w:pPr>
              <w:widowControl w:val="0"/>
              <w:spacing w:line="276" w:lineRule="auto"/>
              <w:rPr>
                <w:sz w:val="20"/>
                <w:szCs w:val="20"/>
              </w:rPr>
            </w:pPr>
          </w:p>
          <w:p w14:paraId="5FBE1BDA" w14:textId="77777777" w:rsidR="00C02CAE" w:rsidRDefault="005C49EE">
            <w:pPr>
              <w:widowControl w:val="0"/>
              <w:spacing w:line="276" w:lineRule="auto"/>
              <w:rPr>
                <w:sz w:val="20"/>
                <w:szCs w:val="20"/>
              </w:rPr>
            </w:pPr>
            <w:r>
              <w:rPr>
                <w:sz w:val="20"/>
                <w:szCs w:val="20"/>
              </w:rPr>
              <w:t>GGTGCTTTTTTAATTAAAACGCGGCCGCAACGGTACCTGCAGCCACGTAATAAGTGTGCG</w:t>
            </w:r>
          </w:p>
          <w:p w14:paraId="1B3F566F" w14:textId="77777777" w:rsidR="00C02CAE" w:rsidRDefault="00C02CAE">
            <w:pPr>
              <w:widowControl w:val="0"/>
              <w:spacing w:line="276" w:lineRule="auto"/>
              <w:rPr>
                <w:sz w:val="20"/>
                <w:szCs w:val="20"/>
              </w:rPr>
            </w:pPr>
          </w:p>
          <w:p w14:paraId="67E3AACD" w14:textId="77777777" w:rsidR="00C02CAE" w:rsidRDefault="005C49EE">
            <w:pPr>
              <w:widowControl w:val="0"/>
              <w:spacing w:line="276" w:lineRule="auto"/>
              <w:rPr>
                <w:sz w:val="20"/>
                <w:szCs w:val="20"/>
              </w:rPr>
            </w:pPr>
            <w:r>
              <w:rPr>
                <w:sz w:val="20"/>
                <w:szCs w:val="20"/>
              </w:rPr>
              <w:t>ACACTAGTGGATCTCTAGAACAACTCTCAGGCTCCAGGTAGGCAAAAAAGCACCGACTCG</w:t>
            </w:r>
          </w:p>
        </w:tc>
        <w:tc>
          <w:tcPr>
            <w:tcW w:w="1410" w:type="dxa"/>
            <w:tcBorders>
              <w:bottom w:val="single" w:sz="8" w:space="0" w:color="000000"/>
              <w:right w:val="single" w:sz="8" w:space="0" w:color="000000"/>
            </w:tcBorders>
            <w:tcMar>
              <w:top w:w="100" w:type="dxa"/>
              <w:left w:w="100" w:type="dxa"/>
              <w:bottom w:w="100" w:type="dxa"/>
              <w:right w:w="100" w:type="dxa"/>
            </w:tcMar>
          </w:tcPr>
          <w:p w14:paraId="241C6972" w14:textId="77777777" w:rsidR="00C02CAE" w:rsidRDefault="005C49EE">
            <w:pPr>
              <w:widowControl w:val="0"/>
              <w:spacing w:line="276" w:lineRule="auto"/>
              <w:rPr>
                <w:i/>
                <w:sz w:val="20"/>
                <w:szCs w:val="20"/>
              </w:rPr>
            </w:pPr>
            <w:proofErr w:type="spellStart"/>
            <w:r>
              <w:rPr>
                <w:sz w:val="20"/>
                <w:szCs w:val="20"/>
              </w:rPr>
              <w:t>pCFD-</w:t>
            </w:r>
            <w:r>
              <w:rPr>
                <w:i/>
                <w:sz w:val="20"/>
                <w:szCs w:val="20"/>
              </w:rPr>
              <w:t>hh</w:t>
            </w:r>
            <w:proofErr w:type="spellEnd"/>
          </w:p>
        </w:tc>
      </w:tr>
      <w:tr w:rsidR="00C02CAE" w14:paraId="74B26438"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B9274DB" w14:textId="77777777" w:rsidR="00C02CAE" w:rsidRDefault="005C49EE">
            <w:pPr>
              <w:spacing w:after="240" w:line="276" w:lineRule="auto"/>
              <w:rPr>
                <w:sz w:val="20"/>
                <w:szCs w:val="20"/>
              </w:rPr>
            </w:pPr>
            <w:r>
              <w:rPr>
                <w:i/>
                <w:sz w:val="20"/>
                <w:szCs w:val="20"/>
              </w:rPr>
              <w:t>Gypsy</w:t>
            </w:r>
            <w:r>
              <w:rPr>
                <w:sz w:val="20"/>
                <w:szCs w:val="20"/>
              </w:rPr>
              <w:t>-U6:1-promoter-</w:t>
            </w:r>
            <w:r>
              <w:rPr>
                <w:i/>
                <w:sz w:val="20"/>
                <w:szCs w:val="20"/>
              </w:rPr>
              <w:t>wg1</w:t>
            </w:r>
            <w:r>
              <w:rPr>
                <w:sz w:val="20"/>
                <w:szCs w:val="20"/>
              </w:rPr>
              <w:t>-sgRNA-U6:3-promoter-</w:t>
            </w:r>
            <w:r>
              <w:rPr>
                <w:i/>
                <w:sz w:val="20"/>
                <w:szCs w:val="20"/>
              </w:rPr>
              <w:t>wg2</w:t>
            </w:r>
            <w:r>
              <w:rPr>
                <w:sz w:val="20"/>
                <w:szCs w:val="20"/>
              </w:rPr>
              <w:t>-sgRNA fragment (for OA-1045C)</w:t>
            </w:r>
          </w:p>
          <w:p w14:paraId="0C99BA6C" w14:textId="77777777" w:rsidR="00C02CAE" w:rsidRDefault="005C49EE">
            <w:pPr>
              <w:spacing w:after="240" w:line="276" w:lineRule="auto"/>
              <w:rPr>
                <w:sz w:val="20"/>
                <w:szCs w:val="20"/>
              </w:rPr>
            </w:pPr>
            <w:r>
              <w:rPr>
                <w:sz w:val="20"/>
                <w:szCs w:val="20"/>
              </w:rPr>
              <w:t>1045.C7</w:t>
            </w:r>
          </w:p>
          <w:p w14:paraId="009171F1" w14:textId="77777777" w:rsidR="00C02CAE" w:rsidRDefault="00C02CAE">
            <w:pPr>
              <w:spacing w:after="240" w:line="276" w:lineRule="auto"/>
              <w:rPr>
                <w:sz w:val="20"/>
                <w:szCs w:val="20"/>
              </w:rPr>
            </w:pPr>
          </w:p>
          <w:p w14:paraId="66CCE092" w14:textId="77777777" w:rsidR="00C02CAE" w:rsidRDefault="005C49EE">
            <w:pPr>
              <w:spacing w:after="240" w:line="276" w:lineRule="auto"/>
              <w:rPr>
                <w:sz w:val="20"/>
                <w:szCs w:val="20"/>
              </w:rPr>
            </w:pPr>
            <w:r>
              <w:rPr>
                <w:sz w:val="20"/>
                <w:szCs w:val="20"/>
              </w:rPr>
              <w:t>1045.C8</w:t>
            </w:r>
          </w:p>
        </w:tc>
        <w:tc>
          <w:tcPr>
            <w:tcW w:w="6540" w:type="dxa"/>
            <w:tcBorders>
              <w:bottom w:val="single" w:sz="8" w:space="0" w:color="000000"/>
              <w:right w:val="single" w:sz="8" w:space="0" w:color="000000"/>
            </w:tcBorders>
            <w:tcMar>
              <w:top w:w="100" w:type="dxa"/>
              <w:left w:w="100" w:type="dxa"/>
              <w:bottom w:w="100" w:type="dxa"/>
              <w:right w:w="100" w:type="dxa"/>
            </w:tcMar>
          </w:tcPr>
          <w:p w14:paraId="5CD03FD1" w14:textId="77777777" w:rsidR="00C02CAE" w:rsidRDefault="00C02CAE">
            <w:pPr>
              <w:widowControl w:val="0"/>
              <w:spacing w:line="276" w:lineRule="auto"/>
              <w:rPr>
                <w:sz w:val="20"/>
                <w:szCs w:val="20"/>
              </w:rPr>
            </w:pPr>
          </w:p>
          <w:p w14:paraId="3C2D271E" w14:textId="77777777" w:rsidR="00C02CAE" w:rsidRDefault="00C02CAE">
            <w:pPr>
              <w:widowControl w:val="0"/>
              <w:spacing w:line="276" w:lineRule="auto"/>
              <w:rPr>
                <w:sz w:val="20"/>
                <w:szCs w:val="20"/>
              </w:rPr>
            </w:pPr>
          </w:p>
          <w:p w14:paraId="2B427CD8" w14:textId="77777777" w:rsidR="00C02CAE" w:rsidRDefault="00C02CAE">
            <w:pPr>
              <w:widowControl w:val="0"/>
              <w:spacing w:line="276" w:lineRule="auto"/>
              <w:rPr>
                <w:sz w:val="20"/>
                <w:szCs w:val="20"/>
              </w:rPr>
            </w:pPr>
          </w:p>
          <w:p w14:paraId="30BC473B" w14:textId="77777777" w:rsidR="00C02CAE" w:rsidRDefault="00C02CAE">
            <w:pPr>
              <w:widowControl w:val="0"/>
              <w:spacing w:line="276" w:lineRule="auto"/>
              <w:rPr>
                <w:sz w:val="20"/>
                <w:szCs w:val="20"/>
              </w:rPr>
            </w:pPr>
          </w:p>
          <w:p w14:paraId="42057754" w14:textId="77777777" w:rsidR="00C02CAE" w:rsidRDefault="00C02CAE">
            <w:pPr>
              <w:widowControl w:val="0"/>
              <w:spacing w:line="276" w:lineRule="auto"/>
              <w:rPr>
                <w:sz w:val="20"/>
                <w:szCs w:val="20"/>
              </w:rPr>
            </w:pPr>
          </w:p>
          <w:p w14:paraId="66BFA3A3" w14:textId="77777777" w:rsidR="00C02CAE" w:rsidRDefault="00C02CAE">
            <w:pPr>
              <w:widowControl w:val="0"/>
              <w:spacing w:line="276" w:lineRule="auto"/>
              <w:rPr>
                <w:sz w:val="20"/>
                <w:szCs w:val="20"/>
              </w:rPr>
            </w:pPr>
          </w:p>
          <w:p w14:paraId="60F5810D" w14:textId="77777777" w:rsidR="00C02CAE" w:rsidRDefault="00C02CAE">
            <w:pPr>
              <w:widowControl w:val="0"/>
              <w:spacing w:line="276" w:lineRule="auto"/>
              <w:rPr>
                <w:sz w:val="20"/>
                <w:szCs w:val="20"/>
              </w:rPr>
            </w:pPr>
          </w:p>
          <w:p w14:paraId="4564AB96" w14:textId="77777777" w:rsidR="00C02CAE" w:rsidRDefault="005C49EE">
            <w:pPr>
              <w:widowControl w:val="0"/>
              <w:spacing w:line="276" w:lineRule="auto"/>
              <w:rPr>
                <w:sz w:val="20"/>
                <w:szCs w:val="20"/>
              </w:rPr>
            </w:pPr>
            <w:r>
              <w:rPr>
                <w:sz w:val="20"/>
                <w:szCs w:val="20"/>
              </w:rPr>
              <w:t>GGTGCTTTTTTAATTAAAACGCGGCCGCAACGGTACCTGCAGCCACGTAATAAGTGTGCG</w:t>
            </w:r>
          </w:p>
          <w:p w14:paraId="4217677E" w14:textId="77777777" w:rsidR="00C02CAE" w:rsidRDefault="00C02CAE">
            <w:pPr>
              <w:widowControl w:val="0"/>
              <w:spacing w:line="276" w:lineRule="auto"/>
              <w:rPr>
                <w:sz w:val="20"/>
                <w:szCs w:val="20"/>
              </w:rPr>
            </w:pPr>
          </w:p>
          <w:p w14:paraId="16EA29FD" w14:textId="77777777" w:rsidR="00C02CAE" w:rsidRDefault="005C49EE">
            <w:pPr>
              <w:widowControl w:val="0"/>
              <w:spacing w:line="276" w:lineRule="auto"/>
              <w:rPr>
                <w:sz w:val="20"/>
                <w:szCs w:val="20"/>
              </w:rPr>
            </w:pPr>
            <w:r>
              <w:rPr>
                <w:sz w:val="20"/>
                <w:szCs w:val="20"/>
              </w:rPr>
              <w:t>ACACTAGTGGATCTCTAGAACAACTCTCAGGCTCCAGGTAGGCAAAAAAGCACCGACTCG</w:t>
            </w:r>
          </w:p>
        </w:tc>
        <w:tc>
          <w:tcPr>
            <w:tcW w:w="1410" w:type="dxa"/>
            <w:tcBorders>
              <w:bottom w:val="single" w:sz="8" w:space="0" w:color="000000"/>
              <w:right w:val="single" w:sz="8" w:space="0" w:color="000000"/>
            </w:tcBorders>
            <w:tcMar>
              <w:top w:w="100" w:type="dxa"/>
              <w:left w:w="100" w:type="dxa"/>
              <w:bottom w:w="100" w:type="dxa"/>
              <w:right w:w="100" w:type="dxa"/>
            </w:tcMar>
          </w:tcPr>
          <w:p w14:paraId="305980E3" w14:textId="77777777" w:rsidR="00C02CAE" w:rsidRDefault="005C49EE">
            <w:pPr>
              <w:widowControl w:val="0"/>
              <w:spacing w:line="276" w:lineRule="auto"/>
              <w:rPr>
                <w:i/>
                <w:sz w:val="20"/>
                <w:szCs w:val="20"/>
              </w:rPr>
            </w:pPr>
            <w:proofErr w:type="spellStart"/>
            <w:r>
              <w:rPr>
                <w:sz w:val="20"/>
                <w:szCs w:val="20"/>
              </w:rPr>
              <w:t>pCFD-</w:t>
            </w:r>
            <w:r>
              <w:rPr>
                <w:i/>
                <w:sz w:val="20"/>
                <w:szCs w:val="20"/>
              </w:rPr>
              <w:t>wg</w:t>
            </w:r>
            <w:proofErr w:type="spellEnd"/>
          </w:p>
        </w:tc>
      </w:tr>
      <w:tr w:rsidR="00C02CAE" w14:paraId="29320010"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BBBDCA" w14:textId="77777777" w:rsidR="00C02CAE" w:rsidRDefault="005C49EE">
            <w:pPr>
              <w:spacing w:after="240" w:line="276" w:lineRule="auto"/>
              <w:rPr>
                <w:sz w:val="20"/>
                <w:szCs w:val="20"/>
              </w:rPr>
            </w:pPr>
            <w:r>
              <w:rPr>
                <w:sz w:val="20"/>
                <w:szCs w:val="20"/>
              </w:rPr>
              <w:t>U6:1-promoter-</w:t>
            </w:r>
            <w:r>
              <w:rPr>
                <w:i/>
                <w:sz w:val="20"/>
                <w:szCs w:val="20"/>
              </w:rPr>
              <w:t>wg1</w:t>
            </w:r>
            <w:r>
              <w:rPr>
                <w:sz w:val="20"/>
                <w:szCs w:val="20"/>
              </w:rPr>
              <w:t>-sgRNA-U6:3-promoter-</w:t>
            </w:r>
            <w:r>
              <w:rPr>
                <w:i/>
                <w:sz w:val="20"/>
                <w:szCs w:val="20"/>
              </w:rPr>
              <w:t>wg2</w:t>
            </w:r>
            <w:r>
              <w:rPr>
                <w:sz w:val="20"/>
                <w:szCs w:val="20"/>
              </w:rPr>
              <w:t>-sgRNA fragment (for OA-1045D)</w:t>
            </w:r>
          </w:p>
          <w:p w14:paraId="0F6CDB8E" w14:textId="77777777" w:rsidR="00C02CAE" w:rsidRDefault="005C49EE">
            <w:pPr>
              <w:spacing w:after="240" w:line="276" w:lineRule="auto"/>
              <w:rPr>
                <w:sz w:val="20"/>
                <w:szCs w:val="20"/>
              </w:rPr>
            </w:pPr>
            <w:r>
              <w:rPr>
                <w:sz w:val="20"/>
                <w:szCs w:val="20"/>
              </w:rPr>
              <w:t>1045.C9</w:t>
            </w:r>
          </w:p>
          <w:p w14:paraId="5E2FA316" w14:textId="77777777" w:rsidR="00C02CAE" w:rsidRDefault="00C02CAE">
            <w:pPr>
              <w:spacing w:after="240" w:line="276" w:lineRule="auto"/>
              <w:rPr>
                <w:sz w:val="20"/>
                <w:szCs w:val="20"/>
              </w:rPr>
            </w:pPr>
          </w:p>
          <w:p w14:paraId="64906E4A" w14:textId="77777777" w:rsidR="00C02CAE" w:rsidRDefault="005C49EE">
            <w:pPr>
              <w:spacing w:after="240" w:line="276" w:lineRule="auto"/>
              <w:rPr>
                <w:sz w:val="20"/>
                <w:szCs w:val="20"/>
              </w:rPr>
            </w:pPr>
            <w:r>
              <w:rPr>
                <w:sz w:val="20"/>
                <w:szCs w:val="20"/>
              </w:rPr>
              <w:t>1045.C10</w:t>
            </w:r>
          </w:p>
        </w:tc>
        <w:tc>
          <w:tcPr>
            <w:tcW w:w="6540" w:type="dxa"/>
            <w:tcBorders>
              <w:bottom w:val="single" w:sz="8" w:space="0" w:color="000000"/>
              <w:right w:val="single" w:sz="8" w:space="0" w:color="000000"/>
            </w:tcBorders>
            <w:tcMar>
              <w:top w:w="100" w:type="dxa"/>
              <w:left w:w="100" w:type="dxa"/>
              <w:bottom w:w="100" w:type="dxa"/>
              <w:right w:w="100" w:type="dxa"/>
            </w:tcMar>
          </w:tcPr>
          <w:p w14:paraId="13E3EAEC" w14:textId="77777777" w:rsidR="00C02CAE" w:rsidRDefault="00C02CAE">
            <w:pPr>
              <w:widowControl w:val="0"/>
              <w:spacing w:line="276" w:lineRule="auto"/>
              <w:rPr>
                <w:sz w:val="20"/>
                <w:szCs w:val="20"/>
              </w:rPr>
            </w:pPr>
          </w:p>
          <w:p w14:paraId="29B811A3" w14:textId="77777777" w:rsidR="00C02CAE" w:rsidRDefault="00C02CAE">
            <w:pPr>
              <w:widowControl w:val="0"/>
              <w:spacing w:line="276" w:lineRule="auto"/>
              <w:rPr>
                <w:sz w:val="20"/>
                <w:szCs w:val="20"/>
              </w:rPr>
            </w:pPr>
          </w:p>
          <w:p w14:paraId="15897302" w14:textId="77777777" w:rsidR="00C02CAE" w:rsidRDefault="00C02CAE">
            <w:pPr>
              <w:widowControl w:val="0"/>
              <w:spacing w:line="276" w:lineRule="auto"/>
              <w:rPr>
                <w:sz w:val="20"/>
                <w:szCs w:val="20"/>
              </w:rPr>
            </w:pPr>
          </w:p>
          <w:p w14:paraId="550DD091" w14:textId="77777777" w:rsidR="00C02CAE" w:rsidRDefault="00C02CAE">
            <w:pPr>
              <w:widowControl w:val="0"/>
              <w:spacing w:line="276" w:lineRule="auto"/>
              <w:rPr>
                <w:sz w:val="20"/>
                <w:szCs w:val="20"/>
              </w:rPr>
            </w:pPr>
          </w:p>
          <w:p w14:paraId="0E073766" w14:textId="77777777" w:rsidR="00C02CAE" w:rsidRDefault="00C02CAE">
            <w:pPr>
              <w:widowControl w:val="0"/>
              <w:spacing w:line="276" w:lineRule="auto"/>
              <w:rPr>
                <w:sz w:val="20"/>
                <w:szCs w:val="20"/>
              </w:rPr>
            </w:pPr>
          </w:p>
          <w:p w14:paraId="45E50D09" w14:textId="77777777" w:rsidR="00C02CAE" w:rsidRDefault="00C02CAE">
            <w:pPr>
              <w:widowControl w:val="0"/>
              <w:spacing w:line="276" w:lineRule="auto"/>
              <w:rPr>
                <w:sz w:val="20"/>
                <w:szCs w:val="20"/>
              </w:rPr>
            </w:pPr>
          </w:p>
          <w:p w14:paraId="7F31E8F5" w14:textId="77777777" w:rsidR="00C02CAE" w:rsidRDefault="005C49EE">
            <w:pPr>
              <w:widowControl w:val="0"/>
              <w:spacing w:line="276" w:lineRule="auto"/>
              <w:rPr>
                <w:sz w:val="20"/>
                <w:szCs w:val="20"/>
              </w:rPr>
            </w:pPr>
            <w:r>
              <w:rPr>
                <w:sz w:val="20"/>
                <w:szCs w:val="20"/>
              </w:rPr>
              <w:t>CCGGGAATTGGGAATTGGGCAATATTTAAATGGCGGCGCGCCAGCCGATCAATTGAGATC</w:t>
            </w:r>
          </w:p>
          <w:p w14:paraId="38C30547" w14:textId="77777777" w:rsidR="00C02CAE" w:rsidRDefault="00C02CAE">
            <w:pPr>
              <w:widowControl w:val="0"/>
              <w:spacing w:line="276" w:lineRule="auto"/>
              <w:rPr>
                <w:sz w:val="20"/>
                <w:szCs w:val="20"/>
              </w:rPr>
            </w:pPr>
          </w:p>
          <w:p w14:paraId="2CAE3B74" w14:textId="77777777" w:rsidR="00C02CAE" w:rsidRDefault="005C49EE">
            <w:pPr>
              <w:widowControl w:val="0"/>
              <w:spacing w:line="276" w:lineRule="auto"/>
              <w:rPr>
                <w:sz w:val="20"/>
                <w:szCs w:val="20"/>
              </w:rPr>
            </w:pPr>
            <w:r>
              <w:rPr>
                <w:sz w:val="20"/>
                <w:szCs w:val="20"/>
              </w:rPr>
              <w:t>TGTTTTTGCGAATAAATTCAACGCACACTTATTACGTGCATATGAACAACTCTCAGGCTC</w:t>
            </w:r>
          </w:p>
        </w:tc>
        <w:tc>
          <w:tcPr>
            <w:tcW w:w="1410" w:type="dxa"/>
            <w:tcBorders>
              <w:bottom w:val="single" w:sz="8" w:space="0" w:color="000000"/>
              <w:right w:val="single" w:sz="8" w:space="0" w:color="000000"/>
            </w:tcBorders>
            <w:tcMar>
              <w:top w:w="100" w:type="dxa"/>
              <w:left w:w="100" w:type="dxa"/>
              <w:bottom w:w="100" w:type="dxa"/>
              <w:right w:w="100" w:type="dxa"/>
            </w:tcMar>
          </w:tcPr>
          <w:p w14:paraId="332B8FA2" w14:textId="77777777" w:rsidR="00C02CAE" w:rsidRDefault="005C49EE">
            <w:pPr>
              <w:widowControl w:val="0"/>
              <w:spacing w:line="276" w:lineRule="auto"/>
              <w:rPr>
                <w:i/>
                <w:sz w:val="20"/>
                <w:szCs w:val="20"/>
              </w:rPr>
            </w:pPr>
            <w:proofErr w:type="spellStart"/>
            <w:r>
              <w:rPr>
                <w:sz w:val="20"/>
                <w:szCs w:val="20"/>
              </w:rPr>
              <w:t>pCFD-</w:t>
            </w:r>
            <w:r>
              <w:rPr>
                <w:i/>
                <w:sz w:val="20"/>
                <w:szCs w:val="20"/>
              </w:rPr>
              <w:t>wg</w:t>
            </w:r>
            <w:proofErr w:type="spellEnd"/>
          </w:p>
        </w:tc>
      </w:tr>
      <w:tr w:rsidR="00C02CAE" w14:paraId="5E8A66E9"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3920DA" w14:textId="77777777" w:rsidR="00C02CAE" w:rsidRDefault="005C49EE">
            <w:pPr>
              <w:spacing w:after="240" w:line="276" w:lineRule="auto"/>
              <w:rPr>
                <w:sz w:val="20"/>
                <w:szCs w:val="20"/>
              </w:rPr>
            </w:pPr>
            <w:r>
              <w:rPr>
                <w:i/>
                <w:sz w:val="20"/>
                <w:szCs w:val="20"/>
              </w:rPr>
              <w:t>Gypsy</w:t>
            </w:r>
            <w:r>
              <w:rPr>
                <w:sz w:val="20"/>
                <w:szCs w:val="20"/>
              </w:rPr>
              <w:t>-U6:1-promoter-</w:t>
            </w:r>
            <w:r>
              <w:rPr>
                <w:i/>
                <w:sz w:val="20"/>
                <w:szCs w:val="20"/>
              </w:rPr>
              <w:t>hh1</w:t>
            </w:r>
            <w:r>
              <w:rPr>
                <w:sz w:val="20"/>
                <w:szCs w:val="20"/>
              </w:rPr>
              <w:t>-sgRNA-U6:3-promoter-</w:t>
            </w:r>
            <w:r>
              <w:rPr>
                <w:i/>
                <w:sz w:val="20"/>
                <w:szCs w:val="20"/>
              </w:rPr>
              <w:t>hh2</w:t>
            </w:r>
            <w:r>
              <w:rPr>
                <w:sz w:val="20"/>
                <w:szCs w:val="20"/>
              </w:rPr>
              <w:t>-sgRNA fragment (for OA-1045D)</w:t>
            </w:r>
          </w:p>
          <w:p w14:paraId="70AE507D" w14:textId="77777777" w:rsidR="00C02CAE" w:rsidRDefault="005C49EE">
            <w:pPr>
              <w:spacing w:after="240" w:line="276" w:lineRule="auto"/>
              <w:rPr>
                <w:sz w:val="20"/>
                <w:szCs w:val="20"/>
              </w:rPr>
            </w:pPr>
            <w:r>
              <w:rPr>
                <w:sz w:val="20"/>
                <w:szCs w:val="20"/>
              </w:rPr>
              <w:lastRenderedPageBreak/>
              <w:t>1045.C11</w:t>
            </w:r>
          </w:p>
          <w:p w14:paraId="6A52D101" w14:textId="77777777" w:rsidR="00C02CAE" w:rsidRDefault="00C02CAE">
            <w:pPr>
              <w:spacing w:after="240" w:line="276" w:lineRule="auto"/>
              <w:rPr>
                <w:sz w:val="20"/>
                <w:szCs w:val="20"/>
              </w:rPr>
            </w:pPr>
          </w:p>
          <w:p w14:paraId="06290E79" w14:textId="77777777" w:rsidR="00C02CAE" w:rsidRDefault="005C49EE">
            <w:pPr>
              <w:spacing w:after="240" w:line="276" w:lineRule="auto"/>
              <w:rPr>
                <w:sz w:val="20"/>
                <w:szCs w:val="20"/>
              </w:rPr>
            </w:pPr>
            <w:r>
              <w:rPr>
                <w:sz w:val="20"/>
                <w:szCs w:val="20"/>
              </w:rPr>
              <w:t>1045.C12</w:t>
            </w:r>
          </w:p>
        </w:tc>
        <w:tc>
          <w:tcPr>
            <w:tcW w:w="6540" w:type="dxa"/>
            <w:tcBorders>
              <w:bottom w:val="single" w:sz="8" w:space="0" w:color="000000"/>
              <w:right w:val="single" w:sz="8" w:space="0" w:color="000000"/>
            </w:tcBorders>
            <w:tcMar>
              <w:top w:w="100" w:type="dxa"/>
              <w:left w:w="100" w:type="dxa"/>
              <w:bottom w:w="100" w:type="dxa"/>
              <w:right w:w="100" w:type="dxa"/>
            </w:tcMar>
          </w:tcPr>
          <w:p w14:paraId="701CFC24" w14:textId="77777777" w:rsidR="00C02CAE" w:rsidRDefault="00C02CAE">
            <w:pPr>
              <w:widowControl w:val="0"/>
              <w:spacing w:line="276" w:lineRule="auto"/>
              <w:rPr>
                <w:sz w:val="20"/>
                <w:szCs w:val="20"/>
              </w:rPr>
            </w:pPr>
          </w:p>
          <w:p w14:paraId="2301D629" w14:textId="77777777" w:rsidR="00C02CAE" w:rsidRDefault="00C02CAE">
            <w:pPr>
              <w:widowControl w:val="0"/>
              <w:spacing w:line="276" w:lineRule="auto"/>
              <w:rPr>
                <w:sz w:val="20"/>
                <w:szCs w:val="20"/>
              </w:rPr>
            </w:pPr>
          </w:p>
          <w:p w14:paraId="188197B9" w14:textId="77777777" w:rsidR="00C02CAE" w:rsidRDefault="00C02CAE">
            <w:pPr>
              <w:widowControl w:val="0"/>
              <w:spacing w:line="276" w:lineRule="auto"/>
              <w:rPr>
                <w:sz w:val="20"/>
                <w:szCs w:val="20"/>
              </w:rPr>
            </w:pPr>
          </w:p>
          <w:p w14:paraId="3EA649DB" w14:textId="77777777" w:rsidR="00C02CAE" w:rsidRDefault="00C02CAE">
            <w:pPr>
              <w:widowControl w:val="0"/>
              <w:spacing w:line="276" w:lineRule="auto"/>
              <w:rPr>
                <w:sz w:val="20"/>
                <w:szCs w:val="20"/>
              </w:rPr>
            </w:pPr>
          </w:p>
          <w:p w14:paraId="0C6C3280" w14:textId="77777777" w:rsidR="00C02CAE" w:rsidRDefault="00C02CAE">
            <w:pPr>
              <w:widowControl w:val="0"/>
              <w:spacing w:line="276" w:lineRule="auto"/>
              <w:rPr>
                <w:sz w:val="20"/>
                <w:szCs w:val="20"/>
              </w:rPr>
            </w:pPr>
          </w:p>
          <w:p w14:paraId="2DDA071B" w14:textId="77777777" w:rsidR="00C02CAE" w:rsidRDefault="00C02CAE">
            <w:pPr>
              <w:widowControl w:val="0"/>
              <w:spacing w:line="276" w:lineRule="auto"/>
              <w:rPr>
                <w:sz w:val="20"/>
                <w:szCs w:val="20"/>
              </w:rPr>
            </w:pPr>
          </w:p>
          <w:p w14:paraId="204F6FE7" w14:textId="77777777" w:rsidR="00C02CAE" w:rsidRDefault="00C02CAE">
            <w:pPr>
              <w:widowControl w:val="0"/>
              <w:spacing w:line="276" w:lineRule="auto"/>
              <w:rPr>
                <w:sz w:val="20"/>
                <w:szCs w:val="20"/>
              </w:rPr>
            </w:pPr>
          </w:p>
          <w:p w14:paraId="2284A346" w14:textId="77777777" w:rsidR="00C02CAE" w:rsidRDefault="005C49EE">
            <w:pPr>
              <w:widowControl w:val="0"/>
              <w:spacing w:line="276" w:lineRule="auto"/>
              <w:rPr>
                <w:sz w:val="20"/>
                <w:szCs w:val="20"/>
              </w:rPr>
            </w:pPr>
            <w:r>
              <w:rPr>
                <w:sz w:val="20"/>
                <w:szCs w:val="20"/>
              </w:rPr>
              <w:t>CTGGAGCCTGAGAGTTGTTCATATGCACGTAATAAGTGTGCGTTG</w:t>
            </w:r>
          </w:p>
          <w:p w14:paraId="55786A4D" w14:textId="77777777" w:rsidR="00C02CAE" w:rsidRDefault="00C02CAE">
            <w:pPr>
              <w:widowControl w:val="0"/>
              <w:spacing w:line="276" w:lineRule="auto"/>
              <w:rPr>
                <w:sz w:val="20"/>
                <w:szCs w:val="20"/>
              </w:rPr>
            </w:pPr>
          </w:p>
          <w:p w14:paraId="0792FCD2" w14:textId="77777777" w:rsidR="00C02CAE" w:rsidRDefault="00C02CAE">
            <w:pPr>
              <w:widowControl w:val="0"/>
              <w:spacing w:line="276" w:lineRule="auto"/>
              <w:rPr>
                <w:sz w:val="20"/>
                <w:szCs w:val="20"/>
              </w:rPr>
            </w:pPr>
          </w:p>
          <w:p w14:paraId="2CF9A688" w14:textId="77777777" w:rsidR="00C02CAE" w:rsidRDefault="005C49EE">
            <w:pPr>
              <w:widowControl w:val="0"/>
              <w:spacing w:line="276" w:lineRule="auto"/>
              <w:rPr>
                <w:sz w:val="20"/>
                <w:szCs w:val="20"/>
              </w:rPr>
            </w:pPr>
            <w:r>
              <w:rPr>
                <w:sz w:val="20"/>
                <w:szCs w:val="20"/>
              </w:rPr>
              <w:t>TTTATTGAACAACTCTCAGGCTCCAGGTAGTCTAGAGCAAAAAAGCACCGACTCGGTGCC</w:t>
            </w:r>
          </w:p>
        </w:tc>
        <w:tc>
          <w:tcPr>
            <w:tcW w:w="1410" w:type="dxa"/>
            <w:tcBorders>
              <w:bottom w:val="single" w:sz="8" w:space="0" w:color="000000"/>
              <w:right w:val="single" w:sz="8" w:space="0" w:color="000000"/>
            </w:tcBorders>
            <w:tcMar>
              <w:top w:w="100" w:type="dxa"/>
              <w:left w:w="100" w:type="dxa"/>
              <w:bottom w:w="100" w:type="dxa"/>
              <w:right w:w="100" w:type="dxa"/>
            </w:tcMar>
          </w:tcPr>
          <w:p w14:paraId="007689A0" w14:textId="77777777" w:rsidR="00C02CAE" w:rsidRDefault="005C49EE">
            <w:pPr>
              <w:widowControl w:val="0"/>
              <w:spacing w:line="276" w:lineRule="auto"/>
              <w:rPr>
                <w:i/>
                <w:sz w:val="20"/>
                <w:szCs w:val="20"/>
              </w:rPr>
            </w:pPr>
            <w:proofErr w:type="spellStart"/>
            <w:r>
              <w:rPr>
                <w:sz w:val="20"/>
                <w:szCs w:val="20"/>
              </w:rPr>
              <w:lastRenderedPageBreak/>
              <w:t>pCFD-</w:t>
            </w:r>
            <w:r>
              <w:rPr>
                <w:i/>
                <w:sz w:val="20"/>
                <w:szCs w:val="20"/>
              </w:rPr>
              <w:t>hh</w:t>
            </w:r>
            <w:proofErr w:type="spellEnd"/>
          </w:p>
        </w:tc>
      </w:tr>
      <w:tr w:rsidR="00C02CAE" w14:paraId="16A5FA8F" w14:textId="77777777">
        <w:trPr>
          <w:trHeight w:val="1860"/>
        </w:trPr>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9AE3CA" w14:textId="77777777" w:rsidR="00C02CAE" w:rsidRDefault="005C49EE">
            <w:pPr>
              <w:spacing w:after="240" w:line="276" w:lineRule="auto"/>
              <w:rPr>
                <w:sz w:val="20"/>
                <w:szCs w:val="20"/>
              </w:rPr>
            </w:pPr>
            <w:r>
              <w:rPr>
                <w:sz w:val="20"/>
                <w:szCs w:val="20"/>
              </w:rPr>
              <w:t>tRNA-</w:t>
            </w:r>
            <w:r>
              <w:rPr>
                <w:i/>
                <w:sz w:val="20"/>
                <w:szCs w:val="20"/>
              </w:rPr>
              <w:t>eve</w:t>
            </w:r>
            <w:r>
              <w:rPr>
                <w:sz w:val="20"/>
                <w:szCs w:val="20"/>
              </w:rPr>
              <w:t>-sgRNA-tRNA-</w:t>
            </w:r>
            <w:r>
              <w:rPr>
                <w:i/>
                <w:sz w:val="20"/>
                <w:szCs w:val="20"/>
              </w:rPr>
              <w:t>hid</w:t>
            </w:r>
            <w:r>
              <w:rPr>
                <w:sz w:val="20"/>
                <w:szCs w:val="20"/>
              </w:rPr>
              <w:t>-sgRNA-tRNA-</w:t>
            </w:r>
            <w:r>
              <w:rPr>
                <w:i/>
                <w:sz w:val="20"/>
                <w:szCs w:val="20"/>
              </w:rPr>
              <w:t>hh1</w:t>
            </w:r>
            <w:r>
              <w:rPr>
                <w:sz w:val="20"/>
                <w:szCs w:val="20"/>
              </w:rPr>
              <w:t>-sgRNA-tRNA-</w:t>
            </w:r>
            <w:r>
              <w:rPr>
                <w:i/>
                <w:sz w:val="20"/>
                <w:szCs w:val="20"/>
              </w:rPr>
              <w:t>hh2</w:t>
            </w:r>
            <w:r>
              <w:rPr>
                <w:sz w:val="20"/>
                <w:szCs w:val="20"/>
              </w:rPr>
              <w:t>-sgRNA-U6:3 UTR fragment (for OA-1045E)</w:t>
            </w:r>
          </w:p>
          <w:p w14:paraId="1721BE50" w14:textId="77777777" w:rsidR="00C02CAE" w:rsidRDefault="005C49EE">
            <w:pPr>
              <w:spacing w:after="240" w:line="276" w:lineRule="auto"/>
              <w:rPr>
                <w:sz w:val="20"/>
                <w:szCs w:val="20"/>
              </w:rPr>
            </w:pPr>
            <w:r>
              <w:rPr>
                <w:sz w:val="20"/>
                <w:szCs w:val="20"/>
              </w:rPr>
              <w:t>1045.C13</w:t>
            </w:r>
          </w:p>
          <w:p w14:paraId="048EB558" w14:textId="77777777" w:rsidR="00C02CAE" w:rsidRDefault="00C02CAE">
            <w:pPr>
              <w:spacing w:after="240" w:line="276" w:lineRule="auto"/>
              <w:rPr>
                <w:sz w:val="20"/>
                <w:szCs w:val="20"/>
              </w:rPr>
            </w:pPr>
          </w:p>
          <w:p w14:paraId="71CF9FDF" w14:textId="77777777" w:rsidR="00C02CAE" w:rsidRDefault="005C49EE">
            <w:pPr>
              <w:spacing w:after="240" w:line="276" w:lineRule="auto"/>
              <w:rPr>
                <w:sz w:val="20"/>
                <w:szCs w:val="20"/>
              </w:rPr>
            </w:pPr>
            <w:r>
              <w:rPr>
                <w:sz w:val="20"/>
                <w:szCs w:val="20"/>
              </w:rPr>
              <w:t>1045.C14</w:t>
            </w:r>
          </w:p>
        </w:tc>
        <w:tc>
          <w:tcPr>
            <w:tcW w:w="6540" w:type="dxa"/>
            <w:tcBorders>
              <w:bottom w:val="single" w:sz="8" w:space="0" w:color="000000"/>
              <w:right w:val="single" w:sz="8" w:space="0" w:color="000000"/>
            </w:tcBorders>
            <w:tcMar>
              <w:top w:w="100" w:type="dxa"/>
              <w:left w:w="100" w:type="dxa"/>
              <w:bottom w:w="100" w:type="dxa"/>
              <w:right w:w="100" w:type="dxa"/>
            </w:tcMar>
          </w:tcPr>
          <w:p w14:paraId="453522FA" w14:textId="77777777" w:rsidR="00C02CAE" w:rsidRDefault="00C02CAE">
            <w:pPr>
              <w:widowControl w:val="0"/>
              <w:spacing w:line="276" w:lineRule="auto"/>
              <w:rPr>
                <w:sz w:val="20"/>
                <w:szCs w:val="20"/>
              </w:rPr>
            </w:pPr>
          </w:p>
          <w:p w14:paraId="228B9921" w14:textId="77777777" w:rsidR="00C02CAE" w:rsidRDefault="00C02CAE">
            <w:pPr>
              <w:widowControl w:val="0"/>
              <w:spacing w:line="276" w:lineRule="auto"/>
              <w:rPr>
                <w:sz w:val="20"/>
                <w:szCs w:val="20"/>
              </w:rPr>
            </w:pPr>
          </w:p>
          <w:p w14:paraId="607E4554" w14:textId="77777777" w:rsidR="00C02CAE" w:rsidRDefault="00C02CAE">
            <w:pPr>
              <w:widowControl w:val="0"/>
              <w:spacing w:line="276" w:lineRule="auto"/>
              <w:rPr>
                <w:sz w:val="20"/>
                <w:szCs w:val="20"/>
              </w:rPr>
            </w:pPr>
          </w:p>
          <w:p w14:paraId="67368626" w14:textId="77777777" w:rsidR="00C02CAE" w:rsidRDefault="00C02CAE">
            <w:pPr>
              <w:widowControl w:val="0"/>
              <w:spacing w:line="276" w:lineRule="auto"/>
              <w:rPr>
                <w:sz w:val="20"/>
                <w:szCs w:val="20"/>
              </w:rPr>
            </w:pPr>
          </w:p>
          <w:p w14:paraId="31C54974" w14:textId="77777777" w:rsidR="00C02CAE" w:rsidRDefault="00C02CAE">
            <w:pPr>
              <w:widowControl w:val="0"/>
              <w:spacing w:line="276" w:lineRule="auto"/>
              <w:rPr>
                <w:sz w:val="20"/>
                <w:szCs w:val="20"/>
              </w:rPr>
            </w:pPr>
          </w:p>
          <w:p w14:paraId="789FC553" w14:textId="77777777" w:rsidR="00C02CAE" w:rsidRDefault="00C02CAE">
            <w:pPr>
              <w:widowControl w:val="0"/>
              <w:spacing w:line="276" w:lineRule="auto"/>
              <w:rPr>
                <w:sz w:val="20"/>
                <w:szCs w:val="20"/>
              </w:rPr>
            </w:pPr>
          </w:p>
          <w:p w14:paraId="2461E75B" w14:textId="77777777" w:rsidR="00C02CAE" w:rsidRDefault="00C02CAE">
            <w:pPr>
              <w:widowControl w:val="0"/>
              <w:spacing w:line="276" w:lineRule="auto"/>
              <w:rPr>
                <w:sz w:val="20"/>
                <w:szCs w:val="20"/>
              </w:rPr>
            </w:pPr>
          </w:p>
          <w:p w14:paraId="5AF55E9B" w14:textId="77777777" w:rsidR="00C02CAE" w:rsidRDefault="00C02CAE">
            <w:pPr>
              <w:widowControl w:val="0"/>
              <w:spacing w:line="276" w:lineRule="auto"/>
              <w:rPr>
                <w:sz w:val="20"/>
                <w:szCs w:val="20"/>
              </w:rPr>
            </w:pPr>
          </w:p>
          <w:p w14:paraId="123B4444" w14:textId="77777777" w:rsidR="00C02CAE" w:rsidRDefault="005C49EE">
            <w:pPr>
              <w:widowControl w:val="0"/>
              <w:spacing w:line="276" w:lineRule="auto"/>
              <w:rPr>
                <w:sz w:val="20"/>
                <w:szCs w:val="20"/>
              </w:rPr>
            </w:pPr>
            <w:r>
              <w:rPr>
                <w:sz w:val="20"/>
                <w:szCs w:val="20"/>
              </w:rPr>
              <w:t>TCGTATATATAGACCTATTTTCAATTTAACGTCGGTTAATTAAGGGCTTTGAGTGTGTGT</w:t>
            </w:r>
          </w:p>
          <w:p w14:paraId="06B6A405" w14:textId="77777777" w:rsidR="00C02CAE" w:rsidRDefault="00C02CAE">
            <w:pPr>
              <w:widowControl w:val="0"/>
              <w:spacing w:line="276" w:lineRule="auto"/>
              <w:rPr>
                <w:sz w:val="20"/>
                <w:szCs w:val="20"/>
              </w:rPr>
            </w:pPr>
          </w:p>
          <w:p w14:paraId="27BF19F3" w14:textId="77777777" w:rsidR="00C02CAE" w:rsidRDefault="00C02CAE">
            <w:pPr>
              <w:widowControl w:val="0"/>
              <w:spacing w:line="276" w:lineRule="auto"/>
              <w:rPr>
                <w:sz w:val="20"/>
                <w:szCs w:val="20"/>
              </w:rPr>
            </w:pPr>
          </w:p>
          <w:p w14:paraId="695359B7" w14:textId="77777777" w:rsidR="00C02CAE" w:rsidRDefault="005C49EE">
            <w:pPr>
              <w:widowControl w:val="0"/>
              <w:spacing w:line="276" w:lineRule="auto"/>
              <w:rPr>
                <w:sz w:val="20"/>
                <w:szCs w:val="20"/>
              </w:rPr>
            </w:pPr>
            <w:r>
              <w:rPr>
                <w:sz w:val="20"/>
                <w:szCs w:val="20"/>
              </w:rPr>
              <w:t>TCGTCGACACTAGTGGATCTCTAGAGGTACCGTTGCGGCCGCATGCATACGCATTAAGCG</w:t>
            </w:r>
          </w:p>
        </w:tc>
        <w:tc>
          <w:tcPr>
            <w:tcW w:w="1410" w:type="dxa"/>
            <w:tcBorders>
              <w:bottom w:val="single" w:sz="8" w:space="0" w:color="000000"/>
              <w:right w:val="single" w:sz="8" w:space="0" w:color="000000"/>
            </w:tcBorders>
            <w:tcMar>
              <w:top w:w="100" w:type="dxa"/>
              <w:left w:w="100" w:type="dxa"/>
              <w:bottom w:w="100" w:type="dxa"/>
              <w:right w:w="100" w:type="dxa"/>
            </w:tcMar>
          </w:tcPr>
          <w:p w14:paraId="3DA5A489" w14:textId="77777777" w:rsidR="00C02CAE" w:rsidRDefault="005C49EE">
            <w:pPr>
              <w:widowControl w:val="0"/>
              <w:spacing w:line="276" w:lineRule="auto"/>
              <w:rPr>
                <w:i/>
                <w:sz w:val="20"/>
                <w:szCs w:val="20"/>
              </w:rPr>
            </w:pPr>
            <w:r>
              <w:rPr>
                <w:sz w:val="20"/>
                <w:szCs w:val="20"/>
              </w:rPr>
              <w:t>Gene synthesized vector</w:t>
            </w:r>
          </w:p>
        </w:tc>
      </w:tr>
    </w:tbl>
    <w:p w14:paraId="7889EACE" w14:textId="77777777" w:rsidR="00C02CAE" w:rsidRDefault="00C02CAE"/>
    <w:p w14:paraId="5E01DD24" w14:textId="77777777" w:rsidR="00C02CAE" w:rsidRDefault="00C02CAE"/>
    <w:p w14:paraId="088D951C" w14:textId="77777777" w:rsidR="00C02CAE" w:rsidRDefault="00C02CAE"/>
    <w:p w14:paraId="3A9DFD48" w14:textId="77777777" w:rsidR="00C02CAE" w:rsidRDefault="00C02CAE">
      <w:pPr>
        <w:pBdr>
          <w:top w:val="nil"/>
          <w:left w:val="nil"/>
          <w:bottom w:val="nil"/>
          <w:right w:val="nil"/>
          <w:between w:val="nil"/>
        </w:pBdr>
        <w:rPr>
          <w:color w:val="000000"/>
        </w:rPr>
      </w:pPr>
    </w:p>
    <w:p w14:paraId="5A0A9024" w14:textId="77777777" w:rsidR="00C02CAE" w:rsidRDefault="00C02CAE">
      <w:pPr>
        <w:widowControl w:val="0"/>
        <w:spacing w:after="240"/>
        <w:ind w:left="480"/>
        <w:rPr>
          <w:color w:val="FF0000"/>
          <w:sz w:val="22"/>
          <w:szCs w:val="22"/>
          <w:highlight w:val="cyan"/>
        </w:rPr>
      </w:pPr>
    </w:p>
    <w:p w14:paraId="62489EE0" w14:textId="77777777" w:rsidR="00C02CAE" w:rsidRDefault="00C02CAE">
      <w:pPr>
        <w:widowControl w:val="0"/>
        <w:spacing w:after="240"/>
        <w:ind w:left="480"/>
        <w:rPr>
          <w:color w:val="FF0000"/>
          <w:sz w:val="22"/>
          <w:szCs w:val="22"/>
        </w:rPr>
      </w:pPr>
    </w:p>
    <w:p w14:paraId="1703E380" w14:textId="77777777" w:rsidR="00C02CAE" w:rsidRDefault="00C02CAE">
      <w:pPr>
        <w:widowControl w:val="0"/>
        <w:spacing w:after="240"/>
        <w:ind w:left="480"/>
        <w:rPr>
          <w:sz w:val="22"/>
          <w:szCs w:val="22"/>
        </w:rPr>
      </w:pPr>
    </w:p>
    <w:p w14:paraId="0B3B5D1A" w14:textId="77777777" w:rsidR="00C02CAE" w:rsidRDefault="00C02CAE">
      <w:pPr>
        <w:widowControl w:val="0"/>
        <w:spacing w:after="240"/>
        <w:ind w:left="480"/>
        <w:rPr>
          <w:sz w:val="22"/>
          <w:szCs w:val="22"/>
        </w:rPr>
      </w:pPr>
    </w:p>
    <w:p w14:paraId="7F6F5960" w14:textId="77777777" w:rsidR="00C02CAE" w:rsidRDefault="00C02CAE">
      <w:pPr>
        <w:widowControl w:val="0"/>
        <w:spacing w:after="240"/>
        <w:ind w:left="480"/>
      </w:pPr>
    </w:p>
    <w:p w14:paraId="6DC4BB26" w14:textId="77777777" w:rsidR="00C02CAE" w:rsidRDefault="00C02CAE">
      <w:pPr>
        <w:widowControl w:val="0"/>
        <w:spacing w:after="240"/>
        <w:ind w:left="480"/>
      </w:pPr>
    </w:p>
    <w:p w14:paraId="2F4C83A3" w14:textId="77777777" w:rsidR="00C02CAE" w:rsidRDefault="00C02CAE">
      <w:pPr>
        <w:widowControl w:val="0"/>
        <w:pBdr>
          <w:top w:val="nil"/>
          <w:left w:val="nil"/>
          <w:bottom w:val="nil"/>
          <w:right w:val="nil"/>
          <w:between w:val="nil"/>
        </w:pBdr>
        <w:spacing w:after="240"/>
        <w:ind w:left="480" w:hanging="480"/>
      </w:pPr>
    </w:p>
    <w:p w14:paraId="2562CE2C" w14:textId="77777777" w:rsidR="00C02CAE" w:rsidRDefault="00C02CAE">
      <w:pPr>
        <w:widowControl w:val="0"/>
        <w:pBdr>
          <w:top w:val="nil"/>
          <w:left w:val="nil"/>
          <w:bottom w:val="nil"/>
          <w:right w:val="nil"/>
          <w:between w:val="nil"/>
        </w:pBdr>
        <w:spacing w:after="240"/>
      </w:pPr>
    </w:p>
    <w:sectPr w:rsidR="00C02CAE">
      <w:headerReference w:type="default" r:id="rId21"/>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6A4A4" w14:textId="77777777" w:rsidR="005C49EE" w:rsidRDefault="005C49EE">
      <w:r>
        <w:separator/>
      </w:r>
    </w:p>
  </w:endnote>
  <w:endnote w:type="continuationSeparator" w:id="0">
    <w:p w14:paraId="13CE07C9" w14:textId="77777777" w:rsidR="005C49EE" w:rsidRDefault="005C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ĝ妠Ű怀"/>
    <w:panose1 w:val="02000500000000000000"/>
    <w:charset w:val="00"/>
    <w:family w:val="auto"/>
    <w:pitch w:val="variable"/>
    <w:sig w:usb0="E00002FF" w:usb1="5000205A"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ABDC1" w14:textId="77777777" w:rsidR="00C02CAE" w:rsidRDefault="005C49E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273AF7">
      <w:rPr>
        <w:color w:val="000000"/>
      </w:rPr>
      <w:fldChar w:fldCharType="separate"/>
    </w:r>
    <w:r w:rsidR="00273AF7">
      <w:rPr>
        <w:noProof/>
        <w:color w:val="000000"/>
      </w:rPr>
      <w:t>1</w:t>
    </w:r>
    <w:r>
      <w:rPr>
        <w:color w:val="000000"/>
      </w:rPr>
      <w:fldChar w:fldCharType="end"/>
    </w:r>
  </w:p>
  <w:p w14:paraId="32CE69DC" w14:textId="77777777" w:rsidR="00C02CAE" w:rsidRDefault="00C02CA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D8B61" w14:textId="77777777" w:rsidR="005C49EE" w:rsidRDefault="005C49EE">
      <w:r>
        <w:separator/>
      </w:r>
    </w:p>
  </w:footnote>
  <w:footnote w:type="continuationSeparator" w:id="0">
    <w:p w14:paraId="118774F5" w14:textId="77777777" w:rsidR="005C49EE" w:rsidRDefault="005C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D7F5C" w14:textId="77777777" w:rsidR="00C02CAE" w:rsidRDefault="00C02CAE">
    <w:pPr>
      <w:jc w:val="right"/>
      <w:rPr>
        <w:sz w:val="20"/>
        <w:szCs w:val="20"/>
      </w:rPr>
    </w:pPr>
  </w:p>
  <w:p w14:paraId="5C4B9987" w14:textId="77777777" w:rsidR="00C02CAE" w:rsidRDefault="00C02C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AE"/>
    <w:rsid w:val="00273AF7"/>
    <w:rsid w:val="005C49EE"/>
    <w:rsid w:val="00C0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47DAD0"/>
  <w15:docId w15:val="{EB232CF7-A526-BF43-8F99-DAC98D9D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line="480" w:lineRule="auto"/>
      <w:outlineLvl w:val="2"/>
    </w:pPr>
    <w:rPr>
      <w:rFonts w:ascii="Times" w:eastAsia="Times" w:hAnsi="Times" w:cs="Times"/>
      <w:b/>
    </w:rPr>
  </w:style>
  <w:style w:type="paragraph" w:styleId="Heading4">
    <w:name w:val="heading 4"/>
    <w:basedOn w:val="Normal"/>
    <w:next w:val="Normal"/>
    <w:uiPriority w:val="9"/>
    <w:semiHidden/>
    <w:unhideWhenUsed/>
    <w:qFormat/>
    <w:pPr>
      <w:keepNext/>
      <w:spacing w:line="480" w:lineRule="auto"/>
      <w:outlineLvl w:val="3"/>
    </w:pPr>
    <w:rPr>
      <w:rFonts w:ascii="Times" w:eastAsia="Times" w:hAnsi="Times" w:cs="Times"/>
      <w:b/>
      <w:color w:val="0000FF"/>
      <w:sz w:val="44"/>
      <w:szCs w:val="44"/>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spacing w:before="240" w:after="60"/>
      <w:outlineLvl w:val="5"/>
    </w:pPr>
    <w:rPr>
      <w:rFonts w:ascii="Calibri" w:eastAsia="Calibri" w:hAnsi="Calibri" w:cs="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table" w:customStyle="1" w:styleId="a">
    <w:basedOn w:val="TableNormal"/>
    <w:rPr>
      <w:color w:val="00000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mailto:oakbari@ucsd.edu"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1587</Words>
  <Characters>9052</Characters>
  <Application>Microsoft Office Word</Application>
  <DocSecurity>0</DocSecurity>
  <Lines>75</Lines>
  <Paragraphs>21</Paragraphs>
  <ScaleCrop>false</ScaleCrop>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Omar Akbari</cp:lastModifiedBy>
  <cp:revision>2</cp:revision>
  <dcterms:created xsi:type="dcterms:W3CDTF">2021-04-21T18:25:00Z</dcterms:created>
  <dcterms:modified xsi:type="dcterms:W3CDTF">2021-04-21T18:26:00Z</dcterms:modified>
</cp:coreProperties>
</file>