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01193" w14:textId="1337BD7E" w:rsidR="00116985" w:rsidRPr="00A37FE0" w:rsidRDefault="00116985" w:rsidP="00E908AC">
      <w:pPr>
        <w:pBdr>
          <w:bottom w:val="single" w:sz="6" w:space="1" w:color="auto"/>
        </w:pBdr>
        <w:spacing w:before="240" w:after="0" w:line="240" w:lineRule="auto"/>
        <w:jc w:val="center"/>
        <w:rPr>
          <w:rFonts w:ascii="Arial" w:hAnsi="Arial" w:cs="Arial"/>
          <w:b/>
          <w:bCs/>
          <w:color w:val="000000" w:themeColor="text1"/>
          <w:sz w:val="32"/>
          <w:szCs w:val="32"/>
          <w:lang w:val="en-GB"/>
        </w:rPr>
      </w:pPr>
      <w:r w:rsidRPr="00A37FE0">
        <w:rPr>
          <w:rFonts w:ascii="Arial" w:hAnsi="Arial" w:cs="Arial"/>
          <w:b/>
          <w:bCs/>
          <w:color w:val="000000" w:themeColor="text1"/>
          <w:sz w:val="32"/>
          <w:szCs w:val="32"/>
          <w:lang w:val="en-GB"/>
        </w:rPr>
        <w:t>Supplementary Information</w:t>
      </w:r>
    </w:p>
    <w:p w14:paraId="5C6D57E0" w14:textId="5F209822" w:rsidR="00116985" w:rsidRPr="00B13555" w:rsidRDefault="000047FA" w:rsidP="00C73191">
      <w:pPr>
        <w:pBdr>
          <w:bottom w:val="single" w:sz="6" w:space="1" w:color="auto"/>
        </w:pBdr>
        <w:spacing w:before="240" w:after="0" w:line="240" w:lineRule="auto"/>
        <w:jc w:val="both"/>
        <w:rPr>
          <w:rFonts w:ascii="Arial" w:hAnsi="Arial" w:cs="Arial"/>
          <w:b/>
          <w:bCs/>
          <w:color w:val="000000" w:themeColor="text1"/>
          <w:sz w:val="28"/>
          <w:szCs w:val="28"/>
          <w:lang w:val="en-GB"/>
        </w:rPr>
      </w:pPr>
      <w:r w:rsidRPr="00B13555">
        <w:rPr>
          <w:rFonts w:ascii="Arial" w:hAnsi="Arial" w:cs="Arial"/>
          <w:b/>
          <w:bCs/>
          <w:color w:val="000000" w:themeColor="text1"/>
          <w:sz w:val="28"/>
          <w:szCs w:val="28"/>
          <w:lang w:val="en-GB"/>
        </w:rPr>
        <w:t xml:space="preserve">Wide-range Lifetime-tunable </w:t>
      </w:r>
      <w:r w:rsidR="00810DD0" w:rsidRPr="00B13555">
        <w:rPr>
          <w:rFonts w:ascii="Arial" w:hAnsi="Arial" w:cs="Arial"/>
          <w:b/>
          <w:bCs/>
          <w:color w:val="000000" w:themeColor="text1"/>
          <w:sz w:val="28"/>
          <w:szCs w:val="28"/>
          <w:lang w:val="en-GB"/>
        </w:rPr>
        <w:t xml:space="preserve">and </w:t>
      </w:r>
      <w:r w:rsidR="00A37759" w:rsidRPr="00B13555">
        <w:rPr>
          <w:rFonts w:ascii="Arial" w:hAnsi="Arial" w:cs="Arial"/>
          <w:b/>
          <w:bCs/>
          <w:color w:val="000000" w:themeColor="text1"/>
          <w:sz w:val="28"/>
          <w:szCs w:val="28"/>
          <w:lang w:val="en-GB" w:eastAsia="zh-CN"/>
        </w:rPr>
        <w:t>Responsive</w:t>
      </w:r>
      <w:r w:rsidR="00A37759" w:rsidRPr="00B13555">
        <w:rPr>
          <w:rFonts w:ascii="Arial" w:hAnsi="Arial" w:cs="Arial"/>
          <w:b/>
          <w:bCs/>
          <w:color w:val="000000" w:themeColor="text1"/>
          <w:sz w:val="28"/>
          <w:szCs w:val="28"/>
          <w:lang w:val="en-GB"/>
        </w:rPr>
        <w:t xml:space="preserve"> </w:t>
      </w:r>
      <w:r w:rsidRPr="00B13555">
        <w:rPr>
          <w:rFonts w:ascii="Arial" w:hAnsi="Arial" w:cs="Arial"/>
          <w:b/>
          <w:bCs/>
          <w:color w:val="000000" w:themeColor="text1"/>
          <w:sz w:val="28"/>
          <w:szCs w:val="28"/>
          <w:lang w:val="en-GB"/>
        </w:rPr>
        <w:t>Ultralong Organic Phosphorescent multi-Host/Guest System</w:t>
      </w:r>
    </w:p>
    <w:p w14:paraId="3B6A504B" w14:textId="73DBD911" w:rsidR="00F438A0" w:rsidRPr="00B13555" w:rsidRDefault="00F438A0" w:rsidP="00F438A0">
      <w:pPr>
        <w:pBdr>
          <w:bottom w:val="single" w:sz="6" w:space="1" w:color="auto"/>
        </w:pBdr>
        <w:spacing w:before="240"/>
        <w:rPr>
          <w:rFonts w:cs="Times New Roman"/>
          <w:b/>
          <w:bCs/>
          <w:color w:val="000000" w:themeColor="text1"/>
          <w:sz w:val="28"/>
          <w:szCs w:val="28"/>
          <w:lang w:val="en-GB"/>
        </w:rPr>
      </w:pPr>
      <w:bookmarkStart w:id="0" w:name="_Hlk53676060"/>
      <w:r w:rsidRPr="00B13555">
        <w:rPr>
          <w:rFonts w:ascii="Arial" w:hAnsi="Arial" w:cs="Arial"/>
          <w:color w:val="000000" w:themeColor="text1"/>
          <w:sz w:val="28"/>
          <w:szCs w:val="28"/>
          <w:lang w:val="en-GB"/>
        </w:rPr>
        <w:t>Zongliang Xie</w:t>
      </w:r>
      <w:r w:rsidRPr="00B13555">
        <w:rPr>
          <w:rFonts w:ascii="Arial" w:hAnsi="Arial" w:cs="Arial"/>
          <w:color w:val="000000" w:themeColor="text1"/>
          <w:sz w:val="28"/>
          <w:szCs w:val="28"/>
          <w:vertAlign w:val="superscript"/>
          <w:lang w:val="en-GB"/>
        </w:rPr>
        <w:t>1</w:t>
      </w:r>
      <w:r w:rsidRPr="00B13555">
        <w:rPr>
          <w:rFonts w:ascii="Arial" w:hAnsi="Arial" w:cs="Arial"/>
          <w:color w:val="000000" w:themeColor="text1"/>
          <w:sz w:val="28"/>
          <w:szCs w:val="28"/>
          <w:lang w:val="en-GB"/>
        </w:rPr>
        <w:t>, Xiayu Zhang</w:t>
      </w:r>
      <w:r w:rsidRPr="00B13555">
        <w:rPr>
          <w:rFonts w:ascii="Arial" w:hAnsi="Arial" w:cs="Arial"/>
          <w:color w:val="000000" w:themeColor="text1"/>
          <w:sz w:val="28"/>
          <w:szCs w:val="28"/>
          <w:vertAlign w:val="superscript"/>
          <w:lang w:val="en-GB"/>
        </w:rPr>
        <w:t>2</w:t>
      </w:r>
      <w:r w:rsidRPr="00B13555">
        <w:rPr>
          <w:rFonts w:ascii="Arial" w:hAnsi="Arial" w:cs="Arial"/>
          <w:color w:val="000000" w:themeColor="text1"/>
          <w:sz w:val="28"/>
          <w:szCs w:val="28"/>
          <w:lang w:val="en-GB"/>
        </w:rPr>
        <w:t>, Hailan Wang</w:t>
      </w:r>
      <w:r w:rsidRPr="00B13555">
        <w:rPr>
          <w:rFonts w:ascii="Arial" w:hAnsi="Arial" w:cs="Arial"/>
          <w:color w:val="000000" w:themeColor="text1"/>
          <w:sz w:val="28"/>
          <w:szCs w:val="28"/>
          <w:vertAlign w:val="superscript"/>
          <w:lang w:val="en-GB"/>
        </w:rPr>
        <w:t>1</w:t>
      </w:r>
      <w:r w:rsidRPr="00B13555">
        <w:rPr>
          <w:rFonts w:ascii="Arial" w:hAnsi="Arial" w:cs="Arial"/>
          <w:color w:val="000000" w:themeColor="text1"/>
          <w:sz w:val="28"/>
          <w:szCs w:val="28"/>
          <w:lang w:val="en-GB"/>
        </w:rPr>
        <w:t>, Cheng</w:t>
      </w:r>
      <w:r w:rsidR="00F66663" w:rsidRPr="00B13555">
        <w:rPr>
          <w:rFonts w:ascii="Arial" w:hAnsi="Arial" w:cs="Arial"/>
          <w:color w:val="000000" w:themeColor="text1"/>
          <w:sz w:val="28"/>
          <w:szCs w:val="28"/>
          <w:lang w:val="en-GB"/>
        </w:rPr>
        <w:t xml:space="preserve"> Huang</w:t>
      </w:r>
      <w:r w:rsidRPr="00B13555">
        <w:rPr>
          <w:rFonts w:ascii="Arial" w:hAnsi="Arial" w:cs="Arial"/>
          <w:color w:val="000000" w:themeColor="text1"/>
          <w:sz w:val="28"/>
          <w:szCs w:val="28"/>
          <w:vertAlign w:val="superscript"/>
          <w:lang w:val="en-GB"/>
        </w:rPr>
        <w:t>1</w:t>
      </w:r>
      <w:r w:rsidRPr="00B13555">
        <w:rPr>
          <w:rFonts w:ascii="Arial" w:hAnsi="Arial" w:cs="Arial"/>
          <w:color w:val="000000" w:themeColor="text1"/>
          <w:sz w:val="28"/>
          <w:szCs w:val="28"/>
          <w:lang w:val="en-GB"/>
        </w:rPr>
        <w:t>, Haodong Sun</w:t>
      </w:r>
      <w:r w:rsidRPr="00B13555">
        <w:rPr>
          <w:rFonts w:ascii="Arial" w:hAnsi="Arial" w:cs="Arial"/>
          <w:color w:val="000000" w:themeColor="text1"/>
          <w:sz w:val="28"/>
          <w:szCs w:val="28"/>
          <w:vertAlign w:val="superscript"/>
          <w:lang w:val="en-GB"/>
        </w:rPr>
        <w:t>1</w:t>
      </w:r>
      <w:r w:rsidRPr="00B13555">
        <w:rPr>
          <w:rFonts w:ascii="Arial" w:hAnsi="Arial" w:cs="Arial"/>
          <w:color w:val="000000" w:themeColor="text1"/>
          <w:sz w:val="28"/>
          <w:szCs w:val="28"/>
          <w:lang w:val="en-GB"/>
        </w:rPr>
        <w:t>, Mengyang Dong</w:t>
      </w:r>
      <w:r w:rsidRPr="00B13555">
        <w:rPr>
          <w:rFonts w:ascii="Arial" w:hAnsi="Arial" w:cs="Arial"/>
          <w:color w:val="000000" w:themeColor="text1"/>
          <w:sz w:val="28"/>
          <w:szCs w:val="28"/>
          <w:vertAlign w:val="superscript"/>
          <w:lang w:val="en-GB"/>
        </w:rPr>
        <w:t>1</w:t>
      </w:r>
      <w:r w:rsidRPr="00B13555">
        <w:rPr>
          <w:rFonts w:ascii="Arial" w:hAnsi="Arial" w:cs="Arial"/>
          <w:color w:val="000000" w:themeColor="text1"/>
          <w:sz w:val="28"/>
          <w:szCs w:val="28"/>
          <w:lang w:val="en-GB"/>
        </w:rPr>
        <w:t>, Lei Ji</w:t>
      </w:r>
      <w:r w:rsidRPr="00B13555">
        <w:rPr>
          <w:rFonts w:ascii="Arial" w:hAnsi="Arial" w:cs="Arial"/>
          <w:color w:val="000000" w:themeColor="text1"/>
          <w:sz w:val="28"/>
          <w:szCs w:val="28"/>
          <w:vertAlign w:val="superscript"/>
          <w:lang w:val="en-GB"/>
        </w:rPr>
        <w:t>1</w:t>
      </w:r>
      <w:r w:rsidRPr="00B13555">
        <w:rPr>
          <w:rFonts w:ascii="Arial" w:hAnsi="Arial" w:cs="Arial"/>
          <w:color w:val="000000" w:themeColor="text1"/>
          <w:sz w:val="28"/>
          <w:szCs w:val="28"/>
          <w:lang w:val="en-GB"/>
        </w:rPr>
        <w:t>, Zhongfu An</w:t>
      </w:r>
      <w:r w:rsidRPr="00B13555">
        <w:rPr>
          <w:rFonts w:ascii="Arial" w:hAnsi="Arial" w:cs="Arial"/>
          <w:color w:val="000000" w:themeColor="text1"/>
          <w:sz w:val="28"/>
          <w:szCs w:val="28"/>
          <w:vertAlign w:val="superscript"/>
          <w:lang w:val="en-GB"/>
        </w:rPr>
        <w:t>3</w:t>
      </w:r>
      <w:r w:rsidRPr="00B13555">
        <w:rPr>
          <w:rFonts w:ascii="Arial" w:hAnsi="Arial" w:cs="Arial"/>
          <w:color w:val="000000" w:themeColor="text1"/>
          <w:sz w:val="28"/>
          <w:szCs w:val="28"/>
          <w:lang w:val="en-GB"/>
        </w:rPr>
        <w:t>, Tao Yu</w:t>
      </w:r>
      <w:r w:rsidRPr="00B13555">
        <w:rPr>
          <w:rFonts w:ascii="Arial" w:hAnsi="Arial" w:cs="Arial"/>
          <w:color w:val="000000" w:themeColor="text1"/>
          <w:sz w:val="28"/>
          <w:szCs w:val="28"/>
          <w:vertAlign w:val="superscript"/>
          <w:lang w:val="en-GB"/>
        </w:rPr>
        <w:t>1,</w:t>
      </w:r>
      <w:r w:rsidRPr="00B13555">
        <w:rPr>
          <w:rFonts w:ascii="Arial" w:hAnsi="Arial" w:cs="Arial"/>
          <w:color w:val="000000" w:themeColor="text1"/>
          <w:sz w:val="28"/>
          <w:szCs w:val="28"/>
          <w:lang w:val="en-GB"/>
        </w:rPr>
        <w:t>*, Wei Huang</w:t>
      </w:r>
      <w:r w:rsidRPr="00B13555">
        <w:rPr>
          <w:rFonts w:ascii="Arial" w:hAnsi="Arial" w:cs="Arial"/>
          <w:color w:val="000000" w:themeColor="text1"/>
          <w:sz w:val="28"/>
          <w:szCs w:val="28"/>
          <w:vertAlign w:val="superscript"/>
          <w:lang w:val="en-GB"/>
        </w:rPr>
        <w:t>1,3,4,</w:t>
      </w:r>
      <w:r w:rsidRPr="00B13555">
        <w:rPr>
          <w:rFonts w:ascii="Arial" w:hAnsi="Arial" w:cs="Arial"/>
          <w:color w:val="000000" w:themeColor="text1"/>
          <w:sz w:val="28"/>
          <w:szCs w:val="28"/>
          <w:lang w:val="en-GB"/>
        </w:rPr>
        <w:t>*</w:t>
      </w:r>
    </w:p>
    <w:bookmarkEnd w:id="0"/>
    <w:p w14:paraId="6E68E568" w14:textId="65C3F6E1" w:rsidR="003E373A" w:rsidRPr="00B13555" w:rsidRDefault="000047FA" w:rsidP="00880EFE">
      <w:pPr>
        <w:spacing w:after="0" w:line="480" w:lineRule="auto"/>
        <w:jc w:val="both"/>
        <w:rPr>
          <w:rFonts w:ascii="Arial" w:hAnsi="Arial" w:cs="Arial"/>
          <w:color w:val="000000" w:themeColor="text1"/>
          <w:sz w:val="24"/>
          <w:szCs w:val="24"/>
          <w:lang w:val="en-GB" w:eastAsia="zh-CN"/>
        </w:rPr>
      </w:pPr>
      <w:r w:rsidRPr="00B13555">
        <w:rPr>
          <w:rFonts w:ascii="Arial" w:hAnsi="Arial" w:cs="Arial" w:hint="eastAsia"/>
          <w:color w:val="000000" w:themeColor="text1"/>
          <w:sz w:val="24"/>
          <w:szCs w:val="24"/>
          <w:vertAlign w:val="superscript"/>
          <w:lang w:val="en-GB" w:eastAsia="zh-CN"/>
        </w:rPr>
        <w:t>1</w:t>
      </w:r>
      <w:r w:rsidR="00F438A0" w:rsidRPr="00B13555">
        <w:rPr>
          <w:color w:val="000000" w:themeColor="text1"/>
        </w:rPr>
        <w:t xml:space="preserve"> </w:t>
      </w:r>
      <w:r w:rsidR="00F438A0" w:rsidRPr="00B13555">
        <w:rPr>
          <w:rFonts w:ascii="Arial" w:hAnsi="Arial" w:cs="Arial"/>
          <w:color w:val="000000" w:themeColor="text1"/>
          <w:sz w:val="24"/>
          <w:szCs w:val="24"/>
          <w:lang w:val="en-GB" w:eastAsia="zh-CN"/>
        </w:rPr>
        <w:t>Frontiers Science Center for Flexible Electronics (FSCFE), Shaanxi Institute of Flexible Electronics (SIFE) &amp; Shaanxi Institute of Biomedical Materials and Engineering (SIBME), Northwestern Polytechnical University (NPU), 127 West Youyi Road, Xi'an 710072, China.</w:t>
      </w:r>
    </w:p>
    <w:p w14:paraId="6CE98754" w14:textId="52A9672C" w:rsidR="00F438A0" w:rsidRPr="00B13555" w:rsidRDefault="00F438A0" w:rsidP="00880EFE">
      <w:pPr>
        <w:spacing w:after="0" w:line="480" w:lineRule="auto"/>
        <w:jc w:val="both"/>
        <w:rPr>
          <w:rFonts w:ascii="Arial" w:hAnsi="Arial" w:cs="Arial"/>
          <w:color w:val="000000" w:themeColor="text1"/>
          <w:sz w:val="24"/>
          <w:szCs w:val="24"/>
          <w:lang w:val="en-GB" w:eastAsia="zh-CN"/>
        </w:rPr>
      </w:pPr>
      <w:r w:rsidRPr="00B13555">
        <w:rPr>
          <w:rFonts w:ascii="Arial" w:hAnsi="Arial" w:cs="Arial"/>
          <w:color w:val="000000" w:themeColor="text1"/>
          <w:sz w:val="24"/>
          <w:szCs w:val="24"/>
          <w:vertAlign w:val="superscript"/>
          <w:lang w:val="en-GB" w:eastAsia="zh-CN"/>
        </w:rPr>
        <w:t>2</w:t>
      </w:r>
      <w:r w:rsidR="009A36C6" w:rsidRPr="00B13555">
        <w:rPr>
          <w:rFonts w:ascii="Arial" w:hAnsi="Arial" w:cs="Arial"/>
          <w:color w:val="000000" w:themeColor="text1"/>
          <w:sz w:val="24"/>
          <w:szCs w:val="24"/>
          <w:lang w:val="en-GB" w:eastAsia="zh-CN"/>
        </w:rPr>
        <w:t>School of Packaging and Materials Engineering, Hunan University of Technology, Zhuzhou 412007, P. R. China</w:t>
      </w:r>
    </w:p>
    <w:p w14:paraId="168E9DD2" w14:textId="090887CC" w:rsidR="000047FA" w:rsidRPr="00B13555" w:rsidRDefault="00F438A0" w:rsidP="00880EFE">
      <w:pPr>
        <w:spacing w:after="0" w:line="480" w:lineRule="auto"/>
        <w:jc w:val="both"/>
        <w:rPr>
          <w:rFonts w:ascii="Arial" w:hAnsi="Arial" w:cs="Arial"/>
          <w:color w:val="000000" w:themeColor="text1"/>
          <w:sz w:val="24"/>
          <w:szCs w:val="24"/>
          <w:lang w:val="en-GB" w:eastAsia="zh-CN"/>
        </w:rPr>
      </w:pPr>
      <w:r w:rsidRPr="00B13555">
        <w:rPr>
          <w:rFonts w:ascii="Arial" w:hAnsi="Arial" w:cs="Arial"/>
          <w:color w:val="000000" w:themeColor="text1"/>
          <w:sz w:val="24"/>
          <w:szCs w:val="24"/>
          <w:vertAlign w:val="superscript"/>
          <w:lang w:val="en-GB" w:eastAsia="zh-CN"/>
        </w:rPr>
        <w:t>3</w:t>
      </w:r>
      <w:r w:rsidR="000047FA" w:rsidRPr="00B13555">
        <w:rPr>
          <w:rFonts w:ascii="Arial" w:hAnsi="Arial" w:cs="Arial"/>
          <w:color w:val="000000" w:themeColor="text1"/>
          <w:sz w:val="24"/>
          <w:szCs w:val="24"/>
          <w:lang w:val="en-GB" w:eastAsia="zh-CN"/>
        </w:rPr>
        <w:t>Key Laboratory of Flexible Electronics (KLOFE) &amp; Institute of Advanced Materials (IAM), Nanjing Tech University (NanjingTech), 30 South Puzhu Road, Nanjing 211816, China.</w:t>
      </w:r>
    </w:p>
    <w:p w14:paraId="1877A190" w14:textId="2C62A8B6" w:rsidR="000047FA" w:rsidRPr="00B13555" w:rsidRDefault="00F438A0" w:rsidP="00880EFE">
      <w:pPr>
        <w:spacing w:after="0" w:line="480" w:lineRule="auto"/>
        <w:jc w:val="both"/>
        <w:rPr>
          <w:rFonts w:ascii="Arial" w:hAnsi="Arial" w:cs="Arial"/>
          <w:color w:val="000000" w:themeColor="text1"/>
          <w:sz w:val="24"/>
          <w:szCs w:val="24"/>
          <w:lang w:val="en-GB" w:eastAsia="zh-CN"/>
        </w:rPr>
      </w:pPr>
      <w:r w:rsidRPr="00B13555">
        <w:rPr>
          <w:rFonts w:ascii="Arial" w:hAnsi="Arial" w:cs="Arial"/>
          <w:color w:val="000000" w:themeColor="text1"/>
          <w:sz w:val="24"/>
          <w:szCs w:val="24"/>
          <w:vertAlign w:val="superscript"/>
          <w:lang w:val="en-GB" w:eastAsia="zh-CN"/>
        </w:rPr>
        <w:t>4</w:t>
      </w:r>
      <w:r w:rsidR="009B4F10">
        <w:rPr>
          <w:rFonts w:ascii="Arial" w:hAnsi="Arial" w:cs="Arial"/>
          <w:color w:val="000000" w:themeColor="text1"/>
          <w:sz w:val="24"/>
          <w:szCs w:val="24"/>
          <w:lang w:val="en-GB" w:eastAsia="zh-CN"/>
        </w:rPr>
        <w:t>S</w:t>
      </w:r>
      <w:r w:rsidR="009B4F10">
        <w:rPr>
          <w:rFonts w:ascii="Arial" w:hAnsi="Arial" w:cs="Arial" w:hint="eastAsia"/>
          <w:color w:val="000000" w:themeColor="text1"/>
          <w:sz w:val="24"/>
          <w:szCs w:val="24"/>
          <w:lang w:val="en-GB" w:eastAsia="zh-CN"/>
        </w:rPr>
        <w:t>tate</w:t>
      </w:r>
      <w:r w:rsidR="009B4F10">
        <w:rPr>
          <w:rFonts w:ascii="Arial" w:hAnsi="Arial" w:cs="Arial"/>
          <w:color w:val="000000" w:themeColor="text1"/>
          <w:sz w:val="24"/>
          <w:szCs w:val="24"/>
          <w:lang w:val="en-GB" w:eastAsia="zh-CN"/>
        </w:rPr>
        <w:t xml:space="preserve"> </w:t>
      </w:r>
      <w:r w:rsidR="000047FA" w:rsidRPr="00B13555">
        <w:rPr>
          <w:rFonts w:ascii="Arial" w:hAnsi="Arial" w:cs="Arial"/>
          <w:color w:val="000000" w:themeColor="text1"/>
          <w:sz w:val="24"/>
          <w:szCs w:val="24"/>
          <w:lang w:val="en-GB" w:eastAsia="zh-CN"/>
        </w:rPr>
        <w:t xml:space="preserve">Key Laboratory </w:t>
      </w:r>
      <w:r w:rsidR="009B4F10">
        <w:rPr>
          <w:rFonts w:ascii="Arial" w:hAnsi="Arial" w:cs="Arial"/>
          <w:color w:val="000000" w:themeColor="text1"/>
          <w:sz w:val="24"/>
          <w:szCs w:val="24"/>
          <w:lang w:val="en-GB" w:eastAsia="zh-CN"/>
        </w:rPr>
        <w:t>of</w:t>
      </w:r>
      <w:r w:rsidR="000047FA" w:rsidRPr="00B13555">
        <w:rPr>
          <w:rFonts w:ascii="Arial" w:hAnsi="Arial" w:cs="Arial"/>
          <w:color w:val="000000" w:themeColor="text1"/>
          <w:sz w:val="24"/>
          <w:szCs w:val="24"/>
          <w:lang w:val="en-GB" w:eastAsia="zh-CN"/>
        </w:rPr>
        <w:t xml:space="preserve"> Organic Electronics and Information Displays &amp; Jiangsu Key Laboratory for Biosensors, Institute of Advanced Materials (IAM), </w:t>
      </w:r>
      <w:bookmarkStart w:id="1" w:name="_GoBack"/>
      <w:bookmarkEnd w:id="1"/>
      <w:r w:rsidR="000047FA" w:rsidRPr="00B13555">
        <w:rPr>
          <w:rFonts w:ascii="Arial" w:hAnsi="Arial" w:cs="Arial"/>
          <w:color w:val="000000" w:themeColor="text1"/>
          <w:sz w:val="24"/>
          <w:szCs w:val="24"/>
          <w:lang w:val="en-GB" w:eastAsia="zh-CN"/>
        </w:rPr>
        <w:t>Nanjing University of Posts and Telecommunications, 9 Wenyuan Road, Nanjing 210023, China.</w:t>
      </w:r>
    </w:p>
    <w:p w14:paraId="664C2A90" w14:textId="49F8F201" w:rsidR="000047FA" w:rsidRPr="00B13555" w:rsidRDefault="000047FA" w:rsidP="00116985">
      <w:pPr>
        <w:spacing w:before="240" w:after="0" w:line="480" w:lineRule="auto"/>
        <w:jc w:val="both"/>
        <w:rPr>
          <w:rFonts w:ascii="Arial" w:hAnsi="Arial" w:cs="Arial"/>
          <w:color w:val="000000" w:themeColor="text1"/>
          <w:sz w:val="24"/>
          <w:szCs w:val="24"/>
          <w:lang w:val="en-GB"/>
        </w:rPr>
        <w:sectPr w:rsidR="000047FA" w:rsidRPr="00B13555" w:rsidSect="00AB5D61">
          <w:footerReference w:type="default" r:id="rId8"/>
          <w:pgSz w:w="12240" w:h="15840"/>
          <w:pgMar w:top="1440" w:right="1440" w:bottom="1440" w:left="1440" w:header="720" w:footer="720" w:gutter="0"/>
          <w:lnNumType w:countBy="1" w:restart="continuous"/>
          <w:cols w:space="720"/>
          <w:docGrid w:linePitch="360"/>
        </w:sectPr>
      </w:pPr>
    </w:p>
    <w:p w14:paraId="19DEC18A" w14:textId="403EB106" w:rsidR="00223FDE" w:rsidRPr="00FD3633" w:rsidRDefault="00223FDE" w:rsidP="00116985">
      <w:pPr>
        <w:spacing w:before="240" w:after="0" w:line="480" w:lineRule="auto"/>
        <w:jc w:val="both"/>
        <w:rPr>
          <w:rFonts w:ascii="Arial" w:hAnsi="Arial" w:cs="Arial"/>
          <w:b/>
          <w:bCs/>
          <w:color w:val="000000" w:themeColor="text1"/>
          <w:sz w:val="28"/>
          <w:szCs w:val="28"/>
          <w:lang w:val="en-GB"/>
        </w:rPr>
      </w:pPr>
      <w:r w:rsidRPr="00FD3633">
        <w:rPr>
          <w:rFonts w:ascii="Arial" w:hAnsi="Arial" w:cs="Arial"/>
          <w:b/>
          <w:bCs/>
          <w:color w:val="000000" w:themeColor="text1"/>
          <w:sz w:val="28"/>
          <w:szCs w:val="28"/>
          <w:lang w:val="en-GB"/>
        </w:rPr>
        <w:lastRenderedPageBreak/>
        <w:t>Supplementary Figure</w:t>
      </w:r>
    </w:p>
    <w:p w14:paraId="0A2E29AC" w14:textId="597144EC" w:rsidR="00116985" w:rsidRPr="00B13555" w:rsidRDefault="002D2238" w:rsidP="003E373A">
      <w:pPr>
        <w:spacing w:before="240" w:after="0" w:line="240" w:lineRule="auto"/>
        <w:jc w:val="center"/>
        <w:rPr>
          <w:rFonts w:ascii="Arial" w:hAnsi="Arial" w:cs="Arial"/>
          <w:color w:val="000000" w:themeColor="text1"/>
          <w:lang w:val="en-GB" w:eastAsia="zh-CN"/>
        </w:rPr>
      </w:pPr>
      <w:r w:rsidRPr="00B13555">
        <w:rPr>
          <w:rFonts w:ascii="Arial" w:hAnsi="Arial" w:cs="Arial"/>
          <w:noProof/>
          <w:color w:val="000000" w:themeColor="text1"/>
          <w:lang w:eastAsia="zh-CN"/>
        </w:rPr>
        <w:drawing>
          <wp:inline distT="0" distB="0" distL="0" distR="0" wp14:anchorId="44BE7650" wp14:editId="0B1A0CFA">
            <wp:extent cx="3263484" cy="288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3484" cy="2880000"/>
                    </a:xfrm>
                    <a:prstGeom prst="rect">
                      <a:avLst/>
                    </a:prstGeom>
                    <a:noFill/>
                  </pic:spPr>
                </pic:pic>
              </a:graphicData>
            </a:graphic>
          </wp:inline>
        </w:drawing>
      </w:r>
    </w:p>
    <w:p w14:paraId="212D676F" w14:textId="68C9B7B3" w:rsidR="00116985" w:rsidRPr="00B13555" w:rsidRDefault="00116985" w:rsidP="003E373A">
      <w:pPr>
        <w:spacing w:before="240" w:after="0" w:line="480" w:lineRule="auto"/>
        <w:jc w:val="both"/>
        <w:rPr>
          <w:rFonts w:ascii="Arial" w:hAnsi="Arial" w:cs="Arial"/>
          <w:color w:val="000000" w:themeColor="text1"/>
          <w:lang w:val="en-GB" w:eastAsia="zh-CN"/>
        </w:rPr>
      </w:pPr>
      <w:r w:rsidRPr="00B13555">
        <w:rPr>
          <w:rFonts w:ascii="Arial" w:hAnsi="Arial" w:cs="Arial"/>
          <w:bCs/>
          <w:color w:val="000000" w:themeColor="text1"/>
          <w:lang w:val="en-GB" w:eastAsia="zh-CN"/>
        </w:rPr>
        <w:t>Supplementary Figure 1.</w:t>
      </w:r>
      <w:r w:rsidRPr="00B13555">
        <w:rPr>
          <w:rFonts w:ascii="Arial" w:hAnsi="Arial" w:cs="Arial"/>
          <w:color w:val="000000" w:themeColor="text1"/>
          <w:lang w:val="en-GB" w:eastAsia="zh-CN"/>
        </w:rPr>
        <w:t xml:space="preserve"> Jablonski diagrams for photophysical processes in non-phosphorescence system and host/guest doping system</w:t>
      </w:r>
      <w:r w:rsidR="00150641" w:rsidRPr="00B13555">
        <w:rPr>
          <w:rFonts w:ascii="Arial" w:hAnsi="Arial" w:cs="Arial"/>
          <w:color w:val="000000" w:themeColor="text1"/>
          <w:lang w:val="en-GB" w:eastAsia="zh-CN"/>
        </w:rPr>
        <w:t xml:space="preserve"> </w:t>
      </w:r>
      <w:r w:rsidR="00150641" w:rsidRPr="00B13555">
        <w:rPr>
          <w:rFonts w:ascii="Arial" w:hAnsi="Arial" w:cs="Arial"/>
          <w:color w:val="000000" w:themeColor="text1"/>
        </w:rPr>
        <w:t>(</w:t>
      </w:r>
      <w:r w:rsidR="00150641" w:rsidRPr="00B13555">
        <w:rPr>
          <w:rFonts w:ascii="Arial" w:hAnsi="Arial" w:cs="Arial"/>
          <w:color w:val="000000" w:themeColor="text1"/>
          <w:lang w:eastAsia="zh-CN"/>
        </w:rPr>
        <w:t>Abs</w:t>
      </w:r>
      <w:r w:rsidR="00150641" w:rsidRPr="00B13555">
        <w:rPr>
          <w:rFonts w:ascii="Arial" w:hAnsi="Arial" w:cs="Arial" w:hint="eastAsia"/>
          <w:color w:val="000000" w:themeColor="text1"/>
        </w:rPr>
        <w:t>.</w:t>
      </w:r>
      <w:r w:rsidR="00150641" w:rsidRPr="00B13555">
        <w:rPr>
          <w:rFonts w:ascii="Arial" w:hAnsi="Arial" w:cs="Arial"/>
          <w:color w:val="000000" w:themeColor="text1"/>
        </w:rPr>
        <w:t>, Fluo. and Phos. are referred to Excitation, Fluorescence and Phosphorescence)</w:t>
      </w:r>
      <w:r w:rsidR="00005C7C" w:rsidRPr="00B13555">
        <w:rPr>
          <w:rFonts w:ascii="Arial" w:hAnsi="Arial" w:cs="Arial"/>
          <w:color w:val="000000" w:themeColor="text1"/>
          <w:lang w:val="en-GB" w:eastAsia="zh-CN"/>
        </w:rPr>
        <w:t>.</w:t>
      </w:r>
    </w:p>
    <w:p w14:paraId="5EA5255A" w14:textId="77777777" w:rsidR="004160F8" w:rsidRPr="00B13555" w:rsidRDefault="004160F8" w:rsidP="004160F8">
      <w:pPr>
        <w:spacing w:before="240" w:after="0" w:line="480" w:lineRule="auto"/>
        <w:jc w:val="center"/>
        <w:rPr>
          <w:rFonts w:ascii="Arial" w:hAnsi="Arial" w:cs="Arial"/>
          <w:color w:val="000000" w:themeColor="text1"/>
          <w:lang w:val="en-GB" w:eastAsia="zh-CN"/>
        </w:rPr>
      </w:pPr>
      <w:r w:rsidRPr="00B13555">
        <w:rPr>
          <w:rFonts w:ascii="Arial" w:hAnsi="Arial" w:cs="Arial"/>
          <w:noProof/>
          <w:color w:val="000000" w:themeColor="text1"/>
          <w:lang w:eastAsia="zh-CN"/>
        </w:rPr>
        <w:drawing>
          <wp:inline distT="0" distB="0" distL="0" distR="0" wp14:anchorId="3596ABBE" wp14:editId="70475D8E">
            <wp:extent cx="3509871" cy="288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09871" cy="2880000"/>
                    </a:xfrm>
                    <a:prstGeom prst="rect">
                      <a:avLst/>
                    </a:prstGeom>
                    <a:noFill/>
                    <a:ln>
                      <a:noFill/>
                    </a:ln>
                  </pic:spPr>
                </pic:pic>
              </a:graphicData>
            </a:graphic>
          </wp:inline>
        </w:drawing>
      </w:r>
    </w:p>
    <w:p w14:paraId="0096D5DA" w14:textId="65E1B110" w:rsidR="004160F8" w:rsidRPr="00B13555" w:rsidRDefault="004160F8" w:rsidP="004160F8">
      <w:pPr>
        <w:spacing w:before="240" w:after="0" w:line="480" w:lineRule="auto"/>
        <w:jc w:val="both"/>
        <w:rPr>
          <w:rFonts w:ascii="Arial" w:hAnsi="Arial" w:cs="Arial"/>
          <w:color w:val="000000" w:themeColor="text1"/>
          <w:lang w:val="en-GB" w:eastAsia="zh-CN"/>
        </w:rPr>
      </w:pPr>
      <w:bookmarkStart w:id="2" w:name="_Hlk59871783"/>
      <w:r w:rsidRPr="00B13555">
        <w:rPr>
          <w:rFonts w:ascii="Arial" w:hAnsi="Arial" w:cs="Arial"/>
          <w:bCs/>
          <w:color w:val="000000" w:themeColor="text1"/>
          <w:lang w:val="en-GB" w:eastAsia="zh-CN"/>
        </w:rPr>
        <w:lastRenderedPageBreak/>
        <w:t>Supplementary Figure 2.</w:t>
      </w:r>
      <w:r w:rsidRPr="00B13555">
        <w:rPr>
          <w:rFonts w:ascii="Arial" w:hAnsi="Arial" w:cs="Arial"/>
          <w:color w:val="000000" w:themeColor="text1"/>
          <w:lang w:val="en-GB" w:eastAsia="zh-CN"/>
        </w:rPr>
        <w:t xml:space="preserve"> Normalized absorption, fluorescence and phosphorescence spectra of the crystalline powders of PzPh. (phosphorescence spectrum was taken at 77K)</w:t>
      </w:r>
      <w:bookmarkEnd w:id="2"/>
    </w:p>
    <w:p w14:paraId="5E9472F3" w14:textId="77777777" w:rsidR="004160F8" w:rsidRPr="00B13555" w:rsidRDefault="004160F8" w:rsidP="003E373A">
      <w:pPr>
        <w:spacing w:before="240" w:after="0" w:line="480" w:lineRule="auto"/>
        <w:jc w:val="both"/>
        <w:rPr>
          <w:rFonts w:ascii="Arial" w:hAnsi="Arial" w:cs="Arial"/>
          <w:color w:val="000000" w:themeColor="text1"/>
          <w:lang w:val="en-GB" w:eastAsia="zh-CN"/>
        </w:rPr>
      </w:pPr>
    </w:p>
    <w:p w14:paraId="3A222551" w14:textId="0306E759" w:rsidR="0060568D" w:rsidRPr="00B13555" w:rsidRDefault="002D2238" w:rsidP="003E373A">
      <w:pPr>
        <w:spacing w:before="240" w:after="0" w:line="240" w:lineRule="auto"/>
        <w:jc w:val="both"/>
        <w:rPr>
          <w:rFonts w:ascii="Arial" w:hAnsi="Arial" w:cs="Arial"/>
          <w:color w:val="000000" w:themeColor="text1"/>
          <w:lang w:val="en-GB" w:eastAsia="zh-CN"/>
        </w:rPr>
      </w:pPr>
      <w:r w:rsidRPr="00B13555">
        <w:rPr>
          <w:rFonts w:ascii="Arial" w:hAnsi="Arial" w:cs="Arial"/>
          <w:noProof/>
          <w:color w:val="000000" w:themeColor="text1"/>
          <w:lang w:eastAsia="zh-CN"/>
        </w:rPr>
        <w:drawing>
          <wp:inline distT="0" distB="0" distL="0" distR="0" wp14:anchorId="3BFA71D2" wp14:editId="4E597309">
            <wp:extent cx="5896337" cy="2245694"/>
            <wp:effectExtent l="0" t="0" r="0"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6562" cy="2257206"/>
                    </a:xfrm>
                    <a:prstGeom prst="rect">
                      <a:avLst/>
                    </a:prstGeom>
                    <a:noFill/>
                  </pic:spPr>
                </pic:pic>
              </a:graphicData>
            </a:graphic>
          </wp:inline>
        </w:drawing>
      </w:r>
    </w:p>
    <w:p w14:paraId="61B7A034" w14:textId="67A9AFBB" w:rsidR="00FA21FC" w:rsidRPr="00B13555" w:rsidRDefault="00005C7C" w:rsidP="003E373A">
      <w:pPr>
        <w:spacing w:before="240" w:after="0" w:line="480" w:lineRule="auto"/>
        <w:jc w:val="both"/>
        <w:rPr>
          <w:rFonts w:ascii="Arial" w:hAnsi="Arial" w:cs="Arial"/>
          <w:color w:val="000000" w:themeColor="text1"/>
          <w:lang w:val="en-GB" w:eastAsia="zh-CN"/>
        </w:rPr>
      </w:pPr>
      <w:r w:rsidRPr="00B13555">
        <w:rPr>
          <w:rFonts w:ascii="Arial" w:hAnsi="Arial" w:cs="Arial"/>
          <w:bCs/>
          <w:color w:val="000000" w:themeColor="text1"/>
          <w:lang w:val="en-GB" w:eastAsia="zh-CN"/>
        </w:rPr>
        <w:t xml:space="preserve">Supplementary Figure </w:t>
      </w:r>
      <w:r w:rsidR="004160F8" w:rsidRPr="00B13555">
        <w:rPr>
          <w:rFonts w:ascii="Arial" w:hAnsi="Arial" w:cs="Arial"/>
          <w:bCs/>
          <w:color w:val="000000" w:themeColor="text1"/>
          <w:lang w:val="en-GB" w:eastAsia="zh-CN"/>
        </w:rPr>
        <w:t>3</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Crystal structures of guest and host species (PzPh, BP, TPO, TPSi, TP, SF, TPA) and their packing modes.</w:t>
      </w:r>
      <w:r w:rsidR="00EC6D73" w:rsidRPr="00B13555">
        <w:rPr>
          <w:rFonts w:ascii="Arial" w:hAnsi="Arial" w:cs="Arial"/>
          <w:color w:val="000000" w:themeColor="text1"/>
          <w:lang w:val="en-GB" w:eastAsia="zh-CN"/>
        </w:rPr>
        <w:t xml:space="preserve"> All the crystal structure data were downloaded at the Cambridge Crystallographic Data Centre.</w:t>
      </w:r>
    </w:p>
    <w:p w14:paraId="3C202910" w14:textId="161ADA09" w:rsidR="0060568D" w:rsidRPr="00B13555" w:rsidRDefault="00517C87" w:rsidP="003E373A">
      <w:pPr>
        <w:spacing w:before="240" w:after="0" w:line="240" w:lineRule="auto"/>
        <w:jc w:val="center"/>
        <w:rPr>
          <w:rFonts w:ascii="Arial" w:hAnsi="Arial" w:cs="Arial"/>
          <w:noProof/>
          <w:color w:val="000000" w:themeColor="text1"/>
          <w:lang w:val="en-GB" w:eastAsia="zh-CN"/>
        </w:rPr>
      </w:pPr>
      <w:r w:rsidRPr="00B13555">
        <w:rPr>
          <w:noProof/>
          <w:color w:val="000000" w:themeColor="text1"/>
          <w:lang w:eastAsia="zh-CN"/>
        </w:rPr>
        <w:drawing>
          <wp:inline distT="0" distB="0" distL="0" distR="0" wp14:anchorId="43D8FB15" wp14:editId="535FBBC0">
            <wp:extent cx="3993599" cy="2880000"/>
            <wp:effectExtent l="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93599" cy="2880000"/>
                    </a:xfrm>
                    <a:prstGeom prst="rect">
                      <a:avLst/>
                    </a:prstGeom>
                    <a:noFill/>
                    <a:ln>
                      <a:noFill/>
                    </a:ln>
                  </pic:spPr>
                </pic:pic>
              </a:graphicData>
            </a:graphic>
          </wp:inline>
        </w:drawing>
      </w:r>
    </w:p>
    <w:p w14:paraId="64F582C0" w14:textId="4270BE86" w:rsidR="0060568D" w:rsidRPr="00B13555" w:rsidRDefault="0060568D" w:rsidP="003E373A">
      <w:pPr>
        <w:spacing w:before="240" w:after="0" w:line="480" w:lineRule="auto"/>
        <w:jc w:val="both"/>
        <w:rPr>
          <w:rFonts w:ascii="Arial" w:hAnsi="Arial" w:cs="Arial"/>
          <w:color w:val="000000" w:themeColor="text1"/>
          <w:lang w:val="en-GB" w:eastAsia="zh-CN"/>
        </w:rPr>
      </w:pPr>
      <w:r w:rsidRPr="00B13555">
        <w:rPr>
          <w:rFonts w:ascii="Arial" w:hAnsi="Arial" w:cs="Arial"/>
          <w:bCs/>
          <w:color w:val="000000" w:themeColor="text1"/>
          <w:lang w:val="en-GB" w:eastAsia="zh-CN"/>
        </w:rPr>
        <w:lastRenderedPageBreak/>
        <w:t xml:space="preserve">Supplementary Figure </w:t>
      </w:r>
      <w:r w:rsidR="00D403F0" w:rsidRPr="00B13555">
        <w:rPr>
          <w:rFonts w:ascii="Arial" w:hAnsi="Arial" w:cs="Arial"/>
          <w:bCs/>
          <w:color w:val="000000" w:themeColor="text1"/>
          <w:lang w:val="en-GB" w:eastAsia="zh-CN"/>
        </w:rPr>
        <w:t>4</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Normalized phosphorescence spectra of the crystalline powders of host and guest species (PzPh, BP, TPO, TPSi, TP, SF, TPA) at 8ms after 365 nm excitation ceased. (phosphorescence spectra of TP and PzPh were t</w:t>
      </w:r>
      <w:r w:rsidR="003B5F11" w:rsidRPr="00B13555">
        <w:rPr>
          <w:rFonts w:ascii="Arial" w:hAnsi="Arial" w:cs="Arial"/>
          <w:color w:val="000000" w:themeColor="text1"/>
          <w:lang w:val="en-GB" w:eastAsia="zh-CN"/>
        </w:rPr>
        <w:t>aken</w:t>
      </w:r>
      <w:r w:rsidRPr="00B13555">
        <w:rPr>
          <w:rFonts w:ascii="Arial" w:hAnsi="Arial" w:cs="Arial"/>
          <w:color w:val="000000" w:themeColor="text1"/>
          <w:lang w:val="en-GB" w:eastAsia="zh-CN"/>
        </w:rPr>
        <w:t xml:space="preserve"> at 77K, while others were </w:t>
      </w:r>
      <w:r w:rsidR="003B5F11" w:rsidRPr="00B13555">
        <w:rPr>
          <w:rFonts w:ascii="Arial" w:hAnsi="Arial" w:cs="Arial"/>
          <w:color w:val="000000" w:themeColor="text1"/>
          <w:lang w:val="en-GB" w:eastAsia="zh-CN"/>
        </w:rPr>
        <w:t>taken</w:t>
      </w:r>
      <w:r w:rsidRPr="00B13555">
        <w:rPr>
          <w:rFonts w:ascii="Arial" w:hAnsi="Arial" w:cs="Arial"/>
          <w:color w:val="000000" w:themeColor="text1"/>
          <w:lang w:val="en-GB" w:eastAsia="zh-CN"/>
        </w:rPr>
        <w:t xml:space="preserve"> at room temperature)</w:t>
      </w:r>
    </w:p>
    <w:p w14:paraId="053A5C0F" w14:textId="77777777" w:rsidR="002C41E6" w:rsidRPr="00B13555" w:rsidRDefault="002C41E6" w:rsidP="002C41E6">
      <w:pPr>
        <w:tabs>
          <w:tab w:val="left" w:pos="1071"/>
        </w:tabs>
        <w:spacing w:before="240" w:after="0" w:line="480" w:lineRule="auto"/>
        <w:jc w:val="both"/>
        <w:rPr>
          <w:rFonts w:ascii="Arial" w:hAnsi="Arial" w:cs="Arial"/>
          <w:color w:val="000000" w:themeColor="text1"/>
          <w:lang w:eastAsia="zh-CN"/>
        </w:rPr>
      </w:pPr>
      <w:bookmarkStart w:id="3" w:name="_Hlk59874498"/>
      <w:r w:rsidRPr="00B13555">
        <w:rPr>
          <w:rFonts w:ascii="Arial" w:hAnsi="Arial" w:cs="Arial" w:hint="eastAsia"/>
          <w:noProof/>
          <w:color w:val="000000" w:themeColor="text1"/>
          <w:lang w:eastAsia="zh-CN"/>
        </w:rPr>
        <w:drawing>
          <wp:inline distT="0" distB="0" distL="0" distR="0" wp14:anchorId="7CF7D3E1" wp14:editId="4A884949">
            <wp:extent cx="5939790" cy="3315970"/>
            <wp:effectExtent l="0" t="0" r="381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3315970"/>
                    </a:xfrm>
                    <a:prstGeom prst="rect">
                      <a:avLst/>
                    </a:prstGeom>
                    <a:noFill/>
                    <a:ln>
                      <a:noFill/>
                    </a:ln>
                  </pic:spPr>
                </pic:pic>
              </a:graphicData>
            </a:graphic>
          </wp:inline>
        </w:drawing>
      </w:r>
    </w:p>
    <w:p w14:paraId="7A49F9AF" w14:textId="1AE16D27" w:rsidR="002C41E6" w:rsidRPr="00B13555" w:rsidRDefault="002C41E6" w:rsidP="002C41E6">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Supplementary Figure 5.</w:t>
      </w:r>
      <w:r w:rsidRPr="00B13555">
        <w:rPr>
          <w:rFonts w:ascii="Arial" w:hAnsi="Arial" w:cs="Arial"/>
          <w:color w:val="000000" w:themeColor="text1"/>
          <w:lang w:val="en-GB" w:eastAsia="zh-CN"/>
        </w:rPr>
        <w:t xml:space="preserve"> </w:t>
      </w:r>
      <w:r w:rsidR="000568AF" w:rsidRPr="00B13555">
        <w:rPr>
          <w:rFonts w:ascii="Arial" w:hAnsi="Arial" w:cs="Arial"/>
          <w:color w:val="000000" w:themeColor="text1"/>
          <w:lang w:val="en-GB" w:eastAsia="zh-CN"/>
        </w:rPr>
        <w:t>Powder X-ray diffraction (</w:t>
      </w:r>
      <w:r w:rsidR="008959DE" w:rsidRPr="00B13555">
        <w:rPr>
          <w:rFonts w:ascii="Arial" w:hAnsi="Arial" w:cs="Arial"/>
          <w:color w:val="000000" w:themeColor="text1"/>
          <w:lang w:val="en-GB" w:eastAsia="zh-CN"/>
        </w:rPr>
        <w:t>P</w:t>
      </w:r>
      <w:r w:rsidRPr="00B13555">
        <w:rPr>
          <w:rFonts w:ascii="Arial" w:hAnsi="Arial" w:cs="Arial"/>
          <w:color w:val="000000" w:themeColor="text1"/>
          <w:lang w:eastAsia="zh-CN"/>
        </w:rPr>
        <w:t>XRD</w:t>
      </w:r>
      <w:r w:rsidR="000568AF" w:rsidRPr="00B13555">
        <w:rPr>
          <w:rFonts w:ascii="Arial" w:hAnsi="Arial" w:cs="Arial"/>
          <w:color w:val="000000" w:themeColor="text1"/>
          <w:lang w:eastAsia="zh-CN"/>
        </w:rPr>
        <w:t>)</w:t>
      </w:r>
      <w:r w:rsidRPr="00B13555">
        <w:rPr>
          <w:rFonts w:ascii="Arial" w:hAnsi="Arial" w:cs="Arial"/>
          <w:color w:val="000000" w:themeColor="text1"/>
          <w:lang w:eastAsia="zh-CN"/>
        </w:rPr>
        <w:t xml:space="preserve"> patterns of the mH/G UOP </w:t>
      </w:r>
      <w:r w:rsidR="009B5D70" w:rsidRPr="00B13555">
        <w:rPr>
          <w:rFonts w:ascii="Arial" w:hAnsi="Arial" w:cs="Arial"/>
          <w:color w:val="000000" w:themeColor="text1"/>
          <w:lang w:eastAsia="zh-CN"/>
        </w:rPr>
        <w:t>materials</w:t>
      </w:r>
      <w:r w:rsidRPr="00B13555">
        <w:rPr>
          <w:rFonts w:ascii="Arial" w:hAnsi="Arial" w:cs="Arial"/>
          <w:color w:val="000000" w:themeColor="text1"/>
          <w:lang w:eastAsia="zh-CN"/>
        </w:rPr>
        <w:t xml:space="preserve"> and </w:t>
      </w:r>
      <w:r w:rsidR="009B5D70" w:rsidRPr="00B13555">
        <w:rPr>
          <w:rFonts w:ascii="Arial" w:hAnsi="Arial" w:cs="Arial"/>
          <w:color w:val="000000" w:themeColor="text1"/>
          <w:lang w:eastAsia="zh-CN"/>
        </w:rPr>
        <w:t>their</w:t>
      </w:r>
      <w:r w:rsidRPr="00B13555">
        <w:rPr>
          <w:rFonts w:ascii="Arial" w:hAnsi="Arial" w:cs="Arial"/>
          <w:color w:val="000000" w:themeColor="text1"/>
          <w:lang w:eastAsia="zh-CN"/>
        </w:rPr>
        <w:t xml:space="preserve"> corresponding host and guest species.</w:t>
      </w:r>
      <w:bookmarkEnd w:id="3"/>
    </w:p>
    <w:p w14:paraId="0C226412" w14:textId="77777777" w:rsidR="002C41E6" w:rsidRPr="00B13555" w:rsidRDefault="002C41E6" w:rsidP="002C41E6">
      <w:pPr>
        <w:tabs>
          <w:tab w:val="left" w:pos="1071"/>
        </w:tabs>
        <w:spacing w:before="240" w:after="0" w:line="480" w:lineRule="auto"/>
        <w:jc w:val="center"/>
        <w:rPr>
          <w:rFonts w:ascii="Arial" w:hAnsi="Arial" w:cs="Arial"/>
          <w:color w:val="000000" w:themeColor="text1"/>
          <w:lang w:eastAsia="zh-CN"/>
        </w:rPr>
      </w:pPr>
      <w:bookmarkStart w:id="4" w:name="_Hlk59873877"/>
      <w:r w:rsidRPr="00B13555">
        <w:rPr>
          <w:rFonts w:ascii="Arial" w:hAnsi="Arial" w:cs="Arial"/>
          <w:noProof/>
          <w:color w:val="000000" w:themeColor="text1"/>
          <w:lang w:eastAsia="zh-CN"/>
        </w:rPr>
        <w:lastRenderedPageBreak/>
        <w:drawing>
          <wp:inline distT="0" distB="0" distL="0" distR="0" wp14:anchorId="1883B529" wp14:editId="0FC9A30A">
            <wp:extent cx="3474581" cy="288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4581" cy="2880000"/>
                    </a:xfrm>
                    <a:prstGeom prst="rect">
                      <a:avLst/>
                    </a:prstGeom>
                    <a:noFill/>
                    <a:ln>
                      <a:noFill/>
                    </a:ln>
                  </pic:spPr>
                </pic:pic>
              </a:graphicData>
            </a:graphic>
          </wp:inline>
        </w:drawing>
      </w:r>
    </w:p>
    <w:p w14:paraId="1E65B273" w14:textId="3D5C17DB" w:rsidR="002C41E6" w:rsidRPr="00B13555" w:rsidRDefault="002C41E6" w:rsidP="002C41E6">
      <w:pPr>
        <w:tabs>
          <w:tab w:val="left" w:pos="1071"/>
        </w:tabs>
        <w:spacing w:before="240" w:after="0" w:line="480" w:lineRule="auto"/>
        <w:jc w:val="both"/>
        <w:rPr>
          <w:rFonts w:ascii="Arial" w:hAnsi="Arial" w:cs="Arial"/>
          <w:color w:val="000000" w:themeColor="text1"/>
          <w:lang w:eastAsia="zh-CN"/>
        </w:rPr>
      </w:pPr>
      <w:bookmarkStart w:id="5" w:name="_Hlk59873652"/>
      <w:r w:rsidRPr="00B13555">
        <w:rPr>
          <w:rFonts w:ascii="Arial" w:hAnsi="Arial" w:cs="Arial"/>
          <w:bCs/>
          <w:color w:val="000000" w:themeColor="text1"/>
          <w:lang w:val="en-GB" w:eastAsia="zh-CN"/>
        </w:rPr>
        <w:t xml:space="preserve">Supplementary Figure </w:t>
      </w:r>
      <w:bookmarkEnd w:id="5"/>
      <w:r w:rsidRPr="00B13555">
        <w:rPr>
          <w:rFonts w:ascii="Arial" w:hAnsi="Arial" w:cs="Arial"/>
          <w:bCs/>
          <w:color w:val="000000" w:themeColor="text1"/>
          <w:lang w:val="en-GB" w:eastAsia="zh-CN"/>
        </w:rPr>
        <w:t>6.</w:t>
      </w:r>
      <w:r w:rsidRPr="00B13555">
        <w:rPr>
          <w:rFonts w:ascii="Arial" w:hAnsi="Arial" w:cs="Arial"/>
          <w:color w:val="000000" w:themeColor="text1"/>
          <w:lang w:val="en-GB" w:eastAsia="zh-CN"/>
        </w:rPr>
        <w:t xml:space="preserve"> </w:t>
      </w:r>
      <w:r w:rsidR="009E4A74" w:rsidRPr="00B13555">
        <w:rPr>
          <w:rFonts w:ascii="Arial" w:hAnsi="Arial" w:cs="Arial"/>
          <w:color w:val="000000" w:themeColor="text1"/>
          <w:lang w:val="en-GB" w:eastAsia="zh-CN"/>
        </w:rPr>
        <w:t>Differential scanning calorimeter (</w:t>
      </w:r>
      <w:r w:rsidRPr="00B13555">
        <w:rPr>
          <w:rFonts w:ascii="Arial" w:hAnsi="Arial" w:cs="Arial"/>
          <w:color w:val="000000" w:themeColor="text1"/>
          <w:lang w:eastAsia="zh-CN"/>
        </w:rPr>
        <w:t>DSC</w:t>
      </w:r>
      <w:r w:rsidR="009E4A74" w:rsidRPr="00B13555">
        <w:rPr>
          <w:rFonts w:ascii="Arial" w:hAnsi="Arial" w:cs="Arial"/>
          <w:color w:val="000000" w:themeColor="text1"/>
          <w:lang w:eastAsia="zh-CN"/>
        </w:rPr>
        <w:t>)</w:t>
      </w:r>
      <w:r w:rsidRPr="00B13555">
        <w:rPr>
          <w:rFonts w:ascii="Arial" w:hAnsi="Arial" w:cs="Arial"/>
          <w:color w:val="000000" w:themeColor="text1"/>
          <w:lang w:eastAsia="zh-CN"/>
        </w:rPr>
        <w:t xml:space="preserve"> curves of PzPh and host materials (BP, TPO, TPSi, TP, SF and TPA) under N</w:t>
      </w:r>
      <w:r w:rsidRPr="00B13555">
        <w:rPr>
          <w:rFonts w:ascii="Arial" w:hAnsi="Arial" w:cs="Arial"/>
          <w:color w:val="000000" w:themeColor="text1"/>
          <w:vertAlign w:val="subscript"/>
          <w:lang w:eastAsia="zh-CN"/>
        </w:rPr>
        <w:t>2</w:t>
      </w:r>
      <w:r w:rsidRPr="00B13555">
        <w:rPr>
          <w:rFonts w:ascii="Arial" w:hAnsi="Arial" w:cs="Arial"/>
          <w:color w:val="000000" w:themeColor="text1"/>
          <w:lang w:eastAsia="zh-CN"/>
        </w:rPr>
        <w:t xml:space="preserve"> atmosphere at 10</w:t>
      </w:r>
      <w:r w:rsidRPr="00B13555">
        <w:rPr>
          <w:rFonts w:ascii="Arial" w:hAnsi="Arial" w:cs="Arial"/>
          <w:color w:val="000000" w:themeColor="text1"/>
          <w:vertAlign w:val="superscript"/>
          <w:lang w:eastAsia="zh-CN"/>
        </w:rPr>
        <w:t xml:space="preserve"> o</w:t>
      </w:r>
      <w:r w:rsidRPr="00B13555">
        <w:rPr>
          <w:rFonts w:ascii="Arial" w:hAnsi="Arial" w:cs="Arial"/>
          <w:color w:val="000000" w:themeColor="text1"/>
          <w:lang w:eastAsia="zh-CN"/>
        </w:rPr>
        <w:t>C/min heating rate.</w:t>
      </w:r>
    </w:p>
    <w:p w14:paraId="3E7BAA30" w14:textId="77777777" w:rsidR="002C41E6" w:rsidRPr="00B13555" w:rsidRDefault="002C41E6" w:rsidP="002C41E6">
      <w:pPr>
        <w:tabs>
          <w:tab w:val="left" w:pos="1071"/>
        </w:tabs>
        <w:spacing w:before="240" w:after="0" w:line="48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45807280" wp14:editId="6BB5775B">
            <wp:extent cx="3474581" cy="2880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74581" cy="2880000"/>
                    </a:xfrm>
                    <a:prstGeom prst="rect">
                      <a:avLst/>
                    </a:prstGeom>
                    <a:noFill/>
                    <a:ln>
                      <a:noFill/>
                    </a:ln>
                  </pic:spPr>
                </pic:pic>
              </a:graphicData>
            </a:graphic>
          </wp:inline>
        </w:drawing>
      </w:r>
    </w:p>
    <w:p w14:paraId="293CC70F" w14:textId="3B319046" w:rsidR="002C41E6" w:rsidRPr="00B13555" w:rsidRDefault="002C41E6" w:rsidP="002C41E6">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Supplementary Figure 7.</w:t>
      </w:r>
      <w:r w:rsidRPr="00B13555">
        <w:rPr>
          <w:rFonts w:ascii="Arial" w:hAnsi="Arial" w:cs="Arial"/>
          <w:color w:val="000000" w:themeColor="text1"/>
          <w:lang w:val="en-GB" w:eastAsia="zh-CN"/>
        </w:rPr>
        <w:t xml:space="preserve"> </w:t>
      </w:r>
      <w:r w:rsidRPr="00B13555">
        <w:rPr>
          <w:rFonts w:ascii="Arial" w:hAnsi="Arial" w:cs="Arial" w:hint="eastAsia"/>
          <w:color w:val="000000" w:themeColor="text1"/>
          <w:lang w:eastAsia="zh-CN"/>
        </w:rPr>
        <w:t>DSC</w:t>
      </w:r>
      <w:r w:rsidRPr="00B13555">
        <w:rPr>
          <w:rFonts w:ascii="Arial" w:hAnsi="Arial" w:cs="Arial"/>
          <w:color w:val="000000" w:themeColor="text1"/>
          <w:lang w:eastAsia="zh-CN"/>
        </w:rPr>
        <w:t xml:space="preserve"> </w:t>
      </w:r>
      <w:r w:rsidRPr="00B13555">
        <w:rPr>
          <w:rFonts w:ascii="Arial" w:hAnsi="Arial" w:cs="Arial" w:hint="eastAsia"/>
          <w:color w:val="000000" w:themeColor="text1"/>
          <w:lang w:eastAsia="zh-CN"/>
        </w:rPr>
        <w:t>curves</w:t>
      </w:r>
      <w:r w:rsidRPr="00B13555">
        <w:rPr>
          <w:rFonts w:ascii="Arial" w:hAnsi="Arial" w:cs="Arial"/>
          <w:color w:val="000000" w:themeColor="text1"/>
          <w:lang w:eastAsia="zh-CN"/>
        </w:rPr>
        <w:t xml:space="preserve"> of the mH/G UOP system under N</w:t>
      </w:r>
      <w:r w:rsidRPr="00B13555">
        <w:rPr>
          <w:rFonts w:ascii="Arial" w:hAnsi="Arial" w:cs="Arial"/>
          <w:color w:val="000000" w:themeColor="text1"/>
          <w:vertAlign w:val="subscript"/>
          <w:lang w:eastAsia="zh-CN"/>
        </w:rPr>
        <w:t>2</w:t>
      </w:r>
      <w:r w:rsidRPr="00B13555">
        <w:rPr>
          <w:rFonts w:ascii="Arial" w:hAnsi="Arial" w:cs="Arial"/>
          <w:color w:val="000000" w:themeColor="text1"/>
          <w:lang w:eastAsia="zh-CN"/>
        </w:rPr>
        <w:t xml:space="preserve"> atmosphere at 10</w:t>
      </w:r>
      <w:r w:rsidRPr="00B13555">
        <w:rPr>
          <w:rFonts w:ascii="Arial" w:hAnsi="Arial" w:cs="Arial"/>
          <w:color w:val="000000" w:themeColor="text1"/>
          <w:vertAlign w:val="superscript"/>
          <w:lang w:eastAsia="zh-CN"/>
        </w:rPr>
        <w:t xml:space="preserve"> o</w:t>
      </w:r>
      <w:r w:rsidRPr="00B13555">
        <w:rPr>
          <w:rFonts w:ascii="Arial" w:hAnsi="Arial" w:cs="Arial"/>
          <w:color w:val="000000" w:themeColor="text1"/>
          <w:lang w:eastAsia="zh-CN"/>
        </w:rPr>
        <w:t>C/min heating rate.</w:t>
      </w:r>
    </w:p>
    <w:p w14:paraId="1BAD5934" w14:textId="77777777" w:rsidR="002C41E6" w:rsidRPr="00B13555" w:rsidRDefault="002C41E6" w:rsidP="002C41E6">
      <w:pPr>
        <w:tabs>
          <w:tab w:val="left" w:pos="1071"/>
        </w:tabs>
        <w:spacing w:before="240" w:after="0" w:line="48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2BB0DC9D" wp14:editId="0DCF3419">
            <wp:extent cx="3236538" cy="2520000"/>
            <wp:effectExtent l="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6538" cy="2520000"/>
                    </a:xfrm>
                    <a:prstGeom prst="rect">
                      <a:avLst/>
                    </a:prstGeom>
                    <a:noFill/>
                    <a:ln>
                      <a:noFill/>
                    </a:ln>
                  </pic:spPr>
                </pic:pic>
              </a:graphicData>
            </a:graphic>
          </wp:inline>
        </w:drawing>
      </w:r>
    </w:p>
    <w:p w14:paraId="325C9E5D" w14:textId="26E3060A" w:rsidR="002C41E6" w:rsidRPr="00B13555" w:rsidRDefault="002C41E6" w:rsidP="002C41E6">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Supplementary Figure 8.</w:t>
      </w:r>
      <w:r w:rsidRPr="00B13555">
        <w:rPr>
          <w:rFonts w:ascii="Arial" w:hAnsi="Arial" w:cs="Arial"/>
          <w:color w:val="000000" w:themeColor="text1"/>
          <w:lang w:val="en-GB" w:eastAsia="zh-CN"/>
        </w:rPr>
        <w:t xml:space="preserve"> </w:t>
      </w:r>
      <w:r w:rsidR="009E4A74" w:rsidRPr="00B13555">
        <w:rPr>
          <w:rFonts w:ascii="Arial" w:hAnsi="Arial" w:cs="Arial"/>
          <w:color w:val="000000" w:themeColor="text1"/>
          <w:lang w:val="en-GB" w:eastAsia="zh-CN"/>
        </w:rPr>
        <w:t>Thermogravimetry analyses (</w:t>
      </w:r>
      <w:r w:rsidRPr="00B13555">
        <w:rPr>
          <w:rFonts w:ascii="Arial" w:hAnsi="Arial" w:cs="Arial"/>
          <w:color w:val="000000" w:themeColor="text1"/>
          <w:lang w:eastAsia="zh-CN"/>
        </w:rPr>
        <w:t>TGA</w:t>
      </w:r>
      <w:r w:rsidR="009E4A74" w:rsidRPr="00B13555">
        <w:rPr>
          <w:rFonts w:ascii="Arial" w:hAnsi="Arial" w:cs="Arial"/>
          <w:color w:val="000000" w:themeColor="text1"/>
          <w:lang w:eastAsia="zh-CN"/>
        </w:rPr>
        <w:t>)</w:t>
      </w:r>
      <w:r w:rsidRPr="00B13555">
        <w:rPr>
          <w:rFonts w:ascii="Arial" w:hAnsi="Arial" w:cs="Arial"/>
          <w:color w:val="000000" w:themeColor="text1"/>
          <w:lang w:eastAsia="zh-CN"/>
        </w:rPr>
        <w:t xml:space="preserve"> </w:t>
      </w:r>
      <w:r w:rsidRPr="00B13555">
        <w:rPr>
          <w:rFonts w:ascii="Arial" w:hAnsi="Arial" w:cs="Arial" w:hint="eastAsia"/>
          <w:color w:val="000000" w:themeColor="text1"/>
          <w:lang w:eastAsia="zh-CN"/>
        </w:rPr>
        <w:t>curves</w:t>
      </w:r>
      <w:r w:rsidRPr="00B13555">
        <w:rPr>
          <w:rFonts w:ascii="Arial" w:hAnsi="Arial" w:cs="Arial"/>
          <w:color w:val="000000" w:themeColor="text1"/>
          <w:lang w:eastAsia="zh-CN"/>
        </w:rPr>
        <w:t xml:space="preserve"> of PzPh and host materials (BP, TPO, TPSi, TP, SF and TPA) under N</w:t>
      </w:r>
      <w:r w:rsidRPr="00B13555">
        <w:rPr>
          <w:rFonts w:ascii="Arial" w:hAnsi="Arial" w:cs="Arial"/>
          <w:color w:val="000000" w:themeColor="text1"/>
          <w:vertAlign w:val="subscript"/>
          <w:lang w:eastAsia="zh-CN"/>
        </w:rPr>
        <w:t>2</w:t>
      </w:r>
      <w:r w:rsidRPr="00B13555">
        <w:rPr>
          <w:rFonts w:ascii="Arial" w:hAnsi="Arial" w:cs="Arial"/>
          <w:color w:val="000000" w:themeColor="text1"/>
          <w:lang w:eastAsia="zh-CN"/>
        </w:rPr>
        <w:t xml:space="preserve"> atmosphere at 20</w:t>
      </w:r>
      <w:r w:rsidRPr="00B13555">
        <w:rPr>
          <w:rFonts w:ascii="Arial" w:hAnsi="Arial" w:cs="Arial"/>
          <w:color w:val="000000" w:themeColor="text1"/>
          <w:vertAlign w:val="superscript"/>
          <w:lang w:eastAsia="zh-CN"/>
        </w:rPr>
        <w:t xml:space="preserve"> o</w:t>
      </w:r>
      <w:r w:rsidRPr="00B13555">
        <w:rPr>
          <w:rFonts w:ascii="Arial" w:hAnsi="Arial" w:cs="Arial"/>
          <w:color w:val="000000" w:themeColor="text1"/>
          <w:lang w:eastAsia="zh-CN"/>
        </w:rPr>
        <w:t>C/min heating rate.</w:t>
      </w:r>
      <w:bookmarkEnd w:id="4"/>
    </w:p>
    <w:p w14:paraId="00071DDD" w14:textId="75E79D58" w:rsidR="00B270AD" w:rsidRPr="00B13555" w:rsidRDefault="00B270AD" w:rsidP="00B270AD">
      <w:pPr>
        <w:spacing w:before="240" w:after="0" w:line="480" w:lineRule="auto"/>
        <w:jc w:val="center"/>
        <w:rPr>
          <w:rFonts w:ascii="Arial" w:hAnsi="Arial" w:cs="Arial"/>
          <w:color w:val="000000" w:themeColor="text1"/>
          <w:lang w:val="en-GB" w:eastAsia="zh-CN"/>
        </w:rPr>
      </w:pPr>
      <w:r w:rsidRPr="00B13555">
        <w:rPr>
          <w:rFonts w:ascii="Arial" w:hAnsi="Arial" w:cs="Arial"/>
          <w:noProof/>
          <w:color w:val="000000" w:themeColor="text1"/>
          <w:lang w:eastAsia="zh-CN"/>
        </w:rPr>
        <w:drawing>
          <wp:inline distT="0" distB="0" distL="0" distR="0" wp14:anchorId="518C4156" wp14:editId="0CB37090">
            <wp:extent cx="2691409" cy="2880000"/>
            <wp:effectExtent l="0" t="0" r="0" b="0"/>
            <wp:docPr id="30" name="图片 12">
              <a:extLst xmlns:a="http://schemas.openxmlformats.org/drawingml/2006/main">
                <a:ext uri="{FF2B5EF4-FFF2-40B4-BE49-F238E27FC236}">
                  <a16:creationId xmlns:a16="http://schemas.microsoft.com/office/drawing/2014/main" id="{808C4B13-2DF0-472F-BEB3-0660FDD87C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808C4B13-2DF0-472F-BEB3-0660FDD87C52}"/>
                        </a:ext>
                      </a:extLst>
                    </pic:cNvPr>
                    <pic:cNvPicPr>
                      <a:picLocks noChangeAspect="1"/>
                    </pic:cNvPicPr>
                  </pic:nvPicPr>
                  <pic:blipFill>
                    <a:blip r:embed="rId17"/>
                    <a:stretch>
                      <a:fillRect/>
                    </a:stretch>
                  </pic:blipFill>
                  <pic:spPr>
                    <a:xfrm>
                      <a:off x="0" y="0"/>
                      <a:ext cx="2691409" cy="2880000"/>
                    </a:xfrm>
                    <a:prstGeom prst="rect">
                      <a:avLst/>
                    </a:prstGeom>
                  </pic:spPr>
                </pic:pic>
              </a:graphicData>
            </a:graphic>
          </wp:inline>
        </w:drawing>
      </w:r>
    </w:p>
    <w:p w14:paraId="18ABF167" w14:textId="7FCBF1F0" w:rsidR="00B270AD" w:rsidRPr="00B13555" w:rsidRDefault="00B270AD" w:rsidP="003E373A">
      <w:pPr>
        <w:spacing w:before="240" w:after="0" w:line="480" w:lineRule="auto"/>
        <w:jc w:val="both"/>
        <w:rPr>
          <w:rFonts w:ascii="Arial" w:hAnsi="Arial" w:cs="Arial"/>
          <w:color w:val="000000" w:themeColor="text1"/>
          <w:lang w:val="en-GB" w:eastAsia="zh-CN"/>
        </w:rPr>
      </w:pPr>
      <w:r w:rsidRPr="00B13555">
        <w:rPr>
          <w:rFonts w:ascii="Arial" w:hAnsi="Arial" w:cs="Arial"/>
          <w:bCs/>
          <w:color w:val="000000" w:themeColor="text1"/>
          <w:lang w:val="en-GB" w:eastAsia="zh-CN"/>
        </w:rPr>
        <w:t xml:space="preserve">Supplementary Figure </w:t>
      </w:r>
      <w:r w:rsidR="0008498F" w:rsidRPr="00B13555">
        <w:rPr>
          <w:rFonts w:ascii="Arial" w:hAnsi="Arial" w:cs="Arial"/>
          <w:bCs/>
          <w:color w:val="000000" w:themeColor="text1"/>
          <w:lang w:val="en-GB" w:eastAsia="zh-CN"/>
        </w:rPr>
        <w:t>9</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622D86" w:rsidRPr="00B13555">
        <w:rPr>
          <w:rFonts w:ascii="Arial" w:eastAsia="等线" w:hAnsi="Arial" w:cs="Arial"/>
          <w:color w:val="000000" w:themeColor="text1"/>
          <w:kern w:val="2"/>
          <w:lang w:eastAsia="zh-CN"/>
        </w:rPr>
        <w:t>Commission Internationale de L’Eclaerage (CIE) chromaticity coordinates of fluorescence and phosphorescence emission colors of crystalline powders for PzPh and mH/G UOP materials under 365 nm irradiation at room temperature. (</w:t>
      </w:r>
      <w:bookmarkStart w:id="6" w:name="_Hlk60221292"/>
      <w:r w:rsidR="00622D86" w:rsidRPr="00B13555">
        <w:rPr>
          <w:rFonts w:ascii="Arial" w:eastAsia="等线" w:hAnsi="Arial" w:cs="Arial"/>
          <w:color w:val="000000" w:themeColor="text1"/>
          <w:kern w:val="2"/>
          <w:lang w:eastAsia="zh-CN"/>
        </w:rPr>
        <w:t>values of the CIE coordinates were fitted from their corresponding steady-state emission spectra</w:t>
      </w:r>
      <w:bookmarkEnd w:id="6"/>
      <w:r w:rsidR="00622D86" w:rsidRPr="00B13555">
        <w:rPr>
          <w:rFonts w:ascii="Arial" w:eastAsia="等线" w:hAnsi="Arial" w:cs="Arial"/>
          <w:color w:val="000000" w:themeColor="text1"/>
          <w:kern w:val="2"/>
          <w:lang w:eastAsia="zh-CN"/>
        </w:rPr>
        <w:t>)</w:t>
      </w:r>
    </w:p>
    <w:p w14:paraId="2D85337A" w14:textId="5BE00C1B" w:rsidR="00FA21FC" w:rsidRPr="00B13555" w:rsidRDefault="00517C87" w:rsidP="003E373A">
      <w:pPr>
        <w:spacing w:before="240" w:after="0" w:line="240" w:lineRule="auto"/>
        <w:jc w:val="center"/>
        <w:rPr>
          <w:rFonts w:ascii="Arial" w:hAnsi="Arial" w:cs="Arial"/>
          <w:color w:val="000000" w:themeColor="text1"/>
          <w:lang w:val="en-GB" w:eastAsia="zh-CN"/>
        </w:rPr>
      </w:pPr>
      <w:r w:rsidRPr="00B13555">
        <w:rPr>
          <w:rFonts w:ascii="Arial" w:hAnsi="Arial" w:cs="Arial"/>
          <w:noProof/>
          <w:color w:val="000000" w:themeColor="text1"/>
          <w:lang w:eastAsia="zh-CN"/>
        </w:rPr>
        <w:lastRenderedPageBreak/>
        <w:drawing>
          <wp:inline distT="0" distB="0" distL="0" distR="0" wp14:anchorId="70B109D3" wp14:editId="6DB8C21F">
            <wp:extent cx="5941360" cy="576000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1360" cy="5760000"/>
                    </a:xfrm>
                    <a:prstGeom prst="rect">
                      <a:avLst/>
                    </a:prstGeom>
                    <a:noFill/>
                  </pic:spPr>
                </pic:pic>
              </a:graphicData>
            </a:graphic>
          </wp:inline>
        </w:drawing>
      </w:r>
    </w:p>
    <w:p w14:paraId="68C22318" w14:textId="02C59500" w:rsidR="00FA21FC" w:rsidRPr="00B13555" w:rsidRDefault="00FA21FC" w:rsidP="003E373A">
      <w:pPr>
        <w:tabs>
          <w:tab w:val="left" w:pos="1071"/>
        </w:tabs>
        <w:spacing w:before="240" w:after="0" w:line="480" w:lineRule="auto"/>
        <w:jc w:val="both"/>
        <w:rPr>
          <w:rFonts w:ascii="Arial" w:hAnsi="Arial" w:cs="Arial"/>
          <w:color w:val="000000" w:themeColor="text1"/>
          <w:lang w:val="en-GB" w:eastAsia="zh-CN"/>
        </w:rPr>
      </w:pPr>
      <w:r w:rsidRPr="00B13555">
        <w:rPr>
          <w:rFonts w:ascii="Arial" w:hAnsi="Arial" w:cs="Arial"/>
          <w:bCs/>
          <w:color w:val="000000" w:themeColor="text1"/>
          <w:lang w:val="en-GB" w:eastAsia="zh-CN"/>
        </w:rPr>
        <w:t xml:space="preserve">Supplementary Figure </w:t>
      </w:r>
      <w:r w:rsidR="00243AB2" w:rsidRPr="00B13555">
        <w:rPr>
          <w:rFonts w:ascii="Arial" w:hAnsi="Arial" w:cs="Arial"/>
          <w:bCs/>
          <w:color w:val="000000" w:themeColor="text1"/>
          <w:lang w:val="en-GB" w:eastAsia="zh-CN"/>
        </w:rPr>
        <w:t>10</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Time-resolved</w:t>
      </w:r>
      <w:r w:rsidR="009F4282" w:rsidRPr="00B13555">
        <w:rPr>
          <w:rFonts w:ascii="Arial" w:hAnsi="Arial" w:cs="Arial"/>
          <w:color w:val="000000" w:themeColor="text1"/>
          <w:lang w:val="en-GB" w:eastAsia="zh-CN"/>
        </w:rPr>
        <w:t xml:space="preserve"> phosphorescence spectra </w:t>
      </w:r>
      <w:r w:rsidR="00622D86" w:rsidRPr="00B13555">
        <w:rPr>
          <w:rFonts w:ascii="Arial" w:hAnsi="Arial" w:cs="Arial"/>
          <w:color w:val="000000" w:themeColor="text1"/>
          <w:lang w:val="en-GB" w:eastAsia="zh-CN"/>
        </w:rPr>
        <w:t xml:space="preserve">for the </w:t>
      </w:r>
      <w:r w:rsidR="009F4282" w:rsidRPr="00B13555">
        <w:rPr>
          <w:rFonts w:ascii="Arial" w:hAnsi="Arial" w:cs="Arial"/>
          <w:color w:val="000000" w:themeColor="text1"/>
          <w:lang w:val="en-GB" w:eastAsia="zh-CN"/>
        </w:rPr>
        <w:t>crystalline powders</w:t>
      </w:r>
      <w:r w:rsidR="00622D86" w:rsidRPr="00B13555">
        <w:rPr>
          <w:rFonts w:ascii="Arial" w:hAnsi="Arial" w:cs="Arial"/>
          <w:color w:val="000000" w:themeColor="text1"/>
          <w:lang w:val="en-GB" w:eastAsia="zh-CN"/>
        </w:rPr>
        <w:t xml:space="preserve"> of the mH/G UOP system</w:t>
      </w:r>
      <w:r w:rsidR="009F4282" w:rsidRPr="00B13555">
        <w:rPr>
          <w:rFonts w:ascii="Arial" w:hAnsi="Arial" w:cs="Arial"/>
          <w:color w:val="000000" w:themeColor="text1"/>
          <w:lang w:val="en-GB" w:eastAsia="zh-CN"/>
        </w:rPr>
        <w:t>, excited at 365 nm and integral time 8 ms.</w:t>
      </w:r>
    </w:p>
    <w:p w14:paraId="3C82AFE1" w14:textId="79050FAF" w:rsidR="009F4282" w:rsidRPr="00B13555" w:rsidRDefault="00517C87" w:rsidP="003E373A">
      <w:pPr>
        <w:tabs>
          <w:tab w:val="left" w:pos="1071"/>
        </w:tabs>
        <w:spacing w:before="240" w:after="0" w:line="240" w:lineRule="auto"/>
        <w:jc w:val="center"/>
        <w:rPr>
          <w:rFonts w:ascii="Arial" w:hAnsi="Arial" w:cs="Arial"/>
          <w:color w:val="000000" w:themeColor="text1"/>
          <w:lang w:val="en-GB" w:eastAsia="zh-CN"/>
        </w:rPr>
      </w:pPr>
      <w:r w:rsidRPr="00B13555">
        <w:rPr>
          <w:rFonts w:ascii="Arial" w:hAnsi="Arial" w:cs="Arial"/>
          <w:noProof/>
          <w:color w:val="000000" w:themeColor="text1"/>
          <w:lang w:eastAsia="zh-CN"/>
        </w:rPr>
        <w:lastRenderedPageBreak/>
        <w:drawing>
          <wp:inline distT="0" distB="0" distL="0" distR="0" wp14:anchorId="5668E4BC" wp14:editId="19298D78">
            <wp:extent cx="3382283" cy="2880000"/>
            <wp:effectExtent l="0" t="0" r="889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82283" cy="2880000"/>
                    </a:xfrm>
                    <a:prstGeom prst="rect">
                      <a:avLst/>
                    </a:prstGeom>
                    <a:noFill/>
                    <a:ln>
                      <a:noFill/>
                    </a:ln>
                  </pic:spPr>
                </pic:pic>
              </a:graphicData>
            </a:graphic>
          </wp:inline>
        </w:drawing>
      </w:r>
    </w:p>
    <w:p w14:paraId="25FF9F2F" w14:textId="5CAE70EF" w:rsidR="00A338E0" w:rsidRPr="00B13555" w:rsidRDefault="00A338E0" w:rsidP="003E373A">
      <w:pPr>
        <w:tabs>
          <w:tab w:val="left" w:pos="1071"/>
        </w:tabs>
        <w:spacing w:before="240" w:after="0" w:line="480" w:lineRule="auto"/>
        <w:jc w:val="both"/>
        <w:rPr>
          <w:rFonts w:ascii="Arial" w:hAnsi="Arial" w:cs="Arial"/>
          <w:color w:val="000000" w:themeColor="text1"/>
          <w:lang w:val="en-GB" w:eastAsia="zh-CN"/>
        </w:rPr>
      </w:pPr>
      <w:r w:rsidRPr="00B13555">
        <w:rPr>
          <w:rFonts w:ascii="Arial" w:hAnsi="Arial" w:cs="Arial"/>
          <w:bCs/>
          <w:color w:val="000000" w:themeColor="text1"/>
          <w:lang w:val="en-GB" w:eastAsia="zh-CN"/>
        </w:rPr>
        <w:t>Supplementary Figure</w:t>
      </w:r>
      <w:r w:rsidR="00D403F0" w:rsidRPr="00B13555">
        <w:rPr>
          <w:rFonts w:ascii="Arial" w:hAnsi="Arial" w:cs="Arial"/>
          <w:bCs/>
          <w:color w:val="000000" w:themeColor="text1"/>
          <w:lang w:val="en-GB" w:eastAsia="zh-CN"/>
        </w:rPr>
        <w:t xml:space="preserve"> </w:t>
      </w:r>
      <w:r w:rsidR="00243AB2" w:rsidRPr="00B13555">
        <w:rPr>
          <w:rFonts w:ascii="Arial" w:hAnsi="Arial" w:cs="Arial"/>
          <w:bCs/>
          <w:color w:val="000000" w:themeColor="text1"/>
          <w:lang w:val="en-GB" w:eastAsia="zh-CN"/>
        </w:rPr>
        <w:t>11</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Fluorescence spectra of host and guest species (PzPh, TPO, TPSi, SF, TPA).</w:t>
      </w:r>
    </w:p>
    <w:p w14:paraId="70D5290F" w14:textId="73B3A753" w:rsidR="003B5F11" w:rsidRPr="00B13555" w:rsidRDefault="003B5F11" w:rsidP="003E373A">
      <w:pPr>
        <w:tabs>
          <w:tab w:val="left" w:pos="1071"/>
        </w:tabs>
        <w:spacing w:before="240" w:after="0" w:line="240" w:lineRule="auto"/>
        <w:rPr>
          <w:rFonts w:ascii="Arial" w:hAnsi="Arial" w:cs="Arial"/>
          <w:color w:val="000000" w:themeColor="text1"/>
          <w:lang w:val="en-GB" w:eastAsia="zh-CN"/>
        </w:rPr>
      </w:pPr>
    </w:p>
    <w:p w14:paraId="4E270E18" w14:textId="41B4455D" w:rsidR="003E373A" w:rsidRPr="00B13555" w:rsidRDefault="00517C87" w:rsidP="00304DE8">
      <w:pPr>
        <w:tabs>
          <w:tab w:val="left" w:pos="1071"/>
        </w:tabs>
        <w:spacing w:before="240" w:after="0" w:line="240" w:lineRule="auto"/>
        <w:jc w:val="center"/>
        <w:rPr>
          <w:rFonts w:ascii="Arial" w:hAnsi="Arial" w:cs="Arial"/>
          <w:color w:val="000000" w:themeColor="text1"/>
          <w:lang w:val="en-GB" w:eastAsia="zh-CN"/>
        </w:rPr>
      </w:pPr>
      <w:r w:rsidRPr="00B13555">
        <w:rPr>
          <w:rFonts w:ascii="Arial" w:hAnsi="Arial" w:cs="Arial"/>
          <w:noProof/>
          <w:color w:val="000000" w:themeColor="text1"/>
          <w:lang w:eastAsia="zh-CN"/>
        </w:rPr>
        <w:drawing>
          <wp:inline distT="0" distB="0" distL="0" distR="0" wp14:anchorId="53F2819F" wp14:editId="729ED2A1">
            <wp:extent cx="3482791" cy="2880000"/>
            <wp:effectExtent l="0" t="0" r="381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82791" cy="2880000"/>
                    </a:xfrm>
                    <a:prstGeom prst="rect">
                      <a:avLst/>
                    </a:prstGeom>
                    <a:noFill/>
                    <a:ln>
                      <a:noFill/>
                    </a:ln>
                  </pic:spPr>
                </pic:pic>
              </a:graphicData>
            </a:graphic>
          </wp:inline>
        </w:drawing>
      </w:r>
    </w:p>
    <w:p w14:paraId="21E1E197" w14:textId="0C97B203" w:rsidR="003B5F11" w:rsidRPr="00B13555" w:rsidRDefault="003B5F11" w:rsidP="003E373A">
      <w:pPr>
        <w:tabs>
          <w:tab w:val="left" w:pos="1071"/>
        </w:tabs>
        <w:spacing w:before="240" w:after="0" w:line="480" w:lineRule="auto"/>
        <w:jc w:val="both"/>
        <w:rPr>
          <w:rFonts w:ascii="Arial" w:hAnsi="Arial" w:cs="Arial"/>
          <w:color w:val="000000" w:themeColor="text1"/>
          <w:lang w:val="en-GB" w:eastAsia="zh-CN"/>
        </w:rPr>
      </w:pPr>
      <w:r w:rsidRPr="00B13555">
        <w:rPr>
          <w:rFonts w:ascii="Arial" w:hAnsi="Arial" w:cs="Arial"/>
          <w:bCs/>
          <w:color w:val="000000" w:themeColor="text1"/>
          <w:lang w:val="en-GB" w:eastAsia="zh-CN"/>
        </w:rPr>
        <w:t xml:space="preserve">Supplementary </w:t>
      </w:r>
      <w:r w:rsidR="00D403F0" w:rsidRPr="00B13555">
        <w:rPr>
          <w:rFonts w:ascii="Arial" w:hAnsi="Arial" w:cs="Arial"/>
          <w:bCs/>
          <w:color w:val="000000" w:themeColor="text1"/>
          <w:lang w:val="en-GB" w:eastAsia="zh-CN"/>
        </w:rPr>
        <w:t xml:space="preserve">Figure </w:t>
      </w:r>
      <w:r w:rsidR="00243AB2" w:rsidRPr="00B13555">
        <w:rPr>
          <w:rFonts w:ascii="Arial" w:hAnsi="Arial" w:cs="Arial"/>
          <w:bCs/>
          <w:color w:val="000000" w:themeColor="text1"/>
          <w:lang w:val="en-GB" w:eastAsia="zh-CN"/>
        </w:rPr>
        <w:t>12</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Time-resolved decay curves for host materials at room temperature.</w:t>
      </w:r>
    </w:p>
    <w:p w14:paraId="24D538D2" w14:textId="2DC3B4CC" w:rsidR="00A338E0" w:rsidRPr="00B13555" w:rsidRDefault="00517C87" w:rsidP="003E373A">
      <w:pPr>
        <w:tabs>
          <w:tab w:val="left" w:pos="1071"/>
        </w:tabs>
        <w:spacing w:before="240" w:after="0" w:line="240" w:lineRule="auto"/>
        <w:jc w:val="center"/>
        <w:rPr>
          <w:rFonts w:ascii="Arial" w:hAnsi="Arial" w:cs="Arial"/>
          <w:color w:val="000000" w:themeColor="text1"/>
          <w:lang w:val="en-GB" w:eastAsia="zh-CN"/>
        </w:rPr>
      </w:pPr>
      <w:r w:rsidRPr="00B13555">
        <w:rPr>
          <w:rFonts w:ascii="Arial" w:hAnsi="Arial" w:cs="Arial"/>
          <w:noProof/>
          <w:color w:val="000000" w:themeColor="text1"/>
          <w:lang w:eastAsia="zh-CN"/>
        </w:rPr>
        <w:lastRenderedPageBreak/>
        <w:drawing>
          <wp:inline distT="0" distB="0" distL="0" distR="0" wp14:anchorId="25F8F24B" wp14:editId="17E62716">
            <wp:extent cx="4971936" cy="3600000"/>
            <wp:effectExtent l="0" t="0" r="635" b="63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71936" cy="3600000"/>
                    </a:xfrm>
                    <a:prstGeom prst="rect">
                      <a:avLst/>
                    </a:prstGeom>
                    <a:noFill/>
                    <a:ln>
                      <a:noFill/>
                    </a:ln>
                  </pic:spPr>
                </pic:pic>
              </a:graphicData>
            </a:graphic>
          </wp:inline>
        </w:drawing>
      </w:r>
    </w:p>
    <w:p w14:paraId="6A758E4F" w14:textId="12344DFB" w:rsidR="00A338E0" w:rsidRPr="00B13555" w:rsidRDefault="00A338E0" w:rsidP="00E54E97">
      <w:pPr>
        <w:tabs>
          <w:tab w:val="left" w:pos="1071"/>
        </w:tabs>
        <w:spacing w:before="240" w:after="0" w:line="480" w:lineRule="auto"/>
        <w:jc w:val="both"/>
        <w:rPr>
          <w:rFonts w:ascii="Arial" w:hAnsi="Arial" w:cs="Arial"/>
          <w:color w:val="000000" w:themeColor="text1"/>
          <w:lang w:val="en-GB" w:eastAsia="zh-CN"/>
        </w:rPr>
      </w:pPr>
      <w:r w:rsidRPr="00B13555">
        <w:rPr>
          <w:rFonts w:ascii="Arial" w:hAnsi="Arial" w:cs="Arial"/>
          <w:bCs/>
          <w:color w:val="000000" w:themeColor="text1"/>
          <w:lang w:val="en-GB" w:eastAsia="zh-CN"/>
        </w:rPr>
        <w:t xml:space="preserve">Supplementary Figure </w:t>
      </w:r>
      <w:r w:rsidR="00243AB2" w:rsidRPr="00B13555">
        <w:rPr>
          <w:rFonts w:ascii="Arial" w:hAnsi="Arial" w:cs="Arial"/>
          <w:bCs/>
          <w:color w:val="000000" w:themeColor="text1"/>
          <w:lang w:val="en-GB" w:eastAsia="zh-CN"/>
        </w:rPr>
        <w:t>13</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3B5F11" w:rsidRPr="00B13555">
        <w:rPr>
          <w:rFonts w:ascii="Arial" w:hAnsi="Arial" w:cs="Arial"/>
          <w:color w:val="000000" w:themeColor="text1"/>
          <w:lang w:val="en-GB" w:eastAsia="zh-CN"/>
        </w:rPr>
        <w:t>Tangent line of</w:t>
      </w:r>
      <w:r w:rsidR="00E54E97" w:rsidRPr="00B13555">
        <w:rPr>
          <w:rFonts w:ascii="Arial" w:hAnsi="Arial" w:cs="Arial"/>
          <w:color w:val="000000" w:themeColor="text1"/>
          <w:lang w:val="en-GB" w:eastAsia="zh-CN"/>
        </w:rPr>
        <w:t xml:space="preserve"> p</w:t>
      </w:r>
      <w:r w:rsidRPr="00B13555">
        <w:rPr>
          <w:rFonts w:ascii="Arial" w:hAnsi="Arial" w:cs="Arial"/>
          <w:color w:val="000000" w:themeColor="text1"/>
          <w:lang w:val="en-GB" w:eastAsia="zh-CN"/>
        </w:rPr>
        <w:t xml:space="preserve">hosphorescence spectra </w:t>
      </w:r>
      <w:r w:rsidR="003B5F11" w:rsidRPr="00B13555">
        <w:rPr>
          <w:rFonts w:ascii="Arial" w:hAnsi="Arial" w:cs="Arial"/>
          <w:color w:val="000000" w:themeColor="text1"/>
          <w:lang w:val="en-GB" w:eastAsia="zh-CN"/>
        </w:rPr>
        <w:t>to calculate the triplet energy levels</w:t>
      </w:r>
      <w:r w:rsidR="00E54E97" w:rsidRPr="00B13555">
        <w:rPr>
          <w:rFonts w:ascii="Arial" w:hAnsi="Arial" w:cs="Arial"/>
          <w:color w:val="000000" w:themeColor="text1"/>
          <w:lang w:val="en-GB" w:eastAsia="zh-CN"/>
        </w:rPr>
        <w:t xml:space="preserve"> </w:t>
      </w:r>
      <w:r w:rsidRPr="00B13555">
        <w:rPr>
          <w:rFonts w:ascii="Arial" w:hAnsi="Arial" w:cs="Arial"/>
          <w:color w:val="000000" w:themeColor="text1"/>
          <w:lang w:val="en-GB" w:eastAsia="zh-CN"/>
        </w:rPr>
        <w:t xml:space="preserve">of host and guest </w:t>
      </w:r>
      <w:r w:rsidR="009729BC" w:rsidRPr="00B13555">
        <w:rPr>
          <w:rFonts w:ascii="Arial" w:hAnsi="Arial" w:cs="Arial"/>
          <w:color w:val="000000" w:themeColor="text1"/>
          <w:lang w:val="en-GB" w:eastAsia="zh-CN"/>
        </w:rPr>
        <w:t>materials</w:t>
      </w:r>
      <w:r w:rsidRPr="00B13555">
        <w:rPr>
          <w:rFonts w:ascii="Arial" w:hAnsi="Arial" w:cs="Arial"/>
          <w:color w:val="000000" w:themeColor="text1"/>
          <w:lang w:val="en-GB" w:eastAsia="zh-CN"/>
        </w:rPr>
        <w:t xml:space="preserve"> (PzPh, BP, TPO, TPSi, TP, SF, TPA).</w:t>
      </w:r>
      <w:r w:rsidR="00E54E97" w:rsidRPr="00B13555">
        <w:rPr>
          <w:rFonts w:ascii="Arial" w:hAnsi="Arial" w:cs="Arial"/>
          <w:color w:val="000000" w:themeColor="text1"/>
          <w:lang w:val="en-GB" w:eastAsia="zh-CN"/>
        </w:rPr>
        <w:t xml:space="preserve"> </w:t>
      </w:r>
    </w:p>
    <w:p w14:paraId="70E393F2" w14:textId="6AE28D29" w:rsidR="00E54E97" w:rsidRPr="00B13555" w:rsidRDefault="000450C1" w:rsidP="003E373A">
      <w:pPr>
        <w:tabs>
          <w:tab w:val="left" w:pos="1071"/>
        </w:tabs>
        <w:spacing w:before="240" w:after="0" w:line="240" w:lineRule="auto"/>
        <w:jc w:val="center"/>
        <w:rPr>
          <w:rFonts w:ascii="Arial" w:hAnsi="Arial" w:cs="Arial"/>
          <w:color w:val="000000" w:themeColor="text1"/>
          <w:lang w:val="en-GB" w:eastAsia="zh-CN"/>
        </w:rPr>
      </w:pPr>
      <w:r w:rsidRPr="00B13555">
        <w:rPr>
          <w:rFonts w:ascii="Arial" w:hAnsi="Arial" w:cs="Arial"/>
          <w:noProof/>
          <w:color w:val="000000" w:themeColor="text1"/>
          <w:lang w:eastAsia="zh-CN"/>
        </w:rPr>
        <w:drawing>
          <wp:inline distT="0" distB="0" distL="0" distR="0" wp14:anchorId="1F096B6D" wp14:editId="1D9EEE65">
            <wp:extent cx="3619355" cy="2880000"/>
            <wp:effectExtent l="0" t="0" r="635"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19355" cy="2880000"/>
                    </a:xfrm>
                    <a:prstGeom prst="rect">
                      <a:avLst/>
                    </a:prstGeom>
                    <a:noFill/>
                    <a:ln>
                      <a:noFill/>
                    </a:ln>
                  </pic:spPr>
                </pic:pic>
              </a:graphicData>
            </a:graphic>
          </wp:inline>
        </w:drawing>
      </w:r>
    </w:p>
    <w:p w14:paraId="44B26D00" w14:textId="320CDF7C" w:rsidR="004243FB" w:rsidRPr="00B13555" w:rsidRDefault="004243FB" w:rsidP="00E54E97">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243AB2" w:rsidRPr="00B13555">
        <w:rPr>
          <w:rFonts w:ascii="Arial" w:hAnsi="Arial" w:cs="Arial"/>
          <w:bCs/>
          <w:color w:val="000000" w:themeColor="text1"/>
          <w:lang w:val="en-GB" w:eastAsia="zh-CN"/>
        </w:rPr>
        <w:t>14</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Time-resolved decay curves of PzPh&amp;BP under 365 nm and 280 nm excitation at room temperature.</w:t>
      </w:r>
    </w:p>
    <w:p w14:paraId="7BA5EB8C" w14:textId="456628FA" w:rsidR="00852580" w:rsidRPr="00B13555" w:rsidRDefault="00E84220"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23532047" wp14:editId="21165769">
            <wp:extent cx="3619355" cy="2880000"/>
            <wp:effectExtent l="0" t="0" r="63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19355" cy="2880000"/>
                    </a:xfrm>
                    <a:prstGeom prst="rect">
                      <a:avLst/>
                    </a:prstGeom>
                    <a:noFill/>
                    <a:ln>
                      <a:noFill/>
                    </a:ln>
                  </pic:spPr>
                </pic:pic>
              </a:graphicData>
            </a:graphic>
          </wp:inline>
        </w:drawing>
      </w:r>
    </w:p>
    <w:p w14:paraId="387B29FA" w14:textId="3C7959BE" w:rsidR="00852580" w:rsidRPr="00B13555" w:rsidRDefault="00852580" w:rsidP="00E54E97">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243AB2" w:rsidRPr="00B13555">
        <w:rPr>
          <w:rFonts w:ascii="Arial" w:hAnsi="Arial" w:cs="Arial"/>
          <w:bCs/>
          <w:color w:val="000000" w:themeColor="text1"/>
          <w:lang w:val="en-GB" w:eastAsia="zh-CN"/>
        </w:rPr>
        <w:t>15</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Time-resolved decay curves of PzPh&amp;TPO under 365 nm and 280 nm excitation at room temperature.</w:t>
      </w:r>
    </w:p>
    <w:p w14:paraId="73121182" w14:textId="38CA7994" w:rsidR="00852580" w:rsidRPr="00B13555" w:rsidRDefault="00E84220"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736B1F94" wp14:editId="42CF5DED">
            <wp:extent cx="3619355" cy="2880000"/>
            <wp:effectExtent l="0" t="0" r="63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19355" cy="2880000"/>
                    </a:xfrm>
                    <a:prstGeom prst="rect">
                      <a:avLst/>
                    </a:prstGeom>
                    <a:noFill/>
                    <a:ln>
                      <a:noFill/>
                    </a:ln>
                  </pic:spPr>
                </pic:pic>
              </a:graphicData>
            </a:graphic>
          </wp:inline>
        </w:drawing>
      </w:r>
    </w:p>
    <w:p w14:paraId="422C59CB" w14:textId="53302A0B" w:rsidR="00852580" w:rsidRPr="00B13555" w:rsidRDefault="00852580" w:rsidP="00852580">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243AB2" w:rsidRPr="00B13555">
        <w:rPr>
          <w:rFonts w:ascii="Arial" w:hAnsi="Arial" w:cs="Arial"/>
          <w:bCs/>
          <w:color w:val="000000" w:themeColor="text1"/>
          <w:lang w:val="en-GB" w:eastAsia="zh-CN"/>
        </w:rPr>
        <w:t>16</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Time-resolved decay curves of PzPh&amp;TP under 365 nm and </w:t>
      </w:r>
      <w:r w:rsidR="0007363F" w:rsidRPr="00B13555">
        <w:rPr>
          <w:rFonts w:ascii="Arial" w:hAnsi="Arial" w:cs="Arial"/>
          <w:color w:val="000000" w:themeColor="text1"/>
          <w:lang w:eastAsia="zh-CN"/>
        </w:rPr>
        <w:t>280</w:t>
      </w:r>
      <w:r w:rsidRPr="00B13555">
        <w:rPr>
          <w:rFonts w:ascii="Arial" w:hAnsi="Arial" w:cs="Arial"/>
          <w:color w:val="000000" w:themeColor="text1"/>
          <w:lang w:eastAsia="zh-CN"/>
        </w:rPr>
        <w:t xml:space="preserve"> nm excitation at room temperature.</w:t>
      </w:r>
    </w:p>
    <w:p w14:paraId="510FD16E" w14:textId="584F7158" w:rsidR="00852580" w:rsidRPr="00B13555" w:rsidRDefault="00E84220"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3C3558FF" wp14:editId="2D3EB3F5">
            <wp:extent cx="3619355" cy="2880000"/>
            <wp:effectExtent l="0" t="0" r="63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19355" cy="2880000"/>
                    </a:xfrm>
                    <a:prstGeom prst="rect">
                      <a:avLst/>
                    </a:prstGeom>
                    <a:noFill/>
                    <a:ln>
                      <a:noFill/>
                    </a:ln>
                  </pic:spPr>
                </pic:pic>
              </a:graphicData>
            </a:graphic>
          </wp:inline>
        </w:drawing>
      </w:r>
    </w:p>
    <w:p w14:paraId="69805D98" w14:textId="18CDC07C" w:rsidR="00852580" w:rsidRPr="00B13555" w:rsidRDefault="00852580" w:rsidP="00852580">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243AB2" w:rsidRPr="00B13555">
        <w:rPr>
          <w:rFonts w:ascii="Arial" w:hAnsi="Arial" w:cs="Arial"/>
          <w:bCs/>
          <w:color w:val="000000" w:themeColor="text1"/>
          <w:lang w:val="en-GB" w:eastAsia="zh-CN"/>
        </w:rPr>
        <w:t>17</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Time-resolved decay curves of PzPh&amp;SF under 365 nm and 280 nm excitation at room temperature.</w:t>
      </w:r>
    </w:p>
    <w:p w14:paraId="0E026C4C" w14:textId="7E8BA82D" w:rsidR="00852580" w:rsidRPr="00B13555" w:rsidRDefault="00E84220" w:rsidP="003E373A">
      <w:pPr>
        <w:tabs>
          <w:tab w:val="left" w:pos="1071"/>
        </w:tabs>
        <w:spacing w:before="240" w:after="0" w:line="240" w:lineRule="auto"/>
        <w:jc w:val="center"/>
        <w:rPr>
          <w:rFonts w:ascii="Arial" w:hAnsi="Arial" w:cs="Arial"/>
          <w:color w:val="000000" w:themeColor="text1"/>
          <w:lang w:eastAsia="zh-CN"/>
        </w:rPr>
      </w:pPr>
      <w:bookmarkStart w:id="7" w:name="_Hlk59872574"/>
      <w:r w:rsidRPr="00B13555">
        <w:rPr>
          <w:rFonts w:ascii="Arial" w:hAnsi="Arial" w:cs="Arial"/>
          <w:noProof/>
          <w:color w:val="000000" w:themeColor="text1"/>
          <w:lang w:eastAsia="zh-CN"/>
        </w:rPr>
        <w:drawing>
          <wp:inline distT="0" distB="0" distL="0" distR="0" wp14:anchorId="13AE3BDF" wp14:editId="5D624DE9">
            <wp:extent cx="3619355" cy="2880000"/>
            <wp:effectExtent l="0" t="0" r="63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19355" cy="2880000"/>
                    </a:xfrm>
                    <a:prstGeom prst="rect">
                      <a:avLst/>
                    </a:prstGeom>
                    <a:noFill/>
                    <a:ln>
                      <a:noFill/>
                    </a:ln>
                  </pic:spPr>
                </pic:pic>
              </a:graphicData>
            </a:graphic>
          </wp:inline>
        </w:drawing>
      </w:r>
    </w:p>
    <w:p w14:paraId="67C63856" w14:textId="47251DAC" w:rsidR="005066F6" w:rsidRPr="00B13555" w:rsidRDefault="005066F6" w:rsidP="005066F6">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243AB2" w:rsidRPr="00B13555">
        <w:rPr>
          <w:rFonts w:ascii="Arial" w:hAnsi="Arial" w:cs="Arial"/>
          <w:bCs/>
          <w:color w:val="000000" w:themeColor="text1"/>
          <w:lang w:val="en-GB" w:eastAsia="zh-CN"/>
        </w:rPr>
        <w:t>18</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Time-resolved decay curves of PzPh&amp;TPA under 365 nm and </w:t>
      </w:r>
      <w:r w:rsidR="00D403F0" w:rsidRPr="00B13555">
        <w:rPr>
          <w:rFonts w:ascii="Arial" w:hAnsi="Arial" w:cs="Arial"/>
          <w:color w:val="000000" w:themeColor="text1"/>
          <w:lang w:eastAsia="zh-CN"/>
        </w:rPr>
        <w:t>400</w:t>
      </w:r>
      <w:r w:rsidR="00E7466F" w:rsidRPr="00B13555">
        <w:rPr>
          <w:rFonts w:ascii="Arial" w:hAnsi="Arial" w:cs="Arial"/>
          <w:color w:val="000000" w:themeColor="text1"/>
          <w:lang w:eastAsia="zh-CN"/>
        </w:rPr>
        <w:t xml:space="preserve"> </w:t>
      </w:r>
      <w:r w:rsidRPr="00B13555">
        <w:rPr>
          <w:rFonts w:ascii="Arial" w:hAnsi="Arial" w:cs="Arial"/>
          <w:color w:val="000000" w:themeColor="text1"/>
          <w:lang w:eastAsia="zh-CN"/>
        </w:rPr>
        <w:t>nm excitation at room temperature.</w:t>
      </w:r>
    </w:p>
    <w:p w14:paraId="10A00618" w14:textId="77777777" w:rsidR="00323F22" w:rsidRPr="00B13555" w:rsidRDefault="00323F22" w:rsidP="00323F22">
      <w:pPr>
        <w:tabs>
          <w:tab w:val="left" w:pos="1071"/>
        </w:tabs>
        <w:spacing w:before="240" w:after="0" w:line="48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2E9C8D6A" wp14:editId="46E9DA4C">
            <wp:extent cx="4323806" cy="2160000"/>
            <wp:effectExtent l="0" t="0" r="63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23806" cy="2160000"/>
                    </a:xfrm>
                    <a:prstGeom prst="rect">
                      <a:avLst/>
                    </a:prstGeom>
                    <a:noFill/>
                  </pic:spPr>
                </pic:pic>
              </a:graphicData>
            </a:graphic>
          </wp:inline>
        </w:drawing>
      </w:r>
    </w:p>
    <w:p w14:paraId="66169219" w14:textId="6DB42FCC" w:rsidR="00323F22" w:rsidRPr="00B13555" w:rsidRDefault="00323F22" w:rsidP="00323F22">
      <w:pPr>
        <w:tabs>
          <w:tab w:val="left" w:pos="1071"/>
        </w:tabs>
        <w:spacing w:before="240" w:after="0" w:line="480" w:lineRule="auto"/>
        <w:jc w:val="both"/>
        <w:rPr>
          <w:rFonts w:ascii="Arial" w:hAnsi="Arial" w:cs="Arial"/>
          <w:color w:val="000000" w:themeColor="text1"/>
          <w:sz w:val="21"/>
          <w:lang w:val="en-GB"/>
        </w:rPr>
      </w:pPr>
      <w:r w:rsidRPr="00B13555">
        <w:rPr>
          <w:rFonts w:ascii="Arial" w:hAnsi="Arial" w:cs="Arial"/>
          <w:bCs/>
          <w:iCs/>
          <w:color w:val="000000" w:themeColor="text1"/>
          <w:szCs w:val="21"/>
        </w:rPr>
        <w:t>Supplementary Figure 19</w:t>
      </w:r>
      <w:r w:rsidRPr="00B13555">
        <w:rPr>
          <w:rFonts w:ascii="Arial" w:hAnsi="Arial" w:cs="Arial"/>
          <w:bCs/>
          <w:color w:val="000000" w:themeColor="text1"/>
          <w:lang w:val="en-GB"/>
        </w:rPr>
        <w:t xml:space="preserve">. </w:t>
      </w:r>
      <w:r w:rsidRPr="00B13555">
        <w:rPr>
          <w:rFonts w:ascii="Arial" w:hAnsi="Arial" w:cs="Arial"/>
          <w:color w:val="000000" w:themeColor="text1"/>
          <w:sz w:val="21"/>
          <w:lang w:val="en-GB"/>
        </w:rPr>
        <w:t xml:space="preserve">Photographs of </w:t>
      </w:r>
      <w:r w:rsidRPr="00B13555">
        <w:rPr>
          <w:rFonts w:ascii="Arial" w:hAnsi="Arial" w:cs="Arial"/>
          <w:color w:val="000000" w:themeColor="text1"/>
          <w:lang w:val="en-GB"/>
        </w:rPr>
        <w:t xml:space="preserve">host and </w:t>
      </w:r>
      <w:r w:rsidRPr="00B13555">
        <w:rPr>
          <w:rFonts w:ascii="Arial" w:hAnsi="Arial" w:cs="Arial"/>
          <w:color w:val="000000" w:themeColor="text1"/>
          <w:sz w:val="21"/>
          <w:lang w:val="en-GB"/>
        </w:rPr>
        <w:t>the mH/G UOP materials at the conditions of "</w:t>
      </w:r>
      <w:r w:rsidRPr="00B13555">
        <w:rPr>
          <w:rFonts w:ascii="Arial" w:hAnsi="Arial" w:cs="Arial"/>
          <w:color w:val="000000" w:themeColor="text1"/>
          <w:lang w:val="en-GB"/>
        </w:rPr>
        <w:t>365</w:t>
      </w:r>
      <w:r w:rsidRPr="00B13555">
        <w:rPr>
          <w:rFonts w:ascii="Arial" w:hAnsi="Arial" w:cs="Arial"/>
          <w:color w:val="000000" w:themeColor="text1"/>
          <w:sz w:val="21"/>
          <w:lang w:val="en-GB"/>
        </w:rPr>
        <w:t xml:space="preserve"> nm UV on" and "0.0</w:t>
      </w:r>
      <w:r w:rsidRPr="00B13555">
        <w:rPr>
          <w:rFonts w:ascii="Arial" w:hAnsi="Arial" w:cs="Arial"/>
          <w:color w:val="000000" w:themeColor="text1"/>
          <w:lang w:val="en-GB"/>
        </w:rPr>
        <w:t>1</w:t>
      </w:r>
      <w:r w:rsidRPr="00B13555">
        <w:rPr>
          <w:rFonts w:ascii="Arial" w:hAnsi="Arial" w:cs="Arial"/>
          <w:color w:val="000000" w:themeColor="text1"/>
          <w:sz w:val="21"/>
          <w:lang w:val="en-GB"/>
        </w:rPr>
        <w:t xml:space="preserve"> s UV off".</w:t>
      </w:r>
    </w:p>
    <w:p w14:paraId="0AEFA416" w14:textId="77777777" w:rsidR="00323F22" w:rsidRPr="00B13555" w:rsidRDefault="00323F22" w:rsidP="00323F22">
      <w:pPr>
        <w:tabs>
          <w:tab w:val="left" w:pos="1071"/>
        </w:tabs>
        <w:spacing w:before="240" w:after="0" w:line="480" w:lineRule="auto"/>
        <w:jc w:val="center"/>
        <w:rPr>
          <w:rFonts w:ascii="Arial" w:hAnsi="Arial" w:cs="Arial"/>
          <w:color w:val="000000" w:themeColor="text1"/>
          <w:sz w:val="21"/>
          <w:lang w:val="en-GB"/>
        </w:rPr>
      </w:pPr>
      <w:r w:rsidRPr="00B13555">
        <w:rPr>
          <w:rFonts w:ascii="Times New Roman" w:hAnsi="Times New Roman" w:cs="Times New Roman"/>
          <w:b/>
          <w:noProof/>
          <w:color w:val="000000" w:themeColor="text1"/>
          <w:szCs w:val="21"/>
          <w:lang w:eastAsia="zh-CN"/>
        </w:rPr>
        <w:drawing>
          <wp:inline distT="0" distB="0" distL="0" distR="0" wp14:anchorId="146877B2" wp14:editId="06C4923A">
            <wp:extent cx="4323806" cy="2160000"/>
            <wp:effectExtent l="0" t="0" r="63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23806" cy="2160000"/>
                    </a:xfrm>
                    <a:prstGeom prst="rect">
                      <a:avLst/>
                    </a:prstGeom>
                    <a:noFill/>
                  </pic:spPr>
                </pic:pic>
              </a:graphicData>
            </a:graphic>
          </wp:inline>
        </w:drawing>
      </w:r>
    </w:p>
    <w:p w14:paraId="75F01EFB" w14:textId="31ADCB26" w:rsidR="00323F22" w:rsidRPr="00B13555" w:rsidRDefault="00323F22" w:rsidP="005066F6">
      <w:pPr>
        <w:tabs>
          <w:tab w:val="left" w:pos="1071"/>
        </w:tabs>
        <w:spacing w:before="240" w:after="0" w:line="480" w:lineRule="auto"/>
        <w:jc w:val="both"/>
        <w:rPr>
          <w:rFonts w:ascii="Arial" w:hAnsi="Arial" w:cs="Arial"/>
          <w:color w:val="000000" w:themeColor="text1"/>
          <w:sz w:val="21"/>
          <w:lang w:val="en-GB"/>
        </w:rPr>
      </w:pPr>
      <w:r w:rsidRPr="00B13555">
        <w:rPr>
          <w:rFonts w:ascii="Arial" w:hAnsi="Arial" w:cs="Arial"/>
          <w:bCs/>
          <w:iCs/>
          <w:color w:val="000000" w:themeColor="text1"/>
          <w:szCs w:val="21"/>
        </w:rPr>
        <w:t>Supplementary Figure 20</w:t>
      </w:r>
      <w:r w:rsidRPr="00B13555">
        <w:rPr>
          <w:rFonts w:ascii="Arial" w:hAnsi="Arial" w:cs="Arial"/>
          <w:bCs/>
          <w:color w:val="000000" w:themeColor="text1"/>
          <w:lang w:val="en-GB"/>
        </w:rPr>
        <w:t xml:space="preserve">. </w:t>
      </w:r>
      <w:r w:rsidRPr="00B13555">
        <w:rPr>
          <w:rFonts w:ascii="Arial" w:hAnsi="Arial" w:cs="Arial"/>
          <w:color w:val="000000" w:themeColor="text1"/>
          <w:sz w:val="21"/>
          <w:lang w:val="en-GB"/>
        </w:rPr>
        <w:t xml:space="preserve">Photographs of </w:t>
      </w:r>
      <w:r w:rsidRPr="00B13555">
        <w:rPr>
          <w:rFonts w:ascii="Arial" w:hAnsi="Arial" w:cs="Arial"/>
          <w:color w:val="000000" w:themeColor="text1"/>
          <w:lang w:val="en-GB"/>
        </w:rPr>
        <w:t xml:space="preserve">host and </w:t>
      </w:r>
      <w:r w:rsidRPr="00B13555">
        <w:rPr>
          <w:rFonts w:ascii="Arial" w:hAnsi="Arial" w:cs="Arial"/>
          <w:color w:val="000000" w:themeColor="text1"/>
          <w:sz w:val="21"/>
          <w:lang w:val="en-GB"/>
        </w:rPr>
        <w:t>the mH/G UOP materials at the conditions of "</w:t>
      </w:r>
      <w:r w:rsidRPr="00B13555">
        <w:rPr>
          <w:rFonts w:ascii="Arial" w:hAnsi="Arial" w:cs="Arial"/>
          <w:color w:val="000000" w:themeColor="text1"/>
          <w:lang w:val="en-GB"/>
        </w:rPr>
        <w:t>254</w:t>
      </w:r>
      <w:r w:rsidRPr="00B13555">
        <w:rPr>
          <w:rFonts w:ascii="Arial" w:hAnsi="Arial" w:cs="Arial"/>
          <w:color w:val="000000" w:themeColor="text1"/>
          <w:sz w:val="21"/>
          <w:lang w:val="en-GB"/>
        </w:rPr>
        <w:t xml:space="preserve"> nm UV on" and "0.0</w:t>
      </w:r>
      <w:r w:rsidRPr="00B13555">
        <w:rPr>
          <w:rFonts w:ascii="Arial" w:hAnsi="Arial" w:cs="Arial"/>
          <w:color w:val="000000" w:themeColor="text1"/>
          <w:lang w:val="en-GB"/>
        </w:rPr>
        <w:t>1</w:t>
      </w:r>
      <w:r w:rsidRPr="00B13555">
        <w:rPr>
          <w:rFonts w:ascii="Arial" w:hAnsi="Arial" w:cs="Arial"/>
          <w:color w:val="000000" w:themeColor="text1"/>
          <w:sz w:val="21"/>
          <w:lang w:val="en-GB"/>
        </w:rPr>
        <w:t xml:space="preserve"> s UV off".</w:t>
      </w:r>
    </w:p>
    <w:p w14:paraId="410B30EF" w14:textId="77777777" w:rsidR="00120333" w:rsidRPr="00B13555" w:rsidRDefault="00120333" w:rsidP="00120333">
      <w:pPr>
        <w:spacing w:line="360" w:lineRule="auto"/>
        <w:jc w:val="center"/>
        <w:rPr>
          <w:rFonts w:ascii="Times New Roman" w:hAnsi="Times New Roman" w:cs="Times New Roman"/>
          <w:b/>
          <w:color w:val="000000" w:themeColor="text1"/>
          <w:szCs w:val="21"/>
        </w:rPr>
      </w:pPr>
      <w:r w:rsidRPr="00B13555">
        <w:rPr>
          <w:rFonts w:ascii="Times New Roman" w:hAnsi="Times New Roman" w:cs="Times New Roman"/>
          <w:b/>
          <w:noProof/>
          <w:color w:val="000000" w:themeColor="text1"/>
          <w:szCs w:val="21"/>
          <w:lang w:eastAsia="zh-CN"/>
        </w:rPr>
        <w:lastRenderedPageBreak/>
        <w:drawing>
          <wp:inline distT="0" distB="0" distL="0" distR="0" wp14:anchorId="0E4760AF" wp14:editId="6354D1FE">
            <wp:extent cx="4209333" cy="2520000"/>
            <wp:effectExtent l="0" t="0" r="127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09333" cy="2520000"/>
                    </a:xfrm>
                    <a:prstGeom prst="rect">
                      <a:avLst/>
                    </a:prstGeom>
                    <a:noFill/>
                    <a:ln>
                      <a:noFill/>
                    </a:ln>
                  </pic:spPr>
                </pic:pic>
              </a:graphicData>
            </a:graphic>
          </wp:inline>
        </w:drawing>
      </w:r>
    </w:p>
    <w:p w14:paraId="65612A79" w14:textId="5C801C15" w:rsidR="00120333" w:rsidRPr="00B13555" w:rsidRDefault="00120333" w:rsidP="00120333">
      <w:pPr>
        <w:spacing w:line="360" w:lineRule="auto"/>
        <w:rPr>
          <w:rFonts w:ascii="Times New Roman" w:hAnsi="Times New Roman" w:cs="Times New Roman"/>
          <w:b/>
          <w:color w:val="000000" w:themeColor="text1"/>
          <w:szCs w:val="21"/>
        </w:rPr>
      </w:pPr>
      <w:r w:rsidRPr="00B13555">
        <w:rPr>
          <w:rFonts w:ascii="Arial" w:hAnsi="Arial" w:cs="Arial"/>
          <w:bCs/>
          <w:iCs/>
          <w:color w:val="000000" w:themeColor="text1"/>
          <w:szCs w:val="21"/>
        </w:rPr>
        <w:t>Supplementary Figure 21</w:t>
      </w:r>
      <w:r w:rsidRPr="00B13555">
        <w:rPr>
          <w:rFonts w:ascii="Arial" w:hAnsi="Arial" w:cs="Arial"/>
          <w:bCs/>
          <w:color w:val="000000" w:themeColor="text1"/>
          <w:lang w:val="en-GB"/>
        </w:rPr>
        <w:t>.</w:t>
      </w:r>
      <w:r w:rsidRPr="00B13555">
        <w:rPr>
          <w:rFonts w:ascii="Arial" w:hAnsi="Arial" w:cs="Arial"/>
          <w:color w:val="000000" w:themeColor="text1"/>
          <w:lang w:val="en-GB"/>
        </w:rPr>
        <w:t xml:space="preserve"> </w:t>
      </w:r>
      <w:r w:rsidRPr="00B13555">
        <w:rPr>
          <w:rFonts w:ascii="Arial" w:hAnsi="Arial" w:cs="Arial" w:hint="eastAsia"/>
          <w:color w:val="000000" w:themeColor="text1"/>
        </w:rPr>
        <w:t>Normalized</w:t>
      </w:r>
      <w:r w:rsidRPr="00B13555">
        <w:rPr>
          <w:rFonts w:ascii="Arial" w:hAnsi="Arial" w:cs="Arial"/>
          <w:color w:val="000000" w:themeColor="text1"/>
        </w:rPr>
        <w:t xml:space="preserve"> absorption spectra of the crystalline powders for PzPh and TPSi. </w:t>
      </w:r>
    </w:p>
    <w:p w14:paraId="5BA74224" w14:textId="77777777" w:rsidR="00120333" w:rsidRPr="00B13555" w:rsidRDefault="00120333" w:rsidP="00120333">
      <w:pPr>
        <w:spacing w:line="360" w:lineRule="auto"/>
        <w:jc w:val="center"/>
        <w:rPr>
          <w:rFonts w:ascii="Times New Roman" w:hAnsi="Times New Roman" w:cs="Times New Roman"/>
          <w:b/>
          <w:color w:val="000000" w:themeColor="text1"/>
          <w:szCs w:val="21"/>
        </w:rPr>
      </w:pPr>
      <w:r w:rsidRPr="00B13555">
        <w:rPr>
          <w:rFonts w:ascii="Times New Roman" w:hAnsi="Times New Roman" w:cs="Times New Roman"/>
          <w:b/>
          <w:noProof/>
          <w:color w:val="000000" w:themeColor="text1"/>
          <w:szCs w:val="21"/>
          <w:lang w:eastAsia="zh-CN"/>
        </w:rPr>
        <w:drawing>
          <wp:inline distT="0" distB="0" distL="0" distR="0" wp14:anchorId="4808F4DC" wp14:editId="1AA671DE">
            <wp:extent cx="4170716" cy="2520000"/>
            <wp:effectExtent l="0" t="0" r="127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70716" cy="2520000"/>
                    </a:xfrm>
                    <a:prstGeom prst="rect">
                      <a:avLst/>
                    </a:prstGeom>
                    <a:noFill/>
                    <a:ln>
                      <a:noFill/>
                    </a:ln>
                  </pic:spPr>
                </pic:pic>
              </a:graphicData>
            </a:graphic>
          </wp:inline>
        </w:drawing>
      </w:r>
    </w:p>
    <w:p w14:paraId="3AA14548" w14:textId="4885CD42" w:rsidR="00120333" w:rsidRPr="00B13555" w:rsidRDefault="00120333" w:rsidP="00120333">
      <w:pPr>
        <w:spacing w:line="360" w:lineRule="auto"/>
        <w:rPr>
          <w:rFonts w:ascii="Arial" w:hAnsi="Arial" w:cs="Arial"/>
          <w:color w:val="000000" w:themeColor="text1"/>
        </w:rPr>
      </w:pPr>
      <w:r w:rsidRPr="00B13555">
        <w:rPr>
          <w:rFonts w:ascii="Arial" w:hAnsi="Arial" w:cs="Arial"/>
          <w:bCs/>
          <w:iCs/>
          <w:color w:val="000000" w:themeColor="text1"/>
          <w:szCs w:val="21"/>
        </w:rPr>
        <w:t>Supplementary Figure 22</w:t>
      </w:r>
      <w:r w:rsidRPr="00B13555">
        <w:rPr>
          <w:rFonts w:ascii="Arial" w:hAnsi="Arial" w:cs="Arial"/>
          <w:bCs/>
          <w:color w:val="000000" w:themeColor="text1"/>
          <w:lang w:val="en-GB"/>
        </w:rPr>
        <w:t>.</w:t>
      </w:r>
      <w:r w:rsidRPr="00B13555">
        <w:rPr>
          <w:rFonts w:ascii="Arial" w:hAnsi="Arial" w:cs="Arial"/>
          <w:color w:val="000000" w:themeColor="text1"/>
          <w:lang w:val="en-GB"/>
        </w:rPr>
        <w:t xml:space="preserve"> </w:t>
      </w:r>
      <w:r w:rsidRPr="00B13555">
        <w:rPr>
          <w:rFonts w:ascii="Arial" w:hAnsi="Arial" w:cs="Arial" w:hint="eastAsia"/>
          <w:color w:val="000000" w:themeColor="text1"/>
        </w:rPr>
        <w:t>Phosphorescence</w:t>
      </w:r>
      <w:r w:rsidRPr="00B13555">
        <w:rPr>
          <w:rFonts w:ascii="Arial" w:hAnsi="Arial" w:cs="Arial"/>
          <w:color w:val="000000" w:themeColor="text1"/>
        </w:rPr>
        <w:t xml:space="preserve"> spectra of PzPh </w:t>
      </w:r>
      <w:r w:rsidRPr="00B13555">
        <w:rPr>
          <w:rFonts w:ascii="Arial" w:hAnsi="Arial" w:cs="Arial" w:hint="eastAsia"/>
          <w:color w:val="000000" w:themeColor="text1"/>
        </w:rPr>
        <w:t>and</w:t>
      </w:r>
      <w:r w:rsidRPr="00B13555">
        <w:rPr>
          <w:rFonts w:ascii="Arial" w:hAnsi="Arial" w:cs="Arial"/>
          <w:color w:val="000000" w:themeColor="text1"/>
        </w:rPr>
        <w:t xml:space="preserve"> TPSi </w:t>
      </w:r>
      <w:r w:rsidRPr="00B13555">
        <w:rPr>
          <w:rFonts w:ascii="Arial" w:hAnsi="Arial" w:cs="Arial" w:hint="eastAsia"/>
          <w:color w:val="000000" w:themeColor="text1"/>
        </w:rPr>
        <w:t>and</w:t>
      </w:r>
      <w:r w:rsidRPr="00B13555">
        <w:rPr>
          <w:rFonts w:ascii="Arial" w:hAnsi="Arial" w:cs="Arial"/>
          <w:color w:val="000000" w:themeColor="text1"/>
        </w:rPr>
        <w:t xml:space="preserve"> the </w:t>
      </w:r>
      <w:r w:rsidRPr="00B13555">
        <w:rPr>
          <w:rFonts w:ascii="Arial" w:hAnsi="Arial" w:cs="Arial" w:hint="eastAsia"/>
          <w:color w:val="000000" w:themeColor="text1"/>
        </w:rPr>
        <w:t>excitation</w:t>
      </w:r>
      <w:r w:rsidRPr="00B13555">
        <w:rPr>
          <w:rFonts w:ascii="Arial" w:hAnsi="Arial" w:cs="Arial"/>
          <w:color w:val="000000" w:themeColor="text1"/>
        </w:rPr>
        <w:t xml:space="preserve"> spectrum of PzPh at phosphorescen</w:t>
      </w:r>
      <w:r w:rsidR="00103A6A" w:rsidRPr="00B13555">
        <w:rPr>
          <w:rFonts w:ascii="Arial" w:hAnsi="Arial" w:cs="Arial"/>
          <w:color w:val="000000" w:themeColor="text1"/>
        </w:rPr>
        <w:t>ce</w:t>
      </w:r>
      <w:r w:rsidRPr="00B13555">
        <w:rPr>
          <w:rFonts w:ascii="Arial" w:hAnsi="Arial" w:cs="Arial"/>
          <w:color w:val="000000" w:themeColor="text1"/>
        </w:rPr>
        <w:t xml:space="preserve"> peak 543 nm taken at 77K.</w:t>
      </w:r>
    </w:p>
    <w:p w14:paraId="57EBABB4" w14:textId="77777777" w:rsidR="00120333" w:rsidRPr="00B13555" w:rsidRDefault="00120333" w:rsidP="00120333">
      <w:pPr>
        <w:spacing w:line="360" w:lineRule="auto"/>
        <w:jc w:val="center"/>
        <w:rPr>
          <w:rFonts w:ascii="Times New Roman" w:hAnsi="Times New Roman" w:cs="Times New Roman"/>
          <w:b/>
          <w:color w:val="000000" w:themeColor="text1"/>
          <w:szCs w:val="21"/>
        </w:rPr>
      </w:pPr>
    </w:p>
    <w:p w14:paraId="0726FC59" w14:textId="77777777" w:rsidR="00120333" w:rsidRPr="00B13555" w:rsidRDefault="00120333" w:rsidP="00120333">
      <w:pPr>
        <w:spacing w:line="360" w:lineRule="auto"/>
        <w:jc w:val="center"/>
        <w:rPr>
          <w:rFonts w:ascii="Times New Roman" w:hAnsi="Times New Roman" w:cs="Times New Roman"/>
          <w:b/>
          <w:color w:val="000000" w:themeColor="text1"/>
          <w:szCs w:val="21"/>
        </w:rPr>
      </w:pPr>
      <w:r w:rsidRPr="00B13555">
        <w:rPr>
          <w:rFonts w:ascii="Times New Roman" w:hAnsi="Times New Roman" w:cs="Times New Roman"/>
          <w:b/>
          <w:noProof/>
          <w:color w:val="000000" w:themeColor="text1"/>
          <w:szCs w:val="21"/>
          <w:lang w:eastAsia="zh-CN"/>
        </w:rPr>
        <w:lastRenderedPageBreak/>
        <w:drawing>
          <wp:inline distT="0" distB="0" distL="0" distR="0" wp14:anchorId="7E6B123C" wp14:editId="6CA777AA">
            <wp:extent cx="3477590" cy="2880000"/>
            <wp:effectExtent l="0" t="0" r="889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77590" cy="2880000"/>
                    </a:xfrm>
                    <a:prstGeom prst="rect">
                      <a:avLst/>
                    </a:prstGeom>
                    <a:noFill/>
                    <a:ln>
                      <a:noFill/>
                    </a:ln>
                  </pic:spPr>
                </pic:pic>
              </a:graphicData>
            </a:graphic>
          </wp:inline>
        </w:drawing>
      </w:r>
    </w:p>
    <w:p w14:paraId="7DABA1A5" w14:textId="11F698D1" w:rsidR="00120333" w:rsidRPr="00B13555" w:rsidRDefault="00120333" w:rsidP="00120333">
      <w:pPr>
        <w:spacing w:line="360" w:lineRule="auto"/>
        <w:rPr>
          <w:rFonts w:ascii="Times New Roman" w:hAnsi="Times New Roman" w:cs="Times New Roman"/>
          <w:b/>
          <w:color w:val="000000" w:themeColor="text1"/>
          <w:szCs w:val="21"/>
        </w:rPr>
      </w:pPr>
      <w:r w:rsidRPr="00B13555">
        <w:rPr>
          <w:rFonts w:ascii="Arial" w:hAnsi="Arial" w:cs="Arial"/>
          <w:bCs/>
          <w:iCs/>
          <w:color w:val="000000" w:themeColor="text1"/>
          <w:szCs w:val="21"/>
        </w:rPr>
        <w:t>Supplementary Figure 23</w:t>
      </w:r>
      <w:r w:rsidRPr="00B13555">
        <w:rPr>
          <w:rFonts w:ascii="Arial" w:hAnsi="Arial" w:cs="Arial"/>
          <w:bCs/>
          <w:color w:val="000000" w:themeColor="text1"/>
          <w:lang w:val="en-GB"/>
        </w:rPr>
        <w:t>.</w:t>
      </w:r>
      <w:r w:rsidRPr="00B13555">
        <w:rPr>
          <w:rFonts w:ascii="Arial" w:hAnsi="Arial" w:cs="Arial"/>
          <w:color w:val="000000" w:themeColor="text1"/>
          <w:lang w:val="en-GB"/>
        </w:rPr>
        <w:t xml:space="preserve"> </w:t>
      </w:r>
      <w:r w:rsidRPr="00B13555">
        <w:rPr>
          <w:rFonts w:ascii="Arial" w:hAnsi="Arial" w:cs="Arial"/>
          <w:color w:val="000000" w:themeColor="text1"/>
        </w:rPr>
        <w:t>Photoluminescence spectra of PzPh&amp;TPSi under 280 nm excitation with different concentration (to facilitate comparison, the spectra were normalized at 304 nm).</w:t>
      </w:r>
    </w:p>
    <w:p w14:paraId="3C652370" w14:textId="77777777" w:rsidR="00120333" w:rsidRPr="00B13555" w:rsidRDefault="00120333" w:rsidP="00120333">
      <w:pPr>
        <w:spacing w:line="360" w:lineRule="auto"/>
        <w:jc w:val="center"/>
        <w:rPr>
          <w:rFonts w:ascii="Times New Roman" w:hAnsi="Times New Roman" w:cs="Times New Roman"/>
          <w:b/>
          <w:color w:val="000000" w:themeColor="text1"/>
          <w:szCs w:val="21"/>
        </w:rPr>
      </w:pPr>
      <w:r w:rsidRPr="00B13555">
        <w:rPr>
          <w:rFonts w:ascii="Times New Roman" w:hAnsi="Times New Roman" w:cs="Times New Roman" w:hint="eastAsia"/>
          <w:b/>
          <w:noProof/>
          <w:color w:val="000000" w:themeColor="text1"/>
          <w:szCs w:val="21"/>
          <w:lang w:eastAsia="zh-CN"/>
        </w:rPr>
        <w:drawing>
          <wp:inline distT="0" distB="0" distL="0" distR="0" wp14:anchorId="6FA695F0" wp14:editId="64D308A7">
            <wp:extent cx="3579145" cy="288000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9145" cy="2880000"/>
                    </a:xfrm>
                    <a:prstGeom prst="rect">
                      <a:avLst/>
                    </a:prstGeom>
                    <a:noFill/>
                    <a:ln>
                      <a:noFill/>
                    </a:ln>
                  </pic:spPr>
                </pic:pic>
              </a:graphicData>
            </a:graphic>
          </wp:inline>
        </w:drawing>
      </w:r>
    </w:p>
    <w:p w14:paraId="73574253" w14:textId="7A8DF50F" w:rsidR="00120333" w:rsidRPr="00B13555" w:rsidRDefault="00120333" w:rsidP="00120333">
      <w:pPr>
        <w:spacing w:line="360" w:lineRule="auto"/>
        <w:rPr>
          <w:rFonts w:ascii="Arial" w:hAnsi="Arial" w:cs="Arial"/>
          <w:color w:val="000000" w:themeColor="text1"/>
        </w:rPr>
      </w:pPr>
      <w:r w:rsidRPr="00B13555">
        <w:rPr>
          <w:rFonts w:ascii="Arial" w:hAnsi="Arial" w:cs="Arial"/>
          <w:bCs/>
          <w:iCs/>
          <w:color w:val="000000" w:themeColor="text1"/>
          <w:szCs w:val="21"/>
        </w:rPr>
        <w:t>Supplementary Figure 24</w:t>
      </w:r>
      <w:r w:rsidRPr="00B13555">
        <w:rPr>
          <w:rFonts w:ascii="Arial" w:hAnsi="Arial" w:cs="Arial"/>
          <w:bCs/>
          <w:color w:val="000000" w:themeColor="text1"/>
          <w:lang w:val="en-GB"/>
        </w:rPr>
        <w:t>.</w:t>
      </w:r>
      <w:r w:rsidRPr="00B13555">
        <w:rPr>
          <w:rFonts w:ascii="Arial" w:hAnsi="Arial" w:cs="Arial"/>
          <w:color w:val="000000" w:themeColor="text1"/>
          <w:lang w:val="en-GB"/>
        </w:rPr>
        <w:t xml:space="preserve"> </w:t>
      </w:r>
      <w:r w:rsidRPr="00B13555">
        <w:rPr>
          <w:rFonts w:ascii="Arial" w:hAnsi="Arial" w:cs="Arial"/>
          <w:color w:val="000000" w:themeColor="text1"/>
        </w:rPr>
        <w:t>Time-resolved decay curves of PzPh&amp;TPSi at 549 nm under 280 nm excitation with different concentration.</w:t>
      </w:r>
    </w:p>
    <w:bookmarkEnd w:id="7"/>
    <w:p w14:paraId="355511B8" w14:textId="3A2AE3B0" w:rsidR="005066F6" w:rsidRPr="00B13555" w:rsidRDefault="00F61CA0"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06F1F658" wp14:editId="6F17377C">
            <wp:extent cx="3349970" cy="2880000"/>
            <wp:effectExtent l="0" t="0" r="317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49970" cy="2880000"/>
                    </a:xfrm>
                    <a:prstGeom prst="rect">
                      <a:avLst/>
                    </a:prstGeom>
                    <a:noFill/>
                    <a:ln>
                      <a:noFill/>
                    </a:ln>
                  </pic:spPr>
                </pic:pic>
              </a:graphicData>
            </a:graphic>
          </wp:inline>
        </w:drawing>
      </w:r>
    </w:p>
    <w:p w14:paraId="29315452" w14:textId="6A09796D" w:rsidR="006544A2" w:rsidRPr="00B13555" w:rsidRDefault="006544A2" w:rsidP="006544A2">
      <w:pPr>
        <w:tabs>
          <w:tab w:val="left" w:pos="1071"/>
        </w:tabs>
        <w:spacing w:before="240" w:after="0" w:line="480" w:lineRule="auto"/>
        <w:jc w:val="both"/>
        <w:rPr>
          <w:rFonts w:ascii="Arial" w:hAnsi="Arial" w:cs="Arial"/>
          <w:color w:val="000000" w:themeColor="text1"/>
          <w:lang w:eastAsia="zh-CN"/>
        </w:rPr>
      </w:pPr>
      <w:bookmarkStart w:id="8" w:name="_Hlk51458235"/>
      <w:r w:rsidRPr="00B13555">
        <w:rPr>
          <w:rFonts w:ascii="Arial" w:hAnsi="Arial" w:cs="Arial"/>
          <w:bCs/>
          <w:color w:val="000000" w:themeColor="text1"/>
          <w:lang w:val="en-GB" w:eastAsia="zh-CN"/>
        </w:rPr>
        <w:t xml:space="preserve">Supplementary Figure </w:t>
      </w:r>
      <w:r w:rsidR="00177C34" w:rsidRPr="00B13555">
        <w:rPr>
          <w:rFonts w:ascii="Arial" w:hAnsi="Arial" w:cs="Arial"/>
          <w:bCs/>
          <w:color w:val="000000" w:themeColor="text1"/>
          <w:lang w:val="en-GB" w:eastAsia="zh-CN"/>
        </w:rPr>
        <w:t>25</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Excitation spectra of PzPh, BP, and their doping system</w:t>
      </w:r>
      <w:r w:rsidR="00CF0CC1" w:rsidRPr="00B13555">
        <w:rPr>
          <w:rFonts w:ascii="Arial" w:hAnsi="Arial" w:cs="Arial"/>
          <w:color w:val="000000" w:themeColor="text1"/>
          <w:lang w:eastAsia="zh-CN"/>
        </w:rPr>
        <w:t xml:space="preserve"> </w:t>
      </w:r>
      <w:r w:rsidR="00CF0CC1" w:rsidRPr="00B13555">
        <w:rPr>
          <w:rFonts w:ascii="Arial" w:hAnsi="Arial" w:cs="Arial"/>
          <w:color w:val="000000" w:themeColor="text1"/>
        </w:rPr>
        <w:t>(“Em” was referred to the steady-state emission peak, and “Ph” was referred to the phosphorescence emission peak)</w:t>
      </w:r>
      <w:r w:rsidRPr="00B13555">
        <w:rPr>
          <w:rFonts w:ascii="Arial" w:hAnsi="Arial" w:cs="Arial"/>
          <w:color w:val="000000" w:themeColor="text1"/>
          <w:lang w:eastAsia="zh-CN"/>
        </w:rPr>
        <w:t>.</w:t>
      </w:r>
    </w:p>
    <w:bookmarkEnd w:id="8"/>
    <w:p w14:paraId="2053D1A8" w14:textId="50079210" w:rsidR="006544A2" w:rsidRPr="00B13555" w:rsidRDefault="00F61CA0"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48B4EE93" wp14:editId="7DEF973B">
            <wp:extent cx="3452459" cy="288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452459" cy="2880000"/>
                    </a:xfrm>
                    <a:prstGeom prst="rect">
                      <a:avLst/>
                    </a:prstGeom>
                    <a:noFill/>
                    <a:ln>
                      <a:noFill/>
                    </a:ln>
                  </pic:spPr>
                </pic:pic>
              </a:graphicData>
            </a:graphic>
          </wp:inline>
        </w:drawing>
      </w:r>
    </w:p>
    <w:p w14:paraId="5842C9C9" w14:textId="06A13D94" w:rsidR="006544A2" w:rsidRPr="00B13555" w:rsidRDefault="006544A2" w:rsidP="006544A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177C34" w:rsidRPr="00B13555">
        <w:rPr>
          <w:rFonts w:ascii="Arial" w:hAnsi="Arial" w:cs="Arial"/>
          <w:bCs/>
          <w:color w:val="000000" w:themeColor="text1"/>
          <w:lang w:val="en-GB" w:eastAsia="zh-CN"/>
        </w:rPr>
        <w:t>2</w:t>
      </w:r>
      <w:r w:rsidR="00A33995" w:rsidRPr="00B13555">
        <w:rPr>
          <w:rFonts w:ascii="Arial" w:hAnsi="Arial" w:cs="Arial"/>
          <w:bCs/>
          <w:color w:val="000000" w:themeColor="text1"/>
          <w:lang w:val="en-GB" w:eastAsia="zh-CN"/>
        </w:rPr>
        <w:t>6</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Excitation spectra of PzPh, TPO, and their doping system.</w:t>
      </w:r>
    </w:p>
    <w:p w14:paraId="20D7C528" w14:textId="7E058989" w:rsidR="006544A2" w:rsidRPr="00B13555" w:rsidRDefault="00F61CA0"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357A578A" wp14:editId="317D0BE5">
            <wp:extent cx="3411064" cy="288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11064" cy="2880000"/>
                    </a:xfrm>
                    <a:prstGeom prst="rect">
                      <a:avLst/>
                    </a:prstGeom>
                    <a:noFill/>
                    <a:ln>
                      <a:noFill/>
                    </a:ln>
                  </pic:spPr>
                </pic:pic>
              </a:graphicData>
            </a:graphic>
          </wp:inline>
        </w:drawing>
      </w:r>
    </w:p>
    <w:p w14:paraId="716DDAF4" w14:textId="349395FC" w:rsidR="006544A2" w:rsidRPr="00B13555" w:rsidRDefault="006544A2" w:rsidP="006544A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177C34" w:rsidRPr="00B13555">
        <w:rPr>
          <w:rFonts w:ascii="Arial" w:hAnsi="Arial" w:cs="Arial"/>
          <w:bCs/>
          <w:color w:val="000000" w:themeColor="text1"/>
          <w:lang w:val="en-GB" w:eastAsia="zh-CN"/>
        </w:rPr>
        <w:t>2</w:t>
      </w:r>
      <w:r w:rsidR="00A33995" w:rsidRPr="00B13555">
        <w:rPr>
          <w:rFonts w:ascii="Arial" w:hAnsi="Arial" w:cs="Arial"/>
          <w:bCs/>
          <w:color w:val="000000" w:themeColor="text1"/>
          <w:lang w:val="en-GB" w:eastAsia="zh-CN"/>
        </w:rPr>
        <w:t>7</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Excitation spectra of PzPh, TP, and their doping system.</w:t>
      </w:r>
    </w:p>
    <w:p w14:paraId="178F9E65" w14:textId="0B4B738D" w:rsidR="006544A2" w:rsidRPr="00B13555" w:rsidRDefault="00F61CA0"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2364D0B5" wp14:editId="1573A5A4">
            <wp:extent cx="3411064" cy="2880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11064" cy="2880000"/>
                    </a:xfrm>
                    <a:prstGeom prst="rect">
                      <a:avLst/>
                    </a:prstGeom>
                    <a:noFill/>
                    <a:ln>
                      <a:noFill/>
                    </a:ln>
                  </pic:spPr>
                </pic:pic>
              </a:graphicData>
            </a:graphic>
          </wp:inline>
        </w:drawing>
      </w:r>
    </w:p>
    <w:p w14:paraId="0500F8C9" w14:textId="0E1AAB38" w:rsidR="00C64992" w:rsidRPr="00B13555" w:rsidRDefault="00C64992" w:rsidP="00C6499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177C34" w:rsidRPr="00B13555">
        <w:rPr>
          <w:rFonts w:ascii="Arial" w:hAnsi="Arial" w:cs="Arial"/>
          <w:bCs/>
          <w:color w:val="000000" w:themeColor="text1"/>
          <w:lang w:val="en-GB" w:eastAsia="zh-CN"/>
        </w:rPr>
        <w:t>2</w:t>
      </w:r>
      <w:r w:rsidR="00A33995" w:rsidRPr="00B13555">
        <w:rPr>
          <w:rFonts w:ascii="Arial" w:hAnsi="Arial" w:cs="Arial"/>
          <w:bCs/>
          <w:color w:val="000000" w:themeColor="text1"/>
          <w:lang w:val="en-GB" w:eastAsia="zh-CN"/>
        </w:rPr>
        <w:t>8</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Excitation spectra of PzPh, SF, and their doping system.</w:t>
      </w:r>
    </w:p>
    <w:p w14:paraId="2732A2CC" w14:textId="66F4C399" w:rsidR="00C64992" w:rsidRPr="00B13555" w:rsidRDefault="00F61CA0"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3E51B840" wp14:editId="765B2EEF">
            <wp:extent cx="3428432" cy="288000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28432" cy="2880000"/>
                    </a:xfrm>
                    <a:prstGeom prst="rect">
                      <a:avLst/>
                    </a:prstGeom>
                    <a:noFill/>
                    <a:ln>
                      <a:noFill/>
                    </a:ln>
                  </pic:spPr>
                </pic:pic>
              </a:graphicData>
            </a:graphic>
          </wp:inline>
        </w:drawing>
      </w:r>
    </w:p>
    <w:p w14:paraId="6F619A63" w14:textId="4FFEC177" w:rsidR="00FA5332" w:rsidRPr="00B13555" w:rsidRDefault="00FA5332" w:rsidP="00FA533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177C34" w:rsidRPr="00B13555">
        <w:rPr>
          <w:rFonts w:ascii="Arial" w:hAnsi="Arial" w:cs="Arial"/>
          <w:bCs/>
          <w:color w:val="000000" w:themeColor="text1"/>
          <w:lang w:val="en-GB" w:eastAsia="zh-CN"/>
        </w:rPr>
        <w:t>2</w:t>
      </w:r>
      <w:r w:rsidR="00A33995" w:rsidRPr="00B13555">
        <w:rPr>
          <w:rFonts w:ascii="Arial" w:hAnsi="Arial" w:cs="Arial"/>
          <w:bCs/>
          <w:color w:val="000000" w:themeColor="text1"/>
          <w:lang w:val="en-GB" w:eastAsia="zh-CN"/>
        </w:rPr>
        <w:t>9</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Excitation spectra of PzPh, </w:t>
      </w:r>
      <w:r w:rsidR="00AB5D61" w:rsidRPr="00B13555">
        <w:rPr>
          <w:rFonts w:ascii="Arial" w:hAnsi="Arial" w:cs="Arial"/>
          <w:color w:val="000000" w:themeColor="text1"/>
          <w:lang w:eastAsia="zh-CN"/>
        </w:rPr>
        <w:t>TPA</w:t>
      </w:r>
      <w:r w:rsidRPr="00B13555">
        <w:rPr>
          <w:rFonts w:ascii="Arial" w:hAnsi="Arial" w:cs="Arial"/>
          <w:color w:val="000000" w:themeColor="text1"/>
          <w:lang w:eastAsia="zh-CN"/>
        </w:rPr>
        <w:t>, and their doping system.</w:t>
      </w:r>
    </w:p>
    <w:p w14:paraId="7C8BC283" w14:textId="498C8E4F" w:rsidR="00C64992" w:rsidRPr="00B13555" w:rsidRDefault="00237EE6"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303C4CC2" wp14:editId="14598313">
            <wp:extent cx="5252794" cy="2880000"/>
            <wp:effectExtent l="0" t="0" r="508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52794" cy="2880000"/>
                    </a:xfrm>
                    <a:prstGeom prst="rect">
                      <a:avLst/>
                    </a:prstGeom>
                    <a:noFill/>
                    <a:ln>
                      <a:noFill/>
                    </a:ln>
                  </pic:spPr>
                </pic:pic>
              </a:graphicData>
            </a:graphic>
          </wp:inline>
        </w:drawing>
      </w:r>
    </w:p>
    <w:p w14:paraId="345778D0" w14:textId="2C6DB37E" w:rsidR="00BF0D72" w:rsidRPr="00B13555" w:rsidRDefault="00BF0D72" w:rsidP="00BF0D7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934B44" w:rsidRPr="00B13555">
        <w:rPr>
          <w:rFonts w:ascii="Arial" w:hAnsi="Arial" w:cs="Arial"/>
          <w:bCs/>
          <w:color w:val="000000" w:themeColor="text1"/>
          <w:lang w:val="en-GB" w:eastAsia="zh-CN"/>
        </w:rPr>
        <w:t>3</w:t>
      </w:r>
      <w:r w:rsidR="0074778B" w:rsidRPr="00B13555">
        <w:rPr>
          <w:rFonts w:ascii="Arial" w:hAnsi="Arial" w:cs="Arial"/>
          <w:bCs/>
          <w:color w:val="000000" w:themeColor="text1"/>
          <w:lang w:val="en-GB" w:eastAsia="zh-CN"/>
        </w:rPr>
        <w:t>0</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D73487" w:rsidRPr="00B13555">
        <w:rPr>
          <w:rFonts w:ascii="Arial" w:hAnsi="Arial" w:cs="Arial"/>
          <w:color w:val="000000" w:themeColor="text1"/>
          <w:lang w:eastAsia="zh-CN"/>
        </w:rPr>
        <w:t xml:space="preserve">Normalized delay emission spectra of PzPh&amp;BP </w:t>
      </w:r>
      <w:r w:rsidR="006E15DA" w:rsidRPr="00B13555">
        <w:rPr>
          <w:rFonts w:ascii="Arial" w:hAnsi="Arial" w:cs="Arial"/>
          <w:color w:val="000000" w:themeColor="text1"/>
          <w:lang w:eastAsia="zh-CN"/>
        </w:rPr>
        <w:t xml:space="preserve">and BP </w:t>
      </w:r>
      <w:r w:rsidR="00D73487" w:rsidRPr="00B13555">
        <w:rPr>
          <w:rFonts w:ascii="Arial" w:hAnsi="Arial" w:cs="Arial"/>
          <w:color w:val="000000" w:themeColor="text1"/>
          <w:lang w:eastAsia="zh-CN"/>
        </w:rPr>
        <w:t>after the stoppage of different excitation wavelength</w:t>
      </w:r>
      <w:r w:rsidR="00436F56" w:rsidRPr="00B13555">
        <w:rPr>
          <w:rFonts w:ascii="Arial" w:hAnsi="Arial" w:cs="Arial"/>
          <w:color w:val="000000" w:themeColor="text1"/>
          <w:lang w:eastAsia="zh-CN"/>
        </w:rPr>
        <w:t>s</w:t>
      </w:r>
      <w:r w:rsidR="00D73487" w:rsidRPr="00B13555">
        <w:rPr>
          <w:rFonts w:ascii="Arial" w:hAnsi="Arial" w:cs="Arial"/>
          <w:color w:val="000000" w:themeColor="text1"/>
          <w:lang w:eastAsia="zh-CN"/>
        </w:rPr>
        <w:t xml:space="preserve"> (virtual gating from 1 ms to 5 ms).</w:t>
      </w:r>
    </w:p>
    <w:p w14:paraId="7A6C4CCB" w14:textId="5CA825BE" w:rsidR="00BF0D72" w:rsidRPr="00B13555" w:rsidRDefault="00237EE6"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39BCD732" wp14:editId="1C986598">
            <wp:extent cx="5383568" cy="2880000"/>
            <wp:effectExtent l="0" t="0" r="762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83568" cy="2880000"/>
                    </a:xfrm>
                    <a:prstGeom prst="rect">
                      <a:avLst/>
                    </a:prstGeom>
                    <a:noFill/>
                    <a:ln>
                      <a:noFill/>
                    </a:ln>
                  </pic:spPr>
                </pic:pic>
              </a:graphicData>
            </a:graphic>
          </wp:inline>
        </w:drawing>
      </w:r>
    </w:p>
    <w:p w14:paraId="34E11034" w14:textId="3A2FE088" w:rsidR="00BF0D72" w:rsidRPr="00B13555" w:rsidRDefault="00BF0D72" w:rsidP="00BF0D7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934B44" w:rsidRPr="00B13555">
        <w:rPr>
          <w:rFonts w:ascii="Arial" w:hAnsi="Arial" w:cs="Arial"/>
          <w:bCs/>
          <w:color w:val="000000" w:themeColor="text1"/>
          <w:lang w:val="en-GB" w:eastAsia="zh-CN"/>
        </w:rPr>
        <w:t>3</w:t>
      </w:r>
      <w:r w:rsidR="0074778B" w:rsidRPr="00B13555">
        <w:rPr>
          <w:rFonts w:ascii="Arial" w:hAnsi="Arial" w:cs="Arial"/>
          <w:bCs/>
          <w:color w:val="000000" w:themeColor="text1"/>
          <w:lang w:val="en-GB" w:eastAsia="zh-CN"/>
        </w:rPr>
        <w:t>1</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C3309F" w:rsidRPr="00B13555">
        <w:rPr>
          <w:rFonts w:ascii="Arial" w:hAnsi="Arial" w:cs="Arial"/>
          <w:color w:val="000000" w:themeColor="text1"/>
          <w:lang w:eastAsia="zh-CN"/>
        </w:rPr>
        <w:t>Normalized delay emission spectra of PzPh&amp;TPO and TPO after the stoppage of different excitation wavelength</w:t>
      </w:r>
      <w:r w:rsidR="00436F56" w:rsidRPr="00B13555">
        <w:rPr>
          <w:rFonts w:ascii="Arial" w:hAnsi="Arial" w:cs="Arial"/>
          <w:color w:val="000000" w:themeColor="text1"/>
          <w:lang w:eastAsia="zh-CN"/>
        </w:rPr>
        <w:t>s</w:t>
      </w:r>
      <w:r w:rsidR="00C3309F" w:rsidRPr="00B13555">
        <w:rPr>
          <w:rFonts w:ascii="Arial" w:hAnsi="Arial" w:cs="Arial"/>
          <w:color w:val="000000" w:themeColor="text1"/>
          <w:lang w:eastAsia="zh-CN"/>
        </w:rPr>
        <w:t xml:space="preserve"> (virtual gating from 1 ms to 5 ms).</w:t>
      </w:r>
    </w:p>
    <w:p w14:paraId="058D61CC" w14:textId="2EC4F9BD" w:rsidR="00BF0D72" w:rsidRPr="00B13555" w:rsidRDefault="00237EE6"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55AD8926" wp14:editId="7D734733">
            <wp:extent cx="5345185" cy="2880000"/>
            <wp:effectExtent l="0" t="0" r="825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45185" cy="2880000"/>
                    </a:xfrm>
                    <a:prstGeom prst="rect">
                      <a:avLst/>
                    </a:prstGeom>
                    <a:noFill/>
                    <a:ln>
                      <a:noFill/>
                    </a:ln>
                  </pic:spPr>
                </pic:pic>
              </a:graphicData>
            </a:graphic>
          </wp:inline>
        </w:drawing>
      </w:r>
    </w:p>
    <w:p w14:paraId="23199839" w14:textId="1BD9F8BF" w:rsidR="00BF0D72" w:rsidRPr="00B13555" w:rsidRDefault="00BF0D72" w:rsidP="00BF0D7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934B44" w:rsidRPr="00B13555">
        <w:rPr>
          <w:rFonts w:ascii="Arial" w:hAnsi="Arial" w:cs="Arial"/>
          <w:bCs/>
          <w:color w:val="000000" w:themeColor="text1"/>
          <w:lang w:val="en-GB" w:eastAsia="zh-CN"/>
        </w:rPr>
        <w:t>3</w:t>
      </w:r>
      <w:r w:rsidR="0074778B" w:rsidRPr="00B13555">
        <w:rPr>
          <w:rFonts w:ascii="Arial" w:hAnsi="Arial" w:cs="Arial"/>
          <w:bCs/>
          <w:color w:val="000000" w:themeColor="text1"/>
          <w:lang w:val="en-GB" w:eastAsia="zh-CN"/>
        </w:rPr>
        <w:t>2</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C3309F" w:rsidRPr="00B13555">
        <w:rPr>
          <w:rFonts w:ascii="Arial" w:hAnsi="Arial" w:cs="Arial"/>
          <w:color w:val="000000" w:themeColor="text1"/>
          <w:lang w:eastAsia="zh-CN"/>
        </w:rPr>
        <w:t>Normalized delay emission spectra of PzPh&amp;TPSi and TPSi after the stoppage of different excitation wavelength</w:t>
      </w:r>
      <w:r w:rsidR="00436F56" w:rsidRPr="00B13555">
        <w:rPr>
          <w:rFonts w:ascii="Arial" w:hAnsi="Arial" w:cs="Arial"/>
          <w:color w:val="000000" w:themeColor="text1"/>
          <w:lang w:eastAsia="zh-CN"/>
        </w:rPr>
        <w:t>s</w:t>
      </w:r>
      <w:r w:rsidR="00C3309F" w:rsidRPr="00B13555">
        <w:rPr>
          <w:rFonts w:ascii="Arial" w:hAnsi="Arial" w:cs="Arial"/>
          <w:color w:val="000000" w:themeColor="text1"/>
          <w:lang w:eastAsia="zh-CN"/>
        </w:rPr>
        <w:t xml:space="preserve"> (virtual gating from 1 ms to 5 ms).</w:t>
      </w:r>
    </w:p>
    <w:p w14:paraId="5425F1B7" w14:textId="421B6F6B" w:rsidR="00BF0D72" w:rsidRPr="00B13555" w:rsidRDefault="00237EE6"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318E2A9F" wp14:editId="3605EBEE">
            <wp:extent cx="5284888" cy="288000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84888" cy="2880000"/>
                    </a:xfrm>
                    <a:prstGeom prst="rect">
                      <a:avLst/>
                    </a:prstGeom>
                    <a:noFill/>
                    <a:ln>
                      <a:noFill/>
                    </a:ln>
                  </pic:spPr>
                </pic:pic>
              </a:graphicData>
            </a:graphic>
          </wp:inline>
        </w:drawing>
      </w:r>
    </w:p>
    <w:p w14:paraId="27870A6C" w14:textId="05A76056" w:rsidR="00BF0D72" w:rsidRPr="00B13555" w:rsidRDefault="00BF0D72" w:rsidP="00BF0D7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934B44" w:rsidRPr="00B13555">
        <w:rPr>
          <w:rFonts w:ascii="Arial" w:hAnsi="Arial" w:cs="Arial"/>
          <w:bCs/>
          <w:color w:val="000000" w:themeColor="text1"/>
          <w:lang w:val="en-GB" w:eastAsia="zh-CN"/>
        </w:rPr>
        <w:t>3</w:t>
      </w:r>
      <w:r w:rsidR="006B0C35" w:rsidRPr="00B13555">
        <w:rPr>
          <w:rFonts w:ascii="Arial" w:hAnsi="Arial" w:cs="Arial"/>
          <w:bCs/>
          <w:color w:val="000000" w:themeColor="text1"/>
          <w:lang w:val="en-GB" w:eastAsia="zh-CN"/>
        </w:rPr>
        <w:t>3</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C3309F" w:rsidRPr="00B13555">
        <w:rPr>
          <w:rFonts w:ascii="Arial" w:hAnsi="Arial" w:cs="Arial"/>
          <w:color w:val="000000" w:themeColor="text1"/>
          <w:lang w:eastAsia="zh-CN"/>
        </w:rPr>
        <w:t>Normalized delay emission spectra of PzPh&amp;TP and TP after the stoppage of different excitation wavelength</w:t>
      </w:r>
      <w:r w:rsidR="00436F56" w:rsidRPr="00B13555">
        <w:rPr>
          <w:rFonts w:ascii="Arial" w:hAnsi="Arial" w:cs="Arial"/>
          <w:color w:val="000000" w:themeColor="text1"/>
          <w:lang w:eastAsia="zh-CN"/>
        </w:rPr>
        <w:t>s</w:t>
      </w:r>
      <w:r w:rsidR="00C3309F" w:rsidRPr="00B13555">
        <w:rPr>
          <w:rFonts w:ascii="Arial" w:hAnsi="Arial" w:cs="Arial"/>
          <w:color w:val="000000" w:themeColor="text1"/>
          <w:lang w:eastAsia="zh-CN"/>
        </w:rPr>
        <w:t xml:space="preserve"> (virtual gating from 1 ms to 5 ms).</w:t>
      </w:r>
    </w:p>
    <w:p w14:paraId="169162AE" w14:textId="7A5D1C32" w:rsidR="00BF0D72" w:rsidRPr="00B13555" w:rsidRDefault="00237EE6"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610FA1AC" wp14:editId="2FBA38E6">
            <wp:extent cx="5252794" cy="2880000"/>
            <wp:effectExtent l="0" t="0" r="508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52794" cy="2880000"/>
                    </a:xfrm>
                    <a:prstGeom prst="rect">
                      <a:avLst/>
                    </a:prstGeom>
                    <a:noFill/>
                    <a:ln>
                      <a:noFill/>
                    </a:ln>
                  </pic:spPr>
                </pic:pic>
              </a:graphicData>
            </a:graphic>
          </wp:inline>
        </w:drawing>
      </w:r>
    </w:p>
    <w:p w14:paraId="0A398734" w14:textId="65C91DFF" w:rsidR="00BF0D72" w:rsidRPr="00B13555" w:rsidRDefault="00BF0D72" w:rsidP="00BF0D7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934B44" w:rsidRPr="00B13555">
        <w:rPr>
          <w:rFonts w:ascii="Arial" w:hAnsi="Arial" w:cs="Arial"/>
          <w:bCs/>
          <w:color w:val="000000" w:themeColor="text1"/>
          <w:lang w:val="en-GB" w:eastAsia="zh-CN"/>
        </w:rPr>
        <w:t>3</w:t>
      </w:r>
      <w:r w:rsidR="0094590D" w:rsidRPr="00B13555">
        <w:rPr>
          <w:rFonts w:ascii="Arial" w:hAnsi="Arial" w:cs="Arial"/>
          <w:bCs/>
          <w:color w:val="000000" w:themeColor="text1"/>
          <w:lang w:val="en-GB" w:eastAsia="zh-CN"/>
        </w:rPr>
        <w:t>4</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42432B" w:rsidRPr="00B13555">
        <w:rPr>
          <w:rFonts w:ascii="Arial" w:hAnsi="Arial" w:cs="Arial"/>
          <w:color w:val="000000" w:themeColor="text1"/>
          <w:lang w:eastAsia="zh-CN"/>
        </w:rPr>
        <w:t>Normalized delay emission spectra of PzPh&amp;SF and SF after the stoppage of different excitation wavelength</w:t>
      </w:r>
      <w:r w:rsidR="00436F56" w:rsidRPr="00B13555">
        <w:rPr>
          <w:rFonts w:ascii="Arial" w:hAnsi="Arial" w:cs="Arial"/>
          <w:color w:val="000000" w:themeColor="text1"/>
          <w:lang w:eastAsia="zh-CN"/>
        </w:rPr>
        <w:t>s</w:t>
      </w:r>
      <w:r w:rsidR="0042432B" w:rsidRPr="00B13555">
        <w:rPr>
          <w:rFonts w:ascii="Arial" w:hAnsi="Arial" w:cs="Arial"/>
          <w:color w:val="000000" w:themeColor="text1"/>
          <w:lang w:eastAsia="zh-CN"/>
        </w:rPr>
        <w:t xml:space="preserve"> (virtual gating from 1 ms to 5 ms).</w:t>
      </w:r>
    </w:p>
    <w:p w14:paraId="1CF36814" w14:textId="1C964960" w:rsidR="00BF0D72" w:rsidRPr="00B13555" w:rsidRDefault="00237EE6"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4C899F65" wp14:editId="56B4D662">
            <wp:extent cx="5252794" cy="2880000"/>
            <wp:effectExtent l="0" t="0" r="508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52794" cy="2880000"/>
                    </a:xfrm>
                    <a:prstGeom prst="rect">
                      <a:avLst/>
                    </a:prstGeom>
                    <a:noFill/>
                    <a:ln>
                      <a:noFill/>
                    </a:ln>
                  </pic:spPr>
                </pic:pic>
              </a:graphicData>
            </a:graphic>
          </wp:inline>
        </w:drawing>
      </w:r>
    </w:p>
    <w:p w14:paraId="29602C9F" w14:textId="49381A9C" w:rsidR="00BF0D72" w:rsidRPr="00B13555" w:rsidRDefault="00BF0D72" w:rsidP="00BF0D7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934B44" w:rsidRPr="00B13555">
        <w:rPr>
          <w:rFonts w:ascii="Arial" w:hAnsi="Arial" w:cs="Arial"/>
          <w:bCs/>
          <w:color w:val="000000" w:themeColor="text1"/>
          <w:lang w:val="en-GB" w:eastAsia="zh-CN"/>
        </w:rPr>
        <w:t>3</w:t>
      </w:r>
      <w:r w:rsidR="0094590D" w:rsidRPr="00B13555">
        <w:rPr>
          <w:rFonts w:ascii="Arial" w:hAnsi="Arial" w:cs="Arial"/>
          <w:bCs/>
          <w:color w:val="000000" w:themeColor="text1"/>
          <w:lang w:val="en-GB" w:eastAsia="zh-CN"/>
        </w:rPr>
        <w:t>5</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42432B" w:rsidRPr="00B13555">
        <w:rPr>
          <w:rFonts w:ascii="Arial" w:hAnsi="Arial" w:cs="Arial"/>
          <w:color w:val="000000" w:themeColor="text1"/>
          <w:lang w:eastAsia="zh-CN"/>
        </w:rPr>
        <w:t>Normalized delay emission spectra of PzPh&amp;TPA and TPA after the stoppage of different excitation wavelength</w:t>
      </w:r>
      <w:r w:rsidR="00436F56" w:rsidRPr="00B13555">
        <w:rPr>
          <w:rFonts w:ascii="Arial" w:hAnsi="Arial" w:cs="Arial"/>
          <w:color w:val="000000" w:themeColor="text1"/>
          <w:lang w:eastAsia="zh-CN"/>
        </w:rPr>
        <w:t>s</w:t>
      </w:r>
      <w:r w:rsidR="0042432B" w:rsidRPr="00B13555">
        <w:rPr>
          <w:rFonts w:ascii="Arial" w:hAnsi="Arial" w:cs="Arial"/>
          <w:color w:val="000000" w:themeColor="text1"/>
          <w:lang w:eastAsia="zh-CN"/>
        </w:rPr>
        <w:t xml:space="preserve"> (virtual gating from 1 ms to 5 ms).</w:t>
      </w:r>
    </w:p>
    <w:p w14:paraId="60CBC01F" w14:textId="530E8D72" w:rsidR="00BF0D72" w:rsidRPr="00B13555" w:rsidRDefault="0094590D"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688E8341" wp14:editId="1C862889">
            <wp:extent cx="3330278" cy="2880000"/>
            <wp:effectExtent l="0" t="0" r="381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30278" cy="2880000"/>
                    </a:xfrm>
                    <a:prstGeom prst="rect">
                      <a:avLst/>
                    </a:prstGeom>
                    <a:noFill/>
                    <a:ln>
                      <a:noFill/>
                    </a:ln>
                  </pic:spPr>
                </pic:pic>
              </a:graphicData>
            </a:graphic>
          </wp:inline>
        </w:drawing>
      </w:r>
    </w:p>
    <w:p w14:paraId="56079F52" w14:textId="71397634" w:rsidR="00BF0D72" w:rsidRPr="00B13555" w:rsidRDefault="002F3B38" w:rsidP="00BF0D72">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677B27" w:rsidRPr="00B13555">
        <w:rPr>
          <w:rFonts w:ascii="Arial" w:hAnsi="Arial" w:cs="Arial"/>
          <w:bCs/>
          <w:color w:val="000000" w:themeColor="text1"/>
          <w:lang w:val="en-GB" w:eastAsia="zh-CN"/>
        </w:rPr>
        <w:t>3</w:t>
      </w:r>
      <w:r w:rsidR="0094590D" w:rsidRPr="00B13555">
        <w:rPr>
          <w:rFonts w:ascii="Arial" w:hAnsi="Arial" w:cs="Arial"/>
          <w:bCs/>
          <w:color w:val="000000" w:themeColor="text1"/>
          <w:lang w:val="en-GB" w:eastAsia="zh-CN"/>
        </w:rPr>
        <w:t>6</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Excitation-emission mapping of PzPh&amp;BP </w:t>
      </w:r>
      <w:r w:rsidR="00823358" w:rsidRPr="00B13555">
        <w:rPr>
          <w:rFonts w:ascii="Arial" w:hAnsi="Arial" w:cs="Arial"/>
          <w:color w:val="000000" w:themeColor="text1"/>
          <w:lang w:eastAsia="zh-CN"/>
        </w:rPr>
        <w:t>in</w:t>
      </w:r>
      <w:r w:rsidRPr="00B13555">
        <w:rPr>
          <w:rFonts w:ascii="Arial" w:hAnsi="Arial" w:cs="Arial"/>
          <w:color w:val="000000" w:themeColor="text1"/>
          <w:lang w:eastAsia="zh-CN"/>
        </w:rPr>
        <w:t xml:space="preserve"> ambient conditions</w:t>
      </w:r>
      <w:r w:rsidR="000A628D" w:rsidRPr="00B13555">
        <w:rPr>
          <w:rFonts w:ascii="Arial" w:hAnsi="Arial" w:cs="Arial"/>
          <w:color w:val="000000" w:themeColor="text1"/>
          <w:lang w:eastAsia="zh-CN"/>
        </w:rPr>
        <w:t xml:space="preserve"> (the Rayleigh scattering was removed by Delaunay triangulation method)</w:t>
      </w:r>
      <w:r w:rsidR="00435648" w:rsidRPr="00B13555">
        <w:rPr>
          <w:rFonts w:ascii="Arial" w:hAnsi="Arial" w:cs="Arial"/>
          <w:color w:val="000000" w:themeColor="text1"/>
          <w:lang w:eastAsia="zh-CN"/>
        </w:rPr>
        <w:t>.</w:t>
      </w:r>
    </w:p>
    <w:p w14:paraId="2D49F4D6" w14:textId="4F351516" w:rsidR="002F3B38" w:rsidRPr="00B13555" w:rsidRDefault="0094590D"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01016120" wp14:editId="3A85A455">
            <wp:extent cx="3379142" cy="288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79142" cy="2880000"/>
                    </a:xfrm>
                    <a:prstGeom prst="rect">
                      <a:avLst/>
                    </a:prstGeom>
                    <a:noFill/>
                    <a:ln>
                      <a:noFill/>
                    </a:ln>
                  </pic:spPr>
                </pic:pic>
              </a:graphicData>
            </a:graphic>
          </wp:inline>
        </w:drawing>
      </w:r>
    </w:p>
    <w:p w14:paraId="215EFCC1" w14:textId="384F9C8C" w:rsidR="002F3B38" w:rsidRPr="00B13555" w:rsidRDefault="002F3B38" w:rsidP="002F3B38">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677B27" w:rsidRPr="00B13555">
        <w:rPr>
          <w:rFonts w:ascii="Arial" w:hAnsi="Arial" w:cs="Arial"/>
          <w:bCs/>
          <w:color w:val="000000" w:themeColor="text1"/>
          <w:lang w:val="en-GB" w:eastAsia="zh-CN"/>
        </w:rPr>
        <w:t>3</w:t>
      </w:r>
      <w:r w:rsidR="0094590D" w:rsidRPr="00B13555">
        <w:rPr>
          <w:rFonts w:ascii="Arial" w:hAnsi="Arial" w:cs="Arial"/>
          <w:bCs/>
          <w:color w:val="000000" w:themeColor="text1"/>
          <w:lang w:val="en-GB" w:eastAsia="zh-CN"/>
        </w:rPr>
        <w:t>7</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Excitation-emission mapping of PzPh&amp;TPO </w:t>
      </w:r>
      <w:r w:rsidR="00823358" w:rsidRPr="00B13555">
        <w:rPr>
          <w:rFonts w:ascii="Arial" w:hAnsi="Arial" w:cs="Arial"/>
          <w:color w:val="000000" w:themeColor="text1"/>
          <w:lang w:eastAsia="zh-CN"/>
        </w:rPr>
        <w:t>in</w:t>
      </w:r>
      <w:r w:rsidRPr="00B13555">
        <w:rPr>
          <w:rFonts w:ascii="Arial" w:hAnsi="Arial" w:cs="Arial"/>
          <w:color w:val="000000" w:themeColor="text1"/>
          <w:lang w:eastAsia="zh-CN"/>
        </w:rPr>
        <w:t xml:space="preserve"> ambient conditions</w:t>
      </w:r>
      <w:r w:rsidR="000A628D" w:rsidRPr="00B13555">
        <w:rPr>
          <w:rFonts w:ascii="Arial" w:hAnsi="Arial" w:cs="Arial"/>
          <w:color w:val="000000" w:themeColor="text1"/>
          <w:lang w:eastAsia="zh-CN"/>
        </w:rPr>
        <w:t xml:space="preserve"> (the Rayleigh scattering was removed by Delaunay triangulation method)</w:t>
      </w:r>
      <w:r w:rsidR="00435648" w:rsidRPr="00B13555">
        <w:rPr>
          <w:rFonts w:ascii="Arial" w:hAnsi="Arial" w:cs="Arial"/>
          <w:color w:val="000000" w:themeColor="text1"/>
          <w:lang w:eastAsia="zh-CN"/>
        </w:rPr>
        <w:t>.</w:t>
      </w:r>
    </w:p>
    <w:p w14:paraId="29EA3854" w14:textId="0F319692" w:rsidR="002F3B38" w:rsidRPr="00B13555" w:rsidRDefault="0094590D"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300D3879" wp14:editId="797D867D">
            <wp:extent cx="3382536" cy="2880000"/>
            <wp:effectExtent l="0" t="0" r="889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82536" cy="2880000"/>
                    </a:xfrm>
                    <a:prstGeom prst="rect">
                      <a:avLst/>
                    </a:prstGeom>
                    <a:noFill/>
                    <a:ln>
                      <a:noFill/>
                    </a:ln>
                  </pic:spPr>
                </pic:pic>
              </a:graphicData>
            </a:graphic>
          </wp:inline>
        </w:drawing>
      </w:r>
    </w:p>
    <w:p w14:paraId="4082D827" w14:textId="64BC9EA0" w:rsidR="002F3B38" w:rsidRPr="00B13555" w:rsidRDefault="002F3B38" w:rsidP="002F3B38">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677B27" w:rsidRPr="00B13555">
        <w:rPr>
          <w:rFonts w:ascii="Arial" w:hAnsi="Arial" w:cs="Arial"/>
          <w:bCs/>
          <w:color w:val="000000" w:themeColor="text1"/>
          <w:lang w:val="en-GB" w:eastAsia="zh-CN"/>
        </w:rPr>
        <w:t>3</w:t>
      </w:r>
      <w:r w:rsidR="0094590D" w:rsidRPr="00B13555">
        <w:rPr>
          <w:rFonts w:ascii="Arial" w:hAnsi="Arial" w:cs="Arial"/>
          <w:bCs/>
          <w:color w:val="000000" w:themeColor="text1"/>
          <w:lang w:val="en-GB" w:eastAsia="zh-CN"/>
        </w:rPr>
        <w:t>8</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Excitation-emission mapping of PzPh&amp;TP </w:t>
      </w:r>
      <w:r w:rsidR="00823358" w:rsidRPr="00B13555">
        <w:rPr>
          <w:rFonts w:ascii="Arial" w:hAnsi="Arial" w:cs="Arial"/>
          <w:color w:val="000000" w:themeColor="text1"/>
          <w:lang w:eastAsia="zh-CN"/>
        </w:rPr>
        <w:t>in</w:t>
      </w:r>
      <w:r w:rsidRPr="00B13555">
        <w:rPr>
          <w:rFonts w:ascii="Arial" w:hAnsi="Arial" w:cs="Arial"/>
          <w:color w:val="000000" w:themeColor="text1"/>
          <w:lang w:eastAsia="zh-CN"/>
        </w:rPr>
        <w:t xml:space="preserve"> ambient conditions</w:t>
      </w:r>
      <w:r w:rsidR="000A628D" w:rsidRPr="00B13555">
        <w:rPr>
          <w:rFonts w:ascii="Arial" w:hAnsi="Arial" w:cs="Arial"/>
          <w:color w:val="000000" w:themeColor="text1"/>
          <w:lang w:eastAsia="zh-CN"/>
        </w:rPr>
        <w:t xml:space="preserve"> (the Rayleigh scattering was removed by Delaunay triangulation method)</w:t>
      </w:r>
      <w:r w:rsidR="00435648" w:rsidRPr="00B13555">
        <w:rPr>
          <w:rFonts w:ascii="Arial" w:hAnsi="Arial" w:cs="Arial"/>
          <w:color w:val="000000" w:themeColor="text1"/>
          <w:lang w:eastAsia="zh-CN"/>
        </w:rPr>
        <w:t>.</w:t>
      </w:r>
    </w:p>
    <w:p w14:paraId="1787E9B2" w14:textId="533AC2E6" w:rsidR="002F3B38" w:rsidRPr="00B13555" w:rsidRDefault="0094590D"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6663D088" wp14:editId="41D9D730">
            <wp:extent cx="3358086" cy="288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58086" cy="2880000"/>
                    </a:xfrm>
                    <a:prstGeom prst="rect">
                      <a:avLst/>
                    </a:prstGeom>
                    <a:noFill/>
                    <a:ln>
                      <a:noFill/>
                    </a:ln>
                  </pic:spPr>
                </pic:pic>
              </a:graphicData>
            </a:graphic>
          </wp:inline>
        </w:drawing>
      </w:r>
    </w:p>
    <w:p w14:paraId="2BD9F09E" w14:textId="75C7DE4A" w:rsidR="002F3B38" w:rsidRPr="00B13555" w:rsidRDefault="002F3B38" w:rsidP="002F3B38">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677B27" w:rsidRPr="00B13555">
        <w:rPr>
          <w:rFonts w:ascii="Arial" w:hAnsi="Arial" w:cs="Arial"/>
          <w:bCs/>
          <w:color w:val="000000" w:themeColor="text1"/>
          <w:lang w:val="en-GB" w:eastAsia="zh-CN"/>
        </w:rPr>
        <w:t>3</w:t>
      </w:r>
      <w:r w:rsidR="0094590D" w:rsidRPr="00B13555">
        <w:rPr>
          <w:rFonts w:ascii="Arial" w:hAnsi="Arial" w:cs="Arial"/>
          <w:bCs/>
          <w:color w:val="000000" w:themeColor="text1"/>
          <w:lang w:val="en-GB" w:eastAsia="zh-CN"/>
        </w:rPr>
        <w:t>9</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Excitation-emission mapping of PzPh&amp;SF </w:t>
      </w:r>
      <w:r w:rsidR="00823358" w:rsidRPr="00B13555">
        <w:rPr>
          <w:rFonts w:ascii="Arial" w:hAnsi="Arial" w:cs="Arial"/>
          <w:color w:val="000000" w:themeColor="text1"/>
          <w:lang w:eastAsia="zh-CN"/>
        </w:rPr>
        <w:t>in</w:t>
      </w:r>
      <w:r w:rsidRPr="00B13555">
        <w:rPr>
          <w:rFonts w:ascii="Arial" w:hAnsi="Arial" w:cs="Arial"/>
          <w:color w:val="000000" w:themeColor="text1"/>
          <w:lang w:eastAsia="zh-CN"/>
        </w:rPr>
        <w:t xml:space="preserve"> ambient conditions</w:t>
      </w:r>
      <w:r w:rsidR="000A628D" w:rsidRPr="00B13555">
        <w:rPr>
          <w:rFonts w:ascii="Arial" w:hAnsi="Arial" w:cs="Arial"/>
          <w:color w:val="000000" w:themeColor="text1"/>
          <w:lang w:eastAsia="zh-CN"/>
        </w:rPr>
        <w:t xml:space="preserve"> (the Rayleigh scattering was removed by Delaunay triangulation method)</w:t>
      </w:r>
      <w:r w:rsidR="00435648" w:rsidRPr="00B13555">
        <w:rPr>
          <w:rFonts w:ascii="Arial" w:hAnsi="Arial" w:cs="Arial"/>
          <w:color w:val="000000" w:themeColor="text1"/>
          <w:lang w:eastAsia="zh-CN"/>
        </w:rPr>
        <w:t>.</w:t>
      </w:r>
    </w:p>
    <w:p w14:paraId="2EB47649" w14:textId="6E9EE937" w:rsidR="002F3B38" w:rsidRPr="00B13555" w:rsidRDefault="0094590D"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drawing>
          <wp:inline distT="0" distB="0" distL="0" distR="0" wp14:anchorId="3F492B70" wp14:editId="5B32452B">
            <wp:extent cx="3340600" cy="288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40600" cy="2880000"/>
                    </a:xfrm>
                    <a:prstGeom prst="rect">
                      <a:avLst/>
                    </a:prstGeom>
                    <a:noFill/>
                    <a:ln>
                      <a:noFill/>
                    </a:ln>
                  </pic:spPr>
                </pic:pic>
              </a:graphicData>
            </a:graphic>
          </wp:inline>
        </w:drawing>
      </w:r>
    </w:p>
    <w:p w14:paraId="7D699BD6" w14:textId="522041FC" w:rsidR="002F3B38" w:rsidRPr="00B13555" w:rsidRDefault="002F3B38" w:rsidP="002F3B38">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677B27" w:rsidRPr="00B13555">
        <w:rPr>
          <w:rFonts w:ascii="Arial" w:hAnsi="Arial" w:cs="Arial"/>
          <w:bCs/>
          <w:color w:val="000000" w:themeColor="text1"/>
          <w:lang w:val="en-GB" w:eastAsia="zh-CN"/>
        </w:rPr>
        <w:t>4</w:t>
      </w:r>
      <w:r w:rsidR="007A632E" w:rsidRPr="00B13555">
        <w:rPr>
          <w:rFonts w:ascii="Arial" w:hAnsi="Arial" w:cs="Arial"/>
          <w:bCs/>
          <w:color w:val="000000" w:themeColor="text1"/>
          <w:lang w:val="en-GB" w:eastAsia="zh-CN"/>
        </w:rPr>
        <w:t>0</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Excitation-emission mapping of PzPh&amp;TPA </w:t>
      </w:r>
      <w:r w:rsidR="00823358" w:rsidRPr="00B13555">
        <w:rPr>
          <w:rFonts w:ascii="Arial" w:hAnsi="Arial" w:cs="Arial"/>
          <w:color w:val="000000" w:themeColor="text1"/>
          <w:lang w:eastAsia="zh-CN"/>
        </w:rPr>
        <w:t>in</w:t>
      </w:r>
      <w:r w:rsidRPr="00B13555">
        <w:rPr>
          <w:rFonts w:ascii="Arial" w:hAnsi="Arial" w:cs="Arial"/>
          <w:color w:val="000000" w:themeColor="text1"/>
          <w:lang w:eastAsia="zh-CN"/>
        </w:rPr>
        <w:t xml:space="preserve"> ambient conditions</w:t>
      </w:r>
      <w:r w:rsidR="000A628D" w:rsidRPr="00B13555">
        <w:rPr>
          <w:rFonts w:ascii="Arial" w:hAnsi="Arial" w:cs="Arial"/>
          <w:color w:val="000000" w:themeColor="text1"/>
          <w:lang w:eastAsia="zh-CN"/>
        </w:rPr>
        <w:t xml:space="preserve"> (the Rayleigh scattering was removed by Delaunay triangulation method)</w:t>
      </w:r>
      <w:r w:rsidR="00435648" w:rsidRPr="00B13555">
        <w:rPr>
          <w:rFonts w:ascii="Arial" w:hAnsi="Arial" w:cs="Arial"/>
          <w:color w:val="000000" w:themeColor="text1"/>
          <w:lang w:eastAsia="zh-CN"/>
        </w:rPr>
        <w:t>.</w:t>
      </w:r>
    </w:p>
    <w:p w14:paraId="755E33E8" w14:textId="686D4CA8" w:rsidR="00C64992" w:rsidRPr="00B13555" w:rsidRDefault="00435648"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05AEDBD4" wp14:editId="740702EA">
            <wp:extent cx="5556459" cy="3654787"/>
            <wp:effectExtent l="0" t="0" r="6350" b="317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571909" cy="3664949"/>
                    </a:xfrm>
                    <a:prstGeom prst="rect">
                      <a:avLst/>
                    </a:prstGeom>
                    <a:noFill/>
                  </pic:spPr>
                </pic:pic>
              </a:graphicData>
            </a:graphic>
          </wp:inline>
        </w:drawing>
      </w:r>
    </w:p>
    <w:p w14:paraId="0D3F4BB4" w14:textId="67FE19FE" w:rsidR="00435648" w:rsidRPr="00B13555" w:rsidRDefault="00435648" w:rsidP="00435648">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803E50" w:rsidRPr="00B13555">
        <w:rPr>
          <w:rFonts w:ascii="Arial" w:hAnsi="Arial" w:cs="Arial"/>
          <w:bCs/>
          <w:color w:val="000000" w:themeColor="text1"/>
          <w:lang w:val="en-GB" w:eastAsia="zh-CN"/>
        </w:rPr>
        <w:t>4</w:t>
      </w:r>
      <w:r w:rsidR="006707CE" w:rsidRPr="00B13555">
        <w:rPr>
          <w:rFonts w:ascii="Arial" w:hAnsi="Arial" w:cs="Arial"/>
          <w:bCs/>
          <w:color w:val="000000" w:themeColor="text1"/>
          <w:lang w:val="en-GB" w:eastAsia="zh-CN"/>
        </w:rPr>
        <w:t>1</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Quantum efficiency of the photoluminescence for PzPh under different wavelengths.</w:t>
      </w:r>
    </w:p>
    <w:p w14:paraId="3C6DC1D5" w14:textId="3E065C07" w:rsidR="00E14C64" w:rsidRPr="00B13555" w:rsidRDefault="00E14C64" w:rsidP="003E373A">
      <w:pPr>
        <w:tabs>
          <w:tab w:val="left" w:pos="1071"/>
        </w:tabs>
        <w:spacing w:before="240" w:after="0" w:line="240" w:lineRule="auto"/>
        <w:jc w:val="both"/>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5E72E4D2" wp14:editId="2BCF3C76">
            <wp:extent cx="5920921" cy="4155200"/>
            <wp:effectExtent l="0" t="0" r="381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8491" cy="4167530"/>
                    </a:xfrm>
                    <a:prstGeom prst="rect">
                      <a:avLst/>
                    </a:prstGeom>
                    <a:noFill/>
                  </pic:spPr>
                </pic:pic>
              </a:graphicData>
            </a:graphic>
          </wp:inline>
        </w:drawing>
      </w:r>
    </w:p>
    <w:p w14:paraId="15053FF4" w14:textId="6541896D" w:rsidR="00E14C64" w:rsidRPr="00B13555" w:rsidRDefault="00E14C64" w:rsidP="00E14C64">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803E50" w:rsidRPr="00B13555">
        <w:rPr>
          <w:rFonts w:ascii="Arial" w:hAnsi="Arial" w:cs="Arial"/>
          <w:bCs/>
          <w:color w:val="000000" w:themeColor="text1"/>
          <w:lang w:val="en-GB" w:eastAsia="zh-CN"/>
        </w:rPr>
        <w:t>4</w:t>
      </w:r>
      <w:r w:rsidR="006707CE" w:rsidRPr="00B13555">
        <w:rPr>
          <w:rFonts w:ascii="Arial" w:hAnsi="Arial" w:cs="Arial"/>
          <w:bCs/>
          <w:color w:val="000000" w:themeColor="text1"/>
          <w:lang w:val="en-GB" w:eastAsia="zh-CN"/>
        </w:rPr>
        <w:t>2</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Quantum efficiency of the photoluminescence for PzPh&amp;BP under different wavelengths.</w:t>
      </w:r>
    </w:p>
    <w:p w14:paraId="1EF20034" w14:textId="012C3202" w:rsidR="00B66048" w:rsidRPr="00B13555" w:rsidRDefault="00B66048" w:rsidP="003E373A">
      <w:pPr>
        <w:tabs>
          <w:tab w:val="left" w:pos="1071"/>
        </w:tabs>
        <w:spacing w:before="240" w:after="0" w:line="24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315E0746" wp14:editId="529E2D62">
            <wp:extent cx="5707474" cy="3889632"/>
            <wp:effectExtent l="0" t="0" r="762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25279" cy="3901766"/>
                    </a:xfrm>
                    <a:prstGeom prst="rect">
                      <a:avLst/>
                    </a:prstGeom>
                    <a:noFill/>
                  </pic:spPr>
                </pic:pic>
              </a:graphicData>
            </a:graphic>
          </wp:inline>
        </w:drawing>
      </w:r>
    </w:p>
    <w:p w14:paraId="5030863E" w14:textId="54DE67A9" w:rsidR="00E14C64" w:rsidRPr="00B13555" w:rsidRDefault="00435648" w:rsidP="00E14C64">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803E50" w:rsidRPr="00B13555">
        <w:rPr>
          <w:rFonts w:ascii="Arial" w:hAnsi="Arial" w:cs="Arial"/>
          <w:bCs/>
          <w:color w:val="000000" w:themeColor="text1"/>
          <w:lang w:val="en-GB" w:eastAsia="zh-CN"/>
        </w:rPr>
        <w:t>4</w:t>
      </w:r>
      <w:r w:rsidR="006707CE" w:rsidRPr="00B13555">
        <w:rPr>
          <w:rFonts w:ascii="Arial" w:hAnsi="Arial" w:cs="Arial"/>
          <w:bCs/>
          <w:color w:val="000000" w:themeColor="text1"/>
          <w:lang w:val="en-GB" w:eastAsia="zh-CN"/>
        </w:rPr>
        <w:t>3</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Quantum efficiency of the photoluminescence for PzPh&amp;TPO under different wavelengths.</w:t>
      </w:r>
    </w:p>
    <w:p w14:paraId="2AB9043F" w14:textId="0E41FDF5" w:rsidR="00E14C64" w:rsidRPr="00B13555" w:rsidRDefault="00E14C64" w:rsidP="003E373A">
      <w:pPr>
        <w:tabs>
          <w:tab w:val="left" w:pos="1071"/>
        </w:tabs>
        <w:spacing w:before="240" w:after="0" w:line="240" w:lineRule="auto"/>
        <w:jc w:val="both"/>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1419804C" wp14:editId="47DDE25E">
            <wp:extent cx="5868747" cy="4068990"/>
            <wp:effectExtent l="0" t="0" r="0" b="825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882770" cy="4078712"/>
                    </a:xfrm>
                    <a:prstGeom prst="rect">
                      <a:avLst/>
                    </a:prstGeom>
                    <a:noFill/>
                  </pic:spPr>
                </pic:pic>
              </a:graphicData>
            </a:graphic>
          </wp:inline>
        </w:drawing>
      </w:r>
    </w:p>
    <w:p w14:paraId="0967E176" w14:textId="4A1408AF" w:rsidR="00E14C64" w:rsidRPr="00B13555" w:rsidRDefault="00E14C64" w:rsidP="00E14C64">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803E50" w:rsidRPr="00B13555">
        <w:rPr>
          <w:rFonts w:ascii="Arial" w:hAnsi="Arial" w:cs="Arial"/>
          <w:bCs/>
          <w:color w:val="000000" w:themeColor="text1"/>
          <w:lang w:val="en-GB" w:eastAsia="zh-CN"/>
        </w:rPr>
        <w:t>4</w:t>
      </w:r>
      <w:r w:rsidR="006707CE" w:rsidRPr="00B13555">
        <w:rPr>
          <w:rFonts w:ascii="Arial" w:hAnsi="Arial" w:cs="Arial"/>
          <w:bCs/>
          <w:color w:val="000000" w:themeColor="text1"/>
          <w:lang w:val="en-GB" w:eastAsia="zh-CN"/>
        </w:rPr>
        <w:t>4</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Quantum efficiency of the photoluminescence for PzPh&amp;TPSi under different wavelengths.</w:t>
      </w:r>
    </w:p>
    <w:p w14:paraId="4FA2CE5B" w14:textId="7366F777" w:rsidR="00B66048" w:rsidRPr="00B13555" w:rsidRDefault="00B66048" w:rsidP="003E373A">
      <w:pPr>
        <w:tabs>
          <w:tab w:val="left" w:pos="1071"/>
        </w:tabs>
        <w:spacing w:before="240" w:after="0" w:line="240" w:lineRule="auto"/>
        <w:jc w:val="both"/>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6B95CC3C" wp14:editId="69B8DCAD">
            <wp:extent cx="5826579" cy="3951746"/>
            <wp:effectExtent l="0" t="0" r="317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42156" cy="3962311"/>
                    </a:xfrm>
                    <a:prstGeom prst="rect">
                      <a:avLst/>
                    </a:prstGeom>
                    <a:noFill/>
                  </pic:spPr>
                </pic:pic>
              </a:graphicData>
            </a:graphic>
          </wp:inline>
        </w:drawing>
      </w:r>
    </w:p>
    <w:p w14:paraId="3AB06BB6" w14:textId="67E5A918" w:rsidR="00435648" w:rsidRPr="00B13555" w:rsidRDefault="00435648" w:rsidP="00435648">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803E50" w:rsidRPr="00B13555">
        <w:rPr>
          <w:rFonts w:ascii="Arial" w:hAnsi="Arial" w:cs="Arial"/>
          <w:bCs/>
          <w:color w:val="000000" w:themeColor="text1"/>
          <w:lang w:val="en-GB" w:eastAsia="zh-CN"/>
        </w:rPr>
        <w:t>4</w:t>
      </w:r>
      <w:r w:rsidR="006707CE" w:rsidRPr="00B13555">
        <w:rPr>
          <w:rFonts w:ascii="Arial" w:hAnsi="Arial" w:cs="Arial"/>
          <w:bCs/>
          <w:color w:val="000000" w:themeColor="text1"/>
          <w:lang w:val="en-GB" w:eastAsia="zh-CN"/>
        </w:rPr>
        <w:t>5</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Quantum efficiency of the photoluminescence for PzPh&amp;TP under different wavelengths.</w:t>
      </w:r>
    </w:p>
    <w:p w14:paraId="0407069B" w14:textId="0EECB537" w:rsidR="00B66048" w:rsidRPr="00B13555" w:rsidRDefault="00E14C64" w:rsidP="003E373A">
      <w:pPr>
        <w:tabs>
          <w:tab w:val="left" w:pos="1071"/>
        </w:tabs>
        <w:spacing w:before="240" w:after="0" w:line="240" w:lineRule="auto"/>
        <w:jc w:val="both"/>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0F0A4082" wp14:editId="31898C5A">
            <wp:extent cx="5922826" cy="4036415"/>
            <wp:effectExtent l="0" t="0" r="1905" b="254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495" cy="4050501"/>
                    </a:xfrm>
                    <a:prstGeom prst="rect">
                      <a:avLst/>
                    </a:prstGeom>
                    <a:noFill/>
                  </pic:spPr>
                </pic:pic>
              </a:graphicData>
            </a:graphic>
          </wp:inline>
        </w:drawing>
      </w:r>
    </w:p>
    <w:p w14:paraId="2BDAD062" w14:textId="6376623A" w:rsidR="00435648" w:rsidRPr="00B13555" w:rsidRDefault="00435648" w:rsidP="00435648">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803E50" w:rsidRPr="00B13555">
        <w:rPr>
          <w:rFonts w:ascii="Arial" w:hAnsi="Arial" w:cs="Arial"/>
          <w:bCs/>
          <w:color w:val="000000" w:themeColor="text1"/>
          <w:lang w:val="en-GB" w:eastAsia="zh-CN"/>
        </w:rPr>
        <w:t>4</w:t>
      </w:r>
      <w:r w:rsidR="006707CE" w:rsidRPr="00B13555">
        <w:rPr>
          <w:rFonts w:ascii="Arial" w:hAnsi="Arial" w:cs="Arial"/>
          <w:bCs/>
          <w:color w:val="000000" w:themeColor="text1"/>
          <w:lang w:val="en-GB" w:eastAsia="zh-CN"/>
        </w:rPr>
        <w:t>6</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Quantum efficiency of the photoluminescence for PzPh&amp;SF under different wavelengths.</w:t>
      </w:r>
    </w:p>
    <w:p w14:paraId="6BE8DA3C" w14:textId="24320592" w:rsidR="00E14C64" w:rsidRPr="00B13555" w:rsidRDefault="00E14C64" w:rsidP="003E373A">
      <w:pPr>
        <w:tabs>
          <w:tab w:val="left" w:pos="1071"/>
        </w:tabs>
        <w:spacing w:before="240" w:after="0" w:line="240" w:lineRule="auto"/>
        <w:jc w:val="both"/>
        <w:rPr>
          <w:rFonts w:ascii="Times New Roman" w:hAnsi="Times New Roman" w:cs="Times New Roman"/>
          <w:color w:val="000000" w:themeColor="text1"/>
          <w:lang w:eastAsia="zh-CN"/>
        </w:rPr>
      </w:pPr>
      <w:r w:rsidRPr="00B13555">
        <w:rPr>
          <w:rFonts w:ascii="Times New Roman" w:hAnsi="Times New Roman" w:cs="Times New Roman"/>
          <w:noProof/>
          <w:color w:val="000000" w:themeColor="text1"/>
          <w:lang w:eastAsia="zh-CN"/>
        </w:rPr>
        <w:lastRenderedPageBreak/>
        <w:drawing>
          <wp:inline distT="0" distB="0" distL="0" distR="0" wp14:anchorId="226AD1C2" wp14:editId="4D102DBD">
            <wp:extent cx="5926176" cy="4039333"/>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7130" cy="4053616"/>
                    </a:xfrm>
                    <a:prstGeom prst="rect">
                      <a:avLst/>
                    </a:prstGeom>
                    <a:noFill/>
                  </pic:spPr>
                </pic:pic>
              </a:graphicData>
            </a:graphic>
          </wp:inline>
        </w:drawing>
      </w:r>
    </w:p>
    <w:p w14:paraId="6B4FE89B" w14:textId="5ADC00A9" w:rsidR="00041103" w:rsidRPr="00B13555" w:rsidRDefault="00435648" w:rsidP="00435648">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803E50" w:rsidRPr="00B13555">
        <w:rPr>
          <w:rFonts w:ascii="Arial" w:hAnsi="Arial" w:cs="Arial"/>
          <w:bCs/>
          <w:color w:val="000000" w:themeColor="text1"/>
          <w:lang w:val="en-GB" w:eastAsia="zh-CN"/>
        </w:rPr>
        <w:t>4</w:t>
      </w:r>
      <w:r w:rsidR="006707CE" w:rsidRPr="00B13555">
        <w:rPr>
          <w:rFonts w:ascii="Arial" w:hAnsi="Arial" w:cs="Arial"/>
          <w:bCs/>
          <w:color w:val="000000" w:themeColor="text1"/>
          <w:lang w:val="en-GB" w:eastAsia="zh-CN"/>
        </w:rPr>
        <w:t>7</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Quantum efficiency of the photoluminescence for PzPh&amp;TPA under different wavelengths.</w:t>
      </w:r>
    </w:p>
    <w:p w14:paraId="76CFF04D" w14:textId="7DCE7A2D" w:rsidR="0060568D" w:rsidRPr="00B13555" w:rsidRDefault="0060568D" w:rsidP="003E373A">
      <w:pPr>
        <w:tabs>
          <w:tab w:val="left" w:pos="1071"/>
        </w:tabs>
        <w:spacing w:before="240" w:after="0" w:line="240" w:lineRule="auto"/>
        <w:jc w:val="both"/>
        <w:rPr>
          <w:rFonts w:ascii="Times New Roman" w:hAnsi="Times New Roman" w:cs="Times New Roman"/>
          <w:color w:val="000000" w:themeColor="text1"/>
          <w:lang w:eastAsia="zh-CN"/>
        </w:rPr>
      </w:pPr>
      <w:r w:rsidRPr="00B13555">
        <w:rPr>
          <w:rFonts w:ascii="Times New Roman" w:hAnsi="Times New Roman" w:cs="Times New Roman"/>
          <w:noProof/>
          <w:color w:val="000000" w:themeColor="text1"/>
          <w:lang w:eastAsia="zh-CN"/>
        </w:rPr>
        <w:drawing>
          <wp:inline distT="0" distB="0" distL="0" distR="0" wp14:anchorId="38A3200C" wp14:editId="28A3ACA9">
            <wp:extent cx="5845155" cy="1767132"/>
            <wp:effectExtent l="0" t="0" r="3810" b="508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95799" cy="1782443"/>
                    </a:xfrm>
                    <a:prstGeom prst="rect">
                      <a:avLst/>
                    </a:prstGeom>
                    <a:noFill/>
                  </pic:spPr>
                </pic:pic>
              </a:graphicData>
            </a:graphic>
          </wp:inline>
        </w:drawing>
      </w:r>
    </w:p>
    <w:p w14:paraId="1199FB17" w14:textId="293675C0" w:rsidR="0060568D" w:rsidRPr="00B13555" w:rsidRDefault="0060568D" w:rsidP="0060568D">
      <w:pPr>
        <w:tabs>
          <w:tab w:val="left" w:pos="1071"/>
        </w:tabs>
        <w:spacing w:before="240" w:after="0" w:line="480" w:lineRule="auto"/>
        <w:jc w:val="both"/>
        <w:rPr>
          <w:rFonts w:ascii="Arial" w:hAnsi="Arial" w:cs="Arial"/>
          <w:color w:val="000000" w:themeColor="text1"/>
          <w:lang w:eastAsia="zh-CN"/>
        </w:rPr>
      </w:pPr>
      <w:r w:rsidRPr="00B13555">
        <w:rPr>
          <w:rFonts w:ascii="Arial" w:hAnsi="Arial" w:cs="Arial"/>
          <w:bCs/>
          <w:color w:val="000000" w:themeColor="text1"/>
          <w:lang w:val="en-GB" w:eastAsia="zh-CN"/>
        </w:rPr>
        <w:t xml:space="preserve">Supplementary Figure </w:t>
      </w:r>
      <w:r w:rsidR="00803E50" w:rsidRPr="00B13555">
        <w:rPr>
          <w:rFonts w:ascii="Arial" w:hAnsi="Arial" w:cs="Arial"/>
          <w:bCs/>
          <w:color w:val="000000" w:themeColor="text1"/>
          <w:lang w:val="en-GB" w:eastAsia="zh-CN"/>
        </w:rPr>
        <w:t>4</w:t>
      </w:r>
      <w:r w:rsidR="006707CE" w:rsidRPr="00B13555">
        <w:rPr>
          <w:rFonts w:ascii="Arial" w:hAnsi="Arial" w:cs="Arial"/>
          <w:bCs/>
          <w:color w:val="000000" w:themeColor="text1"/>
          <w:lang w:val="en-GB" w:eastAsia="zh-CN"/>
        </w:rPr>
        <w:t>8</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008509C3" w:rsidRPr="00B13555">
        <w:rPr>
          <w:rFonts w:ascii="Arial" w:hAnsi="Arial" w:cs="Arial"/>
          <w:color w:val="000000" w:themeColor="text1"/>
          <w:lang w:eastAsia="zh-CN"/>
        </w:rPr>
        <w:t xml:space="preserve">Schematic illustrations of </w:t>
      </w:r>
      <w:r w:rsidR="006707CE" w:rsidRPr="00B13555">
        <w:rPr>
          <w:rFonts w:ascii="Arial" w:hAnsi="Arial" w:cs="Arial"/>
          <w:color w:val="000000" w:themeColor="text1"/>
          <w:lang w:eastAsia="zh-CN"/>
        </w:rPr>
        <w:t>lifetime-</w:t>
      </w:r>
      <w:r w:rsidR="008509C3" w:rsidRPr="00B13555">
        <w:rPr>
          <w:rFonts w:ascii="Arial" w:hAnsi="Arial" w:cs="Arial"/>
          <w:color w:val="000000" w:themeColor="text1"/>
          <w:lang w:eastAsia="zh-CN"/>
        </w:rPr>
        <w:t xml:space="preserve">order encoding property for </w:t>
      </w:r>
      <w:r w:rsidR="006707CE" w:rsidRPr="00B13555">
        <w:rPr>
          <w:rFonts w:ascii="Arial" w:hAnsi="Arial" w:cs="Arial"/>
          <w:color w:val="000000" w:themeColor="text1"/>
          <w:lang w:eastAsia="zh-CN"/>
        </w:rPr>
        <w:t>mH/G</w:t>
      </w:r>
      <w:r w:rsidR="008509C3" w:rsidRPr="00B13555">
        <w:rPr>
          <w:rFonts w:ascii="Arial" w:hAnsi="Arial" w:cs="Arial"/>
          <w:color w:val="000000" w:themeColor="text1"/>
          <w:lang w:eastAsia="zh-CN"/>
        </w:rPr>
        <w:t xml:space="preserve"> UOP materials under different excitation wavelengths</w:t>
      </w:r>
      <w:r w:rsidR="002515D6" w:rsidRPr="00B13555">
        <w:rPr>
          <w:rFonts w:ascii="Arial" w:hAnsi="Arial" w:cs="Arial"/>
          <w:color w:val="000000" w:themeColor="text1"/>
          <w:lang w:eastAsia="zh-CN"/>
        </w:rPr>
        <w:t xml:space="preserve"> at room temperature</w:t>
      </w:r>
      <w:r w:rsidR="008509C3" w:rsidRPr="00B13555">
        <w:rPr>
          <w:rFonts w:ascii="Arial" w:hAnsi="Arial" w:cs="Arial"/>
          <w:color w:val="000000" w:themeColor="text1"/>
          <w:lang w:eastAsia="zh-CN"/>
        </w:rPr>
        <w:t>.</w:t>
      </w:r>
    </w:p>
    <w:p w14:paraId="634860C8" w14:textId="1D5F7226" w:rsidR="006707CE" w:rsidRPr="00B13555" w:rsidRDefault="006707CE" w:rsidP="00EC0459">
      <w:pPr>
        <w:tabs>
          <w:tab w:val="left" w:pos="1071"/>
        </w:tabs>
        <w:spacing w:before="240" w:after="0" w:line="480" w:lineRule="auto"/>
        <w:jc w:val="center"/>
        <w:rPr>
          <w:rFonts w:ascii="Arial" w:hAnsi="Arial" w:cs="Arial"/>
          <w:color w:val="000000" w:themeColor="text1"/>
          <w:lang w:eastAsia="zh-CN"/>
        </w:rPr>
      </w:pPr>
      <w:r w:rsidRPr="00B13555">
        <w:rPr>
          <w:rFonts w:ascii="Arial" w:hAnsi="Arial" w:cs="Arial"/>
          <w:noProof/>
          <w:color w:val="000000" w:themeColor="text1"/>
          <w:lang w:eastAsia="zh-CN"/>
        </w:rPr>
        <w:lastRenderedPageBreak/>
        <w:drawing>
          <wp:inline distT="0" distB="0" distL="0" distR="0" wp14:anchorId="75CBEB1E" wp14:editId="1C23A8AC">
            <wp:extent cx="5502303" cy="1149541"/>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611918" cy="1172442"/>
                    </a:xfrm>
                    <a:prstGeom prst="rect">
                      <a:avLst/>
                    </a:prstGeom>
                    <a:noFill/>
                  </pic:spPr>
                </pic:pic>
              </a:graphicData>
            </a:graphic>
          </wp:inline>
        </w:drawing>
      </w:r>
    </w:p>
    <w:p w14:paraId="199485D3" w14:textId="3960CD60" w:rsidR="000638CA" w:rsidRPr="00B13555" w:rsidRDefault="006707CE" w:rsidP="0060568D">
      <w:pPr>
        <w:tabs>
          <w:tab w:val="left" w:pos="1071"/>
        </w:tabs>
        <w:spacing w:before="240" w:after="0" w:line="480" w:lineRule="auto"/>
        <w:jc w:val="both"/>
        <w:rPr>
          <w:rFonts w:ascii="Arial" w:hAnsi="Arial" w:cs="Arial"/>
          <w:color w:val="000000" w:themeColor="text1"/>
          <w:lang w:eastAsia="zh-CN"/>
        </w:rPr>
      </w:pPr>
      <w:bookmarkStart w:id="9" w:name="_Hlk59870801"/>
      <w:r w:rsidRPr="00B13555">
        <w:rPr>
          <w:rFonts w:ascii="Arial" w:hAnsi="Arial" w:cs="Arial"/>
          <w:bCs/>
          <w:color w:val="000000" w:themeColor="text1"/>
          <w:lang w:val="en-GB" w:eastAsia="zh-CN"/>
        </w:rPr>
        <w:t>Supplementary Figure 4</w:t>
      </w:r>
      <w:r w:rsidR="00803E50" w:rsidRPr="00B13555">
        <w:rPr>
          <w:rFonts w:ascii="Arial" w:hAnsi="Arial" w:cs="Arial"/>
          <w:bCs/>
          <w:color w:val="000000" w:themeColor="text1"/>
          <w:lang w:val="en-GB" w:eastAsia="zh-CN"/>
        </w:rPr>
        <w:t>9</w:t>
      </w:r>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 xml:space="preserve">Photographs of PzPh&amp;TPSi taken under a 365 or </w:t>
      </w:r>
      <w:r w:rsidR="00F870C1" w:rsidRPr="00B13555">
        <w:rPr>
          <w:rFonts w:ascii="Arial" w:hAnsi="Arial" w:cs="Arial"/>
          <w:color w:val="000000" w:themeColor="text1"/>
          <w:lang w:eastAsia="zh-CN"/>
        </w:rPr>
        <w:t>254</w:t>
      </w:r>
      <w:r w:rsidRPr="00B13555">
        <w:rPr>
          <w:rFonts w:ascii="Arial" w:hAnsi="Arial" w:cs="Arial"/>
          <w:color w:val="000000" w:themeColor="text1"/>
          <w:lang w:eastAsia="zh-CN"/>
        </w:rPr>
        <w:t xml:space="preserve"> nm UV lamp on and off.</w:t>
      </w:r>
      <w:bookmarkEnd w:id="9"/>
    </w:p>
    <w:p w14:paraId="51B3A322" w14:textId="5A60BD56" w:rsidR="00041103" w:rsidRDefault="00041103" w:rsidP="0060568D">
      <w:pPr>
        <w:tabs>
          <w:tab w:val="left" w:pos="1071"/>
        </w:tabs>
        <w:spacing w:before="240" w:after="0" w:line="480" w:lineRule="auto"/>
        <w:jc w:val="both"/>
        <w:rPr>
          <w:rFonts w:ascii="Arial" w:hAnsi="Arial" w:cs="Arial"/>
          <w:color w:val="000000" w:themeColor="text1"/>
          <w:lang w:eastAsia="zh-CN"/>
        </w:rPr>
      </w:pPr>
    </w:p>
    <w:p w14:paraId="4C4C6E19" w14:textId="13BEE72A" w:rsidR="005254B2" w:rsidRDefault="005254B2" w:rsidP="0060568D">
      <w:pPr>
        <w:tabs>
          <w:tab w:val="left" w:pos="1071"/>
        </w:tabs>
        <w:spacing w:before="240" w:after="0" w:line="480" w:lineRule="auto"/>
        <w:jc w:val="both"/>
        <w:rPr>
          <w:rFonts w:ascii="Arial" w:hAnsi="Arial" w:cs="Arial"/>
          <w:color w:val="000000" w:themeColor="text1"/>
          <w:lang w:eastAsia="zh-CN"/>
        </w:rPr>
      </w:pPr>
    </w:p>
    <w:p w14:paraId="1DB6EC95" w14:textId="77777777" w:rsidR="005254B2" w:rsidRDefault="005254B2" w:rsidP="0060568D">
      <w:pPr>
        <w:tabs>
          <w:tab w:val="left" w:pos="1071"/>
        </w:tabs>
        <w:spacing w:before="240" w:after="0" w:line="480" w:lineRule="auto"/>
        <w:jc w:val="both"/>
        <w:rPr>
          <w:rFonts w:ascii="Arial" w:hAnsi="Arial" w:cs="Arial"/>
          <w:color w:val="000000" w:themeColor="text1"/>
          <w:lang w:eastAsia="zh-CN"/>
        </w:rPr>
      </w:pPr>
    </w:p>
    <w:p w14:paraId="48088435" w14:textId="0AEE92DC" w:rsidR="003F1C7F" w:rsidRPr="003F1C7F" w:rsidRDefault="003F1C7F" w:rsidP="0060568D">
      <w:pPr>
        <w:tabs>
          <w:tab w:val="left" w:pos="1071"/>
        </w:tabs>
        <w:spacing w:before="240" w:after="0" w:line="480" w:lineRule="auto"/>
        <w:jc w:val="both"/>
        <w:rPr>
          <w:rFonts w:ascii="Arial" w:hAnsi="Arial" w:cs="Arial"/>
          <w:b/>
          <w:bCs/>
          <w:color w:val="000000" w:themeColor="text1"/>
          <w:sz w:val="28"/>
          <w:szCs w:val="28"/>
          <w:lang w:eastAsia="zh-CN"/>
        </w:rPr>
      </w:pPr>
      <w:r w:rsidRPr="003F1C7F">
        <w:rPr>
          <w:rFonts w:ascii="Arial" w:hAnsi="Arial" w:cs="Arial" w:hint="eastAsia"/>
          <w:b/>
          <w:bCs/>
          <w:color w:val="000000" w:themeColor="text1"/>
          <w:sz w:val="28"/>
          <w:szCs w:val="28"/>
          <w:lang w:eastAsia="zh-CN"/>
        </w:rPr>
        <w:t>S</w:t>
      </w:r>
      <w:r w:rsidRPr="003F1C7F">
        <w:rPr>
          <w:rFonts w:ascii="Arial" w:hAnsi="Arial" w:cs="Arial"/>
          <w:b/>
          <w:bCs/>
          <w:color w:val="000000" w:themeColor="text1"/>
          <w:sz w:val="28"/>
          <w:szCs w:val="28"/>
          <w:lang w:eastAsia="zh-CN"/>
        </w:rPr>
        <w:t>upplementary Table</w:t>
      </w:r>
    </w:p>
    <w:p w14:paraId="7AABF054" w14:textId="66EFE412" w:rsidR="00EE2A9C" w:rsidRPr="00B13555" w:rsidRDefault="00A836D3" w:rsidP="0060568D">
      <w:pPr>
        <w:tabs>
          <w:tab w:val="left" w:pos="1071"/>
        </w:tabs>
        <w:spacing w:before="240" w:after="0" w:line="480" w:lineRule="auto"/>
        <w:jc w:val="both"/>
        <w:rPr>
          <w:rFonts w:ascii="Arial" w:hAnsi="Arial" w:cs="Arial"/>
          <w:color w:val="000000" w:themeColor="text1"/>
        </w:rPr>
      </w:pPr>
      <w:bookmarkStart w:id="10" w:name="_Hlk59967094"/>
      <w:bookmarkStart w:id="11" w:name="_Hlk59876181"/>
      <w:r w:rsidRPr="00B13555">
        <w:rPr>
          <w:rFonts w:ascii="Arial" w:hAnsi="Arial" w:cs="Arial"/>
          <w:bCs/>
          <w:color w:val="000000" w:themeColor="text1"/>
          <w:lang w:val="en-GB" w:eastAsia="zh-CN"/>
        </w:rPr>
        <w:t>Supplementary Table 1</w:t>
      </w:r>
      <w:bookmarkEnd w:id="10"/>
      <w:r w:rsidRPr="00B13555">
        <w:rPr>
          <w:rFonts w:ascii="Arial" w:hAnsi="Arial" w:cs="Arial"/>
          <w:bCs/>
          <w:color w:val="000000" w:themeColor="text1"/>
          <w:lang w:val="en-GB" w:eastAsia="zh-CN"/>
        </w:rPr>
        <w:t>.</w:t>
      </w:r>
      <w:r w:rsidRPr="00B13555">
        <w:rPr>
          <w:rFonts w:ascii="Arial" w:hAnsi="Arial" w:cs="Arial"/>
          <w:color w:val="000000" w:themeColor="text1"/>
        </w:rPr>
        <w:t xml:space="preserve"> </w:t>
      </w:r>
      <w:bookmarkStart w:id="12" w:name="_Hlk59967107"/>
      <w:r w:rsidRPr="00B13555">
        <w:rPr>
          <w:rFonts w:ascii="Arial" w:hAnsi="Arial" w:cs="Arial"/>
          <w:color w:val="000000" w:themeColor="text1"/>
        </w:rPr>
        <w:t xml:space="preserve">Photophysical properties of crystalline powders for PzPh and </w:t>
      </w:r>
      <w:r w:rsidR="008E74FA" w:rsidRPr="00B13555">
        <w:rPr>
          <w:rFonts w:ascii="Arial" w:hAnsi="Arial" w:cs="Arial"/>
          <w:color w:val="000000" w:themeColor="text1"/>
        </w:rPr>
        <w:t>the mH/G UOP</w:t>
      </w:r>
      <w:r w:rsidRPr="00B13555">
        <w:rPr>
          <w:rFonts w:ascii="Arial" w:hAnsi="Arial" w:cs="Arial"/>
          <w:color w:val="000000" w:themeColor="text1"/>
        </w:rPr>
        <w:t xml:space="preserve"> materials.</w:t>
      </w:r>
      <w:bookmarkEnd w:id="11"/>
      <w:bookmarkEnd w:id="12"/>
    </w:p>
    <w:tbl>
      <w:tblPr>
        <w:tblStyle w:val="a3"/>
        <w:tblW w:w="5000" w:type="pct"/>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218"/>
        <w:gridCol w:w="716"/>
        <w:gridCol w:w="830"/>
        <w:gridCol w:w="496"/>
        <w:gridCol w:w="1131"/>
        <w:gridCol w:w="830"/>
        <w:gridCol w:w="509"/>
        <w:gridCol w:w="1172"/>
        <w:gridCol w:w="1232"/>
        <w:gridCol w:w="1216"/>
      </w:tblGrid>
      <w:tr w:rsidR="00B13555" w:rsidRPr="00B13555" w14:paraId="78A106E4" w14:textId="77777777" w:rsidTr="00EE2A9C">
        <w:trPr>
          <w:trHeight w:val="20"/>
        </w:trPr>
        <w:tc>
          <w:tcPr>
            <w:tcW w:w="651" w:type="pct"/>
            <w:vMerge w:val="restart"/>
            <w:shd w:val="clear" w:color="auto" w:fill="F2F2F2" w:themeFill="background1" w:themeFillShade="F2"/>
            <w:vAlign w:val="center"/>
          </w:tcPr>
          <w:p w14:paraId="5D92CAE1" w14:textId="77777777" w:rsidR="008E74FA" w:rsidRPr="00B13555" w:rsidRDefault="008E74FA" w:rsidP="00EF3DD5">
            <w:pPr>
              <w:pStyle w:val="a4"/>
              <w:spacing w:before="0" w:beforeAutospacing="0" w:after="0" w:afterAutospacing="0"/>
              <w:jc w:val="center"/>
              <w:rPr>
                <w:rFonts w:ascii="Arial" w:hAnsi="Arial" w:cs="Arial"/>
                <w:b/>
                <w:bCs/>
                <w:color w:val="000000" w:themeColor="text1"/>
                <w:sz w:val="16"/>
                <w:szCs w:val="16"/>
                <w:lang w:val="en-GB"/>
              </w:rPr>
            </w:pPr>
            <w:r w:rsidRPr="00B13555">
              <w:rPr>
                <w:rFonts w:ascii="Arial" w:hAnsi="Arial" w:cs="Arial"/>
                <w:b/>
                <w:bCs/>
                <w:color w:val="000000" w:themeColor="text1"/>
                <w:sz w:val="16"/>
                <w:szCs w:val="16"/>
                <w:lang w:val="en-GB"/>
              </w:rPr>
              <w:t>Sample</w:t>
            </w:r>
          </w:p>
        </w:tc>
        <w:tc>
          <w:tcPr>
            <w:tcW w:w="383" w:type="pct"/>
            <w:vMerge w:val="restart"/>
            <w:shd w:val="clear" w:color="auto" w:fill="F2F2F2" w:themeFill="background1" w:themeFillShade="F2"/>
            <w:vAlign w:val="center"/>
          </w:tcPr>
          <w:p w14:paraId="637DF706"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ex</w:t>
            </w:r>
            <w:r w:rsidRPr="00B13555">
              <w:rPr>
                <w:rFonts w:eastAsia="等线" w:cs="Times New Roman"/>
                <w:b/>
                <w:bCs/>
                <w:color w:val="000000" w:themeColor="text1"/>
                <w:kern w:val="24"/>
                <w:sz w:val="16"/>
                <w:szCs w:val="16"/>
              </w:rPr>
              <w:t xml:space="preserve"> (nm)</w:t>
            </w:r>
          </w:p>
        </w:tc>
        <w:tc>
          <w:tcPr>
            <w:tcW w:w="1314" w:type="pct"/>
            <w:gridSpan w:val="3"/>
            <w:tcBorders>
              <w:bottom w:val="single" w:sz="4" w:space="0" w:color="AEAAAA" w:themeColor="background2" w:themeShade="BF"/>
            </w:tcBorders>
            <w:shd w:val="clear" w:color="auto" w:fill="F2F2F2" w:themeFill="background1" w:themeFillShade="F2"/>
            <w:vAlign w:val="center"/>
          </w:tcPr>
          <w:p w14:paraId="727A807C" w14:textId="77777777" w:rsidR="008E74FA" w:rsidRPr="00B13555" w:rsidRDefault="008E74FA" w:rsidP="00EF3DD5">
            <w:pPr>
              <w:jc w:val="center"/>
              <w:rPr>
                <w:rFonts w:ascii="宋体" w:hAnsi="宋体" w:cs="宋体"/>
                <w:b/>
                <w:bCs/>
                <w:color w:val="000000" w:themeColor="text1"/>
                <w:sz w:val="16"/>
                <w:szCs w:val="16"/>
              </w:rPr>
            </w:pPr>
            <w:r w:rsidRPr="00B13555">
              <w:rPr>
                <w:rFonts w:eastAsia="等线" w:cs="Times New Roman"/>
                <w:b/>
                <w:bCs/>
                <w:color w:val="000000" w:themeColor="text1"/>
                <w:kern w:val="24"/>
                <w:sz w:val="16"/>
                <w:szCs w:val="16"/>
              </w:rPr>
              <w:t>Fluo.</w:t>
            </w:r>
          </w:p>
        </w:tc>
        <w:tc>
          <w:tcPr>
            <w:tcW w:w="2652" w:type="pct"/>
            <w:gridSpan w:val="5"/>
            <w:shd w:val="clear" w:color="auto" w:fill="F2F2F2" w:themeFill="background1" w:themeFillShade="F2"/>
            <w:vAlign w:val="center"/>
          </w:tcPr>
          <w:p w14:paraId="60A0170C" w14:textId="77777777" w:rsidR="008E74FA" w:rsidRPr="00B13555" w:rsidRDefault="008E74FA" w:rsidP="00EF3DD5">
            <w:pPr>
              <w:jc w:val="center"/>
              <w:rPr>
                <w:rFonts w:ascii="宋体" w:hAnsi="宋体" w:cs="宋体"/>
                <w:b/>
                <w:bCs/>
                <w:color w:val="000000" w:themeColor="text1"/>
                <w:sz w:val="16"/>
                <w:szCs w:val="16"/>
              </w:rPr>
            </w:pPr>
            <w:r w:rsidRPr="00B13555">
              <w:rPr>
                <w:rFonts w:eastAsia="等线" w:cs="Times New Roman"/>
                <w:b/>
                <w:bCs/>
                <w:color w:val="000000" w:themeColor="text1"/>
                <w:kern w:val="24"/>
                <w:sz w:val="16"/>
                <w:szCs w:val="16"/>
              </w:rPr>
              <w:t>Phos.</w:t>
            </w:r>
          </w:p>
        </w:tc>
      </w:tr>
      <w:tr w:rsidR="00B13555" w:rsidRPr="00B13555" w14:paraId="52B855C9" w14:textId="77777777" w:rsidTr="0007363F">
        <w:trPr>
          <w:trHeight w:val="294"/>
        </w:trPr>
        <w:tc>
          <w:tcPr>
            <w:tcW w:w="651" w:type="pct"/>
            <w:vMerge/>
            <w:tcBorders>
              <w:bottom w:val="single" w:sz="12" w:space="0" w:color="767171" w:themeColor="background2" w:themeShade="80"/>
            </w:tcBorders>
            <w:shd w:val="clear" w:color="auto" w:fill="F2F2F2" w:themeFill="background1" w:themeFillShade="F2"/>
            <w:vAlign w:val="center"/>
          </w:tcPr>
          <w:p w14:paraId="5492495F" w14:textId="77777777" w:rsidR="008E74FA" w:rsidRPr="00B13555" w:rsidRDefault="008E74FA" w:rsidP="00EF3DD5">
            <w:pPr>
              <w:pStyle w:val="a4"/>
              <w:spacing w:before="0" w:beforeAutospacing="0" w:after="0" w:afterAutospacing="0"/>
              <w:jc w:val="center"/>
              <w:rPr>
                <w:b/>
                <w:bCs/>
                <w:color w:val="000000" w:themeColor="text1"/>
                <w:sz w:val="16"/>
                <w:szCs w:val="16"/>
                <w:lang w:val="en-GB"/>
              </w:rPr>
            </w:pPr>
          </w:p>
        </w:tc>
        <w:tc>
          <w:tcPr>
            <w:tcW w:w="383" w:type="pct"/>
            <w:vMerge/>
            <w:tcBorders>
              <w:bottom w:val="single" w:sz="12" w:space="0" w:color="767171" w:themeColor="background2" w:themeShade="80"/>
            </w:tcBorders>
            <w:shd w:val="clear" w:color="auto" w:fill="F2F2F2" w:themeFill="background1" w:themeFillShade="F2"/>
            <w:vAlign w:val="center"/>
          </w:tcPr>
          <w:p w14:paraId="0B1594C3" w14:textId="77777777" w:rsidR="008E74FA" w:rsidRPr="00B13555" w:rsidRDefault="008E74FA" w:rsidP="00EF3DD5">
            <w:pPr>
              <w:pStyle w:val="a4"/>
              <w:spacing w:before="0" w:beforeAutospacing="0" w:after="0" w:afterAutospacing="0"/>
              <w:jc w:val="center"/>
              <w:rPr>
                <w:b/>
                <w:bCs/>
                <w:color w:val="000000" w:themeColor="text1"/>
                <w:sz w:val="16"/>
                <w:szCs w:val="16"/>
                <w:lang w:val="en-GB"/>
              </w:rPr>
            </w:pPr>
          </w:p>
        </w:tc>
        <w:tc>
          <w:tcPr>
            <w:tcW w:w="444" w:type="pct"/>
            <w:tcBorders>
              <w:bottom w:val="single" w:sz="12" w:space="0" w:color="767171" w:themeColor="background2" w:themeShade="80"/>
            </w:tcBorders>
            <w:shd w:val="clear" w:color="auto" w:fill="F2F2F2" w:themeFill="background1" w:themeFillShade="F2"/>
            <w:vAlign w:val="center"/>
          </w:tcPr>
          <w:p w14:paraId="55F8A8BF"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F</w:t>
            </w:r>
            <w:r w:rsidRPr="00B13555">
              <w:rPr>
                <w:rFonts w:eastAsia="等线" w:cs="Times New Roman"/>
                <w:b/>
                <w:bCs/>
                <w:color w:val="000000" w:themeColor="text1"/>
                <w:kern w:val="24"/>
                <w:sz w:val="16"/>
                <w:szCs w:val="16"/>
              </w:rPr>
              <w:t xml:space="preserve"> (nm)</w:t>
            </w:r>
          </w:p>
        </w:tc>
        <w:tc>
          <w:tcPr>
            <w:tcW w:w="265" w:type="pct"/>
            <w:tcBorders>
              <w:bottom w:val="single" w:sz="12" w:space="0" w:color="767171" w:themeColor="background2" w:themeShade="80"/>
            </w:tcBorders>
            <w:shd w:val="clear" w:color="auto" w:fill="F2F2F2" w:themeFill="background1" w:themeFillShade="F2"/>
            <w:vAlign w:val="center"/>
          </w:tcPr>
          <w:p w14:paraId="3F6E9229"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F</w:t>
            </w:r>
            <w:r w:rsidRPr="00B13555">
              <w:rPr>
                <w:rFonts w:eastAsia="等线" w:cs="Times New Roman"/>
                <w:b/>
                <w:bCs/>
                <w:color w:val="000000" w:themeColor="text1"/>
                <w:kern w:val="24"/>
                <w:sz w:val="16"/>
                <w:szCs w:val="16"/>
              </w:rPr>
              <w:t xml:space="preserve"> (%)</w:t>
            </w:r>
          </w:p>
        </w:tc>
        <w:tc>
          <w:tcPr>
            <w:tcW w:w="605" w:type="pct"/>
            <w:tcBorders>
              <w:bottom w:val="single" w:sz="12" w:space="0" w:color="767171" w:themeColor="background2" w:themeShade="80"/>
            </w:tcBorders>
            <w:shd w:val="clear" w:color="auto" w:fill="F2F2F2" w:themeFill="background1" w:themeFillShade="F2"/>
            <w:vAlign w:val="center"/>
          </w:tcPr>
          <w:p w14:paraId="0FEA0285"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F</w:t>
            </w:r>
            <w:r w:rsidRPr="00B13555">
              <w:rPr>
                <w:rFonts w:eastAsia="等线" w:cs="Times New Roman"/>
                <w:b/>
                <w:bCs/>
                <w:color w:val="000000" w:themeColor="text1"/>
                <w:kern w:val="24"/>
                <w:sz w:val="16"/>
                <w:szCs w:val="16"/>
              </w:rPr>
              <w:t xml:space="preserve"> (ns)</w:t>
            </w:r>
          </w:p>
        </w:tc>
        <w:tc>
          <w:tcPr>
            <w:tcW w:w="444" w:type="pct"/>
            <w:tcBorders>
              <w:bottom w:val="single" w:sz="12" w:space="0" w:color="767171" w:themeColor="background2" w:themeShade="80"/>
            </w:tcBorders>
            <w:shd w:val="clear" w:color="auto" w:fill="F2F2F2" w:themeFill="background1" w:themeFillShade="F2"/>
            <w:vAlign w:val="center"/>
          </w:tcPr>
          <w:p w14:paraId="1F6F50B4"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P</w:t>
            </w:r>
            <w:r w:rsidRPr="00B13555">
              <w:rPr>
                <w:rFonts w:eastAsia="等线" w:cs="Times New Roman"/>
                <w:b/>
                <w:bCs/>
                <w:color w:val="000000" w:themeColor="text1"/>
                <w:kern w:val="24"/>
                <w:sz w:val="16"/>
                <w:szCs w:val="16"/>
              </w:rPr>
              <w:t xml:space="preserve"> (nm)</w:t>
            </w:r>
          </w:p>
        </w:tc>
        <w:tc>
          <w:tcPr>
            <w:tcW w:w="272" w:type="pct"/>
            <w:tcBorders>
              <w:bottom w:val="single" w:sz="12" w:space="0" w:color="767171" w:themeColor="background2" w:themeShade="80"/>
            </w:tcBorders>
            <w:shd w:val="clear" w:color="auto" w:fill="F2F2F2" w:themeFill="background1" w:themeFillShade="F2"/>
            <w:vAlign w:val="center"/>
          </w:tcPr>
          <w:p w14:paraId="0C77DF90"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P</w:t>
            </w:r>
            <w:r w:rsidRPr="00B13555">
              <w:rPr>
                <w:rFonts w:eastAsia="等线" w:cs="Times New Roman"/>
                <w:b/>
                <w:bCs/>
                <w:color w:val="000000" w:themeColor="text1"/>
                <w:kern w:val="24"/>
                <w:sz w:val="16"/>
                <w:szCs w:val="16"/>
              </w:rPr>
              <w:t xml:space="preserve"> (%)</w:t>
            </w:r>
          </w:p>
        </w:tc>
        <w:tc>
          <w:tcPr>
            <w:tcW w:w="627" w:type="pct"/>
            <w:tcBorders>
              <w:bottom w:val="single" w:sz="12" w:space="0" w:color="767171" w:themeColor="background2" w:themeShade="80"/>
            </w:tcBorders>
            <w:shd w:val="clear" w:color="auto" w:fill="F2F2F2" w:themeFill="background1" w:themeFillShade="F2"/>
            <w:vAlign w:val="center"/>
          </w:tcPr>
          <w:p w14:paraId="6DC84671"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P1</w:t>
            </w:r>
            <w:r w:rsidRPr="00B13555">
              <w:rPr>
                <w:rFonts w:eastAsia="等线" w:cs="Times New Roman"/>
                <w:b/>
                <w:bCs/>
                <w:color w:val="000000" w:themeColor="text1"/>
                <w:kern w:val="24"/>
                <w:sz w:val="16"/>
                <w:szCs w:val="16"/>
              </w:rPr>
              <w:t xml:space="preserve"> (ms)</w:t>
            </w:r>
          </w:p>
        </w:tc>
        <w:tc>
          <w:tcPr>
            <w:tcW w:w="659" w:type="pct"/>
            <w:tcBorders>
              <w:bottom w:val="single" w:sz="12" w:space="0" w:color="767171" w:themeColor="background2" w:themeShade="80"/>
            </w:tcBorders>
            <w:shd w:val="clear" w:color="auto" w:fill="F2F2F2" w:themeFill="background1" w:themeFillShade="F2"/>
            <w:vAlign w:val="center"/>
          </w:tcPr>
          <w:p w14:paraId="3743408E"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P2</w:t>
            </w:r>
            <w:r w:rsidRPr="00B13555">
              <w:rPr>
                <w:rFonts w:eastAsia="等线" w:cs="Times New Roman"/>
                <w:b/>
                <w:bCs/>
                <w:color w:val="000000" w:themeColor="text1"/>
                <w:kern w:val="24"/>
                <w:sz w:val="16"/>
                <w:szCs w:val="16"/>
              </w:rPr>
              <w:t xml:space="preserve"> (ms)</w:t>
            </w:r>
          </w:p>
        </w:tc>
        <w:tc>
          <w:tcPr>
            <w:tcW w:w="650" w:type="pct"/>
            <w:tcBorders>
              <w:bottom w:val="single" w:sz="12" w:space="0" w:color="767171" w:themeColor="background2" w:themeShade="80"/>
            </w:tcBorders>
            <w:shd w:val="clear" w:color="auto" w:fill="F2F2F2" w:themeFill="background1" w:themeFillShade="F2"/>
            <w:vAlign w:val="center"/>
          </w:tcPr>
          <w:p w14:paraId="2A1069D2" w14:textId="77777777" w:rsidR="008E74FA" w:rsidRPr="00B13555" w:rsidRDefault="008E74FA" w:rsidP="00EF3DD5">
            <w:pPr>
              <w:jc w:val="center"/>
              <w:rPr>
                <w:rFonts w:ascii="宋体" w:hAnsi="宋体" w:cs="宋体"/>
                <w:b/>
                <w:bCs/>
                <w:color w:val="000000" w:themeColor="text1"/>
                <w:sz w:val="16"/>
                <w:szCs w:val="16"/>
              </w:rPr>
            </w:pPr>
            <w:r w:rsidRPr="00B13555">
              <w:rPr>
                <w:rFonts w:ascii="Symbol" w:eastAsia="等线" w:hAnsi="Symbol" w:cs="Times New Roman"/>
                <w:b/>
                <w:bCs/>
                <w:i/>
                <w:iCs/>
                <w:color w:val="000000" w:themeColor="text1"/>
                <w:kern w:val="24"/>
                <w:sz w:val="16"/>
                <w:szCs w:val="16"/>
              </w:rPr>
              <w:t></w:t>
            </w:r>
            <w:r w:rsidRPr="00B13555">
              <w:rPr>
                <w:rFonts w:eastAsia="等线" w:cs="Times New Roman"/>
                <w:b/>
                <w:bCs/>
                <w:color w:val="000000" w:themeColor="text1"/>
                <w:kern w:val="24"/>
                <w:position w:val="-9"/>
                <w:sz w:val="16"/>
                <w:szCs w:val="16"/>
                <w:vertAlign w:val="subscript"/>
              </w:rPr>
              <w:t>P3</w:t>
            </w:r>
            <w:r w:rsidRPr="00B13555">
              <w:rPr>
                <w:rFonts w:eastAsia="等线" w:cs="Times New Roman"/>
                <w:b/>
                <w:bCs/>
                <w:color w:val="000000" w:themeColor="text1"/>
                <w:kern w:val="24"/>
                <w:sz w:val="16"/>
                <w:szCs w:val="16"/>
              </w:rPr>
              <w:t xml:space="preserve"> (ms)</w:t>
            </w:r>
          </w:p>
        </w:tc>
      </w:tr>
      <w:tr w:rsidR="00B13555" w:rsidRPr="00B13555" w14:paraId="07E2A7B9" w14:textId="77777777" w:rsidTr="0007363F">
        <w:trPr>
          <w:trHeight w:val="20"/>
        </w:trPr>
        <w:tc>
          <w:tcPr>
            <w:tcW w:w="651" w:type="pct"/>
            <w:tcBorders>
              <w:top w:val="single" w:sz="12" w:space="0" w:color="767171" w:themeColor="background2" w:themeShade="80"/>
            </w:tcBorders>
            <w:vAlign w:val="center"/>
          </w:tcPr>
          <w:p w14:paraId="04BFD837"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PzPh</w:t>
            </w:r>
          </w:p>
        </w:tc>
        <w:tc>
          <w:tcPr>
            <w:tcW w:w="383" w:type="pct"/>
            <w:tcBorders>
              <w:top w:val="single" w:sz="12" w:space="0" w:color="767171" w:themeColor="background2" w:themeShade="80"/>
            </w:tcBorders>
            <w:vAlign w:val="center"/>
          </w:tcPr>
          <w:p w14:paraId="4ED66170" w14:textId="46A6DBC5"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365</w:t>
            </w:r>
          </w:p>
        </w:tc>
        <w:tc>
          <w:tcPr>
            <w:tcW w:w="444" w:type="pct"/>
            <w:tcBorders>
              <w:top w:val="single" w:sz="12" w:space="0" w:color="767171" w:themeColor="background2" w:themeShade="80"/>
            </w:tcBorders>
            <w:vAlign w:val="center"/>
          </w:tcPr>
          <w:p w14:paraId="1164ED04" w14:textId="535CC5A8"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445; 472</w:t>
            </w:r>
          </w:p>
        </w:tc>
        <w:tc>
          <w:tcPr>
            <w:tcW w:w="265" w:type="pct"/>
            <w:tcBorders>
              <w:top w:val="single" w:sz="12" w:space="0" w:color="767171" w:themeColor="background2" w:themeShade="80"/>
            </w:tcBorders>
            <w:vAlign w:val="center"/>
          </w:tcPr>
          <w:p w14:paraId="67E5786F" w14:textId="6CA2A26A"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2.1</w:t>
            </w:r>
          </w:p>
        </w:tc>
        <w:tc>
          <w:tcPr>
            <w:tcW w:w="605" w:type="pct"/>
            <w:tcBorders>
              <w:top w:val="single" w:sz="12" w:space="0" w:color="767171" w:themeColor="background2" w:themeShade="80"/>
            </w:tcBorders>
            <w:vAlign w:val="center"/>
          </w:tcPr>
          <w:p w14:paraId="694A2D30" w14:textId="1B743FCF"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3.7</w:t>
            </w:r>
          </w:p>
        </w:tc>
        <w:tc>
          <w:tcPr>
            <w:tcW w:w="444" w:type="pct"/>
            <w:tcBorders>
              <w:top w:val="single" w:sz="12" w:space="0" w:color="767171" w:themeColor="background2" w:themeShade="80"/>
            </w:tcBorders>
            <w:vAlign w:val="center"/>
          </w:tcPr>
          <w:p w14:paraId="5DB475BC" w14:textId="51D71DCA"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534; 577</w:t>
            </w:r>
          </w:p>
        </w:tc>
        <w:tc>
          <w:tcPr>
            <w:tcW w:w="272" w:type="pct"/>
            <w:tcBorders>
              <w:top w:val="single" w:sz="12" w:space="0" w:color="767171" w:themeColor="background2" w:themeShade="80"/>
            </w:tcBorders>
            <w:vAlign w:val="center"/>
          </w:tcPr>
          <w:p w14:paraId="6F158B54" w14:textId="4F92C0F8"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27" w:type="pct"/>
            <w:tcBorders>
              <w:top w:val="single" w:sz="12" w:space="0" w:color="767171" w:themeColor="background2" w:themeShade="80"/>
            </w:tcBorders>
            <w:vAlign w:val="center"/>
          </w:tcPr>
          <w:p w14:paraId="288F1425" w14:textId="4D85F2C2"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w:t>
            </w:r>
          </w:p>
        </w:tc>
        <w:tc>
          <w:tcPr>
            <w:tcW w:w="659" w:type="pct"/>
            <w:tcBorders>
              <w:top w:val="single" w:sz="12" w:space="0" w:color="767171" w:themeColor="background2" w:themeShade="80"/>
            </w:tcBorders>
            <w:vAlign w:val="center"/>
          </w:tcPr>
          <w:p w14:paraId="1404A862" w14:textId="046419C1"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w:t>
            </w:r>
          </w:p>
        </w:tc>
        <w:tc>
          <w:tcPr>
            <w:tcW w:w="650" w:type="pct"/>
            <w:tcBorders>
              <w:top w:val="single" w:sz="12" w:space="0" w:color="767171" w:themeColor="background2" w:themeShade="80"/>
            </w:tcBorders>
            <w:vAlign w:val="center"/>
          </w:tcPr>
          <w:p w14:paraId="11BC8262" w14:textId="26871AED"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7DE15E5D" w14:textId="77777777" w:rsidTr="0007363F">
        <w:trPr>
          <w:trHeight w:val="20"/>
        </w:trPr>
        <w:tc>
          <w:tcPr>
            <w:tcW w:w="651" w:type="pct"/>
            <w:vMerge w:val="restart"/>
            <w:vAlign w:val="center"/>
          </w:tcPr>
          <w:p w14:paraId="1D490793"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PzPh&amp;BP</w:t>
            </w:r>
          </w:p>
        </w:tc>
        <w:tc>
          <w:tcPr>
            <w:tcW w:w="383" w:type="pct"/>
            <w:vAlign w:val="center"/>
          </w:tcPr>
          <w:p w14:paraId="15B4620E" w14:textId="0BC513A9"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365</w:t>
            </w:r>
          </w:p>
        </w:tc>
        <w:tc>
          <w:tcPr>
            <w:tcW w:w="444" w:type="pct"/>
            <w:vAlign w:val="center"/>
          </w:tcPr>
          <w:p w14:paraId="442269C9" w14:textId="053B25FC"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445</w:t>
            </w:r>
          </w:p>
        </w:tc>
        <w:tc>
          <w:tcPr>
            <w:tcW w:w="265" w:type="pct"/>
            <w:vAlign w:val="center"/>
          </w:tcPr>
          <w:p w14:paraId="77410E6C" w14:textId="7A0FFD57"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0.9</w:t>
            </w:r>
          </w:p>
        </w:tc>
        <w:tc>
          <w:tcPr>
            <w:tcW w:w="605" w:type="pct"/>
            <w:vAlign w:val="center"/>
          </w:tcPr>
          <w:p w14:paraId="15D32D3D" w14:textId="5BB34FE7"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3.7</w:t>
            </w:r>
            <w:r w:rsidRPr="00B13555">
              <w:rPr>
                <w:rFonts w:ascii="Arial" w:hAnsi="Arial" w:cs="Arial"/>
                <w:color w:val="000000" w:themeColor="text1"/>
                <w:kern w:val="24"/>
                <w:sz w:val="15"/>
                <w:szCs w:val="15"/>
              </w:rPr>
              <w:t>(445 nm)</w:t>
            </w:r>
          </w:p>
        </w:tc>
        <w:tc>
          <w:tcPr>
            <w:tcW w:w="444" w:type="pct"/>
            <w:vAlign w:val="center"/>
          </w:tcPr>
          <w:p w14:paraId="617B3521" w14:textId="4EEF6563"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543</w:t>
            </w:r>
          </w:p>
        </w:tc>
        <w:tc>
          <w:tcPr>
            <w:tcW w:w="272" w:type="pct"/>
            <w:vAlign w:val="center"/>
          </w:tcPr>
          <w:p w14:paraId="4EB22720" w14:textId="7D0296C3"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9.4</w:t>
            </w:r>
          </w:p>
        </w:tc>
        <w:tc>
          <w:tcPr>
            <w:tcW w:w="627" w:type="pct"/>
            <w:vAlign w:val="center"/>
          </w:tcPr>
          <w:p w14:paraId="2393E54C" w14:textId="38124B9B"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10.6 (0.8%)</w:t>
            </w:r>
          </w:p>
        </w:tc>
        <w:tc>
          <w:tcPr>
            <w:tcW w:w="659" w:type="pct"/>
            <w:vAlign w:val="center"/>
          </w:tcPr>
          <w:p w14:paraId="7BD052F2" w14:textId="4EAE03CF"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3.9 (99.2%)</w:t>
            </w:r>
          </w:p>
        </w:tc>
        <w:tc>
          <w:tcPr>
            <w:tcW w:w="650" w:type="pct"/>
            <w:vAlign w:val="center"/>
          </w:tcPr>
          <w:p w14:paraId="020B12EA" w14:textId="7720E420"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5B1CF8F5" w14:textId="77777777" w:rsidTr="0007363F">
        <w:trPr>
          <w:trHeight w:val="20"/>
        </w:trPr>
        <w:tc>
          <w:tcPr>
            <w:tcW w:w="651" w:type="pct"/>
            <w:vMerge/>
            <w:vAlign w:val="center"/>
          </w:tcPr>
          <w:p w14:paraId="49EE214E"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p>
        </w:tc>
        <w:tc>
          <w:tcPr>
            <w:tcW w:w="383" w:type="pct"/>
            <w:vAlign w:val="center"/>
          </w:tcPr>
          <w:p w14:paraId="4F808022" w14:textId="7DCD6926"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280</w:t>
            </w:r>
          </w:p>
        </w:tc>
        <w:tc>
          <w:tcPr>
            <w:tcW w:w="444" w:type="pct"/>
            <w:vAlign w:val="center"/>
          </w:tcPr>
          <w:p w14:paraId="0FC0672E" w14:textId="77AF0079"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445</w:t>
            </w:r>
          </w:p>
        </w:tc>
        <w:tc>
          <w:tcPr>
            <w:tcW w:w="265" w:type="pct"/>
            <w:vAlign w:val="center"/>
          </w:tcPr>
          <w:p w14:paraId="6343067B" w14:textId="3792E96E"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05" w:type="pct"/>
            <w:vAlign w:val="center"/>
          </w:tcPr>
          <w:p w14:paraId="1D5C946C" w14:textId="5B6A2C69"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444" w:type="pct"/>
            <w:vAlign w:val="center"/>
          </w:tcPr>
          <w:p w14:paraId="03B6B0C1" w14:textId="5C2B4BC3"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543</w:t>
            </w:r>
          </w:p>
        </w:tc>
        <w:tc>
          <w:tcPr>
            <w:tcW w:w="272" w:type="pct"/>
            <w:vAlign w:val="center"/>
          </w:tcPr>
          <w:p w14:paraId="12A79476" w14:textId="34091C21"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27" w:type="pct"/>
            <w:vAlign w:val="center"/>
          </w:tcPr>
          <w:p w14:paraId="41F73D1F" w14:textId="77628DC0"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10.2 (3.4%)</w:t>
            </w:r>
          </w:p>
        </w:tc>
        <w:tc>
          <w:tcPr>
            <w:tcW w:w="659" w:type="pct"/>
            <w:vAlign w:val="center"/>
          </w:tcPr>
          <w:p w14:paraId="44F0A853" w14:textId="5BA30494"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4.8 (96.6%)</w:t>
            </w:r>
          </w:p>
        </w:tc>
        <w:tc>
          <w:tcPr>
            <w:tcW w:w="650" w:type="pct"/>
            <w:vAlign w:val="center"/>
          </w:tcPr>
          <w:p w14:paraId="5F765EBA" w14:textId="763AF40D"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3DC842F3" w14:textId="77777777" w:rsidTr="0007363F">
        <w:trPr>
          <w:trHeight w:val="20"/>
        </w:trPr>
        <w:tc>
          <w:tcPr>
            <w:tcW w:w="651" w:type="pct"/>
            <w:vMerge w:val="restart"/>
            <w:vAlign w:val="center"/>
          </w:tcPr>
          <w:p w14:paraId="0187C4B8"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等线" w:hAnsi="Arial" w:cs="Arial"/>
                <w:color w:val="000000" w:themeColor="text1"/>
                <w:kern w:val="24"/>
                <w:sz w:val="15"/>
                <w:szCs w:val="15"/>
              </w:rPr>
              <w:t>PzPh&amp;TPO</w:t>
            </w:r>
          </w:p>
        </w:tc>
        <w:tc>
          <w:tcPr>
            <w:tcW w:w="383" w:type="pct"/>
            <w:vAlign w:val="center"/>
          </w:tcPr>
          <w:p w14:paraId="50928808" w14:textId="0BFB0AD0"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365</w:t>
            </w:r>
          </w:p>
        </w:tc>
        <w:tc>
          <w:tcPr>
            <w:tcW w:w="444" w:type="pct"/>
            <w:vAlign w:val="center"/>
          </w:tcPr>
          <w:p w14:paraId="207975CC" w14:textId="33AEB61F"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445; 477</w:t>
            </w:r>
          </w:p>
        </w:tc>
        <w:tc>
          <w:tcPr>
            <w:tcW w:w="265" w:type="pct"/>
            <w:vAlign w:val="center"/>
          </w:tcPr>
          <w:p w14:paraId="6EA8DEB6" w14:textId="3AFB283F"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1.1</w:t>
            </w:r>
          </w:p>
        </w:tc>
        <w:tc>
          <w:tcPr>
            <w:tcW w:w="605" w:type="pct"/>
            <w:vAlign w:val="center"/>
          </w:tcPr>
          <w:p w14:paraId="5F74D085" w14:textId="330EF9BE"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3.8</w:t>
            </w:r>
            <w:r w:rsidRPr="00B13555">
              <w:rPr>
                <w:rFonts w:ascii="Arial" w:hAnsi="Arial" w:cs="Arial"/>
                <w:color w:val="000000" w:themeColor="text1"/>
                <w:kern w:val="24"/>
                <w:sz w:val="15"/>
                <w:szCs w:val="15"/>
              </w:rPr>
              <w:t>(445 nm)</w:t>
            </w:r>
          </w:p>
        </w:tc>
        <w:tc>
          <w:tcPr>
            <w:tcW w:w="444" w:type="pct"/>
            <w:vAlign w:val="center"/>
          </w:tcPr>
          <w:p w14:paraId="1F706771" w14:textId="652229D8"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547</w:t>
            </w:r>
          </w:p>
        </w:tc>
        <w:tc>
          <w:tcPr>
            <w:tcW w:w="272" w:type="pct"/>
            <w:vAlign w:val="center"/>
          </w:tcPr>
          <w:p w14:paraId="363D2DD2" w14:textId="0AFA8FD3"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1.3</w:t>
            </w:r>
          </w:p>
        </w:tc>
        <w:tc>
          <w:tcPr>
            <w:tcW w:w="627" w:type="pct"/>
            <w:vAlign w:val="center"/>
          </w:tcPr>
          <w:p w14:paraId="6413ADF9" w14:textId="515FBE20"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10.3 (29.3%)</w:t>
            </w:r>
          </w:p>
        </w:tc>
        <w:tc>
          <w:tcPr>
            <w:tcW w:w="659" w:type="pct"/>
            <w:vAlign w:val="center"/>
          </w:tcPr>
          <w:p w14:paraId="62061DBE" w14:textId="64BCC2CC"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21.5 (70.7%)</w:t>
            </w:r>
          </w:p>
        </w:tc>
        <w:tc>
          <w:tcPr>
            <w:tcW w:w="650" w:type="pct"/>
            <w:vAlign w:val="center"/>
          </w:tcPr>
          <w:p w14:paraId="1FAFFEA2" w14:textId="1FA311CB"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2ADFF999" w14:textId="77777777" w:rsidTr="0007363F">
        <w:trPr>
          <w:trHeight w:val="20"/>
        </w:trPr>
        <w:tc>
          <w:tcPr>
            <w:tcW w:w="651" w:type="pct"/>
            <w:vMerge/>
            <w:vAlign w:val="center"/>
          </w:tcPr>
          <w:p w14:paraId="46BD43A9"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p>
        </w:tc>
        <w:tc>
          <w:tcPr>
            <w:tcW w:w="383" w:type="pct"/>
            <w:vAlign w:val="center"/>
          </w:tcPr>
          <w:p w14:paraId="65D98D00" w14:textId="4C675BED"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280</w:t>
            </w:r>
          </w:p>
        </w:tc>
        <w:tc>
          <w:tcPr>
            <w:tcW w:w="444" w:type="pct"/>
            <w:vAlign w:val="center"/>
          </w:tcPr>
          <w:p w14:paraId="66031456" w14:textId="5BF12D52"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292; 445</w:t>
            </w:r>
          </w:p>
        </w:tc>
        <w:tc>
          <w:tcPr>
            <w:tcW w:w="265" w:type="pct"/>
            <w:vAlign w:val="center"/>
          </w:tcPr>
          <w:p w14:paraId="1F301131" w14:textId="52C77476"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05" w:type="pct"/>
            <w:vAlign w:val="center"/>
          </w:tcPr>
          <w:p w14:paraId="12105880" w14:textId="034D04FE"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444" w:type="pct"/>
            <w:vAlign w:val="center"/>
          </w:tcPr>
          <w:p w14:paraId="181FD5DC" w14:textId="2F449565"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547</w:t>
            </w:r>
          </w:p>
        </w:tc>
        <w:tc>
          <w:tcPr>
            <w:tcW w:w="272" w:type="pct"/>
            <w:vAlign w:val="center"/>
          </w:tcPr>
          <w:p w14:paraId="185C049C" w14:textId="59BEB37F"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27" w:type="pct"/>
            <w:vAlign w:val="center"/>
          </w:tcPr>
          <w:p w14:paraId="1D29842E" w14:textId="7ED1CDED"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10.6 (19.3%)</w:t>
            </w:r>
          </w:p>
        </w:tc>
        <w:tc>
          <w:tcPr>
            <w:tcW w:w="659" w:type="pct"/>
            <w:vAlign w:val="center"/>
          </w:tcPr>
          <w:p w14:paraId="5CC09254" w14:textId="1860905D"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20.5 (72.4%)</w:t>
            </w:r>
          </w:p>
        </w:tc>
        <w:tc>
          <w:tcPr>
            <w:tcW w:w="650" w:type="pct"/>
            <w:vAlign w:val="center"/>
          </w:tcPr>
          <w:p w14:paraId="62BA9481" w14:textId="45288DBF"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257.0 (8.2%)</w:t>
            </w:r>
          </w:p>
        </w:tc>
      </w:tr>
      <w:tr w:rsidR="00B13555" w:rsidRPr="00B13555" w14:paraId="42D62281" w14:textId="77777777" w:rsidTr="0007363F">
        <w:trPr>
          <w:trHeight w:val="20"/>
        </w:trPr>
        <w:tc>
          <w:tcPr>
            <w:tcW w:w="651" w:type="pct"/>
            <w:vMerge w:val="restart"/>
            <w:vAlign w:val="center"/>
          </w:tcPr>
          <w:p w14:paraId="6D772929"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等线" w:hAnsi="Arial" w:cs="Arial"/>
                <w:color w:val="000000" w:themeColor="text1"/>
                <w:kern w:val="24"/>
                <w:sz w:val="15"/>
                <w:szCs w:val="15"/>
              </w:rPr>
              <w:t>PzPh&amp;TPSi</w:t>
            </w:r>
          </w:p>
        </w:tc>
        <w:tc>
          <w:tcPr>
            <w:tcW w:w="383" w:type="pct"/>
            <w:vAlign w:val="center"/>
          </w:tcPr>
          <w:p w14:paraId="0F730E25" w14:textId="107F5315"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365</w:t>
            </w:r>
          </w:p>
        </w:tc>
        <w:tc>
          <w:tcPr>
            <w:tcW w:w="444" w:type="pct"/>
            <w:vAlign w:val="center"/>
          </w:tcPr>
          <w:p w14:paraId="4BF26BD8" w14:textId="2CBAACCD"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445; 472</w:t>
            </w:r>
          </w:p>
        </w:tc>
        <w:tc>
          <w:tcPr>
            <w:tcW w:w="265" w:type="pct"/>
            <w:vAlign w:val="center"/>
          </w:tcPr>
          <w:p w14:paraId="2E202578" w14:textId="484E91B1"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0.9</w:t>
            </w:r>
          </w:p>
        </w:tc>
        <w:tc>
          <w:tcPr>
            <w:tcW w:w="605" w:type="pct"/>
            <w:vAlign w:val="center"/>
          </w:tcPr>
          <w:p w14:paraId="224A4AEE" w14:textId="632D5C56" w:rsidR="00C17F50" w:rsidRPr="00B13555" w:rsidRDefault="00986692"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3.7</w:t>
            </w:r>
            <w:r w:rsidR="00C17F50" w:rsidRPr="00B13555">
              <w:rPr>
                <w:rFonts w:ascii="Arial" w:hAnsi="Arial" w:cs="Arial"/>
                <w:color w:val="000000" w:themeColor="text1"/>
                <w:kern w:val="24"/>
                <w:sz w:val="15"/>
                <w:szCs w:val="15"/>
              </w:rPr>
              <w:t>(445 nm)</w:t>
            </w:r>
          </w:p>
        </w:tc>
        <w:tc>
          <w:tcPr>
            <w:tcW w:w="444" w:type="pct"/>
            <w:vAlign w:val="center"/>
          </w:tcPr>
          <w:p w14:paraId="17295A3D" w14:textId="1B23EA9C"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549</w:t>
            </w:r>
          </w:p>
        </w:tc>
        <w:tc>
          <w:tcPr>
            <w:tcW w:w="272" w:type="pct"/>
            <w:vAlign w:val="center"/>
          </w:tcPr>
          <w:p w14:paraId="28779E78" w14:textId="7F2E2F11"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2.4</w:t>
            </w:r>
          </w:p>
        </w:tc>
        <w:tc>
          <w:tcPr>
            <w:tcW w:w="627" w:type="pct"/>
            <w:vAlign w:val="center"/>
          </w:tcPr>
          <w:p w14:paraId="10071FF0" w14:textId="1F522EA9"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11.9 (79.3%)</w:t>
            </w:r>
          </w:p>
        </w:tc>
        <w:tc>
          <w:tcPr>
            <w:tcW w:w="659" w:type="pct"/>
            <w:vAlign w:val="center"/>
          </w:tcPr>
          <w:p w14:paraId="7C60F275" w14:textId="3213CC0C"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30.4 (20.7%)</w:t>
            </w:r>
          </w:p>
        </w:tc>
        <w:tc>
          <w:tcPr>
            <w:tcW w:w="650" w:type="pct"/>
            <w:vAlign w:val="center"/>
          </w:tcPr>
          <w:p w14:paraId="2E425C27" w14:textId="3DEFFEAF"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181955AE" w14:textId="77777777" w:rsidTr="0007363F">
        <w:trPr>
          <w:trHeight w:val="20"/>
        </w:trPr>
        <w:tc>
          <w:tcPr>
            <w:tcW w:w="651" w:type="pct"/>
            <w:vMerge/>
            <w:vAlign w:val="center"/>
          </w:tcPr>
          <w:p w14:paraId="2BF67CA4"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p>
        </w:tc>
        <w:tc>
          <w:tcPr>
            <w:tcW w:w="383" w:type="pct"/>
            <w:vAlign w:val="center"/>
          </w:tcPr>
          <w:p w14:paraId="2A1867E3" w14:textId="1731C7E4"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280</w:t>
            </w:r>
          </w:p>
        </w:tc>
        <w:tc>
          <w:tcPr>
            <w:tcW w:w="444" w:type="pct"/>
            <w:vAlign w:val="center"/>
          </w:tcPr>
          <w:p w14:paraId="05562DCF" w14:textId="5E94ECB2"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305; 451</w:t>
            </w:r>
          </w:p>
        </w:tc>
        <w:tc>
          <w:tcPr>
            <w:tcW w:w="265" w:type="pct"/>
            <w:vAlign w:val="center"/>
          </w:tcPr>
          <w:p w14:paraId="56281678" w14:textId="496DAC72"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05" w:type="pct"/>
            <w:vAlign w:val="center"/>
          </w:tcPr>
          <w:p w14:paraId="5AF2E33E" w14:textId="6813D061"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444" w:type="pct"/>
            <w:vAlign w:val="center"/>
          </w:tcPr>
          <w:p w14:paraId="33049FB6" w14:textId="1FB37001"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450; 549</w:t>
            </w:r>
          </w:p>
        </w:tc>
        <w:tc>
          <w:tcPr>
            <w:tcW w:w="272" w:type="pct"/>
            <w:vAlign w:val="center"/>
          </w:tcPr>
          <w:p w14:paraId="536FC8F5" w14:textId="42628AB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27" w:type="pct"/>
            <w:vAlign w:val="center"/>
          </w:tcPr>
          <w:p w14:paraId="027D2F8E" w14:textId="1CA1549E"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11.3 (32.6%)</w:t>
            </w:r>
          </w:p>
        </w:tc>
        <w:tc>
          <w:tcPr>
            <w:tcW w:w="659" w:type="pct"/>
            <w:vAlign w:val="center"/>
          </w:tcPr>
          <w:p w14:paraId="1796182E" w14:textId="220BE341"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31.6 (8.7%)</w:t>
            </w:r>
          </w:p>
        </w:tc>
        <w:tc>
          <w:tcPr>
            <w:tcW w:w="650" w:type="pct"/>
            <w:vAlign w:val="center"/>
          </w:tcPr>
          <w:p w14:paraId="742A5C06" w14:textId="28117333"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778.9 (58.8%)</w:t>
            </w:r>
          </w:p>
        </w:tc>
      </w:tr>
      <w:tr w:rsidR="00B13555" w:rsidRPr="00B13555" w14:paraId="3BD384AF" w14:textId="77777777" w:rsidTr="0007363F">
        <w:trPr>
          <w:trHeight w:val="20"/>
        </w:trPr>
        <w:tc>
          <w:tcPr>
            <w:tcW w:w="651" w:type="pct"/>
            <w:vMerge w:val="restart"/>
            <w:vAlign w:val="center"/>
          </w:tcPr>
          <w:p w14:paraId="1EF8C5A9"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等线" w:hAnsi="Arial" w:cs="Arial"/>
                <w:color w:val="000000" w:themeColor="text1"/>
                <w:kern w:val="24"/>
                <w:sz w:val="15"/>
                <w:szCs w:val="15"/>
              </w:rPr>
              <w:t>PzPh&amp;TP</w:t>
            </w:r>
          </w:p>
        </w:tc>
        <w:tc>
          <w:tcPr>
            <w:tcW w:w="383" w:type="pct"/>
            <w:vAlign w:val="center"/>
          </w:tcPr>
          <w:p w14:paraId="48C3A8E1" w14:textId="1D31E2FC"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365</w:t>
            </w:r>
          </w:p>
        </w:tc>
        <w:tc>
          <w:tcPr>
            <w:tcW w:w="444" w:type="pct"/>
            <w:vAlign w:val="center"/>
          </w:tcPr>
          <w:p w14:paraId="15329A54" w14:textId="581CE455"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445; 475</w:t>
            </w:r>
          </w:p>
        </w:tc>
        <w:tc>
          <w:tcPr>
            <w:tcW w:w="265" w:type="pct"/>
            <w:vAlign w:val="center"/>
          </w:tcPr>
          <w:p w14:paraId="51575325" w14:textId="579724A8"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1.3</w:t>
            </w:r>
          </w:p>
        </w:tc>
        <w:tc>
          <w:tcPr>
            <w:tcW w:w="605" w:type="pct"/>
            <w:vAlign w:val="center"/>
          </w:tcPr>
          <w:p w14:paraId="1E1D88FC" w14:textId="47EF1A8C"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3.</w:t>
            </w:r>
            <w:r w:rsidR="00986692" w:rsidRPr="00B13555">
              <w:rPr>
                <w:rFonts w:ascii="Arial" w:eastAsiaTheme="minorEastAsia" w:hAnsi="Arial" w:cs="Arial"/>
                <w:color w:val="000000" w:themeColor="text1"/>
                <w:sz w:val="15"/>
                <w:szCs w:val="15"/>
                <w:lang w:val="en-GB"/>
              </w:rPr>
              <w:t>0</w:t>
            </w:r>
            <w:r w:rsidRPr="00B13555">
              <w:rPr>
                <w:rFonts w:ascii="Arial" w:hAnsi="Arial" w:cs="Arial"/>
                <w:color w:val="000000" w:themeColor="text1"/>
                <w:kern w:val="24"/>
                <w:sz w:val="15"/>
                <w:szCs w:val="15"/>
              </w:rPr>
              <w:t>(445 nm)</w:t>
            </w:r>
          </w:p>
        </w:tc>
        <w:tc>
          <w:tcPr>
            <w:tcW w:w="444" w:type="pct"/>
            <w:vAlign w:val="center"/>
          </w:tcPr>
          <w:p w14:paraId="6E1CFD84" w14:textId="52226068"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547</w:t>
            </w:r>
          </w:p>
        </w:tc>
        <w:tc>
          <w:tcPr>
            <w:tcW w:w="272" w:type="pct"/>
            <w:vAlign w:val="center"/>
          </w:tcPr>
          <w:p w14:paraId="6936A637" w14:textId="46341C6C"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8.9</w:t>
            </w:r>
          </w:p>
        </w:tc>
        <w:tc>
          <w:tcPr>
            <w:tcW w:w="627" w:type="pct"/>
            <w:vAlign w:val="center"/>
          </w:tcPr>
          <w:p w14:paraId="70937028" w14:textId="2E437DAC"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23.3 (89.8%)</w:t>
            </w:r>
          </w:p>
        </w:tc>
        <w:tc>
          <w:tcPr>
            <w:tcW w:w="659" w:type="pct"/>
            <w:vAlign w:val="center"/>
          </w:tcPr>
          <w:p w14:paraId="6342A91D" w14:textId="18A6E853"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43.1 (10.2%)</w:t>
            </w:r>
          </w:p>
        </w:tc>
        <w:tc>
          <w:tcPr>
            <w:tcW w:w="650" w:type="pct"/>
            <w:vAlign w:val="center"/>
          </w:tcPr>
          <w:p w14:paraId="0F5E9DAC" w14:textId="5B84C8E2"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0DD60169" w14:textId="77777777" w:rsidTr="0007363F">
        <w:trPr>
          <w:trHeight w:val="20"/>
        </w:trPr>
        <w:tc>
          <w:tcPr>
            <w:tcW w:w="651" w:type="pct"/>
            <w:vMerge/>
            <w:vAlign w:val="center"/>
          </w:tcPr>
          <w:p w14:paraId="3C960611"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p>
        </w:tc>
        <w:tc>
          <w:tcPr>
            <w:tcW w:w="383" w:type="pct"/>
            <w:vAlign w:val="center"/>
          </w:tcPr>
          <w:p w14:paraId="62738181" w14:textId="0B94B49B"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280</w:t>
            </w:r>
          </w:p>
        </w:tc>
        <w:tc>
          <w:tcPr>
            <w:tcW w:w="444" w:type="pct"/>
            <w:vAlign w:val="center"/>
          </w:tcPr>
          <w:p w14:paraId="043C2F13" w14:textId="28978F12"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445</w:t>
            </w:r>
          </w:p>
        </w:tc>
        <w:tc>
          <w:tcPr>
            <w:tcW w:w="265" w:type="pct"/>
            <w:vAlign w:val="center"/>
          </w:tcPr>
          <w:p w14:paraId="13E68D06" w14:textId="576BE8CA"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05" w:type="pct"/>
            <w:vAlign w:val="center"/>
          </w:tcPr>
          <w:p w14:paraId="0EBCDD99" w14:textId="3775A0BA"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444" w:type="pct"/>
            <w:vAlign w:val="center"/>
          </w:tcPr>
          <w:p w14:paraId="7E8DF5D1" w14:textId="3A271EBD"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547</w:t>
            </w:r>
          </w:p>
        </w:tc>
        <w:tc>
          <w:tcPr>
            <w:tcW w:w="272" w:type="pct"/>
            <w:vAlign w:val="center"/>
          </w:tcPr>
          <w:p w14:paraId="271C5ED2" w14:textId="3DECDE11"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27" w:type="pct"/>
            <w:vAlign w:val="center"/>
          </w:tcPr>
          <w:p w14:paraId="066E5690" w14:textId="144F6F76"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22.7 (84.4%)</w:t>
            </w:r>
          </w:p>
        </w:tc>
        <w:tc>
          <w:tcPr>
            <w:tcW w:w="659" w:type="pct"/>
            <w:vAlign w:val="center"/>
          </w:tcPr>
          <w:p w14:paraId="51FB9599" w14:textId="5F6E293C"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43.2 (15.6%)</w:t>
            </w:r>
          </w:p>
        </w:tc>
        <w:tc>
          <w:tcPr>
            <w:tcW w:w="650" w:type="pct"/>
            <w:vAlign w:val="center"/>
          </w:tcPr>
          <w:p w14:paraId="3BA6ECC4" w14:textId="6D72C715"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68214B32" w14:textId="77777777" w:rsidTr="0007363F">
        <w:trPr>
          <w:trHeight w:val="20"/>
        </w:trPr>
        <w:tc>
          <w:tcPr>
            <w:tcW w:w="651" w:type="pct"/>
            <w:vMerge w:val="restart"/>
            <w:vAlign w:val="center"/>
          </w:tcPr>
          <w:p w14:paraId="6600C354"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等线" w:hAnsi="Arial" w:cs="Arial"/>
                <w:color w:val="000000" w:themeColor="text1"/>
                <w:kern w:val="24"/>
                <w:sz w:val="15"/>
                <w:szCs w:val="15"/>
              </w:rPr>
              <w:t>PzPh&amp;SF</w:t>
            </w:r>
          </w:p>
        </w:tc>
        <w:tc>
          <w:tcPr>
            <w:tcW w:w="383" w:type="pct"/>
            <w:vAlign w:val="center"/>
          </w:tcPr>
          <w:p w14:paraId="46525178" w14:textId="7610C10F"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365</w:t>
            </w:r>
          </w:p>
        </w:tc>
        <w:tc>
          <w:tcPr>
            <w:tcW w:w="444" w:type="pct"/>
            <w:vAlign w:val="center"/>
          </w:tcPr>
          <w:p w14:paraId="5F0C4E45" w14:textId="40640A62"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472; 498</w:t>
            </w:r>
          </w:p>
        </w:tc>
        <w:tc>
          <w:tcPr>
            <w:tcW w:w="265" w:type="pct"/>
            <w:vAlign w:val="center"/>
          </w:tcPr>
          <w:p w14:paraId="7623998F" w14:textId="494EC55E"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5.7</w:t>
            </w:r>
          </w:p>
        </w:tc>
        <w:tc>
          <w:tcPr>
            <w:tcW w:w="605" w:type="pct"/>
            <w:vAlign w:val="center"/>
          </w:tcPr>
          <w:p w14:paraId="4EC703C0" w14:textId="5AC1A007" w:rsidR="00C17F50" w:rsidRPr="00B13555" w:rsidRDefault="00986692"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5.6</w:t>
            </w:r>
            <w:r w:rsidR="00C17F50" w:rsidRPr="00B13555">
              <w:rPr>
                <w:rFonts w:ascii="Arial" w:hAnsi="Arial" w:cs="Arial"/>
                <w:color w:val="000000" w:themeColor="text1"/>
                <w:kern w:val="24"/>
                <w:sz w:val="15"/>
                <w:szCs w:val="15"/>
              </w:rPr>
              <w:t>(445 nm)</w:t>
            </w:r>
          </w:p>
        </w:tc>
        <w:tc>
          <w:tcPr>
            <w:tcW w:w="444" w:type="pct"/>
            <w:vAlign w:val="center"/>
          </w:tcPr>
          <w:p w14:paraId="43E7BFE1" w14:textId="2B5528DA"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556</w:t>
            </w:r>
          </w:p>
        </w:tc>
        <w:tc>
          <w:tcPr>
            <w:tcW w:w="272" w:type="pct"/>
            <w:vAlign w:val="center"/>
          </w:tcPr>
          <w:p w14:paraId="2CB9007E" w14:textId="5BAC4FF9"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4.4</w:t>
            </w:r>
          </w:p>
        </w:tc>
        <w:tc>
          <w:tcPr>
            <w:tcW w:w="627" w:type="pct"/>
            <w:vAlign w:val="center"/>
          </w:tcPr>
          <w:p w14:paraId="5054AEE0" w14:textId="6B5CB93C"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22.6 (56.9%)</w:t>
            </w:r>
          </w:p>
        </w:tc>
        <w:tc>
          <w:tcPr>
            <w:tcW w:w="659" w:type="pct"/>
            <w:vAlign w:val="center"/>
          </w:tcPr>
          <w:p w14:paraId="5BC59DB1" w14:textId="7BA4E9D1"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157.1 (43.1%)</w:t>
            </w:r>
          </w:p>
        </w:tc>
        <w:tc>
          <w:tcPr>
            <w:tcW w:w="650" w:type="pct"/>
            <w:vAlign w:val="center"/>
          </w:tcPr>
          <w:p w14:paraId="473F72BB" w14:textId="361A49E0"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07647A2E" w14:textId="77777777" w:rsidTr="0007363F">
        <w:trPr>
          <w:trHeight w:val="20"/>
        </w:trPr>
        <w:tc>
          <w:tcPr>
            <w:tcW w:w="651" w:type="pct"/>
            <w:vMerge/>
            <w:vAlign w:val="center"/>
          </w:tcPr>
          <w:p w14:paraId="604EA025"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p>
        </w:tc>
        <w:tc>
          <w:tcPr>
            <w:tcW w:w="383" w:type="pct"/>
            <w:vAlign w:val="center"/>
          </w:tcPr>
          <w:p w14:paraId="43628342" w14:textId="391162F8"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280</w:t>
            </w:r>
          </w:p>
        </w:tc>
        <w:tc>
          <w:tcPr>
            <w:tcW w:w="444" w:type="pct"/>
            <w:vAlign w:val="center"/>
          </w:tcPr>
          <w:p w14:paraId="35525052" w14:textId="2ADEEAB9"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341; 492</w:t>
            </w:r>
          </w:p>
        </w:tc>
        <w:tc>
          <w:tcPr>
            <w:tcW w:w="265" w:type="pct"/>
            <w:vAlign w:val="center"/>
          </w:tcPr>
          <w:p w14:paraId="31E02F5C" w14:textId="233B2D0B"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05" w:type="pct"/>
            <w:vAlign w:val="center"/>
          </w:tcPr>
          <w:p w14:paraId="0085A089" w14:textId="73F24AAA"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444" w:type="pct"/>
            <w:vAlign w:val="center"/>
          </w:tcPr>
          <w:p w14:paraId="216C5F85" w14:textId="25BDF0A0"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494; 556</w:t>
            </w:r>
          </w:p>
        </w:tc>
        <w:tc>
          <w:tcPr>
            <w:tcW w:w="272" w:type="pct"/>
            <w:vAlign w:val="center"/>
          </w:tcPr>
          <w:p w14:paraId="55992A30" w14:textId="1488ABFA"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27" w:type="pct"/>
            <w:vAlign w:val="center"/>
          </w:tcPr>
          <w:p w14:paraId="6FF4539B" w14:textId="6271CA2B"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22.5 (6.7%)</w:t>
            </w:r>
          </w:p>
        </w:tc>
        <w:tc>
          <w:tcPr>
            <w:tcW w:w="659" w:type="pct"/>
            <w:vAlign w:val="center"/>
          </w:tcPr>
          <w:p w14:paraId="0B385381" w14:textId="53998412"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154.4 (5.2%)</w:t>
            </w:r>
          </w:p>
        </w:tc>
        <w:tc>
          <w:tcPr>
            <w:tcW w:w="650" w:type="pct"/>
            <w:vAlign w:val="center"/>
          </w:tcPr>
          <w:p w14:paraId="0AE82873" w14:textId="356BD091"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836.2 (88.1%)</w:t>
            </w:r>
          </w:p>
        </w:tc>
      </w:tr>
      <w:tr w:rsidR="00B13555" w:rsidRPr="00B13555" w14:paraId="11E5CA0E" w14:textId="77777777" w:rsidTr="0007363F">
        <w:trPr>
          <w:trHeight w:val="20"/>
        </w:trPr>
        <w:tc>
          <w:tcPr>
            <w:tcW w:w="651" w:type="pct"/>
            <w:vMerge w:val="restart"/>
            <w:vAlign w:val="center"/>
          </w:tcPr>
          <w:p w14:paraId="34AFE53E"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等线" w:hAnsi="Arial" w:cs="Arial"/>
                <w:color w:val="000000" w:themeColor="text1"/>
                <w:kern w:val="24"/>
                <w:sz w:val="15"/>
                <w:szCs w:val="15"/>
              </w:rPr>
              <w:t>PzPh&amp;TPA</w:t>
            </w:r>
          </w:p>
        </w:tc>
        <w:tc>
          <w:tcPr>
            <w:tcW w:w="383" w:type="pct"/>
            <w:vAlign w:val="center"/>
          </w:tcPr>
          <w:p w14:paraId="5AFA4DA5" w14:textId="4DFBD696"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400</w:t>
            </w:r>
          </w:p>
        </w:tc>
        <w:tc>
          <w:tcPr>
            <w:tcW w:w="444" w:type="pct"/>
            <w:vAlign w:val="center"/>
          </w:tcPr>
          <w:p w14:paraId="4F818FC7" w14:textId="62A7F2FC"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445</w:t>
            </w:r>
            <w:r w:rsidR="007B724F" w:rsidRPr="00B13555">
              <w:rPr>
                <w:rFonts w:ascii="Arial" w:hAnsi="Arial" w:cs="Arial"/>
                <w:color w:val="000000" w:themeColor="text1"/>
                <w:kern w:val="24"/>
                <w:sz w:val="15"/>
                <w:szCs w:val="15"/>
              </w:rPr>
              <w:t>;47</w:t>
            </w:r>
            <w:r w:rsidR="00172ED6" w:rsidRPr="00B13555">
              <w:rPr>
                <w:rFonts w:ascii="Arial" w:hAnsi="Arial" w:cs="Arial"/>
                <w:color w:val="000000" w:themeColor="text1"/>
                <w:kern w:val="24"/>
                <w:sz w:val="15"/>
                <w:szCs w:val="15"/>
              </w:rPr>
              <w:t>7</w:t>
            </w:r>
          </w:p>
        </w:tc>
        <w:tc>
          <w:tcPr>
            <w:tcW w:w="265" w:type="pct"/>
            <w:vAlign w:val="center"/>
          </w:tcPr>
          <w:p w14:paraId="3875A128" w14:textId="000EFD0B"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9.3</w:t>
            </w:r>
          </w:p>
        </w:tc>
        <w:tc>
          <w:tcPr>
            <w:tcW w:w="605" w:type="pct"/>
            <w:vAlign w:val="center"/>
          </w:tcPr>
          <w:p w14:paraId="13B44989" w14:textId="39A15403" w:rsidR="00C17F50" w:rsidRPr="00B13555" w:rsidRDefault="00986692"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3.0</w:t>
            </w:r>
            <w:r w:rsidR="00C17F50" w:rsidRPr="00B13555">
              <w:rPr>
                <w:rFonts w:ascii="Arial" w:hAnsi="Arial" w:cs="Arial"/>
                <w:color w:val="000000" w:themeColor="text1"/>
                <w:kern w:val="24"/>
                <w:sz w:val="15"/>
                <w:szCs w:val="15"/>
              </w:rPr>
              <w:t>(445 nm)</w:t>
            </w:r>
          </w:p>
        </w:tc>
        <w:tc>
          <w:tcPr>
            <w:tcW w:w="444" w:type="pct"/>
            <w:vAlign w:val="center"/>
          </w:tcPr>
          <w:p w14:paraId="0675C39F" w14:textId="78FAC51E"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555</w:t>
            </w:r>
          </w:p>
        </w:tc>
        <w:tc>
          <w:tcPr>
            <w:tcW w:w="272" w:type="pct"/>
            <w:vAlign w:val="center"/>
          </w:tcPr>
          <w:p w14:paraId="6EDE5CBD" w14:textId="0A45ACD6"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6.9</w:t>
            </w:r>
          </w:p>
        </w:tc>
        <w:tc>
          <w:tcPr>
            <w:tcW w:w="627" w:type="pct"/>
            <w:vAlign w:val="center"/>
          </w:tcPr>
          <w:p w14:paraId="63989E6B" w14:textId="17D7A0F5"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25.4 (65.8%)</w:t>
            </w:r>
          </w:p>
        </w:tc>
        <w:tc>
          <w:tcPr>
            <w:tcW w:w="659" w:type="pct"/>
            <w:vAlign w:val="center"/>
          </w:tcPr>
          <w:p w14:paraId="71024E1A" w14:textId="1F269539"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376.9 (34.2%)</w:t>
            </w:r>
          </w:p>
        </w:tc>
        <w:tc>
          <w:tcPr>
            <w:tcW w:w="650" w:type="pct"/>
            <w:vAlign w:val="center"/>
          </w:tcPr>
          <w:p w14:paraId="007B367B" w14:textId="38285EC5"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w:t>
            </w:r>
          </w:p>
        </w:tc>
      </w:tr>
      <w:tr w:rsidR="00B13555" w:rsidRPr="00B13555" w14:paraId="6ECB6766" w14:textId="77777777" w:rsidTr="0007363F">
        <w:trPr>
          <w:trHeight w:val="20"/>
        </w:trPr>
        <w:tc>
          <w:tcPr>
            <w:tcW w:w="651" w:type="pct"/>
            <w:vMerge/>
            <w:vAlign w:val="center"/>
          </w:tcPr>
          <w:p w14:paraId="3785257F" w14:textId="77777777"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p>
        </w:tc>
        <w:tc>
          <w:tcPr>
            <w:tcW w:w="383" w:type="pct"/>
            <w:vAlign w:val="center"/>
          </w:tcPr>
          <w:p w14:paraId="09FC5723" w14:textId="485FB339"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365</w:t>
            </w:r>
          </w:p>
        </w:tc>
        <w:tc>
          <w:tcPr>
            <w:tcW w:w="444" w:type="pct"/>
            <w:vAlign w:val="center"/>
          </w:tcPr>
          <w:p w14:paraId="30A79B5A" w14:textId="27571C88"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390</w:t>
            </w:r>
          </w:p>
        </w:tc>
        <w:tc>
          <w:tcPr>
            <w:tcW w:w="265" w:type="pct"/>
            <w:vAlign w:val="center"/>
          </w:tcPr>
          <w:p w14:paraId="28FFAA08" w14:textId="6FA0330F"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05" w:type="pct"/>
            <w:vAlign w:val="center"/>
          </w:tcPr>
          <w:p w14:paraId="732AC2AE" w14:textId="543B9E51"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444" w:type="pct"/>
            <w:vAlign w:val="center"/>
          </w:tcPr>
          <w:p w14:paraId="4A7B7BE1" w14:textId="4E50F8DC" w:rsidR="00C17F50" w:rsidRPr="00B13555" w:rsidRDefault="00C17F50" w:rsidP="00C17F50">
            <w:pPr>
              <w:pStyle w:val="a4"/>
              <w:spacing w:before="0" w:beforeAutospacing="0" w:after="0" w:afterAutospacing="0"/>
              <w:jc w:val="center"/>
              <w:rPr>
                <w:rFonts w:ascii="Arial" w:eastAsiaTheme="minorEastAsia" w:hAnsi="Arial" w:cs="Arial"/>
                <w:color w:val="000000" w:themeColor="text1"/>
                <w:sz w:val="15"/>
                <w:szCs w:val="15"/>
                <w:lang w:val="en-GB"/>
              </w:rPr>
            </w:pPr>
            <w:r w:rsidRPr="00B13555">
              <w:rPr>
                <w:rFonts w:ascii="Arial" w:hAnsi="Arial" w:cs="Arial"/>
                <w:color w:val="000000" w:themeColor="text1"/>
                <w:kern w:val="24"/>
                <w:sz w:val="15"/>
                <w:szCs w:val="15"/>
              </w:rPr>
              <w:t>400; 555</w:t>
            </w:r>
          </w:p>
        </w:tc>
        <w:tc>
          <w:tcPr>
            <w:tcW w:w="272" w:type="pct"/>
            <w:vAlign w:val="center"/>
          </w:tcPr>
          <w:p w14:paraId="7E4C4B83" w14:textId="73389F2B"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eastAsiaTheme="minorEastAsia" w:hAnsi="Arial" w:cs="Arial"/>
                <w:color w:val="000000" w:themeColor="text1"/>
                <w:sz w:val="15"/>
                <w:szCs w:val="15"/>
                <w:lang w:val="en-GB"/>
              </w:rPr>
              <w:t>-</w:t>
            </w:r>
          </w:p>
        </w:tc>
        <w:tc>
          <w:tcPr>
            <w:tcW w:w="627" w:type="pct"/>
            <w:vAlign w:val="center"/>
          </w:tcPr>
          <w:p w14:paraId="4FF9EC8E" w14:textId="32169B8B"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25.0 (70.0%)</w:t>
            </w:r>
          </w:p>
        </w:tc>
        <w:tc>
          <w:tcPr>
            <w:tcW w:w="659" w:type="pct"/>
            <w:vAlign w:val="center"/>
          </w:tcPr>
          <w:p w14:paraId="41F4E91D" w14:textId="1EDD037A"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428.1 (20.8%)</w:t>
            </w:r>
          </w:p>
        </w:tc>
        <w:tc>
          <w:tcPr>
            <w:tcW w:w="650" w:type="pct"/>
            <w:vAlign w:val="center"/>
          </w:tcPr>
          <w:p w14:paraId="6B9FDC18" w14:textId="35EAE590" w:rsidR="00C17F50" w:rsidRPr="00B13555" w:rsidRDefault="00C17F50" w:rsidP="00C17F50">
            <w:pPr>
              <w:pStyle w:val="a4"/>
              <w:spacing w:before="0" w:beforeAutospacing="0" w:after="0" w:afterAutospacing="0"/>
              <w:jc w:val="center"/>
              <w:rPr>
                <w:rFonts w:ascii="Arial" w:hAnsi="Arial" w:cs="Arial"/>
                <w:color w:val="000000" w:themeColor="text1"/>
                <w:sz w:val="15"/>
                <w:szCs w:val="15"/>
                <w:lang w:val="en-GB"/>
              </w:rPr>
            </w:pPr>
            <w:r w:rsidRPr="00B13555">
              <w:rPr>
                <w:rFonts w:ascii="Arial" w:hAnsi="Arial" w:cs="Arial"/>
                <w:color w:val="000000" w:themeColor="text1"/>
                <w:kern w:val="24"/>
                <w:sz w:val="15"/>
                <w:szCs w:val="15"/>
              </w:rPr>
              <w:t>83.3 (9.2%)</w:t>
            </w:r>
          </w:p>
        </w:tc>
      </w:tr>
    </w:tbl>
    <w:p w14:paraId="2D01DC14" w14:textId="21C20A3E" w:rsidR="00041103" w:rsidRPr="00B13555" w:rsidRDefault="00BE7ED9" w:rsidP="0060568D">
      <w:pPr>
        <w:tabs>
          <w:tab w:val="left" w:pos="1071"/>
        </w:tabs>
        <w:spacing w:before="240" w:after="0" w:line="480" w:lineRule="auto"/>
        <w:jc w:val="both"/>
        <w:rPr>
          <w:rFonts w:ascii="Arial" w:hAnsi="Arial" w:cs="Arial"/>
          <w:color w:val="000000" w:themeColor="text1"/>
          <w:sz w:val="18"/>
          <w:szCs w:val="18"/>
          <w:lang w:eastAsia="zh-CN"/>
        </w:rPr>
      </w:pPr>
      <w:bookmarkStart w:id="13" w:name="_Hlk59967143"/>
      <w:r w:rsidRPr="00B13555">
        <w:rPr>
          <w:rFonts w:ascii="Arial" w:hAnsi="Arial" w:cs="Arial"/>
          <w:color w:val="000000" w:themeColor="text1"/>
          <w:sz w:val="18"/>
          <w:szCs w:val="18"/>
          <w:lang w:eastAsia="zh-CN"/>
        </w:rPr>
        <w:t xml:space="preserve">* </w:t>
      </w:r>
      <w:bookmarkEnd w:id="13"/>
      <w:r w:rsidR="00CE1246" w:rsidRPr="00B13555">
        <w:rPr>
          <w:rFonts w:ascii="Arial" w:hAnsi="Arial" w:cs="Arial"/>
          <w:color w:val="000000" w:themeColor="text1"/>
          <w:sz w:val="18"/>
          <w:szCs w:val="18"/>
          <w:lang w:eastAsia="zh-CN"/>
        </w:rPr>
        <w:t>The fluorescence and phosphorescence quantum yields of the mH/G UOP system could be calculated separately from the total luminescence quantum yields according to the method in previous literatures.</w:t>
      </w:r>
      <w:r w:rsidR="00CE1246" w:rsidRPr="00B13555">
        <w:rPr>
          <w:rFonts w:ascii="Arial" w:hAnsi="Arial" w:cs="Arial"/>
          <w:color w:val="000000" w:themeColor="text1"/>
          <w:sz w:val="18"/>
          <w:szCs w:val="18"/>
          <w:vertAlign w:val="superscript"/>
          <w:lang w:eastAsia="zh-CN"/>
        </w:rPr>
        <w:t>1, 2</w:t>
      </w:r>
    </w:p>
    <w:p w14:paraId="66830DEF" w14:textId="77777777" w:rsidR="00041103" w:rsidRPr="00B13555" w:rsidRDefault="00041103" w:rsidP="0060568D">
      <w:pPr>
        <w:tabs>
          <w:tab w:val="left" w:pos="1071"/>
        </w:tabs>
        <w:spacing w:before="240" w:after="0" w:line="480" w:lineRule="auto"/>
        <w:jc w:val="both"/>
        <w:rPr>
          <w:rFonts w:ascii="Arial" w:hAnsi="Arial" w:cs="Arial"/>
          <w:color w:val="000000" w:themeColor="text1"/>
          <w:sz w:val="18"/>
          <w:szCs w:val="18"/>
          <w:lang w:eastAsia="zh-CN"/>
        </w:rPr>
      </w:pPr>
    </w:p>
    <w:p w14:paraId="16B4052C" w14:textId="694284BF" w:rsidR="008509C3" w:rsidRPr="00B13555" w:rsidRDefault="008509C3" w:rsidP="008509C3">
      <w:pPr>
        <w:tabs>
          <w:tab w:val="left" w:pos="1071"/>
        </w:tabs>
        <w:spacing w:before="240" w:after="0" w:line="480" w:lineRule="auto"/>
        <w:jc w:val="both"/>
        <w:rPr>
          <w:rFonts w:ascii="Arial" w:hAnsi="Arial" w:cs="Arial"/>
          <w:color w:val="000000" w:themeColor="text1"/>
          <w:lang w:eastAsia="zh-CN"/>
        </w:rPr>
      </w:pPr>
      <w:bookmarkStart w:id="14" w:name="_Hlk60150923"/>
      <w:r w:rsidRPr="00B13555">
        <w:rPr>
          <w:rFonts w:ascii="Arial" w:hAnsi="Arial" w:cs="Arial"/>
          <w:bCs/>
          <w:color w:val="000000" w:themeColor="text1"/>
          <w:lang w:val="en-GB" w:eastAsia="zh-CN"/>
        </w:rPr>
        <w:lastRenderedPageBreak/>
        <w:t xml:space="preserve">Supplementary Table </w:t>
      </w:r>
      <w:r w:rsidR="00A836D3" w:rsidRPr="00B13555">
        <w:rPr>
          <w:rFonts w:ascii="Arial" w:hAnsi="Arial" w:cs="Arial"/>
          <w:bCs/>
          <w:color w:val="000000" w:themeColor="text1"/>
          <w:lang w:val="en-GB" w:eastAsia="zh-CN"/>
        </w:rPr>
        <w:t>2</w:t>
      </w:r>
      <w:bookmarkEnd w:id="14"/>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photophysical properties of crystalline powders for host materials.</w:t>
      </w:r>
    </w:p>
    <w:tbl>
      <w:tblPr>
        <w:tblStyle w:val="a3"/>
        <w:tblW w:w="5000" w:type="pct"/>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765"/>
        <w:gridCol w:w="1363"/>
        <w:gridCol w:w="1343"/>
        <w:gridCol w:w="1148"/>
        <w:gridCol w:w="1045"/>
        <w:gridCol w:w="1343"/>
        <w:gridCol w:w="1343"/>
      </w:tblGrid>
      <w:tr w:rsidR="00B13555" w:rsidRPr="00B13555" w14:paraId="0785C704" w14:textId="0BF508A0" w:rsidTr="00E908AC">
        <w:trPr>
          <w:trHeight w:val="283"/>
        </w:trPr>
        <w:tc>
          <w:tcPr>
            <w:tcW w:w="944" w:type="pct"/>
            <w:tcBorders>
              <w:bottom w:val="single" w:sz="12" w:space="0" w:color="767171" w:themeColor="background2" w:themeShade="80"/>
            </w:tcBorders>
            <w:shd w:val="clear" w:color="auto" w:fill="F2F2F2" w:themeFill="background1" w:themeFillShade="F2"/>
            <w:vAlign w:val="center"/>
          </w:tcPr>
          <w:p w14:paraId="39CE5D40" w14:textId="23467C2B" w:rsidR="008509C3" w:rsidRPr="00B13555" w:rsidRDefault="008509C3" w:rsidP="008509C3">
            <w:pPr>
              <w:pStyle w:val="a4"/>
              <w:spacing w:before="0" w:beforeAutospacing="0" w:after="0" w:afterAutospacing="0"/>
              <w:jc w:val="center"/>
              <w:rPr>
                <w:b/>
                <w:bCs/>
                <w:color w:val="000000" w:themeColor="text1"/>
                <w:sz w:val="18"/>
                <w:szCs w:val="18"/>
                <w:lang w:val="en-GB"/>
              </w:rPr>
            </w:pPr>
          </w:p>
        </w:tc>
        <w:tc>
          <w:tcPr>
            <w:tcW w:w="729" w:type="pct"/>
            <w:tcBorders>
              <w:bottom w:val="single" w:sz="12" w:space="0" w:color="767171" w:themeColor="background2" w:themeShade="80"/>
            </w:tcBorders>
            <w:shd w:val="clear" w:color="auto" w:fill="F2F2F2" w:themeFill="background1" w:themeFillShade="F2"/>
            <w:vAlign w:val="center"/>
          </w:tcPr>
          <w:p w14:paraId="3CDC4002" w14:textId="0C79AB58" w:rsidR="008509C3" w:rsidRPr="00B13555" w:rsidRDefault="008509C3" w:rsidP="008509C3">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BP</w:t>
            </w:r>
          </w:p>
        </w:tc>
        <w:tc>
          <w:tcPr>
            <w:tcW w:w="718" w:type="pct"/>
            <w:tcBorders>
              <w:bottom w:val="single" w:sz="12" w:space="0" w:color="767171" w:themeColor="background2" w:themeShade="80"/>
            </w:tcBorders>
            <w:shd w:val="clear" w:color="auto" w:fill="F2F2F2" w:themeFill="background1" w:themeFillShade="F2"/>
            <w:vAlign w:val="center"/>
          </w:tcPr>
          <w:p w14:paraId="68906BCF" w14:textId="32AF1554" w:rsidR="008509C3" w:rsidRPr="00B13555" w:rsidRDefault="008509C3" w:rsidP="008509C3">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TPO</w:t>
            </w:r>
          </w:p>
        </w:tc>
        <w:tc>
          <w:tcPr>
            <w:tcW w:w="614" w:type="pct"/>
            <w:tcBorders>
              <w:bottom w:val="single" w:sz="12" w:space="0" w:color="767171" w:themeColor="background2" w:themeShade="80"/>
            </w:tcBorders>
            <w:shd w:val="clear" w:color="auto" w:fill="F2F2F2" w:themeFill="background1" w:themeFillShade="F2"/>
            <w:vAlign w:val="center"/>
          </w:tcPr>
          <w:p w14:paraId="60410371" w14:textId="01D20080" w:rsidR="008509C3" w:rsidRPr="00B13555" w:rsidRDefault="008509C3" w:rsidP="008509C3">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TPSi</w:t>
            </w:r>
          </w:p>
        </w:tc>
        <w:tc>
          <w:tcPr>
            <w:tcW w:w="559" w:type="pct"/>
            <w:tcBorders>
              <w:bottom w:val="single" w:sz="12" w:space="0" w:color="767171" w:themeColor="background2" w:themeShade="80"/>
            </w:tcBorders>
            <w:shd w:val="clear" w:color="auto" w:fill="F2F2F2" w:themeFill="background1" w:themeFillShade="F2"/>
            <w:vAlign w:val="center"/>
          </w:tcPr>
          <w:p w14:paraId="5258930D" w14:textId="7069DED3" w:rsidR="008509C3" w:rsidRPr="00B13555" w:rsidRDefault="008509C3" w:rsidP="008509C3">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TP</w:t>
            </w:r>
          </w:p>
        </w:tc>
        <w:tc>
          <w:tcPr>
            <w:tcW w:w="718" w:type="pct"/>
            <w:tcBorders>
              <w:bottom w:val="single" w:sz="12" w:space="0" w:color="767171" w:themeColor="background2" w:themeShade="80"/>
            </w:tcBorders>
            <w:shd w:val="clear" w:color="auto" w:fill="F2F2F2" w:themeFill="background1" w:themeFillShade="F2"/>
            <w:vAlign w:val="center"/>
          </w:tcPr>
          <w:p w14:paraId="2B0E4B04" w14:textId="28964AEE" w:rsidR="008509C3" w:rsidRPr="00B13555" w:rsidRDefault="008509C3" w:rsidP="008509C3">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SF</w:t>
            </w:r>
          </w:p>
        </w:tc>
        <w:tc>
          <w:tcPr>
            <w:tcW w:w="718" w:type="pct"/>
            <w:tcBorders>
              <w:bottom w:val="single" w:sz="12" w:space="0" w:color="767171" w:themeColor="background2" w:themeShade="80"/>
            </w:tcBorders>
            <w:shd w:val="clear" w:color="auto" w:fill="F2F2F2" w:themeFill="background1" w:themeFillShade="F2"/>
            <w:vAlign w:val="center"/>
          </w:tcPr>
          <w:p w14:paraId="5E60A481" w14:textId="28C543D6" w:rsidR="008509C3" w:rsidRPr="00B13555" w:rsidRDefault="008509C3" w:rsidP="008509C3">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TPA</w:t>
            </w:r>
          </w:p>
        </w:tc>
      </w:tr>
      <w:tr w:rsidR="00B13555" w:rsidRPr="00B13555" w14:paraId="344CBC56" w14:textId="3C93D0B7" w:rsidTr="00E908AC">
        <w:trPr>
          <w:trHeight w:val="283"/>
        </w:trPr>
        <w:tc>
          <w:tcPr>
            <w:tcW w:w="944" w:type="pct"/>
            <w:tcBorders>
              <w:top w:val="single" w:sz="12" w:space="0" w:color="767171" w:themeColor="background2" w:themeShade="80"/>
            </w:tcBorders>
            <w:vAlign w:val="center"/>
          </w:tcPr>
          <w:p w14:paraId="0D5E1612" w14:textId="7B0A7850" w:rsidR="008509C3" w:rsidRPr="00B13555" w:rsidRDefault="008509C3" w:rsidP="008509C3">
            <w:pPr>
              <w:pStyle w:val="a4"/>
              <w:spacing w:before="0" w:beforeAutospacing="0" w:after="0" w:afterAutospacing="0"/>
              <w:jc w:val="center"/>
              <w:rPr>
                <w:color w:val="000000" w:themeColor="text1"/>
                <w:sz w:val="18"/>
                <w:szCs w:val="18"/>
                <w:lang w:val="en-GB"/>
              </w:rPr>
            </w:pPr>
            <w:r w:rsidRPr="00B13555">
              <w:rPr>
                <w:rFonts w:ascii="Symbol" w:hAnsi="Symbol"/>
                <w:i/>
                <w:iCs/>
                <w:color w:val="000000" w:themeColor="text1"/>
                <w:kern w:val="24"/>
                <w:sz w:val="18"/>
                <w:szCs w:val="18"/>
              </w:rPr>
              <w:t></w:t>
            </w:r>
            <w:r w:rsidRPr="00B13555">
              <w:rPr>
                <w:rFonts w:ascii="Arial" w:hAnsi="Arial" w:cs="Arial"/>
                <w:i/>
                <w:iCs/>
                <w:color w:val="000000" w:themeColor="text1"/>
                <w:kern w:val="24"/>
                <w:position w:val="-9"/>
                <w:sz w:val="18"/>
                <w:szCs w:val="18"/>
                <w:vertAlign w:val="subscript"/>
              </w:rPr>
              <w:t>Fluo.</w:t>
            </w:r>
            <w:r w:rsidRPr="00B13555">
              <w:rPr>
                <w:rFonts w:ascii="Arial" w:hAnsi="Arial" w:cs="Arial"/>
                <w:color w:val="000000" w:themeColor="text1"/>
                <w:kern w:val="24"/>
                <w:sz w:val="18"/>
                <w:szCs w:val="18"/>
              </w:rPr>
              <w:t xml:space="preserve"> (nm)</w:t>
            </w:r>
          </w:p>
        </w:tc>
        <w:tc>
          <w:tcPr>
            <w:tcW w:w="729" w:type="pct"/>
            <w:tcBorders>
              <w:top w:val="single" w:sz="12" w:space="0" w:color="767171" w:themeColor="background2" w:themeShade="80"/>
            </w:tcBorders>
            <w:vAlign w:val="center"/>
          </w:tcPr>
          <w:p w14:paraId="6D8172A0" w14:textId="5BB69809"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b/>
                <w:bCs/>
                <w:color w:val="000000" w:themeColor="text1"/>
                <w:kern w:val="24"/>
                <w:sz w:val="18"/>
                <w:szCs w:val="18"/>
              </w:rPr>
              <w:t>-</w:t>
            </w:r>
          </w:p>
        </w:tc>
        <w:tc>
          <w:tcPr>
            <w:tcW w:w="718" w:type="pct"/>
            <w:tcBorders>
              <w:top w:val="single" w:sz="12" w:space="0" w:color="767171" w:themeColor="background2" w:themeShade="80"/>
            </w:tcBorders>
            <w:vAlign w:val="center"/>
          </w:tcPr>
          <w:p w14:paraId="1A1745E9" w14:textId="06F37E98"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293</w:t>
            </w:r>
          </w:p>
        </w:tc>
        <w:tc>
          <w:tcPr>
            <w:tcW w:w="614" w:type="pct"/>
            <w:tcBorders>
              <w:top w:val="single" w:sz="12" w:space="0" w:color="767171" w:themeColor="background2" w:themeShade="80"/>
            </w:tcBorders>
            <w:vAlign w:val="center"/>
          </w:tcPr>
          <w:p w14:paraId="30CD75AC" w14:textId="464C4138"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318</w:t>
            </w:r>
          </w:p>
        </w:tc>
        <w:tc>
          <w:tcPr>
            <w:tcW w:w="559" w:type="pct"/>
            <w:tcBorders>
              <w:top w:val="single" w:sz="12" w:space="0" w:color="767171" w:themeColor="background2" w:themeShade="80"/>
            </w:tcBorders>
            <w:vAlign w:val="center"/>
          </w:tcPr>
          <w:p w14:paraId="0DBACCE2" w14:textId="766EDD6D"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w:t>
            </w:r>
          </w:p>
        </w:tc>
        <w:tc>
          <w:tcPr>
            <w:tcW w:w="718" w:type="pct"/>
            <w:tcBorders>
              <w:top w:val="single" w:sz="12" w:space="0" w:color="767171" w:themeColor="background2" w:themeShade="80"/>
            </w:tcBorders>
            <w:vAlign w:val="center"/>
          </w:tcPr>
          <w:p w14:paraId="5252A9C1" w14:textId="1631A7DF"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337</w:t>
            </w:r>
          </w:p>
        </w:tc>
        <w:tc>
          <w:tcPr>
            <w:tcW w:w="718" w:type="pct"/>
            <w:tcBorders>
              <w:top w:val="single" w:sz="12" w:space="0" w:color="767171" w:themeColor="background2" w:themeShade="80"/>
            </w:tcBorders>
            <w:vAlign w:val="center"/>
          </w:tcPr>
          <w:p w14:paraId="48473F08" w14:textId="0A01C080"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391</w:t>
            </w:r>
          </w:p>
        </w:tc>
      </w:tr>
      <w:tr w:rsidR="00B13555" w:rsidRPr="00B13555" w14:paraId="6D35D18F" w14:textId="704A01A7" w:rsidTr="00E908AC">
        <w:trPr>
          <w:trHeight w:val="283"/>
        </w:trPr>
        <w:tc>
          <w:tcPr>
            <w:tcW w:w="944" w:type="pct"/>
            <w:vAlign w:val="center"/>
          </w:tcPr>
          <w:p w14:paraId="32474717" w14:textId="0042A19B" w:rsidR="008509C3" w:rsidRPr="00B13555" w:rsidRDefault="008509C3" w:rsidP="008509C3">
            <w:pPr>
              <w:pStyle w:val="a4"/>
              <w:spacing w:before="0" w:beforeAutospacing="0" w:after="0" w:afterAutospacing="0"/>
              <w:jc w:val="center"/>
              <w:rPr>
                <w:color w:val="000000" w:themeColor="text1"/>
                <w:sz w:val="18"/>
                <w:szCs w:val="18"/>
                <w:lang w:val="en-GB"/>
              </w:rPr>
            </w:pPr>
            <w:r w:rsidRPr="00B13555">
              <w:rPr>
                <w:rFonts w:ascii="Symbol" w:hAnsi="Symbol"/>
                <w:i/>
                <w:iCs/>
                <w:color w:val="000000" w:themeColor="text1"/>
                <w:kern w:val="24"/>
                <w:sz w:val="18"/>
                <w:szCs w:val="18"/>
              </w:rPr>
              <w:t></w:t>
            </w:r>
            <w:r w:rsidRPr="00B13555">
              <w:rPr>
                <w:rFonts w:ascii="Arial" w:hAnsi="Arial" w:cs="Arial"/>
                <w:i/>
                <w:iCs/>
                <w:color w:val="000000" w:themeColor="text1"/>
                <w:kern w:val="24"/>
                <w:position w:val="-9"/>
                <w:sz w:val="18"/>
                <w:szCs w:val="18"/>
                <w:vertAlign w:val="subscript"/>
              </w:rPr>
              <w:t>Phos.</w:t>
            </w:r>
            <w:r w:rsidRPr="00B13555">
              <w:rPr>
                <w:rFonts w:ascii="Arial" w:hAnsi="Arial" w:cs="Arial"/>
                <w:color w:val="000000" w:themeColor="text1"/>
                <w:kern w:val="24"/>
                <w:sz w:val="18"/>
                <w:szCs w:val="18"/>
              </w:rPr>
              <w:t xml:space="preserve"> (nm)</w:t>
            </w:r>
          </w:p>
        </w:tc>
        <w:tc>
          <w:tcPr>
            <w:tcW w:w="729" w:type="pct"/>
            <w:vAlign w:val="center"/>
          </w:tcPr>
          <w:p w14:paraId="737F08CE" w14:textId="173E6624"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446</w:t>
            </w:r>
          </w:p>
        </w:tc>
        <w:tc>
          <w:tcPr>
            <w:tcW w:w="718" w:type="pct"/>
            <w:vAlign w:val="center"/>
          </w:tcPr>
          <w:p w14:paraId="6B81C3AA" w14:textId="4FE13AB6"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482</w:t>
            </w:r>
          </w:p>
        </w:tc>
        <w:tc>
          <w:tcPr>
            <w:tcW w:w="614" w:type="pct"/>
            <w:vAlign w:val="center"/>
          </w:tcPr>
          <w:p w14:paraId="7E908A76" w14:textId="0E9632D7"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484</w:t>
            </w:r>
          </w:p>
        </w:tc>
        <w:tc>
          <w:tcPr>
            <w:tcW w:w="559" w:type="pct"/>
            <w:vAlign w:val="center"/>
          </w:tcPr>
          <w:p w14:paraId="622E4526" w14:textId="33291C2D"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531</w:t>
            </w:r>
          </w:p>
        </w:tc>
        <w:tc>
          <w:tcPr>
            <w:tcW w:w="718" w:type="pct"/>
            <w:vAlign w:val="center"/>
          </w:tcPr>
          <w:p w14:paraId="241FA8C9" w14:textId="4B2ABB6B"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525</w:t>
            </w:r>
          </w:p>
        </w:tc>
        <w:tc>
          <w:tcPr>
            <w:tcW w:w="718" w:type="pct"/>
            <w:vAlign w:val="center"/>
          </w:tcPr>
          <w:p w14:paraId="6D9AE2A9" w14:textId="4164E63E"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550</w:t>
            </w:r>
          </w:p>
        </w:tc>
      </w:tr>
      <w:tr w:rsidR="00B13555" w:rsidRPr="00B13555" w14:paraId="4AE57C8D" w14:textId="77777777" w:rsidTr="00E908AC">
        <w:trPr>
          <w:trHeight w:val="283"/>
        </w:trPr>
        <w:tc>
          <w:tcPr>
            <w:tcW w:w="944" w:type="pct"/>
            <w:vAlign w:val="center"/>
          </w:tcPr>
          <w:p w14:paraId="4C57A92F" w14:textId="62FF8C68" w:rsidR="00E509E8" w:rsidRPr="00B13555" w:rsidRDefault="00E509E8" w:rsidP="00E509E8">
            <w:pPr>
              <w:spacing w:after="0" w:line="240" w:lineRule="auto"/>
              <w:jc w:val="center"/>
              <w:rPr>
                <w:rFonts w:ascii="宋体" w:hAnsi="宋体" w:cs="宋体"/>
                <w:color w:val="000000" w:themeColor="text1"/>
                <w:sz w:val="18"/>
                <w:szCs w:val="18"/>
                <w:lang w:eastAsia="zh-CN"/>
              </w:rPr>
            </w:pPr>
            <w:r w:rsidRPr="00B13555">
              <w:rPr>
                <w:rFonts w:ascii="Symbol" w:eastAsia="等线" w:hAnsi="Symbol" w:cs="Times New Roman"/>
                <w:i/>
                <w:iCs/>
                <w:color w:val="000000" w:themeColor="text1"/>
                <w:kern w:val="24"/>
                <w:sz w:val="18"/>
                <w:szCs w:val="18"/>
                <w:lang w:eastAsia="zh-CN"/>
              </w:rPr>
              <w:t></w:t>
            </w:r>
            <w:r w:rsidRPr="00B13555">
              <w:rPr>
                <w:rFonts w:ascii="Arial" w:eastAsia="等线" w:hAnsi="Arial" w:cs="Arial"/>
                <w:color w:val="000000" w:themeColor="text1"/>
                <w:kern w:val="24"/>
                <w:position w:val="-9"/>
                <w:sz w:val="18"/>
                <w:szCs w:val="18"/>
                <w:vertAlign w:val="subscript"/>
                <w:lang w:eastAsia="zh-CN"/>
              </w:rPr>
              <w:t>P</w:t>
            </w:r>
            <w:r w:rsidRPr="00B13555">
              <w:rPr>
                <w:rFonts w:ascii="Arial" w:eastAsia="等线" w:hAnsi="Arial" w:cs="Arial"/>
                <w:color w:val="000000" w:themeColor="text1"/>
                <w:kern w:val="24"/>
                <w:sz w:val="18"/>
                <w:szCs w:val="18"/>
                <w:lang w:eastAsia="zh-CN"/>
              </w:rPr>
              <w:t xml:space="preserve"> (ms)</w:t>
            </w:r>
          </w:p>
        </w:tc>
        <w:tc>
          <w:tcPr>
            <w:tcW w:w="729" w:type="pct"/>
            <w:vAlign w:val="center"/>
          </w:tcPr>
          <w:p w14:paraId="5A024365" w14:textId="6F204C8B" w:rsidR="00E509E8" w:rsidRPr="00B13555" w:rsidRDefault="00E509E8" w:rsidP="00E509E8">
            <w:pPr>
              <w:pStyle w:val="a4"/>
              <w:spacing w:before="0" w:beforeAutospacing="0" w:after="0" w:afterAutospacing="0"/>
              <w:jc w:val="center"/>
              <w:rPr>
                <w:rFonts w:ascii="Arial" w:hAnsi="Arial" w:cs="Arial"/>
                <w:color w:val="000000" w:themeColor="text1"/>
                <w:kern w:val="24"/>
                <w:sz w:val="18"/>
                <w:szCs w:val="18"/>
              </w:rPr>
            </w:pPr>
            <w:r w:rsidRPr="00B13555">
              <w:rPr>
                <w:rFonts w:ascii="Arial" w:hAnsi="Arial" w:cs="Arial"/>
                <w:color w:val="000000" w:themeColor="text1"/>
                <w:kern w:val="24"/>
                <w:sz w:val="18"/>
                <w:szCs w:val="18"/>
              </w:rPr>
              <w:t>1.2</w:t>
            </w:r>
          </w:p>
        </w:tc>
        <w:tc>
          <w:tcPr>
            <w:tcW w:w="718" w:type="pct"/>
            <w:vAlign w:val="center"/>
          </w:tcPr>
          <w:p w14:paraId="23E052EF" w14:textId="45255DD1" w:rsidR="00E509E8" w:rsidRPr="00B13555" w:rsidRDefault="00E509E8" w:rsidP="00E509E8">
            <w:pPr>
              <w:pStyle w:val="a4"/>
              <w:spacing w:before="0" w:beforeAutospacing="0" w:after="0" w:afterAutospacing="0"/>
              <w:jc w:val="center"/>
              <w:rPr>
                <w:rFonts w:ascii="Arial" w:hAnsi="Arial" w:cs="Arial"/>
                <w:color w:val="000000" w:themeColor="text1"/>
                <w:kern w:val="24"/>
                <w:sz w:val="18"/>
                <w:szCs w:val="18"/>
              </w:rPr>
            </w:pPr>
            <w:r w:rsidRPr="00B13555">
              <w:rPr>
                <w:rFonts w:ascii="Arial" w:hAnsi="Arial" w:cs="Arial"/>
                <w:color w:val="000000" w:themeColor="text1"/>
                <w:kern w:val="24"/>
                <w:sz w:val="18"/>
                <w:szCs w:val="18"/>
              </w:rPr>
              <w:t>183.3</w:t>
            </w:r>
          </w:p>
        </w:tc>
        <w:tc>
          <w:tcPr>
            <w:tcW w:w="614" w:type="pct"/>
            <w:vAlign w:val="center"/>
          </w:tcPr>
          <w:p w14:paraId="6FDA5B1C" w14:textId="458CF55D" w:rsidR="00E509E8" w:rsidRPr="00B13555" w:rsidRDefault="00E509E8" w:rsidP="00E509E8">
            <w:pPr>
              <w:pStyle w:val="a4"/>
              <w:spacing w:before="0" w:beforeAutospacing="0" w:after="0" w:afterAutospacing="0"/>
              <w:jc w:val="center"/>
              <w:rPr>
                <w:rFonts w:ascii="Arial" w:hAnsi="Arial" w:cs="Arial"/>
                <w:color w:val="000000" w:themeColor="text1"/>
                <w:kern w:val="24"/>
                <w:sz w:val="18"/>
                <w:szCs w:val="18"/>
              </w:rPr>
            </w:pPr>
            <w:r w:rsidRPr="00B13555">
              <w:rPr>
                <w:rFonts w:ascii="Arial" w:hAnsi="Arial" w:cs="Arial"/>
                <w:color w:val="000000" w:themeColor="text1"/>
                <w:kern w:val="24"/>
                <w:sz w:val="18"/>
                <w:szCs w:val="18"/>
              </w:rPr>
              <w:t>848.3</w:t>
            </w:r>
          </w:p>
        </w:tc>
        <w:tc>
          <w:tcPr>
            <w:tcW w:w="559" w:type="pct"/>
            <w:vAlign w:val="center"/>
          </w:tcPr>
          <w:p w14:paraId="26E63B88" w14:textId="646558AD" w:rsidR="00E509E8" w:rsidRPr="00B13555" w:rsidRDefault="007925DC" w:rsidP="00E509E8">
            <w:pPr>
              <w:pStyle w:val="a4"/>
              <w:spacing w:before="0" w:beforeAutospacing="0" w:after="0" w:afterAutospacing="0"/>
              <w:jc w:val="center"/>
              <w:rPr>
                <w:rFonts w:ascii="Arial" w:hAnsi="Arial" w:cs="Arial"/>
                <w:color w:val="000000" w:themeColor="text1"/>
                <w:kern w:val="24"/>
                <w:sz w:val="18"/>
                <w:szCs w:val="18"/>
              </w:rPr>
            </w:pPr>
            <w:r w:rsidRPr="00B13555">
              <w:rPr>
                <w:rFonts w:ascii="Arial" w:hAnsi="Arial" w:cs="Arial"/>
                <w:color w:val="000000" w:themeColor="text1"/>
                <w:kern w:val="24"/>
                <w:sz w:val="18"/>
                <w:szCs w:val="18"/>
              </w:rPr>
              <w:t>-</w:t>
            </w:r>
          </w:p>
        </w:tc>
        <w:tc>
          <w:tcPr>
            <w:tcW w:w="718" w:type="pct"/>
            <w:vAlign w:val="center"/>
          </w:tcPr>
          <w:p w14:paraId="69869BB5" w14:textId="6A415EA3" w:rsidR="00E509E8" w:rsidRPr="00B13555" w:rsidRDefault="00E509E8" w:rsidP="00E509E8">
            <w:pPr>
              <w:pStyle w:val="a4"/>
              <w:spacing w:before="0" w:beforeAutospacing="0" w:after="0" w:afterAutospacing="0"/>
              <w:jc w:val="center"/>
              <w:rPr>
                <w:rFonts w:ascii="Arial" w:hAnsi="Arial" w:cs="Arial"/>
                <w:color w:val="000000" w:themeColor="text1"/>
                <w:kern w:val="24"/>
                <w:sz w:val="18"/>
                <w:szCs w:val="18"/>
              </w:rPr>
            </w:pPr>
            <w:r w:rsidRPr="00B13555">
              <w:rPr>
                <w:rFonts w:ascii="Arial" w:hAnsi="Arial" w:cs="Arial"/>
                <w:color w:val="000000" w:themeColor="text1"/>
                <w:kern w:val="24"/>
                <w:sz w:val="18"/>
                <w:szCs w:val="18"/>
              </w:rPr>
              <w:t>748.8(77.5%) 202.1(22.5%)</w:t>
            </w:r>
          </w:p>
        </w:tc>
        <w:tc>
          <w:tcPr>
            <w:tcW w:w="718" w:type="pct"/>
            <w:vAlign w:val="center"/>
          </w:tcPr>
          <w:p w14:paraId="6C105DA5" w14:textId="5915A50D" w:rsidR="00E509E8" w:rsidRPr="00B13555" w:rsidRDefault="00E509E8" w:rsidP="00E509E8">
            <w:pPr>
              <w:pStyle w:val="a4"/>
              <w:spacing w:before="0" w:beforeAutospacing="0" w:after="0" w:afterAutospacing="0"/>
              <w:jc w:val="center"/>
              <w:rPr>
                <w:rFonts w:ascii="Arial" w:hAnsi="Arial" w:cs="Arial"/>
                <w:color w:val="000000" w:themeColor="text1"/>
                <w:kern w:val="24"/>
                <w:sz w:val="18"/>
                <w:szCs w:val="18"/>
              </w:rPr>
            </w:pPr>
            <w:r w:rsidRPr="00B13555">
              <w:rPr>
                <w:rFonts w:ascii="Arial" w:hAnsi="Arial" w:cs="Arial"/>
                <w:color w:val="000000" w:themeColor="text1"/>
                <w:kern w:val="24"/>
                <w:sz w:val="18"/>
                <w:szCs w:val="18"/>
              </w:rPr>
              <w:t>281.8</w:t>
            </w:r>
          </w:p>
        </w:tc>
      </w:tr>
      <w:tr w:rsidR="00B13555" w:rsidRPr="00B13555" w14:paraId="78FC8D31" w14:textId="77777777" w:rsidTr="00E908AC">
        <w:trPr>
          <w:trHeight w:val="283"/>
        </w:trPr>
        <w:tc>
          <w:tcPr>
            <w:tcW w:w="944" w:type="pct"/>
            <w:vAlign w:val="center"/>
          </w:tcPr>
          <w:p w14:paraId="259E658A" w14:textId="7F114A82"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eastAsiaTheme="minorEastAsia" w:hAnsi="Arial" w:cs="Arial"/>
                <w:i/>
                <w:iCs/>
                <w:color w:val="000000" w:themeColor="text1"/>
                <w:kern w:val="24"/>
                <w:sz w:val="18"/>
                <w:szCs w:val="18"/>
              </w:rPr>
              <w:t>E</w:t>
            </w:r>
            <w:r w:rsidRPr="00B13555">
              <w:rPr>
                <w:rFonts w:ascii="Arial" w:eastAsiaTheme="minorEastAsia" w:hAnsi="Arial" w:cs="Arial"/>
                <w:color w:val="000000" w:themeColor="text1"/>
                <w:kern w:val="24"/>
                <w:position w:val="-9"/>
                <w:sz w:val="18"/>
                <w:szCs w:val="18"/>
                <w:vertAlign w:val="subscript"/>
              </w:rPr>
              <w:t>T1</w:t>
            </w:r>
            <w:r w:rsidR="00500BC2" w:rsidRPr="00B13555">
              <w:rPr>
                <w:rFonts w:ascii="Arial" w:eastAsiaTheme="minorEastAsia" w:hAnsi="Arial" w:cs="Arial"/>
                <w:color w:val="000000" w:themeColor="text1"/>
                <w:kern w:val="24"/>
                <w:position w:val="-9"/>
                <w:sz w:val="18"/>
                <w:szCs w:val="18"/>
              </w:rPr>
              <w:t xml:space="preserve"> (</w:t>
            </w:r>
            <w:r w:rsidR="00500BC2" w:rsidRPr="00B13555">
              <w:rPr>
                <w:rFonts w:ascii="Arial" w:eastAsiaTheme="minorEastAsia" w:hAnsi="Arial" w:cs="Arial"/>
                <w:i/>
                <w:iCs/>
                <w:color w:val="000000" w:themeColor="text1"/>
                <w:kern w:val="24"/>
                <w:position w:val="-9"/>
                <w:sz w:val="18"/>
                <w:szCs w:val="18"/>
              </w:rPr>
              <w:t>eV</w:t>
            </w:r>
            <w:r w:rsidR="00500BC2" w:rsidRPr="00B13555">
              <w:rPr>
                <w:rFonts w:ascii="Arial" w:eastAsiaTheme="minorEastAsia" w:hAnsi="Arial" w:cs="Arial"/>
                <w:color w:val="000000" w:themeColor="text1"/>
                <w:kern w:val="24"/>
                <w:position w:val="-9"/>
                <w:sz w:val="18"/>
                <w:szCs w:val="18"/>
              </w:rPr>
              <w:t>)</w:t>
            </w:r>
          </w:p>
        </w:tc>
        <w:tc>
          <w:tcPr>
            <w:tcW w:w="729" w:type="pct"/>
            <w:vAlign w:val="center"/>
          </w:tcPr>
          <w:p w14:paraId="48AA1C33" w14:textId="28F7E8D1"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3.19</w:t>
            </w:r>
          </w:p>
        </w:tc>
        <w:tc>
          <w:tcPr>
            <w:tcW w:w="718" w:type="pct"/>
            <w:vAlign w:val="center"/>
          </w:tcPr>
          <w:p w14:paraId="4108ABCA" w14:textId="49AB5BB6"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3.07</w:t>
            </w:r>
          </w:p>
        </w:tc>
        <w:tc>
          <w:tcPr>
            <w:tcW w:w="614" w:type="pct"/>
            <w:vAlign w:val="center"/>
          </w:tcPr>
          <w:p w14:paraId="04B3475E" w14:textId="4DEA4163"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3.04</w:t>
            </w:r>
          </w:p>
        </w:tc>
        <w:tc>
          <w:tcPr>
            <w:tcW w:w="559" w:type="pct"/>
            <w:vAlign w:val="center"/>
          </w:tcPr>
          <w:p w14:paraId="6CC59299" w14:textId="2EDB5EDD"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2.90</w:t>
            </w:r>
          </w:p>
        </w:tc>
        <w:tc>
          <w:tcPr>
            <w:tcW w:w="718" w:type="pct"/>
            <w:vAlign w:val="center"/>
          </w:tcPr>
          <w:p w14:paraId="7295F349" w14:textId="30D30D57"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2.83</w:t>
            </w:r>
          </w:p>
        </w:tc>
        <w:tc>
          <w:tcPr>
            <w:tcW w:w="718" w:type="pct"/>
            <w:vAlign w:val="center"/>
          </w:tcPr>
          <w:p w14:paraId="7DA33386" w14:textId="2BB3A044"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2.66</w:t>
            </w:r>
          </w:p>
        </w:tc>
      </w:tr>
      <w:tr w:rsidR="008509C3" w:rsidRPr="00B13555" w14:paraId="5705FA42" w14:textId="77777777" w:rsidTr="00E908AC">
        <w:trPr>
          <w:trHeight w:val="283"/>
        </w:trPr>
        <w:tc>
          <w:tcPr>
            <w:tcW w:w="944" w:type="pct"/>
            <w:vAlign w:val="center"/>
          </w:tcPr>
          <w:p w14:paraId="0BC19833" w14:textId="25182C7E"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eastAsiaTheme="minorEastAsia" w:hAnsi="Arial" w:cs="Arial"/>
                <w:color w:val="000000" w:themeColor="text1"/>
                <w:kern w:val="24"/>
                <w:sz w:val="18"/>
                <w:szCs w:val="18"/>
              </w:rPr>
              <w:t>Space group</w:t>
            </w:r>
          </w:p>
        </w:tc>
        <w:tc>
          <w:tcPr>
            <w:tcW w:w="729" w:type="pct"/>
            <w:vAlign w:val="center"/>
          </w:tcPr>
          <w:p w14:paraId="1CF898B2" w14:textId="2B6FA4CF"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i/>
                <w:iCs/>
                <w:color w:val="000000" w:themeColor="text1"/>
                <w:kern w:val="24"/>
                <w:sz w:val="18"/>
                <w:szCs w:val="18"/>
              </w:rPr>
              <w:t>P</w:t>
            </w:r>
            <w:r w:rsidRPr="00B13555">
              <w:rPr>
                <w:rFonts w:ascii="Arial" w:hAnsi="Arial" w:cs="Arial"/>
                <w:color w:val="000000" w:themeColor="text1"/>
                <w:kern w:val="24"/>
                <w:sz w:val="18"/>
                <w:szCs w:val="18"/>
              </w:rPr>
              <w:t>212121</w:t>
            </w:r>
          </w:p>
        </w:tc>
        <w:tc>
          <w:tcPr>
            <w:tcW w:w="718" w:type="pct"/>
            <w:vAlign w:val="center"/>
          </w:tcPr>
          <w:p w14:paraId="0806B909" w14:textId="7512542A"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i/>
                <w:iCs/>
                <w:color w:val="000000" w:themeColor="text1"/>
                <w:kern w:val="24"/>
                <w:sz w:val="18"/>
                <w:szCs w:val="18"/>
              </w:rPr>
              <w:t>P</w:t>
            </w:r>
            <w:r w:rsidRPr="00B13555">
              <w:rPr>
                <w:rFonts w:ascii="Arial" w:hAnsi="Arial" w:cs="Arial"/>
                <w:color w:val="000000" w:themeColor="text1"/>
                <w:kern w:val="24"/>
                <w:sz w:val="18"/>
                <w:szCs w:val="18"/>
              </w:rPr>
              <w:t>21/c</w:t>
            </w:r>
          </w:p>
        </w:tc>
        <w:tc>
          <w:tcPr>
            <w:tcW w:w="614" w:type="pct"/>
            <w:vAlign w:val="center"/>
          </w:tcPr>
          <w:p w14:paraId="04F555FB" w14:textId="5B33CD96"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i/>
                <w:iCs/>
                <w:color w:val="000000" w:themeColor="text1"/>
                <w:kern w:val="24"/>
                <w:sz w:val="18"/>
                <w:szCs w:val="18"/>
              </w:rPr>
              <w:t>P</w:t>
            </w:r>
            <w:r w:rsidRPr="00B13555">
              <w:rPr>
                <w:rFonts w:ascii="Arial" w:hAnsi="Arial" w:cs="Arial"/>
                <w:color w:val="000000" w:themeColor="text1"/>
                <w:kern w:val="24"/>
                <w:sz w:val="18"/>
                <w:szCs w:val="18"/>
              </w:rPr>
              <w:t>-421c</w:t>
            </w:r>
          </w:p>
        </w:tc>
        <w:tc>
          <w:tcPr>
            <w:tcW w:w="559" w:type="pct"/>
            <w:vAlign w:val="center"/>
          </w:tcPr>
          <w:p w14:paraId="52F02B24" w14:textId="6D62D6EB"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i/>
                <w:iCs/>
                <w:color w:val="000000" w:themeColor="text1"/>
                <w:kern w:val="24"/>
                <w:sz w:val="18"/>
                <w:szCs w:val="18"/>
              </w:rPr>
              <w:t>P</w:t>
            </w:r>
            <w:r w:rsidRPr="00B13555">
              <w:rPr>
                <w:rFonts w:ascii="Arial" w:hAnsi="Arial" w:cs="Arial"/>
                <w:color w:val="000000" w:themeColor="text1"/>
                <w:kern w:val="24"/>
                <w:sz w:val="18"/>
                <w:szCs w:val="18"/>
              </w:rPr>
              <w:t>-1</w:t>
            </w:r>
          </w:p>
        </w:tc>
        <w:tc>
          <w:tcPr>
            <w:tcW w:w="718" w:type="pct"/>
            <w:vAlign w:val="center"/>
          </w:tcPr>
          <w:p w14:paraId="62B3DD51" w14:textId="03DBF700"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i/>
                <w:iCs/>
                <w:color w:val="000000" w:themeColor="text1"/>
                <w:kern w:val="24"/>
                <w:sz w:val="18"/>
                <w:szCs w:val="18"/>
              </w:rPr>
              <w:t>P</w:t>
            </w:r>
            <w:r w:rsidRPr="00B13555">
              <w:rPr>
                <w:rFonts w:ascii="Arial" w:hAnsi="Arial" w:cs="Arial"/>
                <w:color w:val="000000" w:themeColor="text1"/>
                <w:kern w:val="24"/>
                <w:sz w:val="18"/>
                <w:szCs w:val="18"/>
              </w:rPr>
              <w:t>21/a</w:t>
            </w:r>
          </w:p>
        </w:tc>
        <w:tc>
          <w:tcPr>
            <w:tcW w:w="718" w:type="pct"/>
            <w:vAlign w:val="center"/>
          </w:tcPr>
          <w:p w14:paraId="293E5314" w14:textId="289F77C5" w:rsidR="008509C3" w:rsidRPr="00B13555" w:rsidRDefault="008509C3" w:rsidP="008509C3">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i/>
                <w:iCs/>
                <w:color w:val="000000" w:themeColor="text1"/>
                <w:kern w:val="24"/>
                <w:sz w:val="18"/>
                <w:szCs w:val="18"/>
              </w:rPr>
              <w:t>C</w:t>
            </w:r>
            <w:r w:rsidRPr="00B13555">
              <w:rPr>
                <w:rFonts w:ascii="Arial" w:hAnsi="Arial" w:cs="Arial"/>
                <w:color w:val="000000" w:themeColor="text1"/>
                <w:kern w:val="24"/>
                <w:sz w:val="18"/>
                <w:szCs w:val="18"/>
              </w:rPr>
              <w:t>c</w:t>
            </w:r>
          </w:p>
        </w:tc>
      </w:tr>
    </w:tbl>
    <w:p w14:paraId="1B41D9F1" w14:textId="77777777" w:rsidR="008E74FA" w:rsidRPr="00B13555" w:rsidRDefault="008E74FA" w:rsidP="008E74FA">
      <w:pPr>
        <w:tabs>
          <w:tab w:val="left" w:pos="1071"/>
        </w:tabs>
        <w:spacing w:before="240" w:after="0" w:line="480" w:lineRule="auto"/>
        <w:jc w:val="both"/>
        <w:rPr>
          <w:rFonts w:ascii="Arial" w:hAnsi="Arial" w:cs="Arial"/>
          <w:b/>
          <w:bCs/>
          <w:color w:val="000000" w:themeColor="text1"/>
          <w:lang w:val="en-GB" w:eastAsia="zh-CN"/>
        </w:rPr>
      </w:pPr>
    </w:p>
    <w:p w14:paraId="50E00579" w14:textId="1D45D67A" w:rsidR="008E74FA" w:rsidRPr="00B13555" w:rsidRDefault="008E74FA" w:rsidP="008E74FA">
      <w:pPr>
        <w:tabs>
          <w:tab w:val="left" w:pos="1071"/>
        </w:tabs>
        <w:spacing w:before="240" w:after="0" w:line="480" w:lineRule="auto"/>
        <w:jc w:val="both"/>
        <w:rPr>
          <w:rFonts w:ascii="Arial" w:hAnsi="Arial" w:cs="Arial"/>
          <w:color w:val="000000" w:themeColor="text1"/>
          <w:lang w:eastAsia="zh-CN"/>
        </w:rPr>
      </w:pPr>
      <w:bookmarkStart w:id="15" w:name="_Hlk59873781"/>
      <w:bookmarkStart w:id="16" w:name="_Hlk59873946"/>
      <w:r w:rsidRPr="00B13555">
        <w:rPr>
          <w:rFonts w:ascii="Arial" w:hAnsi="Arial" w:cs="Arial"/>
          <w:bCs/>
          <w:color w:val="000000" w:themeColor="text1"/>
          <w:lang w:val="en-GB" w:eastAsia="zh-CN"/>
        </w:rPr>
        <w:t>Supplementary Table 3</w:t>
      </w:r>
      <w:bookmarkEnd w:id="15"/>
      <w:r w:rsidRPr="00B13555">
        <w:rPr>
          <w:rFonts w:ascii="Arial" w:hAnsi="Arial" w:cs="Arial"/>
          <w:bCs/>
          <w:color w:val="000000" w:themeColor="text1"/>
          <w:lang w:val="en-GB" w:eastAsia="zh-CN"/>
        </w:rPr>
        <w:t>.</w:t>
      </w:r>
      <w:r w:rsidRPr="00B13555">
        <w:rPr>
          <w:rFonts w:ascii="Arial" w:hAnsi="Arial" w:cs="Arial"/>
          <w:color w:val="000000" w:themeColor="text1"/>
          <w:lang w:val="en-GB" w:eastAsia="zh-CN"/>
        </w:rPr>
        <w:t xml:space="preserve"> </w:t>
      </w:r>
      <w:r w:rsidRPr="00B13555">
        <w:rPr>
          <w:rFonts w:ascii="Arial" w:hAnsi="Arial" w:cs="Arial"/>
          <w:color w:val="000000" w:themeColor="text1"/>
          <w:lang w:eastAsia="zh-CN"/>
        </w:rPr>
        <w:t>Thermal properties of crystalline powders for host materials and PzPh.</w:t>
      </w:r>
    </w:p>
    <w:tbl>
      <w:tblPr>
        <w:tblStyle w:val="a3"/>
        <w:tblW w:w="5000" w:type="pct"/>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530"/>
        <w:gridCol w:w="1176"/>
        <w:gridCol w:w="1158"/>
        <w:gridCol w:w="989"/>
        <w:gridCol w:w="898"/>
        <w:gridCol w:w="1281"/>
        <w:gridCol w:w="1159"/>
        <w:gridCol w:w="1159"/>
      </w:tblGrid>
      <w:tr w:rsidR="00B13555" w:rsidRPr="00B13555" w14:paraId="2D6BC6A3" w14:textId="77777777" w:rsidTr="00EF3DD5">
        <w:trPr>
          <w:trHeight w:val="283"/>
        </w:trPr>
        <w:tc>
          <w:tcPr>
            <w:tcW w:w="818" w:type="pct"/>
            <w:tcBorders>
              <w:bottom w:val="single" w:sz="12" w:space="0" w:color="767171" w:themeColor="background2" w:themeShade="80"/>
            </w:tcBorders>
            <w:shd w:val="clear" w:color="auto" w:fill="F2F2F2" w:themeFill="background1" w:themeFillShade="F2"/>
            <w:vAlign w:val="center"/>
          </w:tcPr>
          <w:p w14:paraId="3D3EE0CD" w14:textId="77777777" w:rsidR="008E74FA" w:rsidRPr="00B13555" w:rsidRDefault="008E74FA" w:rsidP="00EF3DD5">
            <w:pPr>
              <w:pStyle w:val="a4"/>
              <w:spacing w:before="0" w:beforeAutospacing="0" w:after="0" w:afterAutospacing="0"/>
              <w:jc w:val="center"/>
              <w:rPr>
                <w:rFonts w:ascii="Arial" w:eastAsiaTheme="minorEastAsia" w:hAnsi="Arial" w:cs="Arial"/>
                <w:b/>
                <w:bCs/>
                <w:color w:val="000000" w:themeColor="text1"/>
                <w:sz w:val="18"/>
                <w:szCs w:val="18"/>
                <w:lang w:val="en-GB"/>
              </w:rPr>
            </w:pPr>
            <w:r w:rsidRPr="00B13555">
              <w:rPr>
                <w:rFonts w:ascii="Arial" w:eastAsiaTheme="minorEastAsia" w:hAnsi="Arial" w:cs="Arial"/>
                <w:b/>
                <w:bCs/>
                <w:color w:val="000000" w:themeColor="text1"/>
                <w:sz w:val="18"/>
                <w:szCs w:val="18"/>
                <w:lang w:val="en-GB"/>
              </w:rPr>
              <w:t>Sample</w:t>
            </w:r>
          </w:p>
        </w:tc>
        <w:tc>
          <w:tcPr>
            <w:tcW w:w="629" w:type="pct"/>
            <w:tcBorders>
              <w:bottom w:val="single" w:sz="12" w:space="0" w:color="767171" w:themeColor="background2" w:themeShade="80"/>
            </w:tcBorders>
            <w:shd w:val="clear" w:color="auto" w:fill="F2F2F2" w:themeFill="background1" w:themeFillShade="F2"/>
            <w:vAlign w:val="center"/>
          </w:tcPr>
          <w:p w14:paraId="3042FD41" w14:textId="77777777" w:rsidR="008E74FA" w:rsidRPr="00B13555" w:rsidRDefault="008E74FA" w:rsidP="00EF3DD5">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BP</w:t>
            </w:r>
          </w:p>
        </w:tc>
        <w:tc>
          <w:tcPr>
            <w:tcW w:w="619" w:type="pct"/>
            <w:tcBorders>
              <w:bottom w:val="single" w:sz="12" w:space="0" w:color="767171" w:themeColor="background2" w:themeShade="80"/>
            </w:tcBorders>
            <w:shd w:val="clear" w:color="auto" w:fill="F2F2F2" w:themeFill="background1" w:themeFillShade="F2"/>
            <w:vAlign w:val="center"/>
          </w:tcPr>
          <w:p w14:paraId="14FA65DB" w14:textId="77777777" w:rsidR="008E74FA" w:rsidRPr="00B13555" w:rsidRDefault="008E74FA" w:rsidP="00EF3DD5">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TPO</w:t>
            </w:r>
          </w:p>
        </w:tc>
        <w:tc>
          <w:tcPr>
            <w:tcW w:w="529" w:type="pct"/>
            <w:tcBorders>
              <w:bottom w:val="single" w:sz="12" w:space="0" w:color="767171" w:themeColor="background2" w:themeShade="80"/>
            </w:tcBorders>
            <w:shd w:val="clear" w:color="auto" w:fill="F2F2F2" w:themeFill="background1" w:themeFillShade="F2"/>
            <w:vAlign w:val="center"/>
          </w:tcPr>
          <w:p w14:paraId="652241B9" w14:textId="77777777" w:rsidR="008E74FA" w:rsidRPr="00B13555" w:rsidRDefault="008E74FA" w:rsidP="00EF3DD5">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TPSi</w:t>
            </w:r>
          </w:p>
        </w:tc>
        <w:tc>
          <w:tcPr>
            <w:tcW w:w="480" w:type="pct"/>
            <w:tcBorders>
              <w:bottom w:val="single" w:sz="12" w:space="0" w:color="767171" w:themeColor="background2" w:themeShade="80"/>
            </w:tcBorders>
            <w:shd w:val="clear" w:color="auto" w:fill="F2F2F2" w:themeFill="background1" w:themeFillShade="F2"/>
            <w:vAlign w:val="center"/>
          </w:tcPr>
          <w:p w14:paraId="6E4034C4" w14:textId="77777777" w:rsidR="008E74FA" w:rsidRPr="00B13555" w:rsidRDefault="008E74FA" w:rsidP="00EF3DD5">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TP</w:t>
            </w:r>
          </w:p>
        </w:tc>
        <w:tc>
          <w:tcPr>
            <w:tcW w:w="685" w:type="pct"/>
            <w:tcBorders>
              <w:bottom w:val="single" w:sz="12" w:space="0" w:color="767171" w:themeColor="background2" w:themeShade="80"/>
            </w:tcBorders>
            <w:shd w:val="clear" w:color="auto" w:fill="F2F2F2" w:themeFill="background1" w:themeFillShade="F2"/>
            <w:vAlign w:val="center"/>
          </w:tcPr>
          <w:p w14:paraId="303525E3" w14:textId="77777777" w:rsidR="008E74FA" w:rsidRPr="00B13555" w:rsidRDefault="008E74FA" w:rsidP="00EF3DD5">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SF</w:t>
            </w:r>
          </w:p>
        </w:tc>
        <w:tc>
          <w:tcPr>
            <w:tcW w:w="620" w:type="pct"/>
            <w:tcBorders>
              <w:bottom w:val="single" w:sz="12" w:space="0" w:color="767171" w:themeColor="background2" w:themeShade="80"/>
            </w:tcBorders>
            <w:shd w:val="clear" w:color="auto" w:fill="F2F2F2" w:themeFill="background1" w:themeFillShade="F2"/>
            <w:vAlign w:val="center"/>
          </w:tcPr>
          <w:p w14:paraId="01FB317D" w14:textId="77777777" w:rsidR="008E74FA" w:rsidRPr="00B13555" w:rsidRDefault="008E74FA" w:rsidP="00EF3DD5">
            <w:pPr>
              <w:pStyle w:val="a4"/>
              <w:spacing w:before="0" w:beforeAutospacing="0" w:after="0" w:afterAutospacing="0"/>
              <w:jc w:val="center"/>
              <w:rPr>
                <w:rFonts w:ascii="Arial" w:hAnsi="Arial" w:cs="Arial"/>
                <w:b/>
                <w:bCs/>
                <w:color w:val="000000" w:themeColor="text1"/>
                <w:sz w:val="18"/>
                <w:szCs w:val="18"/>
                <w:lang w:val="en-GB"/>
              </w:rPr>
            </w:pPr>
            <w:r w:rsidRPr="00B13555">
              <w:rPr>
                <w:rFonts w:ascii="Arial" w:eastAsiaTheme="minorEastAsia" w:hAnsi="Arial" w:cs="Arial"/>
                <w:color w:val="000000" w:themeColor="text1"/>
                <w:kern w:val="24"/>
                <w:sz w:val="18"/>
                <w:szCs w:val="18"/>
              </w:rPr>
              <w:t>TPA</w:t>
            </w:r>
          </w:p>
        </w:tc>
        <w:tc>
          <w:tcPr>
            <w:tcW w:w="620" w:type="pct"/>
            <w:tcBorders>
              <w:bottom w:val="single" w:sz="12" w:space="0" w:color="767171" w:themeColor="background2" w:themeShade="80"/>
            </w:tcBorders>
            <w:shd w:val="clear" w:color="auto" w:fill="F2F2F2" w:themeFill="background1" w:themeFillShade="F2"/>
          </w:tcPr>
          <w:p w14:paraId="1CA6287B" w14:textId="77777777" w:rsidR="008E74FA" w:rsidRPr="00B13555"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P</w:t>
            </w:r>
            <w:r w:rsidRPr="00B13555">
              <w:rPr>
                <w:rFonts w:ascii="Arial" w:eastAsiaTheme="minorEastAsia" w:hAnsi="Arial" w:cs="Arial"/>
                <w:color w:val="000000" w:themeColor="text1"/>
                <w:kern w:val="24"/>
                <w:sz w:val="18"/>
                <w:szCs w:val="18"/>
              </w:rPr>
              <w:t>zPh</w:t>
            </w:r>
          </w:p>
        </w:tc>
      </w:tr>
      <w:tr w:rsidR="00B13555" w:rsidRPr="00B13555" w14:paraId="00938816" w14:textId="77777777" w:rsidTr="00EF3DD5">
        <w:trPr>
          <w:trHeight w:val="283"/>
        </w:trPr>
        <w:tc>
          <w:tcPr>
            <w:tcW w:w="818" w:type="pct"/>
            <w:vAlign w:val="center"/>
          </w:tcPr>
          <w:p w14:paraId="1AB01E6E" w14:textId="77777777" w:rsidR="008E74FA" w:rsidRPr="00B13555" w:rsidRDefault="008E74FA" w:rsidP="00EF3DD5">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sz w:val="18"/>
                <w:szCs w:val="18"/>
              </w:rPr>
              <w:t>T</w:t>
            </w:r>
            <w:r w:rsidRPr="00B13555">
              <w:rPr>
                <w:rFonts w:ascii="Arial" w:hAnsi="Arial" w:cs="Arial"/>
                <w:color w:val="000000" w:themeColor="text1"/>
                <w:sz w:val="18"/>
                <w:szCs w:val="18"/>
                <w:vertAlign w:val="subscript"/>
              </w:rPr>
              <w:t>m</w:t>
            </w:r>
            <w:r w:rsidRPr="00B13555">
              <w:rPr>
                <w:rFonts w:ascii="Arial" w:eastAsiaTheme="minorEastAsia" w:hAnsi="Arial" w:cs="Arial"/>
                <w:color w:val="000000" w:themeColor="text1"/>
                <w:kern w:val="24"/>
                <w:sz w:val="18"/>
                <w:szCs w:val="18"/>
              </w:rPr>
              <w:t xml:space="preserve"> (</w:t>
            </w:r>
            <w:r w:rsidRPr="00B13555">
              <w:rPr>
                <w:rFonts w:ascii="Arial" w:eastAsiaTheme="minorEastAsia" w:hAnsi="Arial" w:cs="Arial"/>
                <w:color w:val="000000" w:themeColor="text1"/>
                <w:kern w:val="24"/>
                <w:sz w:val="18"/>
                <w:szCs w:val="18"/>
                <w:vertAlign w:val="superscript"/>
              </w:rPr>
              <w:t>o</w:t>
            </w:r>
            <w:r w:rsidRPr="00B13555">
              <w:rPr>
                <w:rFonts w:ascii="Arial" w:eastAsiaTheme="minorEastAsia" w:hAnsi="Arial" w:cs="Arial"/>
                <w:color w:val="000000" w:themeColor="text1"/>
                <w:kern w:val="24"/>
                <w:sz w:val="18"/>
                <w:szCs w:val="18"/>
              </w:rPr>
              <w:t>C)</w:t>
            </w:r>
          </w:p>
        </w:tc>
        <w:tc>
          <w:tcPr>
            <w:tcW w:w="629" w:type="pct"/>
            <w:vAlign w:val="center"/>
          </w:tcPr>
          <w:p w14:paraId="718C12D0" w14:textId="77777777" w:rsidR="008E74FA" w:rsidRPr="00B13555" w:rsidRDefault="008E74FA" w:rsidP="00EF3DD5">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52.3</w:t>
            </w:r>
          </w:p>
        </w:tc>
        <w:tc>
          <w:tcPr>
            <w:tcW w:w="619" w:type="pct"/>
            <w:vAlign w:val="center"/>
          </w:tcPr>
          <w:p w14:paraId="25BA9FE3" w14:textId="77777777" w:rsidR="008E74FA" w:rsidRPr="00B13555" w:rsidRDefault="008E74FA" w:rsidP="00EF3DD5">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159.5</w:t>
            </w:r>
          </w:p>
        </w:tc>
        <w:tc>
          <w:tcPr>
            <w:tcW w:w="529" w:type="pct"/>
            <w:vAlign w:val="center"/>
          </w:tcPr>
          <w:p w14:paraId="039497B8" w14:textId="77777777" w:rsidR="008E74FA" w:rsidRPr="00B13555" w:rsidRDefault="008E74FA" w:rsidP="00EF3DD5">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241.4</w:t>
            </w:r>
          </w:p>
        </w:tc>
        <w:tc>
          <w:tcPr>
            <w:tcW w:w="480" w:type="pct"/>
            <w:vAlign w:val="center"/>
          </w:tcPr>
          <w:p w14:paraId="768D0F8F" w14:textId="77777777" w:rsidR="008E74FA" w:rsidRPr="00B13555" w:rsidRDefault="008E74FA" w:rsidP="00EF3DD5">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83.1</w:t>
            </w:r>
          </w:p>
        </w:tc>
        <w:tc>
          <w:tcPr>
            <w:tcW w:w="685" w:type="pct"/>
            <w:vAlign w:val="center"/>
          </w:tcPr>
          <w:p w14:paraId="1C9AD71D" w14:textId="77777777" w:rsidR="008E74FA" w:rsidRPr="00B13555" w:rsidRDefault="008E74FA" w:rsidP="00EF3DD5">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127.6</w:t>
            </w:r>
          </w:p>
        </w:tc>
        <w:tc>
          <w:tcPr>
            <w:tcW w:w="620" w:type="pct"/>
            <w:vAlign w:val="center"/>
          </w:tcPr>
          <w:p w14:paraId="7B3B383E" w14:textId="3589E06C" w:rsidR="008E74FA" w:rsidRPr="00B13555" w:rsidRDefault="008E74FA" w:rsidP="00EF3DD5">
            <w:pPr>
              <w:pStyle w:val="a4"/>
              <w:spacing w:before="0" w:beforeAutospacing="0" w:after="0" w:afterAutospacing="0"/>
              <w:jc w:val="center"/>
              <w:rPr>
                <w:rFonts w:ascii="Arial" w:hAnsi="Arial" w:cs="Arial"/>
                <w:color w:val="000000" w:themeColor="text1"/>
                <w:sz w:val="18"/>
                <w:szCs w:val="18"/>
                <w:lang w:val="en-GB"/>
              </w:rPr>
            </w:pPr>
            <w:r w:rsidRPr="00B13555">
              <w:rPr>
                <w:rFonts w:ascii="Arial" w:hAnsi="Arial" w:cs="Arial"/>
                <w:color w:val="000000" w:themeColor="text1"/>
                <w:kern w:val="24"/>
                <w:sz w:val="18"/>
                <w:szCs w:val="18"/>
              </w:rPr>
              <w:t>128.</w:t>
            </w:r>
            <w:r w:rsidR="00BD7CD8" w:rsidRPr="00B13555">
              <w:rPr>
                <w:rFonts w:ascii="Arial" w:hAnsi="Arial" w:cs="Arial"/>
                <w:color w:val="000000" w:themeColor="text1"/>
                <w:kern w:val="24"/>
                <w:sz w:val="18"/>
                <w:szCs w:val="18"/>
              </w:rPr>
              <w:t>5</w:t>
            </w:r>
          </w:p>
        </w:tc>
        <w:tc>
          <w:tcPr>
            <w:tcW w:w="620" w:type="pct"/>
          </w:tcPr>
          <w:p w14:paraId="29E99205" w14:textId="77777777" w:rsidR="008E74FA" w:rsidRPr="00B13555"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9</w:t>
            </w:r>
            <w:r w:rsidRPr="00B13555">
              <w:rPr>
                <w:rFonts w:ascii="Arial" w:eastAsiaTheme="minorEastAsia" w:hAnsi="Arial" w:cs="Arial"/>
                <w:color w:val="000000" w:themeColor="text1"/>
                <w:kern w:val="24"/>
                <w:sz w:val="18"/>
                <w:szCs w:val="18"/>
              </w:rPr>
              <w:t>7.1</w:t>
            </w:r>
          </w:p>
        </w:tc>
      </w:tr>
      <w:tr w:rsidR="00B13555" w:rsidRPr="00B13555" w14:paraId="01B27189" w14:textId="77777777" w:rsidTr="00EF3DD5">
        <w:trPr>
          <w:trHeight w:val="283"/>
        </w:trPr>
        <w:tc>
          <w:tcPr>
            <w:tcW w:w="818" w:type="pct"/>
            <w:vAlign w:val="center"/>
          </w:tcPr>
          <w:p w14:paraId="36D8654C" w14:textId="77777777" w:rsidR="008E74FA" w:rsidRPr="00B13555"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hAnsi="Arial" w:cs="Arial"/>
                <w:color w:val="000000" w:themeColor="text1"/>
                <w:sz w:val="18"/>
                <w:szCs w:val="18"/>
              </w:rPr>
              <w:t>T</w:t>
            </w:r>
            <w:r w:rsidRPr="00B13555">
              <w:rPr>
                <w:rFonts w:ascii="Arial" w:eastAsiaTheme="minorEastAsia" w:hAnsi="Arial" w:cs="Arial"/>
                <w:color w:val="000000" w:themeColor="text1"/>
                <w:sz w:val="18"/>
                <w:szCs w:val="18"/>
                <w:vertAlign w:val="subscript"/>
              </w:rPr>
              <w:t>d</w:t>
            </w:r>
            <w:r w:rsidRPr="00B13555">
              <w:rPr>
                <w:rFonts w:ascii="Arial" w:eastAsiaTheme="minorEastAsia" w:hAnsi="Arial" w:cs="Arial"/>
                <w:color w:val="000000" w:themeColor="text1"/>
                <w:kern w:val="24"/>
                <w:sz w:val="18"/>
                <w:szCs w:val="18"/>
              </w:rPr>
              <w:t xml:space="preserve"> (</w:t>
            </w:r>
            <w:r w:rsidRPr="00B13555">
              <w:rPr>
                <w:rFonts w:ascii="Arial" w:eastAsiaTheme="minorEastAsia" w:hAnsi="Arial" w:cs="Arial"/>
                <w:color w:val="000000" w:themeColor="text1"/>
                <w:kern w:val="24"/>
                <w:sz w:val="18"/>
                <w:szCs w:val="18"/>
                <w:vertAlign w:val="superscript"/>
              </w:rPr>
              <w:t>o</w:t>
            </w:r>
            <w:r w:rsidRPr="00B13555">
              <w:rPr>
                <w:rFonts w:ascii="Arial" w:eastAsiaTheme="minorEastAsia" w:hAnsi="Arial" w:cs="Arial"/>
                <w:color w:val="000000" w:themeColor="text1"/>
                <w:kern w:val="24"/>
                <w:sz w:val="18"/>
                <w:szCs w:val="18"/>
              </w:rPr>
              <w:t>C)</w:t>
            </w:r>
          </w:p>
        </w:tc>
        <w:tc>
          <w:tcPr>
            <w:tcW w:w="629" w:type="pct"/>
            <w:vAlign w:val="center"/>
          </w:tcPr>
          <w:p w14:paraId="26B2DC05" w14:textId="77777777" w:rsidR="008E74FA" w:rsidRPr="00B13555" w:rsidDel="00AB30AA"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1</w:t>
            </w:r>
            <w:r w:rsidRPr="00B13555">
              <w:rPr>
                <w:rFonts w:ascii="Arial" w:eastAsiaTheme="minorEastAsia" w:hAnsi="Arial" w:cs="Arial"/>
                <w:color w:val="000000" w:themeColor="text1"/>
                <w:kern w:val="24"/>
                <w:sz w:val="18"/>
                <w:szCs w:val="18"/>
              </w:rPr>
              <w:t>15.7</w:t>
            </w:r>
          </w:p>
        </w:tc>
        <w:tc>
          <w:tcPr>
            <w:tcW w:w="619" w:type="pct"/>
            <w:vAlign w:val="center"/>
          </w:tcPr>
          <w:p w14:paraId="36AF6EBA" w14:textId="77777777" w:rsidR="008E74FA" w:rsidRPr="00B13555" w:rsidDel="00AB30AA"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2</w:t>
            </w:r>
            <w:r w:rsidRPr="00B13555">
              <w:rPr>
                <w:rFonts w:ascii="Arial" w:eastAsiaTheme="minorEastAsia" w:hAnsi="Arial" w:cs="Arial"/>
                <w:color w:val="000000" w:themeColor="text1"/>
                <w:kern w:val="24"/>
                <w:sz w:val="18"/>
                <w:szCs w:val="18"/>
              </w:rPr>
              <w:t>33.6</w:t>
            </w:r>
          </w:p>
        </w:tc>
        <w:tc>
          <w:tcPr>
            <w:tcW w:w="529" w:type="pct"/>
            <w:vAlign w:val="center"/>
          </w:tcPr>
          <w:p w14:paraId="0337B748" w14:textId="77777777" w:rsidR="008E74FA" w:rsidRPr="00B13555" w:rsidDel="00AB30AA"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2</w:t>
            </w:r>
            <w:r w:rsidRPr="00B13555">
              <w:rPr>
                <w:rFonts w:ascii="Arial" w:eastAsiaTheme="minorEastAsia" w:hAnsi="Arial" w:cs="Arial"/>
                <w:color w:val="000000" w:themeColor="text1"/>
                <w:kern w:val="24"/>
                <w:sz w:val="18"/>
                <w:szCs w:val="18"/>
              </w:rPr>
              <w:t>46.0</w:t>
            </w:r>
          </w:p>
        </w:tc>
        <w:tc>
          <w:tcPr>
            <w:tcW w:w="480" w:type="pct"/>
            <w:vAlign w:val="center"/>
          </w:tcPr>
          <w:p w14:paraId="0B7EF33E" w14:textId="77777777" w:rsidR="008E74FA" w:rsidRPr="00B13555" w:rsidDel="00AB30AA"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1</w:t>
            </w:r>
            <w:r w:rsidRPr="00B13555">
              <w:rPr>
                <w:rFonts w:ascii="Arial" w:eastAsiaTheme="minorEastAsia" w:hAnsi="Arial" w:cs="Arial"/>
                <w:color w:val="000000" w:themeColor="text1"/>
                <w:kern w:val="24"/>
                <w:sz w:val="18"/>
                <w:szCs w:val="18"/>
              </w:rPr>
              <w:t>76.9</w:t>
            </w:r>
          </w:p>
        </w:tc>
        <w:tc>
          <w:tcPr>
            <w:tcW w:w="685" w:type="pct"/>
            <w:vAlign w:val="center"/>
          </w:tcPr>
          <w:p w14:paraId="204639D7" w14:textId="77777777" w:rsidR="008E74FA" w:rsidRPr="00B13555" w:rsidDel="00AB30AA"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2</w:t>
            </w:r>
            <w:r w:rsidRPr="00B13555">
              <w:rPr>
                <w:rFonts w:ascii="Arial" w:eastAsiaTheme="minorEastAsia" w:hAnsi="Arial" w:cs="Arial"/>
                <w:color w:val="000000" w:themeColor="text1"/>
                <w:kern w:val="24"/>
                <w:sz w:val="18"/>
                <w:szCs w:val="18"/>
              </w:rPr>
              <w:t>01.7</w:t>
            </w:r>
          </w:p>
        </w:tc>
        <w:tc>
          <w:tcPr>
            <w:tcW w:w="620" w:type="pct"/>
            <w:vAlign w:val="center"/>
          </w:tcPr>
          <w:p w14:paraId="4125ACEF" w14:textId="77777777" w:rsidR="008E74FA" w:rsidRPr="00B13555" w:rsidDel="00AB30AA"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1</w:t>
            </w:r>
            <w:r w:rsidRPr="00B13555">
              <w:rPr>
                <w:rFonts w:ascii="Arial" w:eastAsiaTheme="minorEastAsia" w:hAnsi="Arial" w:cs="Arial"/>
                <w:color w:val="000000" w:themeColor="text1"/>
                <w:kern w:val="24"/>
                <w:sz w:val="18"/>
                <w:szCs w:val="18"/>
              </w:rPr>
              <w:t>75.0</w:t>
            </w:r>
          </w:p>
        </w:tc>
        <w:tc>
          <w:tcPr>
            <w:tcW w:w="620" w:type="pct"/>
          </w:tcPr>
          <w:p w14:paraId="5D68347C" w14:textId="77777777" w:rsidR="008E74FA" w:rsidRPr="00B13555" w:rsidRDefault="008E74FA" w:rsidP="00EF3DD5">
            <w:pPr>
              <w:pStyle w:val="a4"/>
              <w:spacing w:before="0" w:beforeAutospacing="0" w:after="0" w:afterAutospacing="0"/>
              <w:jc w:val="center"/>
              <w:rPr>
                <w:rFonts w:ascii="Arial" w:eastAsiaTheme="minorEastAsia" w:hAnsi="Arial" w:cs="Arial"/>
                <w:color w:val="000000" w:themeColor="text1"/>
                <w:kern w:val="24"/>
                <w:sz w:val="18"/>
                <w:szCs w:val="18"/>
              </w:rPr>
            </w:pPr>
            <w:r w:rsidRPr="00B13555">
              <w:rPr>
                <w:rFonts w:ascii="Arial" w:eastAsiaTheme="minorEastAsia" w:hAnsi="Arial" w:cs="Arial" w:hint="eastAsia"/>
                <w:color w:val="000000" w:themeColor="text1"/>
                <w:kern w:val="24"/>
                <w:sz w:val="18"/>
                <w:szCs w:val="18"/>
              </w:rPr>
              <w:t>2</w:t>
            </w:r>
            <w:r w:rsidRPr="00B13555">
              <w:rPr>
                <w:rFonts w:ascii="Arial" w:eastAsiaTheme="minorEastAsia" w:hAnsi="Arial" w:cs="Arial"/>
                <w:color w:val="000000" w:themeColor="text1"/>
                <w:kern w:val="24"/>
                <w:sz w:val="18"/>
                <w:szCs w:val="18"/>
              </w:rPr>
              <w:t>03.6</w:t>
            </w:r>
          </w:p>
        </w:tc>
      </w:tr>
    </w:tbl>
    <w:p w14:paraId="35BA4B3E" w14:textId="08EF8199" w:rsidR="008E74FA" w:rsidRPr="00B13555" w:rsidRDefault="008E74FA" w:rsidP="008E74FA">
      <w:pPr>
        <w:tabs>
          <w:tab w:val="left" w:pos="1071"/>
        </w:tabs>
        <w:spacing w:before="240" w:after="0" w:line="480" w:lineRule="auto"/>
        <w:jc w:val="both"/>
        <w:rPr>
          <w:rFonts w:ascii="Arial" w:hAnsi="Arial" w:cs="Arial"/>
          <w:color w:val="000000" w:themeColor="text1"/>
          <w:sz w:val="18"/>
          <w:szCs w:val="18"/>
          <w:lang w:eastAsia="zh-CN"/>
        </w:rPr>
      </w:pPr>
      <w:r w:rsidRPr="00B13555">
        <w:rPr>
          <w:rFonts w:ascii="Arial" w:hAnsi="Arial" w:cs="Arial"/>
          <w:color w:val="000000" w:themeColor="text1"/>
          <w:sz w:val="18"/>
          <w:szCs w:val="18"/>
          <w:lang w:eastAsia="zh-CN"/>
        </w:rPr>
        <w:t>*</w:t>
      </w:r>
      <w:r w:rsidRPr="00B13555">
        <w:rPr>
          <w:rFonts w:ascii="Arial" w:hAnsi="Arial" w:cs="Arial"/>
          <w:color w:val="000000" w:themeColor="text1"/>
          <w:sz w:val="18"/>
          <w:szCs w:val="18"/>
        </w:rPr>
        <w:t xml:space="preserve"> </w:t>
      </w:r>
      <w:r w:rsidRPr="00B13555">
        <w:rPr>
          <w:rFonts w:ascii="Arial" w:hAnsi="Arial" w:cs="Arial"/>
          <w:color w:val="000000" w:themeColor="text1"/>
          <w:sz w:val="18"/>
          <w:szCs w:val="18"/>
          <w:lang w:eastAsia="zh-CN"/>
        </w:rPr>
        <w:t xml:space="preserve">melting temperature (Tm) and decomposition temperature (Td) of </w:t>
      </w:r>
      <w:r w:rsidR="00FF2241" w:rsidRPr="00B13555">
        <w:rPr>
          <w:rFonts w:ascii="Arial" w:hAnsi="Arial" w:cs="Arial"/>
          <w:color w:val="000000" w:themeColor="text1"/>
          <w:sz w:val="18"/>
          <w:szCs w:val="18"/>
          <w:lang w:eastAsia="zh-CN"/>
        </w:rPr>
        <w:t>5</w:t>
      </w:r>
      <w:r w:rsidRPr="00B13555">
        <w:rPr>
          <w:rFonts w:ascii="Arial" w:hAnsi="Arial" w:cs="Arial"/>
          <w:color w:val="000000" w:themeColor="text1"/>
          <w:sz w:val="18"/>
          <w:szCs w:val="18"/>
          <w:lang w:eastAsia="zh-CN"/>
        </w:rPr>
        <w:t xml:space="preserve">% weight loss </w:t>
      </w:r>
      <w:bookmarkStart w:id="17" w:name="_Hlk59822107"/>
      <w:r w:rsidRPr="00B13555">
        <w:rPr>
          <w:rFonts w:ascii="Arial" w:hAnsi="Arial" w:cs="Arial"/>
          <w:color w:val="000000" w:themeColor="text1"/>
          <w:sz w:val="18"/>
          <w:szCs w:val="18"/>
          <w:lang w:eastAsia="zh-CN"/>
        </w:rPr>
        <w:t>under N</w:t>
      </w:r>
      <w:r w:rsidRPr="00B13555">
        <w:rPr>
          <w:rFonts w:ascii="Arial" w:hAnsi="Arial" w:cs="Arial"/>
          <w:color w:val="000000" w:themeColor="text1"/>
          <w:sz w:val="18"/>
          <w:szCs w:val="18"/>
          <w:vertAlign w:val="subscript"/>
          <w:lang w:eastAsia="zh-CN"/>
        </w:rPr>
        <w:t>2</w:t>
      </w:r>
      <w:r w:rsidRPr="00B13555">
        <w:rPr>
          <w:rFonts w:ascii="Arial" w:hAnsi="Arial" w:cs="Arial"/>
          <w:color w:val="000000" w:themeColor="text1"/>
          <w:sz w:val="18"/>
          <w:szCs w:val="18"/>
          <w:lang w:eastAsia="zh-CN"/>
        </w:rPr>
        <w:t xml:space="preserve"> atmosphere at 10 </w:t>
      </w:r>
      <w:r w:rsidRPr="00B13555">
        <w:rPr>
          <w:rFonts w:ascii="Arial" w:hAnsi="Arial" w:cs="Arial"/>
          <w:color w:val="000000" w:themeColor="text1"/>
          <w:sz w:val="18"/>
          <w:szCs w:val="18"/>
          <w:vertAlign w:val="superscript"/>
          <w:lang w:eastAsia="zh-CN"/>
        </w:rPr>
        <w:t>o</w:t>
      </w:r>
      <w:r w:rsidRPr="00B13555">
        <w:rPr>
          <w:rFonts w:ascii="Arial" w:hAnsi="Arial" w:cs="Arial"/>
          <w:color w:val="000000" w:themeColor="text1"/>
          <w:sz w:val="18"/>
          <w:szCs w:val="18"/>
          <w:lang w:eastAsia="zh-CN"/>
        </w:rPr>
        <w:t>C/min</w:t>
      </w:r>
      <w:r w:rsidR="007875A9" w:rsidRPr="00B13555">
        <w:rPr>
          <w:rFonts w:ascii="Arial" w:hAnsi="Arial" w:cs="Arial"/>
          <w:color w:val="000000" w:themeColor="text1"/>
          <w:sz w:val="18"/>
          <w:szCs w:val="18"/>
          <w:lang w:eastAsia="zh-CN"/>
        </w:rPr>
        <w:t xml:space="preserve"> (DSC)</w:t>
      </w:r>
      <w:r w:rsidRPr="00B13555">
        <w:rPr>
          <w:rFonts w:ascii="Arial" w:hAnsi="Arial" w:cs="Arial"/>
          <w:color w:val="000000" w:themeColor="text1"/>
          <w:sz w:val="18"/>
          <w:szCs w:val="18"/>
          <w:lang w:eastAsia="zh-CN"/>
        </w:rPr>
        <w:t xml:space="preserve"> and 20 </w:t>
      </w:r>
      <w:r w:rsidRPr="00B13555">
        <w:rPr>
          <w:rFonts w:ascii="Arial" w:hAnsi="Arial" w:cs="Arial"/>
          <w:color w:val="000000" w:themeColor="text1"/>
          <w:sz w:val="18"/>
          <w:szCs w:val="18"/>
          <w:vertAlign w:val="superscript"/>
          <w:lang w:eastAsia="zh-CN"/>
        </w:rPr>
        <w:t>o</w:t>
      </w:r>
      <w:r w:rsidRPr="00B13555">
        <w:rPr>
          <w:rFonts w:ascii="Arial" w:hAnsi="Arial" w:cs="Arial"/>
          <w:color w:val="000000" w:themeColor="text1"/>
          <w:sz w:val="18"/>
          <w:szCs w:val="18"/>
          <w:lang w:eastAsia="zh-CN"/>
        </w:rPr>
        <w:t>C/min</w:t>
      </w:r>
      <w:r w:rsidR="007875A9" w:rsidRPr="00B13555">
        <w:rPr>
          <w:rFonts w:ascii="Arial" w:hAnsi="Arial" w:cs="Arial"/>
          <w:color w:val="000000" w:themeColor="text1"/>
          <w:sz w:val="18"/>
          <w:szCs w:val="18"/>
          <w:lang w:eastAsia="zh-CN"/>
        </w:rPr>
        <w:t xml:space="preserve"> (TGA)</w:t>
      </w:r>
      <w:r w:rsidRPr="00B13555">
        <w:rPr>
          <w:rFonts w:ascii="Arial" w:hAnsi="Arial" w:cs="Arial"/>
          <w:color w:val="000000" w:themeColor="text1"/>
          <w:sz w:val="18"/>
          <w:szCs w:val="18"/>
          <w:lang w:eastAsia="zh-CN"/>
        </w:rPr>
        <w:t xml:space="preserve"> heating rate.</w:t>
      </w:r>
      <w:bookmarkEnd w:id="17"/>
    </w:p>
    <w:bookmarkEnd w:id="16"/>
    <w:p w14:paraId="2E561450" w14:textId="686460D6" w:rsidR="002F3B38" w:rsidRPr="00B13555" w:rsidRDefault="002F3B38" w:rsidP="00BF0D72">
      <w:pPr>
        <w:tabs>
          <w:tab w:val="left" w:pos="1071"/>
        </w:tabs>
        <w:spacing w:before="240" w:after="0" w:line="480" w:lineRule="auto"/>
        <w:jc w:val="both"/>
        <w:rPr>
          <w:rFonts w:ascii="Times New Roman" w:hAnsi="Times New Roman" w:cs="Times New Roman"/>
          <w:color w:val="000000" w:themeColor="text1"/>
          <w:lang w:eastAsia="zh-CN"/>
        </w:rPr>
      </w:pPr>
    </w:p>
    <w:p w14:paraId="2C813B0E" w14:textId="4F3DACD1" w:rsidR="00D86EB1" w:rsidRPr="00464B01" w:rsidRDefault="00ED638A" w:rsidP="00464B01">
      <w:pPr>
        <w:tabs>
          <w:tab w:val="left" w:pos="1071"/>
        </w:tabs>
        <w:spacing w:before="240" w:after="0" w:line="480" w:lineRule="auto"/>
        <w:jc w:val="both"/>
        <w:rPr>
          <w:rFonts w:ascii="Arial" w:hAnsi="Arial" w:cs="Arial"/>
          <w:b/>
          <w:bCs/>
          <w:color w:val="000000" w:themeColor="text1"/>
          <w:sz w:val="28"/>
          <w:szCs w:val="28"/>
          <w:lang w:eastAsia="zh-CN"/>
        </w:rPr>
      </w:pPr>
      <w:r w:rsidRPr="00464B01">
        <w:rPr>
          <w:rFonts w:ascii="Arial" w:hAnsi="Arial" w:cs="Arial"/>
          <w:b/>
          <w:bCs/>
          <w:color w:val="000000" w:themeColor="text1"/>
          <w:sz w:val="28"/>
          <w:szCs w:val="28"/>
          <w:lang w:eastAsia="zh-CN"/>
        </w:rPr>
        <w:t xml:space="preserve">Supplementary </w:t>
      </w:r>
      <w:r w:rsidR="00D86EB1" w:rsidRPr="00464B01">
        <w:rPr>
          <w:rFonts w:ascii="Arial" w:hAnsi="Arial" w:cs="Arial"/>
          <w:b/>
          <w:bCs/>
          <w:color w:val="000000" w:themeColor="text1"/>
          <w:sz w:val="28"/>
          <w:szCs w:val="28"/>
          <w:lang w:eastAsia="zh-CN"/>
        </w:rPr>
        <w:t>Refere</w:t>
      </w:r>
      <w:sdt>
        <w:sdtPr>
          <w:rPr>
            <w:rFonts w:ascii="Arial" w:hAnsi="Arial" w:cs="Arial"/>
            <w:b/>
            <w:bCs/>
            <w:color w:val="000000" w:themeColor="text1"/>
            <w:sz w:val="28"/>
            <w:szCs w:val="28"/>
            <w:lang w:eastAsia="zh-CN"/>
          </w:rPr>
          <w:tag w:val="goog_rdk_0"/>
          <w:id w:val="-824433075"/>
        </w:sdtPr>
        <w:sdtEndPr/>
        <w:sdtContent/>
      </w:sdt>
      <w:r w:rsidR="00D86EB1" w:rsidRPr="00464B01">
        <w:rPr>
          <w:rFonts w:ascii="Arial" w:hAnsi="Arial" w:cs="Arial"/>
          <w:b/>
          <w:bCs/>
          <w:color w:val="000000" w:themeColor="text1"/>
          <w:sz w:val="28"/>
          <w:szCs w:val="28"/>
          <w:lang w:eastAsia="zh-CN"/>
        </w:rPr>
        <w:t>nces</w:t>
      </w:r>
    </w:p>
    <w:p w14:paraId="4973BCB2" w14:textId="05E812D5" w:rsidR="00D86EB1" w:rsidRPr="00B13555" w:rsidRDefault="00D86EB1" w:rsidP="00D86EB1">
      <w:pPr>
        <w:pStyle w:val="a4"/>
        <w:numPr>
          <w:ilvl w:val="0"/>
          <w:numId w:val="3"/>
        </w:numPr>
        <w:shd w:val="clear" w:color="auto" w:fill="FFFFFF"/>
        <w:spacing w:before="0" w:beforeAutospacing="0" w:after="120" w:afterAutospacing="0" w:line="480" w:lineRule="auto"/>
        <w:jc w:val="both"/>
        <w:rPr>
          <w:rFonts w:ascii="Arial" w:hAnsi="Arial" w:cs="Arial"/>
          <w:color w:val="000000" w:themeColor="text1"/>
          <w:sz w:val="22"/>
          <w:szCs w:val="22"/>
          <w:lang w:val="en-GB"/>
        </w:rPr>
      </w:pPr>
      <w:r w:rsidRPr="00B13555">
        <w:rPr>
          <w:rFonts w:ascii="Arial" w:hAnsi="Arial" w:cs="Arial"/>
          <w:noProof/>
          <w:color w:val="000000" w:themeColor="text1"/>
          <w:sz w:val="22"/>
          <w:szCs w:val="22"/>
        </w:rPr>
        <w:t>Yang, Z.</w:t>
      </w:r>
      <w:r w:rsidRPr="00B13555">
        <w:rPr>
          <w:rFonts w:ascii="Arial" w:hAnsi="Arial" w:cs="Arial"/>
          <w:i/>
          <w:noProof/>
          <w:color w:val="000000" w:themeColor="text1"/>
          <w:sz w:val="22"/>
          <w:szCs w:val="22"/>
        </w:rPr>
        <w:t xml:space="preserve"> et al.</w:t>
      </w:r>
      <w:r w:rsidRPr="00B13555">
        <w:rPr>
          <w:rFonts w:ascii="Arial" w:hAnsi="Arial" w:cs="Arial"/>
          <w:noProof/>
          <w:color w:val="000000" w:themeColor="text1"/>
          <w:sz w:val="22"/>
          <w:szCs w:val="22"/>
        </w:rPr>
        <w:t xml:space="preserve"> Boosting quantum efficiency of ultralong organic phosphorescence up to 52% via intramolecular halogen bonding. </w:t>
      </w:r>
      <w:r w:rsidRPr="00B13555">
        <w:rPr>
          <w:rFonts w:ascii="Arial" w:hAnsi="Arial" w:cs="Arial"/>
          <w:i/>
          <w:noProof/>
          <w:color w:val="000000" w:themeColor="text1"/>
          <w:sz w:val="22"/>
          <w:szCs w:val="22"/>
        </w:rPr>
        <w:t>Angew. Chem. Int. Ed.</w:t>
      </w:r>
      <w:r w:rsidR="00FB452D" w:rsidRPr="00B13555">
        <w:rPr>
          <w:rFonts w:ascii="Arial" w:hAnsi="Arial" w:cs="Arial"/>
          <w:i/>
          <w:noProof/>
          <w:color w:val="000000" w:themeColor="text1"/>
          <w:sz w:val="22"/>
          <w:szCs w:val="22"/>
        </w:rPr>
        <w:t xml:space="preserve"> </w:t>
      </w:r>
      <w:r w:rsidR="00FB452D" w:rsidRPr="00B13555">
        <w:rPr>
          <w:rFonts w:ascii="Arial" w:hAnsi="Arial" w:cs="Arial"/>
          <w:b/>
          <w:bCs/>
          <w:i/>
          <w:noProof/>
          <w:color w:val="000000" w:themeColor="text1"/>
          <w:sz w:val="22"/>
          <w:szCs w:val="22"/>
        </w:rPr>
        <w:t>59</w:t>
      </w:r>
      <w:r w:rsidR="00FB452D" w:rsidRPr="00B13555">
        <w:rPr>
          <w:rFonts w:ascii="Arial" w:hAnsi="Arial" w:cs="Arial"/>
          <w:i/>
          <w:noProof/>
          <w:color w:val="000000" w:themeColor="text1"/>
          <w:sz w:val="22"/>
          <w:szCs w:val="22"/>
        </w:rPr>
        <w:t xml:space="preserve">, </w:t>
      </w:r>
      <w:r w:rsidR="00FB452D" w:rsidRPr="00B13555">
        <w:rPr>
          <w:rFonts w:ascii="Arial" w:hAnsi="Arial" w:cs="Arial"/>
          <w:iCs/>
          <w:noProof/>
          <w:color w:val="000000" w:themeColor="text1"/>
          <w:sz w:val="22"/>
          <w:szCs w:val="22"/>
        </w:rPr>
        <w:t>17451-17455</w:t>
      </w:r>
      <w:r w:rsidR="00FB452D" w:rsidRPr="00B13555">
        <w:rPr>
          <w:rFonts w:ascii="Arial" w:hAnsi="Arial" w:cs="Arial"/>
          <w:i/>
          <w:noProof/>
          <w:color w:val="000000" w:themeColor="text1"/>
          <w:sz w:val="22"/>
          <w:szCs w:val="22"/>
        </w:rPr>
        <w:t>,</w:t>
      </w:r>
      <w:r w:rsidRPr="00B13555">
        <w:rPr>
          <w:rFonts w:ascii="Arial" w:hAnsi="Arial" w:cs="Arial"/>
          <w:i/>
          <w:noProof/>
          <w:color w:val="000000" w:themeColor="text1"/>
          <w:sz w:val="22"/>
          <w:szCs w:val="22"/>
        </w:rPr>
        <w:t xml:space="preserve"> </w:t>
      </w:r>
      <w:r w:rsidRPr="00B13555">
        <w:rPr>
          <w:rFonts w:ascii="Arial" w:hAnsi="Arial" w:cs="Arial"/>
          <w:noProof/>
          <w:color w:val="000000" w:themeColor="text1"/>
          <w:sz w:val="22"/>
          <w:szCs w:val="22"/>
        </w:rPr>
        <w:t>(2020).</w:t>
      </w:r>
    </w:p>
    <w:p w14:paraId="6DE3F11E" w14:textId="34FB091B" w:rsidR="00D86EB1" w:rsidRPr="00E9660C" w:rsidRDefault="00D86EB1" w:rsidP="00E9660C">
      <w:pPr>
        <w:pStyle w:val="a4"/>
        <w:numPr>
          <w:ilvl w:val="0"/>
          <w:numId w:val="3"/>
        </w:numPr>
        <w:shd w:val="clear" w:color="auto" w:fill="FFFFFF"/>
        <w:spacing w:before="0" w:beforeAutospacing="0" w:after="120" w:afterAutospacing="0" w:line="480" w:lineRule="auto"/>
        <w:jc w:val="both"/>
        <w:rPr>
          <w:rFonts w:ascii="Arial" w:hAnsi="Arial" w:cs="Arial"/>
          <w:color w:val="000000" w:themeColor="text1"/>
          <w:sz w:val="22"/>
          <w:szCs w:val="22"/>
          <w:lang w:val="en-GB"/>
        </w:rPr>
      </w:pPr>
      <w:r w:rsidRPr="00B13555">
        <w:rPr>
          <w:rFonts w:ascii="Arial" w:hAnsi="Arial" w:cs="Arial"/>
          <w:noProof/>
          <w:color w:val="000000" w:themeColor="text1"/>
          <w:sz w:val="22"/>
          <w:szCs w:val="22"/>
        </w:rPr>
        <w:t>Lei, Y.</w:t>
      </w:r>
      <w:r w:rsidRPr="00B13555">
        <w:rPr>
          <w:rFonts w:ascii="Arial" w:hAnsi="Arial" w:cs="Arial"/>
          <w:i/>
          <w:noProof/>
          <w:color w:val="000000" w:themeColor="text1"/>
          <w:sz w:val="22"/>
          <w:szCs w:val="22"/>
        </w:rPr>
        <w:t xml:space="preserve"> et al.</w:t>
      </w:r>
      <w:r w:rsidRPr="00B13555">
        <w:rPr>
          <w:rFonts w:ascii="Arial" w:hAnsi="Arial" w:cs="Arial"/>
          <w:noProof/>
          <w:color w:val="000000" w:themeColor="text1"/>
          <w:sz w:val="22"/>
          <w:szCs w:val="22"/>
        </w:rPr>
        <w:t xml:space="preserve"> Wide-range color-tunable ultralong organic phosphorescence materials for printable and writable security inks. </w:t>
      </w:r>
      <w:r w:rsidRPr="00B13555">
        <w:rPr>
          <w:rFonts w:ascii="Arial" w:hAnsi="Arial" w:cs="Arial"/>
          <w:i/>
          <w:noProof/>
          <w:color w:val="000000" w:themeColor="text1"/>
          <w:sz w:val="22"/>
          <w:szCs w:val="22"/>
        </w:rPr>
        <w:t>Angew. Chem. Int. Ed.</w:t>
      </w:r>
      <w:r w:rsidRPr="00B13555">
        <w:rPr>
          <w:rFonts w:ascii="Arial" w:hAnsi="Arial" w:cs="Arial"/>
          <w:noProof/>
          <w:color w:val="000000" w:themeColor="text1"/>
          <w:sz w:val="22"/>
          <w:szCs w:val="22"/>
        </w:rPr>
        <w:t xml:space="preserve"> </w:t>
      </w:r>
      <w:r w:rsidRPr="00B13555">
        <w:rPr>
          <w:rFonts w:ascii="Arial" w:hAnsi="Arial" w:cs="Arial"/>
          <w:b/>
          <w:i/>
          <w:iCs/>
          <w:noProof/>
          <w:color w:val="000000" w:themeColor="text1"/>
          <w:sz w:val="22"/>
          <w:szCs w:val="22"/>
        </w:rPr>
        <w:t>59</w:t>
      </w:r>
      <w:r w:rsidRPr="00B13555">
        <w:rPr>
          <w:rFonts w:ascii="Arial" w:hAnsi="Arial" w:cs="Arial"/>
          <w:bCs/>
          <w:noProof/>
          <w:color w:val="000000" w:themeColor="text1"/>
          <w:sz w:val="22"/>
          <w:szCs w:val="22"/>
        </w:rPr>
        <w:t>, 16054-16060</w:t>
      </w:r>
      <w:r w:rsidRPr="00B13555">
        <w:rPr>
          <w:rFonts w:ascii="Arial" w:hAnsi="Arial" w:cs="Arial"/>
          <w:noProof/>
          <w:color w:val="000000" w:themeColor="text1"/>
          <w:sz w:val="22"/>
          <w:szCs w:val="22"/>
        </w:rPr>
        <w:t>, (2020).</w:t>
      </w:r>
    </w:p>
    <w:sectPr w:rsidR="00D86EB1" w:rsidRPr="00E9660C" w:rsidSect="00AB5D6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AA273" w14:textId="77777777" w:rsidR="001E571E" w:rsidRDefault="001E571E" w:rsidP="00A907C1">
      <w:pPr>
        <w:spacing w:after="0" w:line="240" w:lineRule="auto"/>
      </w:pPr>
      <w:r>
        <w:separator/>
      </w:r>
    </w:p>
  </w:endnote>
  <w:endnote w:type="continuationSeparator" w:id="0">
    <w:p w14:paraId="370C63A9" w14:textId="77777777" w:rsidR="001E571E" w:rsidRDefault="001E571E" w:rsidP="00A90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78218"/>
      <w:docPartObj>
        <w:docPartGallery w:val="Page Numbers (Bottom of Page)"/>
        <w:docPartUnique/>
      </w:docPartObj>
    </w:sdtPr>
    <w:sdtEndPr>
      <w:rPr>
        <w:noProof/>
      </w:rPr>
    </w:sdtEndPr>
    <w:sdtContent>
      <w:p w14:paraId="77A8B5DA" w14:textId="2021F10C" w:rsidR="006707CE" w:rsidRDefault="006707CE">
        <w:pPr>
          <w:pStyle w:val="a5"/>
          <w:jc w:val="right"/>
        </w:pPr>
        <w:r>
          <w:fldChar w:fldCharType="begin"/>
        </w:r>
        <w:r>
          <w:instrText xml:space="preserve"> PAGE   \* MERGEFORMAT </w:instrText>
        </w:r>
        <w:r>
          <w:fldChar w:fldCharType="separate"/>
        </w:r>
        <w:r w:rsidR="009B4F10">
          <w:rPr>
            <w:noProof/>
          </w:rPr>
          <w:t>21</w:t>
        </w:r>
        <w:r>
          <w:rPr>
            <w:noProof/>
          </w:rPr>
          <w:fldChar w:fldCharType="end"/>
        </w:r>
      </w:p>
    </w:sdtContent>
  </w:sdt>
  <w:p w14:paraId="1E5575EA" w14:textId="77777777" w:rsidR="006707CE" w:rsidRDefault="006707C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E175C" w14:textId="77777777" w:rsidR="001E571E" w:rsidRDefault="001E571E" w:rsidP="00A907C1">
      <w:pPr>
        <w:spacing w:after="0" w:line="240" w:lineRule="auto"/>
      </w:pPr>
      <w:r>
        <w:separator/>
      </w:r>
    </w:p>
  </w:footnote>
  <w:footnote w:type="continuationSeparator" w:id="0">
    <w:p w14:paraId="4DD1A8CB" w14:textId="77777777" w:rsidR="001E571E" w:rsidRDefault="001E571E" w:rsidP="00A907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24FC3"/>
    <w:multiLevelType w:val="hybridMultilevel"/>
    <w:tmpl w:val="6054CB6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CD35103"/>
    <w:multiLevelType w:val="hybridMultilevel"/>
    <w:tmpl w:val="39D2A7FA"/>
    <w:lvl w:ilvl="0" w:tplc="BE5A0C32">
      <w:start w:val="1"/>
      <w:numFmt w:val="decimal"/>
      <w:lvlText w:val="%1."/>
      <w:lvlJc w:val="left"/>
      <w:pPr>
        <w:ind w:left="340" w:hanging="34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0D56B52"/>
    <w:multiLevelType w:val="multilevel"/>
    <w:tmpl w:val="6DBC65A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ature&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116985"/>
    <w:rsid w:val="000047FA"/>
    <w:rsid w:val="00005102"/>
    <w:rsid w:val="00005C7C"/>
    <w:rsid w:val="000135BD"/>
    <w:rsid w:val="00027726"/>
    <w:rsid w:val="00040502"/>
    <w:rsid w:val="00041103"/>
    <w:rsid w:val="000424FA"/>
    <w:rsid w:val="000450C1"/>
    <w:rsid w:val="000500F8"/>
    <w:rsid w:val="000568AF"/>
    <w:rsid w:val="000638CA"/>
    <w:rsid w:val="0007363F"/>
    <w:rsid w:val="00076142"/>
    <w:rsid w:val="0008498F"/>
    <w:rsid w:val="000A628D"/>
    <w:rsid w:val="000B065D"/>
    <w:rsid w:val="000C0376"/>
    <w:rsid w:val="000C070E"/>
    <w:rsid w:val="000C7342"/>
    <w:rsid w:val="000D2740"/>
    <w:rsid w:val="00103A6A"/>
    <w:rsid w:val="00116985"/>
    <w:rsid w:val="00120333"/>
    <w:rsid w:val="00136A87"/>
    <w:rsid w:val="0014101C"/>
    <w:rsid w:val="001411F2"/>
    <w:rsid w:val="00143E85"/>
    <w:rsid w:val="0014697C"/>
    <w:rsid w:val="001475CF"/>
    <w:rsid w:val="00150641"/>
    <w:rsid w:val="001550DE"/>
    <w:rsid w:val="00164B0B"/>
    <w:rsid w:val="00172ED6"/>
    <w:rsid w:val="00177C34"/>
    <w:rsid w:val="001A6A89"/>
    <w:rsid w:val="001D025A"/>
    <w:rsid w:val="001E571E"/>
    <w:rsid w:val="001F4F74"/>
    <w:rsid w:val="00223FDE"/>
    <w:rsid w:val="00237EE6"/>
    <w:rsid w:val="00240672"/>
    <w:rsid w:val="00243AB2"/>
    <w:rsid w:val="002515D6"/>
    <w:rsid w:val="00262A5E"/>
    <w:rsid w:val="002A271A"/>
    <w:rsid w:val="002C0B82"/>
    <w:rsid w:val="002C14FF"/>
    <w:rsid w:val="002C3C11"/>
    <w:rsid w:val="002C41E6"/>
    <w:rsid w:val="002C7E10"/>
    <w:rsid w:val="002D2238"/>
    <w:rsid w:val="002D298C"/>
    <w:rsid w:val="002F3B38"/>
    <w:rsid w:val="00304DE8"/>
    <w:rsid w:val="00323F22"/>
    <w:rsid w:val="00362B90"/>
    <w:rsid w:val="003661E8"/>
    <w:rsid w:val="003764DD"/>
    <w:rsid w:val="00391C1E"/>
    <w:rsid w:val="003B5F11"/>
    <w:rsid w:val="003E373A"/>
    <w:rsid w:val="003F1C7F"/>
    <w:rsid w:val="004160F8"/>
    <w:rsid w:val="00422E72"/>
    <w:rsid w:val="0042432B"/>
    <w:rsid w:val="004243FB"/>
    <w:rsid w:val="0043182E"/>
    <w:rsid w:val="00435648"/>
    <w:rsid w:val="00436F56"/>
    <w:rsid w:val="00450060"/>
    <w:rsid w:val="00464B01"/>
    <w:rsid w:val="004914EC"/>
    <w:rsid w:val="004A49D3"/>
    <w:rsid w:val="004D6925"/>
    <w:rsid w:val="004E43C8"/>
    <w:rsid w:val="00500BC2"/>
    <w:rsid w:val="005046E9"/>
    <w:rsid w:val="005066F6"/>
    <w:rsid w:val="00507303"/>
    <w:rsid w:val="0051212B"/>
    <w:rsid w:val="00517C87"/>
    <w:rsid w:val="005254B2"/>
    <w:rsid w:val="0054542F"/>
    <w:rsid w:val="00556A8F"/>
    <w:rsid w:val="00583F26"/>
    <w:rsid w:val="005F014D"/>
    <w:rsid w:val="0060568D"/>
    <w:rsid w:val="00622D86"/>
    <w:rsid w:val="006544A2"/>
    <w:rsid w:val="00655414"/>
    <w:rsid w:val="006707CE"/>
    <w:rsid w:val="00676412"/>
    <w:rsid w:val="00677B27"/>
    <w:rsid w:val="006A2629"/>
    <w:rsid w:val="006B0C35"/>
    <w:rsid w:val="006C64C2"/>
    <w:rsid w:val="006D200E"/>
    <w:rsid w:val="006D66A6"/>
    <w:rsid w:val="006E15DA"/>
    <w:rsid w:val="006E402E"/>
    <w:rsid w:val="00717D10"/>
    <w:rsid w:val="00725C2B"/>
    <w:rsid w:val="007351C6"/>
    <w:rsid w:val="0074778B"/>
    <w:rsid w:val="00780628"/>
    <w:rsid w:val="007875A9"/>
    <w:rsid w:val="007925DC"/>
    <w:rsid w:val="007A632E"/>
    <w:rsid w:val="007B724F"/>
    <w:rsid w:val="007D19FE"/>
    <w:rsid w:val="007E3A33"/>
    <w:rsid w:val="00803E50"/>
    <w:rsid w:val="00810DD0"/>
    <w:rsid w:val="00823358"/>
    <w:rsid w:val="0084140E"/>
    <w:rsid w:val="008509C3"/>
    <w:rsid w:val="00852580"/>
    <w:rsid w:val="00880EFE"/>
    <w:rsid w:val="008959DE"/>
    <w:rsid w:val="008A700D"/>
    <w:rsid w:val="008D5EBD"/>
    <w:rsid w:val="008E07CD"/>
    <w:rsid w:val="008E5684"/>
    <w:rsid w:val="008E74FA"/>
    <w:rsid w:val="008F0674"/>
    <w:rsid w:val="00901056"/>
    <w:rsid w:val="00934B44"/>
    <w:rsid w:val="0093757C"/>
    <w:rsid w:val="009419CC"/>
    <w:rsid w:val="0094590D"/>
    <w:rsid w:val="00970B89"/>
    <w:rsid w:val="009729BC"/>
    <w:rsid w:val="00977E9B"/>
    <w:rsid w:val="00986692"/>
    <w:rsid w:val="009A36C6"/>
    <w:rsid w:val="009B2AC8"/>
    <w:rsid w:val="009B3AAC"/>
    <w:rsid w:val="009B4F10"/>
    <w:rsid w:val="009B5D70"/>
    <w:rsid w:val="009D08C7"/>
    <w:rsid w:val="009E4A74"/>
    <w:rsid w:val="009F4282"/>
    <w:rsid w:val="00A025C6"/>
    <w:rsid w:val="00A338E0"/>
    <w:rsid w:val="00A33995"/>
    <w:rsid w:val="00A37759"/>
    <w:rsid w:val="00A37FE0"/>
    <w:rsid w:val="00A426F0"/>
    <w:rsid w:val="00A50376"/>
    <w:rsid w:val="00A56FCD"/>
    <w:rsid w:val="00A62F9C"/>
    <w:rsid w:val="00A836D3"/>
    <w:rsid w:val="00A907C1"/>
    <w:rsid w:val="00AB5D61"/>
    <w:rsid w:val="00AD2132"/>
    <w:rsid w:val="00AD6F61"/>
    <w:rsid w:val="00AF2DEA"/>
    <w:rsid w:val="00B0713C"/>
    <w:rsid w:val="00B13555"/>
    <w:rsid w:val="00B15F83"/>
    <w:rsid w:val="00B270AD"/>
    <w:rsid w:val="00B66048"/>
    <w:rsid w:val="00B861AD"/>
    <w:rsid w:val="00BD2B99"/>
    <w:rsid w:val="00BD3B94"/>
    <w:rsid w:val="00BD7CD8"/>
    <w:rsid w:val="00BE7ED9"/>
    <w:rsid w:val="00BF0D72"/>
    <w:rsid w:val="00C17F50"/>
    <w:rsid w:val="00C3309F"/>
    <w:rsid w:val="00C370B7"/>
    <w:rsid w:val="00C63E20"/>
    <w:rsid w:val="00C64992"/>
    <w:rsid w:val="00C73191"/>
    <w:rsid w:val="00C80097"/>
    <w:rsid w:val="00C80173"/>
    <w:rsid w:val="00C849DB"/>
    <w:rsid w:val="00C872F7"/>
    <w:rsid w:val="00CA6698"/>
    <w:rsid w:val="00CB1822"/>
    <w:rsid w:val="00CB4B86"/>
    <w:rsid w:val="00CD3CFA"/>
    <w:rsid w:val="00CE1246"/>
    <w:rsid w:val="00CE1987"/>
    <w:rsid w:val="00CF0CC1"/>
    <w:rsid w:val="00CF2E94"/>
    <w:rsid w:val="00D203B8"/>
    <w:rsid w:val="00D403F0"/>
    <w:rsid w:val="00D73487"/>
    <w:rsid w:val="00D86EB1"/>
    <w:rsid w:val="00DA5B34"/>
    <w:rsid w:val="00DB56AB"/>
    <w:rsid w:val="00DD0A40"/>
    <w:rsid w:val="00E11F67"/>
    <w:rsid w:val="00E14C64"/>
    <w:rsid w:val="00E17690"/>
    <w:rsid w:val="00E462F4"/>
    <w:rsid w:val="00E509E8"/>
    <w:rsid w:val="00E54E97"/>
    <w:rsid w:val="00E65B57"/>
    <w:rsid w:val="00E7466F"/>
    <w:rsid w:val="00E84220"/>
    <w:rsid w:val="00E908AC"/>
    <w:rsid w:val="00E94687"/>
    <w:rsid w:val="00E954C6"/>
    <w:rsid w:val="00E9639F"/>
    <w:rsid w:val="00E9660C"/>
    <w:rsid w:val="00EB52BE"/>
    <w:rsid w:val="00EC0459"/>
    <w:rsid w:val="00EC6D73"/>
    <w:rsid w:val="00ED638A"/>
    <w:rsid w:val="00ED7809"/>
    <w:rsid w:val="00EE2A9C"/>
    <w:rsid w:val="00F15171"/>
    <w:rsid w:val="00F438A0"/>
    <w:rsid w:val="00F45E9E"/>
    <w:rsid w:val="00F61CA0"/>
    <w:rsid w:val="00F66663"/>
    <w:rsid w:val="00F870C1"/>
    <w:rsid w:val="00F963D6"/>
    <w:rsid w:val="00FA21FC"/>
    <w:rsid w:val="00FA5332"/>
    <w:rsid w:val="00FB452D"/>
    <w:rsid w:val="00FD1980"/>
    <w:rsid w:val="00FD3633"/>
    <w:rsid w:val="00FF2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CE836"/>
  <w15:chartTrackingRefBased/>
  <w15:docId w15:val="{3FDD9213-6101-47AE-8A1A-6F0140030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4A2"/>
    <w:pPr>
      <w:spacing w:after="160" w:line="259" w:lineRule="auto"/>
    </w:pPr>
    <w:rPr>
      <w:rFonts w:eastAsia="宋体"/>
      <w:kern w:val="0"/>
      <w:sz w:val="22"/>
      <w:lang w:eastAsia="en-US"/>
    </w:rPr>
  </w:style>
  <w:style w:type="paragraph" w:styleId="1">
    <w:name w:val="heading 1"/>
    <w:basedOn w:val="a"/>
    <w:next w:val="a"/>
    <w:link w:val="10"/>
    <w:uiPriority w:val="9"/>
    <w:qFormat/>
    <w:rsid w:val="001169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16985"/>
    <w:rPr>
      <w:rFonts w:asciiTheme="majorHAnsi" w:eastAsiaTheme="majorEastAsia" w:hAnsiTheme="majorHAnsi" w:cstheme="majorBidi"/>
      <w:color w:val="2F5496" w:themeColor="accent1" w:themeShade="BF"/>
      <w:kern w:val="0"/>
      <w:sz w:val="32"/>
      <w:szCs w:val="32"/>
      <w:lang w:eastAsia="en-US"/>
    </w:rPr>
  </w:style>
  <w:style w:type="table" w:styleId="a3">
    <w:name w:val="Table Grid"/>
    <w:basedOn w:val="a1"/>
    <w:uiPriority w:val="39"/>
    <w:rsid w:val="00116985"/>
    <w:rPr>
      <w:rFonts w:eastAsia="宋体"/>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
    <w:name w:val="Heading3"/>
    <w:basedOn w:val="a"/>
    <w:link w:val="Heading3Char"/>
    <w:qFormat/>
    <w:rsid w:val="00116985"/>
    <w:rPr>
      <w:rFonts w:ascii="Times New Roman" w:hAnsi="Times New Roman" w:cs="Times New Roman"/>
      <w:sz w:val="28"/>
      <w:szCs w:val="28"/>
    </w:rPr>
  </w:style>
  <w:style w:type="character" w:customStyle="1" w:styleId="Heading3Char">
    <w:name w:val="Heading3 Char"/>
    <w:basedOn w:val="a0"/>
    <w:link w:val="Heading3"/>
    <w:rsid w:val="00116985"/>
    <w:rPr>
      <w:rFonts w:ascii="Times New Roman" w:eastAsia="宋体" w:hAnsi="Times New Roman" w:cs="Times New Roman"/>
      <w:kern w:val="0"/>
      <w:sz w:val="28"/>
      <w:szCs w:val="28"/>
      <w:lang w:eastAsia="en-US"/>
    </w:rPr>
  </w:style>
  <w:style w:type="paragraph" w:styleId="a4">
    <w:name w:val="Normal (Web)"/>
    <w:basedOn w:val="a"/>
    <w:uiPriority w:val="99"/>
    <w:unhideWhenUsed/>
    <w:rsid w:val="0011698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a5">
    <w:name w:val="footer"/>
    <w:basedOn w:val="a"/>
    <w:link w:val="a6"/>
    <w:uiPriority w:val="99"/>
    <w:unhideWhenUsed/>
    <w:rsid w:val="00116985"/>
    <w:pPr>
      <w:tabs>
        <w:tab w:val="center" w:pos="4513"/>
        <w:tab w:val="right" w:pos="9026"/>
      </w:tabs>
      <w:spacing w:after="0" w:line="240" w:lineRule="auto"/>
    </w:pPr>
  </w:style>
  <w:style w:type="character" w:customStyle="1" w:styleId="a6">
    <w:name w:val="页脚 字符"/>
    <w:basedOn w:val="a0"/>
    <w:link w:val="a5"/>
    <w:uiPriority w:val="99"/>
    <w:rsid w:val="00116985"/>
    <w:rPr>
      <w:rFonts w:eastAsia="宋体"/>
      <w:kern w:val="0"/>
      <w:sz w:val="22"/>
      <w:lang w:eastAsia="en-US"/>
    </w:rPr>
  </w:style>
  <w:style w:type="character" w:styleId="a7">
    <w:name w:val="line number"/>
    <w:basedOn w:val="a0"/>
    <w:uiPriority w:val="99"/>
    <w:semiHidden/>
    <w:unhideWhenUsed/>
    <w:rsid w:val="00116985"/>
  </w:style>
  <w:style w:type="paragraph" w:styleId="a8">
    <w:name w:val="header"/>
    <w:basedOn w:val="a"/>
    <w:link w:val="a9"/>
    <w:uiPriority w:val="99"/>
    <w:unhideWhenUsed/>
    <w:rsid w:val="00A907C1"/>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A907C1"/>
    <w:rPr>
      <w:rFonts w:eastAsia="宋体"/>
      <w:kern w:val="0"/>
      <w:sz w:val="18"/>
      <w:szCs w:val="18"/>
      <w:lang w:eastAsia="en-US"/>
    </w:rPr>
  </w:style>
  <w:style w:type="paragraph" w:styleId="aa">
    <w:name w:val="Balloon Text"/>
    <w:basedOn w:val="a"/>
    <w:link w:val="ab"/>
    <w:uiPriority w:val="99"/>
    <w:semiHidden/>
    <w:unhideWhenUsed/>
    <w:rsid w:val="00F45E9E"/>
    <w:pPr>
      <w:spacing w:after="0" w:line="240" w:lineRule="auto"/>
    </w:pPr>
    <w:rPr>
      <w:sz w:val="18"/>
      <w:szCs w:val="18"/>
    </w:rPr>
  </w:style>
  <w:style w:type="character" w:customStyle="1" w:styleId="ab">
    <w:name w:val="批注框文本 字符"/>
    <w:basedOn w:val="a0"/>
    <w:link w:val="aa"/>
    <w:uiPriority w:val="99"/>
    <w:semiHidden/>
    <w:rsid w:val="00F45E9E"/>
    <w:rPr>
      <w:rFonts w:eastAsia="宋体"/>
      <w:kern w:val="0"/>
      <w:sz w:val="18"/>
      <w:szCs w:val="18"/>
      <w:lang w:eastAsia="en-US"/>
    </w:rPr>
  </w:style>
  <w:style w:type="character" w:styleId="ac">
    <w:name w:val="annotation reference"/>
    <w:basedOn w:val="a0"/>
    <w:uiPriority w:val="99"/>
    <w:semiHidden/>
    <w:unhideWhenUsed/>
    <w:rsid w:val="00E7466F"/>
    <w:rPr>
      <w:sz w:val="21"/>
      <w:szCs w:val="21"/>
    </w:rPr>
  </w:style>
  <w:style w:type="paragraph" w:styleId="ad">
    <w:name w:val="annotation text"/>
    <w:basedOn w:val="a"/>
    <w:link w:val="ae"/>
    <w:uiPriority w:val="99"/>
    <w:semiHidden/>
    <w:unhideWhenUsed/>
    <w:rsid w:val="00E7466F"/>
  </w:style>
  <w:style w:type="character" w:customStyle="1" w:styleId="ae">
    <w:name w:val="批注文字 字符"/>
    <w:basedOn w:val="a0"/>
    <w:link w:val="ad"/>
    <w:uiPriority w:val="99"/>
    <w:semiHidden/>
    <w:rsid w:val="00E7466F"/>
    <w:rPr>
      <w:rFonts w:eastAsia="宋体"/>
      <w:kern w:val="0"/>
      <w:sz w:val="22"/>
      <w:lang w:eastAsia="en-US"/>
    </w:rPr>
  </w:style>
  <w:style w:type="paragraph" w:styleId="af">
    <w:name w:val="annotation subject"/>
    <w:basedOn w:val="ad"/>
    <w:next w:val="ad"/>
    <w:link w:val="af0"/>
    <w:uiPriority w:val="99"/>
    <w:semiHidden/>
    <w:unhideWhenUsed/>
    <w:rsid w:val="00E7466F"/>
    <w:rPr>
      <w:b/>
      <w:bCs/>
    </w:rPr>
  </w:style>
  <w:style w:type="character" w:customStyle="1" w:styleId="af0">
    <w:name w:val="批注主题 字符"/>
    <w:basedOn w:val="ae"/>
    <w:link w:val="af"/>
    <w:uiPriority w:val="99"/>
    <w:semiHidden/>
    <w:rsid w:val="00E7466F"/>
    <w:rPr>
      <w:rFonts w:eastAsia="宋体"/>
      <w:b/>
      <w:bCs/>
      <w:kern w:val="0"/>
      <w:sz w:val="22"/>
      <w:lang w:eastAsia="en-US"/>
    </w:rPr>
  </w:style>
  <w:style w:type="paragraph" w:styleId="af1">
    <w:name w:val="List Paragraph"/>
    <w:basedOn w:val="a"/>
    <w:uiPriority w:val="34"/>
    <w:qFormat/>
    <w:rsid w:val="00ED638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10673">
      <w:bodyDiv w:val="1"/>
      <w:marLeft w:val="0"/>
      <w:marRight w:val="0"/>
      <w:marTop w:val="0"/>
      <w:marBottom w:val="0"/>
      <w:divBdr>
        <w:top w:val="none" w:sz="0" w:space="0" w:color="auto"/>
        <w:left w:val="none" w:sz="0" w:space="0" w:color="auto"/>
        <w:bottom w:val="none" w:sz="0" w:space="0" w:color="auto"/>
        <w:right w:val="none" w:sz="0" w:space="0" w:color="auto"/>
      </w:divBdr>
    </w:div>
    <w:div w:id="903638427">
      <w:bodyDiv w:val="1"/>
      <w:marLeft w:val="0"/>
      <w:marRight w:val="0"/>
      <w:marTop w:val="0"/>
      <w:marBottom w:val="0"/>
      <w:divBdr>
        <w:top w:val="none" w:sz="0" w:space="0" w:color="auto"/>
        <w:left w:val="none" w:sz="0" w:space="0" w:color="auto"/>
        <w:bottom w:val="none" w:sz="0" w:space="0" w:color="auto"/>
        <w:right w:val="none" w:sz="0" w:space="0" w:color="auto"/>
      </w:divBdr>
    </w:div>
    <w:div w:id="213779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6AE36-3752-472D-ACBD-0A00B0F43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31</Pages>
  <Words>1594</Words>
  <Characters>9088</Characters>
  <Application>Microsoft Office Word</Application>
  <DocSecurity>0</DocSecurity>
  <Lines>75</Lines>
  <Paragraphs>21</Paragraphs>
  <ScaleCrop>false</ScaleCrop>
  <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Xie Zongliang</dc:creator>
  <cp:keywords/>
  <dc:description/>
  <cp:lastModifiedBy>Windows 用户</cp:lastModifiedBy>
  <cp:revision>34</cp:revision>
  <dcterms:created xsi:type="dcterms:W3CDTF">2021-04-01T02:22:00Z</dcterms:created>
  <dcterms:modified xsi:type="dcterms:W3CDTF">2021-05-13T04:29:00Z</dcterms:modified>
</cp:coreProperties>
</file>