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39F" w:rsidRDefault="00A637A8">
      <w:r>
        <w:t>Description of Additional Supplementary Files</w:t>
      </w:r>
    </w:p>
    <w:p w:rsidR="00A637A8" w:rsidRDefault="00A637A8"/>
    <w:p w:rsidR="00A637A8" w:rsidRDefault="00A637A8">
      <w:r>
        <w:t>Title: Supplementary Movie 1</w:t>
      </w:r>
    </w:p>
    <w:p w:rsidR="00A637A8" w:rsidRDefault="00A637A8">
      <w:r>
        <w:t xml:space="preserve">Description: </w:t>
      </w:r>
      <w:r>
        <w:t>Experimental demonstration video of the imaging system showing the original scene and the corresponding reconstructed image.</w:t>
      </w:r>
      <w:bookmarkStart w:id="0" w:name="_GoBack"/>
      <w:bookmarkEnd w:id="0"/>
    </w:p>
    <w:sectPr w:rsidR="00A63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A8"/>
    <w:rsid w:val="0007339F"/>
    <w:rsid w:val="00A6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76ECF"/>
  <w15:chartTrackingRefBased/>
  <w15:docId w15:val="{84711CE4-836D-44D4-B64C-CA3A9119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2021-04-30T13:39:00Z</dcterms:created>
  <dcterms:modified xsi:type="dcterms:W3CDTF">2021-04-30T13:39:00Z</dcterms:modified>
</cp:coreProperties>
</file>