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65D" w:rsidRPr="009C343D" w:rsidRDefault="009C343D">
      <w:pPr>
        <w:rPr>
          <w:b/>
        </w:rPr>
      </w:pPr>
      <w:r w:rsidRPr="009C343D">
        <w:rPr>
          <w:b/>
        </w:rPr>
        <w:t>Description of Additional Supplementary Files</w:t>
      </w:r>
    </w:p>
    <w:p w:rsidR="009C343D" w:rsidRDefault="009C343D"/>
    <w:p w:rsidR="009C343D" w:rsidRDefault="009C343D">
      <w:r>
        <w:t xml:space="preserve">Title: </w:t>
      </w:r>
      <w:r>
        <w:t xml:space="preserve">Supplementary Video 1. </w:t>
      </w:r>
    </w:p>
    <w:p w:rsidR="009C343D" w:rsidRDefault="009C343D">
      <w:r>
        <w:t xml:space="preserve">Description: </w:t>
      </w:r>
      <w:r>
        <w:t xml:space="preserve">The nuclei-stained (Cyto16) organoid in the human brain extracellular matrix (BEM) in various </w:t>
      </w:r>
      <w:proofErr w:type="spellStart"/>
      <w:r>
        <w:t>zstacks</w:t>
      </w:r>
      <w:proofErr w:type="spellEnd"/>
      <w:r>
        <w:t xml:space="preserve"> (75-day sample) (scale bar = 200 </w:t>
      </w:r>
      <w:proofErr w:type="spellStart"/>
      <w:r>
        <w:t>μm</w:t>
      </w:r>
      <w:proofErr w:type="spellEnd"/>
      <w:r>
        <w:t xml:space="preserve">). </w:t>
      </w:r>
    </w:p>
    <w:p w:rsidR="009C343D" w:rsidRDefault="009C343D"/>
    <w:p w:rsidR="009C343D" w:rsidRDefault="009C343D">
      <w:r>
        <w:t>Title:</w:t>
      </w:r>
      <w:r>
        <w:t xml:space="preserve"> </w:t>
      </w:r>
      <w:r>
        <w:t>Supplementary Vide</w:t>
      </w:r>
      <w:bookmarkStart w:id="0" w:name="_GoBack"/>
      <w:bookmarkEnd w:id="0"/>
      <w:r>
        <w:t xml:space="preserve">o 2. </w:t>
      </w:r>
    </w:p>
    <w:p w:rsidR="009C343D" w:rsidRDefault="009C343D">
      <w:r>
        <w:t>Description:</w:t>
      </w:r>
      <w:r>
        <w:t xml:space="preserve"> </w:t>
      </w:r>
      <w:r>
        <w:t xml:space="preserve">The human brain organoid cultured in the brain extracellular matrix (BEM) </w:t>
      </w:r>
      <w:proofErr w:type="spellStart"/>
      <w:r>
        <w:t>immunostained</w:t>
      </w:r>
      <w:proofErr w:type="spellEnd"/>
      <w:r>
        <w:t xml:space="preserve"> with neuronal markers (Tuj1, MAP2) at different z-stacks (30-day sample). Samples were cleared using the CUBIC protocol before immunostaining. </w:t>
      </w:r>
    </w:p>
    <w:p w:rsidR="009C343D" w:rsidRDefault="009C343D"/>
    <w:p w:rsidR="009C343D" w:rsidRDefault="009C343D">
      <w:r>
        <w:t>Title:</w:t>
      </w:r>
      <w:r>
        <w:t xml:space="preserve"> </w:t>
      </w:r>
      <w:r>
        <w:t xml:space="preserve">Supplementary Video 3. </w:t>
      </w:r>
    </w:p>
    <w:p w:rsidR="009C343D" w:rsidRDefault="009C343D">
      <w:r>
        <w:t>Description:</w:t>
      </w:r>
      <w:r>
        <w:t xml:space="preserve"> </w:t>
      </w:r>
      <w:r>
        <w:t xml:space="preserve">Multi-well microfluidic device placed on the rocker showing fluid flow between wells. </w:t>
      </w:r>
    </w:p>
    <w:p w:rsidR="009C343D" w:rsidRDefault="009C343D"/>
    <w:p w:rsidR="009C343D" w:rsidRDefault="009C343D">
      <w:r>
        <w:t>Title:</w:t>
      </w:r>
      <w:r>
        <w:t xml:space="preserve"> </w:t>
      </w:r>
      <w:r>
        <w:t xml:space="preserve">Supplementary Video 4. </w:t>
      </w:r>
    </w:p>
    <w:p w:rsidR="009C343D" w:rsidRDefault="009C343D">
      <w:r>
        <w:t>Description:</w:t>
      </w:r>
      <w:r>
        <w:t xml:space="preserve"> </w:t>
      </w:r>
      <w:r>
        <w:t xml:space="preserve">Real-time spontaneous changes of intracellular Ca2+ levels in Fluo-4 AM-loaded brain organoid cultured in human brain extracellular matrix (BEM) in the microfluidic device on day 75 (scale bar = 100 </w:t>
      </w:r>
      <w:proofErr w:type="spellStart"/>
      <w:r>
        <w:t>μm</w:t>
      </w:r>
      <w:proofErr w:type="spellEnd"/>
      <w:r>
        <w:t>).</w:t>
      </w:r>
    </w:p>
    <w:sectPr w:rsidR="009C34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43D"/>
    <w:rsid w:val="009C343D"/>
    <w:rsid w:val="00E3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9C5D1"/>
  <w15:chartTrackingRefBased/>
  <w15:docId w15:val="{AC97474D-F0DA-45DE-9BE9-72DE607A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2021-07-05T09:23:00Z</dcterms:created>
  <dcterms:modified xsi:type="dcterms:W3CDTF">2021-07-05T09:24:00Z</dcterms:modified>
</cp:coreProperties>
</file>