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18B" w:rsidRDefault="00CA5F1C">
      <w:r>
        <w:t>Description of additional supplementary files</w:t>
      </w:r>
    </w:p>
    <w:p w:rsidR="00CA5F1C" w:rsidRDefault="00CA5F1C">
      <w:r>
        <w:t xml:space="preserve">Title: </w:t>
      </w:r>
      <w:r>
        <w:t xml:space="preserve">Supplementary Movie 1. </w:t>
      </w:r>
    </w:p>
    <w:p w:rsidR="00CA5F1C" w:rsidRDefault="00CA5F1C">
      <w:r>
        <w:t xml:space="preserve">Description: </w:t>
      </w:r>
      <w:bookmarkStart w:id="0" w:name="_GoBack"/>
      <w:bookmarkEnd w:id="0"/>
      <w:r>
        <w:t>Focus on the opening of bridges B1b and B1c during the transition between the TRANS and TRANS* states</w:t>
      </w:r>
    </w:p>
    <w:sectPr w:rsidR="00CA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1C"/>
    <w:rsid w:val="00A7618B"/>
    <w:rsid w:val="00CA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FA4AA"/>
  <w15:chartTrackingRefBased/>
  <w15:docId w15:val="{6BC2DC11-538E-4DF8-8EA5-BEBCA92D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2021-07-14T14:38:00Z</dcterms:created>
  <dcterms:modified xsi:type="dcterms:W3CDTF">2021-07-14T14:38:00Z</dcterms:modified>
</cp:coreProperties>
</file>