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2AD" w:rsidRDefault="004F5C4B">
      <w:r>
        <w:t>Description of Additional Supplementary Files</w:t>
      </w:r>
    </w:p>
    <w:p w:rsidR="004F5C4B" w:rsidRDefault="004F5C4B"/>
    <w:p w:rsidR="004F5C4B" w:rsidRDefault="004F5C4B">
      <w:r>
        <w:t>Title: Supplementary Data 1</w:t>
      </w:r>
    </w:p>
    <w:p w:rsidR="004F5C4B" w:rsidRDefault="004F5C4B">
      <w:r>
        <w:t>Description: T</w:t>
      </w:r>
      <w:bookmarkStart w:id="0" w:name="_GoBack"/>
      <w:bookmarkEnd w:id="0"/>
      <w:r w:rsidRPr="004F5C4B">
        <w:t>his file contains all data supporting the findings of this study.</w:t>
      </w:r>
    </w:p>
    <w:sectPr w:rsidR="004F5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4B"/>
    <w:rsid w:val="003362AD"/>
    <w:rsid w:val="004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2AF5E"/>
  <w15:chartTrackingRefBased/>
  <w15:docId w15:val="{28D699F3-F093-4E61-AC00-2C1BD517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2021-10-06T10:53:00Z</dcterms:created>
  <dcterms:modified xsi:type="dcterms:W3CDTF">2021-10-06T10:54:00Z</dcterms:modified>
</cp:coreProperties>
</file>