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235" w:rsidRDefault="00FD0235">
      <w:r>
        <w:t>Description of Additional Supplementary Files</w:t>
      </w:r>
    </w:p>
    <w:p w:rsidR="00FD0235" w:rsidRDefault="00FD0235"/>
    <w:p w:rsidR="00FD0235" w:rsidRDefault="00FD0235">
      <w:r>
        <w:t>Title: Supplementary Movie 1</w:t>
      </w:r>
    </w:p>
    <w:p w:rsidR="00FD0235" w:rsidRDefault="00FD0235">
      <w:r>
        <w:t>Description: A</w:t>
      </w:r>
      <w:r>
        <w:t xml:space="preserve"> FFT of the non-injured mouse. The non-injured mouse exhibited an accurate limb placement. </w:t>
      </w:r>
    </w:p>
    <w:p w:rsidR="00FD0235" w:rsidRDefault="00FD0235"/>
    <w:p w:rsidR="00FD0235" w:rsidRDefault="00FD0235">
      <w:r>
        <w:t xml:space="preserve">Title: Supplementary Movie 2 </w:t>
      </w:r>
    </w:p>
    <w:p w:rsidR="006C32EB" w:rsidRDefault="00FD0235">
      <w:r>
        <w:t>Description: A</w:t>
      </w:r>
      <w:r>
        <w:t xml:space="preserve"> FFT of </w:t>
      </w:r>
      <w:proofErr w:type="spellStart"/>
      <w:r>
        <w:t>dMCAO</w:t>
      </w:r>
      <w:proofErr w:type="spellEnd"/>
      <w:r>
        <w:t xml:space="preserve"> mouse. The limb of </w:t>
      </w:r>
      <w:proofErr w:type="spellStart"/>
      <w:r>
        <w:t>dMCAO</w:t>
      </w:r>
      <w:proofErr w:type="spellEnd"/>
      <w:r>
        <w:t xml:space="preserve"> mouse fell down into an opening in the grid.</w:t>
      </w:r>
      <w:bookmarkStart w:id="0" w:name="_GoBack"/>
      <w:bookmarkEnd w:id="0"/>
    </w:p>
    <w:sectPr w:rsidR="006C32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235"/>
    <w:rsid w:val="006C32EB"/>
    <w:rsid w:val="00FD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D2CEA"/>
  <w15:chartTrackingRefBased/>
  <w15:docId w15:val="{64F9B2EA-5F57-47C5-B093-7F401909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2021-10-26T13:35:00Z</dcterms:created>
  <dcterms:modified xsi:type="dcterms:W3CDTF">2021-10-26T13:36:00Z</dcterms:modified>
</cp:coreProperties>
</file>