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41F" w:rsidRDefault="007B3456">
      <w:r>
        <w:t>Description of Additional Supplementary Files</w:t>
      </w:r>
    </w:p>
    <w:p w:rsidR="007B3456" w:rsidRDefault="007B3456"/>
    <w:p w:rsidR="007B3456" w:rsidRDefault="007B3456">
      <w:r>
        <w:t>File name: Supplementary Data 1</w:t>
      </w:r>
    </w:p>
    <w:p w:rsidR="007B3456" w:rsidRDefault="007B3456">
      <w:r>
        <w:t xml:space="preserve">Description: </w:t>
      </w:r>
      <w:r w:rsidRPr="007B3456">
        <w:t>Differentially expressed genes responding to Fe deficiency and combined Fe and P deficiency.</w:t>
      </w:r>
    </w:p>
    <w:p w:rsidR="007B3456" w:rsidRDefault="007B3456">
      <w:r>
        <w:t>File name: Supplementary Data 2</w:t>
      </w:r>
    </w:p>
    <w:p w:rsidR="007B3456" w:rsidRDefault="007B3456">
      <w:r>
        <w:t xml:space="preserve">Description: </w:t>
      </w:r>
      <w:r w:rsidRPr="007B3456">
        <w:t>Expression of 32 photosynthesis-related genes in bZIP58 and pht4;4 under Fe deficiency and combined Fe and P deficiency.</w:t>
      </w:r>
      <w:bookmarkStart w:id="0" w:name="_GoBack"/>
      <w:bookmarkEnd w:id="0"/>
    </w:p>
    <w:sectPr w:rsidR="007B3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56"/>
    <w:rsid w:val="007B3456"/>
    <w:rsid w:val="008D3CAB"/>
    <w:rsid w:val="00D2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20979"/>
  <w15:chartTrackingRefBased/>
  <w15:docId w15:val="{E6762F8B-CF5A-48AF-B1DF-87114839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Sharp</dc:creator>
  <cp:keywords/>
  <dc:description/>
  <cp:lastModifiedBy>Kristen Sharp</cp:lastModifiedBy>
  <cp:revision>1</cp:revision>
  <dcterms:created xsi:type="dcterms:W3CDTF">2021-11-17T18:52:00Z</dcterms:created>
  <dcterms:modified xsi:type="dcterms:W3CDTF">2021-11-17T18:54:00Z</dcterms:modified>
</cp:coreProperties>
</file>