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BD3A" w14:textId="037D9263" w:rsidR="002B0C2A" w:rsidRPr="00761011" w:rsidRDefault="00152793" w:rsidP="002B0C2A">
      <w:pPr>
        <w:spacing w:line="480" w:lineRule="auto"/>
        <w:rPr>
          <w:rFonts w:ascii="Times New Roman" w:hAnsi="Times New Roman" w:cs="Times New Roman"/>
          <w:b/>
          <w:bCs/>
          <w:sz w:val="32"/>
          <w:szCs w:val="32"/>
        </w:rPr>
      </w:pPr>
      <w:r w:rsidRPr="00761011">
        <w:rPr>
          <w:rFonts w:ascii="Times New Roman" w:hAnsi="Times New Roman" w:cs="Times New Roman"/>
          <w:b/>
          <w:bCs/>
          <w:sz w:val="32"/>
          <w:szCs w:val="32"/>
        </w:rPr>
        <w:t>Supplementary</w:t>
      </w:r>
      <w:r w:rsidR="002B0C2A" w:rsidRPr="00761011">
        <w:rPr>
          <w:rFonts w:ascii="Times New Roman" w:hAnsi="Times New Roman" w:cs="Times New Roman"/>
          <w:b/>
          <w:bCs/>
          <w:sz w:val="32"/>
          <w:szCs w:val="32"/>
        </w:rPr>
        <w:t xml:space="preserve"> </w:t>
      </w:r>
      <w:r w:rsidRPr="00761011">
        <w:rPr>
          <w:rFonts w:ascii="Times New Roman" w:hAnsi="Times New Roman" w:cs="Times New Roman"/>
          <w:b/>
          <w:bCs/>
          <w:sz w:val="32"/>
          <w:szCs w:val="32"/>
        </w:rPr>
        <w:t>I</w:t>
      </w:r>
      <w:r w:rsidR="002B0C2A" w:rsidRPr="00761011">
        <w:rPr>
          <w:rFonts w:ascii="Times New Roman" w:hAnsi="Times New Roman" w:cs="Times New Roman"/>
          <w:b/>
          <w:bCs/>
          <w:sz w:val="32"/>
          <w:szCs w:val="32"/>
        </w:rPr>
        <w:t>nformation</w:t>
      </w:r>
    </w:p>
    <w:p w14:paraId="231C5195" w14:textId="77777777" w:rsidR="002B0C2A" w:rsidRPr="00761011" w:rsidRDefault="002B0C2A" w:rsidP="002B0C2A">
      <w:pPr>
        <w:spacing w:line="480" w:lineRule="auto"/>
        <w:rPr>
          <w:rFonts w:ascii="Times New Roman" w:hAnsi="Times New Roman" w:cs="Times New Roman"/>
          <w:b/>
          <w:bCs/>
          <w:sz w:val="32"/>
          <w:szCs w:val="32"/>
        </w:rPr>
      </w:pPr>
    </w:p>
    <w:p w14:paraId="1072902E" w14:textId="61198B76" w:rsidR="002B0C2A" w:rsidRPr="00761011" w:rsidRDefault="006A6F24" w:rsidP="002B0C2A">
      <w:pPr>
        <w:spacing w:line="480" w:lineRule="auto"/>
        <w:jc w:val="center"/>
        <w:rPr>
          <w:rFonts w:ascii="Times New Roman" w:hAnsi="Times New Roman" w:cs="Times New Roman"/>
          <w:b/>
          <w:bCs/>
          <w:sz w:val="32"/>
          <w:szCs w:val="32"/>
        </w:rPr>
      </w:pPr>
      <w:r w:rsidRPr="005C36C0">
        <w:rPr>
          <w:rFonts w:ascii="Times New Roman" w:hAnsi="Times New Roman" w:cs="Times New Roman"/>
          <w:b/>
          <w:bCs/>
          <w:sz w:val="32"/>
          <w:szCs w:val="32"/>
        </w:rPr>
        <w:t>Pushing Detectability and Sensitivity for Subtle Force to New Limits with Shrinkable Nano</w:t>
      </w:r>
      <w:r w:rsidRPr="005C36C0">
        <w:rPr>
          <w:rFonts w:ascii="Times New Roman" w:hAnsi="Times New Roman" w:cs="Times New Roman" w:hint="eastAsia"/>
          <w:b/>
          <w:bCs/>
          <w:sz w:val="32"/>
          <w:szCs w:val="32"/>
        </w:rPr>
        <w:t>c</w:t>
      </w:r>
      <w:r w:rsidRPr="005C36C0">
        <w:rPr>
          <w:rFonts w:ascii="Times New Roman" w:hAnsi="Times New Roman" w:cs="Times New Roman"/>
          <w:b/>
          <w:bCs/>
          <w:sz w:val="32"/>
          <w:szCs w:val="32"/>
        </w:rPr>
        <w:t>hannel Structured A</w:t>
      </w:r>
      <w:r w:rsidRPr="005C36C0">
        <w:rPr>
          <w:rFonts w:ascii="Times New Roman" w:hAnsi="Times New Roman" w:cs="Times New Roman" w:hint="eastAsia"/>
          <w:b/>
          <w:bCs/>
          <w:sz w:val="32"/>
          <w:szCs w:val="32"/>
        </w:rPr>
        <w:t>erogel</w:t>
      </w:r>
    </w:p>
    <w:p w14:paraId="16120064" w14:textId="77777777" w:rsidR="002B0C2A" w:rsidRPr="00761011" w:rsidRDefault="002B0C2A" w:rsidP="002B0C2A">
      <w:pPr>
        <w:spacing w:line="480" w:lineRule="auto"/>
        <w:rPr>
          <w:rFonts w:ascii="Times New Roman" w:hAnsi="Times New Roman" w:cs="Times New Roman"/>
          <w:sz w:val="24"/>
          <w:szCs w:val="24"/>
        </w:rPr>
      </w:pPr>
    </w:p>
    <w:p w14:paraId="4CD3B61A" w14:textId="77777777" w:rsidR="007A47F7" w:rsidRPr="005C36C0" w:rsidRDefault="007A47F7" w:rsidP="007A47F7">
      <w:pPr>
        <w:spacing w:line="480" w:lineRule="auto"/>
        <w:jc w:val="center"/>
        <w:rPr>
          <w:rFonts w:ascii="Times New Roman" w:hAnsi="Times New Roman" w:cs="Times New Roman"/>
          <w:sz w:val="24"/>
          <w:szCs w:val="24"/>
          <w:vertAlign w:val="superscript"/>
        </w:rPr>
      </w:pPr>
      <w:proofErr w:type="spellStart"/>
      <w:r w:rsidRPr="005C36C0">
        <w:rPr>
          <w:rFonts w:ascii="Times New Roman" w:hAnsi="Times New Roman" w:cs="Times New Roman" w:hint="eastAsia"/>
          <w:sz w:val="24"/>
          <w:szCs w:val="24"/>
        </w:rPr>
        <w:t>X</w:t>
      </w:r>
      <w:r w:rsidRPr="005C36C0">
        <w:rPr>
          <w:rFonts w:ascii="Times New Roman" w:hAnsi="Times New Roman" w:cs="Times New Roman"/>
          <w:sz w:val="24"/>
          <w:szCs w:val="24"/>
        </w:rPr>
        <w:t>inlei</w:t>
      </w:r>
      <w:proofErr w:type="spellEnd"/>
      <w:r w:rsidRPr="005C36C0">
        <w:rPr>
          <w:rFonts w:ascii="Times New Roman" w:hAnsi="Times New Roman" w:cs="Times New Roman"/>
          <w:sz w:val="24"/>
          <w:szCs w:val="24"/>
        </w:rPr>
        <w:t xml:space="preserve"> Shi</w:t>
      </w:r>
      <w:r w:rsidRPr="005C36C0">
        <w:rPr>
          <w:rFonts w:ascii="Times New Roman" w:hAnsi="Times New Roman" w:cs="Times New Roman"/>
          <w:sz w:val="24"/>
          <w:szCs w:val="24"/>
          <w:vertAlign w:val="superscript"/>
        </w:rPr>
        <w:t>1</w:t>
      </w:r>
      <w:r w:rsidRPr="005C36C0">
        <w:rPr>
          <w:rFonts w:ascii="Times New Roman" w:hAnsi="Times New Roman" w:cs="Times New Roman"/>
          <w:sz w:val="24"/>
          <w:szCs w:val="24"/>
        </w:rPr>
        <w:t xml:space="preserve">, </w:t>
      </w:r>
      <w:proofErr w:type="spellStart"/>
      <w:r w:rsidRPr="005C36C0">
        <w:rPr>
          <w:rFonts w:ascii="Times New Roman" w:hAnsi="Times New Roman" w:cs="Times New Roman"/>
          <w:sz w:val="24"/>
          <w:szCs w:val="24"/>
        </w:rPr>
        <w:t>Xiangqian</w:t>
      </w:r>
      <w:proofErr w:type="spellEnd"/>
      <w:r w:rsidRPr="005C36C0">
        <w:rPr>
          <w:rFonts w:ascii="Times New Roman" w:hAnsi="Times New Roman" w:cs="Times New Roman"/>
          <w:sz w:val="24"/>
          <w:szCs w:val="24"/>
        </w:rPr>
        <w:t xml:space="preserve"> Fan</w:t>
      </w:r>
      <w:r w:rsidRPr="005C36C0">
        <w:rPr>
          <w:rFonts w:ascii="Times New Roman" w:hAnsi="Times New Roman" w:cs="Times New Roman"/>
          <w:sz w:val="24"/>
          <w:szCs w:val="24"/>
          <w:vertAlign w:val="superscript"/>
        </w:rPr>
        <w:t>1</w:t>
      </w:r>
      <w:r w:rsidRPr="005C36C0">
        <w:rPr>
          <w:rFonts w:ascii="Times New Roman" w:hAnsi="Times New Roman" w:cs="Times New Roman"/>
          <w:sz w:val="24"/>
          <w:szCs w:val="24"/>
        </w:rPr>
        <w:t xml:space="preserve">, </w:t>
      </w:r>
      <w:proofErr w:type="spellStart"/>
      <w:r w:rsidRPr="005C36C0">
        <w:rPr>
          <w:rFonts w:ascii="Times New Roman" w:hAnsi="Times New Roman" w:cs="Times New Roman"/>
          <w:sz w:val="24"/>
          <w:szCs w:val="24"/>
        </w:rPr>
        <w:t>Yinbo</w:t>
      </w:r>
      <w:proofErr w:type="spellEnd"/>
      <w:r w:rsidRPr="005C36C0">
        <w:rPr>
          <w:rFonts w:ascii="Times New Roman" w:hAnsi="Times New Roman" w:cs="Times New Roman"/>
          <w:sz w:val="24"/>
          <w:szCs w:val="24"/>
        </w:rPr>
        <w:t xml:space="preserve"> Zhu</w:t>
      </w:r>
      <w:r>
        <w:rPr>
          <w:rFonts w:ascii="Times New Roman" w:hAnsi="Times New Roman" w:cs="Times New Roman"/>
          <w:sz w:val="24"/>
          <w:szCs w:val="24"/>
          <w:vertAlign w:val="superscript"/>
        </w:rPr>
        <w:t>2</w:t>
      </w:r>
      <w:r w:rsidRPr="005C36C0">
        <w:rPr>
          <w:rFonts w:ascii="Times New Roman" w:hAnsi="Times New Roman" w:cs="Times New Roman"/>
          <w:sz w:val="24"/>
          <w:szCs w:val="24"/>
        </w:rPr>
        <w:t>, Yang Liu</w:t>
      </w:r>
      <w:r w:rsidRPr="005C36C0">
        <w:rPr>
          <w:rFonts w:ascii="Times New Roman" w:hAnsi="Times New Roman" w:cs="Times New Roman"/>
          <w:sz w:val="24"/>
          <w:szCs w:val="24"/>
          <w:vertAlign w:val="superscript"/>
        </w:rPr>
        <w:t>1</w:t>
      </w:r>
      <w:r w:rsidRPr="005C36C0">
        <w:rPr>
          <w:rFonts w:ascii="Times New Roman" w:hAnsi="Times New Roman" w:cs="Times New Roman"/>
          <w:sz w:val="24"/>
          <w:szCs w:val="24"/>
        </w:rPr>
        <w:t xml:space="preserve">, </w:t>
      </w:r>
      <w:proofErr w:type="spellStart"/>
      <w:r w:rsidRPr="005C36C0">
        <w:rPr>
          <w:rFonts w:ascii="Times New Roman" w:hAnsi="Times New Roman" w:cs="Times New Roman"/>
          <w:sz w:val="24"/>
          <w:szCs w:val="24"/>
        </w:rPr>
        <w:t>Peiqi</w:t>
      </w:r>
      <w:proofErr w:type="spellEnd"/>
      <w:r w:rsidRPr="005C36C0">
        <w:rPr>
          <w:rFonts w:ascii="Times New Roman" w:hAnsi="Times New Roman" w:cs="Times New Roman"/>
          <w:sz w:val="24"/>
          <w:szCs w:val="24"/>
        </w:rPr>
        <w:t xml:space="preserve"> Wu</w:t>
      </w:r>
      <w:r w:rsidRPr="005C36C0">
        <w:rPr>
          <w:rFonts w:ascii="Times New Roman" w:hAnsi="Times New Roman" w:cs="Times New Roman"/>
          <w:sz w:val="24"/>
          <w:szCs w:val="24"/>
          <w:vertAlign w:val="superscript"/>
        </w:rPr>
        <w:t>1</w:t>
      </w:r>
      <w:r w:rsidRPr="005C36C0">
        <w:rPr>
          <w:rFonts w:ascii="Times New Roman" w:hAnsi="Times New Roman" w:cs="Times New Roman"/>
          <w:sz w:val="24"/>
          <w:szCs w:val="24"/>
        </w:rPr>
        <w:t xml:space="preserve">, </w:t>
      </w:r>
      <w:proofErr w:type="spellStart"/>
      <w:r w:rsidRPr="005C36C0">
        <w:rPr>
          <w:rFonts w:ascii="Times New Roman" w:hAnsi="Times New Roman" w:cs="Times New Roman"/>
          <w:sz w:val="24"/>
          <w:szCs w:val="24"/>
        </w:rPr>
        <w:t>Renhui</w:t>
      </w:r>
      <w:proofErr w:type="spellEnd"/>
      <w:r w:rsidRPr="005C36C0">
        <w:rPr>
          <w:rFonts w:ascii="Times New Roman" w:hAnsi="Times New Roman" w:cs="Times New Roman"/>
          <w:sz w:val="24"/>
          <w:szCs w:val="24"/>
        </w:rPr>
        <w:t xml:space="preserve"> Jiang</w:t>
      </w:r>
      <w:r>
        <w:rPr>
          <w:rFonts w:ascii="Times New Roman" w:hAnsi="Times New Roman" w:cs="Times New Roman"/>
          <w:sz w:val="24"/>
          <w:szCs w:val="24"/>
          <w:vertAlign w:val="superscript"/>
        </w:rPr>
        <w:t>3</w:t>
      </w:r>
      <w:r w:rsidRPr="005C36C0">
        <w:rPr>
          <w:rFonts w:ascii="Times New Roman" w:hAnsi="Times New Roman" w:cs="Times New Roman"/>
          <w:sz w:val="24"/>
          <w:szCs w:val="24"/>
        </w:rPr>
        <w:t>, Bao Wu</w:t>
      </w:r>
      <w:r>
        <w:rPr>
          <w:rFonts w:ascii="Times New Roman" w:hAnsi="Times New Roman" w:cs="Times New Roman"/>
          <w:sz w:val="24"/>
          <w:szCs w:val="24"/>
          <w:vertAlign w:val="superscript"/>
        </w:rPr>
        <w:t>2</w:t>
      </w:r>
      <w:r w:rsidRPr="005C36C0">
        <w:rPr>
          <w:rFonts w:ascii="Times New Roman" w:hAnsi="Times New Roman" w:cs="Times New Roman"/>
          <w:sz w:val="24"/>
          <w:szCs w:val="24"/>
        </w:rPr>
        <w:t>, Heng-An Wu</w:t>
      </w:r>
      <w:r>
        <w:rPr>
          <w:rFonts w:ascii="Times New Roman" w:hAnsi="Times New Roman" w:cs="Times New Roman"/>
          <w:sz w:val="24"/>
          <w:szCs w:val="24"/>
          <w:vertAlign w:val="superscript"/>
        </w:rPr>
        <w:t>2</w:t>
      </w:r>
      <w:r w:rsidRPr="005C36C0">
        <w:rPr>
          <w:rFonts w:ascii="Times New Roman" w:hAnsi="Times New Roman" w:cs="Times New Roman"/>
          <w:sz w:val="24"/>
          <w:szCs w:val="24"/>
        </w:rPr>
        <w:t xml:space="preserve">, </w:t>
      </w:r>
      <w:r w:rsidRPr="005C36C0">
        <w:rPr>
          <w:rFonts w:ascii="Times New Roman" w:hAnsi="Times New Roman" w:cs="Times New Roman" w:hint="eastAsia"/>
          <w:sz w:val="24"/>
          <w:szCs w:val="24"/>
        </w:rPr>
        <w:t>H</w:t>
      </w:r>
      <w:r w:rsidRPr="005C36C0">
        <w:rPr>
          <w:rFonts w:ascii="Times New Roman" w:hAnsi="Times New Roman" w:cs="Times New Roman"/>
          <w:sz w:val="24"/>
          <w:szCs w:val="24"/>
        </w:rPr>
        <w:t>e Zheng</w:t>
      </w:r>
      <w:r>
        <w:rPr>
          <w:rFonts w:ascii="Times New Roman" w:hAnsi="Times New Roman" w:cs="Times New Roman"/>
          <w:sz w:val="24"/>
          <w:szCs w:val="24"/>
          <w:vertAlign w:val="superscript"/>
        </w:rPr>
        <w:t>3</w:t>
      </w:r>
      <w:r w:rsidRPr="005C36C0">
        <w:rPr>
          <w:rFonts w:ascii="Times New Roman" w:hAnsi="Times New Roman" w:cs="Times New Roman"/>
          <w:sz w:val="24"/>
          <w:szCs w:val="24"/>
        </w:rPr>
        <w:t xml:space="preserve">, </w:t>
      </w:r>
      <w:proofErr w:type="spellStart"/>
      <w:r w:rsidRPr="005C36C0">
        <w:rPr>
          <w:rFonts w:ascii="Times New Roman" w:hAnsi="Times New Roman" w:cs="Times New Roman" w:hint="eastAsia"/>
          <w:sz w:val="24"/>
          <w:szCs w:val="24"/>
        </w:rPr>
        <w:t>J</w:t>
      </w:r>
      <w:r w:rsidRPr="005C36C0">
        <w:rPr>
          <w:rFonts w:ascii="Times New Roman" w:hAnsi="Times New Roman" w:cs="Times New Roman"/>
          <w:sz w:val="24"/>
          <w:szCs w:val="24"/>
        </w:rPr>
        <w:t>ianbo</w:t>
      </w:r>
      <w:proofErr w:type="spellEnd"/>
      <w:r w:rsidRPr="005C36C0">
        <w:rPr>
          <w:rFonts w:ascii="Times New Roman" w:hAnsi="Times New Roman" w:cs="Times New Roman"/>
          <w:sz w:val="24"/>
          <w:szCs w:val="24"/>
        </w:rPr>
        <w:t xml:space="preserve"> Wang</w:t>
      </w:r>
      <w:r>
        <w:rPr>
          <w:rFonts w:ascii="Times New Roman" w:hAnsi="Times New Roman" w:cs="Times New Roman"/>
          <w:sz w:val="24"/>
          <w:szCs w:val="24"/>
          <w:vertAlign w:val="superscript"/>
        </w:rPr>
        <w:t>3</w:t>
      </w:r>
      <w:r w:rsidRPr="005C36C0">
        <w:rPr>
          <w:rFonts w:ascii="Times New Roman" w:hAnsi="Times New Roman" w:cs="Times New Roman"/>
          <w:sz w:val="24"/>
          <w:szCs w:val="24"/>
        </w:rPr>
        <w:t>, Xinyi Ji</w:t>
      </w:r>
      <w:r w:rsidRPr="005C36C0">
        <w:rPr>
          <w:rFonts w:ascii="Times New Roman" w:hAnsi="Times New Roman" w:cs="Times New Roman"/>
          <w:sz w:val="24"/>
          <w:szCs w:val="24"/>
          <w:vertAlign w:val="superscript"/>
        </w:rPr>
        <w:t>1</w:t>
      </w:r>
      <w:r w:rsidRPr="005C36C0">
        <w:rPr>
          <w:rFonts w:ascii="Times New Roman" w:hAnsi="Times New Roman" w:cs="Times New Roman"/>
          <w:sz w:val="24"/>
          <w:szCs w:val="24"/>
        </w:rPr>
        <w:t xml:space="preserve">, </w:t>
      </w:r>
      <w:proofErr w:type="spellStart"/>
      <w:r w:rsidRPr="005C36C0">
        <w:rPr>
          <w:rFonts w:ascii="Times New Roman" w:hAnsi="Times New Roman" w:cs="Times New Roman"/>
          <w:sz w:val="24"/>
          <w:szCs w:val="24"/>
        </w:rPr>
        <w:t>Yongsheng</w:t>
      </w:r>
      <w:proofErr w:type="spellEnd"/>
      <w:r w:rsidRPr="005C36C0">
        <w:rPr>
          <w:rFonts w:ascii="Times New Roman" w:hAnsi="Times New Roman" w:cs="Times New Roman"/>
          <w:sz w:val="24"/>
          <w:szCs w:val="24"/>
        </w:rPr>
        <w:t xml:space="preserve"> Chen*</w:t>
      </w:r>
      <w:r>
        <w:rPr>
          <w:rFonts w:ascii="Times New Roman" w:hAnsi="Times New Roman" w:cs="Times New Roman"/>
          <w:sz w:val="24"/>
          <w:szCs w:val="24"/>
          <w:vertAlign w:val="superscript"/>
        </w:rPr>
        <w:t>4</w:t>
      </w:r>
      <w:r w:rsidRPr="005C36C0">
        <w:rPr>
          <w:rFonts w:ascii="Times New Roman" w:hAnsi="Times New Roman" w:cs="Times New Roman"/>
          <w:sz w:val="24"/>
          <w:szCs w:val="24"/>
        </w:rPr>
        <w:t>, Jiajie Liang*</w:t>
      </w:r>
      <w:r w:rsidRPr="005C36C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4</w:t>
      </w:r>
      <w:r w:rsidRPr="005C36C0">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p>
    <w:p w14:paraId="70FDDC4F" w14:textId="77777777" w:rsidR="007A47F7" w:rsidRPr="005C36C0" w:rsidRDefault="007A47F7" w:rsidP="007A47F7">
      <w:pPr>
        <w:spacing w:line="480" w:lineRule="auto"/>
        <w:jc w:val="center"/>
        <w:rPr>
          <w:rFonts w:ascii="Times New Roman" w:hAnsi="Times New Roman" w:cs="Times New Roman"/>
          <w:sz w:val="24"/>
          <w:szCs w:val="24"/>
        </w:rPr>
      </w:pPr>
    </w:p>
    <w:p w14:paraId="55F9ACDF" w14:textId="77777777" w:rsidR="007A47F7" w:rsidRPr="005C36C0" w:rsidRDefault="007A47F7" w:rsidP="007A47F7">
      <w:pPr>
        <w:spacing w:line="360" w:lineRule="auto"/>
        <w:jc w:val="center"/>
        <w:rPr>
          <w:rFonts w:ascii="Times New Roman" w:hAnsi="Times New Roman" w:cs="Times New Roman"/>
          <w:sz w:val="24"/>
          <w:szCs w:val="24"/>
        </w:rPr>
      </w:pPr>
      <w:r w:rsidRPr="005C36C0">
        <w:rPr>
          <w:rFonts w:ascii="Times New Roman" w:hAnsi="Times New Roman" w:cs="Times New Roman" w:hint="eastAsia"/>
          <w:sz w:val="24"/>
          <w:szCs w:val="24"/>
          <w:vertAlign w:val="superscript"/>
        </w:rPr>
        <w:t>1</w:t>
      </w:r>
      <w:r w:rsidRPr="005C36C0">
        <w:rPr>
          <w:rFonts w:ascii="Times New Roman" w:hAnsi="Times New Roman" w:cs="Times New Roman"/>
          <w:sz w:val="24"/>
          <w:szCs w:val="24"/>
        </w:rPr>
        <w:t xml:space="preserve"> School of Materials Science and Engineering, National Institute for Advanced Materials, Nankai University, Tianjin 300350, China.</w:t>
      </w:r>
    </w:p>
    <w:p w14:paraId="6669CFAF" w14:textId="77777777" w:rsidR="007A47F7" w:rsidRPr="005C36C0" w:rsidRDefault="007A47F7" w:rsidP="007A47F7">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Pr="005C36C0">
        <w:rPr>
          <w:rFonts w:ascii="Times New Roman" w:hAnsi="Times New Roman" w:cs="Times New Roman"/>
          <w:sz w:val="24"/>
          <w:szCs w:val="24"/>
        </w:rPr>
        <w:t xml:space="preserve"> CAS Key Laboratory of Mechanical Behavior and Design of Materials, Department of Modern Mechanics, CAS Center for Excellence in Complex System Mechanics, University of Science and Technology of China, Hefei 230027, China</w:t>
      </w:r>
    </w:p>
    <w:p w14:paraId="04516344" w14:textId="77777777" w:rsidR="007A47F7" w:rsidRDefault="007A47F7" w:rsidP="007A47F7">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Pr="005C36C0">
        <w:rPr>
          <w:rFonts w:ascii="Times New Roman" w:hAnsi="Times New Roman" w:cs="Times New Roman"/>
          <w:sz w:val="24"/>
          <w:szCs w:val="24"/>
        </w:rPr>
        <w:t xml:space="preserve"> School of Physics and Technology, Center for Electron Microscopy, MOE Key Laboratory of Artificial Micro- and </w:t>
      </w:r>
      <w:proofErr w:type="gramStart"/>
      <w:r w:rsidRPr="005C36C0">
        <w:rPr>
          <w:rFonts w:ascii="Times New Roman" w:hAnsi="Times New Roman" w:cs="Times New Roman"/>
          <w:sz w:val="24"/>
          <w:szCs w:val="24"/>
        </w:rPr>
        <w:t>Nano-structures</w:t>
      </w:r>
      <w:proofErr w:type="gramEnd"/>
      <w:r w:rsidRPr="005C36C0">
        <w:rPr>
          <w:rFonts w:ascii="Times New Roman" w:hAnsi="Times New Roman" w:cs="Times New Roman"/>
          <w:sz w:val="24"/>
          <w:szCs w:val="24"/>
        </w:rPr>
        <w:t>, and Institute for Advanced Studies, Wuhan University, Wuhan 430072, China</w:t>
      </w:r>
    </w:p>
    <w:p w14:paraId="4159D064" w14:textId="77777777" w:rsidR="007A47F7" w:rsidRPr="005C36C0" w:rsidRDefault="007A47F7" w:rsidP="007A47F7">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4</w:t>
      </w:r>
      <w:r w:rsidRPr="005C36C0">
        <w:rPr>
          <w:rFonts w:ascii="Times New Roman" w:hAnsi="Times New Roman" w:cs="Times New Roman"/>
          <w:sz w:val="24"/>
          <w:szCs w:val="24"/>
        </w:rPr>
        <w:t xml:space="preserve"> Key Laboratory of Functional Polymer Materials of Ministry of Education, College of Chemistry, Nankai University, Tianjin 300350, China</w:t>
      </w:r>
    </w:p>
    <w:p w14:paraId="2D9C5802" w14:textId="77777777" w:rsidR="007A47F7" w:rsidRPr="005C36C0" w:rsidRDefault="007A47F7" w:rsidP="007A47F7">
      <w:pPr>
        <w:spacing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5</w:t>
      </w:r>
      <w:r w:rsidRPr="005C36C0">
        <w:rPr>
          <w:rFonts w:ascii="Times New Roman" w:hAnsi="Times New Roman" w:cs="Times New Roman"/>
          <w:sz w:val="24"/>
          <w:szCs w:val="24"/>
        </w:rPr>
        <w:t xml:space="preserve"> Tianjin Key Laboratory of Metal and Molecule-Based Material Chemistry and Collaborative Innovation Center of Chemical Science and Engineering (Tianjin), Nankai University, Tianjin 300350, China</w:t>
      </w:r>
    </w:p>
    <w:p w14:paraId="28CE2397" w14:textId="311C3B50" w:rsidR="008B384C" w:rsidRPr="00761011" w:rsidRDefault="002B0C2A" w:rsidP="002B0C2A">
      <w:pPr>
        <w:spacing w:line="480" w:lineRule="auto"/>
        <w:jc w:val="center"/>
        <w:rPr>
          <w:rFonts w:ascii="Times New Roman" w:hAnsi="Times New Roman" w:cs="Times New Roman"/>
          <w:sz w:val="24"/>
          <w:szCs w:val="24"/>
        </w:rPr>
      </w:pPr>
      <w:r w:rsidRPr="00761011">
        <w:rPr>
          <w:rFonts w:ascii="Times New Roman" w:hAnsi="Times New Roman" w:cs="Times New Roman"/>
          <w:sz w:val="24"/>
          <w:szCs w:val="24"/>
        </w:rPr>
        <w:t xml:space="preserve">E-mail: </w:t>
      </w:r>
      <w:hyperlink r:id="rId6" w:history="1">
        <w:r w:rsidRPr="00761011">
          <w:rPr>
            <w:rStyle w:val="af"/>
            <w:rFonts w:ascii="Times New Roman" w:hAnsi="Times New Roman" w:cs="Times New Roman"/>
            <w:sz w:val="24"/>
            <w:szCs w:val="24"/>
          </w:rPr>
          <w:t>liang0909@nankai.edu.cn</w:t>
        </w:r>
      </w:hyperlink>
      <w:r w:rsidRPr="00761011">
        <w:rPr>
          <w:rFonts w:ascii="Times New Roman" w:hAnsi="Times New Roman" w:cs="Times New Roman"/>
          <w:sz w:val="24"/>
          <w:szCs w:val="24"/>
        </w:rPr>
        <w:t xml:space="preserve"> (J. Liang), </w:t>
      </w:r>
      <w:hyperlink r:id="rId7" w:history="1">
        <w:r w:rsidRPr="00761011">
          <w:rPr>
            <w:rStyle w:val="af"/>
            <w:rFonts w:ascii="Times New Roman" w:hAnsi="Times New Roman" w:cs="Times New Roman"/>
            <w:sz w:val="24"/>
            <w:szCs w:val="24"/>
          </w:rPr>
          <w:t>yschen99@nankai.edu.cn</w:t>
        </w:r>
      </w:hyperlink>
      <w:r w:rsidRPr="00761011">
        <w:rPr>
          <w:rFonts w:ascii="Times New Roman" w:hAnsi="Times New Roman" w:cs="Times New Roman"/>
          <w:sz w:val="24"/>
          <w:szCs w:val="24"/>
        </w:rPr>
        <w:t xml:space="preserve"> (Y. Chen)</w:t>
      </w:r>
    </w:p>
    <w:p w14:paraId="0738220A" w14:textId="0A409F9F" w:rsidR="008B384C" w:rsidRPr="00761011" w:rsidRDefault="00152793" w:rsidP="008B384C">
      <w:pPr>
        <w:spacing w:line="480" w:lineRule="auto"/>
        <w:rPr>
          <w:rFonts w:ascii="Times New Roman" w:hAnsi="Times New Roman" w:cs="Times New Roman"/>
          <w:sz w:val="24"/>
          <w:szCs w:val="24"/>
        </w:rPr>
      </w:pPr>
      <w:r w:rsidRPr="00761011">
        <w:rPr>
          <w:rFonts w:ascii="Times New Roman" w:hAnsi="Times New Roman" w:cs="Times New Roman"/>
          <w:b/>
          <w:sz w:val="24"/>
          <w:szCs w:val="24"/>
        </w:rPr>
        <w:lastRenderedPageBreak/>
        <w:t>Supplementary</w:t>
      </w:r>
      <w:r w:rsidR="008B384C" w:rsidRPr="00761011">
        <w:rPr>
          <w:rFonts w:ascii="Times New Roman" w:hAnsi="Times New Roman" w:cs="Times New Roman"/>
          <w:b/>
          <w:sz w:val="24"/>
          <w:szCs w:val="24"/>
        </w:rPr>
        <w:t xml:space="preserve"> Note 1:</w:t>
      </w:r>
    </w:p>
    <w:p w14:paraId="0F7E865E" w14:textId="078764CA"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 xml:space="preserve">Calculation of critical stress values. </w:t>
      </w:r>
      <w:r w:rsidRPr="00761011">
        <w:rPr>
          <w:rFonts w:ascii="Times New Roman" w:hAnsi="Times New Roman" w:cs="Times New Roman"/>
          <w:sz w:val="24"/>
          <w:szCs w:val="24"/>
        </w:rPr>
        <w:t>For MXene aerogels with honeycomb-like cellular structures, the cellular walls can be simplified with two</w:t>
      </w:r>
      <w:r w:rsidR="00560655" w:rsidRPr="00761011">
        <w:rPr>
          <w:rFonts w:ascii="Times New Roman" w:hAnsi="Times New Roman" w:cs="Times New Roman"/>
          <w:sz w:val="24"/>
          <w:szCs w:val="24"/>
        </w:rPr>
        <w:t>-</w:t>
      </w:r>
      <w:r w:rsidRPr="00761011">
        <w:rPr>
          <w:rFonts w:ascii="Times New Roman" w:hAnsi="Times New Roman" w:cs="Times New Roman"/>
          <w:sz w:val="24"/>
          <w:szCs w:val="24"/>
        </w:rPr>
        <w:t>edge fixed element</w:t>
      </w:r>
      <w:r w:rsidR="00560655" w:rsidRPr="00761011">
        <w:rPr>
          <w:rFonts w:ascii="Times New Roman" w:hAnsi="Times New Roman" w:cs="Times New Roman"/>
          <w:sz w:val="24"/>
          <w:szCs w:val="24"/>
        </w:rPr>
        <w:t>s</w:t>
      </w:r>
      <w:r w:rsidRPr="00761011">
        <w:rPr>
          <w:rFonts w:ascii="Times New Roman" w:hAnsi="Times New Roman" w:cs="Times New Roman"/>
          <w:sz w:val="24"/>
          <w:szCs w:val="24"/>
        </w:rPr>
        <w:t xml:space="preserve"> in a mechanical model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Figure 16). The critical stress (</w:t>
      </w:r>
      <w:proofErr w:type="spellStart"/>
      <w:r w:rsidRPr="00761011">
        <w:rPr>
          <w:rFonts w:ascii="Times New Roman" w:hAnsi="Times New Roman" w:cs="Times New Roman"/>
          <w:sz w:val="24"/>
          <w:szCs w:val="24"/>
        </w:rPr>
        <w:t>σ</w:t>
      </w:r>
      <w:r w:rsidRPr="00761011">
        <w:rPr>
          <w:rFonts w:ascii="Times New Roman" w:hAnsi="Times New Roman" w:cs="Times New Roman"/>
          <w:sz w:val="24"/>
          <w:szCs w:val="24"/>
          <w:vertAlign w:val="subscript"/>
        </w:rPr>
        <w:t>c</w:t>
      </w:r>
      <w:proofErr w:type="spellEnd"/>
      <w:r w:rsidRPr="00761011">
        <w:rPr>
          <w:rFonts w:ascii="Times New Roman" w:hAnsi="Times New Roman" w:cs="Times New Roman"/>
          <w:sz w:val="24"/>
          <w:szCs w:val="24"/>
        </w:rPr>
        <w:t>) that trigger</w:t>
      </w:r>
      <w:r w:rsidR="00560655" w:rsidRPr="00761011">
        <w:rPr>
          <w:rFonts w:ascii="Times New Roman" w:hAnsi="Times New Roman" w:cs="Times New Roman"/>
          <w:sz w:val="24"/>
          <w:szCs w:val="24"/>
        </w:rPr>
        <w:t>ed</w:t>
      </w:r>
      <w:r w:rsidRPr="00761011">
        <w:rPr>
          <w:rFonts w:ascii="Times New Roman" w:hAnsi="Times New Roman" w:cs="Times New Roman"/>
          <w:sz w:val="24"/>
          <w:szCs w:val="24"/>
        </w:rPr>
        <w:t xml:space="preserve"> the bending or buckling of cellular walls </w:t>
      </w:r>
      <w:r w:rsidR="00560655" w:rsidRPr="00761011">
        <w:rPr>
          <w:rFonts w:ascii="Times New Roman" w:hAnsi="Times New Roman" w:cs="Times New Roman"/>
          <w:sz w:val="24"/>
          <w:szCs w:val="24"/>
        </w:rPr>
        <w:t>was</w:t>
      </w:r>
      <w:r w:rsidRPr="00761011">
        <w:rPr>
          <w:rFonts w:ascii="Times New Roman" w:hAnsi="Times New Roman" w:cs="Times New Roman"/>
          <w:sz w:val="24"/>
          <w:szCs w:val="24"/>
        </w:rPr>
        <w:t xml:space="preserve"> calculated by Equation (1)</w:t>
      </w:r>
      <w:r w:rsidRPr="00761011">
        <w:rPr>
          <w:rFonts w:ascii="Times New Roman" w:hAnsi="Times New Roman" w:cs="Times New Roman"/>
          <w:noProof/>
          <w:sz w:val="24"/>
          <w:szCs w:val="24"/>
          <w:vertAlign w:val="superscript"/>
        </w:rPr>
        <w:t>1</w:t>
      </w:r>
      <w:r w:rsidRPr="00761011">
        <w:rPr>
          <w:rFonts w:ascii="Times New Roman" w:hAnsi="Times New Roman" w:cs="Times New Roman"/>
          <w:sz w:val="24"/>
          <w:szCs w:val="24"/>
        </w:rPr>
        <w:t>:</w:t>
      </w:r>
    </w:p>
    <w:p w14:paraId="03F5887D"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cr</m:t>
            </m:r>
          </m:sub>
        </m:sSub>
        <m:r>
          <m:rPr>
            <m:sty m:val="p"/>
          </m:rPr>
          <w:rPr>
            <w:rFonts w:ascii="Cambria Math" w:hAnsi="Cambria Math" w:cs="Times New Roman"/>
            <w:sz w:val="24"/>
            <w:szCs w:val="24"/>
          </w:rPr>
          <m:t>=</m:t>
        </m:r>
        <m:f>
          <m:fPr>
            <m:ctrlPr>
              <w:rPr>
                <w:rFonts w:ascii="Cambria Math" w:hAnsi="Cambria Math" w:cs="Times New Roman"/>
                <w:i/>
                <w:iCs/>
                <w:sz w:val="24"/>
                <w:szCs w:val="24"/>
              </w:rPr>
            </m:ctrlPr>
          </m:fPr>
          <m:num>
            <m:r>
              <m:rPr>
                <m:sty m:val="p"/>
              </m:rPr>
              <w:rPr>
                <w:rFonts w:ascii="Cambria Math" w:hAnsi="Cambria Math" w:cs="Times New Roman"/>
                <w:sz w:val="24"/>
                <w:szCs w:val="24"/>
              </w:rPr>
              <m:t>20</m:t>
            </m:r>
          </m:num>
          <m:den>
            <m:d>
              <m:dPr>
                <m:ctrlPr>
                  <w:rPr>
                    <w:rFonts w:ascii="Cambria Math" w:hAnsi="Cambria Math" w:cs="Times New Roman"/>
                    <w:i/>
                    <w:iCs/>
                    <w:sz w:val="24"/>
                    <w:szCs w:val="24"/>
                  </w:rPr>
                </m:ctrlPr>
              </m:dPr>
              <m:e>
                <m:r>
                  <m:rPr>
                    <m:sty m:val="p"/>
                  </m:rPr>
                  <w:rPr>
                    <w:rFonts w:ascii="Cambria Math" w:hAnsi="Cambria Math" w:cs="Times New Roman"/>
                    <w:sz w:val="24"/>
                    <w:szCs w:val="24"/>
                  </w:rPr>
                  <m:t>1+sin</m:t>
                </m:r>
                <m:r>
                  <w:rPr>
                    <w:rFonts w:ascii="Cambria Math" w:hAnsi="Cambria Math" w:cs="Times New Roman"/>
                    <w:sz w:val="24"/>
                    <w:szCs w:val="24"/>
                  </w:rPr>
                  <m:t>α</m:t>
                </m:r>
              </m:e>
            </m:d>
            <m:func>
              <m:funcPr>
                <m:ctrlPr>
                  <w:rPr>
                    <w:rFonts w:ascii="Cambria Math" w:hAnsi="Cambria Math" w:cs="Times New Roman"/>
                    <w:i/>
                    <w:iCs/>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α</m:t>
                </m:r>
              </m:e>
            </m:func>
          </m:den>
        </m:f>
        <m:r>
          <m:rPr>
            <m:sty m:val="p"/>
          </m:rP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E</m:t>
            </m:r>
          </m:num>
          <m:den>
            <m:d>
              <m:dPr>
                <m:ctrlPr>
                  <w:rPr>
                    <w:rFonts w:ascii="Cambria Math" w:hAnsi="Cambria Math" w:cs="Times New Roman"/>
                    <w:i/>
                    <w:iCs/>
                    <w:sz w:val="24"/>
                    <w:szCs w:val="24"/>
                  </w:rPr>
                </m:ctrlPr>
              </m:dPr>
              <m:e>
                <m:r>
                  <m:rPr>
                    <m:sty m:val="p"/>
                  </m:rPr>
                  <w:rPr>
                    <w:rFonts w:ascii="Cambria Math" w:hAnsi="Cambria Math" w:cs="Times New Roman"/>
                    <w:sz w:val="24"/>
                    <w:szCs w:val="24"/>
                  </w:rPr>
                  <m:t>1-</m:t>
                </m:r>
                <m:sSup>
                  <m:sSupPr>
                    <m:ctrlPr>
                      <w:rPr>
                        <w:rFonts w:ascii="Cambria Math" w:hAnsi="Cambria Math" w:cs="Times New Roman"/>
                        <w:i/>
                        <w:iCs/>
                        <w:sz w:val="24"/>
                        <w:szCs w:val="24"/>
                      </w:rPr>
                    </m:ctrlPr>
                  </m:sSupPr>
                  <m:e>
                    <m:r>
                      <w:rPr>
                        <w:rFonts w:ascii="Cambria Math" w:hAnsi="Cambria Math" w:cs="Times New Roman"/>
                        <w:sz w:val="24"/>
                        <w:szCs w:val="24"/>
                      </w:rPr>
                      <m:t>v</m:t>
                    </m:r>
                  </m:e>
                  <m:sup>
                    <m:r>
                      <m:rPr>
                        <m:sty m:val="p"/>
                      </m:rPr>
                      <w:rPr>
                        <w:rFonts w:ascii="Cambria Math" w:hAnsi="Cambria Math" w:cs="Times New Roman"/>
                        <w:sz w:val="24"/>
                        <w:szCs w:val="24"/>
                      </w:rPr>
                      <m:t>2</m:t>
                    </m:r>
                  </m:sup>
                </m:sSup>
              </m:e>
            </m:d>
          </m:den>
        </m:f>
        <m:r>
          <m:rPr>
            <m:sty m:val="p"/>
          </m:rPr>
          <w:rPr>
            <w:rFonts w:ascii="Cambria Math" w:hAnsi="Cambria Math" w:cs="Times New Roman"/>
            <w:sz w:val="24"/>
            <w:szCs w:val="24"/>
          </w:rPr>
          <m:t>⋅</m:t>
        </m:r>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t</m:t>
                    </m:r>
                  </m:num>
                  <m:den>
                    <m:r>
                      <w:rPr>
                        <w:rFonts w:ascii="Cambria Math" w:hAnsi="Cambria Math" w:cs="Times New Roman"/>
                        <w:sz w:val="24"/>
                        <w:szCs w:val="24"/>
                      </w:rPr>
                      <m:t>L</m:t>
                    </m:r>
                  </m:den>
                </m:f>
              </m:e>
            </m:d>
          </m:e>
          <m:sup>
            <m:r>
              <m:rPr>
                <m:sty m:val="p"/>
              </m:rPr>
              <w:rPr>
                <w:rFonts w:ascii="Cambria Math" w:hAnsi="Cambria Math" w:cs="Times New Roman"/>
                <w:sz w:val="24"/>
                <w:szCs w:val="24"/>
              </w:rPr>
              <m:t>3</m:t>
            </m:r>
          </m:sup>
        </m:sSup>
      </m:oMath>
      <w:r w:rsidRPr="00761011">
        <w:rPr>
          <w:rFonts w:ascii="Times New Roman" w:hAnsi="Times New Roman" w:cs="Times New Roman"/>
          <w:sz w:val="24"/>
          <w:szCs w:val="24"/>
        </w:rPr>
        <w:t xml:space="preserve">                                      (S1)</w:t>
      </w:r>
    </w:p>
    <w:p w14:paraId="7D81C9B2" w14:textId="70325699"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sz w:val="24"/>
          <w:szCs w:val="24"/>
        </w:rPr>
        <w:t>where α is the structural angle in the microcells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Figure 16), ν is the Poisson’s ratio of the multilayer MXene nanosheets (0.23)</w:t>
      </w:r>
      <w:r w:rsidRPr="00761011">
        <w:rPr>
          <w:rFonts w:ascii="Times New Roman" w:hAnsi="Times New Roman" w:cs="Times New Roman"/>
          <w:noProof/>
          <w:sz w:val="24"/>
          <w:szCs w:val="24"/>
          <w:vertAlign w:val="superscript"/>
        </w:rPr>
        <w:t>2</w:t>
      </w:r>
      <w:r w:rsidRPr="00761011">
        <w:rPr>
          <w:rFonts w:ascii="Times New Roman" w:hAnsi="Times New Roman" w:cs="Times New Roman"/>
          <w:sz w:val="24"/>
          <w:szCs w:val="24"/>
        </w:rPr>
        <w:t xml:space="preserve">, </w:t>
      </w:r>
      <w:r w:rsidRPr="00761011">
        <w:rPr>
          <w:rFonts w:ascii="Times New Roman" w:hAnsi="Times New Roman" w:cs="Times New Roman"/>
          <w:i/>
          <w:iCs/>
          <w:sz w:val="24"/>
          <w:szCs w:val="24"/>
        </w:rPr>
        <w:t>E</w:t>
      </w:r>
      <w:r w:rsidRPr="00761011">
        <w:rPr>
          <w:rFonts w:ascii="Times New Roman" w:hAnsi="Times New Roman" w:cs="Times New Roman"/>
          <w:sz w:val="24"/>
          <w:szCs w:val="24"/>
        </w:rPr>
        <w:t xml:space="preserve"> represents the </w:t>
      </w:r>
      <w:proofErr w:type="gramStart"/>
      <w:r w:rsidRPr="00761011">
        <w:rPr>
          <w:rFonts w:ascii="Times New Roman" w:hAnsi="Times New Roman" w:cs="Times New Roman"/>
          <w:sz w:val="24"/>
          <w:szCs w:val="24"/>
        </w:rPr>
        <w:t>Young’s</w:t>
      </w:r>
      <w:proofErr w:type="gramEnd"/>
      <w:r w:rsidRPr="00761011">
        <w:rPr>
          <w:rFonts w:ascii="Times New Roman" w:hAnsi="Times New Roman" w:cs="Times New Roman"/>
          <w:sz w:val="24"/>
          <w:szCs w:val="24"/>
        </w:rPr>
        <w:t xml:space="preserve"> modulus of </w:t>
      </w:r>
      <w:r w:rsidR="00560655" w:rsidRPr="00761011">
        <w:rPr>
          <w:rFonts w:ascii="Times New Roman" w:hAnsi="Times New Roman" w:cs="Times New Roman"/>
          <w:sz w:val="24"/>
          <w:szCs w:val="24"/>
        </w:rPr>
        <w:t xml:space="preserve">the </w:t>
      </w:r>
      <w:proofErr w:type="spellStart"/>
      <w:r w:rsidRPr="00761011">
        <w:rPr>
          <w:rFonts w:ascii="Times New Roman" w:hAnsi="Times New Roman" w:cs="Times New Roman"/>
          <w:sz w:val="24"/>
          <w:szCs w:val="24"/>
        </w:rPr>
        <w:t>MXene</w:t>
      </w:r>
      <w:proofErr w:type="spellEnd"/>
      <w:r w:rsidRPr="00761011">
        <w:rPr>
          <w:rFonts w:ascii="Times New Roman" w:hAnsi="Times New Roman" w:cs="Times New Roman"/>
          <w:sz w:val="24"/>
          <w:szCs w:val="24"/>
        </w:rPr>
        <w:t xml:space="preserve"> (~0.3 </w:t>
      </w:r>
      <w:proofErr w:type="spellStart"/>
      <w:r w:rsidRPr="00761011">
        <w:rPr>
          <w:rFonts w:ascii="Times New Roman" w:hAnsi="Times New Roman" w:cs="Times New Roman"/>
          <w:sz w:val="24"/>
          <w:szCs w:val="24"/>
        </w:rPr>
        <w:t>TPa</w:t>
      </w:r>
      <w:proofErr w:type="spellEnd"/>
      <w:r w:rsidRPr="00761011">
        <w:rPr>
          <w:rFonts w:ascii="Times New Roman" w:hAnsi="Times New Roman" w:cs="Times New Roman"/>
          <w:sz w:val="24"/>
          <w:szCs w:val="24"/>
        </w:rPr>
        <w:t>)</w:t>
      </w:r>
      <w:r w:rsidRPr="00761011">
        <w:rPr>
          <w:rFonts w:ascii="Times New Roman" w:hAnsi="Times New Roman" w:cs="Times New Roman"/>
          <w:noProof/>
          <w:sz w:val="24"/>
          <w:szCs w:val="24"/>
          <w:vertAlign w:val="superscript"/>
        </w:rPr>
        <w:t>3</w:t>
      </w:r>
      <w:r w:rsidRPr="00761011">
        <w:rPr>
          <w:rFonts w:ascii="Times New Roman" w:hAnsi="Times New Roman" w:cs="Times New Roman"/>
          <w:sz w:val="24"/>
          <w:szCs w:val="24"/>
        </w:rPr>
        <w:t xml:space="preserve">, and </w:t>
      </w:r>
      <w:r w:rsidRPr="00761011">
        <w:rPr>
          <w:rFonts w:ascii="Times New Roman" w:hAnsi="Times New Roman" w:cs="Times New Roman"/>
          <w:i/>
          <w:iCs/>
          <w:sz w:val="24"/>
          <w:szCs w:val="24"/>
        </w:rPr>
        <w:t>t</w:t>
      </w:r>
      <w:r w:rsidRPr="00761011">
        <w:rPr>
          <w:rFonts w:ascii="Times New Roman" w:hAnsi="Times New Roman" w:cs="Times New Roman"/>
          <w:sz w:val="24"/>
          <w:szCs w:val="24"/>
        </w:rPr>
        <w:t xml:space="preserve"> and </w:t>
      </w:r>
      <w:r w:rsidRPr="00761011">
        <w:rPr>
          <w:rFonts w:ascii="Times New Roman" w:hAnsi="Times New Roman" w:cs="Times New Roman"/>
          <w:i/>
          <w:iCs/>
          <w:sz w:val="24"/>
          <w:szCs w:val="24"/>
        </w:rPr>
        <w:t>l</w:t>
      </w:r>
      <w:r w:rsidRPr="00761011">
        <w:rPr>
          <w:rFonts w:ascii="Times New Roman" w:hAnsi="Times New Roman" w:cs="Times New Roman"/>
          <w:sz w:val="24"/>
          <w:szCs w:val="24"/>
        </w:rPr>
        <w:t xml:space="preserve"> represent the thickness and length of the cellular walls, respectively. As observed from </w:t>
      </w:r>
      <w:r w:rsidR="00560655" w:rsidRPr="00761011">
        <w:rPr>
          <w:rFonts w:ascii="Times New Roman" w:hAnsi="Times New Roman" w:cs="Times New Roman"/>
          <w:sz w:val="24"/>
          <w:szCs w:val="24"/>
        </w:rPr>
        <w:t xml:space="preserve">the </w:t>
      </w:r>
      <w:r w:rsidRPr="00761011">
        <w:rPr>
          <w:rFonts w:ascii="Times New Roman" w:hAnsi="Times New Roman" w:cs="Times New Roman"/>
          <w:sz w:val="24"/>
          <w:szCs w:val="24"/>
        </w:rPr>
        <w:t xml:space="preserve">SEM and HRTEM characterizations, the average values of </w:t>
      </w:r>
      <w:r w:rsidRPr="00761011">
        <w:rPr>
          <w:rFonts w:ascii="Times New Roman" w:hAnsi="Times New Roman" w:cs="Times New Roman"/>
          <w:i/>
          <w:iCs/>
          <w:sz w:val="24"/>
          <w:szCs w:val="24"/>
        </w:rPr>
        <w:t>l</w:t>
      </w:r>
      <w:r w:rsidRPr="00761011">
        <w:rPr>
          <w:rFonts w:ascii="Times New Roman" w:hAnsi="Times New Roman" w:cs="Times New Roman"/>
          <w:sz w:val="24"/>
          <w:szCs w:val="24"/>
        </w:rPr>
        <w:t xml:space="preserve"> and </w:t>
      </w:r>
      <w:r w:rsidRPr="00761011">
        <w:rPr>
          <w:rFonts w:ascii="Times New Roman" w:hAnsi="Times New Roman" w:cs="Times New Roman"/>
          <w:i/>
          <w:iCs/>
          <w:sz w:val="24"/>
          <w:szCs w:val="24"/>
        </w:rPr>
        <w:t>t</w:t>
      </w:r>
      <w:r w:rsidRPr="00761011">
        <w:rPr>
          <w:rFonts w:ascii="Times New Roman" w:hAnsi="Times New Roman" w:cs="Times New Roman"/>
          <w:sz w:val="24"/>
          <w:szCs w:val="24"/>
        </w:rPr>
        <w:t xml:space="preserve"> </w:t>
      </w:r>
      <w:r w:rsidR="00560655"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approximately 300 µm and 10 nm, respectively. Accordingly, the critical stress calculated for BBP-MX-AG, ICP-MX-AG, and MX-AG </w:t>
      </w:r>
      <w:r w:rsidR="00560655" w:rsidRPr="00761011">
        <w:rPr>
          <w:rFonts w:ascii="Times New Roman" w:hAnsi="Times New Roman" w:cs="Times New Roman"/>
          <w:sz w:val="24"/>
          <w:szCs w:val="24"/>
        </w:rPr>
        <w:t xml:space="preserve">was </w:t>
      </w:r>
      <w:r w:rsidRPr="00761011">
        <w:rPr>
          <w:rFonts w:ascii="Times New Roman" w:hAnsi="Times New Roman" w:cs="Times New Roman"/>
          <w:sz w:val="24"/>
          <w:szCs w:val="24"/>
        </w:rPr>
        <w:t xml:space="preserve">approximately 0.11 Pa. </w:t>
      </w:r>
    </w:p>
    <w:p w14:paraId="7723AAE5" w14:textId="77777777" w:rsidR="008B384C" w:rsidRPr="00761011" w:rsidRDefault="008B384C" w:rsidP="008B384C">
      <w:pPr>
        <w:spacing w:line="480" w:lineRule="auto"/>
        <w:rPr>
          <w:rFonts w:ascii="Times New Roman" w:hAnsi="Times New Roman" w:cs="Times New Roman"/>
          <w:b/>
          <w:sz w:val="24"/>
          <w:szCs w:val="24"/>
        </w:rPr>
      </w:pPr>
    </w:p>
    <w:p w14:paraId="2E600F80" w14:textId="2D4EC7BE" w:rsidR="008B384C" w:rsidRPr="00761011" w:rsidRDefault="00152793" w:rsidP="008B384C">
      <w:pPr>
        <w:spacing w:line="480" w:lineRule="auto"/>
        <w:rPr>
          <w:rFonts w:ascii="Times New Roman" w:hAnsi="Times New Roman" w:cs="Times New Roman"/>
          <w:b/>
          <w:sz w:val="24"/>
          <w:szCs w:val="24"/>
        </w:rPr>
      </w:pPr>
      <w:r w:rsidRPr="00761011">
        <w:rPr>
          <w:rFonts w:ascii="Times New Roman" w:hAnsi="Times New Roman" w:cs="Times New Roman"/>
          <w:b/>
          <w:sz w:val="24"/>
          <w:szCs w:val="24"/>
        </w:rPr>
        <w:t>Supplementary</w:t>
      </w:r>
      <w:r w:rsidR="008B384C" w:rsidRPr="00761011">
        <w:rPr>
          <w:rFonts w:ascii="Times New Roman" w:hAnsi="Times New Roman" w:cs="Times New Roman"/>
          <w:b/>
          <w:sz w:val="24"/>
          <w:szCs w:val="24"/>
        </w:rPr>
        <w:t xml:space="preserve"> Note 2: </w:t>
      </w:r>
    </w:p>
    <w:p w14:paraId="363F622A" w14:textId="69D33FB8"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b/>
          <w:sz w:val="24"/>
          <w:szCs w:val="24"/>
        </w:rPr>
        <w:t>M</w:t>
      </w:r>
      <w:r w:rsidRPr="00761011">
        <w:rPr>
          <w:rFonts w:ascii="Times New Roman" w:hAnsi="Times New Roman" w:cs="Times New Roman" w:hint="eastAsia"/>
          <w:b/>
          <w:sz w:val="24"/>
          <w:szCs w:val="24"/>
        </w:rPr>
        <w:t xml:space="preserve">olecular </w:t>
      </w:r>
      <w:r w:rsidRPr="00761011">
        <w:rPr>
          <w:rFonts w:ascii="Times New Roman" w:hAnsi="Times New Roman" w:cs="Times New Roman"/>
          <w:b/>
          <w:sz w:val="24"/>
          <w:szCs w:val="24"/>
        </w:rPr>
        <w:t>Dynamics Simulations.</w:t>
      </w:r>
      <w:r w:rsidRPr="00761011">
        <w:rPr>
          <w:rFonts w:ascii="Times New Roman" w:hAnsi="Times New Roman" w:cs="Times New Roman"/>
          <w:sz w:val="24"/>
          <w:szCs w:val="24"/>
        </w:rPr>
        <w:t xml:space="preserve"> We performed molecular dynamics (MD) simulations to investigate the deformation and modulus of bottlebrush-like PGPDMS and crosslinked PGPTMS. For PGPDMS, the polymer chains can only crosslink with MXene sheets through chain-end Si-OH groups, whereas PGPTMS</w:t>
      </w:r>
      <w:r w:rsidR="00560655" w:rsidRPr="00761011">
        <w:rPr>
          <w:rFonts w:ascii="Times New Roman" w:hAnsi="Times New Roman" w:cs="Times New Roman"/>
          <w:sz w:val="24"/>
          <w:szCs w:val="24"/>
        </w:rPr>
        <w:t xml:space="preserve"> chains </w:t>
      </w:r>
      <w:r w:rsidRPr="00761011">
        <w:rPr>
          <w:rFonts w:ascii="Times New Roman" w:hAnsi="Times New Roman" w:cs="Times New Roman"/>
          <w:sz w:val="24"/>
          <w:szCs w:val="24"/>
        </w:rPr>
        <w:t xml:space="preserve">can </w:t>
      </w:r>
      <w:r w:rsidR="00560655" w:rsidRPr="00761011">
        <w:rPr>
          <w:rFonts w:ascii="Times New Roman" w:hAnsi="Times New Roman" w:cs="Times New Roman"/>
          <w:sz w:val="24"/>
          <w:szCs w:val="24"/>
        </w:rPr>
        <w:t xml:space="preserve">also </w:t>
      </w:r>
      <w:r w:rsidRPr="00761011">
        <w:rPr>
          <w:rFonts w:ascii="Times New Roman" w:hAnsi="Times New Roman" w:cs="Times New Roman"/>
          <w:sz w:val="24"/>
          <w:szCs w:val="24"/>
        </w:rPr>
        <w:t xml:space="preserve">crosslink with each other. Thus, we considered two initial models for these two scenarios, respectively. In the first model, </w:t>
      </w:r>
      <w:r w:rsidR="00560655" w:rsidRPr="00761011">
        <w:rPr>
          <w:rFonts w:ascii="Times New Roman" w:hAnsi="Times New Roman" w:cs="Times New Roman"/>
          <w:sz w:val="24"/>
          <w:szCs w:val="24"/>
        </w:rPr>
        <w:t xml:space="preserve">the </w:t>
      </w:r>
      <w:r w:rsidRPr="00761011">
        <w:rPr>
          <w:rFonts w:ascii="Times New Roman" w:hAnsi="Times New Roman" w:cs="Times New Roman"/>
          <w:sz w:val="24"/>
          <w:szCs w:val="24"/>
        </w:rPr>
        <w:t xml:space="preserve">PGPDMS polymer chains </w:t>
      </w:r>
      <w:r w:rsidR="00560655"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aligned parallel</w:t>
      </w:r>
      <w:r w:rsidR="00560655" w:rsidRPr="00761011">
        <w:rPr>
          <w:rFonts w:ascii="Times New Roman" w:hAnsi="Times New Roman" w:cs="Times New Roman"/>
          <w:sz w:val="24"/>
          <w:szCs w:val="24"/>
        </w:rPr>
        <w:t>,</w:t>
      </w:r>
      <w:r w:rsidRPr="00761011">
        <w:rPr>
          <w:rFonts w:ascii="Times New Roman" w:hAnsi="Times New Roman" w:cs="Times New Roman"/>
          <w:sz w:val="24"/>
          <w:szCs w:val="24"/>
        </w:rPr>
        <w:t xml:space="preserve"> and the two ends of each chain </w:t>
      </w:r>
      <w:r w:rsidR="00560655" w:rsidRPr="00761011">
        <w:rPr>
          <w:rFonts w:ascii="Times New Roman" w:hAnsi="Times New Roman" w:cs="Times New Roman"/>
          <w:sz w:val="24"/>
          <w:szCs w:val="24"/>
        </w:rPr>
        <w:t>wer</w:t>
      </w:r>
      <w:r w:rsidRPr="00761011">
        <w:rPr>
          <w:rFonts w:ascii="Times New Roman" w:hAnsi="Times New Roman" w:cs="Times New Roman"/>
          <w:sz w:val="24"/>
          <w:szCs w:val="24"/>
        </w:rPr>
        <w:t>e fixed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 xml:space="preserve">Figure 7a). In the </w:t>
      </w:r>
      <w:r w:rsidRPr="00761011">
        <w:rPr>
          <w:rFonts w:ascii="Times New Roman" w:hAnsi="Times New Roman" w:cs="Times New Roman"/>
          <w:sz w:val="24"/>
          <w:szCs w:val="24"/>
        </w:rPr>
        <w:lastRenderedPageBreak/>
        <w:t xml:space="preserve">second model, PGPTMS polymer chains are built as a network due to </w:t>
      </w:r>
      <w:r w:rsidR="004F5168" w:rsidRPr="00761011">
        <w:rPr>
          <w:rFonts w:ascii="Times New Roman" w:hAnsi="Times New Roman" w:cs="Times New Roman"/>
          <w:sz w:val="24"/>
          <w:szCs w:val="24"/>
        </w:rPr>
        <w:t>crosslink</w:t>
      </w:r>
      <w:r w:rsidRPr="00761011">
        <w:rPr>
          <w:rFonts w:ascii="Times New Roman" w:hAnsi="Times New Roman" w:cs="Times New Roman"/>
          <w:sz w:val="24"/>
          <w:szCs w:val="24"/>
        </w:rPr>
        <w:t>ing</w:t>
      </w:r>
      <w:r w:rsidR="00560655" w:rsidRPr="00761011">
        <w:rPr>
          <w:rFonts w:ascii="Times New Roman" w:hAnsi="Times New Roman" w:cs="Times New Roman"/>
          <w:sz w:val="24"/>
          <w:szCs w:val="24"/>
        </w:rPr>
        <w:t>,</w:t>
      </w:r>
      <w:r w:rsidRPr="00761011">
        <w:rPr>
          <w:rFonts w:ascii="Times New Roman" w:hAnsi="Times New Roman" w:cs="Times New Roman"/>
          <w:sz w:val="24"/>
          <w:szCs w:val="24"/>
        </w:rPr>
        <w:t xml:space="preserve"> and the two ends of each long chain </w:t>
      </w:r>
      <w:r w:rsidR="00560655"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fixed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 xml:space="preserve">Figure 7b). Here, fixing the chain ends represents the </w:t>
      </w:r>
      <w:r w:rsidR="004F5168" w:rsidRPr="00761011">
        <w:rPr>
          <w:rFonts w:ascii="Times New Roman" w:hAnsi="Times New Roman" w:cs="Times New Roman"/>
          <w:sz w:val="24"/>
          <w:szCs w:val="24"/>
        </w:rPr>
        <w:t>crosslink</w:t>
      </w:r>
      <w:r w:rsidRPr="00761011">
        <w:rPr>
          <w:rFonts w:ascii="Times New Roman" w:hAnsi="Times New Roman" w:cs="Times New Roman"/>
          <w:sz w:val="24"/>
          <w:szCs w:val="24"/>
        </w:rPr>
        <w:t xml:space="preserve">ing between the polymer and MXene. After energy minimization of the initial models, both systems </w:t>
      </w:r>
      <w:r w:rsidR="00560655" w:rsidRPr="00761011">
        <w:rPr>
          <w:rFonts w:ascii="Times New Roman" w:hAnsi="Times New Roman" w:cs="Times New Roman"/>
          <w:sz w:val="24"/>
          <w:szCs w:val="24"/>
        </w:rPr>
        <w:t xml:space="preserve">were </w:t>
      </w:r>
      <w:r w:rsidRPr="00761011">
        <w:rPr>
          <w:rFonts w:ascii="Times New Roman" w:hAnsi="Times New Roman" w:cs="Times New Roman"/>
          <w:sz w:val="24"/>
          <w:szCs w:val="24"/>
        </w:rPr>
        <w:t xml:space="preserve">relaxed in the canonical (NVT) ensemble with free boundary conditions. During relaxation, all silicon atoms at the end of the chain </w:t>
      </w:r>
      <w:r w:rsidR="00560655"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fixed to avoid polymer agglomeration. After relaxation, the two models </w:t>
      </w:r>
      <w:r w:rsidR="00560655"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compressed to obtain the stress-strain curves and deformation modes. All MD simulations </w:t>
      </w:r>
      <w:r w:rsidR="00245DF2" w:rsidRPr="00761011">
        <w:rPr>
          <w:rFonts w:ascii="Times New Roman" w:hAnsi="Times New Roman" w:cs="Times New Roman"/>
          <w:sz w:val="24"/>
          <w:szCs w:val="24"/>
        </w:rPr>
        <w:t xml:space="preserve">were </w:t>
      </w:r>
      <w:r w:rsidRPr="00761011">
        <w:rPr>
          <w:rFonts w:ascii="Times New Roman" w:hAnsi="Times New Roman" w:cs="Times New Roman"/>
          <w:sz w:val="24"/>
          <w:szCs w:val="24"/>
        </w:rPr>
        <w:t>performed using LAMMPS code</w:t>
      </w:r>
      <w:r w:rsidRPr="00761011">
        <w:rPr>
          <w:rFonts w:ascii="Times New Roman" w:hAnsi="Times New Roman" w:cs="Times New Roman"/>
          <w:noProof/>
          <w:sz w:val="24"/>
          <w:szCs w:val="24"/>
          <w:vertAlign w:val="superscript"/>
        </w:rPr>
        <w:t>4</w:t>
      </w:r>
      <w:r w:rsidRPr="00761011">
        <w:rPr>
          <w:rFonts w:ascii="Times New Roman" w:hAnsi="Times New Roman" w:cs="Times New Roman"/>
          <w:sz w:val="24"/>
          <w:szCs w:val="24"/>
        </w:rPr>
        <w:t xml:space="preserve">. </w:t>
      </w:r>
      <w:proofErr w:type="spellStart"/>
      <w:r w:rsidRPr="00761011">
        <w:rPr>
          <w:rFonts w:ascii="Times New Roman" w:hAnsi="Times New Roman" w:cs="Times New Roman"/>
          <w:sz w:val="24"/>
          <w:szCs w:val="24"/>
        </w:rPr>
        <w:t>ReaxFF</w:t>
      </w:r>
      <w:proofErr w:type="spellEnd"/>
      <w:r w:rsidRPr="00761011">
        <w:rPr>
          <w:rFonts w:ascii="Times New Roman" w:hAnsi="Times New Roman" w:cs="Times New Roman"/>
          <w:sz w:val="24"/>
          <w:szCs w:val="24"/>
        </w:rPr>
        <w:t xml:space="preserve"> was employed due to its acceptable accuracy and low computational expense compared </w:t>
      </w:r>
      <w:r w:rsidR="00245DF2" w:rsidRPr="00761011">
        <w:rPr>
          <w:rFonts w:ascii="Times New Roman" w:hAnsi="Times New Roman" w:cs="Times New Roman"/>
          <w:sz w:val="24"/>
          <w:szCs w:val="24"/>
        </w:rPr>
        <w:t xml:space="preserve">with </w:t>
      </w:r>
      <w:r w:rsidRPr="00761011">
        <w:rPr>
          <w:rFonts w:ascii="Times New Roman" w:hAnsi="Times New Roman" w:cs="Times New Roman"/>
          <w:sz w:val="24"/>
          <w:szCs w:val="24"/>
        </w:rPr>
        <w:t>methods based on quantum mechanics</w:t>
      </w:r>
      <w:r w:rsidRPr="00761011">
        <w:rPr>
          <w:rFonts w:ascii="Times New Roman" w:hAnsi="Times New Roman" w:cs="Times New Roman"/>
          <w:noProof/>
          <w:sz w:val="24"/>
          <w:szCs w:val="24"/>
          <w:vertAlign w:val="superscript"/>
        </w:rPr>
        <w:t>5</w:t>
      </w:r>
      <w:r w:rsidRPr="00761011">
        <w:rPr>
          <w:rFonts w:ascii="Times New Roman" w:hAnsi="Times New Roman" w:cs="Times New Roman"/>
          <w:sz w:val="24"/>
          <w:szCs w:val="24"/>
        </w:rPr>
        <w:t>. More details about the force field used in this work are available in Ref</w:t>
      </w:r>
      <w:r w:rsidRPr="00761011">
        <w:rPr>
          <w:rFonts w:ascii="Times New Roman" w:hAnsi="Times New Roman" w:cs="Times New Roman"/>
          <w:noProof/>
          <w:sz w:val="24"/>
          <w:szCs w:val="24"/>
          <w:vertAlign w:val="superscript"/>
        </w:rPr>
        <w:t>6</w:t>
      </w:r>
      <w:r w:rsidRPr="00761011">
        <w:rPr>
          <w:rFonts w:ascii="Times New Roman" w:hAnsi="Times New Roman" w:cs="Times New Roman"/>
          <w:sz w:val="24"/>
          <w:szCs w:val="24"/>
        </w:rPr>
        <w:t xml:space="preserve">. The relaxed models </w:t>
      </w:r>
      <w:r w:rsidR="00245DF2"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established with free boundaries along the </w:t>
      </w:r>
      <w:r w:rsidRPr="00761011">
        <w:rPr>
          <w:rFonts w:ascii="Times New Roman" w:hAnsi="Times New Roman" w:cs="Times New Roman"/>
          <w:i/>
          <w:sz w:val="24"/>
          <w:szCs w:val="24"/>
        </w:rPr>
        <w:t>x</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 xml:space="preserve">direction and fixed boundaries along the </w:t>
      </w:r>
      <w:r w:rsidRPr="00761011">
        <w:rPr>
          <w:rFonts w:ascii="Times New Roman" w:hAnsi="Times New Roman" w:cs="Times New Roman"/>
          <w:i/>
          <w:sz w:val="24"/>
          <w:szCs w:val="24"/>
        </w:rPr>
        <w:t>y</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 xml:space="preserve">direction. Reflecting walls </w:t>
      </w:r>
      <w:r w:rsidR="00245DF2"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set at the </w:t>
      </w:r>
      <w:r w:rsidRPr="00761011">
        <w:rPr>
          <w:rFonts w:ascii="Times New Roman" w:hAnsi="Times New Roman" w:cs="Times New Roman"/>
          <w:i/>
          <w:sz w:val="24"/>
          <w:szCs w:val="24"/>
        </w:rPr>
        <w:t>y</w:t>
      </w:r>
      <w:r w:rsidRPr="00761011">
        <w:rPr>
          <w:rFonts w:ascii="Times New Roman" w:hAnsi="Times New Roman" w:cs="Times New Roman"/>
          <w:sz w:val="24"/>
          <w:szCs w:val="24"/>
        </w:rPr>
        <w:t xml:space="preserve"> and </w:t>
      </w:r>
      <w:r w:rsidRPr="00761011">
        <w:rPr>
          <w:rFonts w:ascii="Times New Roman" w:hAnsi="Times New Roman" w:cs="Times New Roman"/>
          <w:i/>
          <w:sz w:val="24"/>
          <w:szCs w:val="24"/>
        </w:rPr>
        <w:t>z</w:t>
      </w:r>
      <w:r w:rsidRPr="00761011">
        <w:rPr>
          <w:rFonts w:ascii="Times New Roman" w:hAnsi="Times New Roman" w:cs="Times New Roman"/>
          <w:sz w:val="24"/>
          <w:szCs w:val="24"/>
        </w:rPr>
        <w:t xml:space="preserve"> boundaries to confine the entire system. Compression tests </w:t>
      </w:r>
      <w:r w:rsidR="00245DF2" w:rsidRPr="00761011">
        <w:rPr>
          <w:rFonts w:ascii="Times New Roman" w:hAnsi="Times New Roman" w:cs="Times New Roman"/>
          <w:sz w:val="24"/>
          <w:szCs w:val="24"/>
        </w:rPr>
        <w:t>were</w:t>
      </w:r>
      <w:r w:rsidRPr="00761011">
        <w:rPr>
          <w:rFonts w:ascii="Times New Roman" w:hAnsi="Times New Roman" w:cs="Times New Roman"/>
          <w:sz w:val="24"/>
          <w:szCs w:val="24"/>
        </w:rPr>
        <w:t xml:space="preserve"> conducted along the </w:t>
      </w:r>
      <w:r w:rsidR="00ED11BE" w:rsidRPr="00761011">
        <w:rPr>
          <w:rFonts w:ascii="Times New Roman" w:hAnsi="Times New Roman" w:cs="Times New Roman"/>
          <w:i/>
          <w:sz w:val="24"/>
          <w:szCs w:val="24"/>
        </w:rPr>
        <w:t>z</w:t>
      </w:r>
      <w:r w:rsidR="00ED11BE" w:rsidRPr="00761011">
        <w:rPr>
          <w:rFonts w:ascii="Times New Roman" w:hAnsi="Times New Roman" w:cs="Times New Roman"/>
          <w:sz w:val="24"/>
          <w:szCs w:val="24"/>
        </w:rPr>
        <w:t>-</w:t>
      </w:r>
      <w:r w:rsidRPr="00761011">
        <w:rPr>
          <w:rFonts w:ascii="Times New Roman" w:hAnsi="Times New Roman" w:cs="Times New Roman"/>
          <w:sz w:val="24"/>
          <w:szCs w:val="24"/>
        </w:rPr>
        <w:t xml:space="preserve">direction in the NVT ensemble </w:t>
      </w:r>
      <w:r w:rsidR="00245DF2" w:rsidRPr="00761011">
        <w:rPr>
          <w:rFonts w:ascii="Times New Roman" w:hAnsi="Times New Roman" w:cs="Times New Roman"/>
          <w:sz w:val="24"/>
          <w:szCs w:val="24"/>
        </w:rPr>
        <w:t xml:space="preserve">below </w:t>
      </w:r>
      <w:r w:rsidRPr="00761011">
        <w:rPr>
          <w:rFonts w:ascii="Times New Roman" w:hAnsi="Times New Roman" w:cs="Times New Roman"/>
          <w:sz w:val="24"/>
          <w:szCs w:val="24"/>
        </w:rPr>
        <w:t xml:space="preserve">300 K. During compression, the displacement along the </w:t>
      </w:r>
      <w:r w:rsidR="00ED11BE" w:rsidRPr="00761011">
        <w:rPr>
          <w:rFonts w:ascii="Times New Roman" w:hAnsi="Times New Roman" w:cs="Times New Roman"/>
          <w:i/>
          <w:sz w:val="24"/>
          <w:szCs w:val="24"/>
        </w:rPr>
        <w:t>x</w:t>
      </w:r>
      <w:r w:rsidR="00ED11BE" w:rsidRPr="00761011">
        <w:rPr>
          <w:rFonts w:ascii="Times New Roman" w:hAnsi="Times New Roman" w:cs="Times New Roman"/>
          <w:sz w:val="24"/>
          <w:szCs w:val="24"/>
        </w:rPr>
        <w:t>-</w:t>
      </w:r>
      <w:r w:rsidRPr="00761011">
        <w:rPr>
          <w:rFonts w:ascii="Times New Roman" w:hAnsi="Times New Roman" w:cs="Times New Roman"/>
          <w:sz w:val="24"/>
          <w:szCs w:val="24"/>
        </w:rPr>
        <w:t xml:space="preserve">direction of all silicon atoms at the end of the chain </w:t>
      </w:r>
      <w:r w:rsidR="00245DF2" w:rsidRPr="00761011">
        <w:rPr>
          <w:rFonts w:ascii="Times New Roman" w:hAnsi="Times New Roman" w:cs="Times New Roman"/>
          <w:sz w:val="24"/>
          <w:szCs w:val="24"/>
        </w:rPr>
        <w:t>was</w:t>
      </w:r>
      <w:r w:rsidRPr="00761011">
        <w:rPr>
          <w:rFonts w:ascii="Times New Roman" w:hAnsi="Times New Roman" w:cs="Times New Roman"/>
          <w:sz w:val="24"/>
          <w:szCs w:val="24"/>
        </w:rPr>
        <w:t xml:space="preserve"> limited to zero. The engineering strain rate </w:t>
      </w:r>
      <w:r w:rsidR="00245DF2" w:rsidRPr="00761011">
        <w:rPr>
          <w:rFonts w:ascii="Times New Roman" w:hAnsi="Times New Roman" w:cs="Times New Roman"/>
          <w:sz w:val="24"/>
          <w:szCs w:val="24"/>
        </w:rPr>
        <w:t>was</w:t>
      </w:r>
      <w:r w:rsidRPr="00761011">
        <w:rPr>
          <w:rFonts w:ascii="Times New Roman" w:hAnsi="Times New Roman" w:cs="Times New Roman"/>
          <w:sz w:val="24"/>
          <w:szCs w:val="24"/>
        </w:rPr>
        <w:t xml:space="preserve"> 0.001 ps</w:t>
      </w:r>
      <w:r w:rsidRPr="00761011">
        <w:rPr>
          <w:rFonts w:ascii="Times New Roman" w:hAnsi="Times New Roman" w:cs="Times New Roman"/>
          <w:sz w:val="24"/>
          <w:szCs w:val="24"/>
          <w:vertAlign w:val="superscript"/>
        </w:rPr>
        <w:t>-1</w:t>
      </w:r>
      <w:r w:rsidRPr="00761011">
        <w:rPr>
          <w:rFonts w:ascii="Times New Roman" w:hAnsi="Times New Roman" w:cs="Times New Roman"/>
          <w:sz w:val="24"/>
          <w:szCs w:val="24"/>
        </w:rPr>
        <w:t xml:space="preserve"> in both simulations.</w:t>
      </w:r>
    </w:p>
    <w:p w14:paraId="38A5B5BB" w14:textId="68406C88" w:rsidR="008B384C" w:rsidRPr="00761011" w:rsidRDefault="008B384C" w:rsidP="008B384C">
      <w:pPr>
        <w:spacing w:line="480" w:lineRule="auto"/>
        <w:ind w:firstLineChars="100" w:firstLine="240"/>
        <w:rPr>
          <w:rFonts w:ascii="Times New Roman" w:hAnsi="Times New Roman" w:cs="Times New Roman"/>
          <w:sz w:val="24"/>
          <w:szCs w:val="24"/>
        </w:rPr>
      </w:pPr>
      <w:r w:rsidRPr="00761011">
        <w:rPr>
          <w:rFonts w:ascii="Times New Roman" w:hAnsi="Times New Roman" w:cs="Times New Roman"/>
          <w:sz w:val="24"/>
          <w:szCs w:val="24"/>
        </w:rPr>
        <w:t xml:space="preserve">The molecular chains in PGPDMS can deform freely compared </w:t>
      </w:r>
      <w:r w:rsidR="00245DF2" w:rsidRPr="00761011">
        <w:rPr>
          <w:rFonts w:ascii="Times New Roman" w:hAnsi="Times New Roman" w:cs="Times New Roman"/>
          <w:sz w:val="24"/>
          <w:szCs w:val="24"/>
        </w:rPr>
        <w:t xml:space="preserve">with </w:t>
      </w:r>
      <w:r w:rsidRPr="00761011">
        <w:rPr>
          <w:rFonts w:ascii="Times New Roman" w:hAnsi="Times New Roman" w:cs="Times New Roman"/>
          <w:sz w:val="24"/>
          <w:szCs w:val="24"/>
        </w:rPr>
        <w:t>those in the PGPTMS polymer model because the crosslinking points between polymer chains limit their deformation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Figure 8)</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 xml:space="preserve"> </w:t>
      </w:r>
      <w:r w:rsidR="00245DF2" w:rsidRPr="00761011">
        <w:rPr>
          <w:rFonts w:ascii="Times New Roman" w:hAnsi="Times New Roman" w:cs="Times New Roman"/>
          <w:sz w:val="24"/>
          <w:szCs w:val="24"/>
        </w:rPr>
        <w:t>t</w:t>
      </w:r>
      <w:r w:rsidRPr="00761011">
        <w:rPr>
          <w:rFonts w:ascii="Times New Roman" w:hAnsi="Times New Roman" w:cs="Times New Roman"/>
          <w:sz w:val="24"/>
          <w:szCs w:val="24"/>
        </w:rPr>
        <w:t xml:space="preserve">herefore, the modulus of PGPDMS under compression is much smaller than that of PGPTMS. In the snapshots, PGPDMS can be compressed easily </w:t>
      </w:r>
      <w:r w:rsidR="00245DF2" w:rsidRPr="00761011">
        <w:rPr>
          <w:rFonts w:ascii="Times New Roman" w:hAnsi="Times New Roman" w:cs="Times New Roman"/>
          <w:sz w:val="24"/>
          <w:szCs w:val="24"/>
        </w:rPr>
        <w:t xml:space="preserve">because its </w:t>
      </w:r>
      <w:r w:rsidRPr="00761011">
        <w:rPr>
          <w:rFonts w:ascii="Times New Roman" w:hAnsi="Times New Roman" w:cs="Times New Roman"/>
          <w:sz w:val="24"/>
          <w:szCs w:val="24"/>
        </w:rPr>
        <w:t xml:space="preserve">branched chains and can be curved freely due to </w:t>
      </w:r>
      <w:r w:rsidR="00245DF2" w:rsidRPr="00761011">
        <w:rPr>
          <w:rFonts w:ascii="Times New Roman" w:hAnsi="Times New Roman" w:cs="Times New Roman"/>
          <w:sz w:val="24"/>
          <w:szCs w:val="24"/>
        </w:rPr>
        <w:t>a</w:t>
      </w:r>
      <w:r w:rsidRPr="00761011">
        <w:rPr>
          <w:rFonts w:ascii="Times New Roman" w:hAnsi="Times New Roman" w:cs="Times New Roman"/>
          <w:sz w:val="24"/>
          <w:szCs w:val="24"/>
        </w:rPr>
        <w:t xml:space="preserve"> lack of </w:t>
      </w:r>
      <w:r w:rsidR="004F5168" w:rsidRPr="00761011">
        <w:rPr>
          <w:rFonts w:ascii="Times New Roman" w:hAnsi="Times New Roman" w:cs="Times New Roman"/>
          <w:sz w:val="24"/>
          <w:szCs w:val="24"/>
        </w:rPr>
        <w:t>crosslink</w:t>
      </w:r>
      <w:r w:rsidRPr="00761011">
        <w:rPr>
          <w:rFonts w:ascii="Times New Roman" w:hAnsi="Times New Roman" w:cs="Times New Roman"/>
          <w:sz w:val="24"/>
          <w:szCs w:val="24"/>
        </w:rPr>
        <w:t xml:space="preserve">ing points between adjacent chains, whereas the deformation of trimethyl-type chains </w:t>
      </w:r>
      <w:r w:rsidR="00245DF2" w:rsidRPr="00761011">
        <w:rPr>
          <w:rFonts w:ascii="Times New Roman" w:hAnsi="Times New Roman" w:cs="Times New Roman"/>
          <w:sz w:val="24"/>
          <w:szCs w:val="24"/>
        </w:rPr>
        <w:t>was</w:t>
      </w:r>
      <w:r w:rsidRPr="00761011">
        <w:rPr>
          <w:rFonts w:ascii="Times New Roman" w:hAnsi="Times New Roman" w:cs="Times New Roman"/>
          <w:sz w:val="24"/>
          <w:szCs w:val="24"/>
        </w:rPr>
        <w:t xml:space="preserve"> severely </w:t>
      </w:r>
      <w:r w:rsidR="00245DF2" w:rsidRPr="00761011">
        <w:rPr>
          <w:rFonts w:ascii="Times New Roman" w:hAnsi="Times New Roman" w:cs="Times New Roman"/>
          <w:sz w:val="24"/>
          <w:szCs w:val="24"/>
        </w:rPr>
        <w:t xml:space="preserve">restricted </w:t>
      </w:r>
      <w:r w:rsidRPr="00761011">
        <w:rPr>
          <w:rFonts w:ascii="Times New Roman" w:hAnsi="Times New Roman" w:cs="Times New Roman"/>
          <w:sz w:val="24"/>
          <w:szCs w:val="24"/>
        </w:rPr>
        <w:t>due to crosslink</w:t>
      </w:r>
      <w:r w:rsidR="00245DF2" w:rsidRPr="00761011">
        <w:rPr>
          <w:rFonts w:ascii="Times New Roman" w:hAnsi="Times New Roman" w:cs="Times New Roman"/>
          <w:sz w:val="24"/>
          <w:szCs w:val="24"/>
        </w:rPr>
        <w:t>s</w:t>
      </w:r>
      <w:r w:rsidRPr="00761011">
        <w:rPr>
          <w:rFonts w:ascii="Times New Roman" w:hAnsi="Times New Roman" w:cs="Times New Roman"/>
          <w:sz w:val="24"/>
          <w:szCs w:val="24"/>
        </w:rPr>
        <w:t xml:space="preserve"> between adjacent long chains</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 xml:space="preserve"> </w:t>
      </w:r>
      <w:r w:rsidR="00245DF2" w:rsidRPr="00761011">
        <w:rPr>
          <w:rFonts w:ascii="Times New Roman" w:hAnsi="Times New Roman" w:cs="Times New Roman"/>
          <w:sz w:val="24"/>
          <w:szCs w:val="24"/>
        </w:rPr>
        <w:lastRenderedPageBreak/>
        <w:t>t</w:t>
      </w:r>
      <w:r w:rsidRPr="00761011">
        <w:rPr>
          <w:rFonts w:ascii="Times New Roman" w:hAnsi="Times New Roman" w:cs="Times New Roman"/>
          <w:sz w:val="24"/>
          <w:szCs w:val="24"/>
        </w:rPr>
        <w:t xml:space="preserve">herefore, the ultralow modulus and ultrasoft </w:t>
      </w:r>
      <w:r w:rsidR="00245DF2" w:rsidRPr="00761011">
        <w:rPr>
          <w:rFonts w:ascii="Times New Roman" w:hAnsi="Times New Roman" w:cs="Times New Roman"/>
          <w:sz w:val="24"/>
          <w:szCs w:val="24"/>
        </w:rPr>
        <w:t xml:space="preserve">nature </w:t>
      </w:r>
      <w:r w:rsidRPr="00761011">
        <w:rPr>
          <w:rFonts w:ascii="Times New Roman" w:hAnsi="Times New Roman" w:cs="Times New Roman"/>
          <w:sz w:val="24"/>
          <w:szCs w:val="24"/>
        </w:rPr>
        <w:t xml:space="preserve">of BBP-MX-AG </w:t>
      </w:r>
      <w:r w:rsidR="00245DF2" w:rsidRPr="00761011">
        <w:rPr>
          <w:rFonts w:ascii="Times New Roman" w:hAnsi="Times New Roman" w:cs="Times New Roman"/>
          <w:sz w:val="24"/>
          <w:szCs w:val="24"/>
        </w:rPr>
        <w:t xml:space="preserve">were </w:t>
      </w:r>
      <w:r w:rsidRPr="00761011">
        <w:rPr>
          <w:rFonts w:ascii="Times New Roman" w:hAnsi="Times New Roman" w:cs="Times New Roman"/>
          <w:sz w:val="24"/>
          <w:szCs w:val="24"/>
        </w:rPr>
        <w:t xml:space="preserve">attributed to the excellent compressibility of bottlebrush-like the polymer. </w:t>
      </w:r>
    </w:p>
    <w:p w14:paraId="4839A3EB" w14:textId="77777777" w:rsidR="008B384C" w:rsidRPr="00761011" w:rsidRDefault="008B384C" w:rsidP="008B384C">
      <w:pPr>
        <w:spacing w:line="480" w:lineRule="auto"/>
        <w:rPr>
          <w:rFonts w:ascii="Times New Roman" w:hAnsi="Times New Roman" w:cs="Times New Roman"/>
          <w:b/>
          <w:sz w:val="24"/>
          <w:szCs w:val="24"/>
        </w:rPr>
      </w:pPr>
    </w:p>
    <w:p w14:paraId="6652582B" w14:textId="5EF0ABC1" w:rsidR="008B384C" w:rsidRPr="00761011" w:rsidRDefault="00152793" w:rsidP="008B384C">
      <w:pPr>
        <w:spacing w:line="480" w:lineRule="auto"/>
        <w:rPr>
          <w:rFonts w:ascii="Times New Roman" w:hAnsi="Times New Roman" w:cs="Times New Roman"/>
          <w:b/>
          <w:sz w:val="24"/>
          <w:szCs w:val="24"/>
        </w:rPr>
      </w:pPr>
      <w:r w:rsidRPr="00761011">
        <w:rPr>
          <w:rFonts w:ascii="Times New Roman" w:hAnsi="Times New Roman" w:cs="Times New Roman"/>
          <w:b/>
          <w:sz w:val="24"/>
          <w:szCs w:val="24"/>
        </w:rPr>
        <w:t>Supplementary</w:t>
      </w:r>
      <w:r w:rsidR="008B384C" w:rsidRPr="00761011">
        <w:rPr>
          <w:rFonts w:ascii="Times New Roman" w:hAnsi="Times New Roman" w:cs="Times New Roman"/>
          <w:b/>
          <w:sz w:val="24"/>
          <w:szCs w:val="24"/>
        </w:rPr>
        <w:t xml:space="preserve"> Note 3: </w:t>
      </w:r>
    </w:p>
    <w:p w14:paraId="000D55BF" w14:textId="33221C85"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b/>
          <w:sz w:val="24"/>
          <w:szCs w:val="24"/>
        </w:rPr>
        <w:t>FTIR and XPS characterization.</w:t>
      </w:r>
      <w:r w:rsidRPr="00761011">
        <w:rPr>
          <w:rFonts w:ascii="Times New Roman" w:hAnsi="Times New Roman" w:cs="Times New Roman"/>
          <w:sz w:val="24"/>
          <w:szCs w:val="24"/>
        </w:rPr>
        <w:t xml:space="preserve"> </w:t>
      </w:r>
      <w:bookmarkStart w:id="0" w:name="_Hlk78538696"/>
      <w:r w:rsidRPr="00761011">
        <w:rPr>
          <w:rFonts w:ascii="Times New Roman" w:hAnsi="Times New Roman" w:cs="Times New Roman"/>
          <w:sz w:val="24"/>
          <w:szCs w:val="24"/>
        </w:rPr>
        <w:t xml:space="preserve">The covalent </w:t>
      </w:r>
      <w:r w:rsidR="004F5168" w:rsidRPr="00761011">
        <w:rPr>
          <w:rFonts w:ascii="Times New Roman" w:hAnsi="Times New Roman" w:cs="Times New Roman"/>
          <w:sz w:val="24"/>
          <w:szCs w:val="24"/>
        </w:rPr>
        <w:t>crosslink</w:t>
      </w:r>
      <w:r w:rsidRPr="00761011">
        <w:rPr>
          <w:rFonts w:ascii="Times New Roman" w:hAnsi="Times New Roman" w:cs="Times New Roman"/>
          <w:sz w:val="24"/>
          <w:szCs w:val="24"/>
        </w:rPr>
        <w:t xml:space="preserve">ing between </w:t>
      </w:r>
      <w:proofErr w:type="spellStart"/>
      <w:r w:rsidRPr="00761011">
        <w:rPr>
          <w:rFonts w:ascii="Times New Roman" w:hAnsi="Times New Roman" w:cs="Times New Roman"/>
          <w:sz w:val="24"/>
          <w:szCs w:val="24"/>
        </w:rPr>
        <w:t>MXene</w:t>
      </w:r>
      <w:proofErr w:type="spellEnd"/>
      <w:r w:rsidRPr="00761011">
        <w:rPr>
          <w:rFonts w:ascii="Times New Roman" w:hAnsi="Times New Roman" w:cs="Times New Roman"/>
          <w:sz w:val="24"/>
          <w:szCs w:val="24"/>
        </w:rPr>
        <w:t xml:space="preserve"> and PGPDMS (or PGPTMS) </w:t>
      </w:r>
      <w:r w:rsidR="00245DF2" w:rsidRPr="00761011">
        <w:rPr>
          <w:rFonts w:ascii="Times New Roman" w:hAnsi="Times New Roman" w:cs="Times New Roman"/>
          <w:sz w:val="24"/>
          <w:szCs w:val="24"/>
        </w:rPr>
        <w:t>was</w:t>
      </w:r>
      <w:r w:rsidRPr="00761011">
        <w:rPr>
          <w:rFonts w:ascii="Times New Roman" w:hAnsi="Times New Roman" w:cs="Times New Roman"/>
          <w:sz w:val="24"/>
          <w:szCs w:val="24"/>
        </w:rPr>
        <w:t xml:space="preserve"> confirmed by Fourier-transform infrared (FTIR) spectra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Figure 12 and 13) and X-ray photoelectron spectroscopy (XPS) (</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 xml:space="preserve">Figure 14). Compared </w:t>
      </w:r>
      <w:r w:rsidR="00245DF2" w:rsidRPr="00761011">
        <w:rPr>
          <w:rFonts w:ascii="Times New Roman" w:hAnsi="Times New Roman" w:cs="Times New Roman"/>
          <w:sz w:val="24"/>
          <w:szCs w:val="24"/>
        </w:rPr>
        <w:t xml:space="preserve">with </w:t>
      </w:r>
      <w:r w:rsidRPr="00761011">
        <w:rPr>
          <w:rFonts w:ascii="Times New Roman" w:hAnsi="Times New Roman" w:cs="Times New Roman"/>
          <w:sz w:val="24"/>
          <w:szCs w:val="24"/>
        </w:rPr>
        <w:t>pure MX-AG, three new peaks at 1245, 1197, and 465 cm</w:t>
      </w:r>
      <w:r w:rsidRPr="00761011">
        <w:rPr>
          <w:rFonts w:ascii="Times New Roman" w:hAnsi="Times New Roman" w:cs="Times New Roman"/>
          <w:sz w:val="24"/>
          <w:szCs w:val="24"/>
          <w:vertAlign w:val="superscript"/>
        </w:rPr>
        <w:t>-1</w:t>
      </w:r>
      <w:r w:rsidRPr="00761011">
        <w:rPr>
          <w:rFonts w:ascii="Times New Roman" w:hAnsi="Times New Roman" w:cs="Times New Roman"/>
          <w:sz w:val="24"/>
          <w:szCs w:val="24"/>
        </w:rPr>
        <w:t xml:space="preserve"> ascribed to Si-CH</w:t>
      </w:r>
      <w:r w:rsidRPr="00761011">
        <w:rPr>
          <w:rFonts w:ascii="Times New Roman" w:hAnsi="Times New Roman" w:cs="Times New Roman"/>
          <w:sz w:val="24"/>
          <w:szCs w:val="24"/>
          <w:vertAlign w:val="subscript"/>
        </w:rPr>
        <w:t>2</w:t>
      </w:r>
      <w:r w:rsidRPr="00761011">
        <w:rPr>
          <w:rFonts w:ascii="Times New Roman" w:hAnsi="Times New Roman" w:cs="Times New Roman"/>
          <w:sz w:val="24"/>
          <w:szCs w:val="24"/>
        </w:rPr>
        <w:t xml:space="preserve"> and Si-O-Si stretching, and O-Si-O deformation, respectively</w:t>
      </w:r>
      <w:r w:rsidRPr="00761011">
        <w:rPr>
          <w:rFonts w:ascii="Times New Roman" w:hAnsi="Times New Roman" w:cs="Times New Roman"/>
          <w:noProof/>
          <w:sz w:val="24"/>
          <w:szCs w:val="24"/>
          <w:vertAlign w:val="superscript"/>
        </w:rPr>
        <w:t>7</w:t>
      </w:r>
      <w:r w:rsidRPr="00761011">
        <w:rPr>
          <w:rFonts w:ascii="Times New Roman" w:hAnsi="Times New Roman" w:cs="Times New Roman"/>
          <w:sz w:val="24"/>
          <w:szCs w:val="24"/>
        </w:rPr>
        <w:t>, appear</w:t>
      </w:r>
      <w:r w:rsidR="00245DF2" w:rsidRPr="00761011">
        <w:rPr>
          <w:rFonts w:ascii="Times New Roman" w:hAnsi="Times New Roman" w:cs="Times New Roman"/>
          <w:sz w:val="24"/>
          <w:szCs w:val="24"/>
        </w:rPr>
        <w:t>ed</w:t>
      </w:r>
      <w:r w:rsidRPr="00761011">
        <w:rPr>
          <w:rFonts w:ascii="Times New Roman" w:hAnsi="Times New Roman" w:cs="Times New Roman"/>
          <w:sz w:val="24"/>
          <w:szCs w:val="24"/>
        </w:rPr>
        <w:t xml:space="preserve"> in </w:t>
      </w:r>
      <w:r w:rsidR="00245DF2" w:rsidRPr="00761011">
        <w:rPr>
          <w:rFonts w:ascii="Times New Roman" w:hAnsi="Times New Roman" w:cs="Times New Roman"/>
          <w:sz w:val="24"/>
          <w:szCs w:val="24"/>
        </w:rPr>
        <w:t xml:space="preserve">the spectra of </w:t>
      </w:r>
      <w:r w:rsidRPr="00761011">
        <w:rPr>
          <w:rFonts w:ascii="Times New Roman" w:hAnsi="Times New Roman" w:cs="Times New Roman"/>
          <w:sz w:val="24"/>
          <w:szCs w:val="24"/>
        </w:rPr>
        <w:t xml:space="preserve">BBP-MX-AG (before annealing) and BBP-MX-AG. Compared </w:t>
      </w:r>
      <w:r w:rsidR="00245DF2" w:rsidRPr="00761011">
        <w:rPr>
          <w:rFonts w:ascii="Times New Roman" w:hAnsi="Times New Roman" w:cs="Times New Roman"/>
          <w:sz w:val="24"/>
          <w:szCs w:val="24"/>
        </w:rPr>
        <w:t xml:space="preserve">with </w:t>
      </w:r>
      <w:r w:rsidRPr="00761011">
        <w:rPr>
          <w:rFonts w:ascii="Times New Roman" w:hAnsi="Times New Roman" w:cs="Times New Roman"/>
          <w:sz w:val="24"/>
          <w:szCs w:val="24"/>
        </w:rPr>
        <w:t>the spectr</w:t>
      </w:r>
      <w:r w:rsidR="00245DF2" w:rsidRPr="00761011">
        <w:rPr>
          <w:rFonts w:ascii="Times New Roman" w:hAnsi="Times New Roman" w:cs="Times New Roman"/>
          <w:sz w:val="24"/>
          <w:szCs w:val="24"/>
        </w:rPr>
        <w:t>um</w:t>
      </w:r>
      <w:r w:rsidRPr="00761011">
        <w:rPr>
          <w:rFonts w:ascii="Times New Roman" w:hAnsi="Times New Roman" w:cs="Times New Roman"/>
          <w:sz w:val="24"/>
          <w:szCs w:val="24"/>
        </w:rPr>
        <w:t xml:space="preserve"> of BBP-MX-AG (before annealing), a new characteristic Ti-O-Si peak at 942 cm</w:t>
      </w:r>
      <w:r w:rsidRPr="00761011">
        <w:rPr>
          <w:rFonts w:ascii="Times New Roman" w:hAnsi="Times New Roman" w:cs="Times New Roman"/>
          <w:sz w:val="24"/>
          <w:szCs w:val="24"/>
          <w:vertAlign w:val="superscript"/>
        </w:rPr>
        <w:t>-1</w:t>
      </w:r>
      <w:r w:rsidRPr="00761011">
        <w:rPr>
          <w:rFonts w:ascii="Times New Roman" w:hAnsi="Times New Roman" w:cs="Times New Roman"/>
          <w:sz w:val="24"/>
          <w:szCs w:val="24"/>
        </w:rPr>
        <w:t xml:space="preserve"> appear</w:t>
      </w:r>
      <w:r w:rsidR="00245DF2" w:rsidRPr="00761011">
        <w:rPr>
          <w:rFonts w:ascii="Times New Roman" w:hAnsi="Times New Roman" w:cs="Times New Roman"/>
          <w:sz w:val="24"/>
          <w:szCs w:val="24"/>
        </w:rPr>
        <w:t>ed</w:t>
      </w:r>
      <w:r w:rsidRPr="00761011">
        <w:rPr>
          <w:rFonts w:ascii="Times New Roman" w:hAnsi="Times New Roman" w:cs="Times New Roman"/>
          <w:sz w:val="24"/>
          <w:szCs w:val="24"/>
        </w:rPr>
        <w:t xml:space="preserve"> in </w:t>
      </w:r>
      <w:r w:rsidR="00245DF2" w:rsidRPr="00761011">
        <w:rPr>
          <w:rFonts w:ascii="Times New Roman" w:hAnsi="Times New Roman" w:cs="Times New Roman"/>
          <w:sz w:val="24"/>
          <w:szCs w:val="24"/>
        </w:rPr>
        <w:t xml:space="preserve">the spectra of </w:t>
      </w:r>
      <w:r w:rsidRPr="00761011">
        <w:rPr>
          <w:rFonts w:ascii="Times New Roman" w:hAnsi="Times New Roman" w:cs="Times New Roman"/>
          <w:sz w:val="24"/>
          <w:szCs w:val="24"/>
        </w:rPr>
        <w:t>BBP-MX-AG and ICP-MX-AG, indicating that the MXene nanosheets were covalently linked with PGPDMS and PGPTMS through Ti-O-Si hetero-linkages in BBP-MX-AG and ICP-MX-AG</w:t>
      </w:r>
      <w:bookmarkEnd w:id="0"/>
      <w:r w:rsidRPr="00761011">
        <w:rPr>
          <w:rFonts w:ascii="Times New Roman" w:hAnsi="Times New Roman" w:cs="Times New Roman"/>
          <w:noProof/>
          <w:sz w:val="24"/>
          <w:szCs w:val="24"/>
          <w:vertAlign w:val="superscript"/>
        </w:rPr>
        <w:t>7, 8, 9, 10</w:t>
      </w:r>
      <w:r w:rsidRPr="00761011">
        <w:rPr>
          <w:rFonts w:ascii="Times New Roman" w:hAnsi="Times New Roman" w:cs="Times New Roman"/>
          <w:sz w:val="24"/>
          <w:szCs w:val="24"/>
        </w:rPr>
        <w:t>.</w:t>
      </w:r>
    </w:p>
    <w:p w14:paraId="1A9F37FC" w14:textId="3EACD8E2" w:rsidR="008B384C" w:rsidRPr="00761011" w:rsidRDefault="008B384C" w:rsidP="008B384C">
      <w:pPr>
        <w:spacing w:line="480" w:lineRule="auto"/>
        <w:ind w:firstLineChars="100" w:firstLine="240"/>
        <w:rPr>
          <w:rFonts w:ascii="Times New Roman" w:hAnsi="Times New Roman" w:cs="Times New Roman"/>
          <w:sz w:val="24"/>
          <w:szCs w:val="24"/>
        </w:rPr>
      </w:pPr>
      <w:r w:rsidRPr="00761011">
        <w:rPr>
          <w:rFonts w:ascii="Times New Roman" w:hAnsi="Times New Roman" w:cs="Times New Roman"/>
          <w:sz w:val="24"/>
          <w:szCs w:val="24"/>
        </w:rPr>
        <w:t>The O 1s spectr</w:t>
      </w:r>
      <w:r w:rsidR="00245DF2" w:rsidRPr="00761011">
        <w:rPr>
          <w:rFonts w:ascii="Times New Roman" w:hAnsi="Times New Roman" w:cs="Times New Roman"/>
          <w:sz w:val="24"/>
          <w:szCs w:val="24"/>
        </w:rPr>
        <w:t>um</w:t>
      </w:r>
      <w:r w:rsidRPr="00761011">
        <w:rPr>
          <w:rFonts w:ascii="Times New Roman" w:hAnsi="Times New Roman" w:cs="Times New Roman"/>
          <w:sz w:val="24"/>
          <w:szCs w:val="24"/>
        </w:rPr>
        <w:t xml:space="preserve"> of BBP-MX-AG </w:t>
      </w:r>
      <w:r w:rsidRPr="00761011">
        <w:rPr>
          <w:rFonts w:ascii="Times New Roman" w:hAnsi="Times New Roman" w:cs="Times New Roman" w:hint="eastAsia"/>
          <w:sz w:val="24"/>
          <w:szCs w:val="24"/>
        </w:rPr>
        <w:t>dis</w:t>
      </w:r>
      <w:r w:rsidRPr="00761011">
        <w:rPr>
          <w:rFonts w:ascii="Times New Roman" w:hAnsi="Times New Roman" w:cs="Times New Roman"/>
          <w:sz w:val="24"/>
          <w:szCs w:val="24"/>
        </w:rPr>
        <w:t>play</w:t>
      </w:r>
      <w:r w:rsidR="00245DF2" w:rsidRPr="00761011">
        <w:rPr>
          <w:rFonts w:ascii="Times New Roman" w:hAnsi="Times New Roman" w:cs="Times New Roman"/>
          <w:sz w:val="24"/>
          <w:szCs w:val="24"/>
        </w:rPr>
        <w:t>s</w:t>
      </w:r>
      <w:r w:rsidRPr="00761011">
        <w:rPr>
          <w:rFonts w:ascii="Times New Roman" w:hAnsi="Times New Roman" w:cs="Times New Roman"/>
          <w:sz w:val="24"/>
          <w:szCs w:val="24"/>
        </w:rPr>
        <w:t xml:space="preserve"> a new peak at a binding energy of 532.3 eV due to Si-O-Si </w:t>
      </w:r>
      <w:r w:rsidR="00245DF2" w:rsidRPr="00761011">
        <w:rPr>
          <w:rFonts w:ascii="Times New Roman" w:hAnsi="Times New Roman" w:cs="Times New Roman"/>
          <w:sz w:val="24"/>
          <w:szCs w:val="24"/>
        </w:rPr>
        <w:t xml:space="preserve">bonds </w:t>
      </w:r>
      <w:r w:rsidRPr="00761011">
        <w:rPr>
          <w:rFonts w:ascii="Times New Roman" w:hAnsi="Times New Roman" w:cs="Times New Roman"/>
          <w:sz w:val="24"/>
          <w:szCs w:val="24"/>
        </w:rPr>
        <w:t>(</w:t>
      </w:r>
      <w:r w:rsidR="00152793" w:rsidRPr="00761011">
        <w:rPr>
          <w:rFonts w:ascii="Times New Roman" w:hAnsi="Times New Roman" w:cs="Times New Roman"/>
          <w:kern w:val="0"/>
          <w:sz w:val="24"/>
          <w:szCs w:val="24"/>
        </w:rPr>
        <w:t>Supplementary</w:t>
      </w:r>
      <w:r w:rsidR="00152793" w:rsidRPr="00761011">
        <w:rPr>
          <w:rFonts w:ascii="Times New Roman" w:hAnsi="Times New Roman" w:cs="Times New Roman"/>
          <w:sz w:val="24"/>
          <w:szCs w:val="24"/>
        </w:rPr>
        <w:t xml:space="preserve"> </w:t>
      </w:r>
      <w:r w:rsidRPr="00761011">
        <w:rPr>
          <w:rFonts w:ascii="Times New Roman" w:hAnsi="Times New Roman" w:cs="Times New Roman"/>
          <w:sz w:val="24"/>
          <w:szCs w:val="24"/>
        </w:rPr>
        <w:t xml:space="preserve">Figure 14). Moreover, compared </w:t>
      </w:r>
      <w:r w:rsidR="00245DF2" w:rsidRPr="00761011">
        <w:rPr>
          <w:rFonts w:ascii="Times New Roman" w:hAnsi="Times New Roman" w:cs="Times New Roman"/>
          <w:sz w:val="24"/>
          <w:szCs w:val="24"/>
        </w:rPr>
        <w:t xml:space="preserve">with </w:t>
      </w:r>
      <w:r w:rsidRPr="00761011">
        <w:rPr>
          <w:rFonts w:ascii="Times New Roman" w:hAnsi="Times New Roman" w:cs="Times New Roman"/>
          <w:sz w:val="24"/>
          <w:szCs w:val="24"/>
        </w:rPr>
        <w:t xml:space="preserve">BBP-MX-AG (before annealing), a new peak </w:t>
      </w:r>
      <w:r w:rsidR="00245DF2" w:rsidRPr="00761011">
        <w:rPr>
          <w:rFonts w:ascii="Times New Roman" w:hAnsi="Times New Roman" w:cs="Times New Roman"/>
          <w:sz w:val="24"/>
          <w:szCs w:val="24"/>
        </w:rPr>
        <w:t>was</w:t>
      </w:r>
      <w:r w:rsidRPr="00761011">
        <w:rPr>
          <w:rFonts w:ascii="Times New Roman" w:hAnsi="Times New Roman" w:cs="Times New Roman"/>
          <w:sz w:val="24"/>
          <w:szCs w:val="24"/>
        </w:rPr>
        <w:t xml:space="preserve"> observed for BBP-MX-AG at a binding energy of 531.7 eV, which </w:t>
      </w:r>
      <w:r w:rsidR="00245DF2" w:rsidRPr="00761011">
        <w:rPr>
          <w:rFonts w:ascii="Times New Roman" w:hAnsi="Times New Roman" w:cs="Times New Roman"/>
          <w:sz w:val="24"/>
          <w:szCs w:val="24"/>
        </w:rPr>
        <w:t xml:space="preserve">was </w:t>
      </w:r>
      <w:r w:rsidRPr="00761011">
        <w:rPr>
          <w:rFonts w:ascii="Times New Roman" w:hAnsi="Times New Roman" w:cs="Times New Roman"/>
          <w:sz w:val="24"/>
          <w:szCs w:val="24"/>
        </w:rPr>
        <w:t xml:space="preserve">assigned to </w:t>
      </w:r>
      <w:proofErr w:type="spellStart"/>
      <w:r w:rsidRPr="00761011">
        <w:rPr>
          <w:rFonts w:ascii="Times New Roman" w:hAnsi="Times New Roman" w:cs="Times New Roman"/>
          <w:sz w:val="24"/>
          <w:szCs w:val="24"/>
        </w:rPr>
        <w:t>Ti</w:t>
      </w:r>
      <w:proofErr w:type="spellEnd"/>
      <w:r w:rsidRPr="00761011">
        <w:rPr>
          <w:rFonts w:ascii="Times New Roman" w:hAnsi="Times New Roman" w:cs="Times New Roman"/>
          <w:sz w:val="24"/>
          <w:szCs w:val="24"/>
        </w:rPr>
        <w:t>-O-Si according to previous reports</w:t>
      </w:r>
      <w:r w:rsidRPr="00761011">
        <w:rPr>
          <w:rFonts w:ascii="Times New Roman" w:hAnsi="Times New Roman" w:cs="Times New Roman"/>
          <w:noProof/>
          <w:sz w:val="24"/>
          <w:szCs w:val="24"/>
          <w:vertAlign w:val="superscript"/>
        </w:rPr>
        <w:t>7, 11</w:t>
      </w:r>
      <w:r w:rsidRPr="00761011">
        <w:rPr>
          <w:rFonts w:ascii="Times New Roman" w:hAnsi="Times New Roman" w:cs="Times New Roman"/>
          <w:sz w:val="24"/>
          <w:szCs w:val="24"/>
        </w:rPr>
        <w:t>.</w:t>
      </w:r>
    </w:p>
    <w:p w14:paraId="69338FD8" w14:textId="77777777" w:rsidR="008B384C" w:rsidRPr="00761011" w:rsidRDefault="008B384C" w:rsidP="008B384C">
      <w:pPr>
        <w:spacing w:line="480" w:lineRule="auto"/>
        <w:ind w:firstLineChars="100" w:firstLine="240"/>
        <w:rPr>
          <w:rFonts w:ascii="Times New Roman" w:hAnsi="Times New Roman" w:cs="Times New Roman"/>
          <w:sz w:val="24"/>
          <w:szCs w:val="24"/>
        </w:rPr>
      </w:pPr>
    </w:p>
    <w:p w14:paraId="7A223C08" w14:textId="25E7E7ED" w:rsidR="008B384C" w:rsidRPr="00761011" w:rsidRDefault="00152793" w:rsidP="008B384C">
      <w:pPr>
        <w:spacing w:line="480" w:lineRule="auto"/>
        <w:rPr>
          <w:rFonts w:ascii="Times New Roman" w:hAnsi="Times New Roman" w:cs="Times New Roman"/>
          <w:b/>
          <w:sz w:val="24"/>
          <w:szCs w:val="24"/>
        </w:rPr>
      </w:pPr>
      <w:r w:rsidRPr="00761011">
        <w:rPr>
          <w:rFonts w:ascii="Times New Roman" w:hAnsi="Times New Roman" w:cs="Times New Roman"/>
          <w:b/>
          <w:sz w:val="24"/>
          <w:szCs w:val="24"/>
        </w:rPr>
        <w:t>Supplementary</w:t>
      </w:r>
      <w:r w:rsidR="008B384C" w:rsidRPr="00761011">
        <w:rPr>
          <w:rFonts w:ascii="Times New Roman" w:hAnsi="Times New Roman" w:cs="Times New Roman"/>
          <w:b/>
          <w:sz w:val="24"/>
          <w:szCs w:val="24"/>
        </w:rPr>
        <w:t xml:space="preserve"> Note 4: </w:t>
      </w:r>
    </w:p>
    <w:p w14:paraId="0E66027C" w14:textId="76B224B2"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b/>
          <w:sz w:val="24"/>
          <w:szCs w:val="24"/>
        </w:rPr>
        <w:t xml:space="preserve">GPC </w:t>
      </w:r>
      <w:r w:rsidRPr="00761011">
        <w:rPr>
          <w:rFonts w:ascii="Times New Roman" w:hAnsi="Times New Roman" w:cs="Times New Roman" w:hint="eastAsia"/>
          <w:b/>
          <w:sz w:val="24"/>
          <w:szCs w:val="24"/>
        </w:rPr>
        <w:t>measure</w:t>
      </w:r>
      <w:r w:rsidRPr="00761011">
        <w:rPr>
          <w:rFonts w:ascii="Times New Roman" w:hAnsi="Times New Roman" w:cs="Times New Roman"/>
          <w:b/>
          <w:sz w:val="24"/>
          <w:szCs w:val="24"/>
        </w:rPr>
        <w:t xml:space="preserve">ments. </w:t>
      </w:r>
      <w:r w:rsidR="00245DF2" w:rsidRPr="00761011">
        <w:rPr>
          <w:rFonts w:ascii="Times New Roman" w:hAnsi="Times New Roman" w:cs="Times New Roman"/>
          <w:sz w:val="24"/>
          <w:szCs w:val="24"/>
        </w:rPr>
        <w:t>G</w:t>
      </w:r>
      <w:r w:rsidRPr="00761011">
        <w:rPr>
          <w:rFonts w:ascii="Times New Roman" w:hAnsi="Times New Roman" w:cs="Times New Roman"/>
          <w:sz w:val="24"/>
          <w:szCs w:val="24"/>
        </w:rPr>
        <w:t xml:space="preserve">el permeation chromatography (GPC) was carried out </w:t>
      </w:r>
      <w:r w:rsidR="00245DF2" w:rsidRPr="00761011">
        <w:rPr>
          <w:rFonts w:ascii="Times New Roman" w:hAnsi="Times New Roman" w:cs="Times New Roman"/>
          <w:sz w:val="24"/>
          <w:szCs w:val="24"/>
        </w:rPr>
        <w:t xml:space="preserve">using an </w:t>
      </w:r>
      <w:r w:rsidRPr="00761011">
        <w:rPr>
          <w:rFonts w:ascii="Times New Roman" w:hAnsi="Times New Roman" w:cs="Times New Roman"/>
          <w:sz w:val="24"/>
          <w:szCs w:val="24"/>
        </w:rPr>
        <w:t>LC20 high</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 xml:space="preserve">performance liquid chromatography pump (Shimadzu Corporation, Japan), </w:t>
      </w:r>
      <w:r w:rsidRPr="00761011">
        <w:rPr>
          <w:rFonts w:ascii="Times New Roman" w:hAnsi="Times New Roman" w:cs="Times New Roman"/>
          <w:sz w:val="24"/>
          <w:szCs w:val="24"/>
        </w:rPr>
        <w:lastRenderedPageBreak/>
        <w:t xml:space="preserve">RID-20 differential refraction detector (Shimadzu Corporation, Japan), </w:t>
      </w:r>
      <w:proofErr w:type="spellStart"/>
      <w:r w:rsidRPr="00761011">
        <w:rPr>
          <w:rFonts w:ascii="Times New Roman" w:hAnsi="Times New Roman" w:cs="Times New Roman"/>
          <w:sz w:val="24"/>
          <w:szCs w:val="24"/>
        </w:rPr>
        <w:t>TSKgel</w:t>
      </w:r>
      <w:proofErr w:type="spellEnd"/>
      <w:r w:rsidRPr="00761011">
        <w:rPr>
          <w:rFonts w:ascii="Times New Roman" w:hAnsi="Times New Roman" w:cs="Times New Roman"/>
          <w:sz w:val="24"/>
          <w:szCs w:val="24"/>
        </w:rPr>
        <w:t xml:space="preserve"> GMPWXL aqueous</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phase gel column (TOSOH Corporation, Japan)</w:t>
      </w:r>
      <w:r w:rsidR="00245DF2" w:rsidRPr="00761011">
        <w:rPr>
          <w:rFonts w:ascii="Times New Roman" w:hAnsi="Times New Roman" w:cs="Times New Roman"/>
          <w:sz w:val="24"/>
          <w:szCs w:val="24"/>
        </w:rPr>
        <w:t>,</w:t>
      </w:r>
      <w:r w:rsidRPr="00761011">
        <w:rPr>
          <w:rFonts w:ascii="Times New Roman" w:hAnsi="Times New Roman" w:cs="Times New Roman"/>
          <w:sz w:val="24"/>
          <w:szCs w:val="24"/>
        </w:rPr>
        <w:t xml:space="preserve"> and HW-2000 GPC chromatographic working station. The mobile phase was 0.1</w:t>
      </w:r>
      <w:r w:rsidR="00F93C5A" w:rsidRPr="00761011">
        <w:rPr>
          <w:rFonts w:ascii="Times New Roman" w:hAnsi="Times New Roman" w:cs="Times New Roman"/>
          <w:sz w:val="24"/>
          <w:szCs w:val="24"/>
        </w:rPr>
        <w:t xml:space="preserve"> </w:t>
      </w:r>
      <w:r w:rsidRPr="00761011">
        <w:rPr>
          <w:rFonts w:ascii="Times New Roman" w:hAnsi="Times New Roman" w:cs="Times New Roman"/>
          <w:sz w:val="24"/>
          <w:szCs w:val="24"/>
        </w:rPr>
        <w:t>M NaNO</w:t>
      </w:r>
      <w:r w:rsidRPr="00761011">
        <w:rPr>
          <w:rFonts w:ascii="Times New Roman" w:hAnsi="Times New Roman" w:cs="Times New Roman"/>
          <w:sz w:val="24"/>
          <w:szCs w:val="24"/>
          <w:vertAlign w:val="subscript"/>
        </w:rPr>
        <w:t>3</w:t>
      </w:r>
      <w:r w:rsidRPr="00761011">
        <w:rPr>
          <w:rFonts w:ascii="Times New Roman" w:hAnsi="Times New Roman" w:cs="Times New Roman"/>
          <w:sz w:val="24"/>
          <w:szCs w:val="24"/>
        </w:rPr>
        <w:t xml:space="preserve"> and 0.06% NaN</w:t>
      </w:r>
      <w:r w:rsidRPr="00761011">
        <w:rPr>
          <w:rFonts w:ascii="Times New Roman" w:hAnsi="Times New Roman" w:cs="Times New Roman"/>
          <w:sz w:val="24"/>
          <w:szCs w:val="24"/>
          <w:vertAlign w:val="subscript"/>
        </w:rPr>
        <w:t>3</w:t>
      </w:r>
      <w:r w:rsidRPr="00761011">
        <w:rPr>
          <w:rFonts w:ascii="Times New Roman" w:hAnsi="Times New Roman" w:cs="Times New Roman"/>
          <w:sz w:val="24"/>
          <w:szCs w:val="24"/>
        </w:rPr>
        <w:t xml:space="preserve"> aqueous solution. The standard sample was </w:t>
      </w:r>
      <w:r w:rsidR="00F93C5A" w:rsidRPr="00761011">
        <w:rPr>
          <w:rFonts w:ascii="Times New Roman" w:hAnsi="Times New Roman" w:cs="Times New Roman"/>
          <w:sz w:val="24"/>
          <w:szCs w:val="24"/>
        </w:rPr>
        <w:t>low-PDI p</w:t>
      </w:r>
      <w:r w:rsidRPr="00761011">
        <w:rPr>
          <w:rFonts w:ascii="Times New Roman" w:hAnsi="Times New Roman" w:cs="Times New Roman"/>
          <w:sz w:val="24"/>
          <w:szCs w:val="24"/>
        </w:rPr>
        <w:t xml:space="preserve">olyethylene glycol (PEO). The mobile phase flow rate was 0.6 mL/min, and the column temperature was 35 ℃. </w:t>
      </w:r>
    </w:p>
    <w:p w14:paraId="7A7A0105" w14:textId="77777777" w:rsidR="008B384C" w:rsidRPr="00761011" w:rsidRDefault="008B384C" w:rsidP="008B384C">
      <w:pPr>
        <w:spacing w:line="480" w:lineRule="auto"/>
        <w:rPr>
          <w:rFonts w:ascii="Times New Roman" w:hAnsi="Times New Roman" w:cs="Times New Roman"/>
          <w:sz w:val="24"/>
          <w:szCs w:val="24"/>
        </w:rPr>
      </w:pPr>
    </w:p>
    <w:p w14:paraId="358622F0" w14:textId="35F4C804" w:rsidR="008B384C" w:rsidRPr="00761011" w:rsidRDefault="00152793" w:rsidP="008B384C">
      <w:pPr>
        <w:spacing w:line="480" w:lineRule="auto"/>
        <w:rPr>
          <w:rFonts w:ascii="Times New Roman" w:hAnsi="Times New Roman" w:cs="Times New Roman"/>
          <w:b/>
          <w:bCs/>
          <w:sz w:val="24"/>
          <w:szCs w:val="24"/>
        </w:rPr>
      </w:pPr>
      <w:r w:rsidRPr="00761011">
        <w:rPr>
          <w:rFonts w:ascii="Times New Roman" w:hAnsi="Times New Roman" w:cs="Times New Roman"/>
          <w:b/>
          <w:bCs/>
          <w:sz w:val="24"/>
          <w:szCs w:val="24"/>
        </w:rPr>
        <w:t>Supplementary</w:t>
      </w:r>
      <w:r w:rsidR="008B384C" w:rsidRPr="00761011">
        <w:rPr>
          <w:rFonts w:ascii="Times New Roman" w:hAnsi="Times New Roman" w:cs="Times New Roman"/>
          <w:b/>
          <w:bCs/>
          <w:sz w:val="24"/>
          <w:szCs w:val="24"/>
        </w:rPr>
        <w:t xml:space="preserve"> Figures:</w:t>
      </w:r>
    </w:p>
    <w:p w14:paraId="75F7306B"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6433681D" wp14:editId="232E1BB8">
            <wp:extent cx="3597728" cy="1798864"/>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8485" cy="1804243"/>
                    </a:xfrm>
                    <a:prstGeom prst="rect">
                      <a:avLst/>
                    </a:prstGeom>
                    <a:noFill/>
                    <a:ln>
                      <a:noFill/>
                    </a:ln>
                  </pic:spPr>
                </pic:pic>
              </a:graphicData>
            </a:graphic>
          </wp:inline>
        </w:drawing>
      </w:r>
    </w:p>
    <w:p w14:paraId="270973E8" w14:textId="10903C18"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 xml:space="preserve">Supplementary </w:t>
      </w:r>
      <w:r w:rsidR="008B384C" w:rsidRPr="00761011">
        <w:rPr>
          <w:rFonts w:ascii="Times New Roman" w:hAnsi="Times New Roman" w:cs="Times New Roman"/>
          <w:b/>
          <w:bCs/>
          <w:sz w:val="24"/>
          <w:szCs w:val="24"/>
        </w:rPr>
        <w:t>Figure 1.</w:t>
      </w:r>
      <w:r w:rsidR="008B384C" w:rsidRPr="00761011">
        <w:rPr>
          <w:rFonts w:ascii="Times New Roman" w:hAnsi="Times New Roman" w:cs="Times New Roman"/>
          <w:sz w:val="24"/>
          <w:szCs w:val="24"/>
        </w:rPr>
        <w:t xml:space="preserve"> Piezoresistive sensing mechanism of MX-AG under pressure. The resistance change </w:t>
      </w:r>
      <w:r w:rsidR="00F93C5A" w:rsidRPr="00761011">
        <w:rPr>
          <w:rFonts w:ascii="Times New Roman" w:hAnsi="Times New Roman" w:cs="Times New Roman"/>
          <w:sz w:val="24"/>
          <w:szCs w:val="24"/>
        </w:rPr>
        <w:t xml:space="preserve">was mainly </w:t>
      </w:r>
      <w:r w:rsidR="008B384C" w:rsidRPr="00761011">
        <w:rPr>
          <w:rFonts w:ascii="Times New Roman" w:hAnsi="Times New Roman" w:cs="Times New Roman"/>
          <w:sz w:val="24"/>
          <w:szCs w:val="24"/>
        </w:rPr>
        <w:t>induced by the bending or bucking of cellular walls in the aerogel.</w:t>
      </w:r>
    </w:p>
    <w:p w14:paraId="30B048A6" w14:textId="77777777" w:rsidR="008B384C" w:rsidRPr="00761011" w:rsidRDefault="008B384C" w:rsidP="008B384C">
      <w:pPr>
        <w:spacing w:line="480" w:lineRule="auto"/>
        <w:rPr>
          <w:rFonts w:ascii="Times New Roman" w:hAnsi="Times New Roman" w:cs="Times New Roman"/>
          <w:sz w:val="24"/>
          <w:szCs w:val="24"/>
        </w:rPr>
      </w:pPr>
    </w:p>
    <w:p w14:paraId="75DFD913"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3AEA2CFF" wp14:editId="44CD1398">
            <wp:extent cx="5193095" cy="2383972"/>
            <wp:effectExtent l="0" t="0" r="7620" b="0"/>
            <wp:docPr id="5" name="图片 5"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图示&#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6220" cy="2389997"/>
                    </a:xfrm>
                    <a:prstGeom prst="rect">
                      <a:avLst/>
                    </a:prstGeom>
                  </pic:spPr>
                </pic:pic>
              </a:graphicData>
            </a:graphic>
          </wp:inline>
        </w:drawing>
      </w:r>
    </w:p>
    <w:p w14:paraId="2797A6C3" w14:textId="5CA3532B"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2</w:t>
      </w:r>
      <w:r w:rsidR="008B384C" w:rsidRPr="00761011">
        <w:rPr>
          <w:rFonts w:ascii="Times New Roman" w:hAnsi="Times New Roman" w:cs="Times New Roman"/>
          <w:sz w:val="24"/>
          <w:szCs w:val="24"/>
        </w:rPr>
        <w:t xml:space="preserve">. Synthesis routine of bottlebrush-like PGPDMS intercalated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 </w:t>
      </w:r>
      <w:r w:rsidR="004F5168" w:rsidRPr="00761011">
        <w:rPr>
          <w:rFonts w:ascii="Times New Roman" w:hAnsi="Times New Roman" w:cs="Times New Roman"/>
          <w:sz w:val="24"/>
          <w:szCs w:val="24"/>
        </w:rPr>
        <w:t>nanochannel</w:t>
      </w:r>
      <w:r w:rsidR="008B384C" w:rsidRPr="00761011">
        <w:rPr>
          <w:rFonts w:ascii="Times New Roman" w:hAnsi="Times New Roman" w:cs="Times New Roman"/>
          <w:sz w:val="24"/>
          <w:szCs w:val="24"/>
        </w:rPr>
        <w:t xml:space="preserve"> structures in BBP-MX-AG.</w:t>
      </w:r>
    </w:p>
    <w:p w14:paraId="7FE5603A" w14:textId="77777777" w:rsidR="008B384C" w:rsidRPr="00761011" w:rsidRDefault="008B384C" w:rsidP="008B384C">
      <w:pPr>
        <w:spacing w:line="480" w:lineRule="auto"/>
        <w:rPr>
          <w:rFonts w:ascii="Times New Roman" w:hAnsi="Times New Roman" w:cs="Times New Roman"/>
          <w:sz w:val="24"/>
          <w:szCs w:val="24"/>
        </w:rPr>
      </w:pPr>
    </w:p>
    <w:p w14:paraId="1DA985A9" w14:textId="3EBE6423" w:rsidR="008B384C" w:rsidRPr="00761011" w:rsidRDefault="00597288" w:rsidP="008B384C">
      <w:pPr>
        <w:spacing w:line="480" w:lineRule="auto"/>
        <w:rPr>
          <w:rFonts w:ascii="Times New Roman" w:hAnsi="Times New Roman" w:cs="Times New Roman"/>
          <w:sz w:val="24"/>
          <w:szCs w:val="24"/>
        </w:rPr>
      </w:pPr>
      <w:r w:rsidRPr="00761011">
        <w:rPr>
          <w:noProof/>
          <w:sz w:val="16"/>
          <w:szCs w:val="16"/>
        </w:rPr>
        <w:drawing>
          <wp:inline distT="0" distB="0" distL="0" distR="0" wp14:anchorId="29146AE8" wp14:editId="1D923272">
            <wp:extent cx="5256530" cy="2898140"/>
            <wp:effectExtent l="0" t="0" r="1270" b="0"/>
            <wp:docPr id="1"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 工程绘图&#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6530" cy="2898140"/>
                    </a:xfrm>
                    <a:prstGeom prst="rect">
                      <a:avLst/>
                    </a:prstGeom>
                  </pic:spPr>
                </pic:pic>
              </a:graphicData>
            </a:graphic>
          </wp:inline>
        </w:drawing>
      </w:r>
    </w:p>
    <w:p w14:paraId="0B797027" w14:textId="3E1BF5A6"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3</w:t>
      </w:r>
      <w:r w:rsidR="008B384C" w:rsidRPr="00761011">
        <w:rPr>
          <w:rFonts w:ascii="Times New Roman" w:hAnsi="Times New Roman" w:cs="Times New Roman"/>
          <w:sz w:val="24"/>
          <w:szCs w:val="24"/>
        </w:rPr>
        <w:t xml:space="preserve">. GPC results for the synthesis of </w:t>
      </w:r>
      <w:r w:rsidR="00F93C5A" w:rsidRPr="00761011">
        <w:rPr>
          <w:rFonts w:ascii="Times New Roman" w:hAnsi="Times New Roman" w:cs="Times New Roman"/>
          <w:sz w:val="24"/>
          <w:szCs w:val="24"/>
        </w:rPr>
        <w:t xml:space="preserve">bottlebrush-like </w:t>
      </w:r>
      <w:r w:rsidR="008B384C" w:rsidRPr="00761011">
        <w:rPr>
          <w:rFonts w:ascii="Times New Roman" w:hAnsi="Times New Roman" w:cs="Times New Roman"/>
          <w:sz w:val="24"/>
          <w:szCs w:val="24"/>
        </w:rPr>
        <w:t xml:space="preserve">PGPDMS. </w:t>
      </w:r>
    </w:p>
    <w:p w14:paraId="4CD02DC8" w14:textId="77777777" w:rsidR="008B384C" w:rsidRPr="00761011" w:rsidRDefault="008B384C" w:rsidP="008B384C">
      <w:pPr>
        <w:spacing w:line="480" w:lineRule="auto"/>
        <w:rPr>
          <w:rFonts w:ascii="Times New Roman" w:hAnsi="Times New Roman" w:cs="Times New Roman"/>
          <w:sz w:val="24"/>
          <w:szCs w:val="24"/>
        </w:rPr>
      </w:pPr>
    </w:p>
    <w:p w14:paraId="69793289"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19CD8D40" wp14:editId="7DB0805A">
            <wp:extent cx="3975552" cy="4348843"/>
            <wp:effectExtent l="0" t="0" r="6350" b="0"/>
            <wp:docPr id="52" name="图片 52" descr="图片包含 乐高, 游戏机, 玩具, 交通&#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片包含 乐高, 游戏机, 玩具, 交通&#10;&#10;描述已自动生成"/>
                    <pic:cNvPicPr/>
                  </pic:nvPicPr>
                  <pic:blipFill>
                    <a:blip r:embed="rId11">
                      <a:extLst>
                        <a:ext uri="{28A0092B-C50C-407E-A947-70E740481C1C}">
                          <a14:useLocalDpi xmlns:a14="http://schemas.microsoft.com/office/drawing/2010/main" val="0"/>
                        </a:ext>
                      </a:extLst>
                    </a:blip>
                    <a:stretch>
                      <a:fillRect/>
                    </a:stretch>
                  </pic:blipFill>
                  <pic:spPr>
                    <a:xfrm>
                      <a:off x="0" y="0"/>
                      <a:ext cx="3979934" cy="4353637"/>
                    </a:xfrm>
                    <a:prstGeom prst="rect">
                      <a:avLst/>
                    </a:prstGeom>
                  </pic:spPr>
                </pic:pic>
              </a:graphicData>
            </a:graphic>
          </wp:inline>
        </w:drawing>
      </w:r>
    </w:p>
    <w:p w14:paraId="6994ACA6" w14:textId="28729B91"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 xml:space="preserve">Supplementary </w:t>
      </w:r>
      <w:r w:rsidR="008B384C" w:rsidRPr="00761011">
        <w:rPr>
          <w:rFonts w:ascii="Times New Roman" w:hAnsi="Times New Roman" w:cs="Times New Roman"/>
          <w:b/>
          <w:bCs/>
          <w:sz w:val="24"/>
          <w:szCs w:val="24"/>
        </w:rPr>
        <w:t xml:space="preserve">Figure 4. </w:t>
      </w:r>
      <w:r w:rsidR="008B384C" w:rsidRPr="00761011">
        <w:rPr>
          <w:rFonts w:ascii="Times New Roman" w:hAnsi="Times New Roman" w:cs="Times New Roman"/>
          <w:sz w:val="24"/>
          <w:szCs w:val="24"/>
        </w:rPr>
        <w:t>Comparison of the storage stability of the MXene-based aqueous solution in ambient condition</w:t>
      </w:r>
      <w:r w:rsidR="00F93C5A"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Solution samples </w:t>
      </w:r>
      <w:r w:rsidR="00F93C5A" w:rsidRPr="00761011">
        <w:rPr>
          <w:rFonts w:ascii="Times New Roman" w:hAnsi="Times New Roman" w:cs="Times New Roman"/>
          <w:sz w:val="24"/>
          <w:szCs w:val="24"/>
        </w:rPr>
        <w:t xml:space="preserve">included a </w:t>
      </w:r>
      <w:r w:rsidR="008B384C" w:rsidRPr="00761011">
        <w:rPr>
          <w:rFonts w:ascii="Times New Roman" w:hAnsi="Times New Roman" w:cs="Times New Roman"/>
          <w:sz w:val="24"/>
          <w:szCs w:val="24"/>
        </w:rPr>
        <w:t xml:space="preserve">pure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 solution (20 mg/ml), </w:t>
      </w:r>
      <w:r w:rsidR="00F93C5A" w:rsidRPr="00761011">
        <w:rPr>
          <w:rFonts w:ascii="Times New Roman" w:hAnsi="Times New Roman" w:cs="Times New Roman"/>
          <w:sz w:val="24"/>
          <w:szCs w:val="24"/>
        </w:rPr>
        <w:t xml:space="preserve">an </w:t>
      </w:r>
      <w:r w:rsidR="008B384C" w:rsidRPr="00761011">
        <w:rPr>
          <w:rFonts w:ascii="Times New Roman" w:hAnsi="Times New Roman" w:cs="Times New Roman"/>
          <w:sz w:val="24"/>
          <w:szCs w:val="24"/>
        </w:rPr>
        <w:t xml:space="preserve">aqueous mixture of MXene and GPDMS (MXene: GPDMS = 5:1), and </w:t>
      </w:r>
      <w:r w:rsidR="00F93C5A" w:rsidRPr="00761011">
        <w:rPr>
          <w:rFonts w:ascii="Times New Roman" w:hAnsi="Times New Roman" w:cs="Times New Roman"/>
          <w:sz w:val="24"/>
          <w:szCs w:val="24"/>
        </w:rPr>
        <w:t xml:space="preserve">an </w:t>
      </w:r>
      <w:r w:rsidR="008B384C" w:rsidRPr="00761011">
        <w:rPr>
          <w:rFonts w:ascii="Times New Roman" w:hAnsi="Times New Roman" w:cs="Times New Roman"/>
          <w:sz w:val="24"/>
          <w:szCs w:val="24"/>
        </w:rPr>
        <w:t>aqueous mixture of MXene and PGPDMS (</w:t>
      </w:r>
      <w:r w:rsidR="00F93C5A" w:rsidRPr="00761011">
        <w:rPr>
          <w:rFonts w:ascii="Times New Roman" w:hAnsi="Times New Roman" w:cs="Times New Roman"/>
          <w:sz w:val="24"/>
          <w:szCs w:val="24"/>
        </w:rPr>
        <w:t xml:space="preserve">obtained </w:t>
      </w:r>
      <w:r w:rsidR="008B384C" w:rsidRPr="00761011">
        <w:rPr>
          <w:rFonts w:ascii="Times New Roman" w:hAnsi="Times New Roman" w:cs="Times New Roman"/>
          <w:sz w:val="24"/>
          <w:szCs w:val="24"/>
        </w:rPr>
        <w:t xml:space="preserve">from </w:t>
      </w:r>
      <w:r w:rsidR="008B384C" w:rsidRPr="00761011">
        <w:rPr>
          <w:rFonts w:ascii="Times New Roman" w:hAnsi="Times New Roman" w:cs="Times New Roman"/>
          <w:kern w:val="0"/>
          <w:sz w:val="24"/>
          <w:szCs w:val="24"/>
        </w:rPr>
        <w:t xml:space="preserve">the aqueous mixture of MXene and PGPDMS </w:t>
      </w:r>
      <w:r w:rsidR="00F93C5A" w:rsidRPr="00761011">
        <w:rPr>
          <w:rFonts w:ascii="Times New Roman" w:hAnsi="Times New Roman" w:cs="Times New Roman"/>
          <w:kern w:val="0"/>
          <w:sz w:val="24"/>
          <w:szCs w:val="24"/>
        </w:rPr>
        <w:t xml:space="preserve">precursors </w:t>
      </w:r>
      <w:r w:rsidR="008B384C" w:rsidRPr="00761011">
        <w:rPr>
          <w:rFonts w:ascii="Times New Roman" w:hAnsi="Times New Roman" w:cs="Times New Roman"/>
          <w:kern w:val="0"/>
          <w:sz w:val="24"/>
          <w:szCs w:val="24"/>
        </w:rPr>
        <w:t>treated by a hydrothermal process</w:t>
      </w:r>
      <w:r w:rsidR="008B384C" w:rsidRPr="00761011">
        <w:rPr>
          <w:rFonts w:ascii="Times New Roman" w:hAnsi="Times New Roman" w:cs="Times New Roman"/>
          <w:sz w:val="24"/>
          <w:szCs w:val="24"/>
        </w:rPr>
        <w:t>). The pure MXene solution turned white</w:t>
      </w:r>
      <w:r w:rsidR="00F93C5A"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 and abundant </w:t>
      </w:r>
      <w:r w:rsidR="00F93C5A" w:rsidRPr="00761011">
        <w:rPr>
          <w:rFonts w:ascii="Times New Roman" w:hAnsi="Times New Roman" w:cs="Times New Roman"/>
          <w:sz w:val="24"/>
          <w:szCs w:val="24"/>
        </w:rPr>
        <w:t xml:space="preserve">precipitates </w:t>
      </w:r>
      <w:r w:rsidR="008B384C" w:rsidRPr="00761011">
        <w:rPr>
          <w:rFonts w:ascii="Times New Roman" w:hAnsi="Times New Roman" w:cs="Times New Roman"/>
          <w:sz w:val="24"/>
          <w:szCs w:val="24"/>
        </w:rPr>
        <w:t xml:space="preserve">appeared after storage under ambient conditions for one week, indicating severe </w:t>
      </w:r>
      <w:r w:rsidR="008B384C" w:rsidRPr="00761011">
        <w:rPr>
          <w:rFonts w:ascii="Times New Roman" w:hAnsi="Times New Roman" w:cs="Times New Roman"/>
          <w:kern w:val="0"/>
          <w:sz w:val="24"/>
          <w:szCs w:val="24"/>
        </w:rPr>
        <w:t xml:space="preserve">oxidation and degradation of </w:t>
      </w:r>
      <w:r w:rsidR="00F93C5A" w:rsidRPr="00761011">
        <w:rPr>
          <w:rFonts w:ascii="Times New Roman" w:hAnsi="Times New Roman" w:cs="Times New Roman"/>
          <w:kern w:val="0"/>
          <w:sz w:val="24"/>
          <w:szCs w:val="24"/>
        </w:rPr>
        <w:t xml:space="preserve">the </w:t>
      </w:r>
      <w:r w:rsidR="008B384C" w:rsidRPr="00761011">
        <w:rPr>
          <w:rFonts w:ascii="Times New Roman" w:hAnsi="Times New Roman" w:cs="Times New Roman"/>
          <w:kern w:val="0"/>
          <w:sz w:val="24"/>
          <w:szCs w:val="24"/>
        </w:rPr>
        <w:t xml:space="preserve">MXene. </w:t>
      </w:r>
      <w:r w:rsidR="00F93C5A" w:rsidRPr="00761011">
        <w:rPr>
          <w:rFonts w:ascii="Times New Roman" w:hAnsi="Times New Roman" w:cs="Times New Roman"/>
          <w:kern w:val="0"/>
          <w:sz w:val="24"/>
          <w:szCs w:val="24"/>
        </w:rPr>
        <w:t xml:space="preserve">In </w:t>
      </w:r>
      <w:r w:rsidR="008B384C" w:rsidRPr="00761011">
        <w:rPr>
          <w:rFonts w:ascii="Times New Roman" w:hAnsi="Times New Roman" w:cs="Times New Roman"/>
          <w:kern w:val="0"/>
          <w:sz w:val="24"/>
          <w:szCs w:val="24"/>
        </w:rPr>
        <w:t xml:space="preserve">contrast, partial </w:t>
      </w:r>
      <w:r w:rsidR="008B384C" w:rsidRPr="00761011">
        <w:rPr>
          <w:rFonts w:ascii="Times New Roman" w:hAnsi="Times New Roman" w:cs="Times New Roman"/>
          <w:sz w:val="24"/>
          <w:szCs w:val="24"/>
        </w:rPr>
        <w:t xml:space="preserve">precipitation </w:t>
      </w:r>
      <w:r w:rsidR="00F93C5A" w:rsidRPr="00761011">
        <w:rPr>
          <w:rFonts w:ascii="Times New Roman" w:hAnsi="Times New Roman" w:cs="Times New Roman"/>
          <w:sz w:val="24"/>
          <w:szCs w:val="24"/>
        </w:rPr>
        <w:t xml:space="preserve">occurred </w:t>
      </w:r>
      <w:r w:rsidR="008B384C" w:rsidRPr="00761011">
        <w:rPr>
          <w:rFonts w:ascii="Times New Roman" w:hAnsi="Times New Roman" w:cs="Times New Roman"/>
          <w:sz w:val="24"/>
          <w:szCs w:val="24"/>
        </w:rPr>
        <w:t xml:space="preserve">in the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 and GPDMS mixture after storage for one month, and almost no precipitation was observed in the MXene and PGPDMS mixture</w:t>
      </w:r>
      <w:r w:rsidR="00F93C5A"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 even after storage for two months. This indicated that </w:t>
      </w:r>
      <w:r w:rsidR="008B384C" w:rsidRPr="00761011">
        <w:rPr>
          <w:rFonts w:ascii="Times New Roman" w:hAnsi="Times New Roman" w:cs="Times New Roman"/>
          <w:sz w:val="24"/>
          <w:szCs w:val="24"/>
        </w:rPr>
        <w:lastRenderedPageBreak/>
        <w:t xml:space="preserve">PGPDMS </w:t>
      </w:r>
      <w:r w:rsidR="00F93C5A" w:rsidRPr="00761011">
        <w:rPr>
          <w:rFonts w:ascii="Times New Roman" w:hAnsi="Times New Roman" w:cs="Times New Roman"/>
          <w:sz w:val="24"/>
          <w:szCs w:val="24"/>
        </w:rPr>
        <w:t xml:space="preserve">was </w:t>
      </w:r>
      <w:r w:rsidR="008B384C" w:rsidRPr="00761011">
        <w:rPr>
          <w:rFonts w:ascii="Times New Roman" w:hAnsi="Times New Roman" w:cs="Times New Roman"/>
          <w:sz w:val="24"/>
          <w:szCs w:val="24"/>
        </w:rPr>
        <w:t>intercalate</w:t>
      </w:r>
      <w:r w:rsidR="00F93C5A" w:rsidRPr="00761011">
        <w:rPr>
          <w:rFonts w:ascii="Times New Roman" w:hAnsi="Times New Roman" w:cs="Times New Roman"/>
          <w:sz w:val="24"/>
          <w:szCs w:val="24"/>
        </w:rPr>
        <w:t>d</w:t>
      </w:r>
      <w:r w:rsidR="008B384C" w:rsidRPr="00761011">
        <w:rPr>
          <w:rFonts w:ascii="Times New Roman" w:hAnsi="Times New Roman" w:cs="Times New Roman"/>
          <w:sz w:val="24"/>
          <w:szCs w:val="24"/>
        </w:rPr>
        <w:t xml:space="preserve"> i</w:t>
      </w:r>
      <w:r w:rsidR="008B384C" w:rsidRPr="00761011">
        <w:rPr>
          <w:rFonts w:ascii="Times New Roman" w:hAnsi="Times New Roman" w:cs="Times New Roman"/>
          <w:kern w:val="0"/>
          <w:sz w:val="24"/>
          <w:szCs w:val="24"/>
        </w:rPr>
        <w:t xml:space="preserve">nto </w:t>
      </w:r>
      <w:r w:rsidR="00F93C5A" w:rsidRPr="00761011">
        <w:rPr>
          <w:rFonts w:ascii="Times New Roman" w:hAnsi="Times New Roman" w:cs="Times New Roman"/>
          <w:kern w:val="0"/>
          <w:sz w:val="24"/>
          <w:szCs w:val="24"/>
        </w:rPr>
        <w:t xml:space="preserve">the </w:t>
      </w:r>
      <w:proofErr w:type="spellStart"/>
      <w:r w:rsidR="008B384C" w:rsidRPr="00761011">
        <w:rPr>
          <w:rFonts w:ascii="Times New Roman" w:hAnsi="Times New Roman" w:cs="Times New Roman"/>
          <w:kern w:val="0"/>
          <w:sz w:val="24"/>
          <w:szCs w:val="24"/>
        </w:rPr>
        <w:t>MXene</w:t>
      </w:r>
      <w:proofErr w:type="spellEnd"/>
      <w:r w:rsidR="008B384C" w:rsidRPr="00761011">
        <w:rPr>
          <w:rFonts w:ascii="Times New Roman" w:hAnsi="Times New Roman" w:cs="Times New Roman"/>
          <w:kern w:val="0"/>
          <w:sz w:val="24"/>
          <w:szCs w:val="24"/>
        </w:rPr>
        <w:t xml:space="preserve"> nanosheets and prevent</w:t>
      </w:r>
      <w:r w:rsidR="00F93C5A" w:rsidRPr="00761011">
        <w:rPr>
          <w:rFonts w:ascii="Times New Roman" w:hAnsi="Times New Roman" w:cs="Times New Roman"/>
          <w:kern w:val="0"/>
          <w:sz w:val="24"/>
          <w:szCs w:val="24"/>
        </w:rPr>
        <w:t>ed</w:t>
      </w:r>
      <w:r w:rsidR="008B384C" w:rsidRPr="00761011">
        <w:rPr>
          <w:rFonts w:ascii="Times New Roman" w:hAnsi="Times New Roman" w:cs="Times New Roman"/>
          <w:kern w:val="0"/>
          <w:sz w:val="24"/>
          <w:szCs w:val="24"/>
        </w:rPr>
        <w:t xml:space="preserve"> MXene oxidation and degradation.</w:t>
      </w:r>
    </w:p>
    <w:p w14:paraId="07B05851" w14:textId="77777777" w:rsidR="008B384C" w:rsidRPr="00761011" w:rsidRDefault="008B384C" w:rsidP="008B384C">
      <w:pPr>
        <w:spacing w:line="480" w:lineRule="auto"/>
        <w:rPr>
          <w:rFonts w:ascii="Times New Roman" w:hAnsi="Times New Roman" w:cs="Times New Roman"/>
          <w:sz w:val="24"/>
          <w:szCs w:val="24"/>
        </w:rPr>
      </w:pPr>
    </w:p>
    <w:p w14:paraId="1338C025"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7738EE0F" wp14:editId="5E11AEE8">
            <wp:extent cx="5056414" cy="3169847"/>
            <wp:effectExtent l="0" t="0" r="0" b="0"/>
            <wp:docPr id="10" name="图片 10"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 示意图&#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63024" cy="3173991"/>
                    </a:xfrm>
                    <a:prstGeom prst="rect">
                      <a:avLst/>
                    </a:prstGeom>
                  </pic:spPr>
                </pic:pic>
              </a:graphicData>
            </a:graphic>
          </wp:inline>
        </w:drawing>
      </w:r>
    </w:p>
    <w:p w14:paraId="032FFF12" w14:textId="2883A707"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5. </w:t>
      </w:r>
      <w:r w:rsidR="008B384C" w:rsidRPr="00761011">
        <w:rPr>
          <w:rFonts w:ascii="Times New Roman" w:hAnsi="Times New Roman" w:cs="Times New Roman"/>
          <w:sz w:val="24"/>
          <w:szCs w:val="24"/>
        </w:rPr>
        <w:t xml:space="preserve">Synthesis </w:t>
      </w:r>
      <w:r w:rsidR="00F93C5A" w:rsidRPr="00761011">
        <w:rPr>
          <w:rFonts w:ascii="Times New Roman" w:hAnsi="Times New Roman" w:cs="Times New Roman"/>
          <w:sz w:val="24"/>
          <w:szCs w:val="24"/>
        </w:rPr>
        <w:t xml:space="preserve">route </w:t>
      </w:r>
      <w:r w:rsidR="008B384C" w:rsidRPr="00761011">
        <w:rPr>
          <w:rFonts w:ascii="Times New Roman" w:hAnsi="Times New Roman" w:cs="Times New Roman"/>
          <w:sz w:val="24"/>
          <w:szCs w:val="24"/>
        </w:rPr>
        <w:t xml:space="preserve">of interchain-crosslinked PGPTMS intercalated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 </w:t>
      </w:r>
      <w:r w:rsidR="004F5168" w:rsidRPr="00761011">
        <w:rPr>
          <w:rFonts w:ascii="Times New Roman" w:hAnsi="Times New Roman" w:cs="Times New Roman"/>
          <w:sz w:val="24"/>
          <w:szCs w:val="24"/>
        </w:rPr>
        <w:t>nanochannel</w:t>
      </w:r>
      <w:r w:rsidR="008B384C" w:rsidRPr="00761011">
        <w:rPr>
          <w:rFonts w:ascii="Times New Roman" w:hAnsi="Times New Roman" w:cs="Times New Roman"/>
          <w:sz w:val="24"/>
          <w:szCs w:val="24"/>
        </w:rPr>
        <w:t xml:space="preserve"> structures in ICP-MX-AG.</w:t>
      </w:r>
    </w:p>
    <w:p w14:paraId="63590EC8" w14:textId="77777777" w:rsidR="008B384C" w:rsidRPr="00761011" w:rsidRDefault="008B384C" w:rsidP="008B384C">
      <w:pPr>
        <w:spacing w:line="480" w:lineRule="auto"/>
        <w:rPr>
          <w:rFonts w:ascii="Times New Roman" w:hAnsi="Times New Roman" w:cs="Times New Roman"/>
          <w:sz w:val="24"/>
          <w:szCs w:val="24"/>
        </w:rPr>
      </w:pPr>
    </w:p>
    <w:p w14:paraId="6A99062B" w14:textId="153F0EC8" w:rsidR="008B384C" w:rsidRPr="00761011" w:rsidRDefault="008B0922" w:rsidP="008B384C">
      <w:pPr>
        <w:spacing w:line="480" w:lineRule="auto"/>
        <w:rPr>
          <w:rFonts w:ascii="Times New Roman" w:hAnsi="Times New Roman" w:cs="Times New Roman"/>
          <w:sz w:val="24"/>
          <w:szCs w:val="24"/>
        </w:rPr>
      </w:pPr>
      <w:r w:rsidRPr="00761011">
        <w:rPr>
          <w:rFonts w:ascii="Times New Roman" w:hAnsi="Times New Roman" w:cs="Times New Roman"/>
          <w:noProof/>
          <w:sz w:val="24"/>
          <w:szCs w:val="24"/>
        </w:rPr>
        <w:lastRenderedPageBreak/>
        <w:drawing>
          <wp:inline distT="0" distB="0" distL="0" distR="0" wp14:anchorId="2F26BC4A" wp14:editId="3AFB61B9">
            <wp:extent cx="5256530" cy="2961005"/>
            <wp:effectExtent l="0" t="0" r="1270" b="0"/>
            <wp:docPr id="3" name="图片 3" descr="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工程绘图&#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6530" cy="2961005"/>
                    </a:xfrm>
                    <a:prstGeom prst="rect">
                      <a:avLst/>
                    </a:prstGeom>
                  </pic:spPr>
                </pic:pic>
              </a:graphicData>
            </a:graphic>
          </wp:inline>
        </w:drawing>
      </w:r>
    </w:p>
    <w:p w14:paraId="0B8E859A" w14:textId="5488C959"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6</w:t>
      </w:r>
      <w:r w:rsidR="008B384C" w:rsidRPr="00761011">
        <w:rPr>
          <w:rFonts w:ascii="Times New Roman" w:hAnsi="Times New Roman" w:cs="Times New Roman"/>
          <w:sz w:val="24"/>
          <w:szCs w:val="24"/>
        </w:rPr>
        <w:t>. GPC results for the synthesis of interchain-crosslinked PGPTMS.</w:t>
      </w:r>
    </w:p>
    <w:p w14:paraId="75A82096" w14:textId="77777777" w:rsidR="008B384C" w:rsidRPr="00761011" w:rsidRDefault="008B384C" w:rsidP="008B384C">
      <w:pPr>
        <w:spacing w:line="480" w:lineRule="auto"/>
        <w:rPr>
          <w:rFonts w:ascii="Times New Roman" w:hAnsi="Times New Roman" w:cs="Times New Roman"/>
          <w:sz w:val="24"/>
          <w:szCs w:val="24"/>
        </w:rPr>
      </w:pPr>
    </w:p>
    <w:p w14:paraId="4DF70ACF"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54877781" wp14:editId="6C006607">
            <wp:extent cx="5274310" cy="2695575"/>
            <wp:effectExtent l="0" t="0" r="2540" b="9525"/>
            <wp:docPr id="27" name="图片 27" descr="图片包含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包含 日程表&#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695575"/>
                    </a:xfrm>
                    <a:prstGeom prst="rect">
                      <a:avLst/>
                    </a:prstGeom>
                  </pic:spPr>
                </pic:pic>
              </a:graphicData>
            </a:graphic>
          </wp:inline>
        </w:drawing>
      </w:r>
    </w:p>
    <w:p w14:paraId="19668BD5" w14:textId="37692208"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7. </w:t>
      </w:r>
      <w:r w:rsidR="008B384C" w:rsidRPr="00761011">
        <w:rPr>
          <w:rFonts w:ascii="Times New Roman" w:hAnsi="Times New Roman" w:cs="Times New Roman"/>
          <w:sz w:val="24"/>
          <w:szCs w:val="24"/>
        </w:rPr>
        <w:t xml:space="preserve">Models </w:t>
      </w:r>
      <w:r w:rsidR="00F93C5A" w:rsidRPr="00761011">
        <w:rPr>
          <w:rFonts w:ascii="Times New Roman" w:hAnsi="Times New Roman" w:cs="Times New Roman"/>
          <w:sz w:val="24"/>
          <w:szCs w:val="24"/>
        </w:rPr>
        <w:t xml:space="preserve">used for </w:t>
      </w:r>
      <w:r w:rsidR="008B384C" w:rsidRPr="00761011">
        <w:rPr>
          <w:rFonts w:ascii="Times New Roman" w:hAnsi="Times New Roman" w:cs="Times New Roman"/>
          <w:sz w:val="24"/>
          <w:szCs w:val="24"/>
        </w:rPr>
        <w:t xml:space="preserve">molecular dynamics simulations. (a) A single-chain PGPDMS model. (b) A quasi-network model of interchain-crosslinked PGPTMS. The ends of long chains </w:t>
      </w:r>
      <w:r w:rsidR="00F93C5A" w:rsidRPr="00761011">
        <w:rPr>
          <w:rFonts w:ascii="Times New Roman" w:hAnsi="Times New Roman" w:cs="Times New Roman"/>
          <w:sz w:val="24"/>
          <w:szCs w:val="24"/>
        </w:rPr>
        <w:t>were</w:t>
      </w:r>
      <w:r w:rsidR="008B384C" w:rsidRPr="00761011">
        <w:rPr>
          <w:rFonts w:ascii="Times New Roman" w:hAnsi="Times New Roman" w:cs="Times New Roman"/>
          <w:sz w:val="24"/>
          <w:szCs w:val="24"/>
        </w:rPr>
        <w:t xml:space="preserve"> fixed. The two models </w:t>
      </w:r>
      <w:r w:rsidR="00F93C5A" w:rsidRPr="00761011">
        <w:rPr>
          <w:rFonts w:ascii="Times New Roman" w:hAnsi="Times New Roman" w:cs="Times New Roman"/>
          <w:sz w:val="24"/>
          <w:szCs w:val="24"/>
        </w:rPr>
        <w:t>were</w:t>
      </w:r>
      <w:r w:rsidR="008B384C" w:rsidRPr="00761011">
        <w:rPr>
          <w:rFonts w:ascii="Times New Roman" w:hAnsi="Times New Roman" w:cs="Times New Roman"/>
          <w:sz w:val="24"/>
          <w:szCs w:val="24"/>
        </w:rPr>
        <w:t xml:space="preserve"> relaxed in the </w:t>
      </w:r>
      <w:r w:rsidR="008B384C" w:rsidRPr="00761011">
        <w:rPr>
          <w:rFonts w:ascii="Times New Roman" w:hAnsi="Times New Roman" w:cs="Times New Roman"/>
          <w:sz w:val="24"/>
          <w:szCs w:val="24"/>
        </w:rPr>
        <w:lastRenderedPageBreak/>
        <w:t>NVT ensemble. The Si, C, O, and H atoms are shown in yellow, grey, red, and white, respectively.</w:t>
      </w:r>
    </w:p>
    <w:p w14:paraId="0E0F1BAF" w14:textId="77777777" w:rsidR="008B384C" w:rsidRPr="00761011" w:rsidRDefault="008B384C" w:rsidP="008B384C">
      <w:pPr>
        <w:spacing w:line="480" w:lineRule="auto"/>
        <w:rPr>
          <w:rFonts w:ascii="Times New Roman" w:hAnsi="Times New Roman" w:cs="Times New Roman"/>
          <w:sz w:val="24"/>
          <w:szCs w:val="24"/>
        </w:rPr>
      </w:pPr>
    </w:p>
    <w:p w14:paraId="74A5CFFA"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66571666" wp14:editId="36032AA3">
            <wp:extent cx="5274310" cy="2305050"/>
            <wp:effectExtent l="0" t="0" r="2540" b="0"/>
            <wp:docPr id="28" name="图片 28"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包含 图示&#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305050"/>
                    </a:xfrm>
                    <a:prstGeom prst="rect">
                      <a:avLst/>
                    </a:prstGeom>
                  </pic:spPr>
                </pic:pic>
              </a:graphicData>
            </a:graphic>
          </wp:inline>
        </w:drawing>
      </w:r>
    </w:p>
    <w:p w14:paraId="1828ADFF" w14:textId="165FDED4"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8. </w:t>
      </w:r>
      <w:r w:rsidR="008B384C" w:rsidRPr="00761011">
        <w:rPr>
          <w:rFonts w:ascii="Times New Roman" w:hAnsi="Times New Roman" w:cs="Times New Roman"/>
          <w:sz w:val="24"/>
          <w:szCs w:val="24"/>
        </w:rPr>
        <w:t xml:space="preserve">Molecular dynamic simulations of </w:t>
      </w:r>
      <w:r w:rsidR="00F93C5A"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 xml:space="preserve">atomic configurations under different compressive strains </w:t>
      </w:r>
      <w:r w:rsidR="008B384C" w:rsidRPr="00761011">
        <w:rPr>
          <w:rFonts w:ascii="Times New Roman" w:hAnsi="Times New Roman" w:cs="Times New Roman" w:hint="eastAsia"/>
          <w:sz w:val="24"/>
          <w:szCs w:val="24"/>
        </w:rPr>
        <w:t>for</w:t>
      </w:r>
      <w:r w:rsidR="008B384C" w:rsidRPr="00761011">
        <w:rPr>
          <w:rFonts w:ascii="Times New Roman" w:hAnsi="Times New Roman" w:cs="Times New Roman"/>
          <w:sz w:val="24"/>
          <w:szCs w:val="24"/>
        </w:rPr>
        <w:t xml:space="preserve"> (a) bottlebrush-like PGPDMS and (b) interchain-crosslinked PGPTMS. The atoms are colored by </w:t>
      </w:r>
      <w:r w:rsidR="00F93C5A" w:rsidRPr="00761011">
        <w:rPr>
          <w:rFonts w:ascii="Times New Roman" w:hAnsi="Times New Roman" w:cs="Times New Roman"/>
          <w:sz w:val="24"/>
          <w:szCs w:val="24"/>
        </w:rPr>
        <w:t xml:space="preserve">their </w:t>
      </w:r>
      <w:r w:rsidR="008B384C" w:rsidRPr="00761011">
        <w:rPr>
          <w:rFonts w:ascii="Times New Roman" w:hAnsi="Times New Roman" w:cs="Times New Roman"/>
          <w:sz w:val="24"/>
          <w:szCs w:val="24"/>
        </w:rPr>
        <w:t xml:space="preserve">atomic strain. During compression, </w:t>
      </w:r>
      <w:proofErr w:type="gramStart"/>
      <w:r w:rsidR="008B384C" w:rsidRPr="00761011">
        <w:rPr>
          <w:rFonts w:ascii="Times New Roman" w:hAnsi="Times New Roman" w:cs="Times New Roman"/>
          <w:sz w:val="24"/>
          <w:szCs w:val="24"/>
        </w:rPr>
        <w:t>short branch</w:t>
      </w:r>
      <w:r w:rsidR="00F93C5A" w:rsidRPr="00761011">
        <w:rPr>
          <w:rFonts w:ascii="Times New Roman" w:hAnsi="Times New Roman" w:cs="Times New Roman"/>
          <w:sz w:val="24"/>
          <w:szCs w:val="24"/>
        </w:rPr>
        <w:t>ed</w:t>
      </w:r>
      <w:proofErr w:type="gramEnd"/>
      <w:r w:rsidR="008B384C" w:rsidRPr="00761011">
        <w:rPr>
          <w:rFonts w:ascii="Times New Roman" w:hAnsi="Times New Roman" w:cs="Times New Roman"/>
          <w:sz w:val="24"/>
          <w:szCs w:val="24"/>
        </w:rPr>
        <w:t xml:space="preserve"> chains in the bottlebrush-like PGPDMS </w:t>
      </w:r>
      <w:r w:rsidR="00F93C5A" w:rsidRPr="00761011">
        <w:rPr>
          <w:rFonts w:ascii="Times New Roman" w:hAnsi="Times New Roman" w:cs="Times New Roman"/>
          <w:sz w:val="24"/>
          <w:szCs w:val="24"/>
        </w:rPr>
        <w:t>were</w:t>
      </w:r>
      <w:r w:rsidR="008B384C" w:rsidRPr="00761011">
        <w:rPr>
          <w:rFonts w:ascii="Times New Roman" w:hAnsi="Times New Roman" w:cs="Times New Roman"/>
          <w:sz w:val="24"/>
          <w:szCs w:val="24"/>
        </w:rPr>
        <w:t xml:space="preserve"> compressed</w:t>
      </w:r>
      <w:r w:rsidR="00F93C5A"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 </w:t>
      </w:r>
      <w:r w:rsidR="00F93C5A" w:rsidRPr="00761011">
        <w:rPr>
          <w:rFonts w:ascii="Times New Roman" w:hAnsi="Times New Roman" w:cs="Times New Roman"/>
          <w:sz w:val="24"/>
          <w:szCs w:val="24"/>
        </w:rPr>
        <w:t xml:space="preserve">while the </w:t>
      </w:r>
      <w:r w:rsidR="008B384C" w:rsidRPr="00761011">
        <w:rPr>
          <w:rFonts w:ascii="Times New Roman" w:hAnsi="Times New Roman" w:cs="Times New Roman"/>
          <w:sz w:val="24"/>
          <w:szCs w:val="24"/>
        </w:rPr>
        <w:t xml:space="preserve">long main chains </w:t>
      </w:r>
      <w:r w:rsidR="00F93C5A" w:rsidRPr="00761011">
        <w:rPr>
          <w:rFonts w:ascii="Times New Roman" w:hAnsi="Times New Roman" w:cs="Times New Roman"/>
          <w:sz w:val="24"/>
          <w:szCs w:val="24"/>
        </w:rPr>
        <w:t xml:space="preserve">were </w:t>
      </w:r>
      <w:r w:rsidR="008B384C" w:rsidRPr="00761011">
        <w:rPr>
          <w:rFonts w:ascii="Times New Roman" w:hAnsi="Times New Roman" w:cs="Times New Roman"/>
          <w:sz w:val="24"/>
          <w:szCs w:val="24"/>
        </w:rPr>
        <w:t xml:space="preserve">curved, </w:t>
      </w:r>
      <w:r w:rsidR="00F93C5A" w:rsidRPr="00761011">
        <w:rPr>
          <w:rFonts w:ascii="Times New Roman" w:hAnsi="Times New Roman" w:cs="Times New Roman"/>
          <w:sz w:val="24"/>
          <w:szCs w:val="24"/>
        </w:rPr>
        <w:t xml:space="preserve">which endowed </w:t>
      </w:r>
      <w:r w:rsidR="008B384C" w:rsidRPr="00761011">
        <w:rPr>
          <w:rFonts w:ascii="Times New Roman" w:hAnsi="Times New Roman" w:cs="Times New Roman"/>
          <w:sz w:val="24"/>
          <w:szCs w:val="24"/>
        </w:rPr>
        <w:t xml:space="preserve">the bottlebrush-like polymer with excellent compressibility and </w:t>
      </w:r>
      <w:r w:rsidR="00F93C5A" w:rsidRPr="00761011">
        <w:rPr>
          <w:rFonts w:ascii="Times New Roman" w:hAnsi="Times New Roman" w:cs="Times New Roman"/>
          <w:sz w:val="24"/>
          <w:szCs w:val="24"/>
        </w:rPr>
        <w:t xml:space="preserve">an </w:t>
      </w:r>
      <w:r w:rsidR="008B384C" w:rsidRPr="00761011">
        <w:rPr>
          <w:rFonts w:ascii="Times New Roman" w:hAnsi="Times New Roman" w:cs="Times New Roman"/>
          <w:sz w:val="24"/>
          <w:szCs w:val="24"/>
        </w:rPr>
        <w:t xml:space="preserve">ultra-soft </w:t>
      </w:r>
      <w:r w:rsidR="00F93C5A" w:rsidRPr="00761011">
        <w:rPr>
          <w:rFonts w:ascii="Times New Roman" w:hAnsi="Times New Roman" w:cs="Times New Roman"/>
          <w:sz w:val="24"/>
          <w:szCs w:val="24"/>
        </w:rPr>
        <w:t>nature</w:t>
      </w:r>
      <w:r w:rsidR="008B384C" w:rsidRPr="00761011">
        <w:rPr>
          <w:rFonts w:ascii="Times New Roman" w:hAnsi="Times New Roman" w:cs="Times New Roman"/>
          <w:sz w:val="24"/>
          <w:szCs w:val="24"/>
        </w:rPr>
        <w:t>.</w:t>
      </w:r>
    </w:p>
    <w:p w14:paraId="6BA7D2FF" w14:textId="77777777" w:rsidR="008B384C" w:rsidRPr="00761011" w:rsidRDefault="008B384C" w:rsidP="008B384C">
      <w:pPr>
        <w:spacing w:line="480" w:lineRule="auto"/>
        <w:rPr>
          <w:rFonts w:ascii="Times New Roman" w:hAnsi="Times New Roman" w:cs="Times New Roman"/>
          <w:sz w:val="24"/>
          <w:szCs w:val="24"/>
        </w:rPr>
      </w:pPr>
    </w:p>
    <w:p w14:paraId="205665CB"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3287720D" wp14:editId="112F3777">
            <wp:extent cx="5274310" cy="360997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6">
                      <a:extLst>
                        <a:ext uri="{28A0092B-C50C-407E-A947-70E740481C1C}">
                          <a14:useLocalDpi xmlns:a14="http://schemas.microsoft.com/office/drawing/2010/main" val="0"/>
                        </a:ext>
                      </a:extLst>
                    </a:blip>
                    <a:stretch>
                      <a:fillRect/>
                    </a:stretch>
                  </pic:blipFill>
                  <pic:spPr>
                    <a:xfrm>
                      <a:off x="0" y="0"/>
                      <a:ext cx="5274310" cy="3609975"/>
                    </a:xfrm>
                    <a:prstGeom prst="rect">
                      <a:avLst/>
                    </a:prstGeom>
                  </pic:spPr>
                </pic:pic>
              </a:graphicData>
            </a:graphic>
          </wp:inline>
        </w:drawing>
      </w:r>
    </w:p>
    <w:p w14:paraId="2D8BD89E" w14:textId="50E31FA8"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9. </w:t>
      </w:r>
      <w:r w:rsidR="008B384C" w:rsidRPr="00761011">
        <w:rPr>
          <w:rFonts w:ascii="Times New Roman" w:hAnsi="Times New Roman" w:cs="Times New Roman"/>
          <w:sz w:val="24"/>
          <w:szCs w:val="24"/>
        </w:rPr>
        <w:t xml:space="preserve">Simulated compressive stress-strain curves for PGPDMS and PGPTMS in </w:t>
      </w:r>
      <w:r w:rsidR="000D3399" w:rsidRPr="00761011">
        <w:rPr>
          <w:rFonts w:ascii="Times New Roman" w:hAnsi="Times New Roman" w:cs="Times New Roman" w:hint="eastAsia"/>
          <w:sz w:val="24"/>
          <w:szCs w:val="24"/>
        </w:rPr>
        <w:t>linear</w:t>
      </w:r>
      <w:r w:rsidR="000D3399" w:rsidRPr="00761011">
        <w:rPr>
          <w:rFonts w:ascii="Times New Roman" w:hAnsi="Times New Roman" w:cs="Times New Roman"/>
          <w:sz w:val="24"/>
          <w:szCs w:val="24"/>
        </w:rPr>
        <w:t xml:space="preserve"> </w:t>
      </w:r>
      <w:r w:rsidR="008B384C" w:rsidRPr="00761011">
        <w:rPr>
          <w:rFonts w:ascii="Times New Roman" w:hAnsi="Times New Roman" w:cs="Times New Roman"/>
          <w:sz w:val="24"/>
          <w:szCs w:val="24"/>
        </w:rPr>
        <w:t>fitting strain range</w:t>
      </w:r>
      <w:r w:rsidR="00F93C5A" w:rsidRPr="00761011">
        <w:rPr>
          <w:rFonts w:ascii="Times New Roman" w:hAnsi="Times New Roman" w:cs="Times New Roman"/>
          <w:sz w:val="24"/>
          <w:szCs w:val="24"/>
        </w:rPr>
        <w:t xml:space="preserve">s of </w:t>
      </w:r>
      <w:r w:rsidR="008B384C" w:rsidRPr="00761011">
        <w:rPr>
          <w:rFonts w:ascii="Times New Roman" w:hAnsi="Times New Roman" w:cs="Times New Roman"/>
          <w:sz w:val="24"/>
          <w:szCs w:val="24"/>
        </w:rPr>
        <w:t>(a) 0</w:t>
      </w:r>
      <w:r w:rsidR="00F93C5A" w:rsidRPr="00761011">
        <w:rPr>
          <w:rFonts w:ascii="Times New Roman" w:hAnsi="Times New Roman" w:cs="Times New Roman"/>
          <w:sz w:val="24"/>
          <w:szCs w:val="24"/>
        </w:rPr>
        <w:t>–</w:t>
      </w:r>
      <w:r w:rsidR="008B384C" w:rsidRPr="00761011">
        <w:rPr>
          <w:rFonts w:ascii="Times New Roman" w:hAnsi="Times New Roman" w:cs="Times New Roman"/>
          <w:sz w:val="24"/>
          <w:szCs w:val="24"/>
        </w:rPr>
        <w:t>0.6, (b) 0</w:t>
      </w:r>
      <w:r w:rsidR="00F93C5A" w:rsidRPr="00761011">
        <w:rPr>
          <w:rFonts w:ascii="Times New Roman" w:hAnsi="Times New Roman" w:cs="Times New Roman"/>
          <w:sz w:val="24"/>
          <w:szCs w:val="24"/>
        </w:rPr>
        <w:t>–</w:t>
      </w:r>
      <w:r w:rsidR="008B384C" w:rsidRPr="00761011">
        <w:rPr>
          <w:rFonts w:ascii="Times New Roman" w:hAnsi="Times New Roman" w:cs="Times New Roman"/>
          <w:sz w:val="24"/>
          <w:szCs w:val="24"/>
        </w:rPr>
        <w:t>0.2, and (c) 0.2</w:t>
      </w:r>
      <w:r w:rsidR="00F93C5A"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0.4. </w:t>
      </w:r>
    </w:p>
    <w:p w14:paraId="6901DDE4" w14:textId="77777777" w:rsidR="008B384C" w:rsidRPr="00761011" w:rsidRDefault="008B384C" w:rsidP="008B384C">
      <w:pPr>
        <w:spacing w:line="480" w:lineRule="auto"/>
        <w:rPr>
          <w:rFonts w:ascii="Times New Roman" w:hAnsi="Times New Roman" w:cs="Times New Roman"/>
          <w:sz w:val="24"/>
          <w:szCs w:val="24"/>
        </w:rPr>
      </w:pPr>
    </w:p>
    <w:p w14:paraId="07AA7263" w14:textId="549260EC" w:rsidR="008B384C" w:rsidRPr="00761011" w:rsidRDefault="009B12F8"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rPr>
        <w:drawing>
          <wp:inline distT="0" distB="0" distL="0" distR="0" wp14:anchorId="0E9D121B" wp14:editId="50FD52B4">
            <wp:extent cx="2541815" cy="2107317"/>
            <wp:effectExtent l="0" t="0" r="0" b="7620"/>
            <wp:docPr id="4" name="图片 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直方图&#10;&#10;描述已自动生成"/>
                    <pic:cNvPicPr/>
                  </pic:nvPicPr>
                  <pic:blipFill>
                    <a:blip r:embed="rId17">
                      <a:extLst>
                        <a:ext uri="{28A0092B-C50C-407E-A947-70E740481C1C}">
                          <a14:useLocalDpi xmlns:a14="http://schemas.microsoft.com/office/drawing/2010/main" val="0"/>
                        </a:ext>
                      </a:extLst>
                    </a:blip>
                    <a:stretch>
                      <a:fillRect/>
                    </a:stretch>
                  </pic:blipFill>
                  <pic:spPr>
                    <a:xfrm>
                      <a:off x="0" y="0"/>
                      <a:ext cx="2551763" cy="2115565"/>
                    </a:xfrm>
                    <a:prstGeom prst="rect">
                      <a:avLst/>
                    </a:prstGeom>
                  </pic:spPr>
                </pic:pic>
              </a:graphicData>
            </a:graphic>
          </wp:inline>
        </w:drawing>
      </w:r>
    </w:p>
    <w:p w14:paraId="30F2EB6D" w14:textId="20D58E26" w:rsidR="008B384C" w:rsidRPr="00761011" w:rsidRDefault="00761011"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 xml:space="preserve">Supplementary </w:t>
      </w:r>
      <w:r w:rsidR="008B384C" w:rsidRPr="00761011">
        <w:rPr>
          <w:rFonts w:ascii="Times New Roman" w:hAnsi="Times New Roman" w:cs="Times New Roman"/>
          <w:b/>
          <w:bCs/>
          <w:sz w:val="24"/>
          <w:szCs w:val="24"/>
        </w:rPr>
        <w:t>Figure 10</w:t>
      </w:r>
      <w:r w:rsidR="008B384C" w:rsidRPr="00761011">
        <w:rPr>
          <w:rFonts w:ascii="Times New Roman" w:hAnsi="Times New Roman" w:cs="Times New Roman"/>
          <w:sz w:val="24"/>
          <w:szCs w:val="24"/>
        </w:rPr>
        <w:t xml:space="preserve">. XRD patterns </w:t>
      </w:r>
      <w:r w:rsidR="00F93C5A" w:rsidRPr="00761011">
        <w:rPr>
          <w:rFonts w:ascii="Times New Roman" w:hAnsi="Times New Roman" w:cs="Times New Roman"/>
          <w:sz w:val="24"/>
          <w:szCs w:val="24"/>
        </w:rPr>
        <w:t xml:space="preserve">of </w:t>
      </w:r>
      <w:r w:rsidR="008B384C" w:rsidRPr="00761011">
        <w:rPr>
          <w:rFonts w:ascii="Times New Roman" w:hAnsi="Times New Roman" w:cs="Times New Roman"/>
          <w:sz w:val="24"/>
          <w:szCs w:val="24"/>
        </w:rPr>
        <w:t>ICP-MX-AG and MX-AG. The (0002) peak for ICP-MX-AG</w:t>
      </w:r>
      <w:r w:rsidR="008B384C" w:rsidRPr="00761011">
        <w:t xml:space="preserve"> </w:t>
      </w:r>
      <w:r w:rsidR="008B384C" w:rsidRPr="00761011">
        <w:rPr>
          <w:rFonts w:ascii="Times New Roman" w:hAnsi="Times New Roman" w:cs="Times New Roman"/>
          <w:sz w:val="24"/>
          <w:szCs w:val="24"/>
        </w:rPr>
        <w:t>display</w:t>
      </w:r>
      <w:r w:rsidR="00F93C5A" w:rsidRPr="00761011">
        <w:rPr>
          <w:rFonts w:ascii="Times New Roman" w:hAnsi="Times New Roman" w:cs="Times New Roman"/>
          <w:sz w:val="24"/>
          <w:szCs w:val="24"/>
        </w:rPr>
        <w:t>ed</w:t>
      </w:r>
      <w:r w:rsidR="008B384C" w:rsidRPr="00761011">
        <w:rPr>
          <w:rFonts w:ascii="Times New Roman" w:hAnsi="Times New Roman" w:cs="Times New Roman"/>
          <w:sz w:val="24"/>
          <w:szCs w:val="24"/>
        </w:rPr>
        <w:t xml:space="preserve"> a downshift from 7.9</w:t>
      </w:r>
      <w:r w:rsidR="008B384C" w:rsidRPr="00761011">
        <w:rPr>
          <w:rFonts w:ascii="Times New Roman" w:hAnsi="Times New Roman" w:cs="Times New Roman"/>
          <w:sz w:val="24"/>
          <w:szCs w:val="24"/>
          <w:vertAlign w:val="superscript"/>
        </w:rPr>
        <w:t>o</w:t>
      </w:r>
      <w:r w:rsidR="008B384C" w:rsidRPr="00761011">
        <w:rPr>
          <w:rFonts w:ascii="Times New Roman" w:hAnsi="Times New Roman" w:cs="Times New Roman"/>
          <w:sz w:val="24"/>
          <w:szCs w:val="24"/>
        </w:rPr>
        <w:t xml:space="preserve"> (MX-AG) to 5.1</w:t>
      </w:r>
      <w:r w:rsidR="008B384C" w:rsidRPr="00761011">
        <w:rPr>
          <w:rFonts w:ascii="Times New Roman" w:hAnsi="Times New Roman" w:cs="Times New Roman"/>
          <w:sz w:val="24"/>
          <w:szCs w:val="24"/>
          <w:vertAlign w:val="superscript"/>
        </w:rPr>
        <w:t>o</w:t>
      </w:r>
      <w:r w:rsidR="008B384C" w:rsidRPr="00761011">
        <w:rPr>
          <w:rFonts w:ascii="Times New Roman" w:hAnsi="Times New Roman" w:cs="Times New Roman"/>
          <w:sz w:val="24"/>
          <w:szCs w:val="24"/>
        </w:rPr>
        <w:t xml:space="preserve">, indicating </w:t>
      </w:r>
      <w:r w:rsidR="008B384C" w:rsidRPr="00761011">
        <w:rPr>
          <w:rFonts w:ascii="Times New Roman" w:hAnsi="Times New Roman" w:cs="Times New Roman"/>
          <w:sz w:val="24"/>
          <w:szCs w:val="24"/>
        </w:rPr>
        <w:lastRenderedPageBreak/>
        <w:t xml:space="preserve">the interlayer distance of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 nanosheets increased from</w:t>
      </w:r>
      <w:r w:rsidR="00DF7F1F" w:rsidRPr="00761011">
        <w:rPr>
          <w:rFonts w:ascii="Times New Roman" w:hAnsi="Times New Roman" w:cs="Times New Roman"/>
          <w:sz w:val="24"/>
          <w:szCs w:val="24"/>
        </w:rPr>
        <w:t xml:space="preserve"> </w:t>
      </w:r>
      <w:r w:rsidR="00DF7F1F" w:rsidRPr="00761011">
        <w:rPr>
          <w:rFonts w:ascii="Times New Roman" w:hAnsi="Times New Roman" w:cs="Times New Roman" w:hint="eastAsia"/>
          <w:sz w:val="24"/>
          <w:szCs w:val="24"/>
        </w:rPr>
        <w:t>a</w:t>
      </w:r>
      <w:r w:rsidR="00DF7F1F" w:rsidRPr="00761011">
        <w:rPr>
          <w:rFonts w:ascii="Times New Roman" w:hAnsi="Times New Roman" w:cs="Times New Roman"/>
          <w:sz w:val="24"/>
          <w:szCs w:val="24"/>
        </w:rPr>
        <w:t>bout</w:t>
      </w:r>
      <w:r w:rsidR="008B384C" w:rsidRPr="00761011">
        <w:rPr>
          <w:rFonts w:ascii="Times New Roman" w:hAnsi="Times New Roman" w:cs="Times New Roman"/>
          <w:sz w:val="24"/>
          <w:szCs w:val="24"/>
        </w:rPr>
        <w:t xml:space="preserve"> 1.1 nm in MX-AG to 1.</w:t>
      </w:r>
      <w:r w:rsidR="00DF7F1F" w:rsidRPr="00761011">
        <w:rPr>
          <w:rFonts w:ascii="Times New Roman" w:hAnsi="Times New Roman" w:cs="Times New Roman"/>
          <w:sz w:val="24"/>
          <w:szCs w:val="24"/>
        </w:rPr>
        <w:t>8</w:t>
      </w:r>
      <w:r w:rsidR="008B384C" w:rsidRPr="00761011">
        <w:rPr>
          <w:rFonts w:ascii="Times New Roman" w:hAnsi="Times New Roman" w:cs="Times New Roman"/>
          <w:sz w:val="24"/>
          <w:szCs w:val="24"/>
        </w:rPr>
        <w:t xml:space="preserve"> nm in ICP-MX-AG. This confirms the intercalation of PGPTMS into the MXene interlayer to form parallel </w:t>
      </w:r>
      <w:r w:rsidR="004F5168" w:rsidRPr="00761011">
        <w:rPr>
          <w:rFonts w:ascii="Times New Roman" w:hAnsi="Times New Roman" w:cs="Times New Roman"/>
          <w:sz w:val="24"/>
          <w:szCs w:val="24"/>
        </w:rPr>
        <w:t>nanochannel</w:t>
      </w:r>
      <w:r w:rsidR="008B384C" w:rsidRPr="00761011">
        <w:rPr>
          <w:rFonts w:ascii="Times New Roman" w:hAnsi="Times New Roman" w:cs="Times New Roman"/>
          <w:sz w:val="24"/>
          <w:szCs w:val="24"/>
        </w:rPr>
        <w:t xml:space="preserve"> structure</w:t>
      </w:r>
      <w:r w:rsidR="00F93C5A"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inside </w:t>
      </w:r>
      <w:r w:rsidR="008B384C" w:rsidRPr="00761011">
        <w:rPr>
          <w:rFonts w:ascii="Times New Roman" w:hAnsi="Times New Roman" w:cs="Times New Roman"/>
          <w:kern w:val="0"/>
          <w:sz w:val="24"/>
          <w:szCs w:val="24"/>
        </w:rPr>
        <w:t xml:space="preserve">the </w:t>
      </w:r>
      <w:r w:rsidR="008B384C" w:rsidRPr="00761011">
        <w:rPr>
          <w:rFonts w:ascii="Times New Roman" w:hAnsi="Times New Roman" w:cs="Times New Roman"/>
          <w:sz w:val="24"/>
          <w:szCs w:val="24"/>
        </w:rPr>
        <w:t>cellular walls of ICP-MX-AG.</w:t>
      </w:r>
    </w:p>
    <w:p w14:paraId="723E758F" w14:textId="77777777" w:rsidR="008B384C" w:rsidRPr="00761011" w:rsidRDefault="008B384C" w:rsidP="008B384C">
      <w:pPr>
        <w:spacing w:line="480" w:lineRule="auto"/>
        <w:rPr>
          <w:rFonts w:ascii="Times New Roman" w:hAnsi="Times New Roman" w:cs="Times New Roman"/>
          <w:sz w:val="24"/>
          <w:szCs w:val="24"/>
        </w:rPr>
      </w:pPr>
    </w:p>
    <w:p w14:paraId="799C0EC5" w14:textId="6BF2D500" w:rsidR="00D424B2" w:rsidRPr="00761011" w:rsidRDefault="00D424B2" w:rsidP="00D424B2">
      <w:pPr>
        <w:spacing w:line="480" w:lineRule="auto"/>
        <w:jc w:val="center"/>
        <w:rPr>
          <w:rFonts w:ascii="Times New Roman" w:hAnsi="Times New Roman" w:cs="Times New Roman"/>
          <w:sz w:val="24"/>
          <w:szCs w:val="24"/>
        </w:rPr>
      </w:pPr>
      <w:r w:rsidRPr="00761011">
        <w:rPr>
          <w:rFonts w:ascii="Times New Roman" w:hAnsi="Times New Roman" w:cs="Times New Roman" w:hint="eastAsia"/>
          <w:noProof/>
          <w:sz w:val="24"/>
          <w:szCs w:val="24"/>
        </w:rPr>
        <w:drawing>
          <wp:inline distT="0" distB="0" distL="0" distR="0" wp14:anchorId="5DE24DB8" wp14:editId="43B32A6A">
            <wp:extent cx="5256530" cy="2601595"/>
            <wp:effectExtent l="0" t="0" r="1270" b="8255"/>
            <wp:docPr id="7" name="图片 7"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形用户界面&#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530" cy="2601595"/>
                    </a:xfrm>
                    <a:prstGeom prst="rect">
                      <a:avLst/>
                    </a:prstGeom>
                  </pic:spPr>
                </pic:pic>
              </a:graphicData>
            </a:graphic>
          </wp:inline>
        </w:drawing>
      </w:r>
    </w:p>
    <w:p w14:paraId="2A59BF43" w14:textId="0DCA2A3B" w:rsidR="008B384C" w:rsidRPr="00761011" w:rsidRDefault="00761011" w:rsidP="008B384C">
      <w:pPr>
        <w:spacing w:line="480" w:lineRule="auto"/>
        <w:rPr>
          <w:rFonts w:ascii="Times New Roman" w:hAnsi="Times New Roman" w:cs="Times New Roman"/>
          <w:b/>
          <w:bCs/>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11. </w:t>
      </w:r>
      <w:r w:rsidR="00D424B2" w:rsidRPr="00761011">
        <w:rPr>
          <w:rFonts w:ascii="Times New Roman" w:hAnsi="Times New Roman" w:cs="Times New Roman"/>
          <w:sz w:val="24"/>
          <w:szCs w:val="24"/>
        </w:rPr>
        <w:t xml:space="preserve">SEM </w:t>
      </w:r>
      <w:r w:rsidR="00D424B2" w:rsidRPr="00761011">
        <w:rPr>
          <w:rFonts w:ascii="Times New Roman" w:hAnsi="Times New Roman" w:cs="Times New Roman" w:hint="eastAsia"/>
          <w:sz w:val="24"/>
          <w:szCs w:val="24"/>
        </w:rPr>
        <w:t>i</w:t>
      </w:r>
      <w:r w:rsidR="00D424B2" w:rsidRPr="00761011">
        <w:rPr>
          <w:rFonts w:ascii="Times New Roman" w:hAnsi="Times New Roman" w:cs="Times New Roman"/>
          <w:sz w:val="24"/>
          <w:szCs w:val="24"/>
        </w:rPr>
        <w:t xml:space="preserve">mage and </w:t>
      </w:r>
      <w:r w:rsidR="008B384C" w:rsidRPr="00761011">
        <w:rPr>
          <w:rFonts w:ascii="Times New Roman" w:hAnsi="Times New Roman" w:cs="Times New Roman"/>
          <w:sz w:val="24"/>
          <w:szCs w:val="24"/>
        </w:rPr>
        <w:t>EDS element map</w:t>
      </w:r>
      <w:r w:rsidR="00F93C5A"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of the scaffold in BBP-MX-AG, indicating the presence of PGPDMS and the spatial distribution of Si </w:t>
      </w:r>
      <w:r w:rsidR="00F93C5A" w:rsidRPr="00761011">
        <w:rPr>
          <w:rFonts w:ascii="Times New Roman" w:hAnsi="Times New Roman" w:cs="Times New Roman"/>
          <w:sz w:val="24"/>
          <w:szCs w:val="24"/>
        </w:rPr>
        <w:t xml:space="preserve">atoms </w:t>
      </w:r>
      <w:r w:rsidR="008B384C" w:rsidRPr="00761011">
        <w:rPr>
          <w:rFonts w:ascii="Times New Roman" w:hAnsi="Times New Roman" w:cs="Times New Roman"/>
          <w:sz w:val="24"/>
          <w:szCs w:val="24"/>
        </w:rPr>
        <w:t xml:space="preserve">(from PGPDMS) over a large area </w:t>
      </w:r>
      <w:r w:rsidR="00CA6B12" w:rsidRPr="00761011">
        <w:rPr>
          <w:rFonts w:ascii="Times New Roman" w:hAnsi="Times New Roman" w:cs="Times New Roman"/>
          <w:sz w:val="24"/>
          <w:szCs w:val="24"/>
        </w:rPr>
        <w:t xml:space="preserve">in </w:t>
      </w:r>
      <w:r w:rsidR="008B384C" w:rsidRPr="00761011">
        <w:rPr>
          <w:rFonts w:ascii="Times New Roman" w:hAnsi="Times New Roman" w:cs="Times New Roman"/>
          <w:sz w:val="24"/>
          <w:szCs w:val="24"/>
        </w:rPr>
        <w:t xml:space="preserve">BBP-MX-AG. </w:t>
      </w:r>
    </w:p>
    <w:p w14:paraId="500B4036" w14:textId="77777777" w:rsidR="008B384C" w:rsidRPr="00761011" w:rsidRDefault="008B384C" w:rsidP="008B384C">
      <w:pPr>
        <w:spacing w:line="480" w:lineRule="auto"/>
        <w:rPr>
          <w:rFonts w:ascii="Times New Roman" w:hAnsi="Times New Roman" w:cs="Times New Roman"/>
          <w:sz w:val="24"/>
          <w:szCs w:val="24"/>
        </w:rPr>
      </w:pPr>
    </w:p>
    <w:p w14:paraId="5AAB2D69"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7CCE5B44" wp14:editId="13903E09">
            <wp:extent cx="2366645" cy="18288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6645" cy="1828800"/>
                    </a:xfrm>
                    <a:prstGeom prst="rect">
                      <a:avLst/>
                    </a:prstGeom>
                    <a:noFill/>
                    <a:ln>
                      <a:noFill/>
                    </a:ln>
                  </pic:spPr>
                </pic:pic>
              </a:graphicData>
            </a:graphic>
          </wp:inline>
        </w:drawing>
      </w:r>
    </w:p>
    <w:p w14:paraId="73F9EE28" w14:textId="1B2F98D7" w:rsidR="008B384C" w:rsidRPr="00761011" w:rsidRDefault="00761011"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lastRenderedPageBreak/>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12. </w:t>
      </w:r>
      <w:r w:rsidR="008B384C" w:rsidRPr="00761011">
        <w:rPr>
          <w:rFonts w:ascii="Times New Roman" w:hAnsi="Times New Roman" w:cs="Times New Roman"/>
          <w:sz w:val="24"/>
          <w:szCs w:val="24"/>
        </w:rPr>
        <w:t>FT-IR spectra of MX-AG, BBP-MX-AG (before annealing), and BBP-MX-AG.</w:t>
      </w:r>
    </w:p>
    <w:p w14:paraId="56326CA4" w14:textId="77777777" w:rsidR="008B384C" w:rsidRPr="00761011" w:rsidRDefault="008B384C" w:rsidP="008B384C">
      <w:pPr>
        <w:spacing w:line="480" w:lineRule="auto"/>
        <w:rPr>
          <w:rFonts w:ascii="Times New Roman" w:hAnsi="Times New Roman" w:cs="Times New Roman"/>
          <w:sz w:val="24"/>
          <w:szCs w:val="24"/>
        </w:rPr>
      </w:pPr>
    </w:p>
    <w:p w14:paraId="677EB002"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1FA89C57" wp14:editId="22826A82">
            <wp:extent cx="2383971" cy="2003743"/>
            <wp:effectExtent l="0" t="0" r="0" b="0"/>
            <wp:docPr id="20" name="图片 20"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10;&#10;描述已自动生成"/>
                    <pic:cNvPicPr/>
                  </pic:nvPicPr>
                  <pic:blipFill>
                    <a:blip r:embed="rId20">
                      <a:extLst>
                        <a:ext uri="{28A0092B-C50C-407E-A947-70E740481C1C}">
                          <a14:useLocalDpi xmlns:a14="http://schemas.microsoft.com/office/drawing/2010/main" val="0"/>
                        </a:ext>
                      </a:extLst>
                    </a:blip>
                    <a:stretch>
                      <a:fillRect/>
                    </a:stretch>
                  </pic:blipFill>
                  <pic:spPr>
                    <a:xfrm>
                      <a:off x="0" y="0"/>
                      <a:ext cx="2395004" cy="2013016"/>
                    </a:xfrm>
                    <a:prstGeom prst="rect">
                      <a:avLst/>
                    </a:prstGeom>
                  </pic:spPr>
                </pic:pic>
              </a:graphicData>
            </a:graphic>
          </wp:inline>
        </w:drawing>
      </w:r>
    </w:p>
    <w:p w14:paraId="0233342B" w14:textId="383B5A1D"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13. </w:t>
      </w:r>
      <w:r w:rsidR="008B384C" w:rsidRPr="00761011">
        <w:rPr>
          <w:rFonts w:ascii="Times New Roman" w:hAnsi="Times New Roman" w:cs="Times New Roman"/>
          <w:sz w:val="24"/>
          <w:szCs w:val="24"/>
        </w:rPr>
        <w:t>FT-IR spectra of MX-AG and ICP-MX-AG.</w:t>
      </w:r>
    </w:p>
    <w:p w14:paraId="0164F745" w14:textId="77777777" w:rsidR="008B384C" w:rsidRPr="00761011" w:rsidRDefault="008B384C" w:rsidP="008B384C">
      <w:pPr>
        <w:spacing w:line="480" w:lineRule="auto"/>
        <w:rPr>
          <w:rFonts w:ascii="Times New Roman" w:hAnsi="Times New Roman" w:cs="Times New Roman"/>
          <w:sz w:val="24"/>
          <w:szCs w:val="24"/>
        </w:rPr>
      </w:pPr>
    </w:p>
    <w:p w14:paraId="196EB48A"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003CB9D9" wp14:editId="34B26B49">
            <wp:extent cx="4938040" cy="3929743"/>
            <wp:effectExtent l="0" t="0" r="0" b="0"/>
            <wp:docPr id="11" name="图片 1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直方图&#10;&#10;描述已自动生成"/>
                    <pic:cNvPicPr/>
                  </pic:nvPicPr>
                  <pic:blipFill>
                    <a:blip r:embed="rId21">
                      <a:extLst>
                        <a:ext uri="{28A0092B-C50C-407E-A947-70E740481C1C}">
                          <a14:useLocalDpi xmlns:a14="http://schemas.microsoft.com/office/drawing/2010/main" val="0"/>
                        </a:ext>
                      </a:extLst>
                    </a:blip>
                    <a:stretch>
                      <a:fillRect/>
                    </a:stretch>
                  </pic:blipFill>
                  <pic:spPr>
                    <a:xfrm>
                      <a:off x="0" y="0"/>
                      <a:ext cx="4942423" cy="3933231"/>
                    </a:xfrm>
                    <a:prstGeom prst="rect">
                      <a:avLst/>
                    </a:prstGeom>
                  </pic:spPr>
                </pic:pic>
              </a:graphicData>
            </a:graphic>
          </wp:inline>
        </w:drawing>
      </w:r>
    </w:p>
    <w:p w14:paraId="4710CB86" w14:textId="660214BD"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lastRenderedPageBreak/>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14. </w:t>
      </w:r>
      <w:r w:rsidR="008B384C" w:rsidRPr="00761011">
        <w:rPr>
          <w:rFonts w:ascii="Times New Roman" w:hAnsi="Times New Roman" w:cs="Times New Roman"/>
          <w:sz w:val="24"/>
          <w:szCs w:val="24"/>
        </w:rPr>
        <w:t xml:space="preserve">XPS </w:t>
      </w:r>
      <w:r w:rsidR="00CA6B12" w:rsidRPr="00761011">
        <w:rPr>
          <w:rFonts w:ascii="Times New Roman" w:hAnsi="Times New Roman" w:cs="Times New Roman"/>
          <w:sz w:val="24"/>
          <w:szCs w:val="24"/>
        </w:rPr>
        <w:t xml:space="preserve">spectra </w:t>
      </w:r>
      <w:r w:rsidR="008B384C" w:rsidRPr="00761011">
        <w:rPr>
          <w:rFonts w:ascii="Times New Roman" w:hAnsi="Times New Roman" w:cs="Times New Roman"/>
          <w:sz w:val="24"/>
          <w:szCs w:val="24"/>
        </w:rPr>
        <w:t xml:space="preserve">of (a) MX-AG, (b) BBP-MX-AG (before annealing), and (c) BBP-MX-AG in </w:t>
      </w:r>
      <w:r w:rsidR="00CA6B12"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 xml:space="preserve">O 1s region. </w:t>
      </w:r>
    </w:p>
    <w:p w14:paraId="6A5C9FA3" w14:textId="77777777" w:rsidR="008B384C" w:rsidRPr="00761011" w:rsidRDefault="008B384C" w:rsidP="008B384C">
      <w:pPr>
        <w:spacing w:line="480" w:lineRule="auto"/>
        <w:rPr>
          <w:rFonts w:ascii="Times New Roman" w:hAnsi="Times New Roman" w:cs="Times New Roman"/>
          <w:sz w:val="24"/>
          <w:szCs w:val="24"/>
        </w:rPr>
      </w:pPr>
    </w:p>
    <w:p w14:paraId="7E6518F6"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3BCAA4DD" wp14:editId="6823963D">
            <wp:extent cx="2559385" cy="19507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6066" cy="1955812"/>
                    </a:xfrm>
                    <a:prstGeom prst="rect">
                      <a:avLst/>
                    </a:prstGeom>
                    <a:noFill/>
                    <a:ln>
                      <a:noFill/>
                    </a:ln>
                  </pic:spPr>
                </pic:pic>
              </a:graphicData>
            </a:graphic>
          </wp:inline>
        </w:drawing>
      </w:r>
    </w:p>
    <w:p w14:paraId="077B9307" w14:textId="49F756E9"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b/>
          <w:bCs/>
          <w:sz w:val="24"/>
          <w:szCs w:val="24"/>
        </w:rPr>
        <w:t xml:space="preserve"> </w:t>
      </w:r>
      <w:r w:rsidR="008B384C" w:rsidRPr="00761011">
        <w:rPr>
          <w:rFonts w:ascii="Times New Roman" w:hAnsi="Times New Roman" w:cs="Times New Roman"/>
          <w:b/>
          <w:bCs/>
          <w:sz w:val="24"/>
          <w:szCs w:val="24"/>
        </w:rPr>
        <w:t>Figure 15.</w:t>
      </w:r>
      <w:r w:rsidR="008B384C" w:rsidRPr="00761011">
        <w:rPr>
          <w:rFonts w:ascii="Times New Roman" w:hAnsi="Times New Roman" w:cs="Times New Roman"/>
          <w:sz w:val="24"/>
          <w:szCs w:val="24"/>
        </w:rPr>
        <w:t xml:space="preserve"> Compressive stress</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strain curves of BBP-MX-AG with various mass densities during </w:t>
      </w:r>
      <w:r w:rsidR="00CA6B12" w:rsidRPr="00761011">
        <w:rPr>
          <w:rFonts w:ascii="Times New Roman" w:hAnsi="Times New Roman" w:cs="Times New Roman"/>
          <w:sz w:val="24"/>
          <w:szCs w:val="24"/>
        </w:rPr>
        <w:t xml:space="preserve">compression-release </w:t>
      </w:r>
      <w:r w:rsidR="008B384C" w:rsidRPr="00761011">
        <w:rPr>
          <w:rFonts w:ascii="Times New Roman" w:hAnsi="Times New Roman" w:cs="Times New Roman"/>
          <w:sz w:val="24"/>
          <w:szCs w:val="24"/>
        </w:rPr>
        <w:t>cycle</w:t>
      </w:r>
      <w:r w:rsidR="00CA6B12"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with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 xml:space="preserve">maximum strain </w:t>
      </w:r>
      <w:r w:rsidR="00CA6B12" w:rsidRPr="00761011">
        <w:rPr>
          <w:rFonts w:ascii="Times New Roman" w:hAnsi="Times New Roman" w:cs="Times New Roman"/>
          <w:sz w:val="24"/>
          <w:szCs w:val="24"/>
        </w:rPr>
        <w:t xml:space="preserve">of </w:t>
      </w:r>
      <w:r w:rsidR="008B384C" w:rsidRPr="00761011">
        <w:rPr>
          <w:rFonts w:ascii="Times New Roman" w:hAnsi="Times New Roman" w:cs="Times New Roman"/>
          <w:sz w:val="24"/>
          <w:szCs w:val="24"/>
        </w:rPr>
        <w:t>80%.</w:t>
      </w:r>
    </w:p>
    <w:p w14:paraId="2AC4182F" w14:textId="77777777" w:rsidR="008B384C" w:rsidRPr="00761011" w:rsidRDefault="008B384C" w:rsidP="008B384C">
      <w:pPr>
        <w:spacing w:line="480" w:lineRule="auto"/>
        <w:rPr>
          <w:rFonts w:ascii="Times New Roman" w:hAnsi="Times New Roman" w:cs="Times New Roman"/>
          <w:sz w:val="24"/>
          <w:szCs w:val="24"/>
        </w:rPr>
      </w:pPr>
    </w:p>
    <w:p w14:paraId="3FE09618"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384787D7" wp14:editId="2B33093D">
            <wp:extent cx="2590286" cy="1970314"/>
            <wp:effectExtent l="0" t="0" r="635" b="0"/>
            <wp:docPr id="26" name="图片 26"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折线图&#10;&#10;描述已自动生成"/>
                    <pic:cNvPicPr/>
                  </pic:nvPicPr>
                  <pic:blipFill>
                    <a:blip r:embed="rId23">
                      <a:extLst>
                        <a:ext uri="{28A0092B-C50C-407E-A947-70E740481C1C}">
                          <a14:useLocalDpi xmlns:a14="http://schemas.microsoft.com/office/drawing/2010/main" val="0"/>
                        </a:ext>
                      </a:extLst>
                    </a:blip>
                    <a:stretch>
                      <a:fillRect/>
                    </a:stretch>
                  </pic:blipFill>
                  <pic:spPr>
                    <a:xfrm>
                      <a:off x="0" y="0"/>
                      <a:ext cx="2612580" cy="1987272"/>
                    </a:xfrm>
                    <a:prstGeom prst="rect">
                      <a:avLst/>
                    </a:prstGeom>
                  </pic:spPr>
                </pic:pic>
              </a:graphicData>
            </a:graphic>
          </wp:inline>
        </w:drawing>
      </w:r>
    </w:p>
    <w:p w14:paraId="25EAFA73" w14:textId="5C2AA249"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b/>
          <w:bCs/>
          <w:sz w:val="24"/>
          <w:szCs w:val="24"/>
        </w:rPr>
        <w:t xml:space="preserve"> </w:t>
      </w:r>
      <w:r w:rsidR="008B384C" w:rsidRPr="00761011">
        <w:rPr>
          <w:rFonts w:ascii="Times New Roman" w:hAnsi="Times New Roman" w:cs="Times New Roman"/>
          <w:b/>
          <w:bCs/>
          <w:sz w:val="24"/>
          <w:szCs w:val="24"/>
        </w:rPr>
        <w:t xml:space="preserve">Figure 16. </w:t>
      </w:r>
      <w:r w:rsidR="008B384C" w:rsidRPr="00761011">
        <w:rPr>
          <w:rFonts w:ascii="Times New Roman" w:hAnsi="Times New Roman" w:cs="Times New Roman"/>
          <w:sz w:val="24"/>
          <w:szCs w:val="24"/>
        </w:rPr>
        <w:t>Compressive stress</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strain curve of MX-AG during </w:t>
      </w:r>
      <w:r w:rsidR="00CA6B12" w:rsidRPr="00761011">
        <w:rPr>
          <w:rFonts w:ascii="Times New Roman" w:hAnsi="Times New Roman" w:cs="Times New Roman"/>
          <w:sz w:val="24"/>
          <w:szCs w:val="24"/>
        </w:rPr>
        <w:t>compression-release</w:t>
      </w:r>
      <w:r w:rsidR="008B384C" w:rsidRPr="00761011">
        <w:rPr>
          <w:rFonts w:ascii="Times New Roman" w:hAnsi="Times New Roman" w:cs="Times New Roman"/>
          <w:sz w:val="24"/>
          <w:szCs w:val="24"/>
        </w:rPr>
        <w:t xml:space="preserve"> cycle</w:t>
      </w:r>
      <w:r w:rsidR="00CA6B12"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with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maximum strain of 30%.</w:t>
      </w:r>
    </w:p>
    <w:p w14:paraId="4296DE8D" w14:textId="77777777" w:rsidR="008B384C" w:rsidRPr="00761011" w:rsidRDefault="008B384C" w:rsidP="008B384C">
      <w:pPr>
        <w:spacing w:line="480" w:lineRule="auto"/>
        <w:rPr>
          <w:rFonts w:ascii="Times New Roman" w:hAnsi="Times New Roman" w:cs="Times New Roman"/>
          <w:sz w:val="24"/>
          <w:szCs w:val="24"/>
        </w:rPr>
      </w:pPr>
    </w:p>
    <w:p w14:paraId="30E499B8"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5FF64399" wp14:editId="058C27A4">
            <wp:extent cx="5273040" cy="1851660"/>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1851660"/>
                    </a:xfrm>
                    <a:prstGeom prst="rect">
                      <a:avLst/>
                    </a:prstGeom>
                    <a:noFill/>
                    <a:ln>
                      <a:noFill/>
                    </a:ln>
                  </pic:spPr>
                </pic:pic>
              </a:graphicData>
            </a:graphic>
          </wp:inline>
        </w:drawing>
      </w:r>
    </w:p>
    <w:p w14:paraId="4CEA0128" w14:textId="71AA8E4F"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b/>
          <w:bCs/>
          <w:sz w:val="24"/>
          <w:szCs w:val="24"/>
        </w:rPr>
        <w:t xml:space="preserve"> </w:t>
      </w:r>
      <w:r w:rsidR="008B384C" w:rsidRPr="00761011">
        <w:rPr>
          <w:rFonts w:ascii="Times New Roman" w:hAnsi="Times New Roman" w:cs="Times New Roman"/>
          <w:b/>
          <w:bCs/>
          <w:sz w:val="24"/>
          <w:szCs w:val="24"/>
        </w:rPr>
        <w:t>Figure 17.</w:t>
      </w:r>
      <w:r w:rsidR="008B384C" w:rsidRPr="00761011">
        <w:rPr>
          <w:rFonts w:ascii="Times New Roman" w:hAnsi="Times New Roman" w:cs="Times New Roman"/>
          <w:sz w:val="24"/>
          <w:szCs w:val="24"/>
        </w:rPr>
        <w:t xml:space="preserve"> (a) Ultimate stress retention and (b) height retention of BBP-MX-AG over 100 compression cycles with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compressive strain between 0</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80%. </w:t>
      </w:r>
    </w:p>
    <w:p w14:paraId="483B4927" w14:textId="77777777" w:rsidR="008B384C" w:rsidRPr="00761011" w:rsidRDefault="008B384C" w:rsidP="008B384C">
      <w:pPr>
        <w:spacing w:line="480" w:lineRule="auto"/>
        <w:rPr>
          <w:rFonts w:ascii="Times New Roman" w:hAnsi="Times New Roman" w:cs="Times New Roman"/>
          <w:sz w:val="24"/>
          <w:szCs w:val="24"/>
        </w:rPr>
      </w:pPr>
    </w:p>
    <w:p w14:paraId="25722D0B"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6CD976FF" wp14:editId="6DB70C38">
            <wp:extent cx="5274310" cy="2043430"/>
            <wp:effectExtent l="0" t="0" r="2540" b="0"/>
            <wp:docPr id="22" name="图片 22"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包含 文本&#10;&#10;描述已自动生成"/>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2043430"/>
                    </a:xfrm>
                    <a:prstGeom prst="rect">
                      <a:avLst/>
                    </a:prstGeom>
                  </pic:spPr>
                </pic:pic>
              </a:graphicData>
            </a:graphic>
          </wp:inline>
        </w:drawing>
      </w:r>
    </w:p>
    <w:p w14:paraId="2836CA9A" w14:textId="2A478A23"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18.</w:t>
      </w:r>
      <w:r w:rsidR="008B384C" w:rsidRPr="00761011">
        <w:rPr>
          <w:rFonts w:ascii="Times New Roman" w:hAnsi="Times New Roman" w:cs="Times New Roman"/>
          <w:sz w:val="24"/>
          <w:szCs w:val="24"/>
        </w:rPr>
        <w:t xml:space="preserve"> </w:t>
      </w:r>
      <w:r w:rsidR="008B384C" w:rsidRPr="00761011">
        <w:rPr>
          <w:rFonts w:ascii="Times New Roman" w:hAnsi="Times New Roman" w:cs="Times New Roman"/>
          <w:i/>
          <w:sz w:val="24"/>
          <w:szCs w:val="24"/>
        </w:rPr>
        <w:t>In-situ</w:t>
      </w:r>
      <w:r w:rsidR="008B384C" w:rsidRPr="00761011">
        <w:rPr>
          <w:rFonts w:ascii="Times New Roman" w:hAnsi="Times New Roman" w:cs="Times New Roman"/>
          <w:sz w:val="24"/>
          <w:szCs w:val="24"/>
        </w:rPr>
        <w:t xml:space="preserve"> HRTEM </w:t>
      </w:r>
      <w:r w:rsidR="00CA6B12" w:rsidRPr="00761011">
        <w:rPr>
          <w:rFonts w:ascii="Times New Roman" w:hAnsi="Times New Roman" w:cs="Times New Roman"/>
          <w:sz w:val="24"/>
          <w:szCs w:val="24"/>
        </w:rPr>
        <w:t xml:space="preserve">images of </w:t>
      </w:r>
      <w:r w:rsidR="008B384C" w:rsidRPr="00761011">
        <w:rPr>
          <w:rFonts w:ascii="Times New Roman" w:hAnsi="Times New Roman" w:cs="Times New Roman"/>
          <w:sz w:val="24"/>
          <w:szCs w:val="24"/>
        </w:rPr>
        <w:t xml:space="preserve">the shrinking </w:t>
      </w:r>
      <w:r w:rsidR="004F5168" w:rsidRPr="00761011">
        <w:rPr>
          <w:rFonts w:ascii="Times New Roman" w:hAnsi="Times New Roman" w:cs="Times New Roman"/>
          <w:sz w:val="24"/>
          <w:szCs w:val="24"/>
        </w:rPr>
        <w:t>nanochannel</w:t>
      </w:r>
      <w:r w:rsidR="008B384C" w:rsidRPr="00761011">
        <w:rPr>
          <w:rFonts w:ascii="Times New Roman" w:hAnsi="Times New Roman" w:cs="Times New Roman"/>
          <w:sz w:val="24"/>
          <w:szCs w:val="24"/>
        </w:rPr>
        <w:t>s (labeled by re</w:t>
      </w:r>
      <w:r w:rsidR="00CA6B12" w:rsidRPr="00761011">
        <w:rPr>
          <w:rFonts w:ascii="Times New Roman" w:hAnsi="Times New Roman" w:cs="Times New Roman"/>
          <w:sz w:val="24"/>
          <w:szCs w:val="24"/>
        </w:rPr>
        <w:t>d</w:t>
      </w:r>
      <w:r w:rsidR="008B384C" w:rsidRPr="00761011">
        <w:rPr>
          <w:rFonts w:ascii="Times New Roman" w:hAnsi="Times New Roman" w:cs="Times New Roman"/>
          <w:sz w:val="24"/>
          <w:szCs w:val="24"/>
        </w:rPr>
        <w:t xml:space="preserve"> lines) in the cellular walls of BBP-MX-AG. The average distance (</w:t>
      </w:r>
      <w:proofErr w:type="spellStart"/>
      <w:r w:rsidR="008B384C" w:rsidRPr="00761011">
        <w:rPr>
          <w:rFonts w:ascii="Times New Roman" w:hAnsi="Times New Roman" w:cs="Times New Roman"/>
          <w:i/>
          <w:iCs/>
          <w:sz w:val="24"/>
          <w:szCs w:val="24"/>
        </w:rPr>
        <w:t>d</w:t>
      </w:r>
      <w:r w:rsidR="008B384C" w:rsidRPr="00761011">
        <w:rPr>
          <w:rFonts w:ascii="Times New Roman" w:hAnsi="Times New Roman" w:cs="Times New Roman"/>
          <w:sz w:val="24"/>
          <w:szCs w:val="24"/>
          <w:vertAlign w:val="subscript"/>
        </w:rPr>
        <w:t>A</w:t>
      </w:r>
      <w:proofErr w:type="spellEnd"/>
      <w:r w:rsidR="008B384C" w:rsidRPr="00761011">
        <w:rPr>
          <w:rFonts w:ascii="Times New Roman" w:hAnsi="Times New Roman" w:cs="Times New Roman"/>
          <w:sz w:val="24"/>
          <w:szCs w:val="24"/>
        </w:rPr>
        <w:t xml:space="preserve">) between two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 layers decrease</w:t>
      </w:r>
      <w:r w:rsidR="00CA6B12" w:rsidRPr="00761011">
        <w:rPr>
          <w:rFonts w:ascii="Times New Roman" w:hAnsi="Times New Roman" w:cs="Times New Roman"/>
          <w:sz w:val="24"/>
          <w:szCs w:val="24"/>
        </w:rPr>
        <w:t>d</w:t>
      </w:r>
      <w:r w:rsidR="008B384C" w:rsidRPr="00761011">
        <w:rPr>
          <w:rFonts w:ascii="Times New Roman" w:hAnsi="Times New Roman" w:cs="Times New Roman"/>
          <w:sz w:val="24"/>
          <w:szCs w:val="24"/>
        </w:rPr>
        <w:t xml:space="preserve"> from </w:t>
      </w:r>
      <w:r w:rsidR="00CA6B12" w:rsidRPr="00761011">
        <w:rPr>
          <w:rFonts w:ascii="Times New Roman" w:hAnsi="Times New Roman" w:cs="Times New Roman"/>
          <w:sz w:val="24"/>
          <w:szCs w:val="24"/>
        </w:rPr>
        <w:t xml:space="preserve">an </w:t>
      </w:r>
      <w:r w:rsidR="008B384C" w:rsidRPr="00761011">
        <w:rPr>
          <w:rFonts w:ascii="Times New Roman" w:hAnsi="Times New Roman" w:cs="Times New Roman"/>
          <w:sz w:val="24"/>
          <w:szCs w:val="24"/>
        </w:rPr>
        <w:t xml:space="preserve">initial value of </w:t>
      </w:r>
      <w:r w:rsidR="005C0872" w:rsidRPr="00761011">
        <w:rPr>
          <w:rFonts w:ascii="Times New Roman" w:hAnsi="Times New Roman" w:cs="Times New Roman"/>
          <w:sz w:val="24"/>
          <w:szCs w:val="24"/>
        </w:rPr>
        <w:t>1.74</w:t>
      </w:r>
      <w:r w:rsidR="008B384C" w:rsidRPr="00761011">
        <w:rPr>
          <w:rFonts w:ascii="Times New Roman" w:hAnsi="Times New Roman" w:cs="Times New Roman"/>
          <w:sz w:val="24"/>
          <w:szCs w:val="24"/>
        </w:rPr>
        <w:t xml:space="preserve"> nm to 1.34 nm and 1.18 nm sequentially during the loading process. </w:t>
      </w:r>
    </w:p>
    <w:p w14:paraId="590733FC" w14:textId="77777777" w:rsidR="008B384C" w:rsidRPr="00761011" w:rsidRDefault="008B384C" w:rsidP="008B384C">
      <w:pPr>
        <w:spacing w:line="480" w:lineRule="auto"/>
        <w:rPr>
          <w:rFonts w:ascii="Times New Roman" w:hAnsi="Times New Roman" w:cs="Times New Roman"/>
          <w:sz w:val="24"/>
          <w:szCs w:val="24"/>
        </w:rPr>
      </w:pPr>
    </w:p>
    <w:p w14:paraId="046233AD"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225CBCA7" wp14:editId="5ABE1354">
            <wp:extent cx="4127586" cy="2188028"/>
            <wp:effectExtent l="0" t="0" r="6350" b="3175"/>
            <wp:docPr id="23" name="图片 2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表, 直方图&#10;&#10;描述已自动生成"/>
                    <pic:cNvPicPr/>
                  </pic:nvPicPr>
                  <pic:blipFill>
                    <a:blip r:embed="rId26">
                      <a:extLst>
                        <a:ext uri="{28A0092B-C50C-407E-A947-70E740481C1C}">
                          <a14:useLocalDpi xmlns:a14="http://schemas.microsoft.com/office/drawing/2010/main" val="0"/>
                        </a:ext>
                      </a:extLst>
                    </a:blip>
                    <a:stretch>
                      <a:fillRect/>
                    </a:stretch>
                  </pic:blipFill>
                  <pic:spPr>
                    <a:xfrm>
                      <a:off x="0" y="0"/>
                      <a:ext cx="4138048" cy="2193574"/>
                    </a:xfrm>
                    <a:prstGeom prst="rect">
                      <a:avLst/>
                    </a:prstGeom>
                  </pic:spPr>
                </pic:pic>
              </a:graphicData>
            </a:graphic>
          </wp:inline>
        </w:drawing>
      </w:r>
    </w:p>
    <w:p w14:paraId="46652141" w14:textId="0B0BF3C2"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19.</w:t>
      </w:r>
      <w:r w:rsidR="008B384C" w:rsidRPr="00761011">
        <w:rPr>
          <w:rFonts w:ascii="Times New Roman" w:hAnsi="Times New Roman" w:cs="Times New Roman"/>
          <w:sz w:val="24"/>
          <w:szCs w:val="24"/>
        </w:rPr>
        <w:t xml:space="preserve"> XRD patterns </w:t>
      </w:r>
      <w:r w:rsidR="00CA6B12" w:rsidRPr="00761011">
        <w:rPr>
          <w:rFonts w:ascii="Times New Roman" w:hAnsi="Times New Roman" w:cs="Times New Roman"/>
          <w:sz w:val="24"/>
          <w:szCs w:val="24"/>
        </w:rPr>
        <w:t xml:space="preserve">of </w:t>
      </w:r>
      <w:r w:rsidR="008B384C" w:rsidRPr="00761011">
        <w:rPr>
          <w:rFonts w:ascii="Times New Roman" w:hAnsi="Times New Roman" w:cs="Times New Roman"/>
          <w:sz w:val="24"/>
          <w:szCs w:val="24"/>
        </w:rPr>
        <w:t xml:space="preserve">MX-AG, BBP-MX-AG without </w:t>
      </w:r>
      <w:r w:rsidR="00CA6B12" w:rsidRPr="00761011">
        <w:rPr>
          <w:rFonts w:ascii="Times New Roman" w:hAnsi="Times New Roman" w:cs="Times New Roman"/>
          <w:sz w:val="24"/>
          <w:szCs w:val="24"/>
        </w:rPr>
        <w:t>an</w:t>
      </w:r>
      <w:r w:rsidR="008B384C" w:rsidRPr="00761011">
        <w:rPr>
          <w:rFonts w:ascii="Times New Roman" w:hAnsi="Times New Roman" w:cs="Times New Roman"/>
          <w:sz w:val="24"/>
          <w:szCs w:val="24"/>
        </w:rPr>
        <w:t xml:space="preserve"> external force, and BBP-MX-AG under applied pressure</w:t>
      </w:r>
      <w:r w:rsidR="00CA6B12"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of 0.2 Pa and 1 Pa.</w:t>
      </w:r>
    </w:p>
    <w:p w14:paraId="30B9974D" w14:textId="77777777" w:rsidR="008B384C" w:rsidRPr="00761011" w:rsidRDefault="008B384C" w:rsidP="008B384C">
      <w:pPr>
        <w:spacing w:line="480" w:lineRule="auto"/>
        <w:rPr>
          <w:rFonts w:ascii="Times New Roman" w:hAnsi="Times New Roman" w:cs="Times New Roman"/>
          <w:sz w:val="24"/>
          <w:szCs w:val="24"/>
        </w:rPr>
      </w:pPr>
    </w:p>
    <w:p w14:paraId="5AEE32E6"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48F8745A" wp14:editId="7E947DAE">
            <wp:extent cx="2856755" cy="1667579"/>
            <wp:effectExtent l="0" t="0" r="1270" b="8890"/>
            <wp:docPr id="31" name="图片 3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示&#10;&#10;描述已自动生成"/>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67667" cy="1673949"/>
                    </a:xfrm>
                    <a:prstGeom prst="rect">
                      <a:avLst/>
                    </a:prstGeom>
                  </pic:spPr>
                </pic:pic>
              </a:graphicData>
            </a:graphic>
          </wp:inline>
        </w:drawing>
      </w:r>
    </w:p>
    <w:p w14:paraId="7F2377CB" w14:textId="7D069C6F"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20. </w:t>
      </w:r>
      <w:r w:rsidR="00CA6B12" w:rsidRPr="00761011">
        <w:rPr>
          <w:rFonts w:ascii="Times New Roman" w:hAnsi="Times New Roman" w:cs="Times New Roman"/>
          <w:bCs/>
          <w:sz w:val="24"/>
          <w:szCs w:val="24"/>
        </w:rPr>
        <w:t>A m</w:t>
      </w:r>
      <w:r w:rsidR="008B384C" w:rsidRPr="00761011">
        <w:rPr>
          <w:rFonts w:ascii="Times New Roman" w:hAnsi="Times New Roman" w:cs="Times New Roman"/>
          <w:sz w:val="24"/>
          <w:szCs w:val="24"/>
        </w:rPr>
        <w:t xml:space="preserve">onolithic aerogel </w:t>
      </w:r>
      <w:r w:rsidR="00CA6B12" w:rsidRPr="00761011">
        <w:rPr>
          <w:rFonts w:ascii="Times New Roman" w:hAnsi="Times New Roman" w:cs="Times New Roman"/>
          <w:sz w:val="24"/>
          <w:szCs w:val="24"/>
        </w:rPr>
        <w:t>was</w:t>
      </w:r>
      <w:r w:rsidR="008B384C" w:rsidRPr="00761011">
        <w:rPr>
          <w:rFonts w:ascii="Times New Roman" w:hAnsi="Times New Roman" w:cs="Times New Roman"/>
          <w:sz w:val="24"/>
          <w:szCs w:val="24"/>
        </w:rPr>
        <w:t xml:space="preserve"> assembled into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 xml:space="preserve">resistive-type pressure sensor by integrating a monolithic sample on top of </w:t>
      </w:r>
      <w:r w:rsidR="00CA6B12" w:rsidRPr="00761011">
        <w:rPr>
          <w:rFonts w:ascii="Times New Roman" w:hAnsi="Times New Roman" w:cs="Times New Roman"/>
          <w:sz w:val="24"/>
          <w:szCs w:val="24"/>
        </w:rPr>
        <w:t xml:space="preserve">an </w:t>
      </w:r>
      <w:r w:rsidR="008B384C" w:rsidRPr="00761011">
        <w:rPr>
          <w:rFonts w:ascii="Times New Roman" w:hAnsi="Times New Roman" w:cs="Times New Roman"/>
          <w:sz w:val="24"/>
          <w:szCs w:val="24"/>
        </w:rPr>
        <w:t>interdigital electrode-coated flexible PET substrate.</w:t>
      </w:r>
    </w:p>
    <w:p w14:paraId="0EB7A993" w14:textId="77777777" w:rsidR="008B384C" w:rsidRPr="00761011" w:rsidRDefault="008B384C" w:rsidP="008B384C">
      <w:pPr>
        <w:spacing w:line="480" w:lineRule="auto"/>
        <w:rPr>
          <w:rFonts w:ascii="Times New Roman" w:hAnsi="Times New Roman" w:cs="Times New Roman"/>
          <w:sz w:val="24"/>
          <w:szCs w:val="24"/>
        </w:rPr>
      </w:pPr>
    </w:p>
    <w:p w14:paraId="36F12593"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21A66603" wp14:editId="07A446DA">
            <wp:extent cx="4800600" cy="1581898"/>
            <wp:effectExtent l="0" t="0" r="0" b="0"/>
            <wp:docPr id="32" name="图片 32" descr="图片包含 室内, 桌子, 蛋糕, 照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片包含 室内, 桌子, 蛋糕, 照片&#10;&#10;描述已自动生成"/>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08124" cy="1584377"/>
                    </a:xfrm>
                    <a:prstGeom prst="rect">
                      <a:avLst/>
                    </a:prstGeom>
                  </pic:spPr>
                </pic:pic>
              </a:graphicData>
            </a:graphic>
          </wp:inline>
        </w:drawing>
      </w:r>
    </w:p>
    <w:p w14:paraId="5C3B4294" w14:textId="46D5629F"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21. </w:t>
      </w:r>
      <w:r w:rsidR="008B384C" w:rsidRPr="00761011">
        <w:rPr>
          <w:rFonts w:ascii="Times New Roman" w:hAnsi="Times New Roman" w:cs="Times New Roman"/>
          <w:sz w:val="24"/>
          <w:szCs w:val="24"/>
        </w:rPr>
        <w:t xml:space="preserve">Schematic illustration of the testing system. Subtle pressure stimuli were applied by (a) a mechanical testing stage equipped with a force sensor with </w:t>
      </w:r>
      <w:r w:rsidR="00CA6B12" w:rsidRPr="00761011">
        <w:rPr>
          <w:rFonts w:ascii="Times New Roman" w:hAnsi="Times New Roman" w:cs="Times New Roman"/>
          <w:sz w:val="24"/>
          <w:szCs w:val="24"/>
        </w:rPr>
        <w:t>a</w:t>
      </w:r>
      <w:r w:rsidR="00ED11BE" w:rsidRPr="00761011">
        <w:rPr>
          <w:rFonts w:ascii="Times New Roman" w:hAnsi="Times New Roman" w:cs="Times New Roman"/>
          <w:sz w:val="24"/>
          <w:szCs w:val="24"/>
        </w:rPr>
        <w:t>n</w:t>
      </w:r>
      <w:r w:rsidR="00CA6B12" w:rsidRPr="00761011">
        <w:rPr>
          <w:rFonts w:ascii="Times New Roman" w:hAnsi="Times New Roman" w:cs="Times New Roman"/>
          <w:sz w:val="24"/>
          <w:szCs w:val="24"/>
        </w:rPr>
        <w:t xml:space="preserve"> </w:t>
      </w:r>
      <w:r w:rsidR="008B384C" w:rsidRPr="00761011">
        <w:rPr>
          <w:rFonts w:ascii="Times New Roman" w:hAnsi="Times New Roman" w:cs="Times New Roman"/>
          <w:sz w:val="24"/>
          <w:szCs w:val="24"/>
        </w:rPr>
        <w:t>ultrasensitive force gauge and (b) a sound source.</w:t>
      </w:r>
    </w:p>
    <w:p w14:paraId="68762139" w14:textId="77777777" w:rsidR="008B384C" w:rsidRPr="00761011" w:rsidRDefault="008B384C" w:rsidP="008B384C">
      <w:pPr>
        <w:spacing w:line="480" w:lineRule="auto"/>
        <w:rPr>
          <w:rFonts w:ascii="Times New Roman" w:hAnsi="Times New Roman" w:cs="Times New Roman"/>
          <w:sz w:val="24"/>
          <w:szCs w:val="24"/>
        </w:rPr>
      </w:pPr>
    </w:p>
    <w:p w14:paraId="16E57268"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443ED0CB" wp14:editId="38DCCD0B">
            <wp:extent cx="4985657" cy="1716708"/>
            <wp:effectExtent l="0" t="0" r="5715" b="0"/>
            <wp:docPr id="29" name="图片 29"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日程表&#10;&#10;描述已自动生成"/>
                    <pic:cNvPicPr/>
                  </pic:nvPicPr>
                  <pic:blipFill>
                    <a:blip r:embed="rId29">
                      <a:extLst>
                        <a:ext uri="{28A0092B-C50C-407E-A947-70E740481C1C}">
                          <a14:useLocalDpi xmlns:a14="http://schemas.microsoft.com/office/drawing/2010/main" val="0"/>
                        </a:ext>
                      </a:extLst>
                    </a:blip>
                    <a:stretch>
                      <a:fillRect/>
                    </a:stretch>
                  </pic:blipFill>
                  <pic:spPr>
                    <a:xfrm>
                      <a:off x="0" y="0"/>
                      <a:ext cx="4998902" cy="1721269"/>
                    </a:xfrm>
                    <a:prstGeom prst="rect">
                      <a:avLst/>
                    </a:prstGeom>
                  </pic:spPr>
                </pic:pic>
              </a:graphicData>
            </a:graphic>
          </wp:inline>
        </w:drawing>
      </w:r>
    </w:p>
    <w:p w14:paraId="7B62CC6E" w14:textId="4F4EFC90"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22. </w:t>
      </w:r>
      <w:r w:rsidR="008B384C" w:rsidRPr="00761011">
        <w:rPr>
          <w:rFonts w:ascii="Times New Roman" w:hAnsi="Times New Roman" w:cs="Times New Roman"/>
          <w:sz w:val="24"/>
          <w:szCs w:val="24"/>
        </w:rPr>
        <w:t>Transient response to the application and removal of a pressure of 0.025 Pa on the BBP-MX-AG sensor.</w:t>
      </w:r>
    </w:p>
    <w:p w14:paraId="18499133" w14:textId="77777777" w:rsidR="008B384C" w:rsidRPr="00761011" w:rsidRDefault="008B384C" w:rsidP="008B384C">
      <w:pPr>
        <w:spacing w:line="480" w:lineRule="auto"/>
        <w:rPr>
          <w:rFonts w:ascii="Times New Roman" w:hAnsi="Times New Roman" w:cs="Times New Roman"/>
          <w:sz w:val="24"/>
          <w:szCs w:val="24"/>
        </w:rPr>
      </w:pPr>
    </w:p>
    <w:p w14:paraId="5954011B"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09B2FBE9" wp14:editId="3276D61D">
            <wp:extent cx="2607128" cy="1325766"/>
            <wp:effectExtent l="0" t="0" r="3175" b="8255"/>
            <wp:docPr id="38" name="图片 38" descr="形状, 矩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形状, 矩形&#10;&#10;描述已自动生成"/>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16416" cy="1330489"/>
                    </a:xfrm>
                    <a:prstGeom prst="rect">
                      <a:avLst/>
                    </a:prstGeom>
                  </pic:spPr>
                </pic:pic>
              </a:graphicData>
            </a:graphic>
          </wp:inline>
        </w:drawing>
      </w:r>
    </w:p>
    <w:p w14:paraId="06BB4FC4" w14:textId="4B47ACB3"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23. </w:t>
      </w:r>
      <w:r w:rsidR="008B384C" w:rsidRPr="00761011">
        <w:rPr>
          <w:rFonts w:ascii="Times New Roman" w:hAnsi="Times New Roman" w:cs="Times New Roman"/>
          <w:sz w:val="24"/>
          <w:szCs w:val="24"/>
        </w:rPr>
        <w:t xml:space="preserve">The simplified microcell model for </w:t>
      </w:r>
      <w:r w:rsidR="00CA6B12" w:rsidRPr="00761011">
        <w:rPr>
          <w:rFonts w:ascii="Times New Roman" w:hAnsi="Times New Roman" w:cs="Times New Roman"/>
          <w:sz w:val="24"/>
          <w:szCs w:val="24"/>
        </w:rPr>
        <w:t xml:space="preserve">the </w:t>
      </w:r>
      <w:proofErr w:type="spellStart"/>
      <w:r w:rsidR="008B384C" w:rsidRPr="00761011">
        <w:rPr>
          <w:rFonts w:ascii="Times New Roman" w:hAnsi="Times New Roman" w:cs="Times New Roman"/>
          <w:sz w:val="24"/>
          <w:szCs w:val="24"/>
        </w:rPr>
        <w:t>MXene</w:t>
      </w:r>
      <w:proofErr w:type="spellEnd"/>
      <w:r w:rsidR="008B384C" w:rsidRPr="00761011">
        <w:rPr>
          <w:rFonts w:ascii="Times New Roman" w:hAnsi="Times New Roman" w:cs="Times New Roman"/>
          <w:sz w:val="24"/>
          <w:szCs w:val="24"/>
        </w:rPr>
        <w:t xml:space="preserve">-based </w:t>
      </w:r>
      <w:r w:rsidR="008B384C" w:rsidRPr="00761011">
        <w:rPr>
          <w:rFonts w:ascii="Times New Roman" w:hAnsi="Times New Roman" w:cs="Times New Roman"/>
          <w:sz w:val="24"/>
          <w:szCs w:val="24"/>
        </w:rPr>
        <w:lastRenderedPageBreak/>
        <w:t xml:space="preserve">aerogel </w:t>
      </w:r>
      <w:r w:rsidR="00CA6B12" w:rsidRPr="00761011">
        <w:rPr>
          <w:rFonts w:ascii="Times New Roman" w:hAnsi="Times New Roman" w:cs="Times New Roman"/>
          <w:sz w:val="24"/>
          <w:szCs w:val="24"/>
        </w:rPr>
        <w:t xml:space="preserve">with </w:t>
      </w:r>
      <w:r w:rsidR="008B384C" w:rsidRPr="00761011">
        <w:rPr>
          <w:rFonts w:ascii="Times New Roman" w:hAnsi="Times New Roman" w:cs="Times New Roman"/>
          <w:sz w:val="24"/>
          <w:szCs w:val="24"/>
        </w:rPr>
        <w:t xml:space="preserve">a honeycomb-like porous structure for theoretical estimation. </w:t>
      </w:r>
    </w:p>
    <w:p w14:paraId="5AEFB558" w14:textId="77777777" w:rsidR="008B384C" w:rsidRPr="00761011" w:rsidRDefault="008B384C" w:rsidP="008B384C">
      <w:pPr>
        <w:spacing w:line="480" w:lineRule="auto"/>
        <w:rPr>
          <w:rFonts w:ascii="Times New Roman" w:hAnsi="Times New Roman" w:cs="Times New Roman"/>
          <w:sz w:val="24"/>
          <w:szCs w:val="24"/>
        </w:rPr>
      </w:pPr>
    </w:p>
    <w:p w14:paraId="390CD214" w14:textId="75C798EC" w:rsidR="008B384C" w:rsidRPr="00761011" w:rsidRDefault="008C10B0" w:rsidP="008C10B0">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rPr>
        <w:drawing>
          <wp:inline distT="0" distB="0" distL="0" distR="0" wp14:anchorId="05429724" wp14:editId="501064CF">
            <wp:extent cx="4642757" cy="3441406"/>
            <wp:effectExtent l="0" t="0" r="5715" b="6985"/>
            <wp:docPr id="6" name="图片 6"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散点图&#10;&#10;描述已自动生成"/>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48920" cy="3445974"/>
                    </a:xfrm>
                    <a:prstGeom prst="rect">
                      <a:avLst/>
                    </a:prstGeom>
                  </pic:spPr>
                </pic:pic>
              </a:graphicData>
            </a:graphic>
          </wp:inline>
        </w:drawing>
      </w:r>
    </w:p>
    <w:p w14:paraId="3BE40C54" w14:textId="5F450926" w:rsidR="008B384C" w:rsidRPr="00761011" w:rsidRDefault="007E7693" w:rsidP="008B384C">
      <w:pPr>
        <w:spacing w:line="480" w:lineRule="auto"/>
        <w:rPr>
          <w:rFonts w:ascii="Times New Roman" w:hAnsi="Times New Roman" w:cs="Times New Roman"/>
          <w:kern w:val="0"/>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24.</w:t>
      </w:r>
      <w:r w:rsidR="008B384C" w:rsidRPr="00761011">
        <w:rPr>
          <w:rFonts w:ascii="Times New Roman" w:hAnsi="Times New Roman" w:cs="Times New Roman"/>
          <w:sz w:val="24"/>
          <w:szCs w:val="24"/>
        </w:rPr>
        <w:t xml:space="preserve"> Relative current changes of </w:t>
      </w:r>
      <w:r w:rsidR="00CA6B12"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BBP-MX-AG sensor under (a) full pressure range of 0</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1150 Pa</w:t>
      </w:r>
      <w:r w:rsidR="00DF3162" w:rsidRPr="00761011">
        <w:rPr>
          <w:rFonts w:ascii="Times New Roman" w:hAnsi="Times New Roman" w:cs="Times New Roman" w:hint="eastAsia"/>
          <w:sz w:val="24"/>
          <w:szCs w:val="24"/>
        </w:rPr>
        <w:t>,</w:t>
      </w:r>
      <w:r w:rsidR="008B384C" w:rsidRPr="00761011">
        <w:rPr>
          <w:rFonts w:ascii="Times New Roman" w:hAnsi="Times New Roman" w:cs="Times New Roman"/>
          <w:sz w:val="24"/>
          <w:szCs w:val="24"/>
        </w:rPr>
        <w:t xml:space="preserve"> (b)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subtle pressure range of 0.025</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0.1 P</w:t>
      </w:r>
      <w:r w:rsidR="00DF3162" w:rsidRPr="00761011">
        <w:rPr>
          <w:rFonts w:ascii="Times New Roman" w:hAnsi="Times New Roman" w:cs="Times New Roman"/>
          <w:sz w:val="24"/>
          <w:szCs w:val="24"/>
        </w:rPr>
        <w:t>a and (c) a medium pressure range of 0.1-150 Pa</w:t>
      </w:r>
      <w:r w:rsidR="008B384C" w:rsidRPr="00761011">
        <w:rPr>
          <w:rFonts w:ascii="Times New Roman" w:hAnsi="Times New Roman" w:cs="Times New Roman"/>
          <w:sz w:val="24"/>
          <w:szCs w:val="24"/>
        </w:rPr>
        <w:t xml:space="preserve">. The pressure stimuli were supplied by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 xml:space="preserve">mechanical testing </w:t>
      </w:r>
      <w:r w:rsidR="00CA6B12" w:rsidRPr="00761011">
        <w:rPr>
          <w:rFonts w:ascii="Times New Roman" w:hAnsi="Times New Roman" w:cs="Times New Roman"/>
          <w:sz w:val="24"/>
          <w:szCs w:val="24"/>
        </w:rPr>
        <w:t>stage</w:t>
      </w:r>
      <w:r w:rsidR="008B384C" w:rsidRPr="00761011">
        <w:rPr>
          <w:rFonts w:ascii="Times New Roman" w:hAnsi="Times New Roman" w:cs="Times New Roman"/>
          <w:sz w:val="24"/>
          <w:szCs w:val="24"/>
        </w:rPr>
        <w:t xml:space="preserve">. </w:t>
      </w:r>
      <w:r w:rsidR="00DF3162" w:rsidRPr="00761011">
        <w:rPr>
          <w:rFonts w:ascii="Times New Roman" w:hAnsi="Times New Roman" w:cs="Times New Roman"/>
          <w:sz w:val="24"/>
          <w:szCs w:val="24"/>
        </w:rPr>
        <w:t>The sensing curve can be divided into three pressure ranges of 0.02</w:t>
      </w:r>
      <w:r w:rsidR="00B9084D" w:rsidRPr="00761011">
        <w:rPr>
          <w:rFonts w:ascii="Times New Roman" w:hAnsi="Times New Roman" w:cs="Times New Roman"/>
          <w:sz w:val="24"/>
          <w:szCs w:val="24"/>
        </w:rPr>
        <w:t xml:space="preserve">5-0.1 Pa, 0.1-150 Pa, and 150-1140 Pa. </w:t>
      </w:r>
      <w:r w:rsidR="008B384C" w:rsidRPr="00761011">
        <w:rPr>
          <w:rFonts w:ascii="Times New Roman" w:hAnsi="Times New Roman" w:cs="Times New Roman"/>
          <w:sz w:val="24"/>
          <w:szCs w:val="24"/>
        </w:rPr>
        <w:t xml:space="preserve">The corresponding sensitivity under </w:t>
      </w:r>
      <w:r w:rsidR="00B9084D" w:rsidRPr="00761011">
        <w:rPr>
          <w:rFonts w:ascii="Times New Roman" w:hAnsi="Times New Roman" w:cs="Times New Roman"/>
          <w:sz w:val="24"/>
          <w:szCs w:val="24"/>
        </w:rPr>
        <w:t>0.025-0.1 Pa, 0.1-150 Pa, and 150-1140 Pa</w:t>
      </w:r>
      <w:r w:rsidR="008B384C" w:rsidRPr="00761011">
        <w:rPr>
          <w:rFonts w:ascii="Times New Roman" w:hAnsi="Times New Roman" w:cs="Times New Roman"/>
          <w:sz w:val="24"/>
          <w:szCs w:val="24"/>
        </w:rPr>
        <w:t xml:space="preserve"> was </w:t>
      </w:r>
      <w:r w:rsidR="008B384C" w:rsidRPr="00761011">
        <w:rPr>
          <w:rFonts w:ascii="Times New Roman" w:hAnsi="Times New Roman" w:cs="Times New Roman"/>
          <w:kern w:val="0"/>
          <w:sz w:val="24"/>
          <w:szCs w:val="24"/>
        </w:rPr>
        <w:t xml:space="preserve">1476.7 </w:t>
      </w:r>
      <w:r w:rsidR="00CA6B12" w:rsidRPr="00761011">
        <w:rPr>
          <w:rFonts w:ascii="Times New Roman" w:hAnsi="Times New Roman" w:cs="Times New Roman"/>
          <w:kern w:val="0"/>
          <w:sz w:val="24"/>
          <w:szCs w:val="24"/>
        </w:rPr>
        <w:t>k</w:t>
      </w:r>
      <w:r w:rsidR="008B384C" w:rsidRPr="00761011">
        <w:rPr>
          <w:rFonts w:ascii="Times New Roman" w:hAnsi="Times New Roman" w:cs="Times New Roman"/>
          <w:kern w:val="0"/>
          <w:sz w:val="24"/>
          <w:szCs w:val="24"/>
        </w:rPr>
        <w:t>Pa</w:t>
      </w:r>
      <w:r w:rsidR="008B384C" w:rsidRPr="00761011">
        <w:rPr>
          <w:rFonts w:ascii="Times New Roman" w:hAnsi="Times New Roman" w:cs="Times New Roman"/>
          <w:kern w:val="0"/>
          <w:sz w:val="24"/>
          <w:szCs w:val="24"/>
          <w:vertAlign w:val="superscript"/>
        </w:rPr>
        <w:t>-1</w:t>
      </w:r>
      <w:r w:rsidR="008B384C" w:rsidRPr="00761011">
        <w:rPr>
          <w:rFonts w:ascii="Times New Roman" w:hAnsi="Times New Roman" w:cs="Times New Roman"/>
          <w:kern w:val="0"/>
          <w:sz w:val="24"/>
          <w:szCs w:val="24"/>
        </w:rPr>
        <w:t xml:space="preserve"> with a linearity </w:t>
      </w:r>
      <w:r w:rsidR="00CA6B12" w:rsidRPr="00761011">
        <w:rPr>
          <w:rFonts w:ascii="Times New Roman" w:hAnsi="Times New Roman" w:cs="Times New Roman"/>
          <w:kern w:val="0"/>
          <w:sz w:val="24"/>
          <w:szCs w:val="24"/>
        </w:rPr>
        <w:t>(</w:t>
      </w:r>
      <w:r w:rsidR="00CA6B12" w:rsidRPr="00761011">
        <w:rPr>
          <w:rFonts w:ascii="Times New Roman" w:hAnsi="Times New Roman" w:cs="Times New Roman"/>
          <w:i/>
          <w:kern w:val="0"/>
          <w:sz w:val="24"/>
          <w:szCs w:val="24"/>
        </w:rPr>
        <w:t>R</w:t>
      </w:r>
      <w:r w:rsidR="00CA6B12" w:rsidRPr="00761011">
        <w:rPr>
          <w:rFonts w:ascii="Times New Roman" w:hAnsi="Times New Roman" w:cs="Times New Roman"/>
          <w:kern w:val="0"/>
          <w:sz w:val="24"/>
          <w:szCs w:val="24"/>
          <w:vertAlign w:val="superscript"/>
        </w:rPr>
        <w:t>2</w:t>
      </w:r>
      <w:r w:rsidR="00CA6B12" w:rsidRPr="00761011">
        <w:rPr>
          <w:rFonts w:ascii="Times New Roman" w:hAnsi="Times New Roman" w:cs="Times New Roman"/>
          <w:kern w:val="0"/>
          <w:sz w:val="24"/>
          <w:szCs w:val="24"/>
        </w:rPr>
        <w:t xml:space="preserve">) </w:t>
      </w:r>
      <w:r w:rsidR="008B384C" w:rsidRPr="00761011">
        <w:rPr>
          <w:rFonts w:ascii="Times New Roman" w:hAnsi="Times New Roman" w:cs="Times New Roman"/>
          <w:kern w:val="0"/>
          <w:sz w:val="24"/>
          <w:szCs w:val="24"/>
        </w:rPr>
        <w:t>of 0.996</w:t>
      </w:r>
      <w:r w:rsidR="00B9084D" w:rsidRPr="00761011">
        <w:rPr>
          <w:rFonts w:ascii="Times New Roman" w:hAnsi="Times New Roman" w:cs="Times New Roman"/>
          <w:kern w:val="0"/>
          <w:sz w:val="24"/>
          <w:szCs w:val="24"/>
        </w:rPr>
        <w:t>, 486.2 kPa</w:t>
      </w:r>
      <w:r w:rsidR="00B9084D" w:rsidRPr="00761011">
        <w:rPr>
          <w:rFonts w:ascii="Times New Roman" w:hAnsi="Times New Roman" w:cs="Times New Roman"/>
          <w:kern w:val="0"/>
          <w:sz w:val="24"/>
          <w:szCs w:val="24"/>
          <w:vertAlign w:val="superscript"/>
        </w:rPr>
        <w:t>-1</w:t>
      </w:r>
      <w:r w:rsidR="00B9084D" w:rsidRPr="00761011">
        <w:rPr>
          <w:rFonts w:ascii="Times New Roman" w:hAnsi="Times New Roman" w:cs="Times New Roman"/>
          <w:kern w:val="0"/>
          <w:sz w:val="24"/>
          <w:szCs w:val="24"/>
        </w:rPr>
        <w:t xml:space="preserve"> with a linearity of 0.998, and 208.8 kPa</w:t>
      </w:r>
      <w:r w:rsidR="00B9084D" w:rsidRPr="00761011">
        <w:rPr>
          <w:rFonts w:ascii="Times New Roman" w:hAnsi="Times New Roman" w:cs="Times New Roman"/>
          <w:kern w:val="0"/>
          <w:sz w:val="24"/>
          <w:szCs w:val="24"/>
          <w:vertAlign w:val="superscript"/>
        </w:rPr>
        <w:t>-1</w:t>
      </w:r>
      <w:r w:rsidR="00B9084D" w:rsidRPr="00761011">
        <w:rPr>
          <w:rFonts w:ascii="Times New Roman" w:hAnsi="Times New Roman" w:cs="Times New Roman"/>
          <w:kern w:val="0"/>
          <w:sz w:val="24"/>
          <w:szCs w:val="24"/>
        </w:rPr>
        <w:t xml:space="preserve"> with a linearity of 0.988, respectively</w:t>
      </w:r>
      <w:r w:rsidR="008B384C" w:rsidRPr="00761011">
        <w:rPr>
          <w:rFonts w:ascii="Times New Roman" w:hAnsi="Times New Roman" w:cs="Times New Roman"/>
          <w:kern w:val="0"/>
          <w:sz w:val="24"/>
          <w:szCs w:val="24"/>
        </w:rPr>
        <w:t>.</w:t>
      </w:r>
    </w:p>
    <w:p w14:paraId="36B9BBCC" w14:textId="77777777" w:rsidR="008B384C" w:rsidRPr="00761011" w:rsidRDefault="008B384C" w:rsidP="008B384C">
      <w:pPr>
        <w:spacing w:line="480" w:lineRule="auto"/>
        <w:rPr>
          <w:rFonts w:ascii="Times New Roman" w:hAnsi="Times New Roman" w:cs="Times New Roman"/>
          <w:kern w:val="0"/>
          <w:sz w:val="24"/>
          <w:szCs w:val="24"/>
        </w:rPr>
      </w:pPr>
    </w:p>
    <w:p w14:paraId="0E664D51"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33120D8A" wp14:editId="569E3249">
            <wp:extent cx="5274310" cy="2501900"/>
            <wp:effectExtent l="0" t="0" r="2540" b="0"/>
            <wp:docPr id="54" name="图片 54"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图表, 散点图&#10;&#10;描述已自动生成"/>
                    <pic:cNvPicPr/>
                  </pic:nvPicPr>
                  <pic:blipFill>
                    <a:blip r:embed="rId32">
                      <a:extLst>
                        <a:ext uri="{28A0092B-C50C-407E-A947-70E740481C1C}">
                          <a14:useLocalDpi xmlns:a14="http://schemas.microsoft.com/office/drawing/2010/main" val="0"/>
                        </a:ext>
                      </a:extLst>
                    </a:blip>
                    <a:stretch>
                      <a:fillRect/>
                    </a:stretch>
                  </pic:blipFill>
                  <pic:spPr>
                    <a:xfrm>
                      <a:off x="0" y="0"/>
                      <a:ext cx="5274310" cy="2501900"/>
                    </a:xfrm>
                    <a:prstGeom prst="rect">
                      <a:avLst/>
                    </a:prstGeom>
                  </pic:spPr>
                </pic:pic>
              </a:graphicData>
            </a:graphic>
          </wp:inline>
        </w:drawing>
      </w:r>
    </w:p>
    <w:p w14:paraId="05B0C57E" w14:textId="0E9E9251"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igure 25.</w:t>
      </w:r>
      <w:r w:rsidR="008B384C" w:rsidRPr="00761011">
        <w:rPr>
          <w:rFonts w:ascii="Times New Roman" w:hAnsi="Times New Roman" w:cs="Times New Roman"/>
          <w:sz w:val="24"/>
          <w:szCs w:val="24"/>
        </w:rPr>
        <w:t xml:space="preserve"> Relative current changes of </w:t>
      </w:r>
      <w:r w:rsidR="00CA6B12"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 xml:space="preserve">BBP-MX-AG sensor </w:t>
      </w:r>
      <w:r w:rsidR="00CA6B12" w:rsidRPr="00761011">
        <w:rPr>
          <w:rFonts w:ascii="Times New Roman" w:hAnsi="Times New Roman" w:cs="Times New Roman"/>
          <w:sz w:val="24"/>
          <w:szCs w:val="24"/>
        </w:rPr>
        <w:t xml:space="preserve">towards a </w:t>
      </w:r>
      <w:r w:rsidR="008B384C" w:rsidRPr="00761011">
        <w:rPr>
          <w:rFonts w:ascii="Times New Roman" w:hAnsi="Times New Roman" w:cs="Times New Roman"/>
          <w:sz w:val="24"/>
          <w:szCs w:val="24"/>
        </w:rPr>
        <w:t>subtle pressure in the range of 0.0063</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0.2 Pa. The pressure stimuli were supplied by </w:t>
      </w:r>
      <w:r w:rsidR="00CA6B12" w:rsidRPr="00761011">
        <w:rPr>
          <w:rFonts w:ascii="Times New Roman" w:hAnsi="Times New Roman" w:cs="Times New Roman"/>
          <w:sz w:val="24"/>
          <w:szCs w:val="24"/>
        </w:rPr>
        <w:t>a</w:t>
      </w:r>
      <w:r w:rsidR="008B384C" w:rsidRPr="00761011">
        <w:rPr>
          <w:rFonts w:ascii="Times New Roman" w:hAnsi="Times New Roman" w:cs="Times New Roman"/>
          <w:sz w:val="24"/>
          <w:szCs w:val="24"/>
        </w:rPr>
        <w:t xml:space="preserve"> sound source with </w:t>
      </w:r>
      <w:r w:rsidR="00CA6B12" w:rsidRPr="00761011">
        <w:rPr>
          <w:rFonts w:ascii="Times New Roman" w:hAnsi="Times New Roman" w:cs="Times New Roman"/>
          <w:sz w:val="24"/>
          <w:szCs w:val="24"/>
        </w:rPr>
        <w:t xml:space="preserve">increasing </w:t>
      </w:r>
      <w:r w:rsidR="008B384C" w:rsidRPr="00761011">
        <w:rPr>
          <w:rFonts w:ascii="Times New Roman" w:hAnsi="Times New Roman" w:cs="Times New Roman"/>
          <w:sz w:val="24"/>
          <w:szCs w:val="24"/>
        </w:rPr>
        <w:t>acoustic intensities from 50 to 80 dB.</w:t>
      </w:r>
    </w:p>
    <w:p w14:paraId="69951490" w14:textId="77777777" w:rsidR="008B384C" w:rsidRPr="00761011" w:rsidRDefault="008B384C" w:rsidP="008B384C">
      <w:pPr>
        <w:spacing w:line="480" w:lineRule="auto"/>
        <w:rPr>
          <w:rFonts w:ascii="Times New Roman" w:hAnsi="Times New Roman" w:cs="Times New Roman"/>
          <w:sz w:val="24"/>
          <w:szCs w:val="24"/>
        </w:rPr>
      </w:pPr>
    </w:p>
    <w:p w14:paraId="1742D572"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0DFC06FB" wp14:editId="18A48EEC">
            <wp:extent cx="4784271" cy="1778693"/>
            <wp:effectExtent l="0" t="0" r="0" b="0"/>
            <wp:docPr id="15" name="图片 15"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散点图&#10;&#10;描述已自动生成"/>
                    <pic:cNvPicPr/>
                  </pic:nvPicPr>
                  <pic:blipFill>
                    <a:blip r:embed="rId33">
                      <a:extLst>
                        <a:ext uri="{28A0092B-C50C-407E-A947-70E740481C1C}">
                          <a14:useLocalDpi xmlns:a14="http://schemas.microsoft.com/office/drawing/2010/main" val="0"/>
                        </a:ext>
                      </a:extLst>
                    </a:blip>
                    <a:stretch>
                      <a:fillRect/>
                    </a:stretch>
                  </pic:blipFill>
                  <pic:spPr>
                    <a:xfrm>
                      <a:off x="0" y="0"/>
                      <a:ext cx="4790760" cy="1781106"/>
                    </a:xfrm>
                    <a:prstGeom prst="rect">
                      <a:avLst/>
                    </a:prstGeom>
                  </pic:spPr>
                </pic:pic>
              </a:graphicData>
            </a:graphic>
          </wp:inline>
        </w:drawing>
      </w:r>
    </w:p>
    <w:p w14:paraId="7A0336ED" w14:textId="265DD615"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26. </w:t>
      </w:r>
      <w:r w:rsidR="008B384C" w:rsidRPr="00761011">
        <w:rPr>
          <w:rFonts w:ascii="Times New Roman" w:hAnsi="Times New Roman" w:cs="Times New Roman"/>
          <w:sz w:val="24"/>
          <w:szCs w:val="24"/>
        </w:rPr>
        <w:t>Relative current changes of the MX-AG sensor under subtle pressure</w:t>
      </w:r>
      <w:r w:rsidR="00CA6B12"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supplied by (a)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 xml:space="preserve">mechanical testing </w:t>
      </w:r>
      <w:r w:rsidR="00CA6B12" w:rsidRPr="00761011">
        <w:rPr>
          <w:rFonts w:ascii="Times New Roman" w:hAnsi="Times New Roman" w:cs="Times New Roman"/>
          <w:sz w:val="24"/>
          <w:szCs w:val="24"/>
        </w:rPr>
        <w:t>stage</w:t>
      </w:r>
      <w:r w:rsidR="008B384C" w:rsidRPr="00761011">
        <w:rPr>
          <w:rFonts w:ascii="Times New Roman" w:hAnsi="Times New Roman" w:cs="Times New Roman"/>
          <w:sz w:val="24"/>
          <w:szCs w:val="24"/>
        </w:rPr>
        <w:t xml:space="preserve"> and (b) sound source. The minimum detectable pressure limit for </w:t>
      </w:r>
      <w:r w:rsidR="00CA6B12"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 xml:space="preserve">MX-AG sensor </w:t>
      </w:r>
      <w:r w:rsidR="00CA6B12" w:rsidRPr="00761011">
        <w:rPr>
          <w:rFonts w:ascii="Times New Roman" w:hAnsi="Times New Roman" w:cs="Times New Roman"/>
          <w:sz w:val="24"/>
          <w:szCs w:val="24"/>
        </w:rPr>
        <w:t xml:space="preserve">was </w:t>
      </w:r>
      <w:r w:rsidR="008B384C" w:rsidRPr="00761011">
        <w:rPr>
          <w:rFonts w:ascii="Times New Roman" w:hAnsi="Times New Roman" w:cs="Times New Roman"/>
          <w:sz w:val="24"/>
          <w:szCs w:val="24"/>
        </w:rPr>
        <w:t>~0.1 Pa.</w:t>
      </w:r>
    </w:p>
    <w:p w14:paraId="685F0AFF" w14:textId="77777777" w:rsidR="008B384C" w:rsidRPr="00761011" w:rsidRDefault="008B384C" w:rsidP="008B384C">
      <w:pPr>
        <w:spacing w:line="480" w:lineRule="auto"/>
        <w:rPr>
          <w:rFonts w:ascii="Times New Roman" w:hAnsi="Times New Roman" w:cs="Times New Roman"/>
          <w:sz w:val="24"/>
          <w:szCs w:val="24"/>
        </w:rPr>
      </w:pPr>
    </w:p>
    <w:p w14:paraId="2135BDDE"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lastRenderedPageBreak/>
        <w:drawing>
          <wp:inline distT="0" distB="0" distL="0" distR="0" wp14:anchorId="7C0BAF00" wp14:editId="674586D6">
            <wp:extent cx="2471057" cy="1787162"/>
            <wp:effectExtent l="0" t="0" r="5715" b="3810"/>
            <wp:docPr id="16" name="图片 16"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表, 散点图&#10;&#10;描述已自动生成"/>
                    <pic:cNvPicPr/>
                  </pic:nvPicPr>
                  <pic:blipFill>
                    <a:blip r:embed="rId34">
                      <a:extLst>
                        <a:ext uri="{28A0092B-C50C-407E-A947-70E740481C1C}">
                          <a14:useLocalDpi xmlns:a14="http://schemas.microsoft.com/office/drawing/2010/main" val="0"/>
                        </a:ext>
                      </a:extLst>
                    </a:blip>
                    <a:stretch>
                      <a:fillRect/>
                    </a:stretch>
                  </pic:blipFill>
                  <pic:spPr>
                    <a:xfrm>
                      <a:off x="0" y="0"/>
                      <a:ext cx="2489889" cy="1800782"/>
                    </a:xfrm>
                    <a:prstGeom prst="rect">
                      <a:avLst/>
                    </a:prstGeom>
                  </pic:spPr>
                </pic:pic>
              </a:graphicData>
            </a:graphic>
          </wp:inline>
        </w:drawing>
      </w:r>
    </w:p>
    <w:p w14:paraId="25C1B056" w14:textId="5CA9D6C4"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27. </w:t>
      </w:r>
      <w:r w:rsidR="008B384C" w:rsidRPr="00761011">
        <w:rPr>
          <w:rFonts w:ascii="Times New Roman" w:hAnsi="Times New Roman" w:cs="Times New Roman"/>
          <w:sz w:val="24"/>
          <w:szCs w:val="24"/>
        </w:rPr>
        <w:t xml:space="preserve">Relative current changes of </w:t>
      </w:r>
      <w:r w:rsidR="00CA6B12"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 xml:space="preserve">ICP-MX-AG sensor under subtle pressure stimuli. The minimum detectable pressure limit for the ICP-MX-AG sensor </w:t>
      </w:r>
      <w:r w:rsidR="00CA6B12" w:rsidRPr="00761011">
        <w:rPr>
          <w:rFonts w:ascii="Times New Roman" w:hAnsi="Times New Roman" w:cs="Times New Roman"/>
          <w:sz w:val="24"/>
          <w:szCs w:val="24"/>
        </w:rPr>
        <w:t>was</w:t>
      </w:r>
      <w:r w:rsidR="008B384C" w:rsidRPr="00761011">
        <w:rPr>
          <w:rFonts w:ascii="Times New Roman" w:hAnsi="Times New Roman" w:cs="Times New Roman"/>
          <w:sz w:val="24"/>
          <w:szCs w:val="24"/>
        </w:rPr>
        <w:t xml:space="preserve"> ~0.1 Pa.</w:t>
      </w:r>
    </w:p>
    <w:p w14:paraId="1296A00C" w14:textId="77777777" w:rsidR="008B384C" w:rsidRPr="00761011" w:rsidRDefault="008B384C" w:rsidP="008B384C">
      <w:pPr>
        <w:spacing w:line="480" w:lineRule="auto"/>
        <w:rPr>
          <w:rFonts w:ascii="Times New Roman" w:hAnsi="Times New Roman" w:cs="Times New Roman"/>
          <w:sz w:val="24"/>
          <w:szCs w:val="24"/>
        </w:rPr>
      </w:pPr>
    </w:p>
    <w:p w14:paraId="3786A6CE"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7152B90C" wp14:editId="0D92047D">
            <wp:extent cx="2431694" cy="3129643"/>
            <wp:effectExtent l="0" t="0" r="6985" b="0"/>
            <wp:docPr id="25" name="图片 2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表&#10;&#10;描述已自动生成"/>
                    <pic:cNvPicPr/>
                  </pic:nvPicPr>
                  <pic:blipFill>
                    <a:blip r:embed="rId35">
                      <a:extLst>
                        <a:ext uri="{28A0092B-C50C-407E-A947-70E740481C1C}">
                          <a14:useLocalDpi xmlns:a14="http://schemas.microsoft.com/office/drawing/2010/main" val="0"/>
                        </a:ext>
                      </a:extLst>
                    </a:blip>
                    <a:stretch>
                      <a:fillRect/>
                    </a:stretch>
                  </pic:blipFill>
                  <pic:spPr>
                    <a:xfrm>
                      <a:off x="0" y="0"/>
                      <a:ext cx="2436729" cy="3136123"/>
                    </a:xfrm>
                    <a:prstGeom prst="rect">
                      <a:avLst/>
                    </a:prstGeom>
                  </pic:spPr>
                </pic:pic>
              </a:graphicData>
            </a:graphic>
          </wp:inline>
        </w:drawing>
      </w:r>
    </w:p>
    <w:p w14:paraId="43B9FA63" w14:textId="52CCFF6D" w:rsidR="008B384C" w:rsidRPr="00761011" w:rsidRDefault="007E7693" w:rsidP="008B384C">
      <w:pPr>
        <w:spacing w:line="480" w:lineRule="auto"/>
        <w:rPr>
          <w:rFonts w:ascii="Times New Roman" w:hAnsi="Times New Roman" w:cs="Times New Roman"/>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28. </w:t>
      </w:r>
      <w:r w:rsidR="008B384C" w:rsidRPr="00761011">
        <w:rPr>
          <w:rFonts w:ascii="Times New Roman" w:hAnsi="Times New Roman" w:cs="Times New Roman"/>
          <w:sz w:val="24"/>
          <w:szCs w:val="24"/>
        </w:rPr>
        <w:t xml:space="preserve">Subtle pressure sensitivity of the BBP-MX-AG (with </w:t>
      </w:r>
      <w:r w:rsidR="00ED11BE"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mass density of ~7 mg/cm</w:t>
      </w:r>
      <w:r w:rsidR="008B384C" w:rsidRPr="00761011">
        <w:rPr>
          <w:rFonts w:ascii="Times New Roman" w:hAnsi="Times New Roman" w:cs="Times New Roman"/>
          <w:sz w:val="24"/>
          <w:szCs w:val="24"/>
          <w:vertAlign w:val="superscript"/>
        </w:rPr>
        <w:t>3</w:t>
      </w:r>
      <w:r w:rsidR="008B384C" w:rsidRPr="00761011">
        <w:rPr>
          <w:rFonts w:ascii="Times New Roman" w:hAnsi="Times New Roman" w:cs="Times New Roman"/>
          <w:sz w:val="24"/>
          <w:szCs w:val="24"/>
        </w:rPr>
        <w:t>) sensor stimulated by acoustic wave</w:t>
      </w:r>
      <w:r w:rsidR="00CA6B12" w:rsidRPr="00761011">
        <w:rPr>
          <w:rFonts w:ascii="Times New Roman" w:hAnsi="Times New Roman" w:cs="Times New Roman"/>
          <w:sz w:val="24"/>
          <w:szCs w:val="24"/>
        </w:rPr>
        <w:t>s</w:t>
      </w:r>
      <w:r w:rsidR="008B384C" w:rsidRPr="00761011">
        <w:rPr>
          <w:rFonts w:ascii="Times New Roman" w:hAnsi="Times New Roman" w:cs="Times New Roman"/>
          <w:sz w:val="24"/>
          <w:szCs w:val="24"/>
        </w:rPr>
        <w:t xml:space="preserve">. The pressure </w:t>
      </w:r>
      <w:r w:rsidR="00CA6B12" w:rsidRPr="00761011">
        <w:rPr>
          <w:rFonts w:ascii="Times New Roman" w:hAnsi="Times New Roman" w:cs="Times New Roman"/>
          <w:sz w:val="24"/>
          <w:szCs w:val="24"/>
        </w:rPr>
        <w:t xml:space="preserve">detection </w:t>
      </w:r>
      <w:r w:rsidR="008B384C" w:rsidRPr="00761011">
        <w:rPr>
          <w:rFonts w:ascii="Times New Roman" w:hAnsi="Times New Roman" w:cs="Times New Roman"/>
          <w:sz w:val="24"/>
          <w:szCs w:val="24"/>
        </w:rPr>
        <w:t xml:space="preserve">limit </w:t>
      </w:r>
      <w:r w:rsidR="00CA6B12" w:rsidRPr="00761011">
        <w:rPr>
          <w:rFonts w:ascii="Times New Roman" w:hAnsi="Times New Roman" w:cs="Times New Roman"/>
          <w:sz w:val="24"/>
          <w:szCs w:val="24"/>
        </w:rPr>
        <w:t>was</w:t>
      </w:r>
      <w:r w:rsidR="008B384C" w:rsidRPr="00761011">
        <w:rPr>
          <w:rFonts w:ascii="Times New Roman" w:hAnsi="Times New Roman" w:cs="Times New Roman"/>
          <w:sz w:val="24"/>
          <w:szCs w:val="24"/>
        </w:rPr>
        <w:t xml:space="preserve"> 0.0063 Pa (50 dB), and the pressure sensitivity </w:t>
      </w:r>
      <w:r w:rsidR="00CA6B12" w:rsidRPr="00761011">
        <w:rPr>
          <w:rFonts w:ascii="Times New Roman" w:hAnsi="Times New Roman" w:cs="Times New Roman"/>
          <w:sz w:val="24"/>
          <w:szCs w:val="24"/>
        </w:rPr>
        <w:t>was</w:t>
      </w:r>
      <w:r w:rsidR="008B384C" w:rsidRPr="00761011">
        <w:rPr>
          <w:rFonts w:ascii="Times New Roman" w:hAnsi="Times New Roman" w:cs="Times New Roman"/>
          <w:sz w:val="24"/>
          <w:szCs w:val="24"/>
        </w:rPr>
        <w:t xml:space="preserve"> 1533.4 kPa</w:t>
      </w:r>
      <w:r w:rsidR="008B384C" w:rsidRPr="00761011">
        <w:rPr>
          <w:rFonts w:ascii="Times New Roman" w:hAnsi="Times New Roman" w:cs="Times New Roman"/>
          <w:sz w:val="24"/>
          <w:szCs w:val="24"/>
          <w:vertAlign w:val="superscript"/>
        </w:rPr>
        <w:t>-1</w:t>
      </w:r>
      <w:r w:rsidR="008B384C" w:rsidRPr="00761011">
        <w:rPr>
          <w:rFonts w:ascii="Times New Roman" w:hAnsi="Times New Roman" w:cs="Times New Roman"/>
          <w:sz w:val="24"/>
          <w:szCs w:val="24"/>
        </w:rPr>
        <w:t xml:space="preserve"> under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pressure range of 0.0063</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0.02 Pa.</w:t>
      </w:r>
    </w:p>
    <w:p w14:paraId="50C781BA" w14:textId="77777777" w:rsidR="008B384C" w:rsidRPr="00761011" w:rsidRDefault="008B384C" w:rsidP="008B384C">
      <w:pPr>
        <w:spacing w:line="480" w:lineRule="auto"/>
        <w:rPr>
          <w:rFonts w:ascii="Times New Roman" w:hAnsi="Times New Roman" w:cs="Times New Roman"/>
          <w:sz w:val="24"/>
          <w:szCs w:val="24"/>
        </w:rPr>
      </w:pPr>
    </w:p>
    <w:p w14:paraId="10C8ADA4" w14:textId="77777777" w:rsidR="008B384C" w:rsidRPr="00761011" w:rsidRDefault="008B384C" w:rsidP="008B384C">
      <w:pPr>
        <w:spacing w:line="480" w:lineRule="auto"/>
        <w:jc w:val="center"/>
        <w:rPr>
          <w:rFonts w:ascii="Times New Roman" w:hAnsi="Times New Roman" w:cs="Times New Roman"/>
          <w:sz w:val="24"/>
          <w:szCs w:val="24"/>
        </w:rPr>
      </w:pPr>
      <w:r w:rsidRPr="00761011">
        <w:rPr>
          <w:rFonts w:ascii="Times New Roman" w:hAnsi="Times New Roman" w:cs="Times New Roman"/>
          <w:noProof/>
          <w:sz w:val="24"/>
          <w:szCs w:val="24"/>
          <w:lang w:eastAsia="en-US"/>
        </w:rPr>
        <w:drawing>
          <wp:inline distT="0" distB="0" distL="0" distR="0" wp14:anchorId="35C2DE17" wp14:editId="0FCEF86B">
            <wp:extent cx="3722914" cy="170458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36">
                      <a:extLst>
                        <a:ext uri="{28A0092B-C50C-407E-A947-70E740481C1C}">
                          <a14:useLocalDpi xmlns:a14="http://schemas.microsoft.com/office/drawing/2010/main" val="0"/>
                        </a:ext>
                      </a:extLst>
                    </a:blip>
                    <a:stretch>
                      <a:fillRect/>
                    </a:stretch>
                  </pic:blipFill>
                  <pic:spPr>
                    <a:xfrm>
                      <a:off x="0" y="0"/>
                      <a:ext cx="3730768" cy="1708176"/>
                    </a:xfrm>
                    <a:prstGeom prst="rect">
                      <a:avLst/>
                    </a:prstGeom>
                  </pic:spPr>
                </pic:pic>
              </a:graphicData>
            </a:graphic>
          </wp:inline>
        </w:drawing>
      </w:r>
    </w:p>
    <w:p w14:paraId="7DBA23B9" w14:textId="04FC44BE" w:rsidR="008B384C" w:rsidRPr="00761011" w:rsidRDefault="007E7693" w:rsidP="008B384C">
      <w:pPr>
        <w:spacing w:line="480" w:lineRule="auto"/>
        <w:rPr>
          <w:rFonts w:ascii="Times New Roman" w:hAnsi="Times New Roman" w:cs="Times New Roman"/>
          <w:kern w:val="0"/>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F</w:t>
      </w:r>
      <w:r w:rsidR="008B384C" w:rsidRPr="00761011">
        <w:rPr>
          <w:rFonts w:ascii="Times New Roman" w:hAnsi="Times New Roman" w:cs="Times New Roman"/>
          <w:b/>
          <w:bCs/>
          <w:sz w:val="24"/>
          <w:szCs w:val="24"/>
        </w:rPr>
        <w:t xml:space="preserve">igure 29. </w:t>
      </w:r>
      <w:r w:rsidR="008B384C" w:rsidRPr="00761011">
        <w:rPr>
          <w:rFonts w:ascii="Times New Roman" w:hAnsi="Times New Roman" w:cs="Times New Roman"/>
          <w:kern w:val="0"/>
          <w:sz w:val="24"/>
          <w:szCs w:val="24"/>
        </w:rPr>
        <w:t xml:space="preserve">Relative current changes of </w:t>
      </w:r>
      <w:r w:rsidR="00CA6B12" w:rsidRPr="00761011">
        <w:rPr>
          <w:rFonts w:ascii="Times New Roman" w:hAnsi="Times New Roman" w:cs="Times New Roman"/>
          <w:kern w:val="0"/>
          <w:sz w:val="24"/>
          <w:szCs w:val="24"/>
        </w:rPr>
        <w:t xml:space="preserve">the </w:t>
      </w:r>
      <w:r w:rsidR="008B384C" w:rsidRPr="00761011">
        <w:rPr>
          <w:rFonts w:ascii="Times New Roman" w:hAnsi="Times New Roman" w:cs="Times New Roman"/>
          <w:kern w:val="0"/>
          <w:sz w:val="24"/>
          <w:szCs w:val="24"/>
        </w:rPr>
        <w:t>MX-AG sensor over 10,000 compress</w:t>
      </w:r>
      <w:r w:rsidR="00CA6B12" w:rsidRPr="00761011">
        <w:rPr>
          <w:rFonts w:ascii="Times New Roman" w:hAnsi="Times New Roman" w:cs="Times New Roman"/>
          <w:kern w:val="0"/>
          <w:sz w:val="24"/>
          <w:szCs w:val="24"/>
        </w:rPr>
        <w:t>ion</w:t>
      </w:r>
      <w:r w:rsidR="008B384C" w:rsidRPr="00761011">
        <w:rPr>
          <w:rFonts w:ascii="Times New Roman" w:hAnsi="Times New Roman" w:cs="Times New Roman"/>
          <w:kern w:val="0"/>
          <w:sz w:val="24"/>
          <w:szCs w:val="24"/>
        </w:rPr>
        <w:t>-release cycles between 0</w:t>
      </w:r>
      <w:r w:rsidR="00CA6B12" w:rsidRPr="00761011">
        <w:rPr>
          <w:rFonts w:ascii="Times New Roman" w:hAnsi="Times New Roman" w:cs="Times New Roman"/>
          <w:sz w:val="24"/>
          <w:szCs w:val="24"/>
        </w:rPr>
        <w:t>–</w:t>
      </w:r>
      <w:r w:rsidR="008B384C" w:rsidRPr="00761011">
        <w:rPr>
          <w:rFonts w:ascii="Times New Roman" w:hAnsi="Times New Roman" w:cs="Times New Roman"/>
          <w:kern w:val="0"/>
          <w:sz w:val="24"/>
          <w:szCs w:val="24"/>
        </w:rPr>
        <w:t>1 Pa.</w:t>
      </w:r>
    </w:p>
    <w:p w14:paraId="68F9646B" w14:textId="77777777" w:rsidR="008B384C" w:rsidRPr="00761011" w:rsidRDefault="008B384C" w:rsidP="008B384C">
      <w:pPr>
        <w:spacing w:line="480" w:lineRule="auto"/>
        <w:rPr>
          <w:rFonts w:ascii="Times New Roman" w:hAnsi="Times New Roman" w:cs="Times New Roman"/>
          <w:kern w:val="0"/>
          <w:sz w:val="24"/>
          <w:szCs w:val="24"/>
        </w:rPr>
      </w:pPr>
    </w:p>
    <w:p w14:paraId="428E5295" w14:textId="77777777" w:rsidR="008B384C" w:rsidRPr="00761011" w:rsidRDefault="008B384C" w:rsidP="008B384C">
      <w:pPr>
        <w:spacing w:line="480" w:lineRule="auto"/>
        <w:jc w:val="center"/>
        <w:rPr>
          <w:rFonts w:ascii="Times New Roman" w:hAnsi="Times New Roman" w:cs="Times New Roman"/>
          <w:kern w:val="0"/>
          <w:sz w:val="24"/>
          <w:szCs w:val="24"/>
        </w:rPr>
      </w:pPr>
      <w:r w:rsidRPr="00761011">
        <w:rPr>
          <w:rFonts w:ascii="Times New Roman" w:hAnsi="Times New Roman" w:cs="Times New Roman"/>
          <w:noProof/>
          <w:kern w:val="0"/>
          <w:sz w:val="24"/>
          <w:szCs w:val="24"/>
          <w:lang w:eastAsia="en-US"/>
        </w:rPr>
        <w:drawing>
          <wp:inline distT="0" distB="0" distL="0" distR="0" wp14:anchorId="121CCF1B" wp14:editId="7641F50E">
            <wp:extent cx="1866900" cy="1758244"/>
            <wp:effectExtent l="0" t="0" r="0" b="0"/>
            <wp:docPr id="24" name="图片 24" descr="图片包含 测量, 物体, 照片, 游戏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包含 测量, 物体, 照片, 游戏机&#10;&#10;描述已自动生成"/>
                    <pic:cNvPicPr/>
                  </pic:nvPicPr>
                  <pic:blipFill>
                    <a:blip r:embed="rId37">
                      <a:extLst>
                        <a:ext uri="{28A0092B-C50C-407E-A947-70E740481C1C}">
                          <a14:useLocalDpi xmlns:a14="http://schemas.microsoft.com/office/drawing/2010/main" val="0"/>
                        </a:ext>
                      </a:extLst>
                    </a:blip>
                    <a:stretch>
                      <a:fillRect/>
                    </a:stretch>
                  </pic:blipFill>
                  <pic:spPr>
                    <a:xfrm>
                      <a:off x="0" y="0"/>
                      <a:ext cx="1872247" cy="1763280"/>
                    </a:xfrm>
                    <a:prstGeom prst="rect">
                      <a:avLst/>
                    </a:prstGeom>
                  </pic:spPr>
                </pic:pic>
              </a:graphicData>
            </a:graphic>
          </wp:inline>
        </w:drawing>
      </w:r>
    </w:p>
    <w:p w14:paraId="690305AD" w14:textId="474471F0" w:rsidR="008B384C" w:rsidRPr="00761011" w:rsidRDefault="007E7693" w:rsidP="008B384C">
      <w:pPr>
        <w:spacing w:line="480" w:lineRule="auto"/>
        <w:rPr>
          <w:rFonts w:ascii="Times New Roman" w:hAnsi="Times New Roman" w:cs="Times New Roman"/>
          <w:kern w:val="0"/>
          <w:sz w:val="24"/>
          <w:szCs w:val="24"/>
        </w:rPr>
      </w:pPr>
      <w:r w:rsidRPr="00AF15D1">
        <w:rPr>
          <w:rFonts w:ascii="Times New Roman" w:hAnsi="Times New Roman" w:cs="Times New Roman"/>
          <w:b/>
          <w:bCs/>
          <w:sz w:val="24"/>
          <w:szCs w:val="24"/>
        </w:rPr>
        <w:t>Supplementary</w:t>
      </w:r>
      <w:r w:rsidRPr="00761011">
        <w:rPr>
          <w:rFonts w:ascii="Times New Roman" w:hAnsi="Times New Roman" w:cs="Times New Roman" w:hint="eastAsia"/>
          <w:b/>
          <w:bCs/>
          <w:kern w:val="0"/>
          <w:sz w:val="24"/>
          <w:szCs w:val="24"/>
        </w:rPr>
        <w:t xml:space="preserve"> </w:t>
      </w:r>
      <w:r w:rsidR="008B384C" w:rsidRPr="00761011">
        <w:rPr>
          <w:rFonts w:ascii="Times New Roman" w:hAnsi="Times New Roman" w:cs="Times New Roman" w:hint="eastAsia"/>
          <w:b/>
          <w:bCs/>
          <w:kern w:val="0"/>
          <w:sz w:val="24"/>
          <w:szCs w:val="24"/>
        </w:rPr>
        <w:t>F</w:t>
      </w:r>
      <w:r w:rsidR="008B384C" w:rsidRPr="00761011">
        <w:rPr>
          <w:rFonts w:ascii="Times New Roman" w:hAnsi="Times New Roman" w:cs="Times New Roman"/>
          <w:b/>
          <w:bCs/>
          <w:kern w:val="0"/>
          <w:sz w:val="24"/>
          <w:szCs w:val="24"/>
        </w:rPr>
        <w:t>igure 30.</w:t>
      </w:r>
      <w:r w:rsidR="008B384C" w:rsidRPr="00761011">
        <w:rPr>
          <w:rFonts w:ascii="Times New Roman" w:hAnsi="Times New Roman" w:cs="Times New Roman"/>
          <w:kern w:val="0"/>
          <w:sz w:val="24"/>
          <w:szCs w:val="24"/>
        </w:rPr>
        <w:t xml:space="preserve"> </w:t>
      </w:r>
      <w:r w:rsidR="008B384C" w:rsidRPr="00761011">
        <w:rPr>
          <w:rFonts w:ascii="Times New Roman" w:hAnsi="Times New Roman" w:cs="Times New Roman"/>
          <w:sz w:val="24"/>
          <w:szCs w:val="24"/>
        </w:rPr>
        <w:t xml:space="preserve">Photograph of a 5 × 5 pixel sensing array with an active pixel area of 2 mm </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diameter</w:t>
      </w:r>
      <w:r w:rsidR="00CA6B12" w:rsidRPr="00761011">
        <w:rPr>
          <w:rFonts w:ascii="Times New Roman" w:hAnsi="Times New Roman" w:cs="Times New Roman"/>
          <w:sz w:val="24"/>
          <w:szCs w:val="24"/>
        </w:rPr>
        <w:t>)</w:t>
      </w:r>
      <w:r w:rsidR="008B384C" w:rsidRPr="00761011">
        <w:rPr>
          <w:rFonts w:ascii="Times New Roman" w:hAnsi="Times New Roman" w:cs="Times New Roman"/>
          <w:sz w:val="24"/>
          <w:szCs w:val="24"/>
        </w:rPr>
        <w:t xml:space="preserve"> and </w:t>
      </w:r>
      <w:r w:rsidR="00CA6B12" w:rsidRPr="00761011">
        <w:rPr>
          <w:rFonts w:ascii="Times New Roman" w:hAnsi="Times New Roman" w:cs="Times New Roman"/>
          <w:sz w:val="24"/>
          <w:szCs w:val="24"/>
        </w:rPr>
        <w:t>a</w:t>
      </w:r>
      <w:r w:rsidR="008B384C" w:rsidRPr="00761011">
        <w:rPr>
          <w:rFonts w:ascii="Times New Roman" w:hAnsi="Times New Roman" w:cs="Times New Roman"/>
          <w:sz w:val="24"/>
          <w:szCs w:val="24"/>
        </w:rPr>
        <w:t xml:space="preserve"> total device area of 1.5 × 1.5 cm</w:t>
      </w:r>
      <w:r w:rsidR="008B384C" w:rsidRPr="00761011">
        <w:rPr>
          <w:rFonts w:ascii="Times New Roman" w:hAnsi="Times New Roman" w:cs="Times New Roman"/>
          <w:sz w:val="24"/>
          <w:szCs w:val="24"/>
          <w:vertAlign w:val="superscript"/>
        </w:rPr>
        <w:t>2</w:t>
      </w:r>
      <w:r w:rsidR="008B384C" w:rsidRPr="00761011">
        <w:rPr>
          <w:rFonts w:ascii="Times New Roman" w:hAnsi="Times New Roman" w:cs="Times New Roman"/>
          <w:sz w:val="24"/>
          <w:szCs w:val="24"/>
        </w:rPr>
        <w:t>.</w:t>
      </w:r>
    </w:p>
    <w:p w14:paraId="33FDBF1A" w14:textId="77777777" w:rsidR="008B384C" w:rsidRPr="00761011" w:rsidRDefault="008B384C" w:rsidP="008B384C">
      <w:pPr>
        <w:spacing w:line="480" w:lineRule="auto"/>
        <w:rPr>
          <w:rFonts w:ascii="Times New Roman" w:hAnsi="Times New Roman" w:cs="Times New Roman"/>
          <w:sz w:val="24"/>
          <w:szCs w:val="24"/>
        </w:rPr>
      </w:pPr>
    </w:p>
    <w:p w14:paraId="28990896" w14:textId="3DCC6453" w:rsidR="008B384C" w:rsidRPr="00761011" w:rsidRDefault="003E3B2C" w:rsidP="008B384C">
      <w:pPr>
        <w:spacing w:line="480" w:lineRule="auto"/>
        <w:rPr>
          <w:rFonts w:ascii="Times New Roman" w:hAnsi="Times New Roman" w:cs="Times New Roman"/>
          <w:sz w:val="24"/>
          <w:szCs w:val="24"/>
        </w:rPr>
      </w:pPr>
      <w:r w:rsidRPr="00761011">
        <w:rPr>
          <w:rFonts w:ascii="Times New Roman" w:hAnsi="Times New Roman" w:cs="Times New Roman"/>
          <w:b/>
          <w:bCs/>
          <w:sz w:val="24"/>
          <w:szCs w:val="24"/>
        </w:rPr>
        <w:t>Supplementary</w:t>
      </w:r>
      <w:r w:rsidRPr="00761011">
        <w:rPr>
          <w:rFonts w:ascii="Times New Roman" w:hAnsi="Times New Roman" w:cs="Times New Roman" w:hint="eastAsia"/>
          <w:b/>
          <w:bCs/>
          <w:sz w:val="24"/>
          <w:szCs w:val="24"/>
        </w:rPr>
        <w:t xml:space="preserve"> </w:t>
      </w:r>
      <w:r w:rsidR="008B384C" w:rsidRPr="00761011">
        <w:rPr>
          <w:rFonts w:ascii="Times New Roman" w:hAnsi="Times New Roman" w:cs="Times New Roman" w:hint="eastAsia"/>
          <w:b/>
          <w:bCs/>
          <w:sz w:val="24"/>
          <w:szCs w:val="24"/>
        </w:rPr>
        <w:t>T</w:t>
      </w:r>
      <w:r w:rsidR="008B384C" w:rsidRPr="00761011">
        <w:rPr>
          <w:rFonts w:ascii="Times New Roman" w:hAnsi="Times New Roman" w:cs="Times New Roman"/>
          <w:b/>
          <w:bCs/>
          <w:sz w:val="24"/>
          <w:szCs w:val="24"/>
        </w:rPr>
        <w:t xml:space="preserve">able 1. </w:t>
      </w:r>
      <w:r w:rsidR="008B384C" w:rsidRPr="00761011">
        <w:rPr>
          <w:rFonts w:ascii="Times New Roman" w:hAnsi="Times New Roman" w:cs="Times New Roman"/>
          <w:sz w:val="24"/>
          <w:szCs w:val="24"/>
        </w:rPr>
        <w:t xml:space="preserve">Comparison of the minimum detectable pressure limit and corresponding sensitivity at </w:t>
      </w:r>
      <w:r w:rsidR="00CA6B12" w:rsidRPr="00761011">
        <w:rPr>
          <w:rFonts w:ascii="Times New Roman" w:hAnsi="Times New Roman" w:cs="Times New Roman"/>
          <w:sz w:val="24"/>
          <w:szCs w:val="24"/>
        </w:rPr>
        <w:t xml:space="preserve">a </w:t>
      </w:r>
      <w:r w:rsidR="008B384C" w:rsidRPr="00761011">
        <w:rPr>
          <w:rFonts w:ascii="Times New Roman" w:hAnsi="Times New Roman" w:cs="Times New Roman"/>
          <w:sz w:val="24"/>
          <w:szCs w:val="24"/>
        </w:rPr>
        <w:t xml:space="preserve">minimum pressure of </w:t>
      </w:r>
      <w:r w:rsidR="00CA6B12" w:rsidRPr="00761011">
        <w:rPr>
          <w:rFonts w:ascii="Times New Roman" w:hAnsi="Times New Roman" w:cs="Times New Roman"/>
          <w:sz w:val="24"/>
          <w:szCs w:val="24"/>
        </w:rPr>
        <w:t xml:space="preserve">the </w:t>
      </w:r>
      <w:r w:rsidR="008B384C" w:rsidRPr="00761011">
        <w:rPr>
          <w:rFonts w:ascii="Times New Roman" w:hAnsi="Times New Roman" w:cs="Times New Roman"/>
          <w:sz w:val="24"/>
          <w:szCs w:val="24"/>
        </w:rPr>
        <w:t xml:space="preserve">BBP-MX-AG piezoresistive sensor and previously reported state-of-the-art pressure sensors. </w:t>
      </w:r>
    </w:p>
    <w:tbl>
      <w:tblPr>
        <w:tblStyle w:val="af1"/>
        <w:tblW w:w="49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1272"/>
        <w:gridCol w:w="1837"/>
        <w:gridCol w:w="1840"/>
        <w:gridCol w:w="989"/>
        <w:gridCol w:w="1274"/>
        <w:gridCol w:w="987"/>
      </w:tblGrid>
      <w:tr w:rsidR="008B384C" w:rsidRPr="00761011" w14:paraId="3393D3C5" w14:textId="77777777" w:rsidTr="004F5168">
        <w:trPr>
          <w:trHeight w:val="20"/>
          <w:jc w:val="center"/>
        </w:trPr>
        <w:tc>
          <w:tcPr>
            <w:tcW w:w="776" w:type="pct"/>
            <w:tcBorders>
              <w:top w:val="single" w:sz="4" w:space="0" w:color="auto"/>
              <w:bottom w:val="single" w:sz="4" w:space="0" w:color="auto"/>
            </w:tcBorders>
            <w:vAlign w:val="center"/>
          </w:tcPr>
          <w:p w14:paraId="11EB288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lastRenderedPageBreak/>
              <w:t>Mechanisms</w:t>
            </w:r>
          </w:p>
        </w:tc>
        <w:tc>
          <w:tcPr>
            <w:tcW w:w="1120" w:type="pct"/>
            <w:tcBorders>
              <w:top w:val="single" w:sz="4" w:space="0" w:color="auto"/>
              <w:bottom w:val="single" w:sz="4" w:space="0" w:color="auto"/>
            </w:tcBorders>
            <w:vAlign w:val="center"/>
          </w:tcPr>
          <w:p w14:paraId="057F7CB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Materials</w:t>
            </w:r>
          </w:p>
        </w:tc>
        <w:tc>
          <w:tcPr>
            <w:tcW w:w="1122" w:type="pct"/>
            <w:tcBorders>
              <w:top w:val="single" w:sz="4" w:space="0" w:color="auto"/>
              <w:bottom w:val="single" w:sz="4" w:space="0" w:color="auto"/>
            </w:tcBorders>
            <w:shd w:val="clear" w:color="auto" w:fill="auto"/>
            <w:vAlign w:val="center"/>
            <w:hideMark/>
          </w:tcPr>
          <w:p w14:paraId="06DF797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Structure</w:t>
            </w:r>
          </w:p>
        </w:tc>
        <w:tc>
          <w:tcPr>
            <w:tcW w:w="603" w:type="pct"/>
            <w:tcBorders>
              <w:top w:val="single" w:sz="4" w:space="0" w:color="auto"/>
              <w:bottom w:val="single" w:sz="4" w:space="0" w:color="auto"/>
            </w:tcBorders>
            <w:shd w:val="clear" w:color="auto" w:fill="auto"/>
            <w:vAlign w:val="center"/>
            <w:hideMark/>
          </w:tcPr>
          <w:p w14:paraId="46441BB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Minimum detectable limit (Pa)</w:t>
            </w:r>
          </w:p>
        </w:tc>
        <w:tc>
          <w:tcPr>
            <w:tcW w:w="777" w:type="pct"/>
            <w:tcBorders>
              <w:top w:val="single" w:sz="4" w:space="0" w:color="auto"/>
              <w:bottom w:val="single" w:sz="4" w:space="0" w:color="auto"/>
            </w:tcBorders>
            <w:shd w:val="clear" w:color="auto" w:fill="auto"/>
            <w:vAlign w:val="center"/>
            <w:hideMark/>
          </w:tcPr>
          <w:p w14:paraId="3DE8A9AE" w14:textId="77777777" w:rsidR="008B384C" w:rsidRPr="00761011" w:rsidRDefault="008B384C" w:rsidP="004F5168">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Sensitivity</w:t>
            </w:r>
            <w:r w:rsidRPr="00761011">
              <w:rPr>
                <w:rFonts w:ascii="Times New Roman" w:hAnsi="Times New Roman" w:cs="Times New Roman"/>
                <w:sz w:val="18"/>
                <w:szCs w:val="18"/>
                <w:vertAlign w:val="superscript"/>
              </w:rPr>
              <w:t>a</w:t>
            </w:r>
            <w:proofErr w:type="spellEnd"/>
            <w:r w:rsidRPr="00761011">
              <w:rPr>
                <w:rFonts w:ascii="Times New Roman" w:hAnsi="Times New Roman" w:cs="Times New Roman"/>
                <w:sz w:val="18"/>
                <w:szCs w:val="18"/>
              </w:rPr>
              <w:t xml:space="preserve"> (kPa</w:t>
            </w:r>
            <w:r w:rsidRPr="00761011">
              <w:rPr>
                <w:rFonts w:ascii="Times New Roman" w:hAnsi="Times New Roman" w:cs="Times New Roman"/>
                <w:sz w:val="18"/>
                <w:szCs w:val="18"/>
                <w:vertAlign w:val="superscript"/>
              </w:rPr>
              <w:t>-1</w:t>
            </w:r>
            <w:r w:rsidRPr="00761011">
              <w:rPr>
                <w:rFonts w:ascii="Times New Roman" w:hAnsi="Times New Roman" w:cs="Times New Roman"/>
                <w:sz w:val="18"/>
                <w:szCs w:val="18"/>
              </w:rPr>
              <w:t>)</w:t>
            </w:r>
          </w:p>
        </w:tc>
        <w:tc>
          <w:tcPr>
            <w:tcW w:w="602" w:type="pct"/>
            <w:tcBorders>
              <w:top w:val="single" w:sz="4" w:space="0" w:color="auto"/>
              <w:bottom w:val="single" w:sz="4" w:space="0" w:color="auto"/>
            </w:tcBorders>
            <w:vAlign w:val="center"/>
            <w:hideMark/>
          </w:tcPr>
          <w:p w14:paraId="21C23C66"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Reference</w:t>
            </w:r>
          </w:p>
        </w:tc>
      </w:tr>
      <w:tr w:rsidR="008B384C" w:rsidRPr="00761011" w14:paraId="3720EB07" w14:textId="77777777" w:rsidTr="004F5168">
        <w:trPr>
          <w:trHeight w:val="20"/>
          <w:jc w:val="center"/>
        </w:trPr>
        <w:tc>
          <w:tcPr>
            <w:tcW w:w="776" w:type="pct"/>
            <w:tcBorders>
              <w:top w:val="single" w:sz="4" w:space="0" w:color="auto"/>
              <w:bottom w:val="single" w:sz="4" w:space="0" w:color="auto"/>
            </w:tcBorders>
            <w:vAlign w:val="center"/>
          </w:tcPr>
          <w:p w14:paraId="493007AE" w14:textId="77777777" w:rsidR="008B384C" w:rsidRPr="00761011" w:rsidRDefault="008B384C" w:rsidP="004F5168">
            <w:pPr>
              <w:widowControl/>
              <w:spacing w:line="480" w:lineRule="auto"/>
              <w:jc w:val="center"/>
              <w:rPr>
                <w:rFonts w:ascii="Times New Roman" w:hAnsi="Times New Roman" w:cs="Times New Roman"/>
                <w:b/>
                <w:bCs/>
                <w:color w:val="FF0000"/>
                <w:sz w:val="18"/>
                <w:szCs w:val="18"/>
              </w:rPr>
            </w:pPr>
            <w:r w:rsidRPr="00761011">
              <w:rPr>
                <w:rFonts w:ascii="Times New Roman" w:hAnsi="Times New Roman" w:cs="Times New Roman"/>
                <w:b/>
                <w:bCs/>
                <w:color w:val="FF0000"/>
                <w:sz w:val="18"/>
                <w:szCs w:val="18"/>
              </w:rPr>
              <w:t xml:space="preserve">Piezoresistive </w:t>
            </w:r>
          </w:p>
        </w:tc>
        <w:tc>
          <w:tcPr>
            <w:tcW w:w="1120" w:type="pct"/>
            <w:tcBorders>
              <w:top w:val="single" w:sz="4" w:space="0" w:color="auto"/>
              <w:bottom w:val="single" w:sz="4" w:space="0" w:color="auto"/>
            </w:tcBorders>
            <w:vAlign w:val="center"/>
          </w:tcPr>
          <w:p w14:paraId="52A37341" w14:textId="77777777" w:rsidR="008B384C" w:rsidRPr="00761011" w:rsidRDefault="008B384C" w:rsidP="004F5168">
            <w:pPr>
              <w:widowControl/>
              <w:spacing w:line="480" w:lineRule="auto"/>
              <w:jc w:val="center"/>
              <w:rPr>
                <w:rFonts w:ascii="Times New Roman" w:hAnsi="Times New Roman" w:cs="Times New Roman"/>
                <w:b/>
                <w:bCs/>
                <w:color w:val="FF0000"/>
                <w:sz w:val="18"/>
                <w:szCs w:val="18"/>
              </w:rPr>
            </w:pPr>
            <w:r w:rsidRPr="00761011">
              <w:rPr>
                <w:rFonts w:ascii="Times New Roman" w:hAnsi="Times New Roman" w:cs="Times New Roman"/>
                <w:b/>
                <w:bCs/>
                <w:color w:val="FF0000"/>
                <w:sz w:val="18"/>
                <w:szCs w:val="18"/>
              </w:rPr>
              <w:t>BBP-</w:t>
            </w:r>
            <w:r w:rsidRPr="00761011">
              <w:rPr>
                <w:rFonts w:ascii="Times New Roman" w:hAnsi="Times New Roman" w:cs="Times New Roman" w:hint="eastAsia"/>
                <w:b/>
                <w:bCs/>
                <w:color w:val="FF0000"/>
                <w:sz w:val="18"/>
                <w:szCs w:val="18"/>
              </w:rPr>
              <w:t>M</w:t>
            </w:r>
            <w:r w:rsidRPr="00761011">
              <w:rPr>
                <w:rFonts w:ascii="Times New Roman" w:hAnsi="Times New Roman" w:cs="Times New Roman"/>
                <w:b/>
                <w:bCs/>
                <w:color w:val="FF0000"/>
                <w:sz w:val="18"/>
                <w:szCs w:val="18"/>
              </w:rPr>
              <w:t>Xene</w:t>
            </w:r>
          </w:p>
        </w:tc>
        <w:tc>
          <w:tcPr>
            <w:tcW w:w="1122" w:type="pct"/>
            <w:tcBorders>
              <w:top w:val="single" w:sz="4" w:space="0" w:color="auto"/>
              <w:bottom w:val="single" w:sz="4" w:space="0" w:color="auto"/>
            </w:tcBorders>
            <w:vAlign w:val="center"/>
          </w:tcPr>
          <w:p w14:paraId="638964AB" w14:textId="064022C1" w:rsidR="008B384C" w:rsidRPr="00761011" w:rsidRDefault="008B384C" w:rsidP="004F5168">
            <w:pPr>
              <w:widowControl/>
              <w:spacing w:line="480" w:lineRule="auto"/>
              <w:jc w:val="center"/>
              <w:rPr>
                <w:rFonts w:ascii="Times New Roman" w:hAnsi="Times New Roman" w:cs="Times New Roman"/>
                <w:b/>
                <w:bCs/>
                <w:color w:val="FF0000"/>
                <w:sz w:val="18"/>
                <w:szCs w:val="18"/>
              </w:rPr>
            </w:pPr>
            <w:r w:rsidRPr="00761011">
              <w:rPr>
                <w:rFonts w:ascii="Times New Roman" w:hAnsi="Times New Roman" w:cs="Times New Roman" w:hint="eastAsia"/>
                <w:b/>
                <w:bCs/>
                <w:color w:val="FF0000"/>
                <w:sz w:val="18"/>
                <w:szCs w:val="18"/>
              </w:rPr>
              <w:t>A</w:t>
            </w:r>
            <w:r w:rsidRPr="00761011">
              <w:rPr>
                <w:rFonts w:ascii="Times New Roman" w:hAnsi="Times New Roman" w:cs="Times New Roman"/>
                <w:b/>
                <w:bCs/>
                <w:color w:val="FF0000"/>
                <w:sz w:val="18"/>
                <w:szCs w:val="18"/>
              </w:rPr>
              <w:t xml:space="preserve">erogel with </w:t>
            </w:r>
            <w:r w:rsidR="004F5168" w:rsidRPr="00761011">
              <w:rPr>
                <w:rFonts w:ascii="Times New Roman" w:hAnsi="Times New Roman" w:cs="Times New Roman"/>
                <w:b/>
                <w:bCs/>
                <w:color w:val="FF0000"/>
                <w:sz w:val="18"/>
                <w:szCs w:val="18"/>
              </w:rPr>
              <w:t>nanochannel</w:t>
            </w:r>
            <w:r w:rsidRPr="00761011">
              <w:rPr>
                <w:rFonts w:ascii="Times New Roman" w:hAnsi="Times New Roman" w:cs="Times New Roman"/>
                <w:b/>
                <w:bCs/>
                <w:color w:val="FF0000"/>
                <w:sz w:val="18"/>
                <w:szCs w:val="18"/>
              </w:rPr>
              <w:t>s</w:t>
            </w:r>
          </w:p>
        </w:tc>
        <w:tc>
          <w:tcPr>
            <w:tcW w:w="603" w:type="pct"/>
            <w:tcBorders>
              <w:top w:val="single" w:sz="4" w:space="0" w:color="auto"/>
              <w:bottom w:val="single" w:sz="4" w:space="0" w:color="auto"/>
            </w:tcBorders>
            <w:vAlign w:val="center"/>
          </w:tcPr>
          <w:p w14:paraId="28E7EF15" w14:textId="77777777" w:rsidR="008B384C" w:rsidRPr="00761011" w:rsidRDefault="008B384C" w:rsidP="004F5168">
            <w:pPr>
              <w:widowControl/>
              <w:spacing w:line="480" w:lineRule="auto"/>
              <w:jc w:val="center"/>
              <w:rPr>
                <w:rFonts w:ascii="Times New Roman" w:hAnsi="Times New Roman" w:cs="Times New Roman"/>
                <w:b/>
                <w:bCs/>
                <w:color w:val="FF0000"/>
                <w:sz w:val="18"/>
                <w:szCs w:val="18"/>
              </w:rPr>
            </w:pPr>
            <w:r w:rsidRPr="00761011">
              <w:rPr>
                <w:rFonts w:ascii="Times New Roman" w:hAnsi="Times New Roman" w:cs="Times New Roman" w:hint="eastAsia"/>
                <w:b/>
                <w:bCs/>
                <w:color w:val="FF0000"/>
                <w:sz w:val="18"/>
                <w:szCs w:val="18"/>
              </w:rPr>
              <w:t>0</w:t>
            </w:r>
            <w:r w:rsidRPr="00761011">
              <w:rPr>
                <w:rFonts w:ascii="Times New Roman" w:hAnsi="Times New Roman" w:cs="Times New Roman"/>
                <w:b/>
                <w:bCs/>
                <w:color w:val="FF0000"/>
                <w:sz w:val="18"/>
                <w:szCs w:val="18"/>
              </w:rPr>
              <w:t>.0063</w:t>
            </w:r>
          </w:p>
        </w:tc>
        <w:tc>
          <w:tcPr>
            <w:tcW w:w="777" w:type="pct"/>
            <w:tcBorders>
              <w:top w:val="single" w:sz="4" w:space="0" w:color="auto"/>
              <w:bottom w:val="single" w:sz="4" w:space="0" w:color="auto"/>
            </w:tcBorders>
            <w:vAlign w:val="center"/>
          </w:tcPr>
          <w:p w14:paraId="64CBAEE0" w14:textId="77777777" w:rsidR="008B384C" w:rsidRPr="00761011" w:rsidRDefault="008B384C" w:rsidP="004F5168">
            <w:pPr>
              <w:widowControl/>
              <w:spacing w:line="480" w:lineRule="auto"/>
              <w:jc w:val="center"/>
              <w:rPr>
                <w:rFonts w:ascii="Times New Roman" w:hAnsi="Times New Roman" w:cs="Times New Roman"/>
                <w:b/>
                <w:bCs/>
                <w:color w:val="FF0000"/>
                <w:sz w:val="18"/>
                <w:szCs w:val="18"/>
              </w:rPr>
            </w:pPr>
            <w:r w:rsidRPr="00761011">
              <w:rPr>
                <w:rFonts w:ascii="Times New Roman" w:hAnsi="Times New Roman" w:cs="Times New Roman" w:hint="eastAsia"/>
                <w:b/>
                <w:bCs/>
                <w:color w:val="FF0000"/>
                <w:sz w:val="18"/>
                <w:szCs w:val="18"/>
              </w:rPr>
              <w:t>1</w:t>
            </w:r>
            <w:r w:rsidRPr="00761011">
              <w:rPr>
                <w:rFonts w:ascii="Times New Roman" w:hAnsi="Times New Roman" w:cs="Times New Roman"/>
                <w:b/>
                <w:bCs/>
                <w:color w:val="FF0000"/>
                <w:sz w:val="18"/>
                <w:szCs w:val="18"/>
              </w:rPr>
              <w:t>929.8</w:t>
            </w:r>
          </w:p>
        </w:tc>
        <w:tc>
          <w:tcPr>
            <w:tcW w:w="602" w:type="pct"/>
            <w:tcBorders>
              <w:top w:val="single" w:sz="4" w:space="0" w:color="auto"/>
              <w:bottom w:val="single" w:sz="4" w:space="0" w:color="auto"/>
            </w:tcBorders>
            <w:vAlign w:val="center"/>
          </w:tcPr>
          <w:p w14:paraId="7500B4B1" w14:textId="77777777" w:rsidR="008B384C" w:rsidRPr="00761011" w:rsidRDefault="008B384C" w:rsidP="004F5168">
            <w:pPr>
              <w:widowControl/>
              <w:spacing w:line="480" w:lineRule="auto"/>
              <w:jc w:val="center"/>
              <w:rPr>
                <w:rFonts w:ascii="Times New Roman" w:hAnsi="Times New Roman" w:cs="Times New Roman"/>
                <w:b/>
                <w:bCs/>
                <w:color w:val="FF0000"/>
                <w:sz w:val="18"/>
                <w:szCs w:val="18"/>
              </w:rPr>
            </w:pPr>
            <w:r w:rsidRPr="00761011">
              <w:rPr>
                <w:rFonts w:ascii="Times New Roman" w:hAnsi="Times New Roman" w:cs="Times New Roman" w:hint="eastAsia"/>
                <w:b/>
                <w:bCs/>
                <w:color w:val="FF0000"/>
                <w:sz w:val="18"/>
                <w:szCs w:val="18"/>
              </w:rPr>
              <w:t>T</w:t>
            </w:r>
            <w:r w:rsidRPr="00761011">
              <w:rPr>
                <w:rFonts w:ascii="Times New Roman" w:hAnsi="Times New Roman" w:cs="Times New Roman"/>
                <w:b/>
                <w:bCs/>
                <w:color w:val="FF0000"/>
                <w:sz w:val="18"/>
                <w:szCs w:val="18"/>
              </w:rPr>
              <w:t>his work</w:t>
            </w:r>
          </w:p>
        </w:tc>
      </w:tr>
      <w:tr w:rsidR="008B384C" w:rsidRPr="00761011" w14:paraId="7864C3F5" w14:textId="77777777" w:rsidTr="004F5168">
        <w:trPr>
          <w:trHeight w:val="20"/>
          <w:jc w:val="center"/>
        </w:trPr>
        <w:tc>
          <w:tcPr>
            <w:tcW w:w="776" w:type="pct"/>
            <w:tcBorders>
              <w:top w:val="single" w:sz="4" w:space="0" w:color="auto"/>
              <w:bottom w:val="single" w:sz="4" w:space="0" w:color="auto"/>
            </w:tcBorders>
            <w:vAlign w:val="center"/>
          </w:tcPr>
          <w:p w14:paraId="04E547C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6AFF8E2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Zinc oxide microparticles</w:t>
            </w:r>
          </w:p>
        </w:tc>
        <w:tc>
          <w:tcPr>
            <w:tcW w:w="1122" w:type="pct"/>
            <w:tcBorders>
              <w:top w:val="single" w:sz="4" w:space="0" w:color="auto"/>
              <w:bottom w:val="single" w:sz="4" w:space="0" w:color="auto"/>
            </w:tcBorders>
            <w:vAlign w:val="center"/>
          </w:tcPr>
          <w:p w14:paraId="68FC9D5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Sea urchin-shaped microparticles</w:t>
            </w:r>
          </w:p>
        </w:tc>
        <w:tc>
          <w:tcPr>
            <w:tcW w:w="603" w:type="pct"/>
            <w:tcBorders>
              <w:top w:val="single" w:sz="4" w:space="0" w:color="auto"/>
              <w:bottom w:val="single" w:sz="4" w:space="0" w:color="auto"/>
            </w:tcBorders>
            <w:vAlign w:val="center"/>
          </w:tcPr>
          <w:p w14:paraId="3E2C2D1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0.1 </w:t>
            </w:r>
          </w:p>
        </w:tc>
        <w:tc>
          <w:tcPr>
            <w:tcW w:w="777" w:type="pct"/>
            <w:tcBorders>
              <w:top w:val="single" w:sz="4" w:space="0" w:color="auto"/>
              <w:bottom w:val="single" w:sz="4" w:space="0" w:color="auto"/>
            </w:tcBorders>
            <w:vAlign w:val="center"/>
          </w:tcPr>
          <w:p w14:paraId="3FCA2D6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94 </w:t>
            </w:r>
          </w:p>
        </w:tc>
        <w:tc>
          <w:tcPr>
            <w:tcW w:w="602" w:type="pct"/>
            <w:tcBorders>
              <w:top w:val="single" w:sz="4" w:space="0" w:color="auto"/>
              <w:bottom w:val="single" w:sz="4" w:space="0" w:color="auto"/>
            </w:tcBorders>
            <w:vAlign w:val="center"/>
          </w:tcPr>
          <w:p w14:paraId="4A3BEFA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12</w:t>
            </w:r>
          </w:p>
        </w:tc>
      </w:tr>
      <w:tr w:rsidR="008B384C" w:rsidRPr="00761011" w14:paraId="17089108" w14:textId="77777777" w:rsidTr="004F5168">
        <w:trPr>
          <w:trHeight w:val="20"/>
          <w:jc w:val="center"/>
        </w:trPr>
        <w:tc>
          <w:tcPr>
            <w:tcW w:w="776" w:type="pct"/>
            <w:tcBorders>
              <w:top w:val="single" w:sz="4" w:space="0" w:color="auto"/>
              <w:bottom w:val="single" w:sz="4" w:space="0" w:color="auto"/>
            </w:tcBorders>
            <w:vAlign w:val="center"/>
          </w:tcPr>
          <w:p w14:paraId="4CBE915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45DB139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Gold nanowires</w:t>
            </w:r>
          </w:p>
        </w:tc>
        <w:tc>
          <w:tcPr>
            <w:tcW w:w="1122" w:type="pct"/>
            <w:tcBorders>
              <w:top w:val="single" w:sz="4" w:space="0" w:color="auto"/>
              <w:bottom w:val="single" w:sz="4" w:space="0" w:color="auto"/>
            </w:tcBorders>
            <w:vAlign w:val="center"/>
          </w:tcPr>
          <w:p w14:paraId="008A94C5" w14:textId="030EC966"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p>
        </w:tc>
        <w:tc>
          <w:tcPr>
            <w:tcW w:w="603" w:type="pct"/>
            <w:tcBorders>
              <w:top w:val="single" w:sz="4" w:space="0" w:color="auto"/>
              <w:bottom w:val="single" w:sz="4" w:space="0" w:color="auto"/>
            </w:tcBorders>
            <w:vAlign w:val="center"/>
          </w:tcPr>
          <w:p w14:paraId="5F79FD0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13</w:t>
            </w:r>
          </w:p>
        </w:tc>
        <w:tc>
          <w:tcPr>
            <w:tcW w:w="777" w:type="pct"/>
            <w:tcBorders>
              <w:top w:val="single" w:sz="4" w:space="0" w:color="auto"/>
              <w:bottom w:val="single" w:sz="4" w:space="0" w:color="auto"/>
            </w:tcBorders>
            <w:vAlign w:val="center"/>
          </w:tcPr>
          <w:p w14:paraId="65ED60A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1.14</w:t>
            </w:r>
          </w:p>
        </w:tc>
        <w:tc>
          <w:tcPr>
            <w:tcW w:w="602" w:type="pct"/>
            <w:tcBorders>
              <w:top w:val="single" w:sz="4" w:space="0" w:color="auto"/>
              <w:bottom w:val="single" w:sz="4" w:space="0" w:color="auto"/>
            </w:tcBorders>
            <w:vAlign w:val="center"/>
            <w:hideMark/>
          </w:tcPr>
          <w:p w14:paraId="5EA264F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13</w:t>
            </w:r>
          </w:p>
        </w:tc>
      </w:tr>
      <w:tr w:rsidR="008B384C" w:rsidRPr="00761011" w14:paraId="7BEADC6A" w14:textId="77777777" w:rsidTr="004F5168">
        <w:trPr>
          <w:trHeight w:val="20"/>
          <w:jc w:val="center"/>
        </w:trPr>
        <w:tc>
          <w:tcPr>
            <w:tcW w:w="776" w:type="pct"/>
            <w:tcBorders>
              <w:top w:val="single" w:sz="4" w:space="0" w:color="auto"/>
              <w:bottom w:val="single" w:sz="4" w:space="0" w:color="auto"/>
            </w:tcBorders>
            <w:vAlign w:val="center"/>
          </w:tcPr>
          <w:p w14:paraId="3EB09AF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18353B3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Aligned carbon nanotubes/graphene</w:t>
            </w:r>
          </w:p>
        </w:tc>
        <w:tc>
          <w:tcPr>
            <w:tcW w:w="1122" w:type="pct"/>
            <w:tcBorders>
              <w:top w:val="single" w:sz="4" w:space="0" w:color="auto"/>
              <w:bottom w:val="single" w:sz="4" w:space="0" w:color="auto"/>
            </w:tcBorders>
            <w:vAlign w:val="center"/>
          </w:tcPr>
          <w:p w14:paraId="4D2D65C7" w14:textId="6950F3F7"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p>
        </w:tc>
        <w:tc>
          <w:tcPr>
            <w:tcW w:w="603" w:type="pct"/>
            <w:tcBorders>
              <w:top w:val="single" w:sz="4" w:space="0" w:color="auto"/>
              <w:bottom w:val="single" w:sz="4" w:space="0" w:color="auto"/>
            </w:tcBorders>
            <w:vAlign w:val="center"/>
          </w:tcPr>
          <w:p w14:paraId="61A650F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0.6 </w:t>
            </w:r>
          </w:p>
        </w:tc>
        <w:tc>
          <w:tcPr>
            <w:tcW w:w="777" w:type="pct"/>
            <w:tcBorders>
              <w:top w:val="single" w:sz="4" w:space="0" w:color="auto"/>
              <w:bottom w:val="single" w:sz="4" w:space="0" w:color="auto"/>
            </w:tcBorders>
            <w:vAlign w:val="center"/>
          </w:tcPr>
          <w:p w14:paraId="447E07F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19.8 </w:t>
            </w:r>
          </w:p>
        </w:tc>
        <w:tc>
          <w:tcPr>
            <w:tcW w:w="602" w:type="pct"/>
            <w:tcBorders>
              <w:top w:val="single" w:sz="4" w:space="0" w:color="auto"/>
              <w:bottom w:val="single" w:sz="4" w:space="0" w:color="auto"/>
            </w:tcBorders>
            <w:vAlign w:val="center"/>
            <w:hideMark/>
          </w:tcPr>
          <w:p w14:paraId="3204C44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14</w:t>
            </w:r>
          </w:p>
        </w:tc>
      </w:tr>
      <w:tr w:rsidR="008B384C" w:rsidRPr="00761011" w14:paraId="6EFF8B0F" w14:textId="77777777" w:rsidTr="004F5168">
        <w:trPr>
          <w:trHeight w:val="20"/>
          <w:jc w:val="center"/>
        </w:trPr>
        <w:tc>
          <w:tcPr>
            <w:tcW w:w="776" w:type="pct"/>
            <w:tcBorders>
              <w:top w:val="single" w:sz="4" w:space="0" w:color="auto"/>
              <w:bottom w:val="single" w:sz="4" w:space="0" w:color="auto"/>
            </w:tcBorders>
            <w:vAlign w:val="center"/>
          </w:tcPr>
          <w:p w14:paraId="7C16BBA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0F2ACEB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Ultrathin film of SWCNTs</w:t>
            </w:r>
          </w:p>
        </w:tc>
        <w:tc>
          <w:tcPr>
            <w:tcW w:w="1122" w:type="pct"/>
            <w:tcBorders>
              <w:top w:val="single" w:sz="4" w:space="0" w:color="auto"/>
              <w:bottom w:val="single" w:sz="4" w:space="0" w:color="auto"/>
            </w:tcBorders>
            <w:vAlign w:val="center"/>
          </w:tcPr>
          <w:p w14:paraId="7849077C" w14:textId="61AC477D"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hint="eastAsia"/>
                <w:sz w:val="18"/>
                <w:szCs w:val="18"/>
              </w:rPr>
              <w:t>M</w:t>
            </w:r>
            <w:r w:rsidRPr="00761011">
              <w:rPr>
                <w:rFonts w:ascii="Times New Roman" w:hAnsi="Times New Roman" w:cs="Times New Roman"/>
                <w:sz w:val="18"/>
                <w:szCs w:val="18"/>
              </w:rPr>
              <w:t>icrostructured</w:t>
            </w:r>
            <w:proofErr w:type="spellEnd"/>
          </w:p>
        </w:tc>
        <w:tc>
          <w:tcPr>
            <w:tcW w:w="603" w:type="pct"/>
            <w:tcBorders>
              <w:top w:val="single" w:sz="4" w:space="0" w:color="auto"/>
              <w:bottom w:val="single" w:sz="4" w:space="0" w:color="auto"/>
            </w:tcBorders>
            <w:vAlign w:val="center"/>
          </w:tcPr>
          <w:p w14:paraId="24B12B6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0.6 </w:t>
            </w:r>
          </w:p>
        </w:tc>
        <w:tc>
          <w:tcPr>
            <w:tcW w:w="777" w:type="pct"/>
            <w:tcBorders>
              <w:top w:val="single" w:sz="4" w:space="0" w:color="auto"/>
              <w:bottom w:val="single" w:sz="4" w:space="0" w:color="auto"/>
            </w:tcBorders>
            <w:vAlign w:val="center"/>
          </w:tcPr>
          <w:p w14:paraId="3BDB55A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1.8 </w:t>
            </w:r>
          </w:p>
        </w:tc>
        <w:tc>
          <w:tcPr>
            <w:tcW w:w="602" w:type="pct"/>
            <w:tcBorders>
              <w:top w:val="single" w:sz="4" w:space="0" w:color="auto"/>
              <w:bottom w:val="single" w:sz="4" w:space="0" w:color="auto"/>
            </w:tcBorders>
            <w:vAlign w:val="center"/>
            <w:hideMark/>
          </w:tcPr>
          <w:p w14:paraId="6871C0D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15</w:t>
            </w:r>
          </w:p>
        </w:tc>
      </w:tr>
      <w:tr w:rsidR="008B384C" w:rsidRPr="00761011" w14:paraId="41C91300" w14:textId="77777777" w:rsidTr="004F5168">
        <w:trPr>
          <w:trHeight w:val="20"/>
          <w:jc w:val="center"/>
        </w:trPr>
        <w:tc>
          <w:tcPr>
            <w:tcW w:w="776" w:type="pct"/>
            <w:tcBorders>
              <w:top w:val="single" w:sz="4" w:space="0" w:color="auto"/>
              <w:bottom w:val="single" w:sz="4" w:space="0" w:color="auto"/>
            </w:tcBorders>
            <w:vAlign w:val="center"/>
          </w:tcPr>
          <w:p w14:paraId="5C86BCE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380AC15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Elastic graphene-based cellular monoliths</w:t>
            </w:r>
          </w:p>
        </w:tc>
        <w:tc>
          <w:tcPr>
            <w:tcW w:w="1122" w:type="pct"/>
            <w:tcBorders>
              <w:top w:val="single" w:sz="4" w:space="0" w:color="auto"/>
              <w:bottom w:val="single" w:sz="4" w:space="0" w:color="auto"/>
            </w:tcBorders>
            <w:vAlign w:val="center"/>
          </w:tcPr>
          <w:p w14:paraId="0FA7058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A</w:t>
            </w:r>
            <w:r w:rsidRPr="00761011">
              <w:rPr>
                <w:rFonts w:ascii="Times New Roman" w:hAnsi="Times New Roman" w:cs="Times New Roman"/>
                <w:sz w:val="18"/>
                <w:szCs w:val="18"/>
              </w:rPr>
              <w:t>erogel</w:t>
            </w:r>
          </w:p>
        </w:tc>
        <w:tc>
          <w:tcPr>
            <w:tcW w:w="603" w:type="pct"/>
            <w:tcBorders>
              <w:top w:val="single" w:sz="4" w:space="0" w:color="auto"/>
              <w:bottom w:val="single" w:sz="4" w:space="0" w:color="auto"/>
            </w:tcBorders>
            <w:vAlign w:val="center"/>
          </w:tcPr>
          <w:p w14:paraId="158B383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0.082 </w:t>
            </w:r>
          </w:p>
        </w:tc>
        <w:tc>
          <w:tcPr>
            <w:tcW w:w="777" w:type="pct"/>
            <w:tcBorders>
              <w:top w:val="single" w:sz="4" w:space="0" w:color="auto"/>
              <w:bottom w:val="single" w:sz="4" w:space="0" w:color="auto"/>
            </w:tcBorders>
            <w:vAlign w:val="center"/>
          </w:tcPr>
          <w:p w14:paraId="18F7CC8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 </w:t>
            </w:r>
          </w:p>
        </w:tc>
        <w:tc>
          <w:tcPr>
            <w:tcW w:w="602" w:type="pct"/>
            <w:tcBorders>
              <w:top w:val="single" w:sz="4" w:space="0" w:color="auto"/>
              <w:bottom w:val="single" w:sz="4" w:space="0" w:color="auto"/>
            </w:tcBorders>
            <w:vAlign w:val="center"/>
            <w:hideMark/>
          </w:tcPr>
          <w:p w14:paraId="756F16C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16</w:t>
            </w:r>
          </w:p>
        </w:tc>
      </w:tr>
      <w:tr w:rsidR="008B384C" w:rsidRPr="00761011" w14:paraId="0DA3AE9C" w14:textId="77777777" w:rsidTr="004F5168">
        <w:trPr>
          <w:trHeight w:val="20"/>
          <w:jc w:val="center"/>
        </w:trPr>
        <w:tc>
          <w:tcPr>
            <w:tcW w:w="776" w:type="pct"/>
            <w:tcBorders>
              <w:top w:val="single" w:sz="4" w:space="0" w:color="auto"/>
              <w:bottom w:val="single" w:sz="4" w:space="0" w:color="auto"/>
            </w:tcBorders>
            <w:vAlign w:val="center"/>
          </w:tcPr>
          <w:p w14:paraId="59EAD106"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2061ADD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Gold film</w:t>
            </w:r>
          </w:p>
        </w:tc>
        <w:tc>
          <w:tcPr>
            <w:tcW w:w="1122" w:type="pct"/>
            <w:tcBorders>
              <w:top w:val="single" w:sz="4" w:space="0" w:color="auto"/>
              <w:bottom w:val="single" w:sz="4" w:space="0" w:color="auto"/>
            </w:tcBorders>
            <w:vAlign w:val="center"/>
          </w:tcPr>
          <w:p w14:paraId="5E570910" w14:textId="293F6173"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hint="eastAsia"/>
                <w:sz w:val="18"/>
                <w:szCs w:val="18"/>
              </w:rPr>
              <w:t>M</w:t>
            </w:r>
            <w:r w:rsidRPr="00761011">
              <w:rPr>
                <w:rFonts w:ascii="Times New Roman" w:hAnsi="Times New Roman" w:cs="Times New Roman"/>
                <w:sz w:val="18"/>
                <w:szCs w:val="18"/>
              </w:rPr>
              <w:t>icrostructured</w:t>
            </w:r>
            <w:proofErr w:type="spellEnd"/>
          </w:p>
        </w:tc>
        <w:tc>
          <w:tcPr>
            <w:tcW w:w="603" w:type="pct"/>
            <w:tcBorders>
              <w:top w:val="single" w:sz="4" w:space="0" w:color="auto"/>
              <w:bottom w:val="single" w:sz="4" w:space="0" w:color="auto"/>
            </w:tcBorders>
            <w:vAlign w:val="center"/>
          </w:tcPr>
          <w:p w14:paraId="4C03A39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10.4 </w:t>
            </w:r>
          </w:p>
        </w:tc>
        <w:tc>
          <w:tcPr>
            <w:tcW w:w="777" w:type="pct"/>
            <w:tcBorders>
              <w:top w:val="single" w:sz="4" w:space="0" w:color="auto"/>
              <w:bottom w:val="single" w:sz="4" w:space="0" w:color="auto"/>
            </w:tcBorders>
            <w:vAlign w:val="center"/>
          </w:tcPr>
          <w:p w14:paraId="42A7F6E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50.17 </w:t>
            </w:r>
          </w:p>
        </w:tc>
        <w:tc>
          <w:tcPr>
            <w:tcW w:w="602" w:type="pct"/>
            <w:tcBorders>
              <w:top w:val="single" w:sz="4" w:space="0" w:color="auto"/>
              <w:bottom w:val="single" w:sz="4" w:space="0" w:color="auto"/>
            </w:tcBorders>
            <w:vAlign w:val="center"/>
            <w:hideMark/>
          </w:tcPr>
          <w:p w14:paraId="40B8D3D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17</w:t>
            </w:r>
          </w:p>
        </w:tc>
      </w:tr>
      <w:tr w:rsidR="008B384C" w:rsidRPr="00761011" w14:paraId="4670482B" w14:textId="77777777" w:rsidTr="004F5168">
        <w:trPr>
          <w:trHeight w:val="20"/>
          <w:jc w:val="center"/>
        </w:trPr>
        <w:tc>
          <w:tcPr>
            <w:tcW w:w="776" w:type="pct"/>
            <w:tcBorders>
              <w:top w:val="single" w:sz="4" w:space="0" w:color="auto"/>
              <w:bottom w:val="single" w:sz="4" w:space="0" w:color="auto"/>
            </w:tcBorders>
            <w:vAlign w:val="center"/>
          </w:tcPr>
          <w:p w14:paraId="5B6E3F6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2F8457F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Monolayer graphene</w:t>
            </w:r>
          </w:p>
        </w:tc>
        <w:tc>
          <w:tcPr>
            <w:tcW w:w="1122" w:type="pct"/>
            <w:tcBorders>
              <w:top w:val="single" w:sz="4" w:space="0" w:color="auto"/>
              <w:bottom w:val="single" w:sz="4" w:space="0" w:color="auto"/>
            </w:tcBorders>
            <w:vAlign w:val="center"/>
          </w:tcPr>
          <w:p w14:paraId="032FAC5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Hierarchically structured</w:t>
            </w:r>
          </w:p>
        </w:tc>
        <w:tc>
          <w:tcPr>
            <w:tcW w:w="603" w:type="pct"/>
            <w:tcBorders>
              <w:top w:val="single" w:sz="4" w:space="0" w:color="auto"/>
              <w:bottom w:val="single" w:sz="4" w:space="0" w:color="auto"/>
            </w:tcBorders>
            <w:vAlign w:val="center"/>
          </w:tcPr>
          <w:p w14:paraId="56F3915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 </w:t>
            </w:r>
          </w:p>
        </w:tc>
        <w:tc>
          <w:tcPr>
            <w:tcW w:w="777" w:type="pct"/>
            <w:tcBorders>
              <w:top w:val="single" w:sz="4" w:space="0" w:color="auto"/>
              <w:bottom w:val="single" w:sz="4" w:space="0" w:color="auto"/>
            </w:tcBorders>
            <w:vAlign w:val="center"/>
          </w:tcPr>
          <w:p w14:paraId="591BD3F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8.5 </w:t>
            </w:r>
          </w:p>
        </w:tc>
        <w:tc>
          <w:tcPr>
            <w:tcW w:w="602" w:type="pct"/>
            <w:tcBorders>
              <w:top w:val="single" w:sz="4" w:space="0" w:color="auto"/>
              <w:bottom w:val="single" w:sz="4" w:space="0" w:color="auto"/>
            </w:tcBorders>
            <w:vAlign w:val="center"/>
            <w:hideMark/>
          </w:tcPr>
          <w:p w14:paraId="1B9F399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18</w:t>
            </w:r>
          </w:p>
        </w:tc>
      </w:tr>
      <w:tr w:rsidR="008B384C" w:rsidRPr="00761011" w14:paraId="55023282" w14:textId="77777777" w:rsidTr="004F5168">
        <w:trPr>
          <w:trHeight w:val="20"/>
          <w:jc w:val="center"/>
        </w:trPr>
        <w:tc>
          <w:tcPr>
            <w:tcW w:w="776" w:type="pct"/>
            <w:tcBorders>
              <w:top w:val="single" w:sz="4" w:space="0" w:color="auto"/>
              <w:bottom w:val="single" w:sz="4" w:space="0" w:color="auto"/>
            </w:tcBorders>
            <w:vAlign w:val="center"/>
          </w:tcPr>
          <w:p w14:paraId="5C8D60F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36CD477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Conducting MOFs nanocrystal arrays</w:t>
            </w:r>
          </w:p>
        </w:tc>
        <w:tc>
          <w:tcPr>
            <w:tcW w:w="1122" w:type="pct"/>
            <w:tcBorders>
              <w:top w:val="single" w:sz="4" w:space="0" w:color="auto"/>
              <w:bottom w:val="single" w:sz="4" w:space="0" w:color="auto"/>
            </w:tcBorders>
            <w:vAlign w:val="center"/>
          </w:tcPr>
          <w:p w14:paraId="7C3C2786" w14:textId="7F8A46D9"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Nanostructured</w:t>
            </w:r>
          </w:p>
        </w:tc>
        <w:tc>
          <w:tcPr>
            <w:tcW w:w="603" w:type="pct"/>
            <w:tcBorders>
              <w:top w:val="single" w:sz="4" w:space="0" w:color="auto"/>
              <w:bottom w:val="single" w:sz="4" w:space="0" w:color="auto"/>
            </w:tcBorders>
            <w:vAlign w:val="center"/>
          </w:tcPr>
          <w:p w14:paraId="2AC54AD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0.73 </w:t>
            </w:r>
          </w:p>
        </w:tc>
        <w:tc>
          <w:tcPr>
            <w:tcW w:w="777" w:type="pct"/>
            <w:tcBorders>
              <w:top w:val="single" w:sz="4" w:space="0" w:color="auto"/>
              <w:bottom w:val="single" w:sz="4" w:space="0" w:color="auto"/>
            </w:tcBorders>
            <w:vAlign w:val="center"/>
          </w:tcPr>
          <w:p w14:paraId="6DD43FF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6.25 </w:t>
            </w:r>
          </w:p>
        </w:tc>
        <w:tc>
          <w:tcPr>
            <w:tcW w:w="602" w:type="pct"/>
            <w:tcBorders>
              <w:top w:val="single" w:sz="4" w:space="0" w:color="auto"/>
              <w:bottom w:val="single" w:sz="4" w:space="0" w:color="auto"/>
            </w:tcBorders>
            <w:vAlign w:val="center"/>
          </w:tcPr>
          <w:p w14:paraId="02A6D33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19</w:t>
            </w:r>
          </w:p>
        </w:tc>
      </w:tr>
      <w:tr w:rsidR="008B384C" w:rsidRPr="00761011" w14:paraId="74712075" w14:textId="77777777" w:rsidTr="004F5168">
        <w:trPr>
          <w:trHeight w:val="20"/>
          <w:jc w:val="center"/>
        </w:trPr>
        <w:tc>
          <w:tcPr>
            <w:tcW w:w="776" w:type="pct"/>
            <w:tcBorders>
              <w:top w:val="single" w:sz="4" w:space="0" w:color="auto"/>
              <w:bottom w:val="single" w:sz="4" w:space="0" w:color="auto"/>
            </w:tcBorders>
            <w:vAlign w:val="center"/>
          </w:tcPr>
          <w:p w14:paraId="5058884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6F7127F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MXene-PVA</w:t>
            </w:r>
          </w:p>
        </w:tc>
        <w:tc>
          <w:tcPr>
            <w:tcW w:w="1122" w:type="pct"/>
            <w:tcBorders>
              <w:top w:val="single" w:sz="4" w:space="0" w:color="auto"/>
              <w:bottom w:val="single" w:sz="4" w:space="0" w:color="auto"/>
            </w:tcBorders>
            <w:vAlign w:val="center"/>
          </w:tcPr>
          <w:p w14:paraId="6316371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Sponge</w:t>
            </w:r>
          </w:p>
        </w:tc>
        <w:tc>
          <w:tcPr>
            <w:tcW w:w="603" w:type="pct"/>
            <w:tcBorders>
              <w:top w:val="single" w:sz="4" w:space="0" w:color="auto"/>
              <w:bottom w:val="single" w:sz="4" w:space="0" w:color="auto"/>
            </w:tcBorders>
            <w:vAlign w:val="center"/>
          </w:tcPr>
          <w:p w14:paraId="664B846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9 </w:t>
            </w:r>
          </w:p>
        </w:tc>
        <w:tc>
          <w:tcPr>
            <w:tcW w:w="777" w:type="pct"/>
            <w:tcBorders>
              <w:top w:val="single" w:sz="4" w:space="0" w:color="auto"/>
              <w:bottom w:val="single" w:sz="4" w:space="0" w:color="auto"/>
            </w:tcBorders>
            <w:vAlign w:val="center"/>
          </w:tcPr>
          <w:p w14:paraId="7A226B1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147 </w:t>
            </w:r>
          </w:p>
        </w:tc>
        <w:tc>
          <w:tcPr>
            <w:tcW w:w="602" w:type="pct"/>
            <w:tcBorders>
              <w:top w:val="single" w:sz="4" w:space="0" w:color="auto"/>
              <w:bottom w:val="single" w:sz="4" w:space="0" w:color="auto"/>
            </w:tcBorders>
            <w:vAlign w:val="center"/>
          </w:tcPr>
          <w:p w14:paraId="1572E96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20</w:t>
            </w:r>
          </w:p>
        </w:tc>
      </w:tr>
      <w:tr w:rsidR="008B384C" w:rsidRPr="00761011" w14:paraId="55071330" w14:textId="77777777" w:rsidTr="004F5168">
        <w:trPr>
          <w:trHeight w:val="20"/>
          <w:jc w:val="center"/>
        </w:trPr>
        <w:tc>
          <w:tcPr>
            <w:tcW w:w="776" w:type="pct"/>
            <w:tcBorders>
              <w:top w:val="single" w:sz="4" w:space="0" w:color="auto"/>
              <w:bottom w:val="single" w:sz="4" w:space="0" w:color="auto"/>
            </w:tcBorders>
            <w:vAlign w:val="center"/>
          </w:tcPr>
          <w:p w14:paraId="32F71500"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4BED7B70"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MXene/tissue paper</w:t>
            </w:r>
          </w:p>
        </w:tc>
        <w:tc>
          <w:tcPr>
            <w:tcW w:w="1122" w:type="pct"/>
            <w:tcBorders>
              <w:top w:val="single" w:sz="4" w:space="0" w:color="auto"/>
              <w:bottom w:val="single" w:sz="4" w:space="0" w:color="auto"/>
            </w:tcBorders>
            <w:vAlign w:val="center"/>
          </w:tcPr>
          <w:p w14:paraId="70A55AB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Porous-structured</w:t>
            </w:r>
          </w:p>
        </w:tc>
        <w:tc>
          <w:tcPr>
            <w:tcW w:w="603" w:type="pct"/>
            <w:tcBorders>
              <w:top w:val="single" w:sz="4" w:space="0" w:color="auto"/>
              <w:bottom w:val="single" w:sz="4" w:space="0" w:color="auto"/>
            </w:tcBorders>
            <w:vAlign w:val="center"/>
          </w:tcPr>
          <w:p w14:paraId="129709D0"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10.2 </w:t>
            </w:r>
          </w:p>
        </w:tc>
        <w:tc>
          <w:tcPr>
            <w:tcW w:w="777" w:type="pct"/>
            <w:tcBorders>
              <w:top w:val="single" w:sz="4" w:space="0" w:color="auto"/>
              <w:bottom w:val="single" w:sz="4" w:space="0" w:color="auto"/>
            </w:tcBorders>
            <w:vAlign w:val="center"/>
          </w:tcPr>
          <w:p w14:paraId="47601B7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0.55 </w:t>
            </w:r>
          </w:p>
        </w:tc>
        <w:tc>
          <w:tcPr>
            <w:tcW w:w="602" w:type="pct"/>
            <w:tcBorders>
              <w:top w:val="single" w:sz="4" w:space="0" w:color="auto"/>
              <w:bottom w:val="single" w:sz="4" w:space="0" w:color="auto"/>
            </w:tcBorders>
            <w:vAlign w:val="center"/>
          </w:tcPr>
          <w:p w14:paraId="4D0BB40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21</w:t>
            </w:r>
          </w:p>
        </w:tc>
      </w:tr>
      <w:tr w:rsidR="008B384C" w:rsidRPr="00761011" w14:paraId="7382CF5C" w14:textId="77777777" w:rsidTr="004F5168">
        <w:trPr>
          <w:trHeight w:val="165"/>
          <w:jc w:val="center"/>
        </w:trPr>
        <w:tc>
          <w:tcPr>
            <w:tcW w:w="776" w:type="pct"/>
            <w:tcBorders>
              <w:top w:val="single" w:sz="4" w:space="0" w:color="auto"/>
              <w:bottom w:val="single" w:sz="4" w:space="0" w:color="auto"/>
            </w:tcBorders>
            <w:vAlign w:val="center"/>
          </w:tcPr>
          <w:p w14:paraId="0B7808A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16F1D8C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MXene/rGO</w:t>
            </w:r>
          </w:p>
        </w:tc>
        <w:tc>
          <w:tcPr>
            <w:tcW w:w="1122" w:type="pct"/>
            <w:tcBorders>
              <w:top w:val="single" w:sz="4" w:space="0" w:color="auto"/>
              <w:bottom w:val="single" w:sz="4" w:space="0" w:color="auto"/>
            </w:tcBorders>
            <w:vAlign w:val="center"/>
          </w:tcPr>
          <w:p w14:paraId="5716DEE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Aerogel</w:t>
            </w:r>
          </w:p>
        </w:tc>
        <w:tc>
          <w:tcPr>
            <w:tcW w:w="603" w:type="pct"/>
            <w:tcBorders>
              <w:top w:val="single" w:sz="4" w:space="0" w:color="auto"/>
              <w:bottom w:val="single" w:sz="4" w:space="0" w:color="auto"/>
            </w:tcBorders>
            <w:vAlign w:val="center"/>
          </w:tcPr>
          <w:p w14:paraId="23731B9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 </w:t>
            </w:r>
          </w:p>
        </w:tc>
        <w:tc>
          <w:tcPr>
            <w:tcW w:w="777" w:type="pct"/>
            <w:tcBorders>
              <w:top w:val="single" w:sz="4" w:space="0" w:color="auto"/>
              <w:bottom w:val="single" w:sz="4" w:space="0" w:color="auto"/>
            </w:tcBorders>
            <w:vAlign w:val="center"/>
          </w:tcPr>
          <w:p w14:paraId="11F736F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4.05 </w:t>
            </w:r>
          </w:p>
        </w:tc>
        <w:tc>
          <w:tcPr>
            <w:tcW w:w="602" w:type="pct"/>
            <w:tcBorders>
              <w:top w:val="single" w:sz="4" w:space="0" w:color="auto"/>
              <w:bottom w:val="single" w:sz="4" w:space="0" w:color="auto"/>
            </w:tcBorders>
            <w:vAlign w:val="center"/>
          </w:tcPr>
          <w:p w14:paraId="540589C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22</w:t>
            </w:r>
          </w:p>
        </w:tc>
      </w:tr>
      <w:tr w:rsidR="008B384C" w:rsidRPr="00761011" w14:paraId="2C75B07E" w14:textId="77777777" w:rsidTr="004F5168">
        <w:trPr>
          <w:trHeight w:val="20"/>
          <w:jc w:val="center"/>
        </w:trPr>
        <w:tc>
          <w:tcPr>
            <w:tcW w:w="776" w:type="pct"/>
            <w:tcBorders>
              <w:top w:val="single" w:sz="4" w:space="0" w:color="auto"/>
              <w:bottom w:val="single" w:sz="4" w:space="0" w:color="auto"/>
            </w:tcBorders>
            <w:vAlign w:val="center"/>
          </w:tcPr>
          <w:p w14:paraId="7C59EE3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211570B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MXene/natural microcapsule</w:t>
            </w:r>
          </w:p>
        </w:tc>
        <w:tc>
          <w:tcPr>
            <w:tcW w:w="1122" w:type="pct"/>
            <w:tcBorders>
              <w:top w:val="single" w:sz="4" w:space="0" w:color="auto"/>
              <w:bottom w:val="single" w:sz="4" w:space="0" w:color="auto"/>
            </w:tcBorders>
            <w:vAlign w:val="center"/>
          </w:tcPr>
          <w:p w14:paraId="4E917B70" w14:textId="76CCFD5F"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p>
        </w:tc>
        <w:tc>
          <w:tcPr>
            <w:tcW w:w="603" w:type="pct"/>
            <w:tcBorders>
              <w:top w:val="single" w:sz="4" w:space="0" w:color="auto"/>
              <w:bottom w:val="single" w:sz="4" w:space="0" w:color="auto"/>
            </w:tcBorders>
            <w:vAlign w:val="center"/>
          </w:tcPr>
          <w:p w14:paraId="3E394D8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8 </w:t>
            </w:r>
          </w:p>
        </w:tc>
        <w:tc>
          <w:tcPr>
            <w:tcW w:w="777" w:type="pct"/>
            <w:tcBorders>
              <w:top w:val="single" w:sz="4" w:space="0" w:color="auto"/>
              <w:bottom w:val="single" w:sz="4" w:space="0" w:color="auto"/>
            </w:tcBorders>
            <w:vAlign w:val="center"/>
          </w:tcPr>
          <w:p w14:paraId="3761209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 24.63</w:t>
            </w:r>
          </w:p>
        </w:tc>
        <w:tc>
          <w:tcPr>
            <w:tcW w:w="602" w:type="pct"/>
            <w:tcBorders>
              <w:top w:val="single" w:sz="4" w:space="0" w:color="auto"/>
              <w:bottom w:val="single" w:sz="4" w:space="0" w:color="auto"/>
            </w:tcBorders>
            <w:vAlign w:val="center"/>
          </w:tcPr>
          <w:p w14:paraId="242B4EA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23</w:t>
            </w:r>
          </w:p>
        </w:tc>
      </w:tr>
      <w:tr w:rsidR="008B384C" w:rsidRPr="00761011" w14:paraId="161532A0" w14:textId="77777777" w:rsidTr="004F5168">
        <w:trPr>
          <w:trHeight w:val="20"/>
          <w:jc w:val="center"/>
        </w:trPr>
        <w:tc>
          <w:tcPr>
            <w:tcW w:w="776" w:type="pct"/>
            <w:tcBorders>
              <w:top w:val="single" w:sz="4" w:space="0" w:color="auto"/>
              <w:bottom w:val="single" w:sz="4" w:space="0" w:color="auto"/>
            </w:tcBorders>
            <w:vAlign w:val="center"/>
          </w:tcPr>
          <w:p w14:paraId="3A00985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43E1B8F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MXene/cellulose nanocrystal</w:t>
            </w:r>
          </w:p>
        </w:tc>
        <w:tc>
          <w:tcPr>
            <w:tcW w:w="1122" w:type="pct"/>
            <w:tcBorders>
              <w:top w:val="single" w:sz="4" w:space="0" w:color="auto"/>
              <w:bottom w:val="single" w:sz="4" w:space="0" w:color="auto"/>
            </w:tcBorders>
            <w:vAlign w:val="center"/>
          </w:tcPr>
          <w:p w14:paraId="4580E63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Aerogel</w:t>
            </w:r>
          </w:p>
        </w:tc>
        <w:tc>
          <w:tcPr>
            <w:tcW w:w="603" w:type="pct"/>
            <w:tcBorders>
              <w:top w:val="single" w:sz="4" w:space="0" w:color="auto"/>
              <w:bottom w:val="single" w:sz="4" w:space="0" w:color="auto"/>
            </w:tcBorders>
            <w:vAlign w:val="center"/>
          </w:tcPr>
          <w:p w14:paraId="7D0DB98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 </w:t>
            </w:r>
          </w:p>
        </w:tc>
        <w:tc>
          <w:tcPr>
            <w:tcW w:w="777" w:type="pct"/>
            <w:tcBorders>
              <w:top w:val="single" w:sz="4" w:space="0" w:color="auto"/>
              <w:bottom w:val="single" w:sz="4" w:space="0" w:color="auto"/>
            </w:tcBorders>
            <w:vAlign w:val="center"/>
          </w:tcPr>
          <w:p w14:paraId="12945F0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114.6 </w:t>
            </w:r>
          </w:p>
        </w:tc>
        <w:tc>
          <w:tcPr>
            <w:tcW w:w="602" w:type="pct"/>
            <w:tcBorders>
              <w:top w:val="single" w:sz="4" w:space="0" w:color="auto"/>
              <w:bottom w:val="single" w:sz="4" w:space="0" w:color="auto"/>
            </w:tcBorders>
            <w:vAlign w:val="center"/>
          </w:tcPr>
          <w:p w14:paraId="610EF68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24</w:t>
            </w:r>
          </w:p>
        </w:tc>
      </w:tr>
      <w:tr w:rsidR="008B384C" w:rsidRPr="00761011" w14:paraId="4A4FB9F3" w14:textId="77777777" w:rsidTr="004F5168">
        <w:trPr>
          <w:trHeight w:val="20"/>
          <w:jc w:val="center"/>
        </w:trPr>
        <w:tc>
          <w:tcPr>
            <w:tcW w:w="776" w:type="pct"/>
            <w:tcBorders>
              <w:top w:val="single" w:sz="4" w:space="0" w:color="auto"/>
              <w:bottom w:val="single" w:sz="4" w:space="0" w:color="auto"/>
            </w:tcBorders>
            <w:vAlign w:val="center"/>
          </w:tcPr>
          <w:p w14:paraId="4643EED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372E188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MXene/chitosan</w:t>
            </w:r>
          </w:p>
        </w:tc>
        <w:tc>
          <w:tcPr>
            <w:tcW w:w="1122" w:type="pct"/>
            <w:tcBorders>
              <w:top w:val="single" w:sz="4" w:space="0" w:color="auto"/>
              <w:bottom w:val="single" w:sz="4" w:space="0" w:color="auto"/>
            </w:tcBorders>
            <w:vAlign w:val="center"/>
          </w:tcPr>
          <w:p w14:paraId="7E6FC0E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Aerogel</w:t>
            </w:r>
          </w:p>
        </w:tc>
        <w:tc>
          <w:tcPr>
            <w:tcW w:w="603" w:type="pct"/>
            <w:tcBorders>
              <w:top w:val="single" w:sz="4" w:space="0" w:color="auto"/>
              <w:bottom w:val="single" w:sz="4" w:space="0" w:color="auto"/>
            </w:tcBorders>
            <w:vAlign w:val="center"/>
          </w:tcPr>
          <w:p w14:paraId="2047E07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 </w:t>
            </w:r>
          </w:p>
        </w:tc>
        <w:tc>
          <w:tcPr>
            <w:tcW w:w="777" w:type="pct"/>
            <w:tcBorders>
              <w:top w:val="single" w:sz="4" w:space="0" w:color="auto"/>
              <w:bottom w:val="single" w:sz="4" w:space="0" w:color="auto"/>
            </w:tcBorders>
            <w:vAlign w:val="center"/>
          </w:tcPr>
          <w:p w14:paraId="007B15F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21.5 </w:t>
            </w:r>
          </w:p>
        </w:tc>
        <w:tc>
          <w:tcPr>
            <w:tcW w:w="602" w:type="pct"/>
            <w:tcBorders>
              <w:top w:val="single" w:sz="4" w:space="0" w:color="auto"/>
              <w:bottom w:val="single" w:sz="4" w:space="0" w:color="auto"/>
            </w:tcBorders>
            <w:vAlign w:val="center"/>
          </w:tcPr>
          <w:p w14:paraId="0D066B5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25</w:t>
            </w:r>
          </w:p>
        </w:tc>
      </w:tr>
      <w:tr w:rsidR="008B384C" w:rsidRPr="00761011" w14:paraId="096AA133" w14:textId="77777777" w:rsidTr="004F5168">
        <w:trPr>
          <w:trHeight w:val="20"/>
          <w:jc w:val="center"/>
        </w:trPr>
        <w:tc>
          <w:tcPr>
            <w:tcW w:w="776" w:type="pct"/>
            <w:tcBorders>
              <w:top w:val="single" w:sz="4" w:space="0" w:color="auto"/>
              <w:bottom w:val="single" w:sz="4" w:space="0" w:color="auto"/>
            </w:tcBorders>
            <w:vAlign w:val="center"/>
          </w:tcPr>
          <w:p w14:paraId="6F9D751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lastRenderedPageBreak/>
              <w:t>Piezoresistive</w:t>
            </w:r>
          </w:p>
        </w:tc>
        <w:tc>
          <w:tcPr>
            <w:tcW w:w="1120" w:type="pct"/>
            <w:tcBorders>
              <w:top w:val="single" w:sz="4" w:space="0" w:color="auto"/>
              <w:bottom w:val="single" w:sz="4" w:space="0" w:color="auto"/>
            </w:tcBorders>
            <w:vAlign w:val="center"/>
          </w:tcPr>
          <w:p w14:paraId="06A27C7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MXene/bacterial cellulose fiber</w:t>
            </w:r>
          </w:p>
        </w:tc>
        <w:tc>
          <w:tcPr>
            <w:tcW w:w="1122" w:type="pct"/>
            <w:tcBorders>
              <w:top w:val="single" w:sz="4" w:space="0" w:color="auto"/>
              <w:bottom w:val="single" w:sz="4" w:space="0" w:color="auto"/>
            </w:tcBorders>
            <w:vAlign w:val="center"/>
          </w:tcPr>
          <w:p w14:paraId="228D3A7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Aerogel</w:t>
            </w:r>
          </w:p>
        </w:tc>
        <w:tc>
          <w:tcPr>
            <w:tcW w:w="603" w:type="pct"/>
            <w:tcBorders>
              <w:top w:val="single" w:sz="4" w:space="0" w:color="auto"/>
              <w:bottom w:val="single" w:sz="4" w:space="0" w:color="auto"/>
            </w:tcBorders>
            <w:vAlign w:val="center"/>
          </w:tcPr>
          <w:p w14:paraId="1F09D12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 </w:t>
            </w:r>
          </w:p>
        </w:tc>
        <w:tc>
          <w:tcPr>
            <w:tcW w:w="777" w:type="pct"/>
            <w:tcBorders>
              <w:top w:val="single" w:sz="4" w:space="0" w:color="auto"/>
              <w:bottom w:val="single" w:sz="4" w:space="0" w:color="auto"/>
            </w:tcBorders>
            <w:vAlign w:val="center"/>
          </w:tcPr>
          <w:p w14:paraId="56A8EBA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81.7 </w:t>
            </w:r>
          </w:p>
        </w:tc>
        <w:tc>
          <w:tcPr>
            <w:tcW w:w="602" w:type="pct"/>
            <w:tcBorders>
              <w:top w:val="single" w:sz="4" w:space="0" w:color="auto"/>
              <w:bottom w:val="single" w:sz="4" w:space="0" w:color="auto"/>
            </w:tcBorders>
            <w:vAlign w:val="center"/>
          </w:tcPr>
          <w:p w14:paraId="2964570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26</w:t>
            </w:r>
          </w:p>
        </w:tc>
      </w:tr>
      <w:tr w:rsidR="008B384C" w:rsidRPr="00761011" w14:paraId="6879FE85" w14:textId="77777777" w:rsidTr="004F5168">
        <w:trPr>
          <w:trHeight w:val="20"/>
          <w:jc w:val="center"/>
        </w:trPr>
        <w:tc>
          <w:tcPr>
            <w:tcW w:w="776" w:type="pct"/>
            <w:tcBorders>
              <w:top w:val="single" w:sz="4" w:space="0" w:color="auto"/>
              <w:bottom w:val="single" w:sz="4" w:space="0" w:color="auto"/>
            </w:tcBorders>
            <w:vAlign w:val="center"/>
          </w:tcPr>
          <w:p w14:paraId="5AB6E13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34EAE3F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Polypyrrole</w:t>
            </w:r>
          </w:p>
        </w:tc>
        <w:tc>
          <w:tcPr>
            <w:tcW w:w="1122" w:type="pct"/>
            <w:tcBorders>
              <w:top w:val="single" w:sz="4" w:space="0" w:color="auto"/>
              <w:bottom w:val="single" w:sz="4" w:space="0" w:color="auto"/>
            </w:tcBorders>
            <w:vAlign w:val="center"/>
          </w:tcPr>
          <w:p w14:paraId="3237F3D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P</w:t>
            </w:r>
            <w:r w:rsidRPr="00761011">
              <w:rPr>
                <w:rFonts w:ascii="Times New Roman" w:hAnsi="Times New Roman" w:cs="Times New Roman"/>
                <w:sz w:val="18"/>
                <w:szCs w:val="18"/>
              </w:rPr>
              <w:t>orous-structured</w:t>
            </w:r>
          </w:p>
        </w:tc>
        <w:tc>
          <w:tcPr>
            <w:tcW w:w="603" w:type="pct"/>
            <w:tcBorders>
              <w:top w:val="single" w:sz="4" w:space="0" w:color="auto"/>
              <w:bottom w:val="single" w:sz="4" w:space="0" w:color="auto"/>
            </w:tcBorders>
            <w:vAlign w:val="center"/>
          </w:tcPr>
          <w:p w14:paraId="27923DA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0.8 </w:t>
            </w:r>
          </w:p>
        </w:tc>
        <w:tc>
          <w:tcPr>
            <w:tcW w:w="777" w:type="pct"/>
            <w:tcBorders>
              <w:top w:val="single" w:sz="4" w:space="0" w:color="auto"/>
              <w:bottom w:val="single" w:sz="4" w:space="0" w:color="auto"/>
            </w:tcBorders>
            <w:vAlign w:val="center"/>
          </w:tcPr>
          <w:p w14:paraId="3054BCA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56 </w:t>
            </w:r>
          </w:p>
        </w:tc>
        <w:tc>
          <w:tcPr>
            <w:tcW w:w="602" w:type="pct"/>
            <w:tcBorders>
              <w:top w:val="single" w:sz="4" w:space="0" w:color="auto"/>
              <w:bottom w:val="single" w:sz="4" w:space="0" w:color="auto"/>
            </w:tcBorders>
            <w:vAlign w:val="center"/>
          </w:tcPr>
          <w:p w14:paraId="3DD67CA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27</w:t>
            </w:r>
          </w:p>
        </w:tc>
      </w:tr>
      <w:tr w:rsidR="008B384C" w:rsidRPr="00761011" w14:paraId="0457A7F5" w14:textId="77777777" w:rsidTr="004F5168">
        <w:trPr>
          <w:trHeight w:val="20"/>
          <w:jc w:val="center"/>
        </w:trPr>
        <w:tc>
          <w:tcPr>
            <w:tcW w:w="776" w:type="pct"/>
            <w:tcBorders>
              <w:top w:val="single" w:sz="4" w:space="0" w:color="auto"/>
              <w:bottom w:val="single" w:sz="4" w:space="0" w:color="auto"/>
            </w:tcBorders>
            <w:vAlign w:val="center"/>
          </w:tcPr>
          <w:p w14:paraId="2B260FF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6E3EE31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Carbon nanotubes/PDMS</w:t>
            </w:r>
          </w:p>
        </w:tc>
        <w:tc>
          <w:tcPr>
            <w:tcW w:w="1122" w:type="pct"/>
            <w:tcBorders>
              <w:top w:val="single" w:sz="4" w:space="0" w:color="auto"/>
              <w:bottom w:val="single" w:sz="4" w:space="0" w:color="auto"/>
            </w:tcBorders>
            <w:vAlign w:val="center"/>
          </w:tcPr>
          <w:p w14:paraId="7D9B1FA7" w14:textId="3121202C"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p>
        </w:tc>
        <w:tc>
          <w:tcPr>
            <w:tcW w:w="603" w:type="pct"/>
            <w:tcBorders>
              <w:top w:val="single" w:sz="4" w:space="0" w:color="auto"/>
              <w:bottom w:val="single" w:sz="4" w:space="0" w:color="auto"/>
            </w:tcBorders>
            <w:vAlign w:val="center"/>
          </w:tcPr>
          <w:p w14:paraId="431A475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0.2 </w:t>
            </w:r>
          </w:p>
        </w:tc>
        <w:tc>
          <w:tcPr>
            <w:tcW w:w="777" w:type="pct"/>
            <w:tcBorders>
              <w:top w:val="single" w:sz="4" w:space="0" w:color="auto"/>
              <w:bottom w:val="single" w:sz="4" w:space="0" w:color="auto"/>
            </w:tcBorders>
            <w:vAlign w:val="center"/>
          </w:tcPr>
          <w:p w14:paraId="622F062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15.1 </w:t>
            </w:r>
          </w:p>
        </w:tc>
        <w:tc>
          <w:tcPr>
            <w:tcW w:w="602" w:type="pct"/>
            <w:tcBorders>
              <w:top w:val="single" w:sz="4" w:space="0" w:color="auto"/>
              <w:bottom w:val="single" w:sz="4" w:space="0" w:color="auto"/>
            </w:tcBorders>
            <w:vAlign w:val="center"/>
          </w:tcPr>
          <w:p w14:paraId="410BFF8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28</w:t>
            </w:r>
          </w:p>
        </w:tc>
      </w:tr>
      <w:tr w:rsidR="008B384C" w:rsidRPr="00761011" w14:paraId="0AFC3E92" w14:textId="77777777" w:rsidTr="004F5168">
        <w:trPr>
          <w:trHeight w:val="20"/>
          <w:jc w:val="center"/>
        </w:trPr>
        <w:tc>
          <w:tcPr>
            <w:tcW w:w="776" w:type="pct"/>
            <w:tcBorders>
              <w:top w:val="single" w:sz="4" w:space="0" w:color="auto"/>
              <w:bottom w:val="single" w:sz="4" w:space="0" w:color="auto"/>
            </w:tcBorders>
            <w:vAlign w:val="center"/>
          </w:tcPr>
          <w:p w14:paraId="31D30C6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0890110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rGO</w:t>
            </w:r>
          </w:p>
        </w:tc>
        <w:tc>
          <w:tcPr>
            <w:tcW w:w="1122" w:type="pct"/>
            <w:tcBorders>
              <w:top w:val="single" w:sz="4" w:space="0" w:color="auto"/>
              <w:bottom w:val="single" w:sz="4" w:space="0" w:color="auto"/>
            </w:tcBorders>
            <w:vAlign w:val="center"/>
          </w:tcPr>
          <w:p w14:paraId="19E92CAE" w14:textId="518A2466" w:rsidR="008B384C" w:rsidRPr="00761011" w:rsidRDefault="00CA6B12">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w:t>
            </w:r>
            <w:r w:rsidR="008B384C" w:rsidRPr="00761011">
              <w:rPr>
                <w:rFonts w:ascii="Times New Roman" w:hAnsi="Times New Roman" w:cs="Times New Roman"/>
                <w:sz w:val="18"/>
                <w:szCs w:val="18"/>
              </w:rPr>
              <w:t>icrostructure</w:t>
            </w:r>
            <w:r w:rsidRPr="00761011">
              <w:rPr>
                <w:rFonts w:ascii="Times New Roman" w:hAnsi="Times New Roman" w:cs="Times New Roman"/>
                <w:sz w:val="18"/>
                <w:szCs w:val="18"/>
              </w:rPr>
              <w:t>d</w:t>
            </w:r>
            <w:proofErr w:type="spellEnd"/>
          </w:p>
        </w:tc>
        <w:tc>
          <w:tcPr>
            <w:tcW w:w="603" w:type="pct"/>
            <w:tcBorders>
              <w:top w:val="single" w:sz="4" w:space="0" w:color="auto"/>
              <w:bottom w:val="single" w:sz="4" w:space="0" w:color="auto"/>
            </w:tcBorders>
            <w:vAlign w:val="center"/>
          </w:tcPr>
          <w:p w14:paraId="2163D67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1.5 </w:t>
            </w:r>
          </w:p>
        </w:tc>
        <w:tc>
          <w:tcPr>
            <w:tcW w:w="777" w:type="pct"/>
            <w:tcBorders>
              <w:top w:val="single" w:sz="4" w:space="0" w:color="auto"/>
              <w:bottom w:val="single" w:sz="4" w:space="0" w:color="auto"/>
            </w:tcBorders>
            <w:vAlign w:val="center"/>
          </w:tcPr>
          <w:p w14:paraId="0E27897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5.5 </w:t>
            </w:r>
          </w:p>
        </w:tc>
        <w:tc>
          <w:tcPr>
            <w:tcW w:w="602" w:type="pct"/>
            <w:tcBorders>
              <w:top w:val="single" w:sz="4" w:space="0" w:color="auto"/>
              <w:bottom w:val="single" w:sz="4" w:space="0" w:color="auto"/>
            </w:tcBorders>
            <w:vAlign w:val="center"/>
          </w:tcPr>
          <w:p w14:paraId="1DD18C3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29</w:t>
            </w:r>
          </w:p>
        </w:tc>
      </w:tr>
      <w:tr w:rsidR="008B384C" w:rsidRPr="00761011" w14:paraId="15CEFEA6" w14:textId="77777777" w:rsidTr="004F5168">
        <w:trPr>
          <w:trHeight w:val="20"/>
          <w:jc w:val="center"/>
        </w:trPr>
        <w:tc>
          <w:tcPr>
            <w:tcW w:w="776" w:type="pct"/>
            <w:tcBorders>
              <w:top w:val="single" w:sz="4" w:space="0" w:color="auto"/>
              <w:bottom w:val="single" w:sz="4" w:space="0" w:color="auto"/>
            </w:tcBorders>
            <w:vAlign w:val="center"/>
          </w:tcPr>
          <w:p w14:paraId="09F929C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36C5713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Graphene</w:t>
            </w:r>
          </w:p>
        </w:tc>
        <w:tc>
          <w:tcPr>
            <w:tcW w:w="1122" w:type="pct"/>
            <w:tcBorders>
              <w:top w:val="single" w:sz="4" w:space="0" w:color="auto"/>
              <w:bottom w:val="single" w:sz="4" w:space="0" w:color="auto"/>
            </w:tcBorders>
            <w:vAlign w:val="center"/>
          </w:tcPr>
          <w:p w14:paraId="4F963436"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Porous-structured</w:t>
            </w:r>
          </w:p>
        </w:tc>
        <w:tc>
          <w:tcPr>
            <w:tcW w:w="603" w:type="pct"/>
            <w:tcBorders>
              <w:top w:val="single" w:sz="4" w:space="0" w:color="auto"/>
              <w:bottom w:val="single" w:sz="4" w:space="0" w:color="auto"/>
            </w:tcBorders>
            <w:vAlign w:val="center"/>
          </w:tcPr>
          <w:p w14:paraId="505DC98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9 </w:t>
            </w:r>
          </w:p>
        </w:tc>
        <w:tc>
          <w:tcPr>
            <w:tcW w:w="777" w:type="pct"/>
            <w:tcBorders>
              <w:top w:val="single" w:sz="4" w:space="0" w:color="auto"/>
              <w:bottom w:val="single" w:sz="4" w:space="0" w:color="auto"/>
            </w:tcBorders>
            <w:vAlign w:val="center"/>
          </w:tcPr>
          <w:p w14:paraId="3909AFB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161.6 </w:t>
            </w:r>
          </w:p>
        </w:tc>
        <w:tc>
          <w:tcPr>
            <w:tcW w:w="602" w:type="pct"/>
            <w:tcBorders>
              <w:top w:val="single" w:sz="4" w:space="0" w:color="auto"/>
              <w:bottom w:val="single" w:sz="4" w:space="0" w:color="auto"/>
            </w:tcBorders>
            <w:vAlign w:val="center"/>
          </w:tcPr>
          <w:p w14:paraId="43A7C21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30</w:t>
            </w:r>
          </w:p>
        </w:tc>
      </w:tr>
      <w:tr w:rsidR="008B384C" w:rsidRPr="00761011" w14:paraId="6130A925" w14:textId="77777777" w:rsidTr="004F5168">
        <w:trPr>
          <w:trHeight w:val="20"/>
          <w:jc w:val="center"/>
        </w:trPr>
        <w:tc>
          <w:tcPr>
            <w:tcW w:w="776" w:type="pct"/>
            <w:tcBorders>
              <w:top w:val="single" w:sz="4" w:space="0" w:color="auto"/>
              <w:bottom w:val="single" w:sz="4" w:space="0" w:color="auto"/>
            </w:tcBorders>
            <w:vAlign w:val="center"/>
          </w:tcPr>
          <w:p w14:paraId="410BE28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7FFEF03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Zinc oxide</w:t>
            </w:r>
          </w:p>
        </w:tc>
        <w:tc>
          <w:tcPr>
            <w:tcW w:w="1122" w:type="pct"/>
            <w:tcBorders>
              <w:top w:val="single" w:sz="4" w:space="0" w:color="auto"/>
              <w:bottom w:val="single" w:sz="4" w:space="0" w:color="auto"/>
            </w:tcBorders>
            <w:vAlign w:val="center"/>
          </w:tcPr>
          <w:p w14:paraId="7251981C" w14:textId="3BA331A6" w:rsidR="008B384C" w:rsidRPr="00761011" w:rsidRDefault="008B384C">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Micro- and nanostructured</w:t>
            </w:r>
          </w:p>
        </w:tc>
        <w:tc>
          <w:tcPr>
            <w:tcW w:w="603" w:type="pct"/>
            <w:tcBorders>
              <w:top w:val="single" w:sz="4" w:space="0" w:color="auto"/>
              <w:bottom w:val="single" w:sz="4" w:space="0" w:color="auto"/>
            </w:tcBorders>
            <w:vAlign w:val="center"/>
          </w:tcPr>
          <w:p w14:paraId="3F45646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0.6 </w:t>
            </w:r>
          </w:p>
        </w:tc>
        <w:tc>
          <w:tcPr>
            <w:tcW w:w="777" w:type="pct"/>
            <w:tcBorders>
              <w:top w:val="single" w:sz="4" w:space="0" w:color="auto"/>
              <w:bottom w:val="single" w:sz="4" w:space="0" w:color="auto"/>
            </w:tcBorders>
            <w:vAlign w:val="center"/>
          </w:tcPr>
          <w:p w14:paraId="6428C0F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6.8 </w:t>
            </w:r>
          </w:p>
        </w:tc>
        <w:tc>
          <w:tcPr>
            <w:tcW w:w="602" w:type="pct"/>
            <w:tcBorders>
              <w:top w:val="single" w:sz="4" w:space="0" w:color="auto"/>
              <w:bottom w:val="single" w:sz="4" w:space="0" w:color="auto"/>
            </w:tcBorders>
            <w:vAlign w:val="center"/>
          </w:tcPr>
          <w:p w14:paraId="0A7FBAD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31</w:t>
            </w:r>
          </w:p>
        </w:tc>
      </w:tr>
      <w:tr w:rsidR="008B384C" w:rsidRPr="00761011" w14:paraId="677DA899" w14:textId="77777777" w:rsidTr="004F5168">
        <w:trPr>
          <w:trHeight w:val="20"/>
          <w:jc w:val="center"/>
        </w:trPr>
        <w:tc>
          <w:tcPr>
            <w:tcW w:w="776" w:type="pct"/>
            <w:tcBorders>
              <w:top w:val="single" w:sz="4" w:space="0" w:color="auto"/>
              <w:bottom w:val="single" w:sz="4" w:space="0" w:color="auto"/>
            </w:tcBorders>
            <w:vAlign w:val="center"/>
          </w:tcPr>
          <w:p w14:paraId="22D5C9C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7EA9DEB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Carbon black/TPU</w:t>
            </w:r>
          </w:p>
        </w:tc>
        <w:tc>
          <w:tcPr>
            <w:tcW w:w="1122" w:type="pct"/>
            <w:tcBorders>
              <w:top w:val="single" w:sz="4" w:space="0" w:color="auto"/>
              <w:bottom w:val="single" w:sz="4" w:space="0" w:color="auto"/>
            </w:tcBorders>
            <w:vAlign w:val="center"/>
          </w:tcPr>
          <w:p w14:paraId="55D2A22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Porous-structured</w:t>
            </w:r>
          </w:p>
        </w:tc>
        <w:tc>
          <w:tcPr>
            <w:tcW w:w="603" w:type="pct"/>
            <w:tcBorders>
              <w:top w:val="single" w:sz="4" w:space="0" w:color="auto"/>
              <w:bottom w:val="single" w:sz="4" w:space="0" w:color="auto"/>
            </w:tcBorders>
            <w:vAlign w:val="center"/>
          </w:tcPr>
          <w:p w14:paraId="0CA43DB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10 </w:t>
            </w:r>
          </w:p>
        </w:tc>
        <w:tc>
          <w:tcPr>
            <w:tcW w:w="777" w:type="pct"/>
            <w:tcBorders>
              <w:top w:val="single" w:sz="4" w:space="0" w:color="auto"/>
              <w:bottom w:val="single" w:sz="4" w:space="0" w:color="auto"/>
            </w:tcBorders>
            <w:vAlign w:val="center"/>
          </w:tcPr>
          <w:p w14:paraId="13E147A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5.54 </w:t>
            </w:r>
          </w:p>
        </w:tc>
        <w:tc>
          <w:tcPr>
            <w:tcW w:w="602" w:type="pct"/>
            <w:tcBorders>
              <w:top w:val="single" w:sz="4" w:space="0" w:color="auto"/>
              <w:bottom w:val="single" w:sz="4" w:space="0" w:color="auto"/>
            </w:tcBorders>
            <w:vAlign w:val="center"/>
          </w:tcPr>
          <w:p w14:paraId="4486191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32</w:t>
            </w:r>
          </w:p>
        </w:tc>
      </w:tr>
      <w:tr w:rsidR="008B384C" w:rsidRPr="00761011" w14:paraId="1092503A" w14:textId="77777777" w:rsidTr="004F5168">
        <w:trPr>
          <w:trHeight w:val="20"/>
          <w:jc w:val="center"/>
        </w:trPr>
        <w:tc>
          <w:tcPr>
            <w:tcW w:w="776" w:type="pct"/>
            <w:tcBorders>
              <w:top w:val="single" w:sz="4" w:space="0" w:color="auto"/>
              <w:bottom w:val="single" w:sz="4" w:space="0" w:color="auto"/>
            </w:tcBorders>
            <w:vAlign w:val="center"/>
          </w:tcPr>
          <w:p w14:paraId="5AB9F196"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2A75F8E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Metal nanoparticles/PU</w:t>
            </w:r>
          </w:p>
        </w:tc>
        <w:tc>
          <w:tcPr>
            <w:tcW w:w="1122" w:type="pct"/>
            <w:tcBorders>
              <w:top w:val="single" w:sz="4" w:space="0" w:color="auto"/>
              <w:bottom w:val="single" w:sz="4" w:space="0" w:color="auto"/>
            </w:tcBorders>
            <w:vAlign w:val="center"/>
          </w:tcPr>
          <w:p w14:paraId="0ADBC2D1" w14:textId="7EB489EA"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p>
        </w:tc>
        <w:tc>
          <w:tcPr>
            <w:tcW w:w="603" w:type="pct"/>
            <w:tcBorders>
              <w:top w:val="single" w:sz="4" w:space="0" w:color="auto"/>
              <w:bottom w:val="single" w:sz="4" w:space="0" w:color="auto"/>
            </w:tcBorders>
            <w:vAlign w:val="center"/>
          </w:tcPr>
          <w:p w14:paraId="2BCD852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4 </w:t>
            </w:r>
          </w:p>
        </w:tc>
        <w:tc>
          <w:tcPr>
            <w:tcW w:w="777" w:type="pct"/>
            <w:tcBorders>
              <w:top w:val="single" w:sz="4" w:space="0" w:color="auto"/>
              <w:bottom w:val="single" w:sz="4" w:space="0" w:color="auto"/>
            </w:tcBorders>
            <w:vAlign w:val="center"/>
          </w:tcPr>
          <w:p w14:paraId="067ABA2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71.37 </w:t>
            </w:r>
          </w:p>
        </w:tc>
        <w:tc>
          <w:tcPr>
            <w:tcW w:w="602" w:type="pct"/>
            <w:tcBorders>
              <w:top w:val="single" w:sz="4" w:space="0" w:color="auto"/>
              <w:bottom w:val="single" w:sz="4" w:space="0" w:color="auto"/>
            </w:tcBorders>
            <w:vAlign w:val="center"/>
          </w:tcPr>
          <w:p w14:paraId="2D437954"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33</w:t>
            </w:r>
          </w:p>
        </w:tc>
      </w:tr>
      <w:tr w:rsidR="008B384C" w:rsidRPr="00761011" w14:paraId="747516A1" w14:textId="77777777" w:rsidTr="004F5168">
        <w:trPr>
          <w:trHeight w:val="20"/>
          <w:jc w:val="center"/>
        </w:trPr>
        <w:tc>
          <w:tcPr>
            <w:tcW w:w="776" w:type="pct"/>
            <w:tcBorders>
              <w:top w:val="single" w:sz="4" w:space="0" w:color="auto"/>
              <w:bottom w:val="single" w:sz="4" w:space="0" w:color="auto"/>
            </w:tcBorders>
            <w:vAlign w:val="center"/>
          </w:tcPr>
          <w:p w14:paraId="581C8A3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59EEAB2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rGO-molecular pillars</w:t>
            </w:r>
          </w:p>
        </w:tc>
        <w:tc>
          <w:tcPr>
            <w:tcW w:w="1122" w:type="pct"/>
            <w:tcBorders>
              <w:top w:val="single" w:sz="4" w:space="0" w:color="auto"/>
              <w:bottom w:val="single" w:sz="4" w:space="0" w:color="auto"/>
            </w:tcBorders>
            <w:vAlign w:val="center"/>
          </w:tcPr>
          <w:p w14:paraId="3428F533" w14:textId="6F1BC353"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p>
        </w:tc>
        <w:tc>
          <w:tcPr>
            <w:tcW w:w="603" w:type="pct"/>
            <w:tcBorders>
              <w:top w:val="single" w:sz="4" w:space="0" w:color="auto"/>
              <w:bottom w:val="single" w:sz="4" w:space="0" w:color="auto"/>
            </w:tcBorders>
            <w:vAlign w:val="center"/>
          </w:tcPr>
          <w:p w14:paraId="22536CF0"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7 </w:t>
            </w:r>
          </w:p>
        </w:tc>
        <w:tc>
          <w:tcPr>
            <w:tcW w:w="777" w:type="pct"/>
            <w:tcBorders>
              <w:top w:val="single" w:sz="4" w:space="0" w:color="auto"/>
              <w:bottom w:val="single" w:sz="4" w:space="0" w:color="auto"/>
            </w:tcBorders>
            <w:vAlign w:val="center"/>
          </w:tcPr>
          <w:p w14:paraId="7586EAA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0.82 </w:t>
            </w:r>
          </w:p>
        </w:tc>
        <w:tc>
          <w:tcPr>
            <w:tcW w:w="602" w:type="pct"/>
            <w:tcBorders>
              <w:top w:val="single" w:sz="4" w:space="0" w:color="auto"/>
              <w:bottom w:val="single" w:sz="4" w:space="0" w:color="auto"/>
            </w:tcBorders>
            <w:vAlign w:val="center"/>
          </w:tcPr>
          <w:p w14:paraId="53E4329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34</w:t>
            </w:r>
          </w:p>
        </w:tc>
      </w:tr>
      <w:tr w:rsidR="008B384C" w:rsidRPr="00761011" w14:paraId="351D6D9E" w14:textId="77777777" w:rsidTr="004F5168">
        <w:trPr>
          <w:trHeight w:val="20"/>
          <w:jc w:val="center"/>
        </w:trPr>
        <w:tc>
          <w:tcPr>
            <w:tcW w:w="776" w:type="pct"/>
            <w:tcBorders>
              <w:top w:val="single" w:sz="4" w:space="0" w:color="auto"/>
              <w:bottom w:val="single" w:sz="4" w:space="0" w:color="auto"/>
            </w:tcBorders>
            <w:vAlign w:val="center"/>
          </w:tcPr>
          <w:p w14:paraId="4AF2078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42180616"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MXene interlayer</w:t>
            </w:r>
          </w:p>
        </w:tc>
        <w:tc>
          <w:tcPr>
            <w:tcW w:w="1122" w:type="pct"/>
            <w:tcBorders>
              <w:top w:val="single" w:sz="4" w:space="0" w:color="auto"/>
              <w:bottom w:val="single" w:sz="4" w:space="0" w:color="auto"/>
            </w:tcBorders>
            <w:vAlign w:val="center"/>
          </w:tcPr>
          <w:p w14:paraId="2EAE4260" w14:textId="172147F5" w:rsidR="008B384C" w:rsidRPr="00761011" w:rsidRDefault="008B384C">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Micro- and nanostructured</w:t>
            </w:r>
          </w:p>
        </w:tc>
        <w:tc>
          <w:tcPr>
            <w:tcW w:w="603" w:type="pct"/>
            <w:tcBorders>
              <w:top w:val="single" w:sz="4" w:space="0" w:color="auto"/>
              <w:bottom w:val="single" w:sz="4" w:space="0" w:color="auto"/>
            </w:tcBorders>
            <w:vAlign w:val="center"/>
          </w:tcPr>
          <w:p w14:paraId="6E35222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351 </w:t>
            </w:r>
          </w:p>
        </w:tc>
        <w:tc>
          <w:tcPr>
            <w:tcW w:w="777" w:type="pct"/>
            <w:tcBorders>
              <w:top w:val="single" w:sz="4" w:space="0" w:color="auto"/>
              <w:bottom w:val="single" w:sz="4" w:space="0" w:color="auto"/>
            </w:tcBorders>
            <w:vAlign w:val="center"/>
          </w:tcPr>
          <w:p w14:paraId="076D3F97" w14:textId="77777777" w:rsidR="008B384C" w:rsidRPr="00761011" w:rsidRDefault="008B384C" w:rsidP="004F5168">
            <w:pPr>
              <w:widowControl/>
              <w:spacing w:line="480" w:lineRule="auto"/>
              <w:jc w:val="center"/>
              <w:rPr>
                <w:rFonts w:ascii="Times New Roman" w:hAnsi="Times New Roman" w:cs="Times New Roman"/>
                <w:sz w:val="18"/>
                <w:szCs w:val="18"/>
              </w:rPr>
            </w:pPr>
          </w:p>
        </w:tc>
        <w:tc>
          <w:tcPr>
            <w:tcW w:w="602" w:type="pct"/>
            <w:tcBorders>
              <w:top w:val="single" w:sz="4" w:space="0" w:color="auto"/>
              <w:bottom w:val="single" w:sz="4" w:space="0" w:color="auto"/>
            </w:tcBorders>
            <w:vAlign w:val="center"/>
          </w:tcPr>
          <w:p w14:paraId="052D478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35</w:t>
            </w:r>
          </w:p>
        </w:tc>
      </w:tr>
      <w:tr w:rsidR="008B384C" w:rsidRPr="00761011" w14:paraId="6C192D36" w14:textId="77777777" w:rsidTr="004F5168">
        <w:trPr>
          <w:trHeight w:val="20"/>
          <w:jc w:val="center"/>
        </w:trPr>
        <w:tc>
          <w:tcPr>
            <w:tcW w:w="776" w:type="pct"/>
            <w:tcBorders>
              <w:top w:val="single" w:sz="4" w:space="0" w:color="auto"/>
              <w:bottom w:val="single" w:sz="4" w:space="0" w:color="auto"/>
            </w:tcBorders>
            <w:vAlign w:val="center"/>
          </w:tcPr>
          <w:p w14:paraId="450317F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22BC640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M</w:t>
            </w:r>
            <w:r w:rsidRPr="00761011">
              <w:rPr>
                <w:rFonts w:ascii="Times New Roman" w:hAnsi="Times New Roman" w:cs="Times New Roman"/>
                <w:sz w:val="18"/>
                <w:szCs w:val="18"/>
              </w:rPr>
              <w:t>Xene</w:t>
            </w:r>
          </w:p>
        </w:tc>
        <w:tc>
          <w:tcPr>
            <w:tcW w:w="1122" w:type="pct"/>
            <w:tcBorders>
              <w:top w:val="single" w:sz="4" w:space="0" w:color="auto"/>
              <w:bottom w:val="single" w:sz="4" w:space="0" w:color="auto"/>
            </w:tcBorders>
            <w:vAlign w:val="center"/>
          </w:tcPr>
          <w:p w14:paraId="305765CC" w14:textId="72D23EC5" w:rsidR="008B384C" w:rsidRPr="00761011" w:rsidRDefault="008B384C">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Micro- and nanostructured</w:t>
            </w:r>
          </w:p>
        </w:tc>
        <w:tc>
          <w:tcPr>
            <w:tcW w:w="603" w:type="pct"/>
            <w:tcBorders>
              <w:top w:val="single" w:sz="4" w:space="0" w:color="auto"/>
              <w:bottom w:val="single" w:sz="4" w:space="0" w:color="auto"/>
            </w:tcBorders>
            <w:vAlign w:val="center"/>
          </w:tcPr>
          <w:p w14:paraId="23E90E7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9</w:t>
            </w:r>
            <w:r w:rsidRPr="00761011">
              <w:rPr>
                <w:rFonts w:ascii="Times New Roman" w:hAnsi="Times New Roman" w:cs="Times New Roman"/>
                <w:sz w:val="18"/>
                <w:szCs w:val="18"/>
              </w:rPr>
              <w:t xml:space="preserve"> </w:t>
            </w:r>
          </w:p>
        </w:tc>
        <w:tc>
          <w:tcPr>
            <w:tcW w:w="777" w:type="pct"/>
            <w:tcBorders>
              <w:top w:val="single" w:sz="4" w:space="0" w:color="auto"/>
              <w:bottom w:val="single" w:sz="4" w:space="0" w:color="auto"/>
            </w:tcBorders>
            <w:vAlign w:val="center"/>
          </w:tcPr>
          <w:p w14:paraId="3EDDA0E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99.5 </w:t>
            </w:r>
          </w:p>
        </w:tc>
        <w:tc>
          <w:tcPr>
            <w:tcW w:w="602" w:type="pct"/>
            <w:tcBorders>
              <w:top w:val="single" w:sz="4" w:space="0" w:color="auto"/>
              <w:bottom w:val="single" w:sz="4" w:space="0" w:color="auto"/>
            </w:tcBorders>
            <w:vAlign w:val="center"/>
          </w:tcPr>
          <w:p w14:paraId="5772D9C5"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36</w:t>
            </w:r>
          </w:p>
        </w:tc>
      </w:tr>
      <w:tr w:rsidR="008B384C" w:rsidRPr="00761011" w14:paraId="345FA906" w14:textId="77777777" w:rsidTr="004F5168">
        <w:trPr>
          <w:trHeight w:val="20"/>
          <w:jc w:val="center"/>
        </w:trPr>
        <w:tc>
          <w:tcPr>
            <w:tcW w:w="776" w:type="pct"/>
            <w:tcBorders>
              <w:top w:val="single" w:sz="4" w:space="0" w:color="auto"/>
              <w:bottom w:val="single" w:sz="4" w:space="0" w:color="auto"/>
            </w:tcBorders>
            <w:vAlign w:val="center"/>
          </w:tcPr>
          <w:p w14:paraId="1CE857D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187FC52E"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Carbon nanotubes/biodegradable organic materials</w:t>
            </w:r>
          </w:p>
        </w:tc>
        <w:tc>
          <w:tcPr>
            <w:tcW w:w="1122" w:type="pct"/>
            <w:tcBorders>
              <w:top w:val="single" w:sz="4" w:space="0" w:color="auto"/>
              <w:bottom w:val="single" w:sz="4" w:space="0" w:color="auto"/>
            </w:tcBorders>
            <w:vAlign w:val="center"/>
          </w:tcPr>
          <w:p w14:paraId="78BC2DE7" w14:textId="06BEF153" w:rsidR="008B384C" w:rsidRPr="00761011" w:rsidRDefault="00CA6B12" w:rsidP="004F5168">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w:t>
            </w:r>
            <w:r w:rsidR="008B384C" w:rsidRPr="00761011">
              <w:rPr>
                <w:rFonts w:ascii="Times New Roman" w:hAnsi="Times New Roman" w:cs="Times New Roman"/>
                <w:sz w:val="18"/>
                <w:szCs w:val="18"/>
              </w:rPr>
              <w:t>icrostructure</w:t>
            </w:r>
            <w:r w:rsidRPr="00761011">
              <w:rPr>
                <w:rFonts w:ascii="Times New Roman" w:hAnsi="Times New Roman" w:cs="Times New Roman"/>
                <w:sz w:val="18"/>
                <w:szCs w:val="18"/>
              </w:rPr>
              <w:t>d</w:t>
            </w:r>
            <w:proofErr w:type="spellEnd"/>
          </w:p>
        </w:tc>
        <w:tc>
          <w:tcPr>
            <w:tcW w:w="603" w:type="pct"/>
            <w:tcBorders>
              <w:top w:val="single" w:sz="4" w:space="0" w:color="auto"/>
              <w:bottom w:val="single" w:sz="4" w:space="0" w:color="auto"/>
            </w:tcBorders>
            <w:vAlign w:val="center"/>
          </w:tcPr>
          <w:p w14:paraId="6639FFF6"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hAnsi="Times New Roman" w:cs="Times New Roman"/>
                <w:sz w:val="18"/>
                <w:szCs w:val="18"/>
              </w:rPr>
              <w:t xml:space="preserve">12 </w:t>
            </w:r>
          </w:p>
        </w:tc>
        <w:tc>
          <w:tcPr>
            <w:tcW w:w="777" w:type="pct"/>
            <w:tcBorders>
              <w:top w:val="single" w:sz="4" w:space="0" w:color="auto"/>
              <w:bottom w:val="single" w:sz="4" w:space="0" w:color="auto"/>
            </w:tcBorders>
            <w:vAlign w:val="center"/>
          </w:tcPr>
          <w:p w14:paraId="5A1D62B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0.7 </w:t>
            </w:r>
          </w:p>
        </w:tc>
        <w:tc>
          <w:tcPr>
            <w:tcW w:w="602" w:type="pct"/>
            <w:tcBorders>
              <w:top w:val="single" w:sz="4" w:space="0" w:color="auto"/>
              <w:bottom w:val="single" w:sz="4" w:space="0" w:color="auto"/>
            </w:tcBorders>
            <w:vAlign w:val="center"/>
          </w:tcPr>
          <w:p w14:paraId="3462262F"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eastAsiaTheme="minorEastAsia" w:hAnsi="Times New Roman" w:cs="Times New Roman"/>
                <w:noProof/>
                <w:kern w:val="2"/>
                <w:sz w:val="18"/>
                <w:szCs w:val="18"/>
              </w:rPr>
              <w:t>37</w:t>
            </w:r>
          </w:p>
        </w:tc>
      </w:tr>
      <w:tr w:rsidR="008B384C" w:rsidRPr="00761011" w14:paraId="68EAE6C0" w14:textId="77777777" w:rsidTr="004F5168">
        <w:trPr>
          <w:trHeight w:val="20"/>
          <w:jc w:val="center"/>
        </w:trPr>
        <w:tc>
          <w:tcPr>
            <w:tcW w:w="776" w:type="pct"/>
            <w:tcBorders>
              <w:top w:val="single" w:sz="4" w:space="0" w:color="auto"/>
              <w:bottom w:val="single" w:sz="4" w:space="0" w:color="auto"/>
            </w:tcBorders>
            <w:vAlign w:val="center"/>
          </w:tcPr>
          <w:p w14:paraId="54E41DC0"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4E562F08"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Urchin-like hollow carbon spheres</w:t>
            </w:r>
          </w:p>
        </w:tc>
        <w:tc>
          <w:tcPr>
            <w:tcW w:w="1122" w:type="pct"/>
            <w:tcBorders>
              <w:top w:val="single" w:sz="4" w:space="0" w:color="auto"/>
              <w:bottom w:val="single" w:sz="4" w:space="0" w:color="auto"/>
            </w:tcBorders>
            <w:vAlign w:val="center"/>
          </w:tcPr>
          <w:p w14:paraId="5B572F67" w14:textId="663CA40A" w:rsidR="008B384C" w:rsidRPr="00761011" w:rsidRDefault="008B384C">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Micro- and nanostructured</w:t>
            </w:r>
          </w:p>
        </w:tc>
        <w:tc>
          <w:tcPr>
            <w:tcW w:w="603" w:type="pct"/>
            <w:tcBorders>
              <w:top w:val="single" w:sz="4" w:space="0" w:color="auto"/>
              <w:bottom w:val="single" w:sz="4" w:space="0" w:color="auto"/>
            </w:tcBorders>
            <w:vAlign w:val="center"/>
          </w:tcPr>
          <w:p w14:paraId="3AC27908"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1</w:t>
            </w:r>
            <w:r w:rsidRPr="00761011">
              <w:rPr>
                <w:rFonts w:ascii="Times New Roman" w:hAnsi="Times New Roman" w:cs="Times New Roman"/>
                <w:sz w:val="18"/>
                <w:szCs w:val="18"/>
              </w:rPr>
              <w:t xml:space="preserve"> </w:t>
            </w:r>
          </w:p>
        </w:tc>
        <w:tc>
          <w:tcPr>
            <w:tcW w:w="777" w:type="pct"/>
            <w:tcBorders>
              <w:top w:val="single" w:sz="4" w:space="0" w:color="auto"/>
              <w:bottom w:val="single" w:sz="4" w:space="0" w:color="auto"/>
            </w:tcBorders>
            <w:vAlign w:val="center"/>
          </w:tcPr>
          <w:p w14:paraId="51A9EFFD"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260.3 </w:t>
            </w:r>
          </w:p>
        </w:tc>
        <w:tc>
          <w:tcPr>
            <w:tcW w:w="602" w:type="pct"/>
            <w:tcBorders>
              <w:top w:val="single" w:sz="4" w:space="0" w:color="auto"/>
              <w:bottom w:val="single" w:sz="4" w:space="0" w:color="auto"/>
            </w:tcBorders>
            <w:vAlign w:val="center"/>
          </w:tcPr>
          <w:p w14:paraId="7F688CB5"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eastAsiaTheme="minorEastAsia" w:hAnsi="Times New Roman" w:cs="Times New Roman"/>
                <w:noProof/>
                <w:kern w:val="2"/>
                <w:sz w:val="18"/>
                <w:szCs w:val="18"/>
              </w:rPr>
              <w:t>38</w:t>
            </w:r>
          </w:p>
        </w:tc>
      </w:tr>
      <w:tr w:rsidR="008B384C" w:rsidRPr="00761011" w14:paraId="36262A36" w14:textId="77777777" w:rsidTr="004F5168">
        <w:trPr>
          <w:trHeight w:val="20"/>
          <w:jc w:val="center"/>
        </w:trPr>
        <w:tc>
          <w:tcPr>
            <w:tcW w:w="776" w:type="pct"/>
            <w:tcBorders>
              <w:top w:val="single" w:sz="4" w:space="0" w:color="auto"/>
              <w:bottom w:val="single" w:sz="4" w:space="0" w:color="auto"/>
            </w:tcBorders>
            <w:vAlign w:val="center"/>
          </w:tcPr>
          <w:p w14:paraId="16A33C4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0F4C322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Silver</w:t>
            </w:r>
            <w:r w:rsidRPr="00761011">
              <w:rPr>
                <w:rFonts w:ascii="Times New Roman" w:hAnsi="Times New Roman" w:cs="Times New Roman"/>
                <w:sz w:val="18"/>
                <w:szCs w:val="18"/>
              </w:rPr>
              <w:t xml:space="preserve"> nanowire</w:t>
            </w:r>
          </w:p>
        </w:tc>
        <w:tc>
          <w:tcPr>
            <w:tcW w:w="1122" w:type="pct"/>
            <w:tcBorders>
              <w:top w:val="single" w:sz="4" w:space="0" w:color="auto"/>
              <w:bottom w:val="single" w:sz="4" w:space="0" w:color="auto"/>
            </w:tcBorders>
            <w:vAlign w:val="center"/>
          </w:tcPr>
          <w:p w14:paraId="792DE600" w14:textId="3F6DF7E3" w:rsidR="008B384C" w:rsidRPr="00761011" w:rsidRDefault="00CA6B12" w:rsidP="004F5168">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w:t>
            </w:r>
            <w:r w:rsidR="008B384C" w:rsidRPr="00761011">
              <w:rPr>
                <w:rFonts w:ascii="Times New Roman" w:hAnsi="Times New Roman" w:cs="Times New Roman"/>
                <w:sz w:val="18"/>
                <w:szCs w:val="18"/>
              </w:rPr>
              <w:t>icrostructure</w:t>
            </w:r>
            <w:r w:rsidRPr="00761011">
              <w:rPr>
                <w:rFonts w:ascii="Times New Roman" w:hAnsi="Times New Roman" w:cs="Times New Roman"/>
                <w:sz w:val="18"/>
                <w:szCs w:val="18"/>
              </w:rPr>
              <w:t>d</w:t>
            </w:r>
            <w:proofErr w:type="spellEnd"/>
          </w:p>
        </w:tc>
        <w:tc>
          <w:tcPr>
            <w:tcW w:w="603" w:type="pct"/>
            <w:tcBorders>
              <w:top w:val="single" w:sz="4" w:space="0" w:color="auto"/>
              <w:bottom w:val="single" w:sz="4" w:space="0" w:color="auto"/>
            </w:tcBorders>
            <w:vAlign w:val="center"/>
          </w:tcPr>
          <w:p w14:paraId="70DD7F4A"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5</w:t>
            </w:r>
          </w:p>
        </w:tc>
        <w:tc>
          <w:tcPr>
            <w:tcW w:w="777" w:type="pct"/>
            <w:tcBorders>
              <w:top w:val="single" w:sz="4" w:space="0" w:color="auto"/>
              <w:bottom w:val="single" w:sz="4" w:space="0" w:color="auto"/>
            </w:tcBorders>
            <w:vAlign w:val="center"/>
          </w:tcPr>
          <w:p w14:paraId="7C692C4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9</w:t>
            </w:r>
            <w:r w:rsidRPr="00761011">
              <w:rPr>
                <w:rFonts w:ascii="Times New Roman" w:hAnsi="Times New Roman" w:cs="Times New Roman"/>
                <w:sz w:val="18"/>
                <w:szCs w:val="18"/>
              </w:rPr>
              <w:t>8000</w:t>
            </w:r>
          </w:p>
        </w:tc>
        <w:tc>
          <w:tcPr>
            <w:tcW w:w="602" w:type="pct"/>
            <w:tcBorders>
              <w:top w:val="single" w:sz="4" w:space="0" w:color="auto"/>
              <w:bottom w:val="single" w:sz="4" w:space="0" w:color="auto"/>
            </w:tcBorders>
            <w:vAlign w:val="center"/>
          </w:tcPr>
          <w:p w14:paraId="69D54788"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eastAsiaTheme="minorEastAsia" w:hAnsi="Times New Roman" w:cs="Times New Roman"/>
                <w:noProof/>
                <w:kern w:val="2"/>
                <w:sz w:val="18"/>
                <w:szCs w:val="18"/>
              </w:rPr>
              <w:t>39</w:t>
            </w:r>
          </w:p>
        </w:tc>
      </w:tr>
      <w:tr w:rsidR="008B384C" w:rsidRPr="00761011" w14:paraId="01813409" w14:textId="77777777" w:rsidTr="004F5168">
        <w:trPr>
          <w:trHeight w:val="20"/>
          <w:jc w:val="center"/>
        </w:trPr>
        <w:tc>
          <w:tcPr>
            <w:tcW w:w="776" w:type="pct"/>
            <w:tcBorders>
              <w:top w:val="single" w:sz="4" w:space="0" w:color="auto"/>
              <w:bottom w:val="single" w:sz="4" w:space="0" w:color="auto"/>
            </w:tcBorders>
            <w:vAlign w:val="center"/>
          </w:tcPr>
          <w:p w14:paraId="712E327B"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Piezoresistive</w:t>
            </w:r>
          </w:p>
        </w:tc>
        <w:tc>
          <w:tcPr>
            <w:tcW w:w="1120" w:type="pct"/>
            <w:tcBorders>
              <w:top w:val="single" w:sz="4" w:space="0" w:color="auto"/>
              <w:bottom w:val="single" w:sz="4" w:space="0" w:color="auto"/>
            </w:tcBorders>
            <w:vAlign w:val="center"/>
          </w:tcPr>
          <w:p w14:paraId="145382D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PEDOT: PSS</w:t>
            </w:r>
          </w:p>
        </w:tc>
        <w:tc>
          <w:tcPr>
            <w:tcW w:w="1122" w:type="pct"/>
            <w:tcBorders>
              <w:top w:val="single" w:sz="4" w:space="0" w:color="auto"/>
              <w:bottom w:val="single" w:sz="4" w:space="0" w:color="auto"/>
            </w:tcBorders>
            <w:vAlign w:val="center"/>
          </w:tcPr>
          <w:p w14:paraId="62CFF43B" w14:textId="78CB9AA6" w:rsidR="008B384C" w:rsidRPr="00761011" w:rsidRDefault="00CA6B12" w:rsidP="004F5168">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w:t>
            </w:r>
            <w:r w:rsidR="008B384C" w:rsidRPr="00761011">
              <w:rPr>
                <w:rFonts w:ascii="Times New Roman" w:hAnsi="Times New Roman" w:cs="Times New Roman"/>
                <w:sz w:val="18"/>
                <w:szCs w:val="18"/>
              </w:rPr>
              <w:t>icrostructure</w:t>
            </w:r>
            <w:r w:rsidRPr="00761011">
              <w:rPr>
                <w:rFonts w:ascii="Times New Roman" w:hAnsi="Times New Roman" w:cs="Times New Roman"/>
                <w:sz w:val="18"/>
                <w:szCs w:val="18"/>
              </w:rPr>
              <w:t>d</w:t>
            </w:r>
            <w:proofErr w:type="spellEnd"/>
          </w:p>
        </w:tc>
        <w:tc>
          <w:tcPr>
            <w:tcW w:w="603" w:type="pct"/>
            <w:tcBorders>
              <w:top w:val="single" w:sz="4" w:space="0" w:color="auto"/>
              <w:bottom w:val="single" w:sz="4" w:space="0" w:color="auto"/>
            </w:tcBorders>
            <w:vAlign w:val="center"/>
          </w:tcPr>
          <w:p w14:paraId="5ED9721E"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0</w:t>
            </w:r>
            <w:r w:rsidRPr="00761011">
              <w:rPr>
                <w:rFonts w:ascii="Times New Roman" w:hAnsi="Times New Roman" w:cs="Times New Roman"/>
                <w:sz w:val="18"/>
                <w:szCs w:val="18"/>
              </w:rPr>
              <w:t>.025</w:t>
            </w:r>
          </w:p>
        </w:tc>
        <w:tc>
          <w:tcPr>
            <w:tcW w:w="777" w:type="pct"/>
            <w:tcBorders>
              <w:top w:val="single" w:sz="4" w:space="0" w:color="auto"/>
              <w:bottom w:val="single" w:sz="4" w:space="0" w:color="auto"/>
            </w:tcBorders>
            <w:vAlign w:val="center"/>
          </w:tcPr>
          <w:p w14:paraId="56FBDE4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3</w:t>
            </w:r>
            <w:r w:rsidRPr="00761011">
              <w:rPr>
                <w:rFonts w:ascii="Times New Roman" w:hAnsi="Times New Roman" w:cs="Times New Roman"/>
                <w:sz w:val="18"/>
                <w:szCs w:val="18"/>
              </w:rPr>
              <w:t>80000</w:t>
            </w:r>
          </w:p>
        </w:tc>
        <w:tc>
          <w:tcPr>
            <w:tcW w:w="602" w:type="pct"/>
            <w:tcBorders>
              <w:top w:val="single" w:sz="4" w:space="0" w:color="auto"/>
              <w:bottom w:val="single" w:sz="4" w:space="0" w:color="auto"/>
            </w:tcBorders>
            <w:vAlign w:val="center"/>
          </w:tcPr>
          <w:p w14:paraId="178C6EBE"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eastAsiaTheme="minorEastAsia" w:hAnsi="Times New Roman" w:cs="Times New Roman"/>
                <w:noProof/>
                <w:kern w:val="2"/>
                <w:sz w:val="18"/>
                <w:szCs w:val="18"/>
              </w:rPr>
              <w:t>40</w:t>
            </w:r>
          </w:p>
        </w:tc>
      </w:tr>
      <w:tr w:rsidR="008B384C" w:rsidRPr="00761011" w14:paraId="25A5293E" w14:textId="77777777" w:rsidTr="004F5168">
        <w:trPr>
          <w:trHeight w:val="20"/>
          <w:jc w:val="center"/>
        </w:trPr>
        <w:tc>
          <w:tcPr>
            <w:tcW w:w="776" w:type="pct"/>
            <w:tcBorders>
              <w:top w:val="single" w:sz="4" w:space="0" w:color="auto"/>
              <w:bottom w:val="single" w:sz="4" w:space="0" w:color="auto"/>
            </w:tcBorders>
            <w:vAlign w:val="center"/>
          </w:tcPr>
          <w:p w14:paraId="54B5FBE9"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Transistor-based piezoresistive</w:t>
            </w:r>
          </w:p>
        </w:tc>
        <w:tc>
          <w:tcPr>
            <w:tcW w:w="1120" w:type="pct"/>
            <w:tcBorders>
              <w:top w:val="single" w:sz="4" w:space="0" w:color="auto"/>
              <w:bottom w:val="single" w:sz="4" w:space="0" w:color="auto"/>
            </w:tcBorders>
            <w:vAlign w:val="center"/>
          </w:tcPr>
          <w:p w14:paraId="648DEDC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Organic thin-film transistors</w:t>
            </w:r>
          </w:p>
        </w:tc>
        <w:tc>
          <w:tcPr>
            <w:tcW w:w="1122" w:type="pct"/>
            <w:tcBorders>
              <w:top w:val="single" w:sz="4" w:space="0" w:color="auto"/>
              <w:bottom w:val="single" w:sz="4" w:space="0" w:color="auto"/>
            </w:tcBorders>
            <w:vAlign w:val="center"/>
          </w:tcPr>
          <w:p w14:paraId="33E84303" w14:textId="04C4C7A3"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r w:rsidRPr="00761011">
              <w:rPr>
                <w:rFonts w:ascii="Times New Roman" w:hAnsi="Times New Roman" w:cs="Times New Roman"/>
                <w:sz w:val="18"/>
                <w:szCs w:val="18"/>
              </w:rPr>
              <w:t xml:space="preserve"> drain/source electrode</w:t>
            </w:r>
          </w:p>
        </w:tc>
        <w:tc>
          <w:tcPr>
            <w:tcW w:w="603" w:type="pct"/>
            <w:tcBorders>
              <w:top w:val="single" w:sz="4" w:space="0" w:color="auto"/>
              <w:bottom w:val="single" w:sz="4" w:space="0" w:color="auto"/>
            </w:tcBorders>
            <w:vAlign w:val="center"/>
          </w:tcPr>
          <w:p w14:paraId="705FA1C1"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1</w:t>
            </w:r>
            <w:r w:rsidRPr="00761011">
              <w:rPr>
                <w:rFonts w:ascii="Times New Roman" w:hAnsi="Times New Roman" w:cs="Times New Roman"/>
                <w:sz w:val="18"/>
                <w:szCs w:val="18"/>
              </w:rPr>
              <w:t xml:space="preserve">0 </w:t>
            </w:r>
          </w:p>
        </w:tc>
        <w:tc>
          <w:tcPr>
            <w:tcW w:w="777" w:type="pct"/>
            <w:tcBorders>
              <w:top w:val="single" w:sz="4" w:space="0" w:color="auto"/>
              <w:bottom w:val="single" w:sz="4" w:space="0" w:color="auto"/>
            </w:tcBorders>
            <w:vAlign w:val="center"/>
          </w:tcPr>
          <w:p w14:paraId="1FCD56E3"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1</w:t>
            </w:r>
            <w:r w:rsidRPr="00761011">
              <w:rPr>
                <w:rFonts w:ascii="Times New Roman" w:hAnsi="Times New Roman" w:cs="Times New Roman"/>
                <w:sz w:val="18"/>
                <w:szCs w:val="18"/>
              </w:rPr>
              <w:t xml:space="preserve">13 </w:t>
            </w:r>
          </w:p>
        </w:tc>
        <w:tc>
          <w:tcPr>
            <w:tcW w:w="602" w:type="pct"/>
            <w:tcBorders>
              <w:top w:val="single" w:sz="4" w:space="0" w:color="auto"/>
              <w:bottom w:val="single" w:sz="4" w:space="0" w:color="auto"/>
            </w:tcBorders>
            <w:vAlign w:val="center"/>
          </w:tcPr>
          <w:p w14:paraId="238AF9FD"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eastAsiaTheme="minorEastAsia" w:hAnsi="Times New Roman" w:cs="Times New Roman"/>
                <w:noProof/>
                <w:kern w:val="2"/>
                <w:sz w:val="18"/>
                <w:szCs w:val="18"/>
              </w:rPr>
              <w:t>41</w:t>
            </w:r>
          </w:p>
        </w:tc>
      </w:tr>
      <w:tr w:rsidR="008B384C" w:rsidRPr="00761011" w14:paraId="5B5721F1" w14:textId="77777777" w:rsidTr="004F5168">
        <w:trPr>
          <w:trHeight w:val="20"/>
          <w:jc w:val="center"/>
        </w:trPr>
        <w:tc>
          <w:tcPr>
            <w:tcW w:w="776" w:type="pct"/>
            <w:tcBorders>
              <w:top w:val="single" w:sz="4" w:space="0" w:color="auto"/>
              <w:bottom w:val="single" w:sz="4" w:space="0" w:color="auto"/>
            </w:tcBorders>
            <w:vAlign w:val="center"/>
          </w:tcPr>
          <w:p w14:paraId="4C2BEA3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Transistor-based</w:t>
            </w:r>
          </w:p>
        </w:tc>
        <w:tc>
          <w:tcPr>
            <w:tcW w:w="1120" w:type="pct"/>
            <w:tcBorders>
              <w:top w:val="single" w:sz="4" w:space="0" w:color="auto"/>
              <w:bottom w:val="single" w:sz="4" w:space="0" w:color="auto"/>
            </w:tcBorders>
            <w:vAlign w:val="center"/>
          </w:tcPr>
          <w:p w14:paraId="4BC43C4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Organic thin-film transistors</w:t>
            </w:r>
          </w:p>
        </w:tc>
        <w:tc>
          <w:tcPr>
            <w:tcW w:w="1122" w:type="pct"/>
            <w:tcBorders>
              <w:top w:val="single" w:sz="4" w:space="0" w:color="auto"/>
              <w:bottom w:val="single" w:sz="4" w:space="0" w:color="auto"/>
            </w:tcBorders>
            <w:vAlign w:val="center"/>
          </w:tcPr>
          <w:p w14:paraId="42487D61"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Suspended gate </w:t>
            </w:r>
          </w:p>
        </w:tc>
        <w:tc>
          <w:tcPr>
            <w:tcW w:w="603" w:type="pct"/>
            <w:tcBorders>
              <w:top w:val="single" w:sz="4" w:space="0" w:color="auto"/>
              <w:bottom w:val="single" w:sz="4" w:space="0" w:color="auto"/>
            </w:tcBorders>
            <w:vAlign w:val="center"/>
          </w:tcPr>
          <w:p w14:paraId="71FEBE10"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0.05 </w:t>
            </w:r>
          </w:p>
        </w:tc>
        <w:tc>
          <w:tcPr>
            <w:tcW w:w="777" w:type="pct"/>
            <w:tcBorders>
              <w:top w:val="single" w:sz="4" w:space="0" w:color="auto"/>
              <w:bottom w:val="single" w:sz="4" w:space="0" w:color="auto"/>
            </w:tcBorders>
            <w:vAlign w:val="center"/>
          </w:tcPr>
          <w:p w14:paraId="54CE651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t xml:space="preserve">162.8 </w:t>
            </w:r>
          </w:p>
        </w:tc>
        <w:tc>
          <w:tcPr>
            <w:tcW w:w="602" w:type="pct"/>
            <w:tcBorders>
              <w:top w:val="single" w:sz="4" w:space="0" w:color="auto"/>
              <w:bottom w:val="single" w:sz="4" w:space="0" w:color="auto"/>
            </w:tcBorders>
            <w:vAlign w:val="center"/>
          </w:tcPr>
          <w:p w14:paraId="0D0A331A" w14:textId="77777777" w:rsidR="008B384C" w:rsidRPr="00761011" w:rsidRDefault="008B384C" w:rsidP="004F5168">
            <w:pPr>
              <w:pStyle w:val="af2"/>
              <w:spacing w:before="0" w:beforeAutospacing="0" w:after="0" w:afterAutospacing="0" w:line="480" w:lineRule="auto"/>
              <w:jc w:val="center"/>
              <w:rPr>
                <w:rFonts w:ascii="Times New Roman" w:eastAsiaTheme="minorEastAsia" w:hAnsi="Times New Roman" w:cs="Times New Roman"/>
                <w:kern w:val="2"/>
                <w:sz w:val="18"/>
                <w:szCs w:val="18"/>
              </w:rPr>
            </w:pPr>
            <w:r w:rsidRPr="00761011">
              <w:rPr>
                <w:rFonts w:ascii="Times New Roman" w:hAnsi="Times New Roman" w:cs="Times New Roman"/>
                <w:noProof/>
                <w:sz w:val="18"/>
                <w:szCs w:val="18"/>
              </w:rPr>
              <w:t>42</w:t>
            </w:r>
          </w:p>
        </w:tc>
      </w:tr>
      <w:tr w:rsidR="008B384C" w:rsidRPr="00761011" w14:paraId="6AE32CE4" w14:textId="77777777" w:rsidTr="004F5168">
        <w:trPr>
          <w:trHeight w:val="20"/>
          <w:jc w:val="center"/>
        </w:trPr>
        <w:tc>
          <w:tcPr>
            <w:tcW w:w="776" w:type="pct"/>
            <w:tcBorders>
              <w:top w:val="single" w:sz="4" w:space="0" w:color="auto"/>
              <w:bottom w:val="single" w:sz="4" w:space="0" w:color="auto"/>
            </w:tcBorders>
            <w:vAlign w:val="center"/>
          </w:tcPr>
          <w:p w14:paraId="38BE0EE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sz w:val="18"/>
                <w:szCs w:val="18"/>
              </w:rPr>
              <w:lastRenderedPageBreak/>
              <w:t>Transistor-based capacitive</w:t>
            </w:r>
          </w:p>
        </w:tc>
        <w:tc>
          <w:tcPr>
            <w:tcW w:w="1120" w:type="pct"/>
            <w:tcBorders>
              <w:top w:val="single" w:sz="4" w:space="0" w:color="auto"/>
              <w:bottom w:val="single" w:sz="4" w:space="0" w:color="auto"/>
            </w:tcBorders>
            <w:vAlign w:val="center"/>
          </w:tcPr>
          <w:p w14:paraId="6E4F0437"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2</w:t>
            </w:r>
            <w:r w:rsidRPr="00761011">
              <w:rPr>
                <w:rFonts w:ascii="Times New Roman" w:hAnsi="Times New Roman" w:cs="Times New Roman"/>
                <w:sz w:val="18"/>
                <w:szCs w:val="18"/>
              </w:rPr>
              <w:t>D semiconductor transistors</w:t>
            </w:r>
          </w:p>
        </w:tc>
        <w:tc>
          <w:tcPr>
            <w:tcW w:w="1122" w:type="pct"/>
            <w:tcBorders>
              <w:top w:val="single" w:sz="4" w:space="0" w:color="auto"/>
              <w:bottom w:val="single" w:sz="4" w:space="0" w:color="auto"/>
            </w:tcBorders>
            <w:vAlign w:val="center"/>
          </w:tcPr>
          <w:p w14:paraId="6861B0AF" w14:textId="0C2B701D" w:rsidR="008B384C" w:rsidRPr="00761011" w:rsidRDefault="008B384C" w:rsidP="004F5168">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Microstructured</w:t>
            </w:r>
            <w:proofErr w:type="spellEnd"/>
            <w:r w:rsidRPr="00761011">
              <w:rPr>
                <w:rFonts w:ascii="Times New Roman" w:hAnsi="Times New Roman" w:cs="Times New Roman"/>
                <w:sz w:val="18"/>
                <w:szCs w:val="18"/>
              </w:rPr>
              <w:t xml:space="preserve"> air-gap gate</w:t>
            </w:r>
          </w:p>
        </w:tc>
        <w:tc>
          <w:tcPr>
            <w:tcW w:w="603" w:type="pct"/>
            <w:tcBorders>
              <w:top w:val="single" w:sz="4" w:space="0" w:color="auto"/>
              <w:bottom w:val="single" w:sz="4" w:space="0" w:color="auto"/>
            </w:tcBorders>
            <w:vAlign w:val="center"/>
          </w:tcPr>
          <w:p w14:paraId="06C40969"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0</w:t>
            </w:r>
            <w:r w:rsidRPr="00761011">
              <w:rPr>
                <w:rFonts w:ascii="Times New Roman" w:hAnsi="Times New Roman" w:cs="Times New Roman"/>
                <w:sz w:val="18"/>
                <w:szCs w:val="18"/>
              </w:rPr>
              <w:t xml:space="preserve">.08 </w:t>
            </w:r>
          </w:p>
        </w:tc>
        <w:tc>
          <w:tcPr>
            <w:tcW w:w="777" w:type="pct"/>
            <w:tcBorders>
              <w:top w:val="single" w:sz="4" w:space="0" w:color="auto"/>
              <w:bottom w:val="single" w:sz="4" w:space="0" w:color="auto"/>
            </w:tcBorders>
            <w:shd w:val="clear" w:color="auto" w:fill="auto"/>
            <w:vAlign w:val="center"/>
          </w:tcPr>
          <w:p w14:paraId="29A9C0D6"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1</w:t>
            </w:r>
            <w:r w:rsidRPr="00761011">
              <w:rPr>
                <w:rFonts w:ascii="Times New Roman" w:hAnsi="Times New Roman" w:cs="Times New Roman"/>
                <w:sz w:val="18"/>
                <w:szCs w:val="18"/>
              </w:rPr>
              <w:t xml:space="preserve">00 </w:t>
            </w:r>
          </w:p>
        </w:tc>
        <w:tc>
          <w:tcPr>
            <w:tcW w:w="602" w:type="pct"/>
            <w:tcBorders>
              <w:top w:val="single" w:sz="4" w:space="0" w:color="auto"/>
              <w:bottom w:val="single" w:sz="4" w:space="0" w:color="auto"/>
            </w:tcBorders>
            <w:shd w:val="clear" w:color="auto" w:fill="auto"/>
            <w:vAlign w:val="center"/>
          </w:tcPr>
          <w:p w14:paraId="7057945A"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43</w:t>
            </w:r>
          </w:p>
        </w:tc>
      </w:tr>
      <w:tr w:rsidR="008B384C" w:rsidRPr="00761011" w14:paraId="0E46C2DC" w14:textId="77777777" w:rsidTr="004F5168">
        <w:trPr>
          <w:trHeight w:val="20"/>
          <w:jc w:val="center"/>
        </w:trPr>
        <w:tc>
          <w:tcPr>
            <w:tcW w:w="776" w:type="pct"/>
            <w:tcBorders>
              <w:top w:val="single" w:sz="4" w:space="0" w:color="auto"/>
              <w:bottom w:val="single" w:sz="4" w:space="0" w:color="auto"/>
            </w:tcBorders>
            <w:vAlign w:val="center"/>
          </w:tcPr>
          <w:p w14:paraId="283E0BC2"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P</w:t>
            </w:r>
            <w:r w:rsidRPr="00761011">
              <w:rPr>
                <w:rFonts w:ascii="Times New Roman" w:hAnsi="Times New Roman" w:cs="Times New Roman"/>
                <w:sz w:val="18"/>
                <w:szCs w:val="18"/>
              </w:rPr>
              <w:t>iezo capacitive</w:t>
            </w:r>
          </w:p>
        </w:tc>
        <w:tc>
          <w:tcPr>
            <w:tcW w:w="1120" w:type="pct"/>
            <w:tcBorders>
              <w:top w:val="single" w:sz="4" w:space="0" w:color="auto"/>
              <w:bottom w:val="single" w:sz="4" w:space="0" w:color="auto"/>
            </w:tcBorders>
            <w:vAlign w:val="center"/>
          </w:tcPr>
          <w:p w14:paraId="6F55DEBA"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P</w:t>
            </w:r>
            <w:r w:rsidRPr="00761011">
              <w:rPr>
                <w:rFonts w:ascii="Times New Roman" w:hAnsi="Times New Roman" w:cs="Times New Roman"/>
                <w:sz w:val="18"/>
                <w:szCs w:val="18"/>
              </w:rPr>
              <w:t>DMS</w:t>
            </w:r>
          </w:p>
        </w:tc>
        <w:tc>
          <w:tcPr>
            <w:tcW w:w="1122" w:type="pct"/>
            <w:tcBorders>
              <w:top w:val="single" w:sz="4" w:space="0" w:color="auto"/>
              <w:bottom w:val="single" w:sz="4" w:space="0" w:color="auto"/>
            </w:tcBorders>
            <w:vAlign w:val="center"/>
          </w:tcPr>
          <w:p w14:paraId="4C4E69D3" w14:textId="7978CF57"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hint="eastAsia"/>
                <w:sz w:val="18"/>
                <w:szCs w:val="18"/>
              </w:rPr>
              <w:t>M</w:t>
            </w:r>
            <w:r w:rsidRPr="00761011">
              <w:rPr>
                <w:rFonts w:ascii="Times New Roman" w:hAnsi="Times New Roman" w:cs="Times New Roman"/>
                <w:sz w:val="18"/>
                <w:szCs w:val="18"/>
              </w:rPr>
              <w:t>icrostructured</w:t>
            </w:r>
            <w:proofErr w:type="spellEnd"/>
          </w:p>
        </w:tc>
        <w:tc>
          <w:tcPr>
            <w:tcW w:w="603" w:type="pct"/>
            <w:tcBorders>
              <w:top w:val="single" w:sz="4" w:space="0" w:color="auto"/>
              <w:bottom w:val="single" w:sz="4" w:space="0" w:color="auto"/>
            </w:tcBorders>
            <w:vAlign w:val="center"/>
          </w:tcPr>
          <w:p w14:paraId="773E9EFD"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6</w:t>
            </w:r>
            <w:r w:rsidRPr="00761011">
              <w:rPr>
                <w:rFonts w:ascii="Times New Roman" w:hAnsi="Times New Roman" w:cs="Times New Roman"/>
                <w:sz w:val="18"/>
                <w:szCs w:val="18"/>
              </w:rPr>
              <w:t xml:space="preserve"> </w:t>
            </w:r>
          </w:p>
        </w:tc>
        <w:tc>
          <w:tcPr>
            <w:tcW w:w="777" w:type="pct"/>
            <w:tcBorders>
              <w:top w:val="single" w:sz="4" w:space="0" w:color="auto"/>
              <w:bottom w:val="single" w:sz="4" w:space="0" w:color="auto"/>
            </w:tcBorders>
            <w:vAlign w:val="center"/>
          </w:tcPr>
          <w:p w14:paraId="386639DC"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0</w:t>
            </w:r>
            <w:r w:rsidRPr="00761011">
              <w:rPr>
                <w:rFonts w:ascii="Times New Roman" w:hAnsi="Times New Roman" w:cs="Times New Roman"/>
                <w:sz w:val="18"/>
                <w:szCs w:val="18"/>
              </w:rPr>
              <w:t xml:space="preserve">.62 </w:t>
            </w:r>
          </w:p>
        </w:tc>
        <w:tc>
          <w:tcPr>
            <w:tcW w:w="602" w:type="pct"/>
            <w:tcBorders>
              <w:top w:val="single" w:sz="4" w:space="0" w:color="auto"/>
              <w:bottom w:val="single" w:sz="4" w:space="0" w:color="auto"/>
            </w:tcBorders>
            <w:vAlign w:val="center"/>
          </w:tcPr>
          <w:p w14:paraId="44C680C4"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44</w:t>
            </w:r>
          </w:p>
        </w:tc>
      </w:tr>
      <w:tr w:rsidR="008B384C" w:rsidRPr="00761011" w14:paraId="0DA98D71" w14:textId="77777777" w:rsidTr="004F5168">
        <w:trPr>
          <w:trHeight w:val="20"/>
          <w:jc w:val="center"/>
        </w:trPr>
        <w:tc>
          <w:tcPr>
            <w:tcW w:w="776" w:type="pct"/>
            <w:tcBorders>
              <w:top w:val="single" w:sz="4" w:space="0" w:color="auto"/>
              <w:bottom w:val="single" w:sz="4" w:space="0" w:color="auto"/>
            </w:tcBorders>
            <w:vAlign w:val="center"/>
          </w:tcPr>
          <w:p w14:paraId="4BAE3BBA" w14:textId="77777777" w:rsidR="008B384C" w:rsidRPr="00761011" w:rsidRDefault="008B384C" w:rsidP="004F5168">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sz w:val="18"/>
                <w:szCs w:val="18"/>
              </w:rPr>
              <w:t>Iontronic</w:t>
            </w:r>
            <w:proofErr w:type="spellEnd"/>
          </w:p>
        </w:tc>
        <w:tc>
          <w:tcPr>
            <w:tcW w:w="1120" w:type="pct"/>
            <w:tcBorders>
              <w:top w:val="single" w:sz="4" w:space="0" w:color="auto"/>
              <w:bottom w:val="single" w:sz="4" w:space="0" w:color="auto"/>
            </w:tcBorders>
            <w:vAlign w:val="center"/>
          </w:tcPr>
          <w:p w14:paraId="7636252F" w14:textId="77777777" w:rsidR="008B384C" w:rsidRPr="00761011" w:rsidRDefault="008B384C" w:rsidP="004F5168">
            <w:pPr>
              <w:widowControl/>
              <w:spacing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P</w:t>
            </w:r>
            <w:r w:rsidRPr="00761011">
              <w:rPr>
                <w:rFonts w:ascii="Times New Roman" w:hAnsi="Times New Roman" w:cs="Times New Roman"/>
                <w:sz w:val="18"/>
                <w:szCs w:val="18"/>
              </w:rPr>
              <w:t>VA/H</w:t>
            </w:r>
            <w:r w:rsidRPr="00761011">
              <w:rPr>
                <w:rFonts w:ascii="Times New Roman" w:hAnsi="Times New Roman" w:cs="Times New Roman"/>
                <w:sz w:val="18"/>
                <w:szCs w:val="18"/>
                <w:vertAlign w:val="subscript"/>
              </w:rPr>
              <w:t>3</w:t>
            </w:r>
            <w:r w:rsidRPr="00761011">
              <w:rPr>
                <w:rFonts w:ascii="Times New Roman" w:hAnsi="Times New Roman" w:cs="Times New Roman"/>
                <w:sz w:val="18"/>
                <w:szCs w:val="18"/>
              </w:rPr>
              <w:t>PO</w:t>
            </w:r>
            <w:r w:rsidRPr="00761011">
              <w:rPr>
                <w:rFonts w:ascii="Times New Roman" w:hAnsi="Times New Roman" w:cs="Times New Roman"/>
                <w:sz w:val="18"/>
                <w:szCs w:val="18"/>
                <w:vertAlign w:val="subscript"/>
              </w:rPr>
              <w:t>4</w:t>
            </w:r>
          </w:p>
        </w:tc>
        <w:tc>
          <w:tcPr>
            <w:tcW w:w="1122" w:type="pct"/>
            <w:tcBorders>
              <w:top w:val="single" w:sz="4" w:space="0" w:color="auto"/>
              <w:bottom w:val="single" w:sz="4" w:space="0" w:color="auto"/>
            </w:tcBorders>
            <w:vAlign w:val="center"/>
          </w:tcPr>
          <w:p w14:paraId="163D7B61" w14:textId="2AB72F66" w:rsidR="008B384C" w:rsidRPr="00761011" w:rsidRDefault="008B384C">
            <w:pPr>
              <w:widowControl/>
              <w:spacing w:line="480" w:lineRule="auto"/>
              <w:jc w:val="center"/>
              <w:rPr>
                <w:rFonts w:ascii="Times New Roman" w:hAnsi="Times New Roman" w:cs="Times New Roman"/>
                <w:sz w:val="18"/>
                <w:szCs w:val="18"/>
              </w:rPr>
            </w:pPr>
            <w:proofErr w:type="spellStart"/>
            <w:r w:rsidRPr="00761011">
              <w:rPr>
                <w:rFonts w:ascii="Times New Roman" w:hAnsi="Times New Roman" w:cs="Times New Roman" w:hint="eastAsia"/>
                <w:sz w:val="18"/>
                <w:szCs w:val="18"/>
              </w:rPr>
              <w:t>M</w:t>
            </w:r>
            <w:r w:rsidRPr="00761011">
              <w:rPr>
                <w:rFonts w:ascii="Times New Roman" w:hAnsi="Times New Roman" w:cs="Times New Roman"/>
                <w:sz w:val="18"/>
                <w:szCs w:val="18"/>
              </w:rPr>
              <w:t>icrostructured</w:t>
            </w:r>
            <w:proofErr w:type="spellEnd"/>
          </w:p>
        </w:tc>
        <w:tc>
          <w:tcPr>
            <w:tcW w:w="603" w:type="pct"/>
            <w:tcBorders>
              <w:top w:val="single" w:sz="4" w:space="0" w:color="auto"/>
              <w:bottom w:val="single" w:sz="4" w:space="0" w:color="auto"/>
            </w:tcBorders>
            <w:vAlign w:val="center"/>
          </w:tcPr>
          <w:p w14:paraId="4FB30317"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hint="eastAsia"/>
                <w:sz w:val="18"/>
                <w:szCs w:val="18"/>
              </w:rPr>
              <w:t>0</w:t>
            </w:r>
            <w:r w:rsidRPr="00761011">
              <w:rPr>
                <w:rFonts w:ascii="Times New Roman" w:hAnsi="Times New Roman" w:cs="Times New Roman"/>
                <w:sz w:val="18"/>
                <w:szCs w:val="18"/>
              </w:rPr>
              <w:t>.08</w:t>
            </w:r>
          </w:p>
        </w:tc>
        <w:tc>
          <w:tcPr>
            <w:tcW w:w="777" w:type="pct"/>
            <w:tcBorders>
              <w:top w:val="single" w:sz="4" w:space="0" w:color="auto"/>
              <w:bottom w:val="single" w:sz="4" w:space="0" w:color="auto"/>
            </w:tcBorders>
            <w:vAlign w:val="center"/>
          </w:tcPr>
          <w:p w14:paraId="218A74CE" w14:textId="77777777" w:rsidR="008B384C" w:rsidRPr="00761011" w:rsidRDefault="008B384C" w:rsidP="004F5168">
            <w:pPr>
              <w:widowControl/>
              <w:spacing w:line="480" w:lineRule="auto"/>
              <w:jc w:val="center"/>
              <w:rPr>
                <w:rFonts w:ascii="Times New Roman" w:hAnsi="Times New Roman" w:cs="Times New Roman"/>
                <w:sz w:val="18"/>
                <w:szCs w:val="18"/>
              </w:rPr>
            </w:pPr>
          </w:p>
        </w:tc>
        <w:tc>
          <w:tcPr>
            <w:tcW w:w="602" w:type="pct"/>
            <w:tcBorders>
              <w:top w:val="single" w:sz="4" w:space="0" w:color="auto"/>
              <w:bottom w:val="single" w:sz="4" w:space="0" w:color="auto"/>
            </w:tcBorders>
            <w:vAlign w:val="center"/>
          </w:tcPr>
          <w:p w14:paraId="57AFC871" w14:textId="77777777" w:rsidR="008B384C" w:rsidRPr="00761011" w:rsidRDefault="008B384C" w:rsidP="004F5168">
            <w:pPr>
              <w:pStyle w:val="af2"/>
              <w:spacing w:before="0" w:beforeAutospacing="0" w:after="0" w:afterAutospacing="0" w:line="480" w:lineRule="auto"/>
              <w:jc w:val="center"/>
              <w:rPr>
                <w:rFonts w:ascii="Times New Roman" w:hAnsi="Times New Roman" w:cs="Times New Roman"/>
                <w:sz w:val="18"/>
                <w:szCs w:val="18"/>
              </w:rPr>
            </w:pPr>
            <w:r w:rsidRPr="00761011">
              <w:rPr>
                <w:rFonts w:ascii="Times New Roman" w:hAnsi="Times New Roman" w:cs="Times New Roman"/>
                <w:noProof/>
                <w:sz w:val="18"/>
                <w:szCs w:val="18"/>
              </w:rPr>
              <w:t>45</w:t>
            </w:r>
          </w:p>
        </w:tc>
      </w:tr>
    </w:tbl>
    <w:p w14:paraId="3CA3DB3A" w14:textId="77777777"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sz w:val="24"/>
          <w:szCs w:val="24"/>
          <w:vertAlign w:val="superscript"/>
        </w:rPr>
        <w:t>a</w:t>
      </w:r>
      <w:r w:rsidRPr="00761011">
        <w:rPr>
          <w:rFonts w:ascii="Times New Roman" w:hAnsi="Times New Roman" w:cs="Times New Roman" w:hint="eastAsia"/>
          <w:sz w:val="24"/>
          <w:szCs w:val="24"/>
        </w:rPr>
        <w:t xml:space="preserve"> </w:t>
      </w:r>
      <w:r w:rsidRPr="00761011">
        <w:rPr>
          <w:rFonts w:ascii="Times New Roman" w:hAnsi="Times New Roman" w:cs="Times New Roman"/>
          <w:sz w:val="24"/>
          <w:szCs w:val="24"/>
        </w:rPr>
        <w:t>Sensitivity at the minimum detectable pressure limit.</w:t>
      </w:r>
    </w:p>
    <w:p w14:paraId="751E1C3B" w14:textId="77777777" w:rsidR="008B384C" w:rsidRPr="00761011" w:rsidRDefault="008B384C" w:rsidP="008B384C">
      <w:pPr>
        <w:spacing w:line="480" w:lineRule="auto"/>
        <w:rPr>
          <w:rFonts w:ascii="Times New Roman" w:hAnsi="Times New Roman" w:cs="Times New Roman"/>
          <w:sz w:val="24"/>
          <w:szCs w:val="24"/>
        </w:rPr>
      </w:pPr>
    </w:p>
    <w:p w14:paraId="1F2DED4F" w14:textId="037548B5" w:rsidR="008B384C" w:rsidRPr="00761011" w:rsidRDefault="00B351B7" w:rsidP="008B384C">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w:t>
      </w:r>
      <w:r w:rsidR="008B384C" w:rsidRPr="00761011">
        <w:rPr>
          <w:rFonts w:ascii="Times New Roman" w:hAnsi="Times New Roman" w:cs="Times New Roman"/>
          <w:b/>
          <w:bCs/>
          <w:sz w:val="24"/>
          <w:szCs w:val="24"/>
        </w:rPr>
        <w:t xml:space="preserve"> Movie 1</w:t>
      </w:r>
    </w:p>
    <w:p w14:paraId="3FF5BC80" w14:textId="50A21A05" w:rsidR="008B384C" w:rsidRPr="00761011" w:rsidRDefault="008B384C" w:rsidP="008B384C">
      <w:pPr>
        <w:spacing w:line="480" w:lineRule="auto"/>
        <w:rPr>
          <w:rFonts w:ascii="Times New Roman" w:hAnsi="Times New Roman" w:cs="Times New Roman"/>
          <w:sz w:val="24"/>
          <w:szCs w:val="24"/>
        </w:rPr>
      </w:pPr>
      <w:r w:rsidRPr="00761011">
        <w:rPr>
          <w:rFonts w:ascii="Times New Roman" w:hAnsi="Times New Roman" w:cs="Times New Roman"/>
          <w:sz w:val="24"/>
          <w:szCs w:val="24"/>
        </w:rPr>
        <w:t xml:space="preserve">Dynamic in-situ HRTEM showing the reversible shrinking and expansion of </w:t>
      </w:r>
      <w:r w:rsidR="004F5168" w:rsidRPr="00761011">
        <w:rPr>
          <w:rFonts w:ascii="Times New Roman" w:hAnsi="Times New Roman" w:cs="Times New Roman"/>
          <w:sz w:val="24"/>
          <w:szCs w:val="24"/>
        </w:rPr>
        <w:t>nanochannel</w:t>
      </w:r>
      <w:r w:rsidRPr="00761011">
        <w:rPr>
          <w:rFonts w:ascii="Times New Roman" w:hAnsi="Times New Roman" w:cs="Times New Roman"/>
          <w:sz w:val="24"/>
          <w:szCs w:val="24"/>
        </w:rPr>
        <w:t>s in the cellular walls of BBP-MX-AG.</w:t>
      </w:r>
    </w:p>
    <w:p w14:paraId="514D5B4E" w14:textId="2BF12FF5" w:rsidR="008B384C" w:rsidRPr="00761011" w:rsidRDefault="008B384C" w:rsidP="008B384C">
      <w:pPr>
        <w:spacing w:line="480" w:lineRule="auto"/>
        <w:rPr>
          <w:rFonts w:ascii="Times New Roman" w:hAnsi="Times New Roman" w:cs="Times New Roman"/>
          <w:sz w:val="24"/>
          <w:szCs w:val="24"/>
        </w:rPr>
      </w:pPr>
    </w:p>
    <w:p w14:paraId="3E715347" w14:textId="77777777" w:rsidR="007445DB" w:rsidRPr="00761011" w:rsidRDefault="007445DB" w:rsidP="001B1B0F">
      <w:pPr>
        <w:spacing w:line="480" w:lineRule="auto"/>
        <w:rPr>
          <w:rFonts w:ascii="Times New Roman" w:hAnsi="Times New Roman" w:cs="Times New Roman"/>
          <w:b/>
          <w:sz w:val="24"/>
          <w:szCs w:val="24"/>
        </w:rPr>
      </w:pPr>
      <w:r w:rsidRPr="00761011">
        <w:rPr>
          <w:rFonts w:ascii="Times New Roman" w:hAnsi="Times New Roman" w:cs="Times New Roman" w:hint="eastAsia"/>
          <w:b/>
          <w:sz w:val="24"/>
          <w:szCs w:val="24"/>
        </w:rPr>
        <w:t>R</w:t>
      </w:r>
      <w:r w:rsidRPr="00761011">
        <w:rPr>
          <w:rFonts w:ascii="Times New Roman" w:hAnsi="Times New Roman" w:cs="Times New Roman"/>
          <w:b/>
          <w:sz w:val="24"/>
          <w:szCs w:val="24"/>
        </w:rPr>
        <w:t>eferences.</w:t>
      </w:r>
    </w:p>
    <w:p w14:paraId="1C9498A5"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w:t>
      </w:r>
      <w:r w:rsidRPr="00761011">
        <w:rPr>
          <w:rFonts w:ascii="Times New Roman" w:hAnsi="Times New Roman" w:cs="Times New Roman"/>
          <w:sz w:val="24"/>
          <w:szCs w:val="24"/>
        </w:rPr>
        <w:tab/>
        <w:t>Zhang Q</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Hyperbolically Patterned 3D Graphene Metamaterial with Negative Poisson's Ratio and Superelasticity. </w:t>
      </w:r>
      <w:r w:rsidRPr="00761011">
        <w:rPr>
          <w:rFonts w:ascii="Times New Roman" w:hAnsi="Times New Roman" w:cs="Times New Roman"/>
          <w:i/>
          <w:sz w:val="24"/>
          <w:szCs w:val="24"/>
        </w:rPr>
        <w:t>Adv</w:t>
      </w:r>
      <w:r w:rsidRPr="00761011">
        <w:rPr>
          <w:rFonts w:ascii="Times New Roman" w:hAnsi="Times New Roman" w:cs="Times New Roman" w:hint="eastAsia"/>
          <w:i/>
          <w:sz w:val="24"/>
          <w:szCs w:val="24"/>
        </w:rPr>
        <w:t>.</w:t>
      </w:r>
      <w:r w:rsidRPr="00761011">
        <w:rPr>
          <w:rFonts w:ascii="Times New Roman" w:hAnsi="Times New Roman" w:cs="Times New Roman"/>
          <w:i/>
          <w:sz w:val="24"/>
          <w:szCs w:val="24"/>
        </w:rPr>
        <w:t xml:space="preserve">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28</w:t>
      </w:r>
      <w:r w:rsidRPr="00761011">
        <w:rPr>
          <w:rFonts w:ascii="Times New Roman" w:hAnsi="Times New Roman" w:cs="Times New Roman"/>
          <w:sz w:val="24"/>
          <w:szCs w:val="24"/>
        </w:rPr>
        <w:t>, 2229-2237 (2016).</w:t>
      </w:r>
    </w:p>
    <w:p w14:paraId="0BB0C13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w:t>
      </w:r>
      <w:r w:rsidRPr="00761011">
        <w:rPr>
          <w:rFonts w:ascii="Times New Roman" w:hAnsi="Times New Roman" w:cs="Times New Roman"/>
          <w:sz w:val="24"/>
          <w:szCs w:val="24"/>
        </w:rPr>
        <w:tab/>
        <w:t xml:space="preserve">Kilikevičius S, Kvietkaitė S, Žukienė K, Omastová M, Aniskevich A, Zeleniakienė D. Numerical investigation of the mechanical properties of a novel hybrid polymer composite reinforced with graphene and MXene nanosheets. </w:t>
      </w:r>
      <w:r w:rsidRPr="00761011">
        <w:rPr>
          <w:rFonts w:ascii="Times New Roman" w:hAnsi="Times New Roman" w:cs="Times New Roman"/>
          <w:i/>
          <w:sz w:val="24"/>
          <w:szCs w:val="24"/>
        </w:rPr>
        <w:t>Comp. Mater. Sci.</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174</w:t>
      </w:r>
      <w:r w:rsidRPr="00761011">
        <w:rPr>
          <w:rFonts w:ascii="Times New Roman" w:hAnsi="Times New Roman" w:cs="Times New Roman"/>
          <w:sz w:val="24"/>
          <w:szCs w:val="24"/>
        </w:rPr>
        <w:t>, 109497 (2020).</w:t>
      </w:r>
    </w:p>
    <w:p w14:paraId="16F13B91"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w:t>
      </w:r>
      <w:r w:rsidRPr="00761011">
        <w:rPr>
          <w:rFonts w:ascii="Times New Roman" w:hAnsi="Times New Roman" w:cs="Times New Roman"/>
          <w:sz w:val="24"/>
          <w:szCs w:val="24"/>
        </w:rPr>
        <w:tab/>
        <w:t>Lipatov A</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Elastic properties of 2D Ti</w:t>
      </w:r>
      <w:r w:rsidRPr="00761011">
        <w:rPr>
          <w:rFonts w:ascii="Times New Roman" w:hAnsi="Times New Roman" w:cs="Times New Roman"/>
          <w:sz w:val="24"/>
          <w:szCs w:val="24"/>
          <w:vertAlign w:val="subscript"/>
        </w:rPr>
        <w:t>3</w:t>
      </w:r>
      <w:r w:rsidRPr="00761011">
        <w:rPr>
          <w:rFonts w:ascii="Times New Roman" w:hAnsi="Times New Roman" w:cs="Times New Roman"/>
          <w:sz w:val="24"/>
          <w:szCs w:val="24"/>
        </w:rPr>
        <w:t>C</w:t>
      </w:r>
      <w:r w:rsidRPr="00761011">
        <w:rPr>
          <w:rFonts w:ascii="Times New Roman" w:hAnsi="Times New Roman" w:cs="Times New Roman"/>
          <w:sz w:val="24"/>
          <w:szCs w:val="24"/>
          <w:vertAlign w:val="subscript"/>
        </w:rPr>
        <w:t>2</w:t>
      </w:r>
      <w:r w:rsidRPr="00761011">
        <w:rPr>
          <w:rFonts w:ascii="Times New Roman" w:hAnsi="Times New Roman" w:cs="Times New Roman"/>
          <w:sz w:val="24"/>
          <w:szCs w:val="24"/>
        </w:rPr>
        <w:t>T</w:t>
      </w:r>
      <w:r w:rsidRPr="00761011">
        <w:rPr>
          <w:rFonts w:ascii="Times New Roman" w:hAnsi="Times New Roman" w:cs="Times New Roman"/>
          <w:i/>
          <w:iCs/>
          <w:sz w:val="24"/>
          <w:szCs w:val="24"/>
          <w:vertAlign w:val="subscript"/>
        </w:rPr>
        <w:t>x</w:t>
      </w:r>
      <w:r w:rsidRPr="00761011">
        <w:rPr>
          <w:rFonts w:ascii="Times New Roman" w:hAnsi="Times New Roman" w:cs="Times New Roman"/>
          <w:sz w:val="24"/>
          <w:szCs w:val="24"/>
        </w:rPr>
        <w:t xml:space="preserve"> MXene monolayers and bilayers. </w:t>
      </w:r>
      <w:r w:rsidRPr="00761011">
        <w:rPr>
          <w:rFonts w:ascii="Times New Roman" w:hAnsi="Times New Roman" w:cs="Times New Roman"/>
          <w:i/>
          <w:sz w:val="24"/>
          <w:szCs w:val="24"/>
        </w:rPr>
        <w:t>Sci. Adv.</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4</w:t>
      </w:r>
      <w:r w:rsidRPr="00761011">
        <w:rPr>
          <w:rFonts w:ascii="Times New Roman" w:hAnsi="Times New Roman" w:cs="Times New Roman"/>
          <w:sz w:val="24"/>
          <w:szCs w:val="24"/>
        </w:rPr>
        <w:t>, eaat0491 (2018).</w:t>
      </w:r>
    </w:p>
    <w:p w14:paraId="3F86E252"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w:t>
      </w:r>
      <w:r w:rsidRPr="00761011">
        <w:rPr>
          <w:rFonts w:ascii="Times New Roman" w:hAnsi="Times New Roman" w:cs="Times New Roman"/>
          <w:sz w:val="24"/>
          <w:szCs w:val="24"/>
        </w:rPr>
        <w:tab/>
        <w:t xml:space="preserve">Plimpton S. Fast Parallel Algorithms for Short-Range Molecular Dynamics. </w:t>
      </w:r>
      <w:r w:rsidRPr="00761011">
        <w:rPr>
          <w:rFonts w:ascii="Times New Roman" w:hAnsi="Times New Roman" w:cs="Times New Roman"/>
          <w:i/>
          <w:sz w:val="24"/>
          <w:szCs w:val="24"/>
        </w:rPr>
        <w:t>J. of Comput. Phys.</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117</w:t>
      </w:r>
      <w:r w:rsidRPr="00761011">
        <w:rPr>
          <w:rFonts w:ascii="Times New Roman" w:hAnsi="Times New Roman" w:cs="Times New Roman"/>
          <w:sz w:val="24"/>
          <w:szCs w:val="24"/>
        </w:rPr>
        <w:t>, 1-19 (1995).</w:t>
      </w:r>
    </w:p>
    <w:p w14:paraId="34A549EB"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5.</w:t>
      </w:r>
      <w:r w:rsidRPr="00761011">
        <w:rPr>
          <w:rFonts w:ascii="Times New Roman" w:hAnsi="Times New Roman" w:cs="Times New Roman"/>
          <w:sz w:val="24"/>
          <w:szCs w:val="24"/>
        </w:rPr>
        <w:tab/>
        <w:t>Senftle TP</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The ReaxFF reactive force-field: development, applications </w:t>
      </w:r>
      <w:r w:rsidRPr="00761011">
        <w:rPr>
          <w:rFonts w:ascii="Times New Roman" w:hAnsi="Times New Roman" w:cs="Times New Roman"/>
          <w:sz w:val="24"/>
          <w:szCs w:val="24"/>
        </w:rPr>
        <w:lastRenderedPageBreak/>
        <w:t xml:space="preserve">and future directions. </w:t>
      </w:r>
      <w:r w:rsidRPr="00761011">
        <w:rPr>
          <w:rFonts w:ascii="Times New Roman" w:hAnsi="Times New Roman" w:cs="Times New Roman"/>
          <w:i/>
          <w:sz w:val="24"/>
          <w:szCs w:val="24"/>
        </w:rPr>
        <w:t>Npj Comput. Mater.</w:t>
      </w:r>
      <w:r w:rsidRPr="00761011">
        <w:rPr>
          <w:rFonts w:ascii="Times New Roman" w:hAnsi="Times New Roman" w:cs="Times New Roman"/>
          <w:b/>
          <w:sz w:val="24"/>
          <w:szCs w:val="24"/>
        </w:rPr>
        <w:t>2</w:t>
      </w:r>
      <w:r w:rsidRPr="00761011">
        <w:rPr>
          <w:rFonts w:ascii="Times New Roman" w:hAnsi="Times New Roman" w:cs="Times New Roman"/>
          <w:sz w:val="24"/>
          <w:szCs w:val="24"/>
        </w:rPr>
        <w:t>, 1-14 (2016).</w:t>
      </w:r>
    </w:p>
    <w:p w14:paraId="441185F3"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6.</w:t>
      </w:r>
      <w:r w:rsidRPr="00761011">
        <w:rPr>
          <w:rFonts w:ascii="Times New Roman" w:hAnsi="Times New Roman" w:cs="Times New Roman"/>
          <w:sz w:val="24"/>
          <w:szCs w:val="24"/>
        </w:rPr>
        <w:tab/>
        <w:t xml:space="preserve">Hong S, Van Duin ACT. Molecular Dynamics Simulations of the Oxidation of Aluminum Nanoparticles using the ReaxFF Reactive Force Field. </w:t>
      </w:r>
      <w:r w:rsidRPr="00761011">
        <w:rPr>
          <w:rFonts w:ascii="Times New Roman" w:hAnsi="Times New Roman" w:cs="Times New Roman"/>
          <w:i/>
          <w:sz w:val="24"/>
          <w:szCs w:val="24"/>
        </w:rPr>
        <w:t>J. of Phys. Chem. C</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119</w:t>
      </w:r>
      <w:r w:rsidRPr="00761011">
        <w:rPr>
          <w:rFonts w:ascii="Times New Roman" w:hAnsi="Times New Roman" w:cs="Times New Roman"/>
          <w:sz w:val="24"/>
          <w:szCs w:val="24"/>
        </w:rPr>
        <w:t>, 17876–17886 (2015).</w:t>
      </w:r>
    </w:p>
    <w:p w14:paraId="6F4CA35A"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7.</w:t>
      </w:r>
      <w:r w:rsidRPr="00761011">
        <w:rPr>
          <w:rFonts w:ascii="Times New Roman" w:hAnsi="Times New Roman" w:cs="Times New Roman"/>
          <w:sz w:val="24"/>
          <w:szCs w:val="24"/>
        </w:rPr>
        <w:tab/>
        <w:t>Fang Q</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FTIR and XPS investigation of Er-doped SiO</w:t>
      </w:r>
      <w:r w:rsidRPr="00761011">
        <w:rPr>
          <w:rFonts w:ascii="Times New Roman" w:hAnsi="Times New Roman" w:cs="Times New Roman"/>
          <w:sz w:val="24"/>
          <w:szCs w:val="24"/>
          <w:vertAlign w:val="subscript"/>
        </w:rPr>
        <w:t>2</w:t>
      </w:r>
      <w:r w:rsidRPr="00761011">
        <w:rPr>
          <w:rFonts w:ascii="Times New Roman" w:hAnsi="Times New Roman" w:cs="Times New Roman"/>
          <w:sz w:val="24"/>
          <w:szCs w:val="24"/>
        </w:rPr>
        <w:t>–TiO</w:t>
      </w:r>
      <w:r w:rsidRPr="00761011">
        <w:rPr>
          <w:rFonts w:ascii="Times New Roman" w:hAnsi="Times New Roman" w:cs="Times New Roman"/>
          <w:sz w:val="24"/>
          <w:szCs w:val="24"/>
          <w:vertAlign w:val="subscript"/>
        </w:rPr>
        <w:t>2</w:t>
      </w:r>
      <w:r w:rsidRPr="00761011">
        <w:rPr>
          <w:rFonts w:ascii="Times New Roman" w:hAnsi="Times New Roman" w:cs="Times New Roman"/>
          <w:sz w:val="24"/>
          <w:szCs w:val="24"/>
        </w:rPr>
        <w:t xml:space="preserve"> films. </w:t>
      </w:r>
      <w:r w:rsidRPr="00761011">
        <w:rPr>
          <w:rFonts w:ascii="Times New Roman" w:hAnsi="Times New Roman" w:cs="Times New Roman"/>
          <w:i/>
          <w:sz w:val="24"/>
          <w:szCs w:val="24"/>
        </w:rPr>
        <w:t>Mater. Sci. Eng.</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105</w:t>
      </w:r>
      <w:r w:rsidRPr="00761011">
        <w:rPr>
          <w:rFonts w:ascii="Times New Roman" w:hAnsi="Times New Roman" w:cs="Times New Roman"/>
          <w:sz w:val="24"/>
          <w:szCs w:val="24"/>
        </w:rPr>
        <w:t>, 209-213 (2003).</w:t>
      </w:r>
    </w:p>
    <w:p w14:paraId="6A2398FF"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8.</w:t>
      </w:r>
      <w:r w:rsidRPr="00761011">
        <w:rPr>
          <w:rFonts w:ascii="Times New Roman" w:hAnsi="Times New Roman" w:cs="Times New Roman"/>
          <w:sz w:val="24"/>
          <w:szCs w:val="24"/>
        </w:rPr>
        <w:tab/>
        <w:t>Kumar S, Lei Y, Alshareef NH, Quevedo-Lopez M, Salama KN. Biofunctionalized two-dimensional Ti</w:t>
      </w:r>
      <w:r w:rsidRPr="00761011">
        <w:rPr>
          <w:rFonts w:ascii="Times New Roman" w:hAnsi="Times New Roman" w:cs="Times New Roman"/>
          <w:sz w:val="24"/>
          <w:szCs w:val="24"/>
          <w:vertAlign w:val="subscript"/>
        </w:rPr>
        <w:t>3</w:t>
      </w:r>
      <w:r w:rsidRPr="00761011">
        <w:rPr>
          <w:rFonts w:ascii="Times New Roman" w:hAnsi="Times New Roman" w:cs="Times New Roman"/>
          <w:sz w:val="24"/>
          <w:szCs w:val="24"/>
        </w:rPr>
        <w:t>C</w:t>
      </w:r>
      <w:r w:rsidRPr="00761011">
        <w:rPr>
          <w:rFonts w:ascii="Times New Roman" w:hAnsi="Times New Roman" w:cs="Times New Roman"/>
          <w:sz w:val="24"/>
          <w:szCs w:val="24"/>
          <w:vertAlign w:val="subscript"/>
        </w:rPr>
        <w:t>2</w:t>
      </w:r>
      <w:r w:rsidRPr="00761011">
        <w:rPr>
          <w:rFonts w:ascii="Times New Roman" w:hAnsi="Times New Roman" w:cs="Times New Roman"/>
          <w:sz w:val="24"/>
          <w:szCs w:val="24"/>
        </w:rPr>
        <w:t xml:space="preserve"> MXenes for ultrasensitive detection of cancer biomarker. </w:t>
      </w:r>
      <w:r w:rsidRPr="00761011">
        <w:rPr>
          <w:rFonts w:ascii="Times New Roman" w:hAnsi="Times New Roman" w:cs="Times New Roman"/>
          <w:i/>
          <w:sz w:val="24"/>
          <w:szCs w:val="24"/>
        </w:rPr>
        <w:t>Biosens. Bioelectron.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121</w:t>
      </w:r>
      <w:r w:rsidRPr="00761011">
        <w:rPr>
          <w:rFonts w:ascii="Times New Roman" w:hAnsi="Times New Roman" w:cs="Times New Roman"/>
          <w:sz w:val="24"/>
          <w:szCs w:val="24"/>
        </w:rPr>
        <w:t>, 243-249 (2018).</w:t>
      </w:r>
    </w:p>
    <w:p w14:paraId="72B15EA7"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9.</w:t>
      </w:r>
      <w:r w:rsidRPr="00761011">
        <w:rPr>
          <w:rFonts w:ascii="Times New Roman" w:hAnsi="Times New Roman" w:cs="Times New Roman"/>
          <w:sz w:val="24"/>
          <w:szCs w:val="24"/>
        </w:rPr>
        <w:tab/>
        <w:t>Zhao J</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A hydrophobic surface enabled salt-blocking 2D Ti</w:t>
      </w:r>
      <w:r w:rsidRPr="00761011">
        <w:rPr>
          <w:rFonts w:ascii="Times New Roman" w:hAnsi="Times New Roman" w:cs="Times New Roman"/>
          <w:sz w:val="24"/>
          <w:szCs w:val="24"/>
          <w:vertAlign w:val="subscript"/>
        </w:rPr>
        <w:t>3</w:t>
      </w:r>
      <w:r w:rsidRPr="00761011">
        <w:rPr>
          <w:rFonts w:ascii="Times New Roman" w:hAnsi="Times New Roman" w:cs="Times New Roman"/>
          <w:sz w:val="24"/>
          <w:szCs w:val="24"/>
        </w:rPr>
        <w:t>C</w:t>
      </w:r>
      <w:r w:rsidRPr="00761011">
        <w:rPr>
          <w:rFonts w:ascii="Times New Roman" w:hAnsi="Times New Roman" w:cs="Times New Roman"/>
          <w:sz w:val="24"/>
          <w:szCs w:val="24"/>
          <w:vertAlign w:val="subscript"/>
        </w:rPr>
        <w:t>2</w:t>
      </w:r>
      <w:r w:rsidRPr="00761011">
        <w:rPr>
          <w:rFonts w:ascii="Times New Roman" w:hAnsi="Times New Roman" w:cs="Times New Roman"/>
          <w:sz w:val="24"/>
          <w:szCs w:val="24"/>
        </w:rPr>
        <w:t xml:space="preserve"> MXene membrane for efficient and stable solar desalination. </w:t>
      </w:r>
      <w:r w:rsidRPr="00761011">
        <w:rPr>
          <w:rFonts w:ascii="Times New Roman" w:hAnsi="Times New Roman" w:cs="Times New Roman"/>
          <w:i/>
          <w:sz w:val="24"/>
          <w:szCs w:val="24"/>
        </w:rPr>
        <w:t>J. Mater Chem. A,</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6</w:t>
      </w:r>
      <w:r w:rsidRPr="00761011">
        <w:rPr>
          <w:rFonts w:ascii="Times New Roman" w:hAnsi="Times New Roman" w:cs="Times New Roman"/>
          <w:sz w:val="24"/>
          <w:szCs w:val="24"/>
        </w:rPr>
        <w:t>, 16196-16204 (2018).</w:t>
      </w:r>
    </w:p>
    <w:p w14:paraId="19891BB7"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10.</w:t>
      </w:r>
      <w:r w:rsidRPr="00761011">
        <w:rPr>
          <w:rFonts w:ascii="Times New Roman" w:hAnsi="Times New Roman" w:cs="Times New Roman"/>
          <w:sz w:val="24"/>
          <w:szCs w:val="24"/>
        </w:rPr>
        <w:tab/>
        <w:t>Cao W-T</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Two-dimensional MXene-reinforced robust surface superhydrophobicity with self-cleaning and photothermal-actuating binary effects. </w:t>
      </w:r>
      <w:r w:rsidRPr="00761011">
        <w:rPr>
          <w:rFonts w:ascii="Times New Roman" w:hAnsi="Times New Roman" w:cs="Times New Roman"/>
          <w:i/>
          <w:sz w:val="24"/>
          <w:szCs w:val="24"/>
        </w:rPr>
        <w:t>Mater. Horiz.</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6</w:t>
      </w:r>
      <w:r w:rsidRPr="00761011">
        <w:rPr>
          <w:rFonts w:ascii="Times New Roman" w:hAnsi="Times New Roman" w:cs="Times New Roman"/>
          <w:sz w:val="24"/>
          <w:szCs w:val="24"/>
        </w:rPr>
        <w:t>, 1057-1065 (2019).</w:t>
      </w:r>
    </w:p>
    <w:p w14:paraId="3BF8F673"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11.</w:t>
      </w:r>
      <w:r w:rsidRPr="00761011">
        <w:rPr>
          <w:rFonts w:ascii="Times New Roman" w:hAnsi="Times New Roman" w:cs="Times New Roman"/>
          <w:sz w:val="24"/>
          <w:szCs w:val="24"/>
        </w:rPr>
        <w:tab/>
        <w:t>Rasalingam S</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Influence of Ti–O–Si hetero-linkages in the photocatalytic degradation of Rhodamine B. </w:t>
      </w:r>
      <w:r w:rsidRPr="00761011">
        <w:rPr>
          <w:rFonts w:ascii="Times New Roman" w:hAnsi="Times New Roman" w:cs="Times New Roman"/>
          <w:i/>
          <w:sz w:val="24"/>
          <w:szCs w:val="24"/>
        </w:rPr>
        <w:t>Catal.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31</w:t>
      </w:r>
      <w:r w:rsidRPr="00761011">
        <w:rPr>
          <w:rFonts w:ascii="Times New Roman" w:hAnsi="Times New Roman" w:cs="Times New Roman"/>
          <w:sz w:val="24"/>
          <w:szCs w:val="24"/>
        </w:rPr>
        <w:t>, 66-70 (2013).</w:t>
      </w:r>
    </w:p>
    <w:p w14:paraId="591371BE"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12.</w:t>
      </w:r>
      <w:r w:rsidRPr="00761011">
        <w:rPr>
          <w:rFonts w:ascii="Times New Roman" w:hAnsi="Times New Roman" w:cs="Times New Roman"/>
          <w:sz w:val="24"/>
          <w:szCs w:val="24"/>
        </w:rPr>
        <w:tab/>
        <w:t xml:space="preserve">Yin B, Liu X, Gao H, Fu T, Yao J. Bioinspired and bristled microparticles for ultrasensitive pressure and strain sensors.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9</w:t>
      </w:r>
      <w:r w:rsidRPr="00761011">
        <w:rPr>
          <w:rFonts w:ascii="Times New Roman" w:hAnsi="Times New Roman" w:cs="Times New Roman"/>
          <w:sz w:val="24"/>
          <w:szCs w:val="24"/>
        </w:rPr>
        <w:t>, 1-8 (2018).</w:t>
      </w:r>
    </w:p>
    <w:p w14:paraId="59FF694D"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13.</w:t>
      </w:r>
      <w:r w:rsidRPr="00761011">
        <w:rPr>
          <w:rFonts w:ascii="Times New Roman" w:hAnsi="Times New Roman" w:cs="Times New Roman"/>
          <w:sz w:val="24"/>
          <w:szCs w:val="24"/>
        </w:rPr>
        <w:tab/>
        <w:t>Gong S</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A wearable and highly sensitive pressure sensor with ultrathin gold nanowires.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5</w:t>
      </w:r>
      <w:r w:rsidRPr="00761011">
        <w:rPr>
          <w:rFonts w:ascii="Times New Roman" w:hAnsi="Times New Roman" w:cs="Times New Roman"/>
          <w:sz w:val="24"/>
          <w:szCs w:val="24"/>
        </w:rPr>
        <w:t>, 1-8 (2014).</w:t>
      </w:r>
    </w:p>
    <w:p w14:paraId="3677A2AA"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14.</w:t>
      </w:r>
      <w:r w:rsidRPr="00761011">
        <w:rPr>
          <w:rFonts w:ascii="Times New Roman" w:hAnsi="Times New Roman" w:cs="Times New Roman"/>
          <w:sz w:val="24"/>
          <w:szCs w:val="24"/>
        </w:rPr>
        <w:tab/>
        <w:t>Jian M</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Flexible and highly sensitive pressure sensors based on bionic hierarchical structures. </w:t>
      </w:r>
      <w:r w:rsidRPr="00761011">
        <w:rPr>
          <w:rFonts w:ascii="Times New Roman" w:hAnsi="Times New Roman" w:cs="Times New Roman"/>
          <w:i/>
          <w:sz w:val="24"/>
          <w:szCs w:val="24"/>
        </w:rPr>
        <w:t>Adv. Funct.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27</w:t>
      </w:r>
      <w:r w:rsidRPr="00761011">
        <w:rPr>
          <w:rFonts w:ascii="Times New Roman" w:hAnsi="Times New Roman" w:cs="Times New Roman"/>
          <w:sz w:val="24"/>
          <w:szCs w:val="24"/>
        </w:rPr>
        <w:t>, 1606066 (2017).</w:t>
      </w:r>
    </w:p>
    <w:p w14:paraId="26A8189E"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lastRenderedPageBreak/>
        <w:t>15.</w:t>
      </w:r>
      <w:r w:rsidRPr="00761011">
        <w:rPr>
          <w:rFonts w:ascii="Times New Roman" w:hAnsi="Times New Roman" w:cs="Times New Roman"/>
          <w:sz w:val="24"/>
          <w:szCs w:val="24"/>
        </w:rPr>
        <w:tab/>
        <w:t xml:space="preserve">Wang X, Gu Y, Xiong Z, Cui Z, Zhang T. Silk‐molded flexible, ultrasensitive, and highly stable electronic skin for monitoring human physiological signals. </w:t>
      </w:r>
      <w:r w:rsidRPr="00761011">
        <w:rPr>
          <w:rFonts w:ascii="Times New Roman" w:hAnsi="Times New Roman" w:cs="Times New Roman"/>
          <w:i/>
          <w:sz w:val="24"/>
          <w:szCs w:val="24"/>
        </w:rPr>
        <w:t>Adv. Mater.</w:t>
      </w:r>
      <w:r w:rsidRPr="00761011">
        <w:rPr>
          <w:rFonts w:ascii="Times New Roman" w:hAnsi="Times New Roman" w:cs="Times New Roman"/>
          <w:b/>
          <w:sz w:val="24"/>
          <w:szCs w:val="24"/>
        </w:rPr>
        <w:t>26</w:t>
      </w:r>
      <w:r w:rsidRPr="00761011">
        <w:rPr>
          <w:rFonts w:ascii="Times New Roman" w:hAnsi="Times New Roman" w:cs="Times New Roman"/>
          <w:sz w:val="24"/>
          <w:szCs w:val="24"/>
        </w:rPr>
        <w:t>, 1336-1342 (2014).</w:t>
      </w:r>
    </w:p>
    <w:p w14:paraId="19C53C7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16.</w:t>
      </w:r>
      <w:r w:rsidRPr="00761011">
        <w:rPr>
          <w:rFonts w:ascii="Times New Roman" w:hAnsi="Times New Roman" w:cs="Times New Roman"/>
          <w:sz w:val="24"/>
          <w:szCs w:val="24"/>
        </w:rPr>
        <w:tab/>
        <w:t>Qiu L</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Ultrafast Dynamic Piezoresistive Response of Graphene‐Based Cellular Elastomers. </w:t>
      </w:r>
      <w:r w:rsidRPr="00761011">
        <w:rPr>
          <w:rFonts w:ascii="Times New Roman" w:hAnsi="Times New Roman" w:cs="Times New Roman"/>
          <w:i/>
          <w:sz w:val="24"/>
          <w:szCs w:val="24"/>
        </w:rPr>
        <w:t>Adv.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28</w:t>
      </w:r>
      <w:r w:rsidRPr="00761011">
        <w:rPr>
          <w:rFonts w:ascii="Times New Roman" w:hAnsi="Times New Roman" w:cs="Times New Roman"/>
          <w:sz w:val="24"/>
          <w:szCs w:val="24"/>
        </w:rPr>
        <w:t>, 194-200 (2016).</w:t>
      </w:r>
    </w:p>
    <w:p w14:paraId="3EAD7D9E"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17.</w:t>
      </w:r>
      <w:r w:rsidRPr="00761011">
        <w:rPr>
          <w:rFonts w:ascii="Times New Roman" w:hAnsi="Times New Roman" w:cs="Times New Roman"/>
          <w:sz w:val="24"/>
          <w:szCs w:val="24"/>
        </w:rPr>
        <w:tab/>
        <w:t xml:space="preserve">Su B, Gong S, Ma Z, Yap LW, Cheng W. Mimosa‐Inspired Design of a Flexible Pressure Sensor with Touch Sensitivity. </w:t>
      </w:r>
      <w:r w:rsidRPr="00761011">
        <w:rPr>
          <w:rFonts w:ascii="Times New Roman" w:hAnsi="Times New Roman" w:cs="Times New Roman"/>
          <w:i/>
          <w:sz w:val="24"/>
          <w:szCs w:val="24"/>
        </w:rPr>
        <w:t>Small</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11</w:t>
      </w:r>
      <w:r w:rsidRPr="00761011">
        <w:rPr>
          <w:rFonts w:ascii="Times New Roman" w:hAnsi="Times New Roman" w:cs="Times New Roman"/>
          <w:sz w:val="24"/>
          <w:szCs w:val="24"/>
        </w:rPr>
        <w:t>, 1886–1891 (2015).</w:t>
      </w:r>
    </w:p>
    <w:p w14:paraId="20B8EED1"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18.</w:t>
      </w:r>
      <w:r w:rsidRPr="00761011">
        <w:rPr>
          <w:rFonts w:ascii="Times New Roman" w:hAnsi="Times New Roman" w:cs="Times New Roman"/>
          <w:sz w:val="24"/>
          <w:szCs w:val="24"/>
        </w:rPr>
        <w:tab/>
        <w:t>Bae GY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Linearly and highly pressure‐sensitive electronic skin based on a bioinspired hierarchical structural array. </w:t>
      </w:r>
      <w:r w:rsidRPr="00761011">
        <w:rPr>
          <w:rFonts w:ascii="Times New Roman" w:hAnsi="Times New Roman" w:cs="Times New Roman"/>
          <w:i/>
          <w:sz w:val="24"/>
          <w:szCs w:val="24"/>
        </w:rPr>
        <w:t>Adv.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28</w:t>
      </w:r>
      <w:r w:rsidRPr="00761011">
        <w:rPr>
          <w:rFonts w:ascii="Times New Roman" w:hAnsi="Times New Roman" w:cs="Times New Roman"/>
          <w:sz w:val="24"/>
          <w:szCs w:val="24"/>
        </w:rPr>
        <w:t>, 5300-5306 (2016).</w:t>
      </w:r>
    </w:p>
    <w:p w14:paraId="71AE8849"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19.</w:t>
      </w:r>
      <w:r w:rsidRPr="00761011">
        <w:rPr>
          <w:rFonts w:ascii="Times New Roman" w:hAnsi="Times New Roman" w:cs="Times New Roman"/>
          <w:sz w:val="24"/>
          <w:szCs w:val="24"/>
        </w:rPr>
        <w:tab/>
        <w:t xml:space="preserve">Fu X, Dong H, Zhen Y, Hu W. Solution‐Processed Large‐Area Nanocrystal Arrays of Metal–Organic Frameworks as Wearable, Ultrasensitive, Electronic Skin for Health Monitoring. </w:t>
      </w:r>
      <w:r w:rsidRPr="00761011">
        <w:rPr>
          <w:rFonts w:ascii="Times New Roman" w:hAnsi="Times New Roman" w:cs="Times New Roman"/>
          <w:i/>
          <w:sz w:val="24"/>
          <w:szCs w:val="24"/>
        </w:rPr>
        <w:t>Small</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11</w:t>
      </w:r>
      <w:r w:rsidRPr="00761011">
        <w:rPr>
          <w:rFonts w:ascii="Times New Roman" w:hAnsi="Times New Roman" w:cs="Times New Roman"/>
          <w:sz w:val="24"/>
          <w:szCs w:val="24"/>
        </w:rPr>
        <w:t>, 3351 (2015).</w:t>
      </w:r>
    </w:p>
    <w:p w14:paraId="4FAF59D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20.</w:t>
      </w:r>
      <w:r w:rsidRPr="00761011">
        <w:rPr>
          <w:rFonts w:ascii="Times New Roman" w:hAnsi="Times New Roman" w:cs="Times New Roman"/>
          <w:sz w:val="24"/>
          <w:szCs w:val="24"/>
        </w:rPr>
        <w:tab/>
        <w:t>Yue 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3D hybrid porous Mxene-sponge network and its application in piezoresistive sensor. </w:t>
      </w:r>
      <w:r w:rsidRPr="00761011">
        <w:rPr>
          <w:rFonts w:ascii="Times New Roman" w:hAnsi="Times New Roman" w:cs="Times New Roman"/>
          <w:i/>
          <w:sz w:val="24"/>
          <w:szCs w:val="24"/>
        </w:rPr>
        <w:t>Nano Energy</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50</w:t>
      </w:r>
      <w:r w:rsidRPr="00761011">
        <w:rPr>
          <w:rFonts w:ascii="Times New Roman" w:hAnsi="Times New Roman" w:cs="Times New Roman"/>
          <w:sz w:val="24"/>
          <w:szCs w:val="24"/>
        </w:rPr>
        <w:t>, 79-87 (2018).</w:t>
      </w:r>
    </w:p>
    <w:p w14:paraId="1516A117"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21.</w:t>
      </w:r>
      <w:r w:rsidRPr="00761011">
        <w:rPr>
          <w:rFonts w:ascii="Times New Roman" w:hAnsi="Times New Roman" w:cs="Times New Roman"/>
          <w:sz w:val="24"/>
          <w:szCs w:val="24"/>
        </w:rPr>
        <w:tab/>
        <w:t xml:space="preserve">Guo Y, Zhong M, Fang Z, Wan P, Yu G. A wearable transient pressure sensor made with MXene nanosheets for sensitive broad-range human–machine interfacing. </w:t>
      </w:r>
      <w:r w:rsidRPr="00761011">
        <w:rPr>
          <w:rFonts w:ascii="Times New Roman" w:hAnsi="Times New Roman" w:cs="Times New Roman"/>
          <w:i/>
          <w:sz w:val="24"/>
          <w:szCs w:val="24"/>
        </w:rPr>
        <w:t xml:space="preserve">Nano Lett. </w:t>
      </w:r>
      <w:r w:rsidRPr="00761011">
        <w:rPr>
          <w:rFonts w:ascii="Times New Roman" w:hAnsi="Times New Roman" w:cs="Times New Roman"/>
          <w:b/>
          <w:sz w:val="24"/>
          <w:szCs w:val="24"/>
        </w:rPr>
        <w:t>19</w:t>
      </w:r>
      <w:r w:rsidRPr="00761011">
        <w:rPr>
          <w:rFonts w:ascii="Times New Roman" w:hAnsi="Times New Roman" w:cs="Times New Roman"/>
          <w:sz w:val="24"/>
          <w:szCs w:val="24"/>
        </w:rPr>
        <w:t>, 1143-1150 (2019).</w:t>
      </w:r>
    </w:p>
    <w:p w14:paraId="202EBF3B"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22.</w:t>
      </w:r>
      <w:r w:rsidRPr="00761011">
        <w:rPr>
          <w:rFonts w:ascii="Times New Roman" w:hAnsi="Times New Roman" w:cs="Times New Roman"/>
          <w:sz w:val="24"/>
          <w:szCs w:val="24"/>
        </w:rPr>
        <w:tab/>
        <w:t>Ma 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3D synergistical MXene/reduced graphene oxide aerogel for a piezoresistive sensor. </w:t>
      </w:r>
      <w:r w:rsidRPr="00761011">
        <w:rPr>
          <w:rFonts w:ascii="Times New Roman" w:hAnsi="Times New Roman" w:cs="Times New Roman"/>
          <w:i/>
          <w:sz w:val="24"/>
          <w:szCs w:val="24"/>
        </w:rPr>
        <w:t>ACS Nano</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12</w:t>
      </w:r>
      <w:r w:rsidRPr="00761011">
        <w:rPr>
          <w:rFonts w:ascii="Times New Roman" w:hAnsi="Times New Roman" w:cs="Times New Roman"/>
          <w:sz w:val="24"/>
          <w:szCs w:val="24"/>
        </w:rPr>
        <w:t>, 3209-3216 (2018).</w:t>
      </w:r>
    </w:p>
    <w:p w14:paraId="3C6B0609"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23.</w:t>
      </w:r>
      <w:r w:rsidRPr="00761011">
        <w:rPr>
          <w:rFonts w:ascii="Times New Roman" w:hAnsi="Times New Roman" w:cs="Times New Roman"/>
          <w:sz w:val="24"/>
          <w:szCs w:val="24"/>
        </w:rPr>
        <w:tab/>
        <w:t>Wang K</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Bioinspired interlocked structure-induced high deformability for two-dimensional titanium carbide (MXene)/natural microcapsule-based flexible pressure sensors. </w:t>
      </w:r>
      <w:r w:rsidRPr="00761011">
        <w:rPr>
          <w:rFonts w:ascii="Times New Roman" w:hAnsi="Times New Roman" w:cs="Times New Roman"/>
          <w:i/>
          <w:sz w:val="24"/>
          <w:szCs w:val="24"/>
        </w:rPr>
        <w:t>ACS Nano</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13</w:t>
      </w:r>
      <w:r w:rsidRPr="00761011">
        <w:rPr>
          <w:rFonts w:ascii="Times New Roman" w:hAnsi="Times New Roman" w:cs="Times New Roman"/>
          <w:sz w:val="24"/>
          <w:szCs w:val="24"/>
        </w:rPr>
        <w:t>, 9139-9147 (2019).</w:t>
      </w:r>
    </w:p>
    <w:p w14:paraId="70D36BAC"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24.</w:t>
      </w:r>
      <w:r w:rsidRPr="00761011">
        <w:rPr>
          <w:rFonts w:ascii="Times New Roman" w:hAnsi="Times New Roman" w:cs="Times New Roman"/>
          <w:sz w:val="24"/>
          <w:szCs w:val="24"/>
        </w:rPr>
        <w:tab/>
        <w:t>Zhuo H</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A carbon aerogel with super mechanical and sensing </w:t>
      </w:r>
      <w:r w:rsidRPr="00761011">
        <w:rPr>
          <w:rFonts w:ascii="Times New Roman" w:hAnsi="Times New Roman" w:cs="Times New Roman"/>
          <w:sz w:val="24"/>
          <w:szCs w:val="24"/>
        </w:rPr>
        <w:lastRenderedPageBreak/>
        <w:t xml:space="preserve">performances for wearable piezoresistive sensors. </w:t>
      </w:r>
      <w:r w:rsidRPr="00761011">
        <w:rPr>
          <w:rFonts w:ascii="Times New Roman" w:hAnsi="Times New Roman" w:cs="Times New Roman"/>
          <w:i/>
          <w:sz w:val="24"/>
          <w:szCs w:val="24"/>
        </w:rPr>
        <w:t>J. Mater. Chem. A,</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7</w:t>
      </w:r>
      <w:r w:rsidRPr="00761011">
        <w:rPr>
          <w:rFonts w:ascii="Times New Roman" w:hAnsi="Times New Roman" w:cs="Times New Roman"/>
          <w:sz w:val="24"/>
          <w:szCs w:val="24"/>
        </w:rPr>
        <w:t>, 8092-8100 (2019).</w:t>
      </w:r>
    </w:p>
    <w:p w14:paraId="79D68E9B"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25.</w:t>
      </w:r>
      <w:r w:rsidRPr="00761011">
        <w:rPr>
          <w:rFonts w:ascii="Times New Roman" w:hAnsi="Times New Roman" w:cs="Times New Roman"/>
          <w:sz w:val="24"/>
          <w:szCs w:val="24"/>
        </w:rPr>
        <w:tab/>
        <w:t>Hu 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Biomass polymer-assisted fabrication of aerogels from MXenes with ultrahigh compression elasticity and pressure sensitivity. </w:t>
      </w:r>
      <w:r w:rsidRPr="00761011">
        <w:rPr>
          <w:rFonts w:ascii="Times New Roman" w:hAnsi="Times New Roman" w:cs="Times New Roman"/>
          <w:i/>
          <w:sz w:val="24"/>
          <w:szCs w:val="24"/>
        </w:rPr>
        <w:t>J. Mater. Chem. A,</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7</w:t>
      </w:r>
      <w:r w:rsidRPr="00761011">
        <w:rPr>
          <w:rFonts w:ascii="Times New Roman" w:hAnsi="Times New Roman" w:cs="Times New Roman"/>
          <w:sz w:val="24"/>
          <w:szCs w:val="24"/>
        </w:rPr>
        <w:t>, 10273-10281 (2019).</w:t>
      </w:r>
    </w:p>
    <w:p w14:paraId="3729CA84"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26.</w:t>
      </w:r>
      <w:r w:rsidRPr="00761011">
        <w:rPr>
          <w:rFonts w:ascii="Times New Roman" w:hAnsi="Times New Roman" w:cs="Times New Roman"/>
          <w:sz w:val="24"/>
          <w:szCs w:val="24"/>
        </w:rPr>
        <w:tab/>
        <w:t>Chen Z</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Compressible, elastic, and pressure-sensitive carbon aerogels derived from 2D titanium carbide nanosheets and bacterial cellulose for wearable sensors. </w:t>
      </w:r>
      <w:r w:rsidRPr="00761011">
        <w:rPr>
          <w:rFonts w:ascii="Times New Roman" w:hAnsi="Times New Roman" w:cs="Times New Roman"/>
          <w:i/>
          <w:sz w:val="24"/>
          <w:szCs w:val="24"/>
        </w:rPr>
        <w:t xml:space="preserve">Chem. Mater. </w:t>
      </w:r>
      <w:r w:rsidRPr="00761011">
        <w:rPr>
          <w:rFonts w:ascii="Times New Roman" w:hAnsi="Times New Roman" w:cs="Times New Roman"/>
          <w:b/>
          <w:sz w:val="24"/>
          <w:szCs w:val="24"/>
        </w:rPr>
        <w:t>31</w:t>
      </w:r>
      <w:r w:rsidRPr="00761011">
        <w:rPr>
          <w:rFonts w:ascii="Times New Roman" w:hAnsi="Times New Roman" w:cs="Times New Roman"/>
          <w:sz w:val="24"/>
          <w:szCs w:val="24"/>
        </w:rPr>
        <w:t>, 3301-3312 (2019).</w:t>
      </w:r>
    </w:p>
    <w:p w14:paraId="594B0DAE"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27.</w:t>
      </w:r>
      <w:r w:rsidRPr="00761011">
        <w:rPr>
          <w:rFonts w:ascii="Times New Roman" w:hAnsi="Times New Roman" w:cs="Times New Roman"/>
          <w:sz w:val="24"/>
          <w:szCs w:val="24"/>
        </w:rPr>
        <w:tab/>
        <w:t>Pan L</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An ultra-sensitive resistive pressure sensor based on hollow-sphere microstructure induced elasticity in conducting polymer film.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5</w:t>
      </w:r>
      <w:r w:rsidRPr="00761011">
        <w:rPr>
          <w:rFonts w:ascii="Times New Roman" w:hAnsi="Times New Roman" w:cs="Times New Roman"/>
          <w:sz w:val="24"/>
          <w:szCs w:val="24"/>
        </w:rPr>
        <w:t>, 1-8 (2014).</w:t>
      </w:r>
    </w:p>
    <w:p w14:paraId="2F58C359"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28.</w:t>
      </w:r>
      <w:r w:rsidRPr="00761011">
        <w:rPr>
          <w:rFonts w:ascii="Times New Roman" w:hAnsi="Times New Roman" w:cs="Times New Roman"/>
          <w:sz w:val="24"/>
          <w:szCs w:val="24"/>
        </w:rPr>
        <w:tab/>
        <w:t>Park J</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Giant Tunneling Piezoresistance of Composite Elastomers with Interlocked Microdome Arrays for Ultrasensitive and Multimodal Electronic Skins. </w:t>
      </w:r>
      <w:r w:rsidRPr="00761011">
        <w:rPr>
          <w:rFonts w:ascii="Times New Roman" w:hAnsi="Times New Roman" w:cs="Times New Roman"/>
          <w:i/>
          <w:sz w:val="24"/>
          <w:szCs w:val="24"/>
        </w:rPr>
        <w:t>ACS Nano</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8</w:t>
      </w:r>
      <w:r w:rsidRPr="00761011">
        <w:rPr>
          <w:rFonts w:ascii="Times New Roman" w:hAnsi="Times New Roman" w:cs="Times New Roman"/>
          <w:sz w:val="24"/>
          <w:szCs w:val="24"/>
        </w:rPr>
        <w:t>, 4689-4697 (2014).</w:t>
      </w:r>
    </w:p>
    <w:p w14:paraId="7B4AFFD3"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29.</w:t>
      </w:r>
      <w:r w:rsidRPr="00761011">
        <w:rPr>
          <w:rFonts w:ascii="Times New Roman" w:hAnsi="Times New Roman" w:cs="Times New Roman"/>
          <w:sz w:val="24"/>
          <w:szCs w:val="24"/>
        </w:rPr>
        <w:tab/>
        <w:t xml:space="preserve">Zhu B, Niu Z, Wang H, Wan RL, Chen X. Microstructured Graphene Arrays for Highly Sensitive Flexible Tactile Sensors. </w:t>
      </w:r>
      <w:r w:rsidRPr="00761011">
        <w:rPr>
          <w:rFonts w:ascii="Times New Roman" w:hAnsi="Times New Roman" w:cs="Times New Roman"/>
          <w:i/>
          <w:sz w:val="24"/>
          <w:szCs w:val="24"/>
        </w:rPr>
        <w:t>Small</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10</w:t>
      </w:r>
      <w:r w:rsidRPr="00761011">
        <w:rPr>
          <w:rFonts w:ascii="Times New Roman" w:hAnsi="Times New Roman" w:cs="Times New Roman"/>
          <w:sz w:val="24"/>
          <w:szCs w:val="24"/>
        </w:rPr>
        <w:t>, 3625-3631 (2014).</w:t>
      </w:r>
    </w:p>
    <w:p w14:paraId="07454155"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30.</w:t>
      </w:r>
      <w:r w:rsidRPr="00761011">
        <w:rPr>
          <w:rFonts w:ascii="Times New Roman" w:hAnsi="Times New Roman" w:cs="Times New Roman"/>
          <w:sz w:val="24"/>
          <w:szCs w:val="24"/>
        </w:rPr>
        <w:tab/>
        <w:t>Sheng L</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Bubble‐decorated honeycomb‐like graphene film as ultrahigh sensitivity pressure sensors. </w:t>
      </w:r>
      <w:r w:rsidRPr="00761011">
        <w:rPr>
          <w:rFonts w:ascii="Times New Roman" w:hAnsi="Times New Roman" w:cs="Times New Roman"/>
          <w:i/>
          <w:sz w:val="24"/>
          <w:szCs w:val="24"/>
        </w:rPr>
        <w:t>Adv. Funct.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25</w:t>
      </w:r>
      <w:r w:rsidRPr="00761011">
        <w:rPr>
          <w:rFonts w:ascii="Times New Roman" w:hAnsi="Times New Roman" w:cs="Times New Roman"/>
          <w:sz w:val="24"/>
          <w:szCs w:val="24"/>
        </w:rPr>
        <w:t>, 6545-6551 (2015).</w:t>
      </w:r>
    </w:p>
    <w:p w14:paraId="06E82124"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31.</w:t>
      </w:r>
      <w:r w:rsidRPr="00761011">
        <w:rPr>
          <w:rFonts w:ascii="Times New Roman" w:hAnsi="Times New Roman" w:cs="Times New Roman"/>
          <w:sz w:val="24"/>
          <w:szCs w:val="24"/>
        </w:rPr>
        <w:tab/>
        <w:t xml:space="preserve">Ha M, Lim S, Park J, Um DS, Lee Y, Ko H. Bioinspired interlocked and hierarchical design of ZnO nanowire arrays for static and dynamic pressure‐sensitive electronic skins. </w:t>
      </w:r>
      <w:r w:rsidRPr="00761011">
        <w:rPr>
          <w:rFonts w:ascii="Times New Roman" w:hAnsi="Times New Roman" w:cs="Times New Roman"/>
          <w:i/>
          <w:sz w:val="24"/>
          <w:szCs w:val="24"/>
        </w:rPr>
        <w:t>Adv. Funct.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25</w:t>
      </w:r>
      <w:r w:rsidRPr="00761011">
        <w:rPr>
          <w:rFonts w:ascii="Times New Roman" w:hAnsi="Times New Roman" w:cs="Times New Roman"/>
          <w:sz w:val="24"/>
          <w:szCs w:val="24"/>
        </w:rPr>
        <w:t>, 2841-2849 (2015).</w:t>
      </w:r>
    </w:p>
    <w:p w14:paraId="124C0B97"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32.</w:t>
      </w:r>
      <w:r w:rsidRPr="00761011">
        <w:rPr>
          <w:rFonts w:ascii="Times New Roman" w:hAnsi="Times New Roman" w:cs="Times New Roman"/>
          <w:sz w:val="24"/>
          <w:szCs w:val="24"/>
        </w:rPr>
        <w:tab/>
        <w:t xml:space="preserve">Wang Z, Guan X, Huang H, Wang H, Lin W, Peng Z. Full 3D printing of stretchable piezoresistive sensor with hierarchical porosity and multimodulus </w:t>
      </w:r>
      <w:r w:rsidRPr="00761011">
        <w:rPr>
          <w:rFonts w:ascii="Times New Roman" w:hAnsi="Times New Roman" w:cs="Times New Roman"/>
          <w:sz w:val="24"/>
          <w:szCs w:val="24"/>
        </w:rPr>
        <w:lastRenderedPageBreak/>
        <w:t xml:space="preserve">architecture. </w:t>
      </w:r>
      <w:r w:rsidRPr="00761011">
        <w:rPr>
          <w:rFonts w:ascii="Times New Roman" w:hAnsi="Times New Roman" w:cs="Times New Roman"/>
          <w:i/>
          <w:sz w:val="24"/>
          <w:szCs w:val="24"/>
        </w:rPr>
        <w:t>Adv. Funct.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29</w:t>
      </w:r>
      <w:r w:rsidRPr="00761011">
        <w:rPr>
          <w:rFonts w:ascii="Times New Roman" w:hAnsi="Times New Roman" w:cs="Times New Roman"/>
          <w:sz w:val="24"/>
          <w:szCs w:val="24"/>
        </w:rPr>
        <w:t>, 1807569 (2019).</w:t>
      </w:r>
    </w:p>
    <w:p w14:paraId="0A656B76"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33.</w:t>
      </w:r>
      <w:r w:rsidRPr="00761011">
        <w:rPr>
          <w:rFonts w:ascii="Times New Roman" w:hAnsi="Times New Roman" w:cs="Times New Roman"/>
          <w:sz w:val="24"/>
          <w:szCs w:val="24"/>
        </w:rPr>
        <w:tab/>
        <w:t xml:space="preserve">Lee D, Kim J, Kim H, Heo H, Park K, Lee Y. High-performance transparent pressure sensors based on sea-urchin shaped metal nanoparticles and polyurethane microdome arrays for real-time monitoring. </w:t>
      </w:r>
      <w:r w:rsidRPr="00761011">
        <w:rPr>
          <w:rFonts w:ascii="Times New Roman" w:hAnsi="Times New Roman" w:cs="Times New Roman"/>
          <w:i/>
          <w:sz w:val="24"/>
          <w:szCs w:val="24"/>
        </w:rPr>
        <w:t>Nanoscale</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10</w:t>
      </w:r>
      <w:r w:rsidRPr="00761011">
        <w:rPr>
          <w:rFonts w:ascii="Times New Roman" w:hAnsi="Times New Roman" w:cs="Times New Roman"/>
          <w:sz w:val="24"/>
          <w:szCs w:val="24"/>
        </w:rPr>
        <w:t>, 18812-18820 (2018).</w:t>
      </w:r>
    </w:p>
    <w:p w14:paraId="6FD84BE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34.</w:t>
      </w:r>
      <w:r w:rsidRPr="00761011">
        <w:rPr>
          <w:rFonts w:ascii="Times New Roman" w:hAnsi="Times New Roman" w:cs="Times New Roman"/>
          <w:sz w:val="24"/>
          <w:szCs w:val="24"/>
        </w:rPr>
        <w:tab/>
        <w:t>Huang CB</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Molecule–graphene hybrid materials with tunable mechanoresponse: highly sensitive pressure sensors for health monitoring. </w:t>
      </w:r>
      <w:r w:rsidRPr="00761011">
        <w:rPr>
          <w:rFonts w:ascii="Times New Roman" w:hAnsi="Times New Roman" w:cs="Times New Roman"/>
          <w:i/>
          <w:sz w:val="24"/>
          <w:szCs w:val="24"/>
        </w:rPr>
        <w:t>Adv.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31</w:t>
      </w:r>
      <w:r w:rsidRPr="00761011">
        <w:rPr>
          <w:rFonts w:ascii="Times New Roman" w:hAnsi="Times New Roman" w:cs="Times New Roman"/>
          <w:sz w:val="24"/>
          <w:szCs w:val="24"/>
        </w:rPr>
        <w:t>, 1804600 (2019).</w:t>
      </w:r>
    </w:p>
    <w:p w14:paraId="57E4EC6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35.</w:t>
      </w:r>
      <w:r w:rsidRPr="00761011">
        <w:rPr>
          <w:rFonts w:ascii="Times New Roman" w:hAnsi="Times New Roman" w:cs="Times New Roman"/>
          <w:sz w:val="24"/>
          <w:szCs w:val="24"/>
        </w:rPr>
        <w:tab/>
        <w:t>Ma 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A highly flexible and sensitive piezoresistive sensor based on MXene with greatly changed interlayer distances.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8</w:t>
      </w:r>
      <w:r w:rsidRPr="00761011">
        <w:rPr>
          <w:rFonts w:ascii="Times New Roman" w:hAnsi="Times New Roman" w:cs="Times New Roman"/>
          <w:sz w:val="24"/>
          <w:szCs w:val="24"/>
        </w:rPr>
        <w:t>, 1207 (2017).</w:t>
      </w:r>
    </w:p>
    <w:p w14:paraId="044E25A1"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36.</w:t>
      </w:r>
      <w:r w:rsidRPr="00761011">
        <w:rPr>
          <w:rFonts w:ascii="Times New Roman" w:hAnsi="Times New Roman" w:cs="Times New Roman"/>
          <w:sz w:val="24"/>
          <w:szCs w:val="24"/>
        </w:rPr>
        <w:tab/>
        <w:t>Gao 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Microchannel‐Confined MXene Based Flexible Piezoresistive Multifunctional Micro‐Force Sensor. </w:t>
      </w:r>
      <w:r w:rsidRPr="00761011">
        <w:rPr>
          <w:rFonts w:ascii="Times New Roman" w:hAnsi="Times New Roman" w:cs="Times New Roman"/>
          <w:i/>
          <w:sz w:val="24"/>
          <w:szCs w:val="24"/>
        </w:rPr>
        <w:t>Adv. Funct.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30</w:t>
      </w:r>
      <w:r w:rsidRPr="00761011">
        <w:rPr>
          <w:rFonts w:ascii="Times New Roman" w:hAnsi="Times New Roman" w:cs="Times New Roman"/>
          <w:sz w:val="24"/>
          <w:szCs w:val="24"/>
        </w:rPr>
        <w:t>, 1909603 (2020).</w:t>
      </w:r>
    </w:p>
    <w:p w14:paraId="45064EC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37.</w:t>
      </w:r>
      <w:r w:rsidRPr="00761011">
        <w:rPr>
          <w:rFonts w:ascii="Times New Roman" w:hAnsi="Times New Roman" w:cs="Times New Roman"/>
          <w:sz w:val="24"/>
          <w:szCs w:val="24"/>
        </w:rPr>
        <w:tab/>
        <w:t>Boutry CM</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A stretchable and biodegradable strain and pressure sensor for orthopaedic application. </w:t>
      </w:r>
      <w:r w:rsidRPr="00761011">
        <w:rPr>
          <w:rFonts w:ascii="Times New Roman" w:hAnsi="Times New Roman" w:cs="Times New Roman"/>
          <w:i/>
          <w:sz w:val="24"/>
          <w:szCs w:val="24"/>
        </w:rPr>
        <w:t>Nat. Electron.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w:t>
      </w:r>
      <w:r w:rsidRPr="00761011">
        <w:rPr>
          <w:rFonts w:ascii="Times New Roman" w:hAnsi="Times New Roman" w:cs="Times New Roman"/>
          <w:sz w:val="24"/>
          <w:szCs w:val="24"/>
        </w:rPr>
        <w:t>, 314-321 (2018).</w:t>
      </w:r>
    </w:p>
    <w:p w14:paraId="1E091877"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38.</w:t>
      </w:r>
      <w:r w:rsidRPr="00761011">
        <w:rPr>
          <w:rFonts w:ascii="Times New Roman" w:hAnsi="Times New Roman" w:cs="Times New Roman"/>
          <w:sz w:val="24"/>
          <w:szCs w:val="24"/>
        </w:rPr>
        <w:tab/>
        <w:t xml:space="preserve">Shi L, Li Z, Chen M, Qin Y, Wu L. Quantum effect-based flexible and transparent pressure sensors with ultrahigh sensitivity and sensing density.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11</w:t>
      </w:r>
      <w:r w:rsidRPr="00761011">
        <w:rPr>
          <w:rFonts w:ascii="Times New Roman" w:hAnsi="Times New Roman" w:cs="Times New Roman"/>
          <w:sz w:val="24"/>
          <w:szCs w:val="24"/>
        </w:rPr>
        <w:t>, (2020).</w:t>
      </w:r>
    </w:p>
    <w:p w14:paraId="5DFC3D7C"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39.</w:t>
      </w:r>
      <w:r w:rsidRPr="00761011">
        <w:rPr>
          <w:rFonts w:ascii="Times New Roman" w:hAnsi="Times New Roman" w:cs="Times New Roman"/>
          <w:sz w:val="24"/>
          <w:szCs w:val="24"/>
        </w:rPr>
        <w:tab/>
        <w:t>Pu J-H</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Human skin-inspired electronic sensor skin with electromagnetic interference shielding for the sensation and protection of wearable electronics. </w:t>
      </w:r>
      <w:r w:rsidRPr="00761011">
        <w:rPr>
          <w:rFonts w:ascii="Times New Roman" w:hAnsi="Times New Roman" w:cs="Times New Roman"/>
          <w:i/>
          <w:sz w:val="24"/>
          <w:szCs w:val="24"/>
        </w:rPr>
        <w:t>ACS Appl. Mater. Inter.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10</w:t>
      </w:r>
      <w:r w:rsidRPr="00761011">
        <w:rPr>
          <w:rFonts w:ascii="Times New Roman" w:hAnsi="Times New Roman" w:cs="Times New Roman"/>
          <w:sz w:val="24"/>
          <w:szCs w:val="24"/>
        </w:rPr>
        <w:t>, 40880-40889 (2018).</w:t>
      </w:r>
    </w:p>
    <w:p w14:paraId="30CF96FD"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40.</w:t>
      </w:r>
      <w:r w:rsidRPr="00761011">
        <w:rPr>
          <w:rFonts w:ascii="Times New Roman" w:hAnsi="Times New Roman" w:cs="Times New Roman"/>
          <w:sz w:val="24"/>
          <w:szCs w:val="24"/>
        </w:rPr>
        <w:tab/>
        <w:t>Lee Y</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Bioinspired Gradient Conductivity and Stiffness for Ultrasensitive Electronic Skins. </w:t>
      </w:r>
      <w:r w:rsidRPr="00761011">
        <w:rPr>
          <w:rFonts w:ascii="Times New Roman" w:hAnsi="Times New Roman" w:cs="Times New Roman"/>
          <w:i/>
          <w:sz w:val="24"/>
          <w:szCs w:val="24"/>
        </w:rPr>
        <w:t>ACS Nano</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15</w:t>
      </w:r>
      <w:r w:rsidRPr="00761011">
        <w:rPr>
          <w:rFonts w:ascii="Times New Roman" w:hAnsi="Times New Roman" w:cs="Times New Roman"/>
          <w:sz w:val="24"/>
          <w:szCs w:val="24"/>
        </w:rPr>
        <w:t>, 1795-1804 (2020).</w:t>
      </w:r>
    </w:p>
    <w:p w14:paraId="26E032B1"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41.</w:t>
      </w:r>
      <w:r w:rsidRPr="00761011">
        <w:rPr>
          <w:rFonts w:ascii="Times New Roman" w:hAnsi="Times New Roman" w:cs="Times New Roman"/>
          <w:sz w:val="24"/>
          <w:szCs w:val="24"/>
        </w:rPr>
        <w:tab/>
        <w:t>Wang Z</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The semiconductor/conductor interface piezoresistive effect in </w:t>
      </w:r>
      <w:r w:rsidRPr="00761011">
        <w:rPr>
          <w:rFonts w:ascii="Times New Roman" w:hAnsi="Times New Roman" w:cs="Times New Roman"/>
          <w:sz w:val="24"/>
          <w:szCs w:val="24"/>
        </w:rPr>
        <w:lastRenderedPageBreak/>
        <w:t xml:space="preserve">an organic transistor for highly sensitive pressure sensors. </w:t>
      </w:r>
      <w:r w:rsidRPr="00761011">
        <w:rPr>
          <w:rFonts w:ascii="Times New Roman" w:hAnsi="Times New Roman" w:cs="Times New Roman"/>
          <w:i/>
          <w:sz w:val="24"/>
          <w:szCs w:val="24"/>
        </w:rPr>
        <w:t>Adv. Mater.</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31</w:t>
      </w:r>
      <w:r w:rsidRPr="00761011">
        <w:rPr>
          <w:rFonts w:ascii="Times New Roman" w:hAnsi="Times New Roman" w:cs="Times New Roman"/>
          <w:sz w:val="24"/>
          <w:szCs w:val="24"/>
        </w:rPr>
        <w:t>, 1805630 (2019).</w:t>
      </w:r>
    </w:p>
    <w:p w14:paraId="02056E6C"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42.</w:t>
      </w:r>
      <w:r w:rsidRPr="00761011">
        <w:rPr>
          <w:rFonts w:ascii="Times New Roman" w:hAnsi="Times New Roman" w:cs="Times New Roman"/>
          <w:sz w:val="24"/>
          <w:szCs w:val="24"/>
        </w:rPr>
        <w:tab/>
        <w:t xml:space="preserve">Zang Y, Zhang F, Huang D, Gao X, Di CA, Zhu D. Flexible suspended gate organic thin-film transistors for ultra-sensitive pressure detection.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6</w:t>
      </w:r>
      <w:r w:rsidRPr="00761011">
        <w:rPr>
          <w:rFonts w:ascii="Times New Roman" w:hAnsi="Times New Roman" w:cs="Times New Roman"/>
          <w:sz w:val="24"/>
          <w:szCs w:val="24"/>
        </w:rPr>
        <w:t>, 6269 (2015).</w:t>
      </w:r>
    </w:p>
    <w:p w14:paraId="2569C89A"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43.</w:t>
      </w:r>
      <w:r w:rsidRPr="00761011">
        <w:rPr>
          <w:rFonts w:ascii="Times New Roman" w:hAnsi="Times New Roman" w:cs="Times New Roman"/>
          <w:sz w:val="24"/>
          <w:szCs w:val="24"/>
        </w:rPr>
        <w:tab/>
        <w:t xml:space="preserve">Huang YC, Liu Y, Ma C, Cheng HC, Duan X. Sensitive pressure sensors based on conductive microstructured air-gap gates and two-dimensional semiconductor transistors. </w:t>
      </w:r>
      <w:r w:rsidRPr="00761011">
        <w:rPr>
          <w:rFonts w:ascii="Times New Roman" w:hAnsi="Times New Roman" w:cs="Times New Roman"/>
          <w:i/>
          <w:sz w:val="24"/>
          <w:szCs w:val="24"/>
        </w:rPr>
        <w:t>Nat. Electron.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3</w:t>
      </w:r>
      <w:r w:rsidRPr="00761011">
        <w:rPr>
          <w:rFonts w:ascii="Times New Roman" w:hAnsi="Times New Roman" w:cs="Times New Roman"/>
          <w:sz w:val="24"/>
          <w:szCs w:val="24"/>
        </w:rPr>
        <w:t>, 59-69 (2020).</w:t>
      </w:r>
    </w:p>
    <w:p w14:paraId="66418B98" w14:textId="77777777" w:rsidR="007445DB" w:rsidRPr="00761011"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44.</w:t>
      </w:r>
      <w:r w:rsidRPr="00761011">
        <w:rPr>
          <w:rFonts w:ascii="Times New Roman" w:hAnsi="Times New Roman" w:cs="Times New Roman"/>
          <w:sz w:val="24"/>
          <w:szCs w:val="24"/>
        </w:rPr>
        <w:tab/>
        <w:t>Lee K</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Rough‐Surface‐Enabled Capacitive Pressure Sensors with 3D Touch Capability. </w:t>
      </w:r>
      <w:r w:rsidRPr="00761011">
        <w:rPr>
          <w:rFonts w:ascii="Times New Roman" w:hAnsi="Times New Roman" w:cs="Times New Roman"/>
          <w:i/>
          <w:sz w:val="24"/>
          <w:szCs w:val="24"/>
        </w:rPr>
        <w:t>Small</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13</w:t>
      </w:r>
      <w:r w:rsidRPr="00761011">
        <w:rPr>
          <w:rFonts w:ascii="Times New Roman" w:hAnsi="Times New Roman" w:cs="Times New Roman"/>
          <w:sz w:val="24"/>
          <w:szCs w:val="24"/>
        </w:rPr>
        <w:t>, 1700368 (2017).</w:t>
      </w:r>
    </w:p>
    <w:p w14:paraId="7B953A48" w14:textId="77777777" w:rsidR="007445DB" w:rsidRDefault="007445DB" w:rsidP="001B1B0F">
      <w:pPr>
        <w:pStyle w:val="EndNoteBibliography"/>
        <w:spacing w:line="480" w:lineRule="auto"/>
        <w:ind w:left="720" w:hanging="720"/>
        <w:rPr>
          <w:rFonts w:ascii="Times New Roman" w:hAnsi="Times New Roman" w:cs="Times New Roman"/>
          <w:sz w:val="24"/>
          <w:szCs w:val="24"/>
        </w:rPr>
      </w:pPr>
      <w:r w:rsidRPr="00761011">
        <w:rPr>
          <w:rFonts w:ascii="Times New Roman" w:hAnsi="Times New Roman" w:cs="Times New Roman"/>
          <w:sz w:val="24"/>
          <w:szCs w:val="24"/>
        </w:rPr>
        <w:t>45.</w:t>
      </w:r>
      <w:r w:rsidRPr="00761011">
        <w:rPr>
          <w:rFonts w:ascii="Times New Roman" w:hAnsi="Times New Roman" w:cs="Times New Roman"/>
          <w:sz w:val="24"/>
          <w:szCs w:val="24"/>
        </w:rPr>
        <w:tab/>
        <w:t>Bai N</w:t>
      </w:r>
      <w:r w:rsidRPr="00761011">
        <w:rPr>
          <w:rFonts w:ascii="Times New Roman" w:hAnsi="Times New Roman" w:cs="Times New Roman"/>
          <w:i/>
          <w:sz w:val="24"/>
          <w:szCs w:val="24"/>
        </w:rPr>
        <w:t>, et al.</w:t>
      </w:r>
      <w:r w:rsidRPr="00761011">
        <w:rPr>
          <w:rFonts w:ascii="Times New Roman" w:hAnsi="Times New Roman" w:cs="Times New Roman"/>
          <w:sz w:val="24"/>
          <w:szCs w:val="24"/>
        </w:rPr>
        <w:t xml:space="preserve"> Graded intrafillable architecture-based iontronic pressure sensor with ultra-broad-range high sensitivity. </w:t>
      </w:r>
      <w:r w:rsidRPr="00761011">
        <w:rPr>
          <w:rFonts w:ascii="Times New Roman" w:hAnsi="Times New Roman" w:cs="Times New Roman"/>
          <w:i/>
          <w:sz w:val="24"/>
          <w:szCs w:val="24"/>
        </w:rPr>
        <w:t>Nat. Commun.</w:t>
      </w:r>
      <w:r w:rsidRPr="00761011">
        <w:rPr>
          <w:rFonts w:ascii="Times New Roman" w:hAnsi="Times New Roman" w:cs="Times New Roman"/>
          <w:sz w:val="24"/>
          <w:szCs w:val="24"/>
        </w:rPr>
        <w:t xml:space="preserve"> </w:t>
      </w:r>
      <w:r w:rsidRPr="00761011">
        <w:rPr>
          <w:rFonts w:ascii="Times New Roman" w:hAnsi="Times New Roman" w:cs="Times New Roman"/>
          <w:b/>
          <w:sz w:val="24"/>
          <w:szCs w:val="24"/>
        </w:rPr>
        <w:t>11</w:t>
      </w:r>
      <w:r w:rsidRPr="00761011">
        <w:rPr>
          <w:rFonts w:ascii="Times New Roman" w:hAnsi="Times New Roman" w:cs="Times New Roman"/>
          <w:sz w:val="24"/>
          <w:szCs w:val="24"/>
        </w:rPr>
        <w:t>, 1-9 (2020).</w:t>
      </w:r>
    </w:p>
    <w:p w14:paraId="26E9C3DC" w14:textId="77777777" w:rsidR="007445DB" w:rsidRPr="00E652F4" w:rsidRDefault="007445DB" w:rsidP="007445DB">
      <w:pPr>
        <w:pStyle w:val="EndNoteBibliography"/>
        <w:spacing w:line="480" w:lineRule="auto"/>
        <w:ind w:left="720" w:hanging="720"/>
        <w:rPr>
          <w:rFonts w:ascii="Times New Roman" w:hAnsi="Times New Roman" w:cs="Times New Roman"/>
          <w:sz w:val="24"/>
          <w:szCs w:val="24"/>
        </w:rPr>
      </w:pPr>
    </w:p>
    <w:p w14:paraId="5EC98259" w14:textId="77777777" w:rsidR="007445DB" w:rsidRPr="007445DB" w:rsidRDefault="007445DB" w:rsidP="008B384C">
      <w:pPr>
        <w:spacing w:line="480" w:lineRule="auto"/>
        <w:rPr>
          <w:rFonts w:ascii="Times New Roman" w:hAnsi="Times New Roman" w:cs="Times New Roman"/>
          <w:sz w:val="24"/>
          <w:szCs w:val="24"/>
        </w:rPr>
      </w:pPr>
    </w:p>
    <w:sectPr w:rsidR="007445DB" w:rsidRPr="007445DB" w:rsidSect="004F5168">
      <w:pgSz w:w="11906" w:h="16838" w:code="9"/>
      <w:pgMar w:top="2155" w:right="1814" w:bottom="2155" w:left="1814" w:header="1701" w:footer="1701" w:gutter="0"/>
      <w:paperSrc w:first="1" w:other="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9490" w14:textId="77777777" w:rsidR="008720C1" w:rsidRDefault="008720C1" w:rsidP="008B384C">
      <w:r>
        <w:separator/>
      </w:r>
    </w:p>
  </w:endnote>
  <w:endnote w:type="continuationSeparator" w:id="0">
    <w:p w14:paraId="77407796" w14:textId="77777777" w:rsidR="008720C1" w:rsidRDefault="008720C1" w:rsidP="008B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2E27" w14:textId="77777777" w:rsidR="008720C1" w:rsidRDefault="008720C1" w:rsidP="008B384C">
      <w:r>
        <w:separator/>
      </w:r>
    </w:p>
  </w:footnote>
  <w:footnote w:type="continuationSeparator" w:id="0">
    <w:p w14:paraId="771E9172" w14:textId="77777777" w:rsidR="008720C1" w:rsidRDefault="008720C1" w:rsidP="008B3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K2MDU3NTA3tDAxMLZU0lEKTi0uzszPAykwqgUANyM5ECwAAAA="/>
    <w:docVar w:name="EN.InstantFormat" w:val="&lt;ENInstantFormat&gt;&lt;Enabled&gt;1&lt;/Enabled&gt;&lt;ScanUnformatted&gt;1&lt;/ScanUnformatted&gt;&lt;ScanChanges&gt;1&lt;/ScanChanges&gt;&lt;Suspended&gt;1&lt;/Suspended&gt;&lt;/ENInstantFormat&gt;"/>
  </w:docVars>
  <w:rsids>
    <w:rsidRoot w:val="000759C9"/>
    <w:rsid w:val="000759C9"/>
    <w:rsid w:val="000A59EE"/>
    <w:rsid w:val="000B43BF"/>
    <w:rsid w:val="000C5507"/>
    <w:rsid w:val="000D3399"/>
    <w:rsid w:val="000E2E4E"/>
    <w:rsid w:val="00103028"/>
    <w:rsid w:val="00105FC3"/>
    <w:rsid w:val="0013569A"/>
    <w:rsid w:val="00152793"/>
    <w:rsid w:val="001A7337"/>
    <w:rsid w:val="001B1B0F"/>
    <w:rsid w:val="001F5A56"/>
    <w:rsid w:val="00211781"/>
    <w:rsid w:val="00225305"/>
    <w:rsid w:val="00245DF2"/>
    <w:rsid w:val="00273C8A"/>
    <w:rsid w:val="002B0C2A"/>
    <w:rsid w:val="002F6722"/>
    <w:rsid w:val="00303AC1"/>
    <w:rsid w:val="00304D1F"/>
    <w:rsid w:val="00371F82"/>
    <w:rsid w:val="00391E3E"/>
    <w:rsid w:val="003D42FE"/>
    <w:rsid w:val="003E3B2C"/>
    <w:rsid w:val="0041290E"/>
    <w:rsid w:val="00437F76"/>
    <w:rsid w:val="00466C31"/>
    <w:rsid w:val="0047527B"/>
    <w:rsid w:val="004B65AF"/>
    <w:rsid w:val="004D5B7F"/>
    <w:rsid w:val="004F5168"/>
    <w:rsid w:val="00533116"/>
    <w:rsid w:val="00560655"/>
    <w:rsid w:val="00594BF8"/>
    <w:rsid w:val="00597288"/>
    <w:rsid w:val="005A1F7E"/>
    <w:rsid w:val="005A6B2A"/>
    <w:rsid w:val="005C0872"/>
    <w:rsid w:val="00623ABD"/>
    <w:rsid w:val="00632655"/>
    <w:rsid w:val="00663977"/>
    <w:rsid w:val="00671CA0"/>
    <w:rsid w:val="006724F0"/>
    <w:rsid w:val="006763FD"/>
    <w:rsid w:val="00677A11"/>
    <w:rsid w:val="00682DFD"/>
    <w:rsid w:val="006A4087"/>
    <w:rsid w:val="006A6F24"/>
    <w:rsid w:val="006C633E"/>
    <w:rsid w:val="007445DB"/>
    <w:rsid w:val="007466DA"/>
    <w:rsid w:val="00761011"/>
    <w:rsid w:val="00792CBC"/>
    <w:rsid w:val="007A171E"/>
    <w:rsid w:val="007A47F7"/>
    <w:rsid w:val="007E000B"/>
    <w:rsid w:val="007E7693"/>
    <w:rsid w:val="008403EB"/>
    <w:rsid w:val="008670DA"/>
    <w:rsid w:val="008720C1"/>
    <w:rsid w:val="00895B62"/>
    <w:rsid w:val="008B0922"/>
    <w:rsid w:val="008B384C"/>
    <w:rsid w:val="008C10B0"/>
    <w:rsid w:val="0092189C"/>
    <w:rsid w:val="00925E9A"/>
    <w:rsid w:val="00927CF3"/>
    <w:rsid w:val="00961C6E"/>
    <w:rsid w:val="00971FB1"/>
    <w:rsid w:val="009B12F8"/>
    <w:rsid w:val="009E6800"/>
    <w:rsid w:val="00A05D5B"/>
    <w:rsid w:val="00A30730"/>
    <w:rsid w:val="00A31CCB"/>
    <w:rsid w:val="00A656AC"/>
    <w:rsid w:val="00A76DD4"/>
    <w:rsid w:val="00A90E9D"/>
    <w:rsid w:val="00AA4D4A"/>
    <w:rsid w:val="00AC3D8F"/>
    <w:rsid w:val="00AF15D1"/>
    <w:rsid w:val="00B121AC"/>
    <w:rsid w:val="00B351B7"/>
    <w:rsid w:val="00B7041A"/>
    <w:rsid w:val="00B9084D"/>
    <w:rsid w:val="00C43F54"/>
    <w:rsid w:val="00C517D4"/>
    <w:rsid w:val="00CA1DB7"/>
    <w:rsid w:val="00CA6B12"/>
    <w:rsid w:val="00CD4E72"/>
    <w:rsid w:val="00D12766"/>
    <w:rsid w:val="00D424B2"/>
    <w:rsid w:val="00D43FE7"/>
    <w:rsid w:val="00DC1FE9"/>
    <w:rsid w:val="00DC60A7"/>
    <w:rsid w:val="00DD1DA1"/>
    <w:rsid w:val="00DE1DE3"/>
    <w:rsid w:val="00DF0C59"/>
    <w:rsid w:val="00DF0CF8"/>
    <w:rsid w:val="00DF3162"/>
    <w:rsid w:val="00DF7F1F"/>
    <w:rsid w:val="00E00A56"/>
    <w:rsid w:val="00E30F70"/>
    <w:rsid w:val="00E40DDD"/>
    <w:rsid w:val="00ED11BE"/>
    <w:rsid w:val="00ED163E"/>
    <w:rsid w:val="00F7641C"/>
    <w:rsid w:val="00F7766B"/>
    <w:rsid w:val="00F93C5A"/>
    <w:rsid w:val="00FA4479"/>
    <w:rsid w:val="00FD38F1"/>
    <w:rsid w:val="00FE1405"/>
    <w:rsid w:val="00FE5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EE77B"/>
  <w15:chartTrackingRefBased/>
  <w15:docId w15:val="{B770634C-5A90-4856-833C-562363F7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9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59C9"/>
    <w:rPr>
      <w:sz w:val="18"/>
      <w:szCs w:val="18"/>
    </w:rPr>
  </w:style>
  <w:style w:type="character" w:customStyle="1" w:styleId="a4">
    <w:name w:val="批注框文本 字符"/>
    <w:basedOn w:val="a0"/>
    <w:link w:val="a3"/>
    <w:uiPriority w:val="99"/>
    <w:semiHidden/>
    <w:rsid w:val="000759C9"/>
    <w:rPr>
      <w:sz w:val="18"/>
      <w:szCs w:val="18"/>
    </w:rPr>
  </w:style>
  <w:style w:type="paragraph" w:styleId="a5">
    <w:name w:val="header"/>
    <w:basedOn w:val="a"/>
    <w:link w:val="a6"/>
    <w:uiPriority w:val="99"/>
    <w:unhideWhenUsed/>
    <w:rsid w:val="000759C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759C9"/>
    <w:rPr>
      <w:sz w:val="18"/>
      <w:szCs w:val="18"/>
    </w:rPr>
  </w:style>
  <w:style w:type="paragraph" w:styleId="a7">
    <w:name w:val="footer"/>
    <w:basedOn w:val="a"/>
    <w:link w:val="a8"/>
    <w:uiPriority w:val="99"/>
    <w:unhideWhenUsed/>
    <w:rsid w:val="000759C9"/>
    <w:pPr>
      <w:tabs>
        <w:tab w:val="center" w:pos="4153"/>
        <w:tab w:val="right" w:pos="8306"/>
      </w:tabs>
      <w:snapToGrid w:val="0"/>
      <w:jc w:val="left"/>
    </w:pPr>
    <w:rPr>
      <w:sz w:val="18"/>
      <w:szCs w:val="18"/>
    </w:rPr>
  </w:style>
  <w:style w:type="character" w:customStyle="1" w:styleId="a8">
    <w:name w:val="页脚 字符"/>
    <w:basedOn w:val="a0"/>
    <w:link w:val="a7"/>
    <w:uiPriority w:val="99"/>
    <w:rsid w:val="000759C9"/>
    <w:rPr>
      <w:sz w:val="18"/>
      <w:szCs w:val="18"/>
    </w:rPr>
  </w:style>
  <w:style w:type="character" w:styleId="a9">
    <w:name w:val="annotation reference"/>
    <w:basedOn w:val="a0"/>
    <w:uiPriority w:val="99"/>
    <w:semiHidden/>
    <w:unhideWhenUsed/>
    <w:rsid w:val="000759C9"/>
    <w:rPr>
      <w:sz w:val="16"/>
      <w:szCs w:val="16"/>
    </w:rPr>
  </w:style>
  <w:style w:type="paragraph" w:styleId="aa">
    <w:name w:val="annotation text"/>
    <w:basedOn w:val="a"/>
    <w:link w:val="ab"/>
    <w:uiPriority w:val="99"/>
    <w:semiHidden/>
    <w:unhideWhenUsed/>
    <w:rsid w:val="000759C9"/>
    <w:rPr>
      <w:sz w:val="20"/>
      <w:szCs w:val="20"/>
    </w:rPr>
  </w:style>
  <w:style w:type="character" w:customStyle="1" w:styleId="ab">
    <w:name w:val="批注文字 字符"/>
    <w:basedOn w:val="a0"/>
    <w:link w:val="aa"/>
    <w:uiPriority w:val="99"/>
    <w:semiHidden/>
    <w:rsid w:val="000759C9"/>
    <w:rPr>
      <w:sz w:val="20"/>
      <w:szCs w:val="20"/>
    </w:rPr>
  </w:style>
  <w:style w:type="paragraph" w:styleId="ac">
    <w:name w:val="annotation subject"/>
    <w:basedOn w:val="aa"/>
    <w:next w:val="aa"/>
    <w:link w:val="ad"/>
    <w:uiPriority w:val="99"/>
    <w:semiHidden/>
    <w:unhideWhenUsed/>
    <w:rsid w:val="000759C9"/>
    <w:rPr>
      <w:b/>
      <w:bCs/>
    </w:rPr>
  </w:style>
  <w:style w:type="character" w:customStyle="1" w:styleId="ad">
    <w:name w:val="批注主题 字符"/>
    <w:basedOn w:val="ab"/>
    <w:link w:val="ac"/>
    <w:uiPriority w:val="99"/>
    <w:semiHidden/>
    <w:rsid w:val="000759C9"/>
    <w:rPr>
      <w:b/>
      <w:bCs/>
      <w:sz w:val="20"/>
      <w:szCs w:val="20"/>
    </w:rPr>
  </w:style>
  <w:style w:type="paragraph" w:styleId="ae">
    <w:name w:val="Revision"/>
    <w:hidden/>
    <w:uiPriority w:val="99"/>
    <w:semiHidden/>
    <w:rsid w:val="000759C9"/>
  </w:style>
  <w:style w:type="character" w:styleId="af">
    <w:name w:val="Hyperlink"/>
    <w:basedOn w:val="a0"/>
    <w:uiPriority w:val="99"/>
    <w:unhideWhenUsed/>
    <w:rsid w:val="000759C9"/>
    <w:rPr>
      <w:color w:val="0563C1" w:themeColor="hyperlink"/>
      <w:u w:val="single"/>
    </w:rPr>
  </w:style>
  <w:style w:type="character" w:customStyle="1" w:styleId="1">
    <w:name w:val="未处理的提及1"/>
    <w:basedOn w:val="a0"/>
    <w:uiPriority w:val="99"/>
    <w:semiHidden/>
    <w:unhideWhenUsed/>
    <w:rsid w:val="000759C9"/>
    <w:rPr>
      <w:color w:val="605E5C"/>
      <w:shd w:val="clear" w:color="auto" w:fill="E1DFDD"/>
    </w:rPr>
  </w:style>
  <w:style w:type="paragraph" w:customStyle="1" w:styleId="EndNoteBibliography">
    <w:name w:val="EndNote Bibliography"/>
    <w:basedOn w:val="a"/>
    <w:link w:val="EndNoteBibliography0"/>
    <w:rsid w:val="000759C9"/>
    <w:rPr>
      <w:rFonts w:ascii="等线" w:eastAsia="等线" w:hAnsi="等线"/>
      <w:noProof/>
      <w:sz w:val="20"/>
    </w:rPr>
  </w:style>
  <w:style w:type="character" w:customStyle="1" w:styleId="EndNoteBibliography0">
    <w:name w:val="EndNote Bibliography 字符"/>
    <w:basedOn w:val="a0"/>
    <w:link w:val="EndNoteBibliography"/>
    <w:rsid w:val="000759C9"/>
    <w:rPr>
      <w:rFonts w:ascii="等线" w:eastAsia="等线" w:hAnsi="等线"/>
      <w:noProof/>
      <w:sz w:val="20"/>
    </w:rPr>
  </w:style>
  <w:style w:type="character" w:styleId="af0">
    <w:name w:val="Placeholder Text"/>
    <w:basedOn w:val="a0"/>
    <w:uiPriority w:val="99"/>
    <w:semiHidden/>
    <w:rsid w:val="000759C9"/>
    <w:rPr>
      <w:color w:val="808080"/>
    </w:rPr>
  </w:style>
  <w:style w:type="paragraph" w:customStyle="1" w:styleId="EndNoteBibliographyTitle">
    <w:name w:val="EndNote Bibliography Title"/>
    <w:basedOn w:val="a"/>
    <w:link w:val="EndNoteBibliographyTitle0"/>
    <w:rsid w:val="000759C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759C9"/>
    <w:rPr>
      <w:rFonts w:ascii="等线" w:eastAsia="等线" w:hAnsi="等线"/>
      <w:noProof/>
      <w:sz w:val="20"/>
    </w:rPr>
  </w:style>
  <w:style w:type="table" w:styleId="af1">
    <w:name w:val="Table Grid"/>
    <w:basedOn w:val="a1"/>
    <w:uiPriority w:val="39"/>
    <w:rsid w:val="008B3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8B384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hyperlink" Target="mailto:yschen99@nankai.edu.cn" TargetMode="Externa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eg"/><Relationship Id="rId33" Type="http://schemas.openxmlformats.org/officeDocument/2006/relationships/image" Target="media/image26.jp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jpg"/><Relationship Id="rId1" Type="http://schemas.openxmlformats.org/officeDocument/2006/relationships/styles" Target="styles.xml"/><Relationship Id="rId6" Type="http://schemas.openxmlformats.org/officeDocument/2006/relationships/hyperlink" Target="mailto:liang0909@nankai.edu.cn" TargetMode="Externa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jpg"/><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628</TotalTime>
  <Pages>29</Pages>
  <Words>3595</Words>
  <Characters>20494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shixinlei</dc:creator>
  <cp:keywords/>
  <dc:description/>
  <cp:lastModifiedBy>Liang Jiajie</cp:lastModifiedBy>
  <cp:revision>33</cp:revision>
  <dcterms:created xsi:type="dcterms:W3CDTF">2021-08-09T01:22:00Z</dcterms:created>
  <dcterms:modified xsi:type="dcterms:W3CDTF">2022-02-04T00:39:00Z</dcterms:modified>
</cp:coreProperties>
</file>