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42CA8" w14:textId="03FE0745" w:rsidR="00E16E2C" w:rsidRPr="0072587E" w:rsidRDefault="006A12F5" w:rsidP="004765EB">
      <w:pPr>
        <w:pStyle w:val="SupportingInformation"/>
        <w:jc w:val="both"/>
        <w:rPr>
          <w:szCs w:val="24"/>
        </w:rPr>
      </w:pPr>
      <w:r w:rsidRPr="0072587E">
        <w:rPr>
          <w:szCs w:val="24"/>
        </w:rPr>
        <w:t>S</w:t>
      </w:r>
      <w:r w:rsidR="000D1996" w:rsidRPr="0072587E">
        <w:rPr>
          <w:szCs w:val="24"/>
        </w:rPr>
        <w:t>upplementary</w:t>
      </w:r>
      <w:r w:rsidRPr="0072587E">
        <w:rPr>
          <w:szCs w:val="24"/>
        </w:rPr>
        <w:t xml:space="preserve"> Information</w:t>
      </w:r>
    </w:p>
    <w:p w14:paraId="1C33D907" w14:textId="77777777" w:rsidR="000D1996" w:rsidRPr="0072587E" w:rsidRDefault="000D1996" w:rsidP="000D1996">
      <w:pPr>
        <w:pStyle w:val="ManuscriptTitle"/>
      </w:pPr>
      <w:r w:rsidRPr="0072587E">
        <w:t>Highly Stable and Tunable Peptoid/Hemin Enzymatic Mimetics with Natural Peroxidase-Like Activities</w:t>
      </w:r>
    </w:p>
    <w:p w14:paraId="0C19A8BA" w14:textId="39500AD6" w:rsidR="000D1996" w:rsidRPr="0072587E" w:rsidRDefault="000D1996" w:rsidP="000D1996">
      <w:pPr>
        <w:pStyle w:val="ManuscriptAuthorNames"/>
        <w:rPr>
          <w:sz w:val="24"/>
          <w:szCs w:val="24"/>
          <w:vertAlign w:val="superscript"/>
        </w:rPr>
      </w:pPr>
      <w:r w:rsidRPr="0072587E">
        <w:rPr>
          <w:sz w:val="24"/>
          <w:szCs w:val="24"/>
        </w:rPr>
        <w:t>Tengyue Jian,</w:t>
      </w:r>
      <w:r w:rsidRPr="0072587E">
        <w:rPr>
          <w:sz w:val="24"/>
          <w:szCs w:val="24"/>
          <w:vertAlign w:val="superscript"/>
        </w:rPr>
        <w:t>1</w:t>
      </w:r>
      <w:r w:rsidRPr="0072587E">
        <w:rPr>
          <w:sz w:val="24"/>
          <w:szCs w:val="24"/>
        </w:rPr>
        <w:t>† Yicheng Zhou,</w:t>
      </w:r>
      <w:r w:rsidRPr="0072587E">
        <w:rPr>
          <w:sz w:val="24"/>
          <w:szCs w:val="24"/>
          <w:vertAlign w:val="superscript"/>
        </w:rPr>
        <w:t>1,</w:t>
      </w:r>
      <w:proofErr w:type="gramStart"/>
      <w:r w:rsidRPr="0072587E">
        <w:rPr>
          <w:sz w:val="24"/>
          <w:szCs w:val="24"/>
          <w:vertAlign w:val="superscript"/>
        </w:rPr>
        <w:t>2,</w:t>
      </w:r>
      <w:r w:rsidRPr="0072587E">
        <w:rPr>
          <w:sz w:val="24"/>
          <w:szCs w:val="24"/>
        </w:rPr>
        <w:t>†</w:t>
      </w:r>
      <w:proofErr w:type="gramEnd"/>
      <w:r w:rsidRPr="0072587E">
        <w:rPr>
          <w:sz w:val="24"/>
          <w:szCs w:val="24"/>
        </w:rPr>
        <w:t xml:space="preserve"> Peipei Wang,</w:t>
      </w:r>
      <w:r w:rsidRPr="0072587E">
        <w:rPr>
          <w:sz w:val="24"/>
          <w:szCs w:val="24"/>
          <w:vertAlign w:val="superscript"/>
        </w:rPr>
        <w:t>2</w:t>
      </w:r>
      <w:r w:rsidRPr="0072587E">
        <w:rPr>
          <w:sz w:val="24"/>
          <w:szCs w:val="24"/>
        </w:rPr>
        <w:t>† W</w:t>
      </w:r>
      <w:r w:rsidRPr="0072587E">
        <w:rPr>
          <w:sz w:val="24"/>
          <w:szCs w:val="24"/>
          <w:lang w:eastAsia="zh-CN"/>
        </w:rPr>
        <w:t>encha</w:t>
      </w:r>
      <w:r w:rsidRPr="0072587E">
        <w:rPr>
          <w:sz w:val="24"/>
          <w:szCs w:val="24"/>
        </w:rPr>
        <w:t>o Yang,</w:t>
      </w:r>
      <w:r w:rsidRPr="0072587E">
        <w:rPr>
          <w:sz w:val="24"/>
          <w:szCs w:val="24"/>
          <w:vertAlign w:val="superscript"/>
        </w:rPr>
        <w:t>1,3</w:t>
      </w:r>
      <w:r w:rsidRPr="0072587E">
        <w:rPr>
          <w:sz w:val="24"/>
          <w:szCs w:val="24"/>
        </w:rPr>
        <w:t xml:space="preserve"> Peng Mu,</w:t>
      </w:r>
      <w:r w:rsidRPr="0072587E">
        <w:rPr>
          <w:sz w:val="24"/>
          <w:szCs w:val="24"/>
          <w:vertAlign w:val="superscript"/>
        </w:rPr>
        <w:t>1,4</w:t>
      </w:r>
      <w:r w:rsidRPr="0072587E">
        <w:rPr>
          <w:sz w:val="24"/>
          <w:szCs w:val="24"/>
        </w:rPr>
        <w:t xml:space="preserve"> </w:t>
      </w:r>
      <w:r w:rsidR="002C56E3" w:rsidRPr="002C56E3">
        <w:rPr>
          <w:sz w:val="24"/>
          <w:szCs w:val="24"/>
        </w:rPr>
        <w:t>Xin Zhang</w:t>
      </w:r>
      <w:r w:rsidR="002C56E3" w:rsidRPr="002C56E3">
        <w:rPr>
          <w:sz w:val="24"/>
          <w:szCs w:val="24"/>
          <w:vertAlign w:val="superscript"/>
        </w:rPr>
        <w:t>1</w:t>
      </w:r>
      <w:r w:rsidR="002C56E3" w:rsidRPr="002C56E3">
        <w:rPr>
          <w:sz w:val="24"/>
          <w:szCs w:val="24"/>
        </w:rPr>
        <w:t xml:space="preserve">, </w:t>
      </w:r>
      <w:r w:rsidRPr="0072587E">
        <w:rPr>
          <w:sz w:val="24"/>
          <w:szCs w:val="24"/>
        </w:rPr>
        <w:t>Xiao Zhang</w:t>
      </w:r>
      <w:r w:rsidRPr="0072587E">
        <w:rPr>
          <w:rFonts w:ascii="Segoe UI Emoji" w:hAnsi="Segoe UI Emoji" w:cs="Segoe UI Emoji"/>
          <w:sz w:val="24"/>
          <w:szCs w:val="24"/>
          <w:vertAlign w:val="superscript"/>
        </w:rPr>
        <w:t>✉</w:t>
      </w:r>
      <w:r w:rsidRPr="0072587E">
        <w:rPr>
          <w:sz w:val="24"/>
          <w:szCs w:val="24"/>
          <w:vertAlign w:val="superscript"/>
        </w:rPr>
        <w:t>2</w:t>
      </w:r>
      <w:r w:rsidRPr="0072587E">
        <w:rPr>
          <w:sz w:val="24"/>
          <w:szCs w:val="24"/>
        </w:rPr>
        <w:t xml:space="preserve"> and Chun-Long Chen</w:t>
      </w:r>
      <w:r w:rsidRPr="0072587E">
        <w:rPr>
          <w:rFonts w:ascii="Segoe UI Emoji" w:hAnsi="Segoe UI Emoji" w:cs="Segoe UI Emoji"/>
          <w:sz w:val="24"/>
          <w:szCs w:val="24"/>
          <w:vertAlign w:val="superscript"/>
        </w:rPr>
        <w:t>✉</w:t>
      </w:r>
      <w:r w:rsidRPr="0072587E">
        <w:rPr>
          <w:sz w:val="24"/>
          <w:szCs w:val="24"/>
          <w:vertAlign w:val="superscript"/>
        </w:rPr>
        <w:t>1</w:t>
      </w:r>
    </w:p>
    <w:p w14:paraId="4CC49CC1" w14:textId="77777777" w:rsidR="000D1996" w:rsidRPr="0072587E" w:rsidRDefault="000D1996" w:rsidP="000D1996">
      <w:pPr>
        <w:pStyle w:val="ManuscriptAuthorAddress"/>
        <w:rPr>
          <w:szCs w:val="24"/>
        </w:rPr>
      </w:pPr>
      <w:r w:rsidRPr="0072587E">
        <w:rPr>
          <w:szCs w:val="24"/>
          <w:vertAlign w:val="superscript"/>
        </w:rPr>
        <w:t>1</w:t>
      </w:r>
      <w:r w:rsidRPr="0072587E">
        <w:rPr>
          <w:szCs w:val="24"/>
        </w:rPr>
        <w:t>Physical Sciences Division, Pacific Northwest National Laboratory, Richland, WA 99352, United States.</w:t>
      </w:r>
    </w:p>
    <w:p w14:paraId="2E8F627A" w14:textId="77777777" w:rsidR="000D1996" w:rsidRPr="0072587E" w:rsidRDefault="000D1996" w:rsidP="000D1996">
      <w:pPr>
        <w:pStyle w:val="ManuscriptAuthorAddress"/>
        <w:rPr>
          <w:szCs w:val="24"/>
          <w:lang w:eastAsia="zh-CN"/>
        </w:rPr>
      </w:pPr>
      <w:r w:rsidRPr="0072587E">
        <w:rPr>
          <w:szCs w:val="24"/>
          <w:vertAlign w:val="superscript"/>
        </w:rPr>
        <w:t>2</w:t>
      </w:r>
      <w:r w:rsidRPr="0072587E">
        <w:rPr>
          <w:szCs w:val="24"/>
        </w:rPr>
        <w:t xml:space="preserve">The </w:t>
      </w:r>
      <w:proofErr w:type="spellStart"/>
      <w:r w:rsidRPr="0072587E">
        <w:rPr>
          <w:szCs w:val="24"/>
        </w:rPr>
        <w:t>Voiland</w:t>
      </w:r>
      <w:proofErr w:type="spellEnd"/>
      <w:r w:rsidRPr="0072587E">
        <w:rPr>
          <w:szCs w:val="24"/>
        </w:rPr>
        <w:t xml:space="preserve"> School of Chemical Engineering and Bioengineering, Washington State University, Richland, WA 99354, </w:t>
      </w:r>
      <w:bookmarkStart w:id="0" w:name="_Hlk526282446"/>
      <w:r w:rsidRPr="0072587E">
        <w:rPr>
          <w:szCs w:val="24"/>
        </w:rPr>
        <w:t>United State</w:t>
      </w:r>
      <w:bookmarkEnd w:id="0"/>
      <w:r w:rsidRPr="0072587E">
        <w:rPr>
          <w:szCs w:val="24"/>
          <w:lang w:eastAsia="zh-CN"/>
        </w:rPr>
        <w:t>s.</w:t>
      </w:r>
    </w:p>
    <w:p w14:paraId="5427C729" w14:textId="77777777" w:rsidR="000D1996" w:rsidRPr="0072587E" w:rsidRDefault="000D1996" w:rsidP="000D1996">
      <w:pPr>
        <w:pStyle w:val="ManuscriptAuthorAddress"/>
        <w:rPr>
          <w:szCs w:val="24"/>
        </w:rPr>
      </w:pPr>
      <w:r w:rsidRPr="0072587E">
        <w:rPr>
          <w:szCs w:val="24"/>
          <w:vertAlign w:val="superscript"/>
          <w:lang w:eastAsia="zh-CN"/>
        </w:rPr>
        <w:t>3</w:t>
      </w:r>
      <w:r w:rsidRPr="0072587E">
        <w:rPr>
          <w:szCs w:val="24"/>
        </w:rPr>
        <w:t>School of Chemical Engineering and Technology, State Key Laboratory of Chemical Engineering, Tianjin University, Tianjin 300072, People’s Republic of China.</w:t>
      </w:r>
    </w:p>
    <w:p w14:paraId="24895DFF" w14:textId="77777777" w:rsidR="000D1996" w:rsidRPr="0072587E" w:rsidRDefault="000D1996" w:rsidP="000D1996">
      <w:pPr>
        <w:pStyle w:val="ManuscriptAuthorAddress"/>
        <w:rPr>
          <w:szCs w:val="24"/>
        </w:rPr>
      </w:pPr>
      <w:r w:rsidRPr="0072587E">
        <w:rPr>
          <w:szCs w:val="24"/>
          <w:vertAlign w:val="superscript"/>
        </w:rPr>
        <w:t>4</w:t>
      </w:r>
      <w:r w:rsidRPr="0072587E">
        <w:rPr>
          <w:szCs w:val="24"/>
        </w:rPr>
        <w:t>Department of Mechanical Engineering and Materials Science and Engineering Program, State University of New York, Binghamton, NY13902, United States.</w:t>
      </w:r>
    </w:p>
    <w:p w14:paraId="4F6AB07A" w14:textId="30255DB9" w:rsidR="000D1996" w:rsidRPr="0072587E" w:rsidRDefault="000D1996" w:rsidP="000D1996">
      <w:pPr>
        <w:pStyle w:val="ManuscriptAuthorAddress"/>
        <w:rPr>
          <w:szCs w:val="24"/>
        </w:rPr>
      </w:pPr>
      <w:r w:rsidRPr="0072587E">
        <w:rPr>
          <w:rFonts w:ascii="Segoe UI Emoji" w:hAnsi="Segoe UI Emoji" w:cs="Segoe UI Emoji"/>
          <w:szCs w:val="24"/>
          <w:vertAlign w:val="superscript"/>
        </w:rPr>
        <w:t>✉</w:t>
      </w:r>
      <w:r w:rsidRPr="0072587E">
        <w:rPr>
          <w:szCs w:val="24"/>
        </w:rPr>
        <w:t xml:space="preserve">email: </w:t>
      </w:r>
      <w:hyperlink r:id="rId7" w:history="1">
        <w:r w:rsidRPr="0072587E">
          <w:rPr>
            <w:rStyle w:val="Hyperlink"/>
            <w:szCs w:val="24"/>
          </w:rPr>
          <w:t>chunlong.chen@pnnl.gov</w:t>
        </w:r>
      </w:hyperlink>
      <w:r w:rsidRPr="0072587E">
        <w:rPr>
          <w:szCs w:val="24"/>
        </w:rPr>
        <w:t xml:space="preserve">; </w:t>
      </w:r>
      <w:hyperlink r:id="rId8" w:history="1">
        <w:r w:rsidRPr="0072587E">
          <w:rPr>
            <w:rStyle w:val="Hyperlink"/>
            <w:szCs w:val="24"/>
          </w:rPr>
          <w:t>x.zhang@wsu.edu</w:t>
        </w:r>
      </w:hyperlink>
    </w:p>
    <w:p w14:paraId="4B01080B" w14:textId="77777777" w:rsidR="000D1996" w:rsidRPr="0072587E" w:rsidRDefault="000D1996" w:rsidP="000D1996">
      <w:pPr>
        <w:pStyle w:val="ManuscriptAuthorAddress"/>
        <w:rPr>
          <w:szCs w:val="24"/>
        </w:rPr>
      </w:pPr>
      <w:r w:rsidRPr="0072587E">
        <w:rPr>
          <w:szCs w:val="24"/>
        </w:rPr>
        <w:t>†These authors contributed equally to this work.</w:t>
      </w:r>
    </w:p>
    <w:p w14:paraId="3096CB1D" w14:textId="23FAD983" w:rsidR="006A12F5" w:rsidRPr="0072587E" w:rsidRDefault="006A12F5" w:rsidP="004765EB">
      <w:pPr>
        <w:jc w:val="both"/>
        <w:rPr>
          <w:sz w:val="24"/>
          <w:szCs w:val="24"/>
        </w:rPr>
      </w:pPr>
    </w:p>
    <w:p w14:paraId="69773ABC" w14:textId="09C9CBFC" w:rsidR="006A12F5" w:rsidRPr="0072587E" w:rsidRDefault="006A12F5" w:rsidP="004765EB">
      <w:pPr>
        <w:jc w:val="both"/>
        <w:rPr>
          <w:sz w:val="24"/>
          <w:szCs w:val="24"/>
        </w:rPr>
      </w:pPr>
    </w:p>
    <w:p w14:paraId="1DA343BD" w14:textId="1B6A5E30" w:rsidR="00FB06E4" w:rsidRPr="0072587E" w:rsidRDefault="00FB06E4" w:rsidP="004765EB">
      <w:pPr>
        <w:jc w:val="both"/>
        <w:rPr>
          <w:sz w:val="24"/>
          <w:szCs w:val="24"/>
        </w:rPr>
      </w:pPr>
    </w:p>
    <w:p w14:paraId="5AAC1793" w14:textId="17114ED4" w:rsidR="00FB06E4" w:rsidRPr="0072587E" w:rsidRDefault="00FB06E4" w:rsidP="004765EB">
      <w:pPr>
        <w:jc w:val="both"/>
        <w:rPr>
          <w:sz w:val="24"/>
          <w:szCs w:val="24"/>
        </w:rPr>
      </w:pPr>
    </w:p>
    <w:p w14:paraId="0E09C820" w14:textId="284F3471" w:rsidR="00FB06E4" w:rsidRPr="0072587E" w:rsidRDefault="00FB06E4" w:rsidP="004765EB">
      <w:pPr>
        <w:jc w:val="both"/>
        <w:rPr>
          <w:sz w:val="24"/>
          <w:szCs w:val="24"/>
        </w:rPr>
      </w:pPr>
    </w:p>
    <w:p w14:paraId="019B8B1A" w14:textId="473412D3" w:rsidR="00FB06E4" w:rsidRPr="0072587E" w:rsidRDefault="00FB06E4" w:rsidP="004765EB">
      <w:pPr>
        <w:jc w:val="both"/>
        <w:rPr>
          <w:sz w:val="24"/>
          <w:szCs w:val="24"/>
        </w:rPr>
      </w:pPr>
    </w:p>
    <w:p w14:paraId="33C31334" w14:textId="5DC47C11" w:rsidR="00FB06E4" w:rsidRPr="0072587E" w:rsidRDefault="00FB06E4" w:rsidP="004765EB">
      <w:pPr>
        <w:jc w:val="both"/>
        <w:rPr>
          <w:sz w:val="24"/>
          <w:szCs w:val="24"/>
        </w:rPr>
      </w:pPr>
    </w:p>
    <w:p w14:paraId="55D891A2" w14:textId="7057DE8C" w:rsidR="00FB06E4" w:rsidRPr="0072587E" w:rsidRDefault="00FB06E4" w:rsidP="004765EB">
      <w:pPr>
        <w:jc w:val="both"/>
        <w:rPr>
          <w:sz w:val="24"/>
          <w:szCs w:val="24"/>
        </w:rPr>
      </w:pPr>
    </w:p>
    <w:p w14:paraId="760193DF" w14:textId="3592CB52" w:rsidR="00FB06E4" w:rsidRPr="0072587E" w:rsidRDefault="00FB06E4" w:rsidP="004765EB">
      <w:pPr>
        <w:jc w:val="both"/>
        <w:rPr>
          <w:sz w:val="24"/>
          <w:szCs w:val="24"/>
        </w:rPr>
      </w:pPr>
    </w:p>
    <w:p w14:paraId="5B8EE5A0" w14:textId="140C06FD" w:rsidR="00FB06E4" w:rsidRPr="0072587E" w:rsidRDefault="00FB06E4" w:rsidP="004765EB">
      <w:pPr>
        <w:jc w:val="both"/>
        <w:rPr>
          <w:sz w:val="24"/>
          <w:szCs w:val="24"/>
        </w:rPr>
      </w:pPr>
    </w:p>
    <w:p w14:paraId="54ED7320" w14:textId="78CECA9B" w:rsidR="00276BEE" w:rsidRDefault="00276BEE" w:rsidP="00AE56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859655"/>
    </w:p>
    <w:p w14:paraId="11A6934F" w14:textId="074BA4F2" w:rsidR="00DB36EE" w:rsidRDefault="00DB36EE" w:rsidP="00006F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B7384">
        <w:rPr>
          <w:rFonts w:ascii="Times New Roman" w:hAnsi="Times New Roman" w:cs="Times New Roman"/>
          <w:b/>
          <w:sz w:val="24"/>
          <w:szCs w:val="24"/>
        </w:rPr>
        <w:lastRenderedPageBreak/>
        <w:t>List of supplementary materials:</w:t>
      </w:r>
    </w:p>
    <w:p w14:paraId="7C039E45" w14:textId="77777777" w:rsidR="0079536B" w:rsidRPr="007B7384" w:rsidRDefault="0079536B" w:rsidP="00006F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E6E09AD" w14:textId="4A68730F" w:rsidR="00DB36EE" w:rsidRPr="0029395E" w:rsidRDefault="00DB36EE" w:rsidP="00006F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395E">
        <w:rPr>
          <w:rFonts w:ascii="Times New Roman" w:hAnsi="Times New Roman" w:cs="Times New Roman"/>
          <w:sz w:val="24"/>
          <w:szCs w:val="24"/>
        </w:rPr>
        <w:t>Supplementary Fig. 1. TEM images of Pep-1/hemin nanotube assembly</w:t>
      </w:r>
      <w:r w:rsidR="00A77B95">
        <w:rPr>
          <w:rFonts w:ascii="Times New Roman" w:hAnsi="Times New Roman" w:cs="Times New Roman"/>
          <w:sz w:val="24"/>
          <w:szCs w:val="24"/>
        </w:rPr>
        <w:t>.</w:t>
      </w:r>
    </w:p>
    <w:p w14:paraId="1E7612BB" w14:textId="2412DE58" w:rsidR="00DB36EE" w:rsidRPr="0029395E" w:rsidRDefault="00DB36EE" w:rsidP="00006F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9395E">
        <w:rPr>
          <w:rFonts w:ascii="Times New Roman" w:hAnsi="Times New Roman" w:cs="Times New Roman"/>
          <w:sz w:val="24"/>
          <w:szCs w:val="24"/>
        </w:rPr>
        <w:t>Supplementary Fig. 2</w:t>
      </w:r>
      <w:r w:rsidRPr="0029395E">
        <w:rPr>
          <w:rFonts w:ascii="Times New Roman" w:hAnsi="Times New Roman" w:cs="Times New Roman"/>
          <w:color w:val="000000" w:themeColor="text1"/>
          <w:sz w:val="24"/>
          <w:szCs w:val="24"/>
        </w:rPr>
        <w:t>. UV-</w:t>
      </w:r>
      <w:proofErr w:type="gramStart"/>
      <w:r w:rsidRPr="0029395E">
        <w:rPr>
          <w:rFonts w:ascii="Times New Roman" w:hAnsi="Times New Roman" w:cs="Times New Roman"/>
          <w:color w:val="000000" w:themeColor="text1"/>
          <w:sz w:val="24"/>
          <w:szCs w:val="24"/>
        </w:rPr>
        <w:t>Vis</w:t>
      </w:r>
      <w:proofErr w:type="gramEnd"/>
      <w:r w:rsidRPr="00293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spectra of the mixture of hemin and Pep-1</w:t>
      </w:r>
      <w:r w:rsidR="009E6FB2" w:rsidRPr="009E6FB2">
        <w:t xml:space="preserve"> </w:t>
      </w:r>
      <w:r w:rsidR="009E6FB2" w:rsidRPr="009E6FB2">
        <w:rPr>
          <w:rFonts w:ascii="Times New Roman" w:hAnsi="Times New Roman" w:cs="Times New Roman"/>
          <w:color w:val="000000" w:themeColor="text1"/>
          <w:sz w:val="24"/>
          <w:szCs w:val="24"/>
        </w:rPr>
        <w:t>at different molar ratios</w:t>
      </w:r>
      <w:r w:rsidR="00A77B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32B96474" w14:textId="29F94EFA" w:rsidR="00DB36EE" w:rsidRPr="0029395E" w:rsidRDefault="00DB36EE" w:rsidP="00006F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395E">
        <w:rPr>
          <w:rFonts w:ascii="Times New Roman" w:hAnsi="Times New Roman" w:cs="Times New Roman"/>
          <w:sz w:val="24"/>
          <w:szCs w:val="24"/>
        </w:rPr>
        <w:t>Supplementary Fig. 3.</w:t>
      </w:r>
      <w:r w:rsidRPr="0029395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AFM images of Pep-1/Cu, Pep-1/Mn, and Pep-1+hemin assemblies</w:t>
      </w:r>
      <w:r w:rsidR="00A77B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29395E">
        <w:rPr>
          <w:rFonts w:ascii="Times New Roman" w:hAnsi="Times New Roman" w:cs="Times New Roman"/>
          <w:sz w:val="24"/>
          <w:szCs w:val="24"/>
        </w:rPr>
        <w:t xml:space="preserve"> Supplementary Fig. 4. </w:t>
      </w:r>
      <w:r w:rsidRPr="0029395E">
        <w:rPr>
          <w:rFonts w:ascii="Times New Roman" w:hAnsi="Times New Roman" w:cs="Times New Roman"/>
          <w:color w:val="000000" w:themeColor="text1"/>
          <w:sz w:val="24"/>
          <w:szCs w:val="24"/>
        </w:rPr>
        <w:t>XRD patterns of Pep-1/Cu, Pep-1/Mn, and Pep-1/hemin nanotubes</w:t>
      </w:r>
      <w:r w:rsidR="00A77B95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D4F8BC9" w14:textId="490347C7" w:rsidR="00DB36EE" w:rsidRPr="0029395E" w:rsidRDefault="00DB36EE" w:rsidP="00006F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en-US"/>
        </w:rPr>
      </w:pPr>
      <w:r w:rsidRPr="0029395E">
        <w:rPr>
          <w:rFonts w:ascii="Times New Roman" w:eastAsia="SimSun" w:hAnsi="Times New Roman" w:cs="Times New Roman"/>
          <w:sz w:val="24"/>
          <w:szCs w:val="24"/>
          <w:lang w:eastAsia="en-US"/>
        </w:rPr>
        <w:t>Supplementary Fig. 5</w:t>
      </w:r>
      <w:r w:rsidRPr="0029395E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en-US"/>
        </w:rPr>
        <w:t>. SEM images and EDS measurements of assembled nanotube catalysts</w:t>
      </w:r>
      <w:r w:rsidR="00A77B95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14:paraId="3FB26919" w14:textId="1DE56886" w:rsidR="00DB36EE" w:rsidRPr="0029395E" w:rsidRDefault="00DB36EE" w:rsidP="00006F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9395E">
        <w:rPr>
          <w:rFonts w:ascii="Times New Roman" w:hAnsi="Times New Roman" w:cs="Times New Roman"/>
          <w:sz w:val="24"/>
          <w:szCs w:val="24"/>
        </w:rPr>
        <w:t>Supplementary Fig. 6 to Supplementary Fig. 15. UPLC-MS characterization of Pep-1 to Pep-10</w:t>
      </w:r>
      <w:r w:rsidR="00A77B95">
        <w:rPr>
          <w:rFonts w:ascii="Times New Roman" w:hAnsi="Times New Roman" w:cs="Times New Roman"/>
          <w:sz w:val="24"/>
          <w:szCs w:val="24"/>
        </w:rPr>
        <w:t>.</w:t>
      </w:r>
    </w:p>
    <w:p w14:paraId="3A76BE12" w14:textId="52508830" w:rsidR="00DB36EE" w:rsidRDefault="00DB36EE" w:rsidP="00006F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9395E">
        <w:rPr>
          <w:rFonts w:ascii="Times New Roman" w:hAnsi="Times New Roman" w:cs="Times New Roman"/>
          <w:sz w:val="24"/>
          <w:szCs w:val="24"/>
        </w:rPr>
        <w:t xml:space="preserve">Supplementary Fig. 16 to </w:t>
      </w:r>
      <w:r w:rsidRPr="0029395E">
        <w:rPr>
          <w:rFonts w:ascii="Times New Roman" w:hAnsi="Times New Roman"/>
          <w:sz w:val="24"/>
          <w:szCs w:val="24"/>
        </w:rPr>
        <w:t>Supplementary Fig. 2</w:t>
      </w:r>
      <w:r w:rsidR="00B96301">
        <w:rPr>
          <w:rFonts w:ascii="Times New Roman" w:hAnsi="Times New Roman"/>
          <w:sz w:val="24"/>
          <w:szCs w:val="24"/>
        </w:rPr>
        <w:t>3</w:t>
      </w:r>
      <w:r w:rsidRPr="0029395E">
        <w:rPr>
          <w:rFonts w:ascii="Times New Roman" w:hAnsi="Times New Roman"/>
          <w:sz w:val="24"/>
          <w:szCs w:val="24"/>
        </w:rPr>
        <w:t xml:space="preserve">. </w:t>
      </w:r>
      <w:r w:rsidRPr="0029395E">
        <w:rPr>
          <w:rFonts w:ascii="Times New Roman" w:hAnsi="Times New Roman"/>
          <w:color w:val="000000" w:themeColor="text1"/>
          <w:sz w:val="24"/>
          <w:szCs w:val="24"/>
        </w:rPr>
        <w:t>AFM image</w:t>
      </w:r>
      <w:r w:rsidR="00B96301"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29395E">
        <w:rPr>
          <w:rFonts w:ascii="Times New Roman" w:hAnsi="Times New Roman"/>
          <w:color w:val="000000" w:themeColor="text1"/>
          <w:sz w:val="24"/>
          <w:szCs w:val="24"/>
        </w:rPr>
        <w:t xml:space="preserve"> of Pep/hemin nano</w:t>
      </w:r>
      <w:r w:rsidR="00B96301">
        <w:rPr>
          <w:rFonts w:ascii="Times New Roman" w:hAnsi="Times New Roman"/>
          <w:color w:val="000000" w:themeColor="text1"/>
          <w:sz w:val="24"/>
          <w:szCs w:val="24"/>
        </w:rPr>
        <w:t xml:space="preserve">tubes </w:t>
      </w:r>
      <w:r w:rsidRPr="0029395E">
        <w:rPr>
          <w:rFonts w:ascii="Times New Roman" w:hAnsi="Times New Roman"/>
          <w:color w:val="000000" w:themeColor="text1"/>
          <w:sz w:val="24"/>
          <w:szCs w:val="24"/>
        </w:rPr>
        <w:t>and the</w:t>
      </w:r>
      <w:r w:rsidR="00B96301">
        <w:rPr>
          <w:rFonts w:ascii="Times New Roman" w:hAnsi="Times New Roman"/>
          <w:color w:val="000000" w:themeColor="text1"/>
          <w:sz w:val="24"/>
          <w:szCs w:val="24"/>
        </w:rPr>
        <w:t xml:space="preserve">ir corresponding </w:t>
      </w:r>
      <w:r w:rsidRPr="0029395E">
        <w:rPr>
          <w:rFonts w:ascii="Times New Roman" w:hAnsi="Times New Roman"/>
          <w:color w:val="000000" w:themeColor="text1"/>
          <w:sz w:val="24"/>
          <w:szCs w:val="24"/>
        </w:rPr>
        <w:t xml:space="preserve">height </w:t>
      </w:r>
      <w:r w:rsidR="00B96301">
        <w:rPr>
          <w:rFonts w:ascii="Times New Roman" w:hAnsi="Times New Roman"/>
          <w:color w:val="000000" w:themeColor="text1"/>
          <w:sz w:val="24"/>
          <w:szCs w:val="24"/>
        </w:rPr>
        <w:t>profiles</w:t>
      </w:r>
      <w:r w:rsidR="00A77B9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6FF4FF61" w14:textId="2BC8FABB" w:rsidR="00B96301" w:rsidRDefault="00B96301" w:rsidP="00006F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9395E">
        <w:rPr>
          <w:rFonts w:ascii="Times New Roman" w:hAnsi="Times New Roman" w:cs="Times New Roman"/>
          <w:sz w:val="24"/>
          <w:szCs w:val="24"/>
        </w:rPr>
        <w:t xml:space="preserve">Supplementary </w:t>
      </w:r>
      <w:r w:rsidRPr="0029395E">
        <w:rPr>
          <w:rFonts w:ascii="Times New Roman" w:hAnsi="Times New Roman"/>
          <w:sz w:val="24"/>
          <w:szCs w:val="24"/>
        </w:rPr>
        <w:t>Fig. 2</w:t>
      </w:r>
      <w:r>
        <w:rPr>
          <w:rFonts w:ascii="Times New Roman" w:hAnsi="Times New Roman"/>
          <w:sz w:val="24"/>
          <w:szCs w:val="24"/>
        </w:rPr>
        <w:t>4</w:t>
      </w:r>
      <w:r w:rsidRPr="0029395E">
        <w:rPr>
          <w:rFonts w:ascii="Times New Roman" w:hAnsi="Times New Roman"/>
          <w:sz w:val="24"/>
          <w:szCs w:val="24"/>
        </w:rPr>
        <w:t xml:space="preserve">. </w:t>
      </w:r>
      <w:r w:rsidRPr="0029395E">
        <w:rPr>
          <w:rFonts w:ascii="Times New Roman" w:hAnsi="Times New Roman"/>
          <w:color w:val="000000" w:themeColor="text1"/>
          <w:sz w:val="24"/>
          <w:szCs w:val="24"/>
        </w:rPr>
        <w:t>AFM image</w:t>
      </w:r>
      <w:r>
        <w:rPr>
          <w:rFonts w:ascii="Times New Roman" w:hAnsi="Times New Roman"/>
          <w:color w:val="000000" w:themeColor="text1"/>
          <w:sz w:val="24"/>
          <w:szCs w:val="24"/>
        </w:rPr>
        <w:t>s</w:t>
      </w:r>
      <w:r w:rsidRPr="0029395E">
        <w:rPr>
          <w:rFonts w:ascii="Times New Roman" w:hAnsi="Times New Roman"/>
          <w:color w:val="000000" w:themeColor="text1"/>
          <w:sz w:val="24"/>
          <w:szCs w:val="24"/>
        </w:rPr>
        <w:t xml:space="preserve"> of </w:t>
      </w:r>
      <w:r w:rsidRPr="00B96301">
        <w:rPr>
          <w:rFonts w:ascii="Times New Roman" w:hAnsi="Times New Roman"/>
          <w:color w:val="000000" w:themeColor="text1"/>
          <w:sz w:val="24"/>
          <w:szCs w:val="24"/>
        </w:rPr>
        <w:t xml:space="preserve">Pep-10/hemin nanosheet </w:t>
      </w:r>
      <w:r w:rsidRPr="0029395E">
        <w:rPr>
          <w:rFonts w:ascii="Times New Roman" w:hAnsi="Times New Roman"/>
          <w:color w:val="000000" w:themeColor="text1"/>
          <w:sz w:val="24"/>
          <w:szCs w:val="24"/>
        </w:rPr>
        <w:t xml:space="preserve">and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its </w:t>
      </w:r>
      <w:r w:rsidRPr="0029395E">
        <w:rPr>
          <w:rFonts w:ascii="Times New Roman" w:hAnsi="Times New Roman"/>
          <w:color w:val="000000" w:themeColor="text1"/>
          <w:sz w:val="24"/>
          <w:szCs w:val="24"/>
        </w:rPr>
        <w:t xml:space="preserve">height </w:t>
      </w:r>
      <w:r>
        <w:rPr>
          <w:rFonts w:ascii="Times New Roman" w:hAnsi="Times New Roman"/>
          <w:color w:val="000000" w:themeColor="text1"/>
          <w:sz w:val="24"/>
          <w:szCs w:val="24"/>
        </w:rPr>
        <w:t>profile.</w:t>
      </w:r>
    </w:p>
    <w:p w14:paraId="78669825" w14:textId="44AE87E4" w:rsidR="00DB36EE" w:rsidRPr="0029395E" w:rsidRDefault="00DB36EE" w:rsidP="00006F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9395E">
        <w:rPr>
          <w:rFonts w:ascii="Times New Roman" w:hAnsi="Times New Roman"/>
          <w:sz w:val="24"/>
          <w:szCs w:val="24"/>
        </w:rPr>
        <w:t xml:space="preserve">Supplementary Fig. 25. </w:t>
      </w:r>
      <w:r w:rsidRPr="0029395E">
        <w:rPr>
          <w:rFonts w:ascii="Times New Roman" w:hAnsi="Times New Roman"/>
          <w:color w:val="000000" w:themeColor="text1"/>
          <w:sz w:val="24"/>
          <w:szCs w:val="24"/>
        </w:rPr>
        <w:t>XRD data of Pep-10/hemin nanosheet</w:t>
      </w:r>
      <w:r w:rsidR="00A77B9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2E7BAF5" w14:textId="76A007B9" w:rsidR="00DB36EE" w:rsidRPr="0029395E" w:rsidRDefault="00DB36EE" w:rsidP="00006F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9395E">
        <w:rPr>
          <w:rFonts w:ascii="Times New Roman" w:hAnsi="Times New Roman"/>
          <w:sz w:val="24"/>
          <w:szCs w:val="24"/>
        </w:rPr>
        <w:t xml:space="preserve">Supplementary Fig. 26. </w:t>
      </w:r>
      <w:r w:rsidRPr="0029395E">
        <w:rPr>
          <w:rFonts w:ascii="Times New Roman" w:hAnsi="Times New Roman"/>
          <w:color w:val="000000" w:themeColor="text1"/>
          <w:sz w:val="24"/>
          <w:szCs w:val="24"/>
        </w:rPr>
        <w:t>TEM images of Pep/hemin nanotubes after ABTS oxidation reactions</w:t>
      </w:r>
      <w:r w:rsidR="00A77B9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5EFBF1B0" w14:textId="28469B15" w:rsidR="00DB36EE" w:rsidRPr="0029395E" w:rsidRDefault="00DB36EE" w:rsidP="00006F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9395E">
        <w:rPr>
          <w:rFonts w:ascii="Times New Roman" w:hAnsi="Times New Roman"/>
          <w:sz w:val="24"/>
          <w:szCs w:val="24"/>
        </w:rPr>
        <w:t xml:space="preserve">Supplementary Fig. 27. </w:t>
      </w:r>
      <w:r w:rsidRPr="0029395E">
        <w:rPr>
          <w:rFonts w:ascii="Times New Roman" w:hAnsi="Times New Roman"/>
          <w:color w:val="000000" w:themeColor="text1"/>
          <w:sz w:val="24"/>
          <w:szCs w:val="24"/>
        </w:rPr>
        <w:t>Correlation between the slope values</w:t>
      </w:r>
      <w:r w:rsidR="007B1C8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B1C8B" w:rsidRPr="007B1C8B">
        <w:rPr>
          <w:rFonts w:ascii="Times New Roman" w:hAnsi="Times New Roman"/>
          <w:color w:val="000000" w:themeColor="text1"/>
          <w:sz w:val="24"/>
          <w:szCs w:val="24"/>
        </w:rPr>
        <w:t>obtained in the four Lineweaver-Burk plots against inversed H</w:t>
      </w:r>
      <w:r w:rsidR="007B1C8B" w:rsidRPr="007B1C8B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 w:rsidR="007B1C8B" w:rsidRPr="007B1C8B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7B1C8B" w:rsidRPr="007B1C8B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 w:rsidR="007B1C8B" w:rsidRPr="007B1C8B">
        <w:rPr>
          <w:rFonts w:ascii="Times New Roman" w:hAnsi="Times New Roman"/>
          <w:color w:val="000000" w:themeColor="text1"/>
          <w:sz w:val="24"/>
          <w:szCs w:val="24"/>
        </w:rPr>
        <w:t xml:space="preserve"> concentration changes associated with Fig. 4a</w:t>
      </w:r>
      <w:r w:rsidR="00A77B9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0273DEFC" w14:textId="4D639F36" w:rsidR="00DB36EE" w:rsidRPr="0029395E" w:rsidRDefault="00DB36EE" w:rsidP="00006F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9395E">
        <w:rPr>
          <w:rFonts w:ascii="Times New Roman" w:hAnsi="Times New Roman"/>
          <w:sz w:val="24"/>
          <w:szCs w:val="24"/>
        </w:rPr>
        <w:t xml:space="preserve">Supplementary Fig. 28. </w:t>
      </w:r>
      <w:r w:rsidRPr="0029395E">
        <w:rPr>
          <w:rFonts w:ascii="Times New Roman" w:hAnsi="Times New Roman"/>
          <w:color w:val="000000" w:themeColor="text1"/>
          <w:sz w:val="24"/>
          <w:szCs w:val="24"/>
        </w:rPr>
        <w:t xml:space="preserve">Gel permeation chromatography (GPC) profile of ethanol </w:t>
      </w:r>
      <w:proofErr w:type="spellStart"/>
      <w:r w:rsidRPr="0029395E">
        <w:rPr>
          <w:rFonts w:ascii="Times New Roman" w:hAnsi="Times New Roman"/>
          <w:color w:val="000000" w:themeColor="text1"/>
          <w:sz w:val="24"/>
          <w:szCs w:val="24"/>
        </w:rPr>
        <w:t>organosolv</w:t>
      </w:r>
      <w:proofErr w:type="spellEnd"/>
      <w:r w:rsidRPr="0029395E">
        <w:rPr>
          <w:rFonts w:ascii="Times New Roman" w:hAnsi="Times New Roman"/>
          <w:color w:val="000000" w:themeColor="text1"/>
          <w:sz w:val="24"/>
          <w:szCs w:val="24"/>
        </w:rPr>
        <w:t xml:space="preserve"> lignin (EOL) samples</w:t>
      </w:r>
      <w:r w:rsidR="007223EA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7223EA" w:rsidRPr="007223EA">
        <w:rPr>
          <w:rFonts w:ascii="Times New Roman" w:hAnsi="Times New Roman"/>
          <w:color w:val="000000" w:themeColor="text1"/>
          <w:sz w:val="24"/>
          <w:szCs w:val="24"/>
        </w:rPr>
        <w:t>after treatment with Pep-1/hemin, Pep-2/hemin, or Pep-3/hemin</w:t>
      </w:r>
      <w:r w:rsidR="007223EA" w:rsidRPr="007223EA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 </w:t>
      </w:r>
      <w:r w:rsidR="007223EA" w:rsidRPr="007223EA">
        <w:rPr>
          <w:rFonts w:ascii="Times New Roman" w:hAnsi="Times New Roman"/>
          <w:color w:val="000000" w:themeColor="text1"/>
          <w:sz w:val="24"/>
          <w:szCs w:val="24"/>
        </w:rPr>
        <w:t>in the presence of H</w:t>
      </w:r>
      <w:r w:rsidR="007223EA" w:rsidRPr="007223EA">
        <w:rPr>
          <w:rFonts w:ascii="Times New Roman" w:hAnsi="Times New Roman"/>
          <w:color w:val="000000" w:themeColor="text1"/>
          <w:sz w:val="24"/>
          <w:szCs w:val="24"/>
        </w:rPr>
        <w:softHyphen/>
      </w:r>
      <w:r w:rsidR="007223EA" w:rsidRPr="007223EA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 w:rsidR="007223EA" w:rsidRPr="007223EA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7223EA" w:rsidRPr="007223EA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 w:rsidR="00A77B9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323E0832" w14:textId="44FCEDEC" w:rsidR="00DB36EE" w:rsidRPr="0029395E" w:rsidRDefault="00DB36EE" w:rsidP="00006F3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/>
          <w:color w:val="000000" w:themeColor="text1"/>
          <w:sz w:val="24"/>
          <w:szCs w:val="24"/>
        </w:rPr>
      </w:pPr>
      <w:r w:rsidRPr="0029395E">
        <w:rPr>
          <w:rFonts w:ascii="Times New Roman" w:hAnsi="Times New Roman"/>
          <w:sz w:val="24"/>
          <w:szCs w:val="24"/>
        </w:rPr>
        <w:t xml:space="preserve">Supplementary Fig. 29. </w:t>
      </w:r>
      <w:r w:rsidRPr="0029395E">
        <w:rPr>
          <w:rFonts w:ascii="Times New Roman" w:hAnsi="Times New Roman"/>
          <w:color w:val="000000" w:themeColor="text1"/>
          <w:sz w:val="24"/>
          <w:szCs w:val="24"/>
        </w:rPr>
        <w:t xml:space="preserve">GPC profiles of ethanol </w:t>
      </w:r>
      <w:proofErr w:type="spellStart"/>
      <w:r w:rsidRPr="0029395E">
        <w:rPr>
          <w:rFonts w:ascii="Times New Roman" w:hAnsi="Times New Roman"/>
          <w:color w:val="000000" w:themeColor="text1"/>
          <w:sz w:val="24"/>
          <w:szCs w:val="24"/>
        </w:rPr>
        <w:t>organosolv</w:t>
      </w:r>
      <w:proofErr w:type="spellEnd"/>
      <w:r w:rsidRPr="0029395E">
        <w:rPr>
          <w:rFonts w:ascii="Times New Roman" w:hAnsi="Times New Roman"/>
          <w:color w:val="000000" w:themeColor="text1"/>
          <w:sz w:val="24"/>
          <w:szCs w:val="24"/>
        </w:rPr>
        <w:t xml:space="preserve"> lignin</w:t>
      </w:r>
      <w:r w:rsidR="007223EA">
        <w:rPr>
          <w:rFonts w:ascii="Times New Roman" w:hAnsi="Times New Roman"/>
          <w:color w:val="000000" w:themeColor="text1"/>
          <w:sz w:val="24"/>
          <w:szCs w:val="24"/>
        </w:rPr>
        <w:t xml:space="preserve"> (EOL)</w:t>
      </w:r>
      <w:r w:rsidRPr="0029395E">
        <w:rPr>
          <w:rFonts w:ascii="Times New Roman" w:hAnsi="Times New Roman"/>
          <w:color w:val="000000" w:themeColor="text1"/>
          <w:sz w:val="24"/>
          <w:szCs w:val="24"/>
        </w:rPr>
        <w:t xml:space="preserve"> samples </w:t>
      </w:r>
      <w:r w:rsidR="006B190B" w:rsidRPr="006B190B">
        <w:rPr>
          <w:rFonts w:ascii="Times New Roman" w:hAnsi="Times New Roman"/>
          <w:color w:val="000000" w:themeColor="text1"/>
          <w:sz w:val="24"/>
          <w:szCs w:val="24"/>
        </w:rPr>
        <w:t xml:space="preserve">before </w:t>
      </w:r>
      <w:r w:rsidR="006B190B">
        <w:rPr>
          <w:rFonts w:ascii="Times New Roman" w:hAnsi="Times New Roman"/>
          <w:color w:val="000000" w:themeColor="text1"/>
          <w:sz w:val="24"/>
          <w:szCs w:val="24"/>
        </w:rPr>
        <w:t xml:space="preserve">and </w:t>
      </w:r>
      <w:r w:rsidR="006B190B" w:rsidRPr="006B190B">
        <w:rPr>
          <w:rFonts w:ascii="Times New Roman" w:hAnsi="Times New Roman"/>
          <w:color w:val="000000" w:themeColor="text1"/>
          <w:sz w:val="24"/>
          <w:szCs w:val="24"/>
        </w:rPr>
        <w:t>after treatment</w:t>
      </w:r>
      <w:r w:rsidR="006B190B">
        <w:rPr>
          <w:rFonts w:ascii="Times New Roman" w:hAnsi="Times New Roman"/>
          <w:color w:val="000000" w:themeColor="text1"/>
          <w:sz w:val="24"/>
          <w:szCs w:val="24"/>
        </w:rPr>
        <w:t>s,</w:t>
      </w:r>
      <w:r w:rsidR="006B190B" w:rsidRPr="006B190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9395E">
        <w:rPr>
          <w:rFonts w:ascii="Times New Roman" w:hAnsi="Times New Roman"/>
          <w:color w:val="000000" w:themeColor="text1"/>
          <w:sz w:val="24"/>
          <w:szCs w:val="24"/>
        </w:rPr>
        <w:t>and GC-MS</w:t>
      </w:r>
      <w:r w:rsidR="006B190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6B190B" w:rsidRPr="006B190B">
        <w:rPr>
          <w:rFonts w:ascii="Times New Roman" w:hAnsi="Times New Roman"/>
          <w:color w:val="000000" w:themeColor="text1"/>
          <w:sz w:val="24"/>
          <w:szCs w:val="24"/>
        </w:rPr>
        <w:t xml:space="preserve">results of ethyl acetate extractable products from </w:t>
      </w:r>
      <w:r w:rsidR="006B190B">
        <w:rPr>
          <w:rFonts w:ascii="Times New Roman" w:hAnsi="Times New Roman"/>
          <w:color w:val="000000" w:themeColor="text1"/>
          <w:sz w:val="24"/>
          <w:szCs w:val="24"/>
        </w:rPr>
        <w:t xml:space="preserve">treated </w:t>
      </w:r>
      <w:r w:rsidR="006B190B" w:rsidRPr="006B190B">
        <w:rPr>
          <w:rFonts w:ascii="Times New Roman" w:hAnsi="Times New Roman"/>
          <w:color w:val="000000" w:themeColor="text1"/>
          <w:sz w:val="24"/>
          <w:szCs w:val="24"/>
        </w:rPr>
        <w:t>EOL samples</w:t>
      </w:r>
      <w:r w:rsidR="00A77B9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14:paraId="10CD24CF" w14:textId="4ED3A108" w:rsidR="00DB36EE" w:rsidRPr="0029395E" w:rsidRDefault="00DB36EE" w:rsidP="00006F35">
      <w:pPr>
        <w:pStyle w:val="TAMainText"/>
        <w:spacing w:after="120" w:line="360" w:lineRule="auto"/>
        <w:ind w:firstLine="0"/>
        <w:jc w:val="left"/>
        <w:rPr>
          <w:rFonts w:ascii="Times New Roman" w:eastAsia="Times New Roman" w:hAnsi="Times New Roman"/>
          <w:color w:val="000000" w:themeColor="text1"/>
          <w:szCs w:val="24"/>
        </w:rPr>
      </w:pPr>
      <w:r w:rsidRPr="0029395E">
        <w:rPr>
          <w:rFonts w:ascii="Times New Roman" w:hAnsi="Times New Roman"/>
          <w:szCs w:val="24"/>
        </w:rPr>
        <w:t xml:space="preserve">Supplementary </w:t>
      </w:r>
      <w:r w:rsidRPr="0029395E">
        <w:rPr>
          <w:rFonts w:ascii="Times New Roman" w:eastAsia="Times New Roman" w:hAnsi="Times New Roman"/>
          <w:color w:val="000000" w:themeColor="text1"/>
          <w:szCs w:val="24"/>
        </w:rPr>
        <w:t>Table 1. Mass balance obtained during the depolymerization of lignin with different conditions</w:t>
      </w:r>
      <w:r w:rsidR="00A77B95">
        <w:rPr>
          <w:rFonts w:ascii="Times New Roman" w:eastAsia="Times New Roman" w:hAnsi="Times New Roman"/>
          <w:color w:val="000000" w:themeColor="text1"/>
          <w:szCs w:val="24"/>
        </w:rPr>
        <w:t>.</w:t>
      </w:r>
    </w:p>
    <w:p w14:paraId="303F90E6" w14:textId="2909DDFC" w:rsidR="00DB36EE" w:rsidRDefault="00DB36EE" w:rsidP="00AE56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A95DCA4" w14:textId="623E8673" w:rsidR="00DB36EE" w:rsidRDefault="00DB36EE" w:rsidP="00AE56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B8C1D2" w14:textId="31F0592D" w:rsidR="00DB36EE" w:rsidRDefault="00DB36EE" w:rsidP="00AE56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99DC8D" w14:textId="65AEF8D1" w:rsidR="00DB36EE" w:rsidRDefault="00DB36EE" w:rsidP="00AE56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8C63D7" w14:textId="18DED087" w:rsidR="00DB36EE" w:rsidRDefault="00DB36EE" w:rsidP="00AE56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F27EF8" w14:textId="0FFDC537" w:rsidR="00DB36EE" w:rsidRDefault="00DB36EE" w:rsidP="00AE56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838FA6" w14:textId="732A7D69" w:rsidR="00DB36EE" w:rsidRDefault="00DB36EE" w:rsidP="00AE56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1A287F" w14:textId="469053A6" w:rsidR="00DB36EE" w:rsidRDefault="00DB36EE" w:rsidP="00AE56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E5D408" w14:textId="710410BE" w:rsidR="00DB36EE" w:rsidRDefault="00DB36EE" w:rsidP="00AE56BC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E3BDD5" w14:textId="26AF3759" w:rsidR="003C19BE" w:rsidRPr="0072587E" w:rsidRDefault="000D1996">
      <w:pPr>
        <w:pStyle w:val="TAMainText"/>
        <w:spacing w:before="240" w:after="240" w:line="360" w:lineRule="auto"/>
        <w:ind w:firstLine="0"/>
        <w:rPr>
          <w:rFonts w:ascii="Times New Roman" w:eastAsia="Times New Roman" w:hAnsi="Times New Roman"/>
          <w:b/>
          <w:bCs/>
          <w:color w:val="000000" w:themeColor="text1"/>
          <w:szCs w:val="24"/>
        </w:rPr>
      </w:pPr>
      <w:r w:rsidRPr="0072587E">
        <w:rPr>
          <w:rFonts w:ascii="Times New Roman" w:eastAsia="Times New Roman" w:hAnsi="Times New Roman"/>
          <w:b/>
          <w:bCs/>
          <w:color w:val="000000" w:themeColor="text1"/>
          <w:szCs w:val="24"/>
        </w:rPr>
        <w:t>Supplementary</w:t>
      </w:r>
      <w:r w:rsidR="00116BF2" w:rsidRPr="0072587E">
        <w:rPr>
          <w:rFonts w:ascii="Times New Roman" w:eastAsia="Times New Roman" w:hAnsi="Times New Roman"/>
          <w:b/>
          <w:bCs/>
          <w:color w:val="000000" w:themeColor="text1"/>
          <w:szCs w:val="24"/>
        </w:rPr>
        <w:t xml:space="preserve"> Figures</w:t>
      </w:r>
    </w:p>
    <w:p w14:paraId="7458CBEB" w14:textId="52FA1DD6" w:rsidR="00DB21EF" w:rsidRPr="0072587E" w:rsidRDefault="00DB21E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2587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9C3E293" wp14:editId="3CDC57D1">
            <wp:extent cx="5458979" cy="5236475"/>
            <wp:effectExtent l="0" t="0" r="8890" b="2540"/>
            <wp:docPr id="4" name="Picture 4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8979" cy="523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C53348" w14:textId="36CBEAEA" w:rsidR="00613E30" w:rsidRPr="0072587E" w:rsidRDefault="000D1996" w:rsidP="00C9171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2587E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B21EF" w:rsidRPr="0072587E">
        <w:rPr>
          <w:rFonts w:ascii="Times New Roman" w:hAnsi="Times New Roman" w:cs="Times New Roman"/>
          <w:b/>
          <w:bCs/>
          <w:sz w:val="24"/>
          <w:szCs w:val="24"/>
        </w:rPr>
        <w:t>Fig</w:t>
      </w:r>
      <w:r w:rsidRPr="0072587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B21EF" w:rsidRPr="0072587E">
        <w:rPr>
          <w:rFonts w:ascii="Times New Roman" w:hAnsi="Times New Roman" w:cs="Times New Roman"/>
          <w:b/>
          <w:bCs/>
          <w:sz w:val="24"/>
          <w:szCs w:val="24"/>
        </w:rPr>
        <w:t>1. TEM images of Pep-1/hemin nanotube assembly.</w:t>
      </w:r>
      <w:r w:rsidR="00DB21EF" w:rsidRPr="0072587E">
        <w:rPr>
          <w:rFonts w:ascii="Times New Roman" w:hAnsi="Times New Roman" w:cs="Times New Roman"/>
          <w:sz w:val="24"/>
          <w:szCs w:val="24"/>
        </w:rPr>
        <w:t xml:space="preserve"> (a, b) TEM images showing the well-defined tubular structure of </w:t>
      </w:r>
      <w:r w:rsidR="00DB21EF" w:rsidRPr="00BB4C86">
        <w:rPr>
          <w:rFonts w:ascii="Times New Roman" w:hAnsi="Times New Roman" w:cs="Times New Roman"/>
          <w:b/>
          <w:bCs/>
          <w:sz w:val="24"/>
          <w:szCs w:val="24"/>
        </w:rPr>
        <w:t>Pep-1/hemin</w:t>
      </w:r>
      <w:r w:rsidR="00DB21EF" w:rsidRPr="0072587E">
        <w:rPr>
          <w:rFonts w:ascii="Times New Roman" w:hAnsi="Times New Roman" w:cs="Times New Roman"/>
          <w:sz w:val="24"/>
          <w:szCs w:val="24"/>
        </w:rPr>
        <w:t xml:space="preserve"> co-assembly</w:t>
      </w:r>
      <w:r w:rsidR="009D6179">
        <w:rPr>
          <w:rFonts w:ascii="Times New Roman" w:hAnsi="Times New Roman" w:cs="Times New Roman"/>
          <w:sz w:val="24"/>
          <w:szCs w:val="24"/>
        </w:rPr>
        <w:t xml:space="preserve"> with tube diameter of 29.6 ± 3.6 nm and wall thickness of 3.8 ± 0.6 nm</w:t>
      </w:r>
      <w:r w:rsidR="00DB21EF" w:rsidRPr="0072587E">
        <w:rPr>
          <w:rFonts w:ascii="Times New Roman" w:hAnsi="Times New Roman" w:cs="Times New Roman"/>
          <w:sz w:val="24"/>
          <w:szCs w:val="24"/>
        </w:rPr>
        <w:t xml:space="preserve">. (c) Wall thickness and (d) diameter distributions of the </w:t>
      </w:r>
      <w:r w:rsidR="00DB21EF" w:rsidRPr="00BB4C86">
        <w:rPr>
          <w:rFonts w:ascii="Times New Roman" w:hAnsi="Times New Roman" w:cs="Times New Roman"/>
          <w:b/>
          <w:bCs/>
          <w:sz w:val="24"/>
          <w:szCs w:val="24"/>
        </w:rPr>
        <w:t>Pep-1/hemin</w:t>
      </w:r>
      <w:r w:rsidR="00DB21EF" w:rsidRPr="0072587E">
        <w:rPr>
          <w:rFonts w:ascii="Times New Roman" w:hAnsi="Times New Roman" w:cs="Times New Roman"/>
          <w:sz w:val="24"/>
          <w:szCs w:val="24"/>
        </w:rPr>
        <w:t xml:space="preserve"> nanotube based on 50 counts.</w:t>
      </w:r>
    </w:p>
    <w:bookmarkStart w:id="2" w:name="_Hlk89452754"/>
    <w:p w14:paraId="637C8152" w14:textId="186C54AE" w:rsidR="00116BF2" w:rsidRPr="0072587E" w:rsidRDefault="00B82CFF" w:rsidP="0072587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587E">
        <w:rPr>
          <w:noProof/>
        </w:rPr>
        <w:object w:dxaOrig="15436" w:dyaOrig="11815" w14:anchorId="21B1DDF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30.25pt;height:177pt;mso-width-percent:0;mso-height-percent:0;mso-width-percent:0;mso-height-percent:0" o:ole="">
            <v:imagedata r:id="rId10" o:title=""/>
          </v:shape>
          <o:OLEObject Type="Embed" ProgID="Origin50.Graph" ShapeID="_x0000_i1025" DrawAspect="Content" ObjectID="_1711184560" r:id="rId11"/>
        </w:object>
      </w:r>
      <w:r w:rsidR="00B40B9F" w:rsidRPr="0072587E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80069D4" wp14:editId="5BCAF4B6">
                <wp:simplePos x="0" y="0"/>
                <wp:positionH relativeFrom="column">
                  <wp:posOffset>2806645</wp:posOffset>
                </wp:positionH>
                <wp:positionV relativeFrom="paragraph">
                  <wp:posOffset>23495</wp:posOffset>
                </wp:positionV>
                <wp:extent cx="914400" cy="318052"/>
                <wp:effectExtent l="0" t="0" r="0" b="6350"/>
                <wp:wrapNone/>
                <wp:docPr id="60" name="Text Box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8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EED2399" w14:textId="630D11F7" w:rsidR="00B40B9F" w:rsidRPr="0072587E" w:rsidRDefault="00B40B9F" w:rsidP="00B40B9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0069D4" id="_x0000_t202" coordsize="21600,21600" o:spt="202" path="m,l,21600r21600,l21600,xe">
                <v:stroke joinstyle="miter"/>
                <v:path gradientshapeok="t" o:connecttype="rect"/>
              </v:shapetype>
              <v:shape id="Text Box 60" o:spid="_x0000_s1026" type="#_x0000_t202" style="position:absolute;margin-left:221pt;margin-top:1.85pt;width:1in;height:25.05pt;z-index:2516899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" filled="f" stroked="f" strokeweight=".5pt">
                <v:textbox>
                  <w:txbxContent>
                    <w:p w14:paraId="5EED2399" w14:textId="630D11F7" w:rsidR="00B40B9F" w:rsidRPr="0072587E" w:rsidRDefault="00B40B9F" w:rsidP="00B40B9F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B40B9F" w:rsidRPr="0072587E">
        <w:rPr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090E125" wp14:editId="7BA020C1">
                <wp:simplePos x="0" y="0"/>
                <wp:positionH relativeFrom="column">
                  <wp:posOffset>94505</wp:posOffset>
                </wp:positionH>
                <wp:positionV relativeFrom="paragraph">
                  <wp:posOffset>23743</wp:posOffset>
                </wp:positionV>
                <wp:extent cx="914400" cy="318052"/>
                <wp:effectExtent l="0" t="0" r="0" b="6350"/>
                <wp:wrapNone/>
                <wp:docPr id="58" name="Text Box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31805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50633D" w14:textId="1E4A9E37" w:rsidR="00B40B9F" w:rsidRPr="0072587E" w:rsidRDefault="00B40B9F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2587E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90E125" id="Text Box 58" o:spid="_x0000_s1027" type="#_x0000_t202" style="position:absolute;margin-left:7.45pt;margin-top:1.85pt;width:1in;height:25.05pt;z-index:25168793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" filled="f" stroked="f" strokeweight=".5pt">
                <v:textbox>
                  <w:txbxContent>
                    <w:p w14:paraId="0550633D" w14:textId="1E4A9E37" w:rsidR="00B40B9F" w:rsidRPr="0072587E" w:rsidRDefault="00B40B9F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</w:pPr>
                      <w:r w:rsidRPr="0072587E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72587E">
        <w:rPr>
          <w:noProof/>
        </w:rPr>
        <w:object w:dxaOrig="15436" w:dyaOrig="11815" w14:anchorId="133A5E38">
          <v:shape id="_x0000_i1026" type="#_x0000_t75" alt="" style="width:216.75pt;height:166.5pt;mso-width-percent:0;mso-height-percent:0;mso-width-percent:0;mso-height-percent:0" o:ole="">
            <v:imagedata r:id="rId12" o:title=""/>
          </v:shape>
          <o:OLEObject Type="Embed" ProgID="Origin50.Graph" ShapeID="_x0000_i1026" DrawAspect="Content" ObjectID="_1711184561" r:id="rId13"/>
        </w:object>
      </w:r>
    </w:p>
    <w:p w14:paraId="3A7A0FD7" w14:textId="7657D60B" w:rsidR="00BA6247" w:rsidRPr="0072587E" w:rsidRDefault="000D1996" w:rsidP="00116BF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Hlk89452767"/>
      <w:bookmarkStart w:id="4" w:name="_Hlk90033253"/>
      <w:bookmarkEnd w:id="2"/>
      <w:r w:rsidRPr="0072587E">
        <w:rPr>
          <w:rFonts w:ascii="Times New Roman" w:hAnsi="Times New Roman" w:cs="Times New Roman"/>
          <w:b/>
          <w:bCs/>
          <w:sz w:val="24"/>
          <w:szCs w:val="24"/>
        </w:rPr>
        <w:t>Supplementary Fig. 2</w:t>
      </w:r>
      <w:r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116BF2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258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UV-Vis spectra of </w:t>
      </w:r>
      <w:r w:rsidR="007950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the mixture of</w:t>
      </w:r>
      <w:r w:rsidRPr="007258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hemin and Pep-1 at different </w:t>
      </w:r>
      <w:r w:rsidR="0079506C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molar </w:t>
      </w:r>
      <w:r w:rsidRPr="007258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ratios.</w:t>
      </w:r>
      <w:r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16BF2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(a) </w:t>
      </w:r>
      <w:r w:rsidR="00823E6F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UV-vis spectra of </w:t>
      </w:r>
      <w:r w:rsidR="00823E6F" w:rsidRPr="00BB4C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Pep-1</w:t>
      </w:r>
      <w:r w:rsidR="007950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823E6F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>hemin in H</w:t>
      </w:r>
      <w:r w:rsidR="00823E6F" w:rsidRPr="0072587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823E6F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>O/CH</w:t>
      </w:r>
      <w:r w:rsidR="00823E6F" w:rsidRPr="0072587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823E6F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>CN (</w:t>
      </w:r>
      <w:proofErr w:type="spellStart"/>
      <w:r w:rsidR="00823E6F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>v:v</w:t>
      </w:r>
      <w:proofErr w:type="spellEnd"/>
      <w:r w:rsidR="00823E6F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1:1) solution at different hemin:Pep-1 </w:t>
      </w:r>
      <w:r w:rsidR="007950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molar </w:t>
      </w:r>
      <w:r w:rsidR="00823E6F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>ratios (from 0 to 2.0)</w:t>
      </w:r>
      <w:r w:rsidR="007950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along with </w:t>
      </w:r>
      <w:r w:rsidR="00CE18FB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>pure hemin in H</w:t>
      </w:r>
      <w:r w:rsidR="00CE18FB" w:rsidRPr="0072587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2</w:t>
      </w:r>
      <w:r w:rsidR="00CE18FB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>O/CH</w:t>
      </w:r>
      <w:r w:rsidR="00CE18FB" w:rsidRPr="0072587E">
        <w:rPr>
          <w:rFonts w:ascii="Times New Roman" w:hAnsi="Times New Roman" w:cs="Times New Roman"/>
          <w:color w:val="000000" w:themeColor="text1"/>
          <w:sz w:val="24"/>
          <w:szCs w:val="24"/>
          <w:vertAlign w:val="subscript"/>
        </w:rPr>
        <w:t>3</w:t>
      </w:r>
      <w:r w:rsidR="00CE18FB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>CN (</w:t>
      </w:r>
      <w:proofErr w:type="spellStart"/>
      <w:r w:rsidR="00CE18FB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>v:v</w:t>
      </w:r>
      <w:proofErr w:type="spellEnd"/>
      <w:r w:rsidR="00CE18FB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= 1:1) solution</w:t>
      </w:r>
      <w:r w:rsidR="00823E6F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>. (b) Absorbance at</w:t>
      </w:r>
      <w:r w:rsidR="00B40B9F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503</w:t>
      </w:r>
      <w:r w:rsidR="00823E6F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nm as a function of hemin:Pep-1 </w:t>
      </w:r>
      <w:r w:rsidR="0079506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molar </w:t>
      </w:r>
      <w:r w:rsidR="00823E6F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>ratio.</w:t>
      </w:r>
      <w:bookmarkEnd w:id="3"/>
      <w:r w:rsidR="00823E6F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bookmarkEnd w:id="4"/>
    <w:p w14:paraId="77320A97" w14:textId="77777777" w:rsidR="00BA6247" w:rsidRPr="0072587E" w:rsidRDefault="00BA62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23BA42D7" w14:textId="56FBAC1F" w:rsidR="00ED33E7" w:rsidRPr="0072587E" w:rsidRDefault="00F82BDE" w:rsidP="00116BF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87E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1006F868" wp14:editId="59CD6534">
            <wp:extent cx="5657100" cy="3572263"/>
            <wp:effectExtent l="0" t="0" r="1270" b="9525"/>
            <wp:docPr id="5" name="Picture 5" descr="Diagram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Diagram&#10;&#10;Description automatically generated with low confidence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100" cy="3572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5DC24B" w14:textId="744DD880" w:rsidR="00BA6247" w:rsidRPr="0072587E" w:rsidRDefault="000D1996" w:rsidP="00116BF2">
      <w:pPr>
        <w:spacing w:line="360" w:lineRule="auto"/>
        <w:jc w:val="both"/>
        <w:rPr>
          <w:sz w:val="24"/>
          <w:szCs w:val="24"/>
        </w:rPr>
      </w:pPr>
      <w:r w:rsidRPr="0072587E">
        <w:rPr>
          <w:rFonts w:ascii="Times New Roman" w:hAnsi="Times New Roman" w:cs="Times New Roman"/>
          <w:b/>
          <w:bCs/>
          <w:sz w:val="24"/>
          <w:szCs w:val="24"/>
        </w:rPr>
        <w:t>Supplementary Fig. 3.</w:t>
      </w:r>
      <w:r w:rsidR="00ED33E7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3E7" w:rsidRPr="007258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AFM images of (a) Pep-1/Cu, (b) Pep-1/Mn, and (c) Pep-1+hemin assemblies.</w:t>
      </w:r>
      <w:r w:rsidR="00ED33E7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33E7" w:rsidRPr="003C1D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Pep-1/Cu</w:t>
      </w:r>
      <w:r w:rsidR="00ED33E7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</w:t>
      </w:r>
      <w:r w:rsidR="00ED33E7" w:rsidRPr="003C1D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Pep-1/Mn</w:t>
      </w:r>
      <w:r w:rsidR="00ED33E7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indicate equimolar assembly of </w:t>
      </w:r>
      <w:r w:rsidR="00ED33E7" w:rsidRPr="003C1D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Pep-1</w:t>
      </w:r>
      <w:r w:rsidR="00ED33E7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with Cu</w:t>
      </w:r>
      <w:r w:rsidR="00ED33E7" w:rsidRPr="0072587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2+</w:t>
      </w:r>
      <w:r w:rsidR="00ED33E7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Mn</w:t>
      </w:r>
      <w:r w:rsidR="00ED33E7" w:rsidRPr="0072587E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>2+</w:t>
      </w:r>
      <w:r w:rsidR="00ED33E7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respectively. And </w:t>
      </w:r>
      <w:r w:rsidR="00ED33E7" w:rsidRPr="003C1D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Pep-1+hemin</w:t>
      </w:r>
      <w:r w:rsidR="00ED33E7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indicates simple mixing of equimolar </w:t>
      </w:r>
      <w:r w:rsidR="00ED33E7" w:rsidRPr="003C1D75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Pep-1</w:t>
      </w:r>
      <w:r w:rsidR="00ED33E7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and hemin.</w:t>
      </w:r>
      <w:r w:rsidR="00C90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</w:t>
      </w:r>
      <w:r w:rsidR="00C91716">
        <w:rPr>
          <w:rFonts w:ascii="Times New Roman" w:hAnsi="Times New Roman" w:cs="Times New Roman"/>
          <w:color w:val="000000" w:themeColor="text1"/>
          <w:sz w:val="24"/>
          <w:szCs w:val="24"/>
        </w:rPr>
        <w:t>e</w:t>
      </w:r>
      <w:r w:rsidR="00C90DDC">
        <w:rPr>
          <w:rFonts w:ascii="Times New Roman" w:hAnsi="Times New Roman" w:cs="Times New Roman"/>
          <w:color w:val="000000" w:themeColor="text1"/>
          <w:sz w:val="24"/>
          <w:szCs w:val="24"/>
        </w:rPr>
        <w:t>igh</w:t>
      </w:r>
      <w:r w:rsidR="00C91716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 w:rsidR="00C90DD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profiles corresponding to line scans in (a), (b), and (c) are plotted in (d), (e), and (f), respectively.</w:t>
      </w:r>
      <w:r w:rsidR="008C5A77" w:rsidRPr="0072587E">
        <w:rPr>
          <w:sz w:val="24"/>
          <w:szCs w:val="24"/>
        </w:rPr>
        <w:t xml:space="preserve"> </w:t>
      </w:r>
    </w:p>
    <w:p w14:paraId="58A41FDB" w14:textId="77777777" w:rsidR="00BA6247" w:rsidRPr="0072587E" w:rsidRDefault="00BA6247">
      <w:pPr>
        <w:rPr>
          <w:sz w:val="24"/>
          <w:szCs w:val="24"/>
        </w:rPr>
      </w:pPr>
      <w:r w:rsidRPr="0072587E">
        <w:rPr>
          <w:sz w:val="24"/>
          <w:szCs w:val="24"/>
        </w:rPr>
        <w:br w:type="page"/>
      </w:r>
    </w:p>
    <w:p w14:paraId="04EE9004" w14:textId="77777777" w:rsidR="00ED33E7" w:rsidRPr="0072587E" w:rsidRDefault="00ED33E7" w:rsidP="00116BF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52D239E" w14:textId="403993C1" w:rsidR="00256BDE" w:rsidRPr="0072587E" w:rsidRDefault="00B82CFF" w:rsidP="00D26B45">
      <w:pPr>
        <w:spacing w:line="36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noProof/>
        </w:rPr>
        <w:object w:dxaOrig="8536" w:dyaOrig="6549" w14:anchorId="2FB7FB89">
          <v:shape id="_x0000_i1027" type="#_x0000_t75" alt="" style="width:426pt;height:328.5pt;mso-width-percent:0;mso-height-percent:0;mso-width-percent:0;mso-height-percent:0" o:ole="">
            <v:imagedata r:id="rId15" o:title=""/>
          </v:shape>
          <o:OLEObject Type="Embed" ProgID="Origin50.Graph" ShapeID="_x0000_i1027" DrawAspect="Content" ObjectID="_1711184562" r:id="rId16"/>
        </w:object>
      </w:r>
    </w:p>
    <w:p w14:paraId="271EB540" w14:textId="154D376B" w:rsidR="00BA6247" w:rsidRPr="0072587E" w:rsidRDefault="000D1996" w:rsidP="00116BF2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87E">
        <w:rPr>
          <w:rFonts w:ascii="Times New Roman" w:hAnsi="Times New Roman" w:cs="Times New Roman"/>
          <w:b/>
          <w:bCs/>
          <w:sz w:val="24"/>
          <w:szCs w:val="24"/>
        </w:rPr>
        <w:t xml:space="preserve">Supplementary Fig. 4. </w:t>
      </w:r>
      <w:r w:rsidR="002910E9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>X</w:t>
      </w:r>
      <w:r w:rsidR="002826E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-ray diffraction (XRD) patterns of </w:t>
      </w:r>
      <w:r w:rsidR="002910E9" w:rsidRPr="007258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Pep-1/Cu</w:t>
      </w:r>
      <w:r w:rsidR="002910E9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2910E9" w:rsidRPr="007258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Pep-1/Mn</w:t>
      </w:r>
      <w:r w:rsidR="00032523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and </w:t>
      </w:r>
      <w:r w:rsidR="00032523" w:rsidRPr="007258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Pep-1/hemin</w:t>
      </w:r>
      <w:r w:rsidR="002826E1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2826E1">
        <w:rPr>
          <w:rFonts w:ascii="Times New Roman" w:hAnsi="Times New Roman" w:cs="Times New Roman"/>
          <w:color w:val="000000" w:themeColor="text1"/>
          <w:sz w:val="24"/>
          <w:szCs w:val="24"/>
        </w:rPr>
        <w:t>nanotubes</w:t>
      </w:r>
      <w:r w:rsidR="00256BDE"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06F660C2" w14:textId="77777777" w:rsidR="009366FC" w:rsidRPr="0072587E" w:rsidRDefault="009366FC" w:rsidP="009366FC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noProof/>
          <w:color w:val="000000" w:themeColor="text1"/>
          <w:szCs w:val="24"/>
          <w:lang w:eastAsia="zh-CN"/>
        </w:rPr>
        <w:lastRenderedPageBreak/>
        <w:drawing>
          <wp:inline distT="0" distB="0" distL="0" distR="0" wp14:anchorId="2A3224B3" wp14:editId="60B6BB18">
            <wp:extent cx="5694179" cy="5836725"/>
            <wp:effectExtent l="0" t="0" r="1905" b="0"/>
            <wp:docPr id="77" name="Picture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91" cy="5848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FFF0F2F" w14:textId="5B180D16" w:rsidR="009366FC" w:rsidRPr="009270E5" w:rsidRDefault="009366FC" w:rsidP="009366FC">
      <w:pPr>
        <w:spacing w:line="360" w:lineRule="auto"/>
        <w:jc w:val="both"/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en-US"/>
        </w:rPr>
      </w:pPr>
      <w:r w:rsidRPr="0072587E">
        <w:rPr>
          <w:rFonts w:ascii="Times New Roman" w:eastAsia="SimSun" w:hAnsi="Times New Roman" w:cs="Times New Roman"/>
          <w:b/>
          <w:bCs/>
          <w:sz w:val="24"/>
          <w:szCs w:val="24"/>
          <w:lang w:eastAsia="en-US"/>
        </w:rPr>
        <w:t>Supplementary Fig. 5</w:t>
      </w:r>
      <w:r w:rsidRPr="0072587E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en-US"/>
        </w:rPr>
        <w:t xml:space="preserve">. </w:t>
      </w:r>
      <w:r w:rsidR="009270E5" w:rsidRPr="009270E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  <w:lang w:eastAsia="en-US"/>
        </w:rPr>
        <w:t>S</w:t>
      </w:r>
      <w:r w:rsidR="009270E5" w:rsidRPr="009270E5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en-US"/>
        </w:rPr>
        <w:t xml:space="preserve">canning electron microscopy (SEM) images </w:t>
      </w:r>
      <w:r w:rsidR="00C90DDC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en-US"/>
        </w:rPr>
        <w:t xml:space="preserve">(left) </w:t>
      </w:r>
      <w:r w:rsidR="009270E5" w:rsidRPr="009270E5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en-US"/>
        </w:rPr>
        <w:t xml:space="preserve">and </w:t>
      </w:r>
      <w:r w:rsidR="009270E5" w:rsidRPr="009270E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  <w:lang w:eastAsia="en-US"/>
        </w:rPr>
        <w:t>energy</w:t>
      </w:r>
      <w:r w:rsidR="003C1D7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  <w:lang w:eastAsia="en-US"/>
        </w:rPr>
        <w:t>-</w:t>
      </w:r>
      <w:r w:rsidR="009270E5" w:rsidRPr="009270E5">
        <w:rPr>
          <w:rFonts w:ascii="Times New Roman" w:eastAsia="SimSun" w:hAnsi="Times New Roman" w:cs="Times New Roman"/>
          <w:bCs/>
          <w:color w:val="000000" w:themeColor="text1"/>
          <w:sz w:val="24"/>
          <w:szCs w:val="24"/>
          <w:lang w:eastAsia="en-US"/>
        </w:rPr>
        <w:t>dispersive X-ray spectroscopy (EDS)</w:t>
      </w:r>
      <w:r w:rsidR="009270E5" w:rsidRPr="009270E5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en-US"/>
        </w:rPr>
        <w:t xml:space="preserve"> measurements </w:t>
      </w:r>
      <w:r w:rsidR="00C90DDC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en-US"/>
        </w:rPr>
        <w:t xml:space="preserve">(right) in the designated boxed regions in SEM images </w:t>
      </w:r>
      <w:r w:rsidR="009270E5" w:rsidRPr="009270E5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en-US"/>
        </w:rPr>
        <w:t xml:space="preserve">of assembled and water-washed </w:t>
      </w:r>
      <w:r w:rsidR="009270E5" w:rsidRPr="009270E5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lang w:eastAsia="en-US"/>
        </w:rPr>
        <w:t>Pep-1/hemin</w:t>
      </w:r>
      <w:r w:rsidR="009270E5" w:rsidRPr="009270E5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en-US"/>
        </w:rPr>
        <w:t xml:space="preserve"> (top), </w:t>
      </w:r>
      <w:r w:rsidR="009270E5" w:rsidRPr="009270E5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lang w:eastAsia="en-US"/>
        </w:rPr>
        <w:t>Pep-1/Mn</w:t>
      </w:r>
      <w:r w:rsidR="009270E5" w:rsidRPr="009270E5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en-US"/>
        </w:rPr>
        <w:t xml:space="preserve"> (middle), and </w:t>
      </w:r>
      <w:r w:rsidR="009270E5" w:rsidRPr="009270E5">
        <w:rPr>
          <w:rFonts w:ascii="Times New Roman" w:eastAsia="SimSun" w:hAnsi="Times New Roman" w:cs="Times New Roman"/>
          <w:b/>
          <w:bCs/>
          <w:color w:val="000000" w:themeColor="text1"/>
          <w:sz w:val="24"/>
          <w:szCs w:val="24"/>
          <w:lang w:eastAsia="en-US"/>
        </w:rPr>
        <w:t>Pep-1/Cu</w:t>
      </w:r>
      <w:r w:rsidR="009270E5" w:rsidRPr="009270E5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en-US"/>
        </w:rPr>
        <w:t xml:space="preserve"> (bottom) nanotube catalysts</w:t>
      </w:r>
      <w:r w:rsidRPr="0072587E"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en-US"/>
        </w:rPr>
        <w:t>.</w:t>
      </w:r>
    </w:p>
    <w:p w14:paraId="1ECBBF5B" w14:textId="77777777" w:rsidR="00BA6247" w:rsidRPr="0072587E" w:rsidRDefault="00BA62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87E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55AEC607" w14:textId="0B60BB57" w:rsidR="005B7CFF" w:rsidRPr="0072587E" w:rsidRDefault="00D0037F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noProof/>
          <w:color w:val="000000" w:themeColor="text1"/>
          <w:szCs w:val="24"/>
          <w:lang w:eastAsia="zh-CN"/>
        </w:rPr>
        <w:lastRenderedPageBreak/>
        <w:drawing>
          <wp:inline distT="0" distB="0" distL="0" distR="0" wp14:anchorId="77FBCA92" wp14:editId="3356ED1B">
            <wp:extent cx="4346343" cy="141647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7413" cy="14461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0ECCFD5" w14:textId="27EC7CAB" w:rsidR="005B7CFF" w:rsidRPr="0072587E" w:rsidRDefault="00D0037F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noProof/>
          <w:color w:val="000000" w:themeColor="text1"/>
          <w:szCs w:val="24"/>
          <w:lang w:eastAsia="zh-CN"/>
        </w:rPr>
        <w:drawing>
          <wp:inline distT="0" distB="0" distL="0" distR="0" wp14:anchorId="5EADC99E" wp14:editId="3794C43A">
            <wp:extent cx="3804249" cy="1384631"/>
            <wp:effectExtent l="0" t="0" r="635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999" cy="14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6776345" w14:textId="6ABE46AA" w:rsidR="00D0037F" w:rsidRPr="0072587E" w:rsidRDefault="00D0037F" w:rsidP="004765EB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noProof/>
          <w:color w:val="000000" w:themeColor="text1"/>
          <w:szCs w:val="24"/>
          <w:lang w:eastAsia="zh-CN"/>
        </w:rPr>
        <w:drawing>
          <wp:inline distT="0" distB="0" distL="0" distR="0" wp14:anchorId="7A13A84A" wp14:editId="7EA2BB82">
            <wp:extent cx="3976777" cy="2975982"/>
            <wp:effectExtent l="0" t="0" r="508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5311" cy="30272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36411C3" w14:textId="0544867A" w:rsidR="00CD1998" w:rsidRPr="0072587E" w:rsidRDefault="00BA6247" w:rsidP="00CD1998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bookmarkStart w:id="5" w:name="_Hlk90070582"/>
      <w:r w:rsidRPr="0072587E">
        <w:rPr>
          <w:rFonts w:ascii="Times New Roman" w:hAnsi="Times New Roman"/>
          <w:b/>
          <w:bCs/>
          <w:szCs w:val="24"/>
        </w:rPr>
        <w:t xml:space="preserve">Supplementary Fig. </w:t>
      </w:r>
      <w:r w:rsidR="009366FC" w:rsidRPr="0072587E">
        <w:rPr>
          <w:rFonts w:ascii="Times New Roman" w:hAnsi="Times New Roman"/>
          <w:b/>
          <w:bCs/>
          <w:szCs w:val="24"/>
        </w:rPr>
        <w:t>6</w:t>
      </w:r>
      <w:r w:rsidRPr="0072587E">
        <w:rPr>
          <w:rFonts w:ascii="Times New Roman" w:hAnsi="Times New Roman"/>
          <w:b/>
          <w:bCs/>
          <w:szCs w:val="24"/>
        </w:rPr>
        <w:t>.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</w:t>
      </w:r>
      <w:r w:rsidR="00DE1E13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UPLC-MS characterization of Pep-</w:t>
      </w:r>
      <w:r w:rsidR="005B7CFF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1</w:t>
      </w:r>
      <w:r w:rsidR="00DE1E13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.</w:t>
      </w:r>
      <w:r w:rsidR="00DE1E13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(</w:t>
      </w:r>
      <w:r w:rsidR="00D0037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a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</w:t>
      </w:r>
      <w:r w:rsidR="00D0037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Structure of </w:t>
      </w:r>
      <w:r w:rsidR="00D0037F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Pep-1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.</w:t>
      </w:r>
      <w:r w:rsidR="00D0037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(</w:t>
      </w:r>
      <w:r w:rsidR="00D0037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b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</w:t>
      </w:r>
      <w:r w:rsidR="00D0037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</w:t>
      </w:r>
      <w:r w:rsidR="00563BCD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UPLC characterization</w:t>
      </w:r>
      <w:r w:rsidR="00DE1E13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of </w:t>
      </w:r>
      <w:r w:rsidR="00DE1E13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</w:t>
      </w:r>
      <w:r w:rsidR="00D0037F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1</w:t>
      </w:r>
      <w:r w:rsidR="00DE1E13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with the gradient of 5 - 95% CH</w:t>
      </w:r>
      <w:r w:rsidR="00DE1E13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bscript"/>
          <w:lang w:eastAsia="zh-CN"/>
        </w:rPr>
        <w:t>3</w:t>
      </w:r>
      <w:r w:rsidR="00DE1E13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CN in H</w:t>
      </w:r>
      <w:r w:rsidR="00DE1E13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bscript"/>
          <w:lang w:eastAsia="zh-CN"/>
        </w:rPr>
        <w:t>2</w:t>
      </w:r>
      <w:r w:rsidR="00DE1E13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O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.</w:t>
      </w:r>
      <w:r w:rsidR="00D0037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(</w:t>
      </w:r>
      <w:r w:rsidR="00D0037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c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</w:t>
      </w:r>
      <w:r w:rsidR="00D0037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</w:t>
      </w:r>
      <w:r w:rsidR="00DE1E13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MS characterization of </w:t>
      </w:r>
      <w:bookmarkStart w:id="6" w:name="_Hlk89482104"/>
      <w:r w:rsidR="00DE1E13" w:rsidRPr="00351318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</w:t>
      </w:r>
      <w:r w:rsidR="005B7CFF" w:rsidRPr="00351318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1</w:t>
      </w:r>
      <w:r w:rsidR="00DE1E13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.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2296.32 (Molecular Weight), 2297.26 (Found: [M+H]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perscript"/>
          <w:lang w:eastAsia="zh-CN"/>
        </w:rPr>
        <w:t>+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).</w:t>
      </w:r>
      <w:bookmarkEnd w:id="6"/>
    </w:p>
    <w:bookmarkEnd w:id="5"/>
    <w:p w14:paraId="59AF209B" w14:textId="118ED7B5" w:rsidR="00D0037F" w:rsidRPr="0072587E" w:rsidRDefault="00D0037F" w:rsidP="00BA6247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lastRenderedPageBreak/>
        <w:drawing>
          <wp:inline distT="0" distB="0" distL="0" distR="0" wp14:anchorId="4AFE45B8" wp14:editId="76E6DBE5">
            <wp:extent cx="4798403" cy="1698472"/>
            <wp:effectExtent l="0" t="0" r="254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4251" cy="17040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FF5E371" w14:textId="1AABC7CE" w:rsidR="00D0037F" w:rsidRPr="0072587E" w:rsidRDefault="00D0037F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drawing>
          <wp:inline distT="0" distB="0" distL="0" distR="0" wp14:anchorId="06801883" wp14:editId="755D4010">
            <wp:extent cx="4908550" cy="1806262"/>
            <wp:effectExtent l="0" t="0" r="635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1181" cy="18477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1CE268" w14:textId="6315E255" w:rsidR="00D0037F" w:rsidRPr="0072587E" w:rsidRDefault="00563BCD" w:rsidP="004765EB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drawing>
          <wp:inline distT="0" distB="0" distL="0" distR="0" wp14:anchorId="06D1B4C9" wp14:editId="7B27F45F">
            <wp:extent cx="4870450" cy="2873345"/>
            <wp:effectExtent l="0" t="0" r="6350" b="381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5069" cy="29114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7984BC5" w14:textId="4EA75A6A" w:rsidR="00BA6247" w:rsidRPr="0072587E" w:rsidRDefault="00BA6247" w:rsidP="00823E6F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hAnsi="Times New Roman"/>
          <w:b/>
          <w:bCs/>
          <w:szCs w:val="24"/>
        </w:rPr>
        <w:t xml:space="preserve">Supplementary Fig. </w:t>
      </w:r>
      <w:r w:rsidR="009366FC" w:rsidRPr="0072587E">
        <w:rPr>
          <w:rFonts w:ascii="Times New Roman" w:hAnsi="Times New Roman"/>
          <w:b/>
          <w:bCs/>
          <w:szCs w:val="24"/>
        </w:rPr>
        <w:t>7</w:t>
      </w:r>
      <w:r w:rsidRPr="0072587E">
        <w:rPr>
          <w:rFonts w:ascii="Times New Roman" w:hAnsi="Times New Roman"/>
          <w:b/>
          <w:bCs/>
          <w:szCs w:val="24"/>
        </w:rPr>
        <w:t xml:space="preserve">. </w:t>
      </w:r>
      <w:r w:rsidR="00823E6F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 xml:space="preserve">UPLC-MS characterization of Pep-2. 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(a) Structure of </w:t>
      </w:r>
      <w:r w:rsidR="00823E6F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Pep-2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. (b) UPLC characterization of </w:t>
      </w:r>
      <w:r w:rsidR="00823E6F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Pep-2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with the gradient of 5 - 95% CH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bscript"/>
          <w:lang w:eastAsia="zh-CN"/>
        </w:rPr>
        <w:t>3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CN in H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bscript"/>
          <w:lang w:eastAsia="zh-CN"/>
        </w:rPr>
        <w:t>2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O. (c) MS characterization of </w:t>
      </w:r>
      <w:r w:rsidR="00823E6F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Pep-2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.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2347.41 (Molecular Weight), 2347.54 (Found: [M]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perscript"/>
          <w:lang w:eastAsia="zh-CN"/>
        </w:rPr>
        <w:t>+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).</w:t>
      </w:r>
    </w:p>
    <w:p w14:paraId="52EE9762" w14:textId="6AA2C8A6" w:rsidR="00563BCD" w:rsidRPr="0072587E" w:rsidRDefault="00563BCD" w:rsidP="00BA6247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</w:p>
    <w:p w14:paraId="095B36CC" w14:textId="01F883DE" w:rsidR="009717B8" w:rsidRPr="0072587E" w:rsidRDefault="009717B8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</w:p>
    <w:p w14:paraId="7194E82F" w14:textId="594CB10C" w:rsidR="00913320" w:rsidRPr="0072587E" w:rsidRDefault="00D64C6D" w:rsidP="004765EB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drawing>
          <wp:inline distT="0" distB="0" distL="0" distR="0" wp14:anchorId="0D89E31F" wp14:editId="07FFE71B">
            <wp:extent cx="4278573" cy="4519756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909" cy="45359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E51D6C2" w14:textId="4491261F" w:rsidR="00563BCD" w:rsidRPr="0072587E" w:rsidRDefault="00BA6247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hAnsi="Times New Roman"/>
          <w:b/>
          <w:bCs/>
          <w:szCs w:val="24"/>
        </w:rPr>
        <w:t xml:space="preserve">Supplementary Fig. </w:t>
      </w:r>
      <w:r w:rsidR="009366FC" w:rsidRPr="0072587E">
        <w:rPr>
          <w:rFonts w:ascii="Times New Roman" w:hAnsi="Times New Roman"/>
          <w:b/>
          <w:bCs/>
          <w:szCs w:val="24"/>
        </w:rPr>
        <w:t>8</w:t>
      </w:r>
      <w:r w:rsidRPr="0072587E">
        <w:rPr>
          <w:rFonts w:ascii="Times New Roman" w:hAnsi="Times New Roman"/>
          <w:b/>
          <w:bCs/>
          <w:szCs w:val="24"/>
        </w:rPr>
        <w:t xml:space="preserve">. </w:t>
      </w:r>
      <w:r w:rsidR="00823E6F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UPLC-MS characterization of Pep-3.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(a) Structure of </w:t>
      </w:r>
      <w:r w:rsidR="00823E6F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Pep-3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. (b) UPLC characterization of </w:t>
      </w:r>
      <w:r w:rsidR="00823E6F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Pep-3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with the gradient of 5 - 95% CH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bscript"/>
          <w:lang w:eastAsia="zh-CN"/>
        </w:rPr>
        <w:t>3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CN in H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bscript"/>
          <w:lang w:eastAsia="zh-CN"/>
        </w:rPr>
        <w:t>2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O. (c) MS characterization of </w:t>
      </w:r>
      <w:r w:rsidR="00823E6F" w:rsidRPr="007A5B9C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Pep-3</w:t>
      </w:r>
      <w:r w:rsidR="00563BCD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.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2298.34 (Molecular Weight), 2298.79 (Found: [M]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perscript"/>
          <w:lang w:eastAsia="zh-CN"/>
        </w:rPr>
        <w:t>+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).</w:t>
      </w:r>
    </w:p>
    <w:p w14:paraId="73E47113" w14:textId="77777777" w:rsidR="00BA6247" w:rsidRPr="0072587E" w:rsidRDefault="00BA6247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2587E">
        <w:rPr>
          <w:rFonts w:ascii="Times New Roman" w:hAnsi="Times New Roman"/>
          <w:bCs/>
          <w:color w:val="000000" w:themeColor="text1"/>
          <w:szCs w:val="24"/>
        </w:rPr>
        <w:br w:type="page"/>
      </w:r>
    </w:p>
    <w:p w14:paraId="3177A9A1" w14:textId="294FC279" w:rsidR="001C6B5F" w:rsidRPr="0072587E" w:rsidRDefault="001C6B5F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lastRenderedPageBreak/>
        <w:drawing>
          <wp:inline distT="0" distB="0" distL="0" distR="0" wp14:anchorId="654CCCCE" wp14:editId="4B75CB38">
            <wp:extent cx="4421505" cy="1656016"/>
            <wp:effectExtent l="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7451" cy="16882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BC14FA5" w14:textId="0B70CEAB" w:rsidR="001C6B5F" w:rsidRPr="0072587E" w:rsidRDefault="001C6B5F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drawing>
          <wp:inline distT="0" distB="0" distL="0" distR="0" wp14:anchorId="770BCC79" wp14:editId="21EFAA85">
            <wp:extent cx="5702300" cy="1830451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6410" cy="18670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B51A64" w14:textId="1794D6C2" w:rsidR="001C6B5F" w:rsidRPr="0072587E" w:rsidRDefault="001C6B5F" w:rsidP="004765EB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drawing>
          <wp:inline distT="0" distB="0" distL="0" distR="0" wp14:anchorId="7967D3D0" wp14:editId="39B5B1C7">
            <wp:extent cx="5244860" cy="2580446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2026" cy="26233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74BB35" w14:textId="09C85E45" w:rsidR="00913320" w:rsidRPr="0072587E" w:rsidRDefault="00BA6247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hAnsi="Times New Roman"/>
          <w:b/>
          <w:bCs/>
          <w:szCs w:val="24"/>
        </w:rPr>
        <w:t xml:space="preserve">Supplementary Fig. </w:t>
      </w:r>
      <w:r w:rsidR="009366FC" w:rsidRPr="0072587E">
        <w:rPr>
          <w:rFonts w:ascii="Times New Roman" w:hAnsi="Times New Roman"/>
          <w:b/>
          <w:bCs/>
          <w:szCs w:val="24"/>
        </w:rPr>
        <w:t>9</w:t>
      </w:r>
      <w:r w:rsidRPr="0072587E">
        <w:rPr>
          <w:rFonts w:ascii="Times New Roman" w:hAnsi="Times New Roman"/>
          <w:b/>
          <w:bCs/>
          <w:szCs w:val="24"/>
        </w:rPr>
        <w:t xml:space="preserve">. </w:t>
      </w:r>
      <w:r w:rsidR="00823E6F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UPLC-MS characterization of Pep-4.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(a) Structure of </w:t>
      </w:r>
      <w:r w:rsidR="00823E6F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Pep-4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. (b) UPLC characterization of </w:t>
      </w:r>
      <w:r w:rsidR="00823E6F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 xml:space="preserve">Pep-4 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with the gradient of 5 - 95% CH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bscript"/>
          <w:lang w:eastAsia="zh-CN"/>
        </w:rPr>
        <w:t>3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CN in H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bscript"/>
          <w:lang w:eastAsia="zh-CN"/>
        </w:rPr>
        <w:t>2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O. (c) MS characterization of </w:t>
      </w:r>
      <w:r w:rsidR="00823E6F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Pep-4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.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2148.16 (Molecular Weight), 21</w:t>
      </w:r>
      <w:r w:rsidR="003F76CC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48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.</w:t>
      </w:r>
      <w:r w:rsidR="003F76CC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2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0 (Found: [M]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perscript"/>
          <w:lang w:eastAsia="zh-CN"/>
        </w:rPr>
        <w:t>+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).</w:t>
      </w:r>
    </w:p>
    <w:p w14:paraId="40770D0A" w14:textId="77777777" w:rsidR="00BA6247" w:rsidRPr="0072587E" w:rsidRDefault="00BA6247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2587E">
        <w:rPr>
          <w:rFonts w:ascii="Times New Roman" w:hAnsi="Times New Roman"/>
          <w:bCs/>
          <w:color w:val="000000" w:themeColor="text1"/>
          <w:szCs w:val="24"/>
        </w:rPr>
        <w:br w:type="page"/>
      </w:r>
    </w:p>
    <w:p w14:paraId="0DF1D17E" w14:textId="51979D36" w:rsidR="001C6B5F" w:rsidRPr="0072587E" w:rsidRDefault="00001C92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lastRenderedPageBreak/>
        <w:drawing>
          <wp:inline distT="0" distB="0" distL="0" distR="0" wp14:anchorId="04154EEB" wp14:editId="368D9698">
            <wp:extent cx="3752490" cy="1751162"/>
            <wp:effectExtent l="0" t="0" r="63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8321" cy="1758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1BE1CF6" w14:textId="17D841CD" w:rsidR="001C6B5F" w:rsidRPr="0072587E" w:rsidRDefault="001C6B5F" w:rsidP="004765EB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drawing>
          <wp:inline distT="0" distB="0" distL="0" distR="0" wp14:anchorId="28ED2EEC" wp14:editId="3EB959EA">
            <wp:extent cx="3985220" cy="1256189"/>
            <wp:effectExtent l="0" t="0" r="0" b="127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7576" cy="12726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F8CBAC7" w14:textId="579952EB" w:rsidR="001C6B5F" w:rsidRPr="0072587E" w:rsidRDefault="00A251F1" w:rsidP="004765EB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drawing>
          <wp:inline distT="0" distB="0" distL="0" distR="0" wp14:anchorId="52346B6D" wp14:editId="64F19A60">
            <wp:extent cx="4398824" cy="2035834"/>
            <wp:effectExtent l="0" t="0" r="1905" b="2540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567" cy="204774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F73147" w14:textId="21AB9607" w:rsidR="00823E6F" w:rsidRPr="0072587E" w:rsidRDefault="00BA6247" w:rsidP="00823E6F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hAnsi="Times New Roman"/>
          <w:b/>
          <w:bCs/>
          <w:szCs w:val="24"/>
        </w:rPr>
        <w:t xml:space="preserve">Supplementary Fig. </w:t>
      </w:r>
      <w:r w:rsidR="009366FC" w:rsidRPr="0072587E">
        <w:rPr>
          <w:rFonts w:ascii="Times New Roman" w:hAnsi="Times New Roman"/>
          <w:b/>
          <w:bCs/>
          <w:szCs w:val="24"/>
        </w:rPr>
        <w:t>10</w:t>
      </w:r>
      <w:r w:rsidRPr="0072587E">
        <w:rPr>
          <w:rFonts w:ascii="Times New Roman" w:hAnsi="Times New Roman"/>
          <w:b/>
          <w:bCs/>
          <w:szCs w:val="24"/>
        </w:rPr>
        <w:t>.</w:t>
      </w:r>
      <w:r w:rsidR="00823E6F" w:rsidRPr="0072587E">
        <w:rPr>
          <w:rFonts w:ascii="Times New Roman" w:eastAsiaTheme="minorEastAsia" w:hAnsi="Times New Roman"/>
          <w:b/>
          <w:bCs/>
          <w:color w:val="000000" w:themeColor="text1"/>
          <w:szCs w:val="24"/>
          <w:lang w:eastAsia="zh-CN"/>
        </w:rPr>
        <w:t xml:space="preserve"> UPLC-MS characterization of Pep-</w:t>
      </w:r>
      <w:r w:rsidR="009365EB" w:rsidRPr="0072587E">
        <w:rPr>
          <w:rFonts w:ascii="Times New Roman" w:eastAsiaTheme="minorEastAsia" w:hAnsi="Times New Roman"/>
          <w:b/>
          <w:bCs/>
          <w:color w:val="000000" w:themeColor="text1"/>
          <w:szCs w:val="24"/>
          <w:lang w:eastAsia="zh-CN"/>
        </w:rPr>
        <w:t>5</w:t>
      </w:r>
      <w:r w:rsidR="00823E6F" w:rsidRPr="0072587E">
        <w:rPr>
          <w:rFonts w:ascii="Times New Roman" w:eastAsiaTheme="minorEastAsia" w:hAnsi="Times New Roman"/>
          <w:b/>
          <w:bCs/>
          <w:color w:val="000000" w:themeColor="text1"/>
          <w:szCs w:val="24"/>
          <w:lang w:eastAsia="zh-CN"/>
        </w:rPr>
        <w:t>.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(a) Structure of </w:t>
      </w:r>
      <w:r w:rsidR="00823E6F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</w:t>
      </w:r>
      <w:r w:rsidR="009365EB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5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. (b) UPLC characterization of </w:t>
      </w:r>
      <w:r w:rsidR="00823E6F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</w:t>
      </w:r>
      <w:r w:rsidR="009365EB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5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with the gradient of 5 - 95% CH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bscript"/>
          <w:lang w:eastAsia="zh-CN"/>
        </w:rPr>
        <w:t>3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CN in H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bscript"/>
          <w:lang w:eastAsia="zh-CN"/>
        </w:rPr>
        <w:t>2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O. (c) MS characterization of </w:t>
      </w:r>
      <w:r w:rsidR="00823E6F" w:rsidRPr="009608A0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</w:t>
      </w:r>
      <w:r w:rsidR="009365EB" w:rsidRPr="009608A0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5</w:t>
      </w:r>
      <w:r w:rsidR="00823E6F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.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1521.63 (Molecular Weight), 1522.20 (Found: [M+H]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perscript"/>
          <w:lang w:eastAsia="zh-CN"/>
        </w:rPr>
        <w:t>+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).</w:t>
      </w:r>
    </w:p>
    <w:p w14:paraId="5A9F7550" w14:textId="77777777" w:rsidR="00BA6247" w:rsidRPr="0072587E" w:rsidRDefault="00BA6247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2587E">
        <w:rPr>
          <w:rFonts w:ascii="Times New Roman" w:hAnsi="Times New Roman"/>
          <w:bCs/>
          <w:color w:val="000000" w:themeColor="text1"/>
          <w:szCs w:val="24"/>
        </w:rPr>
        <w:br w:type="page"/>
      </w:r>
    </w:p>
    <w:p w14:paraId="02002B7F" w14:textId="55E20325" w:rsidR="00A251F1" w:rsidRPr="0072587E" w:rsidRDefault="00A251F1" w:rsidP="004765EB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lastRenderedPageBreak/>
        <w:drawing>
          <wp:inline distT="0" distB="0" distL="0" distR="0" wp14:anchorId="42C55202" wp14:editId="425E88ED">
            <wp:extent cx="4302297" cy="1634174"/>
            <wp:effectExtent l="0" t="0" r="3175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6820" cy="16434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8FA90CF" w14:textId="492AD178" w:rsidR="00A251F1" w:rsidRPr="0072587E" w:rsidRDefault="00A251F1" w:rsidP="004765EB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drawing>
          <wp:inline distT="0" distB="0" distL="0" distR="0" wp14:anchorId="22C43477" wp14:editId="3CA9623F">
            <wp:extent cx="4480539" cy="1582674"/>
            <wp:effectExtent l="0" t="0" r="0" b="0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4960" cy="15877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AB2C67C" w14:textId="760B9404" w:rsidR="00A251F1" w:rsidRPr="0072587E" w:rsidRDefault="00A251F1" w:rsidP="004765EB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drawing>
          <wp:inline distT="0" distB="0" distL="0" distR="0" wp14:anchorId="2395A612" wp14:editId="79D4AC23">
            <wp:extent cx="4413250" cy="2649663"/>
            <wp:effectExtent l="0" t="0" r="6350" b="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9275" cy="26772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2AB7B6D" w14:textId="21816939" w:rsidR="00A251F1" w:rsidRPr="0072587E" w:rsidRDefault="00BA6247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hAnsi="Times New Roman"/>
          <w:b/>
          <w:bCs/>
          <w:szCs w:val="24"/>
        </w:rPr>
        <w:t xml:space="preserve">Supplementary Fig. </w:t>
      </w:r>
      <w:r w:rsidR="009366FC" w:rsidRPr="0072587E">
        <w:rPr>
          <w:rFonts w:ascii="Times New Roman" w:hAnsi="Times New Roman"/>
          <w:b/>
          <w:bCs/>
          <w:szCs w:val="24"/>
        </w:rPr>
        <w:t>11</w:t>
      </w:r>
      <w:r w:rsidRPr="0072587E">
        <w:rPr>
          <w:rFonts w:ascii="Times New Roman" w:hAnsi="Times New Roman"/>
          <w:b/>
          <w:bCs/>
          <w:szCs w:val="24"/>
        </w:rPr>
        <w:t>.</w:t>
      </w:r>
      <w:r w:rsidR="00A251F1" w:rsidRPr="0072587E">
        <w:rPr>
          <w:rFonts w:ascii="Times New Roman" w:eastAsiaTheme="minorEastAsia" w:hAnsi="Times New Roman"/>
          <w:b/>
          <w:bCs/>
          <w:color w:val="000000" w:themeColor="text1"/>
          <w:szCs w:val="24"/>
          <w:lang w:eastAsia="zh-CN"/>
        </w:rPr>
        <w:t xml:space="preserve"> UPLC-MS characterization of Pep-6.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(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a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Structure of </w:t>
      </w:r>
      <w:r w:rsidR="00A251F1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Pep-6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.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(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b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UPLC characterization of </w:t>
      </w:r>
      <w:r w:rsidR="00A251F1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Pep-6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with the gradient of 5 - 95% CH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bscript"/>
          <w:lang w:eastAsia="zh-CN"/>
        </w:rPr>
        <w:t>3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CN in H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bscript"/>
          <w:lang w:eastAsia="zh-CN"/>
        </w:rPr>
        <w:t>2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O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. (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c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MS characterization of </w:t>
      </w:r>
      <w:r w:rsidR="00A251F1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Pep-6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.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1908.01 (Molecular Weight), 19</w:t>
      </w:r>
      <w:r w:rsidR="00276B90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09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.</w:t>
      </w:r>
      <w:r w:rsidR="00276B90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12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(Found: [M+H]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perscript"/>
          <w:lang w:eastAsia="zh-CN"/>
        </w:rPr>
        <w:t>+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).</w:t>
      </w:r>
    </w:p>
    <w:p w14:paraId="67ADC576" w14:textId="77777777" w:rsidR="00BA6247" w:rsidRPr="0072587E" w:rsidRDefault="00BA6247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2587E">
        <w:rPr>
          <w:rFonts w:ascii="Times New Roman" w:hAnsi="Times New Roman"/>
          <w:bCs/>
          <w:color w:val="000000" w:themeColor="text1"/>
          <w:szCs w:val="24"/>
        </w:rPr>
        <w:br w:type="page"/>
      </w:r>
    </w:p>
    <w:p w14:paraId="0D57BFCC" w14:textId="553EDCE9" w:rsidR="00CD7A9A" w:rsidRPr="0072587E" w:rsidRDefault="00CD7A9A" w:rsidP="004765EB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lastRenderedPageBreak/>
        <w:drawing>
          <wp:inline distT="0" distB="0" distL="0" distR="0" wp14:anchorId="2CDBCB26" wp14:editId="0F9D530C">
            <wp:extent cx="4351933" cy="1491354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555" cy="15052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312E838" w14:textId="7D25A3F7" w:rsidR="00CD7A9A" w:rsidRPr="0072587E" w:rsidRDefault="002253BB" w:rsidP="00D26B45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drawing>
          <wp:inline distT="0" distB="0" distL="0" distR="0" wp14:anchorId="3DB58A04" wp14:editId="62595123">
            <wp:extent cx="4765723" cy="1398132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491" cy="14177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8067D2" w14:textId="041078F5" w:rsidR="00EA2FA4" w:rsidRPr="0072587E" w:rsidRDefault="002253BB" w:rsidP="00D26B45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drawing>
          <wp:inline distT="0" distB="0" distL="0" distR="0" wp14:anchorId="7819E645" wp14:editId="074D0ADF">
            <wp:extent cx="4841224" cy="3192111"/>
            <wp:effectExtent l="0" t="0" r="0" b="889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4610" cy="319434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5B02338" w14:textId="7465A30F" w:rsidR="009365EB" w:rsidRPr="0072587E" w:rsidRDefault="00BA6247" w:rsidP="009365EB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hAnsi="Times New Roman"/>
          <w:b/>
          <w:bCs/>
          <w:szCs w:val="24"/>
        </w:rPr>
        <w:t xml:space="preserve">Supplementary Fig. </w:t>
      </w:r>
      <w:r w:rsidR="009366FC" w:rsidRPr="0072587E">
        <w:rPr>
          <w:rFonts w:ascii="Times New Roman" w:hAnsi="Times New Roman"/>
          <w:b/>
          <w:bCs/>
          <w:szCs w:val="24"/>
        </w:rPr>
        <w:t>12</w:t>
      </w:r>
      <w:r w:rsidRPr="0072587E">
        <w:rPr>
          <w:rFonts w:ascii="Times New Roman" w:hAnsi="Times New Roman"/>
          <w:b/>
          <w:bCs/>
          <w:szCs w:val="24"/>
        </w:rPr>
        <w:t>.</w:t>
      </w:r>
      <w:r w:rsidR="009365EB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 xml:space="preserve"> UPLC-MS characterization of Pep-</w:t>
      </w:r>
      <w:r w:rsidR="00D50B60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7</w:t>
      </w:r>
      <w:r w:rsidR="009365EB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 xml:space="preserve">. 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(a) Structure of </w:t>
      </w:r>
      <w:r w:rsidR="009365EB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Pep-7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. (b) UPLC characterization of </w:t>
      </w:r>
      <w:r w:rsidR="009365EB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Pep-7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with the gradient of 5 - 95% CH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bscript"/>
          <w:lang w:eastAsia="zh-CN"/>
        </w:rPr>
        <w:t>3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CN in H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bscript"/>
          <w:lang w:eastAsia="zh-CN"/>
        </w:rPr>
        <w:t>2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O. (c) MS characterization of </w:t>
      </w:r>
      <w:r w:rsidR="009365EB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Pep-7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.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2166.22 (Molecular Weight), 2167.66 (Found: [M+H]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perscript"/>
          <w:lang w:eastAsia="zh-CN"/>
        </w:rPr>
        <w:t>+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).</w:t>
      </w:r>
    </w:p>
    <w:p w14:paraId="3A2774DC" w14:textId="1700A850" w:rsidR="00A251F1" w:rsidRPr="0072587E" w:rsidRDefault="00A251F1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</w:p>
    <w:p w14:paraId="464B10C1" w14:textId="03105A58" w:rsidR="001C6B5F" w:rsidRPr="0072587E" w:rsidRDefault="00BA6247" w:rsidP="00BA6247">
      <w:pPr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2587E">
        <w:rPr>
          <w:rFonts w:ascii="Times New Roman" w:hAnsi="Times New Roman"/>
          <w:bCs/>
          <w:color w:val="000000" w:themeColor="text1"/>
          <w:szCs w:val="24"/>
        </w:rPr>
        <w:br w:type="page"/>
      </w:r>
      <w:r w:rsidR="00A251F1" w:rsidRPr="0072587E">
        <w:rPr>
          <w:rFonts w:ascii="Times New Roman" w:hAnsi="Times New Roman"/>
          <w:b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7E66FB3" wp14:editId="70A89DFD">
            <wp:extent cx="4707239" cy="1329870"/>
            <wp:effectExtent l="0" t="0" r="0" b="3810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993" cy="133771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E20989" w14:textId="11F2276F" w:rsidR="00A251F1" w:rsidRPr="0072587E" w:rsidRDefault="00A251F1" w:rsidP="004765EB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drawing>
          <wp:inline distT="0" distB="0" distL="0" distR="0" wp14:anchorId="392C012C" wp14:editId="3F6E64CD">
            <wp:extent cx="4778979" cy="1569871"/>
            <wp:effectExtent l="0" t="0" r="3175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3066" cy="1574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drawing>
          <wp:inline distT="0" distB="0" distL="0" distR="0" wp14:anchorId="7D3DD246" wp14:editId="73746F30">
            <wp:extent cx="4640458" cy="2657399"/>
            <wp:effectExtent l="0" t="0" r="8255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905" cy="2666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D1B1598" w14:textId="0DD5EAF1" w:rsidR="00BA6247" w:rsidRPr="0072587E" w:rsidRDefault="00BA6247" w:rsidP="00BA6247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hAnsi="Times New Roman"/>
          <w:b/>
          <w:bCs/>
          <w:szCs w:val="24"/>
        </w:rPr>
        <w:t xml:space="preserve">Supplementary Fig. </w:t>
      </w:r>
      <w:r w:rsidR="009366FC" w:rsidRPr="0072587E">
        <w:rPr>
          <w:rFonts w:ascii="Times New Roman" w:hAnsi="Times New Roman"/>
          <w:b/>
          <w:bCs/>
          <w:szCs w:val="24"/>
        </w:rPr>
        <w:t>13</w:t>
      </w:r>
      <w:r w:rsidRPr="0072587E">
        <w:rPr>
          <w:rFonts w:ascii="Times New Roman" w:hAnsi="Times New Roman"/>
          <w:b/>
          <w:bCs/>
          <w:szCs w:val="24"/>
        </w:rPr>
        <w:t xml:space="preserve">. </w:t>
      </w:r>
      <w:r w:rsidR="00A251F1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UPLC-MS characterization of Pep-8.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(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a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Structure of </w:t>
      </w:r>
      <w:r w:rsidR="00A251F1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Pep-8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.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(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b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UPLC characterization of </w:t>
      </w:r>
      <w:r w:rsidR="00A251F1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Pep-8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with the gradient of 5 - 95% CH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bscript"/>
          <w:lang w:eastAsia="zh-CN"/>
        </w:rPr>
        <w:t>3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CN in H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bscript"/>
          <w:lang w:eastAsia="zh-CN"/>
        </w:rPr>
        <w:t>2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O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.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(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c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MS characterization of </w:t>
      </w:r>
      <w:r w:rsidR="00A251F1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Pep-8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.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2682.68 (Molecular Weight), 268</w:t>
      </w:r>
      <w:r w:rsidR="00833B84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2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.</w:t>
      </w:r>
      <w:r w:rsidR="00833B84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10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(Found: [M]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perscript"/>
          <w:lang w:eastAsia="zh-CN"/>
        </w:rPr>
        <w:t>+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).</w:t>
      </w:r>
    </w:p>
    <w:p w14:paraId="29B33A88" w14:textId="77777777" w:rsidR="00BA6247" w:rsidRPr="0072587E" w:rsidRDefault="00BA6247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72587E">
        <w:rPr>
          <w:rFonts w:ascii="Times New Roman" w:hAnsi="Times New Roman"/>
          <w:bCs/>
          <w:color w:val="000000" w:themeColor="text1"/>
          <w:szCs w:val="24"/>
        </w:rPr>
        <w:br w:type="page"/>
      </w:r>
    </w:p>
    <w:p w14:paraId="70ECAA17" w14:textId="042F67F1" w:rsidR="00A251F1" w:rsidRPr="0072587E" w:rsidRDefault="00A251F1" w:rsidP="00BA6247">
      <w:pPr>
        <w:pStyle w:val="TAMainText"/>
        <w:spacing w:before="240" w:after="240" w:line="360" w:lineRule="auto"/>
        <w:ind w:firstLineChars="200" w:firstLine="48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lastRenderedPageBreak/>
        <w:drawing>
          <wp:inline distT="0" distB="0" distL="0" distR="0" wp14:anchorId="63B82628" wp14:editId="10919C9F">
            <wp:extent cx="4400550" cy="1564745"/>
            <wp:effectExtent l="0" t="0" r="0" b="0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638" cy="15811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D454EC" w14:textId="1E0E3A60" w:rsidR="00A251F1" w:rsidRPr="0072587E" w:rsidRDefault="00A251F1" w:rsidP="004765EB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drawing>
          <wp:inline distT="0" distB="0" distL="0" distR="0" wp14:anchorId="39854ADB" wp14:editId="7CECA8A2">
            <wp:extent cx="5189930" cy="1731446"/>
            <wp:effectExtent l="0" t="0" r="0" b="254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86" cy="17430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ED4588" w14:textId="5F32520E" w:rsidR="00A251F1" w:rsidRPr="0072587E" w:rsidRDefault="00A251F1" w:rsidP="004765EB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drawing>
          <wp:inline distT="0" distB="0" distL="0" distR="0" wp14:anchorId="39284C4E" wp14:editId="2758AB89">
            <wp:extent cx="4629150" cy="2515111"/>
            <wp:effectExtent l="0" t="0" r="0" b="0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428" cy="25359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2364B1" w14:textId="3BEA4630" w:rsidR="00A251F1" w:rsidRPr="0072587E" w:rsidRDefault="00BA6247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hAnsi="Times New Roman"/>
          <w:b/>
          <w:bCs/>
          <w:szCs w:val="24"/>
        </w:rPr>
        <w:t xml:space="preserve">Supplementary Fig. </w:t>
      </w:r>
      <w:r w:rsidR="009366FC" w:rsidRPr="0072587E">
        <w:rPr>
          <w:rFonts w:ascii="Times New Roman" w:hAnsi="Times New Roman"/>
          <w:b/>
          <w:bCs/>
          <w:szCs w:val="24"/>
        </w:rPr>
        <w:t>14</w:t>
      </w:r>
      <w:r w:rsidRPr="0072587E">
        <w:rPr>
          <w:rFonts w:ascii="Times New Roman" w:hAnsi="Times New Roman"/>
          <w:b/>
          <w:bCs/>
          <w:szCs w:val="24"/>
        </w:rPr>
        <w:t xml:space="preserve">. </w:t>
      </w:r>
      <w:r w:rsidR="00A251F1" w:rsidRPr="0072587E">
        <w:rPr>
          <w:rFonts w:ascii="Times New Roman" w:eastAsiaTheme="minorEastAsia" w:hAnsi="Times New Roman"/>
          <w:b/>
          <w:bCs/>
          <w:color w:val="000000" w:themeColor="text1"/>
          <w:szCs w:val="24"/>
          <w:lang w:eastAsia="zh-CN"/>
        </w:rPr>
        <w:t>UPLC-MS characterization of Pep-9.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(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a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Structure of </w:t>
      </w:r>
      <w:r w:rsidR="00A251F1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Pep-9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.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(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b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UPLC characterization of </w:t>
      </w:r>
      <w:r w:rsidR="00A251F1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Pep-9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with the gradient of 5 - 95% CH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bscript"/>
          <w:lang w:eastAsia="zh-CN"/>
        </w:rPr>
        <w:t>3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CN in H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bscript"/>
          <w:lang w:eastAsia="zh-CN"/>
        </w:rPr>
        <w:t>2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O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.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(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c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MS characterization of </w:t>
      </w:r>
      <w:r w:rsidR="00A251F1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Pep-9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.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2127.28 (Molecular Weight), 2128.22 (Found: [M+H]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perscript"/>
          <w:lang w:eastAsia="zh-CN"/>
        </w:rPr>
        <w:t>+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).</w:t>
      </w:r>
    </w:p>
    <w:p w14:paraId="3598938F" w14:textId="77777777" w:rsidR="00BA6247" w:rsidRPr="0072587E" w:rsidRDefault="00BA6247">
      <w:pPr>
        <w:rPr>
          <w:rFonts w:ascii="Times New Roman" w:hAnsi="Times New Roman" w:cs="Times New Roman"/>
          <w:bCs/>
          <w:noProof/>
          <w:color w:val="000000" w:themeColor="text1"/>
          <w:sz w:val="24"/>
          <w:szCs w:val="24"/>
        </w:rPr>
      </w:pPr>
      <w:r w:rsidRPr="0072587E">
        <w:rPr>
          <w:rFonts w:ascii="Times New Roman" w:hAnsi="Times New Roman"/>
          <w:bCs/>
          <w:noProof/>
          <w:color w:val="000000" w:themeColor="text1"/>
          <w:szCs w:val="24"/>
        </w:rPr>
        <w:br w:type="page"/>
      </w:r>
    </w:p>
    <w:p w14:paraId="3B099C99" w14:textId="6B9E2098" w:rsidR="00A251F1" w:rsidRDefault="00B56519" w:rsidP="004765EB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</w:pPr>
      <w:r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AD29EA0" wp14:editId="65B38802">
                <wp:simplePos x="0" y="0"/>
                <wp:positionH relativeFrom="column">
                  <wp:posOffset>772686</wp:posOffset>
                </wp:positionH>
                <wp:positionV relativeFrom="paragraph">
                  <wp:posOffset>1990518</wp:posOffset>
                </wp:positionV>
                <wp:extent cx="330979" cy="286101"/>
                <wp:effectExtent l="0" t="0" r="0" b="0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0979" cy="28610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B7D81C" w14:textId="49F884A5" w:rsidR="00B56519" w:rsidRPr="00B56519" w:rsidRDefault="00B56519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B56519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D29EA0" id="Text Box 30" o:spid="_x0000_s1028" type="#_x0000_t202" style="position:absolute;left:0;text-align:left;margin-left:60.85pt;margin-top:156.75pt;width:26.05pt;height:22.5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" filled="f" stroked="f" strokeweight=".5pt">
                <v:textbox>
                  <w:txbxContent>
                    <w:p w14:paraId="5DB7D81C" w14:textId="49F884A5" w:rsidR="00B56519" w:rsidRPr="00B56519" w:rsidRDefault="00B56519">
                      <w:pP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B56519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001C92"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t xml:space="preserve"> </w:t>
      </w:r>
      <w:r w:rsidR="00A251F1"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drawing>
          <wp:inline distT="0" distB="0" distL="0" distR="0" wp14:anchorId="0CF439FA" wp14:editId="70EA9265">
            <wp:extent cx="4429327" cy="1911350"/>
            <wp:effectExtent l="0" t="0" r="9525" b="0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0971" cy="1929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61509" w14:textId="54376157" w:rsidR="00A251F1" w:rsidRPr="0072587E" w:rsidRDefault="00B56519" w:rsidP="004765EB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>
        <w:rPr>
          <w:noProof/>
          <w:lang w:eastAsia="zh-CN"/>
        </w:rPr>
        <w:drawing>
          <wp:inline distT="0" distB="0" distL="0" distR="0" wp14:anchorId="1E67E2BA" wp14:editId="7A20D4ED">
            <wp:extent cx="4493260" cy="1340485"/>
            <wp:effectExtent l="0" t="0" r="2540" b="1206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44" r:link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3260" cy="1340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89A6E4" w14:textId="073E262C" w:rsidR="00A251F1" w:rsidRPr="0072587E" w:rsidRDefault="00A251F1" w:rsidP="004765EB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bCs/>
          <w:noProof/>
          <w:color w:val="000000" w:themeColor="text1"/>
          <w:szCs w:val="24"/>
          <w:lang w:eastAsia="zh-CN"/>
        </w:rPr>
        <w:drawing>
          <wp:inline distT="0" distB="0" distL="0" distR="0" wp14:anchorId="3786DFA1" wp14:editId="0441B67D">
            <wp:extent cx="4469313" cy="2974183"/>
            <wp:effectExtent l="0" t="0" r="7620" b="0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8947" cy="29939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0FC6B5" w14:textId="5E4D0EF2" w:rsidR="00A251F1" w:rsidRPr="0072587E" w:rsidRDefault="00BA6247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</w:pPr>
      <w:r w:rsidRPr="0072587E">
        <w:rPr>
          <w:rFonts w:ascii="Times New Roman" w:hAnsi="Times New Roman"/>
          <w:b/>
          <w:bCs/>
          <w:szCs w:val="24"/>
        </w:rPr>
        <w:t xml:space="preserve">Supplementary Fig. </w:t>
      </w:r>
      <w:r w:rsidR="009366FC" w:rsidRPr="0072587E">
        <w:rPr>
          <w:rFonts w:ascii="Times New Roman" w:hAnsi="Times New Roman"/>
          <w:b/>
          <w:bCs/>
          <w:szCs w:val="24"/>
        </w:rPr>
        <w:t>15</w:t>
      </w:r>
      <w:r w:rsidRPr="0072587E">
        <w:rPr>
          <w:rFonts w:ascii="Times New Roman" w:hAnsi="Times New Roman"/>
          <w:b/>
          <w:bCs/>
          <w:szCs w:val="24"/>
        </w:rPr>
        <w:t>.</w:t>
      </w:r>
      <w:r w:rsidR="009365EB" w:rsidRPr="0072587E">
        <w:rPr>
          <w:rFonts w:ascii="Times New Roman" w:eastAsiaTheme="minorEastAsia" w:hAnsi="Times New Roman"/>
          <w:b/>
          <w:bCs/>
          <w:color w:val="000000" w:themeColor="text1"/>
          <w:szCs w:val="24"/>
          <w:lang w:eastAsia="zh-CN"/>
        </w:rPr>
        <w:t xml:space="preserve"> </w:t>
      </w:r>
      <w:r w:rsidR="00A251F1" w:rsidRPr="0072587E">
        <w:rPr>
          <w:rFonts w:ascii="Times New Roman" w:eastAsiaTheme="minorEastAsia" w:hAnsi="Times New Roman"/>
          <w:b/>
          <w:bCs/>
          <w:color w:val="000000" w:themeColor="text1"/>
          <w:szCs w:val="24"/>
          <w:lang w:eastAsia="zh-CN"/>
        </w:rPr>
        <w:t xml:space="preserve">UPLC-MS characterization of Pep-10. 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(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a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Structure of </w:t>
      </w:r>
      <w:r w:rsidR="00A251F1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Pep-10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. (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b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UPLC characterization of </w:t>
      </w:r>
      <w:r w:rsidR="00A251F1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Pep-10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with the gradient of 40 - 80% CH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bscript"/>
          <w:lang w:eastAsia="zh-CN"/>
        </w:rPr>
        <w:t>3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CN in H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bscript"/>
          <w:lang w:eastAsia="zh-CN"/>
        </w:rPr>
        <w:t>2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O; 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(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c</w:t>
      </w:r>
      <w:r w:rsidR="009365EB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MS characterization of </w:t>
      </w:r>
      <w:r w:rsidR="00A251F1" w:rsidRPr="0072587E">
        <w:rPr>
          <w:rFonts w:ascii="Times New Roman" w:eastAsiaTheme="minorEastAsia" w:hAnsi="Times New Roman"/>
          <w:b/>
          <w:color w:val="000000" w:themeColor="text1"/>
          <w:szCs w:val="24"/>
          <w:lang w:eastAsia="zh-CN"/>
        </w:rPr>
        <w:t>Pep-10</w:t>
      </w:r>
      <w:r w:rsidR="00A251F1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.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 xml:space="preserve"> 2380.49 (Molecular Weight), 2381.87 (Found: [M+H]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vertAlign w:val="superscript"/>
          <w:lang w:eastAsia="zh-CN"/>
        </w:rPr>
        <w:t xml:space="preserve"> +</w:t>
      </w:r>
      <w:r w:rsidR="00CD1998" w:rsidRPr="0072587E">
        <w:rPr>
          <w:rFonts w:ascii="Times New Roman" w:eastAsiaTheme="minorEastAsia" w:hAnsi="Times New Roman"/>
          <w:bCs/>
          <w:color w:val="000000" w:themeColor="text1"/>
          <w:szCs w:val="24"/>
          <w:lang w:eastAsia="zh-CN"/>
        </w:rPr>
        <w:t>).</w:t>
      </w:r>
    </w:p>
    <w:p w14:paraId="45EC5A18" w14:textId="77777777" w:rsidR="005069C7" w:rsidRPr="0072587E" w:rsidRDefault="00CF590D" w:rsidP="00BA6247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noProof/>
          <w:color w:val="000000" w:themeColor="text1"/>
          <w:szCs w:val="24"/>
          <w:lang w:eastAsia="zh-CN"/>
        </w:rPr>
        <w:lastRenderedPageBreak/>
        <w:drawing>
          <wp:inline distT="0" distB="0" distL="0" distR="0" wp14:anchorId="383B244A" wp14:editId="196A3FA4">
            <wp:extent cx="4118610" cy="193230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193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4DCF03" w14:textId="5691AFE3" w:rsidR="00CF590D" w:rsidRDefault="00BA6247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bookmarkStart w:id="7" w:name="_Hlk68886510"/>
      <w:r w:rsidRPr="0072587E">
        <w:rPr>
          <w:rFonts w:ascii="Times New Roman" w:hAnsi="Times New Roman"/>
          <w:b/>
          <w:bCs/>
          <w:szCs w:val="24"/>
        </w:rPr>
        <w:t xml:space="preserve">Supplementary Fig. </w:t>
      </w:r>
      <w:r w:rsidR="009366FC" w:rsidRPr="0072587E">
        <w:rPr>
          <w:rFonts w:ascii="Times New Roman" w:hAnsi="Times New Roman"/>
          <w:b/>
          <w:bCs/>
          <w:szCs w:val="24"/>
        </w:rPr>
        <w:t>16</w:t>
      </w:r>
      <w:r w:rsidRPr="0072587E">
        <w:rPr>
          <w:rFonts w:ascii="Times New Roman" w:hAnsi="Times New Roman"/>
          <w:b/>
          <w:bCs/>
          <w:szCs w:val="24"/>
        </w:rPr>
        <w:t>.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(a) AFM image of </w:t>
      </w:r>
      <w:r w:rsidR="00CF590D" w:rsidRPr="0072587E">
        <w:rPr>
          <w:rFonts w:ascii="Times New Roman" w:eastAsiaTheme="minorEastAsia" w:hAnsi="Times New Roman"/>
          <w:b/>
          <w:bCs/>
          <w:color w:val="000000" w:themeColor="text1"/>
          <w:szCs w:val="24"/>
          <w:lang w:eastAsia="zh-CN"/>
        </w:rPr>
        <w:t>Pep-2/hemin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nanotube and (b) </w:t>
      </w:r>
      <w:r w:rsidR="00C90DDC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height profile of a line scan in (a) 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showing the height of the nanotube is 7.5 nm. </w:t>
      </w:r>
      <w:bookmarkEnd w:id="7"/>
    </w:p>
    <w:p w14:paraId="2E15804A" w14:textId="09E77525" w:rsidR="0067025E" w:rsidRDefault="0067025E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</w:p>
    <w:p w14:paraId="0F85D340" w14:textId="77777777" w:rsidR="0067025E" w:rsidRPr="0072587E" w:rsidRDefault="0067025E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</w:p>
    <w:p w14:paraId="09967346" w14:textId="77777777" w:rsidR="005069C7" w:rsidRPr="0072587E" w:rsidRDefault="009364A4" w:rsidP="00BA6247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noProof/>
          <w:color w:val="000000" w:themeColor="text1"/>
          <w:szCs w:val="24"/>
          <w:lang w:eastAsia="zh-CN"/>
        </w:rPr>
        <w:drawing>
          <wp:inline distT="0" distB="0" distL="0" distR="0" wp14:anchorId="7889B413" wp14:editId="1FEB12E6">
            <wp:extent cx="4142740" cy="192405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9D4839" w14:textId="1C060AAE" w:rsidR="00BA6247" w:rsidRPr="0072587E" w:rsidRDefault="00BA6247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hAnsi="Times New Roman"/>
          <w:b/>
          <w:bCs/>
          <w:szCs w:val="24"/>
        </w:rPr>
        <w:t xml:space="preserve">Supplementary Fig. </w:t>
      </w:r>
      <w:r w:rsidR="009366FC" w:rsidRPr="0072587E">
        <w:rPr>
          <w:rFonts w:ascii="Times New Roman" w:hAnsi="Times New Roman"/>
          <w:b/>
          <w:bCs/>
          <w:szCs w:val="24"/>
        </w:rPr>
        <w:t>17</w:t>
      </w:r>
      <w:r w:rsidRPr="0072587E">
        <w:rPr>
          <w:rFonts w:ascii="Times New Roman" w:hAnsi="Times New Roman"/>
          <w:b/>
          <w:bCs/>
          <w:szCs w:val="24"/>
        </w:rPr>
        <w:t xml:space="preserve">. 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(a) AFM image of </w:t>
      </w:r>
      <w:r w:rsidR="005069C7" w:rsidRPr="0072587E">
        <w:rPr>
          <w:rFonts w:ascii="Times New Roman" w:eastAsiaTheme="minorEastAsia" w:hAnsi="Times New Roman"/>
          <w:b/>
          <w:bCs/>
          <w:color w:val="000000" w:themeColor="text1"/>
          <w:szCs w:val="24"/>
          <w:lang w:eastAsia="zh-CN"/>
        </w:rPr>
        <w:t>Pep-3/hemin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nanotube and (b) </w:t>
      </w:r>
      <w:r w:rsidR="00C90DDC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height profile of a line scan in (a) 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showing the height of the nanotube is 6.7 nm. </w:t>
      </w:r>
    </w:p>
    <w:p w14:paraId="323A3BB7" w14:textId="77777777" w:rsidR="00BA6247" w:rsidRPr="0072587E" w:rsidRDefault="00BA62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87E">
        <w:rPr>
          <w:rFonts w:ascii="Times New Roman" w:hAnsi="Times New Roman"/>
          <w:color w:val="000000" w:themeColor="text1"/>
          <w:szCs w:val="24"/>
        </w:rPr>
        <w:br w:type="page"/>
      </w:r>
    </w:p>
    <w:p w14:paraId="76B3C199" w14:textId="77777777" w:rsidR="005069C7" w:rsidRPr="0072587E" w:rsidRDefault="00CF590D" w:rsidP="00BA6247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noProof/>
          <w:color w:val="000000" w:themeColor="text1"/>
          <w:szCs w:val="24"/>
          <w:lang w:eastAsia="zh-CN"/>
        </w:rPr>
        <w:lastRenderedPageBreak/>
        <w:drawing>
          <wp:inline distT="0" distB="0" distL="0" distR="0" wp14:anchorId="1613FBA6" wp14:editId="71B99276">
            <wp:extent cx="4150360" cy="1876425"/>
            <wp:effectExtent l="0" t="0" r="254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036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02D9B" w14:textId="5FD25E0B" w:rsidR="00CF590D" w:rsidRDefault="00BA6247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hAnsi="Times New Roman"/>
          <w:b/>
          <w:bCs/>
          <w:szCs w:val="24"/>
        </w:rPr>
        <w:t xml:space="preserve">Supplementary Fig. </w:t>
      </w:r>
      <w:r w:rsidR="009366FC" w:rsidRPr="0072587E">
        <w:rPr>
          <w:rFonts w:ascii="Times New Roman" w:hAnsi="Times New Roman"/>
          <w:b/>
          <w:bCs/>
          <w:szCs w:val="24"/>
        </w:rPr>
        <w:t>18</w:t>
      </w:r>
      <w:r w:rsidRPr="0072587E">
        <w:rPr>
          <w:rFonts w:ascii="Times New Roman" w:hAnsi="Times New Roman"/>
          <w:b/>
          <w:bCs/>
          <w:szCs w:val="24"/>
        </w:rPr>
        <w:t>.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(a) AFM image of </w:t>
      </w:r>
      <w:r w:rsidR="005069C7" w:rsidRPr="0072587E">
        <w:rPr>
          <w:rFonts w:ascii="Times New Roman" w:eastAsiaTheme="minorEastAsia" w:hAnsi="Times New Roman"/>
          <w:b/>
          <w:bCs/>
          <w:color w:val="000000" w:themeColor="text1"/>
          <w:szCs w:val="24"/>
          <w:lang w:eastAsia="zh-CN"/>
        </w:rPr>
        <w:t>Pep-4/hemin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nanotube and (b) </w:t>
      </w:r>
      <w:r w:rsidR="00C90DDC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height profile of a line scan in (a)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showing the height of the nanotube is 7.2 nm. </w:t>
      </w:r>
    </w:p>
    <w:p w14:paraId="27536781" w14:textId="45B697C1" w:rsidR="0067025E" w:rsidRDefault="0067025E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</w:p>
    <w:p w14:paraId="08E8A36E" w14:textId="77777777" w:rsidR="0067025E" w:rsidRPr="0072587E" w:rsidRDefault="0067025E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</w:p>
    <w:p w14:paraId="13B00B22" w14:textId="77777777" w:rsidR="005069C7" w:rsidRPr="0072587E" w:rsidRDefault="00CF590D" w:rsidP="00BA6247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noProof/>
          <w:color w:val="000000" w:themeColor="text1"/>
          <w:szCs w:val="24"/>
          <w:lang w:eastAsia="zh-CN"/>
        </w:rPr>
        <w:drawing>
          <wp:inline distT="0" distB="0" distL="0" distR="0" wp14:anchorId="2C572DFA" wp14:editId="688B93D3">
            <wp:extent cx="4126865" cy="1939925"/>
            <wp:effectExtent l="0" t="0" r="6985" b="317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686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458A9" w14:textId="246EB6D9" w:rsidR="00BA6247" w:rsidRPr="0072587E" w:rsidRDefault="00BA6247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hAnsi="Times New Roman"/>
          <w:b/>
          <w:bCs/>
          <w:szCs w:val="24"/>
        </w:rPr>
        <w:t xml:space="preserve">Supplementary Fig. </w:t>
      </w:r>
      <w:r w:rsidR="009366FC" w:rsidRPr="0072587E">
        <w:rPr>
          <w:rFonts w:ascii="Times New Roman" w:hAnsi="Times New Roman"/>
          <w:b/>
          <w:bCs/>
          <w:szCs w:val="24"/>
        </w:rPr>
        <w:t>19</w:t>
      </w:r>
      <w:r w:rsidRPr="0072587E">
        <w:rPr>
          <w:rFonts w:ascii="Times New Roman" w:hAnsi="Times New Roman"/>
          <w:b/>
          <w:bCs/>
          <w:szCs w:val="24"/>
        </w:rPr>
        <w:t xml:space="preserve">. 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(a) AFM image of </w:t>
      </w:r>
      <w:r w:rsidR="005069C7" w:rsidRPr="0072587E">
        <w:rPr>
          <w:rFonts w:ascii="Times New Roman" w:eastAsiaTheme="minorEastAsia" w:hAnsi="Times New Roman"/>
          <w:b/>
          <w:bCs/>
          <w:color w:val="000000" w:themeColor="text1"/>
          <w:szCs w:val="24"/>
          <w:lang w:eastAsia="zh-CN"/>
        </w:rPr>
        <w:t>Pep-5/hemin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nanotube and (b</w:t>
      </w:r>
      <w:r w:rsidR="00B87D2B" w:rsidRPr="00B87D2B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</w:t>
      </w:r>
      <w:r w:rsidR="00B87D2B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height profile of a line scan in (a) 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showing the height of the nanotube is 6.7 nm.</w:t>
      </w:r>
    </w:p>
    <w:p w14:paraId="48621E8B" w14:textId="77777777" w:rsidR="00BA6247" w:rsidRPr="0072587E" w:rsidRDefault="00BA62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87E">
        <w:rPr>
          <w:rFonts w:ascii="Times New Roman" w:hAnsi="Times New Roman"/>
          <w:color w:val="000000" w:themeColor="text1"/>
          <w:szCs w:val="24"/>
        </w:rPr>
        <w:br w:type="page"/>
      </w:r>
    </w:p>
    <w:p w14:paraId="6BD49D55" w14:textId="77777777" w:rsidR="005069C7" w:rsidRPr="0072587E" w:rsidRDefault="009364A4" w:rsidP="00BA6247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noProof/>
          <w:color w:val="000000" w:themeColor="text1"/>
          <w:szCs w:val="24"/>
          <w:lang w:eastAsia="zh-CN"/>
        </w:rPr>
        <w:lastRenderedPageBreak/>
        <w:drawing>
          <wp:inline distT="0" distB="0" distL="0" distR="0" wp14:anchorId="3EFC2608" wp14:editId="4AD45EB7">
            <wp:extent cx="4142740" cy="192405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74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B7EA0" w14:textId="4D99CE02" w:rsidR="009364A4" w:rsidRDefault="00BA6247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hAnsi="Times New Roman"/>
          <w:b/>
          <w:bCs/>
          <w:szCs w:val="24"/>
        </w:rPr>
        <w:t xml:space="preserve">Supplementary Fig. </w:t>
      </w:r>
      <w:r w:rsidR="009366FC" w:rsidRPr="0072587E">
        <w:rPr>
          <w:rFonts w:ascii="Times New Roman" w:hAnsi="Times New Roman"/>
          <w:b/>
          <w:bCs/>
          <w:szCs w:val="24"/>
        </w:rPr>
        <w:t>20</w:t>
      </w:r>
      <w:r w:rsidRPr="0072587E">
        <w:rPr>
          <w:rFonts w:ascii="Times New Roman" w:hAnsi="Times New Roman"/>
          <w:b/>
          <w:bCs/>
          <w:szCs w:val="24"/>
        </w:rPr>
        <w:t xml:space="preserve">. 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(a) AFM image of </w:t>
      </w:r>
      <w:r w:rsidR="005069C7" w:rsidRPr="0072587E">
        <w:rPr>
          <w:rFonts w:ascii="Times New Roman" w:eastAsiaTheme="minorEastAsia" w:hAnsi="Times New Roman"/>
          <w:b/>
          <w:bCs/>
          <w:color w:val="000000" w:themeColor="text1"/>
          <w:szCs w:val="24"/>
          <w:lang w:eastAsia="zh-CN"/>
        </w:rPr>
        <w:t>Pep-6/hemin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nanotube and (b) </w:t>
      </w:r>
      <w:r w:rsidR="00B87D2B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height profile of a line scan in (a)</w:t>
      </w:r>
      <w:r w:rsidR="0067025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showing the height of the nanotube is 6.6 nm. </w:t>
      </w:r>
    </w:p>
    <w:p w14:paraId="523DA514" w14:textId="21F2C6CF" w:rsidR="0067025E" w:rsidRDefault="0067025E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</w:p>
    <w:p w14:paraId="79C1C52B" w14:textId="19B5F7E3" w:rsidR="0067025E" w:rsidRDefault="0067025E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</w:p>
    <w:p w14:paraId="74F37D47" w14:textId="77777777" w:rsidR="0067025E" w:rsidRPr="0072587E" w:rsidRDefault="0067025E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</w:p>
    <w:p w14:paraId="5DA6BEC5" w14:textId="77777777" w:rsidR="005069C7" w:rsidRPr="0072587E" w:rsidRDefault="009364A4" w:rsidP="00BA6247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noProof/>
          <w:color w:val="000000" w:themeColor="text1"/>
          <w:szCs w:val="24"/>
          <w:lang w:eastAsia="zh-CN"/>
        </w:rPr>
        <w:drawing>
          <wp:inline distT="0" distB="0" distL="0" distR="0" wp14:anchorId="4CB0B194" wp14:editId="319D0BAE">
            <wp:extent cx="4166235" cy="1939925"/>
            <wp:effectExtent l="0" t="0" r="5715" b="317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6235" cy="193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B5F40" w14:textId="2080FE4B" w:rsidR="00BA6247" w:rsidRPr="0072587E" w:rsidRDefault="00BA6247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hAnsi="Times New Roman"/>
          <w:b/>
          <w:bCs/>
          <w:szCs w:val="24"/>
        </w:rPr>
        <w:t xml:space="preserve">Supplementary Fig. </w:t>
      </w:r>
      <w:r w:rsidR="009366FC" w:rsidRPr="0072587E">
        <w:rPr>
          <w:rFonts w:ascii="Times New Roman" w:hAnsi="Times New Roman"/>
          <w:b/>
          <w:bCs/>
          <w:szCs w:val="24"/>
        </w:rPr>
        <w:t>21</w:t>
      </w:r>
      <w:r w:rsidRPr="0072587E">
        <w:rPr>
          <w:rFonts w:ascii="Times New Roman" w:hAnsi="Times New Roman"/>
          <w:b/>
          <w:bCs/>
          <w:szCs w:val="24"/>
        </w:rPr>
        <w:t xml:space="preserve">. 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(a) AFM image of </w:t>
      </w:r>
      <w:r w:rsidR="005069C7" w:rsidRPr="0072587E">
        <w:rPr>
          <w:rFonts w:ascii="Times New Roman" w:eastAsiaTheme="minorEastAsia" w:hAnsi="Times New Roman"/>
          <w:b/>
          <w:bCs/>
          <w:color w:val="000000" w:themeColor="text1"/>
          <w:szCs w:val="24"/>
          <w:lang w:eastAsia="zh-CN"/>
        </w:rPr>
        <w:t>Pep-7/hemin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nanotube and (b) </w:t>
      </w:r>
      <w:r w:rsidR="00B87D2B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height profile of a line scan in (a)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showing the height of the nanotube is 6.5 nm. </w:t>
      </w:r>
    </w:p>
    <w:p w14:paraId="3DFD5E57" w14:textId="77777777" w:rsidR="00BA6247" w:rsidRPr="0072587E" w:rsidRDefault="00BA62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87E">
        <w:rPr>
          <w:rFonts w:ascii="Times New Roman" w:hAnsi="Times New Roman"/>
          <w:color w:val="000000" w:themeColor="text1"/>
          <w:szCs w:val="24"/>
        </w:rPr>
        <w:br w:type="page"/>
      </w:r>
    </w:p>
    <w:p w14:paraId="141769AF" w14:textId="77777777" w:rsidR="0067025E" w:rsidRDefault="0067025E" w:rsidP="00BA6247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</w:p>
    <w:p w14:paraId="2214B90B" w14:textId="77D3D175" w:rsidR="005069C7" w:rsidRPr="0072587E" w:rsidRDefault="009364A4" w:rsidP="00BA6247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noProof/>
          <w:color w:val="000000" w:themeColor="text1"/>
          <w:szCs w:val="24"/>
          <w:lang w:eastAsia="zh-CN"/>
        </w:rPr>
        <w:drawing>
          <wp:inline distT="0" distB="0" distL="0" distR="0" wp14:anchorId="13D3AB56" wp14:editId="56A3AD8A">
            <wp:extent cx="4349115" cy="1979930"/>
            <wp:effectExtent l="0" t="0" r="0" b="127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115" cy="197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BD599D" w14:textId="43146B35" w:rsidR="009364A4" w:rsidRDefault="00BA6247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hAnsi="Times New Roman"/>
          <w:b/>
          <w:bCs/>
          <w:szCs w:val="24"/>
        </w:rPr>
        <w:t xml:space="preserve">Supplementary Fig. </w:t>
      </w:r>
      <w:r w:rsidR="009366FC" w:rsidRPr="0072587E">
        <w:rPr>
          <w:rFonts w:ascii="Times New Roman" w:hAnsi="Times New Roman"/>
          <w:b/>
          <w:bCs/>
          <w:szCs w:val="24"/>
        </w:rPr>
        <w:t>22</w:t>
      </w:r>
      <w:r w:rsidRPr="0072587E">
        <w:rPr>
          <w:rFonts w:ascii="Times New Roman" w:hAnsi="Times New Roman"/>
          <w:b/>
          <w:bCs/>
          <w:szCs w:val="24"/>
        </w:rPr>
        <w:t xml:space="preserve">. 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(a) AFM image of </w:t>
      </w:r>
      <w:r w:rsidR="005069C7" w:rsidRPr="0072587E">
        <w:rPr>
          <w:rFonts w:ascii="Times New Roman" w:eastAsiaTheme="minorEastAsia" w:hAnsi="Times New Roman"/>
          <w:b/>
          <w:bCs/>
          <w:color w:val="000000" w:themeColor="text1"/>
          <w:szCs w:val="24"/>
          <w:lang w:eastAsia="zh-CN"/>
        </w:rPr>
        <w:t>Pep-8/hemin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nanotube and (b) </w:t>
      </w:r>
      <w:r w:rsidR="00B87D2B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height profile of a line scan in (a) 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showing the height of the nanotube is 7.0 nm. </w:t>
      </w:r>
    </w:p>
    <w:p w14:paraId="0161A71A" w14:textId="1A543191" w:rsidR="0067025E" w:rsidRDefault="0067025E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</w:p>
    <w:p w14:paraId="2AFE4618" w14:textId="77777777" w:rsidR="0067025E" w:rsidRPr="0072587E" w:rsidRDefault="0067025E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</w:p>
    <w:p w14:paraId="690BF8DB" w14:textId="77777777" w:rsidR="005069C7" w:rsidRPr="0072587E" w:rsidRDefault="00CF590D" w:rsidP="00BA6247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noProof/>
          <w:color w:val="000000" w:themeColor="text1"/>
          <w:szCs w:val="24"/>
          <w:lang w:eastAsia="zh-CN"/>
        </w:rPr>
        <w:drawing>
          <wp:inline distT="0" distB="0" distL="0" distR="0" wp14:anchorId="7D400455" wp14:editId="2B1121B0">
            <wp:extent cx="4118610" cy="192405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61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AAA36" w14:textId="613E174B" w:rsidR="00BA6247" w:rsidRPr="0072587E" w:rsidRDefault="00BA6247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hAnsi="Times New Roman"/>
          <w:b/>
          <w:bCs/>
          <w:szCs w:val="24"/>
        </w:rPr>
        <w:t xml:space="preserve">Supplementary Fig. </w:t>
      </w:r>
      <w:r w:rsidR="009366FC" w:rsidRPr="0072587E">
        <w:rPr>
          <w:rFonts w:ascii="Times New Roman" w:hAnsi="Times New Roman"/>
          <w:b/>
          <w:bCs/>
          <w:szCs w:val="24"/>
        </w:rPr>
        <w:t>23</w:t>
      </w:r>
      <w:r w:rsidRPr="0072587E">
        <w:rPr>
          <w:rFonts w:ascii="Times New Roman" w:hAnsi="Times New Roman"/>
          <w:b/>
          <w:bCs/>
          <w:szCs w:val="24"/>
        </w:rPr>
        <w:t xml:space="preserve">. 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(a) AFM image of </w:t>
      </w:r>
      <w:r w:rsidR="005069C7" w:rsidRPr="0072587E">
        <w:rPr>
          <w:rFonts w:ascii="Times New Roman" w:eastAsiaTheme="minorEastAsia" w:hAnsi="Times New Roman"/>
          <w:b/>
          <w:bCs/>
          <w:color w:val="000000" w:themeColor="text1"/>
          <w:szCs w:val="24"/>
          <w:lang w:eastAsia="zh-CN"/>
        </w:rPr>
        <w:t>Pep-9/hemin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nanotube and (b) </w:t>
      </w:r>
      <w:r w:rsidR="00B87D2B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height profile of a line scan in (a) 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showing the height of the nanotube is 6.6 nm.</w:t>
      </w:r>
    </w:p>
    <w:p w14:paraId="26936A5C" w14:textId="77777777" w:rsidR="00BA6247" w:rsidRPr="0072587E" w:rsidRDefault="00BA62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87E">
        <w:rPr>
          <w:rFonts w:ascii="Times New Roman" w:hAnsi="Times New Roman"/>
          <w:color w:val="000000" w:themeColor="text1"/>
          <w:szCs w:val="24"/>
        </w:rPr>
        <w:br w:type="page"/>
      </w:r>
    </w:p>
    <w:p w14:paraId="50685E56" w14:textId="77777777" w:rsidR="005069C7" w:rsidRPr="0072587E" w:rsidRDefault="009364A4" w:rsidP="00BA6247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eastAsiaTheme="minorEastAsia" w:hAnsi="Times New Roman"/>
          <w:noProof/>
          <w:color w:val="000000" w:themeColor="text1"/>
          <w:szCs w:val="24"/>
          <w:lang w:eastAsia="zh-CN"/>
        </w:rPr>
        <w:lastRenderedPageBreak/>
        <w:drawing>
          <wp:inline distT="0" distB="0" distL="0" distR="0" wp14:anchorId="0F3DC8A5" wp14:editId="3EF9405A">
            <wp:extent cx="4452620" cy="1948180"/>
            <wp:effectExtent l="0" t="0" r="508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2620" cy="194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46C347" w14:textId="26108558" w:rsidR="00BA6247" w:rsidRPr="0072587E" w:rsidRDefault="00BA6247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hAnsi="Times New Roman"/>
          <w:b/>
          <w:bCs/>
          <w:szCs w:val="24"/>
        </w:rPr>
        <w:t xml:space="preserve">Supplementary Fig. </w:t>
      </w:r>
      <w:r w:rsidR="009366FC" w:rsidRPr="0072587E">
        <w:rPr>
          <w:rFonts w:ascii="Times New Roman" w:hAnsi="Times New Roman"/>
          <w:b/>
          <w:bCs/>
          <w:szCs w:val="24"/>
        </w:rPr>
        <w:t>24</w:t>
      </w:r>
      <w:r w:rsidRPr="0072587E">
        <w:rPr>
          <w:rFonts w:ascii="Times New Roman" w:hAnsi="Times New Roman"/>
          <w:b/>
          <w:bCs/>
          <w:szCs w:val="24"/>
        </w:rPr>
        <w:t xml:space="preserve">. 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(a) AFM image of </w:t>
      </w:r>
      <w:r w:rsidR="005069C7" w:rsidRPr="0072587E">
        <w:rPr>
          <w:rFonts w:ascii="Times New Roman" w:eastAsiaTheme="minorEastAsia" w:hAnsi="Times New Roman"/>
          <w:b/>
          <w:bCs/>
          <w:color w:val="000000" w:themeColor="text1"/>
          <w:szCs w:val="24"/>
          <w:lang w:eastAsia="zh-CN"/>
        </w:rPr>
        <w:t>Pep-10/hemin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nanosheet and (b) </w:t>
      </w:r>
      <w:r w:rsidR="00B87D2B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height profile of a line scan in (a) </w:t>
      </w:r>
      <w:r w:rsidR="005069C7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showing the height of the nanosheet is 3.5 nm.</w:t>
      </w:r>
    </w:p>
    <w:p w14:paraId="1D2477F3" w14:textId="77777777" w:rsidR="00BA6247" w:rsidRPr="0072587E" w:rsidRDefault="00BA62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87E">
        <w:rPr>
          <w:rFonts w:ascii="Times New Roman" w:hAnsi="Times New Roman"/>
          <w:color w:val="000000" w:themeColor="text1"/>
          <w:szCs w:val="24"/>
        </w:rPr>
        <w:br w:type="page"/>
      </w:r>
    </w:p>
    <w:p w14:paraId="4442DC60" w14:textId="6FDFF9ED" w:rsidR="00032523" w:rsidRDefault="00032523" w:rsidP="00BA6247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</w:p>
    <w:p w14:paraId="250A4458" w14:textId="0D528B53" w:rsidR="002826E1" w:rsidRPr="0072587E" w:rsidRDefault="002826E1" w:rsidP="00BA6247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2826E1">
        <w:rPr>
          <w:rFonts w:ascii="Times New Roman" w:eastAsiaTheme="minorEastAsia" w:hAnsi="Times New Roman"/>
          <w:noProof/>
          <w:color w:val="000000" w:themeColor="text1"/>
          <w:szCs w:val="24"/>
          <w:lang w:eastAsia="zh-CN"/>
        </w:rPr>
        <w:drawing>
          <wp:inline distT="0" distB="0" distL="0" distR="0" wp14:anchorId="32B7AB3F" wp14:editId="4B315D4A">
            <wp:extent cx="4314424" cy="2876736"/>
            <wp:effectExtent l="0" t="0" r="0" b="0"/>
            <wp:docPr id="26" name="Picture 16">
              <a:extLst xmlns:a="http://schemas.openxmlformats.org/drawingml/2006/main">
                <a:ext uri="{FF2B5EF4-FFF2-40B4-BE49-F238E27FC236}">
                  <a16:creationId xmlns:a16="http://schemas.microsoft.com/office/drawing/2014/main" id="{838ECFF7-008B-41B9-85CA-25114EFAEE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6">
                      <a:extLst>
                        <a:ext uri="{FF2B5EF4-FFF2-40B4-BE49-F238E27FC236}">
                          <a16:creationId xmlns:a16="http://schemas.microsoft.com/office/drawing/2014/main" id="{838ECFF7-008B-41B9-85CA-25114EFAEE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6"/>
                    <a:srcRect l="13738" t="26029" r="11823" b="14541"/>
                    <a:stretch/>
                  </pic:blipFill>
                  <pic:spPr>
                    <a:xfrm>
                      <a:off x="0" y="0"/>
                      <a:ext cx="4314424" cy="28767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B611F" w14:textId="1D572CD0" w:rsidR="00032523" w:rsidRPr="0072587E" w:rsidRDefault="00BA6247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hAnsi="Times New Roman"/>
          <w:b/>
          <w:bCs/>
          <w:szCs w:val="24"/>
        </w:rPr>
        <w:t xml:space="preserve">Supplementary Fig. </w:t>
      </w:r>
      <w:r w:rsidR="009366FC" w:rsidRPr="0072587E">
        <w:rPr>
          <w:rFonts w:ascii="Times New Roman" w:hAnsi="Times New Roman"/>
          <w:b/>
          <w:bCs/>
          <w:szCs w:val="24"/>
        </w:rPr>
        <w:t>25</w:t>
      </w:r>
      <w:r w:rsidRPr="0072587E">
        <w:rPr>
          <w:rFonts w:ascii="Times New Roman" w:hAnsi="Times New Roman"/>
          <w:b/>
          <w:bCs/>
          <w:szCs w:val="24"/>
        </w:rPr>
        <w:t xml:space="preserve">. </w:t>
      </w:r>
      <w:r w:rsidR="00032523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XRD </w:t>
      </w:r>
      <w:r w:rsidR="003F4BF2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data </w:t>
      </w:r>
      <w:r w:rsidR="00032523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of </w:t>
      </w:r>
      <w:r w:rsidR="00032523" w:rsidRPr="0072587E">
        <w:rPr>
          <w:rFonts w:ascii="Times New Roman" w:eastAsiaTheme="minorEastAsia" w:hAnsi="Times New Roman"/>
          <w:b/>
          <w:bCs/>
          <w:color w:val="000000" w:themeColor="text1"/>
          <w:szCs w:val="24"/>
          <w:lang w:eastAsia="zh-CN"/>
        </w:rPr>
        <w:t>Pep-10/hemin</w:t>
      </w:r>
      <w:r w:rsidR="002826E1">
        <w:rPr>
          <w:rFonts w:ascii="Times New Roman" w:eastAsiaTheme="minorEastAsia" w:hAnsi="Times New Roman"/>
          <w:b/>
          <w:bCs/>
          <w:color w:val="000000" w:themeColor="text1"/>
          <w:szCs w:val="24"/>
          <w:lang w:eastAsia="zh-CN"/>
        </w:rPr>
        <w:t xml:space="preserve"> </w:t>
      </w:r>
      <w:r w:rsidR="003F4BF2" w:rsidRPr="003F4BF2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nanosheets</w:t>
      </w:r>
      <w:r w:rsidR="003F4BF2">
        <w:rPr>
          <w:rFonts w:ascii="Times New Roman" w:eastAsiaTheme="minorEastAsia" w:hAnsi="Times New Roman"/>
          <w:b/>
          <w:bCs/>
          <w:color w:val="000000" w:themeColor="text1"/>
          <w:szCs w:val="24"/>
          <w:lang w:eastAsia="zh-CN"/>
        </w:rPr>
        <w:t xml:space="preserve"> </w:t>
      </w:r>
      <w:r w:rsidR="003F4BF2" w:rsidRPr="003F4BF2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(</w:t>
      </w:r>
      <w:r w:rsidR="003F4BF2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Black</w:t>
      </w:r>
      <w:r w:rsidR="003F4BF2" w:rsidRPr="003F4BF2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)</w:t>
      </w:r>
      <w:r w:rsidR="003F4BF2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. All XRD peaks are similar to those of </w:t>
      </w:r>
      <w:r w:rsidR="002826E1">
        <w:t>previously reported membrane-</w:t>
      </w:r>
      <w:r w:rsidR="002826E1" w:rsidRPr="002C3D3B">
        <w:t>mimetic nanosheets</w:t>
      </w:r>
      <w:r w:rsidR="003F4BF2">
        <w:t xml:space="preserve"> (Blue),</w:t>
      </w:r>
      <w:r w:rsidR="003F4BF2">
        <w:fldChar w:fldCharType="begin"/>
      </w:r>
      <w:r w:rsidR="003F4BF2">
        <w:instrText xml:space="preserve"> ADDIN EN.CITE &lt;EndNote&gt;&lt;Cite&gt;&lt;Author&gt;Ma&lt;/Author&gt;&lt;Year&gt;2021&lt;/Year&gt;&lt;RecNum&gt;1556&lt;/RecNum&gt;&lt;DisplayText&gt;&lt;style face="superscript"&gt;1&lt;/style&gt;&lt;/DisplayText&gt;&lt;record&gt;&lt;rec-number&gt;1556&lt;/rec-number&gt;&lt;foreign-keys&gt;&lt;key app="EN" db-id="wv552vt9z2evaoe9f2np0fsbaavrrwvf0tpd" timestamp="1615418372"&gt;1556&lt;/key&gt;&lt;/foreign-keys&gt;&lt;ref-type name="Journal Article"&gt;17&lt;/ref-type&gt;&lt;contributors&gt;&lt;authors&gt;&lt;author&gt;Ma, Jinrong&lt;/author&gt;&lt;author&gt;Cai, Bin&lt;/author&gt;&lt;author&gt;Zhang, Shuai&lt;/author&gt;&lt;author&gt;Jian, Tengyue&lt;/author&gt;&lt;author&gt;De Yoreo, James J.&lt;/author&gt;&lt;author&gt;Chen, Chun-Long&lt;/author&gt;&lt;author&gt;Baneyx, François&lt;/author&gt;&lt;/authors&gt;&lt;/contributors&gt;&lt;titles&gt;&lt;title&gt;Nanoparticle-Mediated Assembly of Peptoid Nanosheets Functionalized with Solid-Binding Proteins: Designing Heterostructures for Hierarchy&lt;/title&gt;&lt;secondary-title&gt;Nano Letters&lt;/secondary-title&gt;&lt;/titles&gt;&lt;periodical&gt;&lt;full-title&gt;Nano Letters&lt;/full-title&gt;&lt;abbr-1&gt;Nano Lett.&lt;/abbr-1&gt;&lt;abbr-2&gt;Nano Lett&lt;/abbr-2&gt;&lt;/periodical&gt;&lt;pages&gt;1636-1642&lt;/pages&gt;&lt;volume&gt;21&lt;/volume&gt;&lt;number&gt;4&lt;/number&gt;&lt;dates&gt;&lt;year&gt;2021&lt;/year&gt;&lt;pub-dates&gt;&lt;date&gt;2021/02/24&lt;/date&gt;&lt;/pub-dates&gt;&lt;/dates&gt;&lt;publisher&gt;American Chemical Society&lt;/publisher&gt;&lt;isbn&gt;1530-6984&lt;/isbn&gt;&lt;urls&gt;&lt;related-urls&gt;&lt;url&gt;https://doi.org/10.1021/acs.nanolett.0c04285&lt;/url&gt;&lt;/related-urls&gt;&lt;/urls&gt;&lt;electronic-resource-num&gt;10.1021/acs.nanolett.0c04285&lt;/electronic-resource-num&gt;&lt;/record&gt;&lt;/Cite&gt;&lt;/EndNote&gt;</w:instrText>
      </w:r>
      <w:r w:rsidR="003F4BF2">
        <w:fldChar w:fldCharType="separate"/>
      </w:r>
      <w:r w:rsidR="003F4BF2" w:rsidRPr="003F4BF2">
        <w:rPr>
          <w:noProof/>
          <w:vertAlign w:val="superscript"/>
        </w:rPr>
        <w:t>1</w:t>
      </w:r>
      <w:r w:rsidR="003F4BF2">
        <w:fldChar w:fldCharType="end"/>
      </w:r>
      <w:r w:rsidR="003F4BF2">
        <w:t xml:space="preserve"> showing they have similar nanosheet structures</w:t>
      </w:r>
      <w:r w:rsidR="00032523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.</w:t>
      </w:r>
    </w:p>
    <w:p w14:paraId="3538ED43" w14:textId="77777777" w:rsidR="0041151D" w:rsidRPr="0072587E" w:rsidRDefault="0041151D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</w:p>
    <w:p w14:paraId="7397F244" w14:textId="77777777" w:rsidR="00BA6247" w:rsidRPr="0072587E" w:rsidRDefault="00BA6247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2587E">
        <w:rPr>
          <w:rFonts w:ascii="Times New Roman" w:hAnsi="Times New Roman"/>
          <w:color w:val="000000" w:themeColor="text1"/>
          <w:szCs w:val="24"/>
        </w:rPr>
        <w:br w:type="page"/>
      </w:r>
    </w:p>
    <w:p w14:paraId="0F58FB6C" w14:textId="77777777" w:rsidR="00662D28" w:rsidRDefault="00662D28" w:rsidP="0067025E">
      <w:pPr>
        <w:pStyle w:val="TAMainText"/>
        <w:spacing w:before="240" w:after="240" w:line="360" w:lineRule="auto"/>
        <w:ind w:firstLine="0"/>
        <w:jc w:val="center"/>
        <w:rPr>
          <w:rFonts w:ascii="Times New Roman" w:hAnsi="Times New Roman"/>
          <w:b/>
          <w:bCs/>
          <w:szCs w:val="24"/>
        </w:rPr>
      </w:pPr>
      <w:bookmarkStart w:id="8" w:name="_Hlk89614465"/>
      <w:bookmarkStart w:id="9" w:name="_Hlk89613179"/>
      <w:r w:rsidRPr="007C0795">
        <w:rPr>
          <w:rFonts w:ascii="Times New Roman" w:hAnsi="Times New Roman"/>
          <w:b/>
          <w:bCs/>
          <w:noProof/>
          <w:szCs w:val="24"/>
          <w:lang w:eastAsia="zh-CN"/>
        </w:rPr>
        <w:lastRenderedPageBreak/>
        <w:drawing>
          <wp:inline distT="0" distB="0" distL="0" distR="0" wp14:anchorId="4304D1C7" wp14:editId="7AF04C13">
            <wp:extent cx="5878393" cy="3910084"/>
            <wp:effectExtent l="0" t="0" r="8255" b="0"/>
            <wp:docPr id="2" name="Picture 1">
              <a:extLst xmlns:a="http://schemas.openxmlformats.org/drawingml/2006/main">
                <a:ext uri="{FF2B5EF4-FFF2-40B4-BE49-F238E27FC236}">
                  <a16:creationId xmlns:a16="http://schemas.microsoft.com/office/drawing/2014/main" id="{7710BB67-FBBD-4FD1-B9BB-8D12E20E294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extLst>
                        <a:ext uri="{FF2B5EF4-FFF2-40B4-BE49-F238E27FC236}">
                          <a16:creationId xmlns:a16="http://schemas.microsoft.com/office/drawing/2014/main" id="{7710BB67-FBBD-4FD1-B9BB-8D12E20E294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888901" cy="3917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B21CB9" w14:textId="0478E9A4" w:rsidR="00662D28" w:rsidRPr="00FB456C" w:rsidRDefault="00662D28" w:rsidP="00662D2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2587E">
        <w:rPr>
          <w:rFonts w:ascii="Times New Roman" w:hAnsi="Times New Roman"/>
          <w:b/>
          <w:bCs/>
          <w:szCs w:val="24"/>
        </w:rPr>
        <w:t xml:space="preserve">Supplementary Fig. 26. </w:t>
      </w:r>
      <w:r w:rsidR="00B87D2B">
        <w:rPr>
          <w:rFonts w:ascii="Times New Roman" w:hAnsi="Times New Roman"/>
          <w:szCs w:val="24"/>
        </w:rPr>
        <w:t xml:space="preserve">Negatively stained </w:t>
      </w:r>
      <w:r w:rsidRPr="0072587E">
        <w:rPr>
          <w:rFonts w:ascii="Times New Roman" w:hAnsi="Times New Roman"/>
          <w:color w:val="000000" w:themeColor="text1"/>
          <w:szCs w:val="24"/>
        </w:rPr>
        <w:t xml:space="preserve">TEM images of </w:t>
      </w:r>
      <w:r>
        <w:rPr>
          <w:rFonts w:ascii="Times New Roman" w:hAnsi="Times New Roman"/>
          <w:color w:val="000000" w:themeColor="text1"/>
          <w:szCs w:val="24"/>
        </w:rPr>
        <w:t xml:space="preserve">Pep/hemin nanotubes after </w:t>
      </w:r>
      <w:r w:rsidRPr="007C0795">
        <w:rPr>
          <w:rFonts w:ascii="Times New Roman" w:hAnsi="Times New Roman"/>
          <w:color w:val="000000" w:themeColor="text1"/>
          <w:szCs w:val="24"/>
        </w:rPr>
        <w:t>ABTS oxidation reaction</w:t>
      </w:r>
      <w:r>
        <w:rPr>
          <w:rFonts w:ascii="Times New Roman" w:hAnsi="Times New Roman"/>
          <w:color w:val="000000" w:themeColor="text1"/>
          <w:szCs w:val="24"/>
        </w:rPr>
        <w:t xml:space="preserve">s under different temperatures. Reaction conditions: (a) </w:t>
      </w:r>
      <w:r w:rsidRPr="0072587E">
        <w:rPr>
          <w:rFonts w:ascii="Times New Roman" w:hAnsi="Times New Roman"/>
          <w:b/>
          <w:bCs/>
          <w:color w:val="000000" w:themeColor="text1"/>
          <w:szCs w:val="24"/>
        </w:rPr>
        <w:t>Pep-1/hemin</w:t>
      </w:r>
      <w:r w:rsidRPr="0072587E">
        <w:rPr>
          <w:rFonts w:ascii="Times New Roman" w:hAnsi="Times New Roman"/>
          <w:color w:val="000000" w:themeColor="text1"/>
          <w:szCs w:val="24"/>
        </w:rPr>
        <w:t>,</w:t>
      </w:r>
      <w:r>
        <w:rPr>
          <w:rFonts w:ascii="Times New Roman" w:hAnsi="Times New Roman"/>
          <w:color w:val="000000" w:themeColor="text1"/>
          <w:szCs w:val="24"/>
        </w:rPr>
        <w:t xml:space="preserve"> 60 ºC, (b) </w:t>
      </w:r>
      <w:r w:rsidRPr="0072587E">
        <w:rPr>
          <w:rFonts w:ascii="Times New Roman" w:hAnsi="Times New Roman"/>
          <w:b/>
          <w:bCs/>
          <w:color w:val="000000" w:themeColor="text1"/>
          <w:szCs w:val="24"/>
        </w:rPr>
        <w:t>Pep-</w:t>
      </w:r>
      <w:r>
        <w:rPr>
          <w:rFonts w:ascii="Times New Roman" w:hAnsi="Times New Roman"/>
          <w:b/>
          <w:bCs/>
          <w:color w:val="000000" w:themeColor="text1"/>
          <w:szCs w:val="24"/>
        </w:rPr>
        <w:t>2</w:t>
      </w:r>
      <w:r w:rsidRPr="0072587E">
        <w:rPr>
          <w:rFonts w:ascii="Times New Roman" w:hAnsi="Times New Roman"/>
          <w:b/>
          <w:bCs/>
          <w:color w:val="000000" w:themeColor="text1"/>
          <w:szCs w:val="24"/>
        </w:rPr>
        <w:t>/hemin</w:t>
      </w:r>
      <w:r w:rsidRPr="0072587E">
        <w:rPr>
          <w:rFonts w:ascii="Times New Roman" w:hAnsi="Times New Roman"/>
          <w:color w:val="000000" w:themeColor="text1"/>
          <w:szCs w:val="24"/>
        </w:rPr>
        <w:t>,</w:t>
      </w:r>
      <w:r>
        <w:rPr>
          <w:rFonts w:ascii="Times New Roman" w:hAnsi="Times New Roman"/>
          <w:color w:val="000000" w:themeColor="text1"/>
          <w:szCs w:val="24"/>
        </w:rPr>
        <w:t xml:space="preserve"> 60 ºC,</w:t>
      </w:r>
      <w:r w:rsidRPr="00807263">
        <w:rPr>
          <w:rFonts w:ascii="Times New Roman" w:hAnsi="Times New Roman"/>
          <w:color w:val="000000" w:themeColor="text1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Cs w:val="24"/>
        </w:rPr>
        <w:t xml:space="preserve">(c) </w:t>
      </w:r>
      <w:r w:rsidRPr="0072587E">
        <w:rPr>
          <w:rFonts w:ascii="Times New Roman" w:hAnsi="Times New Roman"/>
          <w:b/>
          <w:bCs/>
          <w:color w:val="000000" w:themeColor="text1"/>
          <w:szCs w:val="24"/>
        </w:rPr>
        <w:t>Pep-</w:t>
      </w:r>
      <w:r>
        <w:rPr>
          <w:rFonts w:ascii="Times New Roman" w:hAnsi="Times New Roman"/>
          <w:b/>
          <w:bCs/>
          <w:color w:val="000000" w:themeColor="text1"/>
          <w:szCs w:val="24"/>
        </w:rPr>
        <w:t>3</w:t>
      </w:r>
      <w:r w:rsidRPr="0072587E">
        <w:rPr>
          <w:rFonts w:ascii="Times New Roman" w:hAnsi="Times New Roman"/>
          <w:b/>
          <w:bCs/>
          <w:color w:val="000000" w:themeColor="text1"/>
          <w:szCs w:val="24"/>
        </w:rPr>
        <w:t>/hemin</w:t>
      </w:r>
      <w:r w:rsidRPr="0072587E">
        <w:rPr>
          <w:rFonts w:ascii="Times New Roman" w:hAnsi="Times New Roman"/>
          <w:color w:val="000000" w:themeColor="text1"/>
          <w:szCs w:val="24"/>
        </w:rPr>
        <w:t>,</w:t>
      </w:r>
      <w:r>
        <w:rPr>
          <w:rFonts w:ascii="Times New Roman" w:hAnsi="Times New Roman"/>
          <w:color w:val="000000" w:themeColor="text1"/>
          <w:szCs w:val="24"/>
        </w:rPr>
        <w:t xml:space="preserve"> 60 ºC,</w:t>
      </w:r>
      <w:r w:rsidRPr="00807263">
        <w:rPr>
          <w:rFonts w:ascii="Times New Roman" w:hAnsi="Times New Roman"/>
          <w:color w:val="000000" w:themeColor="text1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Cs w:val="24"/>
        </w:rPr>
        <w:t xml:space="preserve">(d) </w:t>
      </w:r>
      <w:r w:rsidRPr="0072587E">
        <w:rPr>
          <w:rFonts w:ascii="Times New Roman" w:hAnsi="Times New Roman"/>
          <w:b/>
          <w:bCs/>
          <w:color w:val="000000" w:themeColor="text1"/>
          <w:szCs w:val="24"/>
        </w:rPr>
        <w:t>Pep-1/hemin</w:t>
      </w:r>
      <w:r w:rsidRPr="0072587E">
        <w:rPr>
          <w:rFonts w:ascii="Times New Roman" w:hAnsi="Times New Roman"/>
          <w:color w:val="000000" w:themeColor="text1"/>
          <w:szCs w:val="24"/>
        </w:rPr>
        <w:t>,</w:t>
      </w:r>
      <w:r>
        <w:rPr>
          <w:rFonts w:ascii="Times New Roman" w:hAnsi="Times New Roman"/>
          <w:color w:val="000000" w:themeColor="text1"/>
          <w:szCs w:val="24"/>
        </w:rPr>
        <w:t xml:space="preserve"> 90 ºC,</w:t>
      </w:r>
      <w:r w:rsidRPr="00807263">
        <w:rPr>
          <w:rFonts w:ascii="Times New Roman" w:hAnsi="Times New Roman"/>
          <w:color w:val="000000" w:themeColor="text1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Cs w:val="24"/>
        </w:rPr>
        <w:t xml:space="preserve">(e) </w:t>
      </w:r>
      <w:r w:rsidRPr="0072587E">
        <w:rPr>
          <w:rFonts w:ascii="Times New Roman" w:hAnsi="Times New Roman"/>
          <w:b/>
          <w:bCs/>
          <w:color w:val="000000" w:themeColor="text1"/>
          <w:szCs w:val="24"/>
        </w:rPr>
        <w:t>Pep-</w:t>
      </w:r>
      <w:r>
        <w:rPr>
          <w:rFonts w:ascii="Times New Roman" w:hAnsi="Times New Roman"/>
          <w:b/>
          <w:bCs/>
          <w:color w:val="000000" w:themeColor="text1"/>
          <w:szCs w:val="24"/>
        </w:rPr>
        <w:t>2</w:t>
      </w:r>
      <w:r w:rsidRPr="0072587E">
        <w:rPr>
          <w:rFonts w:ascii="Times New Roman" w:hAnsi="Times New Roman"/>
          <w:b/>
          <w:bCs/>
          <w:color w:val="000000" w:themeColor="text1"/>
          <w:szCs w:val="24"/>
        </w:rPr>
        <w:t>/hemin</w:t>
      </w:r>
      <w:r w:rsidRPr="0072587E">
        <w:rPr>
          <w:rFonts w:ascii="Times New Roman" w:hAnsi="Times New Roman"/>
          <w:color w:val="000000" w:themeColor="text1"/>
          <w:szCs w:val="24"/>
        </w:rPr>
        <w:t>,</w:t>
      </w:r>
      <w:r>
        <w:rPr>
          <w:rFonts w:ascii="Times New Roman" w:hAnsi="Times New Roman"/>
          <w:color w:val="000000" w:themeColor="text1"/>
          <w:szCs w:val="24"/>
        </w:rPr>
        <w:t xml:space="preserve"> 90 ºC,</w:t>
      </w:r>
      <w:r w:rsidRPr="00807263">
        <w:rPr>
          <w:rFonts w:ascii="Times New Roman" w:hAnsi="Times New Roman"/>
          <w:color w:val="000000" w:themeColor="text1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Cs w:val="24"/>
        </w:rPr>
        <w:t xml:space="preserve">(f) </w:t>
      </w:r>
      <w:r w:rsidRPr="0072587E">
        <w:rPr>
          <w:rFonts w:ascii="Times New Roman" w:hAnsi="Times New Roman"/>
          <w:b/>
          <w:bCs/>
          <w:color w:val="000000" w:themeColor="text1"/>
          <w:szCs w:val="24"/>
        </w:rPr>
        <w:t>Pep-</w:t>
      </w:r>
      <w:r>
        <w:rPr>
          <w:rFonts w:ascii="Times New Roman" w:hAnsi="Times New Roman"/>
          <w:b/>
          <w:bCs/>
          <w:color w:val="000000" w:themeColor="text1"/>
          <w:szCs w:val="24"/>
        </w:rPr>
        <w:t>3</w:t>
      </w:r>
      <w:r w:rsidRPr="0072587E">
        <w:rPr>
          <w:rFonts w:ascii="Times New Roman" w:hAnsi="Times New Roman"/>
          <w:b/>
          <w:bCs/>
          <w:color w:val="000000" w:themeColor="text1"/>
          <w:szCs w:val="24"/>
        </w:rPr>
        <w:t>/hemin</w:t>
      </w:r>
      <w:r w:rsidRPr="0072587E">
        <w:rPr>
          <w:rFonts w:ascii="Times New Roman" w:hAnsi="Times New Roman"/>
          <w:color w:val="000000" w:themeColor="text1"/>
          <w:szCs w:val="24"/>
        </w:rPr>
        <w:t>,</w:t>
      </w:r>
      <w:r>
        <w:rPr>
          <w:rFonts w:ascii="Times New Roman" w:hAnsi="Times New Roman"/>
          <w:color w:val="000000" w:themeColor="text1"/>
          <w:szCs w:val="24"/>
        </w:rPr>
        <w:t xml:space="preserve"> 90 ºC.</w:t>
      </w:r>
      <w:bookmarkEnd w:id="8"/>
    </w:p>
    <w:p w14:paraId="78B9F0FC" w14:textId="48A2CBA7" w:rsidR="00807263" w:rsidRDefault="00807263">
      <w:pPr>
        <w:pStyle w:val="TAMainText"/>
        <w:spacing w:before="240" w:after="240" w:line="360" w:lineRule="auto"/>
        <w:ind w:firstLine="0"/>
        <w:rPr>
          <w:rFonts w:ascii="Times New Roman" w:hAnsi="Times New Roman"/>
          <w:b/>
          <w:bCs/>
          <w:szCs w:val="24"/>
        </w:rPr>
      </w:pPr>
    </w:p>
    <w:p w14:paraId="286BB444" w14:textId="569DB14E" w:rsidR="0069109D" w:rsidRDefault="0069109D">
      <w:pPr>
        <w:pStyle w:val="TAMainText"/>
        <w:spacing w:before="240" w:after="240" w:line="360" w:lineRule="auto"/>
        <w:ind w:firstLine="0"/>
        <w:rPr>
          <w:rFonts w:ascii="Times New Roman" w:hAnsi="Times New Roman"/>
          <w:b/>
          <w:bCs/>
          <w:szCs w:val="24"/>
        </w:rPr>
      </w:pPr>
    </w:p>
    <w:p w14:paraId="7AA7DF0A" w14:textId="2BF65CA4" w:rsidR="0069109D" w:rsidRDefault="0069109D">
      <w:pPr>
        <w:pStyle w:val="TAMainText"/>
        <w:spacing w:before="240" w:after="240" w:line="360" w:lineRule="auto"/>
        <w:ind w:firstLine="0"/>
        <w:rPr>
          <w:rFonts w:ascii="Times New Roman" w:hAnsi="Times New Roman"/>
          <w:b/>
          <w:bCs/>
          <w:szCs w:val="24"/>
        </w:rPr>
      </w:pPr>
    </w:p>
    <w:p w14:paraId="254CD513" w14:textId="126FE6EF" w:rsidR="0069109D" w:rsidRDefault="0069109D">
      <w:pPr>
        <w:pStyle w:val="TAMainText"/>
        <w:spacing w:before="240" w:after="240" w:line="360" w:lineRule="auto"/>
        <w:ind w:firstLine="0"/>
        <w:rPr>
          <w:rFonts w:ascii="Times New Roman" w:hAnsi="Times New Roman"/>
          <w:b/>
          <w:bCs/>
          <w:szCs w:val="24"/>
        </w:rPr>
      </w:pPr>
    </w:p>
    <w:p w14:paraId="69FB10A6" w14:textId="7748DAA4" w:rsidR="0069109D" w:rsidRDefault="0069109D">
      <w:pPr>
        <w:pStyle w:val="TAMainText"/>
        <w:spacing w:before="240" w:after="240" w:line="360" w:lineRule="auto"/>
        <w:ind w:firstLine="0"/>
        <w:rPr>
          <w:rFonts w:ascii="Times New Roman" w:hAnsi="Times New Roman"/>
          <w:b/>
          <w:bCs/>
          <w:szCs w:val="24"/>
        </w:rPr>
      </w:pPr>
    </w:p>
    <w:p w14:paraId="40F8B872" w14:textId="7C9BFE4D" w:rsidR="0069109D" w:rsidRDefault="0069109D">
      <w:pPr>
        <w:pStyle w:val="TAMainText"/>
        <w:spacing w:before="240" w:after="240" w:line="360" w:lineRule="auto"/>
        <w:ind w:firstLine="0"/>
        <w:rPr>
          <w:rFonts w:ascii="Times New Roman" w:hAnsi="Times New Roman"/>
          <w:b/>
          <w:bCs/>
          <w:szCs w:val="24"/>
        </w:rPr>
      </w:pPr>
    </w:p>
    <w:p w14:paraId="0777CF81" w14:textId="061C7670" w:rsidR="0069109D" w:rsidRDefault="0069109D">
      <w:pPr>
        <w:pStyle w:val="TAMainText"/>
        <w:spacing w:before="240" w:after="240" w:line="360" w:lineRule="auto"/>
        <w:ind w:firstLine="0"/>
        <w:rPr>
          <w:rFonts w:ascii="Times New Roman" w:hAnsi="Times New Roman"/>
          <w:b/>
          <w:bCs/>
          <w:szCs w:val="24"/>
        </w:rPr>
      </w:pPr>
    </w:p>
    <w:p w14:paraId="0CF86C99" w14:textId="116AE04E" w:rsidR="0069109D" w:rsidRDefault="0069109D">
      <w:pPr>
        <w:pStyle w:val="TAMainText"/>
        <w:spacing w:before="240" w:after="240" w:line="360" w:lineRule="auto"/>
        <w:ind w:firstLine="0"/>
        <w:rPr>
          <w:rFonts w:ascii="Times New Roman" w:hAnsi="Times New Roman"/>
          <w:b/>
          <w:bCs/>
          <w:szCs w:val="24"/>
        </w:rPr>
      </w:pPr>
    </w:p>
    <w:bookmarkEnd w:id="9"/>
    <w:p w14:paraId="0F4E4467" w14:textId="77777777" w:rsidR="0069109D" w:rsidRDefault="0069109D" w:rsidP="00BA6247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</w:p>
    <w:p w14:paraId="432E3D9D" w14:textId="7B65E6A5" w:rsidR="00BA6247" w:rsidRPr="0072587E" w:rsidRDefault="00952900" w:rsidP="00BA6247">
      <w:pPr>
        <w:pStyle w:val="TAMainText"/>
        <w:spacing w:before="240" w:after="240" w:line="360" w:lineRule="auto"/>
        <w:ind w:firstLine="0"/>
        <w:jc w:val="center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noProof/>
          <w:szCs w:val="24"/>
          <w:lang w:eastAsia="zh-CN"/>
        </w:rPr>
        <w:drawing>
          <wp:inline distT="0" distB="0" distL="0" distR="0" wp14:anchorId="0AED6801" wp14:editId="77D96D3D">
            <wp:extent cx="3883844" cy="2717427"/>
            <wp:effectExtent l="0" t="0" r="2540" b="698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86"/>
                    <a:stretch/>
                  </pic:blipFill>
                  <pic:spPr bwMode="auto">
                    <a:xfrm>
                      <a:off x="0" y="0"/>
                      <a:ext cx="3890646" cy="2722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218DE8F" w14:textId="70C496F5" w:rsidR="008164CD" w:rsidRDefault="00BA6247" w:rsidP="0072587E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72587E">
        <w:rPr>
          <w:rFonts w:ascii="Times New Roman" w:hAnsi="Times New Roman"/>
          <w:b/>
          <w:bCs/>
          <w:szCs w:val="24"/>
        </w:rPr>
        <w:t xml:space="preserve">Supplementary Fig. </w:t>
      </w:r>
      <w:r w:rsidR="009366FC" w:rsidRPr="0072587E">
        <w:rPr>
          <w:rFonts w:ascii="Times New Roman" w:hAnsi="Times New Roman"/>
          <w:b/>
          <w:bCs/>
          <w:szCs w:val="24"/>
        </w:rPr>
        <w:t>27</w:t>
      </w:r>
      <w:r w:rsidRPr="0072587E">
        <w:rPr>
          <w:rFonts w:ascii="Times New Roman" w:hAnsi="Times New Roman"/>
          <w:b/>
          <w:bCs/>
          <w:szCs w:val="24"/>
        </w:rPr>
        <w:t xml:space="preserve">. </w:t>
      </w:r>
      <w:r w:rsidR="00952900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Correlation between the slope values obtained in the four Lineweaver-Burk plots against inversed H</w:t>
      </w:r>
      <w:r w:rsidR="00952900" w:rsidRPr="0072587E">
        <w:rPr>
          <w:rFonts w:ascii="Times New Roman" w:eastAsiaTheme="minorEastAsia" w:hAnsi="Times New Roman"/>
          <w:color w:val="000000" w:themeColor="text1"/>
          <w:szCs w:val="24"/>
          <w:vertAlign w:val="subscript"/>
          <w:lang w:eastAsia="zh-CN"/>
        </w:rPr>
        <w:t>2</w:t>
      </w:r>
      <w:r w:rsidR="00952900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O</w:t>
      </w:r>
      <w:r w:rsidR="00952900" w:rsidRPr="0072587E">
        <w:rPr>
          <w:rFonts w:ascii="Times New Roman" w:eastAsiaTheme="minorEastAsia" w:hAnsi="Times New Roman"/>
          <w:color w:val="000000" w:themeColor="text1"/>
          <w:szCs w:val="24"/>
          <w:vertAlign w:val="subscript"/>
          <w:lang w:eastAsia="zh-CN"/>
        </w:rPr>
        <w:t>2</w:t>
      </w:r>
      <w:r w:rsidR="00952900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concentration changes associated with Fig</w:t>
      </w:r>
      <w:r w:rsidR="006868A0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.</w:t>
      </w:r>
      <w:r w:rsidR="00952900" w:rsidRPr="0072587E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4a. The linear fitting shows a very small slope (0.00148) indicating parallel Lineweaver-Burk plots, and thus, the double replacement ping-pong mechanism.</w:t>
      </w:r>
      <w:bookmarkStart w:id="10" w:name="_Hlk89614212"/>
      <w:bookmarkStart w:id="11" w:name="_Hlk89613828"/>
      <w:bookmarkStart w:id="12" w:name="_Hlk89454691"/>
      <w:bookmarkEnd w:id="1"/>
      <w:r w:rsidR="00211FEB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</w:t>
      </w:r>
      <w:r w:rsidR="00211FEB" w:rsidRPr="00211FEB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The error bar represents the standard deviation of three measurements.</w:t>
      </w:r>
    </w:p>
    <w:p w14:paraId="299CD959" w14:textId="3CD1B626" w:rsidR="003F5231" w:rsidRDefault="003F5231">
      <w:pPr>
        <w:rPr>
          <w:rFonts w:ascii="Times New Roman" w:eastAsia="SimSun" w:hAnsi="Times New Roman" w:cs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hAnsi="Times New Roman"/>
          <w:color w:val="000000" w:themeColor="text1"/>
          <w:szCs w:val="24"/>
        </w:rPr>
        <w:br w:type="page"/>
      </w:r>
    </w:p>
    <w:p w14:paraId="29CE0DC7" w14:textId="57C4341E" w:rsidR="0086798A" w:rsidRPr="0072587E" w:rsidRDefault="0086798A" w:rsidP="0067025E">
      <w:pPr>
        <w:pStyle w:val="TAMainText"/>
        <w:spacing w:before="240" w:after="240" w:line="240" w:lineRule="auto"/>
        <w:ind w:firstLine="0"/>
        <w:jc w:val="center"/>
      </w:pPr>
      <w:bookmarkStart w:id="13" w:name="_Hlk97972307"/>
      <w:r w:rsidRPr="0086798A">
        <w:rPr>
          <w:noProof/>
          <w:lang w:eastAsia="zh-CN"/>
        </w:rPr>
        <w:lastRenderedPageBreak/>
        <w:drawing>
          <wp:inline distT="0" distB="0" distL="0" distR="0" wp14:anchorId="1D104B5A" wp14:editId="1C6F2A6B">
            <wp:extent cx="4382789" cy="2547345"/>
            <wp:effectExtent l="0" t="0" r="0" b="5715"/>
            <wp:docPr id="9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17B682C6-E48B-43D6-9EDB-E77FBCC6899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17B682C6-E48B-43D6-9EDB-E77FBCC6899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59"/>
                    <a:srcRect l="9031" t="5091" b="3449"/>
                    <a:stretch/>
                  </pic:blipFill>
                  <pic:spPr>
                    <a:xfrm>
                      <a:off x="0" y="0"/>
                      <a:ext cx="4420004" cy="2568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0"/>
    <w:bookmarkEnd w:id="11"/>
    <w:bookmarkEnd w:id="12"/>
    <w:p w14:paraId="68C664AB" w14:textId="6FBAFB92" w:rsidR="0067025E" w:rsidRDefault="0086798A" w:rsidP="0067025E">
      <w:pPr>
        <w:pStyle w:val="TAMainText"/>
        <w:spacing w:before="240" w:after="240" w:line="360" w:lineRule="auto"/>
        <w:ind w:firstLine="0"/>
        <w:rPr>
          <w:rFonts w:ascii="Times New Roman" w:eastAsiaTheme="minorEastAsia" w:hAnsi="Times New Roman"/>
          <w:color w:val="000000" w:themeColor="text1"/>
          <w:szCs w:val="24"/>
          <w:lang w:eastAsia="zh-CN"/>
        </w:rPr>
      </w:pPr>
      <w:r w:rsidRPr="00BB4C86">
        <w:rPr>
          <w:rFonts w:ascii="Times New Roman" w:hAnsi="Times New Roman"/>
          <w:b/>
          <w:bCs/>
          <w:szCs w:val="24"/>
        </w:rPr>
        <w:t xml:space="preserve">Supplementary Fig. 28. </w:t>
      </w:r>
      <w:r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Gel permeation chromatography (GPC) profile of ethanol </w:t>
      </w:r>
      <w:proofErr w:type="spellStart"/>
      <w:r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organosolv</w:t>
      </w:r>
      <w:proofErr w:type="spellEnd"/>
      <w:r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lignin (EOL) samples after treatment with </w:t>
      </w:r>
      <w:r w:rsidRPr="00BB4C86">
        <w:rPr>
          <w:rFonts w:ascii="Times New Roman" w:eastAsiaTheme="minorEastAsia" w:hAnsi="Times New Roman"/>
          <w:b/>
          <w:bCs/>
          <w:color w:val="000000" w:themeColor="text1"/>
          <w:szCs w:val="24"/>
          <w:lang w:eastAsia="zh-CN"/>
        </w:rPr>
        <w:t>Pep-1/hemin</w:t>
      </w:r>
      <w:r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, </w:t>
      </w:r>
      <w:r w:rsidRPr="00BB4C86">
        <w:rPr>
          <w:rFonts w:ascii="Times New Roman" w:eastAsiaTheme="minorEastAsia" w:hAnsi="Times New Roman"/>
          <w:b/>
          <w:bCs/>
          <w:color w:val="000000" w:themeColor="text1"/>
          <w:szCs w:val="24"/>
          <w:lang w:eastAsia="zh-CN"/>
        </w:rPr>
        <w:t>Pep-2/hemin,</w:t>
      </w:r>
      <w:r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or </w:t>
      </w:r>
      <w:r w:rsidRPr="00BB4C86">
        <w:rPr>
          <w:rFonts w:ascii="Times New Roman" w:eastAsiaTheme="minorEastAsia" w:hAnsi="Times New Roman"/>
          <w:b/>
          <w:bCs/>
          <w:color w:val="000000" w:themeColor="text1"/>
          <w:szCs w:val="24"/>
          <w:lang w:eastAsia="zh-CN"/>
        </w:rPr>
        <w:t xml:space="preserve">Pep-3/hemin </w:t>
      </w:r>
      <w:r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in the presence of H</w:t>
      </w:r>
      <w:r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softHyphen/>
      </w:r>
      <w:r w:rsidRPr="00BB4C86">
        <w:rPr>
          <w:rFonts w:ascii="Times New Roman" w:eastAsiaTheme="minorEastAsia" w:hAnsi="Times New Roman"/>
          <w:color w:val="000000" w:themeColor="text1"/>
          <w:szCs w:val="24"/>
          <w:vertAlign w:val="subscript"/>
          <w:lang w:eastAsia="zh-CN"/>
        </w:rPr>
        <w:t>2</w:t>
      </w:r>
      <w:r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O</w:t>
      </w:r>
      <w:r w:rsidRPr="00BB4C86">
        <w:rPr>
          <w:rFonts w:ascii="Times New Roman" w:eastAsiaTheme="minorEastAsia" w:hAnsi="Times New Roman"/>
          <w:color w:val="000000" w:themeColor="text1"/>
          <w:szCs w:val="24"/>
          <w:vertAlign w:val="subscript"/>
          <w:lang w:eastAsia="zh-CN"/>
        </w:rPr>
        <w:t>2</w:t>
      </w:r>
      <w:r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. </w:t>
      </w:r>
      <w:r w:rsidR="008C71C2"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The full width at half maximum is used here to evaluate the relative dispersity of depolymerized EOL.</w:t>
      </w:r>
      <w:r w:rsidR="008C71C2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</w:t>
      </w:r>
      <w:bookmarkEnd w:id="13"/>
    </w:p>
    <w:p w14:paraId="00C9F9C7" w14:textId="13DA5409" w:rsidR="003F4915" w:rsidRPr="0072587E" w:rsidRDefault="004E6BD4" w:rsidP="0067025E">
      <w:pPr>
        <w:pStyle w:val="TAMainText"/>
        <w:spacing w:before="240" w:after="240" w:line="240" w:lineRule="auto"/>
        <w:ind w:firstLine="0"/>
        <w:jc w:val="center"/>
      </w:pPr>
      <w:r w:rsidRPr="004E6BD4">
        <w:rPr>
          <w:noProof/>
          <w:lang w:eastAsia="zh-CN"/>
        </w:rPr>
        <w:drawing>
          <wp:inline distT="0" distB="0" distL="0" distR="0" wp14:anchorId="53BCD6D3" wp14:editId="6DB81942">
            <wp:extent cx="5423767" cy="2555427"/>
            <wp:effectExtent l="0" t="0" r="5715" b="0"/>
            <wp:docPr id="28" name="Picture 20">
              <a:extLst xmlns:a="http://schemas.openxmlformats.org/drawingml/2006/main">
                <a:ext uri="{FF2B5EF4-FFF2-40B4-BE49-F238E27FC236}">
                  <a16:creationId xmlns:a16="http://schemas.microsoft.com/office/drawing/2014/main" id="{F803BF1C-32F3-42CA-9BEA-A1D33035BBD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0">
                      <a:extLst>
                        <a:ext uri="{FF2B5EF4-FFF2-40B4-BE49-F238E27FC236}">
                          <a16:creationId xmlns:a16="http://schemas.microsoft.com/office/drawing/2014/main" id="{F803BF1C-32F3-42CA-9BEA-A1D33035BBD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60"/>
                    <a:srcRect l="1336" t="10507" r="1303" b="2486"/>
                    <a:stretch/>
                  </pic:blipFill>
                  <pic:spPr>
                    <a:xfrm>
                      <a:off x="0" y="0"/>
                      <a:ext cx="5477448" cy="25807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260AB" w14:textId="511648B4" w:rsidR="0072587E" w:rsidRPr="0072587E" w:rsidRDefault="003F4915" w:rsidP="0067025E">
      <w:pPr>
        <w:pStyle w:val="TAMainText"/>
        <w:spacing w:before="240" w:after="240" w:line="360" w:lineRule="auto"/>
        <w:ind w:firstLine="0"/>
        <w:rPr>
          <w:rFonts w:ascii="Times New Roman" w:hAnsi="Times New Roman"/>
          <w:color w:val="000000" w:themeColor="text1"/>
          <w:szCs w:val="24"/>
        </w:rPr>
      </w:pPr>
      <w:r w:rsidRPr="00BB4C86">
        <w:rPr>
          <w:rFonts w:ascii="Times New Roman" w:hAnsi="Times New Roman"/>
          <w:b/>
          <w:bCs/>
          <w:szCs w:val="24"/>
        </w:rPr>
        <w:t xml:space="preserve">Supplementary Fig. 29. </w:t>
      </w:r>
      <w:r w:rsidR="004E6BD4" w:rsidRPr="00BB4C86">
        <w:rPr>
          <w:rFonts w:ascii="Times New Roman" w:hAnsi="Times New Roman"/>
          <w:szCs w:val="24"/>
        </w:rPr>
        <w:t xml:space="preserve">(a) </w:t>
      </w:r>
      <w:r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Gel permeation chromatography (GPC) profile</w:t>
      </w:r>
      <w:r w:rsidR="00C64B53"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s</w:t>
      </w:r>
      <w:r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of ethanol </w:t>
      </w:r>
      <w:proofErr w:type="spellStart"/>
      <w:r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organosolv</w:t>
      </w:r>
      <w:proofErr w:type="spellEnd"/>
      <w:r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lignin (EOL) samples </w:t>
      </w:r>
      <w:r w:rsidR="00C64B53"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before treatment (orange), </w:t>
      </w:r>
      <w:r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after treatment </w:t>
      </w:r>
      <w:r w:rsidR="00C64B53"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only </w:t>
      </w:r>
      <w:r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with</w:t>
      </w:r>
      <w:r w:rsidR="00C64B53"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H</w:t>
      </w:r>
      <w:r w:rsidR="00C64B53" w:rsidRPr="00BB4C86">
        <w:rPr>
          <w:rFonts w:ascii="Times New Roman" w:eastAsiaTheme="minorEastAsia" w:hAnsi="Times New Roman"/>
          <w:color w:val="000000" w:themeColor="text1"/>
          <w:szCs w:val="24"/>
          <w:vertAlign w:val="subscript"/>
          <w:lang w:eastAsia="zh-CN"/>
        </w:rPr>
        <w:t>2</w:t>
      </w:r>
      <w:r w:rsidR="00C64B53"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O</w:t>
      </w:r>
      <w:r w:rsidR="00C64B53" w:rsidRPr="00BB4C86">
        <w:rPr>
          <w:rFonts w:ascii="Times New Roman" w:eastAsiaTheme="minorEastAsia" w:hAnsi="Times New Roman"/>
          <w:color w:val="000000" w:themeColor="text1"/>
          <w:szCs w:val="24"/>
          <w:vertAlign w:val="subscript"/>
          <w:lang w:eastAsia="zh-CN"/>
        </w:rPr>
        <w:t>2</w:t>
      </w:r>
      <w:r w:rsidR="00C64B53"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(olive), or treatment with </w:t>
      </w:r>
      <w:r w:rsidR="00C64B53" w:rsidRPr="00BB4C86">
        <w:rPr>
          <w:rFonts w:ascii="Times New Roman" w:hAnsi="Times New Roman"/>
          <w:szCs w:val="24"/>
        </w:rPr>
        <w:t>lignin peroxidase (</w:t>
      </w:r>
      <w:proofErr w:type="spellStart"/>
      <w:r w:rsidR="00C64B53" w:rsidRPr="00BB4C86">
        <w:rPr>
          <w:rFonts w:ascii="Times New Roman" w:hAnsi="Times New Roman"/>
          <w:szCs w:val="24"/>
        </w:rPr>
        <w:t>LiP</w:t>
      </w:r>
      <w:proofErr w:type="spellEnd"/>
      <w:r w:rsidR="00C64B53" w:rsidRPr="00BB4C86">
        <w:rPr>
          <w:rFonts w:ascii="Times New Roman" w:hAnsi="Times New Roman"/>
          <w:szCs w:val="24"/>
        </w:rPr>
        <w:t xml:space="preserve">) </w:t>
      </w:r>
      <w:r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in the presence of H</w:t>
      </w:r>
      <w:r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softHyphen/>
      </w:r>
      <w:r w:rsidRPr="00BB4C86">
        <w:rPr>
          <w:rFonts w:ascii="Times New Roman" w:eastAsiaTheme="minorEastAsia" w:hAnsi="Times New Roman"/>
          <w:color w:val="000000" w:themeColor="text1"/>
          <w:szCs w:val="24"/>
          <w:vertAlign w:val="subscript"/>
          <w:lang w:eastAsia="zh-CN"/>
        </w:rPr>
        <w:t>2</w:t>
      </w:r>
      <w:r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O</w:t>
      </w:r>
      <w:r w:rsidRPr="00BB4C86">
        <w:rPr>
          <w:rFonts w:ascii="Times New Roman" w:eastAsiaTheme="minorEastAsia" w:hAnsi="Times New Roman"/>
          <w:color w:val="000000" w:themeColor="text1"/>
          <w:szCs w:val="24"/>
          <w:vertAlign w:val="subscript"/>
          <w:lang w:eastAsia="zh-CN"/>
        </w:rPr>
        <w:t>2</w:t>
      </w:r>
      <w:r w:rsidR="00C64B53"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(</w:t>
      </w:r>
      <w:r w:rsidR="003C1D75"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b</w:t>
      </w:r>
      <w:r w:rsidR="00C64B53"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lue)</w:t>
      </w:r>
      <w:r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.</w:t>
      </w:r>
      <w:r w:rsidR="004E6BD4"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(b) Gas chromatography-mass spectroscopy (GC-MS) results of ethyl acetate extractable products from </w:t>
      </w:r>
      <w:r w:rsidR="00F97FD7"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EOL samples</w:t>
      </w:r>
      <w:r w:rsidR="004E6BD4"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treated with </w:t>
      </w:r>
      <w:r w:rsidR="00F97FD7"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Pep-1/hemin (black), </w:t>
      </w:r>
      <w:proofErr w:type="spellStart"/>
      <w:r w:rsidR="00F97FD7"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LiP</w:t>
      </w:r>
      <w:proofErr w:type="spellEnd"/>
      <w:r w:rsidR="00F97FD7"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(blue), </w:t>
      </w:r>
      <w:r w:rsidR="004E6BD4"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or without catalysts</w:t>
      </w:r>
      <w:r w:rsidR="00F97FD7"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(olive)</w:t>
      </w:r>
      <w:r w:rsidR="004E6BD4"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 xml:space="preserve"> at 60 ºC under acidic solution (pH ~4) in the presence of H</w:t>
      </w:r>
      <w:r w:rsidR="004E6BD4" w:rsidRPr="00BB4C86">
        <w:rPr>
          <w:rFonts w:ascii="Times New Roman" w:eastAsiaTheme="minorEastAsia" w:hAnsi="Times New Roman"/>
          <w:color w:val="000000" w:themeColor="text1"/>
          <w:szCs w:val="24"/>
          <w:vertAlign w:val="subscript"/>
          <w:lang w:eastAsia="zh-CN"/>
        </w:rPr>
        <w:t>2</w:t>
      </w:r>
      <w:r w:rsidR="004E6BD4"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O</w:t>
      </w:r>
      <w:r w:rsidR="004E6BD4" w:rsidRPr="00BB4C86">
        <w:rPr>
          <w:rFonts w:ascii="Times New Roman" w:eastAsiaTheme="minorEastAsia" w:hAnsi="Times New Roman"/>
          <w:color w:val="000000" w:themeColor="text1"/>
          <w:szCs w:val="24"/>
          <w:vertAlign w:val="subscript"/>
          <w:lang w:eastAsia="zh-CN"/>
        </w:rPr>
        <w:t>2</w:t>
      </w:r>
      <w:r w:rsidR="004E6BD4" w:rsidRPr="00BB4C86">
        <w:rPr>
          <w:rFonts w:ascii="Times New Roman" w:eastAsiaTheme="minorEastAsia" w:hAnsi="Times New Roman"/>
          <w:color w:val="000000" w:themeColor="text1"/>
          <w:szCs w:val="24"/>
          <w:lang w:eastAsia="zh-CN"/>
        </w:rPr>
        <w:t>.</w:t>
      </w:r>
      <w:r w:rsidR="0072587E">
        <w:rPr>
          <w:rFonts w:ascii="Times New Roman" w:hAnsi="Times New Roman"/>
          <w:color w:val="000000" w:themeColor="text1"/>
          <w:szCs w:val="24"/>
        </w:rPr>
        <w:br w:type="page"/>
      </w:r>
    </w:p>
    <w:p w14:paraId="62C28F6A" w14:textId="05BE8AD5" w:rsidR="000D1996" w:rsidRPr="00E14536" w:rsidRDefault="000148B9" w:rsidP="00812C1E">
      <w:pPr>
        <w:pStyle w:val="TAMainText"/>
        <w:spacing w:after="120" w:line="360" w:lineRule="auto"/>
        <w:ind w:firstLine="0"/>
        <w:rPr>
          <w:rFonts w:ascii="Times New Roman" w:eastAsia="Times New Roman" w:hAnsi="Times New Roman"/>
          <w:color w:val="000000" w:themeColor="text1"/>
          <w:szCs w:val="24"/>
        </w:rPr>
      </w:pPr>
      <w:bookmarkStart w:id="14" w:name="_Hlk91018103"/>
      <w:bookmarkStart w:id="15" w:name="_Hlk89454719"/>
      <w:bookmarkStart w:id="16" w:name="_Hlk90908739"/>
      <w:r w:rsidRPr="0072587E">
        <w:rPr>
          <w:rFonts w:ascii="Times New Roman" w:hAnsi="Times New Roman"/>
          <w:b/>
          <w:bCs/>
          <w:szCs w:val="24"/>
        </w:rPr>
        <w:lastRenderedPageBreak/>
        <w:t xml:space="preserve">Supplementary </w:t>
      </w:r>
      <w:r w:rsidR="000D1996" w:rsidRPr="0072587E">
        <w:rPr>
          <w:rFonts w:ascii="Times New Roman" w:eastAsia="Times New Roman" w:hAnsi="Times New Roman"/>
          <w:b/>
          <w:bCs/>
          <w:color w:val="000000" w:themeColor="text1"/>
          <w:szCs w:val="24"/>
        </w:rPr>
        <w:t xml:space="preserve">Table 1. </w:t>
      </w:r>
      <w:r w:rsidR="000D1996" w:rsidRPr="00E14536">
        <w:rPr>
          <w:rFonts w:ascii="Times New Roman" w:eastAsia="Times New Roman" w:hAnsi="Times New Roman"/>
          <w:color w:val="000000" w:themeColor="text1"/>
          <w:szCs w:val="24"/>
        </w:rPr>
        <w:t xml:space="preserve">Mass </w:t>
      </w:r>
      <w:r w:rsidR="004074BA" w:rsidRPr="00E14536">
        <w:rPr>
          <w:rFonts w:ascii="Times New Roman" w:eastAsia="Times New Roman" w:hAnsi="Times New Roman"/>
          <w:color w:val="000000" w:themeColor="text1"/>
          <w:szCs w:val="24"/>
        </w:rPr>
        <w:t xml:space="preserve">balance obtained during the depolymerization of lignin with </w:t>
      </w:r>
      <w:bookmarkStart w:id="17" w:name="_Hlk91018031"/>
      <w:r w:rsidR="004074BA" w:rsidRPr="00E14536">
        <w:rPr>
          <w:rFonts w:ascii="Times New Roman" w:eastAsia="Times New Roman" w:hAnsi="Times New Roman"/>
          <w:color w:val="000000" w:themeColor="text1"/>
          <w:szCs w:val="24"/>
        </w:rPr>
        <w:t>different conditions.</w:t>
      </w:r>
    </w:p>
    <w:tbl>
      <w:tblPr>
        <w:tblStyle w:val="TableGrid"/>
        <w:tblW w:w="9441" w:type="dxa"/>
        <w:jc w:val="center"/>
        <w:tblLayout w:type="fixed"/>
        <w:tblLook w:val="04A0" w:firstRow="1" w:lastRow="0" w:firstColumn="1" w:lastColumn="0" w:noHBand="0" w:noVBand="1"/>
      </w:tblPr>
      <w:tblGrid>
        <w:gridCol w:w="2245"/>
        <w:gridCol w:w="2070"/>
        <w:gridCol w:w="2070"/>
        <w:gridCol w:w="1980"/>
        <w:gridCol w:w="1076"/>
      </w:tblGrid>
      <w:tr w:rsidR="002F4878" w:rsidRPr="0072587E" w14:paraId="5E4DBE6C" w14:textId="159BE4C6" w:rsidTr="000C246E">
        <w:trPr>
          <w:trHeight w:val="1682"/>
          <w:jc w:val="center"/>
        </w:trPr>
        <w:tc>
          <w:tcPr>
            <w:tcW w:w="2245" w:type="dxa"/>
            <w:vAlign w:val="center"/>
          </w:tcPr>
          <w:bookmarkEnd w:id="14"/>
          <w:p w14:paraId="223E9A81" w14:textId="6354449A" w:rsidR="002F4878" w:rsidRPr="0072587E" w:rsidRDefault="002F4878" w:rsidP="000C246E">
            <w:pPr>
              <w:pStyle w:val="TAMainText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Cs w:val="24"/>
              </w:rPr>
            </w:pPr>
            <w:r w:rsidRPr="0072587E">
              <w:rPr>
                <w:rFonts w:ascii="Times New Roman" w:eastAsia="Times New Roman" w:hAnsi="Times New Roman"/>
                <w:b/>
                <w:bCs/>
                <w:color w:val="000000" w:themeColor="text1"/>
                <w:szCs w:val="24"/>
              </w:rPr>
              <w:t>Sample</w:t>
            </w:r>
          </w:p>
        </w:tc>
        <w:tc>
          <w:tcPr>
            <w:tcW w:w="2070" w:type="dxa"/>
            <w:vAlign w:val="center"/>
          </w:tcPr>
          <w:p w14:paraId="56B9FB3D" w14:textId="23CA4AC7" w:rsidR="002F4878" w:rsidRPr="0072587E" w:rsidRDefault="002F4878" w:rsidP="000C246E">
            <w:pPr>
              <w:pStyle w:val="TAMainText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Cs w:val="24"/>
              </w:rPr>
            </w:pPr>
            <w:r w:rsidRPr="0072587E">
              <w:rPr>
                <w:rFonts w:ascii="Times New Roman" w:eastAsia="Times New Roman" w:hAnsi="Times New Roman"/>
                <w:b/>
                <w:bCs/>
                <w:color w:val="000000" w:themeColor="text1"/>
                <w:szCs w:val="24"/>
              </w:rPr>
              <w:t>Yield of solid isolated after depolymerization (%)</w:t>
            </w:r>
          </w:p>
        </w:tc>
        <w:tc>
          <w:tcPr>
            <w:tcW w:w="2070" w:type="dxa"/>
            <w:vAlign w:val="center"/>
          </w:tcPr>
          <w:p w14:paraId="37E82BBA" w14:textId="4E5C5E8C" w:rsidR="002F4878" w:rsidRPr="0072587E" w:rsidRDefault="002F4878" w:rsidP="000C246E">
            <w:pPr>
              <w:pStyle w:val="TAMainText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Cs w:val="24"/>
              </w:rPr>
            </w:pPr>
            <w:r w:rsidRPr="0072587E">
              <w:rPr>
                <w:rFonts w:ascii="Times New Roman" w:eastAsia="Times New Roman" w:hAnsi="Times New Roman"/>
                <w:b/>
                <w:bCs/>
                <w:color w:val="000000" w:themeColor="text1"/>
                <w:szCs w:val="24"/>
              </w:rPr>
              <w:t>Yield of phenolic compounds present in liquid after depolymerization (%)*</w:t>
            </w:r>
          </w:p>
        </w:tc>
        <w:tc>
          <w:tcPr>
            <w:tcW w:w="1980" w:type="dxa"/>
            <w:vAlign w:val="center"/>
          </w:tcPr>
          <w:p w14:paraId="60E24CDE" w14:textId="0099D9A6" w:rsidR="002F4878" w:rsidRPr="0072587E" w:rsidRDefault="007A3E70" w:rsidP="000C246E">
            <w:pPr>
              <w:pStyle w:val="TAMainText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Cs w:val="24"/>
              </w:rPr>
            </w:pPr>
            <w:r w:rsidRPr="00CB1224">
              <w:rPr>
                <w:rFonts w:ascii="Times New Roman" w:eastAsia="Times New Roman" w:hAnsi="Times New Roman"/>
                <w:b/>
                <w:bCs/>
                <w:color w:val="000000" w:themeColor="text1"/>
                <w:szCs w:val="24"/>
              </w:rPr>
              <w:t xml:space="preserve">Yields of phenolic compounds from ethyl acetate extraction </w:t>
            </w:r>
            <w:r w:rsidR="00931C25" w:rsidRPr="00CB1224">
              <w:rPr>
                <w:rFonts w:ascii="Times New Roman" w:eastAsia="Times New Roman" w:hAnsi="Times New Roman"/>
                <w:b/>
                <w:bCs/>
                <w:color w:val="000000" w:themeColor="text1"/>
                <w:szCs w:val="24"/>
              </w:rPr>
              <w:t>(%)**</w:t>
            </w:r>
          </w:p>
        </w:tc>
        <w:tc>
          <w:tcPr>
            <w:tcW w:w="1076" w:type="dxa"/>
            <w:vAlign w:val="center"/>
          </w:tcPr>
          <w:p w14:paraId="57188908" w14:textId="763804F4" w:rsidR="002F4878" w:rsidRPr="0072587E" w:rsidRDefault="002F4878" w:rsidP="000C246E">
            <w:pPr>
              <w:pStyle w:val="TAMainText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Cs w:val="24"/>
              </w:rPr>
            </w:pPr>
            <w:r w:rsidRPr="0072587E">
              <w:rPr>
                <w:rFonts w:ascii="Times New Roman" w:eastAsia="Times New Roman" w:hAnsi="Times New Roman"/>
                <w:b/>
                <w:bCs/>
                <w:color w:val="000000" w:themeColor="text1"/>
                <w:szCs w:val="24"/>
              </w:rPr>
              <w:t>Total amount</w:t>
            </w:r>
            <w:r w:rsidR="00584837">
              <w:rPr>
                <w:rFonts w:ascii="Times New Roman" w:eastAsia="Times New Roman" w:hAnsi="Times New Roman"/>
                <w:b/>
                <w:bCs/>
                <w:color w:val="000000" w:themeColor="text1"/>
                <w:szCs w:val="24"/>
              </w:rPr>
              <w:t xml:space="preserve"> </w:t>
            </w:r>
            <w:r w:rsidR="00584837" w:rsidRPr="0072587E">
              <w:rPr>
                <w:rFonts w:ascii="Times New Roman" w:eastAsia="Times New Roman" w:hAnsi="Times New Roman"/>
                <w:b/>
                <w:bCs/>
                <w:color w:val="000000" w:themeColor="text1"/>
                <w:szCs w:val="24"/>
              </w:rPr>
              <w:t>(%)</w:t>
            </w:r>
          </w:p>
          <w:p w14:paraId="18A44252" w14:textId="77777777" w:rsidR="002F4878" w:rsidRPr="0072587E" w:rsidRDefault="002F4878" w:rsidP="000C246E">
            <w:pPr>
              <w:pStyle w:val="TAMainText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Cs w:val="24"/>
              </w:rPr>
            </w:pPr>
          </w:p>
        </w:tc>
      </w:tr>
      <w:tr w:rsidR="002F4878" w:rsidRPr="0072587E" w14:paraId="6F25FE28" w14:textId="00252111" w:rsidTr="000C246E">
        <w:trPr>
          <w:trHeight w:val="620"/>
          <w:jc w:val="center"/>
        </w:trPr>
        <w:tc>
          <w:tcPr>
            <w:tcW w:w="2245" w:type="dxa"/>
            <w:vAlign w:val="center"/>
          </w:tcPr>
          <w:p w14:paraId="678F2C98" w14:textId="6D7FDCD7" w:rsidR="002F4878" w:rsidRPr="00472F04" w:rsidRDefault="002F4878" w:rsidP="000C246E">
            <w:pPr>
              <w:pStyle w:val="TAMainText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vertAlign w:val="subscript"/>
              </w:rPr>
            </w:pP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50 mg Lignin + </w:t>
            </w:r>
            <w:r w:rsidRPr="00472F04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Pep-1/hemin</w:t>
            </w: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 + H</w:t>
            </w: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O</w:t>
            </w: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070" w:type="dxa"/>
            <w:vAlign w:val="center"/>
          </w:tcPr>
          <w:p w14:paraId="7AAEAA9E" w14:textId="3DE9E960" w:rsidR="002F4878" w:rsidRPr="00472F04" w:rsidRDefault="002F4878" w:rsidP="000C246E">
            <w:pPr>
              <w:pStyle w:val="TAMainText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472F0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34.3 ± 0.36</w:t>
            </w:r>
          </w:p>
        </w:tc>
        <w:tc>
          <w:tcPr>
            <w:tcW w:w="2070" w:type="dxa"/>
            <w:vAlign w:val="center"/>
          </w:tcPr>
          <w:p w14:paraId="19D462B7" w14:textId="75327F01" w:rsidR="002F4878" w:rsidRPr="00472F04" w:rsidRDefault="002F4878" w:rsidP="000C246E">
            <w:pPr>
              <w:pStyle w:val="TAMainText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61.7</w:t>
            </w:r>
          </w:p>
        </w:tc>
        <w:tc>
          <w:tcPr>
            <w:tcW w:w="1980" w:type="dxa"/>
            <w:vAlign w:val="center"/>
          </w:tcPr>
          <w:p w14:paraId="03DBCEF1" w14:textId="29251D32" w:rsidR="002F4878" w:rsidRPr="00472F04" w:rsidRDefault="00931C25" w:rsidP="000C246E">
            <w:pPr>
              <w:pStyle w:val="TAMainText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472F04">
              <w:rPr>
                <w:rFonts w:ascii="Times New Roman" w:hAnsi="Times New Roman"/>
                <w:sz w:val="22"/>
                <w:szCs w:val="22"/>
              </w:rPr>
              <w:t>59.1 ± 1.2</w:t>
            </w:r>
          </w:p>
        </w:tc>
        <w:tc>
          <w:tcPr>
            <w:tcW w:w="1076" w:type="dxa"/>
            <w:vAlign w:val="center"/>
          </w:tcPr>
          <w:p w14:paraId="2B7248B7" w14:textId="272F1DC8" w:rsidR="002F4878" w:rsidRPr="00472F04" w:rsidRDefault="002F4878" w:rsidP="000C246E">
            <w:pPr>
              <w:pStyle w:val="TAMainText"/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96.0</w:t>
            </w:r>
          </w:p>
        </w:tc>
      </w:tr>
      <w:tr w:rsidR="002F4878" w:rsidRPr="0072587E" w14:paraId="384DBBF4" w14:textId="5C9FB432" w:rsidTr="000C246E">
        <w:trPr>
          <w:trHeight w:val="530"/>
          <w:jc w:val="center"/>
        </w:trPr>
        <w:tc>
          <w:tcPr>
            <w:tcW w:w="2245" w:type="dxa"/>
            <w:vAlign w:val="center"/>
          </w:tcPr>
          <w:p w14:paraId="1F94420A" w14:textId="22E94815" w:rsidR="002F4878" w:rsidRPr="00472F04" w:rsidRDefault="002F4878" w:rsidP="000C246E">
            <w:pPr>
              <w:pStyle w:val="TAMainText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50 mg Lignin + </w:t>
            </w:r>
            <w:r w:rsidRPr="00472F04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Pep-2/hemin</w:t>
            </w: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 + H</w:t>
            </w: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O</w:t>
            </w: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070" w:type="dxa"/>
            <w:vAlign w:val="center"/>
          </w:tcPr>
          <w:p w14:paraId="15B636B4" w14:textId="134D5189" w:rsidR="002F4878" w:rsidRPr="00472F04" w:rsidRDefault="002F4878" w:rsidP="000C246E">
            <w:pPr>
              <w:pStyle w:val="TAMainText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472F0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35.1 ± 0.52</w:t>
            </w:r>
          </w:p>
        </w:tc>
        <w:tc>
          <w:tcPr>
            <w:tcW w:w="2070" w:type="dxa"/>
            <w:vAlign w:val="center"/>
          </w:tcPr>
          <w:p w14:paraId="0A5D4C4B" w14:textId="4A8E99FC" w:rsidR="002F4878" w:rsidRPr="00472F04" w:rsidRDefault="002F4878" w:rsidP="000C246E">
            <w:pPr>
              <w:pStyle w:val="TAMainText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60.4</w:t>
            </w:r>
          </w:p>
        </w:tc>
        <w:tc>
          <w:tcPr>
            <w:tcW w:w="1980" w:type="dxa"/>
            <w:vAlign w:val="center"/>
          </w:tcPr>
          <w:p w14:paraId="384495DD" w14:textId="741492F1" w:rsidR="002F4878" w:rsidRPr="00472F04" w:rsidRDefault="00931C25" w:rsidP="000C246E">
            <w:pPr>
              <w:pStyle w:val="TAMainText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472F04">
              <w:rPr>
                <w:rFonts w:ascii="Times New Roman" w:hAnsi="Times New Roman"/>
                <w:sz w:val="22"/>
                <w:szCs w:val="22"/>
              </w:rPr>
              <w:t>57.1 ± 1.6</w:t>
            </w:r>
          </w:p>
        </w:tc>
        <w:tc>
          <w:tcPr>
            <w:tcW w:w="1076" w:type="dxa"/>
            <w:vAlign w:val="center"/>
          </w:tcPr>
          <w:p w14:paraId="75D0DADF" w14:textId="349651C3" w:rsidR="002F4878" w:rsidRPr="00472F04" w:rsidRDefault="002F4878" w:rsidP="000C246E">
            <w:pPr>
              <w:pStyle w:val="TAMainText"/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95.5</w:t>
            </w:r>
          </w:p>
        </w:tc>
      </w:tr>
      <w:tr w:rsidR="002F4878" w:rsidRPr="0072587E" w14:paraId="00F158AC" w14:textId="3E5226F4" w:rsidTr="000C246E">
        <w:trPr>
          <w:trHeight w:val="530"/>
          <w:jc w:val="center"/>
        </w:trPr>
        <w:tc>
          <w:tcPr>
            <w:tcW w:w="2245" w:type="dxa"/>
            <w:vAlign w:val="center"/>
          </w:tcPr>
          <w:p w14:paraId="193043C1" w14:textId="3FA69657" w:rsidR="002F4878" w:rsidRPr="00472F04" w:rsidRDefault="002F4878" w:rsidP="000C246E">
            <w:pPr>
              <w:pStyle w:val="TAMainText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50 mg Lignin + </w:t>
            </w:r>
            <w:r w:rsidRPr="00472F04"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  <w:t>Pep-3/hemin</w:t>
            </w: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 xml:space="preserve"> + H</w:t>
            </w: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O</w:t>
            </w: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070" w:type="dxa"/>
            <w:vAlign w:val="center"/>
          </w:tcPr>
          <w:p w14:paraId="6BA3FADC" w14:textId="4B07D1B8" w:rsidR="002F4878" w:rsidRPr="00472F04" w:rsidRDefault="002F4878" w:rsidP="000C246E">
            <w:pPr>
              <w:pStyle w:val="TAMainText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472F0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43.9 ± 1.54</w:t>
            </w:r>
          </w:p>
        </w:tc>
        <w:tc>
          <w:tcPr>
            <w:tcW w:w="2070" w:type="dxa"/>
            <w:vAlign w:val="center"/>
          </w:tcPr>
          <w:p w14:paraId="0CDBA929" w14:textId="5D966CA5" w:rsidR="002F4878" w:rsidRPr="00472F04" w:rsidRDefault="002F4878" w:rsidP="000C246E">
            <w:pPr>
              <w:pStyle w:val="TAMainText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47.2</w:t>
            </w:r>
          </w:p>
        </w:tc>
        <w:tc>
          <w:tcPr>
            <w:tcW w:w="1980" w:type="dxa"/>
            <w:vAlign w:val="center"/>
          </w:tcPr>
          <w:p w14:paraId="61F53846" w14:textId="18DD4517" w:rsidR="002F4878" w:rsidRPr="00472F04" w:rsidRDefault="00931C25" w:rsidP="000C246E">
            <w:pPr>
              <w:pStyle w:val="TAMainText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472F04">
              <w:rPr>
                <w:rFonts w:ascii="Times New Roman" w:hAnsi="Times New Roman"/>
                <w:sz w:val="22"/>
                <w:szCs w:val="22"/>
              </w:rPr>
              <w:t>45.3 ± 2.1</w:t>
            </w:r>
          </w:p>
        </w:tc>
        <w:tc>
          <w:tcPr>
            <w:tcW w:w="1076" w:type="dxa"/>
            <w:vAlign w:val="center"/>
          </w:tcPr>
          <w:p w14:paraId="70AD443E" w14:textId="5C7CA55B" w:rsidR="002F4878" w:rsidRPr="00472F04" w:rsidRDefault="002F4878" w:rsidP="000C246E">
            <w:pPr>
              <w:pStyle w:val="TAMainText"/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91.1</w:t>
            </w:r>
          </w:p>
        </w:tc>
      </w:tr>
      <w:tr w:rsidR="002F4878" w:rsidRPr="0072587E" w14:paraId="71232AD0" w14:textId="6FE76E2F" w:rsidTr="000C246E">
        <w:trPr>
          <w:trHeight w:val="440"/>
          <w:jc w:val="center"/>
        </w:trPr>
        <w:tc>
          <w:tcPr>
            <w:tcW w:w="2245" w:type="dxa"/>
            <w:vAlign w:val="center"/>
          </w:tcPr>
          <w:p w14:paraId="320CC3F0" w14:textId="0A28CB0E" w:rsidR="002F4878" w:rsidRPr="00472F04" w:rsidRDefault="002F4878" w:rsidP="000C246E">
            <w:pPr>
              <w:pStyle w:val="TAMainText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b/>
                <w:bCs/>
                <w:color w:val="000000" w:themeColor="text1"/>
                <w:sz w:val="22"/>
                <w:szCs w:val="22"/>
              </w:rPr>
            </w:pP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50 mg Lignin + H</w:t>
            </w: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vertAlign w:val="subscript"/>
              </w:rPr>
              <w:t>2</w:t>
            </w: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O</w:t>
            </w: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  <w:vertAlign w:val="subscript"/>
              </w:rPr>
              <w:t>2</w:t>
            </w:r>
          </w:p>
        </w:tc>
        <w:tc>
          <w:tcPr>
            <w:tcW w:w="2070" w:type="dxa"/>
            <w:vAlign w:val="center"/>
          </w:tcPr>
          <w:p w14:paraId="2EC5AD93" w14:textId="6CB5C43A" w:rsidR="002F4878" w:rsidRPr="00472F04" w:rsidRDefault="002F4878" w:rsidP="000C246E">
            <w:pPr>
              <w:pStyle w:val="TAMainText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</w:pPr>
            <w:r w:rsidRPr="00472F04">
              <w:rPr>
                <w:rFonts w:ascii="Times New Roman" w:eastAsia="Times New Roman" w:hAnsi="Times New Roman"/>
                <w:color w:val="000000"/>
                <w:sz w:val="22"/>
                <w:szCs w:val="22"/>
              </w:rPr>
              <w:t>46.2 ± 0.92</w:t>
            </w:r>
          </w:p>
        </w:tc>
        <w:tc>
          <w:tcPr>
            <w:tcW w:w="2070" w:type="dxa"/>
            <w:vAlign w:val="center"/>
          </w:tcPr>
          <w:p w14:paraId="70A09CA4" w14:textId="37A3EDB9" w:rsidR="002F4878" w:rsidRPr="00472F04" w:rsidRDefault="002F4878" w:rsidP="000C246E">
            <w:pPr>
              <w:pStyle w:val="TAMainText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10.2</w:t>
            </w:r>
          </w:p>
        </w:tc>
        <w:tc>
          <w:tcPr>
            <w:tcW w:w="1980" w:type="dxa"/>
            <w:vAlign w:val="center"/>
          </w:tcPr>
          <w:p w14:paraId="5CA64147" w14:textId="6FAB988B" w:rsidR="002F4878" w:rsidRPr="00472F04" w:rsidRDefault="00931C25" w:rsidP="000C246E">
            <w:pPr>
              <w:pStyle w:val="TAMainText"/>
              <w:spacing w:line="240" w:lineRule="auto"/>
              <w:ind w:firstLine="0"/>
              <w:jc w:val="center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472F04">
              <w:rPr>
                <w:rFonts w:ascii="Times New Roman" w:hAnsi="Times New Roman"/>
                <w:sz w:val="22"/>
                <w:szCs w:val="22"/>
              </w:rPr>
              <w:t>12.3 ± 2.4</w:t>
            </w:r>
          </w:p>
        </w:tc>
        <w:tc>
          <w:tcPr>
            <w:tcW w:w="1076" w:type="dxa"/>
            <w:vAlign w:val="center"/>
          </w:tcPr>
          <w:p w14:paraId="1C7B0241" w14:textId="72E65932" w:rsidR="002F4878" w:rsidRPr="00472F04" w:rsidRDefault="002F4878" w:rsidP="000C246E">
            <w:pPr>
              <w:pStyle w:val="TAMainText"/>
              <w:spacing w:line="240" w:lineRule="auto"/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</w:pPr>
            <w:r w:rsidRPr="00472F04">
              <w:rPr>
                <w:rFonts w:ascii="Times New Roman" w:eastAsia="Times New Roman" w:hAnsi="Times New Roman"/>
                <w:color w:val="000000" w:themeColor="text1"/>
                <w:sz w:val="22"/>
                <w:szCs w:val="22"/>
              </w:rPr>
              <w:t>56.4</w:t>
            </w:r>
          </w:p>
        </w:tc>
      </w:tr>
    </w:tbl>
    <w:p w14:paraId="2C0FC3C4" w14:textId="52972EFC" w:rsidR="00F00B41" w:rsidRDefault="004C5207" w:rsidP="00812C1E">
      <w:pPr>
        <w:pStyle w:val="TAMainText"/>
        <w:spacing w:before="120" w:after="120" w:line="288" w:lineRule="auto"/>
        <w:ind w:firstLine="0"/>
        <w:rPr>
          <w:rFonts w:ascii="Times New Roman" w:eastAsia="Times New Roman" w:hAnsi="Times New Roman"/>
          <w:color w:val="000000" w:themeColor="text1"/>
          <w:szCs w:val="24"/>
        </w:rPr>
      </w:pPr>
      <w:r w:rsidRPr="0072587E">
        <w:rPr>
          <w:rFonts w:ascii="Times New Roman" w:eastAsia="Times New Roman" w:hAnsi="Times New Roman"/>
          <w:b/>
          <w:bCs/>
          <w:color w:val="000000" w:themeColor="text1"/>
          <w:szCs w:val="24"/>
        </w:rPr>
        <w:t>*</w:t>
      </w:r>
      <w:r w:rsidRPr="00E14536">
        <w:rPr>
          <w:rFonts w:ascii="Times New Roman" w:eastAsia="Times New Roman" w:hAnsi="Times New Roman"/>
          <w:color w:val="000000" w:themeColor="text1"/>
          <w:szCs w:val="24"/>
        </w:rPr>
        <w:t>The yield of phenolic compound present in the solution after depolymerization was calculated based on the F-C analysis.</w:t>
      </w:r>
      <w:r w:rsidR="00B00C9F">
        <w:rPr>
          <w:rFonts w:ascii="Times New Roman" w:eastAsia="Times New Roman" w:hAnsi="Times New Roman"/>
          <w:color w:val="000000" w:themeColor="text1"/>
          <w:szCs w:val="24"/>
        </w:rPr>
        <w:fldChar w:fldCharType="begin"/>
      </w:r>
      <w:r w:rsidR="00B00C9F">
        <w:rPr>
          <w:rFonts w:ascii="Times New Roman" w:eastAsia="Times New Roman" w:hAnsi="Times New Roman"/>
          <w:color w:val="000000" w:themeColor="text1"/>
          <w:szCs w:val="24"/>
        </w:rPr>
        <w:instrText xml:space="preserve"> ADDIN EN.CITE &lt;EndNote&gt;&lt;Cite&gt;&lt;Author&gt;Ma&lt;/Author&gt;&lt;Year&gt;2021&lt;/Year&gt;&lt;RecNum&gt;1693&lt;/RecNum&gt;&lt;DisplayText&gt;&lt;style face="superscript"&gt;2&lt;/style&gt;&lt;/DisplayText&gt;&lt;record&gt;&lt;rec-number&gt;1693&lt;/rec-number&gt;&lt;foreign-keys&gt;&lt;key app="EN" db-id="wv552vt9z2evaoe9f2np0fsbaavrrwvf0tpd" timestamp="1640047405"&gt;1693&lt;/key&gt;&lt;/foreign-keys&gt;&lt;ref-type name="Journal Article"&gt;17&lt;/ref-type&gt;&lt;contributors&gt;&lt;authors&gt;&lt;author&gt;Ma, Ruoshui&lt;/author&gt;&lt;author&gt;Sanyal, Udishnu&lt;/author&gt;&lt;author&gt;Olarte, Mariefel V.&lt;/author&gt;&lt;author&gt;Job, Heather M.&lt;/author&gt;&lt;author&gt;Swita, Marie S.&lt;/author&gt;&lt;author&gt;Jones, Susanne B.&lt;/author&gt;&lt;author&gt;Meyer, Pimphan A.&lt;/author&gt;&lt;author&gt;Burton, Sarah D.&lt;/author&gt;&lt;author&gt;Cort, John R.&lt;/author&gt;&lt;author&gt;Bowden, Mark E.&lt;/author&gt;&lt;author&gt;Chen, Xiaowen&lt;/author&gt;&lt;author&gt;Wolcott, Michael P.&lt;/author&gt;&lt;author&gt;Zhang, Xiao&lt;/author&gt;&lt;/authors&gt;&lt;/contributors&gt;&lt;titles&gt;&lt;title&gt;Role of peracetic acid on the disruption of lignin packing structure and its consequence on lignin depolymerisation&lt;/title&gt;&lt;secondary-title&gt;Green Chemistry&lt;/secondary-title&gt;&lt;/titles&gt;&lt;periodical&gt;&lt;full-title&gt;Green Chemistry&lt;/full-title&gt;&lt;abbr-1&gt;Green Chem.&lt;/abbr-1&gt;&lt;abbr-2&gt;Green Chem&lt;/abbr-2&gt;&lt;/periodical&gt;&lt;pages&gt;8468-8479&lt;/pages&gt;&lt;volume&gt;23&lt;/volume&gt;&lt;number&gt;21&lt;/number&gt;&lt;dates&gt;&lt;year&gt;2021&lt;/year&gt;&lt;/dates&gt;&lt;publisher&gt;The Royal Society of Chemistry&lt;/publisher&gt;&lt;isbn&gt;1463-9262&lt;/isbn&gt;&lt;work-type&gt;10.1039/D1GC02300D&lt;/work-type&gt;&lt;urls&gt;&lt;related-urls&gt;&lt;url&gt;http://dx.doi.org/10.1039/D1GC02300D&lt;/url&gt;&lt;/related-urls&gt;&lt;/urls&gt;&lt;electronic-resource-num&gt;10.1039/D1GC02300D&lt;/electronic-resource-num&gt;&lt;/record&gt;&lt;/Cite&gt;&lt;/EndNote&gt;</w:instrText>
      </w:r>
      <w:r w:rsidR="00B00C9F">
        <w:rPr>
          <w:rFonts w:ascii="Times New Roman" w:eastAsia="Times New Roman" w:hAnsi="Times New Roman"/>
          <w:color w:val="000000" w:themeColor="text1"/>
          <w:szCs w:val="24"/>
        </w:rPr>
        <w:fldChar w:fldCharType="separate"/>
      </w:r>
      <w:r w:rsidR="00B00C9F" w:rsidRPr="00B00C9F">
        <w:rPr>
          <w:rFonts w:ascii="Times New Roman" w:eastAsia="Times New Roman" w:hAnsi="Times New Roman"/>
          <w:noProof/>
          <w:color w:val="000000" w:themeColor="text1"/>
          <w:szCs w:val="24"/>
          <w:vertAlign w:val="superscript"/>
        </w:rPr>
        <w:t>2</w:t>
      </w:r>
      <w:r w:rsidR="00B00C9F">
        <w:rPr>
          <w:rFonts w:ascii="Times New Roman" w:eastAsia="Times New Roman" w:hAnsi="Times New Roman"/>
          <w:color w:val="000000" w:themeColor="text1"/>
          <w:szCs w:val="24"/>
        </w:rPr>
        <w:fldChar w:fldCharType="end"/>
      </w:r>
    </w:p>
    <w:p w14:paraId="71004C5B" w14:textId="014D6E11" w:rsidR="000148B9" w:rsidRPr="00812C1E" w:rsidRDefault="00931C25" w:rsidP="00812C1E">
      <w:pPr>
        <w:pStyle w:val="TAMainText"/>
        <w:spacing w:line="288" w:lineRule="auto"/>
        <w:ind w:firstLine="0"/>
        <w:rPr>
          <w:bCs/>
        </w:rPr>
      </w:pPr>
      <w:r w:rsidRPr="00CB1224">
        <w:rPr>
          <w:rFonts w:ascii="Times New Roman" w:eastAsia="Times New Roman" w:hAnsi="Times New Roman"/>
          <w:b/>
          <w:bCs/>
          <w:szCs w:val="24"/>
        </w:rPr>
        <w:t>**</w:t>
      </w:r>
      <w:bookmarkEnd w:id="15"/>
      <w:r w:rsidR="003A0054" w:rsidRPr="00CB1224">
        <w:rPr>
          <w:rFonts w:ascii="Times New Roman" w:eastAsiaTheme="minorEastAsia" w:hAnsi="Times New Roman"/>
          <w:noProof/>
          <w:szCs w:val="24"/>
          <w:lang w:eastAsia="zh-CN"/>
        </w:rPr>
        <w:t xml:space="preserve"> </w:t>
      </w:r>
      <w:r w:rsidRPr="00CB1224">
        <w:rPr>
          <w:rFonts w:ascii="Times New Roman" w:eastAsiaTheme="minorEastAsia" w:hAnsi="Times New Roman"/>
          <w:noProof/>
          <w:szCs w:val="24"/>
          <w:lang w:eastAsia="zh-CN"/>
        </w:rPr>
        <w:t xml:space="preserve">The yield of </w:t>
      </w:r>
      <w:r w:rsidR="003C1D75">
        <w:rPr>
          <w:rFonts w:ascii="Times New Roman" w:eastAsiaTheme="minorEastAsia" w:hAnsi="Times New Roman"/>
          <w:noProof/>
          <w:szCs w:val="24"/>
          <w:lang w:eastAsia="zh-CN"/>
        </w:rPr>
        <w:t xml:space="preserve">the </w:t>
      </w:r>
      <w:r w:rsidRPr="00CB1224">
        <w:rPr>
          <w:rFonts w:ascii="Times New Roman" w:eastAsiaTheme="minorEastAsia" w:hAnsi="Times New Roman"/>
          <w:noProof/>
          <w:szCs w:val="24"/>
          <w:lang w:eastAsia="zh-CN"/>
        </w:rPr>
        <w:t>phenolic compound from</w:t>
      </w:r>
      <w:r w:rsidR="00220067" w:rsidRPr="00CB1224">
        <w:rPr>
          <w:rFonts w:ascii="Times New Roman" w:eastAsiaTheme="minorEastAsia" w:hAnsi="Times New Roman"/>
          <w:noProof/>
          <w:szCs w:val="24"/>
          <w:lang w:eastAsia="zh-CN"/>
        </w:rPr>
        <w:t xml:space="preserve"> ethyl acetate</w:t>
      </w:r>
      <w:r w:rsidR="000C246E">
        <w:rPr>
          <w:rFonts w:ascii="Times New Roman" w:eastAsiaTheme="minorEastAsia" w:hAnsi="Times New Roman"/>
          <w:noProof/>
          <w:szCs w:val="24"/>
          <w:lang w:eastAsia="zh-CN"/>
        </w:rPr>
        <w:t xml:space="preserve"> (EA)</w:t>
      </w:r>
      <w:r w:rsidR="00220067" w:rsidRPr="00CB1224">
        <w:rPr>
          <w:rFonts w:ascii="Times New Roman" w:eastAsiaTheme="minorEastAsia" w:hAnsi="Times New Roman"/>
          <w:noProof/>
          <w:szCs w:val="24"/>
          <w:lang w:eastAsia="zh-CN"/>
        </w:rPr>
        <w:t xml:space="preserve"> extraction of the corresponding</w:t>
      </w:r>
      <w:r w:rsidRPr="00CB1224">
        <w:rPr>
          <w:rFonts w:ascii="Times New Roman" w:eastAsiaTheme="minorEastAsia" w:hAnsi="Times New Roman"/>
          <w:noProof/>
          <w:szCs w:val="24"/>
          <w:lang w:eastAsia="zh-CN"/>
        </w:rPr>
        <w:t xml:space="preserve"> solution after </w:t>
      </w:r>
      <w:r w:rsidR="00220067" w:rsidRPr="00CB1224">
        <w:rPr>
          <w:rFonts w:ascii="Times New Roman" w:eastAsiaTheme="minorEastAsia" w:hAnsi="Times New Roman"/>
          <w:noProof/>
          <w:szCs w:val="24"/>
          <w:lang w:eastAsia="zh-CN"/>
        </w:rPr>
        <w:t xml:space="preserve">lignin </w:t>
      </w:r>
      <w:r w:rsidRPr="00CB1224">
        <w:rPr>
          <w:rFonts w:ascii="Times New Roman" w:eastAsiaTheme="minorEastAsia" w:hAnsi="Times New Roman"/>
          <w:noProof/>
          <w:szCs w:val="24"/>
          <w:lang w:eastAsia="zh-CN"/>
        </w:rPr>
        <w:t>depolymerization was calcula</w:t>
      </w:r>
      <w:r w:rsidR="00220067" w:rsidRPr="00CB1224">
        <w:rPr>
          <w:rFonts w:ascii="Times New Roman" w:eastAsiaTheme="minorEastAsia" w:hAnsi="Times New Roman"/>
          <w:noProof/>
          <w:szCs w:val="24"/>
          <w:lang w:eastAsia="zh-CN"/>
        </w:rPr>
        <w:t xml:space="preserve">ted </w:t>
      </w:r>
      <w:r w:rsidR="00D41282" w:rsidRPr="00CB1224">
        <w:rPr>
          <w:rFonts w:ascii="Times New Roman" w:eastAsiaTheme="minorEastAsia" w:hAnsi="Times New Roman"/>
          <w:noProof/>
          <w:szCs w:val="24"/>
          <w:lang w:eastAsia="zh-CN"/>
        </w:rPr>
        <w:t xml:space="preserve">by </w:t>
      </w:r>
      <w:r w:rsidR="00D41282" w:rsidRPr="00CB1224">
        <w:t>dividing the mass of extracted compounds by the total lignin mass (50 mg).</w:t>
      </w:r>
      <w:r w:rsidR="00B00C9F" w:rsidRPr="00CB1224">
        <w:fldChar w:fldCharType="begin"/>
      </w:r>
      <w:r w:rsidR="00B00C9F" w:rsidRPr="00CB1224">
        <w:instrText xml:space="preserve"> ADDIN EN.CITE &lt;EndNote&gt;&lt;Cite&gt;&lt;Author&gt;Ma&lt;/Author&gt;&lt;Year&gt;2021&lt;/Year&gt;&lt;RecNum&gt;1693&lt;/RecNum&gt;&lt;DisplayText&gt;&lt;style face="superscript"&gt;2&lt;/style&gt;&lt;/DisplayText&gt;&lt;record&gt;&lt;rec-number&gt;1693&lt;/rec-number&gt;&lt;foreign-keys&gt;&lt;key app="EN" db-id="wv552vt9z2evaoe9f2np0fsbaavrrwvf0tpd" timestamp="1640047405"&gt;1693&lt;/key&gt;&lt;/foreign-keys&gt;&lt;ref-type name="Journal Article"&gt;17&lt;/ref-type&gt;&lt;contributors&gt;&lt;authors&gt;&lt;author&gt;Ma, Ruoshui&lt;/author&gt;&lt;author&gt;Sanyal, Udishnu&lt;/author&gt;&lt;author&gt;Olarte, Mariefel V.&lt;/author&gt;&lt;author&gt;Job, Heather M.&lt;/author&gt;&lt;author&gt;Swita, Marie S.&lt;/author&gt;&lt;author&gt;Jones, Susanne B.&lt;/author&gt;&lt;author&gt;Meyer, Pimphan A.&lt;/author&gt;&lt;author&gt;Burton, Sarah D.&lt;/author&gt;&lt;author&gt;Cort, John R.&lt;/author&gt;&lt;author&gt;Bowden, Mark E.&lt;/author&gt;&lt;author&gt;Chen, Xiaowen&lt;/author&gt;&lt;author&gt;Wolcott, Michael P.&lt;/author&gt;&lt;author&gt;Zhang, Xiao&lt;/author&gt;&lt;/authors&gt;&lt;/contributors&gt;&lt;titles&gt;&lt;title&gt;Role of peracetic acid on the disruption of lignin packing structure and its consequence on lignin depolymerisation&lt;/title&gt;&lt;secondary-title&gt;Green Chemistry&lt;/secondary-title&gt;&lt;/titles&gt;&lt;periodical&gt;&lt;full-title&gt;Green Chemistry&lt;/full-title&gt;&lt;abbr-1&gt;Green Chem.&lt;/abbr-1&gt;&lt;abbr-2&gt;Green Chem&lt;/abbr-2&gt;&lt;/periodical&gt;&lt;pages&gt;8468-8479&lt;/pages&gt;&lt;volume&gt;23&lt;/volume&gt;&lt;number&gt;21&lt;/number&gt;&lt;dates&gt;&lt;year&gt;2021&lt;/year&gt;&lt;/dates&gt;&lt;publisher&gt;The Royal Society of Chemistry&lt;/publisher&gt;&lt;isbn&gt;1463-9262&lt;/isbn&gt;&lt;work-type&gt;10.1039/D1GC02300D&lt;/work-type&gt;&lt;urls&gt;&lt;related-urls&gt;&lt;url&gt;http://dx.doi.org/10.1039/D1GC02300D&lt;/url&gt;&lt;/related-urls&gt;&lt;/urls&gt;&lt;electronic-resource-num&gt;10.1039/D1GC02300D&lt;/electronic-resource-num&gt;&lt;/record&gt;&lt;/Cite&gt;&lt;/EndNote&gt;</w:instrText>
      </w:r>
      <w:r w:rsidR="00B00C9F" w:rsidRPr="00CB1224">
        <w:fldChar w:fldCharType="separate"/>
      </w:r>
      <w:r w:rsidR="00B00C9F" w:rsidRPr="00CB1224">
        <w:rPr>
          <w:noProof/>
          <w:vertAlign w:val="superscript"/>
        </w:rPr>
        <w:t>2</w:t>
      </w:r>
      <w:r w:rsidR="00B00C9F" w:rsidRPr="00CB1224">
        <w:fldChar w:fldCharType="end"/>
      </w:r>
      <w:r w:rsidR="000C246E">
        <w:t xml:space="preserve"> </w:t>
      </w:r>
      <w:r w:rsidR="000C246E" w:rsidRPr="000C246E">
        <w:rPr>
          <w:bCs/>
        </w:rPr>
        <w:t>Calculation of the yield of EA</w:t>
      </w:r>
      <w:r w:rsidR="00812C1E">
        <w:rPr>
          <w:bCs/>
        </w:rPr>
        <w:t xml:space="preserve"> </w:t>
      </w:r>
      <w:r w:rsidR="000C246E" w:rsidRPr="000C246E">
        <w:rPr>
          <w:bCs/>
        </w:rPr>
        <w:t xml:space="preserve">extractable compounds </w:t>
      </w:r>
      <w:r w:rsidR="00812C1E" w:rsidRPr="00812C1E">
        <w:rPr>
          <w:bCs/>
        </w:rPr>
        <w:t xml:space="preserve">was performed as follows: after lignin is depolymerized in </w:t>
      </w:r>
      <w:r w:rsidR="003C1D75">
        <w:rPr>
          <w:bCs/>
        </w:rPr>
        <w:t xml:space="preserve">an </w:t>
      </w:r>
      <w:r w:rsidR="00812C1E" w:rsidRPr="00812C1E">
        <w:rPr>
          <w:bCs/>
        </w:rPr>
        <w:t xml:space="preserve">aqueous solution, water is removed by lyophilization and the dry weight (1) of the reaction mixture is obtained. EA is used </w:t>
      </w:r>
      <w:r w:rsidR="003C1D75">
        <w:rPr>
          <w:bCs/>
        </w:rPr>
        <w:t xml:space="preserve">to </w:t>
      </w:r>
      <w:r w:rsidR="00812C1E" w:rsidRPr="00812C1E">
        <w:rPr>
          <w:bCs/>
        </w:rPr>
        <w:t>extract the phenolic compounds, and EA is removed under N</w:t>
      </w:r>
      <w:r w:rsidR="00812C1E" w:rsidRPr="00812C1E">
        <w:rPr>
          <w:bCs/>
          <w:vertAlign w:val="subscript"/>
        </w:rPr>
        <w:t>2</w:t>
      </w:r>
      <w:r w:rsidR="00812C1E" w:rsidRPr="00812C1E">
        <w:rPr>
          <w:bCs/>
        </w:rPr>
        <w:t xml:space="preserve"> flow, and the remaining mixture is weighed (2). Lignin residue was lyophilized and weighed (3). The yield of EA extractable compounds is calculated using this equation: Yield = Weight(2)/</w:t>
      </w:r>
      <w:r w:rsidR="00812C1E">
        <w:rPr>
          <w:bCs/>
        </w:rPr>
        <w:t>[</w:t>
      </w:r>
      <w:r w:rsidR="00812C1E" w:rsidRPr="00812C1E">
        <w:rPr>
          <w:bCs/>
        </w:rPr>
        <w:t>Weight(1)-Weight(3)</w:t>
      </w:r>
      <w:r w:rsidR="00812C1E">
        <w:rPr>
          <w:bCs/>
        </w:rPr>
        <w:t>]</w:t>
      </w:r>
      <w:r w:rsidR="00812C1E" w:rsidRPr="00812C1E">
        <w:rPr>
          <w:bCs/>
        </w:rPr>
        <w:t>*100%</w:t>
      </w:r>
      <w:r w:rsidR="00812C1E">
        <w:rPr>
          <w:bCs/>
        </w:rPr>
        <w:t>.</w:t>
      </w:r>
    </w:p>
    <w:bookmarkEnd w:id="16"/>
    <w:bookmarkEnd w:id="17"/>
    <w:p w14:paraId="08D2D29E" w14:textId="62D1A4AA" w:rsidR="000148B9" w:rsidRDefault="000148B9">
      <w:pPr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</w:p>
    <w:p w14:paraId="1FA6FD67" w14:textId="2956D188" w:rsidR="00812C1E" w:rsidRPr="00812C1E" w:rsidRDefault="00D72A18">
      <w:pP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S</w:t>
      </w:r>
      <w:r w:rsidR="0093501F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u</w:t>
      </w: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 xml:space="preserve">pplementary </w:t>
      </w:r>
      <w:r w:rsidR="00812C1E"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t>References:</w:t>
      </w:r>
    </w:p>
    <w:p w14:paraId="50021B61" w14:textId="77777777" w:rsidR="00B00C9F" w:rsidRPr="00B00C9F" w:rsidRDefault="003F4BF2" w:rsidP="00B00C9F">
      <w:pPr>
        <w:pStyle w:val="EndNoteBibliography"/>
        <w:spacing w:after="0"/>
        <w:ind w:left="720" w:hanging="720"/>
      </w:pPr>
      <w:r>
        <w:rPr>
          <w:szCs w:val="24"/>
        </w:rPr>
        <w:fldChar w:fldCharType="begin"/>
      </w:r>
      <w:r>
        <w:rPr>
          <w:szCs w:val="24"/>
        </w:rPr>
        <w:instrText xml:space="preserve"> ADDIN EN.REFLIST </w:instrText>
      </w:r>
      <w:r>
        <w:rPr>
          <w:szCs w:val="24"/>
        </w:rPr>
        <w:fldChar w:fldCharType="separate"/>
      </w:r>
      <w:r w:rsidR="00B00C9F" w:rsidRPr="00B00C9F">
        <w:t>1</w:t>
      </w:r>
      <w:r w:rsidR="00B00C9F" w:rsidRPr="00B00C9F">
        <w:tab/>
        <w:t>Ma, J.</w:t>
      </w:r>
      <w:r w:rsidR="00B00C9F" w:rsidRPr="00B00C9F">
        <w:rPr>
          <w:i/>
        </w:rPr>
        <w:t xml:space="preserve"> et al.</w:t>
      </w:r>
      <w:r w:rsidR="00B00C9F" w:rsidRPr="00B00C9F">
        <w:t xml:space="preserve"> Nanoparticle-Mediated Assembly of Peptoid Nanosheets Functionalized with Solid-Binding Proteins: Designing Heterostructures for Hierarchy. </w:t>
      </w:r>
      <w:r w:rsidR="00B00C9F" w:rsidRPr="00B00C9F">
        <w:rPr>
          <w:i/>
        </w:rPr>
        <w:t>Nano Lett.</w:t>
      </w:r>
      <w:r w:rsidR="00B00C9F" w:rsidRPr="00B00C9F">
        <w:t xml:space="preserve"> </w:t>
      </w:r>
      <w:r w:rsidR="00B00C9F" w:rsidRPr="00B00C9F">
        <w:rPr>
          <w:b/>
        </w:rPr>
        <w:t>21</w:t>
      </w:r>
      <w:r w:rsidR="00B00C9F" w:rsidRPr="00B00C9F">
        <w:t>, 1636-1642, doi:10.1021/acs.nanolett.0c04285 (2021).</w:t>
      </w:r>
    </w:p>
    <w:p w14:paraId="3142D58E" w14:textId="7C53FB04" w:rsidR="001F769B" w:rsidRPr="000D1996" w:rsidRDefault="00B00C9F" w:rsidP="00AB7A62">
      <w:pPr>
        <w:pStyle w:val="EndNoteBibliography"/>
        <w:ind w:left="720" w:hanging="720"/>
        <w:rPr>
          <w:szCs w:val="24"/>
        </w:rPr>
      </w:pPr>
      <w:bookmarkStart w:id="18" w:name="_Hlk91018157"/>
      <w:r w:rsidRPr="00B00C9F">
        <w:t>2</w:t>
      </w:r>
      <w:r w:rsidRPr="00B00C9F">
        <w:tab/>
        <w:t>Ma, R.</w:t>
      </w:r>
      <w:r w:rsidRPr="00B00C9F">
        <w:rPr>
          <w:i/>
        </w:rPr>
        <w:t xml:space="preserve"> et al.</w:t>
      </w:r>
      <w:r w:rsidRPr="00B00C9F">
        <w:t xml:space="preserve"> Role of peracetic acid on the disruption of lignin packing structure and its consequence on lignin depolymerisation. </w:t>
      </w:r>
      <w:r w:rsidRPr="00B00C9F">
        <w:rPr>
          <w:i/>
        </w:rPr>
        <w:t>Green Chem.</w:t>
      </w:r>
      <w:r w:rsidRPr="00B00C9F">
        <w:t xml:space="preserve"> </w:t>
      </w:r>
      <w:r w:rsidRPr="00B00C9F">
        <w:rPr>
          <w:b/>
        </w:rPr>
        <w:t>23</w:t>
      </w:r>
      <w:r w:rsidRPr="00B00C9F">
        <w:t>, 8468-8479, doi:10.1039/D1GC02300D (2021)</w:t>
      </w:r>
      <w:bookmarkEnd w:id="18"/>
      <w:r w:rsidRPr="00B00C9F">
        <w:t>.</w:t>
      </w:r>
      <w:r w:rsidR="003F4BF2">
        <w:rPr>
          <w:szCs w:val="24"/>
        </w:rPr>
        <w:fldChar w:fldCharType="end"/>
      </w:r>
    </w:p>
    <w:sectPr w:rsidR="001F769B" w:rsidRPr="000D1996">
      <w:footerReference w:type="default" r:id="rId6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612ABA" w14:textId="77777777" w:rsidR="00A55C22" w:rsidRDefault="00A55C22" w:rsidP="006E477B">
      <w:pPr>
        <w:spacing w:after="0" w:line="240" w:lineRule="auto"/>
      </w:pPr>
      <w:r>
        <w:separator/>
      </w:r>
    </w:p>
  </w:endnote>
  <w:endnote w:type="continuationSeparator" w:id="0">
    <w:p w14:paraId="56951B31" w14:textId="77777777" w:rsidR="00A55C22" w:rsidRDefault="00A55C22" w:rsidP="006E4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82168433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4B515127" w14:textId="2C2B4A6D" w:rsidR="007702AD" w:rsidRPr="007702AD" w:rsidRDefault="007702AD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702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702A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7702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93501F">
          <w:rPr>
            <w:rFonts w:ascii="Times New Roman" w:hAnsi="Times New Roman" w:cs="Times New Roman"/>
            <w:noProof/>
            <w:sz w:val="24"/>
            <w:szCs w:val="24"/>
          </w:rPr>
          <w:t>27</w:t>
        </w:r>
        <w:r w:rsidRPr="007702A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583A7A35" w14:textId="77777777" w:rsidR="007702AD" w:rsidRDefault="007702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A34BF" w14:textId="77777777" w:rsidR="00A55C22" w:rsidRDefault="00A55C22" w:rsidP="006E477B">
      <w:pPr>
        <w:spacing w:after="0" w:line="240" w:lineRule="auto"/>
      </w:pPr>
      <w:r>
        <w:separator/>
      </w:r>
    </w:p>
  </w:footnote>
  <w:footnote w:type="continuationSeparator" w:id="0">
    <w:p w14:paraId="4E1E593F" w14:textId="77777777" w:rsidR="00A55C22" w:rsidRDefault="00A55C22" w:rsidP="006E47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v552vt9z2evaoe9f2np0fsbaavrrwvf0tpd&quot;&gt;All References for Paper Writing-Converted&lt;record-ids&gt;&lt;item&gt;1556&lt;/item&gt;&lt;item&gt;1693&lt;/item&gt;&lt;/record-ids&gt;&lt;/item&gt;&lt;/Libraries&gt;"/>
  </w:docVars>
  <w:rsids>
    <w:rsidRoot w:val="006A12F5"/>
    <w:rsid w:val="00001B7D"/>
    <w:rsid w:val="00001C92"/>
    <w:rsid w:val="000032A2"/>
    <w:rsid w:val="00006F35"/>
    <w:rsid w:val="00012E36"/>
    <w:rsid w:val="000148B9"/>
    <w:rsid w:val="0002569B"/>
    <w:rsid w:val="00032523"/>
    <w:rsid w:val="00042904"/>
    <w:rsid w:val="000843B5"/>
    <w:rsid w:val="000A7ECB"/>
    <w:rsid w:val="000B1B95"/>
    <w:rsid w:val="000C246E"/>
    <w:rsid w:val="000D0E4B"/>
    <w:rsid w:val="000D1996"/>
    <w:rsid w:val="000D5A7C"/>
    <w:rsid w:val="000D6E27"/>
    <w:rsid w:val="000F2239"/>
    <w:rsid w:val="000F55FE"/>
    <w:rsid w:val="000F57B0"/>
    <w:rsid w:val="000F7812"/>
    <w:rsid w:val="001045B7"/>
    <w:rsid w:val="00105372"/>
    <w:rsid w:val="00116BF2"/>
    <w:rsid w:val="001275B4"/>
    <w:rsid w:val="00147F08"/>
    <w:rsid w:val="00152974"/>
    <w:rsid w:val="00155E3E"/>
    <w:rsid w:val="00186D9B"/>
    <w:rsid w:val="001A5502"/>
    <w:rsid w:val="001C6B5F"/>
    <w:rsid w:val="001E6C2D"/>
    <w:rsid w:val="001F5C49"/>
    <w:rsid w:val="001F769B"/>
    <w:rsid w:val="0020331D"/>
    <w:rsid w:val="00211FEB"/>
    <w:rsid w:val="00220067"/>
    <w:rsid w:val="002253BB"/>
    <w:rsid w:val="00236819"/>
    <w:rsid w:val="00237D49"/>
    <w:rsid w:val="00256BDE"/>
    <w:rsid w:val="00276B90"/>
    <w:rsid w:val="00276BEE"/>
    <w:rsid w:val="00277A68"/>
    <w:rsid w:val="002826E1"/>
    <w:rsid w:val="002854A1"/>
    <w:rsid w:val="002869C0"/>
    <w:rsid w:val="002910E9"/>
    <w:rsid w:val="0029395E"/>
    <w:rsid w:val="0029620D"/>
    <w:rsid w:val="002A2899"/>
    <w:rsid w:val="002A2FF7"/>
    <w:rsid w:val="002A4FF2"/>
    <w:rsid w:val="002C1AAD"/>
    <w:rsid w:val="002C56E3"/>
    <w:rsid w:val="002D013B"/>
    <w:rsid w:val="002F4878"/>
    <w:rsid w:val="002F640D"/>
    <w:rsid w:val="002F67CB"/>
    <w:rsid w:val="003031CF"/>
    <w:rsid w:val="00316B23"/>
    <w:rsid w:val="00335CDF"/>
    <w:rsid w:val="00351318"/>
    <w:rsid w:val="00366F1D"/>
    <w:rsid w:val="00370289"/>
    <w:rsid w:val="00377E73"/>
    <w:rsid w:val="0039355F"/>
    <w:rsid w:val="00393C8A"/>
    <w:rsid w:val="003973D1"/>
    <w:rsid w:val="003A0054"/>
    <w:rsid w:val="003B5224"/>
    <w:rsid w:val="003C19BE"/>
    <w:rsid w:val="003C1D75"/>
    <w:rsid w:val="003D62CC"/>
    <w:rsid w:val="003F4915"/>
    <w:rsid w:val="003F4BF2"/>
    <w:rsid w:val="003F5231"/>
    <w:rsid w:val="003F76CC"/>
    <w:rsid w:val="00402478"/>
    <w:rsid w:val="00404341"/>
    <w:rsid w:val="004074BA"/>
    <w:rsid w:val="0041075E"/>
    <w:rsid w:val="0041151D"/>
    <w:rsid w:val="00415128"/>
    <w:rsid w:val="00455124"/>
    <w:rsid w:val="00462EA7"/>
    <w:rsid w:val="00472F04"/>
    <w:rsid w:val="004765EB"/>
    <w:rsid w:val="0048132A"/>
    <w:rsid w:val="00486CEF"/>
    <w:rsid w:val="00495484"/>
    <w:rsid w:val="004A0074"/>
    <w:rsid w:val="004A085C"/>
    <w:rsid w:val="004B06BE"/>
    <w:rsid w:val="004B0AE5"/>
    <w:rsid w:val="004B1B90"/>
    <w:rsid w:val="004B4A15"/>
    <w:rsid w:val="004B73DA"/>
    <w:rsid w:val="004C5207"/>
    <w:rsid w:val="004E6BD4"/>
    <w:rsid w:val="0050411E"/>
    <w:rsid w:val="005069C7"/>
    <w:rsid w:val="005153B4"/>
    <w:rsid w:val="0053247E"/>
    <w:rsid w:val="00563BCD"/>
    <w:rsid w:val="00565BAB"/>
    <w:rsid w:val="005674CF"/>
    <w:rsid w:val="0058424A"/>
    <w:rsid w:val="00584837"/>
    <w:rsid w:val="00587F17"/>
    <w:rsid w:val="0059117D"/>
    <w:rsid w:val="005B1A9B"/>
    <w:rsid w:val="005B5006"/>
    <w:rsid w:val="005B7CFF"/>
    <w:rsid w:val="005C6B06"/>
    <w:rsid w:val="005F06A5"/>
    <w:rsid w:val="00613E30"/>
    <w:rsid w:val="00622E5F"/>
    <w:rsid w:val="0063666A"/>
    <w:rsid w:val="00643F73"/>
    <w:rsid w:val="00662D28"/>
    <w:rsid w:val="00665F00"/>
    <w:rsid w:val="006674FC"/>
    <w:rsid w:val="0067025E"/>
    <w:rsid w:val="006807EF"/>
    <w:rsid w:val="006868A0"/>
    <w:rsid w:val="00690F60"/>
    <w:rsid w:val="0069109D"/>
    <w:rsid w:val="006A12F5"/>
    <w:rsid w:val="006B190B"/>
    <w:rsid w:val="006C0290"/>
    <w:rsid w:val="006E477B"/>
    <w:rsid w:val="007141FC"/>
    <w:rsid w:val="00714738"/>
    <w:rsid w:val="00721C19"/>
    <w:rsid w:val="007223EA"/>
    <w:rsid w:val="0072587E"/>
    <w:rsid w:val="00742F5F"/>
    <w:rsid w:val="00744581"/>
    <w:rsid w:val="00746C71"/>
    <w:rsid w:val="00755791"/>
    <w:rsid w:val="0075718A"/>
    <w:rsid w:val="007702AD"/>
    <w:rsid w:val="00775212"/>
    <w:rsid w:val="0077533C"/>
    <w:rsid w:val="00777C66"/>
    <w:rsid w:val="0078249B"/>
    <w:rsid w:val="0079506C"/>
    <w:rsid w:val="0079536B"/>
    <w:rsid w:val="007A12F3"/>
    <w:rsid w:val="007A3702"/>
    <w:rsid w:val="007A3E70"/>
    <w:rsid w:val="007A5B9C"/>
    <w:rsid w:val="007B1C8B"/>
    <w:rsid w:val="007C0E26"/>
    <w:rsid w:val="007C5621"/>
    <w:rsid w:val="00807263"/>
    <w:rsid w:val="00812C1E"/>
    <w:rsid w:val="0081540A"/>
    <w:rsid w:val="008164CD"/>
    <w:rsid w:val="00820808"/>
    <w:rsid w:val="008215CA"/>
    <w:rsid w:val="008231FA"/>
    <w:rsid w:val="00823E6F"/>
    <w:rsid w:val="00826354"/>
    <w:rsid w:val="008265DA"/>
    <w:rsid w:val="00833B84"/>
    <w:rsid w:val="008447EC"/>
    <w:rsid w:val="0086798A"/>
    <w:rsid w:val="00877AF0"/>
    <w:rsid w:val="0088061A"/>
    <w:rsid w:val="008A44CE"/>
    <w:rsid w:val="008A5497"/>
    <w:rsid w:val="008B6151"/>
    <w:rsid w:val="008C001F"/>
    <w:rsid w:val="008C5A77"/>
    <w:rsid w:val="008C71C2"/>
    <w:rsid w:val="008C73C9"/>
    <w:rsid w:val="008E4CA5"/>
    <w:rsid w:val="008E51BC"/>
    <w:rsid w:val="008F0787"/>
    <w:rsid w:val="008F328A"/>
    <w:rsid w:val="008F421E"/>
    <w:rsid w:val="008F7435"/>
    <w:rsid w:val="0090456B"/>
    <w:rsid w:val="00911441"/>
    <w:rsid w:val="00912086"/>
    <w:rsid w:val="00912AD9"/>
    <w:rsid w:val="00913320"/>
    <w:rsid w:val="009270E5"/>
    <w:rsid w:val="00931C25"/>
    <w:rsid w:val="0093501F"/>
    <w:rsid w:val="009364A4"/>
    <w:rsid w:val="009365EB"/>
    <w:rsid w:val="009366FC"/>
    <w:rsid w:val="00952900"/>
    <w:rsid w:val="009608A0"/>
    <w:rsid w:val="00963EB4"/>
    <w:rsid w:val="009717B8"/>
    <w:rsid w:val="00982946"/>
    <w:rsid w:val="0099383B"/>
    <w:rsid w:val="009A44F3"/>
    <w:rsid w:val="009B7C00"/>
    <w:rsid w:val="009C0C54"/>
    <w:rsid w:val="009D0E09"/>
    <w:rsid w:val="009D5CAE"/>
    <w:rsid w:val="009D6179"/>
    <w:rsid w:val="009E6FB2"/>
    <w:rsid w:val="00A015D5"/>
    <w:rsid w:val="00A14A58"/>
    <w:rsid w:val="00A251F1"/>
    <w:rsid w:val="00A31A88"/>
    <w:rsid w:val="00A455B2"/>
    <w:rsid w:val="00A50669"/>
    <w:rsid w:val="00A55C22"/>
    <w:rsid w:val="00A67C08"/>
    <w:rsid w:val="00A77B95"/>
    <w:rsid w:val="00AB7A62"/>
    <w:rsid w:val="00AC3056"/>
    <w:rsid w:val="00AD2F5B"/>
    <w:rsid w:val="00AE56BC"/>
    <w:rsid w:val="00AF0E3A"/>
    <w:rsid w:val="00B00C9F"/>
    <w:rsid w:val="00B02DF7"/>
    <w:rsid w:val="00B2062F"/>
    <w:rsid w:val="00B376E8"/>
    <w:rsid w:val="00B40269"/>
    <w:rsid w:val="00B40B9F"/>
    <w:rsid w:val="00B4329C"/>
    <w:rsid w:val="00B52913"/>
    <w:rsid w:val="00B56519"/>
    <w:rsid w:val="00B76959"/>
    <w:rsid w:val="00B8015F"/>
    <w:rsid w:val="00B8134C"/>
    <w:rsid w:val="00B82CFF"/>
    <w:rsid w:val="00B87D2B"/>
    <w:rsid w:val="00B96301"/>
    <w:rsid w:val="00BA4CB2"/>
    <w:rsid w:val="00BA6247"/>
    <w:rsid w:val="00BB4C86"/>
    <w:rsid w:val="00BC26B6"/>
    <w:rsid w:val="00BC69AE"/>
    <w:rsid w:val="00BE6679"/>
    <w:rsid w:val="00BE7A64"/>
    <w:rsid w:val="00BF603C"/>
    <w:rsid w:val="00C14E07"/>
    <w:rsid w:val="00C224C9"/>
    <w:rsid w:val="00C22A02"/>
    <w:rsid w:val="00C445FC"/>
    <w:rsid w:val="00C52D38"/>
    <w:rsid w:val="00C52E3F"/>
    <w:rsid w:val="00C63147"/>
    <w:rsid w:val="00C64B53"/>
    <w:rsid w:val="00C86BC4"/>
    <w:rsid w:val="00C90DDC"/>
    <w:rsid w:val="00C91716"/>
    <w:rsid w:val="00CA3E1A"/>
    <w:rsid w:val="00CA46D7"/>
    <w:rsid w:val="00CB1224"/>
    <w:rsid w:val="00CB25F3"/>
    <w:rsid w:val="00CB5C01"/>
    <w:rsid w:val="00CC4C1D"/>
    <w:rsid w:val="00CD1998"/>
    <w:rsid w:val="00CD4FC4"/>
    <w:rsid w:val="00CD59BE"/>
    <w:rsid w:val="00CD7A9A"/>
    <w:rsid w:val="00CE18FB"/>
    <w:rsid w:val="00CE409F"/>
    <w:rsid w:val="00CF590D"/>
    <w:rsid w:val="00D0037F"/>
    <w:rsid w:val="00D26B45"/>
    <w:rsid w:val="00D304FE"/>
    <w:rsid w:val="00D34E82"/>
    <w:rsid w:val="00D41282"/>
    <w:rsid w:val="00D45157"/>
    <w:rsid w:val="00D5001D"/>
    <w:rsid w:val="00D5050B"/>
    <w:rsid w:val="00D50B60"/>
    <w:rsid w:val="00D557DE"/>
    <w:rsid w:val="00D64C6D"/>
    <w:rsid w:val="00D6584D"/>
    <w:rsid w:val="00D72A18"/>
    <w:rsid w:val="00D90060"/>
    <w:rsid w:val="00D93111"/>
    <w:rsid w:val="00D97277"/>
    <w:rsid w:val="00DA3EFF"/>
    <w:rsid w:val="00DA65FC"/>
    <w:rsid w:val="00DA70E0"/>
    <w:rsid w:val="00DB21EF"/>
    <w:rsid w:val="00DB36EE"/>
    <w:rsid w:val="00DC7178"/>
    <w:rsid w:val="00DD2244"/>
    <w:rsid w:val="00DD59FF"/>
    <w:rsid w:val="00DD5DFF"/>
    <w:rsid w:val="00DE0ACF"/>
    <w:rsid w:val="00DE1E13"/>
    <w:rsid w:val="00E14536"/>
    <w:rsid w:val="00E168CE"/>
    <w:rsid w:val="00E16E2C"/>
    <w:rsid w:val="00E807CB"/>
    <w:rsid w:val="00EA2FA4"/>
    <w:rsid w:val="00EB1F2C"/>
    <w:rsid w:val="00ED33E7"/>
    <w:rsid w:val="00EF3D44"/>
    <w:rsid w:val="00F00B41"/>
    <w:rsid w:val="00F25878"/>
    <w:rsid w:val="00F27C67"/>
    <w:rsid w:val="00F40A24"/>
    <w:rsid w:val="00F75A79"/>
    <w:rsid w:val="00F765F2"/>
    <w:rsid w:val="00F82BDE"/>
    <w:rsid w:val="00F97FD7"/>
    <w:rsid w:val="00FA09CD"/>
    <w:rsid w:val="00FB06E4"/>
    <w:rsid w:val="00FB63F8"/>
    <w:rsid w:val="00FC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4198276C"/>
  <w15:docId w15:val="{6EC61476-2F75-4A30-ADC1-9BEFCD884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A12F5"/>
    <w:pPr>
      <w:spacing w:after="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44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12F5"/>
    <w:rPr>
      <w:rFonts w:ascii="Times New Roman" w:eastAsiaTheme="majorEastAsia" w:hAnsi="Times New Roman" w:cstheme="majorBidi"/>
      <w:spacing w:val="-10"/>
      <w:kern w:val="28"/>
      <w:sz w:val="44"/>
      <w:szCs w:val="56"/>
    </w:rPr>
  </w:style>
  <w:style w:type="paragraph" w:customStyle="1" w:styleId="SupportingInformation">
    <w:name w:val="Supporting Information"/>
    <w:basedOn w:val="Title"/>
    <w:qFormat/>
    <w:rsid w:val="006A12F5"/>
    <w:pPr>
      <w:spacing w:line="480" w:lineRule="auto"/>
    </w:pPr>
    <w:rPr>
      <w:b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A12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A12F5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A12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12F5"/>
    <w:pPr>
      <w:widowControl w:val="0"/>
      <w:spacing w:line="240" w:lineRule="auto"/>
      <w:jc w:val="both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12F5"/>
    <w:rPr>
      <w:sz w:val="20"/>
      <w:szCs w:val="20"/>
    </w:rPr>
  </w:style>
  <w:style w:type="paragraph" w:customStyle="1" w:styleId="BGKeywords">
    <w:name w:val="BG_Keywords"/>
    <w:basedOn w:val="Normal"/>
    <w:rsid w:val="0075718A"/>
    <w:pPr>
      <w:spacing w:after="200" w:line="480" w:lineRule="auto"/>
      <w:jc w:val="both"/>
    </w:pPr>
    <w:rPr>
      <w:rFonts w:ascii="Times" w:eastAsia="SimSun" w:hAnsi="Times" w:cs="Times New Roman"/>
      <w:sz w:val="24"/>
      <w:szCs w:val="20"/>
      <w:lang w:eastAsia="en-US"/>
    </w:rPr>
  </w:style>
  <w:style w:type="paragraph" w:styleId="ListParagraph">
    <w:name w:val="List Paragraph"/>
    <w:basedOn w:val="Normal"/>
    <w:uiPriority w:val="34"/>
    <w:qFormat/>
    <w:rsid w:val="0075718A"/>
    <w:pPr>
      <w:widowControl w:val="0"/>
      <w:ind w:left="720"/>
      <w:contextualSpacing/>
      <w:jc w:val="both"/>
    </w:pPr>
  </w:style>
  <w:style w:type="paragraph" w:customStyle="1" w:styleId="TAMainText">
    <w:name w:val="TA_Main_Text"/>
    <w:basedOn w:val="Normal"/>
    <w:link w:val="TAMainTextChar"/>
    <w:rsid w:val="00B4329C"/>
    <w:pPr>
      <w:spacing w:after="0" w:line="480" w:lineRule="auto"/>
      <w:ind w:firstLine="202"/>
      <w:jc w:val="both"/>
    </w:pPr>
    <w:rPr>
      <w:rFonts w:ascii="Times" w:eastAsia="SimSun" w:hAnsi="Times" w:cs="Times New Roman"/>
      <w:sz w:val="24"/>
      <w:szCs w:val="20"/>
      <w:lang w:eastAsia="en-US"/>
    </w:rPr>
  </w:style>
  <w:style w:type="character" w:customStyle="1" w:styleId="TAMainTextChar">
    <w:name w:val="TA_Main_Text Char"/>
    <w:basedOn w:val="DefaultParagraphFont"/>
    <w:link w:val="TAMainText"/>
    <w:rsid w:val="00B4329C"/>
    <w:rPr>
      <w:rFonts w:ascii="Times" w:eastAsia="SimSun" w:hAnsi="Times" w:cs="Times New Roman"/>
      <w:sz w:val="24"/>
      <w:szCs w:val="20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913320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</w:rPr>
  </w:style>
  <w:style w:type="paragraph" w:customStyle="1" w:styleId="ManuscriptAuthorNames">
    <w:name w:val="Manuscript_Author Names"/>
    <w:basedOn w:val="Normal"/>
    <w:link w:val="ManuscriptAuthorNamesChar"/>
    <w:qFormat/>
    <w:rsid w:val="00FB06E4"/>
    <w:pPr>
      <w:spacing w:after="240" w:line="360" w:lineRule="auto"/>
      <w:jc w:val="both"/>
    </w:pPr>
    <w:rPr>
      <w:rFonts w:ascii="Times New Roman" w:eastAsia="SimSun" w:hAnsi="Times New Roman" w:cs="Times New Roman"/>
      <w:color w:val="000000" w:themeColor="text1"/>
      <w:szCs w:val="20"/>
      <w:lang w:eastAsia="en-US"/>
    </w:rPr>
  </w:style>
  <w:style w:type="character" w:customStyle="1" w:styleId="ManuscriptAuthorNamesChar">
    <w:name w:val="Manuscript_Author Names Char"/>
    <w:basedOn w:val="DefaultParagraphFont"/>
    <w:link w:val="ManuscriptAuthorNames"/>
    <w:rsid w:val="00FB06E4"/>
    <w:rPr>
      <w:rFonts w:ascii="Times New Roman" w:eastAsia="SimSun" w:hAnsi="Times New Roman" w:cs="Times New Roman"/>
      <w:color w:val="000000" w:themeColor="text1"/>
      <w:szCs w:val="20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2F640D"/>
    <w:rPr>
      <w:color w:val="808080"/>
    </w:rPr>
  </w:style>
  <w:style w:type="table" w:styleId="TableGrid">
    <w:name w:val="Table Grid"/>
    <w:basedOn w:val="TableNormal"/>
    <w:rsid w:val="002F640D"/>
    <w:pPr>
      <w:spacing w:after="0" w:line="240" w:lineRule="auto"/>
    </w:pPr>
    <w:rPr>
      <w:rFonts w:eastAsia="Times New Roman" w:cs="Times New Roman"/>
      <w:sz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quation">
    <w:name w:val="Equation"/>
    <w:basedOn w:val="BodyText"/>
    <w:uiPriority w:val="2"/>
    <w:qFormat/>
    <w:rsid w:val="002F640D"/>
    <w:pPr>
      <w:spacing w:before="240" w:after="0" w:line="240" w:lineRule="auto"/>
    </w:pPr>
    <w:rPr>
      <w:rFonts w:eastAsia="Times New Roman" w:cs="Times New Roman"/>
      <w:lang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2F640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F640D"/>
  </w:style>
  <w:style w:type="paragraph" w:customStyle="1" w:styleId="wherestatement">
    <w:name w:val="where statement"/>
    <w:basedOn w:val="Normal"/>
    <w:qFormat/>
    <w:rsid w:val="002F640D"/>
    <w:pPr>
      <w:tabs>
        <w:tab w:val="right" w:pos="1530"/>
        <w:tab w:val="left" w:pos="1710"/>
        <w:tab w:val="left" w:pos="2070"/>
      </w:tabs>
      <w:spacing w:after="0" w:line="240" w:lineRule="auto"/>
      <w:ind w:left="2074" w:hanging="2074"/>
    </w:pPr>
    <w:rPr>
      <w:rFonts w:eastAsia="Times New Roman" w:cs="Times New Roman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6E47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477B"/>
  </w:style>
  <w:style w:type="paragraph" w:styleId="Footer">
    <w:name w:val="footer"/>
    <w:basedOn w:val="Normal"/>
    <w:link w:val="FooterChar"/>
    <w:uiPriority w:val="99"/>
    <w:unhideWhenUsed/>
    <w:rsid w:val="006E47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477B"/>
  </w:style>
  <w:style w:type="table" w:customStyle="1" w:styleId="PlainTable31">
    <w:name w:val="Plain Table 31"/>
    <w:basedOn w:val="TableNormal"/>
    <w:uiPriority w:val="43"/>
    <w:rsid w:val="00B402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51">
    <w:name w:val="Plain Table 51"/>
    <w:basedOn w:val="TableNormal"/>
    <w:uiPriority w:val="45"/>
    <w:rsid w:val="00B402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PlainTable41">
    <w:name w:val="Plain Table 41"/>
    <w:basedOn w:val="TableNormal"/>
    <w:uiPriority w:val="44"/>
    <w:rsid w:val="000D5A7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yperlink">
    <w:name w:val="Hyperlink"/>
    <w:basedOn w:val="DefaultParagraphFont"/>
    <w:uiPriority w:val="99"/>
    <w:unhideWhenUsed/>
    <w:rsid w:val="000D1996"/>
    <w:rPr>
      <w:color w:val="0563C1" w:themeColor="hyperlink"/>
      <w:u w:val="single"/>
    </w:rPr>
  </w:style>
  <w:style w:type="paragraph" w:customStyle="1" w:styleId="ManuscriptTitle">
    <w:name w:val="Manuscript_Title"/>
    <w:basedOn w:val="Normal"/>
    <w:link w:val="ManuscriptTitleChar"/>
    <w:qFormat/>
    <w:rsid w:val="000D1996"/>
    <w:pPr>
      <w:widowControl w:val="0"/>
    </w:pPr>
    <w:rPr>
      <w:rFonts w:ascii="Times New Roman" w:hAnsi="Times New Roman" w:cs="Times New Roman"/>
      <w:b/>
      <w:bCs/>
      <w:sz w:val="44"/>
      <w:szCs w:val="44"/>
    </w:rPr>
  </w:style>
  <w:style w:type="character" w:customStyle="1" w:styleId="ManuscriptTitleChar">
    <w:name w:val="Manuscript_Title Char"/>
    <w:basedOn w:val="DefaultParagraphFont"/>
    <w:link w:val="ManuscriptTitle"/>
    <w:rsid w:val="000D1996"/>
    <w:rPr>
      <w:rFonts w:ascii="Times New Roman" w:hAnsi="Times New Roman" w:cs="Times New Roman"/>
      <w:b/>
      <w:bCs/>
      <w:sz w:val="44"/>
      <w:szCs w:val="44"/>
    </w:rPr>
  </w:style>
  <w:style w:type="paragraph" w:customStyle="1" w:styleId="ManuscriptAuthorAddress">
    <w:name w:val="Manuscript_Author Address"/>
    <w:basedOn w:val="Normal"/>
    <w:link w:val="ManuscriptAuthorAddressChar"/>
    <w:qFormat/>
    <w:rsid w:val="000D1996"/>
    <w:pPr>
      <w:spacing w:after="0" w:line="360" w:lineRule="auto"/>
      <w:jc w:val="both"/>
    </w:pPr>
    <w:rPr>
      <w:rFonts w:ascii="Times New Roman" w:eastAsia="SimSun" w:hAnsi="Times New Roman" w:cs="Times New Roman"/>
      <w:color w:val="000000" w:themeColor="text1"/>
      <w:sz w:val="24"/>
      <w:szCs w:val="18"/>
      <w:lang w:eastAsia="en-US"/>
    </w:rPr>
  </w:style>
  <w:style w:type="character" w:customStyle="1" w:styleId="ManuscriptAuthorAddressChar">
    <w:name w:val="Manuscript_Author Address Char"/>
    <w:basedOn w:val="DefaultParagraphFont"/>
    <w:link w:val="ManuscriptAuthorAddress"/>
    <w:rsid w:val="000D1996"/>
    <w:rPr>
      <w:rFonts w:ascii="Times New Roman" w:eastAsia="SimSun" w:hAnsi="Times New Roman" w:cs="Times New Roman"/>
      <w:color w:val="000000" w:themeColor="text1"/>
      <w:sz w:val="24"/>
      <w:szCs w:val="18"/>
      <w:lang w:eastAsia="en-US"/>
    </w:rPr>
  </w:style>
  <w:style w:type="paragraph" w:customStyle="1" w:styleId="EndNoteBibliographyTitle">
    <w:name w:val="EndNote Bibliography Title"/>
    <w:basedOn w:val="Normal"/>
    <w:link w:val="EndNoteBibliographyTitleChar"/>
    <w:rsid w:val="003F4BF2"/>
    <w:pPr>
      <w:spacing w:after="0"/>
      <w:jc w:val="center"/>
    </w:pPr>
    <w:rPr>
      <w:rFonts w:ascii="Times" w:hAnsi="Times" w:cs="Times"/>
      <w:noProof/>
      <w:sz w:val="24"/>
    </w:rPr>
  </w:style>
  <w:style w:type="character" w:customStyle="1" w:styleId="EndNoteBibliographyTitleChar">
    <w:name w:val="EndNote Bibliography Title Char"/>
    <w:basedOn w:val="TAMainTextChar"/>
    <w:link w:val="EndNoteBibliographyTitle"/>
    <w:rsid w:val="003F4BF2"/>
    <w:rPr>
      <w:rFonts w:ascii="Times" w:eastAsia="SimSun" w:hAnsi="Times" w:cs="Times"/>
      <w:noProof/>
      <w:sz w:val="24"/>
      <w:szCs w:val="20"/>
      <w:lang w:eastAsia="en-US"/>
    </w:rPr>
  </w:style>
  <w:style w:type="paragraph" w:customStyle="1" w:styleId="EndNoteBibliography">
    <w:name w:val="EndNote Bibliography"/>
    <w:basedOn w:val="Normal"/>
    <w:link w:val="EndNoteBibliographyChar"/>
    <w:rsid w:val="003F4BF2"/>
    <w:pPr>
      <w:spacing w:line="240" w:lineRule="auto"/>
      <w:jc w:val="both"/>
    </w:pPr>
    <w:rPr>
      <w:rFonts w:ascii="Times" w:hAnsi="Times" w:cs="Times"/>
      <w:noProof/>
      <w:sz w:val="24"/>
    </w:rPr>
  </w:style>
  <w:style w:type="character" w:customStyle="1" w:styleId="EndNoteBibliographyChar">
    <w:name w:val="EndNote Bibliography Char"/>
    <w:basedOn w:val="TAMainTextChar"/>
    <w:link w:val="EndNoteBibliography"/>
    <w:rsid w:val="003F4BF2"/>
    <w:rPr>
      <w:rFonts w:ascii="Times" w:eastAsia="SimSun" w:hAnsi="Times" w:cs="Times"/>
      <w:noProof/>
      <w:sz w:val="24"/>
      <w:szCs w:val="20"/>
      <w:lang w:eastAsia="en-US"/>
    </w:rPr>
  </w:style>
  <w:style w:type="paragraph" w:styleId="Revision">
    <w:name w:val="Revision"/>
    <w:hidden/>
    <w:uiPriority w:val="99"/>
    <w:semiHidden/>
    <w:rsid w:val="003C1D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39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2.bin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5.png"/><Relationship Id="rId50" Type="http://schemas.openxmlformats.org/officeDocument/2006/relationships/image" Target="media/image38.png"/><Relationship Id="rId55" Type="http://schemas.openxmlformats.org/officeDocument/2006/relationships/image" Target="media/image43.png"/><Relationship Id="rId63" Type="http://schemas.openxmlformats.org/officeDocument/2006/relationships/theme" Target="theme/theme1.xml"/><Relationship Id="rId7" Type="http://schemas.openxmlformats.org/officeDocument/2006/relationships/hyperlink" Target="mailto:chunlong.chen@pnnl.gov" TargetMode="External"/><Relationship Id="rId2" Type="http://schemas.openxmlformats.org/officeDocument/2006/relationships/styles" Target="styles.xml"/><Relationship Id="rId16" Type="http://schemas.openxmlformats.org/officeDocument/2006/relationships/oleObject" Target="embeddings/oleObject3.bin"/><Relationship Id="rId29" Type="http://schemas.openxmlformats.org/officeDocument/2006/relationships/image" Target="media/image18.png"/><Relationship Id="rId11" Type="http://schemas.openxmlformats.org/officeDocument/2006/relationships/oleObject" Target="embeddings/oleObject1.bin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image" Target="cid:ii_kx1t0zjd5" TargetMode="External"/><Relationship Id="rId53" Type="http://schemas.openxmlformats.org/officeDocument/2006/relationships/image" Target="media/image41.png"/><Relationship Id="rId58" Type="http://schemas.openxmlformats.org/officeDocument/2006/relationships/image" Target="media/image46.tiff"/><Relationship Id="rId5" Type="http://schemas.openxmlformats.org/officeDocument/2006/relationships/footnotes" Target="footnotes.xml"/><Relationship Id="rId61" Type="http://schemas.openxmlformats.org/officeDocument/2006/relationships/footer" Target="footer1.xml"/><Relationship Id="rId19" Type="http://schemas.openxmlformats.org/officeDocument/2006/relationships/image" Target="media/image8.png"/><Relationship Id="rId14" Type="http://schemas.openxmlformats.org/officeDocument/2006/relationships/image" Target="media/image4.pn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image" Target="media/image36.png"/><Relationship Id="rId56" Type="http://schemas.openxmlformats.org/officeDocument/2006/relationships/image" Target="media/image44.png"/><Relationship Id="rId8" Type="http://schemas.openxmlformats.org/officeDocument/2006/relationships/hyperlink" Target="mailto:x.zhang@wsu.edu" TargetMode="External"/><Relationship Id="rId51" Type="http://schemas.openxmlformats.org/officeDocument/2006/relationships/image" Target="media/image39.png"/><Relationship Id="rId3" Type="http://schemas.openxmlformats.org/officeDocument/2006/relationships/settings" Target="settings.xml"/><Relationship Id="rId12" Type="http://schemas.openxmlformats.org/officeDocument/2006/relationships/image" Target="media/image3.emf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image" Target="media/image34.png"/><Relationship Id="rId59" Type="http://schemas.openxmlformats.org/officeDocument/2006/relationships/image" Target="media/image47.png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42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image" Target="media/image5.emf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49" Type="http://schemas.openxmlformats.org/officeDocument/2006/relationships/image" Target="media/image37.png"/><Relationship Id="rId57" Type="http://schemas.openxmlformats.org/officeDocument/2006/relationships/image" Target="media/image45.png"/><Relationship Id="rId10" Type="http://schemas.openxmlformats.org/officeDocument/2006/relationships/image" Target="media/image2.emf"/><Relationship Id="rId31" Type="http://schemas.openxmlformats.org/officeDocument/2006/relationships/image" Target="media/image20.png"/><Relationship Id="rId44" Type="http://schemas.openxmlformats.org/officeDocument/2006/relationships/image" Target="media/image33.png"/><Relationship Id="rId52" Type="http://schemas.openxmlformats.org/officeDocument/2006/relationships/image" Target="media/image40.png"/><Relationship Id="rId60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623797-77EA-48E0-9B05-A19156321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27</Pages>
  <Words>2410</Words>
  <Characters>13743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Zhou, Yicheng</dc:creator>
  <cp:keywords/>
  <dc:description/>
  <cp:lastModifiedBy>Chen, Chunlong</cp:lastModifiedBy>
  <cp:revision>3</cp:revision>
  <cp:lastPrinted>2022-03-26T07:05:00Z</cp:lastPrinted>
  <dcterms:created xsi:type="dcterms:W3CDTF">2022-04-11T19:10:00Z</dcterms:created>
  <dcterms:modified xsi:type="dcterms:W3CDTF">2022-04-11T19:15:00Z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1182516049</vt:i4>
  </property>
</Properties>
</file>