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041" w14:textId="03575700" w:rsidR="00AE58AE" w:rsidRDefault="00AE58AE" w:rsidP="008A5B0E">
      <w:pPr>
        <w:pStyle w:val="Textkrper"/>
        <w:spacing w:after="0" w:line="360" w:lineRule="auto"/>
        <w:jc w:val="center"/>
        <w:rPr>
          <w:rStyle w:val="normaltextrun"/>
          <w:b/>
          <w:bCs/>
          <w:color w:val="000000"/>
          <w:sz w:val="32"/>
          <w:szCs w:val="32"/>
          <w:shd w:val="clear" w:color="auto" w:fill="FFFFFF"/>
        </w:rPr>
      </w:pPr>
      <w:bookmarkStart w:id="0" w:name="_Hlk39068994"/>
      <w:r>
        <w:rPr>
          <w:rStyle w:val="normaltextrun"/>
          <w:b/>
          <w:bCs/>
          <w:color w:val="000000"/>
          <w:sz w:val="32"/>
          <w:szCs w:val="32"/>
          <w:shd w:val="clear" w:color="auto" w:fill="FFFFFF"/>
        </w:rPr>
        <w:t>Supplementary Information</w:t>
      </w:r>
    </w:p>
    <w:p w14:paraId="50A04C0B" w14:textId="77777777" w:rsidR="00AE58AE" w:rsidRDefault="00AE58AE" w:rsidP="008A5B0E">
      <w:pPr>
        <w:pStyle w:val="Textkrper"/>
        <w:spacing w:after="0" w:line="360" w:lineRule="auto"/>
        <w:jc w:val="center"/>
        <w:rPr>
          <w:rStyle w:val="normaltextrun"/>
          <w:b/>
          <w:bCs/>
          <w:color w:val="000000"/>
          <w:sz w:val="32"/>
          <w:szCs w:val="32"/>
          <w:shd w:val="clear" w:color="auto" w:fill="FFFFFF"/>
        </w:rPr>
      </w:pPr>
    </w:p>
    <w:p w14:paraId="6A6E9A34" w14:textId="230E6B04" w:rsidR="00895895" w:rsidRDefault="00714534" w:rsidP="008A5B0E">
      <w:pPr>
        <w:pStyle w:val="Textkrper"/>
        <w:spacing w:after="0" w:line="360" w:lineRule="auto"/>
        <w:jc w:val="center"/>
        <w:rPr>
          <w:rStyle w:val="normaltextrun"/>
          <w:b/>
          <w:bCs/>
          <w:color w:val="000000"/>
          <w:sz w:val="32"/>
          <w:szCs w:val="32"/>
          <w:shd w:val="clear" w:color="auto" w:fill="FFFFFF"/>
        </w:rPr>
      </w:pPr>
      <w:r>
        <w:rPr>
          <w:rStyle w:val="normaltextrun"/>
          <w:b/>
          <w:bCs/>
          <w:color w:val="000000"/>
          <w:sz w:val="32"/>
          <w:szCs w:val="32"/>
          <w:shd w:val="clear" w:color="auto" w:fill="FFFFFF"/>
        </w:rPr>
        <w:t>ADAMTS4-specific MR-probe to assess aortic aneurysms in vivo using synthetic peptide libraries</w:t>
      </w:r>
    </w:p>
    <w:p w14:paraId="0A37501D" w14:textId="77777777" w:rsidR="00895895" w:rsidRDefault="00895895">
      <w:pPr>
        <w:pStyle w:val="Textkrper"/>
        <w:jc w:val="center"/>
        <w:rPr>
          <w:rFonts w:eastAsia="Calibri"/>
          <w:b/>
          <w:sz w:val="6"/>
        </w:rPr>
      </w:pPr>
    </w:p>
    <w:p w14:paraId="5DAB6C7B" w14:textId="581D1FC1" w:rsidR="00895895" w:rsidRPr="00C81C98" w:rsidRDefault="00031102">
      <w:pPr>
        <w:pStyle w:val="Textkrper"/>
        <w:spacing w:line="360" w:lineRule="auto"/>
        <w:jc w:val="center"/>
        <w:rPr>
          <w:sz w:val="2"/>
          <w:szCs w:val="22"/>
          <w:vertAlign w:val="superscript"/>
        </w:rPr>
      </w:pPr>
      <w:r>
        <w:rPr>
          <w:rStyle w:val="normaltextrun"/>
          <w:color w:val="000000"/>
          <w:sz w:val="22"/>
          <w:szCs w:val="22"/>
          <w:shd w:val="clear" w:color="auto" w:fill="FFFFFF"/>
        </w:rPr>
        <w:t>Jan O. Kaufmann</w:t>
      </w:r>
      <w:r>
        <w:rPr>
          <w:rStyle w:val="normaltextrun"/>
          <w:color w:val="000000"/>
          <w:sz w:val="17"/>
          <w:szCs w:val="17"/>
          <w:shd w:val="clear" w:color="auto" w:fill="FFFFFF"/>
          <w:vertAlign w:val="superscript"/>
        </w:rPr>
        <w:t>1,2,3°</w:t>
      </w:r>
      <w:r>
        <w:rPr>
          <w:rStyle w:val="normaltextrun"/>
          <w:color w:val="000000"/>
          <w:sz w:val="17"/>
          <w:szCs w:val="17"/>
          <w:shd w:val="clear" w:color="auto" w:fill="FFFFFF"/>
          <w:vertAlign w:val="subscript"/>
        </w:rPr>
        <w:t>,</w:t>
      </w:r>
      <w:r>
        <w:rPr>
          <w:rStyle w:val="normaltextrun"/>
          <w:color w:val="000000"/>
          <w:sz w:val="17"/>
          <w:szCs w:val="17"/>
          <w:shd w:val="clear" w:color="auto" w:fill="FFFFFF"/>
          <w:vertAlign w:val="superscript"/>
        </w:rPr>
        <w:t xml:space="preserve"> </w:t>
      </w:r>
      <w:r>
        <w:rPr>
          <w:rStyle w:val="normaltextrun"/>
          <w:color w:val="000000"/>
          <w:sz w:val="22"/>
          <w:szCs w:val="22"/>
          <w:shd w:val="clear" w:color="auto" w:fill="FFFFFF"/>
        </w:rPr>
        <w:t>Julia Brangsch</w:t>
      </w:r>
      <w:r>
        <w:rPr>
          <w:rStyle w:val="normaltextrun"/>
          <w:color w:val="000000"/>
          <w:sz w:val="17"/>
          <w:szCs w:val="17"/>
          <w:shd w:val="clear" w:color="auto" w:fill="FFFFFF"/>
          <w:vertAlign w:val="superscript"/>
        </w:rPr>
        <w:t>1,4°</w:t>
      </w:r>
      <w:r>
        <w:rPr>
          <w:rStyle w:val="normaltextrun"/>
          <w:color w:val="000000"/>
          <w:sz w:val="22"/>
          <w:szCs w:val="22"/>
          <w:shd w:val="clear" w:color="auto" w:fill="FFFFFF"/>
        </w:rPr>
        <w:t>, Avan Kader</w:t>
      </w:r>
      <w:r>
        <w:rPr>
          <w:rStyle w:val="normaltextrun"/>
          <w:color w:val="000000"/>
          <w:sz w:val="17"/>
          <w:szCs w:val="17"/>
          <w:shd w:val="clear" w:color="auto" w:fill="FFFFFF"/>
          <w:vertAlign w:val="superscript"/>
        </w:rPr>
        <w:t>1,5,6</w:t>
      </w:r>
      <w:r>
        <w:rPr>
          <w:rStyle w:val="normaltextrun"/>
          <w:color w:val="000000"/>
          <w:sz w:val="22"/>
          <w:szCs w:val="22"/>
          <w:shd w:val="clear" w:color="auto" w:fill="FFFFFF"/>
        </w:rPr>
        <w:t>, Jessica Saatz</w:t>
      </w:r>
      <w:r>
        <w:rPr>
          <w:rStyle w:val="normaltextrun"/>
          <w:color w:val="000000"/>
          <w:sz w:val="17"/>
          <w:szCs w:val="17"/>
          <w:shd w:val="clear" w:color="auto" w:fill="FFFFFF"/>
          <w:vertAlign w:val="superscript"/>
        </w:rPr>
        <w:t>7</w:t>
      </w:r>
      <w:r>
        <w:rPr>
          <w:rStyle w:val="normaltextrun"/>
          <w:color w:val="000000"/>
          <w:sz w:val="22"/>
          <w:szCs w:val="22"/>
          <w:shd w:val="clear" w:color="auto" w:fill="FFFFFF"/>
        </w:rPr>
        <w:t>, Dilyana B. Mangarova</w:t>
      </w:r>
      <w:r>
        <w:rPr>
          <w:rStyle w:val="normaltextrun"/>
          <w:color w:val="000000"/>
          <w:sz w:val="17"/>
          <w:szCs w:val="17"/>
          <w:shd w:val="clear" w:color="auto" w:fill="FFFFFF"/>
          <w:vertAlign w:val="superscript"/>
        </w:rPr>
        <w:t>1,8</w:t>
      </w:r>
      <w:r>
        <w:rPr>
          <w:rStyle w:val="normaltextrun"/>
          <w:color w:val="000000"/>
          <w:sz w:val="22"/>
          <w:szCs w:val="22"/>
          <w:shd w:val="clear" w:color="auto" w:fill="FFFFFF"/>
        </w:rPr>
        <w:t>, Martin Zacharias</w:t>
      </w:r>
      <w:r>
        <w:rPr>
          <w:rStyle w:val="normaltextrun"/>
          <w:color w:val="000000"/>
          <w:sz w:val="17"/>
          <w:szCs w:val="17"/>
          <w:shd w:val="clear" w:color="auto" w:fill="FFFFFF"/>
          <w:vertAlign w:val="superscript"/>
        </w:rPr>
        <w:t>9</w:t>
      </w:r>
      <w:r>
        <w:rPr>
          <w:rStyle w:val="normaltextrun"/>
          <w:color w:val="000000"/>
          <w:sz w:val="22"/>
          <w:szCs w:val="22"/>
          <w:shd w:val="clear" w:color="auto" w:fill="FFFFFF"/>
        </w:rPr>
        <w:t>, Wolfgang E. Kempf</w:t>
      </w:r>
      <w:r>
        <w:rPr>
          <w:rStyle w:val="normaltextrun"/>
          <w:color w:val="000000"/>
          <w:sz w:val="17"/>
          <w:szCs w:val="17"/>
          <w:shd w:val="clear" w:color="auto" w:fill="FFFFFF"/>
          <w:vertAlign w:val="superscript"/>
        </w:rPr>
        <w:t>10</w:t>
      </w:r>
      <w:r>
        <w:rPr>
          <w:rStyle w:val="normaltextrun"/>
          <w:color w:val="000000"/>
          <w:sz w:val="22"/>
          <w:szCs w:val="22"/>
          <w:shd w:val="clear" w:color="auto" w:fill="FFFFFF"/>
        </w:rPr>
        <w:t>, Timm Schwaar</w:t>
      </w:r>
      <w:r>
        <w:rPr>
          <w:rStyle w:val="normaltextrun"/>
          <w:color w:val="000000"/>
          <w:sz w:val="17"/>
          <w:szCs w:val="17"/>
          <w:shd w:val="clear" w:color="auto" w:fill="FFFFFF"/>
          <w:vertAlign w:val="superscript"/>
        </w:rPr>
        <w:t>11</w:t>
      </w:r>
      <w:r>
        <w:rPr>
          <w:rStyle w:val="normaltextrun"/>
          <w:color w:val="000000"/>
          <w:sz w:val="22"/>
          <w:szCs w:val="22"/>
          <w:shd w:val="clear" w:color="auto" w:fill="FFFFFF"/>
        </w:rPr>
        <w:t>, Marco Wilke</w:t>
      </w:r>
      <w:r>
        <w:rPr>
          <w:rStyle w:val="normaltextrun"/>
          <w:color w:val="000000"/>
          <w:sz w:val="17"/>
          <w:szCs w:val="17"/>
          <w:shd w:val="clear" w:color="auto" w:fill="FFFFFF"/>
          <w:vertAlign w:val="superscript"/>
        </w:rPr>
        <w:t>3</w:t>
      </w:r>
      <w:r>
        <w:rPr>
          <w:rStyle w:val="normaltextrun"/>
          <w:color w:val="000000"/>
          <w:sz w:val="22"/>
          <w:szCs w:val="22"/>
          <w:shd w:val="clear" w:color="auto" w:fill="FFFFFF"/>
        </w:rPr>
        <w:t>, Lisa C. Adams</w:t>
      </w:r>
      <w:r>
        <w:rPr>
          <w:rStyle w:val="normaltextrun"/>
          <w:color w:val="000000"/>
          <w:sz w:val="17"/>
          <w:szCs w:val="17"/>
          <w:shd w:val="clear" w:color="auto" w:fill="FFFFFF"/>
          <w:vertAlign w:val="superscript"/>
        </w:rPr>
        <w:t>1</w:t>
      </w:r>
      <w:r>
        <w:rPr>
          <w:rStyle w:val="normaltextrun"/>
          <w:color w:val="000000"/>
          <w:sz w:val="22"/>
          <w:szCs w:val="22"/>
          <w:shd w:val="clear" w:color="auto" w:fill="FFFFFF"/>
        </w:rPr>
        <w:t>, Jana Möckel</w:t>
      </w:r>
      <w:r>
        <w:rPr>
          <w:rStyle w:val="normaltextrun"/>
          <w:color w:val="000000"/>
          <w:sz w:val="17"/>
          <w:szCs w:val="17"/>
          <w:shd w:val="clear" w:color="auto" w:fill="FFFFFF"/>
          <w:vertAlign w:val="superscript"/>
        </w:rPr>
        <w:t>1</w:t>
      </w:r>
      <w:r>
        <w:rPr>
          <w:rStyle w:val="normaltextrun"/>
          <w:color w:val="000000"/>
          <w:sz w:val="22"/>
          <w:szCs w:val="22"/>
          <w:shd w:val="clear" w:color="auto" w:fill="FFFFFF"/>
        </w:rPr>
        <w:t>, Rene M. Botnar</w:t>
      </w:r>
      <w:r>
        <w:rPr>
          <w:rStyle w:val="normaltextrun"/>
          <w:color w:val="000000"/>
          <w:sz w:val="17"/>
          <w:szCs w:val="17"/>
          <w:shd w:val="clear" w:color="auto" w:fill="FFFFFF"/>
          <w:vertAlign w:val="superscript"/>
        </w:rPr>
        <w:t>12,13,14,15,16</w:t>
      </w:r>
      <w:r>
        <w:rPr>
          <w:rStyle w:val="normaltextrun"/>
          <w:color w:val="000000"/>
          <w:sz w:val="22"/>
          <w:szCs w:val="22"/>
          <w:shd w:val="clear" w:color="auto" w:fill="FFFFFF"/>
        </w:rPr>
        <w:t>, Matthias Taupitz</w:t>
      </w:r>
      <w:r>
        <w:rPr>
          <w:rStyle w:val="normaltextrun"/>
          <w:color w:val="000000"/>
          <w:sz w:val="17"/>
          <w:szCs w:val="17"/>
          <w:shd w:val="clear" w:color="auto" w:fill="FFFFFF"/>
          <w:vertAlign w:val="superscript"/>
        </w:rPr>
        <w:t>1</w:t>
      </w:r>
      <w:r>
        <w:rPr>
          <w:rStyle w:val="normaltextrun"/>
          <w:color w:val="000000"/>
          <w:sz w:val="22"/>
          <w:szCs w:val="22"/>
          <w:shd w:val="clear" w:color="auto" w:fill="FFFFFF"/>
        </w:rPr>
        <w:t>, Lars Mägdefessel</w:t>
      </w:r>
      <w:r>
        <w:rPr>
          <w:rStyle w:val="normaltextrun"/>
          <w:color w:val="000000"/>
          <w:sz w:val="17"/>
          <w:szCs w:val="17"/>
          <w:shd w:val="clear" w:color="auto" w:fill="FFFFFF"/>
          <w:vertAlign w:val="superscript"/>
        </w:rPr>
        <w:t>10</w:t>
      </w:r>
      <w:r>
        <w:rPr>
          <w:rStyle w:val="normaltextrun"/>
          <w:color w:val="000000"/>
          <w:sz w:val="22"/>
          <w:szCs w:val="22"/>
          <w:shd w:val="clear" w:color="auto" w:fill="FFFFFF"/>
        </w:rPr>
        <w:t>, Heike Traub</w:t>
      </w:r>
      <w:r>
        <w:rPr>
          <w:rStyle w:val="normaltextrun"/>
          <w:color w:val="000000"/>
          <w:sz w:val="17"/>
          <w:szCs w:val="17"/>
          <w:shd w:val="clear" w:color="auto" w:fill="FFFFFF"/>
          <w:vertAlign w:val="superscript"/>
        </w:rPr>
        <w:t>7</w:t>
      </w:r>
      <w:r>
        <w:rPr>
          <w:rStyle w:val="normaltextrun"/>
          <w:color w:val="000000"/>
          <w:sz w:val="22"/>
          <w:szCs w:val="22"/>
          <w:shd w:val="clear" w:color="auto" w:fill="FFFFFF"/>
        </w:rPr>
        <w:t>, Bernd Hamm</w:t>
      </w:r>
      <w:r>
        <w:rPr>
          <w:rStyle w:val="normaltextrun"/>
          <w:color w:val="000000"/>
          <w:sz w:val="17"/>
          <w:szCs w:val="17"/>
          <w:shd w:val="clear" w:color="auto" w:fill="FFFFFF"/>
          <w:vertAlign w:val="superscript"/>
        </w:rPr>
        <w:t>1</w:t>
      </w:r>
      <w:r>
        <w:rPr>
          <w:rStyle w:val="normaltextrun"/>
          <w:color w:val="000000"/>
          <w:sz w:val="22"/>
          <w:szCs w:val="22"/>
          <w:shd w:val="clear" w:color="auto" w:fill="FFFFFF"/>
        </w:rPr>
        <w:t>, Michael G. Weller</w:t>
      </w:r>
      <w:r>
        <w:rPr>
          <w:rStyle w:val="normaltextrun"/>
          <w:color w:val="000000"/>
          <w:sz w:val="17"/>
          <w:szCs w:val="17"/>
          <w:shd w:val="clear" w:color="auto" w:fill="FFFFFF"/>
          <w:vertAlign w:val="superscript"/>
        </w:rPr>
        <w:t>3</w:t>
      </w:r>
      <w:r>
        <w:rPr>
          <w:rStyle w:val="normaltextrun"/>
          <w:color w:val="000000"/>
          <w:sz w:val="22"/>
          <w:szCs w:val="22"/>
          <w:shd w:val="clear" w:color="auto" w:fill="FFFFFF"/>
        </w:rPr>
        <w:t>, Marcus R. Makowski</w:t>
      </w:r>
      <w:r>
        <w:rPr>
          <w:rStyle w:val="normaltextrun"/>
          <w:color w:val="000000"/>
          <w:sz w:val="17"/>
          <w:szCs w:val="17"/>
          <w:shd w:val="clear" w:color="auto" w:fill="FFFFFF"/>
          <w:vertAlign w:val="superscript"/>
        </w:rPr>
        <w:t>1,6,12*</w:t>
      </w:r>
      <w:r>
        <w:rPr>
          <w:rStyle w:val="eop"/>
          <w:color w:val="000000"/>
          <w:sz w:val="17"/>
          <w:szCs w:val="17"/>
          <w:shd w:val="clear" w:color="auto" w:fill="FFFFFF"/>
        </w:rPr>
        <w:t> </w:t>
      </w:r>
    </w:p>
    <w:p w14:paraId="43101725" w14:textId="2E19CEEB" w:rsidR="00E061FB" w:rsidRPr="000C22CE" w:rsidRDefault="00E061FB">
      <w:pPr>
        <w:pStyle w:val="Textkrper"/>
        <w:spacing w:after="0" w:line="276" w:lineRule="auto"/>
        <w:rPr>
          <w:sz w:val="22"/>
          <w:szCs w:val="20"/>
        </w:rPr>
      </w:pPr>
    </w:p>
    <w:p w14:paraId="2C03ED0B" w14:textId="65956953" w:rsidR="00E061FB" w:rsidRDefault="00E061FB" w:rsidP="00E061FB">
      <w:pPr>
        <w:pStyle w:val="Liste"/>
        <w:spacing w:after="0" w:line="240" w:lineRule="auto"/>
        <w:rPr>
          <w:sz w:val="22"/>
          <w:szCs w:val="22"/>
        </w:rPr>
      </w:pPr>
      <w:r>
        <w:rPr>
          <w:sz w:val="22"/>
          <w:szCs w:val="22"/>
        </w:rPr>
        <w:t>°</w:t>
      </w:r>
      <w:r w:rsidR="00304D6C">
        <w:rPr>
          <w:sz w:val="22"/>
          <w:szCs w:val="22"/>
        </w:rPr>
        <w:t>The authors contributed equally</w:t>
      </w:r>
    </w:p>
    <w:p w14:paraId="2F23E078" w14:textId="77777777" w:rsidR="00E061FB" w:rsidRPr="00A41C5D" w:rsidRDefault="00E061FB">
      <w:pPr>
        <w:pStyle w:val="Textkrper"/>
        <w:spacing w:after="0" w:line="276" w:lineRule="auto"/>
        <w:rPr>
          <w:sz w:val="22"/>
          <w:szCs w:val="20"/>
          <w:lang w:val="en-US"/>
        </w:rPr>
      </w:pPr>
    </w:p>
    <w:p w14:paraId="0A757363" w14:textId="0C05856F" w:rsidR="00AE58AE" w:rsidRDefault="00AE58AE" w:rsidP="00D10895">
      <w:pPr>
        <w:pStyle w:val="Liste"/>
        <w:tabs>
          <w:tab w:val="left" w:pos="4678"/>
        </w:tabs>
        <w:spacing w:line="240" w:lineRule="auto"/>
        <w:rPr>
          <w:sz w:val="22"/>
          <w:szCs w:val="22"/>
        </w:rPr>
      </w:pPr>
    </w:p>
    <w:bookmarkEnd w:id="0"/>
    <w:p w14:paraId="2CB9E786" w14:textId="77777777" w:rsidR="00651F28" w:rsidRDefault="00651F28" w:rsidP="00651F28">
      <w:pPr>
        <w:pStyle w:val="Liste"/>
        <w:tabs>
          <w:tab w:val="left" w:pos="4678"/>
        </w:tabs>
        <w:spacing w:line="240" w:lineRule="auto"/>
        <w:rPr>
          <w:sz w:val="22"/>
          <w:szCs w:val="22"/>
        </w:rPr>
      </w:pPr>
      <w:r>
        <w:rPr>
          <w:sz w:val="22"/>
          <w:szCs w:val="22"/>
        </w:rPr>
        <w:t>Supplementary Figures 1-18 (p. 2-30)</w:t>
      </w:r>
    </w:p>
    <w:p w14:paraId="72F3DADD" w14:textId="77777777" w:rsidR="00651F28" w:rsidRDefault="00651F28" w:rsidP="00651F28">
      <w:pPr>
        <w:pStyle w:val="Liste"/>
        <w:tabs>
          <w:tab w:val="left" w:pos="4678"/>
        </w:tabs>
        <w:spacing w:line="240" w:lineRule="auto"/>
        <w:rPr>
          <w:sz w:val="22"/>
          <w:szCs w:val="22"/>
        </w:rPr>
      </w:pPr>
      <w:r>
        <w:rPr>
          <w:sz w:val="22"/>
          <w:szCs w:val="22"/>
        </w:rPr>
        <w:t>Supplementary Tables 1-7 (p. 31-38)</w:t>
      </w:r>
    </w:p>
    <w:p w14:paraId="28377523" w14:textId="605C4DBF" w:rsidR="004B386A" w:rsidRDefault="004B386A">
      <w:pPr>
        <w:spacing w:after="160" w:line="259" w:lineRule="auto"/>
      </w:pPr>
      <w:r>
        <w:br w:type="page"/>
      </w:r>
    </w:p>
    <w:p w14:paraId="6DB0C739" w14:textId="2B9C1440" w:rsidR="00FA5F87" w:rsidRPr="0055166D" w:rsidRDefault="00FA5F87" w:rsidP="009E3A30">
      <w:pPr>
        <w:pStyle w:val="berschrift2"/>
      </w:pPr>
      <w:bookmarkStart w:id="1" w:name="_Hlk101264964"/>
      <w:r w:rsidRPr="0055166D">
        <w:lastRenderedPageBreak/>
        <w:t>Supplementary Figure</w:t>
      </w:r>
      <w:r w:rsidR="009E3A30">
        <w:t xml:space="preserve"> 1</w:t>
      </w:r>
    </w:p>
    <w:bookmarkEnd w:id="1"/>
    <w:p w14:paraId="31D7C5BA" w14:textId="2CFF3B0E" w:rsidR="00FA5F87" w:rsidRPr="00A41057" w:rsidRDefault="005F1BD8" w:rsidP="00FA5F87">
      <w:pPr>
        <w:spacing w:line="480" w:lineRule="auto"/>
        <w:jc w:val="both"/>
        <w:rPr>
          <w:b/>
          <w:bCs/>
          <w:lang w:val="en-US"/>
        </w:rPr>
      </w:pPr>
      <w:r>
        <w:rPr>
          <w:b/>
          <w:bCs/>
          <w:noProof/>
          <w:lang w:val="en-US"/>
        </w:rPr>
        <w:drawing>
          <wp:inline distT="0" distB="0" distL="0" distR="0" wp14:anchorId="568946F3" wp14:editId="3C8303E6">
            <wp:extent cx="5486400" cy="642036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pic:cNvPicPr/>
                  </pic:nvPicPr>
                  <pic:blipFill rotWithShape="1">
                    <a:blip r:embed="rId11" cstate="print">
                      <a:extLst>
                        <a:ext uri="{28A0092B-C50C-407E-A947-70E740481C1C}">
                          <a14:useLocalDpi xmlns:a14="http://schemas.microsoft.com/office/drawing/2010/main" val="0"/>
                        </a:ext>
                      </a:extLst>
                    </a:blip>
                    <a:srcRect b="12225"/>
                    <a:stretch/>
                  </pic:blipFill>
                  <pic:spPr bwMode="auto">
                    <a:xfrm>
                      <a:off x="0" y="0"/>
                      <a:ext cx="5486400" cy="6420360"/>
                    </a:xfrm>
                    <a:prstGeom prst="rect">
                      <a:avLst/>
                    </a:prstGeom>
                    <a:ln>
                      <a:noFill/>
                    </a:ln>
                    <a:extLst>
                      <a:ext uri="{53640926-AAD7-44D8-BBD7-CCE9431645EC}">
                        <a14:shadowObscured xmlns:a14="http://schemas.microsoft.com/office/drawing/2010/main"/>
                      </a:ext>
                    </a:extLst>
                  </pic:spPr>
                </pic:pic>
              </a:graphicData>
            </a:graphic>
          </wp:inline>
        </w:drawing>
      </w:r>
    </w:p>
    <w:p w14:paraId="2FB02634" w14:textId="77777777" w:rsidR="00260337" w:rsidRDefault="00260337" w:rsidP="00FA5F87">
      <w:pPr>
        <w:spacing w:line="360" w:lineRule="auto"/>
        <w:jc w:val="both"/>
        <w:rPr>
          <w:b/>
          <w:lang w:val="en-US"/>
        </w:rPr>
      </w:pPr>
    </w:p>
    <w:p w14:paraId="54FB340B" w14:textId="77777777" w:rsidR="00260337" w:rsidRDefault="00260337" w:rsidP="00FA5F87">
      <w:pPr>
        <w:spacing w:line="360" w:lineRule="auto"/>
        <w:jc w:val="both"/>
        <w:rPr>
          <w:b/>
          <w:lang w:val="en-US"/>
        </w:rPr>
      </w:pPr>
    </w:p>
    <w:p w14:paraId="6BA90D4D" w14:textId="13B65583" w:rsidR="00FA5F87" w:rsidRPr="00A41057" w:rsidRDefault="00FA5F87" w:rsidP="00FA5F87">
      <w:pPr>
        <w:spacing w:line="360" w:lineRule="auto"/>
        <w:jc w:val="both"/>
        <w:rPr>
          <w:b/>
          <w:bCs/>
        </w:rPr>
      </w:pPr>
      <w:r w:rsidRPr="00A41057">
        <w:rPr>
          <w:b/>
          <w:lang w:val="en-US"/>
        </w:rPr>
        <w:lastRenderedPageBreak/>
        <w:t>Supp. Figure 1</w:t>
      </w:r>
      <w:r w:rsidRPr="00A41057">
        <w:rPr>
          <w:b/>
          <w:bCs/>
          <w:lang w:val="en-US"/>
        </w:rPr>
        <w:t xml:space="preserve">: </w:t>
      </w:r>
      <w:r w:rsidRPr="00A41057">
        <w:rPr>
          <w:rStyle w:val="normaltextrun"/>
          <w:b/>
          <w:lang w:val="en-US" w:eastAsia="de-DE"/>
        </w:rPr>
        <w:t>Analysis of the fluorescence scan of the five respective peptides on chip, the MALDI-TOF-MS sequencing and the SPR evaluation of the five respective peptides.</w:t>
      </w:r>
      <w:r w:rsidRPr="00A41057">
        <w:rPr>
          <w:rStyle w:val="normaltextrun"/>
          <w:lang w:val="en-US" w:eastAsia="de-DE"/>
        </w:rPr>
        <w:t> </w:t>
      </w:r>
    </w:p>
    <w:p w14:paraId="21CCF655" w14:textId="5135A117" w:rsidR="00BE2BBF" w:rsidRDefault="00FA5F87" w:rsidP="00BE2BBF">
      <w:pPr>
        <w:pStyle w:val="paragraph"/>
        <w:spacing w:before="0" w:beforeAutospacing="0" w:after="0" w:afterAutospacing="0" w:line="360" w:lineRule="auto"/>
        <w:jc w:val="both"/>
        <w:textAlignment w:val="baseline"/>
        <w:rPr>
          <w:bCs/>
          <w:lang w:val="en-US"/>
        </w:rPr>
      </w:pPr>
      <w:r w:rsidRPr="00A41057">
        <w:rPr>
          <w:rStyle w:val="normaltextrun"/>
          <w:b/>
          <w:lang w:val="en-GB"/>
        </w:rPr>
        <w:t>a</w:t>
      </w:r>
      <w:r w:rsidRPr="00A41057">
        <w:rPr>
          <w:rStyle w:val="normaltextrun"/>
          <w:lang w:val="en-GB"/>
        </w:rPr>
        <w:t>,</w:t>
      </w:r>
      <w:r>
        <w:rPr>
          <w:rStyle w:val="normaltextrun"/>
          <w:lang w:val="en-GB"/>
        </w:rPr>
        <w:t> </w:t>
      </w:r>
      <w:r w:rsidRPr="00A41057">
        <w:rPr>
          <w:rStyle w:val="normaltextrun"/>
          <w:lang w:val="en-GB"/>
        </w:rPr>
        <w:t xml:space="preserve">The chip was scanned at 635 nm. </w:t>
      </w:r>
      <w:r w:rsidRPr="00A41057">
        <w:rPr>
          <w:rStyle w:val="normaltextrun"/>
          <w:lang w:val="en-US"/>
        </w:rPr>
        <w:t>Between each scan, the chip was regenerated with guanidium HCl to denature all proteins from the peptides on the resin. Four different scans were made. The first one, the </w:t>
      </w:r>
      <w:proofErr w:type="spellStart"/>
      <w:r w:rsidRPr="00A41057">
        <w:rPr>
          <w:rStyle w:val="normaltextrun"/>
          <w:lang w:val="en-US"/>
        </w:rPr>
        <w:t>prescan</w:t>
      </w:r>
      <w:proofErr w:type="spellEnd"/>
      <w:r w:rsidRPr="00A41057">
        <w:rPr>
          <w:rStyle w:val="normaltextrun"/>
          <w:lang w:val="en-US"/>
        </w:rPr>
        <w:t>, contained only both staining antibodies, while the second and third were used with ADAMTS4 and ADAMTS5 to check also the selectivity of the peptides. The last one was only with BSA as a control scan for checking if the peptide resin was still in position. For evaluation of the scans, a ROI of 225 µm</w:t>
      </w:r>
      <w:r w:rsidRPr="00A41057">
        <w:rPr>
          <w:rStyle w:val="normaltextrun"/>
          <w:vertAlign w:val="superscript"/>
          <w:lang w:val="en-US"/>
        </w:rPr>
        <w:t>2</w:t>
      </w:r>
      <w:r w:rsidRPr="00A41057">
        <w:rPr>
          <w:rStyle w:val="normaltextrun"/>
          <w:lang w:val="en-US"/>
        </w:rPr>
        <w:t xml:space="preserve"> (9 pixels) were used and the mean fluorescence was measured. For the ratio of fluorescence between the ADAMTS4 scan and the ADAMTS5 scan, both values were subtracted with the </w:t>
      </w:r>
      <w:proofErr w:type="spellStart"/>
      <w:r w:rsidRPr="00A41057">
        <w:rPr>
          <w:rStyle w:val="normaltextrun"/>
          <w:lang w:val="en-US"/>
        </w:rPr>
        <w:t>prescan</w:t>
      </w:r>
      <w:proofErr w:type="spellEnd"/>
      <w:r w:rsidRPr="00A41057">
        <w:rPr>
          <w:rStyle w:val="normaltextrun"/>
          <w:lang w:val="en-US"/>
        </w:rPr>
        <w:t> value and afterward divided. While peptide 7 and 16 showed higher selectivity for ADAMTS4, peptide 11, 12 and 15 showed slightly higher binding to ADAMTS5. </w:t>
      </w:r>
      <w:r w:rsidRPr="00A41057">
        <w:rPr>
          <w:rStyle w:val="normaltextrun"/>
          <w:lang w:val="en-GB"/>
        </w:rPr>
        <w:t>Surprisingly, peptide 16 showed the highest selectivity in the screening even though it has two arginine moieties, which is normally more common for unselective binding. </w:t>
      </w:r>
      <w:r w:rsidRPr="00A41057">
        <w:rPr>
          <w:rStyle w:val="normaltextrun"/>
          <w:b/>
          <w:lang w:val="en-US"/>
        </w:rPr>
        <w:t>b</w:t>
      </w:r>
      <w:r w:rsidRPr="00A41057">
        <w:rPr>
          <w:rStyle w:val="normaltextrun"/>
          <w:lang w:val="en-US"/>
        </w:rPr>
        <w:t>, MALDI-TOF-MS analysis of the five highest hits in the ADAMTS4 screening. The MALDI-TOF-MS spectra showed good or very good truncation sequences for the peptides 11, 12, and 16, while for peptide 7 and 15 the sequence was not definite. Since both peptides demonstrated only a weak binding in the SPR, a misanalysis could be possible. In the table a6 all sequences of the peptide cycle were summarized. Surprisingly, peptide 16 showed the highest selectivity in the screening even though it has two arginine moieties, which is normally more common for unselective binding.</w:t>
      </w:r>
      <w:r w:rsidRPr="00A41057">
        <w:rPr>
          <w:rStyle w:val="normaltextrun"/>
          <w:lang w:val="en-GB"/>
        </w:rPr>
        <w:t> </w:t>
      </w:r>
      <w:r w:rsidRPr="00A41057">
        <w:rPr>
          <w:rStyle w:val="normaltextrun"/>
          <w:b/>
          <w:lang w:val="en-US"/>
        </w:rPr>
        <w:t>c</w:t>
      </w:r>
      <w:r w:rsidRPr="00A41057">
        <w:rPr>
          <w:rStyle w:val="normaltextrun"/>
          <w:lang w:val="en-US"/>
        </w:rPr>
        <w:t>, After resynthesis of the five sequences with the linker part, we examined the binding constant of them to ADAMTS4 by using SPR spectroscopy. We used a captured chip immobilization of ADAMTS4 by applying the anti-His-ab to the hydrogel layer first, followed by the ADAMTS4. In the left spectrogram, the steady states of the different peptide concentrations were applied. For the peptide 11, 12, and 16, lower concentrations had to be measured, due to the high signal response. The right spectrogram</w:t>
      </w:r>
      <w:r w:rsidRPr="00A41057" w:rsidDel="00F47947">
        <w:rPr>
          <w:rStyle w:val="normaltextrun"/>
          <w:lang w:val="en-US"/>
        </w:rPr>
        <w:t xml:space="preserve"> </w:t>
      </w:r>
      <w:r w:rsidRPr="00A41057">
        <w:rPr>
          <w:rStyle w:val="normaltextrun"/>
          <w:lang w:val="en-US"/>
        </w:rPr>
        <w:t>is a magnification of the left one. After the measurement of all five peptides, peptide number 16 showed the highest signal at the lowest concentration.</w:t>
      </w:r>
      <w:r w:rsidRPr="00A41057">
        <w:rPr>
          <w:rStyle w:val="normaltextrun"/>
          <w:lang w:val="en-GB"/>
        </w:rPr>
        <w:t> </w:t>
      </w:r>
      <w:r w:rsidRPr="00A41057">
        <w:rPr>
          <w:bCs/>
          <w:lang w:val="en-US" w:eastAsia="en-US"/>
        </w:rPr>
        <w:t xml:space="preserve">MALDI-TOF-MS: Matrix-assisted laser </w:t>
      </w:r>
      <w:r w:rsidRPr="00A41057">
        <w:rPr>
          <w:bCs/>
          <w:lang w:val="en-US" w:eastAsia="en-US"/>
        </w:rPr>
        <w:lastRenderedPageBreak/>
        <w:t>desorption/ionization-time of flights-mass spectrometry; nm: nanometer; HCl: hydrochloride; BSA: Bovine serum albumin; ROI: region of interest; fi: fluorescence intensity; SPR: surface plasmon resonance.</w:t>
      </w:r>
      <w:r w:rsidR="00BE2BBF">
        <w:rPr>
          <w:bCs/>
          <w:lang w:val="en-US" w:eastAsia="en-US"/>
        </w:rPr>
        <w:br w:type="page"/>
      </w:r>
    </w:p>
    <w:p w14:paraId="00FD5D2A" w14:textId="511747A8" w:rsidR="00FA5F87" w:rsidRPr="00A41057" w:rsidRDefault="009E3A30" w:rsidP="009E3A30">
      <w:pPr>
        <w:pStyle w:val="berschrift2"/>
      </w:pPr>
      <w:r w:rsidRPr="0055166D">
        <w:lastRenderedPageBreak/>
        <w:t>Supplementary Figure</w:t>
      </w:r>
      <w:r>
        <w:t xml:space="preserve"> 2</w:t>
      </w:r>
    </w:p>
    <w:p w14:paraId="39E2540A" w14:textId="1C555710" w:rsidR="009E3A30" w:rsidRDefault="009E3A30" w:rsidP="00FA5F87">
      <w:pPr>
        <w:spacing w:line="360" w:lineRule="auto"/>
        <w:jc w:val="both"/>
        <w:rPr>
          <w:rStyle w:val="normaltextrun"/>
          <w:b/>
          <w:bCs/>
          <w:lang w:eastAsia="de-DE"/>
        </w:rPr>
      </w:pPr>
      <w:r>
        <w:rPr>
          <w:b/>
          <w:bCs/>
          <w:noProof/>
          <w:lang w:eastAsia="de-DE"/>
        </w:rPr>
        <w:drawing>
          <wp:inline distT="0" distB="0" distL="0" distR="0" wp14:anchorId="10F9BC4F" wp14:editId="52ADBBDC">
            <wp:extent cx="5486400" cy="6919123"/>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pic:nvPicPr>
                  <pic:blipFill rotWithShape="1">
                    <a:blip r:embed="rId12" cstate="print">
                      <a:extLst>
                        <a:ext uri="{28A0092B-C50C-407E-A947-70E740481C1C}">
                          <a14:useLocalDpi xmlns:a14="http://schemas.microsoft.com/office/drawing/2010/main" val="0"/>
                        </a:ext>
                      </a:extLst>
                    </a:blip>
                    <a:srcRect b="5407"/>
                    <a:stretch/>
                  </pic:blipFill>
                  <pic:spPr bwMode="auto">
                    <a:xfrm>
                      <a:off x="0" y="0"/>
                      <a:ext cx="5486400" cy="6919123"/>
                    </a:xfrm>
                    <a:prstGeom prst="rect">
                      <a:avLst/>
                    </a:prstGeom>
                    <a:ln>
                      <a:noFill/>
                    </a:ln>
                    <a:extLst>
                      <a:ext uri="{53640926-AAD7-44D8-BBD7-CCE9431645EC}">
                        <a14:shadowObscured xmlns:a14="http://schemas.microsoft.com/office/drawing/2010/main"/>
                      </a:ext>
                    </a:extLst>
                  </pic:spPr>
                </pic:pic>
              </a:graphicData>
            </a:graphic>
          </wp:inline>
        </w:drawing>
      </w:r>
    </w:p>
    <w:p w14:paraId="654A0D2A" w14:textId="77777777" w:rsidR="00260337" w:rsidRDefault="00260337" w:rsidP="00FA5F87">
      <w:pPr>
        <w:spacing w:line="360" w:lineRule="auto"/>
        <w:jc w:val="both"/>
        <w:rPr>
          <w:rStyle w:val="normaltextrun"/>
          <w:b/>
          <w:bCs/>
          <w:lang w:eastAsia="de-DE"/>
        </w:rPr>
      </w:pPr>
    </w:p>
    <w:p w14:paraId="12EBC770" w14:textId="74A7D2AC" w:rsidR="00FA5F87" w:rsidRPr="0055166D" w:rsidRDefault="00FA5F87" w:rsidP="00FA5F87">
      <w:pPr>
        <w:spacing w:line="360" w:lineRule="auto"/>
        <w:jc w:val="both"/>
        <w:rPr>
          <w:rStyle w:val="normaltextrun"/>
          <w:b/>
          <w:bCs/>
          <w:lang w:eastAsia="de-DE"/>
        </w:rPr>
      </w:pPr>
      <w:r w:rsidRPr="0055166D">
        <w:rPr>
          <w:rStyle w:val="normaltextrun"/>
          <w:b/>
          <w:bCs/>
          <w:lang w:eastAsia="de-DE"/>
        </w:rPr>
        <w:lastRenderedPageBreak/>
        <w:t xml:space="preserve">Supp. Figure 2: SPR </w:t>
      </w:r>
      <w:proofErr w:type="spellStart"/>
      <w:r w:rsidRPr="0055166D">
        <w:rPr>
          <w:rStyle w:val="normaltextrun"/>
          <w:b/>
          <w:bCs/>
          <w:lang w:eastAsia="de-DE"/>
        </w:rPr>
        <w:t>diagramm</w:t>
      </w:r>
      <w:proofErr w:type="spellEnd"/>
      <w:r w:rsidRPr="0055166D">
        <w:rPr>
          <w:rStyle w:val="normaltextrun"/>
          <w:b/>
          <w:bCs/>
          <w:lang w:eastAsia="de-DE"/>
        </w:rPr>
        <w:t xml:space="preserve"> of the peptides and the capturing and immobilisation of anti-His-ab.</w:t>
      </w:r>
    </w:p>
    <w:p w14:paraId="7A4EC97C" w14:textId="77777777" w:rsidR="00FA5F87" w:rsidRDefault="00FA5F87" w:rsidP="00FA5F87">
      <w:pPr>
        <w:pStyle w:val="paragraph"/>
        <w:spacing w:before="0" w:beforeAutospacing="0" w:after="0" w:afterAutospacing="0" w:line="360" w:lineRule="auto"/>
        <w:jc w:val="both"/>
        <w:textAlignment w:val="baseline"/>
        <w:rPr>
          <w:rStyle w:val="normaltextrun"/>
          <w:lang w:val="en-US"/>
        </w:rPr>
      </w:pPr>
      <w:r w:rsidRPr="00211EE1">
        <w:rPr>
          <w:rStyle w:val="normaltextrun"/>
          <w:b/>
          <w:bCs/>
          <w:lang w:val="en-US"/>
        </w:rPr>
        <w:t>a,</w:t>
      </w:r>
      <w:r w:rsidRPr="0055166D">
        <w:rPr>
          <w:rStyle w:val="normaltextrun"/>
          <w:b/>
          <w:bCs/>
          <w:lang w:val="en-US"/>
        </w:rPr>
        <w:t> </w:t>
      </w:r>
      <w:r w:rsidRPr="00B01C19">
        <w:rPr>
          <w:rStyle w:val="normaltextrun"/>
          <w:lang w:val="en-US"/>
        </w:rPr>
        <w:t>Represents the immobilization of the anti-His-tag ab on a hydrogel gold chip. The chip was activated twice</w:t>
      </w:r>
      <w:r>
        <w:rPr>
          <w:rStyle w:val="normaltextrun"/>
          <w:lang w:val="en-US"/>
        </w:rPr>
        <w:t xml:space="preserve"> with EDC and NHS</w:t>
      </w:r>
      <w:r w:rsidRPr="00B01C19">
        <w:rPr>
          <w:rStyle w:val="normaltextrun"/>
          <w:lang w:val="en-US"/>
        </w:rPr>
        <w:t xml:space="preserve">. At the second time, some air was injected unintentional, too. The antibody was injected over both channels, even though most of it was bound on the sample channel. </w:t>
      </w:r>
      <w:r w:rsidRPr="00567631">
        <w:rPr>
          <w:rStyle w:val="normaltextrun"/>
          <w:lang w:val="en-GB"/>
        </w:rPr>
        <w:t xml:space="preserve">Afterwards the chip was quenched by aminoethanol. </w:t>
      </w:r>
      <w:r w:rsidRPr="00211EE1">
        <w:rPr>
          <w:rStyle w:val="normaltextrun"/>
          <w:b/>
          <w:bCs/>
          <w:lang w:val="en-GB"/>
        </w:rPr>
        <w:t>b,</w:t>
      </w:r>
      <w:r w:rsidRPr="00567631">
        <w:rPr>
          <w:rStyle w:val="normaltextrun"/>
          <w:lang w:val="en-GB"/>
        </w:rPr>
        <w:t xml:space="preserve"> Shows the capturing of ADAMTS4. </w:t>
      </w:r>
      <w:r w:rsidRPr="00B01C19">
        <w:rPr>
          <w:rStyle w:val="normaltextrun"/>
          <w:lang w:val="en-US"/>
        </w:rPr>
        <w:t xml:space="preserve">ADAMTS4 was injected over the sample channel for 15 min. Afterwards, the diverter was open, and buffer was flushing over both channels, until the baseline was nearly stable. </w:t>
      </w:r>
      <w:r w:rsidRPr="00567631">
        <w:rPr>
          <w:rStyle w:val="normaltextrun"/>
          <w:lang w:val="en-GB"/>
        </w:rPr>
        <w:t xml:space="preserve">The amount of captured ADAMTS4 was calculated for 26% of the </w:t>
      </w:r>
      <w:proofErr w:type="spellStart"/>
      <w:r w:rsidRPr="00567631">
        <w:rPr>
          <w:rStyle w:val="normaltextrun"/>
          <w:lang w:val="en-GB"/>
        </w:rPr>
        <w:t>Rmax</w:t>
      </w:r>
      <w:proofErr w:type="spellEnd"/>
      <w:r w:rsidRPr="00567631">
        <w:rPr>
          <w:rStyle w:val="normaltextrun"/>
          <w:lang w:val="en-GB"/>
        </w:rPr>
        <w:t xml:space="preserve">. </w:t>
      </w:r>
      <w:r w:rsidRPr="00211EE1">
        <w:rPr>
          <w:rStyle w:val="normaltextrun"/>
          <w:b/>
          <w:bCs/>
          <w:lang w:val="en-GB"/>
        </w:rPr>
        <w:t>c-g</w:t>
      </w:r>
      <w:r>
        <w:rPr>
          <w:rStyle w:val="normaltextrun"/>
          <w:lang w:val="en-GB"/>
        </w:rPr>
        <w:t xml:space="preserve"> r</w:t>
      </w:r>
      <w:r w:rsidRPr="00567631">
        <w:rPr>
          <w:rStyle w:val="normaltextrun"/>
          <w:lang w:val="en-GB"/>
        </w:rPr>
        <w:t xml:space="preserve">epresents the SPR spectra of the 5 peptides from the screening. </w:t>
      </w:r>
      <w:r w:rsidRPr="00B01C19">
        <w:rPr>
          <w:rStyle w:val="normaltextrun"/>
          <w:lang w:val="en-US"/>
        </w:rPr>
        <w:t>The peptides were used as crude products. For each peptide different concentrations were measured. Peptide 7 (</w:t>
      </w:r>
      <w:r w:rsidRPr="00211EE1">
        <w:rPr>
          <w:rStyle w:val="normaltextrun"/>
          <w:b/>
          <w:bCs/>
          <w:lang w:val="en-US"/>
        </w:rPr>
        <w:t>c</w:t>
      </w:r>
      <w:r w:rsidRPr="00B01C19">
        <w:rPr>
          <w:rStyle w:val="normaltextrun"/>
          <w:lang w:val="en-US"/>
        </w:rPr>
        <w:t>) and peptide 15 (</w:t>
      </w:r>
      <w:r w:rsidRPr="00211EE1">
        <w:rPr>
          <w:rStyle w:val="normaltextrun"/>
          <w:b/>
          <w:bCs/>
          <w:lang w:val="en-US"/>
        </w:rPr>
        <w:t>f</w:t>
      </w:r>
      <w:r w:rsidRPr="00B01C19">
        <w:rPr>
          <w:rStyle w:val="normaltextrun"/>
          <w:lang w:val="en-US"/>
        </w:rPr>
        <w:t>) did show the weakest signal. Peptide 11 (</w:t>
      </w:r>
      <w:r w:rsidRPr="00211EE1">
        <w:rPr>
          <w:rStyle w:val="normaltextrun"/>
          <w:b/>
          <w:bCs/>
          <w:lang w:val="en-US"/>
        </w:rPr>
        <w:t>d</w:t>
      </w:r>
      <w:r w:rsidRPr="00B01C19">
        <w:rPr>
          <w:rStyle w:val="normaltextrun"/>
          <w:lang w:val="en-US"/>
        </w:rPr>
        <w:t>) and 12 (</w:t>
      </w:r>
      <w:r w:rsidRPr="00211EE1">
        <w:rPr>
          <w:rStyle w:val="normaltextrun"/>
          <w:b/>
          <w:bCs/>
          <w:lang w:val="en-US"/>
        </w:rPr>
        <w:t>e</w:t>
      </w:r>
      <w:r w:rsidRPr="00B01C19">
        <w:rPr>
          <w:rStyle w:val="normaltextrun"/>
          <w:lang w:val="en-US"/>
        </w:rPr>
        <w:t>) showed similar signals, while peptide 16 (</w:t>
      </w:r>
      <w:r w:rsidRPr="00211EE1">
        <w:rPr>
          <w:rStyle w:val="normaltextrun"/>
          <w:b/>
          <w:bCs/>
          <w:lang w:val="en-US"/>
        </w:rPr>
        <w:t>g</w:t>
      </w:r>
      <w:r w:rsidRPr="00B01C19">
        <w:rPr>
          <w:rStyle w:val="normaltextrun"/>
          <w:lang w:val="en-US"/>
        </w:rPr>
        <w:t>) showed the highest signal.</w:t>
      </w:r>
    </w:p>
    <w:p w14:paraId="3B948F6C" w14:textId="77777777" w:rsidR="00FA5F87" w:rsidRPr="00B01C19" w:rsidRDefault="00FA5F87" w:rsidP="00FA5F87">
      <w:pPr>
        <w:pStyle w:val="paragraph"/>
        <w:spacing w:before="0" w:beforeAutospacing="0" w:after="0" w:afterAutospacing="0" w:line="360" w:lineRule="auto"/>
        <w:jc w:val="both"/>
        <w:textAlignment w:val="baseline"/>
        <w:rPr>
          <w:rStyle w:val="normaltextrun"/>
          <w:lang w:val="en-US"/>
        </w:rPr>
      </w:pPr>
      <w:r w:rsidRPr="00B01C19">
        <w:rPr>
          <w:rStyle w:val="normaltextrun"/>
          <w:lang w:val="en-US"/>
        </w:rPr>
        <w:t>SPR: surface plasmon resonance</w:t>
      </w:r>
      <w:r>
        <w:rPr>
          <w:rStyle w:val="normaltextrun"/>
          <w:lang w:val="en-US"/>
        </w:rPr>
        <w:t>; EDC: 1</w:t>
      </w:r>
      <w:r w:rsidRPr="00E415C2">
        <w:rPr>
          <w:rStyle w:val="normaltextrun"/>
          <w:lang w:val="en-US"/>
        </w:rPr>
        <w:t>-Ethyl-3-(3-dimethylaminopropyl)carbodiimide</w:t>
      </w:r>
      <w:r>
        <w:rPr>
          <w:rStyle w:val="normaltextrun"/>
          <w:lang w:val="en-US"/>
        </w:rPr>
        <w:t xml:space="preserve">; NHS: </w:t>
      </w:r>
      <w:r>
        <w:rPr>
          <w:rStyle w:val="normaltextrun"/>
          <w:i/>
          <w:iCs/>
          <w:lang w:val="en-US"/>
        </w:rPr>
        <w:t>N-</w:t>
      </w:r>
      <w:proofErr w:type="spellStart"/>
      <w:r>
        <w:rPr>
          <w:rStyle w:val="normaltextrun"/>
          <w:lang w:val="en-US"/>
        </w:rPr>
        <w:t>hydroxysuccinimid</w:t>
      </w:r>
      <w:proofErr w:type="spellEnd"/>
      <w:r>
        <w:rPr>
          <w:rStyle w:val="normaltextrun"/>
          <w:lang w:val="en-US"/>
        </w:rPr>
        <w:t xml:space="preserve">; </w:t>
      </w:r>
      <w:proofErr w:type="spellStart"/>
      <w:r>
        <w:rPr>
          <w:rStyle w:val="normaltextrun"/>
          <w:lang w:val="en-US"/>
        </w:rPr>
        <w:t>R</w:t>
      </w:r>
      <w:r>
        <w:rPr>
          <w:rStyle w:val="normaltextrun"/>
          <w:vertAlign w:val="subscript"/>
          <w:lang w:val="en-US"/>
        </w:rPr>
        <w:t>max</w:t>
      </w:r>
      <w:proofErr w:type="spellEnd"/>
      <w:r>
        <w:rPr>
          <w:rStyle w:val="normaltextrun"/>
          <w:lang w:val="en-US"/>
        </w:rPr>
        <w:t>: maximal response.</w:t>
      </w:r>
    </w:p>
    <w:p w14:paraId="4D4EFDB9" w14:textId="77777777" w:rsidR="00FA5F87" w:rsidRPr="00B01C19" w:rsidRDefault="00FA5F87" w:rsidP="00FA5F87">
      <w:pPr>
        <w:pStyle w:val="paragraph"/>
        <w:spacing w:before="0" w:beforeAutospacing="0" w:after="0" w:afterAutospacing="0" w:line="360" w:lineRule="auto"/>
        <w:jc w:val="both"/>
        <w:textAlignment w:val="baseline"/>
        <w:rPr>
          <w:rStyle w:val="normaltextrun"/>
          <w:lang w:val="en-US"/>
        </w:rPr>
      </w:pPr>
      <w:r w:rsidRPr="00B01C19">
        <w:rPr>
          <w:rStyle w:val="normaltextrun"/>
          <w:lang w:val="en-US"/>
        </w:rPr>
        <w:br w:type="page"/>
      </w:r>
    </w:p>
    <w:p w14:paraId="51FBE50F" w14:textId="1C92FDD2" w:rsidR="009E3A30" w:rsidRPr="0055166D" w:rsidRDefault="009E3A30" w:rsidP="009E3A30">
      <w:pPr>
        <w:pStyle w:val="berschrift2"/>
      </w:pPr>
      <w:r w:rsidRPr="0055166D">
        <w:lastRenderedPageBreak/>
        <w:t>Supplementary Figure</w:t>
      </w:r>
      <w:r>
        <w:t xml:space="preserve"> 3</w:t>
      </w:r>
    </w:p>
    <w:p w14:paraId="2491905C" w14:textId="42D471D4" w:rsidR="009E3A30" w:rsidRDefault="009E3A30" w:rsidP="00FA5F87">
      <w:pPr>
        <w:spacing w:after="160" w:line="259" w:lineRule="auto"/>
        <w:rPr>
          <w:noProof/>
          <w:lang w:val="de-DE" w:eastAsia="de-DE"/>
        </w:rPr>
      </w:pPr>
      <w:r>
        <w:rPr>
          <w:noProof/>
          <w:lang w:val="de-DE" w:eastAsia="de-DE"/>
        </w:rPr>
        <w:drawing>
          <wp:inline distT="0" distB="0" distL="0" distR="0" wp14:anchorId="6B1FA722" wp14:editId="12D6D611">
            <wp:extent cx="5486271" cy="5295697"/>
            <wp:effectExtent l="0" t="0" r="635" b="63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pic:cNvPicPr/>
                  </pic:nvPicPr>
                  <pic:blipFill rotWithShape="1">
                    <a:blip r:embed="rId13" cstate="print">
                      <a:extLst>
                        <a:ext uri="{28A0092B-C50C-407E-A947-70E740481C1C}">
                          <a14:useLocalDpi xmlns:a14="http://schemas.microsoft.com/office/drawing/2010/main" val="0"/>
                        </a:ext>
                      </a:extLst>
                    </a:blip>
                    <a:srcRect t="5415" b="22184"/>
                    <a:stretch/>
                  </pic:blipFill>
                  <pic:spPr bwMode="auto">
                    <a:xfrm>
                      <a:off x="0" y="0"/>
                      <a:ext cx="5486400" cy="5295822"/>
                    </a:xfrm>
                    <a:prstGeom prst="rect">
                      <a:avLst/>
                    </a:prstGeom>
                    <a:ln>
                      <a:noFill/>
                    </a:ln>
                    <a:extLst>
                      <a:ext uri="{53640926-AAD7-44D8-BBD7-CCE9431645EC}">
                        <a14:shadowObscured xmlns:a14="http://schemas.microsoft.com/office/drawing/2010/main"/>
                      </a:ext>
                    </a:extLst>
                  </pic:spPr>
                </pic:pic>
              </a:graphicData>
            </a:graphic>
          </wp:inline>
        </w:drawing>
      </w:r>
    </w:p>
    <w:p w14:paraId="6A6873BA" w14:textId="23DB0668" w:rsidR="00FA5F87" w:rsidRPr="00A41057" w:rsidRDefault="00FA5F87" w:rsidP="00FA5F87">
      <w:pPr>
        <w:spacing w:after="160" w:line="259" w:lineRule="auto"/>
        <w:rPr>
          <w:rStyle w:val="normaltextrun"/>
          <w:lang w:val="en-US" w:eastAsia="de-DE"/>
        </w:rPr>
      </w:pPr>
      <w:r w:rsidRPr="00A41057">
        <w:rPr>
          <w:b/>
          <w:bCs/>
          <w:lang w:val="en-US"/>
        </w:rPr>
        <w:t>Supp. Figure 3: Binding analysis of the ADAMTS4-binding peptide with ADAMTS1 and ADAMTS5 and an alanine scan for the peptide cycle.</w:t>
      </w:r>
      <w:r w:rsidRPr="00A41057">
        <w:rPr>
          <w:rStyle w:val="normaltextrun"/>
          <w:lang w:val="en-US" w:eastAsia="de-DE"/>
        </w:rPr>
        <w:t> </w:t>
      </w:r>
    </w:p>
    <w:p w14:paraId="442C9863" w14:textId="502C7ED6" w:rsidR="00FA5F87" w:rsidRDefault="00FA5F87" w:rsidP="00FA5F87">
      <w:pPr>
        <w:spacing w:line="360" w:lineRule="auto"/>
        <w:jc w:val="both"/>
        <w:rPr>
          <w:lang w:val="en-US"/>
        </w:rPr>
      </w:pPr>
      <w:r w:rsidRPr="00A41057">
        <w:rPr>
          <w:b/>
          <w:bCs/>
          <w:lang w:val="en-US" w:eastAsia="de-DE"/>
        </w:rPr>
        <w:t>a, </w:t>
      </w:r>
      <w:r w:rsidRPr="00A41057">
        <w:rPr>
          <w:lang w:val="en-US" w:eastAsia="de-DE"/>
        </w:rPr>
        <w:t>The table shows all data of all MST measurements. All measurements were performed with 10% LED power, high MST power and at 25 °C. The ligand dependent fluorescence change was used for determining the binding. The values represent the data from the MO Affinity analysis software.</w:t>
      </w:r>
      <w:r>
        <w:rPr>
          <w:lang w:val="en-US" w:eastAsia="de-DE"/>
        </w:rPr>
        <w:t xml:space="preserve"> </w:t>
      </w:r>
      <w:r w:rsidRPr="00A41057">
        <w:rPr>
          <w:b/>
          <w:bCs/>
          <w:lang w:val="en-US" w:eastAsia="de-DE"/>
        </w:rPr>
        <w:t>b, </w:t>
      </w:r>
      <w:r w:rsidRPr="00A41057">
        <w:rPr>
          <w:lang w:val="en-US" w:eastAsia="de-DE"/>
        </w:rPr>
        <w:t>In this MST experiment, ADAMTS1 and ADAMTS5 were used in the same way like ADAMTS4 with the Cy5 labeled peptide. The concentrations of the peptide w</w:t>
      </w:r>
      <w:r w:rsidR="00685236">
        <w:rPr>
          <w:lang w:val="en-US" w:eastAsia="de-DE"/>
        </w:rPr>
        <w:t>ere</w:t>
      </w:r>
      <w:r w:rsidRPr="00A41057">
        <w:rPr>
          <w:lang w:val="en-US" w:eastAsia="de-DE"/>
        </w:rPr>
        <w:t xml:space="preserve"> kept constant (3 </w:t>
      </w:r>
      <w:proofErr w:type="spellStart"/>
      <w:r w:rsidRPr="00A41057">
        <w:rPr>
          <w:lang w:val="en-US" w:eastAsia="de-DE"/>
        </w:rPr>
        <w:t>nM</w:t>
      </w:r>
      <w:proofErr w:type="spellEnd"/>
      <w:r w:rsidRPr="00A41057">
        <w:rPr>
          <w:lang w:val="en-US" w:eastAsia="de-DE"/>
        </w:rPr>
        <w:t xml:space="preserve"> in the measurement), while the proteins were diluted </w:t>
      </w:r>
      <w:r w:rsidRPr="00A41057">
        <w:rPr>
          <w:lang w:val="en-US" w:eastAsia="de-DE"/>
        </w:rPr>
        <w:lastRenderedPageBreak/>
        <w:t>in the same manner as for ADAMTS4. A beginning binding was detected, but the plateau was not reached</w:t>
      </w:r>
      <w:r w:rsidR="003C2F69">
        <w:rPr>
          <w:lang w:val="en-US" w:eastAsia="de-DE"/>
        </w:rPr>
        <w:t xml:space="preserve"> </w:t>
      </w:r>
      <w:r w:rsidR="003C2F69">
        <w:rPr>
          <w:rStyle w:val="normaltextrun"/>
          <w:color w:val="000000"/>
          <w:bdr w:val="none" w:sz="0" w:space="0" w:color="auto" w:frame="1"/>
        </w:rPr>
        <w:t>(n=3 biologically independent measurements for each peptide; the data are presented as mean values ± SD)</w:t>
      </w:r>
      <w:r w:rsidRPr="00A41057">
        <w:rPr>
          <w:lang w:val="en-US" w:eastAsia="de-DE"/>
        </w:rPr>
        <w:t>.</w:t>
      </w:r>
      <w:r>
        <w:rPr>
          <w:lang w:val="en-US" w:eastAsia="de-DE"/>
        </w:rPr>
        <w:t xml:space="preserve"> </w:t>
      </w:r>
      <w:r w:rsidRPr="00A41057">
        <w:rPr>
          <w:b/>
          <w:bCs/>
          <w:lang w:val="en-US" w:eastAsia="de-DE"/>
        </w:rPr>
        <w:t>c, </w:t>
      </w:r>
      <w:r w:rsidRPr="00A41057">
        <w:rPr>
          <w:lang w:val="en-US" w:eastAsia="de-DE"/>
        </w:rPr>
        <w:t>We performed an alanine scan for the cyclic peptide structure, where each amino acid was replaced respectively with alanine. The Cy5-labeled peptides (3 </w:t>
      </w:r>
      <w:proofErr w:type="spellStart"/>
      <w:r w:rsidRPr="00A41057">
        <w:rPr>
          <w:lang w:val="en-US" w:eastAsia="de-DE"/>
        </w:rPr>
        <w:t>nM</w:t>
      </w:r>
      <w:proofErr w:type="spellEnd"/>
      <w:r w:rsidRPr="00A41057">
        <w:rPr>
          <w:lang w:val="en-US" w:eastAsia="de-DE"/>
        </w:rPr>
        <w:t xml:space="preserve"> in the measurement) were kept constant, while ADAMTS4 was diluted in the same manner for each peptide</w:t>
      </w:r>
      <w:r w:rsidR="003C2F69">
        <w:rPr>
          <w:lang w:val="en-US" w:eastAsia="de-DE"/>
        </w:rPr>
        <w:t xml:space="preserve"> </w:t>
      </w:r>
      <w:r w:rsidR="003C2F69">
        <w:rPr>
          <w:rStyle w:val="normaltextrun"/>
          <w:color w:val="000000"/>
          <w:bdr w:val="none" w:sz="0" w:space="0" w:color="auto" w:frame="1"/>
        </w:rPr>
        <w:t>(n=3 biologically independent measurements for each peptide; the data are presented as mean values ± SD)</w:t>
      </w:r>
      <w:r w:rsidRPr="00A41057">
        <w:rPr>
          <w:lang w:val="en-US" w:eastAsia="de-DE"/>
        </w:rPr>
        <w:t xml:space="preserve">. While the exchange of </w:t>
      </w:r>
      <w:proofErr w:type="spellStart"/>
      <w:r w:rsidRPr="00A41057">
        <w:rPr>
          <w:lang w:val="en-US" w:eastAsia="de-DE"/>
        </w:rPr>
        <w:t>Gly</w:t>
      </w:r>
      <w:proofErr w:type="spellEnd"/>
      <w:r w:rsidRPr="00A41057">
        <w:rPr>
          <w:lang w:val="en-US" w:eastAsia="de-DE"/>
        </w:rPr>
        <w:t xml:space="preserve"> and Ser decrease the binding, the binding is completely loss by the exchange of each arginine.</w:t>
      </w:r>
      <w:r>
        <w:rPr>
          <w:lang w:val="en-US" w:eastAsia="de-DE"/>
        </w:rPr>
        <w:t xml:space="preserve"> </w:t>
      </w:r>
      <w:r w:rsidRPr="00A41057">
        <w:rPr>
          <w:lang w:val="en-US"/>
        </w:rPr>
        <w:t>MST: microscale thermophoresis; </w:t>
      </w:r>
      <w:proofErr w:type="spellStart"/>
      <w:r w:rsidRPr="00A41057">
        <w:rPr>
          <w:lang w:val="en-US"/>
        </w:rPr>
        <w:t>nM</w:t>
      </w:r>
      <w:proofErr w:type="spellEnd"/>
      <w:r w:rsidRPr="00A41057">
        <w:rPr>
          <w:lang w:val="en-US"/>
        </w:rPr>
        <w:t>: nanomolar; His: L-histidine; LED: light-emitting diode; n/a: not available; K</w:t>
      </w:r>
      <w:r w:rsidRPr="00A41057">
        <w:rPr>
          <w:vertAlign w:val="subscript"/>
          <w:lang w:val="en-US"/>
        </w:rPr>
        <w:t>D</w:t>
      </w:r>
      <w:r w:rsidRPr="00A41057">
        <w:rPr>
          <w:lang w:val="en-US"/>
        </w:rPr>
        <w:t>: binding constant. </w:t>
      </w:r>
    </w:p>
    <w:p w14:paraId="6AEE4153" w14:textId="77777777" w:rsidR="00FA5F87" w:rsidRPr="00A41057" w:rsidRDefault="00FA5F87" w:rsidP="00FA5F87">
      <w:pPr>
        <w:spacing w:after="160" w:line="259" w:lineRule="auto"/>
        <w:rPr>
          <w:lang w:val="en-US"/>
        </w:rPr>
      </w:pPr>
      <w:r w:rsidRPr="00A41057">
        <w:rPr>
          <w:lang w:val="en-US"/>
        </w:rPr>
        <w:br w:type="page"/>
      </w:r>
    </w:p>
    <w:p w14:paraId="4450FA5B" w14:textId="70027711" w:rsidR="009E3A30" w:rsidRDefault="009E3A30" w:rsidP="009E3A30">
      <w:pPr>
        <w:pStyle w:val="berschrift2"/>
        <w:rPr>
          <w:lang w:eastAsia="en-US"/>
        </w:rPr>
      </w:pPr>
      <w:r w:rsidRPr="0055166D">
        <w:lastRenderedPageBreak/>
        <w:t>Supplementary Figure</w:t>
      </w:r>
      <w:r>
        <w:t xml:space="preserve"> 4</w:t>
      </w:r>
    </w:p>
    <w:p w14:paraId="514D069C" w14:textId="56DF01B2" w:rsidR="00FA5F87" w:rsidRPr="00A41057" w:rsidRDefault="00FA5F87" w:rsidP="00FA5F87">
      <w:pPr>
        <w:pStyle w:val="paragraph"/>
        <w:spacing w:before="0" w:beforeAutospacing="0" w:after="0" w:afterAutospacing="0" w:line="360" w:lineRule="auto"/>
        <w:jc w:val="center"/>
        <w:textAlignment w:val="baseline"/>
        <w:rPr>
          <w:lang w:val="en-US" w:eastAsia="en-US"/>
        </w:rPr>
      </w:pPr>
      <w:r w:rsidRPr="00A41057">
        <w:rPr>
          <w:b/>
          <w:bCs/>
          <w:noProof/>
        </w:rPr>
        <w:drawing>
          <wp:inline distT="0" distB="0" distL="0" distR="0" wp14:anchorId="6A3CC94A" wp14:editId="39031EDC">
            <wp:extent cx="4491801" cy="6839712"/>
            <wp:effectExtent l="0" t="0" r="4445" b="571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rotWithShape="1">
                    <a:blip r:embed="rId14" cstate="print">
                      <a:extLst>
                        <a:ext uri="{28A0092B-C50C-407E-A947-70E740481C1C}">
                          <a14:useLocalDpi xmlns:a14="http://schemas.microsoft.com/office/drawing/2010/main" val="0"/>
                        </a:ext>
                      </a:extLst>
                    </a:blip>
                    <a:srcRect r="12445"/>
                    <a:stretch/>
                  </pic:blipFill>
                  <pic:spPr bwMode="auto">
                    <a:xfrm>
                      <a:off x="0" y="0"/>
                      <a:ext cx="4493923" cy="6842944"/>
                    </a:xfrm>
                    <a:prstGeom prst="rect">
                      <a:avLst/>
                    </a:prstGeom>
                    <a:ln>
                      <a:noFill/>
                    </a:ln>
                    <a:extLst>
                      <a:ext uri="{53640926-AAD7-44D8-BBD7-CCE9431645EC}">
                        <a14:shadowObscured xmlns:a14="http://schemas.microsoft.com/office/drawing/2010/main"/>
                      </a:ext>
                    </a:extLst>
                  </pic:spPr>
                </pic:pic>
              </a:graphicData>
            </a:graphic>
          </wp:inline>
        </w:drawing>
      </w:r>
    </w:p>
    <w:p w14:paraId="376D1573" w14:textId="77777777" w:rsidR="00260337" w:rsidRDefault="00260337" w:rsidP="00FA5F87">
      <w:pPr>
        <w:spacing w:line="360" w:lineRule="auto"/>
        <w:jc w:val="both"/>
        <w:rPr>
          <w:b/>
          <w:bCs/>
          <w:lang w:val="en-US"/>
        </w:rPr>
      </w:pPr>
    </w:p>
    <w:p w14:paraId="245F3CAF" w14:textId="77777777" w:rsidR="00260337" w:rsidRDefault="00260337" w:rsidP="00FA5F87">
      <w:pPr>
        <w:spacing w:line="360" w:lineRule="auto"/>
        <w:jc w:val="both"/>
        <w:rPr>
          <w:b/>
          <w:bCs/>
          <w:lang w:val="en-US"/>
        </w:rPr>
      </w:pPr>
    </w:p>
    <w:p w14:paraId="13037973" w14:textId="6EDCB6D7" w:rsidR="00FA5F87" w:rsidRPr="00A41057" w:rsidRDefault="00FA5F87" w:rsidP="00FA5F87">
      <w:pPr>
        <w:spacing w:line="360" w:lineRule="auto"/>
        <w:jc w:val="both"/>
        <w:rPr>
          <w:b/>
          <w:bCs/>
          <w:lang w:val="en-US"/>
        </w:rPr>
      </w:pPr>
      <w:r w:rsidRPr="00A41057">
        <w:rPr>
          <w:b/>
          <w:bCs/>
          <w:lang w:val="en-US"/>
        </w:rPr>
        <w:lastRenderedPageBreak/>
        <w:t>Supp. Figure 4: MST capillary scans and MST data for the three peptides without ligand dependent fluorescence change. </w:t>
      </w:r>
    </w:p>
    <w:p w14:paraId="0756DE0A" w14:textId="77777777" w:rsidR="00FA5F87" w:rsidRPr="00A41057" w:rsidRDefault="00FA5F87" w:rsidP="00FA5F87">
      <w:pPr>
        <w:spacing w:line="360" w:lineRule="auto"/>
        <w:jc w:val="both"/>
        <w:rPr>
          <w:lang w:val="en-US"/>
        </w:rPr>
      </w:pPr>
      <w:r w:rsidRPr="00A41057">
        <w:rPr>
          <w:lang w:val="en-US"/>
        </w:rPr>
        <w:t>Represents the 8 MST capillary scans of all three biological replicates. While for the ADAMTS4-specific probe against ADAMTS4 (</w:t>
      </w:r>
      <w:r w:rsidRPr="00A41057">
        <w:rPr>
          <w:b/>
          <w:bCs/>
          <w:lang w:val="en-US"/>
        </w:rPr>
        <w:t>a</w:t>
      </w:r>
      <w:r w:rsidRPr="00A41057">
        <w:rPr>
          <w:lang w:val="en-US"/>
        </w:rPr>
        <w:t>), ADAMTS1 (</w:t>
      </w:r>
      <w:r w:rsidRPr="00A41057">
        <w:rPr>
          <w:b/>
          <w:bCs/>
          <w:lang w:val="en-US"/>
        </w:rPr>
        <w:t>c</w:t>
      </w:r>
      <w:r w:rsidRPr="00A41057">
        <w:rPr>
          <w:lang w:val="en-US"/>
        </w:rPr>
        <w:t>) and ADAMTS5 (</w:t>
      </w:r>
      <w:r w:rsidRPr="00A41057">
        <w:rPr>
          <w:b/>
          <w:bCs/>
          <w:lang w:val="en-US"/>
        </w:rPr>
        <w:t>d</w:t>
      </w:r>
      <w:r w:rsidRPr="00A41057">
        <w:rPr>
          <w:lang w:val="en-US"/>
        </w:rPr>
        <w:t>) as well as for the ADAMTS4-specific probe-</w:t>
      </w:r>
      <w:proofErr w:type="spellStart"/>
      <w:r w:rsidRPr="00A41057">
        <w:rPr>
          <w:lang w:val="en-US"/>
        </w:rPr>
        <w:t>Gly</w:t>
      </w:r>
      <w:proofErr w:type="spellEnd"/>
      <w:r w:rsidRPr="00A41057">
        <w:rPr>
          <w:lang w:val="en-US"/>
        </w:rPr>
        <w:t xml:space="preserve"> (</w:t>
      </w:r>
      <w:r w:rsidRPr="00A41057">
        <w:rPr>
          <w:b/>
          <w:bCs/>
          <w:lang w:val="en-US"/>
        </w:rPr>
        <w:t>e</w:t>
      </w:r>
      <w:r w:rsidRPr="00A41057">
        <w:rPr>
          <w:lang w:val="en-US"/>
        </w:rPr>
        <w:t>) and –Ser (</w:t>
      </w:r>
      <w:r w:rsidRPr="00A41057">
        <w:rPr>
          <w:b/>
          <w:bCs/>
          <w:lang w:val="en-US"/>
        </w:rPr>
        <w:t>h</w:t>
      </w:r>
      <w:r w:rsidRPr="00A41057">
        <w:rPr>
          <w:lang w:val="en-US"/>
        </w:rPr>
        <w:t>) a ligand dependent fluorescence change occurs, for the negative control probe (</w:t>
      </w:r>
      <w:r w:rsidRPr="00A41057">
        <w:rPr>
          <w:b/>
          <w:bCs/>
          <w:lang w:val="en-US"/>
        </w:rPr>
        <w:t>b</w:t>
      </w:r>
      <w:r w:rsidRPr="00A41057">
        <w:rPr>
          <w:lang w:val="en-US"/>
        </w:rPr>
        <w:t>), ADAMTS4-specific probe-Arg1 (</w:t>
      </w:r>
      <w:r w:rsidRPr="00A41057">
        <w:rPr>
          <w:b/>
          <w:bCs/>
          <w:lang w:val="en-US"/>
        </w:rPr>
        <w:t>f</w:t>
      </w:r>
      <w:r w:rsidRPr="00A41057">
        <w:rPr>
          <w:lang w:val="en-US"/>
        </w:rPr>
        <w:t>) and –Arg2 (</w:t>
      </w:r>
      <w:r w:rsidRPr="00A41057">
        <w:rPr>
          <w:b/>
          <w:bCs/>
          <w:lang w:val="en-US"/>
        </w:rPr>
        <w:t>g</w:t>
      </w:r>
      <w:r w:rsidRPr="00A41057">
        <w:rPr>
          <w:lang w:val="en-US"/>
        </w:rPr>
        <w:t>) no fluorescence change was detectable. For this three (</w:t>
      </w:r>
      <w:proofErr w:type="spellStart"/>
      <w:r w:rsidRPr="00A41057">
        <w:rPr>
          <w:b/>
          <w:bCs/>
          <w:lang w:val="en-US"/>
        </w:rPr>
        <w:t>i</w:t>
      </w:r>
      <w:proofErr w:type="spellEnd"/>
      <w:r w:rsidRPr="00A41057">
        <w:rPr>
          <w:lang w:val="en-US"/>
        </w:rPr>
        <w:t xml:space="preserve">, </w:t>
      </w:r>
      <w:r w:rsidRPr="00A41057">
        <w:rPr>
          <w:b/>
          <w:bCs/>
          <w:lang w:val="en-US"/>
        </w:rPr>
        <w:t>j</w:t>
      </w:r>
      <w:r w:rsidRPr="00A41057">
        <w:rPr>
          <w:lang w:val="en-US"/>
        </w:rPr>
        <w:t xml:space="preserve">, </w:t>
      </w:r>
      <w:r w:rsidRPr="00A41057">
        <w:rPr>
          <w:b/>
          <w:bCs/>
          <w:lang w:val="en-US"/>
        </w:rPr>
        <w:t>k</w:t>
      </w:r>
      <w:r w:rsidRPr="00A41057">
        <w:rPr>
          <w:lang w:val="en-US"/>
        </w:rPr>
        <w:t>), we checked also the MST points at 2.5 seconds and no binding occurs neither.</w:t>
      </w:r>
    </w:p>
    <w:p w14:paraId="2A90CE05" w14:textId="77777777" w:rsidR="00FA5F87" w:rsidRPr="00A41057" w:rsidRDefault="00FA5F87" w:rsidP="00FA5F87">
      <w:pPr>
        <w:pStyle w:val="paragraph"/>
        <w:spacing w:before="0" w:beforeAutospacing="0" w:after="0" w:afterAutospacing="0" w:line="360" w:lineRule="auto"/>
        <w:jc w:val="both"/>
        <w:textAlignment w:val="baseline"/>
        <w:rPr>
          <w:lang w:val="en-US" w:eastAsia="en-US"/>
        </w:rPr>
      </w:pPr>
      <w:r w:rsidRPr="00A41057">
        <w:rPr>
          <w:lang w:val="en-US" w:eastAsia="en-US"/>
        </w:rPr>
        <w:t>MST: microscale thermophoresis.</w:t>
      </w:r>
    </w:p>
    <w:p w14:paraId="103C6BFD" w14:textId="77777777" w:rsidR="00FA5F87" w:rsidRPr="00A41057" w:rsidRDefault="00FA5F87" w:rsidP="00FA5F87">
      <w:pPr>
        <w:spacing w:after="160" w:line="259" w:lineRule="auto"/>
        <w:rPr>
          <w:lang w:val="en-US"/>
        </w:rPr>
      </w:pPr>
      <w:r w:rsidRPr="00A41057">
        <w:rPr>
          <w:lang w:val="en-US"/>
        </w:rPr>
        <w:br w:type="page"/>
      </w:r>
    </w:p>
    <w:p w14:paraId="299EBC11" w14:textId="13CCB82A" w:rsidR="009E3A30" w:rsidRPr="0055166D" w:rsidRDefault="009E3A30" w:rsidP="009E3A30">
      <w:pPr>
        <w:pStyle w:val="berschrift2"/>
      </w:pPr>
      <w:r w:rsidRPr="0055166D">
        <w:lastRenderedPageBreak/>
        <w:t>Supplementary Figure</w:t>
      </w:r>
      <w:r>
        <w:t xml:space="preserve"> 5</w:t>
      </w:r>
    </w:p>
    <w:p w14:paraId="79077809" w14:textId="77777777" w:rsidR="00FA5F87" w:rsidRPr="00A41057" w:rsidRDefault="00FA5F87" w:rsidP="00FA5F87">
      <w:pPr>
        <w:spacing w:line="360" w:lineRule="auto"/>
        <w:jc w:val="both"/>
        <w:rPr>
          <w:lang w:val="en-US"/>
        </w:rPr>
      </w:pPr>
      <w:r w:rsidRPr="00A41057">
        <w:rPr>
          <w:noProof/>
          <w:lang w:val="de-DE" w:eastAsia="de-DE"/>
        </w:rPr>
        <w:drawing>
          <wp:inline distT="0" distB="0" distL="0" distR="0" wp14:anchorId="47C3A4E1" wp14:editId="3799261A">
            <wp:extent cx="5486400" cy="3248025"/>
            <wp:effectExtent l="0" t="0" r="0" b="952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pic:nvPicPr>
                  <pic:blipFill>
                    <a:blip r:embed="rId15" cstate="print">
                      <a:extLst>
                        <a:ext uri="{28A0092B-C50C-407E-A947-70E740481C1C}">
                          <a14:useLocalDpi xmlns:a14="http://schemas.microsoft.com/office/drawing/2010/main" val="0"/>
                        </a:ext>
                      </a:extLst>
                    </a:blip>
                    <a:srcRect t="7943" b="47652"/>
                    <a:stretch>
                      <a:fillRect/>
                    </a:stretch>
                  </pic:blipFill>
                  <pic:spPr>
                    <a:xfrm>
                      <a:off x="0" y="0"/>
                      <a:ext cx="5486400" cy="3248025"/>
                    </a:xfrm>
                    <a:prstGeom prst="rect">
                      <a:avLst/>
                    </a:prstGeom>
                  </pic:spPr>
                </pic:pic>
              </a:graphicData>
            </a:graphic>
          </wp:inline>
        </w:drawing>
      </w:r>
    </w:p>
    <w:p w14:paraId="2E94FB24" w14:textId="77777777" w:rsidR="00FA5F87" w:rsidRPr="00A41057" w:rsidRDefault="00FA5F87" w:rsidP="00FA5F87">
      <w:pPr>
        <w:spacing w:line="360" w:lineRule="auto"/>
        <w:jc w:val="both"/>
        <w:rPr>
          <w:lang w:val="en-US"/>
        </w:rPr>
      </w:pPr>
      <w:r w:rsidRPr="00A41057">
        <w:rPr>
          <w:b/>
          <w:bCs/>
          <w:lang w:val="en-US"/>
        </w:rPr>
        <w:t>Supp. Figure 5: Docking with mouse ADAMTS4. </w:t>
      </w:r>
    </w:p>
    <w:p w14:paraId="24734FF3" w14:textId="77777777" w:rsidR="00FA5F87" w:rsidRPr="00A41057" w:rsidRDefault="00FA5F87" w:rsidP="00FA5F87">
      <w:pPr>
        <w:spacing w:line="360" w:lineRule="auto"/>
        <w:jc w:val="both"/>
        <w:rPr>
          <w:lang w:val="en-US"/>
        </w:rPr>
      </w:pPr>
      <w:r w:rsidRPr="00A41057">
        <w:rPr>
          <w:lang w:val="en-US"/>
        </w:rPr>
        <w:t>Simulation snapshot from the simulation (~25 ns) of the mouse ADAMTS4 in complex with peptide binder. Mouse ADAMTS4 in orange cartoon, Glu397,398 as sticks, peptide as stick model including hydrogens.</w:t>
      </w:r>
    </w:p>
    <w:p w14:paraId="76CED5C5" w14:textId="77777777" w:rsidR="00FA5F87" w:rsidRPr="00A41057" w:rsidRDefault="00FA5F87" w:rsidP="00FA5F87">
      <w:pPr>
        <w:spacing w:after="160" w:line="259" w:lineRule="auto"/>
        <w:rPr>
          <w:lang w:val="en-US"/>
        </w:rPr>
      </w:pPr>
    </w:p>
    <w:p w14:paraId="77EBE51E" w14:textId="77777777" w:rsidR="00FA5F87" w:rsidRPr="00A41057" w:rsidRDefault="00FA5F87" w:rsidP="00FA5F87">
      <w:pPr>
        <w:spacing w:after="160" w:line="259" w:lineRule="auto"/>
        <w:rPr>
          <w:lang w:val="en-US"/>
        </w:rPr>
      </w:pPr>
      <w:r w:rsidRPr="00A41057">
        <w:rPr>
          <w:lang w:val="en-US"/>
        </w:rPr>
        <w:br w:type="page"/>
      </w:r>
    </w:p>
    <w:p w14:paraId="3A0FDF34" w14:textId="5044FEFE" w:rsidR="009E3A30" w:rsidRPr="0055166D" w:rsidRDefault="009E3A30" w:rsidP="009E3A30">
      <w:pPr>
        <w:pStyle w:val="berschrift2"/>
      </w:pPr>
      <w:r w:rsidRPr="0055166D">
        <w:lastRenderedPageBreak/>
        <w:t>Supplementary Figure</w:t>
      </w:r>
      <w:r>
        <w:t xml:space="preserve"> 6</w:t>
      </w:r>
    </w:p>
    <w:p w14:paraId="2FC1A829" w14:textId="060EEA52" w:rsidR="00FA5F87" w:rsidRDefault="00260337" w:rsidP="00FA5F87">
      <w:pPr>
        <w:spacing w:line="360" w:lineRule="auto"/>
        <w:jc w:val="both"/>
        <w:rPr>
          <w:lang w:val="en-US"/>
        </w:rPr>
      </w:pPr>
      <w:r>
        <w:rPr>
          <w:noProof/>
          <w:lang w:val="en-US"/>
        </w:rPr>
        <w:drawing>
          <wp:inline distT="0" distB="0" distL="0" distR="0" wp14:anchorId="425E98AA" wp14:editId="05B6C411">
            <wp:extent cx="5486400" cy="7314565"/>
            <wp:effectExtent l="0" t="0" r="0" b="63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7314565"/>
                    </a:xfrm>
                    <a:prstGeom prst="rect">
                      <a:avLst/>
                    </a:prstGeom>
                  </pic:spPr>
                </pic:pic>
              </a:graphicData>
            </a:graphic>
          </wp:inline>
        </w:drawing>
      </w:r>
    </w:p>
    <w:p w14:paraId="05400291" w14:textId="77777777" w:rsidR="00260337" w:rsidRPr="00A41057" w:rsidRDefault="00260337" w:rsidP="00FA5F87">
      <w:pPr>
        <w:spacing w:line="360" w:lineRule="auto"/>
        <w:jc w:val="both"/>
        <w:rPr>
          <w:lang w:val="en-US"/>
        </w:rPr>
      </w:pPr>
    </w:p>
    <w:p w14:paraId="335CF4E7" w14:textId="77777777" w:rsidR="00FA5F87" w:rsidRPr="00A41057" w:rsidRDefault="00FA5F87" w:rsidP="00FA5F87">
      <w:pPr>
        <w:spacing w:line="360" w:lineRule="auto"/>
        <w:jc w:val="both"/>
        <w:rPr>
          <w:lang w:val="en-US"/>
        </w:rPr>
      </w:pPr>
      <w:r w:rsidRPr="00A41057">
        <w:rPr>
          <w:b/>
          <w:bCs/>
          <w:lang w:val="en-US"/>
        </w:rPr>
        <w:lastRenderedPageBreak/>
        <w:t>Supp. Figure 6: Simulation repetition and mutation of ADAMTS4. </w:t>
      </w:r>
    </w:p>
    <w:p w14:paraId="102C0AC0" w14:textId="2E0FD961" w:rsidR="00FA5F87" w:rsidRPr="00A41057" w:rsidRDefault="00FA5F87" w:rsidP="00FA5F87">
      <w:pPr>
        <w:spacing w:line="360" w:lineRule="auto"/>
        <w:jc w:val="both"/>
        <w:rPr>
          <w:lang w:val="en-US"/>
        </w:rPr>
      </w:pPr>
      <w:r w:rsidRPr="00A41057">
        <w:rPr>
          <w:b/>
          <w:bCs/>
          <w:lang w:val="en-US"/>
        </w:rPr>
        <w:t>a,</w:t>
      </w:r>
      <w:r>
        <w:rPr>
          <w:b/>
          <w:bCs/>
          <w:lang w:val="en-US"/>
        </w:rPr>
        <w:t> </w:t>
      </w:r>
      <w:r w:rsidRPr="00A41057">
        <w:rPr>
          <w:lang w:val="en-US"/>
        </w:rPr>
        <w:t>Root-mean-square deviation (RMSD of non-hydrogen atoms) vs. simulation time for three separate simulations of ADAMTS4 in complex with peptide binder (A-C). Simulations were started with different initial velocity distributions. The RMSD of the complete protein vs. simulation time is indicated in black, the RMSD of the peptide binder with respect to the start placement (after best superposition of the protein on the start structure) is shown in red. (D) same simulation for the mouse A</w:t>
      </w:r>
      <w:r w:rsidR="00BE2BBF">
        <w:rPr>
          <w:lang w:val="en-US"/>
        </w:rPr>
        <w:t>DAM</w:t>
      </w:r>
      <w:r w:rsidRPr="00A41057">
        <w:rPr>
          <w:lang w:val="en-US"/>
        </w:rPr>
        <w:t>TS</w:t>
      </w:r>
      <w:r w:rsidR="00BE2BBF">
        <w:rPr>
          <w:lang w:val="en-US"/>
        </w:rPr>
        <w:t>4</w:t>
      </w:r>
      <w:r w:rsidRPr="00A41057">
        <w:rPr>
          <w:lang w:val="en-US"/>
        </w:rPr>
        <w:t xml:space="preserve"> in complex with the peptide binder (same initial position as in human ADAMTS4 cases). (E) same as in (A) but with the in silico human ADAMTS4 Glu401Gln, Glu402Gln mutation. Note, the RMSD scale is different in (E).</w:t>
      </w:r>
      <w:r>
        <w:rPr>
          <w:lang w:val="en-US"/>
        </w:rPr>
        <w:t xml:space="preserve"> </w:t>
      </w:r>
      <w:r w:rsidRPr="00A41057">
        <w:rPr>
          <w:b/>
          <w:bCs/>
          <w:lang w:val="en-US"/>
        </w:rPr>
        <w:t>b,</w:t>
      </w:r>
      <w:r>
        <w:rPr>
          <w:b/>
          <w:bCs/>
          <w:lang w:val="en-US"/>
        </w:rPr>
        <w:t> </w:t>
      </w:r>
      <w:r w:rsidRPr="00A41057">
        <w:rPr>
          <w:lang w:val="en-US"/>
        </w:rPr>
        <w:t>Simulation snapshots of the in silico double mutation (Glu401Gln, Glu402Gln) at early simulation stage (A, ~2</w:t>
      </w:r>
      <w:r w:rsidR="00BE2BBF">
        <w:rPr>
          <w:lang w:val="en-US"/>
        </w:rPr>
        <w:t> </w:t>
      </w:r>
      <w:r w:rsidRPr="00A41057">
        <w:rPr>
          <w:lang w:val="en-US"/>
        </w:rPr>
        <w:t>ns) and upon complete dissociation of the peptide (B, ~25</w:t>
      </w:r>
      <w:r w:rsidR="00BE2BBF">
        <w:rPr>
          <w:lang w:val="en-US"/>
        </w:rPr>
        <w:t> </w:t>
      </w:r>
      <w:r w:rsidRPr="00A41057">
        <w:rPr>
          <w:lang w:val="en-US"/>
        </w:rPr>
        <w:t>ns). Human ADAMTS4 in orange cartoon, mutated residues as sticks, peptide as stick model including hydrogens.</w:t>
      </w:r>
    </w:p>
    <w:p w14:paraId="04A53082" w14:textId="77777777" w:rsidR="00FA5F87" w:rsidRPr="00A41057" w:rsidRDefault="00FA5F87" w:rsidP="00FA5F87">
      <w:pPr>
        <w:spacing w:after="160" w:line="259" w:lineRule="auto"/>
        <w:rPr>
          <w:lang w:val="en-US"/>
        </w:rPr>
      </w:pPr>
      <w:r w:rsidRPr="00A41057">
        <w:rPr>
          <w:lang w:val="en-US"/>
        </w:rPr>
        <w:br w:type="page"/>
      </w:r>
    </w:p>
    <w:p w14:paraId="3EB6EEF0" w14:textId="1DE2E462" w:rsidR="009E3A30" w:rsidRPr="0055166D" w:rsidRDefault="009E3A30" w:rsidP="009E3A30">
      <w:pPr>
        <w:pStyle w:val="berschrift2"/>
      </w:pPr>
      <w:r w:rsidRPr="0055166D">
        <w:lastRenderedPageBreak/>
        <w:t>Supplementary Figure</w:t>
      </w:r>
      <w:r>
        <w:t xml:space="preserve"> 7</w:t>
      </w:r>
    </w:p>
    <w:p w14:paraId="5042AD03" w14:textId="725EF264" w:rsidR="00FA5F87" w:rsidRPr="00A41057" w:rsidRDefault="001A1A6F" w:rsidP="00FA5F87">
      <w:pPr>
        <w:spacing w:line="480" w:lineRule="auto"/>
        <w:jc w:val="both"/>
        <w:rPr>
          <w:lang w:val="en-US"/>
        </w:rPr>
      </w:pPr>
      <w:r>
        <w:rPr>
          <w:noProof/>
          <w:lang w:val="en-US"/>
        </w:rPr>
        <w:drawing>
          <wp:inline distT="0" distB="0" distL="0" distR="0" wp14:anchorId="3F85C869" wp14:editId="126E73C5">
            <wp:extent cx="5486400" cy="5740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17" cstate="print">
                      <a:extLst>
                        <a:ext uri="{28A0092B-C50C-407E-A947-70E740481C1C}">
                          <a14:useLocalDpi xmlns:a14="http://schemas.microsoft.com/office/drawing/2010/main" val="0"/>
                        </a:ext>
                      </a:extLst>
                    </a:blip>
                    <a:srcRect t="7987" b="13534"/>
                    <a:stretch/>
                  </pic:blipFill>
                  <pic:spPr bwMode="auto">
                    <a:xfrm>
                      <a:off x="0" y="0"/>
                      <a:ext cx="5486400" cy="5740400"/>
                    </a:xfrm>
                    <a:prstGeom prst="rect">
                      <a:avLst/>
                    </a:prstGeom>
                    <a:ln>
                      <a:noFill/>
                    </a:ln>
                    <a:extLst>
                      <a:ext uri="{53640926-AAD7-44D8-BBD7-CCE9431645EC}">
                        <a14:shadowObscured xmlns:a14="http://schemas.microsoft.com/office/drawing/2010/main"/>
                      </a:ext>
                    </a:extLst>
                  </pic:spPr>
                </pic:pic>
              </a:graphicData>
            </a:graphic>
          </wp:inline>
        </w:drawing>
      </w:r>
    </w:p>
    <w:p w14:paraId="28F4385D" w14:textId="77777777" w:rsidR="00FA5F87" w:rsidRPr="00A41057" w:rsidRDefault="00FA5F87" w:rsidP="00FA5F87">
      <w:pPr>
        <w:spacing w:line="480" w:lineRule="auto"/>
        <w:jc w:val="both"/>
        <w:rPr>
          <w:lang w:val="en-US"/>
        </w:rPr>
      </w:pPr>
      <w:r w:rsidRPr="00A41057">
        <w:rPr>
          <w:b/>
          <w:bCs/>
          <w:lang w:val="en-US"/>
        </w:rPr>
        <w:t>Supp. Figure 7: Cytotoxicity test on human aortic endothelial cells (HAEC) and mouse aortic endothelial cells (MAEC). </w:t>
      </w:r>
    </w:p>
    <w:p w14:paraId="52F2CC7D" w14:textId="548E21EB" w:rsidR="003C2F69" w:rsidRDefault="00FA5F87" w:rsidP="00FA5F87">
      <w:pPr>
        <w:spacing w:line="360" w:lineRule="auto"/>
        <w:jc w:val="both"/>
        <w:rPr>
          <w:lang w:val="en-US"/>
        </w:rPr>
      </w:pPr>
      <w:r w:rsidRPr="00211EE1">
        <w:rPr>
          <w:b/>
          <w:bCs/>
          <w:lang w:val="en-US"/>
        </w:rPr>
        <w:t>a,</w:t>
      </w:r>
      <w:r w:rsidRPr="00567631">
        <w:rPr>
          <w:lang w:val="en-US"/>
        </w:rPr>
        <w:t> </w:t>
      </w:r>
      <w:r w:rsidRPr="00A41057">
        <w:rPr>
          <w:lang w:val="en-US"/>
        </w:rPr>
        <w:t>MTT-assay with (left) HAEC and MAEC (right) on different time points (3</w:t>
      </w:r>
      <w:r>
        <w:rPr>
          <w:lang w:val="en-US"/>
        </w:rPr>
        <w:t> </w:t>
      </w:r>
      <w:r w:rsidRPr="00A41057">
        <w:rPr>
          <w:lang w:val="en-US"/>
        </w:rPr>
        <w:t>h, 24</w:t>
      </w:r>
      <w:r>
        <w:rPr>
          <w:lang w:val="en-US"/>
        </w:rPr>
        <w:t> </w:t>
      </w:r>
      <w:r w:rsidRPr="00A41057">
        <w:rPr>
          <w:lang w:val="en-US"/>
        </w:rPr>
        <w:t>h, 48</w:t>
      </w:r>
      <w:r>
        <w:rPr>
          <w:lang w:val="en-US"/>
        </w:rPr>
        <w:t> </w:t>
      </w:r>
      <w:r w:rsidRPr="00A41057">
        <w:rPr>
          <w:lang w:val="en-US"/>
        </w:rPr>
        <w:t xml:space="preserve">h) and different concentrations of ADAMTS4 probe (0.3, 0.6, 0.8, 2.2, 4.4 and 8.8 µmol). The difference between the concentrations and the negative control was not significant </w:t>
      </w:r>
      <w:r w:rsidR="0086032C" w:rsidRPr="00A41057">
        <w:rPr>
          <w:lang w:val="en-US"/>
        </w:rPr>
        <w:t>(</w:t>
      </w:r>
      <w:r w:rsidR="0086032C">
        <w:rPr>
          <w:lang w:val="en-US"/>
        </w:rPr>
        <w:t xml:space="preserve">human: 3 h:P=0.542; 24 h=0.231; 48 h=0.183; mouse: 3 h:P=0.790; </w:t>
      </w:r>
      <w:r w:rsidR="0086032C">
        <w:rPr>
          <w:lang w:val="en-US"/>
        </w:rPr>
        <w:lastRenderedPageBreak/>
        <w:t>24 h=0.265; 48 h=0.065</w:t>
      </w:r>
      <w:r w:rsidR="0086032C" w:rsidRPr="00A41057">
        <w:rPr>
          <w:lang w:val="en-US"/>
        </w:rPr>
        <w:t>)</w:t>
      </w:r>
      <w:r w:rsidRPr="00A41057">
        <w:rPr>
          <w:lang w:val="en-US"/>
        </w:rPr>
        <w:t xml:space="preserve">. A significant difference was found between the positive control and the concentrations </w:t>
      </w:r>
      <w:r w:rsidR="0086032C" w:rsidRPr="00A41057">
        <w:rPr>
          <w:lang w:val="en-US"/>
        </w:rPr>
        <w:t>(</w:t>
      </w:r>
      <w:r w:rsidR="0086032C">
        <w:rPr>
          <w:lang w:val="en-US"/>
        </w:rPr>
        <w:t>human: 3 h:P=48.41E-10; 24 h=2.55E-11; 48 h=4.51E-05; mouse: 3 h:P=4.19E-12; 24 h=1.75E-13; 48 h=7.90E-12</w:t>
      </w:r>
      <w:r w:rsidR="0086032C" w:rsidRPr="00A41057">
        <w:rPr>
          <w:lang w:val="en-US"/>
        </w:rPr>
        <w:t>)</w:t>
      </w:r>
      <w:r w:rsidRPr="00A41057">
        <w:rPr>
          <w:lang w:val="en-US"/>
        </w:rPr>
        <w:t>.</w:t>
      </w:r>
      <w:r w:rsidR="0086032C">
        <w:rPr>
          <w:lang w:val="en-US"/>
        </w:rPr>
        <w:t xml:space="preserve"> </w:t>
      </w:r>
      <w:r w:rsidRPr="00A41057">
        <w:rPr>
          <w:lang w:val="en-US"/>
        </w:rPr>
        <w:t>pc</w:t>
      </w:r>
      <w:r w:rsidR="003C2F69">
        <w:rPr>
          <w:lang w:val="en-US"/>
        </w:rPr>
        <w:t> </w:t>
      </w:r>
      <w:r w:rsidRPr="00A41057">
        <w:rPr>
          <w:lang w:val="en-US"/>
        </w:rPr>
        <w:t>=</w:t>
      </w:r>
      <w:r w:rsidR="003C2F69">
        <w:rPr>
          <w:lang w:val="en-US"/>
        </w:rPr>
        <w:t> </w:t>
      </w:r>
      <w:r w:rsidRPr="00A41057">
        <w:rPr>
          <w:lang w:val="en-US"/>
        </w:rPr>
        <w:t>positive</w:t>
      </w:r>
      <w:r w:rsidR="003C2F69">
        <w:rPr>
          <w:lang w:val="en-US"/>
        </w:rPr>
        <w:t> </w:t>
      </w:r>
      <w:r w:rsidRPr="00A41057">
        <w:rPr>
          <w:lang w:val="en-US"/>
        </w:rPr>
        <w:t>control; </w:t>
      </w:r>
      <w:proofErr w:type="spellStart"/>
      <w:r w:rsidRPr="00A41057">
        <w:rPr>
          <w:lang w:val="en-US"/>
        </w:rPr>
        <w:t>nc</w:t>
      </w:r>
      <w:proofErr w:type="spellEnd"/>
      <w:r w:rsidRPr="00A41057">
        <w:rPr>
          <w:lang w:val="en-US"/>
        </w:rPr>
        <w:t> =</w:t>
      </w:r>
      <w:r w:rsidR="003C2F69">
        <w:rPr>
          <w:lang w:val="en-US"/>
        </w:rPr>
        <w:t> </w:t>
      </w:r>
      <w:r w:rsidRPr="00A41057">
        <w:rPr>
          <w:lang w:val="en-US"/>
        </w:rPr>
        <w:t>negative</w:t>
      </w:r>
      <w:r w:rsidR="003C2F69">
        <w:rPr>
          <w:lang w:val="en-US"/>
        </w:rPr>
        <w:t> </w:t>
      </w:r>
      <w:r w:rsidRPr="00A41057">
        <w:rPr>
          <w:lang w:val="en-US"/>
        </w:rPr>
        <w:t>control.</w:t>
      </w:r>
      <w:r w:rsidR="003C2F69">
        <w:rPr>
          <w:lang w:val="en-US"/>
        </w:rPr>
        <w:t xml:space="preserve"> For each concentration </w:t>
      </w:r>
      <w:r w:rsidR="003C2F69">
        <w:rPr>
          <w:rStyle w:val="normaltextrun"/>
          <w:color w:val="000000"/>
          <w:bdr w:val="none" w:sz="0" w:space="0" w:color="auto" w:frame="1"/>
        </w:rPr>
        <w:t>n=3 biologically independent measurements were performed</w:t>
      </w:r>
      <w:r w:rsidRPr="00A41057">
        <w:rPr>
          <w:lang w:val="en-US"/>
        </w:rPr>
        <w:t xml:space="preserve"> </w:t>
      </w:r>
      <w:r w:rsidRPr="00211EE1">
        <w:rPr>
          <w:b/>
          <w:bCs/>
          <w:lang w:val="en-US"/>
        </w:rPr>
        <w:t>b,</w:t>
      </w:r>
      <w:r w:rsidRPr="00567631">
        <w:rPr>
          <w:lang w:val="en-US"/>
        </w:rPr>
        <w:t> </w:t>
      </w:r>
      <w:proofErr w:type="spellStart"/>
      <w:r w:rsidRPr="00A41057">
        <w:rPr>
          <w:lang w:val="en-US"/>
        </w:rPr>
        <w:t>Cytotox</w:t>
      </w:r>
      <w:proofErr w:type="spellEnd"/>
      <w:r w:rsidRPr="00A41057">
        <w:rPr>
          <w:lang w:val="en-US"/>
        </w:rPr>
        <w:t>-One assay with (left) HAEC and MAEC (right) on different time points (3</w:t>
      </w:r>
      <w:r>
        <w:rPr>
          <w:lang w:val="en-US"/>
        </w:rPr>
        <w:t> </w:t>
      </w:r>
      <w:r w:rsidRPr="00A41057">
        <w:rPr>
          <w:lang w:val="en-US"/>
        </w:rPr>
        <w:t>h, 24</w:t>
      </w:r>
      <w:r>
        <w:rPr>
          <w:lang w:val="en-US"/>
        </w:rPr>
        <w:t> </w:t>
      </w:r>
      <w:r w:rsidRPr="00A41057">
        <w:rPr>
          <w:lang w:val="en-US"/>
        </w:rPr>
        <w:t>h, 48</w:t>
      </w:r>
      <w:r>
        <w:rPr>
          <w:lang w:val="en-US"/>
        </w:rPr>
        <w:t> </w:t>
      </w:r>
      <w:r w:rsidRPr="00A41057">
        <w:rPr>
          <w:lang w:val="en-US"/>
        </w:rPr>
        <w:t xml:space="preserve">h) and concentrations of ADAMTS4 probe (0.3, 0.6, 0.8, 2.2, 4.4 and 8.8 µmol). The percentage of cytotoxicity was determined. </w:t>
      </w:r>
      <w:r w:rsidR="003C2F69">
        <w:rPr>
          <w:lang w:val="en-US"/>
        </w:rPr>
        <w:t xml:space="preserve">For each concentration </w:t>
      </w:r>
      <w:r w:rsidR="003C2F69">
        <w:rPr>
          <w:rStyle w:val="normaltextrun"/>
          <w:color w:val="000000"/>
          <w:bdr w:val="none" w:sz="0" w:space="0" w:color="auto" w:frame="1"/>
        </w:rPr>
        <w:t>n=4 biologically independent measurements were performed.</w:t>
      </w:r>
      <w:r w:rsidR="003C2F69" w:rsidRPr="00211EE1">
        <w:rPr>
          <w:b/>
          <w:bCs/>
          <w:lang w:val="en-US"/>
        </w:rPr>
        <w:t xml:space="preserve"> </w:t>
      </w:r>
      <w:r w:rsidRPr="00211EE1">
        <w:rPr>
          <w:b/>
          <w:bCs/>
          <w:lang w:val="en-US"/>
        </w:rPr>
        <w:t>c,</w:t>
      </w:r>
      <w:r w:rsidRPr="00567631">
        <w:rPr>
          <w:lang w:val="en-US"/>
        </w:rPr>
        <w:t> </w:t>
      </w:r>
      <w:proofErr w:type="spellStart"/>
      <w:r w:rsidRPr="00A41057">
        <w:rPr>
          <w:lang w:val="en-US"/>
        </w:rPr>
        <w:t>Celltiter</w:t>
      </w:r>
      <w:proofErr w:type="spellEnd"/>
      <w:r w:rsidRPr="00A41057">
        <w:rPr>
          <w:lang w:val="en-US"/>
        </w:rPr>
        <w:t>-Glo assay with (left) HAEC and MAEC (right) on different time points (3</w:t>
      </w:r>
      <w:r>
        <w:rPr>
          <w:lang w:val="en-US"/>
        </w:rPr>
        <w:t> </w:t>
      </w:r>
      <w:r w:rsidRPr="00A41057">
        <w:rPr>
          <w:lang w:val="en-US"/>
        </w:rPr>
        <w:t>h, 24</w:t>
      </w:r>
      <w:r>
        <w:rPr>
          <w:lang w:val="en-US"/>
        </w:rPr>
        <w:t> </w:t>
      </w:r>
      <w:r w:rsidRPr="00A41057">
        <w:rPr>
          <w:lang w:val="en-US"/>
        </w:rPr>
        <w:t>h, 48</w:t>
      </w:r>
      <w:r>
        <w:rPr>
          <w:lang w:val="en-US"/>
        </w:rPr>
        <w:t> </w:t>
      </w:r>
      <w:r w:rsidRPr="00A41057">
        <w:rPr>
          <w:lang w:val="en-US"/>
        </w:rPr>
        <w:t>h) and concentrations of ADAMTS4 probe (0.3, 0.6, 0.8, 2.2, 4.4 and 8.8 µmol). There was no significant difference between the concentrations and the negative control (</w:t>
      </w:r>
      <w:r w:rsidR="001A1A6F">
        <w:rPr>
          <w:lang w:val="en-US"/>
        </w:rPr>
        <w:t>human: 3 h:</w:t>
      </w:r>
      <w:r>
        <w:rPr>
          <w:lang w:val="en-US"/>
        </w:rPr>
        <w:t>P</w:t>
      </w:r>
      <w:r w:rsidR="001A1A6F">
        <w:rPr>
          <w:lang w:val="en-US"/>
        </w:rPr>
        <w:t>=0.429; 24 h=0.075; 48 h=0.072; mouse: 3 h:P=0.277; 24 h=0.075; 48 h=0.074</w:t>
      </w:r>
      <w:r w:rsidRPr="00A41057">
        <w:rPr>
          <w:lang w:val="en-US"/>
        </w:rPr>
        <w:t xml:space="preserve">). Significant difference was found in positive control and concentrations </w:t>
      </w:r>
      <w:r w:rsidR="001A1A6F" w:rsidRPr="00A41057">
        <w:rPr>
          <w:lang w:val="en-US"/>
        </w:rPr>
        <w:t>(</w:t>
      </w:r>
      <w:r w:rsidR="001A1A6F">
        <w:rPr>
          <w:lang w:val="en-US"/>
        </w:rPr>
        <w:t>human: 3 h:P=1.15E-18; 24 h=1.75E-29; 48 h=4.37E-21; mouse: 3 h:P=3.20E-27; 24 h=1.75E-29; 48 h=2.55E-23</w:t>
      </w:r>
      <w:r w:rsidR="001A1A6F" w:rsidRPr="00A41057">
        <w:rPr>
          <w:lang w:val="en-US"/>
        </w:rPr>
        <w:t>)</w:t>
      </w:r>
      <w:r w:rsidRPr="00A41057">
        <w:rPr>
          <w:lang w:val="en-US"/>
        </w:rPr>
        <w:t>.</w:t>
      </w:r>
      <w:r w:rsidR="003C2F69">
        <w:rPr>
          <w:lang w:val="en-US"/>
        </w:rPr>
        <w:t xml:space="preserve"> For each concentration </w:t>
      </w:r>
      <w:r w:rsidR="003C2F69">
        <w:rPr>
          <w:rStyle w:val="normaltextrun"/>
          <w:color w:val="000000"/>
          <w:bdr w:val="none" w:sz="0" w:space="0" w:color="auto" w:frame="1"/>
        </w:rPr>
        <w:t>n=6 biologically independent measurements were performed; the data are presented as mean values ± SD.</w:t>
      </w:r>
    </w:p>
    <w:p w14:paraId="3C230D52" w14:textId="479BB8F7" w:rsidR="00FA5F87" w:rsidRPr="00A41057" w:rsidRDefault="00FA5F87" w:rsidP="00FA5F87">
      <w:pPr>
        <w:spacing w:line="360" w:lineRule="auto"/>
        <w:jc w:val="both"/>
        <w:rPr>
          <w:lang w:val="en-US"/>
        </w:rPr>
      </w:pPr>
      <w:r w:rsidRPr="00A41057">
        <w:rPr>
          <w:lang w:val="en-US"/>
        </w:rPr>
        <w:t>PC = positive control, NC= negative control, RLU= relative light unit.</w:t>
      </w:r>
    </w:p>
    <w:p w14:paraId="27C2CBD9" w14:textId="77777777" w:rsidR="00FA5F87" w:rsidRPr="00A41057" w:rsidRDefault="00FA5F87" w:rsidP="00FA5F87">
      <w:pPr>
        <w:spacing w:line="480" w:lineRule="auto"/>
        <w:jc w:val="both"/>
        <w:rPr>
          <w:bCs/>
          <w:lang w:val="en-US"/>
        </w:rPr>
      </w:pPr>
    </w:p>
    <w:p w14:paraId="7712FB20" w14:textId="77777777" w:rsidR="00FA5F87" w:rsidRPr="00A41057" w:rsidRDefault="00FA5F87" w:rsidP="00FA5F87">
      <w:pPr>
        <w:spacing w:after="160" w:line="259" w:lineRule="auto"/>
        <w:rPr>
          <w:b/>
          <w:bCs/>
          <w:lang w:val="en-US"/>
        </w:rPr>
      </w:pPr>
      <w:r w:rsidRPr="00A41057">
        <w:rPr>
          <w:b/>
          <w:bCs/>
          <w:lang w:val="en-US"/>
        </w:rPr>
        <w:br w:type="page"/>
      </w:r>
    </w:p>
    <w:p w14:paraId="30FC8218" w14:textId="68D29718" w:rsidR="009E3A30" w:rsidRPr="0055166D" w:rsidRDefault="009E3A30" w:rsidP="009E3A30">
      <w:pPr>
        <w:pStyle w:val="berschrift2"/>
      </w:pPr>
      <w:r w:rsidRPr="0055166D">
        <w:lastRenderedPageBreak/>
        <w:t>Supplementary Figure</w:t>
      </w:r>
      <w:r>
        <w:t xml:space="preserve"> 8</w:t>
      </w:r>
    </w:p>
    <w:p w14:paraId="2E38FCC7" w14:textId="51CF8DA1" w:rsidR="00FA5F87" w:rsidRPr="00A41057" w:rsidRDefault="009E3A30" w:rsidP="00FA5F87">
      <w:pPr>
        <w:spacing w:line="480" w:lineRule="auto"/>
        <w:jc w:val="both"/>
      </w:pPr>
      <w:r>
        <w:rPr>
          <w:noProof/>
        </w:rPr>
        <w:drawing>
          <wp:inline distT="0" distB="0" distL="0" distR="0" wp14:anchorId="22792DEF" wp14:editId="0DA83B0D">
            <wp:extent cx="5486019" cy="4527992"/>
            <wp:effectExtent l="0" t="0" r="635" b="635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pic:cNvPicPr/>
                  </pic:nvPicPr>
                  <pic:blipFill rotWithShape="1">
                    <a:blip r:embed="rId18" cstate="print">
                      <a:extLst>
                        <a:ext uri="{28A0092B-C50C-407E-A947-70E740481C1C}">
                          <a14:useLocalDpi xmlns:a14="http://schemas.microsoft.com/office/drawing/2010/main" val="0"/>
                        </a:ext>
                      </a:extLst>
                    </a:blip>
                    <a:srcRect t="32490" b="5602"/>
                    <a:stretch/>
                  </pic:blipFill>
                  <pic:spPr bwMode="auto">
                    <a:xfrm>
                      <a:off x="0" y="0"/>
                      <a:ext cx="5486400" cy="4528307"/>
                    </a:xfrm>
                    <a:prstGeom prst="rect">
                      <a:avLst/>
                    </a:prstGeom>
                    <a:ln>
                      <a:noFill/>
                    </a:ln>
                    <a:extLst>
                      <a:ext uri="{53640926-AAD7-44D8-BBD7-CCE9431645EC}">
                        <a14:shadowObscured xmlns:a14="http://schemas.microsoft.com/office/drawing/2010/main"/>
                      </a:ext>
                    </a:extLst>
                  </pic:spPr>
                </pic:pic>
              </a:graphicData>
            </a:graphic>
          </wp:inline>
        </w:drawing>
      </w:r>
    </w:p>
    <w:p w14:paraId="2D15A25B" w14:textId="77777777" w:rsidR="00FA5F87" w:rsidRPr="00A41057" w:rsidRDefault="00FA5F87" w:rsidP="00FA5F87">
      <w:pPr>
        <w:spacing w:line="360" w:lineRule="auto"/>
        <w:jc w:val="both"/>
        <w:rPr>
          <w:b/>
          <w:bCs/>
          <w:lang w:val="en-US"/>
        </w:rPr>
      </w:pPr>
      <w:r w:rsidRPr="00A41057">
        <w:rPr>
          <w:b/>
          <w:bCs/>
          <w:lang w:val="en-US"/>
        </w:rPr>
        <w:t xml:space="preserve">Supp. Figure 8: </w:t>
      </w:r>
      <w:r w:rsidRPr="00A41057">
        <w:rPr>
          <w:b/>
          <w:bCs/>
          <w:i/>
          <w:iCs/>
          <w:lang w:val="en-US"/>
        </w:rPr>
        <w:t>In vitro</w:t>
      </w:r>
      <w:r w:rsidRPr="00A41057">
        <w:rPr>
          <w:b/>
          <w:bCs/>
          <w:lang w:val="en-US"/>
        </w:rPr>
        <w:t xml:space="preserve"> toxicity assay and </w:t>
      </w:r>
      <w:r w:rsidRPr="00A41057">
        <w:rPr>
          <w:b/>
          <w:bCs/>
          <w:i/>
          <w:iCs/>
          <w:lang w:val="en-US"/>
        </w:rPr>
        <w:t>in vivo</w:t>
      </w:r>
      <w:r w:rsidRPr="00A41057">
        <w:rPr>
          <w:b/>
          <w:bCs/>
          <w:lang w:val="en-US"/>
        </w:rPr>
        <w:t xml:space="preserve"> biodistribution analysis of the ADAMTS4-specific probe.</w:t>
      </w:r>
    </w:p>
    <w:p w14:paraId="320250E8" w14:textId="77777777" w:rsidR="00FA5F87" w:rsidRPr="00A41057" w:rsidRDefault="00FA5F87" w:rsidP="00FA5F87">
      <w:pPr>
        <w:spacing w:line="360" w:lineRule="auto"/>
        <w:jc w:val="both"/>
        <w:rPr>
          <w:lang w:val="en-US"/>
        </w:rPr>
      </w:pPr>
      <w:r w:rsidRPr="00211EE1">
        <w:rPr>
          <w:b/>
          <w:bCs/>
          <w:lang w:val="en-US"/>
        </w:rPr>
        <w:t>a,</w:t>
      </w:r>
      <w:r>
        <w:rPr>
          <w:lang w:val="en-US"/>
        </w:rPr>
        <w:t> </w:t>
      </w:r>
      <w:r w:rsidRPr="00A41057">
        <w:rPr>
          <w:lang w:val="en-US"/>
        </w:rPr>
        <w:t xml:space="preserve">Tissue uptake and retention overtime of the ADAMTS4-specific probe were evaluated in 9 </w:t>
      </w:r>
      <w:proofErr w:type="spellStart"/>
      <w:r w:rsidRPr="00A41057">
        <w:rPr>
          <w:lang w:val="en-US"/>
        </w:rPr>
        <w:t>ApoE</w:t>
      </w:r>
      <w:proofErr w:type="spellEnd"/>
      <w:r w:rsidRPr="001D28DE">
        <w:rPr>
          <w:vertAlign w:val="superscript"/>
          <w:lang w:val="en-US"/>
        </w:rPr>
        <w:t>-/-</w:t>
      </w:r>
      <w:r w:rsidRPr="00A41057">
        <w:rPr>
          <w:lang w:val="en-US"/>
        </w:rPr>
        <w:t xml:space="preserve"> mice. Aortic uptake was highest after 15 min after intravenous injection. Levels of the ADAMTS4-specific probe in kidney and urine were high, whereas liver levels retained low.</w:t>
      </w:r>
      <w:r>
        <w:rPr>
          <w:lang w:val="en-US"/>
        </w:rPr>
        <w:t xml:space="preserve"> </w:t>
      </w:r>
      <w:r w:rsidRPr="00211EE1">
        <w:rPr>
          <w:b/>
          <w:bCs/>
          <w:lang w:val="en-US"/>
        </w:rPr>
        <w:t>b,</w:t>
      </w:r>
      <w:r>
        <w:rPr>
          <w:lang w:val="en-US"/>
        </w:rPr>
        <w:t> </w:t>
      </w:r>
      <w:r w:rsidRPr="00A41057">
        <w:rPr>
          <w:lang w:val="en-US"/>
        </w:rPr>
        <w:t xml:space="preserve">The blood concentration of the ADAMTS4-specific probe was determined in 9 </w:t>
      </w:r>
      <w:proofErr w:type="spellStart"/>
      <w:r w:rsidRPr="00A41057">
        <w:rPr>
          <w:lang w:val="en-US"/>
        </w:rPr>
        <w:t>ApoE</w:t>
      </w:r>
      <w:proofErr w:type="spellEnd"/>
      <w:r w:rsidRPr="001D28DE">
        <w:rPr>
          <w:vertAlign w:val="superscript"/>
          <w:lang w:val="en-US"/>
        </w:rPr>
        <w:t>-/-</w:t>
      </w:r>
      <w:r w:rsidRPr="00A41057">
        <w:rPr>
          <w:lang w:val="en-US"/>
        </w:rPr>
        <w:t xml:space="preserve"> mice over 120 min and indicated a rapid blood clearance.</w:t>
      </w:r>
    </w:p>
    <w:p w14:paraId="1DE69193" w14:textId="77777777" w:rsidR="00FA5F87" w:rsidRPr="00A41057" w:rsidRDefault="00FA5F87" w:rsidP="00FA5F87">
      <w:pPr>
        <w:spacing w:line="360" w:lineRule="auto"/>
        <w:jc w:val="both"/>
        <w:rPr>
          <w:lang w:val="en-US"/>
        </w:rPr>
      </w:pPr>
      <w:r w:rsidRPr="00A41057">
        <w:rPr>
          <w:lang w:val="en-US"/>
        </w:rPr>
        <w:br w:type="page"/>
      </w:r>
    </w:p>
    <w:p w14:paraId="75E7D559" w14:textId="6577A5B8" w:rsidR="009E3A30" w:rsidRPr="0055166D" w:rsidRDefault="009E3A30" w:rsidP="009E3A30">
      <w:pPr>
        <w:pStyle w:val="berschrift2"/>
      </w:pPr>
      <w:r w:rsidRPr="0055166D">
        <w:lastRenderedPageBreak/>
        <w:t>Supplementary Figure</w:t>
      </w:r>
      <w:r>
        <w:t xml:space="preserve"> 9</w:t>
      </w:r>
    </w:p>
    <w:p w14:paraId="316B7E35" w14:textId="09EE2C34" w:rsidR="00FA5F87" w:rsidRPr="00A41057" w:rsidRDefault="00FA5F87" w:rsidP="00FA5F87">
      <w:pPr>
        <w:spacing w:line="360" w:lineRule="auto"/>
        <w:jc w:val="both"/>
        <w:rPr>
          <w:lang w:val="en-US"/>
        </w:rPr>
      </w:pPr>
      <w:r w:rsidRPr="00A41057">
        <w:rPr>
          <w:noProof/>
          <w:lang w:val="de-DE" w:eastAsia="de-DE"/>
        </w:rPr>
        <w:drawing>
          <wp:inline distT="0" distB="0" distL="0" distR="0" wp14:anchorId="3AD2F936" wp14:editId="4AAF6675">
            <wp:extent cx="5486400" cy="5238748"/>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pic:nvPicPr>
                  <pic:blipFill>
                    <a:blip r:embed="rId19" cstate="print">
                      <a:extLst>
                        <a:ext uri="{28A0092B-C50C-407E-A947-70E740481C1C}">
                          <a14:useLocalDpi xmlns:a14="http://schemas.microsoft.com/office/drawing/2010/main" val="0"/>
                        </a:ext>
                      </a:extLst>
                    </a:blip>
                    <a:srcRect b="28379"/>
                    <a:stretch>
                      <a:fillRect/>
                    </a:stretch>
                  </pic:blipFill>
                  <pic:spPr>
                    <a:xfrm>
                      <a:off x="0" y="0"/>
                      <a:ext cx="5486400" cy="5238748"/>
                    </a:xfrm>
                    <a:prstGeom prst="rect">
                      <a:avLst/>
                    </a:prstGeom>
                  </pic:spPr>
                </pic:pic>
              </a:graphicData>
            </a:graphic>
          </wp:inline>
        </w:drawing>
      </w:r>
    </w:p>
    <w:p w14:paraId="03D58DE0" w14:textId="77777777" w:rsidR="00FA5F87" w:rsidRPr="00A41057" w:rsidRDefault="00FA5F87" w:rsidP="00FA5F87">
      <w:pPr>
        <w:spacing w:line="360" w:lineRule="auto"/>
        <w:jc w:val="both"/>
        <w:rPr>
          <w:lang w:val="en-US"/>
        </w:rPr>
      </w:pPr>
      <w:r w:rsidRPr="00A41057">
        <w:rPr>
          <w:b/>
          <w:bCs/>
          <w:lang w:val="en-US"/>
        </w:rPr>
        <w:t>Supp. Figure 9: Experimental setup and timelines of the animal experiments. </w:t>
      </w:r>
    </w:p>
    <w:p w14:paraId="32B07CF4" w14:textId="77777777" w:rsidR="00FA5F87" w:rsidRPr="00A41057" w:rsidRDefault="00FA5F87" w:rsidP="00FA5F87">
      <w:pPr>
        <w:spacing w:line="360" w:lineRule="auto"/>
        <w:jc w:val="both"/>
        <w:rPr>
          <w:lang w:val="en-US"/>
        </w:rPr>
      </w:pPr>
      <w:r w:rsidRPr="00211EE1">
        <w:rPr>
          <w:b/>
          <w:bCs/>
          <w:lang w:val="en-US"/>
        </w:rPr>
        <w:t>a,</w:t>
      </w:r>
      <w:r w:rsidRPr="00567631">
        <w:rPr>
          <w:lang w:val="en-US"/>
        </w:rPr>
        <w:t> </w:t>
      </w:r>
      <w:r w:rsidRPr="00A41057">
        <w:rPr>
          <w:lang w:val="en-US"/>
        </w:rPr>
        <w:t xml:space="preserve">In the cross-sectional study, MR imaging was performed after two and four weeks of </w:t>
      </w:r>
      <w:proofErr w:type="spellStart"/>
      <w:r w:rsidRPr="00A41057">
        <w:rPr>
          <w:lang w:val="en-US"/>
        </w:rPr>
        <w:t>AngII</w:t>
      </w:r>
      <w:proofErr w:type="spellEnd"/>
      <w:r w:rsidRPr="00A41057">
        <w:rPr>
          <w:lang w:val="en-US"/>
        </w:rPr>
        <w:t xml:space="preserve">-infusion (n=10 per group), while a sham group (n=10) was receiving saline for 28 days instead of </w:t>
      </w:r>
      <w:proofErr w:type="spellStart"/>
      <w:r w:rsidRPr="00A41057">
        <w:rPr>
          <w:lang w:val="en-US"/>
        </w:rPr>
        <w:t>AngII</w:t>
      </w:r>
      <w:proofErr w:type="spellEnd"/>
      <w:r w:rsidRPr="00A41057">
        <w:rPr>
          <w:lang w:val="en-US"/>
        </w:rPr>
        <w:t>.</w:t>
      </w:r>
      <w:r>
        <w:rPr>
          <w:lang w:val="en-US"/>
        </w:rPr>
        <w:t xml:space="preserve"> </w:t>
      </w:r>
      <w:r w:rsidRPr="00211EE1">
        <w:rPr>
          <w:b/>
          <w:bCs/>
          <w:lang w:val="en-US"/>
        </w:rPr>
        <w:t>b,</w:t>
      </w:r>
      <w:r w:rsidRPr="00567631">
        <w:rPr>
          <w:lang w:val="en-US"/>
        </w:rPr>
        <w:t> </w:t>
      </w:r>
      <w:r w:rsidRPr="00A41057">
        <w:rPr>
          <w:lang w:val="en-US"/>
        </w:rPr>
        <w:t xml:space="preserve">For the longitudinal study, mice (n=12) were imaged after one week of </w:t>
      </w:r>
      <w:proofErr w:type="spellStart"/>
      <w:r w:rsidRPr="00A41057">
        <w:rPr>
          <w:lang w:val="en-US"/>
        </w:rPr>
        <w:t>AngII</w:t>
      </w:r>
      <w:proofErr w:type="spellEnd"/>
      <w:r w:rsidRPr="00A41057">
        <w:rPr>
          <w:lang w:val="en-US"/>
        </w:rPr>
        <w:t>-infused with the ADAMTS4-specific probe. After four weeks, they were sacrificed, and aortas excised.</w:t>
      </w:r>
      <w:r>
        <w:rPr>
          <w:lang w:val="en-US"/>
        </w:rPr>
        <w:t xml:space="preserve"> </w:t>
      </w:r>
      <w:r w:rsidRPr="00211EE1">
        <w:rPr>
          <w:b/>
          <w:bCs/>
          <w:lang w:val="en-US"/>
        </w:rPr>
        <w:t>c,</w:t>
      </w:r>
      <w:r w:rsidRPr="00567631">
        <w:rPr>
          <w:lang w:val="en-US"/>
        </w:rPr>
        <w:t> </w:t>
      </w:r>
      <w:r w:rsidRPr="00A41057">
        <w:rPr>
          <w:lang w:val="en-US"/>
        </w:rPr>
        <w:t xml:space="preserve">The early detection study includes MR imaging sessions after 2, 4, and 10 days after </w:t>
      </w:r>
      <w:proofErr w:type="spellStart"/>
      <w:r w:rsidRPr="00A41057">
        <w:rPr>
          <w:lang w:val="en-US"/>
        </w:rPr>
        <w:t>AngII</w:t>
      </w:r>
      <w:proofErr w:type="spellEnd"/>
      <w:r w:rsidRPr="00A41057">
        <w:rPr>
          <w:lang w:val="en-US"/>
        </w:rPr>
        <w:t>-infusion (n=20) or saline infusion for the sham group (n=5) with the ADAMTS4-specific probe. After 28 days, the mice were scanned with a native MRI and sacrificed.</w:t>
      </w:r>
    </w:p>
    <w:p w14:paraId="3A1D7729" w14:textId="2618590D" w:rsidR="009E3A30" w:rsidRPr="0055166D" w:rsidRDefault="009E3A30" w:rsidP="009E3A30">
      <w:pPr>
        <w:pStyle w:val="berschrift2"/>
      </w:pPr>
      <w:r w:rsidRPr="0055166D">
        <w:lastRenderedPageBreak/>
        <w:t>Supplementary Figure</w:t>
      </w:r>
      <w:r>
        <w:t xml:space="preserve"> 10</w:t>
      </w:r>
    </w:p>
    <w:p w14:paraId="6BAA5859" w14:textId="77777777" w:rsidR="00FA5F87" w:rsidRDefault="00FA5F87" w:rsidP="00FA5F87">
      <w:pPr>
        <w:spacing w:line="360" w:lineRule="auto"/>
        <w:jc w:val="both"/>
        <w:rPr>
          <w:b/>
          <w:bCs/>
          <w:lang w:val="de-DE"/>
        </w:rPr>
      </w:pPr>
      <w:r>
        <w:rPr>
          <w:b/>
          <w:bCs/>
          <w:noProof/>
          <w:lang w:val="de-DE"/>
        </w:rPr>
        <w:drawing>
          <wp:inline distT="0" distB="0" distL="0" distR="0" wp14:anchorId="45FA682D" wp14:editId="327B5FBD">
            <wp:extent cx="5486400" cy="28956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rotWithShape="1">
                    <a:blip r:embed="rId20" cstate="print">
                      <a:extLst>
                        <a:ext uri="{28A0092B-C50C-407E-A947-70E740481C1C}">
                          <a14:useLocalDpi xmlns:a14="http://schemas.microsoft.com/office/drawing/2010/main" val="0"/>
                        </a:ext>
                      </a:extLst>
                    </a:blip>
                    <a:srcRect t="21877" b="38536"/>
                    <a:stretch/>
                  </pic:blipFill>
                  <pic:spPr bwMode="auto">
                    <a:xfrm>
                      <a:off x="0" y="0"/>
                      <a:ext cx="5486400" cy="2895600"/>
                    </a:xfrm>
                    <a:prstGeom prst="rect">
                      <a:avLst/>
                    </a:prstGeom>
                    <a:ln>
                      <a:noFill/>
                    </a:ln>
                    <a:extLst>
                      <a:ext uri="{53640926-AAD7-44D8-BBD7-CCE9431645EC}">
                        <a14:shadowObscured xmlns:a14="http://schemas.microsoft.com/office/drawing/2010/main"/>
                      </a:ext>
                    </a:extLst>
                  </pic:spPr>
                </pic:pic>
              </a:graphicData>
            </a:graphic>
          </wp:inline>
        </w:drawing>
      </w:r>
    </w:p>
    <w:p w14:paraId="010C3E6E" w14:textId="77777777" w:rsidR="00FA5F87" w:rsidRPr="00A41057" w:rsidRDefault="00FA5F87" w:rsidP="00FA5F87">
      <w:pPr>
        <w:spacing w:line="360" w:lineRule="auto"/>
        <w:jc w:val="both"/>
        <w:rPr>
          <w:lang w:val="en-US"/>
        </w:rPr>
      </w:pPr>
      <w:bookmarkStart w:id="2" w:name="OLE_LINK105"/>
      <w:bookmarkStart w:id="3" w:name="OLE_LINK106"/>
      <w:r w:rsidRPr="001D28DE">
        <w:rPr>
          <w:b/>
          <w:bCs/>
        </w:rPr>
        <w:t xml:space="preserve">Supp. </w:t>
      </w:r>
      <w:r w:rsidRPr="00A41057">
        <w:rPr>
          <w:b/>
          <w:bCs/>
          <w:lang w:val="en-US"/>
        </w:rPr>
        <w:t xml:space="preserve">Figure 10: </w:t>
      </w:r>
      <w:bookmarkEnd w:id="2"/>
      <w:bookmarkEnd w:id="3"/>
      <w:r w:rsidRPr="00A41057">
        <w:rPr>
          <w:b/>
          <w:bCs/>
          <w:lang w:val="en-US"/>
        </w:rPr>
        <w:t>Expression of ADAMTS4 can be performed by differing cell types. </w:t>
      </w:r>
    </w:p>
    <w:p w14:paraId="4DC3AB3F" w14:textId="77777777" w:rsidR="00FA5F87" w:rsidRDefault="00FA5F87" w:rsidP="00FA5F87">
      <w:pPr>
        <w:spacing w:line="360" w:lineRule="auto"/>
        <w:jc w:val="both"/>
        <w:rPr>
          <w:lang w:val="en-US"/>
        </w:rPr>
      </w:pPr>
      <w:r w:rsidRPr="00211EE1">
        <w:rPr>
          <w:lang w:val="en-US"/>
        </w:rPr>
        <w:t>Expression of macrophages (</w:t>
      </w:r>
      <w:r w:rsidRPr="00211EE1">
        <w:rPr>
          <w:b/>
          <w:bCs/>
          <w:lang w:val="en-US"/>
        </w:rPr>
        <w:t>a</w:t>
      </w:r>
      <w:r w:rsidRPr="00211EE1">
        <w:rPr>
          <w:lang w:val="en-US"/>
        </w:rPr>
        <w:t>), ADAMTS4 (</w:t>
      </w:r>
      <w:r w:rsidRPr="00211EE1">
        <w:rPr>
          <w:b/>
          <w:bCs/>
          <w:lang w:val="en-US"/>
        </w:rPr>
        <w:t>b</w:t>
      </w:r>
      <w:r w:rsidRPr="00211EE1">
        <w:rPr>
          <w:lang w:val="en-US"/>
        </w:rPr>
        <w:t xml:space="preserve">, </w:t>
      </w:r>
      <w:r w:rsidRPr="00211EE1">
        <w:rPr>
          <w:b/>
          <w:bCs/>
          <w:lang w:val="en-US"/>
        </w:rPr>
        <w:t>e</w:t>
      </w:r>
      <w:r w:rsidRPr="00211EE1">
        <w:rPr>
          <w:lang w:val="en-US"/>
        </w:rPr>
        <w:t>) and SMCs (</w:t>
      </w:r>
      <w:r w:rsidRPr="00211EE1">
        <w:rPr>
          <w:b/>
          <w:bCs/>
          <w:lang w:val="en-US"/>
        </w:rPr>
        <w:t>d</w:t>
      </w:r>
      <w:r w:rsidRPr="00211EE1">
        <w:rPr>
          <w:lang w:val="en-US"/>
        </w:rPr>
        <w:t>) in the same tissue slide. The overlay of ADAMTS4 with CD68 (</w:t>
      </w:r>
      <w:r w:rsidRPr="00211EE1">
        <w:rPr>
          <w:b/>
          <w:bCs/>
          <w:lang w:val="en-US"/>
        </w:rPr>
        <w:t>c</w:t>
      </w:r>
      <w:r w:rsidRPr="00211EE1">
        <w:rPr>
          <w:lang w:val="en-US"/>
        </w:rPr>
        <w:t>) and SMCs (</w:t>
      </w:r>
      <w:r w:rsidRPr="00211EE1">
        <w:rPr>
          <w:b/>
          <w:bCs/>
          <w:lang w:val="en-US"/>
        </w:rPr>
        <w:t>f</w:t>
      </w:r>
      <w:r w:rsidRPr="00211EE1">
        <w:rPr>
          <w:lang w:val="en-US"/>
        </w:rPr>
        <w:t xml:space="preserve">) demonstrate strong colocalization but shows also that ADAMTS4 is expressed by different cell types. </w:t>
      </w:r>
      <w:r w:rsidRPr="001D28DE">
        <w:rPr>
          <w:i/>
          <w:iCs/>
          <w:lang w:val="en-US"/>
        </w:rPr>
        <w:t>Ex vivo</w:t>
      </w:r>
      <w:r w:rsidRPr="00211EE1">
        <w:rPr>
          <w:lang w:val="en-US"/>
        </w:rPr>
        <w:t xml:space="preserve"> immunofluorescence images of subsequent AAA slides following 4 weeks of Ang II infusion demonstrate the co</w:t>
      </w:r>
      <w:r>
        <w:rPr>
          <w:lang w:val="en-US"/>
        </w:rPr>
        <w:t>-</w:t>
      </w:r>
      <w:r w:rsidRPr="00211EE1">
        <w:rPr>
          <w:lang w:val="en-US"/>
        </w:rPr>
        <w:t>localization of ADAMTS4 with SMCs and CD68-positive cells. Scale bars represent 100</w:t>
      </w:r>
      <w:r>
        <w:rPr>
          <w:lang w:val="en-US"/>
        </w:rPr>
        <w:t> </w:t>
      </w:r>
      <w:r w:rsidRPr="00211EE1">
        <w:rPr>
          <w:lang w:val="en-US"/>
        </w:rPr>
        <w:t>µm.</w:t>
      </w:r>
    </w:p>
    <w:p w14:paraId="360F13E8" w14:textId="7B7B6C2A" w:rsidR="00651F28" w:rsidRDefault="00FA5F87" w:rsidP="00FA5F87">
      <w:pPr>
        <w:spacing w:line="360" w:lineRule="auto"/>
        <w:jc w:val="both"/>
        <w:rPr>
          <w:lang w:val="en-US"/>
        </w:rPr>
      </w:pPr>
      <w:r>
        <w:rPr>
          <w:lang w:val="en-US"/>
        </w:rPr>
        <w:t>SMC: smooth muscle cell</w:t>
      </w:r>
      <w:r w:rsidRPr="2DCE117D">
        <w:rPr>
          <w:lang w:val="en-US"/>
        </w:rPr>
        <w:br w:type="page"/>
      </w:r>
    </w:p>
    <w:p w14:paraId="7DFF5303" w14:textId="77777777" w:rsidR="00651F28" w:rsidRDefault="00651F28" w:rsidP="00651F28">
      <w:pPr>
        <w:pStyle w:val="berschrift2"/>
      </w:pPr>
      <w:r>
        <w:lastRenderedPageBreak/>
        <w:t>Supplementary Figure 11</w:t>
      </w:r>
    </w:p>
    <w:p w14:paraId="47208E27" w14:textId="77777777" w:rsidR="00651F28" w:rsidRPr="00615D1E" w:rsidRDefault="00651F28" w:rsidP="00651F28">
      <w:pPr>
        <w:pStyle w:val="Default"/>
      </w:pPr>
      <w:r>
        <w:rPr>
          <w:noProof/>
        </w:rPr>
        <mc:AlternateContent>
          <mc:Choice Requires="wps">
            <w:drawing>
              <wp:inline distT="0" distB="0" distL="0" distR="0" wp14:anchorId="31904D4E" wp14:editId="07F26B47">
                <wp:extent cx="400050" cy="1404620"/>
                <wp:effectExtent l="0" t="0" r="0" b="0"/>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50F43E90"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type w14:anchorId="31904D4E" id="_x0000_t202" coordsize="21600,21600" o:spt="202" path="m,l,21600r21600,l21600,xe">
                <v:stroke joinstyle="miter"/>
                <v:path gradientshapeok="t" o:connecttype="rect"/>
              </v:shapetype>
              <v:shape id="Textfeld 2" o:spid="_x0000_s1026"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" stroked="f">
                <v:textbox style="mso-fit-shape-to-text:t">
                  <w:txbxContent>
                    <w:p w14:paraId="50F43E90"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r>
        <w:object w:dxaOrig="8776" w:dyaOrig="2390" w14:anchorId="122E7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pt;height:120.35pt" o:ole="">
            <v:imagedata r:id="rId21" o:title=""/>
          </v:shape>
          <o:OLEObject Type="Embed" ProgID="ChemDraw.Document.6.0" ShapeID="_x0000_i1025" DrawAspect="Content" ObjectID="_1712576057" r:id="rId22"/>
        </w:object>
      </w:r>
    </w:p>
    <w:p w14:paraId="46FA55F2" w14:textId="77777777" w:rsidR="00651F28" w:rsidRDefault="00651F28" w:rsidP="00651F28">
      <w:pPr>
        <w:spacing w:after="160" w:line="259" w:lineRule="auto"/>
        <w:rPr>
          <w:lang w:val="en-US"/>
        </w:rPr>
      </w:pPr>
      <w:r>
        <w:rPr>
          <w:noProof/>
        </w:rPr>
        <mc:AlternateContent>
          <mc:Choice Requires="wps">
            <w:drawing>
              <wp:inline distT="0" distB="0" distL="0" distR="0" wp14:anchorId="7A0A3045" wp14:editId="73EAD115">
                <wp:extent cx="400050" cy="1404620"/>
                <wp:effectExtent l="0" t="0" r="0" b="0"/>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37732255"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7A0A3045" id="Textfeld 7" o:spid="_x0000_s1027"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" stroked="f">
                <v:textbox style="mso-fit-shape-to-text:t">
                  <w:txbxContent>
                    <w:p w14:paraId="37732255"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v:textbox>
                <w10:anchorlock/>
              </v:shape>
            </w:pict>
          </mc:Fallback>
        </mc:AlternateContent>
      </w:r>
    </w:p>
    <w:p w14:paraId="0CBFEE59" w14:textId="77777777" w:rsidR="00651F28" w:rsidRDefault="00651F28" w:rsidP="00651F28">
      <w:pPr>
        <w:spacing w:after="160" w:line="259" w:lineRule="auto"/>
        <w:rPr>
          <w:lang w:val="en-US"/>
        </w:rPr>
      </w:pPr>
      <w:r>
        <w:object w:dxaOrig="6174" w:dyaOrig="4726" w14:anchorId="1CEAB5B8">
          <v:shape id="_x0000_i1026" type="#_x0000_t75" style="width:308.95pt;height:145.05pt" o:ole="">
            <v:imagedata r:id="rId23" o:title="" croptop="6866f" cropbottom="18517f"/>
          </v:shape>
          <o:OLEObject Type="Embed" ProgID="Origin95.Graph" ShapeID="_x0000_i1026" DrawAspect="Content" ObjectID="_1712576058" r:id="rId24"/>
        </w:object>
      </w:r>
    </w:p>
    <w:p w14:paraId="3A27801C" w14:textId="77777777" w:rsidR="00651F28" w:rsidRDefault="00651F28" w:rsidP="00651F28">
      <w:pPr>
        <w:spacing w:after="160" w:line="259" w:lineRule="auto"/>
        <w:rPr>
          <w:lang w:val="en-US"/>
        </w:rPr>
      </w:pPr>
      <w:r>
        <w:rPr>
          <w:noProof/>
        </w:rPr>
        <mc:AlternateContent>
          <mc:Choice Requires="wps">
            <w:drawing>
              <wp:inline distT="0" distB="0" distL="0" distR="0" wp14:anchorId="126402F3" wp14:editId="21D1E28C">
                <wp:extent cx="400050" cy="1404620"/>
                <wp:effectExtent l="0" t="0" r="0" b="0"/>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23ED5A69" w14:textId="77777777" w:rsidR="00651F28" w:rsidRPr="00C61451" w:rsidRDefault="00651F28" w:rsidP="00651F28">
                            <w:pPr>
                              <w:rPr>
                                <w:rFonts w:ascii="Arial" w:hAnsi="Arial" w:cs="Arial"/>
                                <w:b/>
                                <w:bCs/>
                              </w:rPr>
                            </w:pPr>
                            <w:r w:rsidRPr="00C61451">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126402F3" id="_x0000_s1028"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LF2Y3AjAgAAJAQAAA4AAAAAAAAAAAAAAAAALgIAAGRycy9lMm9Eb2MueG1sUEsB&#10;Ai0AFAAGAAgAAAAhAGXyxafZAAAABAEAAA8AAAAAAAAAAAAAAAAAfQQAAGRycy9kb3ducmV2Lnht&#10;bFBLBQYAAAAABAAEAPMAAACDBQAAAAA=&#10;" stroked="f">
                <v:textbox style="mso-fit-shape-to-text:t">
                  <w:txbxContent>
                    <w:p w14:paraId="23ED5A69" w14:textId="77777777" w:rsidR="00651F28" w:rsidRPr="00C61451" w:rsidRDefault="00651F28" w:rsidP="00651F28">
                      <w:pPr>
                        <w:rPr>
                          <w:rFonts w:ascii="Arial" w:hAnsi="Arial" w:cs="Arial"/>
                          <w:b/>
                          <w:bCs/>
                        </w:rPr>
                      </w:pPr>
                      <w:r w:rsidRPr="00C61451">
                        <w:rPr>
                          <w:rFonts w:ascii="Arial" w:hAnsi="Arial" w:cs="Arial"/>
                          <w:b/>
                          <w:bCs/>
                        </w:rPr>
                        <w:t>c</w:t>
                      </w:r>
                    </w:p>
                  </w:txbxContent>
                </v:textbox>
                <w10:anchorlock/>
              </v:shape>
            </w:pict>
          </mc:Fallback>
        </mc:AlternateContent>
      </w:r>
    </w:p>
    <w:p w14:paraId="186A795B" w14:textId="77777777" w:rsidR="00651F28" w:rsidRDefault="00651F28" w:rsidP="00651F28">
      <w:pPr>
        <w:spacing w:after="160" w:line="259" w:lineRule="auto"/>
      </w:pPr>
      <w:r>
        <w:object w:dxaOrig="6174" w:dyaOrig="4726" w14:anchorId="734A152E">
          <v:shape id="_x0000_i1027" type="#_x0000_t75" style="width:308.95pt;height:145.05pt" o:ole="">
            <v:imagedata r:id="rId25" o:title="" croptop="6450f" cropbottom="18932f"/>
          </v:shape>
          <o:OLEObject Type="Embed" ProgID="Origin95.Graph" ShapeID="_x0000_i1027" DrawAspect="Content" ObjectID="_1712576059" r:id="rId26"/>
        </w:object>
      </w:r>
    </w:p>
    <w:p w14:paraId="47BE60F7" w14:textId="77777777" w:rsidR="00651F28" w:rsidRPr="00A41057" w:rsidRDefault="00651F28" w:rsidP="00651F28">
      <w:pPr>
        <w:spacing w:line="360" w:lineRule="auto"/>
        <w:jc w:val="both"/>
        <w:rPr>
          <w:lang w:val="en-US"/>
        </w:rPr>
      </w:pPr>
      <w:r w:rsidRPr="00A41057">
        <w:rPr>
          <w:b/>
          <w:bCs/>
          <w:lang w:val="en-US"/>
        </w:rPr>
        <w:t xml:space="preserve">Supp. Figure </w:t>
      </w:r>
      <w:r>
        <w:rPr>
          <w:b/>
          <w:bCs/>
          <w:lang w:val="en-US"/>
        </w:rPr>
        <w:t>11</w:t>
      </w:r>
      <w:r w:rsidRPr="00A41057">
        <w:rPr>
          <w:b/>
          <w:bCs/>
          <w:lang w:val="en-US"/>
        </w:rPr>
        <w:t xml:space="preserve">: </w:t>
      </w:r>
      <w:r>
        <w:rPr>
          <w:b/>
          <w:bCs/>
          <w:lang w:val="en-US"/>
        </w:rPr>
        <w:t>Structure and MALDI-</w:t>
      </w:r>
      <w:proofErr w:type="spellStart"/>
      <w:r>
        <w:rPr>
          <w:b/>
          <w:bCs/>
          <w:lang w:val="en-US"/>
        </w:rPr>
        <w:t>ToF</w:t>
      </w:r>
      <w:proofErr w:type="spellEnd"/>
      <w:r>
        <w:rPr>
          <w:b/>
          <w:bCs/>
          <w:lang w:val="en-US"/>
        </w:rPr>
        <w:t>-MS of Peptide 7</w:t>
      </w:r>
      <w:r w:rsidRPr="00A41057">
        <w:rPr>
          <w:b/>
          <w:bCs/>
          <w:lang w:val="en-US"/>
        </w:rPr>
        <w:t>. </w:t>
      </w:r>
    </w:p>
    <w:p w14:paraId="6D9AB374"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structure of Peptide 7</w:t>
      </w:r>
      <w:r w:rsidRPr="00A41057">
        <w:rPr>
          <w:lang w:val="en-US"/>
        </w:rPr>
        <w:t>.</w:t>
      </w:r>
      <w:r>
        <w:rPr>
          <w:lang w:val="en-US"/>
        </w:rPr>
        <w:t xml:space="preserve"> </w:t>
      </w:r>
      <w:proofErr w:type="spellStart"/>
      <w:r w:rsidRPr="00211EE1">
        <w:rPr>
          <w:b/>
          <w:bCs/>
          <w:lang w:val="en-US"/>
        </w:rPr>
        <w:t>b,</w:t>
      </w:r>
      <w:r>
        <w:rPr>
          <w:b/>
          <w:bCs/>
          <w:lang w:val="en-US"/>
        </w:rPr>
        <w:t>c</w:t>
      </w:r>
      <w:proofErr w:type="spellEnd"/>
      <w:r w:rsidRPr="00567631">
        <w:rPr>
          <w:lang w:val="en-US"/>
        </w:rPr>
        <w:t> </w:t>
      </w:r>
      <w:r>
        <w:rPr>
          <w:lang w:val="en-US"/>
        </w:rPr>
        <w:t>Shows the MALDI-</w:t>
      </w:r>
      <w:proofErr w:type="spellStart"/>
      <w:r>
        <w:rPr>
          <w:lang w:val="en-US"/>
        </w:rPr>
        <w:t>ToF</w:t>
      </w:r>
      <w:proofErr w:type="spellEnd"/>
      <w:r>
        <w:rPr>
          <w:lang w:val="en-US"/>
        </w:rPr>
        <w:t>-MS of Peptide 7 after cleavage. The peptide was used without further purification</w:t>
      </w:r>
      <w:r w:rsidRPr="00A41057">
        <w:rPr>
          <w:lang w:val="en-US"/>
        </w:rPr>
        <w:t>.</w:t>
      </w:r>
      <w:r>
        <w:rPr>
          <w:lang w:val="en-US"/>
        </w:rPr>
        <w:br w:type="page"/>
      </w:r>
    </w:p>
    <w:p w14:paraId="62E34D2B" w14:textId="77777777" w:rsidR="00651F28" w:rsidRDefault="00651F28" w:rsidP="00651F28">
      <w:pPr>
        <w:pStyle w:val="berschrift2"/>
      </w:pPr>
      <w:r>
        <w:lastRenderedPageBreak/>
        <w:t>Supplementary Figure 12</w:t>
      </w:r>
    </w:p>
    <w:p w14:paraId="45145758" w14:textId="77777777" w:rsidR="00651F28" w:rsidRDefault="00651F28" w:rsidP="00651F28">
      <w:pPr>
        <w:spacing w:after="160" w:line="259" w:lineRule="auto"/>
      </w:pPr>
      <w:r>
        <w:rPr>
          <w:noProof/>
        </w:rPr>
        <mc:AlternateContent>
          <mc:Choice Requires="wps">
            <w:drawing>
              <wp:inline distT="0" distB="0" distL="0" distR="0" wp14:anchorId="0BECC62A" wp14:editId="157B00AB">
                <wp:extent cx="400050" cy="1404620"/>
                <wp:effectExtent l="0" t="0" r="0" b="0"/>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4669E3C9"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0BECC62A" id="_x0000_s1029"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GuUV1gjAgAAIwQAAA4AAAAAAAAAAAAAAAAALgIAAGRycy9lMm9Eb2MueG1sUEsB&#10;Ai0AFAAGAAgAAAAhAGXyxafZAAAABAEAAA8AAAAAAAAAAAAAAAAAfQQAAGRycy9kb3ducmV2Lnht&#10;bFBLBQYAAAAABAAEAPMAAACDBQAAAAA=&#10;" stroked="f">
                <v:textbox style="mso-fit-shape-to-text:t">
                  <w:txbxContent>
                    <w:p w14:paraId="4669E3C9"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r>
        <w:object w:dxaOrig="9294" w:dyaOrig="2961" w14:anchorId="7C1B6E88">
          <v:shape id="_x0000_i1028" type="#_x0000_t75" style="width:454.05pt;height:144.55pt" o:ole="">
            <v:imagedata r:id="rId27" o:title=""/>
          </v:shape>
          <o:OLEObject Type="Embed" ProgID="ChemDraw.Document.6.0" ShapeID="_x0000_i1028" DrawAspect="Content" ObjectID="_1712576060" r:id="rId28"/>
        </w:object>
      </w:r>
    </w:p>
    <w:p w14:paraId="386793F3" w14:textId="77777777" w:rsidR="00651F28" w:rsidRDefault="00651F28" w:rsidP="00651F28">
      <w:pPr>
        <w:spacing w:after="160" w:line="259" w:lineRule="auto"/>
        <w:rPr>
          <w:lang w:val="en-US"/>
        </w:rPr>
      </w:pPr>
      <w:r>
        <w:rPr>
          <w:noProof/>
        </w:rPr>
        <mc:AlternateContent>
          <mc:Choice Requires="wps">
            <w:drawing>
              <wp:inline distT="0" distB="0" distL="0" distR="0" wp14:anchorId="2AD55792" wp14:editId="558D3F66">
                <wp:extent cx="400050" cy="1404620"/>
                <wp:effectExtent l="0" t="0" r="0" b="0"/>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2A9F5BC3"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2AD55792" id="Textfeld 15" o:spid="_x0000_s1030"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" stroked="f">
                <v:textbox style="mso-fit-shape-to-text:t">
                  <w:txbxContent>
                    <w:p w14:paraId="2A9F5BC3"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v:textbox>
                <w10:anchorlock/>
              </v:shape>
            </w:pict>
          </mc:Fallback>
        </mc:AlternateContent>
      </w:r>
    </w:p>
    <w:p w14:paraId="78A3A7F7" w14:textId="77777777" w:rsidR="00651F28" w:rsidRDefault="00651F28" w:rsidP="00651F28">
      <w:pPr>
        <w:spacing w:line="360" w:lineRule="auto"/>
        <w:jc w:val="both"/>
      </w:pPr>
      <w:r>
        <w:object w:dxaOrig="6175" w:dyaOrig="4726" w14:anchorId="436C5C1B">
          <v:shape id="_x0000_i1029" type="#_x0000_t75" style="width:308.95pt;height:145.6pt" o:ole="">
            <v:imagedata r:id="rId29" o:title="" croptop="6033f" cropbottom="19141f"/>
          </v:shape>
          <o:OLEObject Type="Embed" ProgID="Origin95.Graph" ShapeID="_x0000_i1029" DrawAspect="Content" ObjectID="_1712576061" r:id="rId30"/>
        </w:object>
      </w:r>
    </w:p>
    <w:p w14:paraId="396FB501" w14:textId="77777777" w:rsidR="00651F28" w:rsidRDefault="00651F28" w:rsidP="00651F28">
      <w:pPr>
        <w:spacing w:line="360" w:lineRule="auto"/>
        <w:jc w:val="both"/>
        <w:rPr>
          <w:lang w:val="en-US"/>
        </w:rPr>
      </w:pPr>
      <w:r>
        <w:rPr>
          <w:noProof/>
        </w:rPr>
        <mc:AlternateContent>
          <mc:Choice Requires="wps">
            <w:drawing>
              <wp:inline distT="0" distB="0" distL="0" distR="0" wp14:anchorId="26C61136" wp14:editId="178F0056">
                <wp:extent cx="400050" cy="1404620"/>
                <wp:effectExtent l="0" t="0" r="0" b="0"/>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39B3CA08" w14:textId="77777777" w:rsidR="00651F28" w:rsidRPr="00C61451" w:rsidRDefault="00651F28" w:rsidP="00651F28">
                            <w:pPr>
                              <w:rPr>
                                <w:rFonts w:ascii="Arial" w:hAnsi="Arial" w:cs="Arial"/>
                                <w:b/>
                                <w:bCs/>
                              </w:rPr>
                            </w:pPr>
                            <w:r w:rsidRPr="00C61451">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26C61136" id="_x0000_s1031"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GxLK9gjAgAAIwQAAA4AAAAAAAAAAAAAAAAALgIAAGRycy9lMm9Eb2MueG1sUEsB&#10;Ai0AFAAGAAgAAAAhAGXyxafZAAAABAEAAA8AAAAAAAAAAAAAAAAAfQQAAGRycy9kb3ducmV2Lnht&#10;bFBLBQYAAAAABAAEAPMAAACDBQAAAAA=&#10;" stroked="f">
                <v:textbox style="mso-fit-shape-to-text:t">
                  <w:txbxContent>
                    <w:p w14:paraId="39B3CA08" w14:textId="77777777" w:rsidR="00651F28" w:rsidRPr="00C61451" w:rsidRDefault="00651F28" w:rsidP="00651F28">
                      <w:pPr>
                        <w:rPr>
                          <w:rFonts w:ascii="Arial" w:hAnsi="Arial" w:cs="Arial"/>
                          <w:b/>
                          <w:bCs/>
                        </w:rPr>
                      </w:pPr>
                      <w:r w:rsidRPr="00C61451">
                        <w:rPr>
                          <w:rFonts w:ascii="Arial" w:hAnsi="Arial" w:cs="Arial"/>
                          <w:b/>
                          <w:bCs/>
                        </w:rPr>
                        <w:t>c</w:t>
                      </w:r>
                    </w:p>
                  </w:txbxContent>
                </v:textbox>
                <w10:anchorlock/>
              </v:shape>
            </w:pict>
          </mc:Fallback>
        </mc:AlternateContent>
      </w:r>
    </w:p>
    <w:p w14:paraId="0D7FAE06" w14:textId="77777777" w:rsidR="00651F28" w:rsidRDefault="00651F28" w:rsidP="00651F28">
      <w:pPr>
        <w:spacing w:line="360" w:lineRule="auto"/>
        <w:jc w:val="both"/>
      </w:pPr>
      <w:r>
        <w:object w:dxaOrig="6175" w:dyaOrig="4726" w14:anchorId="2F1645A9">
          <v:shape id="_x0000_i1030" type="#_x0000_t75" style="width:308.95pt;height:143.45pt" o:ole="">
            <v:imagedata r:id="rId31" o:title="" croptop="7074f" cropbottom="18725f"/>
          </v:shape>
          <o:OLEObject Type="Embed" ProgID="Origin95.Graph" ShapeID="_x0000_i1030" DrawAspect="Content" ObjectID="_1712576062" r:id="rId32"/>
        </w:object>
      </w:r>
    </w:p>
    <w:p w14:paraId="7643DAAB" w14:textId="77777777" w:rsidR="00651F28" w:rsidRPr="00A41057" w:rsidRDefault="00651F28" w:rsidP="00651F28">
      <w:pPr>
        <w:spacing w:line="360" w:lineRule="auto"/>
        <w:jc w:val="both"/>
        <w:rPr>
          <w:lang w:val="en-US"/>
        </w:rPr>
      </w:pPr>
      <w:r w:rsidRPr="00A41057">
        <w:rPr>
          <w:b/>
          <w:bCs/>
          <w:lang w:val="en-US"/>
        </w:rPr>
        <w:t xml:space="preserve">Supp. Figure </w:t>
      </w:r>
      <w:r>
        <w:rPr>
          <w:b/>
          <w:bCs/>
          <w:lang w:val="en-US"/>
        </w:rPr>
        <w:t>12</w:t>
      </w:r>
      <w:r w:rsidRPr="00A41057">
        <w:rPr>
          <w:b/>
          <w:bCs/>
          <w:lang w:val="en-US"/>
        </w:rPr>
        <w:t xml:space="preserve">: </w:t>
      </w:r>
      <w:r>
        <w:rPr>
          <w:b/>
          <w:bCs/>
          <w:lang w:val="en-US"/>
        </w:rPr>
        <w:t>Structure and MALDI-</w:t>
      </w:r>
      <w:proofErr w:type="spellStart"/>
      <w:r>
        <w:rPr>
          <w:b/>
          <w:bCs/>
          <w:lang w:val="en-US"/>
        </w:rPr>
        <w:t>ToF</w:t>
      </w:r>
      <w:proofErr w:type="spellEnd"/>
      <w:r>
        <w:rPr>
          <w:b/>
          <w:bCs/>
          <w:lang w:val="en-US"/>
        </w:rPr>
        <w:t>-MS of Peptide 11</w:t>
      </w:r>
      <w:r w:rsidRPr="00A41057">
        <w:rPr>
          <w:b/>
          <w:bCs/>
          <w:lang w:val="en-US"/>
        </w:rPr>
        <w:t>. </w:t>
      </w:r>
    </w:p>
    <w:p w14:paraId="2428BEB2"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structure of Peptide 11</w:t>
      </w:r>
      <w:r w:rsidRPr="00A41057">
        <w:rPr>
          <w:lang w:val="en-US"/>
        </w:rPr>
        <w:t>.</w:t>
      </w:r>
      <w:r>
        <w:rPr>
          <w:lang w:val="en-US"/>
        </w:rPr>
        <w:t xml:space="preserve"> </w:t>
      </w:r>
      <w:proofErr w:type="spellStart"/>
      <w:r w:rsidRPr="00211EE1">
        <w:rPr>
          <w:b/>
          <w:bCs/>
          <w:lang w:val="en-US"/>
        </w:rPr>
        <w:t>b,</w:t>
      </w:r>
      <w:r>
        <w:rPr>
          <w:b/>
          <w:bCs/>
          <w:lang w:val="en-US"/>
        </w:rPr>
        <w:t>c</w:t>
      </w:r>
      <w:proofErr w:type="spellEnd"/>
      <w:r w:rsidRPr="00567631">
        <w:rPr>
          <w:lang w:val="en-US"/>
        </w:rPr>
        <w:t> </w:t>
      </w:r>
      <w:r>
        <w:rPr>
          <w:lang w:val="en-US"/>
        </w:rPr>
        <w:t>Shows the MALDI-</w:t>
      </w:r>
      <w:proofErr w:type="spellStart"/>
      <w:r>
        <w:rPr>
          <w:lang w:val="en-US"/>
        </w:rPr>
        <w:t>ToF</w:t>
      </w:r>
      <w:proofErr w:type="spellEnd"/>
      <w:r>
        <w:rPr>
          <w:lang w:val="en-US"/>
        </w:rPr>
        <w:t>-MS of Peptide 11 after cleavage. The peptide was used without further purification</w:t>
      </w:r>
      <w:r w:rsidRPr="00A41057">
        <w:rPr>
          <w:lang w:val="en-US"/>
        </w:rPr>
        <w:t>.</w:t>
      </w:r>
      <w:r>
        <w:rPr>
          <w:lang w:val="en-US"/>
        </w:rPr>
        <w:br w:type="page"/>
      </w:r>
    </w:p>
    <w:p w14:paraId="4A286DC8" w14:textId="77777777" w:rsidR="00651F28" w:rsidRDefault="00651F28" w:rsidP="00651F28">
      <w:pPr>
        <w:pStyle w:val="berschrift2"/>
      </w:pPr>
      <w:r>
        <w:lastRenderedPageBreak/>
        <w:t>Supplementary Figure 13</w:t>
      </w:r>
    </w:p>
    <w:p w14:paraId="0C087790" w14:textId="77777777" w:rsidR="00651F28" w:rsidRPr="008078D5" w:rsidRDefault="00651F28" w:rsidP="00651F28">
      <w:pPr>
        <w:pStyle w:val="Default"/>
      </w:pPr>
      <w:r>
        <w:rPr>
          <w:noProof/>
        </w:rPr>
        <mc:AlternateContent>
          <mc:Choice Requires="wps">
            <w:drawing>
              <wp:inline distT="0" distB="0" distL="0" distR="0" wp14:anchorId="640CB42A" wp14:editId="56688FB1">
                <wp:extent cx="400050" cy="1404620"/>
                <wp:effectExtent l="0" t="0" r="0" b="0"/>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43F01739"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640CB42A" id="_x0000_s1032"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" stroked="f">
                <v:textbox style="mso-fit-shape-to-text:t">
                  <w:txbxContent>
                    <w:p w14:paraId="43F01739"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3BDF83FD" w14:textId="77777777" w:rsidR="00651F28" w:rsidRDefault="00651F28" w:rsidP="00651F28">
      <w:pPr>
        <w:spacing w:line="360" w:lineRule="auto"/>
        <w:jc w:val="both"/>
        <w:rPr>
          <w:lang w:val="en-US"/>
        </w:rPr>
      </w:pPr>
      <w:r>
        <w:object w:dxaOrig="9614" w:dyaOrig="2760" w14:anchorId="047B33AC">
          <v:shape id="_x0000_i1031" type="#_x0000_t75" style="width:453.5pt;height:130.05pt" o:ole="">
            <v:imagedata r:id="rId33" o:title=""/>
          </v:shape>
          <o:OLEObject Type="Embed" ProgID="ChemDraw.Document.6.0" ShapeID="_x0000_i1031" DrawAspect="Content" ObjectID="_1712576063" r:id="rId34"/>
        </w:object>
      </w:r>
    </w:p>
    <w:p w14:paraId="08D74EFD" w14:textId="77777777" w:rsidR="00651F28" w:rsidRDefault="00651F28" w:rsidP="00651F28">
      <w:pPr>
        <w:spacing w:line="360" w:lineRule="auto"/>
        <w:jc w:val="both"/>
        <w:rPr>
          <w:lang w:val="en-US"/>
        </w:rPr>
      </w:pPr>
      <w:r>
        <w:rPr>
          <w:noProof/>
        </w:rPr>
        <mc:AlternateContent>
          <mc:Choice Requires="wps">
            <w:drawing>
              <wp:inline distT="0" distB="0" distL="0" distR="0" wp14:anchorId="045D4A61" wp14:editId="09FB0CE2">
                <wp:extent cx="400050" cy="1404620"/>
                <wp:effectExtent l="0" t="0" r="0" b="0"/>
                <wp:docPr id="41" name="Textfeld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62A073FC"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045D4A61" id="Textfeld 41" o:spid="_x0000_s1033"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" stroked="f">
                <v:textbox style="mso-fit-shape-to-text:t">
                  <w:txbxContent>
                    <w:p w14:paraId="62A073FC"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v:textbox>
                <w10:anchorlock/>
              </v:shape>
            </w:pict>
          </mc:Fallback>
        </mc:AlternateContent>
      </w:r>
    </w:p>
    <w:p w14:paraId="46FDFDBA" w14:textId="77777777" w:rsidR="00651F28" w:rsidRDefault="00651F28" w:rsidP="00651F28">
      <w:pPr>
        <w:spacing w:line="360" w:lineRule="auto"/>
        <w:jc w:val="both"/>
        <w:rPr>
          <w:lang w:val="en-US"/>
        </w:rPr>
      </w:pPr>
      <w:r>
        <w:object w:dxaOrig="6175" w:dyaOrig="4726" w14:anchorId="057A07B5">
          <v:shape id="_x0000_i1032" type="#_x0000_t75" style="width:308.95pt;height:141.85pt" o:ole="">
            <v:imagedata r:id="rId35" o:title="" croptop="7074f" cropbottom="19141f"/>
          </v:shape>
          <o:OLEObject Type="Embed" ProgID="Origin95.Graph" ShapeID="_x0000_i1032" DrawAspect="Content" ObjectID="_1712576064" r:id="rId36"/>
        </w:object>
      </w:r>
    </w:p>
    <w:p w14:paraId="18FB9CCB" w14:textId="77777777" w:rsidR="00651F28" w:rsidRDefault="00651F28" w:rsidP="00651F28">
      <w:pPr>
        <w:spacing w:line="360" w:lineRule="auto"/>
        <w:jc w:val="both"/>
        <w:rPr>
          <w:lang w:val="en-US"/>
        </w:rPr>
      </w:pPr>
      <w:r>
        <w:rPr>
          <w:noProof/>
        </w:rPr>
        <mc:AlternateContent>
          <mc:Choice Requires="wps">
            <w:drawing>
              <wp:inline distT="0" distB="0" distL="0" distR="0" wp14:anchorId="7F2A02EE" wp14:editId="09BF5395">
                <wp:extent cx="400050" cy="1404620"/>
                <wp:effectExtent l="0" t="0" r="0" b="0"/>
                <wp:docPr id="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324EF465" w14:textId="77777777" w:rsidR="00651F28" w:rsidRPr="00C61451" w:rsidRDefault="00651F28" w:rsidP="00651F28">
                            <w:pPr>
                              <w:rPr>
                                <w:rFonts w:ascii="Arial" w:hAnsi="Arial" w:cs="Arial"/>
                                <w:b/>
                                <w:bCs/>
                              </w:rPr>
                            </w:pPr>
                            <w:r w:rsidRPr="00C61451">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7F2A02EE" id="_x0000_s1034"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CGytqsjAgAAIwQAAA4AAAAAAAAAAAAAAAAALgIAAGRycy9lMm9Eb2MueG1sUEsB&#10;Ai0AFAAGAAgAAAAhAGXyxafZAAAABAEAAA8AAAAAAAAAAAAAAAAAfQQAAGRycy9kb3ducmV2Lnht&#10;bFBLBQYAAAAABAAEAPMAAACDBQAAAAA=&#10;" stroked="f">
                <v:textbox style="mso-fit-shape-to-text:t">
                  <w:txbxContent>
                    <w:p w14:paraId="324EF465" w14:textId="77777777" w:rsidR="00651F28" w:rsidRPr="00C61451" w:rsidRDefault="00651F28" w:rsidP="00651F28">
                      <w:pPr>
                        <w:rPr>
                          <w:rFonts w:ascii="Arial" w:hAnsi="Arial" w:cs="Arial"/>
                          <w:b/>
                          <w:bCs/>
                        </w:rPr>
                      </w:pPr>
                      <w:r w:rsidRPr="00C61451">
                        <w:rPr>
                          <w:rFonts w:ascii="Arial" w:hAnsi="Arial" w:cs="Arial"/>
                          <w:b/>
                          <w:bCs/>
                        </w:rPr>
                        <w:t>c</w:t>
                      </w:r>
                    </w:p>
                  </w:txbxContent>
                </v:textbox>
                <w10:anchorlock/>
              </v:shape>
            </w:pict>
          </mc:Fallback>
        </mc:AlternateContent>
      </w:r>
    </w:p>
    <w:p w14:paraId="07BAD185" w14:textId="77777777" w:rsidR="00651F28" w:rsidRDefault="00651F28" w:rsidP="00651F28">
      <w:pPr>
        <w:spacing w:line="360" w:lineRule="auto"/>
        <w:jc w:val="both"/>
        <w:rPr>
          <w:lang w:val="en-US"/>
        </w:rPr>
      </w:pPr>
      <w:r>
        <w:object w:dxaOrig="6175" w:dyaOrig="4726" w14:anchorId="35866367">
          <v:shape id="_x0000_i1033" type="#_x0000_t75" style="width:308.95pt;height:142.4pt" o:ole="">
            <v:imagedata r:id="rId37" o:title="" croptop="7074f" cropbottom="18933f"/>
          </v:shape>
          <o:OLEObject Type="Embed" ProgID="Origin95.Graph" ShapeID="_x0000_i1033" DrawAspect="Content" ObjectID="_1712576065" r:id="rId38"/>
        </w:object>
      </w:r>
    </w:p>
    <w:p w14:paraId="25049084" w14:textId="77777777" w:rsidR="00651F28" w:rsidRPr="00A41057" w:rsidRDefault="00651F28" w:rsidP="00651F28">
      <w:pPr>
        <w:spacing w:line="360" w:lineRule="auto"/>
        <w:jc w:val="both"/>
        <w:rPr>
          <w:lang w:val="en-US"/>
        </w:rPr>
      </w:pPr>
      <w:r w:rsidRPr="00A41057">
        <w:rPr>
          <w:b/>
          <w:bCs/>
          <w:lang w:val="en-US"/>
        </w:rPr>
        <w:t xml:space="preserve">Supp. Figure </w:t>
      </w:r>
      <w:r>
        <w:rPr>
          <w:b/>
          <w:bCs/>
          <w:lang w:val="en-US"/>
        </w:rPr>
        <w:t>13</w:t>
      </w:r>
      <w:r w:rsidRPr="00A41057">
        <w:rPr>
          <w:b/>
          <w:bCs/>
          <w:lang w:val="en-US"/>
        </w:rPr>
        <w:t xml:space="preserve">: </w:t>
      </w:r>
      <w:r>
        <w:rPr>
          <w:b/>
          <w:bCs/>
          <w:lang w:val="en-US"/>
        </w:rPr>
        <w:t>Structure and MALDI-</w:t>
      </w:r>
      <w:proofErr w:type="spellStart"/>
      <w:r>
        <w:rPr>
          <w:b/>
          <w:bCs/>
          <w:lang w:val="en-US"/>
        </w:rPr>
        <w:t>ToF</w:t>
      </w:r>
      <w:proofErr w:type="spellEnd"/>
      <w:r>
        <w:rPr>
          <w:b/>
          <w:bCs/>
          <w:lang w:val="en-US"/>
        </w:rPr>
        <w:t>-MS of Peptide 12</w:t>
      </w:r>
      <w:r w:rsidRPr="00A41057">
        <w:rPr>
          <w:b/>
          <w:bCs/>
          <w:lang w:val="en-US"/>
        </w:rPr>
        <w:t>. </w:t>
      </w:r>
    </w:p>
    <w:p w14:paraId="3B28F072"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structure of Peptide 12</w:t>
      </w:r>
      <w:r w:rsidRPr="00A41057">
        <w:rPr>
          <w:lang w:val="en-US"/>
        </w:rPr>
        <w:t>.</w:t>
      </w:r>
      <w:r>
        <w:rPr>
          <w:lang w:val="en-US"/>
        </w:rPr>
        <w:t xml:space="preserve"> </w:t>
      </w:r>
      <w:proofErr w:type="spellStart"/>
      <w:r w:rsidRPr="00211EE1">
        <w:rPr>
          <w:b/>
          <w:bCs/>
          <w:lang w:val="en-US"/>
        </w:rPr>
        <w:t>b,</w:t>
      </w:r>
      <w:r>
        <w:rPr>
          <w:b/>
          <w:bCs/>
          <w:lang w:val="en-US"/>
        </w:rPr>
        <w:t>c</w:t>
      </w:r>
      <w:proofErr w:type="spellEnd"/>
      <w:r w:rsidRPr="00567631">
        <w:rPr>
          <w:lang w:val="en-US"/>
        </w:rPr>
        <w:t> </w:t>
      </w:r>
      <w:r>
        <w:rPr>
          <w:lang w:val="en-US"/>
        </w:rPr>
        <w:t>Shows the MALDI-</w:t>
      </w:r>
      <w:proofErr w:type="spellStart"/>
      <w:r>
        <w:rPr>
          <w:lang w:val="en-US"/>
        </w:rPr>
        <w:t>ToF</w:t>
      </w:r>
      <w:proofErr w:type="spellEnd"/>
      <w:r>
        <w:rPr>
          <w:lang w:val="en-US"/>
        </w:rPr>
        <w:t>-MS of Peptide 12 after cleavage. The peptide was used without further purification</w:t>
      </w:r>
      <w:r w:rsidRPr="00A41057">
        <w:rPr>
          <w:lang w:val="en-US"/>
        </w:rPr>
        <w:t>.</w:t>
      </w:r>
      <w:r>
        <w:rPr>
          <w:lang w:val="en-US"/>
        </w:rPr>
        <w:br w:type="page"/>
      </w:r>
    </w:p>
    <w:p w14:paraId="2C9D0CBF" w14:textId="77777777" w:rsidR="00651F28" w:rsidRDefault="00651F28" w:rsidP="00651F28">
      <w:pPr>
        <w:pStyle w:val="berschrift2"/>
      </w:pPr>
      <w:r>
        <w:lastRenderedPageBreak/>
        <w:t>Supplementary Figure 14</w:t>
      </w:r>
    </w:p>
    <w:p w14:paraId="1FFED23B" w14:textId="77777777" w:rsidR="00651F28" w:rsidRPr="008078D5" w:rsidRDefault="00651F28" w:rsidP="00651F28">
      <w:pPr>
        <w:pStyle w:val="Default"/>
      </w:pPr>
      <w:r>
        <w:rPr>
          <w:noProof/>
        </w:rPr>
        <mc:AlternateContent>
          <mc:Choice Requires="wps">
            <w:drawing>
              <wp:inline distT="0" distB="0" distL="0" distR="0" wp14:anchorId="0BF63CFF" wp14:editId="008EA927">
                <wp:extent cx="400050" cy="1404620"/>
                <wp:effectExtent l="0" t="0" r="0" b="0"/>
                <wp:docPr id="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71AD14E3"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0BF63CFF" id="_x0000_s1035"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" stroked="f">
                <v:textbox style="mso-fit-shape-to-text:t">
                  <w:txbxContent>
                    <w:p w14:paraId="71AD14E3"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0DD3E8EB" w14:textId="77777777" w:rsidR="00651F28" w:rsidRDefault="00651F28" w:rsidP="00651F28">
      <w:pPr>
        <w:spacing w:line="360" w:lineRule="auto"/>
        <w:jc w:val="both"/>
        <w:rPr>
          <w:lang w:val="en-US"/>
        </w:rPr>
      </w:pPr>
      <w:r>
        <w:object w:dxaOrig="9724" w:dyaOrig="3573" w14:anchorId="7FA0262E">
          <v:shape id="_x0000_i1034" type="#_x0000_t75" style="width:454.05pt;height:166.05pt" o:ole="">
            <v:imagedata r:id="rId39" o:title=""/>
          </v:shape>
          <o:OLEObject Type="Embed" ProgID="ChemDraw.Document.6.0" ShapeID="_x0000_i1034" DrawAspect="Content" ObjectID="_1712576066" r:id="rId40"/>
        </w:object>
      </w:r>
    </w:p>
    <w:p w14:paraId="159B3DCA" w14:textId="77777777" w:rsidR="00651F28" w:rsidRDefault="00651F28" w:rsidP="00651F28">
      <w:pPr>
        <w:spacing w:line="360" w:lineRule="auto"/>
        <w:jc w:val="both"/>
        <w:rPr>
          <w:lang w:val="en-US"/>
        </w:rPr>
      </w:pPr>
      <w:r>
        <w:rPr>
          <w:noProof/>
        </w:rPr>
        <mc:AlternateContent>
          <mc:Choice Requires="wps">
            <w:drawing>
              <wp:inline distT="0" distB="0" distL="0" distR="0" wp14:anchorId="7BFBFE94" wp14:editId="0D626390">
                <wp:extent cx="400050" cy="1404620"/>
                <wp:effectExtent l="0" t="0" r="0" b="0"/>
                <wp:docPr id="44" name="Textfeld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67903B7E"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7BFBFE94" id="Textfeld 44" o:spid="_x0000_s1036"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FoY5AAjAgAAJQQAAA4AAAAAAAAAAAAAAAAALgIAAGRycy9lMm9Eb2MueG1sUEsB&#10;Ai0AFAAGAAgAAAAhAGXyxafZAAAABAEAAA8AAAAAAAAAAAAAAAAAfQQAAGRycy9kb3ducmV2Lnht&#10;bFBLBQYAAAAABAAEAPMAAACDBQAAAAA=&#10;" stroked="f">
                <v:textbox style="mso-fit-shape-to-text:t">
                  <w:txbxContent>
                    <w:p w14:paraId="67903B7E"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v:textbox>
                <w10:anchorlock/>
              </v:shape>
            </w:pict>
          </mc:Fallback>
        </mc:AlternateContent>
      </w:r>
    </w:p>
    <w:p w14:paraId="7F9E2D9E" w14:textId="77777777" w:rsidR="00651F28" w:rsidRDefault="00651F28" w:rsidP="00651F28">
      <w:pPr>
        <w:spacing w:line="360" w:lineRule="auto"/>
        <w:jc w:val="both"/>
        <w:rPr>
          <w:lang w:val="en-US"/>
        </w:rPr>
      </w:pPr>
      <w:r>
        <w:object w:dxaOrig="6175" w:dyaOrig="4726" w14:anchorId="3DE5A2A7">
          <v:shape id="_x0000_i1035" type="#_x0000_t75" style="width:308.95pt;height:142.4pt" o:ole="">
            <v:imagedata r:id="rId41" o:title="" croptop="6866f" cropbottom="19141f"/>
          </v:shape>
          <o:OLEObject Type="Embed" ProgID="Origin95.Graph" ShapeID="_x0000_i1035" DrawAspect="Content" ObjectID="_1712576067" r:id="rId42"/>
        </w:object>
      </w:r>
    </w:p>
    <w:p w14:paraId="72491249" w14:textId="77777777" w:rsidR="00651F28" w:rsidRDefault="00651F28" w:rsidP="00651F28">
      <w:pPr>
        <w:spacing w:line="360" w:lineRule="auto"/>
        <w:jc w:val="both"/>
        <w:rPr>
          <w:lang w:val="en-US"/>
        </w:rPr>
      </w:pPr>
      <w:r>
        <w:rPr>
          <w:noProof/>
        </w:rPr>
        <mc:AlternateContent>
          <mc:Choice Requires="wps">
            <w:drawing>
              <wp:inline distT="0" distB="0" distL="0" distR="0" wp14:anchorId="12924AA1" wp14:editId="1145C8A0">
                <wp:extent cx="400050" cy="1404620"/>
                <wp:effectExtent l="0" t="0" r="0" b="0"/>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7CCD341C" w14:textId="77777777" w:rsidR="00651F28" w:rsidRPr="00C61451" w:rsidRDefault="00651F28" w:rsidP="00651F28">
                            <w:pPr>
                              <w:rPr>
                                <w:rFonts w:ascii="Arial" w:hAnsi="Arial" w:cs="Arial"/>
                                <w:b/>
                                <w:bCs/>
                              </w:rPr>
                            </w:pPr>
                            <w:r w:rsidRPr="00C61451">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12924AA1" id="_x0000_s1037"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Ky1pHsjAgAAJAQAAA4AAAAAAAAAAAAAAAAALgIAAGRycy9lMm9Eb2MueG1sUEsB&#10;Ai0AFAAGAAgAAAAhAGXyxafZAAAABAEAAA8AAAAAAAAAAAAAAAAAfQQAAGRycy9kb3ducmV2Lnht&#10;bFBLBQYAAAAABAAEAPMAAACDBQAAAAA=&#10;" stroked="f">
                <v:textbox style="mso-fit-shape-to-text:t">
                  <w:txbxContent>
                    <w:p w14:paraId="7CCD341C" w14:textId="77777777" w:rsidR="00651F28" w:rsidRPr="00C61451" w:rsidRDefault="00651F28" w:rsidP="00651F28">
                      <w:pPr>
                        <w:rPr>
                          <w:rFonts w:ascii="Arial" w:hAnsi="Arial" w:cs="Arial"/>
                          <w:b/>
                          <w:bCs/>
                        </w:rPr>
                      </w:pPr>
                      <w:r w:rsidRPr="00C61451">
                        <w:rPr>
                          <w:rFonts w:ascii="Arial" w:hAnsi="Arial" w:cs="Arial"/>
                          <w:b/>
                          <w:bCs/>
                        </w:rPr>
                        <w:t>c</w:t>
                      </w:r>
                    </w:p>
                  </w:txbxContent>
                </v:textbox>
                <w10:anchorlock/>
              </v:shape>
            </w:pict>
          </mc:Fallback>
        </mc:AlternateContent>
      </w:r>
    </w:p>
    <w:p w14:paraId="784F7F84" w14:textId="77777777" w:rsidR="00651F28" w:rsidRDefault="00651F28" w:rsidP="00651F28">
      <w:pPr>
        <w:spacing w:line="360" w:lineRule="auto"/>
        <w:jc w:val="both"/>
        <w:rPr>
          <w:lang w:val="en-US"/>
        </w:rPr>
      </w:pPr>
      <w:r>
        <w:object w:dxaOrig="6175" w:dyaOrig="4726" w14:anchorId="2D9DC8E5">
          <v:shape id="_x0000_i1036" type="#_x0000_t75" style="width:308.95pt;height:140.25pt" o:ole="">
            <v:imagedata r:id="rId43" o:title="" croptop="7282f" cropbottom="19349f"/>
          </v:shape>
          <o:OLEObject Type="Embed" ProgID="Origin95.Graph" ShapeID="_x0000_i1036" DrawAspect="Content" ObjectID="_1712576068" r:id="rId44"/>
        </w:object>
      </w:r>
    </w:p>
    <w:p w14:paraId="1CDBD4AE" w14:textId="77777777" w:rsidR="00651F28" w:rsidRPr="00A41057" w:rsidRDefault="00651F28" w:rsidP="00651F28">
      <w:pPr>
        <w:spacing w:line="360" w:lineRule="auto"/>
        <w:jc w:val="both"/>
        <w:rPr>
          <w:lang w:val="en-US"/>
        </w:rPr>
      </w:pPr>
      <w:r w:rsidRPr="00A41057">
        <w:rPr>
          <w:b/>
          <w:bCs/>
          <w:lang w:val="en-US"/>
        </w:rPr>
        <w:t xml:space="preserve">Supp. Figure </w:t>
      </w:r>
      <w:r>
        <w:rPr>
          <w:b/>
          <w:bCs/>
          <w:lang w:val="en-US"/>
        </w:rPr>
        <w:t>14</w:t>
      </w:r>
      <w:r w:rsidRPr="00A41057">
        <w:rPr>
          <w:b/>
          <w:bCs/>
          <w:lang w:val="en-US"/>
        </w:rPr>
        <w:t xml:space="preserve">: </w:t>
      </w:r>
      <w:r>
        <w:rPr>
          <w:b/>
          <w:bCs/>
          <w:lang w:val="en-US"/>
        </w:rPr>
        <w:t>Structure and MALDI-</w:t>
      </w:r>
      <w:proofErr w:type="spellStart"/>
      <w:r>
        <w:rPr>
          <w:b/>
          <w:bCs/>
          <w:lang w:val="en-US"/>
        </w:rPr>
        <w:t>ToF</w:t>
      </w:r>
      <w:proofErr w:type="spellEnd"/>
      <w:r>
        <w:rPr>
          <w:b/>
          <w:bCs/>
          <w:lang w:val="en-US"/>
        </w:rPr>
        <w:t>-MS of Peptide 15</w:t>
      </w:r>
      <w:r w:rsidRPr="00A41057">
        <w:rPr>
          <w:b/>
          <w:bCs/>
          <w:lang w:val="en-US"/>
        </w:rPr>
        <w:t>. </w:t>
      </w:r>
    </w:p>
    <w:p w14:paraId="387AD614" w14:textId="77777777" w:rsidR="00651F28" w:rsidRDefault="00651F28" w:rsidP="00651F28">
      <w:pPr>
        <w:spacing w:line="360" w:lineRule="auto"/>
        <w:jc w:val="both"/>
        <w:rPr>
          <w:lang w:val="en-US"/>
        </w:rPr>
      </w:pPr>
      <w:r w:rsidRPr="00211EE1">
        <w:rPr>
          <w:b/>
          <w:bCs/>
          <w:lang w:val="en-US"/>
        </w:rPr>
        <w:lastRenderedPageBreak/>
        <w:t>a,</w:t>
      </w:r>
      <w:r w:rsidRPr="00567631">
        <w:rPr>
          <w:lang w:val="en-US"/>
        </w:rPr>
        <w:t> </w:t>
      </w:r>
      <w:r>
        <w:rPr>
          <w:lang w:val="en-US"/>
        </w:rPr>
        <w:t>Shows the structure of Peptide 15</w:t>
      </w:r>
      <w:r w:rsidRPr="00A41057">
        <w:rPr>
          <w:lang w:val="en-US"/>
        </w:rPr>
        <w:t>.</w:t>
      </w:r>
      <w:r>
        <w:rPr>
          <w:lang w:val="en-US"/>
        </w:rPr>
        <w:t xml:space="preserve"> </w:t>
      </w:r>
      <w:proofErr w:type="spellStart"/>
      <w:r w:rsidRPr="00211EE1">
        <w:rPr>
          <w:b/>
          <w:bCs/>
          <w:lang w:val="en-US"/>
        </w:rPr>
        <w:t>b,</w:t>
      </w:r>
      <w:r>
        <w:rPr>
          <w:b/>
          <w:bCs/>
          <w:lang w:val="en-US"/>
        </w:rPr>
        <w:t>c</w:t>
      </w:r>
      <w:proofErr w:type="spellEnd"/>
      <w:r w:rsidRPr="00567631">
        <w:rPr>
          <w:lang w:val="en-US"/>
        </w:rPr>
        <w:t> </w:t>
      </w:r>
      <w:r>
        <w:rPr>
          <w:lang w:val="en-US"/>
        </w:rPr>
        <w:t>Shows the MALDI-</w:t>
      </w:r>
      <w:proofErr w:type="spellStart"/>
      <w:r>
        <w:rPr>
          <w:lang w:val="en-US"/>
        </w:rPr>
        <w:t>ToF</w:t>
      </w:r>
      <w:proofErr w:type="spellEnd"/>
      <w:r>
        <w:rPr>
          <w:lang w:val="en-US"/>
        </w:rPr>
        <w:t>-MS of Peptide 15 after cleavage. The peptide was used without further purification</w:t>
      </w:r>
      <w:r w:rsidRPr="00A41057">
        <w:rPr>
          <w:lang w:val="en-US"/>
        </w:rPr>
        <w:t>.</w:t>
      </w:r>
      <w:r>
        <w:rPr>
          <w:lang w:val="en-US"/>
        </w:rPr>
        <w:br w:type="page"/>
      </w:r>
    </w:p>
    <w:p w14:paraId="5B737FF3" w14:textId="77777777" w:rsidR="00651F28" w:rsidRDefault="00651F28" w:rsidP="00651F28">
      <w:pPr>
        <w:pStyle w:val="berschrift2"/>
      </w:pPr>
      <w:r>
        <w:lastRenderedPageBreak/>
        <w:t>Supplementary Figure 15</w:t>
      </w:r>
    </w:p>
    <w:p w14:paraId="79008070" w14:textId="77777777" w:rsidR="00651F28" w:rsidRPr="008078D5" w:rsidRDefault="00651F28" w:rsidP="00651F28">
      <w:pPr>
        <w:pStyle w:val="Default"/>
      </w:pPr>
      <w:r>
        <w:rPr>
          <w:noProof/>
        </w:rPr>
        <mc:AlternateContent>
          <mc:Choice Requires="wps">
            <w:drawing>
              <wp:inline distT="0" distB="0" distL="0" distR="0" wp14:anchorId="3D2E5633" wp14:editId="35ADC595">
                <wp:extent cx="400050" cy="1404620"/>
                <wp:effectExtent l="0" t="0" r="0" b="0"/>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4376B302"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3D2E5633" id="_x0000_s1038"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DoK0eUjAgAAJAQAAA4AAAAAAAAAAAAAAAAALgIAAGRycy9lMm9Eb2MueG1sUEsB&#10;Ai0AFAAGAAgAAAAhAGXyxafZAAAABAEAAA8AAAAAAAAAAAAAAAAAfQQAAGRycy9kb3ducmV2Lnht&#10;bFBLBQYAAAAABAAEAPMAAACDBQAAAAA=&#10;" stroked="f">
                <v:textbox style="mso-fit-shape-to-text:t">
                  <w:txbxContent>
                    <w:p w14:paraId="4376B302"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234C4FDC" w14:textId="77777777" w:rsidR="00651F28" w:rsidRDefault="00651F28" w:rsidP="00651F28">
      <w:pPr>
        <w:spacing w:line="360" w:lineRule="auto"/>
        <w:jc w:val="both"/>
        <w:rPr>
          <w:lang w:val="en-US"/>
        </w:rPr>
      </w:pPr>
      <w:r>
        <w:object w:dxaOrig="9417" w:dyaOrig="2860" w14:anchorId="1930C612">
          <v:shape id="_x0000_i1037" type="#_x0000_t75" style="width:453.5pt;height:137pt" o:ole="">
            <v:imagedata r:id="rId45" o:title=""/>
          </v:shape>
          <o:OLEObject Type="Embed" ProgID="ChemDraw.Document.6.0" ShapeID="_x0000_i1037" DrawAspect="Content" ObjectID="_1712576069" r:id="rId46"/>
        </w:object>
      </w:r>
    </w:p>
    <w:p w14:paraId="41A07879" w14:textId="77777777" w:rsidR="00651F28" w:rsidRDefault="00651F28" w:rsidP="00651F28">
      <w:pPr>
        <w:spacing w:line="360" w:lineRule="auto"/>
        <w:jc w:val="both"/>
        <w:rPr>
          <w:lang w:val="en-US"/>
        </w:rPr>
      </w:pPr>
      <w:r>
        <w:rPr>
          <w:noProof/>
        </w:rPr>
        <mc:AlternateContent>
          <mc:Choice Requires="wps">
            <w:drawing>
              <wp:inline distT="0" distB="0" distL="0" distR="0" wp14:anchorId="6681C3E9" wp14:editId="1B45B93C">
                <wp:extent cx="400050" cy="1404620"/>
                <wp:effectExtent l="0" t="0" r="0" b="0"/>
                <wp:docPr id="47" name="Textfeld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099F0896"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6681C3E9" id="Textfeld 47" o:spid="_x0000_s1039"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" stroked="f">
                <v:textbox style="mso-fit-shape-to-text:t">
                  <w:txbxContent>
                    <w:p w14:paraId="099F0896" w14:textId="77777777" w:rsidR="00651F28" w:rsidRPr="00C61451" w:rsidRDefault="00651F28" w:rsidP="00651F28">
                      <w:pPr>
                        <w:rPr>
                          <w:rFonts w:ascii="Arial" w:hAnsi="Arial" w:cs="Arial"/>
                          <w:b/>
                          <w:bCs/>
                          <w:sz w:val="22"/>
                          <w:szCs w:val="22"/>
                        </w:rPr>
                      </w:pPr>
                      <w:r w:rsidRPr="00C61451">
                        <w:rPr>
                          <w:rFonts w:ascii="Arial" w:hAnsi="Arial" w:cs="Arial"/>
                          <w:b/>
                          <w:bCs/>
                        </w:rPr>
                        <w:t>b</w:t>
                      </w:r>
                    </w:p>
                  </w:txbxContent>
                </v:textbox>
                <w10:anchorlock/>
              </v:shape>
            </w:pict>
          </mc:Fallback>
        </mc:AlternateContent>
      </w:r>
    </w:p>
    <w:p w14:paraId="443A93B9" w14:textId="77777777" w:rsidR="00651F28" w:rsidRDefault="00651F28" w:rsidP="00651F28">
      <w:pPr>
        <w:spacing w:line="360" w:lineRule="auto"/>
        <w:jc w:val="both"/>
        <w:rPr>
          <w:lang w:val="en-US"/>
        </w:rPr>
      </w:pPr>
      <w:r>
        <w:object w:dxaOrig="6175" w:dyaOrig="4726" w14:anchorId="7F2B61F3">
          <v:shape id="_x0000_i1038" type="#_x0000_t75" style="width:308.95pt;height:140.25pt" o:ole="">
            <v:imagedata r:id="rId47" o:title="" croptop="7323f" cropbottom="19349f"/>
          </v:shape>
          <o:OLEObject Type="Embed" ProgID="Origin95.Graph" ShapeID="_x0000_i1038" DrawAspect="Content" ObjectID="_1712576070" r:id="rId48"/>
        </w:object>
      </w:r>
    </w:p>
    <w:p w14:paraId="1641EAEA" w14:textId="77777777" w:rsidR="00651F28" w:rsidRDefault="00651F28" w:rsidP="00651F28">
      <w:pPr>
        <w:spacing w:line="360" w:lineRule="auto"/>
        <w:jc w:val="both"/>
        <w:rPr>
          <w:lang w:val="en-US"/>
        </w:rPr>
      </w:pPr>
      <w:r>
        <w:rPr>
          <w:noProof/>
        </w:rPr>
        <mc:AlternateContent>
          <mc:Choice Requires="wps">
            <w:drawing>
              <wp:inline distT="0" distB="0" distL="0" distR="0" wp14:anchorId="5CDFE260" wp14:editId="13FC63D4">
                <wp:extent cx="400050" cy="1404620"/>
                <wp:effectExtent l="0" t="0" r="0" b="0"/>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1C8C925E" w14:textId="77777777" w:rsidR="00651F28" w:rsidRPr="00C61451" w:rsidRDefault="00651F28" w:rsidP="00651F28">
                            <w:pPr>
                              <w:rPr>
                                <w:rFonts w:ascii="Arial" w:hAnsi="Arial" w:cs="Arial"/>
                                <w:b/>
                                <w:bCs/>
                              </w:rPr>
                            </w:pPr>
                            <w:r w:rsidRPr="00C61451">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5CDFE260" id="_x0000_s1040"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" stroked="f">
                <v:textbox style="mso-fit-shape-to-text:t">
                  <w:txbxContent>
                    <w:p w14:paraId="1C8C925E" w14:textId="77777777" w:rsidR="00651F28" w:rsidRPr="00C61451" w:rsidRDefault="00651F28" w:rsidP="00651F28">
                      <w:pPr>
                        <w:rPr>
                          <w:rFonts w:ascii="Arial" w:hAnsi="Arial" w:cs="Arial"/>
                          <w:b/>
                          <w:bCs/>
                        </w:rPr>
                      </w:pPr>
                      <w:r w:rsidRPr="00C61451">
                        <w:rPr>
                          <w:rFonts w:ascii="Arial" w:hAnsi="Arial" w:cs="Arial"/>
                          <w:b/>
                          <w:bCs/>
                        </w:rPr>
                        <w:t>c</w:t>
                      </w:r>
                    </w:p>
                  </w:txbxContent>
                </v:textbox>
                <w10:anchorlock/>
              </v:shape>
            </w:pict>
          </mc:Fallback>
        </mc:AlternateContent>
      </w:r>
    </w:p>
    <w:p w14:paraId="79DDCA27" w14:textId="77777777" w:rsidR="00651F28" w:rsidRDefault="00651F28" w:rsidP="00651F28">
      <w:pPr>
        <w:spacing w:line="360" w:lineRule="auto"/>
        <w:jc w:val="both"/>
      </w:pPr>
      <w:r>
        <w:object w:dxaOrig="6175" w:dyaOrig="4726" w14:anchorId="3E599712">
          <v:shape id="_x0000_i1039" type="#_x0000_t75" style="width:308.95pt;height:140.8pt" o:ole="">
            <v:imagedata r:id="rId49" o:title="" croptop="7282f" cropbottom="19141f"/>
          </v:shape>
          <o:OLEObject Type="Embed" ProgID="Origin95.Graph" ShapeID="_x0000_i1039" DrawAspect="Content" ObjectID="_1712576071" r:id="rId50"/>
        </w:object>
      </w:r>
    </w:p>
    <w:p w14:paraId="4CA12E62" w14:textId="77777777" w:rsidR="00651F28" w:rsidRPr="00A41057" w:rsidRDefault="00651F28" w:rsidP="00651F28">
      <w:pPr>
        <w:spacing w:line="360" w:lineRule="auto"/>
        <w:jc w:val="both"/>
        <w:rPr>
          <w:lang w:val="en-US"/>
        </w:rPr>
      </w:pPr>
      <w:r w:rsidRPr="00A41057">
        <w:rPr>
          <w:b/>
          <w:bCs/>
          <w:lang w:val="en-US"/>
        </w:rPr>
        <w:t xml:space="preserve">Supp. Figure </w:t>
      </w:r>
      <w:r>
        <w:rPr>
          <w:b/>
          <w:bCs/>
          <w:lang w:val="en-US"/>
        </w:rPr>
        <w:t>15</w:t>
      </w:r>
      <w:r w:rsidRPr="00A41057">
        <w:rPr>
          <w:b/>
          <w:bCs/>
          <w:lang w:val="en-US"/>
        </w:rPr>
        <w:t xml:space="preserve">: </w:t>
      </w:r>
      <w:r>
        <w:rPr>
          <w:b/>
          <w:bCs/>
          <w:lang w:val="en-US"/>
        </w:rPr>
        <w:t>Structure and MALDI-</w:t>
      </w:r>
      <w:proofErr w:type="spellStart"/>
      <w:r>
        <w:rPr>
          <w:b/>
          <w:bCs/>
          <w:lang w:val="en-US"/>
        </w:rPr>
        <w:t>ToF</w:t>
      </w:r>
      <w:proofErr w:type="spellEnd"/>
      <w:r>
        <w:rPr>
          <w:b/>
          <w:bCs/>
          <w:lang w:val="en-US"/>
        </w:rPr>
        <w:t>-MS of Peptide 16</w:t>
      </w:r>
      <w:r w:rsidRPr="00A41057">
        <w:rPr>
          <w:b/>
          <w:bCs/>
          <w:lang w:val="en-US"/>
        </w:rPr>
        <w:t>. </w:t>
      </w:r>
    </w:p>
    <w:p w14:paraId="5E7D34F3"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structure of Peptide 16</w:t>
      </w:r>
      <w:r w:rsidRPr="00A41057">
        <w:rPr>
          <w:lang w:val="en-US"/>
        </w:rPr>
        <w:t>.</w:t>
      </w:r>
      <w:r>
        <w:rPr>
          <w:lang w:val="en-US"/>
        </w:rPr>
        <w:t xml:space="preserve"> </w:t>
      </w:r>
      <w:proofErr w:type="spellStart"/>
      <w:r w:rsidRPr="00211EE1">
        <w:rPr>
          <w:b/>
          <w:bCs/>
          <w:lang w:val="en-US"/>
        </w:rPr>
        <w:t>b,</w:t>
      </w:r>
      <w:r>
        <w:rPr>
          <w:b/>
          <w:bCs/>
          <w:lang w:val="en-US"/>
        </w:rPr>
        <w:t>c</w:t>
      </w:r>
      <w:proofErr w:type="spellEnd"/>
      <w:r w:rsidRPr="00567631">
        <w:rPr>
          <w:lang w:val="en-US"/>
        </w:rPr>
        <w:t> </w:t>
      </w:r>
      <w:r>
        <w:rPr>
          <w:lang w:val="en-US"/>
        </w:rPr>
        <w:t>Shows the MALDI-</w:t>
      </w:r>
      <w:proofErr w:type="spellStart"/>
      <w:r>
        <w:rPr>
          <w:lang w:val="en-US"/>
        </w:rPr>
        <w:t>ToF</w:t>
      </w:r>
      <w:proofErr w:type="spellEnd"/>
      <w:r>
        <w:rPr>
          <w:lang w:val="en-US"/>
        </w:rPr>
        <w:t>-MS of Peptide 16 after cleavage. The peptide was used without further purification</w:t>
      </w:r>
      <w:r w:rsidRPr="00A41057">
        <w:rPr>
          <w:lang w:val="en-US"/>
        </w:rPr>
        <w:t>.</w:t>
      </w:r>
      <w:r>
        <w:rPr>
          <w:lang w:val="en-US"/>
        </w:rPr>
        <w:br w:type="page"/>
      </w:r>
    </w:p>
    <w:p w14:paraId="046535D5" w14:textId="77777777" w:rsidR="00651F28" w:rsidRDefault="00651F28" w:rsidP="00651F28">
      <w:pPr>
        <w:pStyle w:val="berschrift2"/>
      </w:pPr>
      <w:r>
        <w:lastRenderedPageBreak/>
        <w:t>Supplementary Figure 16</w:t>
      </w:r>
    </w:p>
    <w:p w14:paraId="39CEE0E8" w14:textId="77777777" w:rsidR="00651F28" w:rsidRDefault="00651F28" w:rsidP="00651F28">
      <w:r>
        <w:rPr>
          <w:noProof/>
        </w:rPr>
        <mc:AlternateContent>
          <mc:Choice Requires="wps">
            <w:drawing>
              <wp:inline distT="0" distB="0" distL="0" distR="0" wp14:anchorId="548E8585" wp14:editId="7AA5206C">
                <wp:extent cx="400050" cy="1404620"/>
                <wp:effectExtent l="0" t="0" r="0" b="0"/>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0D741796"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548E8585" id="_x0000_s1041"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" stroked="f">
                <v:textbox style="mso-fit-shape-to-text:t">
                  <w:txbxContent>
                    <w:p w14:paraId="0D741796"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5096E46B" w14:textId="77777777" w:rsidR="00651F28" w:rsidRDefault="00651F28" w:rsidP="00651F28">
      <w:r>
        <w:object w:dxaOrig="8880" w:dyaOrig="5407" w14:anchorId="0E0567AE">
          <v:shape id="_x0000_i1040" type="#_x0000_t75" style="width:444.35pt;height:270.25pt" o:ole="">
            <v:imagedata r:id="rId51" o:title=""/>
          </v:shape>
          <o:OLEObject Type="Embed" ProgID="ChemDraw.Document.6.0" ShapeID="_x0000_i1040" DrawAspect="Content" ObjectID="_1712576072" r:id="rId52"/>
        </w:object>
      </w:r>
    </w:p>
    <w:p w14:paraId="47C5C94B" w14:textId="77777777" w:rsidR="00651F28" w:rsidRDefault="00651F28" w:rsidP="00651F28">
      <w:r>
        <w:rPr>
          <w:noProof/>
        </w:rPr>
        <mc:AlternateContent>
          <mc:Choice Requires="wps">
            <w:drawing>
              <wp:inline distT="0" distB="0" distL="0" distR="0" wp14:anchorId="2BD9B8A9" wp14:editId="5A8DF4BF">
                <wp:extent cx="400050" cy="1404620"/>
                <wp:effectExtent l="0" t="0" r="0" b="0"/>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1D91C63A" w14:textId="77777777" w:rsidR="00651F28" w:rsidRPr="00C61451" w:rsidRDefault="00651F28" w:rsidP="00651F28">
                            <w:pPr>
                              <w:rPr>
                                <w:rFonts w:ascii="Arial" w:hAnsi="Arial" w:cs="Arial"/>
                                <w:b/>
                                <w:bCs/>
                                <w:lang w:val="de-DE"/>
                              </w:rPr>
                            </w:pPr>
                            <w:r>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2BD9B8A9" id="_x0000_s1042"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" stroked="f">
                <v:textbox style="mso-fit-shape-to-text:t">
                  <w:txbxContent>
                    <w:p w14:paraId="1D91C63A" w14:textId="77777777" w:rsidR="00651F28" w:rsidRPr="00C61451" w:rsidRDefault="00651F28" w:rsidP="00651F28">
                      <w:pPr>
                        <w:rPr>
                          <w:rFonts w:ascii="Arial" w:hAnsi="Arial" w:cs="Arial"/>
                          <w:b/>
                          <w:bCs/>
                          <w:lang w:val="de-DE"/>
                        </w:rPr>
                      </w:pPr>
                      <w:r>
                        <w:rPr>
                          <w:rFonts w:ascii="Arial" w:hAnsi="Arial" w:cs="Arial"/>
                          <w:b/>
                          <w:bCs/>
                        </w:rPr>
                        <w:t>b</w:t>
                      </w:r>
                    </w:p>
                  </w:txbxContent>
                </v:textbox>
                <w10:anchorlock/>
              </v:shape>
            </w:pict>
          </mc:Fallback>
        </mc:AlternateContent>
      </w:r>
    </w:p>
    <w:p w14:paraId="09C815B8" w14:textId="77777777" w:rsidR="00651F28" w:rsidRDefault="00651F28" w:rsidP="00651F28">
      <w:r>
        <w:object w:dxaOrig="6175" w:dyaOrig="4726" w14:anchorId="00674566">
          <v:shape id="_x0000_i1041" type="#_x0000_t75" style="width:159.6pt;height:120.35pt" o:ole="">
            <v:imagedata r:id="rId53" o:title="" croptop="6658f" cropbottom="25590f" cropleft="4295f" cropright="27360f"/>
          </v:shape>
          <o:OLEObject Type="Embed" ProgID="Origin95.Graph" ShapeID="_x0000_i1041" DrawAspect="Content" ObjectID="_1712576073" r:id="rId54"/>
        </w:object>
      </w:r>
      <w:r>
        <w:object w:dxaOrig="6175" w:dyaOrig="4726" w14:anchorId="14DDFC99">
          <v:shape id="_x0000_i1042" type="#_x0000_t75" style="width:181.6pt;height:118.75pt" o:ole="">
            <v:imagedata r:id="rId55" o:title="" croptop="6866f" cropbottom="25798f" cropright="27042f"/>
          </v:shape>
          <o:OLEObject Type="Embed" ProgID="Origin95.Graph" ShapeID="_x0000_i1042" DrawAspect="Content" ObjectID="_1712576074" r:id="rId56"/>
        </w:object>
      </w:r>
    </w:p>
    <w:p w14:paraId="5BF5F4A8" w14:textId="77777777" w:rsidR="00651F28" w:rsidRDefault="00651F28" w:rsidP="00651F28">
      <w:r>
        <w:rPr>
          <w:noProof/>
        </w:rPr>
        <mc:AlternateContent>
          <mc:Choice Requires="wps">
            <w:drawing>
              <wp:inline distT="0" distB="0" distL="0" distR="0" wp14:anchorId="12F33CEC" wp14:editId="1874F50A">
                <wp:extent cx="400050" cy="1404620"/>
                <wp:effectExtent l="0" t="0" r="0" b="0"/>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2F8CB498" w14:textId="77777777" w:rsidR="00651F28" w:rsidRPr="00C61451" w:rsidRDefault="00651F28" w:rsidP="00651F28">
                            <w:pPr>
                              <w:rPr>
                                <w:rFonts w:ascii="Arial" w:hAnsi="Arial" w:cs="Arial"/>
                                <w:b/>
                                <w:bCs/>
                                <w:lang w:val="de-DE"/>
                              </w:rPr>
                            </w:pPr>
                            <w:r>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12F33CEC" id="_x0000_s1043"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" stroked="f">
                <v:textbox style="mso-fit-shape-to-text:t">
                  <w:txbxContent>
                    <w:p w14:paraId="2F8CB498" w14:textId="77777777" w:rsidR="00651F28" w:rsidRPr="00C61451" w:rsidRDefault="00651F28" w:rsidP="00651F28">
                      <w:pPr>
                        <w:rPr>
                          <w:rFonts w:ascii="Arial" w:hAnsi="Arial" w:cs="Arial"/>
                          <w:b/>
                          <w:bCs/>
                          <w:lang w:val="de-DE"/>
                        </w:rPr>
                      </w:pPr>
                      <w:r>
                        <w:rPr>
                          <w:rFonts w:ascii="Arial" w:hAnsi="Arial" w:cs="Arial"/>
                          <w:b/>
                          <w:bCs/>
                        </w:rPr>
                        <w:t>c</w:t>
                      </w:r>
                    </w:p>
                  </w:txbxContent>
                </v:textbox>
                <w10:anchorlock/>
              </v:shape>
            </w:pict>
          </mc:Fallback>
        </mc:AlternateContent>
      </w:r>
    </w:p>
    <w:p w14:paraId="05B7AF72" w14:textId="77777777" w:rsidR="00651F28" w:rsidRDefault="00651F28" w:rsidP="00651F28">
      <w:r>
        <w:object w:dxaOrig="6174" w:dyaOrig="4726" w14:anchorId="2330494F">
          <v:shape id="_x0000_i1043" type="#_x0000_t75" style="width:308.95pt;height:113.9pt" o:ole="">
            <v:imagedata r:id="rId57" o:title="" croptop="6658f" cropbottom="27255f"/>
          </v:shape>
          <o:OLEObject Type="Embed" ProgID="Origin95.Graph" ShapeID="_x0000_i1043" DrawAspect="Content" ObjectID="_1712576075" r:id="rId58"/>
        </w:object>
      </w:r>
    </w:p>
    <w:p w14:paraId="72D256CB" w14:textId="77777777" w:rsidR="00651F28" w:rsidRDefault="00651F28" w:rsidP="00651F28">
      <w:pPr>
        <w:spacing w:line="360" w:lineRule="auto"/>
        <w:jc w:val="both"/>
        <w:rPr>
          <w:b/>
          <w:bCs/>
          <w:lang w:val="en-US"/>
        </w:rPr>
      </w:pPr>
    </w:p>
    <w:p w14:paraId="0A58944C" w14:textId="77777777" w:rsidR="00651F28" w:rsidRPr="00A41057" w:rsidRDefault="00651F28" w:rsidP="00651F28">
      <w:pPr>
        <w:spacing w:line="360" w:lineRule="auto"/>
        <w:jc w:val="both"/>
        <w:rPr>
          <w:lang w:val="en-US"/>
        </w:rPr>
      </w:pPr>
      <w:r w:rsidRPr="00A41057">
        <w:rPr>
          <w:b/>
          <w:bCs/>
          <w:lang w:val="en-US"/>
        </w:rPr>
        <w:lastRenderedPageBreak/>
        <w:t xml:space="preserve">Supp. Figure </w:t>
      </w:r>
      <w:r>
        <w:rPr>
          <w:b/>
          <w:bCs/>
          <w:lang w:val="en-US"/>
        </w:rPr>
        <w:t>16</w:t>
      </w:r>
      <w:r w:rsidRPr="00A41057">
        <w:rPr>
          <w:b/>
          <w:bCs/>
          <w:lang w:val="en-US"/>
        </w:rPr>
        <w:t xml:space="preserve">: </w:t>
      </w:r>
      <w:r>
        <w:rPr>
          <w:b/>
          <w:bCs/>
          <w:lang w:val="en-US"/>
        </w:rPr>
        <w:t>Complexation of Gd(III) to the ADAMTS4-specific probe</w:t>
      </w:r>
      <w:r w:rsidRPr="00A41057">
        <w:rPr>
          <w:b/>
          <w:bCs/>
          <w:lang w:val="en-US"/>
        </w:rPr>
        <w:t>. </w:t>
      </w:r>
    </w:p>
    <w:p w14:paraId="033DE67A"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reaction scheme</w:t>
      </w:r>
      <w:r w:rsidRPr="00A41057">
        <w:rPr>
          <w:lang w:val="en-US"/>
        </w:rPr>
        <w:t>.</w:t>
      </w:r>
      <w:r>
        <w:rPr>
          <w:lang w:val="en-US"/>
        </w:rPr>
        <w:t xml:space="preserve"> </w:t>
      </w:r>
      <w:r w:rsidRPr="00211EE1">
        <w:rPr>
          <w:b/>
          <w:bCs/>
          <w:lang w:val="en-US"/>
        </w:rPr>
        <w:t>b</w:t>
      </w:r>
      <w:r w:rsidRPr="00567631">
        <w:rPr>
          <w:lang w:val="en-US"/>
        </w:rPr>
        <w:t> </w:t>
      </w:r>
      <w:r>
        <w:rPr>
          <w:lang w:val="en-US"/>
        </w:rPr>
        <w:t>Shows the MALDI-</w:t>
      </w:r>
      <w:proofErr w:type="spellStart"/>
      <w:r>
        <w:rPr>
          <w:lang w:val="en-US"/>
        </w:rPr>
        <w:t>ToF</w:t>
      </w:r>
      <w:proofErr w:type="spellEnd"/>
      <w:r>
        <w:rPr>
          <w:lang w:val="en-US"/>
        </w:rPr>
        <w:t xml:space="preserve">-MS of the ADAMTS4-specific probe after complexation. </w:t>
      </w:r>
      <w:r>
        <w:rPr>
          <w:b/>
          <w:bCs/>
          <w:lang w:val="en-US"/>
        </w:rPr>
        <w:t>c</w:t>
      </w:r>
      <w:r>
        <w:rPr>
          <w:lang w:val="en-US"/>
        </w:rPr>
        <w:t> Shows the FPLC-chromatogram of the desalting step after the complexation.</w:t>
      </w:r>
    </w:p>
    <w:p w14:paraId="78BF9901" w14:textId="77777777" w:rsidR="00651F28" w:rsidRDefault="00651F28" w:rsidP="00651F28">
      <w:pPr>
        <w:spacing w:after="160" w:line="259" w:lineRule="auto"/>
        <w:rPr>
          <w:lang w:val="en-US"/>
        </w:rPr>
      </w:pPr>
      <w:r>
        <w:rPr>
          <w:lang w:val="en-US"/>
        </w:rPr>
        <w:br w:type="page"/>
      </w:r>
    </w:p>
    <w:p w14:paraId="695DAE87" w14:textId="77777777" w:rsidR="00651F28" w:rsidRDefault="00651F28" w:rsidP="00651F28"/>
    <w:p w14:paraId="49FD68DA" w14:textId="77777777" w:rsidR="00651F28" w:rsidRDefault="00651F28" w:rsidP="00651F28">
      <w:pPr>
        <w:pStyle w:val="berschrift2"/>
      </w:pPr>
      <w:r>
        <w:t>Supplementary Figure 17</w:t>
      </w:r>
    </w:p>
    <w:p w14:paraId="19AC5E0C" w14:textId="77777777" w:rsidR="00651F28" w:rsidRDefault="00651F28" w:rsidP="00651F28">
      <w:r>
        <w:rPr>
          <w:noProof/>
        </w:rPr>
        <mc:AlternateContent>
          <mc:Choice Requires="wps">
            <w:drawing>
              <wp:inline distT="0" distB="0" distL="0" distR="0" wp14:anchorId="59E9492A" wp14:editId="65A8A380">
                <wp:extent cx="400050" cy="1404620"/>
                <wp:effectExtent l="0" t="0" r="0" b="0"/>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3FB1CB3F"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59E9492A" id="_x0000_s1044"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" stroked="f">
                <v:textbox style="mso-fit-shape-to-text:t">
                  <w:txbxContent>
                    <w:p w14:paraId="3FB1CB3F"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04A0A697" w14:textId="77777777" w:rsidR="00651F28" w:rsidRDefault="00651F28" w:rsidP="00651F28">
      <w:r>
        <w:object w:dxaOrig="8877" w:dyaOrig="5407" w14:anchorId="0E7927BC">
          <v:shape id="_x0000_i1044" type="#_x0000_t75" style="width:443.3pt;height:270.25pt" o:ole="">
            <v:imagedata r:id="rId59" o:title=""/>
          </v:shape>
          <o:OLEObject Type="Embed" ProgID="ChemDraw.Document.6.0" ShapeID="_x0000_i1044" DrawAspect="Content" ObjectID="_1712576076" r:id="rId60"/>
        </w:object>
      </w:r>
    </w:p>
    <w:p w14:paraId="2223931F" w14:textId="77777777" w:rsidR="00651F28" w:rsidRDefault="00651F28" w:rsidP="00651F28">
      <w:r>
        <w:rPr>
          <w:noProof/>
        </w:rPr>
        <mc:AlternateContent>
          <mc:Choice Requires="wps">
            <w:drawing>
              <wp:inline distT="0" distB="0" distL="0" distR="0" wp14:anchorId="11955E23" wp14:editId="2A492920">
                <wp:extent cx="400050" cy="1404620"/>
                <wp:effectExtent l="0" t="0" r="0" b="0"/>
                <wp:docPr id="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7C8F6C69" w14:textId="77777777" w:rsidR="00651F28" w:rsidRPr="00C61451" w:rsidRDefault="00651F28" w:rsidP="00651F28">
                            <w:pPr>
                              <w:rPr>
                                <w:rFonts w:ascii="Arial" w:hAnsi="Arial" w:cs="Arial"/>
                                <w:b/>
                                <w:bCs/>
                                <w:lang w:val="de-DE"/>
                              </w:rPr>
                            </w:pPr>
                            <w:r>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11955E23" id="_x0000_s1045"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" stroked="f">
                <v:textbox style="mso-fit-shape-to-text:t">
                  <w:txbxContent>
                    <w:p w14:paraId="7C8F6C69" w14:textId="77777777" w:rsidR="00651F28" w:rsidRPr="00C61451" w:rsidRDefault="00651F28" w:rsidP="00651F28">
                      <w:pPr>
                        <w:rPr>
                          <w:rFonts w:ascii="Arial" w:hAnsi="Arial" w:cs="Arial"/>
                          <w:b/>
                          <w:bCs/>
                          <w:lang w:val="de-DE"/>
                        </w:rPr>
                      </w:pPr>
                      <w:r>
                        <w:rPr>
                          <w:rFonts w:ascii="Arial" w:hAnsi="Arial" w:cs="Arial"/>
                          <w:b/>
                          <w:bCs/>
                        </w:rPr>
                        <w:t>b</w:t>
                      </w:r>
                    </w:p>
                  </w:txbxContent>
                </v:textbox>
                <w10:anchorlock/>
              </v:shape>
            </w:pict>
          </mc:Fallback>
        </mc:AlternateContent>
      </w:r>
    </w:p>
    <w:p w14:paraId="49CFE2CE" w14:textId="77777777" w:rsidR="00651F28" w:rsidRDefault="00651F28" w:rsidP="00651F28">
      <w:r>
        <w:object w:dxaOrig="6175" w:dyaOrig="4726" w14:anchorId="58F620A7">
          <v:shape id="_x0000_i1045" type="#_x0000_t75" style="width:160.65pt;height:120.35pt" o:ole="">
            <v:imagedata r:id="rId61" o:title="" croptop="6450f" cropbottom="25798f" cropleft="3977f" cropright="27519f"/>
          </v:shape>
          <o:OLEObject Type="Embed" ProgID="Origin95.Graph" ShapeID="_x0000_i1045" DrawAspect="Content" ObjectID="_1712576077" r:id="rId62"/>
        </w:object>
      </w:r>
      <w:r>
        <w:object w:dxaOrig="6175" w:dyaOrig="4726" w14:anchorId="754F79D6">
          <v:shape id="_x0000_i1046" type="#_x0000_t75" style="width:159.6pt;height:118.75pt" o:ole="">
            <v:imagedata r:id="rId63" o:title="" croptop="6866f" cropbottom="25798f" cropleft="4454f" cropright="27360f"/>
          </v:shape>
          <o:OLEObject Type="Embed" ProgID="Origin95.Graph" ShapeID="_x0000_i1046" DrawAspect="Content" ObjectID="_1712576078" r:id="rId64"/>
        </w:object>
      </w:r>
    </w:p>
    <w:p w14:paraId="473CCACF" w14:textId="77777777" w:rsidR="00651F28" w:rsidRDefault="00651F28" w:rsidP="00651F28">
      <w:r>
        <w:rPr>
          <w:noProof/>
        </w:rPr>
        <mc:AlternateContent>
          <mc:Choice Requires="wps">
            <w:drawing>
              <wp:inline distT="0" distB="0" distL="0" distR="0" wp14:anchorId="53BB843E" wp14:editId="5BCD33A3">
                <wp:extent cx="400050" cy="1404620"/>
                <wp:effectExtent l="0" t="0" r="0" b="0"/>
                <wp:docPr id="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7AC78BB7" w14:textId="77777777" w:rsidR="00651F28" w:rsidRPr="00C61451" w:rsidRDefault="00651F28" w:rsidP="00651F28">
                            <w:pPr>
                              <w:rPr>
                                <w:rFonts w:ascii="Arial" w:hAnsi="Arial" w:cs="Arial"/>
                                <w:b/>
                                <w:bCs/>
                                <w:lang w:val="de-DE"/>
                              </w:rPr>
                            </w:pPr>
                            <w:r>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53BB843E" id="_x0000_s1046"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" stroked="f">
                <v:textbox style="mso-fit-shape-to-text:t">
                  <w:txbxContent>
                    <w:p w14:paraId="7AC78BB7" w14:textId="77777777" w:rsidR="00651F28" w:rsidRPr="00C61451" w:rsidRDefault="00651F28" w:rsidP="00651F28">
                      <w:pPr>
                        <w:rPr>
                          <w:rFonts w:ascii="Arial" w:hAnsi="Arial" w:cs="Arial"/>
                          <w:b/>
                          <w:bCs/>
                          <w:lang w:val="de-DE"/>
                        </w:rPr>
                      </w:pPr>
                      <w:r>
                        <w:rPr>
                          <w:rFonts w:ascii="Arial" w:hAnsi="Arial" w:cs="Arial"/>
                          <w:b/>
                          <w:bCs/>
                        </w:rPr>
                        <w:t>c</w:t>
                      </w:r>
                    </w:p>
                  </w:txbxContent>
                </v:textbox>
                <w10:anchorlock/>
              </v:shape>
            </w:pict>
          </mc:Fallback>
        </mc:AlternateContent>
      </w:r>
    </w:p>
    <w:p w14:paraId="023D361A" w14:textId="77777777" w:rsidR="00651F28" w:rsidRDefault="00651F28" w:rsidP="00651F28">
      <w:r>
        <w:object w:dxaOrig="6174" w:dyaOrig="4726" w14:anchorId="0501F86A">
          <v:shape id="_x0000_i1047" type="#_x0000_t75" style="width:261.15pt;height:127.35pt" o:ole="">
            <v:imagedata r:id="rId65" o:title="" croptop="5512f" cropbottom="24808f" cropleft="4225f" cropright="5859f"/>
          </v:shape>
          <o:OLEObject Type="Embed" ProgID="Origin95.Graph" ShapeID="_x0000_i1047" DrawAspect="Content" ObjectID="_1712576079" r:id="rId66"/>
        </w:object>
      </w:r>
    </w:p>
    <w:p w14:paraId="01514131" w14:textId="77777777" w:rsidR="00651F28" w:rsidRPr="00A41057" w:rsidRDefault="00651F28" w:rsidP="00651F28">
      <w:pPr>
        <w:spacing w:line="360" w:lineRule="auto"/>
        <w:jc w:val="both"/>
        <w:rPr>
          <w:lang w:val="en-US"/>
        </w:rPr>
      </w:pPr>
      <w:r w:rsidRPr="00A41057">
        <w:rPr>
          <w:b/>
          <w:bCs/>
          <w:lang w:val="en-US"/>
        </w:rPr>
        <w:lastRenderedPageBreak/>
        <w:t xml:space="preserve">Supp. Figure </w:t>
      </w:r>
      <w:r>
        <w:rPr>
          <w:b/>
          <w:bCs/>
          <w:lang w:val="en-US"/>
        </w:rPr>
        <w:t>17</w:t>
      </w:r>
      <w:r w:rsidRPr="00A41057">
        <w:rPr>
          <w:b/>
          <w:bCs/>
          <w:lang w:val="en-US"/>
        </w:rPr>
        <w:t xml:space="preserve">: </w:t>
      </w:r>
      <w:r>
        <w:rPr>
          <w:b/>
          <w:bCs/>
          <w:lang w:val="en-US"/>
        </w:rPr>
        <w:t>Complexation of Eu(III) to the ADAMTS4-specific probe</w:t>
      </w:r>
      <w:r w:rsidRPr="00A41057">
        <w:rPr>
          <w:b/>
          <w:bCs/>
          <w:lang w:val="en-US"/>
        </w:rPr>
        <w:t>. </w:t>
      </w:r>
    </w:p>
    <w:p w14:paraId="253E9BB1"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reaction scheme</w:t>
      </w:r>
      <w:r w:rsidRPr="00A41057">
        <w:rPr>
          <w:lang w:val="en-US"/>
        </w:rPr>
        <w:t>.</w:t>
      </w:r>
      <w:r>
        <w:rPr>
          <w:lang w:val="en-US"/>
        </w:rPr>
        <w:t xml:space="preserve"> </w:t>
      </w:r>
      <w:r w:rsidRPr="00211EE1">
        <w:rPr>
          <w:b/>
          <w:bCs/>
          <w:lang w:val="en-US"/>
        </w:rPr>
        <w:t>b</w:t>
      </w:r>
      <w:r w:rsidRPr="00567631">
        <w:rPr>
          <w:lang w:val="en-US"/>
        </w:rPr>
        <w:t> </w:t>
      </w:r>
      <w:r>
        <w:rPr>
          <w:lang w:val="en-US"/>
        </w:rPr>
        <w:t>Shows the MALDI-</w:t>
      </w:r>
      <w:proofErr w:type="spellStart"/>
      <w:r>
        <w:rPr>
          <w:lang w:val="en-US"/>
        </w:rPr>
        <w:t>ToF</w:t>
      </w:r>
      <w:proofErr w:type="spellEnd"/>
      <w:r>
        <w:rPr>
          <w:lang w:val="en-US"/>
        </w:rPr>
        <w:t xml:space="preserve">-MS of the ADAMTS4-specific probe after complexation of europium. </w:t>
      </w:r>
      <w:r>
        <w:rPr>
          <w:b/>
          <w:bCs/>
          <w:lang w:val="en-US"/>
        </w:rPr>
        <w:t>c</w:t>
      </w:r>
      <w:r>
        <w:rPr>
          <w:lang w:val="en-US"/>
        </w:rPr>
        <w:t> Shows the FPLC-chromatogram of the desalting step after the complexation.</w:t>
      </w:r>
    </w:p>
    <w:p w14:paraId="6DE7AA30" w14:textId="77777777" w:rsidR="00651F28" w:rsidRDefault="00651F28" w:rsidP="00651F28"/>
    <w:p w14:paraId="6B78D8C7" w14:textId="77777777" w:rsidR="00651F28" w:rsidRDefault="00651F28" w:rsidP="00651F28">
      <w:r>
        <w:br w:type="page"/>
      </w:r>
    </w:p>
    <w:p w14:paraId="16212ABB" w14:textId="77777777" w:rsidR="00651F28" w:rsidRDefault="00651F28" w:rsidP="00651F28">
      <w:pPr>
        <w:pStyle w:val="berschrift2"/>
      </w:pPr>
      <w:r>
        <w:lastRenderedPageBreak/>
        <w:t>Supplementary Figure 18</w:t>
      </w:r>
    </w:p>
    <w:p w14:paraId="1170F2B9" w14:textId="77777777" w:rsidR="00651F28" w:rsidRDefault="00651F28" w:rsidP="00651F28">
      <w:r>
        <w:rPr>
          <w:noProof/>
        </w:rPr>
        <mc:AlternateContent>
          <mc:Choice Requires="wps">
            <w:drawing>
              <wp:inline distT="0" distB="0" distL="0" distR="0" wp14:anchorId="6A42CA61" wp14:editId="1F5AE719">
                <wp:extent cx="400050" cy="1404620"/>
                <wp:effectExtent l="0" t="0" r="0" b="0"/>
                <wp:docPr id="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653AD4FA" w14:textId="77777777" w:rsidR="00651F28" w:rsidRPr="00C61451" w:rsidRDefault="00651F28" w:rsidP="00651F28">
                            <w:pPr>
                              <w:rPr>
                                <w:rFonts w:ascii="Arial" w:hAnsi="Arial" w:cs="Arial"/>
                                <w:b/>
                                <w:bCs/>
                                <w:lang w:val="de-DE"/>
                              </w:rPr>
                            </w:pPr>
                            <w:r w:rsidRPr="00C61451">
                              <w:rPr>
                                <w:rFonts w:ascii="Arial" w:hAnsi="Arial" w:cs="Arial"/>
                                <w:b/>
                                <w:bCs/>
                              </w:rPr>
                              <w:t>a</w:t>
                            </w:r>
                          </w:p>
                        </w:txbxContent>
                      </wps:txbx>
                      <wps:bodyPr rot="0" vert="horz" wrap="square" lIns="91440" tIns="45720" rIns="91440" bIns="45720" anchor="t" anchorCtr="0">
                        <a:spAutoFit/>
                      </wps:bodyPr>
                    </wps:wsp>
                  </a:graphicData>
                </a:graphic>
              </wp:inline>
            </w:drawing>
          </mc:Choice>
          <mc:Fallback>
            <w:pict>
              <v:shape w14:anchorId="6A42CA61" id="_x0000_s1047"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E2x8QYjAgAAJAQAAA4AAAAAAAAAAAAAAAAALgIAAGRycy9lMm9Eb2MueG1sUEsB&#10;Ai0AFAAGAAgAAAAhAGXyxafZAAAABAEAAA8AAAAAAAAAAAAAAAAAfQQAAGRycy9kb3ducmV2Lnht&#10;bFBLBQYAAAAABAAEAPMAAACDBQAAAAA=&#10;" stroked="f">
                <v:textbox style="mso-fit-shape-to-text:t">
                  <w:txbxContent>
                    <w:p w14:paraId="653AD4FA" w14:textId="77777777" w:rsidR="00651F28" w:rsidRPr="00C61451" w:rsidRDefault="00651F28" w:rsidP="00651F28">
                      <w:pPr>
                        <w:rPr>
                          <w:rFonts w:ascii="Arial" w:hAnsi="Arial" w:cs="Arial"/>
                          <w:b/>
                          <w:bCs/>
                          <w:lang w:val="de-DE"/>
                        </w:rPr>
                      </w:pPr>
                      <w:r w:rsidRPr="00C61451">
                        <w:rPr>
                          <w:rFonts w:ascii="Arial" w:hAnsi="Arial" w:cs="Arial"/>
                          <w:b/>
                          <w:bCs/>
                        </w:rPr>
                        <w:t>a</w:t>
                      </w:r>
                    </w:p>
                  </w:txbxContent>
                </v:textbox>
                <w10:anchorlock/>
              </v:shape>
            </w:pict>
          </mc:Fallback>
        </mc:AlternateContent>
      </w:r>
    </w:p>
    <w:p w14:paraId="351C4BD2" w14:textId="77777777" w:rsidR="00651F28" w:rsidRDefault="00651F28" w:rsidP="00651F28">
      <w:r>
        <w:object w:dxaOrig="8404" w:dyaOrig="4818" w14:anchorId="37A39CC0">
          <v:shape id="_x0000_i1048" type="#_x0000_t75" style="width:419.65pt;height:240.2pt" o:ole="">
            <v:imagedata r:id="rId67" o:title=""/>
          </v:shape>
          <o:OLEObject Type="Embed" ProgID="ChemDraw.Document.6.0" ShapeID="_x0000_i1048" DrawAspect="Content" ObjectID="_1712576080" r:id="rId68"/>
        </w:object>
      </w:r>
    </w:p>
    <w:p w14:paraId="19957C00" w14:textId="77777777" w:rsidR="00651F28" w:rsidRDefault="00651F28" w:rsidP="00651F28">
      <w:r>
        <w:rPr>
          <w:noProof/>
        </w:rPr>
        <mc:AlternateContent>
          <mc:Choice Requires="wps">
            <w:drawing>
              <wp:inline distT="0" distB="0" distL="0" distR="0" wp14:anchorId="7D606738" wp14:editId="7664D7EF">
                <wp:extent cx="400050" cy="1404620"/>
                <wp:effectExtent l="0" t="0" r="0" b="0"/>
                <wp:docPr id="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0F348D31" w14:textId="77777777" w:rsidR="00651F28" w:rsidRPr="00C61451" w:rsidRDefault="00651F28" w:rsidP="00651F28">
                            <w:pPr>
                              <w:rPr>
                                <w:rFonts w:ascii="Arial" w:hAnsi="Arial" w:cs="Arial"/>
                                <w:b/>
                                <w:bCs/>
                                <w:lang w:val="de-DE"/>
                              </w:rPr>
                            </w:pPr>
                            <w:r>
                              <w:rPr>
                                <w:rFonts w:ascii="Arial" w:hAnsi="Arial" w:cs="Arial"/>
                                <w:b/>
                                <w:bCs/>
                              </w:rPr>
                              <w:t>b</w:t>
                            </w:r>
                          </w:p>
                        </w:txbxContent>
                      </wps:txbx>
                      <wps:bodyPr rot="0" vert="horz" wrap="square" lIns="91440" tIns="45720" rIns="91440" bIns="45720" anchor="t" anchorCtr="0">
                        <a:spAutoFit/>
                      </wps:bodyPr>
                    </wps:wsp>
                  </a:graphicData>
                </a:graphic>
              </wp:inline>
            </w:drawing>
          </mc:Choice>
          <mc:Fallback>
            <w:pict>
              <v:shape w14:anchorId="7D606738" id="_x0000_s1048"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" stroked="f">
                <v:textbox style="mso-fit-shape-to-text:t">
                  <w:txbxContent>
                    <w:p w14:paraId="0F348D31" w14:textId="77777777" w:rsidR="00651F28" w:rsidRPr="00C61451" w:rsidRDefault="00651F28" w:rsidP="00651F28">
                      <w:pPr>
                        <w:rPr>
                          <w:rFonts w:ascii="Arial" w:hAnsi="Arial" w:cs="Arial"/>
                          <w:b/>
                          <w:bCs/>
                          <w:lang w:val="de-DE"/>
                        </w:rPr>
                      </w:pPr>
                      <w:r>
                        <w:rPr>
                          <w:rFonts w:ascii="Arial" w:hAnsi="Arial" w:cs="Arial"/>
                          <w:b/>
                          <w:bCs/>
                        </w:rPr>
                        <w:t>b</w:t>
                      </w:r>
                    </w:p>
                  </w:txbxContent>
                </v:textbox>
                <w10:anchorlock/>
              </v:shape>
            </w:pict>
          </mc:Fallback>
        </mc:AlternateContent>
      </w:r>
    </w:p>
    <w:p w14:paraId="16C2D522" w14:textId="4ED0D22A" w:rsidR="00651F28" w:rsidRDefault="00651F28" w:rsidP="00651F28">
      <w:r>
        <w:object w:dxaOrig="6175" w:dyaOrig="4726" w14:anchorId="1AC14BF7">
          <v:shape id="_x0000_i1049" type="#_x0000_t75" style="width:159.6pt;height:119.8pt" o:ole="">
            <v:imagedata r:id="rId69" o:title="" croptop="6866f" cropbottom="25590f" cropleft="4613f" cropright="27201f"/>
          </v:shape>
          <o:OLEObject Type="Embed" ProgID="Origin95.Graph" ShapeID="_x0000_i1049" DrawAspect="Content" ObjectID="_1712576081" r:id="rId70"/>
        </w:object>
      </w:r>
      <w:r>
        <w:object w:dxaOrig="6174" w:dyaOrig="4726" w14:anchorId="048C10E2">
          <v:shape id="_x0000_i1050" type="#_x0000_t75" style="width:158.5pt;height:120.9pt" o:ole="">
            <v:imagedata r:id="rId71" o:title="" croptop="6450f" cropbottom="25590f" cropleft="4454f" cropright="27519f"/>
          </v:shape>
          <o:OLEObject Type="Embed" ProgID="Origin95.Graph" ShapeID="_x0000_i1050" DrawAspect="Content" ObjectID="_1712576082" r:id="rId72"/>
        </w:object>
      </w:r>
    </w:p>
    <w:p w14:paraId="4B77379E" w14:textId="77777777" w:rsidR="00651F28" w:rsidRDefault="00651F28" w:rsidP="00651F28">
      <w:r>
        <w:rPr>
          <w:noProof/>
        </w:rPr>
        <mc:AlternateContent>
          <mc:Choice Requires="wps">
            <w:drawing>
              <wp:inline distT="0" distB="0" distL="0" distR="0" wp14:anchorId="15BCF120" wp14:editId="0C7B1180">
                <wp:extent cx="400050" cy="1404620"/>
                <wp:effectExtent l="0" t="0" r="0" b="0"/>
                <wp:docPr id="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rgbClr val="FFFFFF"/>
                        </a:solidFill>
                        <a:ln w="9525">
                          <a:noFill/>
                          <a:miter lim="800000"/>
                          <a:headEnd/>
                          <a:tailEnd/>
                        </a:ln>
                      </wps:spPr>
                      <wps:txbx>
                        <w:txbxContent>
                          <w:p w14:paraId="5BCFF8C8" w14:textId="77777777" w:rsidR="00651F28" w:rsidRPr="00C61451" w:rsidRDefault="00651F28" w:rsidP="00651F28">
                            <w:pPr>
                              <w:rPr>
                                <w:rFonts w:ascii="Arial" w:hAnsi="Arial" w:cs="Arial"/>
                                <w:b/>
                                <w:bCs/>
                                <w:lang w:val="de-DE"/>
                              </w:rPr>
                            </w:pPr>
                            <w:r>
                              <w:rPr>
                                <w:rFonts w:ascii="Arial" w:hAnsi="Arial" w:cs="Arial"/>
                                <w:b/>
                                <w:bCs/>
                              </w:rPr>
                              <w:t>c</w:t>
                            </w:r>
                          </w:p>
                        </w:txbxContent>
                      </wps:txbx>
                      <wps:bodyPr rot="0" vert="horz" wrap="square" lIns="91440" tIns="45720" rIns="91440" bIns="45720" anchor="t" anchorCtr="0">
                        <a:spAutoFit/>
                      </wps:bodyPr>
                    </wps:wsp>
                  </a:graphicData>
                </a:graphic>
              </wp:inline>
            </w:drawing>
          </mc:Choice>
          <mc:Fallback>
            <w:pict>
              <v:shape w14:anchorId="15BCF120" id="_x0000_s1049" type="#_x0000_t202" style="width:3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" stroked="f">
                <v:textbox style="mso-fit-shape-to-text:t">
                  <w:txbxContent>
                    <w:p w14:paraId="5BCFF8C8" w14:textId="77777777" w:rsidR="00651F28" w:rsidRPr="00C61451" w:rsidRDefault="00651F28" w:rsidP="00651F28">
                      <w:pPr>
                        <w:rPr>
                          <w:rFonts w:ascii="Arial" w:hAnsi="Arial" w:cs="Arial"/>
                          <w:b/>
                          <w:bCs/>
                          <w:lang w:val="de-DE"/>
                        </w:rPr>
                      </w:pPr>
                      <w:r>
                        <w:rPr>
                          <w:rFonts w:ascii="Arial" w:hAnsi="Arial" w:cs="Arial"/>
                          <w:b/>
                          <w:bCs/>
                        </w:rPr>
                        <w:t>c</w:t>
                      </w:r>
                    </w:p>
                  </w:txbxContent>
                </v:textbox>
                <w10:anchorlock/>
              </v:shape>
            </w:pict>
          </mc:Fallback>
        </mc:AlternateContent>
      </w:r>
    </w:p>
    <w:p w14:paraId="379D8011" w14:textId="77777777" w:rsidR="00651F28" w:rsidRDefault="00651F28" w:rsidP="00651F28">
      <w:r>
        <w:object w:dxaOrig="6175" w:dyaOrig="4726" w14:anchorId="0C7072E4">
          <v:shape id="_x0000_i1051" type="#_x0000_t75" style="width:308.95pt;height:151pt" o:ole="">
            <v:imagedata r:id="rId73" o:title="" cropbottom="23756f"/>
          </v:shape>
          <o:OLEObject Type="Embed" ProgID="Origin95.Graph" ShapeID="_x0000_i1051" DrawAspect="Content" ObjectID="_1712576083" r:id="rId74"/>
        </w:object>
      </w:r>
    </w:p>
    <w:p w14:paraId="3046D395" w14:textId="77777777" w:rsidR="00651F28" w:rsidRDefault="00651F28" w:rsidP="00651F28"/>
    <w:p w14:paraId="282FD8F1" w14:textId="77777777" w:rsidR="00651F28" w:rsidRPr="00A41057" w:rsidRDefault="00651F28" w:rsidP="00651F28">
      <w:pPr>
        <w:spacing w:line="360" w:lineRule="auto"/>
        <w:jc w:val="both"/>
        <w:rPr>
          <w:lang w:val="en-US"/>
        </w:rPr>
      </w:pPr>
      <w:r w:rsidRPr="00A41057">
        <w:rPr>
          <w:b/>
          <w:bCs/>
          <w:lang w:val="en-US"/>
        </w:rPr>
        <w:lastRenderedPageBreak/>
        <w:t xml:space="preserve">Supp. Figure </w:t>
      </w:r>
      <w:r>
        <w:rPr>
          <w:b/>
          <w:bCs/>
          <w:lang w:val="en-US"/>
        </w:rPr>
        <w:t>18</w:t>
      </w:r>
      <w:r w:rsidRPr="00A41057">
        <w:rPr>
          <w:b/>
          <w:bCs/>
          <w:lang w:val="en-US"/>
        </w:rPr>
        <w:t xml:space="preserve">: </w:t>
      </w:r>
      <w:r>
        <w:rPr>
          <w:b/>
          <w:bCs/>
          <w:lang w:val="en-US"/>
        </w:rPr>
        <w:t>Complexation of Gd(III) to the negative control probe</w:t>
      </w:r>
      <w:r w:rsidRPr="00A41057">
        <w:rPr>
          <w:b/>
          <w:bCs/>
          <w:lang w:val="en-US"/>
        </w:rPr>
        <w:t>. </w:t>
      </w:r>
    </w:p>
    <w:p w14:paraId="4EA258E9" w14:textId="77777777" w:rsidR="00651F28" w:rsidRDefault="00651F28" w:rsidP="00651F28">
      <w:pPr>
        <w:spacing w:line="360" w:lineRule="auto"/>
        <w:jc w:val="both"/>
        <w:rPr>
          <w:lang w:val="en-US"/>
        </w:rPr>
      </w:pPr>
      <w:r w:rsidRPr="00211EE1">
        <w:rPr>
          <w:b/>
          <w:bCs/>
          <w:lang w:val="en-US"/>
        </w:rPr>
        <w:t>a,</w:t>
      </w:r>
      <w:r w:rsidRPr="00567631">
        <w:rPr>
          <w:lang w:val="en-US"/>
        </w:rPr>
        <w:t> </w:t>
      </w:r>
      <w:r>
        <w:rPr>
          <w:lang w:val="en-US"/>
        </w:rPr>
        <w:t>Shows the reaction scheme</w:t>
      </w:r>
      <w:r w:rsidRPr="00A41057">
        <w:rPr>
          <w:lang w:val="en-US"/>
        </w:rPr>
        <w:t>.</w:t>
      </w:r>
      <w:r>
        <w:rPr>
          <w:lang w:val="en-US"/>
        </w:rPr>
        <w:t xml:space="preserve"> </w:t>
      </w:r>
      <w:r w:rsidRPr="00211EE1">
        <w:rPr>
          <w:b/>
          <w:bCs/>
          <w:lang w:val="en-US"/>
        </w:rPr>
        <w:t>b</w:t>
      </w:r>
      <w:r w:rsidRPr="00567631">
        <w:rPr>
          <w:lang w:val="en-US"/>
        </w:rPr>
        <w:t> </w:t>
      </w:r>
      <w:r>
        <w:rPr>
          <w:lang w:val="en-US"/>
        </w:rPr>
        <w:t>Shows the MALDI-</w:t>
      </w:r>
      <w:proofErr w:type="spellStart"/>
      <w:r>
        <w:rPr>
          <w:lang w:val="en-US"/>
        </w:rPr>
        <w:t>ToF</w:t>
      </w:r>
      <w:proofErr w:type="spellEnd"/>
      <w:r>
        <w:rPr>
          <w:lang w:val="en-US"/>
        </w:rPr>
        <w:t xml:space="preserve">-MS of the negative control probe after complexation of gadolinium. </w:t>
      </w:r>
      <w:r>
        <w:rPr>
          <w:b/>
          <w:bCs/>
          <w:lang w:val="en-US"/>
        </w:rPr>
        <w:t>c</w:t>
      </w:r>
      <w:r>
        <w:rPr>
          <w:lang w:val="en-US"/>
        </w:rPr>
        <w:t> Shows the FPLC-chromatogram of the desalting step after the complexation.</w:t>
      </w:r>
    </w:p>
    <w:p w14:paraId="4539C7CC" w14:textId="77777777" w:rsidR="00651F28" w:rsidRDefault="00651F28" w:rsidP="00651F28">
      <w:pPr>
        <w:spacing w:after="160" w:line="259" w:lineRule="auto"/>
        <w:rPr>
          <w:lang w:val="en-US"/>
        </w:rPr>
      </w:pPr>
    </w:p>
    <w:p w14:paraId="54B2BF31" w14:textId="77777777" w:rsidR="00651F28" w:rsidRDefault="00651F28" w:rsidP="00651F28">
      <w:pPr>
        <w:spacing w:after="160" w:line="259" w:lineRule="auto"/>
        <w:rPr>
          <w:lang w:val="en-US"/>
        </w:rPr>
      </w:pPr>
      <w:r>
        <w:rPr>
          <w:lang w:val="en-US"/>
        </w:rPr>
        <w:br w:type="page"/>
      </w:r>
    </w:p>
    <w:p w14:paraId="0725BF60" w14:textId="77777777" w:rsidR="002174E6" w:rsidRPr="00A14C2F" w:rsidRDefault="002174E6" w:rsidP="002174E6">
      <w:pPr>
        <w:spacing w:line="360" w:lineRule="auto"/>
        <w:jc w:val="both"/>
        <w:rPr>
          <w:b/>
          <w:bCs/>
          <w:sz w:val="28"/>
          <w:szCs w:val="28"/>
        </w:rPr>
      </w:pPr>
      <w:r w:rsidRPr="009E3A30">
        <w:rPr>
          <w:rStyle w:val="berschrift4Zchn"/>
        </w:rPr>
        <w:lastRenderedPageBreak/>
        <w:t>Supplementary Tables</w:t>
      </w:r>
    </w:p>
    <w:p w14:paraId="6F267B52" w14:textId="76BE203E" w:rsidR="00651F28" w:rsidRDefault="00651F28" w:rsidP="00651F28">
      <w:pPr>
        <w:spacing w:after="160" w:line="259" w:lineRule="auto"/>
      </w:pPr>
    </w:p>
    <w:p w14:paraId="3255F818" w14:textId="3AE54ABA" w:rsidR="00651F28" w:rsidRPr="009B0958" w:rsidRDefault="00651F28" w:rsidP="00651F28">
      <w:pPr>
        <w:pStyle w:val="Default"/>
        <w:rPr>
          <w:rStyle w:val="eop"/>
          <w:color w:val="000000"/>
          <w:shd w:val="clear" w:color="auto" w:fill="FFFFFF"/>
        </w:rPr>
      </w:pPr>
      <w:r>
        <w:rPr>
          <w:b/>
          <w:bCs/>
        </w:rPr>
        <w:t xml:space="preserve">Supp. Table </w:t>
      </w:r>
      <w:r w:rsidR="002174E6">
        <w:rPr>
          <w:b/>
          <w:bCs/>
        </w:rPr>
        <w:t>1</w:t>
      </w:r>
      <w:r>
        <w:rPr>
          <w:b/>
          <w:bCs/>
        </w:rPr>
        <w:t xml:space="preserve">: </w:t>
      </w:r>
      <w:r w:rsidRPr="00615D1E">
        <w:rPr>
          <w:b/>
          <w:bCs/>
        </w:rPr>
        <w:t>Reagents for s</w:t>
      </w:r>
      <w:r w:rsidRPr="00615D1E">
        <w:rPr>
          <w:rStyle w:val="normaltextrun"/>
          <w:b/>
          <w:bCs/>
          <w:color w:val="000000"/>
          <w:shd w:val="clear" w:color="auto" w:fill="FFFFFF"/>
        </w:rPr>
        <w:t>ynthesis of HMBA linker and spacer on resin</w:t>
      </w:r>
    </w:p>
    <w:p w14:paraId="271B7B93" w14:textId="77777777" w:rsidR="00651F28" w:rsidRDefault="00651F28" w:rsidP="00651F28">
      <w:pPr>
        <w:spacing w:line="360" w:lineRule="auto"/>
        <w:jc w:val="both"/>
      </w:pPr>
      <w:r>
        <w:t>Amount of amino acids:</w:t>
      </w:r>
    </w:p>
    <w:tbl>
      <w:tblPr>
        <w:tblStyle w:val="Tabellenraster"/>
        <w:tblW w:w="0" w:type="auto"/>
        <w:tblLook w:val="04A0" w:firstRow="1" w:lastRow="0" w:firstColumn="1" w:lastColumn="0" w:noHBand="0" w:noVBand="1"/>
      </w:tblPr>
      <w:tblGrid>
        <w:gridCol w:w="2972"/>
        <w:gridCol w:w="2410"/>
        <w:gridCol w:w="1285"/>
        <w:gridCol w:w="1963"/>
      </w:tblGrid>
      <w:tr w:rsidR="00651F28" w14:paraId="37E9FA2E" w14:textId="77777777" w:rsidTr="00B625B6">
        <w:tc>
          <w:tcPr>
            <w:tcW w:w="2972" w:type="dxa"/>
            <w:tcBorders>
              <w:top w:val="single" w:sz="4" w:space="0" w:color="auto"/>
              <w:left w:val="nil"/>
              <w:bottom w:val="single" w:sz="4" w:space="0" w:color="auto"/>
              <w:right w:val="nil"/>
            </w:tcBorders>
            <w:vAlign w:val="center"/>
          </w:tcPr>
          <w:p w14:paraId="64607B7C" w14:textId="77777777" w:rsidR="00651F28" w:rsidRDefault="00651F28" w:rsidP="00B625B6">
            <w:pPr>
              <w:spacing w:line="360" w:lineRule="auto"/>
              <w:jc w:val="center"/>
            </w:pPr>
          </w:p>
        </w:tc>
        <w:tc>
          <w:tcPr>
            <w:tcW w:w="2410" w:type="dxa"/>
            <w:tcBorders>
              <w:top w:val="single" w:sz="4" w:space="0" w:color="auto"/>
              <w:left w:val="nil"/>
              <w:bottom w:val="single" w:sz="4" w:space="0" w:color="auto"/>
              <w:right w:val="nil"/>
            </w:tcBorders>
            <w:vAlign w:val="center"/>
          </w:tcPr>
          <w:p w14:paraId="646E3004" w14:textId="77777777" w:rsidR="00651F28" w:rsidRDefault="00651F28" w:rsidP="00B625B6">
            <w:pPr>
              <w:spacing w:line="360" w:lineRule="auto"/>
              <w:jc w:val="center"/>
            </w:pPr>
            <w:r>
              <w:t>m [mg]</w:t>
            </w:r>
          </w:p>
        </w:tc>
        <w:tc>
          <w:tcPr>
            <w:tcW w:w="1285" w:type="dxa"/>
            <w:tcBorders>
              <w:top w:val="single" w:sz="4" w:space="0" w:color="auto"/>
              <w:left w:val="nil"/>
              <w:bottom w:val="single" w:sz="4" w:space="0" w:color="auto"/>
              <w:right w:val="nil"/>
            </w:tcBorders>
            <w:vAlign w:val="center"/>
          </w:tcPr>
          <w:p w14:paraId="7234FFD6" w14:textId="77777777" w:rsidR="00651F28" w:rsidRDefault="00651F28" w:rsidP="00B625B6">
            <w:pPr>
              <w:spacing w:line="360" w:lineRule="auto"/>
              <w:jc w:val="center"/>
            </w:pPr>
            <w:r>
              <w:t>n [µmol]</w:t>
            </w:r>
          </w:p>
        </w:tc>
        <w:tc>
          <w:tcPr>
            <w:tcW w:w="1963" w:type="dxa"/>
            <w:tcBorders>
              <w:top w:val="single" w:sz="4" w:space="0" w:color="auto"/>
              <w:left w:val="nil"/>
              <w:bottom w:val="single" w:sz="4" w:space="0" w:color="auto"/>
              <w:right w:val="nil"/>
            </w:tcBorders>
            <w:vAlign w:val="center"/>
          </w:tcPr>
          <w:p w14:paraId="7647B4A4" w14:textId="77777777" w:rsidR="00651F28" w:rsidRDefault="00651F28" w:rsidP="00B625B6">
            <w:pPr>
              <w:spacing w:line="360" w:lineRule="auto"/>
              <w:jc w:val="center"/>
            </w:pPr>
            <w:r>
              <w:t>Equivalents</w:t>
            </w:r>
          </w:p>
        </w:tc>
      </w:tr>
      <w:tr w:rsidR="00651F28" w14:paraId="38466D89" w14:textId="77777777" w:rsidTr="00B625B6">
        <w:tc>
          <w:tcPr>
            <w:tcW w:w="2972" w:type="dxa"/>
            <w:tcBorders>
              <w:top w:val="single" w:sz="4" w:space="0" w:color="auto"/>
              <w:left w:val="nil"/>
              <w:bottom w:val="nil"/>
              <w:right w:val="nil"/>
            </w:tcBorders>
            <w:vAlign w:val="center"/>
          </w:tcPr>
          <w:p w14:paraId="262F8144" w14:textId="77777777" w:rsidR="00651F28" w:rsidRDefault="00651F28" w:rsidP="00B625B6">
            <w:pPr>
              <w:spacing w:line="360" w:lineRule="auto"/>
              <w:jc w:val="center"/>
            </w:pPr>
            <w:r>
              <w:t>Fmoc-L-Arg(</w:t>
            </w:r>
            <w:proofErr w:type="spellStart"/>
            <w:r>
              <w:t>Pbf</w:t>
            </w:r>
            <w:proofErr w:type="spellEnd"/>
            <w:r>
              <w:t>)-OH</w:t>
            </w:r>
          </w:p>
        </w:tc>
        <w:tc>
          <w:tcPr>
            <w:tcW w:w="2410" w:type="dxa"/>
            <w:tcBorders>
              <w:top w:val="single" w:sz="4" w:space="0" w:color="auto"/>
              <w:left w:val="nil"/>
              <w:bottom w:val="nil"/>
              <w:right w:val="nil"/>
            </w:tcBorders>
            <w:vAlign w:val="center"/>
          </w:tcPr>
          <w:p w14:paraId="077EDD48" w14:textId="77777777" w:rsidR="00651F28" w:rsidRDefault="00651F28" w:rsidP="00B625B6">
            <w:pPr>
              <w:spacing w:line="360" w:lineRule="auto"/>
              <w:jc w:val="center"/>
            </w:pPr>
            <w:r>
              <w:t>1219.7</w:t>
            </w:r>
          </w:p>
        </w:tc>
        <w:tc>
          <w:tcPr>
            <w:tcW w:w="1285" w:type="dxa"/>
            <w:tcBorders>
              <w:top w:val="single" w:sz="4" w:space="0" w:color="auto"/>
              <w:left w:val="nil"/>
              <w:bottom w:val="nil"/>
              <w:right w:val="nil"/>
            </w:tcBorders>
            <w:vAlign w:val="center"/>
          </w:tcPr>
          <w:p w14:paraId="28FBC2E3" w14:textId="77777777" w:rsidR="00651F28" w:rsidRDefault="00651F28" w:rsidP="00B625B6">
            <w:pPr>
              <w:spacing w:line="360" w:lineRule="auto"/>
              <w:jc w:val="center"/>
            </w:pPr>
            <w:r>
              <w:t>1880</w:t>
            </w:r>
          </w:p>
        </w:tc>
        <w:tc>
          <w:tcPr>
            <w:tcW w:w="1963" w:type="dxa"/>
            <w:tcBorders>
              <w:top w:val="single" w:sz="4" w:space="0" w:color="auto"/>
              <w:left w:val="nil"/>
              <w:bottom w:val="nil"/>
              <w:right w:val="nil"/>
            </w:tcBorders>
            <w:vAlign w:val="center"/>
          </w:tcPr>
          <w:p w14:paraId="5D704CFD" w14:textId="77777777" w:rsidR="00651F28" w:rsidRDefault="00651F28" w:rsidP="00B625B6">
            <w:pPr>
              <w:spacing w:line="360" w:lineRule="auto"/>
              <w:jc w:val="center"/>
            </w:pPr>
            <w:r>
              <w:t>4</w:t>
            </w:r>
          </w:p>
        </w:tc>
      </w:tr>
      <w:tr w:rsidR="00651F28" w:rsidRPr="00304D6C" w14:paraId="048E5CA1" w14:textId="77777777" w:rsidTr="00B625B6">
        <w:tc>
          <w:tcPr>
            <w:tcW w:w="2972" w:type="dxa"/>
            <w:tcBorders>
              <w:top w:val="nil"/>
              <w:left w:val="nil"/>
              <w:bottom w:val="nil"/>
              <w:right w:val="nil"/>
            </w:tcBorders>
            <w:vAlign w:val="center"/>
          </w:tcPr>
          <w:p w14:paraId="00E502A1" w14:textId="77777777" w:rsidR="00651F28" w:rsidRPr="00304D6C" w:rsidRDefault="00651F28" w:rsidP="00B625B6">
            <w:pPr>
              <w:spacing w:line="360" w:lineRule="auto"/>
              <w:jc w:val="center"/>
              <w:rPr>
                <w:lang w:val="en-US"/>
              </w:rPr>
            </w:pPr>
            <w:r w:rsidRPr="00304D6C">
              <w:rPr>
                <w:lang w:val="en-US"/>
              </w:rPr>
              <w:t>Fmoc-L-Ser(</w:t>
            </w:r>
            <w:proofErr w:type="spellStart"/>
            <w:r w:rsidRPr="00304D6C">
              <w:rPr>
                <w:lang w:val="en-US"/>
              </w:rPr>
              <w:t>tBu</w:t>
            </w:r>
            <w:proofErr w:type="spellEnd"/>
            <w:r w:rsidRPr="00304D6C">
              <w:rPr>
                <w:lang w:val="en-US"/>
              </w:rPr>
              <w:t>)-OH</w:t>
            </w:r>
          </w:p>
        </w:tc>
        <w:tc>
          <w:tcPr>
            <w:tcW w:w="2410" w:type="dxa"/>
            <w:tcBorders>
              <w:top w:val="nil"/>
              <w:left w:val="nil"/>
              <w:bottom w:val="nil"/>
              <w:right w:val="nil"/>
            </w:tcBorders>
            <w:vAlign w:val="center"/>
          </w:tcPr>
          <w:p w14:paraId="6CA29681" w14:textId="77777777" w:rsidR="00651F28" w:rsidRPr="00304D6C" w:rsidRDefault="00651F28" w:rsidP="00B625B6">
            <w:pPr>
              <w:spacing w:line="360" w:lineRule="auto"/>
              <w:jc w:val="center"/>
              <w:rPr>
                <w:lang w:val="en-US"/>
              </w:rPr>
            </w:pPr>
            <w:r>
              <w:rPr>
                <w:lang w:val="en-US"/>
              </w:rPr>
              <w:t>828.1</w:t>
            </w:r>
          </w:p>
        </w:tc>
        <w:tc>
          <w:tcPr>
            <w:tcW w:w="1285" w:type="dxa"/>
            <w:tcBorders>
              <w:top w:val="nil"/>
              <w:left w:val="nil"/>
              <w:bottom w:val="nil"/>
              <w:right w:val="nil"/>
            </w:tcBorders>
            <w:vAlign w:val="center"/>
          </w:tcPr>
          <w:p w14:paraId="3474BFA9" w14:textId="77777777" w:rsidR="00651F28" w:rsidRPr="00304D6C" w:rsidRDefault="00651F28" w:rsidP="00B625B6">
            <w:pPr>
              <w:spacing w:line="360" w:lineRule="auto"/>
              <w:jc w:val="center"/>
              <w:rPr>
                <w:lang w:val="en-US"/>
              </w:rPr>
            </w:pPr>
            <w:r>
              <w:rPr>
                <w:lang w:val="en-US"/>
              </w:rPr>
              <w:t>1880</w:t>
            </w:r>
          </w:p>
        </w:tc>
        <w:tc>
          <w:tcPr>
            <w:tcW w:w="1963" w:type="dxa"/>
            <w:tcBorders>
              <w:top w:val="nil"/>
              <w:left w:val="nil"/>
              <w:bottom w:val="nil"/>
              <w:right w:val="nil"/>
            </w:tcBorders>
            <w:vAlign w:val="center"/>
          </w:tcPr>
          <w:p w14:paraId="7DE991E1" w14:textId="77777777" w:rsidR="00651F28" w:rsidRDefault="00651F28" w:rsidP="00B625B6">
            <w:pPr>
              <w:spacing w:line="360" w:lineRule="auto"/>
              <w:jc w:val="center"/>
              <w:rPr>
                <w:lang w:val="en-US"/>
              </w:rPr>
            </w:pPr>
            <w:r>
              <w:rPr>
                <w:lang w:val="en-US"/>
              </w:rPr>
              <w:t>4</w:t>
            </w:r>
          </w:p>
        </w:tc>
      </w:tr>
      <w:tr w:rsidR="00651F28" w:rsidRPr="00304D6C" w14:paraId="0FC76182" w14:textId="77777777" w:rsidTr="00B625B6">
        <w:tc>
          <w:tcPr>
            <w:tcW w:w="2972" w:type="dxa"/>
            <w:tcBorders>
              <w:top w:val="nil"/>
              <w:left w:val="nil"/>
              <w:bottom w:val="nil"/>
              <w:right w:val="nil"/>
            </w:tcBorders>
            <w:vAlign w:val="center"/>
          </w:tcPr>
          <w:p w14:paraId="64843193" w14:textId="77777777" w:rsidR="00651F28" w:rsidRPr="00304D6C" w:rsidRDefault="00651F28" w:rsidP="00B625B6">
            <w:pPr>
              <w:spacing w:line="360" w:lineRule="auto"/>
              <w:jc w:val="center"/>
              <w:rPr>
                <w:lang w:val="en-US"/>
              </w:rPr>
            </w:pPr>
            <w:r>
              <w:rPr>
                <w:lang w:val="en-US"/>
              </w:rPr>
              <w:t>Fmoc-TDDS-OH</w:t>
            </w:r>
          </w:p>
        </w:tc>
        <w:tc>
          <w:tcPr>
            <w:tcW w:w="2410" w:type="dxa"/>
            <w:tcBorders>
              <w:top w:val="nil"/>
              <w:left w:val="nil"/>
              <w:bottom w:val="nil"/>
              <w:right w:val="nil"/>
            </w:tcBorders>
            <w:vAlign w:val="center"/>
          </w:tcPr>
          <w:p w14:paraId="3E6ED13C" w14:textId="77777777" w:rsidR="00651F28" w:rsidRPr="00304D6C" w:rsidRDefault="00651F28" w:rsidP="00B625B6">
            <w:pPr>
              <w:spacing w:line="360" w:lineRule="auto"/>
              <w:jc w:val="center"/>
              <w:rPr>
                <w:lang w:val="en-US"/>
              </w:rPr>
            </w:pPr>
            <w:r>
              <w:rPr>
                <w:lang w:val="en-US"/>
              </w:rPr>
              <w:t>1275.2</w:t>
            </w:r>
          </w:p>
        </w:tc>
        <w:tc>
          <w:tcPr>
            <w:tcW w:w="1285" w:type="dxa"/>
            <w:tcBorders>
              <w:top w:val="nil"/>
              <w:left w:val="nil"/>
              <w:bottom w:val="nil"/>
              <w:right w:val="nil"/>
            </w:tcBorders>
            <w:vAlign w:val="center"/>
          </w:tcPr>
          <w:p w14:paraId="3C5DB5CD" w14:textId="77777777" w:rsidR="00651F28" w:rsidRPr="00304D6C" w:rsidRDefault="00651F28" w:rsidP="00B625B6">
            <w:pPr>
              <w:spacing w:line="360" w:lineRule="auto"/>
              <w:jc w:val="center"/>
              <w:rPr>
                <w:lang w:val="en-US"/>
              </w:rPr>
            </w:pPr>
            <w:r>
              <w:rPr>
                <w:lang w:val="en-US"/>
              </w:rPr>
              <w:t>2350</w:t>
            </w:r>
          </w:p>
        </w:tc>
        <w:tc>
          <w:tcPr>
            <w:tcW w:w="1963" w:type="dxa"/>
            <w:tcBorders>
              <w:top w:val="nil"/>
              <w:left w:val="nil"/>
              <w:bottom w:val="nil"/>
              <w:right w:val="nil"/>
            </w:tcBorders>
            <w:vAlign w:val="center"/>
          </w:tcPr>
          <w:p w14:paraId="72144C7E" w14:textId="77777777" w:rsidR="00651F28" w:rsidRPr="00304D6C" w:rsidRDefault="00651F28" w:rsidP="00B625B6">
            <w:pPr>
              <w:spacing w:line="360" w:lineRule="auto"/>
              <w:jc w:val="center"/>
              <w:rPr>
                <w:lang w:val="en-US"/>
              </w:rPr>
            </w:pPr>
            <w:r>
              <w:rPr>
                <w:lang w:val="en-US"/>
              </w:rPr>
              <w:t>5</w:t>
            </w:r>
          </w:p>
        </w:tc>
      </w:tr>
      <w:tr w:rsidR="00651F28" w:rsidRPr="00304D6C" w14:paraId="7EDD8826" w14:textId="77777777" w:rsidTr="00B625B6">
        <w:tc>
          <w:tcPr>
            <w:tcW w:w="2972" w:type="dxa"/>
            <w:tcBorders>
              <w:top w:val="nil"/>
              <w:left w:val="nil"/>
              <w:bottom w:val="nil"/>
              <w:right w:val="nil"/>
            </w:tcBorders>
            <w:vAlign w:val="center"/>
          </w:tcPr>
          <w:p w14:paraId="6EF462B5" w14:textId="77777777" w:rsidR="00651F28" w:rsidRDefault="00651F28" w:rsidP="00B625B6">
            <w:pPr>
              <w:spacing w:line="360" w:lineRule="auto"/>
              <w:jc w:val="center"/>
              <w:rPr>
                <w:lang w:val="en-US"/>
              </w:rPr>
            </w:pPr>
            <w:r>
              <w:rPr>
                <w:lang w:val="en-US"/>
              </w:rPr>
              <w:t>HCTU</w:t>
            </w:r>
          </w:p>
        </w:tc>
        <w:tc>
          <w:tcPr>
            <w:tcW w:w="2410" w:type="dxa"/>
            <w:tcBorders>
              <w:top w:val="nil"/>
              <w:left w:val="nil"/>
              <w:bottom w:val="nil"/>
              <w:right w:val="nil"/>
            </w:tcBorders>
            <w:vAlign w:val="center"/>
          </w:tcPr>
          <w:p w14:paraId="307BB995" w14:textId="77777777" w:rsidR="00651F28" w:rsidRDefault="00651F28" w:rsidP="00B625B6">
            <w:pPr>
              <w:spacing w:line="360" w:lineRule="auto"/>
              <w:jc w:val="center"/>
              <w:rPr>
                <w:lang w:val="en-US"/>
              </w:rPr>
            </w:pPr>
            <w:r>
              <w:rPr>
                <w:lang w:val="en-US"/>
              </w:rPr>
              <w:t>778</w:t>
            </w:r>
          </w:p>
        </w:tc>
        <w:tc>
          <w:tcPr>
            <w:tcW w:w="1285" w:type="dxa"/>
            <w:tcBorders>
              <w:top w:val="nil"/>
              <w:left w:val="nil"/>
              <w:bottom w:val="nil"/>
              <w:right w:val="nil"/>
            </w:tcBorders>
            <w:vAlign w:val="center"/>
          </w:tcPr>
          <w:p w14:paraId="158B5E7A" w14:textId="77777777" w:rsidR="00651F28" w:rsidRDefault="00651F28" w:rsidP="00B625B6">
            <w:pPr>
              <w:spacing w:line="360" w:lineRule="auto"/>
              <w:jc w:val="center"/>
              <w:rPr>
                <w:lang w:val="en-US"/>
              </w:rPr>
            </w:pPr>
            <w:r>
              <w:rPr>
                <w:lang w:val="en-US"/>
              </w:rPr>
              <w:t>1880</w:t>
            </w:r>
          </w:p>
        </w:tc>
        <w:tc>
          <w:tcPr>
            <w:tcW w:w="1963" w:type="dxa"/>
            <w:tcBorders>
              <w:top w:val="nil"/>
              <w:left w:val="nil"/>
              <w:bottom w:val="nil"/>
              <w:right w:val="nil"/>
            </w:tcBorders>
            <w:vAlign w:val="center"/>
          </w:tcPr>
          <w:p w14:paraId="1EB41D87" w14:textId="77777777" w:rsidR="00651F28" w:rsidRDefault="00651F28" w:rsidP="00B625B6">
            <w:pPr>
              <w:spacing w:line="360" w:lineRule="auto"/>
              <w:jc w:val="center"/>
              <w:rPr>
                <w:lang w:val="en-US"/>
              </w:rPr>
            </w:pPr>
            <w:r>
              <w:rPr>
                <w:lang w:val="en-US"/>
              </w:rPr>
              <w:t>4</w:t>
            </w:r>
          </w:p>
        </w:tc>
      </w:tr>
      <w:tr w:rsidR="00651F28" w:rsidRPr="00304D6C" w14:paraId="3E3D4C70" w14:textId="77777777" w:rsidTr="00B625B6">
        <w:tc>
          <w:tcPr>
            <w:tcW w:w="2972" w:type="dxa"/>
            <w:tcBorders>
              <w:top w:val="nil"/>
              <w:left w:val="nil"/>
              <w:bottom w:val="single" w:sz="4" w:space="0" w:color="auto"/>
              <w:right w:val="nil"/>
            </w:tcBorders>
            <w:vAlign w:val="center"/>
          </w:tcPr>
          <w:p w14:paraId="13BD1E48" w14:textId="77777777" w:rsidR="00651F28" w:rsidRDefault="00651F28" w:rsidP="00B625B6">
            <w:pPr>
              <w:spacing w:line="360" w:lineRule="auto"/>
              <w:jc w:val="center"/>
              <w:rPr>
                <w:lang w:val="en-US"/>
              </w:rPr>
            </w:pPr>
            <w:r>
              <w:rPr>
                <w:lang w:val="en-US"/>
              </w:rPr>
              <w:t>NMM</w:t>
            </w:r>
          </w:p>
        </w:tc>
        <w:tc>
          <w:tcPr>
            <w:tcW w:w="2410" w:type="dxa"/>
            <w:tcBorders>
              <w:top w:val="nil"/>
              <w:left w:val="nil"/>
              <w:bottom w:val="single" w:sz="4" w:space="0" w:color="auto"/>
              <w:right w:val="nil"/>
            </w:tcBorders>
            <w:vAlign w:val="center"/>
          </w:tcPr>
          <w:p w14:paraId="593F6907" w14:textId="77777777" w:rsidR="00651F28" w:rsidRDefault="00651F28" w:rsidP="00B625B6">
            <w:pPr>
              <w:spacing w:line="360" w:lineRule="auto"/>
              <w:jc w:val="center"/>
              <w:rPr>
                <w:lang w:val="en-US"/>
              </w:rPr>
            </w:pPr>
            <w:r>
              <w:rPr>
                <w:lang w:val="en-US"/>
              </w:rPr>
              <w:t>380.5 (413.6 µl)</w:t>
            </w:r>
          </w:p>
        </w:tc>
        <w:tc>
          <w:tcPr>
            <w:tcW w:w="1285" w:type="dxa"/>
            <w:tcBorders>
              <w:top w:val="nil"/>
              <w:left w:val="nil"/>
              <w:bottom w:val="single" w:sz="4" w:space="0" w:color="auto"/>
              <w:right w:val="nil"/>
            </w:tcBorders>
            <w:vAlign w:val="center"/>
          </w:tcPr>
          <w:p w14:paraId="70AD0636" w14:textId="77777777" w:rsidR="00651F28" w:rsidRDefault="00651F28" w:rsidP="00B625B6">
            <w:pPr>
              <w:spacing w:line="360" w:lineRule="auto"/>
              <w:jc w:val="center"/>
              <w:rPr>
                <w:lang w:val="en-US"/>
              </w:rPr>
            </w:pPr>
            <w:r>
              <w:rPr>
                <w:lang w:val="en-US"/>
              </w:rPr>
              <w:t>3760</w:t>
            </w:r>
          </w:p>
        </w:tc>
        <w:tc>
          <w:tcPr>
            <w:tcW w:w="1963" w:type="dxa"/>
            <w:tcBorders>
              <w:top w:val="nil"/>
              <w:left w:val="nil"/>
              <w:bottom w:val="single" w:sz="4" w:space="0" w:color="auto"/>
              <w:right w:val="nil"/>
            </w:tcBorders>
            <w:vAlign w:val="center"/>
          </w:tcPr>
          <w:p w14:paraId="38D42933" w14:textId="77777777" w:rsidR="00651F28" w:rsidRDefault="00651F28" w:rsidP="00B625B6">
            <w:pPr>
              <w:spacing w:line="360" w:lineRule="auto"/>
              <w:jc w:val="center"/>
              <w:rPr>
                <w:lang w:val="en-US"/>
              </w:rPr>
            </w:pPr>
            <w:r>
              <w:rPr>
                <w:lang w:val="en-US"/>
              </w:rPr>
              <w:t>8</w:t>
            </w:r>
          </w:p>
        </w:tc>
      </w:tr>
    </w:tbl>
    <w:p w14:paraId="50AA4665" w14:textId="77777777" w:rsidR="00651F28" w:rsidRDefault="00651F28" w:rsidP="00651F28">
      <w:pPr>
        <w:spacing w:line="360" w:lineRule="auto"/>
        <w:jc w:val="both"/>
        <w:rPr>
          <w:lang w:val="en-US"/>
        </w:rPr>
      </w:pPr>
    </w:p>
    <w:p w14:paraId="2F5B6523" w14:textId="77777777" w:rsidR="00651F28" w:rsidRDefault="00651F28" w:rsidP="00651F28">
      <w:pPr>
        <w:spacing w:after="160" w:line="259" w:lineRule="auto"/>
        <w:rPr>
          <w:lang w:val="en-US"/>
        </w:rPr>
      </w:pPr>
      <w:r>
        <w:rPr>
          <w:lang w:val="en-US"/>
        </w:rPr>
        <w:br w:type="page"/>
      </w:r>
    </w:p>
    <w:p w14:paraId="6043BE63" w14:textId="40ECD278" w:rsidR="00651F28" w:rsidRPr="00615D1E" w:rsidRDefault="00651F28" w:rsidP="00651F28">
      <w:pPr>
        <w:pStyle w:val="Default"/>
        <w:rPr>
          <w:rStyle w:val="normaltextrun"/>
          <w:b/>
          <w:bCs/>
          <w:color w:val="000000"/>
          <w:bdr w:val="none" w:sz="0" w:space="0" w:color="auto" w:frame="1"/>
        </w:rPr>
      </w:pPr>
      <w:r w:rsidRPr="00615D1E">
        <w:rPr>
          <w:b/>
          <w:bCs/>
        </w:rPr>
        <w:lastRenderedPageBreak/>
        <w:t xml:space="preserve">Supp. Table </w:t>
      </w:r>
      <w:r w:rsidR="002174E6">
        <w:rPr>
          <w:b/>
          <w:bCs/>
        </w:rPr>
        <w:t>2</w:t>
      </w:r>
      <w:r w:rsidRPr="00615D1E">
        <w:rPr>
          <w:b/>
          <w:bCs/>
        </w:rPr>
        <w:t>: Reagents for synthesis of library</w:t>
      </w:r>
    </w:p>
    <w:p w14:paraId="21EBD188" w14:textId="77777777" w:rsidR="00651F28" w:rsidRDefault="00651F28" w:rsidP="00651F28">
      <w:pPr>
        <w:spacing w:line="360" w:lineRule="auto"/>
        <w:jc w:val="both"/>
        <w:rPr>
          <w:rStyle w:val="normaltextrun"/>
          <w:color w:val="000000"/>
          <w:bdr w:val="none" w:sz="0" w:space="0" w:color="auto" w:frame="1"/>
        </w:rPr>
      </w:pPr>
      <w:r w:rsidRPr="00025F6C">
        <w:rPr>
          <w:rStyle w:val="normaltextrun"/>
          <w:color w:val="000000"/>
          <w:bdr w:val="none" w:sz="0" w:space="0" w:color="auto" w:frame="1"/>
        </w:rPr>
        <w:t xml:space="preserve">Amount of </w:t>
      </w:r>
      <w:r>
        <w:rPr>
          <w:rStyle w:val="normaltextrun"/>
          <w:color w:val="000000"/>
          <w:bdr w:val="none" w:sz="0" w:space="0" w:color="auto" w:frame="1"/>
        </w:rPr>
        <w:t>reagents</w:t>
      </w:r>
      <w:r w:rsidRPr="00025F6C">
        <w:rPr>
          <w:rStyle w:val="normaltextrun"/>
          <w:color w:val="000000"/>
          <w:bdr w:val="none" w:sz="0" w:space="0" w:color="auto" w:frame="1"/>
        </w:rPr>
        <w:t>:</w:t>
      </w:r>
    </w:p>
    <w:p w14:paraId="6ED201A8" w14:textId="77777777" w:rsidR="00651F28" w:rsidRPr="00025F6C" w:rsidRDefault="00651F28" w:rsidP="00651F28">
      <w:pPr>
        <w:spacing w:line="360" w:lineRule="auto"/>
        <w:jc w:val="both"/>
        <w:rPr>
          <w:rStyle w:val="normaltextrun"/>
          <w:color w:val="000000"/>
          <w:bdr w:val="none" w:sz="0" w:space="0" w:color="auto" w:frame="1"/>
        </w:rPr>
      </w:pPr>
      <w:r>
        <w:rPr>
          <w:rStyle w:val="normaltextrun"/>
          <w:color w:val="000000"/>
          <w:bdr w:val="none" w:sz="0" w:space="0" w:color="auto" w:frame="1"/>
        </w:rPr>
        <w:t>For each coupling 20 µl NMM (182 µmol), 37.6 mg HCTU (91 µmol) and 1 ml of DMF were used additionally to the amino acids.</w:t>
      </w:r>
    </w:p>
    <w:p w14:paraId="09966D2A" w14:textId="77777777" w:rsidR="00651F28" w:rsidRDefault="00651F28" w:rsidP="00651F28">
      <w:pPr>
        <w:spacing w:line="360" w:lineRule="auto"/>
        <w:jc w:val="both"/>
      </w:pPr>
      <w:r>
        <w:t>Arginine:</w:t>
      </w:r>
    </w:p>
    <w:tbl>
      <w:tblPr>
        <w:tblStyle w:val="Tabellenraster"/>
        <w:tblW w:w="0" w:type="auto"/>
        <w:tblLook w:val="04A0" w:firstRow="1" w:lastRow="0" w:firstColumn="1" w:lastColumn="0" w:noHBand="0" w:noVBand="1"/>
      </w:tblPr>
      <w:tblGrid>
        <w:gridCol w:w="2157"/>
        <w:gridCol w:w="2157"/>
        <w:gridCol w:w="2158"/>
        <w:gridCol w:w="2158"/>
      </w:tblGrid>
      <w:tr w:rsidR="00651F28" w14:paraId="502DAA23" w14:textId="77777777" w:rsidTr="00B625B6">
        <w:tc>
          <w:tcPr>
            <w:tcW w:w="4314" w:type="dxa"/>
            <w:gridSpan w:val="2"/>
            <w:vAlign w:val="center"/>
          </w:tcPr>
          <w:p w14:paraId="6AE6A3B8" w14:textId="77777777" w:rsidR="00651F28" w:rsidRDefault="00651F28" w:rsidP="00B625B6">
            <w:pPr>
              <w:spacing w:line="360" w:lineRule="auto"/>
              <w:jc w:val="center"/>
            </w:pPr>
            <w:r>
              <w:t>Fmoc-L-Arg(</w:t>
            </w:r>
            <w:proofErr w:type="spellStart"/>
            <w:r>
              <w:t>Pbf</w:t>
            </w:r>
            <w:proofErr w:type="spellEnd"/>
            <w:r>
              <w:t>)-OH</w:t>
            </w:r>
          </w:p>
        </w:tc>
        <w:tc>
          <w:tcPr>
            <w:tcW w:w="4316" w:type="dxa"/>
            <w:gridSpan w:val="2"/>
            <w:vAlign w:val="center"/>
          </w:tcPr>
          <w:p w14:paraId="2D23C447" w14:textId="77777777" w:rsidR="00651F28" w:rsidRDefault="00651F28" w:rsidP="00B625B6">
            <w:pPr>
              <w:spacing w:line="360" w:lineRule="auto"/>
              <w:jc w:val="center"/>
            </w:pPr>
            <w:r>
              <w:t>Boc-L-Arg(</w:t>
            </w:r>
            <w:proofErr w:type="spellStart"/>
            <w:r>
              <w:t>Pbf</w:t>
            </w:r>
            <w:proofErr w:type="spellEnd"/>
            <w:r>
              <w:t>)-OH</w:t>
            </w:r>
          </w:p>
        </w:tc>
      </w:tr>
      <w:tr w:rsidR="00651F28" w14:paraId="3FB8B5A2" w14:textId="77777777" w:rsidTr="00B625B6">
        <w:tc>
          <w:tcPr>
            <w:tcW w:w="2157" w:type="dxa"/>
            <w:vAlign w:val="center"/>
          </w:tcPr>
          <w:p w14:paraId="02E4F276" w14:textId="77777777" w:rsidR="00651F28" w:rsidRDefault="00651F28" w:rsidP="00B625B6">
            <w:pPr>
              <w:spacing w:line="360" w:lineRule="auto"/>
              <w:jc w:val="center"/>
            </w:pPr>
            <w:r>
              <w:t>51.5 mg</w:t>
            </w:r>
          </w:p>
        </w:tc>
        <w:tc>
          <w:tcPr>
            <w:tcW w:w="2157" w:type="dxa"/>
            <w:vAlign w:val="center"/>
          </w:tcPr>
          <w:p w14:paraId="24364201" w14:textId="77777777" w:rsidR="00651F28" w:rsidRDefault="00651F28" w:rsidP="00B625B6">
            <w:pPr>
              <w:spacing w:line="360" w:lineRule="auto"/>
              <w:jc w:val="center"/>
            </w:pPr>
            <w:r>
              <w:t>84.6 µmol</w:t>
            </w:r>
          </w:p>
        </w:tc>
        <w:tc>
          <w:tcPr>
            <w:tcW w:w="2158" w:type="dxa"/>
            <w:vAlign w:val="center"/>
          </w:tcPr>
          <w:p w14:paraId="508EEF7D" w14:textId="77777777" w:rsidR="00651F28" w:rsidRDefault="00651F28" w:rsidP="00B625B6">
            <w:pPr>
              <w:spacing w:line="360" w:lineRule="auto"/>
              <w:jc w:val="center"/>
            </w:pPr>
            <w:r>
              <w:t>3.1 mg</w:t>
            </w:r>
          </w:p>
        </w:tc>
        <w:tc>
          <w:tcPr>
            <w:tcW w:w="2158" w:type="dxa"/>
            <w:vAlign w:val="center"/>
          </w:tcPr>
          <w:p w14:paraId="16867810" w14:textId="77777777" w:rsidR="00651F28" w:rsidRDefault="00651F28" w:rsidP="00B625B6">
            <w:pPr>
              <w:spacing w:line="360" w:lineRule="auto"/>
              <w:jc w:val="center"/>
            </w:pPr>
            <w:r>
              <w:t>6.4 µmol</w:t>
            </w:r>
          </w:p>
        </w:tc>
      </w:tr>
    </w:tbl>
    <w:p w14:paraId="2C1CEE0E" w14:textId="77777777" w:rsidR="00651F28" w:rsidRDefault="00651F28" w:rsidP="00651F28">
      <w:pPr>
        <w:spacing w:line="360" w:lineRule="auto"/>
        <w:jc w:val="both"/>
      </w:pPr>
    </w:p>
    <w:p w14:paraId="6CE55FA2" w14:textId="77777777" w:rsidR="00651F28" w:rsidRDefault="00651F28" w:rsidP="00651F28">
      <w:pPr>
        <w:spacing w:line="360" w:lineRule="auto"/>
        <w:jc w:val="both"/>
      </w:pPr>
      <w:r>
        <w:t>Asparagine:</w:t>
      </w:r>
    </w:p>
    <w:tbl>
      <w:tblPr>
        <w:tblStyle w:val="Tabellenraster"/>
        <w:tblW w:w="0" w:type="auto"/>
        <w:tblLook w:val="04A0" w:firstRow="1" w:lastRow="0" w:firstColumn="1" w:lastColumn="0" w:noHBand="0" w:noVBand="1"/>
      </w:tblPr>
      <w:tblGrid>
        <w:gridCol w:w="2157"/>
        <w:gridCol w:w="2157"/>
        <w:gridCol w:w="2158"/>
        <w:gridCol w:w="2158"/>
      </w:tblGrid>
      <w:tr w:rsidR="00651F28" w14:paraId="2F0756D4" w14:textId="77777777" w:rsidTr="00B625B6">
        <w:tc>
          <w:tcPr>
            <w:tcW w:w="4314" w:type="dxa"/>
            <w:gridSpan w:val="2"/>
            <w:vAlign w:val="center"/>
          </w:tcPr>
          <w:p w14:paraId="3692ADCF" w14:textId="77777777" w:rsidR="00651F28" w:rsidRDefault="00651F28" w:rsidP="00B625B6">
            <w:pPr>
              <w:spacing w:line="360" w:lineRule="auto"/>
              <w:jc w:val="center"/>
            </w:pPr>
            <w:r>
              <w:t>Fmoc-L-</w:t>
            </w:r>
            <w:proofErr w:type="spellStart"/>
            <w:r>
              <w:t>Asn</w:t>
            </w:r>
            <w:proofErr w:type="spellEnd"/>
            <w:r>
              <w:t>(</w:t>
            </w:r>
            <w:proofErr w:type="spellStart"/>
            <w:r>
              <w:t>Trt</w:t>
            </w:r>
            <w:proofErr w:type="spellEnd"/>
            <w:r>
              <w:t>)-OH</w:t>
            </w:r>
          </w:p>
        </w:tc>
        <w:tc>
          <w:tcPr>
            <w:tcW w:w="4316" w:type="dxa"/>
            <w:gridSpan w:val="2"/>
            <w:vAlign w:val="center"/>
          </w:tcPr>
          <w:p w14:paraId="34229DAA" w14:textId="77777777" w:rsidR="00651F28" w:rsidRDefault="00651F28" w:rsidP="00B625B6">
            <w:pPr>
              <w:spacing w:line="360" w:lineRule="auto"/>
              <w:jc w:val="center"/>
            </w:pPr>
            <w:r>
              <w:t>Boc-L-</w:t>
            </w:r>
            <w:proofErr w:type="spellStart"/>
            <w:r>
              <w:t>Asn</w:t>
            </w:r>
            <w:proofErr w:type="spellEnd"/>
            <w:r>
              <w:t>(</w:t>
            </w:r>
            <w:proofErr w:type="spellStart"/>
            <w:r>
              <w:t>Trt</w:t>
            </w:r>
            <w:proofErr w:type="spellEnd"/>
            <w:r>
              <w:t>)-OH</w:t>
            </w:r>
          </w:p>
        </w:tc>
      </w:tr>
      <w:tr w:rsidR="00651F28" w14:paraId="5168EADB" w14:textId="77777777" w:rsidTr="00B625B6">
        <w:tc>
          <w:tcPr>
            <w:tcW w:w="2157" w:type="dxa"/>
            <w:vAlign w:val="center"/>
          </w:tcPr>
          <w:p w14:paraId="479AD536" w14:textId="77777777" w:rsidR="00651F28" w:rsidRDefault="00651F28" w:rsidP="00B625B6">
            <w:pPr>
              <w:spacing w:line="360" w:lineRule="auto"/>
              <w:jc w:val="center"/>
            </w:pPr>
            <w:r>
              <w:t>31.2 mg</w:t>
            </w:r>
          </w:p>
        </w:tc>
        <w:tc>
          <w:tcPr>
            <w:tcW w:w="2157" w:type="dxa"/>
            <w:vAlign w:val="center"/>
          </w:tcPr>
          <w:p w14:paraId="19F25C6D" w14:textId="77777777" w:rsidR="00651F28" w:rsidRDefault="00651F28" w:rsidP="00B625B6">
            <w:pPr>
              <w:spacing w:line="360" w:lineRule="auto"/>
              <w:jc w:val="center"/>
            </w:pPr>
            <w:r>
              <w:t>84.6 µmol</w:t>
            </w:r>
          </w:p>
        </w:tc>
        <w:tc>
          <w:tcPr>
            <w:tcW w:w="2158" w:type="dxa"/>
            <w:vAlign w:val="center"/>
          </w:tcPr>
          <w:p w14:paraId="01D072FB" w14:textId="77777777" w:rsidR="00651F28" w:rsidRDefault="00651F28" w:rsidP="00B625B6">
            <w:pPr>
              <w:spacing w:line="360" w:lineRule="auto"/>
              <w:jc w:val="center"/>
            </w:pPr>
            <w:r>
              <w:t>2.6 mg</w:t>
            </w:r>
          </w:p>
        </w:tc>
        <w:tc>
          <w:tcPr>
            <w:tcW w:w="2158" w:type="dxa"/>
            <w:vAlign w:val="center"/>
          </w:tcPr>
          <w:p w14:paraId="34D7AF32" w14:textId="77777777" w:rsidR="00651F28" w:rsidRDefault="00651F28" w:rsidP="00B625B6">
            <w:pPr>
              <w:spacing w:line="360" w:lineRule="auto"/>
              <w:jc w:val="center"/>
            </w:pPr>
            <w:r>
              <w:t>6.4 µmol</w:t>
            </w:r>
          </w:p>
        </w:tc>
      </w:tr>
    </w:tbl>
    <w:p w14:paraId="4106AE4C" w14:textId="77777777" w:rsidR="00651F28" w:rsidRDefault="00651F28" w:rsidP="00651F28">
      <w:pPr>
        <w:spacing w:line="360" w:lineRule="auto"/>
        <w:jc w:val="both"/>
      </w:pPr>
    </w:p>
    <w:p w14:paraId="3859722D" w14:textId="77777777" w:rsidR="00651F28" w:rsidRDefault="00651F28" w:rsidP="00651F28">
      <w:pPr>
        <w:spacing w:line="360" w:lineRule="auto"/>
        <w:jc w:val="both"/>
      </w:pPr>
      <w:r>
        <w:t>Glutamic acid:</w:t>
      </w:r>
    </w:p>
    <w:tbl>
      <w:tblPr>
        <w:tblStyle w:val="Tabellenraster"/>
        <w:tblW w:w="0" w:type="auto"/>
        <w:tblLook w:val="04A0" w:firstRow="1" w:lastRow="0" w:firstColumn="1" w:lastColumn="0" w:noHBand="0" w:noVBand="1"/>
      </w:tblPr>
      <w:tblGrid>
        <w:gridCol w:w="2157"/>
        <w:gridCol w:w="2157"/>
        <w:gridCol w:w="2158"/>
        <w:gridCol w:w="2158"/>
      </w:tblGrid>
      <w:tr w:rsidR="00651F28" w14:paraId="25D60167" w14:textId="77777777" w:rsidTr="00B625B6">
        <w:tc>
          <w:tcPr>
            <w:tcW w:w="4314" w:type="dxa"/>
            <w:gridSpan w:val="2"/>
            <w:vAlign w:val="center"/>
          </w:tcPr>
          <w:p w14:paraId="5A7DF6A5" w14:textId="77777777" w:rsidR="00651F28" w:rsidRDefault="00651F28" w:rsidP="00B625B6">
            <w:pPr>
              <w:spacing w:line="360" w:lineRule="auto"/>
              <w:jc w:val="center"/>
            </w:pPr>
            <w:r>
              <w:t>Fmoc-L-Glu(</w:t>
            </w:r>
            <w:proofErr w:type="spellStart"/>
            <w:r>
              <w:t>tBu</w:t>
            </w:r>
            <w:proofErr w:type="spellEnd"/>
            <w:r>
              <w:t>)-OH</w:t>
            </w:r>
          </w:p>
        </w:tc>
        <w:tc>
          <w:tcPr>
            <w:tcW w:w="4316" w:type="dxa"/>
            <w:gridSpan w:val="2"/>
            <w:vAlign w:val="center"/>
          </w:tcPr>
          <w:p w14:paraId="2D6C1107" w14:textId="77777777" w:rsidR="00651F28" w:rsidRDefault="00651F28" w:rsidP="00B625B6">
            <w:pPr>
              <w:spacing w:line="360" w:lineRule="auto"/>
              <w:jc w:val="center"/>
            </w:pPr>
            <w:r>
              <w:t>Boc- L-Glu(</w:t>
            </w:r>
            <w:proofErr w:type="spellStart"/>
            <w:r>
              <w:t>tBu</w:t>
            </w:r>
            <w:proofErr w:type="spellEnd"/>
            <w:r>
              <w:t>)-OH</w:t>
            </w:r>
          </w:p>
        </w:tc>
      </w:tr>
      <w:tr w:rsidR="00651F28" w14:paraId="4985252F" w14:textId="77777777" w:rsidTr="00B625B6">
        <w:tc>
          <w:tcPr>
            <w:tcW w:w="2157" w:type="dxa"/>
            <w:vAlign w:val="center"/>
          </w:tcPr>
          <w:p w14:paraId="1E008750" w14:textId="77777777" w:rsidR="00651F28" w:rsidRDefault="00651F28" w:rsidP="00B625B6">
            <w:pPr>
              <w:spacing w:line="360" w:lineRule="auto"/>
              <w:jc w:val="center"/>
            </w:pPr>
            <w:r>
              <w:t>36 mg</w:t>
            </w:r>
          </w:p>
        </w:tc>
        <w:tc>
          <w:tcPr>
            <w:tcW w:w="2157" w:type="dxa"/>
            <w:vAlign w:val="center"/>
          </w:tcPr>
          <w:p w14:paraId="1553D910" w14:textId="77777777" w:rsidR="00651F28" w:rsidRDefault="00651F28" w:rsidP="00B625B6">
            <w:pPr>
              <w:spacing w:line="360" w:lineRule="auto"/>
              <w:jc w:val="center"/>
            </w:pPr>
            <w:r>
              <w:t>84.6 µmol</w:t>
            </w:r>
          </w:p>
        </w:tc>
        <w:tc>
          <w:tcPr>
            <w:tcW w:w="2158" w:type="dxa"/>
            <w:vAlign w:val="center"/>
          </w:tcPr>
          <w:p w14:paraId="4CBAFBDA" w14:textId="77777777" w:rsidR="00651F28" w:rsidRDefault="00651F28" w:rsidP="00B625B6">
            <w:pPr>
              <w:spacing w:line="360" w:lineRule="auto"/>
              <w:jc w:val="center"/>
            </w:pPr>
            <w:r>
              <w:t>1.9 mg</w:t>
            </w:r>
          </w:p>
        </w:tc>
        <w:tc>
          <w:tcPr>
            <w:tcW w:w="2158" w:type="dxa"/>
            <w:vAlign w:val="center"/>
          </w:tcPr>
          <w:p w14:paraId="3C5CA726" w14:textId="77777777" w:rsidR="00651F28" w:rsidRDefault="00651F28" w:rsidP="00B625B6">
            <w:pPr>
              <w:spacing w:line="360" w:lineRule="auto"/>
              <w:jc w:val="center"/>
            </w:pPr>
            <w:r>
              <w:t>6.4 µmol</w:t>
            </w:r>
          </w:p>
        </w:tc>
      </w:tr>
    </w:tbl>
    <w:p w14:paraId="13F067C0" w14:textId="77777777" w:rsidR="00651F28" w:rsidRDefault="00651F28" w:rsidP="00651F28">
      <w:pPr>
        <w:spacing w:line="360" w:lineRule="auto"/>
        <w:jc w:val="both"/>
        <w:rPr>
          <w:rStyle w:val="normaltextrun"/>
          <w:color w:val="000000"/>
          <w:bdr w:val="none" w:sz="0" w:space="0" w:color="auto" w:frame="1"/>
        </w:rPr>
      </w:pPr>
    </w:p>
    <w:p w14:paraId="08C8E4E7" w14:textId="77777777" w:rsidR="00651F28" w:rsidRDefault="00651F28" w:rsidP="00651F28">
      <w:pPr>
        <w:spacing w:line="360" w:lineRule="auto"/>
        <w:jc w:val="both"/>
        <w:rPr>
          <w:rStyle w:val="normaltextrun"/>
          <w:color w:val="000000"/>
          <w:bdr w:val="none" w:sz="0" w:space="0" w:color="auto" w:frame="1"/>
        </w:rPr>
      </w:pPr>
      <w:r>
        <w:rPr>
          <w:rStyle w:val="normaltextrun"/>
          <w:color w:val="000000"/>
          <w:bdr w:val="none" w:sz="0" w:space="0" w:color="auto" w:frame="1"/>
        </w:rPr>
        <w:t>Glycine:</w:t>
      </w:r>
    </w:p>
    <w:tbl>
      <w:tblPr>
        <w:tblStyle w:val="Tabellenraster"/>
        <w:tblW w:w="0" w:type="auto"/>
        <w:tblLook w:val="04A0" w:firstRow="1" w:lastRow="0" w:firstColumn="1" w:lastColumn="0" w:noHBand="0" w:noVBand="1"/>
      </w:tblPr>
      <w:tblGrid>
        <w:gridCol w:w="2157"/>
        <w:gridCol w:w="2157"/>
        <w:gridCol w:w="2158"/>
        <w:gridCol w:w="2158"/>
      </w:tblGrid>
      <w:tr w:rsidR="00651F28" w14:paraId="65E3D28E" w14:textId="77777777" w:rsidTr="00B625B6">
        <w:tc>
          <w:tcPr>
            <w:tcW w:w="4314" w:type="dxa"/>
            <w:gridSpan w:val="2"/>
            <w:vAlign w:val="center"/>
          </w:tcPr>
          <w:p w14:paraId="1E023595" w14:textId="77777777" w:rsidR="00651F28" w:rsidRDefault="00651F28" w:rsidP="00B625B6">
            <w:pPr>
              <w:spacing w:line="360" w:lineRule="auto"/>
              <w:jc w:val="center"/>
            </w:pPr>
            <w:r>
              <w:t>Fmoc-</w:t>
            </w:r>
            <w:proofErr w:type="spellStart"/>
            <w:r>
              <w:t>Gly</w:t>
            </w:r>
            <w:proofErr w:type="spellEnd"/>
            <w:r>
              <w:t>-OH</w:t>
            </w:r>
          </w:p>
        </w:tc>
        <w:tc>
          <w:tcPr>
            <w:tcW w:w="4316" w:type="dxa"/>
            <w:gridSpan w:val="2"/>
            <w:vAlign w:val="center"/>
          </w:tcPr>
          <w:p w14:paraId="55CE496E" w14:textId="77777777" w:rsidR="00651F28" w:rsidRDefault="00651F28" w:rsidP="00B625B6">
            <w:pPr>
              <w:spacing w:line="360" w:lineRule="auto"/>
              <w:jc w:val="center"/>
            </w:pPr>
            <w:r>
              <w:t>Boc-</w:t>
            </w:r>
            <w:proofErr w:type="spellStart"/>
            <w:r>
              <w:t>Gly</w:t>
            </w:r>
            <w:proofErr w:type="spellEnd"/>
            <w:r>
              <w:t>-OH</w:t>
            </w:r>
          </w:p>
        </w:tc>
      </w:tr>
      <w:tr w:rsidR="00651F28" w14:paraId="1CAA9AD8" w14:textId="77777777" w:rsidTr="00B625B6">
        <w:tc>
          <w:tcPr>
            <w:tcW w:w="2157" w:type="dxa"/>
            <w:vAlign w:val="center"/>
          </w:tcPr>
          <w:p w14:paraId="70118A5E" w14:textId="77777777" w:rsidR="00651F28" w:rsidRDefault="00651F28" w:rsidP="00B625B6">
            <w:pPr>
              <w:spacing w:line="360" w:lineRule="auto"/>
              <w:jc w:val="center"/>
            </w:pPr>
            <w:r>
              <w:t>25.2 mg</w:t>
            </w:r>
          </w:p>
        </w:tc>
        <w:tc>
          <w:tcPr>
            <w:tcW w:w="2157" w:type="dxa"/>
            <w:vAlign w:val="center"/>
          </w:tcPr>
          <w:p w14:paraId="6BF630DB" w14:textId="77777777" w:rsidR="00651F28" w:rsidRDefault="00651F28" w:rsidP="00B625B6">
            <w:pPr>
              <w:spacing w:line="360" w:lineRule="auto"/>
              <w:jc w:val="center"/>
            </w:pPr>
            <w:r>
              <w:t>84.6 µmol</w:t>
            </w:r>
          </w:p>
        </w:tc>
        <w:tc>
          <w:tcPr>
            <w:tcW w:w="2158" w:type="dxa"/>
            <w:vAlign w:val="center"/>
          </w:tcPr>
          <w:p w14:paraId="5EBD3360" w14:textId="77777777" w:rsidR="00651F28" w:rsidRDefault="00651F28" w:rsidP="00B625B6">
            <w:pPr>
              <w:spacing w:line="360" w:lineRule="auto"/>
              <w:jc w:val="center"/>
            </w:pPr>
            <w:r>
              <w:t>1.1 mg</w:t>
            </w:r>
          </w:p>
        </w:tc>
        <w:tc>
          <w:tcPr>
            <w:tcW w:w="2158" w:type="dxa"/>
            <w:vAlign w:val="center"/>
          </w:tcPr>
          <w:p w14:paraId="1B68C06B" w14:textId="77777777" w:rsidR="00651F28" w:rsidRDefault="00651F28" w:rsidP="00B625B6">
            <w:pPr>
              <w:spacing w:line="360" w:lineRule="auto"/>
              <w:jc w:val="center"/>
            </w:pPr>
            <w:r>
              <w:t>6.4 µmol</w:t>
            </w:r>
          </w:p>
        </w:tc>
      </w:tr>
    </w:tbl>
    <w:p w14:paraId="58031F5E" w14:textId="77777777" w:rsidR="00651F28" w:rsidRDefault="00651F28" w:rsidP="00651F28">
      <w:pPr>
        <w:spacing w:line="360" w:lineRule="auto"/>
        <w:jc w:val="both"/>
      </w:pPr>
    </w:p>
    <w:p w14:paraId="0AD73D42" w14:textId="77777777" w:rsidR="00651F28" w:rsidRDefault="00651F28" w:rsidP="00651F28">
      <w:pPr>
        <w:spacing w:line="360" w:lineRule="auto"/>
        <w:jc w:val="both"/>
      </w:pPr>
      <w:r>
        <w:t>Histidine:</w:t>
      </w:r>
    </w:p>
    <w:tbl>
      <w:tblPr>
        <w:tblStyle w:val="Tabellenraster"/>
        <w:tblW w:w="0" w:type="auto"/>
        <w:tblLook w:val="04A0" w:firstRow="1" w:lastRow="0" w:firstColumn="1" w:lastColumn="0" w:noHBand="0" w:noVBand="1"/>
      </w:tblPr>
      <w:tblGrid>
        <w:gridCol w:w="2157"/>
        <w:gridCol w:w="2157"/>
        <w:gridCol w:w="2158"/>
        <w:gridCol w:w="2158"/>
      </w:tblGrid>
      <w:tr w:rsidR="00651F28" w14:paraId="5294CE78" w14:textId="77777777" w:rsidTr="00B625B6">
        <w:tc>
          <w:tcPr>
            <w:tcW w:w="4314" w:type="dxa"/>
            <w:gridSpan w:val="2"/>
            <w:vAlign w:val="center"/>
          </w:tcPr>
          <w:p w14:paraId="7E55B3DC" w14:textId="77777777" w:rsidR="00651F28" w:rsidRDefault="00651F28" w:rsidP="00B625B6">
            <w:pPr>
              <w:spacing w:line="360" w:lineRule="auto"/>
              <w:jc w:val="center"/>
            </w:pPr>
            <w:r>
              <w:t>Fmoc-L-His(</w:t>
            </w:r>
            <w:proofErr w:type="spellStart"/>
            <w:r>
              <w:t>Trt</w:t>
            </w:r>
            <w:proofErr w:type="spellEnd"/>
            <w:r>
              <w:t>)-OH</w:t>
            </w:r>
          </w:p>
        </w:tc>
        <w:tc>
          <w:tcPr>
            <w:tcW w:w="4316" w:type="dxa"/>
            <w:gridSpan w:val="2"/>
            <w:vAlign w:val="center"/>
          </w:tcPr>
          <w:p w14:paraId="38E2098A" w14:textId="77777777" w:rsidR="00651F28" w:rsidRDefault="00651F28" w:rsidP="00B625B6">
            <w:pPr>
              <w:spacing w:line="360" w:lineRule="auto"/>
              <w:jc w:val="center"/>
            </w:pPr>
            <w:r>
              <w:t>Boc-L-His(</w:t>
            </w:r>
            <w:proofErr w:type="spellStart"/>
            <w:r>
              <w:t>Trt</w:t>
            </w:r>
            <w:proofErr w:type="spellEnd"/>
            <w:r>
              <w:t>)-OH</w:t>
            </w:r>
          </w:p>
        </w:tc>
      </w:tr>
      <w:tr w:rsidR="00651F28" w14:paraId="49DFCDA7" w14:textId="77777777" w:rsidTr="00B625B6">
        <w:tc>
          <w:tcPr>
            <w:tcW w:w="2157" w:type="dxa"/>
            <w:vAlign w:val="center"/>
          </w:tcPr>
          <w:p w14:paraId="31C1BB8B" w14:textId="77777777" w:rsidR="00651F28" w:rsidRDefault="00651F28" w:rsidP="00B625B6">
            <w:pPr>
              <w:spacing w:line="360" w:lineRule="auto"/>
              <w:jc w:val="center"/>
            </w:pPr>
            <w:r>
              <w:t>45.4 mg</w:t>
            </w:r>
          </w:p>
        </w:tc>
        <w:tc>
          <w:tcPr>
            <w:tcW w:w="2157" w:type="dxa"/>
            <w:vAlign w:val="center"/>
          </w:tcPr>
          <w:p w14:paraId="70449730" w14:textId="77777777" w:rsidR="00651F28" w:rsidRDefault="00651F28" w:rsidP="00B625B6">
            <w:pPr>
              <w:spacing w:line="360" w:lineRule="auto"/>
              <w:jc w:val="center"/>
            </w:pPr>
            <w:r>
              <w:t>84.6 µmol</w:t>
            </w:r>
          </w:p>
        </w:tc>
        <w:tc>
          <w:tcPr>
            <w:tcW w:w="2158" w:type="dxa"/>
            <w:vAlign w:val="center"/>
          </w:tcPr>
          <w:p w14:paraId="12690886" w14:textId="77777777" w:rsidR="00651F28" w:rsidRDefault="00651F28" w:rsidP="00B625B6">
            <w:pPr>
              <w:spacing w:line="360" w:lineRule="auto"/>
              <w:jc w:val="center"/>
            </w:pPr>
            <w:r>
              <w:t>2.6 mg</w:t>
            </w:r>
          </w:p>
        </w:tc>
        <w:tc>
          <w:tcPr>
            <w:tcW w:w="2158" w:type="dxa"/>
            <w:vAlign w:val="center"/>
          </w:tcPr>
          <w:p w14:paraId="6278A85C" w14:textId="77777777" w:rsidR="00651F28" w:rsidRDefault="00651F28" w:rsidP="00B625B6">
            <w:pPr>
              <w:spacing w:line="360" w:lineRule="auto"/>
              <w:jc w:val="center"/>
            </w:pPr>
            <w:r>
              <w:t>6.4 µmol</w:t>
            </w:r>
          </w:p>
        </w:tc>
      </w:tr>
    </w:tbl>
    <w:p w14:paraId="29E15FA7" w14:textId="77777777" w:rsidR="00651F28" w:rsidRDefault="00651F28" w:rsidP="00651F28">
      <w:pPr>
        <w:spacing w:line="360" w:lineRule="auto"/>
        <w:jc w:val="both"/>
      </w:pPr>
    </w:p>
    <w:p w14:paraId="461F574B" w14:textId="77777777" w:rsidR="00651F28" w:rsidRDefault="00651F28" w:rsidP="00651F28">
      <w:pPr>
        <w:spacing w:line="360" w:lineRule="auto"/>
        <w:jc w:val="both"/>
      </w:pPr>
      <w:r>
        <w:t>Phenylalanine:</w:t>
      </w:r>
    </w:p>
    <w:tbl>
      <w:tblPr>
        <w:tblStyle w:val="Tabellenraster"/>
        <w:tblW w:w="0" w:type="auto"/>
        <w:tblLook w:val="04A0" w:firstRow="1" w:lastRow="0" w:firstColumn="1" w:lastColumn="0" w:noHBand="0" w:noVBand="1"/>
      </w:tblPr>
      <w:tblGrid>
        <w:gridCol w:w="2157"/>
        <w:gridCol w:w="2157"/>
        <w:gridCol w:w="2158"/>
        <w:gridCol w:w="2158"/>
      </w:tblGrid>
      <w:tr w:rsidR="00651F28" w14:paraId="3D16AC17" w14:textId="77777777" w:rsidTr="00B625B6">
        <w:tc>
          <w:tcPr>
            <w:tcW w:w="4314" w:type="dxa"/>
            <w:gridSpan w:val="2"/>
            <w:vAlign w:val="center"/>
          </w:tcPr>
          <w:p w14:paraId="3B64B8FB" w14:textId="77777777" w:rsidR="00651F28" w:rsidRDefault="00651F28" w:rsidP="00B625B6">
            <w:pPr>
              <w:spacing w:line="360" w:lineRule="auto"/>
              <w:jc w:val="center"/>
            </w:pPr>
            <w:r>
              <w:t>Fmoc-L-</w:t>
            </w:r>
            <w:proofErr w:type="spellStart"/>
            <w:r>
              <w:t>Phe</w:t>
            </w:r>
            <w:proofErr w:type="spellEnd"/>
            <w:r>
              <w:t>-OH</w:t>
            </w:r>
          </w:p>
        </w:tc>
        <w:tc>
          <w:tcPr>
            <w:tcW w:w="4316" w:type="dxa"/>
            <w:gridSpan w:val="2"/>
            <w:vAlign w:val="center"/>
          </w:tcPr>
          <w:p w14:paraId="22193BC5" w14:textId="77777777" w:rsidR="00651F28" w:rsidRDefault="00651F28" w:rsidP="00B625B6">
            <w:pPr>
              <w:spacing w:line="360" w:lineRule="auto"/>
              <w:jc w:val="center"/>
            </w:pPr>
            <w:r>
              <w:t>Boc-L-</w:t>
            </w:r>
            <w:proofErr w:type="spellStart"/>
            <w:r>
              <w:t>Phe</w:t>
            </w:r>
            <w:proofErr w:type="spellEnd"/>
            <w:r>
              <w:t xml:space="preserve"> -OH</w:t>
            </w:r>
          </w:p>
        </w:tc>
      </w:tr>
      <w:tr w:rsidR="00651F28" w14:paraId="56C9B836" w14:textId="77777777" w:rsidTr="00B625B6">
        <w:tc>
          <w:tcPr>
            <w:tcW w:w="2157" w:type="dxa"/>
            <w:vAlign w:val="center"/>
          </w:tcPr>
          <w:p w14:paraId="29D4B8B0" w14:textId="77777777" w:rsidR="00651F28" w:rsidRDefault="00651F28" w:rsidP="00B625B6">
            <w:pPr>
              <w:spacing w:line="360" w:lineRule="auto"/>
              <w:jc w:val="center"/>
            </w:pPr>
            <w:r>
              <w:t>33.6 mg</w:t>
            </w:r>
          </w:p>
        </w:tc>
        <w:tc>
          <w:tcPr>
            <w:tcW w:w="2157" w:type="dxa"/>
            <w:vAlign w:val="center"/>
          </w:tcPr>
          <w:p w14:paraId="60BDF29B" w14:textId="77777777" w:rsidR="00651F28" w:rsidRDefault="00651F28" w:rsidP="00B625B6">
            <w:pPr>
              <w:spacing w:line="360" w:lineRule="auto"/>
              <w:jc w:val="center"/>
            </w:pPr>
            <w:r>
              <w:t>84.6 µmol</w:t>
            </w:r>
          </w:p>
        </w:tc>
        <w:tc>
          <w:tcPr>
            <w:tcW w:w="2158" w:type="dxa"/>
            <w:vAlign w:val="center"/>
          </w:tcPr>
          <w:p w14:paraId="721106C3" w14:textId="77777777" w:rsidR="00651F28" w:rsidRDefault="00651F28" w:rsidP="00B625B6">
            <w:pPr>
              <w:spacing w:line="360" w:lineRule="auto"/>
              <w:jc w:val="center"/>
            </w:pPr>
            <w:r>
              <w:t>1.7 mg</w:t>
            </w:r>
          </w:p>
        </w:tc>
        <w:tc>
          <w:tcPr>
            <w:tcW w:w="2158" w:type="dxa"/>
            <w:vAlign w:val="center"/>
          </w:tcPr>
          <w:p w14:paraId="123D5A9B" w14:textId="77777777" w:rsidR="00651F28" w:rsidRDefault="00651F28" w:rsidP="00B625B6">
            <w:pPr>
              <w:spacing w:line="360" w:lineRule="auto"/>
              <w:jc w:val="center"/>
            </w:pPr>
            <w:r>
              <w:t>6.4 µmol</w:t>
            </w:r>
          </w:p>
        </w:tc>
      </w:tr>
    </w:tbl>
    <w:p w14:paraId="13ACC989" w14:textId="77777777" w:rsidR="00651F28" w:rsidRDefault="00651F28" w:rsidP="00651F28">
      <w:pPr>
        <w:spacing w:line="360" w:lineRule="auto"/>
        <w:jc w:val="both"/>
      </w:pPr>
    </w:p>
    <w:p w14:paraId="66BC3F0B" w14:textId="77777777" w:rsidR="00651F28" w:rsidRDefault="00651F28" w:rsidP="00651F28">
      <w:pPr>
        <w:spacing w:line="360" w:lineRule="auto"/>
        <w:jc w:val="both"/>
      </w:pPr>
      <w:r>
        <w:t>Proline:</w:t>
      </w:r>
    </w:p>
    <w:tbl>
      <w:tblPr>
        <w:tblStyle w:val="Tabellenraster"/>
        <w:tblW w:w="0" w:type="auto"/>
        <w:tblLook w:val="04A0" w:firstRow="1" w:lastRow="0" w:firstColumn="1" w:lastColumn="0" w:noHBand="0" w:noVBand="1"/>
      </w:tblPr>
      <w:tblGrid>
        <w:gridCol w:w="2157"/>
        <w:gridCol w:w="2157"/>
        <w:gridCol w:w="2158"/>
        <w:gridCol w:w="2158"/>
      </w:tblGrid>
      <w:tr w:rsidR="00651F28" w14:paraId="1D33B197" w14:textId="77777777" w:rsidTr="00B625B6">
        <w:tc>
          <w:tcPr>
            <w:tcW w:w="4314" w:type="dxa"/>
            <w:gridSpan w:val="2"/>
            <w:vAlign w:val="center"/>
          </w:tcPr>
          <w:p w14:paraId="5ECB84A0" w14:textId="77777777" w:rsidR="00651F28" w:rsidRDefault="00651F28" w:rsidP="00B625B6">
            <w:pPr>
              <w:spacing w:line="360" w:lineRule="auto"/>
              <w:jc w:val="center"/>
            </w:pPr>
            <w:r>
              <w:lastRenderedPageBreak/>
              <w:t>Fmoc-L-Pro-OH</w:t>
            </w:r>
          </w:p>
        </w:tc>
        <w:tc>
          <w:tcPr>
            <w:tcW w:w="4316" w:type="dxa"/>
            <w:gridSpan w:val="2"/>
            <w:vAlign w:val="center"/>
          </w:tcPr>
          <w:p w14:paraId="40ABE317" w14:textId="77777777" w:rsidR="00651F28" w:rsidRDefault="00651F28" w:rsidP="00B625B6">
            <w:pPr>
              <w:spacing w:line="360" w:lineRule="auto"/>
              <w:jc w:val="center"/>
            </w:pPr>
            <w:r>
              <w:t>Boc-L-Pro-OH</w:t>
            </w:r>
          </w:p>
        </w:tc>
      </w:tr>
      <w:tr w:rsidR="00651F28" w14:paraId="51BCF748" w14:textId="77777777" w:rsidTr="00B625B6">
        <w:tc>
          <w:tcPr>
            <w:tcW w:w="2157" w:type="dxa"/>
            <w:vAlign w:val="center"/>
          </w:tcPr>
          <w:p w14:paraId="6330A53A" w14:textId="77777777" w:rsidR="00651F28" w:rsidRDefault="00651F28" w:rsidP="00B625B6">
            <w:pPr>
              <w:spacing w:line="360" w:lineRule="auto"/>
              <w:jc w:val="center"/>
            </w:pPr>
            <w:r>
              <w:t>28.6 mg</w:t>
            </w:r>
          </w:p>
        </w:tc>
        <w:tc>
          <w:tcPr>
            <w:tcW w:w="2157" w:type="dxa"/>
            <w:vAlign w:val="center"/>
          </w:tcPr>
          <w:p w14:paraId="5C3F84D3" w14:textId="77777777" w:rsidR="00651F28" w:rsidRDefault="00651F28" w:rsidP="00B625B6">
            <w:pPr>
              <w:spacing w:line="360" w:lineRule="auto"/>
              <w:jc w:val="center"/>
            </w:pPr>
            <w:r>
              <w:t>84.6 µmol</w:t>
            </w:r>
          </w:p>
        </w:tc>
        <w:tc>
          <w:tcPr>
            <w:tcW w:w="2158" w:type="dxa"/>
            <w:vAlign w:val="center"/>
          </w:tcPr>
          <w:p w14:paraId="0BD77BEE" w14:textId="77777777" w:rsidR="00651F28" w:rsidRDefault="00651F28" w:rsidP="00B625B6">
            <w:pPr>
              <w:spacing w:line="360" w:lineRule="auto"/>
              <w:jc w:val="center"/>
            </w:pPr>
            <w:r>
              <w:t>1.4 mg</w:t>
            </w:r>
          </w:p>
        </w:tc>
        <w:tc>
          <w:tcPr>
            <w:tcW w:w="2158" w:type="dxa"/>
            <w:vAlign w:val="center"/>
          </w:tcPr>
          <w:p w14:paraId="64BA14CD" w14:textId="77777777" w:rsidR="00651F28" w:rsidRDefault="00651F28" w:rsidP="00B625B6">
            <w:pPr>
              <w:spacing w:line="360" w:lineRule="auto"/>
              <w:jc w:val="center"/>
            </w:pPr>
            <w:r>
              <w:t>6.4 µmol</w:t>
            </w:r>
          </w:p>
        </w:tc>
      </w:tr>
    </w:tbl>
    <w:p w14:paraId="596753D4" w14:textId="77777777" w:rsidR="00651F28" w:rsidRDefault="00651F28" w:rsidP="00651F28">
      <w:pPr>
        <w:spacing w:line="360" w:lineRule="auto"/>
        <w:jc w:val="both"/>
      </w:pPr>
    </w:p>
    <w:p w14:paraId="6C07E193" w14:textId="77777777" w:rsidR="00651F28" w:rsidRDefault="00651F28" w:rsidP="00651F28">
      <w:pPr>
        <w:spacing w:line="360" w:lineRule="auto"/>
        <w:jc w:val="both"/>
      </w:pPr>
      <w:r>
        <w:t>Serine:</w:t>
      </w:r>
    </w:p>
    <w:tbl>
      <w:tblPr>
        <w:tblStyle w:val="Tabellenraster"/>
        <w:tblW w:w="0" w:type="auto"/>
        <w:tblLook w:val="04A0" w:firstRow="1" w:lastRow="0" w:firstColumn="1" w:lastColumn="0" w:noHBand="0" w:noVBand="1"/>
      </w:tblPr>
      <w:tblGrid>
        <w:gridCol w:w="2157"/>
        <w:gridCol w:w="2157"/>
        <w:gridCol w:w="2158"/>
        <w:gridCol w:w="2158"/>
      </w:tblGrid>
      <w:tr w:rsidR="00651F28" w14:paraId="20B41BE7" w14:textId="77777777" w:rsidTr="00B625B6">
        <w:tc>
          <w:tcPr>
            <w:tcW w:w="4314" w:type="dxa"/>
            <w:gridSpan w:val="2"/>
            <w:vAlign w:val="center"/>
          </w:tcPr>
          <w:p w14:paraId="0565C462" w14:textId="77777777" w:rsidR="00651F28" w:rsidRDefault="00651F28" w:rsidP="00B625B6">
            <w:pPr>
              <w:spacing w:line="360" w:lineRule="auto"/>
              <w:jc w:val="center"/>
            </w:pPr>
            <w:r>
              <w:t>Fmoc-L-Ser(</w:t>
            </w:r>
            <w:proofErr w:type="spellStart"/>
            <w:r>
              <w:t>tBu</w:t>
            </w:r>
            <w:proofErr w:type="spellEnd"/>
            <w:r>
              <w:t>)-OH</w:t>
            </w:r>
          </w:p>
        </w:tc>
        <w:tc>
          <w:tcPr>
            <w:tcW w:w="4316" w:type="dxa"/>
            <w:gridSpan w:val="2"/>
            <w:vAlign w:val="center"/>
          </w:tcPr>
          <w:p w14:paraId="2C2BA05F" w14:textId="77777777" w:rsidR="00651F28" w:rsidRDefault="00651F28" w:rsidP="00B625B6">
            <w:pPr>
              <w:spacing w:line="360" w:lineRule="auto"/>
              <w:jc w:val="center"/>
            </w:pPr>
            <w:r>
              <w:t>Boc-L-Ser-OH</w:t>
            </w:r>
          </w:p>
        </w:tc>
      </w:tr>
      <w:tr w:rsidR="00651F28" w14:paraId="72461C59" w14:textId="77777777" w:rsidTr="00B625B6">
        <w:tc>
          <w:tcPr>
            <w:tcW w:w="2157" w:type="dxa"/>
            <w:vAlign w:val="center"/>
          </w:tcPr>
          <w:p w14:paraId="389F3A05" w14:textId="77777777" w:rsidR="00651F28" w:rsidRDefault="00651F28" w:rsidP="00B625B6">
            <w:pPr>
              <w:spacing w:line="360" w:lineRule="auto"/>
              <w:jc w:val="center"/>
            </w:pPr>
            <w:r>
              <w:t>32.4 mg</w:t>
            </w:r>
          </w:p>
        </w:tc>
        <w:tc>
          <w:tcPr>
            <w:tcW w:w="2157" w:type="dxa"/>
            <w:vAlign w:val="center"/>
          </w:tcPr>
          <w:p w14:paraId="4F81A822" w14:textId="77777777" w:rsidR="00651F28" w:rsidRDefault="00651F28" w:rsidP="00B625B6">
            <w:pPr>
              <w:spacing w:line="360" w:lineRule="auto"/>
              <w:jc w:val="center"/>
            </w:pPr>
            <w:r>
              <w:t>84.6 µmol</w:t>
            </w:r>
          </w:p>
        </w:tc>
        <w:tc>
          <w:tcPr>
            <w:tcW w:w="2158" w:type="dxa"/>
            <w:vAlign w:val="center"/>
          </w:tcPr>
          <w:p w14:paraId="3C1C03C8" w14:textId="77777777" w:rsidR="00651F28" w:rsidRDefault="00651F28" w:rsidP="00B625B6">
            <w:pPr>
              <w:spacing w:line="360" w:lineRule="auto"/>
              <w:jc w:val="center"/>
            </w:pPr>
            <w:r>
              <w:t>1.3 mg</w:t>
            </w:r>
          </w:p>
        </w:tc>
        <w:tc>
          <w:tcPr>
            <w:tcW w:w="2158" w:type="dxa"/>
            <w:vAlign w:val="center"/>
          </w:tcPr>
          <w:p w14:paraId="19C9EAEC" w14:textId="77777777" w:rsidR="00651F28" w:rsidRDefault="00651F28" w:rsidP="00B625B6">
            <w:pPr>
              <w:spacing w:line="360" w:lineRule="auto"/>
              <w:jc w:val="center"/>
            </w:pPr>
            <w:r>
              <w:t>6.4 µmol</w:t>
            </w:r>
          </w:p>
        </w:tc>
      </w:tr>
    </w:tbl>
    <w:p w14:paraId="06BA8084" w14:textId="77777777" w:rsidR="00651F28" w:rsidRDefault="00651F28" w:rsidP="00651F28">
      <w:pPr>
        <w:spacing w:line="360" w:lineRule="auto"/>
        <w:jc w:val="both"/>
      </w:pPr>
    </w:p>
    <w:p w14:paraId="3BE0F6EF" w14:textId="77777777" w:rsidR="00651F28" w:rsidRDefault="00651F28" w:rsidP="00651F28">
      <w:pPr>
        <w:spacing w:line="360" w:lineRule="auto"/>
        <w:jc w:val="both"/>
      </w:pPr>
      <w:r>
        <w:t>Tryptophane:</w:t>
      </w:r>
    </w:p>
    <w:tbl>
      <w:tblPr>
        <w:tblStyle w:val="Tabellenraster"/>
        <w:tblW w:w="0" w:type="auto"/>
        <w:tblLook w:val="04A0" w:firstRow="1" w:lastRow="0" w:firstColumn="1" w:lastColumn="0" w:noHBand="0" w:noVBand="1"/>
      </w:tblPr>
      <w:tblGrid>
        <w:gridCol w:w="2157"/>
        <w:gridCol w:w="2157"/>
        <w:gridCol w:w="2158"/>
        <w:gridCol w:w="2158"/>
      </w:tblGrid>
      <w:tr w:rsidR="00651F28" w14:paraId="63C74895" w14:textId="77777777" w:rsidTr="00B625B6">
        <w:tc>
          <w:tcPr>
            <w:tcW w:w="4314" w:type="dxa"/>
            <w:gridSpan w:val="2"/>
            <w:vAlign w:val="center"/>
          </w:tcPr>
          <w:p w14:paraId="406E0465" w14:textId="77777777" w:rsidR="00651F28" w:rsidRDefault="00651F28" w:rsidP="00B625B6">
            <w:pPr>
              <w:spacing w:line="360" w:lineRule="auto"/>
              <w:jc w:val="center"/>
            </w:pPr>
            <w:r>
              <w:t>Fmoc-L-</w:t>
            </w:r>
            <w:proofErr w:type="spellStart"/>
            <w:r>
              <w:t>Trp</w:t>
            </w:r>
            <w:proofErr w:type="spellEnd"/>
            <w:r>
              <w:t>(Boc)-OH</w:t>
            </w:r>
          </w:p>
        </w:tc>
        <w:tc>
          <w:tcPr>
            <w:tcW w:w="4316" w:type="dxa"/>
            <w:gridSpan w:val="2"/>
            <w:vAlign w:val="center"/>
          </w:tcPr>
          <w:p w14:paraId="57AB5ACD" w14:textId="77777777" w:rsidR="00651F28" w:rsidRDefault="00651F28" w:rsidP="00B625B6">
            <w:pPr>
              <w:spacing w:line="360" w:lineRule="auto"/>
              <w:jc w:val="center"/>
            </w:pPr>
            <w:r>
              <w:t>Boc-L-</w:t>
            </w:r>
            <w:proofErr w:type="spellStart"/>
            <w:r>
              <w:t>Trp</w:t>
            </w:r>
            <w:proofErr w:type="spellEnd"/>
            <w:r>
              <w:t>-OH</w:t>
            </w:r>
          </w:p>
        </w:tc>
      </w:tr>
      <w:tr w:rsidR="00651F28" w14:paraId="4CB2AC84" w14:textId="77777777" w:rsidTr="00B625B6">
        <w:tc>
          <w:tcPr>
            <w:tcW w:w="2157" w:type="dxa"/>
            <w:vAlign w:val="center"/>
          </w:tcPr>
          <w:p w14:paraId="6F385B5C" w14:textId="77777777" w:rsidR="00651F28" w:rsidRDefault="00651F28" w:rsidP="00B625B6">
            <w:pPr>
              <w:spacing w:line="360" w:lineRule="auto"/>
              <w:jc w:val="center"/>
            </w:pPr>
            <w:r>
              <w:t>44.5 mg</w:t>
            </w:r>
          </w:p>
        </w:tc>
        <w:tc>
          <w:tcPr>
            <w:tcW w:w="2157" w:type="dxa"/>
            <w:vAlign w:val="center"/>
          </w:tcPr>
          <w:p w14:paraId="6015D374" w14:textId="77777777" w:rsidR="00651F28" w:rsidRDefault="00651F28" w:rsidP="00B625B6">
            <w:pPr>
              <w:spacing w:line="360" w:lineRule="auto"/>
              <w:jc w:val="center"/>
            </w:pPr>
            <w:r>
              <w:t>84.6 µmol</w:t>
            </w:r>
          </w:p>
        </w:tc>
        <w:tc>
          <w:tcPr>
            <w:tcW w:w="2158" w:type="dxa"/>
            <w:vAlign w:val="center"/>
          </w:tcPr>
          <w:p w14:paraId="405DECDF" w14:textId="77777777" w:rsidR="00651F28" w:rsidRDefault="00651F28" w:rsidP="00B625B6">
            <w:pPr>
              <w:spacing w:line="360" w:lineRule="auto"/>
              <w:jc w:val="center"/>
            </w:pPr>
            <w:r>
              <w:t>1.9 mg</w:t>
            </w:r>
          </w:p>
        </w:tc>
        <w:tc>
          <w:tcPr>
            <w:tcW w:w="2158" w:type="dxa"/>
            <w:vAlign w:val="center"/>
          </w:tcPr>
          <w:p w14:paraId="6E54F7C8" w14:textId="77777777" w:rsidR="00651F28" w:rsidRDefault="00651F28" w:rsidP="00B625B6">
            <w:pPr>
              <w:spacing w:line="360" w:lineRule="auto"/>
              <w:jc w:val="center"/>
            </w:pPr>
            <w:r>
              <w:t>6.4 µmol</w:t>
            </w:r>
          </w:p>
        </w:tc>
      </w:tr>
    </w:tbl>
    <w:p w14:paraId="7D911D57" w14:textId="77777777" w:rsidR="00651F28" w:rsidRDefault="00651F28" w:rsidP="00651F28">
      <w:pPr>
        <w:spacing w:line="360" w:lineRule="auto"/>
        <w:jc w:val="both"/>
      </w:pPr>
    </w:p>
    <w:p w14:paraId="431F8732" w14:textId="77777777" w:rsidR="00651F28" w:rsidRDefault="00651F28" w:rsidP="00651F28">
      <w:pPr>
        <w:spacing w:line="360" w:lineRule="auto"/>
        <w:jc w:val="both"/>
      </w:pPr>
      <w:r>
        <w:t>Tyrosine:</w:t>
      </w:r>
    </w:p>
    <w:tbl>
      <w:tblPr>
        <w:tblStyle w:val="Tabellenraster"/>
        <w:tblW w:w="0" w:type="auto"/>
        <w:tblLook w:val="04A0" w:firstRow="1" w:lastRow="0" w:firstColumn="1" w:lastColumn="0" w:noHBand="0" w:noVBand="1"/>
      </w:tblPr>
      <w:tblGrid>
        <w:gridCol w:w="2157"/>
        <w:gridCol w:w="2157"/>
        <w:gridCol w:w="2158"/>
        <w:gridCol w:w="2158"/>
      </w:tblGrid>
      <w:tr w:rsidR="00651F28" w14:paraId="05E54238" w14:textId="77777777" w:rsidTr="00B625B6">
        <w:tc>
          <w:tcPr>
            <w:tcW w:w="4314" w:type="dxa"/>
            <w:gridSpan w:val="2"/>
            <w:vAlign w:val="center"/>
          </w:tcPr>
          <w:p w14:paraId="2B9254EB" w14:textId="77777777" w:rsidR="00651F28" w:rsidRDefault="00651F28" w:rsidP="00B625B6">
            <w:pPr>
              <w:spacing w:line="360" w:lineRule="auto"/>
              <w:jc w:val="center"/>
            </w:pPr>
            <w:r>
              <w:t>Fmoc-L-Tyr(</w:t>
            </w:r>
            <w:proofErr w:type="spellStart"/>
            <w:r>
              <w:t>tBu</w:t>
            </w:r>
            <w:proofErr w:type="spellEnd"/>
            <w:r>
              <w:t>)-OH</w:t>
            </w:r>
          </w:p>
        </w:tc>
        <w:tc>
          <w:tcPr>
            <w:tcW w:w="4316" w:type="dxa"/>
            <w:gridSpan w:val="2"/>
            <w:vAlign w:val="center"/>
          </w:tcPr>
          <w:p w14:paraId="27D0875A" w14:textId="77777777" w:rsidR="00651F28" w:rsidRDefault="00651F28" w:rsidP="00B625B6">
            <w:pPr>
              <w:spacing w:line="360" w:lineRule="auto"/>
              <w:jc w:val="center"/>
            </w:pPr>
            <w:r>
              <w:t>Boc-L-Tyr-OH</w:t>
            </w:r>
          </w:p>
        </w:tc>
      </w:tr>
      <w:tr w:rsidR="00651F28" w14:paraId="237C9DF2" w14:textId="77777777" w:rsidTr="00B625B6">
        <w:tc>
          <w:tcPr>
            <w:tcW w:w="2157" w:type="dxa"/>
            <w:vAlign w:val="center"/>
          </w:tcPr>
          <w:p w14:paraId="472A0C80" w14:textId="77777777" w:rsidR="00651F28" w:rsidRDefault="00651F28" w:rsidP="00B625B6">
            <w:pPr>
              <w:spacing w:line="360" w:lineRule="auto"/>
              <w:jc w:val="center"/>
            </w:pPr>
            <w:r>
              <w:t>38.9 mg</w:t>
            </w:r>
          </w:p>
        </w:tc>
        <w:tc>
          <w:tcPr>
            <w:tcW w:w="2157" w:type="dxa"/>
            <w:vAlign w:val="center"/>
          </w:tcPr>
          <w:p w14:paraId="332E6025" w14:textId="77777777" w:rsidR="00651F28" w:rsidRDefault="00651F28" w:rsidP="00B625B6">
            <w:pPr>
              <w:spacing w:line="360" w:lineRule="auto"/>
              <w:jc w:val="center"/>
            </w:pPr>
            <w:r>
              <w:t>84.6 µmol</w:t>
            </w:r>
          </w:p>
        </w:tc>
        <w:tc>
          <w:tcPr>
            <w:tcW w:w="2158" w:type="dxa"/>
            <w:vAlign w:val="center"/>
          </w:tcPr>
          <w:p w14:paraId="152B3686" w14:textId="77777777" w:rsidR="00651F28" w:rsidRDefault="00651F28" w:rsidP="00B625B6">
            <w:pPr>
              <w:spacing w:line="360" w:lineRule="auto"/>
              <w:jc w:val="center"/>
            </w:pPr>
            <w:r>
              <w:t>1.8 mg</w:t>
            </w:r>
          </w:p>
        </w:tc>
        <w:tc>
          <w:tcPr>
            <w:tcW w:w="2158" w:type="dxa"/>
            <w:vAlign w:val="center"/>
          </w:tcPr>
          <w:p w14:paraId="35D7664E" w14:textId="77777777" w:rsidR="00651F28" w:rsidRDefault="00651F28" w:rsidP="00B625B6">
            <w:pPr>
              <w:spacing w:line="360" w:lineRule="auto"/>
              <w:jc w:val="center"/>
            </w:pPr>
            <w:r>
              <w:t>6.4 µmol</w:t>
            </w:r>
          </w:p>
        </w:tc>
      </w:tr>
    </w:tbl>
    <w:p w14:paraId="7EC41E0F" w14:textId="77777777" w:rsidR="00651F28" w:rsidRDefault="00651F28" w:rsidP="00651F28">
      <w:pPr>
        <w:spacing w:line="360" w:lineRule="auto"/>
        <w:jc w:val="both"/>
      </w:pPr>
    </w:p>
    <w:p w14:paraId="44C21AC9" w14:textId="77777777" w:rsidR="00651F28" w:rsidRDefault="00651F28" w:rsidP="00651F28">
      <w:pPr>
        <w:spacing w:line="360" w:lineRule="auto"/>
        <w:jc w:val="both"/>
      </w:pPr>
      <w:r>
        <w:t>Valine:</w:t>
      </w:r>
    </w:p>
    <w:tbl>
      <w:tblPr>
        <w:tblStyle w:val="Tabellenraster"/>
        <w:tblW w:w="0" w:type="auto"/>
        <w:tblLook w:val="04A0" w:firstRow="1" w:lastRow="0" w:firstColumn="1" w:lastColumn="0" w:noHBand="0" w:noVBand="1"/>
      </w:tblPr>
      <w:tblGrid>
        <w:gridCol w:w="2157"/>
        <w:gridCol w:w="2157"/>
        <w:gridCol w:w="2158"/>
        <w:gridCol w:w="2158"/>
      </w:tblGrid>
      <w:tr w:rsidR="00651F28" w14:paraId="365AD63E" w14:textId="77777777" w:rsidTr="00B625B6">
        <w:tc>
          <w:tcPr>
            <w:tcW w:w="4314" w:type="dxa"/>
            <w:gridSpan w:val="2"/>
            <w:vAlign w:val="center"/>
          </w:tcPr>
          <w:p w14:paraId="658A7C3D" w14:textId="77777777" w:rsidR="00651F28" w:rsidRDefault="00651F28" w:rsidP="00B625B6">
            <w:pPr>
              <w:spacing w:line="360" w:lineRule="auto"/>
              <w:jc w:val="center"/>
            </w:pPr>
            <w:r>
              <w:t>Fmoc-L-Val-OH</w:t>
            </w:r>
          </w:p>
        </w:tc>
        <w:tc>
          <w:tcPr>
            <w:tcW w:w="4316" w:type="dxa"/>
            <w:gridSpan w:val="2"/>
            <w:vAlign w:val="center"/>
          </w:tcPr>
          <w:p w14:paraId="0CCD2D98" w14:textId="77777777" w:rsidR="00651F28" w:rsidRDefault="00651F28" w:rsidP="00B625B6">
            <w:pPr>
              <w:spacing w:line="360" w:lineRule="auto"/>
              <w:jc w:val="center"/>
            </w:pPr>
            <w:r>
              <w:t>Boc-L-Val-OH</w:t>
            </w:r>
          </w:p>
        </w:tc>
      </w:tr>
      <w:tr w:rsidR="00651F28" w14:paraId="15798B9E" w14:textId="77777777" w:rsidTr="00B625B6">
        <w:tc>
          <w:tcPr>
            <w:tcW w:w="2157" w:type="dxa"/>
            <w:vAlign w:val="center"/>
          </w:tcPr>
          <w:p w14:paraId="55D9E0F0" w14:textId="77777777" w:rsidR="00651F28" w:rsidRDefault="00651F28" w:rsidP="00B625B6">
            <w:pPr>
              <w:spacing w:line="360" w:lineRule="auto"/>
              <w:jc w:val="center"/>
            </w:pPr>
            <w:r>
              <w:t>28.7 mg</w:t>
            </w:r>
          </w:p>
        </w:tc>
        <w:tc>
          <w:tcPr>
            <w:tcW w:w="2157" w:type="dxa"/>
            <w:vAlign w:val="center"/>
          </w:tcPr>
          <w:p w14:paraId="22973DEB" w14:textId="77777777" w:rsidR="00651F28" w:rsidRDefault="00651F28" w:rsidP="00B625B6">
            <w:pPr>
              <w:spacing w:line="360" w:lineRule="auto"/>
              <w:jc w:val="center"/>
            </w:pPr>
            <w:r>
              <w:t>84.6 µmol</w:t>
            </w:r>
          </w:p>
        </w:tc>
        <w:tc>
          <w:tcPr>
            <w:tcW w:w="2158" w:type="dxa"/>
            <w:vAlign w:val="center"/>
          </w:tcPr>
          <w:p w14:paraId="1F2F14F9" w14:textId="77777777" w:rsidR="00651F28" w:rsidRDefault="00651F28" w:rsidP="00B625B6">
            <w:pPr>
              <w:spacing w:line="360" w:lineRule="auto"/>
              <w:jc w:val="center"/>
            </w:pPr>
            <w:r>
              <w:t>1.4 mg</w:t>
            </w:r>
          </w:p>
        </w:tc>
        <w:tc>
          <w:tcPr>
            <w:tcW w:w="2158" w:type="dxa"/>
            <w:vAlign w:val="center"/>
          </w:tcPr>
          <w:p w14:paraId="6C445B90" w14:textId="77777777" w:rsidR="00651F28" w:rsidRDefault="00651F28" w:rsidP="00B625B6">
            <w:pPr>
              <w:spacing w:line="360" w:lineRule="auto"/>
              <w:jc w:val="center"/>
            </w:pPr>
            <w:r>
              <w:t>6.4 µmol</w:t>
            </w:r>
          </w:p>
        </w:tc>
      </w:tr>
    </w:tbl>
    <w:p w14:paraId="72EDD9E1" w14:textId="77777777" w:rsidR="00651F28" w:rsidRDefault="00651F28" w:rsidP="00651F28">
      <w:pPr>
        <w:spacing w:line="360" w:lineRule="auto"/>
        <w:jc w:val="both"/>
      </w:pPr>
    </w:p>
    <w:p w14:paraId="29CC7065" w14:textId="77777777" w:rsidR="00651F28" w:rsidRDefault="00651F28" w:rsidP="00651F28">
      <w:pPr>
        <w:spacing w:after="160" w:line="259" w:lineRule="auto"/>
      </w:pPr>
      <w:r>
        <w:br w:type="page"/>
      </w:r>
    </w:p>
    <w:p w14:paraId="23009CA6" w14:textId="0A2E5CE0" w:rsidR="00651F28" w:rsidRPr="009B0958" w:rsidRDefault="00651F28" w:rsidP="00651F28">
      <w:pPr>
        <w:spacing w:line="360" w:lineRule="auto"/>
        <w:jc w:val="both"/>
        <w:rPr>
          <w:rStyle w:val="eop"/>
        </w:rPr>
      </w:pPr>
      <w:r>
        <w:rPr>
          <w:b/>
          <w:bCs/>
        </w:rPr>
        <w:lastRenderedPageBreak/>
        <w:t xml:space="preserve">Supp. Table </w:t>
      </w:r>
      <w:r w:rsidR="002174E6">
        <w:rPr>
          <w:b/>
          <w:bCs/>
        </w:rPr>
        <w:t>3</w:t>
      </w:r>
      <w:r>
        <w:rPr>
          <w:b/>
          <w:bCs/>
        </w:rPr>
        <w:t>: Reagents for the resynthesis of the positive hits</w:t>
      </w:r>
    </w:p>
    <w:p w14:paraId="69864A7E" w14:textId="77777777" w:rsidR="00651F28" w:rsidRDefault="00651F28" w:rsidP="00651F28">
      <w:pPr>
        <w:spacing w:line="360" w:lineRule="auto"/>
        <w:jc w:val="both"/>
        <w:rPr>
          <w:rStyle w:val="eop"/>
          <w:color w:val="000000"/>
          <w:shd w:val="clear" w:color="auto" w:fill="FFFFFF"/>
        </w:rPr>
      </w:pPr>
      <w:r>
        <w:rPr>
          <w:rStyle w:val="eop"/>
          <w:color w:val="000000"/>
          <w:shd w:val="clear" w:color="auto" w:fill="FFFFFF"/>
        </w:rPr>
        <w:t>For the resynthesis of the five positive hits the following amounts of amino acids and reagents were used in 1 ml DMF:</w:t>
      </w:r>
    </w:p>
    <w:p w14:paraId="5FE4BAD5" w14:textId="77777777" w:rsidR="00651F28" w:rsidRDefault="00651F28" w:rsidP="00651F28">
      <w:pPr>
        <w:spacing w:line="360" w:lineRule="auto"/>
        <w:jc w:val="both"/>
      </w:pPr>
    </w:p>
    <w:tbl>
      <w:tblPr>
        <w:tblStyle w:val="Tabellenraster"/>
        <w:tblW w:w="0" w:type="auto"/>
        <w:tblLook w:val="04A0" w:firstRow="1" w:lastRow="0" w:firstColumn="1" w:lastColumn="0" w:noHBand="0" w:noVBand="1"/>
      </w:tblPr>
      <w:tblGrid>
        <w:gridCol w:w="3256"/>
        <w:gridCol w:w="1842"/>
        <w:gridCol w:w="1548"/>
        <w:gridCol w:w="1984"/>
      </w:tblGrid>
      <w:tr w:rsidR="00651F28" w14:paraId="514118DD" w14:textId="77777777" w:rsidTr="00B625B6">
        <w:tc>
          <w:tcPr>
            <w:tcW w:w="3256" w:type="dxa"/>
            <w:tcBorders>
              <w:top w:val="single" w:sz="4" w:space="0" w:color="auto"/>
              <w:left w:val="nil"/>
              <w:bottom w:val="single" w:sz="4" w:space="0" w:color="auto"/>
              <w:right w:val="nil"/>
            </w:tcBorders>
            <w:vAlign w:val="center"/>
          </w:tcPr>
          <w:p w14:paraId="64E06F45" w14:textId="77777777" w:rsidR="00651F28" w:rsidRDefault="00651F28" w:rsidP="00B625B6">
            <w:pPr>
              <w:spacing w:line="360" w:lineRule="auto"/>
              <w:jc w:val="center"/>
            </w:pPr>
          </w:p>
        </w:tc>
        <w:tc>
          <w:tcPr>
            <w:tcW w:w="1842" w:type="dxa"/>
            <w:tcBorders>
              <w:top w:val="single" w:sz="4" w:space="0" w:color="auto"/>
              <w:left w:val="nil"/>
              <w:bottom w:val="single" w:sz="4" w:space="0" w:color="auto"/>
              <w:right w:val="nil"/>
            </w:tcBorders>
            <w:vAlign w:val="center"/>
          </w:tcPr>
          <w:p w14:paraId="11198781" w14:textId="77777777" w:rsidR="00651F28" w:rsidRDefault="00651F28" w:rsidP="00B625B6">
            <w:pPr>
              <w:spacing w:line="360" w:lineRule="auto"/>
              <w:jc w:val="center"/>
            </w:pPr>
            <w:r>
              <w:t>m [mg]</w:t>
            </w:r>
          </w:p>
        </w:tc>
        <w:tc>
          <w:tcPr>
            <w:tcW w:w="1548" w:type="dxa"/>
            <w:tcBorders>
              <w:top w:val="single" w:sz="4" w:space="0" w:color="auto"/>
              <w:left w:val="nil"/>
              <w:bottom w:val="single" w:sz="4" w:space="0" w:color="auto"/>
              <w:right w:val="nil"/>
            </w:tcBorders>
            <w:vAlign w:val="center"/>
          </w:tcPr>
          <w:p w14:paraId="1B7026BF" w14:textId="77777777" w:rsidR="00651F28" w:rsidRDefault="00651F28" w:rsidP="00B625B6">
            <w:pPr>
              <w:spacing w:line="360" w:lineRule="auto"/>
              <w:jc w:val="center"/>
            </w:pPr>
            <w:r>
              <w:t>n [µmol]</w:t>
            </w:r>
          </w:p>
        </w:tc>
        <w:tc>
          <w:tcPr>
            <w:tcW w:w="1984" w:type="dxa"/>
            <w:tcBorders>
              <w:top w:val="single" w:sz="4" w:space="0" w:color="auto"/>
              <w:left w:val="nil"/>
              <w:bottom w:val="single" w:sz="4" w:space="0" w:color="auto"/>
              <w:right w:val="nil"/>
            </w:tcBorders>
            <w:vAlign w:val="center"/>
          </w:tcPr>
          <w:p w14:paraId="388B40C8" w14:textId="77777777" w:rsidR="00651F28" w:rsidRDefault="00651F28" w:rsidP="00B625B6">
            <w:pPr>
              <w:spacing w:line="360" w:lineRule="auto"/>
              <w:jc w:val="center"/>
            </w:pPr>
            <w:r>
              <w:t>equivalents</w:t>
            </w:r>
          </w:p>
        </w:tc>
      </w:tr>
      <w:tr w:rsidR="00651F28" w14:paraId="3B758FA0" w14:textId="77777777" w:rsidTr="00B625B6">
        <w:tc>
          <w:tcPr>
            <w:tcW w:w="3256" w:type="dxa"/>
            <w:tcBorders>
              <w:top w:val="single" w:sz="4" w:space="0" w:color="auto"/>
              <w:left w:val="nil"/>
              <w:bottom w:val="nil"/>
              <w:right w:val="nil"/>
            </w:tcBorders>
            <w:vAlign w:val="center"/>
          </w:tcPr>
          <w:p w14:paraId="4963B8D1" w14:textId="77777777" w:rsidR="00651F28" w:rsidRDefault="00651F28" w:rsidP="00B625B6">
            <w:pPr>
              <w:spacing w:line="360" w:lineRule="auto"/>
              <w:jc w:val="center"/>
            </w:pPr>
            <w:r>
              <w:t>Fmoc-L-Arg(</w:t>
            </w:r>
            <w:proofErr w:type="spellStart"/>
            <w:r>
              <w:t>Pbf</w:t>
            </w:r>
            <w:proofErr w:type="spellEnd"/>
            <w:r>
              <w:t>)-OH</w:t>
            </w:r>
          </w:p>
        </w:tc>
        <w:tc>
          <w:tcPr>
            <w:tcW w:w="1842" w:type="dxa"/>
            <w:tcBorders>
              <w:top w:val="single" w:sz="4" w:space="0" w:color="auto"/>
              <w:left w:val="nil"/>
              <w:bottom w:val="nil"/>
              <w:right w:val="nil"/>
            </w:tcBorders>
            <w:vAlign w:val="center"/>
          </w:tcPr>
          <w:p w14:paraId="11B5FE4C" w14:textId="77777777" w:rsidR="00651F28" w:rsidRDefault="00651F28" w:rsidP="00B625B6">
            <w:pPr>
              <w:spacing w:line="360" w:lineRule="auto"/>
              <w:jc w:val="center"/>
            </w:pPr>
            <w:r>
              <w:t>75.6</w:t>
            </w:r>
          </w:p>
        </w:tc>
        <w:tc>
          <w:tcPr>
            <w:tcW w:w="1548" w:type="dxa"/>
            <w:tcBorders>
              <w:top w:val="single" w:sz="4" w:space="0" w:color="auto"/>
              <w:left w:val="nil"/>
              <w:bottom w:val="nil"/>
              <w:right w:val="nil"/>
            </w:tcBorders>
            <w:vAlign w:val="center"/>
          </w:tcPr>
          <w:p w14:paraId="0DE97152" w14:textId="77777777" w:rsidR="00651F28" w:rsidRDefault="00651F28" w:rsidP="00B625B6">
            <w:pPr>
              <w:spacing w:line="360" w:lineRule="auto"/>
              <w:jc w:val="center"/>
            </w:pPr>
            <w:r>
              <w:t>117</w:t>
            </w:r>
          </w:p>
        </w:tc>
        <w:tc>
          <w:tcPr>
            <w:tcW w:w="1984" w:type="dxa"/>
            <w:tcBorders>
              <w:top w:val="single" w:sz="4" w:space="0" w:color="auto"/>
              <w:left w:val="nil"/>
              <w:bottom w:val="nil"/>
              <w:right w:val="nil"/>
            </w:tcBorders>
            <w:vAlign w:val="center"/>
          </w:tcPr>
          <w:p w14:paraId="4FAD03BF" w14:textId="77777777" w:rsidR="00651F28" w:rsidRDefault="00651F28" w:rsidP="00B625B6">
            <w:pPr>
              <w:spacing w:line="360" w:lineRule="auto"/>
              <w:jc w:val="center"/>
            </w:pPr>
            <w:r>
              <w:t>8</w:t>
            </w:r>
          </w:p>
        </w:tc>
      </w:tr>
      <w:tr w:rsidR="00651F28" w14:paraId="3D56FB73" w14:textId="77777777" w:rsidTr="00B625B6">
        <w:tc>
          <w:tcPr>
            <w:tcW w:w="3256" w:type="dxa"/>
            <w:tcBorders>
              <w:top w:val="nil"/>
              <w:left w:val="nil"/>
              <w:bottom w:val="nil"/>
              <w:right w:val="nil"/>
            </w:tcBorders>
            <w:vAlign w:val="center"/>
          </w:tcPr>
          <w:p w14:paraId="2813D3C7" w14:textId="77777777" w:rsidR="00651F28" w:rsidRDefault="00651F28" w:rsidP="00B625B6">
            <w:pPr>
              <w:spacing w:line="360" w:lineRule="auto"/>
              <w:jc w:val="center"/>
            </w:pPr>
            <w:r>
              <w:t>Fmoc-L-</w:t>
            </w:r>
            <w:proofErr w:type="spellStart"/>
            <w:r>
              <w:t>Cys</w:t>
            </w:r>
            <w:proofErr w:type="spellEnd"/>
            <w:r>
              <w:t>(</w:t>
            </w:r>
            <w:proofErr w:type="spellStart"/>
            <w:r>
              <w:t>Trt</w:t>
            </w:r>
            <w:proofErr w:type="spellEnd"/>
            <w:r>
              <w:t>)-OH</w:t>
            </w:r>
          </w:p>
        </w:tc>
        <w:tc>
          <w:tcPr>
            <w:tcW w:w="1842" w:type="dxa"/>
            <w:tcBorders>
              <w:top w:val="nil"/>
              <w:left w:val="nil"/>
              <w:bottom w:val="nil"/>
              <w:right w:val="nil"/>
            </w:tcBorders>
            <w:vAlign w:val="center"/>
          </w:tcPr>
          <w:p w14:paraId="1BB04D4A" w14:textId="77777777" w:rsidR="00651F28" w:rsidRDefault="00651F28" w:rsidP="00B625B6">
            <w:pPr>
              <w:spacing w:line="360" w:lineRule="auto"/>
              <w:jc w:val="center"/>
            </w:pPr>
            <w:r>
              <w:t>68.5</w:t>
            </w:r>
          </w:p>
        </w:tc>
        <w:tc>
          <w:tcPr>
            <w:tcW w:w="1548" w:type="dxa"/>
            <w:tcBorders>
              <w:top w:val="nil"/>
              <w:left w:val="nil"/>
              <w:bottom w:val="nil"/>
              <w:right w:val="nil"/>
            </w:tcBorders>
            <w:vAlign w:val="center"/>
          </w:tcPr>
          <w:p w14:paraId="5591DB1C"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578FA919" w14:textId="77777777" w:rsidR="00651F28" w:rsidRDefault="00651F28" w:rsidP="00B625B6">
            <w:pPr>
              <w:spacing w:line="360" w:lineRule="auto"/>
              <w:jc w:val="center"/>
            </w:pPr>
            <w:r>
              <w:t>8</w:t>
            </w:r>
          </w:p>
        </w:tc>
      </w:tr>
      <w:tr w:rsidR="00651F28" w14:paraId="3697B8BA" w14:textId="77777777" w:rsidTr="00B625B6">
        <w:tc>
          <w:tcPr>
            <w:tcW w:w="3256" w:type="dxa"/>
            <w:tcBorders>
              <w:top w:val="nil"/>
              <w:left w:val="nil"/>
              <w:bottom w:val="nil"/>
              <w:right w:val="nil"/>
            </w:tcBorders>
            <w:vAlign w:val="center"/>
          </w:tcPr>
          <w:p w14:paraId="4CF93CAC" w14:textId="77777777" w:rsidR="00651F28" w:rsidRDefault="00651F28" w:rsidP="00B625B6">
            <w:pPr>
              <w:spacing w:line="360" w:lineRule="auto"/>
              <w:jc w:val="center"/>
            </w:pPr>
            <w:r>
              <w:t>Fmoc-L-Glu(</w:t>
            </w:r>
            <w:proofErr w:type="spellStart"/>
            <w:r>
              <w:t>tBu</w:t>
            </w:r>
            <w:proofErr w:type="spellEnd"/>
            <w:r>
              <w:t>)-OH</w:t>
            </w:r>
          </w:p>
        </w:tc>
        <w:tc>
          <w:tcPr>
            <w:tcW w:w="1842" w:type="dxa"/>
            <w:tcBorders>
              <w:top w:val="nil"/>
              <w:left w:val="nil"/>
              <w:bottom w:val="nil"/>
              <w:right w:val="nil"/>
            </w:tcBorders>
            <w:vAlign w:val="center"/>
          </w:tcPr>
          <w:p w14:paraId="109980C8" w14:textId="77777777" w:rsidR="00651F28" w:rsidRDefault="00651F28" w:rsidP="00B625B6">
            <w:pPr>
              <w:spacing w:line="360" w:lineRule="auto"/>
              <w:jc w:val="center"/>
            </w:pPr>
            <w:r>
              <w:t>49.6</w:t>
            </w:r>
          </w:p>
        </w:tc>
        <w:tc>
          <w:tcPr>
            <w:tcW w:w="1548" w:type="dxa"/>
            <w:tcBorders>
              <w:top w:val="nil"/>
              <w:left w:val="nil"/>
              <w:bottom w:val="nil"/>
              <w:right w:val="nil"/>
            </w:tcBorders>
            <w:vAlign w:val="center"/>
          </w:tcPr>
          <w:p w14:paraId="6BEE3A84"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2D47CD32" w14:textId="77777777" w:rsidR="00651F28" w:rsidRDefault="00651F28" w:rsidP="00B625B6">
            <w:pPr>
              <w:spacing w:line="360" w:lineRule="auto"/>
              <w:jc w:val="center"/>
            </w:pPr>
            <w:r>
              <w:t>8</w:t>
            </w:r>
          </w:p>
        </w:tc>
      </w:tr>
      <w:tr w:rsidR="00651F28" w14:paraId="01ECEB23" w14:textId="77777777" w:rsidTr="00B625B6">
        <w:tc>
          <w:tcPr>
            <w:tcW w:w="3256" w:type="dxa"/>
            <w:tcBorders>
              <w:top w:val="nil"/>
              <w:left w:val="nil"/>
              <w:bottom w:val="nil"/>
              <w:right w:val="nil"/>
            </w:tcBorders>
            <w:vAlign w:val="center"/>
          </w:tcPr>
          <w:p w14:paraId="75968EEF" w14:textId="77777777" w:rsidR="00651F28" w:rsidRDefault="00651F28" w:rsidP="00B625B6">
            <w:pPr>
              <w:spacing w:line="360" w:lineRule="auto"/>
              <w:jc w:val="center"/>
            </w:pPr>
            <w:r>
              <w:t>Fmoc-</w:t>
            </w:r>
            <w:proofErr w:type="spellStart"/>
            <w:r>
              <w:t>Gly</w:t>
            </w:r>
            <w:proofErr w:type="spellEnd"/>
            <w:r>
              <w:t>-OH</w:t>
            </w:r>
          </w:p>
        </w:tc>
        <w:tc>
          <w:tcPr>
            <w:tcW w:w="1842" w:type="dxa"/>
            <w:tcBorders>
              <w:top w:val="nil"/>
              <w:left w:val="nil"/>
              <w:bottom w:val="nil"/>
              <w:right w:val="nil"/>
            </w:tcBorders>
            <w:vAlign w:val="center"/>
          </w:tcPr>
          <w:p w14:paraId="2BF65F16" w14:textId="77777777" w:rsidR="00651F28" w:rsidRDefault="00651F28" w:rsidP="00B625B6">
            <w:pPr>
              <w:spacing w:line="360" w:lineRule="auto"/>
              <w:jc w:val="center"/>
            </w:pPr>
            <w:r>
              <w:t>34.7</w:t>
            </w:r>
          </w:p>
        </w:tc>
        <w:tc>
          <w:tcPr>
            <w:tcW w:w="1548" w:type="dxa"/>
            <w:tcBorders>
              <w:top w:val="nil"/>
              <w:left w:val="nil"/>
              <w:bottom w:val="nil"/>
              <w:right w:val="nil"/>
            </w:tcBorders>
            <w:vAlign w:val="center"/>
          </w:tcPr>
          <w:p w14:paraId="25AA9700"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1C6FA3D5" w14:textId="77777777" w:rsidR="00651F28" w:rsidRDefault="00651F28" w:rsidP="00B625B6">
            <w:pPr>
              <w:spacing w:line="360" w:lineRule="auto"/>
              <w:jc w:val="center"/>
            </w:pPr>
            <w:r>
              <w:t>8</w:t>
            </w:r>
          </w:p>
        </w:tc>
      </w:tr>
      <w:tr w:rsidR="00651F28" w14:paraId="1867FA9E" w14:textId="77777777" w:rsidTr="00B625B6">
        <w:tc>
          <w:tcPr>
            <w:tcW w:w="3256" w:type="dxa"/>
            <w:tcBorders>
              <w:top w:val="nil"/>
              <w:left w:val="nil"/>
              <w:bottom w:val="nil"/>
              <w:right w:val="nil"/>
            </w:tcBorders>
            <w:vAlign w:val="center"/>
          </w:tcPr>
          <w:p w14:paraId="79055F80" w14:textId="77777777" w:rsidR="00651F28" w:rsidRDefault="00651F28" w:rsidP="00B625B6">
            <w:pPr>
              <w:spacing w:line="360" w:lineRule="auto"/>
              <w:jc w:val="center"/>
            </w:pPr>
            <w:r>
              <w:t>Fmoc-L-His(</w:t>
            </w:r>
            <w:proofErr w:type="spellStart"/>
            <w:r>
              <w:t>Trt</w:t>
            </w:r>
            <w:proofErr w:type="spellEnd"/>
            <w:r>
              <w:t>)-OH</w:t>
            </w:r>
          </w:p>
        </w:tc>
        <w:tc>
          <w:tcPr>
            <w:tcW w:w="1842" w:type="dxa"/>
            <w:tcBorders>
              <w:top w:val="nil"/>
              <w:left w:val="nil"/>
              <w:bottom w:val="nil"/>
              <w:right w:val="nil"/>
            </w:tcBorders>
            <w:vAlign w:val="center"/>
          </w:tcPr>
          <w:p w14:paraId="5E2D9DC6" w14:textId="77777777" w:rsidR="00651F28" w:rsidRDefault="00651F28" w:rsidP="00B625B6">
            <w:pPr>
              <w:spacing w:line="360" w:lineRule="auto"/>
              <w:jc w:val="center"/>
            </w:pPr>
            <w:r>
              <w:t>62.6</w:t>
            </w:r>
          </w:p>
        </w:tc>
        <w:tc>
          <w:tcPr>
            <w:tcW w:w="1548" w:type="dxa"/>
            <w:tcBorders>
              <w:top w:val="nil"/>
              <w:left w:val="nil"/>
              <w:bottom w:val="nil"/>
              <w:right w:val="nil"/>
            </w:tcBorders>
            <w:vAlign w:val="center"/>
          </w:tcPr>
          <w:p w14:paraId="170A9178"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0B7B6896" w14:textId="77777777" w:rsidR="00651F28" w:rsidRDefault="00651F28" w:rsidP="00B625B6">
            <w:pPr>
              <w:spacing w:line="360" w:lineRule="auto"/>
              <w:jc w:val="center"/>
            </w:pPr>
            <w:r>
              <w:t>8</w:t>
            </w:r>
          </w:p>
        </w:tc>
      </w:tr>
      <w:tr w:rsidR="00651F28" w14:paraId="7D90FFCB" w14:textId="77777777" w:rsidTr="00B625B6">
        <w:tc>
          <w:tcPr>
            <w:tcW w:w="3256" w:type="dxa"/>
            <w:tcBorders>
              <w:top w:val="nil"/>
              <w:left w:val="nil"/>
              <w:bottom w:val="nil"/>
              <w:right w:val="nil"/>
            </w:tcBorders>
            <w:vAlign w:val="center"/>
          </w:tcPr>
          <w:p w14:paraId="680634BF" w14:textId="77777777" w:rsidR="00651F28" w:rsidRDefault="00651F28" w:rsidP="00B625B6">
            <w:pPr>
              <w:spacing w:line="360" w:lineRule="auto"/>
              <w:jc w:val="center"/>
            </w:pPr>
            <w:r>
              <w:t>Fmoc-L-</w:t>
            </w:r>
            <w:proofErr w:type="spellStart"/>
            <w:r>
              <w:t>Phe</w:t>
            </w:r>
            <w:proofErr w:type="spellEnd"/>
            <w:r>
              <w:t>-OH</w:t>
            </w:r>
          </w:p>
        </w:tc>
        <w:tc>
          <w:tcPr>
            <w:tcW w:w="1842" w:type="dxa"/>
            <w:tcBorders>
              <w:top w:val="nil"/>
              <w:left w:val="nil"/>
              <w:bottom w:val="nil"/>
              <w:right w:val="nil"/>
            </w:tcBorders>
            <w:vAlign w:val="center"/>
          </w:tcPr>
          <w:p w14:paraId="512269D0" w14:textId="77777777" w:rsidR="00651F28" w:rsidRDefault="00651F28" w:rsidP="00B625B6">
            <w:pPr>
              <w:spacing w:line="360" w:lineRule="auto"/>
              <w:jc w:val="center"/>
            </w:pPr>
            <w:r>
              <w:t>46.3</w:t>
            </w:r>
          </w:p>
        </w:tc>
        <w:tc>
          <w:tcPr>
            <w:tcW w:w="1548" w:type="dxa"/>
            <w:tcBorders>
              <w:top w:val="nil"/>
              <w:left w:val="nil"/>
              <w:bottom w:val="nil"/>
              <w:right w:val="nil"/>
            </w:tcBorders>
            <w:vAlign w:val="center"/>
          </w:tcPr>
          <w:p w14:paraId="30423604"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771F0F0B" w14:textId="77777777" w:rsidR="00651F28" w:rsidRDefault="00651F28" w:rsidP="00B625B6">
            <w:pPr>
              <w:spacing w:line="360" w:lineRule="auto"/>
              <w:jc w:val="center"/>
            </w:pPr>
            <w:r>
              <w:t>8</w:t>
            </w:r>
          </w:p>
        </w:tc>
      </w:tr>
      <w:tr w:rsidR="00651F28" w14:paraId="62BD7436" w14:textId="77777777" w:rsidTr="00B625B6">
        <w:tc>
          <w:tcPr>
            <w:tcW w:w="3256" w:type="dxa"/>
            <w:tcBorders>
              <w:top w:val="nil"/>
              <w:left w:val="nil"/>
              <w:bottom w:val="nil"/>
              <w:right w:val="nil"/>
            </w:tcBorders>
            <w:vAlign w:val="center"/>
          </w:tcPr>
          <w:p w14:paraId="3EB2170B" w14:textId="77777777" w:rsidR="00651F28" w:rsidRDefault="00651F28" w:rsidP="00B625B6">
            <w:pPr>
              <w:spacing w:line="360" w:lineRule="auto"/>
              <w:jc w:val="center"/>
            </w:pPr>
            <w:r>
              <w:t>Fmoc-L-Pro-OH</w:t>
            </w:r>
          </w:p>
        </w:tc>
        <w:tc>
          <w:tcPr>
            <w:tcW w:w="1842" w:type="dxa"/>
            <w:tcBorders>
              <w:top w:val="nil"/>
              <w:left w:val="nil"/>
              <w:bottom w:val="nil"/>
              <w:right w:val="nil"/>
            </w:tcBorders>
            <w:vAlign w:val="center"/>
          </w:tcPr>
          <w:p w14:paraId="512AC40E" w14:textId="77777777" w:rsidR="00651F28" w:rsidRDefault="00651F28" w:rsidP="00B625B6">
            <w:pPr>
              <w:spacing w:line="360" w:lineRule="auto"/>
              <w:jc w:val="center"/>
            </w:pPr>
            <w:r>
              <w:t>39.4</w:t>
            </w:r>
          </w:p>
        </w:tc>
        <w:tc>
          <w:tcPr>
            <w:tcW w:w="1548" w:type="dxa"/>
            <w:tcBorders>
              <w:top w:val="nil"/>
              <w:left w:val="nil"/>
              <w:bottom w:val="nil"/>
              <w:right w:val="nil"/>
            </w:tcBorders>
            <w:vAlign w:val="center"/>
          </w:tcPr>
          <w:p w14:paraId="70B03CBA"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34169E23" w14:textId="77777777" w:rsidR="00651F28" w:rsidRDefault="00651F28" w:rsidP="00B625B6">
            <w:pPr>
              <w:spacing w:line="360" w:lineRule="auto"/>
              <w:jc w:val="center"/>
            </w:pPr>
            <w:r>
              <w:t>8</w:t>
            </w:r>
          </w:p>
        </w:tc>
      </w:tr>
      <w:tr w:rsidR="00651F28" w14:paraId="7B1E6C60" w14:textId="77777777" w:rsidTr="00B625B6">
        <w:tc>
          <w:tcPr>
            <w:tcW w:w="3256" w:type="dxa"/>
            <w:tcBorders>
              <w:top w:val="nil"/>
              <w:left w:val="nil"/>
              <w:bottom w:val="nil"/>
              <w:right w:val="nil"/>
            </w:tcBorders>
            <w:vAlign w:val="center"/>
          </w:tcPr>
          <w:p w14:paraId="1920311C" w14:textId="77777777" w:rsidR="00651F28" w:rsidRDefault="00651F28" w:rsidP="00B625B6">
            <w:pPr>
              <w:spacing w:line="360" w:lineRule="auto"/>
              <w:jc w:val="center"/>
            </w:pPr>
            <w:r>
              <w:t>Fmoc-L-Ser(</w:t>
            </w:r>
            <w:proofErr w:type="spellStart"/>
            <w:r>
              <w:t>tBu</w:t>
            </w:r>
            <w:proofErr w:type="spellEnd"/>
            <w:r>
              <w:t>)-OH</w:t>
            </w:r>
          </w:p>
        </w:tc>
        <w:tc>
          <w:tcPr>
            <w:tcW w:w="1842" w:type="dxa"/>
            <w:tcBorders>
              <w:top w:val="nil"/>
              <w:left w:val="nil"/>
              <w:bottom w:val="nil"/>
              <w:right w:val="nil"/>
            </w:tcBorders>
            <w:vAlign w:val="center"/>
          </w:tcPr>
          <w:p w14:paraId="0308AB75" w14:textId="77777777" w:rsidR="00651F28" w:rsidRDefault="00651F28" w:rsidP="00B625B6">
            <w:pPr>
              <w:spacing w:line="360" w:lineRule="auto"/>
              <w:jc w:val="center"/>
            </w:pPr>
            <w:r>
              <w:t>51.3</w:t>
            </w:r>
          </w:p>
        </w:tc>
        <w:tc>
          <w:tcPr>
            <w:tcW w:w="1548" w:type="dxa"/>
            <w:tcBorders>
              <w:top w:val="nil"/>
              <w:left w:val="nil"/>
              <w:bottom w:val="nil"/>
              <w:right w:val="nil"/>
            </w:tcBorders>
            <w:vAlign w:val="center"/>
          </w:tcPr>
          <w:p w14:paraId="7EA66863"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50FFA9B5" w14:textId="77777777" w:rsidR="00651F28" w:rsidRDefault="00651F28" w:rsidP="00B625B6">
            <w:pPr>
              <w:spacing w:line="360" w:lineRule="auto"/>
              <w:jc w:val="center"/>
            </w:pPr>
            <w:r>
              <w:t>8</w:t>
            </w:r>
          </w:p>
        </w:tc>
      </w:tr>
      <w:tr w:rsidR="00651F28" w14:paraId="1959DEFE" w14:textId="77777777" w:rsidTr="00B625B6">
        <w:tc>
          <w:tcPr>
            <w:tcW w:w="3256" w:type="dxa"/>
            <w:tcBorders>
              <w:top w:val="nil"/>
              <w:left w:val="nil"/>
              <w:bottom w:val="nil"/>
              <w:right w:val="nil"/>
            </w:tcBorders>
            <w:vAlign w:val="center"/>
          </w:tcPr>
          <w:p w14:paraId="5930A718" w14:textId="77777777" w:rsidR="00651F28" w:rsidRDefault="00651F28" w:rsidP="00B625B6">
            <w:pPr>
              <w:spacing w:line="360" w:lineRule="auto"/>
              <w:jc w:val="center"/>
            </w:pPr>
            <w:r>
              <w:t>Fmoc-L-Tyr(</w:t>
            </w:r>
            <w:proofErr w:type="spellStart"/>
            <w:r>
              <w:t>tBu</w:t>
            </w:r>
            <w:proofErr w:type="spellEnd"/>
            <w:r>
              <w:t>)-OH</w:t>
            </w:r>
          </w:p>
        </w:tc>
        <w:tc>
          <w:tcPr>
            <w:tcW w:w="1842" w:type="dxa"/>
            <w:tcBorders>
              <w:top w:val="nil"/>
              <w:left w:val="nil"/>
              <w:bottom w:val="nil"/>
              <w:right w:val="nil"/>
            </w:tcBorders>
            <w:vAlign w:val="center"/>
          </w:tcPr>
          <w:p w14:paraId="3A872640" w14:textId="77777777" w:rsidR="00651F28" w:rsidRDefault="00651F28" w:rsidP="00B625B6">
            <w:pPr>
              <w:spacing w:line="360" w:lineRule="auto"/>
              <w:jc w:val="center"/>
            </w:pPr>
            <w:r>
              <w:t>53.6</w:t>
            </w:r>
          </w:p>
        </w:tc>
        <w:tc>
          <w:tcPr>
            <w:tcW w:w="1548" w:type="dxa"/>
            <w:tcBorders>
              <w:top w:val="nil"/>
              <w:left w:val="nil"/>
              <w:bottom w:val="nil"/>
              <w:right w:val="nil"/>
            </w:tcBorders>
            <w:vAlign w:val="center"/>
          </w:tcPr>
          <w:p w14:paraId="6DD3399E"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5B565077" w14:textId="77777777" w:rsidR="00651F28" w:rsidRDefault="00651F28" w:rsidP="00B625B6">
            <w:pPr>
              <w:spacing w:line="360" w:lineRule="auto"/>
              <w:jc w:val="center"/>
            </w:pPr>
            <w:r>
              <w:t>8</w:t>
            </w:r>
          </w:p>
        </w:tc>
      </w:tr>
      <w:tr w:rsidR="00651F28" w14:paraId="282A66D0" w14:textId="77777777" w:rsidTr="00B625B6">
        <w:tc>
          <w:tcPr>
            <w:tcW w:w="3256" w:type="dxa"/>
            <w:tcBorders>
              <w:top w:val="nil"/>
              <w:left w:val="nil"/>
              <w:bottom w:val="nil"/>
              <w:right w:val="nil"/>
            </w:tcBorders>
            <w:vAlign w:val="center"/>
          </w:tcPr>
          <w:p w14:paraId="27CC701F" w14:textId="77777777" w:rsidR="00651F28" w:rsidRDefault="00651F28" w:rsidP="00B625B6">
            <w:pPr>
              <w:spacing w:line="360" w:lineRule="auto"/>
              <w:jc w:val="center"/>
            </w:pPr>
            <w:r>
              <w:t>Fmoc-L-Val-OH</w:t>
            </w:r>
          </w:p>
        </w:tc>
        <w:tc>
          <w:tcPr>
            <w:tcW w:w="1842" w:type="dxa"/>
            <w:tcBorders>
              <w:top w:val="nil"/>
              <w:left w:val="nil"/>
              <w:bottom w:val="nil"/>
              <w:right w:val="nil"/>
            </w:tcBorders>
            <w:vAlign w:val="center"/>
          </w:tcPr>
          <w:p w14:paraId="68F6116D" w14:textId="77777777" w:rsidR="00651F28" w:rsidRDefault="00651F28" w:rsidP="00B625B6">
            <w:pPr>
              <w:spacing w:line="360" w:lineRule="auto"/>
              <w:jc w:val="center"/>
            </w:pPr>
            <w:r>
              <w:t>39.6</w:t>
            </w:r>
          </w:p>
        </w:tc>
        <w:tc>
          <w:tcPr>
            <w:tcW w:w="1548" w:type="dxa"/>
            <w:tcBorders>
              <w:top w:val="nil"/>
              <w:left w:val="nil"/>
              <w:bottom w:val="nil"/>
              <w:right w:val="nil"/>
            </w:tcBorders>
            <w:vAlign w:val="center"/>
          </w:tcPr>
          <w:p w14:paraId="43077D55"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115FED97" w14:textId="77777777" w:rsidR="00651F28" w:rsidRDefault="00651F28" w:rsidP="00B625B6">
            <w:pPr>
              <w:spacing w:line="360" w:lineRule="auto"/>
              <w:jc w:val="center"/>
            </w:pPr>
            <w:r>
              <w:t>8</w:t>
            </w:r>
          </w:p>
        </w:tc>
      </w:tr>
      <w:tr w:rsidR="00651F28" w14:paraId="5B828F7D" w14:textId="77777777" w:rsidTr="00B625B6">
        <w:tc>
          <w:tcPr>
            <w:tcW w:w="3256" w:type="dxa"/>
            <w:tcBorders>
              <w:top w:val="nil"/>
              <w:left w:val="nil"/>
              <w:bottom w:val="nil"/>
              <w:right w:val="nil"/>
            </w:tcBorders>
            <w:vAlign w:val="center"/>
          </w:tcPr>
          <w:p w14:paraId="7DB712CC" w14:textId="77777777" w:rsidR="00651F28" w:rsidRDefault="00651F28" w:rsidP="00B625B6">
            <w:pPr>
              <w:spacing w:line="360" w:lineRule="auto"/>
              <w:jc w:val="center"/>
            </w:pPr>
            <w:r>
              <w:t>HCTU</w:t>
            </w:r>
          </w:p>
        </w:tc>
        <w:tc>
          <w:tcPr>
            <w:tcW w:w="1842" w:type="dxa"/>
            <w:tcBorders>
              <w:top w:val="nil"/>
              <w:left w:val="nil"/>
              <w:bottom w:val="nil"/>
              <w:right w:val="nil"/>
            </w:tcBorders>
            <w:vAlign w:val="center"/>
          </w:tcPr>
          <w:p w14:paraId="7359291F" w14:textId="77777777" w:rsidR="00651F28" w:rsidRDefault="00651F28" w:rsidP="00B625B6">
            <w:pPr>
              <w:spacing w:line="360" w:lineRule="auto"/>
              <w:jc w:val="center"/>
            </w:pPr>
            <w:r>
              <w:t>48</w:t>
            </w:r>
          </w:p>
        </w:tc>
        <w:tc>
          <w:tcPr>
            <w:tcW w:w="1548" w:type="dxa"/>
            <w:tcBorders>
              <w:top w:val="nil"/>
              <w:left w:val="nil"/>
              <w:bottom w:val="nil"/>
              <w:right w:val="nil"/>
            </w:tcBorders>
            <w:vAlign w:val="center"/>
          </w:tcPr>
          <w:p w14:paraId="3E8B84C5" w14:textId="77777777" w:rsidR="00651F28" w:rsidRDefault="00651F28" w:rsidP="00B625B6">
            <w:pPr>
              <w:spacing w:line="360" w:lineRule="auto"/>
              <w:jc w:val="center"/>
            </w:pPr>
            <w:r>
              <w:t>117</w:t>
            </w:r>
          </w:p>
        </w:tc>
        <w:tc>
          <w:tcPr>
            <w:tcW w:w="1984" w:type="dxa"/>
            <w:tcBorders>
              <w:top w:val="nil"/>
              <w:left w:val="nil"/>
              <w:bottom w:val="nil"/>
              <w:right w:val="nil"/>
            </w:tcBorders>
            <w:vAlign w:val="center"/>
          </w:tcPr>
          <w:p w14:paraId="097152CF" w14:textId="77777777" w:rsidR="00651F28" w:rsidRDefault="00651F28" w:rsidP="00B625B6">
            <w:pPr>
              <w:spacing w:line="360" w:lineRule="auto"/>
              <w:jc w:val="center"/>
            </w:pPr>
            <w:r>
              <w:t>8</w:t>
            </w:r>
          </w:p>
        </w:tc>
      </w:tr>
      <w:tr w:rsidR="00651F28" w14:paraId="080AAC2B" w14:textId="77777777" w:rsidTr="00B625B6">
        <w:tc>
          <w:tcPr>
            <w:tcW w:w="3256" w:type="dxa"/>
            <w:tcBorders>
              <w:top w:val="nil"/>
              <w:left w:val="nil"/>
              <w:bottom w:val="single" w:sz="4" w:space="0" w:color="auto"/>
              <w:right w:val="nil"/>
            </w:tcBorders>
            <w:vAlign w:val="center"/>
          </w:tcPr>
          <w:p w14:paraId="3AC78268" w14:textId="77777777" w:rsidR="00651F28" w:rsidRDefault="00651F28" w:rsidP="00B625B6">
            <w:pPr>
              <w:spacing w:line="360" w:lineRule="auto"/>
              <w:jc w:val="center"/>
            </w:pPr>
            <w:r>
              <w:t>NMM</w:t>
            </w:r>
          </w:p>
        </w:tc>
        <w:tc>
          <w:tcPr>
            <w:tcW w:w="1842" w:type="dxa"/>
            <w:tcBorders>
              <w:top w:val="nil"/>
              <w:left w:val="nil"/>
              <w:bottom w:val="single" w:sz="4" w:space="0" w:color="auto"/>
              <w:right w:val="nil"/>
            </w:tcBorders>
            <w:vAlign w:val="center"/>
          </w:tcPr>
          <w:p w14:paraId="12E29B03" w14:textId="77777777" w:rsidR="00651F28" w:rsidRDefault="00651F28" w:rsidP="00B625B6">
            <w:pPr>
              <w:spacing w:line="360" w:lineRule="auto"/>
              <w:jc w:val="center"/>
            </w:pPr>
            <w:r>
              <w:t>26 µl</w:t>
            </w:r>
          </w:p>
        </w:tc>
        <w:tc>
          <w:tcPr>
            <w:tcW w:w="1548" w:type="dxa"/>
            <w:tcBorders>
              <w:top w:val="nil"/>
              <w:left w:val="nil"/>
              <w:bottom w:val="single" w:sz="4" w:space="0" w:color="auto"/>
              <w:right w:val="nil"/>
            </w:tcBorders>
            <w:vAlign w:val="center"/>
          </w:tcPr>
          <w:p w14:paraId="1A6183A8" w14:textId="77777777" w:rsidR="00651F28" w:rsidRDefault="00651F28" w:rsidP="00B625B6">
            <w:pPr>
              <w:spacing w:line="360" w:lineRule="auto"/>
              <w:jc w:val="center"/>
            </w:pPr>
            <w:r>
              <w:t>234</w:t>
            </w:r>
          </w:p>
        </w:tc>
        <w:tc>
          <w:tcPr>
            <w:tcW w:w="1984" w:type="dxa"/>
            <w:tcBorders>
              <w:top w:val="nil"/>
              <w:left w:val="nil"/>
              <w:bottom w:val="single" w:sz="4" w:space="0" w:color="auto"/>
              <w:right w:val="nil"/>
            </w:tcBorders>
            <w:vAlign w:val="center"/>
          </w:tcPr>
          <w:p w14:paraId="2A047509" w14:textId="77777777" w:rsidR="00651F28" w:rsidRDefault="00651F28" w:rsidP="00B625B6">
            <w:pPr>
              <w:spacing w:line="360" w:lineRule="auto"/>
              <w:jc w:val="center"/>
            </w:pPr>
            <w:r>
              <w:t>16</w:t>
            </w:r>
          </w:p>
        </w:tc>
      </w:tr>
    </w:tbl>
    <w:p w14:paraId="1C7BB58E" w14:textId="77777777" w:rsidR="00651F28" w:rsidRDefault="00651F28" w:rsidP="00651F28">
      <w:pPr>
        <w:spacing w:line="360" w:lineRule="auto"/>
        <w:jc w:val="both"/>
      </w:pPr>
    </w:p>
    <w:p w14:paraId="50F0CA72" w14:textId="77777777" w:rsidR="00651F28" w:rsidRDefault="00651F28" w:rsidP="00651F28">
      <w:pPr>
        <w:spacing w:after="160" w:line="259" w:lineRule="auto"/>
      </w:pPr>
      <w:r>
        <w:br w:type="page"/>
      </w:r>
    </w:p>
    <w:p w14:paraId="40936AA7" w14:textId="370FD9BA" w:rsidR="00651F28" w:rsidRDefault="00651F28" w:rsidP="00651F28">
      <w:pPr>
        <w:spacing w:line="360" w:lineRule="auto"/>
        <w:jc w:val="both"/>
      </w:pPr>
      <w:r>
        <w:rPr>
          <w:b/>
          <w:bCs/>
        </w:rPr>
        <w:lastRenderedPageBreak/>
        <w:t xml:space="preserve">Supp. Table </w:t>
      </w:r>
      <w:r w:rsidR="002174E6">
        <w:rPr>
          <w:b/>
          <w:bCs/>
        </w:rPr>
        <w:t>4</w:t>
      </w:r>
      <w:r>
        <w:rPr>
          <w:b/>
          <w:bCs/>
        </w:rPr>
        <w:t>: MS-data for the resynthesized peptides</w:t>
      </w:r>
    </w:p>
    <w:p w14:paraId="726F7071" w14:textId="77777777" w:rsidR="00651F28" w:rsidRDefault="00651F28" w:rsidP="00651F28">
      <w:pPr>
        <w:spacing w:line="360" w:lineRule="auto"/>
        <w:jc w:val="both"/>
      </w:pPr>
    </w:p>
    <w:tbl>
      <w:tblPr>
        <w:tblStyle w:val="Tabellenraster"/>
        <w:tblW w:w="0" w:type="auto"/>
        <w:tblLook w:val="04A0" w:firstRow="1" w:lastRow="0" w:firstColumn="1" w:lastColumn="0" w:noHBand="0" w:noVBand="1"/>
      </w:tblPr>
      <w:tblGrid>
        <w:gridCol w:w="1869"/>
        <w:gridCol w:w="1189"/>
        <w:gridCol w:w="1068"/>
        <w:gridCol w:w="1189"/>
        <w:gridCol w:w="1068"/>
        <w:gridCol w:w="1189"/>
        <w:gridCol w:w="1068"/>
      </w:tblGrid>
      <w:tr w:rsidR="00651F28" w:rsidRPr="000161AE" w14:paraId="2B7A3BF5" w14:textId="77777777" w:rsidTr="00B625B6">
        <w:tc>
          <w:tcPr>
            <w:tcW w:w="1869" w:type="dxa"/>
            <w:vMerge w:val="restart"/>
            <w:tcBorders>
              <w:left w:val="nil"/>
            </w:tcBorders>
            <w:vAlign w:val="center"/>
          </w:tcPr>
          <w:p w14:paraId="38398ED8" w14:textId="77777777" w:rsidR="00651F28" w:rsidRPr="000161AE" w:rsidRDefault="00651F28" w:rsidP="00B625B6">
            <w:pPr>
              <w:jc w:val="center"/>
            </w:pPr>
            <w:r w:rsidRPr="000161AE">
              <w:t>Peptide</w:t>
            </w:r>
          </w:p>
        </w:tc>
        <w:tc>
          <w:tcPr>
            <w:tcW w:w="2257" w:type="dxa"/>
            <w:gridSpan w:val="2"/>
            <w:vAlign w:val="center"/>
          </w:tcPr>
          <w:p w14:paraId="1329CE9C" w14:textId="77777777" w:rsidR="00651F28" w:rsidRPr="000161AE" w:rsidRDefault="00651F28" w:rsidP="00B625B6">
            <w:pPr>
              <w:jc w:val="center"/>
              <w:rPr>
                <w:vertAlign w:val="superscript"/>
              </w:rPr>
            </w:pPr>
            <w:r w:rsidRPr="000161AE">
              <w:t>m/z [M+H]</w:t>
            </w:r>
            <w:r w:rsidRPr="000161AE">
              <w:rPr>
                <w:vertAlign w:val="superscript"/>
              </w:rPr>
              <w:t>+</w:t>
            </w:r>
          </w:p>
        </w:tc>
        <w:tc>
          <w:tcPr>
            <w:tcW w:w="2257" w:type="dxa"/>
            <w:gridSpan w:val="2"/>
            <w:vAlign w:val="center"/>
          </w:tcPr>
          <w:p w14:paraId="45E7FDDB" w14:textId="77777777" w:rsidR="00651F28" w:rsidRPr="000161AE" w:rsidRDefault="00651F28" w:rsidP="00B625B6">
            <w:pPr>
              <w:jc w:val="center"/>
            </w:pPr>
            <w:r w:rsidRPr="000161AE">
              <w:t>m/z [</w:t>
            </w:r>
            <w:proofErr w:type="spellStart"/>
            <w:r w:rsidRPr="000161AE">
              <w:t>M+Na</w:t>
            </w:r>
            <w:proofErr w:type="spellEnd"/>
            <w:r w:rsidRPr="000161AE">
              <w:t>]</w:t>
            </w:r>
            <w:r w:rsidRPr="000161AE">
              <w:rPr>
                <w:vertAlign w:val="superscript"/>
              </w:rPr>
              <w:t>+</w:t>
            </w:r>
          </w:p>
        </w:tc>
        <w:tc>
          <w:tcPr>
            <w:tcW w:w="2257" w:type="dxa"/>
            <w:gridSpan w:val="2"/>
            <w:tcBorders>
              <w:right w:val="nil"/>
            </w:tcBorders>
            <w:vAlign w:val="center"/>
          </w:tcPr>
          <w:p w14:paraId="70028376" w14:textId="77777777" w:rsidR="00651F28" w:rsidRPr="000161AE" w:rsidRDefault="00651F28" w:rsidP="00B625B6">
            <w:pPr>
              <w:jc w:val="center"/>
            </w:pPr>
            <w:r w:rsidRPr="000161AE">
              <w:t>m/z [M+K]</w:t>
            </w:r>
            <w:r w:rsidRPr="000161AE">
              <w:rPr>
                <w:vertAlign w:val="superscript"/>
              </w:rPr>
              <w:t>+</w:t>
            </w:r>
          </w:p>
        </w:tc>
      </w:tr>
      <w:tr w:rsidR="00651F28" w:rsidRPr="000161AE" w14:paraId="225A96C8" w14:textId="77777777" w:rsidTr="00B625B6">
        <w:tc>
          <w:tcPr>
            <w:tcW w:w="1869" w:type="dxa"/>
            <w:vMerge/>
            <w:tcBorders>
              <w:left w:val="nil"/>
            </w:tcBorders>
            <w:vAlign w:val="center"/>
          </w:tcPr>
          <w:p w14:paraId="0B5AE3AC" w14:textId="77777777" w:rsidR="00651F28" w:rsidRPr="000161AE" w:rsidRDefault="00651F28" w:rsidP="00B625B6">
            <w:pPr>
              <w:jc w:val="center"/>
            </w:pPr>
          </w:p>
        </w:tc>
        <w:tc>
          <w:tcPr>
            <w:tcW w:w="1189" w:type="dxa"/>
            <w:tcBorders>
              <w:right w:val="nil"/>
            </w:tcBorders>
            <w:vAlign w:val="center"/>
          </w:tcPr>
          <w:p w14:paraId="38DD03C5" w14:textId="77777777" w:rsidR="00651F28" w:rsidRPr="000161AE" w:rsidRDefault="00651F28" w:rsidP="00B625B6">
            <w:pPr>
              <w:jc w:val="center"/>
            </w:pPr>
            <w:r w:rsidRPr="000161AE">
              <w:t>calculated</w:t>
            </w:r>
          </w:p>
        </w:tc>
        <w:tc>
          <w:tcPr>
            <w:tcW w:w="1068" w:type="dxa"/>
            <w:tcBorders>
              <w:left w:val="nil"/>
            </w:tcBorders>
            <w:vAlign w:val="center"/>
          </w:tcPr>
          <w:p w14:paraId="11E65E95" w14:textId="77777777" w:rsidR="00651F28" w:rsidRPr="000161AE" w:rsidRDefault="00651F28" w:rsidP="00B625B6">
            <w:pPr>
              <w:jc w:val="center"/>
            </w:pPr>
            <w:r w:rsidRPr="000161AE">
              <w:t>found</w:t>
            </w:r>
          </w:p>
        </w:tc>
        <w:tc>
          <w:tcPr>
            <w:tcW w:w="1189" w:type="dxa"/>
            <w:tcBorders>
              <w:right w:val="nil"/>
            </w:tcBorders>
            <w:vAlign w:val="center"/>
          </w:tcPr>
          <w:p w14:paraId="4DC72E94" w14:textId="77777777" w:rsidR="00651F28" w:rsidRPr="000161AE" w:rsidRDefault="00651F28" w:rsidP="00B625B6">
            <w:pPr>
              <w:jc w:val="center"/>
            </w:pPr>
            <w:r w:rsidRPr="000161AE">
              <w:t>calculated</w:t>
            </w:r>
          </w:p>
        </w:tc>
        <w:tc>
          <w:tcPr>
            <w:tcW w:w="1068" w:type="dxa"/>
            <w:tcBorders>
              <w:left w:val="nil"/>
            </w:tcBorders>
            <w:vAlign w:val="center"/>
          </w:tcPr>
          <w:p w14:paraId="6D52C34C" w14:textId="77777777" w:rsidR="00651F28" w:rsidRPr="000161AE" w:rsidRDefault="00651F28" w:rsidP="00B625B6">
            <w:pPr>
              <w:jc w:val="center"/>
            </w:pPr>
            <w:r w:rsidRPr="000161AE">
              <w:t>found</w:t>
            </w:r>
          </w:p>
        </w:tc>
        <w:tc>
          <w:tcPr>
            <w:tcW w:w="1189" w:type="dxa"/>
            <w:tcBorders>
              <w:right w:val="nil"/>
            </w:tcBorders>
            <w:vAlign w:val="center"/>
          </w:tcPr>
          <w:p w14:paraId="1B1B2B27" w14:textId="77777777" w:rsidR="00651F28" w:rsidRPr="000161AE" w:rsidRDefault="00651F28" w:rsidP="00B625B6">
            <w:pPr>
              <w:jc w:val="center"/>
            </w:pPr>
            <w:r w:rsidRPr="000161AE">
              <w:t>calculated</w:t>
            </w:r>
          </w:p>
        </w:tc>
        <w:tc>
          <w:tcPr>
            <w:tcW w:w="1068" w:type="dxa"/>
            <w:tcBorders>
              <w:left w:val="nil"/>
              <w:right w:val="nil"/>
            </w:tcBorders>
            <w:vAlign w:val="center"/>
          </w:tcPr>
          <w:p w14:paraId="7C534A69" w14:textId="77777777" w:rsidR="00651F28" w:rsidRPr="000161AE" w:rsidRDefault="00651F28" w:rsidP="00B625B6">
            <w:pPr>
              <w:jc w:val="center"/>
            </w:pPr>
            <w:r w:rsidRPr="000161AE">
              <w:t>found</w:t>
            </w:r>
          </w:p>
        </w:tc>
      </w:tr>
      <w:tr w:rsidR="00651F28" w:rsidRPr="000161AE" w14:paraId="7302D413" w14:textId="77777777" w:rsidTr="00B625B6">
        <w:tc>
          <w:tcPr>
            <w:tcW w:w="1869" w:type="dxa"/>
            <w:tcBorders>
              <w:left w:val="nil"/>
            </w:tcBorders>
            <w:vAlign w:val="center"/>
          </w:tcPr>
          <w:p w14:paraId="08573B38" w14:textId="77777777" w:rsidR="00651F28" w:rsidRPr="000161AE" w:rsidRDefault="00651F28" w:rsidP="00B625B6">
            <w:pPr>
              <w:jc w:val="center"/>
            </w:pPr>
          </w:p>
          <w:p w14:paraId="15878E8A" w14:textId="77777777" w:rsidR="00651F28" w:rsidRPr="000161AE" w:rsidRDefault="00651F28" w:rsidP="00B625B6">
            <w:pPr>
              <w:jc w:val="center"/>
            </w:pPr>
            <w:r w:rsidRPr="000161AE">
              <w:t>Pep7</w:t>
            </w:r>
          </w:p>
          <w:p w14:paraId="0C740AA5" w14:textId="77777777" w:rsidR="00651F28" w:rsidRPr="000161AE" w:rsidRDefault="00651F28" w:rsidP="00B625B6">
            <w:pPr>
              <w:jc w:val="center"/>
            </w:pPr>
          </w:p>
        </w:tc>
        <w:tc>
          <w:tcPr>
            <w:tcW w:w="1189" w:type="dxa"/>
            <w:tcBorders>
              <w:right w:val="nil"/>
            </w:tcBorders>
            <w:vAlign w:val="center"/>
          </w:tcPr>
          <w:p w14:paraId="5AC90C7E" w14:textId="77777777" w:rsidR="00651F28" w:rsidRPr="000161AE" w:rsidRDefault="00651F28" w:rsidP="00B625B6">
            <w:pPr>
              <w:jc w:val="center"/>
            </w:pPr>
            <w:r w:rsidRPr="000161AE">
              <w:t>1523.76</w:t>
            </w:r>
          </w:p>
        </w:tc>
        <w:tc>
          <w:tcPr>
            <w:tcW w:w="1068" w:type="dxa"/>
            <w:tcBorders>
              <w:left w:val="nil"/>
            </w:tcBorders>
            <w:vAlign w:val="center"/>
          </w:tcPr>
          <w:p w14:paraId="6DF13296" w14:textId="77777777" w:rsidR="00651F28" w:rsidRPr="000161AE" w:rsidRDefault="00651F28" w:rsidP="00B625B6">
            <w:pPr>
              <w:jc w:val="center"/>
            </w:pPr>
            <w:r w:rsidRPr="000161AE">
              <w:t>1524.15</w:t>
            </w:r>
          </w:p>
        </w:tc>
        <w:tc>
          <w:tcPr>
            <w:tcW w:w="1189" w:type="dxa"/>
            <w:tcBorders>
              <w:right w:val="nil"/>
            </w:tcBorders>
            <w:vAlign w:val="center"/>
          </w:tcPr>
          <w:p w14:paraId="592E8526" w14:textId="77777777" w:rsidR="00651F28" w:rsidRPr="000161AE" w:rsidRDefault="00651F28" w:rsidP="00B625B6">
            <w:pPr>
              <w:jc w:val="center"/>
            </w:pPr>
            <w:r w:rsidRPr="000161AE">
              <w:t>1545.74</w:t>
            </w:r>
          </w:p>
        </w:tc>
        <w:tc>
          <w:tcPr>
            <w:tcW w:w="1068" w:type="dxa"/>
            <w:tcBorders>
              <w:left w:val="nil"/>
            </w:tcBorders>
            <w:vAlign w:val="center"/>
          </w:tcPr>
          <w:p w14:paraId="68B6E8EE" w14:textId="77777777" w:rsidR="00651F28" w:rsidRPr="000161AE" w:rsidRDefault="00651F28" w:rsidP="00B625B6">
            <w:pPr>
              <w:jc w:val="center"/>
            </w:pPr>
            <w:r w:rsidRPr="000161AE">
              <w:t>1546.14</w:t>
            </w:r>
          </w:p>
        </w:tc>
        <w:tc>
          <w:tcPr>
            <w:tcW w:w="1189" w:type="dxa"/>
            <w:tcBorders>
              <w:right w:val="nil"/>
            </w:tcBorders>
            <w:vAlign w:val="center"/>
          </w:tcPr>
          <w:p w14:paraId="4C12E267" w14:textId="77777777" w:rsidR="00651F28" w:rsidRPr="000161AE" w:rsidRDefault="00651F28" w:rsidP="00B625B6">
            <w:pPr>
              <w:jc w:val="center"/>
            </w:pPr>
            <w:r w:rsidRPr="000161AE">
              <w:t>1761.71</w:t>
            </w:r>
          </w:p>
        </w:tc>
        <w:tc>
          <w:tcPr>
            <w:tcW w:w="1068" w:type="dxa"/>
            <w:tcBorders>
              <w:left w:val="nil"/>
              <w:right w:val="nil"/>
            </w:tcBorders>
            <w:vAlign w:val="center"/>
          </w:tcPr>
          <w:p w14:paraId="0B84717F" w14:textId="77777777" w:rsidR="00651F28" w:rsidRPr="000161AE" w:rsidRDefault="00651F28" w:rsidP="00B625B6">
            <w:pPr>
              <w:jc w:val="center"/>
            </w:pPr>
            <w:r w:rsidRPr="000161AE">
              <w:t>1562.15</w:t>
            </w:r>
          </w:p>
        </w:tc>
      </w:tr>
      <w:tr w:rsidR="00651F28" w:rsidRPr="000161AE" w14:paraId="53DFF4F3" w14:textId="77777777" w:rsidTr="00B625B6">
        <w:tc>
          <w:tcPr>
            <w:tcW w:w="1869" w:type="dxa"/>
            <w:tcBorders>
              <w:left w:val="nil"/>
            </w:tcBorders>
            <w:vAlign w:val="center"/>
          </w:tcPr>
          <w:p w14:paraId="4E8ECCEB" w14:textId="77777777" w:rsidR="00651F28" w:rsidRPr="000161AE" w:rsidRDefault="00651F28" w:rsidP="00B625B6">
            <w:pPr>
              <w:jc w:val="center"/>
            </w:pPr>
          </w:p>
          <w:p w14:paraId="5758427D" w14:textId="77777777" w:rsidR="00651F28" w:rsidRPr="000161AE" w:rsidRDefault="00651F28" w:rsidP="00B625B6">
            <w:pPr>
              <w:jc w:val="center"/>
            </w:pPr>
            <w:r w:rsidRPr="000161AE">
              <w:t>Pep11</w:t>
            </w:r>
          </w:p>
          <w:p w14:paraId="6FFB9D8F" w14:textId="77777777" w:rsidR="00651F28" w:rsidRPr="000161AE" w:rsidRDefault="00651F28" w:rsidP="00B625B6">
            <w:pPr>
              <w:jc w:val="center"/>
            </w:pPr>
          </w:p>
        </w:tc>
        <w:tc>
          <w:tcPr>
            <w:tcW w:w="1189" w:type="dxa"/>
            <w:tcBorders>
              <w:right w:val="nil"/>
            </w:tcBorders>
            <w:vAlign w:val="center"/>
          </w:tcPr>
          <w:p w14:paraId="22D86339" w14:textId="77777777" w:rsidR="00651F28" w:rsidRPr="000161AE" w:rsidRDefault="00651F28" w:rsidP="00B625B6">
            <w:pPr>
              <w:jc w:val="center"/>
            </w:pPr>
            <w:r w:rsidRPr="000161AE">
              <w:t>1679.81</w:t>
            </w:r>
          </w:p>
        </w:tc>
        <w:tc>
          <w:tcPr>
            <w:tcW w:w="1068" w:type="dxa"/>
            <w:tcBorders>
              <w:left w:val="nil"/>
            </w:tcBorders>
            <w:vAlign w:val="center"/>
          </w:tcPr>
          <w:p w14:paraId="62634750" w14:textId="77777777" w:rsidR="00651F28" w:rsidRPr="000161AE" w:rsidRDefault="00651F28" w:rsidP="00B625B6">
            <w:pPr>
              <w:jc w:val="center"/>
            </w:pPr>
            <w:r w:rsidRPr="000161AE">
              <w:t>1680.27</w:t>
            </w:r>
          </w:p>
        </w:tc>
        <w:tc>
          <w:tcPr>
            <w:tcW w:w="1189" w:type="dxa"/>
            <w:tcBorders>
              <w:right w:val="nil"/>
            </w:tcBorders>
            <w:vAlign w:val="center"/>
          </w:tcPr>
          <w:p w14:paraId="15B3BE74" w14:textId="77777777" w:rsidR="00651F28" w:rsidRPr="000161AE" w:rsidRDefault="00651F28" w:rsidP="00B625B6">
            <w:pPr>
              <w:jc w:val="center"/>
            </w:pPr>
            <w:r w:rsidRPr="000161AE">
              <w:t>1701.8</w:t>
            </w:r>
          </w:p>
        </w:tc>
        <w:tc>
          <w:tcPr>
            <w:tcW w:w="1068" w:type="dxa"/>
            <w:tcBorders>
              <w:left w:val="nil"/>
            </w:tcBorders>
            <w:vAlign w:val="center"/>
          </w:tcPr>
          <w:p w14:paraId="2B9E1B51" w14:textId="77777777" w:rsidR="00651F28" w:rsidRPr="000161AE" w:rsidRDefault="00651F28" w:rsidP="00B625B6">
            <w:pPr>
              <w:jc w:val="center"/>
            </w:pPr>
            <w:r w:rsidRPr="000161AE">
              <w:t>1702.28</w:t>
            </w:r>
          </w:p>
        </w:tc>
        <w:tc>
          <w:tcPr>
            <w:tcW w:w="1189" w:type="dxa"/>
            <w:tcBorders>
              <w:right w:val="nil"/>
            </w:tcBorders>
            <w:vAlign w:val="center"/>
          </w:tcPr>
          <w:p w14:paraId="6B8ACE96" w14:textId="77777777" w:rsidR="00651F28" w:rsidRPr="000161AE" w:rsidRDefault="00651F28" w:rsidP="00B625B6">
            <w:pPr>
              <w:jc w:val="center"/>
            </w:pPr>
            <w:r w:rsidRPr="000161AE">
              <w:t>1717.77</w:t>
            </w:r>
          </w:p>
        </w:tc>
        <w:tc>
          <w:tcPr>
            <w:tcW w:w="1068" w:type="dxa"/>
            <w:tcBorders>
              <w:left w:val="nil"/>
              <w:right w:val="nil"/>
            </w:tcBorders>
            <w:vAlign w:val="center"/>
          </w:tcPr>
          <w:p w14:paraId="47243A5E" w14:textId="77777777" w:rsidR="00651F28" w:rsidRPr="000161AE" w:rsidRDefault="00651F28" w:rsidP="00B625B6">
            <w:pPr>
              <w:jc w:val="center"/>
            </w:pPr>
            <w:r w:rsidRPr="000161AE">
              <w:t>1718.22</w:t>
            </w:r>
          </w:p>
        </w:tc>
      </w:tr>
      <w:tr w:rsidR="00651F28" w:rsidRPr="000161AE" w14:paraId="49B8C38A" w14:textId="77777777" w:rsidTr="00B625B6">
        <w:tc>
          <w:tcPr>
            <w:tcW w:w="1869" w:type="dxa"/>
            <w:tcBorders>
              <w:left w:val="nil"/>
            </w:tcBorders>
            <w:vAlign w:val="center"/>
          </w:tcPr>
          <w:p w14:paraId="51C4EF15" w14:textId="77777777" w:rsidR="00651F28" w:rsidRPr="000161AE" w:rsidRDefault="00651F28" w:rsidP="00B625B6">
            <w:pPr>
              <w:jc w:val="center"/>
            </w:pPr>
          </w:p>
          <w:p w14:paraId="0B14EC8C" w14:textId="77777777" w:rsidR="00651F28" w:rsidRPr="000161AE" w:rsidRDefault="00651F28" w:rsidP="00B625B6">
            <w:pPr>
              <w:jc w:val="center"/>
            </w:pPr>
            <w:r w:rsidRPr="000161AE">
              <w:t>Pep12</w:t>
            </w:r>
          </w:p>
          <w:p w14:paraId="3CC36A43" w14:textId="77777777" w:rsidR="00651F28" w:rsidRPr="000161AE" w:rsidRDefault="00651F28" w:rsidP="00B625B6">
            <w:pPr>
              <w:jc w:val="center"/>
            </w:pPr>
          </w:p>
        </w:tc>
        <w:tc>
          <w:tcPr>
            <w:tcW w:w="1189" w:type="dxa"/>
            <w:tcBorders>
              <w:right w:val="nil"/>
            </w:tcBorders>
            <w:vAlign w:val="center"/>
          </w:tcPr>
          <w:p w14:paraId="2FD0570B" w14:textId="77777777" w:rsidR="00651F28" w:rsidRPr="000161AE" w:rsidRDefault="00651F28" w:rsidP="00B625B6">
            <w:pPr>
              <w:jc w:val="center"/>
            </w:pPr>
            <w:r w:rsidRPr="000161AE">
              <w:t>1815.83</w:t>
            </w:r>
          </w:p>
        </w:tc>
        <w:tc>
          <w:tcPr>
            <w:tcW w:w="1068" w:type="dxa"/>
            <w:tcBorders>
              <w:left w:val="nil"/>
            </w:tcBorders>
            <w:vAlign w:val="center"/>
          </w:tcPr>
          <w:p w14:paraId="66A81E81" w14:textId="77777777" w:rsidR="00651F28" w:rsidRPr="000161AE" w:rsidRDefault="00651F28" w:rsidP="00B625B6">
            <w:pPr>
              <w:jc w:val="center"/>
            </w:pPr>
            <w:r w:rsidRPr="000161AE">
              <w:t>1816.36</w:t>
            </w:r>
          </w:p>
        </w:tc>
        <w:tc>
          <w:tcPr>
            <w:tcW w:w="1189" w:type="dxa"/>
            <w:tcBorders>
              <w:right w:val="nil"/>
            </w:tcBorders>
            <w:vAlign w:val="center"/>
          </w:tcPr>
          <w:p w14:paraId="5AA72F13" w14:textId="77777777" w:rsidR="00651F28" w:rsidRPr="000161AE" w:rsidRDefault="00651F28" w:rsidP="00B625B6">
            <w:pPr>
              <w:jc w:val="center"/>
            </w:pPr>
            <w:r w:rsidRPr="000161AE">
              <w:t>1837.81</w:t>
            </w:r>
          </w:p>
        </w:tc>
        <w:tc>
          <w:tcPr>
            <w:tcW w:w="1068" w:type="dxa"/>
            <w:tcBorders>
              <w:left w:val="nil"/>
            </w:tcBorders>
            <w:vAlign w:val="center"/>
          </w:tcPr>
          <w:p w14:paraId="5AC5E18A" w14:textId="77777777" w:rsidR="00651F28" w:rsidRPr="000161AE" w:rsidRDefault="00651F28" w:rsidP="00B625B6">
            <w:pPr>
              <w:jc w:val="center"/>
            </w:pPr>
            <w:r w:rsidRPr="000161AE">
              <w:t>1838.36</w:t>
            </w:r>
          </w:p>
        </w:tc>
        <w:tc>
          <w:tcPr>
            <w:tcW w:w="1189" w:type="dxa"/>
            <w:tcBorders>
              <w:right w:val="nil"/>
            </w:tcBorders>
            <w:vAlign w:val="center"/>
          </w:tcPr>
          <w:p w14:paraId="746A4BB6" w14:textId="77777777" w:rsidR="00651F28" w:rsidRPr="000161AE" w:rsidRDefault="00651F28" w:rsidP="00B625B6">
            <w:pPr>
              <w:jc w:val="center"/>
            </w:pPr>
            <w:r w:rsidRPr="000161AE">
              <w:t>1853.79</w:t>
            </w:r>
          </w:p>
        </w:tc>
        <w:tc>
          <w:tcPr>
            <w:tcW w:w="1068" w:type="dxa"/>
            <w:tcBorders>
              <w:left w:val="nil"/>
              <w:right w:val="nil"/>
            </w:tcBorders>
            <w:vAlign w:val="center"/>
          </w:tcPr>
          <w:p w14:paraId="2CE78A7E" w14:textId="77777777" w:rsidR="00651F28" w:rsidRPr="000161AE" w:rsidRDefault="00651F28" w:rsidP="00B625B6">
            <w:pPr>
              <w:jc w:val="center"/>
            </w:pPr>
            <w:r w:rsidRPr="000161AE">
              <w:t>1854.32</w:t>
            </w:r>
          </w:p>
        </w:tc>
      </w:tr>
      <w:tr w:rsidR="00651F28" w:rsidRPr="000161AE" w14:paraId="1F415583" w14:textId="77777777" w:rsidTr="00B625B6">
        <w:tc>
          <w:tcPr>
            <w:tcW w:w="1869" w:type="dxa"/>
            <w:tcBorders>
              <w:left w:val="nil"/>
            </w:tcBorders>
            <w:vAlign w:val="center"/>
          </w:tcPr>
          <w:p w14:paraId="50324EB6" w14:textId="77777777" w:rsidR="00651F28" w:rsidRPr="000161AE" w:rsidRDefault="00651F28" w:rsidP="00B625B6">
            <w:pPr>
              <w:jc w:val="center"/>
            </w:pPr>
          </w:p>
          <w:p w14:paraId="35028432" w14:textId="77777777" w:rsidR="00651F28" w:rsidRPr="000161AE" w:rsidRDefault="00651F28" w:rsidP="00B625B6">
            <w:pPr>
              <w:jc w:val="center"/>
            </w:pPr>
            <w:r w:rsidRPr="000161AE">
              <w:t>Pep15</w:t>
            </w:r>
          </w:p>
          <w:p w14:paraId="3C96311B" w14:textId="77777777" w:rsidR="00651F28" w:rsidRPr="000161AE" w:rsidRDefault="00651F28" w:rsidP="00B625B6">
            <w:pPr>
              <w:jc w:val="center"/>
            </w:pPr>
          </w:p>
        </w:tc>
        <w:tc>
          <w:tcPr>
            <w:tcW w:w="1189" w:type="dxa"/>
            <w:tcBorders>
              <w:right w:val="nil"/>
            </w:tcBorders>
            <w:vAlign w:val="center"/>
          </w:tcPr>
          <w:p w14:paraId="68E6A276" w14:textId="77777777" w:rsidR="00651F28" w:rsidRPr="000161AE" w:rsidRDefault="00651F28" w:rsidP="00B625B6">
            <w:pPr>
              <w:jc w:val="center"/>
            </w:pPr>
            <w:r w:rsidRPr="000161AE">
              <w:t>1757.83</w:t>
            </w:r>
          </w:p>
        </w:tc>
        <w:tc>
          <w:tcPr>
            <w:tcW w:w="1068" w:type="dxa"/>
            <w:tcBorders>
              <w:left w:val="nil"/>
            </w:tcBorders>
            <w:vAlign w:val="center"/>
          </w:tcPr>
          <w:p w14:paraId="72F377E8" w14:textId="77777777" w:rsidR="00651F28" w:rsidRPr="000161AE" w:rsidRDefault="00651F28" w:rsidP="00B625B6">
            <w:pPr>
              <w:jc w:val="center"/>
            </w:pPr>
            <w:r w:rsidRPr="000161AE">
              <w:t>1758.35</w:t>
            </w:r>
          </w:p>
        </w:tc>
        <w:tc>
          <w:tcPr>
            <w:tcW w:w="1189" w:type="dxa"/>
            <w:tcBorders>
              <w:right w:val="nil"/>
            </w:tcBorders>
            <w:vAlign w:val="center"/>
          </w:tcPr>
          <w:p w14:paraId="014C06D5" w14:textId="77777777" w:rsidR="00651F28" w:rsidRPr="000161AE" w:rsidRDefault="00651F28" w:rsidP="00B625B6">
            <w:pPr>
              <w:jc w:val="center"/>
            </w:pPr>
            <w:r w:rsidRPr="000161AE">
              <w:t>1779.82</w:t>
            </w:r>
          </w:p>
        </w:tc>
        <w:tc>
          <w:tcPr>
            <w:tcW w:w="1068" w:type="dxa"/>
            <w:tcBorders>
              <w:left w:val="nil"/>
            </w:tcBorders>
            <w:vAlign w:val="center"/>
          </w:tcPr>
          <w:p w14:paraId="5CAEBD1E" w14:textId="77777777" w:rsidR="00651F28" w:rsidRPr="000161AE" w:rsidRDefault="00651F28" w:rsidP="00B625B6">
            <w:pPr>
              <w:jc w:val="center"/>
            </w:pPr>
            <w:r w:rsidRPr="000161AE">
              <w:t>1780.42</w:t>
            </w:r>
          </w:p>
        </w:tc>
        <w:tc>
          <w:tcPr>
            <w:tcW w:w="1189" w:type="dxa"/>
            <w:tcBorders>
              <w:right w:val="nil"/>
            </w:tcBorders>
            <w:vAlign w:val="center"/>
          </w:tcPr>
          <w:p w14:paraId="369A1A64" w14:textId="77777777" w:rsidR="00651F28" w:rsidRPr="000161AE" w:rsidRDefault="00651F28" w:rsidP="00B625B6">
            <w:pPr>
              <w:jc w:val="center"/>
            </w:pPr>
            <w:r w:rsidRPr="000161AE">
              <w:t>1795.79</w:t>
            </w:r>
          </w:p>
        </w:tc>
        <w:tc>
          <w:tcPr>
            <w:tcW w:w="1068" w:type="dxa"/>
            <w:tcBorders>
              <w:left w:val="nil"/>
              <w:right w:val="nil"/>
            </w:tcBorders>
            <w:vAlign w:val="center"/>
          </w:tcPr>
          <w:p w14:paraId="50F3423F" w14:textId="77777777" w:rsidR="00651F28" w:rsidRPr="000161AE" w:rsidRDefault="00651F28" w:rsidP="00B625B6">
            <w:pPr>
              <w:jc w:val="center"/>
            </w:pPr>
          </w:p>
        </w:tc>
      </w:tr>
      <w:tr w:rsidR="00651F28" w:rsidRPr="000161AE" w14:paraId="3402EA81" w14:textId="77777777" w:rsidTr="00B625B6">
        <w:tc>
          <w:tcPr>
            <w:tcW w:w="1869" w:type="dxa"/>
            <w:tcBorders>
              <w:left w:val="nil"/>
            </w:tcBorders>
            <w:vAlign w:val="center"/>
          </w:tcPr>
          <w:p w14:paraId="287A4846" w14:textId="77777777" w:rsidR="00651F28" w:rsidRPr="000161AE" w:rsidRDefault="00651F28" w:rsidP="00B625B6">
            <w:pPr>
              <w:jc w:val="center"/>
            </w:pPr>
          </w:p>
          <w:p w14:paraId="76337C6B" w14:textId="77777777" w:rsidR="00651F28" w:rsidRPr="000161AE" w:rsidRDefault="00651F28" w:rsidP="00B625B6">
            <w:pPr>
              <w:jc w:val="center"/>
            </w:pPr>
            <w:r w:rsidRPr="000161AE">
              <w:t>Pep16</w:t>
            </w:r>
          </w:p>
          <w:p w14:paraId="303910A7" w14:textId="77777777" w:rsidR="00651F28" w:rsidRPr="000161AE" w:rsidRDefault="00651F28" w:rsidP="00B625B6">
            <w:pPr>
              <w:jc w:val="center"/>
            </w:pPr>
          </w:p>
        </w:tc>
        <w:tc>
          <w:tcPr>
            <w:tcW w:w="1189" w:type="dxa"/>
            <w:tcBorders>
              <w:right w:val="nil"/>
            </w:tcBorders>
            <w:vAlign w:val="center"/>
          </w:tcPr>
          <w:p w14:paraId="1840B335" w14:textId="77777777" w:rsidR="00651F28" w:rsidRPr="000161AE" w:rsidRDefault="00651F28" w:rsidP="00B625B6">
            <w:pPr>
              <w:jc w:val="center"/>
            </w:pPr>
            <w:r w:rsidRPr="000161AE">
              <w:t>1669.85</w:t>
            </w:r>
          </w:p>
        </w:tc>
        <w:tc>
          <w:tcPr>
            <w:tcW w:w="1068" w:type="dxa"/>
            <w:tcBorders>
              <w:left w:val="nil"/>
            </w:tcBorders>
            <w:vAlign w:val="center"/>
          </w:tcPr>
          <w:p w14:paraId="0527B83F" w14:textId="77777777" w:rsidR="00651F28" w:rsidRPr="000161AE" w:rsidRDefault="00651F28" w:rsidP="00B625B6">
            <w:pPr>
              <w:jc w:val="center"/>
            </w:pPr>
            <w:r w:rsidRPr="000161AE">
              <w:t>1670.42</w:t>
            </w:r>
          </w:p>
        </w:tc>
        <w:tc>
          <w:tcPr>
            <w:tcW w:w="1189" w:type="dxa"/>
            <w:tcBorders>
              <w:right w:val="nil"/>
            </w:tcBorders>
            <w:vAlign w:val="center"/>
          </w:tcPr>
          <w:p w14:paraId="5FD40102" w14:textId="77777777" w:rsidR="00651F28" w:rsidRPr="000161AE" w:rsidRDefault="00651F28" w:rsidP="00B625B6">
            <w:pPr>
              <w:jc w:val="center"/>
            </w:pPr>
            <w:r w:rsidRPr="000161AE">
              <w:t>1691.83</w:t>
            </w:r>
          </w:p>
        </w:tc>
        <w:tc>
          <w:tcPr>
            <w:tcW w:w="1068" w:type="dxa"/>
            <w:tcBorders>
              <w:left w:val="nil"/>
            </w:tcBorders>
            <w:vAlign w:val="center"/>
          </w:tcPr>
          <w:p w14:paraId="63378570" w14:textId="77777777" w:rsidR="00651F28" w:rsidRPr="000161AE" w:rsidRDefault="00651F28" w:rsidP="00B625B6">
            <w:pPr>
              <w:jc w:val="center"/>
            </w:pPr>
            <w:r w:rsidRPr="000161AE">
              <w:t>1692.37</w:t>
            </w:r>
          </w:p>
        </w:tc>
        <w:tc>
          <w:tcPr>
            <w:tcW w:w="1189" w:type="dxa"/>
            <w:tcBorders>
              <w:right w:val="nil"/>
            </w:tcBorders>
            <w:vAlign w:val="center"/>
          </w:tcPr>
          <w:p w14:paraId="6407001D" w14:textId="77777777" w:rsidR="00651F28" w:rsidRPr="000161AE" w:rsidRDefault="00651F28" w:rsidP="00B625B6">
            <w:pPr>
              <w:jc w:val="center"/>
            </w:pPr>
            <w:r w:rsidRPr="000161AE">
              <w:t>1707.8</w:t>
            </w:r>
          </w:p>
        </w:tc>
        <w:tc>
          <w:tcPr>
            <w:tcW w:w="1068" w:type="dxa"/>
            <w:tcBorders>
              <w:left w:val="nil"/>
              <w:right w:val="nil"/>
            </w:tcBorders>
            <w:vAlign w:val="center"/>
          </w:tcPr>
          <w:p w14:paraId="7B9C3DFC" w14:textId="77777777" w:rsidR="00651F28" w:rsidRPr="000161AE" w:rsidRDefault="00651F28" w:rsidP="00B625B6">
            <w:pPr>
              <w:jc w:val="center"/>
            </w:pPr>
            <w:r w:rsidRPr="000161AE">
              <w:t>1708.33</w:t>
            </w:r>
          </w:p>
        </w:tc>
      </w:tr>
    </w:tbl>
    <w:p w14:paraId="6EEB1760" w14:textId="77777777" w:rsidR="00651F28" w:rsidRDefault="00651F28" w:rsidP="00651F28"/>
    <w:p w14:paraId="4BECA6C6" w14:textId="77777777" w:rsidR="00651F28" w:rsidRDefault="00651F28" w:rsidP="00651F28">
      <w:pPr>
        <w:spacing w:after="160" w:line="259" w:lineRule="auto"/>
      </w:pPr>
      <w:r>
        <w:br w:type="page"/>
      </w:r>
    </w:p>
    <w:p w14:paraId="50C6DF28" w14:textId="5A885DDE" w:rsidR="00651F28" w:rsidRPr="00615D1E" w:rsidRDefault="00651F28" w:rsidP="00651F28">
      <w:pPr>
        <w:pStyle w:val="Default"/>
        <w:rPr>
          <w:b/>
          <w:bCs/>
        </w:rPr>
      </w:pPr>
      <w:r w:rsidRPr="00615D1E">
        <w:rPr>
          <w:b/>
          <w:bCs/>
        </w:rPr>
        <w:lastRenderedPageBreak/>
        <w:t xml:space="preserve">Supp. Table </w:t>
      </w:r>
      <w:r w:rsidR="002174E6">
        <w:rPr>
          <w:b/>
          <w:bCs/>
        </w:rPr>
        <w:t>5</w:t>
      </w:r>
      <w:r w:rsidRPr="00615D1E">
        <w:rPr>
          <w:b/>
          <w:bCs/>
        </w:rPr>
        <w:t xml:space="preserve">: MS-data for the </w:t>
      </w:r>
      <w:r>
        <w:rPr>
          <w:b/>
          <w:bCs/>
        </w:rPr>
        <w:t>c</w:t>
      </w:r>
      <w:r w:rsidRPr="00615D1E">
        <w:rPr>
          <w:b/>
          <w:bCs/>
        </w:rPr>
        <w:t xml:space="preserve">omplexation of </w:t>
      </w:r>
      <w:r>
        <w:rPr>
          <w:b/>
          <w:bCs/>
        </w:rPr>
        <w:t>Eu(III)</w:t>
      </w:r>
      <w:r w:rsidRPr="00615D1E">
        <w:rPr>
          <w:b/>
          <w:bCs/>
        </w:rPr>
        <w:t xml:space="preserve"> or </w:t>
      </w:r>
      <w:r>
        <w:rPr>
          <w:b/>
          <w:bCs/>
        </w:rPr>
        <w:t>Gd(III)</w:t>
      </w:r>
      <w:r w:rsidRPr="00615D1E">
        <w:rPr>
          <w:b/>
          <w:bCs/>
        </w:rPr>
        <w:t xml:space="preserve"> to the peptides</w:t>
      </w:r>
    </w:p>
    <w:p w14:paraId="786BEA94" w14:textId="77777777" w:rsidR="00651F28" w:rsidRDefault="00651F28" w:rsidP="00651F28"/>
    <w:p w14:paraId="5F1322EE" w14:textId="77777777" w:rsidR="00651F28" w:rsidRDefault="00651F28" w:rsidP="00651F28"/>
    <w:tbl>
      <w:tblPr>
        <w:tblStyle w:val="Tabellenraster"/>
        <w:tblW w:w="0" w:type="auto"/>
        <w:tblLook w:val="04A0" w:firstRow="1" w:lastRow="0" w:firstColumn="1" w:lastColumn="0" w:noHBand="0" w:noVBand="1"/>
      </w:tblPr>
      <w:tblGrid>
        <w:gridCol w:w="1869"/>
        <w:gridCol w:w="1189"/>
        <w:gridCol w:w="1068"/>
        <w:gridCol w:w="1189"/>
        <w:gridCol w:w="1068"/>
        <w:gridCol w:w="1189"/>
        <w:gridCol w:w="1068"/>
      </w:tblGrid>
      <w:tr w:rsidR="00651F28" w:rsidRPr="000161AE" w14:paraId="5D08DB3F" w14:textId="77777777" w:rsidTr="00B625B6">
        <w:tc>
          <w:tcPr>
            <w:tcW w:w="1869" w:type="dxa"/>
            <w:vMerge w:val="restart"/>
            <w:tcBorders>
              <w:left w:val="nil"/>
            </w:tcBorders>
            <w:vAlign w:val="center"/>
          </w:tcPr>
          <w:p w14:paraId="7C2FE557" w14:textId="77777777" w:rsidR="00651F28" w:rsidRPr="000161AE" w:rsidRDefault="00651F28" w:rsidP="00B625B6">
            <w:pPr>
              <w:jc w:val="center"/>
            </w:pPr>
            <w:r w:rsidRPr="000161AE">
              <w:t>Peptide</w:t>
            </w:r>
          </w:p>
        </w:tc>
        <w:tc>
          <w:tcPr>
            <w:tcW w:w="2257" w:type="dxa"/>
            <w:gridSpan w:val="2"/>
            <w:vAlign w:val="center"/>
          </w:tcPr>
          <w:p w14:paraId="547E357D" w14:textId="77777777" w:rsidR="00651F28" w:rsidRPr="000161AE" w:rsidRDefault="00651F28" w:rsidP="00B625B6">
            <w:pPr>
              <w:jc w:val="center"/>
              <w:rPr>
                <w:vertAlign w:val="superscript"/>
              </w:rPr>
            </w:pPr>
            <w:r w:rsidRPr="000161AE">
              <w:t>m/z [M+H]</w:t>
            </w:r>
            <w:r w:rsidRPr="000161AE">
              <w:rPr>
                <w:vertAlign w:val="superscript"/>
              </w:rPr>
              <w:t>+</w:t>
            </w:r>
          </w:p>
        </w:tc>
        <w:tc>
          <w:tcPr>
            <w:tcW w:w="2257" w:type="dxa"/>
            <w:gridSpan w:val="2"/>
            <w:vAlign w:val="center"/>
          </w:tcPr>
          <w:p w14:paraId="08D6D20F" w14:textId="77777777" w:rsidR="00651F28" w:rsidRPr="000161AE" w:rsidRDefault="00651F28" w:rsidP="00B625B6">
            <w:pPr>
              <w:jc w:val="center"/>
            </w:pPr>
            <w:r w:rsidRPr="000161AE">
              <w:t>m/z [</w:t>
            </w:r>
            <w:proofErr w:type="spellStart"/>
            <w:r w:rsidRPr="000161AE">
              <w:t>M+Na</w:t>
            </w:r>
            <w:proofErr w:type="spellEnd"/>
            <w:r w:rsidRPr="000161AE">
              <w:t>]</w:t>
            </w:r>
            <w:r w:rsidRPr="000161AE">
              <w:rPr>
                <w:vertAlign w:val="superscript"/>
              </w:rPr>
              <w:t>+</w:t>
            </w:r>
          </w:p>
        </w:tc>
        <w:tc>
          <w:tcPr>
            <w:tcW w:w="2257" w:type="dxa"/>
            <w:gridSpan w:val="2"/>
            <w:tcBorders>
              <w:right w:val="nil"/>
            </w:tcBorders>
            <w:vAlign w:val="center"/>
          </w:tcPr>
          <w:p w14:paraId="34452E2A" w14:textId="77777777" w:rsidR="00651F28" w:rsidRPr="000161AE" w:rsidRDefault="00651F28" w:rsidP="00B625B6">
            <w:pPr>
              <w:jc w:val="center"/>
            </w:pPr>
            <w:r w:rsidRPr="000161AE">
              <w:t>m/z [M+K]</w:t>
            </w:r>
            <w:r w:rsidRPr="000161AE">
              <w:rPr>
                <w:vertAlign w:val="superscript"/>
              </w:rPr>
              <w:t>+</w:t>
            </w:r>
          </w:p>
        </w:tc>
      </w:tr>
      <w:tr w:rsidR="00651F28" w:rsidRPr="000161AE" w14:paraId="4CE472BE" w14:textId="77777777" w:rsidTr="00B625B6">
        <w:tc>
          <w:tcPr>
            <w:tcW w:w="1869" w:type="dxa"/>
            <w:vMerge/>
            <w:tcBorders>
              <w:left w:val="nil"/>
            </w:tcBorders>
            <w:vAlign w:val="center"/>
          </w:tcPr>
          <w:p w14:paraId="37CFDF7F" w14:textId="77777777" w:rsidR="00651F28" w:rsidRPr="000161AE" w:rsidRDefault="00651F28" w:rsidP="00B625B6">
            <w:pPr>
              <w:jc w:val="center"/>
            </w:pPr>
          </w:p>
        </w:tc>
        <w:tc>
          <w:tcPr>
            <w:tcW w:w="1189" w:type="dxa"/>
            <w:tcBorders>
              <w:right w:val="nil"/>
            </w:tcBorders>
            <w:vAlign w:val="center"/>
          </w:tcPr>
          <w:p w14:paraId="3CBDDC49" w14:textId="77777777" w:rsidR="00651F28" w:rsidRPr="000161AE" w:rsidRDefault="00651F28" w:rsidP="00B625B6">
            <w:pPr>
              <w:jc w:val="center"/>
            </w:pPr>
            <w:r w:rsidRPr="000161AE">
              <w:t>calculated</w:t>
            </w:r>
          </w:p>
        </w:tc>
        <w:tc>
          <w:tcPr>
            <w:tcW w:w="1068" w:type="dxa"/>
            <w:tcBorders>
              <w:left w:val="nil"/>
            </w:tcBorders>
            <w:vAlign w:val="center"/>
          </w:tcPr>
          <w:p w14:paraId="5AB8AB7E" w14:textId="77777777" w:rsidR="00651F28" w:rsidRPr="000161AE" w:rsidRDefault="00651F28" w:rsidP="00B625B6">
            <w:pPr>
              <w:jc w:val="center"/>
            </w:pPr>
            <w:r w:rsidRPr="000161AE">
              <w:t>found</w:t>
            </w:r>
          </w:p>
        </w:tc>
        <w:tc>
          <w:tcPr>
            <w:tcW w:w="1189" w:type="dxa"/>
            <w:tcBorders>
              <w:right w:val="nil"/>
            </w:tcBorders>
            <w:vAlign w:val="center"/>
          </w:tcPr>
          <w:p w14:paraId="7997EBD8" w14:textId="77777777" w:rsidR="00651F28" w:rsidRPr="000161AE" w:rsidRDefault="00651F28" w:rsidP="00B625B6">
            <w:pPr>
              <w:jc w:val="center"/>
            </w:pPr>
            <w:r w:rsidRPr="000161AE">
              <w:t>calculated</w:t>
            </w:r>
          </w:p>
        </w:tc>
        <w:tc>
          <w:tcPr>
            <w:tcW w:w="1068" w:type="dxa"/>
            <w:tcBorders>
              <w:left w:val="nil"/>
            </w:tcBorders>
            <w:vAlign w:val="center"/>
          </w:tcPr>
          <w:p w14:paraId="543FACF6" w14:textId="77777777" w:rsidR="00651F28" w:rsidRPr="000161AE" w:rsidRDefault="00651F28" w:rsidP="00B625B6">
            <w:pPr>
              <w:jc w:val="center"/>
            </w:pPr>
            <w:r w:rsidRPr="000161AE">
              <w:t>found</w:t>
            </w:r>
          </w:p>
        </w:tc>
        <w:tc>
          <w:tcPr>
            <w:tcW w:w="1189" w:type="dxa"/>
            <w:tcBorders>
              <w:right w:val="nil"/>
            </w:tcBorders>
            <w:vAlign w:val="center"/>
          </w:tcPr>
          <w:p w14:paraId="29DB3DFF" w14:textId="77777777" w:rsidR="00651F28" w:rsidRPr="000161AE" w:rsidRDefault="00651F28" w:rsidP="00B625B6">
            <w:pPr>
              <w:jc w:val="center"/>
            </w:pPr>
            <w:r w:rsidRPr="000161AE">
              <w:t>calculated</w:t>
            </w:r>
          </w:p>
        </w:tc>
        <w:tc>
          <w:tcPr>
            <w:tcW w:w="1068" w:type="dxa"/>
            <w:tcBorders>
              <w:left w:val="nil"/>
              <w:right w:val="nil"/>
            </w:tcBorders>
            <w:vAlign w:val="center"/>
          </w:tcPr>
          <w:p w14:paraId="5AE6374D" w14:textId="77777777" w:rsidR="00651F28" w:rsidRPr="000161AE" w:rsidRDefault="00651F28" w:rsidP="00B625B6">
            <w:pPr>
              <w:jc w:val="center"/>
            </w:pPr>
            <w:r w:rsidRPr="000161AE">
              <w:t>found</w:t>
            </w:r>
          </w:p>
        </w:tc>
      </w:tr>
      <w:tr w:rsidR="00651F28" w:rsidRPr="000161AE" w14:paraId="272D5842" w14:textId="77777777" w:rsidTr="00B625B6">
        <w:tc>
          <w:tcPr>
            <w:tcW w:w="1869" w:type="dxa"/>
            <w:tcBorders>
              <w:left w:val="nil"/>
            </w:tcBorders>
            <w:vAlign w:val="center"/>
          </w:tcPr>
          <w:p w14:paraId="7312C0D5" w14:textId="77777777" w:rsidR="00651F28" w:rsidRPr="000161AE" w:rsidRDefault="00651F28" w:rsidP="00B625B6">
            <w:pPr>
              <w:jc w:val="center"/>
            </w:pPr>
            <w:r w:rsidRPr="000161AE">
              <w:t>ADAMTS4-specific probe (Gd)</w:t>
            </w:r>
          </w:p>
        </w:tc>
        <w:tc>
          <w:tcPr>
            <w:tcW w:w="1189" w:type="dxa"/>
            <w:tcBorders>
              <w:right w:val="nil"/>
            </w:tcBorders>
            <w:vAlign w:val="center"/>
          </w:tcPr>
          <w:p w14:paraId="317C951B" w14:textId="77777777" w:rsidR="00651F28" w:rsidRPr="000161AE" w:rsidRDefault="00651F28" w:rsidP="00B625B6">
            <w:pPr>
              <w:jc w:val="center"/>
            </w:pPr>
            <w:r w:rsidRPr="000161AE">
              <w:t>1806.64</w:t>
            </w:r>
          </w:p>
        </w:tc>
        <w:tc>
          <w:tcPr>
            <w:tcW w:w="1068" w:type="dxa"/>
            <w:tcBorders>
              <w:left w:val="nil"/>
            </w:tcBorders>
            <w:vAlign w:val="center"/>
          </w:tcPr>
          <w:p w14:paraId="1370EBAD" w14:textId="77777777" w:rsidR="00651F28" w:rsidRPr="000161AE" w:rsidRDefault="00651F28" w:rsidP="00B625B6">
            <w:pPr>
              <w:jc w:val="center"/>
            </w:pPr>
            <w:r w:rsidRPr="000161AE">
              <w:t>1806.42</w:t>
            </w:r>
          </w:p>
        </w:tc>
        <w:tc>
          <w:tcPr>
            <w:tcW w:w="1189" w:type="dxa"/>
            <w:tcBorders>
              <w:right w:val="nil"/>
            </w:tcBorders>
            <w:vAlign w:val="center"/>
          </w:tcPr>
          <w:p w14:paraId="6E0E0E88" w14:textId="77777777" w:rsidR="00651F28" w:rsidRPr="000161AE" w:rsidRDefault="00651F28" w:rsidP="00B625B6">
            <w:pPr>
              <w:jc w:val="center"/>
            </w:pPr>
            <w:r w:rsidRPr="000161AE">
              <w:t>1828.62</w:t>
            </w:r>
          </w:p>
        </w:tc>
        <w:tc>
          <w:tcPr>
            <w:tcW w:w="1068" w:type="dxa"/>
            <w:tcBorders>
              <w:left w:val="nil"/>
            </w:tcBorders>
            <w:vAlign w:val="center"/>
          </w:tcPr>
          <w:p w14:paraId="2C506A93" w14:textId="77777777" w:rsidR="00651F28" w:rsidRPr="000161AE" w:rsidRDefault="00651F28" w:rsidP="00B625B6">
            <w:pPr>
              <w:jc w:val="center"/>
            </w:pPr>
            <w:r w:rsidRPr="000161AE">
              <w:t>1828.39</w:t>
            </w:r>
          </w:p>
        </w:tc>
        <w:tc>
          <w:tcPr>
            <w:tcW w:w="1189" w:type="dxa"/>
            <w:tcBorders>
              <w:right w:val="nil"/>
            </w:tcBorders>
            <w:vAlign w:val="center"/>
          </w:tcPr>
          <w:p w14:paraId="241543EC" w14:textId="77777777" w:rsidR="00651F28" w:rsidRPr="000161AE" w:rsidRDefault="00651F28" w:rsidP="00B625B6">
            <w:pPr>
              <w:jc w:val="center"/>
            </w:pPr>
            <w:r w:rsidRPr="000161AE">
              <w:t>1844.6</w:t>
            </w:r>
          </w:p>
        </w:tc>
        <w:tc>
          <w:tcPr>
            <w:tcW w:w="1068" w:type="dxa"/>
            <w:tcBorders>
              <w:left w:val="nil"/>
              <w:right w:val="nil"/>
            </w:tcBorders>
            <w:vAlign w:val="center"/>
          </w:tcPr>
          <w:p w14:paraId="5EDB8940" w14:textId="77777777" w:rsidR="00651F28" w:rsidRPr="000161AE" w:rsidRDefault="00651F28" w:rsidP="00B625B6">
            <w:pPr>
              <w:jc w:val="center"/>
            </w:pPr>
            <w:r w:rsidRPr="000161AE">
              <w:t>1844.38</w:t>
            </w:r>
          </w:p>
        </w:tc>
      </w:tr>
      <w:tr w:rsidR="00651F28" w:rsidRPr="000161AE" w14:paraId="36E1D4E7" w14:textId="77777777" w:rsidTr="00B625B6">
        <w:tc>
          <w:tcPr>
            <w:tcW w:w="1869" w:type="dxa"/>
            <w:tcBorders>
              <w:left w:val="nil"/>
            </w:tcBorders>
            <w:vAlign w:val="center"/>
          </w:tcPr>
          <w:p w14:paraId="119FA70F" w14:textId="77777777" w:rsidR="00651F28" w:rsidRPr="000161AE" w:rsidRDefault="00651F28" w:rsidP="00B625B6">
            <w:pPr>
              <w:jc w:val="center"/>
            </w:pPr>
            <w:r w:rsidRPr="000161AE">
              <w:t>ADAMTS4-specific probe (Eu)</w:t>
            </w:r>
          </w:p>
        </w:tc>
        <w:tc>
          <w:tcPr>
            <w:tcW w:w="1189" w:type="dxa"/>
            <w:tcBorders>
              <w:right w:val="nil"/>
            </w:tcBorders>
            <w:vAlign w:val="center"/>
          </w:tcPr>
          <w:p w14:paraId="34D89E13" w14:textId="77777777" w:rsidR="00651F28" w:rsidRPr="000161AE" w:rsidRDefault="00651F28" w:rsidP="00B625B6">
            <w:pPr>
              <w:jc w:val="center"/>
            </w:pPr>
            <w:r w:rsidRPr="000161AE">
              <w:t>1801.64</w:t>
            </w:r>
          </w:p>
        </w:tc>
        <w:tc>
          <w:tcPr>
            <w:tcW w:w="1068" w:type="dxa"/>
            <w:tcBorders>
              <w:left w:val="nil"/>
            </w:tcBorders>
            <w:vAlign w:val="center"/>
          </w:tcPr>
          <w:p w14:paraId="75351E82" w14:textId="77777777" w:rsidR="00651F28" w:rsidRPr="000161AE" w:rsidRDefault="00651F28" w:rsidP="00B625B6">
            <w:pPr>
              <w:jc w:val="center"/>
            </w:pPr>
            <w:r w:rsidRPr="000161AE">
              <w:t>1801.08</w:t>
            </w:r>
          </w:p>
        </w:tc>
        <w:tc>
          <w:tcPr>
            <w:tcW w:w="1189" w:type="dxa"/>
            <w:tcBorders>
              <w:right w:val="nil"/>
            </w:tcBorders>
            <w:vAlign w:val="center"/>
          </w:tcPr>
          <w:p w14:paraId="11E058BE" w14:textId="77777777" w:rsidR="00651F28" w:rsidRPr="000161AE" w:rsidRDefault="00651F28" w:rsidP="00B625B6">
            <w:pPr>
              <w:jc w:val="center"/>
            </w:pPr>
            <w:r w:rsidRPr="000161AE">
              <w:t>1823.62</w:t>
            </w:r>
          </w:p>
        </w:tc>
        <w:tc>
          <w:tcPr>
            <w:tcW w:w="1068" w:type="dxa"/>
            <w:tcBorders>
              <w:left w:val="nil"/>
            </w:tcBorders>
            <w:vAlign w:val="center"/>
          </w:tcPr>
          <w:p w14:paraId="66B919B5" w14:textId="77777777" w:rsidR="00651F28" w:rsidRPr="000161AE" w:rsidRDefault="00651F28" w:rsidP="00B625B6">
            <w:pPr>
              <w:jc w:val="center"/>
            </w:pPr>
            <w:r w:rsidRPr="000161AE">
              <w:t>1823.07</w:t>
            </w:r>
          </w:p>
        </w:tc>
        <w:tc>
          <w:tcPr>
            <w:tcW w:w="1189" w:type="dxa"/>
            <w:tcBorders>
              <w:right w:val="nil"/>
            </w:tcBorders>
            <w:vAlign w:val="center"/>
          </w:tcPr>
          <w:p w14:paraId="661C26CB" w14:textId="77777777" w:rsidR="00651F28" w:rsidRPr="000161AE" w:rsidRDefault="00651F28" w:rsidP="00B625B6">
            <w:pPr>
              <w:jc w:val="center"/>
            </w:pPr>
            <w:r w:rsidRPr="000161AE">
              <w:t>1839.59</w:t>
            </w:r>
          </w:p>
        </w:tc>
        <w:tc>
          <w:tcPr>
            <w:tcW w:w="1068" w:type="dxa"/>
            <w:tcBorders>
              <w:left w:val="nil"/>
              <w:right w:val="nil"/>
            </w:tcBorders>
            <w:vAlign w:val="center"/>
          </w:tcPr>
          <w:p w14:paraId="6109251E" w14:textId="77777777" w:rsidR="00651F28" w:rsidRPr="000161AE" w:rsidRDefault="00651F28" w:rsidP="00B625B6">
            <w:pPr>
              <w:jc w:val="center"/>
            </w:pPr>
          </w:p>
        </w:tc>
      </w:tr>
      <w:tr w:rsidR="00651F28" w:rsidRPr="000161AE" w14:paraId="7919DE31" w14:textId="77777777" w:rsidTr="00B625B6">
        <w:tc>
          <w:tcPr>
            <w:tcW w:w="1869" w:type="dxa"/>
            <w:tcBorders>
              <w:left w:val="nil"/>
            </w:tcBorders>
            <w:vAlign w:val="center"/>
          </w:tcPr>
          <w:p w14:paraId="10B17611" w14:textId="77777777" w:rsidR="00651F28" w:rsidRPr="000161AE" w:rsidRDefault="00651F28" w:rsidP="00B625B6">
            <w:pPr>
              <w:jc w:val="center"/>
            </w:pPr>
            <w:r w:rsidRPr="000161AE">
              <w:t>Negative control probe [Gd]</w:t>
            </w:r>
          </w:p>
        </w:tc>
        <w:tc>
          <w:tcPr>
            <w:tcW w:w="1189" w:type="dxa"/>
            <w:tcBorders>
              <w:right w:val="nil"/>
            </w:tcBorders>
            <w:vAlign w:val="center"/>
          </w:tcPr>
          <w:p w14:paraId="030B1CFB" w14:textId="77777777" w:rsidR="00651F28" w:rsidRPr="000161AE" w:rsidRDefault="00651F28" w:rsidP="00B625B6">
            <w:pPr>
              <w:jc w:val="center"/>
            </w:pPr>
            <w:r w:rsidRPr="000161AE">
              <w:t>1894.63</w:t>
            </w:r>
          </w:p>
        </w:tc>
        <w:tc>
          <w:tcPr>
            <w:tcW w:w="1068" w:type="dxa"/>
            <w:tcBorders>
              <w:left w:val="nil"/>
            </w:tcBorders>
            <w:vAlign w:val="center"/>
          </w:tcPr>
          <w:p w14:paraId="5C638281" w14:textId="77777777" w:rsidR="00651F28" w:rsidRPr="000161AE" w:rsidRDefault="00651F28" w:rsidP="00B625B6">
            <w:pPr>
              <w:jc w:val="center"/>
            </w:pPr>
            <w:r w:rsidRPr="000161AE">
              <w:t>1894.76</w:t>
            </w:r>
          </w:p>
        </w:tc>
        <w:tc>
          <w:tcPr>
            <w:tcW w:w="1189" w:type="dxa"/>
            <w:tcBorders>
              <w:right w:val="nil"/>
            </w:tcBorders>
            <w:vAlign w:val="center"/>
          </w:tcPr>
          <w:p w14:paraId="709266FB" w14:textId="77777777" w:rsidR="00651F28" w:rsidRPr="000161AE" w:rsidRDefault="00651F28" w:rsidP="00B625B6">
            <w:pPr>
              <w:jc w:val="center"/>
            </w:pPr>
            <w:r w:rsidRPr="000161AE">
              <w:t>1916.61</w:t>
            </w:r>
          </w:p>
        </w:tc>
        <w:tc>
          <w:tcPr>
            <w:tcW w:w="1068" w:type="dxa"/>
            <w:tcBorders>
              <w:left w:val="nil"/>
            </w:tcBorders>
            <w:vAlign w:val="center"/>
          </w:tcPr>
          <w:p w14:paraId="3B858D0A" w14:textId="77777777" w:rsidR="00651F28" w:rsidRPr="000161AE" w:rsidRDefault="00651F28" w:rsidP="00B625B6">
            <w:pPr>
              <w:jc w:val="center"/>
            </w:pPr>
            <w:r w:rsidRPr="000161AE">
              <w:t>1916.72</w:t>
            </w:r>
          </w:p>
        </w:tc>
        <w:tc>
          <w:tcPr>
            <w:tcW w:w="1189" w:type="dxa"/>
            <w:tcBorders>
              <w:right w:val="nil"/>
            </w:tcBorders>
            <w:vAlign w:val="center"/>
          </w:tcPr>
          <w:p w14:paraId="0D809B2B" w14:textId="77777777" w:rsidR="00651F28" w:rsidRPr="000161AE" w:rsidRDefault="00651F28" w:rsidP="00B625B6">
            <w:pPr>
              <w:jc w:val="center"/>
            </w:pPr>
            <w:r w:rsidRPr="000161AE">
              <w:t>1932.58</w:t>
            </w:r>
          </w:p>
        </w:tc>
        <w:tc>
          <w:tcPr>
            <w:tcW w:w="1068" w:type="dxa"/>
            <w:tcBorders>
              <w:left w:val="nil"/>
              <w:right w:val="nil"/>
            </w:tcBorders>
            <w:vAlign w:val="center"/>
          </w:tcPr>
          <w:p w14:paraId="19CD6EA1" w14:textId="77777777" w:rsidR="00651F28" w:rsidRPr="000161AE" w:rsidRDefault="00651F28" w:rsidP="00B625B6">
            <w:pPr>
              <w:jc w:val="center"/>
            </w:pPr>
            <w:r w:rsidRPr="000161AE">
              <w:t>1932.68</w:t>
            </w:r>
          </w:p>
        </w:tc>
      </w:tr>
    </w:tbl>
    <w:p w14:paraId="706DF77B" w14:textId="77777777" w:rsidR="00651F28" w:rsidRDefault="00651F28" w:rsidP="00651F28"/>
    <w:p w14:paraId="45BC2949" w14:textId="77777777" w:rsidR="00651F28" w:rsidRPr="009B0958" w:rsidRDefault="00651F28" w:rsidP="00651F28">
      <w:pPr>
        <w:jc w:val="both"/>
      </w:pPr>
      <w:r>
        <w:t xml:space="preserve">The peptides were purchased from </w:t>
      </w:r>
      <w:proofErr w:type="spellStart"/>
      <w:r>
        <w:t>peptides&amp;elephants</w:t>
      </w:r>
      <w:proofErr w:type="spellEnd"/>
      <w:r>
        <w:t xml:space="preserve"> GmbH (</w:t>
      </w:r>
      <w:proofErr w:type="spellStart"/>
      <w:r>
        <w:t>Hennigsdorf</w:t>
      </w:r>
      <w:proofErr w:type="spellEnd"/>
      <w:r>
        <w:t>, Germany) with purity of at least 95%. Each peptide was delivered with a certification of analysis. The mass shift due to the complexation of the metal ion to DOTA was confirmed via MALDI-</w:t>
      </w:r>
      <w:proofErr w:type="spellStart"/>
      <w:r>
        <w:t>ToF</w:t>
      </w:r>
      <w:proofErr w:type="spellEnd"/>
      <w:r>
        <w:t>-MS. The calculated mass [M+H]</w:t>
      </w:r>
      <w:r>
        <w:rPr>
          <w:vertAlign w:val="superscript"/>
        </w:rPr>
        <w:t>+</w:t>
      </w:r>
      <w:r>
        <w:t xml:space="preserve"> for the peptides before complexation are for the ADAMTS4-specific probe m/z: 1651.74 and for the Negative control probe m/z: 1739.73.</w:t>
      </w:r>
    </w:p>
    <w:p w14:paraId="5E88BC3F" w14:textId="127F786D" w:rsidR="00651F28" w:rsidRDefault="00651F28" w:rsidP="00651F28"/>
    <w:p w14:paraId="3F3BA2A6" w14:textId="6DDB84DB" w:rsidR="002174E6" w:rsidRDefault="002174E6">
      <w:pPr>
        <w:spacing w:after="160" w:line="259" w:lineRule="auto"/>
      </w:pPr>
      <w:r>
        <w:br w:type="page"/>
      </w:r>
    </w:p>
    <w:p w14:paraId="6141D793" w14:textId="785374FA" w:rsidR="002174E6" w:rsidRDefault="002174E6" w:rsidP="002174E6">
      <w:pPr>
        <w:shd w:val="clear" w:color="auto" w:fill="FFFFFF"/>
        <w:spacing w:after="120"/>
        <w:jc w:val="both"/>
        <w:rPr>
          <w:rFonts w:cstheme="minorHAnsi"/>
          <w:lang w:eastAsia="en-GB"/>
        </w:rPr>
      </w:pPr>
      <w:r>
        <w:rPr>
          <w:rFonts w:cstheme="minorHAnsi"/>
          <w:b/>
          <w:bCs/>
          <w:lang w:eastAsia="en-GB"/>
        </w:rPr>
        <w:lastRenderedPageBreak/>
        <w:t xml:space="preserve">Supp. Table </w:t>
      </w:r>
      <w:r>
        <w:rPr>
          <w:rFonts w:cstheme="minorHAnsi"/>
          <w:b/>
          <w:bCs/>
          <w:lang w:eastAsia="en-GB"/>
        </w:rPr>
        <w:t>6</w:t>
      </w:r>
      <w:r>
        <w:rPr>
          <w:rFonts w:cstheme="minorHAnsi"/>
          <w:b/>
          <w:bCs/>
          <w:lang w:eastAsia="en-GB"/>
        </w:rPr>
        <w:t>:</w:t>
      </w:r>
      <w:r>
        <w:rPr>
          <w:rFonts w:cstheme="minorHAnsi"/>
          <w:lang w:eastAsia="en-GB"/>
        </w:rPr>
        <w:t> </w:t>
      </w:r>
      <w:r>
        <w:rPr>
          <w:rFonts w:cstheme="minorHAnsi"/>
          <w:b/>
          <w:bCs/>
          <w:lang w:eastAsia="en-GB"/>
        </w:rPr>
        <w:t xml:space="preserve">Experimental parameters of the </w:t>
      </w:r>
      <w:proofErr w:type="spellStart"/>
      <w:r>
        <w:rPr>
          <w:rFonts w:cstheme="minorHAnsi"/>
          <w:b/>
          <w:bCs/>
          <w:lang w:eastAsia="en-GB"/>
        </w:rPr>
        <w:t>iCAP</w:t>
      </w:r>
      <w:proofErr w:type="spellEnd"/>
      <w:r>
        <w:rPr>
          <w:rFonts w:cstheme="minorHAnsi"/>
          <w:b/>
          <w:bCs/>
          <w:lang w:eastAsia="en-GB"/>
        </w:rPr>
        <w:t xml:space="preserve"> Qc</w:t>
      </w:r>
    </w:p>
    <w:tbl>
      <w:tblPr>
        <w:tblW w:w="5487" w:type="dxa"/>
        <w:tblCellSpacing w:w="15" w:type="dxa"/>
        <w:tblLook w:val="04A0" w:firstRow="1" w:lastRow="0" w:firstColumn="1" w:lastColumn="0" w:noHBand="0" w:noVBand="1"/>
      </w:tblPr>
      <w:tblGrid>
        <w:gridCol w:w="3686"/>
        <w:gridCol w:w="1801"/>
      </w:tblGrid>
      <w:tr w:rsidR="002174E6" w14:paraId="4A92BEF6" w14:textId="77777777" w:rsidTr="000915D6">
        <w:trPr>
          <w:tblHeader/>
          <w:tblCellSpacing w:w="15" w:type="dxa"/>
        </w:trPr>
        <w:tc>
          <w:tcPr>
            <w:tcW w:w="3641" w:type="dxa"/>
            <w:tcBorders>
              <w:top w:val="nil"/>
              <w:left w:val="nil"/>
              <w:bottom w:val="single" w:sz="6" w:space="0" w:color="000000"/>
              <w:right w:val="nil"/>
            </w:tcBorders>
            <w:tcMar>
              <w:top w:w="15" w:type="dxa"/>
              <w:left w:w="15" w:type="dxa"/>
              <w:bottom w:w="15" w:type="dxa"/>
              <w:right w:w="15" w:type="dxa"/>
            </w:tcMar>
            <w:vAlign w:val="bottom"/>
            <w:hideMark/>
          </w:tcPr>
          <w:p w14:paraId="35F7FF64" w14:textId="77777777" w:rsidR="002174E6" w:rsidRDefault="002174E6" w:rsidP="000915D6">
            <w:pPr>
              <w:jc w:val="both"/>
              <w:rPr>
                <w:rFonts w:cstheme="minorHAnsi"/>
                <w:b/>
                <w:bCs/>
                <w:lang w:eastAsia="en-GB"/>
              </w:rPr>
            </w:pPr>
            <w:r>
              <w:rPr>
                <w:rFonts w:cstheme="minorHAnsi"/>
                <w:b/>
                <w:bCs/>
                <w:lang w:eastAsia="en-GB"/>
              </w:rPr>
              <w:t>Parameter</w:t>
            </w:r>
          </w:p>
        </w:tc>
        <w:tc>
          <w:tcPr>
            <w:tcW w:w="0" w:type="auto"/>
            <w:tcBorders>
              <w:top w:val="nil"/>
              <w:left w:val="nil"/>
              <w:bottom w:val="single" w:sz="6" w:space="0" w:color="000000"/>
              <w:right w:val="nil"/>
            </w:tcBorders>
            <w:tcMar>
              <w:top w:w="15" w:type="dxa"/>
              <w:left w:w="15" w:type="dxa"/>
              <w:bottom w:w="15" w:type="dxa"/>
              <w:right w:w="15" w:type="dxa"/>
            </w:tcMar>
            <w:vAlign w:val="bottom"/>
            <w:hideMark/>
          </w:tcPr>
          <w:p w14:paraId="060D62C4" w14:textId="77777777" w:rsidR="002174E6" w:rsidRDefault="002174E6" w:rsidP="000915D6">
            <w:pPr>
              <w:ind w:left="275" w:hanging="275"/>
              <w:jc w:val="both"/>
              <w:rPr>
                <w:rFonts w:cstheme="minorHAnsi"/>
                <w:b/>
                <w:bCs/>
                <w:lang w:eastAsia="en-GB"/>
              </w:rPr>
            </w:pPr>
            <w:r>
              <w:rPr>
                <w:rFonts w:cstheme="minorHAnsi"/>
                <w:b/>
                <w:bCs/>
                <w:lang w:eastAsia="en-GB"/>
              </w:rPr>
              <w:t>Value</w:t>
            </w:r>
          </w:p>
        </w:tc>
      </w:tr>
      <w:tr w:rsidR="002174E6" w14:paraId="0218FC8D" w14:textId="77777777" w:rsidTr="000915D6">
        <w:trPr>
          <w:tblCellSpacing w:w="15" w:type="dxa"/>
        </w:trPr>
        <w:tc>
          <w:tcPr>
            <w:tcW w:w="3641" w:type="dxa"/>
            <w:tcMar>
              <w:top w:w="15" w:type="dxa"/>
              <w:left w:w="15" w:type="dxa"/>
              <w:bottom w:w="15" w:type="dxa"/>
              <w:right w:w="15" w:type="dxa"/>
            </w:tcMar>
            <w:hideMark/>
          </w:tcPr>
          <w:p w14:paraId="7AB4C153" w14:textId="77777777" w:rsidR="002174E6" w:rsidRDefault="002174E6" w:rsidP="000915D6">
            <w:pPr>
              <w:jc w:val="both"/>
              <w:rPr>
                <w:rFonts w:cstheme="minorHAnsi"/>
                <w:lang w:eastAsia="en-GB"/>
              </w:rPr>
            </w:pPr>
            <w:r>
              <w:rPr>
                <w:rFonts w:cstheme="minorHAnsi"/>
                <w:lang w:eastAsia="en-GB"/>
              </w:rPr>
              <w:t>Power [W]</w:t>
            </w:r>
          </w:p>
        </w:tc>
        <w:tc>
          <w:tcPr>
            <w:tcW w:w="0" w:type="auto"/>
            <w:tcMar>
              <w:top w:w="15" w:type="dxa"/>
              <w:left w:w="15" w:type="dxa"/>
              <w:bottom w:w="15" w:type="dxa"/>
              <w:right w:w="15" w:type="dxa"/>
            </w:tcMar>
            <w:hideMark/>
          </w:tcPr>
          <w:p w14:paraId="036984D1" w14:textId="77777777" w:rsidR="002174E6" w:rsidRDefault="002174E6" w:rsidP="000915D6">
            <w:pPr>
              <w:jc w:val="both"/>
              <w:rPr>
                <w:rFonts w:cstheme="minorHAnsi"/>
                <w:lang w:eastAsia="en-GB"/>
              </w:rPr>
            </w:pPr>
            <w:r>
              <w:rPr>
                <w:rFonts w:cstheme="minorHAnsi"/>
                <w:lang w:eastAsia="en-GB"/>
              </w:rPr>
              <w:t>1550</w:t>
            </w:r>
          </w:p>
        </w:tc>
      </w:tr>
      <w:tr w:rsidR="002174E6" w14:paraId="51ECD221" w14:textId="77777777" w:rsidTr="000915D6">
        <w:trPr>
          <w:tblCellSpacing w:w="15" w:type="dxa"/>
        </w:trPr>
        <w:tc>
          <w:tcPr>
            <w:tcW w:w="3641" w:type="dxa"/>
            <w:tcMar>
              <w:top w:w="15" w:type="dxa"/>
              <w:left w:w="15" w:type="dxa"/>
              <w:bottom w:w="15" w:type="dxa"/>
              <w:right w:w="15" w:type="dxa"/>
            </w:tcMar>
            <w:hideMark/>
          </w:tcPr>
          <w:p w14:paraId="139D70A9" w14:textId="77777777" w:rsidR="002174E6" w:rsidRDefault="002174E6" w:rsidP="000915D6">
            <w:pPr>
              <w:jc w:val="both"/>
              <w:rPr>
                <w:rFonts w:cstheme="minorHAnsi"/>
                <w:lang w:eastAsia="en-GB"/>
              </w:rPr>
            </w:pPr>
            <w:r>
              <w:rPr>
                <w:rFonts w:cstheme="minorHAnsi"/>
                <w:lang w:eastAsia="en-GB"/>
              </w:rPr>
              <w:t>Nebulizer gas flow rate [L min</w:t>
            </w:r>
            <w:r>
              <w:rPr>
                <w:rFonts w:cstheme="minorHAnsi"/>
                <w:vertAlign w:val="superscript"/>
                <w:lang w:eastAsia="en-GB"/>
              </w:rPr>
              <w:t>−1</w:t>
            </w:r>
            <w:r>
              <w:rPr>
                <w:rFonts w:cstheme="minorHAnsi"/>
                <w:lang w:eastAsia="en-GB"/>
              </w:rPr>
              <w:t>]</w:t>
            </w:r>
          </w:p>
        </w:tc>
        <w:tc>
          <w:tcPr>
            <w:tcW w:w="0" w:type="auto"/>
            <w:tcMar>
              <w:top w:w="15" w:type="dxa"/>
              <w:left w:w="15" w:type="dxa"/>
              <w:bottom w:w="15" w:type="dxa"/>
              <w:right w:w="15" w:type="dxa"/>
            </w:tcMar>
            <w:hideMark/>
          </w:tcPr>
          <w:p w14:paraId="19F7C928" w14:textId="77777777" w:rsidR="002174E6" w:rsidRDefault="002174E6" w:rsidP="000915D6">
            <w:pPr>
              <w:jc w:val="both"/>
              <w:rPr>
                <w:rFonts w:cstheme="minorHAnsi"/>
                <w:lang w:eastAsia="en-GB"/>
              </w:rPr>
            </w:pPr>
            <w:r>
              <w:rPr>
                <w:rFonts w:cstheme="minorHAnsi"/>
                <w:lang w:eastAsia="en-GB"/>
              </w:rPr>
              <w:t>1.08</w:t>
            </w:r>
          </w:p>
        </w:tc>
      </w:tr>
      <w:tr w:rsidR="002174E6" w14:paraId="7755C80A" w14:textId="77777777" w:rsidTr="000915D6">
        <w:trPr>
          <w:tblCellSpacing w:w="15" w:type="dxa"/>
        </w:trPr>
        <w:tc>
          <w:tcPr>
            <w:tcW w:w="3641" w:type="dxa"/>
            <w:tcMar>
              <w:top w:w="15" w:type="dxa"/>
              <w:left w:w="15" w:type="dxa"/>
              <w:bottom w:w="15" w:type="dxa"/>
              <w:right w:w="15" w:type="dxa"/>
            </w:tcMar>
            <w:hideMark/>
          </w:tcPr>
          <w:p w14:paraId="05462A96" w14:textId="77777777" w:rsidR="002174E6" w:rsidRDefault="002174E6" w:rsidP="000915D6">
            <w:pPr>
              <w:jc w:val="both"/>
              <w:rPr>
                <w:rFonts w:cstheme="minorHAnsi"/>
                <w:lang w:eastAsia="en-GB"/>
              </w:rPr>
            </w:pPr>
            <w:r>
              <w:rPr>
                <w:rFonts w:cstheme="minorHAnsi"/>
                <w:lang w:eastAsia="en-GB"/>
              </w:rPr>
              <w:t>Aux gas flow rate [L min</w:t>
            </w:r>
            <w:r>
              <w:rPr>
                <w:rFonts w:cstheme="minorHAnsi"/>
                <w:vertAlign w:val="superscript"/>
                <w:lang w:eastAsia="en-GB"/>
              </w:rPr>
              <w:t>−1</w:t>
            </w:r>
            <w:r>
              <w:rPr>
                <w:rFonts w:cstheme="minorHAnsi"/>
                <w:lang w:eastAsia="en-GB"/>
              </w:rPr>
              <w:t>]</w:t>
            </w:r>
          </w:p>
        </w:tc>
        <w:tc>
          <w:tcPr>
            <w:tcW w:w="0" w:type="auto"/>
            <w:tcMar>
              <w:top w:w="15" w:type="dxa"/>
              <w:left w:w="15" w:type="dxa"/>
              <w:bottom w:w="15" w:type="dxa"/>
              <w:right w:w="15" w:type="dxa"/>
            </w:tcMar>
            <w:hideMark/>
          </w:tcPr>
          <w:p w14:paraId="6FDC73DD" w14:textId="77777777" w:rsidR="002174E6" w:rsidRDefault="002174E6" w:rsidP="000915D6">
            <w:pPr>
              <w:jc w:val="both"/>
              <w:rPr>
                <w:rFonts w:cstheme="minorHAnsi"/>
                <w:lang w:eastAsia="en-GB"/>
              </w:rPr>
            </w:pPr>
            <w:r>
              <w:rPr>
                <w:rFonts w:cstheme="minorHAnsi"/>
                <w:lang w:eastAsia="en-GB"/>
              </w:rPr>
              <w:t>0.65</w:t>
            </w:r>
          </w:p>
        </w:tc>
      </w:tr>
      <w:tr w:rsidR="002174E6" w14:paraId="1493F302" w14:textId="77777777" w:rsidTr="000915D6">
        <w:trPr>
          <w:tblCellSpacing w:w="15" w:type="dxa"/>
        </w:trPr>
        <w:tc>
          <w:tcPr>
            <w:tcW w:w="3641" w:type="dxa"/>
            <w:tcMar>
              <w:top w:w="15" w:type="dxa"/>
              <w:left w:w="15" w:type="dxa"/>
              <w:bottom w:w="15" w:type="dxa"/>
              <w:right w:w="15" w:type="dxa"/>
            </w:tcMar>
            <w:hideMark/>
          </w:tcPr>
          <w:p w14:paraId="30E8110F" w14:textId="77777777" w:rsidR="002174E6" w:rsidRDefault="002174E6" w:rsidP="000915D6">
            <w:pPr>
              <w:jc w:val="both"/>
              <w:rPr>
                <w:rFonts w:cstheme="minorHAnsi"/>
                <w:lang w:eastAsia="en-GB"/>
              </w:rPr>
            </w:pPr>
            <w:r>
              <w:rPr>
                <w:rFonts w:cstheme="minorHAnsi"/>
                <w:lang w:eastAsia="en-GB"/>
              </w:rPr>
              <w:t>Cool gas flow rate [L min</w:t>
            </w:r>
            <w:r>
              <w:rPr>
                <w:rFonts w:cstheme="minorHAnsi"/>
                <w:vertAlign w:val="superscript"/>
                <w:lang w:eastAsia="en-GB"/>
              </w:rPr>
              <w:t>−1</w:t>
            </w:r>
            <w:r>
              <w:rPr>
                <w:rFonts w:cstheme="minorHAnsi"/>
                <w:lang w:eastAsia="en-GB"/>
              </w:rPr>
              <w:t>]</w:t>
            </w:r>
          </w:p>
        </w:tc>
        <w:tc>
          <w:tcPr>
            <w:tcW w:w="0" w:type="auto"/>
            <w:tcMar>
              <w:top w:w="15" w:type="dxa"/>
              <w:left w:w="15" w:type="dxa"/>
              <w:bottom w:w="15" w:type="dxa"/>
              <w:right w:w="15" w:type="dxa"/>
            </w:tcMar>
            <w:hideMark/>
          </w:tcPr>
          <w:p w14:paraId="51E335CE" w14:textId="77777777" w:rsidR="002174E6" w:rsidRDefault="002174E6" w:rsidP="000915D6">
            <w:pPr>
              <w:jc w:val="both"/>
              <w:rPr>
                <w:rFonts w:cstheme="minorHAnsi"/>
                <w:lang w:eastAsia="en-GB"/>
              </w:rPr>
            </w:pPr>
            <w:r>
              <w:rPr>
                <w:rFonts w:cstheme="minorHAnsi"/>
                <w:lang w:eastAsia="en-GB"/>
              </w:rPr>
              <w:t>14</w:t>
            </w:r>
          </w:p>
        </w:tc>
      </w:tr>
      <w:tr w:rsidR="002174E6" w14:paraId="182F61F0" w14:textId="77777777" w:rsidTr="000915D6">
        <w:trPr>
          <w:tblCellSpacing w:w="15" w:type="dxa"/>
        </w:trPr>
        <w:tc>
          <w:tcPr>
            <w:tcW w:w="3641" w:type="dxa"/>
            <w:tcMar>
              <w:top w:w="15" w:type="dxa"/>
              <w:left w:w="15" w:type="dxa"/>
              <w:bottom w:w="15" w:type="dxa"/>
              <w:right w:w="15" w:type="dxa"/>
            </w:tcMar>
            <w:hideMark/>
          </w:tcPr>
          <w:p w14:paraId="0ADE5F08" w14:textId="77777777" w:rsidR="002174E6" w:rsidRDefault="002174E6" w:rsidP="000915D6">
            <w:pPr>
              <w:jc w:val="both"/>
              <w:rPr>
                <w:rFonts w:cstheme="minorHAnsi"/>
                <w:lang w:eastAsia="en-GB"/>
              </w:rPr>
            </w:pPr>
            <w:r>
              <w:rPr>
                <w:rFonts w:cstheme="minorHAnsi"/>
                <w:lang w:eastAsia="en-GB"/>
              </w:rPr>
              <w:t>Sample flow rate [mL min</w:t>
            </w:r>
            <w:r>
              <w:rPr>
                <w:rFonts w:cstheme="minorHAnsi"/>
                <w:vertAlign w:val="superscript"/>
                <w:lang w:eastAsia="en-GB"/>
              </w:rPr>
              <w:t>−1</w:t>
            </w:r>
            <w:r>
              <w:rPr>
                <w:rFonts w:cstheme="minorHAnsi"/>
                <w:lang w:eastAsia="en-GB"/>
              </w:rPr>
              <w:t>]</w:t>
            </w:r>
          </w:p>
        </w:tc>
        <w:tc>
          <w:tcPr>
            <w:tcW w:w="0" w:type="auto"/>
            <w:tcMar>
              <w:top w:w="15" w:type="dxa"/>
              <w:left w:w="15" w:type="dxa"/>
              <w:bottom w:w="15" w:type="dxa"/>
              <w:right w:w="15" w:type="dxa"/>
            </w:tcMar>
            <w:hideMark/>
          </w:tcPr>
          <w:p w14:paraId="0FF07E71" w14:textId="77777777" w:rsidR="002174E6" w:rsidRDefault="002174E6" w:rsidP="000915D6">
            <w:pPr>
              <w:jc w:val="both"/>
              <w:rPr>
                <w:rFonts w:cstheme="minorHAnsi"/>
                <w:lang w:eastAsia="en-GB"/>
              </w:rPr>
            </w:pPr>
            <w:r>
              <w:rPr>
                <w:rFonts w:cstheme="minorHAnsi"/>
                <w:lang w:eastAsia="en-GB"/>
              </w:rPr>
              <w:t>0.40</w:t>
            </w:r>
          </w:p>
        </w:tc>
      </w:tr>
      <w:tr w:rsidR="002174E6" w14:paraId="31CD2C78" w14:textId="77777777" w:rsidTr="000915D6">
        <w:trPr>
          <w:tblCellSpacing w:w="15" w:type="dxa"/>
        </w:trPr>
        <w:tc>
          <w:tcPr>
            <w:tcW w:w="3641" w:type="dxa"/>
            <w:tcMar>
              <w:top w:w="15" w:type="dxa"/>
              <w:left w:w="15" w:type="dxa"/>
              <w:bottom w:w="15" w:type="dxa"/>
              <w:right w:w="15" w:type="dxa"/>
            </w:tcMar>
            <w:hideMark/>
          </w:tcPr>
          <w:p w14:paraId="6CCCE018" w14:textId="77777777" w:rsidR="002174E6" w:rsidRDefault="002174E6" w:rsidP="000915D6">
            <w:pPr>
              <w:jc w:val="both"/>
              <w:rPr>
                <w:rFonts w:cstheme="minorHAnsi"/>
                <w:lang w:eastAsia="en-GB"/>
              </w:rPr>
            </w:pPr>
            <w:r>
              <w:rPr>
                <w:rFonts w:cstheme="minorHAnsi"/>
                <w:lang w:eastAsia="en-GB"/>
              </w:rPr>
              <w:t>Dwell time [</w:t>
            </w:r>
            <w:proofErr w:type="spellStart"/>
            <w:r>
              <w:rPr>
                <w:rFonts w:cstheme="minorHAnsi"/>
                <w:lang w:eastAsia="en-GB"/>
              </w:rPr>
              <w:t>ms</w:t>
            </w:r>
            <w:proofErr w:type="spellEnd"/>
            <w:r>
              <w:rPr>
                <w:rFonts w:cstheme="minorHAnsi"/>
                <w:lang w:eastAsia="en-GB"/>
              </w:rPr>
              <w:t>]</w:t>
            </w:r>
          </w:p>
        </w:tc>
        <w:tc>
          <w:tcPr>
            <w:tcW w:w="0" w:type="auto"/>
            <w:tcMar>
              <w:top w:w="15" w:type="dxa"/>
              <w:left w:w="15" w:type="dxa"/>
              <w:bottom w:w="15" w:type="dxa"/>
              <w:right w:w="15" w:type="dxa"/>
            </w:tcMar>
            <w:hideMark/>
          </w:tcPr>
          <w:p w14:paraId="0ABDE37F" w14:textId="77777777" w:rsidR="002174E6" w:rsidRDefault="002174E6" w:rsidP="000915D6">
            <w:pPr>
              <w:jc w:val="both"/>
              <w:rPr>
                <w:rFonts w:cstheme="minorHAnsi"/>
                <w:lang w:eastAsia="en-GB"/>
              </w:rPr>
            </w:pPr>
            <w:r>
              <w:rPr>
                <w:rFonts w:cstheme="minorHAnsi"/>
                <w:lang w:eastAsia="en-GB"/>
              </w:rPr>
              <w:t>0.05</w:t>
            </w:r>
          </w:p>
        </w:tc>
      </w:tr>
      <w:tr w:rsidR="002174E6" w14:paraId="23AF300B" w14:textId="77777777" w:rsidTr="000915D6">
        <w:trPr>
          <w:tblCellSpacing w:w="15" w:type="dxa"/>
        </w:trPr>
        <w:tc>
          <w:tcPr>
            <w:tcW w:w="3641" w:type="dxa"/>
            <w:tcMar>
              <w:top w:w="15" w:type="dxa"/>
              <w:left w:w="15" w:type="dxa"/>
              <w:bottom w:w="15" w:type="dxa"/>
              <w:right w:w="15" w:type="dxa"/>
            </w:tcMar>
            <w:hideMark/>
          </w:tcPr>
          <w:p w14:paraId="272FCD50" w14:textId="77777777" w:rsidR="002174E6" w:rsidRDefault="002174E6" w:rsidP="000915D6">
            <w:pPr>
              <w:jc w:val="both"/>
              <w:rPr>
                <w:rFonts w:cstheme="minorHAnsi"/>
                <w:lang w:eastAsia="en-GB"/>
              </w:rPr>
            </w:pPr>
            <w:r>
              <w:rPr>
                <w:rFonts w:cstheme="minorHAnsi"/>
                <w:lang w:eastAsia="en-GB"/>
              </w:rPr>
              <w:t>Isotopes monitored</w:t>
            </w:r>
          </w:p>
        </w:tc>
        <w:tc>
          <w:tcPr>
            <w:tcW w:w="0" w:type="auto"/>
            <w:tcMar>
              <w:top w:w="15" w:type="dxa"/>
              <w:left w:w="15" w:type="dxa"/>
              <w:bottom w:w="15" w:type="dxa"/>
              <w:right w:w="15" w:type="dxa"/>
            </w:tcMar>
            <w:hideMark/>
          </w:tcPr>
          <w:p w14:paraId="6FE4481B" w14:textId="77777777" w:rsidR="002174E6" w:rsidRDefault="002174E6" w:rsidP="000915D6">
            <w:pPr>
              <w:jc w:val="both"/>
              <w:rPr>
                <w:rFonts w:cstheme="minorHAnsi"/>
                <w:lang w:eastAsia="en-GB"/>
              </w:rPr>
            </w:pPr>
            <w:r>
              <w:rPr>
                <w:rFonts w:cstheme="minorHAnsi"/>
                <w:vertAlign w:val="superscript"/>
                <w:lang w:eastAsia="en-GB"/>
              </w:rPr>
              <w:t>157</w:t>
            </w:r>
            <w:r>
              <w:rPr>
                <w:rFonts w:cstheme="minorHAnsi"/>
                <w:lang w:eastAsia="en-GB"/>
              </w:rPr>
              <w:t>Gd,</w:t>
            </w:r>
            <w:r>
              <w:rPr>
                <w:rFonts w:cstheme="minorHAnsi"/>
                <w:vertAlign w:val="superscript"/>
                <w:lang w:eastAsia="en-GB"/>
              </w:rPr>
              <w:t>158</w:t>
            </w:r>
            <w:r>
              <w:rPr>
                <w:rFonts w:cstheme="minorHAnsi"/>
                <w:lang w:eastAsia="en-GB"/>
              </w:rPr>
              <w:t>Gd,</w:t>
            </w:r>
            <w:r>
              <w:rPr>
                <w:rFonts w:cstheme="minorHAnsi"/>
                <w:vertAlign w:val="superscript"/>
                <w:lang w:eastAsia="en-GB"/>
              </w:rPr>
              <w:t>165</w:t>
            </w:r>
            <w:r>
              <w:rPr>
                <w:rFonts w:cstheme="minorHAnsi"/>
                <w:lang w:eastAsia="en-GB"/>
              </w:rPr>
              <w:t>Ho</w:t>
            </w:r>
          </w:p>
        </w:tc>
      </w:tr>
    </w:tbl>
    <w:p w14:paraId="12D2CFC5" w14:textId="77777777" w:rsidR="002174E6" w:rsidRDefault="002174E6" w:rsidP="002174E6">
      <w:pPr>
        <w:jc w:val="both"/>
        <w:rPr>
          <w:rFonts w:cstheme="minorHAnsi"/>
        </w:rPr>
      </w:pPr>
    </w:p>
    <w:p w14:paraId="3C796DC4" w14:textId="77777777" w:rsidR="002174E6" w:rsidRDefault="002174E6" w:rsidP="002174E6">
      <w:pPr>
        <w:spacing w:after="160" w:line="259" w:lineRule="auto"/>
        <w:rPr>
          <w:b/>
          <w:bCs/>
          <w:lang w:val="en-US" w:eastAsia="ar-SA"/>
        </w:rPr>
      </w:pPr>
      <w:r>
        <w:rPr>
          <w:b/>
          <w:bCs/>
        </w:rPr>
        <w:br w:type="page"/>
      </w:r>
    </w:p>
    <w:p w14:paraId="4A458379" w14:textId="18D2EDFC" w:rsidR="002174E6" w:rsidRDefault="002174E6" w:rsidP="002174E6">
      <w:pPr>
        <w:pStyle w:val="Default"/>
        <w:spacing w:after="120" w:line="240" w:lineRule="auto"/>
        <w:rPr>
          <w:b/>
          <w:bCs/>
        </w:rPr>
      </w:pPr>
      <w:r>
        <w:rPr>
          <w:b/>
          <w:bCs/>
        </w:rPr>
        <w:lastRenderedPageBreak/>
        <w:t xml:space="preserve">Supp. Table </w:t>
      </w:r>
      <w:r>
        <w:rPr>
          <w:b/>
          <w:bCs/>
        </w:rPr>
        <w:t>7</w:t>
      </w:r>
      <w:r>
        <w:rPr>
          <w:b/>
          <w:bCs/>
        </w:rPr>
        <w:t>: Instrumental parameters of the LA-ICP-MS system</w:t>
      </w:r>
    </w:p>
    <w:tbl>
      <w:tblPr>
        <w:tblStyle w:val="Tabellenraster"/>
        <w:tblW w:w="9474" w:type="dxa"/>
        <w:tblInd w:w="10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1701"/>
        <w:gridCol w:w="2835"/>
        <w:gridCol w:w="1502"/>
      </w:tblGrid>
      <w:tr w:rsidR="002174E6" w14:paraId="41EB0B95" w14:textId="77777777" w:rsidTr="000915D6">
        <w:trPr>
          <w:trHeight w:val="51"/>
        </w:trPr>
        <w:tc>
          <w:tcPr>
            <w:tcW w:w="5137" w:type="dxa"/>
            <w:gridSpan w:val="2"/>
            <w:tcBorders>
              <w:top w:val="single" w:sz="4" w:space="0" w:color="FFFFFF" w:themeColor="background1"/>
              <w:left w:val="nil"/>
              <w:bottom w:val="single" w:sz="12" w:space="0" w:color="auto"/>
              <w:right w:val="nil"/>
            </w:tcBorders>
            <w:vAlign w:val="center"/>
            <w:hideMark/>
          </w:tcPr>
          <w:p w14:paraId="67D1A022" w14:textId="77777777" w:rsidR="002174E6" w:rsidRDefault="002174E6" w:rsidP="000915D6">
            <w:pPr>
              <w:pStyle w:val="Default"/>
              <w:rPr>
                <w:b/>
                <w:bCs/>
              </w:rPr>
            </w:pPr>
            <w:r>
              <w:rPr>
                <w:b/>
                <w:bCs/>
                <w:lang w:val="en-GB"/>
              </w:rPr>
              <w:t>ICP-MS</w:t>
            </w:r>
          </w:p>
        </w:tc>
        <w:tc>
          <w:tcPr>
            <w:tcW w:w="4337" w:type="dxa"/>
            <w:gridSpan w:val="2"/>
            <w:tcBorders>
              <w:top w:val="single" w:sz="4" w:space="0" w:color="FFFFFF" w:themeColor="background1"/>
              <w:left w:val="nil"/>
              <w:bottom w:val="single" w:sz="12" w:space="0" w:color="auto"/>
              <w:right w:val="nil"/>
            </w:tcBorders>
            <w:vAlign w:val="center"/>
            <w:hideMark/>
          </w:tcPr>
          <w:p w14:paraId="6FF916C2" w14:textId="77777777" w:rsidR="002174E6" w:rsidRDefault="002174E6" w:rsidP="000915D6">
            <w:pPr>
              <w:pStyle w:val="Default"/>
              <w:rPr>
                <w:b/>
                <w:bCs/>
                <w:lang w:val="en-GB"/>
              </w:rPr>
            </w:pPr>
            <w:r>
              <w:rPr>
                <w:b/>
                <w:bCs/>
                <w:lang w:val="en-GB"/>
              </w:rPr>
              <w:t>LA system</w:t>
            </w:r>
          </w:p>
        </w:tc>
      </w:tr>
      <w:tr w:rsidR="002174E6" w14:paraId="3082139B" w14:textId="77777777" w:rsidTr="000915D6">
        <w:trPr>
          <w:trHeight w:val="350"/>
        </w:trPr>
        <w:tc>
          <w:tcPr>
            <w:tcW w:w="3436" w:type="dxa"/>
            <w:tcBorders>
              <w:top w:val="single" w:sz="12" w:space="0" w:color="auto"/>
              <w:left w:val="nil"/>
              <w:bottom w:val="nil"/>
              <w:right w:val="nil"/>
            </w:tcBorders>
            <w:vAlign w:val="center"/>
            <w:hideMark/>
          </w:tcPr>
          <w:p w14:paraId="71283DC0" w14:textId="77777777" w:rsidR="002174E6" w:rsidRDefault="002174E6" w:rsidP="000915D6">
            <w:pPr>
              <w:pStyle w:val="Default"/>
              <w:rPr>
                <w:lang w:val="en-GB"/>
              </w:rPr>
            </w:pPr>
            <w:r>
              <w:rPr>
                <w:lang w:val="en-GB"/>
              </w:rPr>
              <w:t>RF plasma power [W]</w:t>
            </w:r>
          </w:p>
        </w:tc>
        <w:tc>
          <w:tcPr>
            <w:tcW w:w="1701" w:type="dxa"/>
            <w:tcBorders>
              <w:top w:val="single" w:sz="12" w:space="0" w:color="auto"/>
              <w:left w:val="nil"/>
              <w:bottom w:val="nil"/>
              <w:right w:val="nil"/>
            </w:tcBorders>
            <w:vAlign w:val="center"/>
            <w:hideMark/>
          </w:tcPr>
          <w:p w14:paraId="2FD5DACC" w14:textId="77777777" w:rsidR="002174E6" w:rsidRDefault="002174E6" w:rsidP="000915D6">
            <w:pPr>
              <w:pStyle w:val="Default"/>
              <w:rPr>
                <w:lang w:val="en-GB"/>
              </w:rPr>
            </w:pPr>
            <w:r>
              <w:rPr>
                <w:lang w:val="en-GB"/>
              </w:rPr>
              <w:t>1350</w:t>
            </w:r>
          </w:p>
        </w:tc>
        <w:tc>
          <w:tcPr>
            <w:tcW w:w="2835" w:type="dxa"/>
            <w:tcBorders>
              <w:top w:val="single" w:sz="12" w:space="0" w:color="auto"/>
              <w:left w:val="nil"/>
              <w:bottom w:val="nil"/>
              <w:right w:val="nil"/>
            </w:tcBorders>
            <w:vAlign w:val="center"/>
            <w:hideMark/>
          </w:tcPr>
          <w:p w14:paraId="3A379B40" w14:textId="77777777" w:rsidR="002174E6" w:rsidRDefault="002174E6" w:rsidP="000915D6">
            <w:pPr>
              <w:pStyle w:val="Default"/>
              <w:rPr>
                <w:lang w:val="en-GB"/>
              </w:rPr>
            </w:pPr>
            <w:r>
              <w:rPr>
                <w:lang w:val="en-GB"/>
              </w:rPr>
              <w:t>Wavelength [nm]</w:t>
            </w:r>
          </w:p>
        </w:tc>
        <w:tc>
          <w:tcPr>
            <w:tcW w:w="1502" w:type="dxa"/>
            <w:tcBorders>
              <w:top w:val="single" w:sz="12" w:space="0" w:color="auto"/>
              <w:left w:val="nil"/>
              <w:bottom w:val="nil"/>
              <w:right w:val="nil"/>
            </w:tcBorders>
            <w:vAlign w:val="center"/>
            <w:hideMark/>
          </w:tcPr>
          <w:p w14:paraId="024BC99C" w14:textId="77777777" w:rsidR="002174E6" w:rsidRDefault="002174E6" w:rsidP="000915D6">
            <w:pPr>
              <w:pStyle w:val="Default"/>
              <w:rPr>
                <w:lang w:val="en-GB"/>
              </w:rPr>
            </w:pPr>
            <w:r>
              <w:rPr>
                <w:lang w:val="en-GB"/>
              </w:rPr>
              <w:t>213</w:t>
            </w:r>
          </w:p>
        </w:tc>
      </w:tr>
      <w:tr w:rsidR="002174E6" w14:paraId="150DFC5C" w14:textId="77777777" w:rsidTr="000915D6">
        <w:trPr>
          <w:trHeight w:val="288"/>
        </w:trPr>
        <w:tc>
          <w:tcPr>
            <w:tcW w:w="3436" w:type="dxa"/>
            <w:tcBorders>
              <w:top w:val="nil"/>
              <w:left w:val="nil"/>
              <w:bottom w:val="nil"/>
              <w:right w:val="nil"/>
            </w:tcBorders>
            <w:vAlign w:val="center"/>
            <w:hideMark/>
          </w:tcPr>
          <w:p w14:paraId="0936E20D" w14:textId="77777777" w:rsidR="002174E6" w:rsidRDefault="002174E6" w:rsidP="000915D6">
            <w:pPr>
              <w:pStyle w:val="Default"/>
              <w:rPr>
                <w:lang w:val="en-GB"/>
              </w:rPr>
            </w:pPr>
            <w:r>
              <w:rPr>
                <w:lang w:val="en-GB"/>
              </w:rPr>
              <w:t>Plasma gas flow (</w:t>
            </w:r>
            <w:proofErr w:type="spellStart"/>
            <w:r>
              <w:rPr>
                <w:lang w:val="en-GB"/>
              </w:rPr>
              <w:t>Ar</w:t>
            </w:r>
            <w:proofErr w:type="spellEnd"/>
            <w:r>
              <w:rPr>
                <w:lang w:val="en-GB"/>
              </w:rPr>
              <w:t>) [L min</w:t>
            </w:r>
            <w:r>
              <w:rPr>
                <w:vertAlign w:val="superscript"/>
                <w:lang w:val="en-GB"/>
              </w:rPr>
              <w:t>-1</w:t>
            </w:r>
            <w:r>
              <w:rPr>
                <w:lang w:val="en-GB"/>
              </w:rPr>
              <w:t>]</w:t>
            </w:r>
          </w:p>
        </w:tc>
        <w:tc>
          <w:tcPr>
            <w:tcW w:w="1701" w:type="dxa"/>
            <w:tcBorders>
              <w:top w:val="nil"/>
              <w:left w:val="nil"/>
              <w:bottom w:val="nil"/>
              <w:right w:val="nil"/>
            </w:tcBorders>
            <w:vAlign w:val="center"/>
            <w:hideMark/>
          </w:tcPr>
          <w:p w14:paraId="198AD4CE" w14:textId="77777777" w:rsidR="002174E6" w:rsidRDefault="002174E6" w:rsidP="000915D6">
            <w:pPr>
              <w:pStyle w:val="Default"/>
              <w:rPr>
                <w:lang w:val="en-GB"/>
              </w:rPr>
            </w:pPr>
            <w:r>
              <w:rPr>
                <w:lang w:val="en-GB"/>
              </w:rPr>
              <w:t>16</w:t>
            </w:r>
          </w:p>
        </w:tc>
        <w:tc>
          <w:tcPr>
            <w:tcW w:w="2835" w:type="dxa"/>
            <w:tcBorders>
              <w:top w:val="nil"/>
              <w:left w:val="nil"/>
              <w:bottom w:val="nil"/>
              <w:right w:val="nil"/>
            </w:tcBorders>
            <w:vAlign w:val="center"/>
            <w:hideMark/>
          </w:tcPr>
          <w:p w14:paraId="7E12B2A2" w14:textId="77777777" w:rsidR="002174E6" w:rsidRDefault="002174E6" w:rsidP="000915D6">
            <w:pPr>
              <w:pStyle w:val="Default"/>
              <w:rPr>
                <w:lang w:val="en-GB"/>
              </w:rPr>
            </w:pPr>
            <w:r>
              <w:rPr>
                <w:lang w:val="en-GB"/>
              </w:rPr>
              <w:t>Helium gas flow [L min</w:t>
            </w:r>
            <w:r>
              <w:rPr>
                <w:vertAlign w:val="superscript"/>
                <w:lang w:val="en-GB"/>
              </w:rPr>
              <w:t>-1</w:t>
            </w:r>
            <w:r>
              <w:rPr>
                <w:lang w:val="en-GB"/>
              </w:rPr>
              <w:t>]</w:t>
            </w:r>
          </w:p>
        </w:tc>
        <w:tc>
          <w:tcPr>
            <w:tcW w:w="1502" w:type="dxa"/>
            <w:tcBorders>
              <w:top w:val="nil"/>
              <w:left w:val="nil"/>
              <w:bottom w:val="nil"/>
              <w:right w:val="nil"/>
            </w:tcBorders>
            <w:vAlign w:val="center"/>
            <w:hideMark/>
          </w:tcPr>
          <w:p w14:paraId="2E5BDBDA" w14:textId="77777777" w:rsidR="002174E6" w:rsidRDefault="002174E6" w:rsidP="000915D6">
            <w:pPr>
              <w:pStyle w:val="Default"/>
              <w:rPr>
                <w:lang w:val="en-GB"/>
              </w:rPr>
            </w:pPr>
            <w:r>
              <w:rPr>
                <w:lang w:val="en-GB"/>
              </w:rPr>
              <w:t>1</w:t>
            </w:r>
          </w:p>
        </w:tc>
      </w:tr>
      <w:tr w:rsidR="002174E6" w14:paraId="3AFE86E7" w14:textId="77777777" w:rsidTr="000915D6">
        <w:trPr>
          <w:trHeight w:val="288"/>
        </w:trPr>
        <w:tc>
          <w:tcPr>
            <w:tcW w:w="3436" w:type="dxa"/>
            <w:tcBorders>
              <w:top w:val="nil"/>
              <w:left w:val="nil"/>
              <w:bottom w:val="nil"/>
              <w:right w:val="nil"/>
            </w:tcBorders>
            <w:vAlign w:val="center"/>
            <w:hideMark/>
          </w:tcPr>
          <w:p w14:paraId="549717CF" w14:textId="77777777" w:rsidR="002174E6" w:rsidRDefault="002174E6" w:rsidP="000915D6">
            <w:pPr>
              <w:pStyle w:val="Default"/>
              <w:rPr>
                <w:lang w:val="en-GB"/>
              </w:rPr>
            </w:pPr>
            <w:r>
              <w:rPr>
                <w:lang w:val="en-GB"/>
              </w:rPr>
              <w:t>Sample gas flow (</w:t>
            </w:r>
            <w:proofErr w:type="spellStart"/>
            <w:r>
              <w:rPr>
                <w:lang w:val="en-GB"/>
              </w:rPr>
              <w:t>Ar</w:t>
            </w:r>
            <w:proofErr w:type="spellEnd"/>
            <w:r>
              <w:rPr>
                <w:lang w:val="en-GB"/>
              </w:rPr>
              <w:t>) [L min</w:t>
            </w:r>
            <w:r>
              <w:rPr>
                <w:vertAlign w:val="superscript"/>
                <w:lang w:val="en-GB"/>
              </w:rPr>
              <w:t>-1</w:t>
            </w:r>
            <w:r>
              <w:rPr>
                <w:lang w:val="en-GB"/>
              </w:rPr>
              <w:t>]</w:t>
            </w:r>
          </w:p>
        </w:tc>
        <w:tc>
          <w:tcPr>
            <w:tcW w:w="1701" w:type="dxa"/>
            <w:tcBorders>
              <w:top w:val="nil"/>
              <w:left w:val="nil"/>
              <w:bottom w:val="nil"/>
              <w:right w:val="nil"/>
            </w:tcBorders>
            <w:vAlign w:val="center"/>
            <w:hideMark/>
          </w:tcPr>
          <w:p w14:paraId="4379377E" w14:textId="77777777" w:rsidR="002174E6" w:rsidRDefault="002174E6" w:rsidP="000915D6">
            <w:pPr>
              <w:pStyle w:val="Default"/>
              <w:rPr>
                <w:lang w:val="en-GB"/>
              </w:rPr>
            </w:pPr>
            <w:r>
              <w:rPr>
                <w:lang w:val="en-GB"/>
              </w:rPr>
              <w:t>0.560</w:t>
            </w:r>
          </w:p>
        </w:tc>
        <w:tc>
          <w:tcPr>
            <w:tcW w:w="2835" w:type="dxa"/>
            <w:tcBorders>
              <w:top w:val="nil"/>
              <w:left w:val="nil"/>
              <w:bottom w:val="nil"/>
              <w:right w:val="nil"/>
            </w:tcBorders>
            <w:vAlign w:val="center"/>
            <w:hideMark/>
          </w:tcPr>
          <w:p w14:paraId="1C52A7B4" w14:textId="77777777" w:rsidR="002174E6" w:rsidRDefault="002174E6" w:rsidP="000915D6">
            <w:pPr>
              <w:pStyle w:val="Default"/>
              <w:rPr>
                <w:lang w:val="en-GB"/>
              </w:rPr>
            </w:pPr>
            <w:r>
              <w:rPr>
                <w:lang w:val="en-GB"/>
              </w:rPr>
              <w:t>Laser energy [J cm</w:t>
            </w:r>
            <w:r>
              <w:rPr>
                <w:vertAlign w:val="superscript"/>
                <w:lang w:val="en-GB"/>
              </w:rPr>
              <w:t>-2</w:t>
            </w:r>
            <w:r>
              <w:rPr>
                <w:lang w:val="en-GB"/>
              </w:rPr>
              <w:t>]</w:t>
            </w:r>
          </w:p>
        </w:tc>
        <w:tc>
          <w:tcPr>
            <w:tcW w:w="1502" w:type="dxa"/>
            <w:tcBorders>
              <w:top w:val="nil"/>
              <w:left w:val="nil"/>
              <w:bottom w:val="nil"/>
              <w:right w:val="nil"/>
            </w:tcBorders>
            <w:vAlign w:val="center"/>
            <w:hideMark/>
          </w:tcPr>
          <w:p w14:paraId="29F87072" w14:textId="77777777" w:rsidR="002174E6" w:rsidRDefault="002174E6" w:rsidP="000915D6">
            <w:pPr>
              <w:pStyle w:val="Default"/>
              <w:rPr>
                <w:lang w:val="en-GB"/>
              </w:rPr>
            </w:pPr>
            <w:r>
              <w:rPr>
                <w:lang w:val="en-GB"/>
              </w:rPr>
              <w:t xml:space="preserve">2.4 </w:t>
            </w:r>
          </w:p>
        </w:tc>
      </w:tr>
      <w:tr w:rsidR="002174E6" w14:paraId="4D642F96" w14:textId="77777777" w:rsidTr="000915D6">
        <w:trPr>
          <w:trHeight w:val="288"/>
        </w:trPr>
        <w:tc>
          <w:tcPr>
            <w:tcW w:w="3436" w:type="dxa"/>
            <w:tcBorders>
              <w:top w:val="nil"/>
              <w:left w:val="nil"/>
              <w:bottom w:val="nil"/>
              <w:right w:val="nil"/>
            </w:tcBorders>
            <w:vAlign w:val="center"/>
            <w:hideMark/>
          </w:tcPr>
          <w:p w14:paraId="518A1C51" w14:textId="77777777" w:rsidR="002174E6" w:rsidRDefault="002174E6" w:rsidP="000915D6">
            <w:pPr>
              <w:pStyle w:val="Default"/>
              <w:rPr>
                <w:lang w:val="en-GB"/>
              </w:rPr>
            </w:pPr>
            <w:r>
              <w:rPr>
                <w:lang w:val="en-GB"/>
              </w:rPr>
              <w:t>Auxiliary gas flow (</w:t>
            </w:r>
            <w:proofErr w:type="spellStart"/>
            <w:r>
              <w:rPr>
                <w:lang w:val="en-GB"/>
              </w:rPr>
              <w:t>Ar</w:t>
            </w:r>
            <w:proofErr w:type="spellEnd"/>
            <w:r>
              <w:rPr>
                <w:lang w:val="en-GB"/>
              </w:rPr>
              <w:t>) [L min</w:t>
            </w:r>
            <w:r>
              <w:rPr>
                <w:vertAlign w:val="superscript"/>
                <w:lang w:val="en-GB"/>
              </w:rPr>
              <w:t>-1</w:t>
            </w:r>
            <w:r>
              <w:rPr>
                <w:lang w:val="en-GB"/>
              </w:rPr>
              <w:t>]</w:t>
            </w:r>
          </w:p>
        </w:tc>
        <w:tc>
          <w:tcPr>
            <w:tcW w:w="1701" w:type="dxa"/>
            <w:tcBorders>
              <w:top w:val="nil"/>
              <w:left w:val="nil"/>
              <w:bottom w:val="nil"/>
              <w:right w:val="nil"/>
            </w:tcBorders>
            <w:vAlign w:val="center"/>
            <w:hideMark/>
          </w:tcPr>
          <w:p w14:paraId="3A6D2572" w14:textId="77777777" w:rsidR="002174E6" w:rsidRDefault="002174E6" w:rsidP="000915D6">
            <w:pPr>
              <w:pStyle w:val="Default"/>
              <w:rPr>
                <w:lang w:val="en-GB"/>
              </w:rPr>
            </w:pPr>
            <w:r>
              <w:rPr>
                <w:lang w:val="en-GB"/>
              </w:rPr>
              <w:t xml:space="preserve">1.05 </w:t>
            </w:r>
          </w:p>
        </w:tc>
        <w:tc>
          <w:tcPr>
            <w:tcW w:w="2835" w:type="dxa"/>
            <w:tcBorders>
              <w:top w:val="nil"/>
              <w:left w:val="nil"/>
              <w:bottom w:val="nil"/>
              <w:right w:val="nil"/>
            </w:tcBorders>
            <w:vAlign w:val="center"/>
            <w:hideMark/>
          </w:tcPr>
          <w:p w14:paraId="08424DF9" w14:textId="77777777" w:rsidR="002174E6" w:rsidRDefault="002174E6" w:rsidP="000915D6">
            <w:pPr>
              <w:pStyle w:val="Default"/>
              <w:rPr>
                <w:lang w:val="en-GB"/>
              </w:rPr>
            </w:pPr>
            <w:r>
              <w:rPr>
                <w:lang w:val="en-GB"/>
              </w:rPr>
              <w:t>Laser spot size [µm]</w:t>
            </w:r>
          </w:p>
        </w:tc>
        <w:tc>
          <w:tcPr>
            <w:tcW w:w="1502" w:type="dxa"/>
            <w:tcBorders>
              <w:top w:val="nil"/>
              <w:left w:val="nil"/>
              <w:bottom w:val="nil"/>
              <w:right w:val="nil"/>
            </w:tcBorders>
            <w:vAlign w:val="center"/>
            <w:hideMark/>
          </w:tcPr>
          <w:p w14:paraId="72B60ED6" w14:textId="77777777" w:rsidR="002174E6" w:rsidRDefault="002174E6" w:rsidP="000915D6">
            <w:pPr>
              <w:pStyle w:val="Default"/>
              <w:rPr>
                <w:lang w:val="en-GB"/>
              </w:rPr>
            </w:pPr>
            <w:r>
              <w:rPr>
                <w:lang w:val="en-GB"/>
              </w:rPr>
              <w:t>30</w:t>
            </w:r>
          </w:p>
        </w:tc>
      </w:tr>
      <w:tr w:rsidR="002174E6" w14:paraId="08463EE0" w14:textId="77777777" w:rsidTr="000915D6">
        <w:trPr>
          <w:trHeight w:val="288"/>
        </w:trPr>
        <w:tc>
          <w:tcPr>
            <w:tcW w:w="3436" w:type="dxa"/>
            <w:tcBorders>
              <w:top w:val="nil"/>
              <w:left w:val="nil"/>
              <w:bottom w:val="nil"/>
              <w:right w:val="nil"/>
            </w:tcBorders>
            <w:vAlign w:val="center"/>
            <w:hideMark/>
          </w:tcPr>
          <w:p w14:paraId="17827379" w14:textId="77777777" w:rsidR="002174E6" w:rsidRDefault="002174E6" w:rsidP="000915D6">
            <w:pPr>
              <w:pStyle w:val="Default"/>
              <w:rPr>
                <w:lang w:val="en-GB"/>
              </w:rPr>
            </w:pPr>
            <w:r>
              <w:rPr>
                <w:lang w:val="en-GB"/>
              </w:rPr>
              <w:t>Mass resolution (</w:t>
            </w:r>
            <w:r>
              <w:rPr>
                <w:i/>
                <w:iCs/>
                <w:lang w:val="en-GB"/>
              </w:rPr>
              <w:t>m/∆m</w:t>
            </w:r>
            <w:r>
              <w:rPr>
                <w:lang w:val="en-GB"/>
              </w:rPr>
              <w:t>)</w:t>
            </w:r>
          </w:p>
        </w:tc>
        <w:tc>
          <w:tcPr>
            <w:tcW w:w="1701" w:type="dxa"/>
            <w:tcBorders>
              <w:top w:val="nil"/>
              <w:left w:val="nil"/>
              <w:bottom w:val="nil"/>
              <w:right w:val="nil"/>
            </w:tcBorders>
            <w:vAlign w:val="center"/>
            <w:hideMark/>
          </w:tcPr>
          <w:p w14:paraId="0294A49B" w14:textId="77777777" w:rsidR="002174E6" w:rsidRDefault="002174E6" w:rsidP="000915D6">
            <w:pPr>
              <w:pStyle w:val="Default"/>
              <w:rPr>
                <w:lang w:val="en-GB"/>
              </w:rPr>
            </w:pPr>
            <w:r>
              <w:rPr>
                <w:lang w:val="en-GB"/>
              </w:rPr>
              <w:t>300 (LR)</w:t>
            </w:r>
          </w:p>
        </w:tc>
        <w:tc>
          <w:tcPr>
            <w:tcW w:w="2835" w:type="dxa"/>
            <w:tcBorders>
              <w:top w:val="nil"/>
              <w:left w:val="nil"/>
              <w:bottom w:val="nil"/>
              <w:right w:val="nil"/>
            </w:tcBorders>
            <w:vAlign w:val="center"/>
            <w:hideMark/>
          </w:tcPr>
          <w:p w14:paraId="1B7B71E7" w14:textId="77777777" w:rsidR="002174E6" w:rsidRDefault="002174E6" w:rsidP="000915D6">
            <w:pPr>
              <w:pStyle w:val="Default"/>
              <w:rPr>
                <w:lang w:val="en-GB"/>
              </w:rPr>
            </w:pPr>
            <w:r>
              <w:rPr>
                <w:lang w:val="en-GB"/>
              </w:rPr>
              <w:t>Scan speed [µm s</w:t>
            </w:r>
            <w:r>
              <w:rPr>
                <w:vertAlign w:val="superscript"/>
                <w:lang w:val="en-GB"/>
              </w:rPr>
              <w:t>-1</w:t>
            </w:r>
            <w:r>
              <w:rPr>
                <w:lang w:val="en-GB"/>
              </w:rPr>
              <w:t>]</w:t>
            </w:r>
          </w:p>
        </w:tc>
        <w:tc>
          <w:tcPr>
            <w:tcW w:w="1502" w:type="dxa"/>
            <w:tcBorders>
              <w:top w:val="nil"/>
              <w:left w:val="nil"/>
              <w:bottom w:val="nil"/>
              <w:right w:val="nil"/>
            </w:tcBorders>
            <w:vAlign w:val="center"/>
            <w:hideMark/>
          </w:tcPr>
          <w:p w14:paraId="69CD691C" w14:textId="77777777" w:rsidR="002174E6" w:rsidRDefault="002174E6" w:rsidP="000915D6">
            <w:pPr>
              <w:pStyle w:val="Default"/>
              <w:rPr>
                <w:lang w:val="en-GB"/>
              </w:rPr>
            </w:pPr>
            <w:r>
              <w:rPr>
                <w:lang w:val="en-GB"/>
              </w:rPr>
              <w:t>30</w:t>
            </w:r>
          </w:p>
        </w:tc>
      </w:tr>
      <w:tr w:rsidR="002174E6" w14:paraId="7748C257" w14:textId="77777777" w:rsidTr="000915D6">
        <w:trPr>
          <w:trHeight w:val="288"/>
        </w:trPr>
        <w:tc>
          <w:tcPr>
            <w:tcW w:w="3436" w:type="dxa"/>
            <w:tcBorders>
              <w:top w:val="nil"/>
              <w:left w:val="nil"/>
              <w:bottom w:val="nil"/>
              <w:right w:val="nil"/>
            </w:tcBorders>
            <w:vAlign w:val="center"/>
            <w:hideMark/>
          </w:tcPr>
          <w:p w14:paraId="09E6D9D7" w14:textId="77777777" w:rsidR="002174E6" w:rsidRDefault="002174E6" w:rsidP="000915D6">
            <w:pPr>
              <w:pStyle w:val="Default"/>
              <w:rPr>
                <w:lang w:val="en-GB"/>
              </w:rPr>
            </w:pPr>
            <w:r>
              <w:rPr>
                <w:lang w:val="en-GB"/>
              </w:rPr>
              <w:t>Sample time [</w:t>
            </w:r>
            <w:proofErr w:type="spellStart"/>
            <w:r>
              <w:rPr>
                <w:lang w:val="en-GB"/>
              </w:rPr>
              <w:t>ms</w:t>
            </w:r>
            <w:proofErr w:type="spellEnd"/>
            <w:r>
              <w:rPr>
                <w:lang w:val="en-GB"/>
              </w:rPr>
              <w:t>]</w:t>
            </w:r>
          </w:p>
        </w:tc>
        <w:tc>
          <w:tcPr>
            <w:tcW w:w="1701" w:type="dxa"/>
            <w:tcBorders>
              <w:top w:val="nil"/>
              <w:left w:val="nil"/>
              <w:bottom w:val="nil"/>
              <w:right w:val="nil"/>
            </w:tcBorders>
            <w:vAlign w:val="center"/>
            <w:hideMark/>
          </w:tcPr>
          <w:p w14:paraId="783FC500" w14:textId="77777777" w:rsidR="002174E6" w:rsidRDefault="002174E6" w:rsidP="000915D6">
            <w:pPr>
              <w:pStyle w:val="Default"/>
              <w:rPr>
                <w:lang w:val="en-GB"/>
              </w:rPr>
            </w:pPr>
            <w:r>
              <w:rPr>
                <w:lang w:val="en-GB"/>
              </w:rPr>
              <w:t>2</w:t>
            </w:r>
          </w:p>
        </w:tc>
        <w:tc>
          <w:tcPr>
            <w:tcW w:w="2835" w:type="dxa"/>
            <w:tcBorders>
              <w:top w:val="nil"/>
              <w:left w:val="nil"/>
              <w:bottom w:val="nil"/>
              <w:right w:val="nil"/>
            </w:tcBorders>
            <w:vAlign w:val="center"/>
            <w:hideMark/>
          </w:tcPr>
          <w:p w14:paraId="41757E2C" w14:textId="77777777" w:rsidR="002174E6" w:rsidRDefault="002174E6" w:rsidP="000915D6">
            <w:pPr>
              <w:pStyle w:val="Default"/>
              <w:rPr>
                <w:lang w:val="en-GB"/>
              </w:rPr>
            </w:pPr>
            <w:r>
              <w:rPr>
                <w:lang w:val="en-GB"/>
              </w:rPr>
              <w:t>Repetition rate [Hz]</w:t>
            </w:r>
          </w:p>
        </w:tc>
        <w:tc>
          <w:tcPr>
            <w:tcW w:w="1502" w:type="dxa"/>
            <w:tcBorders>
              <w:top w:val="nil"/>
              <w:left w:val="nil"/>
              <w:bottom w:val="nil"/>
              <w:right w:val="nil"/>
            </w:tcBorders>
            <w:vAlign w:val="center"/>
            <w:hideMark/>
          </w:tcPr>
          <w:p w14:paraId="53762A7C" w14:textId="77777777" w:rsidR="002174E6" w:rsidRDefault="002174E6" w:rsidP="000915D6">
            <w:pPr>
              <w:pStyle w:val="Default"/>
              <w:rPr>
                <w:lang w:val="en-GB"/>
              </w:rPr>
            </w:pPr>
            <w:r>
              <w:rPr>
                <w:lang w:val="en-GB"/>
              </w:rPr>
              <w:t>20</w:t>
            </w:r>
          </w:p>
        </w:tc>
      </w:tr>
      <w:tr w:rsidR="002174E6" w14:paraId="733D604D" w14:textId="77777777" w:rsidTr="000915D6">
        <w:tc>
          <w:tcPr>
            <w:tcW w:w="3436" w:type="dxa"/>
            <w:tcBorders>
              <w:top w:val="nil"/>
              <w:left w:val="nil"/>
              <w:bottom w:val="nil"/>
              <w:right w:val="nil"/>
            </w:tcBorders>
            <w:vAlign w:val="center"/>
            <w:hideMark/>
          </w:tcPr>
          <w:p w14:paraId="3D548801" w14:textId="77777777" w:rsidR="002174E6" w:rsidRDefault="002174E6" w:rsidP="000915D6">
            <w:pPr>
              <w:pStyle w:val="Default"/>
              <w:rPr>
                <w:lang w:val="en-GB"/>
              </w:rPr>
            </w:pPr>
            <w:r>
              <w:rPr>
                <w:lang w:val="en-GB"/>
              </w:rPr>
              <w:t>Scanning mode</w:t>
            </w:r>
          </w:p>
        </w:tc>
        <w:tc>
          <w:tcPr>
            <w:tcW w:w="1701" w:type="dxa"/>
            <w:tcBorders>
              <w:top w:val="nil"/>
              <w:left w:val="nil"/>
              <w:bottom w:val="nil"/>
              <w:right w:val="nil"/>
            </w:tcBorders>
            <w:vAlign w:val="center"/>
            <w:hideMark/>
          </w:tcPr>
          <w:p w14:paraId="6EF266B4" w14:textId="77777777" w:rsidR="002174E6" w:rsidRDefault="002174E6" w:rsidP="000915D6">
            <w:pPr>
              <w:pStyle w:val="Default"/>
              <w:rPr>
                <w:lang w:val="en-GB"/>
              </w:rPr>
            </w:pPr>
            <w:r>
              <w:rPr>
                <w:lang w:val="en-GB"/>
              </w:rPr>
              <w:t>Line by line</w:t>
            </w:r>
          </w:p>
        </w:tc>
        <w:tc>
          <w:tcPr>
            <w:tcW w:w="2835" w:type="dxa"/>
            <w:tcBorders>
              <w:top w:val="nil"/>
              <w:left w:val="nil"/>
              <w:bottom w:val="nil"/>
              <w:right w:val="nil"/>
            </w:tcBorders>
            <w:vAlign w:val="center"/>
            <w:hideMark/>
          </w:tcPr>
          <w:p w14:paraId="645AE726" w14:textId="77777777" w:rsidR="002174E6" w:rsidRDefault="002174E6" w:rsidP="000915D6">
            <w:pPr>
              <w:pStyle w:val="Default"/>
              <w:rPr>
                <w:lang w:val="en-GB"/>
              </w:rPr>
            </w:pPr>
            <w:r>
              <w:rPr>
                <w:lang w:val="en-GB"/>
              </w:rPr>
              <w:t>Line overlap [µm]</w:t>
            </w:r>
          </w:p>
        </w:tc>
        <w:tc>
          <w:tcPr>
            <w:tcW w:w="1502" w:type="dxa"/>
            <w:tcBorders>
              <w:top w:val="nil"/>
              <w:left w:val="nil"/>
              <w:bottom w:val="nil"/>
              <w:right w:val="nil"/>
            </w:tcBorders>
            <w:vAlign w:val="center"/>
            <w:hideMark/>
          </w:tcPr>
          <w:p w14:paraId="0E627C0B" w14:textId="77777777" w:rsidR="002174E6" w:rsidRDefault="002174E6" w:rsidP="000915D6">
            <w:pPr>
              <w:pStyle w:val="Default"/>
              <w:rPr>
                <w:lang w:val="en-GB"/>
              </w:rPr>
            </w:pPr>
            <w:r>
              <w:rPr>
                <w:lang w:val="en-GB"/>
              </w:rPr>
              <w:t>15</w:t>
            </w:r>
          </w:p>
        </w:tc>
      </w:tr>
      <w:tr w:rsidR="002174E6" w14:paraId="54B209C2" w14:textId="77777777" w:rsidTr="000915D6">
        <w:tc>
          <w:tcPr>
            <w:tcW w:w="3436" w:type="dxa"/>
            <w:tcBorders>
              <w:top w:val="nil"/>
              <w:left w:val="nil"/>
              <w:bottom w:val="nil"/>
              <w:right w:val="nil"/>
            </w:tcBorders>
            <w:vAlign w:val="center"/>
            <w:hideMark/>
          </w:tcPr>
          <w:p w14:paraId="14A44D8E" w14:textId="77777777" w:rsidR="002174E6" w:rsidRDefault="002174E6" w:rsidP="000915D6">
            <w:pPr>
              <w:pStyle w:val="Default"/>
              <w:rPr>
                <w:lang w:val="en-GB"/>
              </w:rPr>
            </w:pPr>
            <w:r>
              <w:rPr>
                <w:lang w:val="en-GB"/>
              </w:rPr>
              <w:t>Detected isotopes</w:t>
            </w:r>
          </w:p>
        </w:tc>
        <w:tc>
          <w:tcPr>
            <w:tcW w:w="1701" w:type="dxa"/>
            <w:tcBorders>
              <w:top w:val="nil"/>
              <w:left w:val="nil"/>
              <w:bottom w:val="nil"/>
              <w:right w:val="nil"/>
            </w:tcBorders>
            <w:vAlign w:val="center"/>
            <w:hideMark/>
          </w:tcPr>
          <w:p w14:paraId="7E40037E" w14:textId="77777777" w:rsidR="002174E6" w:rsidRDefault="002174E6" w:rsidP="000915D6">
            <w:pPr>
              <w:pStyle w:val="Default"/>
              <w:rPr>
                <w:lang w:val="en-GB"/>
              </w:rPr>
            </w:pPr>
            <w:r>
              <w:rPr>
                <w:vertAlign w:val="superscript"/>
                <w:lang w:val="en-GB"/>
              </w:rPr>
              <w:t>31</w:t>
            </w:r>
            <w:r>
              <w:rPr>
                <w:lang w:val="en-GB"/>
              </w:rPr>
              <w:t xml:space="preserve">P, </w:t>
            </w:r>
            <w:r>
              <w:rPr>
                <w:vertAlign w:val="superscript"/>
                <w:lang w:val="en-GB"/>
              </w:rPr>
              <w:t>34</w:t>
            </w:r>
            <w:r>
              <w:rPr>
                <w:lang w:val="en-GB"/>
              </w:rPr>
              <w:t xml:space="preserve">S, </w:t>
            </w:r>
            <w:r>
              <w:rPr>
                <w:vertAlign w:val="superscript"/>
                <w:lang w:val="en-GB"/>
              </w:rPr>
              <w:t>57</w:t>
            </w:r>
            <w:r>
              <w:rPr>
                <w:lang w:val="en-GB"/>
              </w:rPr>
              <w:t xml:space="preserve">Fe, </w:t>
            </w:r>
            <w:r>
              <w:rPr>
                <w:vertAlign w:val="superscript"/>
                <w:lang w:val="en-GB"/>
              </w:rPr>
              <w:t>65</w:t>
            </w:r>
            <w:r>
              <w:rPr>
                <w:lang w:val="en-GB"/>
              </w:rPr>
              <w:t xml:space="preserve">Cu, </w:t>
            </w:r>
            <w:r>
              <w:rPr>
                <w:vertAlign w:val="superscript"/>
                <w:lang w:val="en-GB"/>
              </w:rPr>
              <w:t>66</w:t>
            </w:r>
            <w:r>
              <w:rPr>
                <w:lang w:val="en-GB"/>
              </w:rPr>
              <w:t xml:space="preserve">Zn, </w:t>
            </w:r>
            <w:r>
              <w:rPr>
                <w:vertAlign w:val="superscript"/>
                <w:lang w:val="en-GB"/>
              </w:rPr>
              <w:t>158</w:t>
            </w:r>
            <w:r>
              <w:rPr>
                <w:lang w:val="en-GB"/>
              </w:rPr>
              <w:t xml:space="preserve">Gd, </w:t>
            </w:r>
            <w:r>
              <w:rPr>
                <w:vertAlign w:val="superscript"/>
                <w:lang w:val="en-GB"/>
              </w:rPr>
              <w:t>153</w:t>
            </w:r>
            <w:r>
              <w:rPr>
                <w:lang w:val="en-GB"/>
              </w:rPr>
              <w:t xml:space="preserve">Eu, </w:t>
            </w:r>
            <w:r>
              <w:rPr>
                <w:vertAlign w:val="superscript"/>
                <w:lang w:val="en-GB"/>
              </w:rPr>
              <w:t>160</w:t>
            </w:r>
            <w:r>
              <w:rPr>
                <w:lang w:val="en-GB"/>
              </w:rPr>
              <w:t>Gd</w:t>
            </w:r>
          </w:p>
        </w:tc>
        <w:tc>
          <w:tcPr>
            <w:tcW w:w="2835" w:type="dxa"/>
            <w:tcBorders>
              <w:top w:val="nil"/>
              <w:left w:val="nil"/>
              <w:bottom w:val="nil"/>
              <w:right w:val="nil"/>
            </w:tcBorders>
            <w:vAlign w:val="center"/>
          </w:tcPr>
          <w:p w14:paraId="78D300D7" w14:textId="77777777" w:rsidR="002174E6" w:rsidRDefault="002174E6" w:rsidP="000915D6">
            <w:pPr>
              <w:pStyle w:val="Default"/>
              <w:rPr>
                <w:lang w:val="en-GB"/>
              </w:rPr>
            </w:pPr>
          </w:p>
        </w:tc>
        <w:tc>
          <w:tcPr>
            <w:tcW w:w="1502" w:type="dxa"/>
            <w:tcBorders>
              <w:top w:val="nil"/>
              <w:left w:val="nil"/>
              <w:bottom w:val="nil"/>
              <w:right w:val="nil"/>
            </w:tcBorders>
            <w:vAlign w:val="center"/>
          </w:tcPr>
          <w:p w14:paraId="51D432EA" w14:textId="77777777" w:rsidR="002174E6" w:rsidRDefault="002174E6" w:rsidP="000915D6">
            <w:pPr>
              <w:pStyle w:val="Default"/>
              <w:rPr>
                <w:lang w:val="en-GB"/>
              </w:rPr>
            </w:pPr>
          </w:p>
        </w:tc>
      </w:tr>
    </w:tbl>
    <w:p w14:paraId="4D2D2DA5" w14:textId="77777777" w:rsidR="002174E6" w:rsidRPr="00B56DC1" w:rsidRDefault="002174E6" w:rsidP="002174E6">
      <w:pPr>
        <w:spacing w:line="360" w:lineRule="auto"/>
        <w:jc w:val="both"/>
      </w:pPr>
    </w:p>
    <w:p w14:paraId="593CE86F" w14:textId="77777777" w:rsidR="002174E6" w:rsidRDefault="002174E6" w:rsidP="002174E6">
      <w:pPr>
        <w:spacing w:after="160" w:line="259" w:lineRule="auto"/>
      </w:pPr>
    </w:p>
    <w:p w14:paraId="10ADCDD5" w14:textId="77777777" w:rsidR="002174E6" w:rsidRDefault="002174E6" w:rsidP="002174E6">
      <w:pPr>
        <w:spacing w:line="480" w:lineRule="auto"/>
        <w:jc w:val="both"/>
        <w:rPr>
          <w:b/>
          <w:bCs/>
          <w:lang w:val="en-US"/>
        </w:rPr>
      </w:pPr>
    </w:p>
    <w:p w14:paraId="1984BB80" w14:textId="77777777" w:rsidR="002174E6" w:rsidRPr="002174E6" w:rsidRDefault="002174E6" w:rsidP="00651F28">
      <w:pPr>
        <w:rPr>
          <w:lang w:val="en-US"/>
        </w:rPr>
      </w:pPr>
    </w:p>
    <w:sectPr w:rsidR="002174E6" w:rsidRPr="002174E6">
      <w:footerReference w:type="default" r:id="rId75"/>
      <w:type w:val="continuous"/>
      <w:pgSz w:w="12240" w:h="15840"/>
      <w:pgMar w:top="1440" w:right="1800" w:bottom="1440" w:left="1800" w:header="720" w:footer="720" w:gutter="0"/>
      <w:lnNumType w:countBy="1" w:distance="-32767"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3BB9A" w14:textId="77777777" w:rsidR="00AC22D9" w:rsidRDefault="00AC22D9">
      <w:r>
        <w:separator/>
      </w:r>
    </w:p>
  </w:endnote>
  <w:endnote w:type="continuationSeparator" w:id="0">
    <w:p w14:paraId="3F34837D" w14:textId="77777777" w:rsidR="00AC22D9" w:rsidRDefault="00AC22D9">
      <w:r>
        <w:continuationSeparator/>
      </w:r>
    </w:p>
  </w:endnote>
  <w:endnote w:type="continuationNotice" w:id="1">
    <w:p w14:paraId="48DB96B2" w14:textId="77777777" w:rsidR="00AC22D9" w:rsidRDefault="00AC22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ヒラギノ角ゴ Pro W3">
    <w:altName w:val="Yu Gothic UI"/>
    <w:charset w:val="80"/>
    <w:family w:val="swiss"/>
    <w:pitch w:val="variable"/>
    <w:sig w:usb0="00000000"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828121"/>
      <w:docPartObj>
        <w:docPartGallery w:val="Page Numbers (Bottom of Page)"/>
        <w:docPartUnique/>
      </w:docPartObj>
    </w:sdtPr>
    <w:sdtEndPr/>
    <w:sdtContent>
      <w:p w14:paraId="56EB44B7" w14:textId="01D3A71A" w:rsidR="004B386A" w:rsidRDefault="004B386A">
        <w:pPr>
          <w:pStyle w:val="Fuzeile"/>
          <w:jc w:val="right"/>
        </w:pPr>
        <w:r>
          <w:fldChar w:fldCharType="begin"/>
        </w:r>
        <w:r>
          <w:instrText>PAGE   \* MERGEFORMAT</w:instrText>
        </w:r>
        <w:r>
          <w:fldChar w:fldCharType="separate"/>
        </w:r>
        <w:r w:rsidR="00E60E5F" w:rsidRPr="00E60E5F">
          <w:rPr>
            <w:noProof/>
            <w:lang w:val="de-DE"/>
          </w:rPr>
          <w:t>4</w:t>
        </w:r>
        <w:r>
          <w:fldChar w:fldCharType="end"/>
        </w:r>
      </w:p>
    </w:sdtContent>
  </w:sdt>
  <w:p w14:paraId="13CB595B" w14:textId="77777777" w:rsidR="004B386A" w:rsidRDefault="004B38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404E3" w14:textId="77777777" w:rsidR="00AC22D9" w:rsidRDefault="00AC22D9">
      <w:r>
        <w:separator/>
      </w:r>
    </w:p>
  </w:footnote>
  <w:footnote w:type="continuationSeparator" w:id="0">
    <w:p w14:paraId="3EB3B07A" w14:textId="77777777" w:rsidR="00AC22D9" w:rsidRDefault="00AC22D9">
      <w:r>
        <w:continuationSeparator/>
      </w:r>
    </w:p>
  </w:footnote>
  <w:footnote w:type="continuationNotice" w:id="1">
    <w:p w14:paraId="4A116DF1" w14:textId="77777777" w:rsidR="00AC22D9" w:rsidRDefault="00AC22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5E952A0"/>
    <w:multiLevelType w:val="hybridMultilevel"/>
    <w:tmpl w:val="29840C02"/>
    <w:lvl w:ilvl="0" w:tplc="EF3A1658">
      <w:start w:val="1"/>
      <w:numFmt w:val="bullet"/>
      <w:lvlText w:val="•"/>
      <w:lvlJc w:val="left"/>
      <w:pPr>
        <w:tabs>
          <w:tab w:val="num" w:pos="720"/>
        </w:tabs>
        <w:ind w:left="720" w:hanging="360"/>
      </w:pPr>
      <w:rPr>
        <w:rFonts w:ascii="Arial" w:hAnsi="Arial" w:hint="default"/>
      </w:rPr>
    </w:lvl>
    <w:lvl w:ilvl="1" w:tplc="84B0D3C8" w:tentative="1">
      <w:start w:val="1"/>
      <w:numFmt w:val="bullet"/>
      <w:lvlText w:val="•"/>
      <w:lvlJc w:val="left"/>
      <w:pPr>
        <w:tabs>
          <w:tab w:val="num" w:pos="1440"/>
        </w:tabs>
        <w:ind w:left="1440" w:hanging="360"/>
      </w:pPr>
      <w:rPr>
        <w:rFonts w:ascii="Arial" w:hAnsi="Arial" w:hint="default"/>
      </w:rPr>
    </w:lvl>
    <w:lvl w:ilvl="2" w:tplc="42F63C60" w:tentative="1">
      <w:start w:val="1"/>
      <w:numFmt w:val="bullet"/>
      <w:lvlText w:val="•"/>
      <w:lvlJc w:val="left"/>
      <w:pPr>
        <w:tabs>
          <w:tab w:val="num" w:pos="2160"/>
        </w:tabs>
        <w:ind w:left="2160" w:hanging="360"/>
      </w:pPr>
      <w:rPr>
        <w:rFonts w:ascii="Arial" w:hAnsi="Arial" w:hint="default"/>
      </w:rPr>
    </w:lvl>
    <w:lvl w:ilvl="3" w:tplc="A5CE5E6E" w:tentative="1">
      <w:start w:val="1"/>
      <w:numFmt w:val="bullet"/>
      <w:lvlText w:val="•"/>
      <w:lvlJc w:val="left"/>
      <w:pPr>
        <w:tabs>
          <w:tab w:val="num" w:pos="2880"/>
        </w:tabs>
        <w:ind w:left="2880" w:hanging="360"/>
      </w:pPr>
      <w:rPr>
        <w:rFonts w:ascii="Arial" w:hAnsi="Arial" w:hint="default"/>
      </w:rPr>
    </w:lvl>
    <w:lvl w:ilvl="4" w:tplc="3CCA7746" w:tentative="1">
      <w:start w:val="1"/>
      <w:numFmt w:val="bullet"/>
      <w:lvlText w:val="•"/>
      <w:lvlJc w:val="left"/>
      <w:pPr>
        <w:tabs>
          <w:tab w:val="num" w:pos="3600"/>
        </w:tabs>
        <w:ind w:left="3600" w:hanging="360"/>
      </w:pPr>
      <w:rPr>
        <w:rFonts w:ascii="Arial" w:hAnsi="Arial" w:hint="default"/>
      </w:rPr>
    </w:lvl>
    <w:lvl w:ilvl="5" w:tplc="3D900A2C" w:tentative="1">
      <w:start w:val="1"/>
      <w:numFmt w:val="bullet"/>
      <w:lvlText w:val="•"/>
      <w:lvlJc w:val="left"/>
      <w:pPr>
        <w:tabs>
          <w:tab w:val="num" w:pos="4320"/>
        </w:tabs>
        <w:ind w:left="4320" w:hanging="360"/>
      </w:pPr>
      <w:rPr>
        <w:rFonts w:ascii="Arial" w:hAnsi="Arial" w:hint="default"/>
      </w:rPr>
    </w:lvl>
    <w:lvl w:ilvl="6" w:tplc="913E8732" w:tentative="1">
      <w:start w:val="1"/>
      <w:numFmt w:val="bullet"/>
      <w:lvlText w:val="•"/>
      <w:lvlJc w:val="left"/>
      <w:pPr>
        <w:tabs>
          <w:tab w:val="num" w:pos="5040"/>
        </w:tabs>
        <w:ind w:left="5040" w:hanging="360"/>
      </w:pPr>
      <w:rPr>
        <w:rFonts w:ascii="Arial" w:hAnsi="Arial" w:hint="default"/>
      </w:rPr>
    </w:lvl>
    <w:lvl w:ilvl="7" w:tplc="F6C80F60" w:tentative="1">
      <w:start w:val="1"/>
      <w:numFmt w:val="bullet"/>
      <w:lvlText w:val="•"/>
      <w:lvlJc w:val="left"/>
      <w:pPr>
        <w:tabs>
          <w:tab w:val="num" w:pos="5760"/>
        </w:tabs>
        <w:ind w:left="5760" w:hanging="360"/>
      </w:pPr>
      <w:rPr>
        <w:rFonts w:ascii="Arial" w:hAnsi="Arial" w:hint="default"/>
      </w:rPr>
    </w:lvl>
    <w:lvl w:ilvl="8" w:tplc="45A676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323CF5"/>
    <w:multiLevelType w:val="hybridMultilevel"/>
    <w:tmpl w:val="EEC20B56"/>
    <w:lvl w:ilvl="0" w:tplc="04070015">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B209F0"/>
    <w:multiLevelType w:val="hybridMultilevel"/>
    <w:tmpl w:val="D2D0078A"/>
    <w:lvl w:ilvl="0" w:tplc="ADE4ACE0">
      <w:start w:val="1"/>
      <w:numFmt w:val="bullet"/>
      <w:lvlText w:val="•"/>
      <w:lvlJc w:val="left"/>
      <w:pPr>
        <w:tabs>
          <w:tab w:val="num" w:pos="720"/>
        </w:tabs>
        <w:ind w:left="720" w:hanging="360"/>
      </w:pPr>
      <w:rPr>
        <w:rFonts w:ascii="Arial" w:hAnsi="Arial" w:hint="default"/>
      </w:rPr>
    </w:lvl>
    <w:lvl w:ilvl="1" w:tplc="9D344578" w:tentative="1">
      <w:start w:val="1"/>
      <w:numFmt w:val="bullet"/>
      <w:lvlText w:val="•"/>
      <w:lvlJc w:val="left"/>
      <w:pPr>
        <w:tabs>
          <w:tab w:val="num" w:pos="1440"/>
        </w:tabs>
        <w:ind w:left="1440" w:hanging="360"/>
      </w:pPr>
      <w:rPr>
        <w:rFonts w:ascii="Arial" w:hAnsi="Arial" w:hint="default"/>
      </w:rPr>
    </w:lvl>
    <w:lvl w:ilvl="2" w:tplc="703C3736" w:tentative="1">
      <w:start w:val="1"/>
      <w:numFmt w:val="bullet"/>
      <w:lvlText w:val="•"/>
      <w:lvlJc w:val="left"/>
      <w:pPr>
        <w:tabs>
          <w:tab w:val="num" w:pos="2160"/>
        </w:tabs>
        <w:ind w:left="2160" w:hanging="360"/>
      </w:pPr>
      <w:rPr>
        <w:rFonts w:ascii="Arial" w:hAnsi="Arial" w:hint="default"/>
      </w:rPr>
    </w:lvl>
    <w:lvl w:ilvl="3" w:tplc="9844F010" w:tentative="1">
      <w:start w:val="1"/>
      <w:numFmt w:val="bullet"/>
      <w:lvlText w:val="•"/>
      <w:lvlJc w:val="left"/>
      <w:pPr>
        <w:tabs>
          <w:tab w:val="num" w:pos="2880"/>
        </w:tabs>
        <w:ind w:left="2880" w:hanging="360"/>
      </w:pPr>
      <w:rPr>
        <w:rFonts w:ascii="Arial" w:hAnsi="Arial" w:hint="default"/>
      </w:rPr>
    </w:lvl>
    <w:lvl w:ilvl="4" w:tplc="44C82166" w:tentative="1">
      <w:start w:val="1"/>
      <w:numFmt w:val="bullet"/>
      <w:lvlText w:val="•"/>
      <w:lvlJc w:val="left"/>
      <w:pPr>
        <w:tabs>
          <w:tab w:val="num" w:pos="3600"/>
        </w:tabs>
        <w:ind w:left="3600" w:hanging="360"/>
      </w:pPr>
      <w:rPr>
        <w:rFonts w:ascii="Arial" w:hAnsi="Arial" w:hint="default"/>
      </w:rPr>
    </w:lvl>
    <w:lvl w:ilvl="5" w:tplc="C57830A4" w:tentative="1">
      <w:start w:val="1"/>
      <w:numFmt w:val="bullet"/>
      <w:lvlText w:val="•"/>
      <w:lvlJc w:val="left"/>
      <w:pPr>
        <w:tabs>
          <w:tab w:val="num" w:pos="4320"/>
        </w:tabs>
        <w:ind w:left="4320" w:hanging="360"/>
      </w:pPr>
      <w:rPr>
        <w:rFonts w:ascii="Arial" w:hAnsi="Arial" w:hint="default"/>
      </w:rPr>
    </w:lvl>
    <w:lvl w:ilvl="6" w:tplc="61EAD2CA" w:tentative="1">
      <w:start w:val="1"/>
      <w:numFmt w:val="bullet"/>
      <w:lvlText w:val="•"/>
      <w:lvlJc w:val="left"/>
      <w:pPr>
        <w:tabs>
          <w:tab w:val="num" w:pos="5040"/>
        </w:tabs>
        <w:ind w:left="5040" w:hanging="360"/>
      </w:pPr>
      <w:rPr>
        <w:rFonts w:ascii="Arial" w:hAnsi="Arial" w:hint="default"/>
      </w:rPr>
    </w:lvl>
    <w:lvl w:ilvl="7" w:tplc="06149610" w:tentative="1">
      <w:start w:val="1"/>
      <w:numFmt w:val="bullet"/>
      <w:lvlText w:val="•"/>
      <w:lvlJc w:val="left"/>
      <w:pPr>
        <w:tabs>
          <w:tab w:val="num" w:pos="5760"/>
        </w:tabs>
        <w:ind w:left="5760" w:hanging="360"/>
      </w:pPr>
      <w:rPr>
        <w:rFonts w:ascii="Arial" w:hAnsi="Arial" w:hint="default"/>
      </w:rPr>
    </w:lvl>
    <w:lvl w:ilvl="8" w:tplc="92368B5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0F2EB3"/>
    <w:multiLevelType w:val="hybridMultilevel"/>
    <w:tmpl w:val="B0CAD70A"/>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653BEE"/>
    <w:multiLevelType w:val="hybridMultilevel"/>
    <w:tmpl w:val="DA7EA776"/>
    <w:lvl w:ilvl="0" w:tplc="9B5E0088">
      <w:start w:val="1"/>
      <w:numFmt w:val="bullet"/>
      <w:lvlText w:val=""/>
      <w:lvlJc w:val="left"/>
      <w:pPr>
        <w:ind w:left="720" w:hanging="360"/>
      </w:pPr>
      <w:rPr>
        <w:rFonts w:ascii="Symbol" w:hAnsi="Symbol" w:hint="default"/>
      </w:rPr>
    </w:lvl>
    <w:lvl w:ilvl="1" w:tplc="C714E908">
      <w:start w:val="1"/>
      <w:numFmt w:val="bullet"/>
      <w:lvlText w:val="o"/>
      <w:lvlJc w:val="left"/>
      <w:pPr>
        <w:ind w:left="1440" w:hanging="360"/>
      </w:pPr>
      <w:rPr>
        <w:rFonts w:ascii="Courier New" w:hAnsi="Courier New" w:hint="default"/>
      </w:rPr>
    </w:lvl>
    <w:lvl w:ilvl="2" w:tplc="7B28514A">
      <w:start w:val="1"/>
      <w:numFmt w:val="bullet"/>
      <w:lvlText w:val=""/>
      <w:lvlJc w:val="left"/>
      <w:pPr>
        <w:ind w:left="2160" w:hanging="360"/>
      </w:pPr>
      <w:rPr>
        <w:rFonts w:ascii="Wingdings" w:hAnsi="Wingdings" w:hint="default"/>
      </w:rPr>
    </w:lvl>
    <w:lvl w:ilvl="3" w:tplc="F4BA175A">
      <w:start w:val="1"/>
      <w:numFmt w:val="bullet"/>
      <w:lvlText w:val=""/>
      <w:lvlJc w:val="left"/>
      <w:pPr>
        <w:ind w:left="2880" w:hanging="360"/>
      </w:pPr>
      <w:rPr>
        <w:rFonts w:ascii="Symbol" w:hAnsi="Symbol" w:hint="default"/>
      </w:rPr>
    </w:lvl>
    <w:lvl w:ilvl="4" w:tplc="2A508D14">
      <w:start w:val="1"/>
      <w:numFmt w:val="bullet"/>
      <w:lvlText w:val="o"/>
      <w:lvlJc w:val="left"/>
      <w:pPr>
        <w:ind w:left="3600" w:hanging="360"/>
      </w:pPr>
      <w:rPr>
        <w:rFonts w:ascii="Courier New" w:hAnsi="Courier New" w:hint="default"/>
      </w:rPr>
    </w:lvl>
    <w:lvl w:ilvl="5" w:tplc="DCFA1D7A">
      <w:start w:val="1"/>
      <w:numFmt w:val="bullet"/>
      <w:lvlText w:val=""/>
      <w:lvlJc w:val="left"/>
      <w:pPr>
        <w:ind w:left="4320" w:hanging="360"/>
      </w:pPr>
      <w:rPr>
        <w:rFonts w:ascii="Wingdings" w:hAnsi="Wingdings" w:hint="default"/>
      </w:rPr>
    </w:lvl>
    <w:lvl w:ilvl="6" w:tplc="535085CA">
      <w:start w:val="1"/>
      <w:numFmt w:val="bullet"/>
      <w:lvlText w:val=""/>
      <w:lvlJc w:val="left"/>
      <w:pPr>
        <w:ind w:left="5040" w:hanging="360"/>
      </w:pPr>
      <w:rPr>
        <w:rFonts w:ascii="Symbol" w:hAnsi="Symbol" w:hint="default"/>
      </w:rPr>
    </w:lvl>
    <w:lvl w:ilvl="7" w:tplc="0ADAA036">
      <w:start w:val="1"/>
      <w:numFmt w:val="bullet"/>
      <w:lvlText w:val="o"/>
      <w:lvlJc w:val="left"/>
      <w:pPr>
        <w:ind w:left="5760" w:hanging="360"/>
      </w:pPr>
      <w:rPr>
        <w:rFonts w:ascii="Courier New" w:hAnsi="Courier New" w:hint="default"/>
      </w:rPr>
    </w:lvl>
    <w:lvl w:ilvl="8" w:tplc="E7D225F6">
      <w:start w:val="1"/>
      <w:numFmt w:val="bullet"/>
      <w:lvlText w:val=""/>
      <w:lvlJc w:val="left"/>
      <w:pPr>
        <w:ind w:left="6480" w:hanging="360"/>
      </w:pPr>
      <w:rPr>
        <w:rFonts w:ascii="Wingdings" w:hAnsi="Wingdings" w:hint="default"/>
      </w:rPr>
    </w:lvl>
  </w:abstractNum>
  <w:abstractNum w:abstractNumId="6" w15:restartNumberingAfterBreak="0">
    <w:nsid w:val="30CF3076"/>
    <w:multiLevelType w:val="hybridMultilevel"/>
    <w:tmpl w:val="7D20A46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3F16627F"/>
    <w:multiLevelType w:val="hybridMultilevel"/>
    <w:tmpl w:val="DA7E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34E1C"/>
    <w:multiLevelType w:val="hybridMultilevel"/>
    <w:tmpl w:val="C1BA6E12"/>
    <w:lvl w:ilvl="0" w:tplc="0A68BB6E">
      <w:start w:val="1"/>
      <w:numFmt w:val="bullet"/>
      <w:lvlText w:val="•"/>
      <w:lvlJc w:val="left"/>
      <w:pPr>
        <w:tabs>
          <w:tab w:val="num" w:pos="720"/>
        </w:tabs>
        <w:ind w:left="720" w:hanging="360"/>
      </w:pPr>
      <w:rPr>
        <w:rFonts w:ascii="Arial" w:hAnsi="Arial" w:hint="default"/>
      </w:rPr>
    </w:lvl>
    <w:lvl w:ilvl="1" w:tplc="F4E0D4CA" w:tentative="1">
      <w:start w:val="1"/>
      <w:numFmt w:val="bullet"/>
      <w:lvlText w:val="•"/>
      <w:lvlJc w:val="left"/>
      <w:pPr>
        <w:tabs>
          <w:tab w:val="num" w:pos="1440"/>
        </w:tabs>
        <w:ind w:left="1440" w:hanging="360"/>
      </w:pPr>
      <w:rPr>
        <w:rFonts w:ascii="Arial" w:hAnsi="Arial" w:hint="default"/>
      </w:rPr>
    </w:lvl>
    <w:lvl w:ilvl="2" w:tplc="06F67CD6" w:tentative="1">
      <w:start w:val="1"/>
      <w:numFmt w:val="bullet"/>
      <w:lvlText w:val="•"/>
      <w:lvlJc w:val="left"/>
      <w:pPr>
        <w:tabs>
          <w:tab w:val="num" w:pos="2160"/>
        </w:tabs>
        <w:ind w:left="2160" w:hanging="360"/>
      </w:pPr>
      <w:rPr>
        <w:rFonts w:ascii="Arial" w:hAnsi="Arial" w:hint="default"/>
      </w:rPr>
    </w:lvl>
    <w:lvl w:ilvl="3" w:tplc="B6FEE468" w:tentative="1">
      <w:start w:val="1"/>
      <w:numFmt w:val="bullet"/>
      <w:lvlText w:val="•"/>
      <w:lvlJc w:val="left"/>
      <w:pPr>
        <w:tabs>
          <w:tab w:val="num" w:pos="2880"/>
        </w:tabs>
        <w:ind w:left="2880" w:hanging="360"/>
      </w:pPr>
      <w:rPr>
        <w:rFonts w:ascii="Arial" w:hAnsi="Arial" w:hint="default"/>
      </w:rPr>
    </w:lvl>
    <w:lvl w:ilvl="4" w:tplc="097403BC" w:tentative="1">
      <w:start w:val="1"/>
      <w:numFmt w:val="bullet"/>
      <w:lvlText w:val="•"/>
      <w:lvlJc w:val="left"/>
      <w:pPr>
        <w:tabs>
          <w:tab w:val="num" w:pos="3600"/>
        </w:tabs>
        <w:ind w:left="3600" w:hanging="360"/>
      </w:pPr>
      <w:rPr>
        <w:rFonts w:ascii="Arial" w:hAnsi="Arial" w:hint="default"/>
      </w:rPr>
    </w:lvl>
    <w:lvl w:ilvl="5" w:tplc="95F8F396" w:tentative="1">
      <w:start w:val="1"/>
      <w:numFmt w:val="bullet"/>
      <w:lvlText w:val="•"/>
      <w:lvlJc w:val="left"/>
      <w:pPr>
        <w:tabs>
          <w:tab w:val="num" w:pos="4320"/>
        </w:tabs>
        <w:ind w:left="4320" w:hanging="360"/>
      </w:pPr>
      <w:rPr>
        <w:rFonts w:ascii="Arial" w:hAnsi="Arial" w:hint="default"/>
      </w:rPr>
    </w:lvl>
    <w:lvl w:ilvl="6" w:tplc="53A0991E" w:tentative="1">
      <w:start w:val="1"/>
      <w:numFmt w:val="bullet"/>
      <w:lvlText w:val="•"/>
      <w:lvlJc w:val="left"/>
      <w:pPr>
        <w:tabs>
          <w:tab w:val="num" w:pos="5040"/>
        </w:tabs>
        <w:ind w:left="5040" w:hanging="360"/>
      </w:pPr>
      <w:rPr>
        <w:rFonts w:ascii="Arial" w:hAnsi="Arial" w:hint="default"/>
      </w:rPr>
    </w:lvl>
    <w:lvl w:ilvl="7" w:tplc="B5DC46A0" w:tentative="1">
      <w:start w:val="1"/>
      <w:numFmt w:val="bullet"/>
      <w:lvlText w:val="•"/>
      <w:lvlJc w:val="left"/>
      <w:pPr>
        <w:tabs>
          <w:tab w:val="num" w:pos="5760"/>
        </w:tabs>
        <w:ind w:left="5760" w:hanging="360"/>
      </w:pPr>
      <w:rPr>
        <w:rFonts w:ascii="Arial" w:hAnsi="Arial" w:hint="default"/>
      </w:rPr>
    </w:lvl>
    <w:lvl w:ilvl="8" w:tplc="F86C037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0E41E6C"/>
    <w:multiLevelType w:val="hybridMultilevel"/>
    <w:tmpl w:val="54A6C500"/>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626806"/>
    <w:multiLevelType w:val="hybridMultilevel"/>
    <w:tmpl w:val="D1AE90B0"/>
    <w:lvl w:ilvl="0" w:tplc="25627CFC">
      <w:start w:val="1"/>
      <w:numFmt w:val="bullet"/>
      <w:lvlText w:val="•"/>
      <w:lvlJc w:val="left"/>
      <w:pPr>
        <w:tabs>
          <w:tab w:val="num" w:pos="720"/>
        </w:tabs>
        <w:ind w:left="720" w:hanging="360"/>
      </w:pPr>
      <w:rPr>
        <w:rFonts w:ascii="Arial" w:hAnsi="Arial" w:hint="default"/>
      </w:rPr>
    </w:lvl>
    <w:lvl w:ilvl="1" w:tplc="5C768370" w:tentative="1">
      <w:start w:val="1"/>
      <w:numFmt w:val="bullet"/>
      <w:lvlText w:val="•"/>
      <w:lvlJc w:val="left"/>
      <w:pPr>
        <w:tabs>
          <w:tab w:val="num" w:pos="1440"/>
        </w:tabs>
        <w:ind w:left="1440" w:hanging="360"/>
      </w:pPr>
      <w:rPr>
        <w:rFonts w:ascii="Arial" w:hAnsi="Arial" w:hint="default"/>
      </w:rPr>
    </w:lvl>
    <w:lvl w:ilvl="2" w:tplc="CCD48F8C" w:tentative="1">
      <w:start w:val="1"/>
      <w:numFmt w:val="bullet"/>
      <w:lvlText w:val="•"/>
      <w:lvlJc w:val="left"/>
      <w:pPr>
        <w:tabs>
          <w:tab w:val="num" w:pos="2160"/>
        </w:tabs>
        <w:ind w:left="2160" w:hanging="360"/>
      </w:pPr>
      <w:rPr>
        <w:rFonts w:ascii="Arial" w:hAnsi="Arial" w:hint="default"/>
      </w:rPr>
    </w:lvl>
    <w:lvl w:ilvl="3" w:tplc="98509D3A" w:tentative="1">
      <w:start w:val="1"/>
      <w:numFmt w:val="bullet"/>
      <w:lvlText w:val="•"/>
      <w:lvlJc w:val="left"/>
      <w:pPr>
        <w:tabs>
          <w:tab w:val="num" w:pos="2880"/>
        </w:tabs>
        <w:ind w:left="2880" w:hanging="360"/>
      </w:pPr>
      <w:rPr>
        <w:rFonts w:ascii="Arial" w:hAnsi="Arial" w:hint="default"/>
      </w:rPr>
    </w:lvl>
    <w:lvl w:ilvl="4" w:tplc="4F2CC7DE" w:tentative="1">
      <w:start w:val="1"/>
      <w:numFmt w:val="bullet"/>
      <w:lvlText w:val="•"/>
      <w:lvlJc w:val="left"/>
      <w:pPr>
        <w:tabs>
          <w:tab w:val="num" w:pos="3600"/>
        </w:tabs>
        <w:ind w:left="3600" w:hanging="360"/>
      </w:pPr>
      <w:rPr>
        <w:rFonts w:ascii="Arial" w:hAnsi="Arial" w:hint="default"/>
      </w:rPr>
    </w:lvl>
    <w:lvl w:ilvl="5" w:tplc="45AC3B0C" w:tentative="1">
      <w:start w:val="1"/>
      <w:numFmt w:val="bullet"/>
      <w:lvlText w:val="•"/>
      <w:lvlJc w:val="left"/>
      <w:pPr>
        <w:tabs>
          <w:tab w:val="num" w:pos="4320"/>
        </w:tabs>
        <w:ind w:left="4320" w:hanging="360"/>
      </w:pPr>
      <w:rPr>
        <w:rFonts w:ascii="Arial" w:hAnsi="Arial" w:hint="default"/>
      </w:rPr>
    </w:lvl>
    <w:lvl w:ilvl="6" w:tplc="A2C60D7C" w:tentative="1">
      <w:start w:val="1"/>
      <w:numFmt w:val="bullet"/>
      <w:lvlText w:val="•"/>
      <w:lvlJc w:val="left"/>
      <w:pPr>
        <w:tabs>
          <w:tab w:val="num" w:pos="5040"/>
        </w:tabs>
        <w:ind w:left="5040" w:hanging="360"/>
      </w:pPr>
      <w:rPr>
        <w:rFonts w:ascii="Arial" w:hAnsi="Arial" w:hint="default"/>
      </w:rPr>
    </w:lvl>
    <w:lvl w:ilvl="7" w:tplc="AE30026A" w:tentative="1">
      <w:start w:val="1"/>
      <w:numFmt w:val="bullet"/>
      <w:lvlText w:val="•"/>
      <w:lvlJc w:val="left"/>
      <w:pPr>
        <w:tabs>
          <w:tab w:val="num" w:pos="5760"/>
        </w:tabs>
        <w:ind w:left="5760" w:hanging="360"/>
      </w:pPr>
      <w:rPr>
        <w:rFonts w:ascii="Arial" w:hAnsi="Arial" w:hint="default"/>
      </w:rPr>
    </w:lvl>
    <w:lvl w:ilvl="8" w:tplc="0D20FD7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1741C1D"/>
    <w:multiLevelType w:val="hybridMultilevel"/>
    <w:tmpl w:val="7CB8FFE2"/>
    <w:lvl w:ilvl="0" w:tplc="FF2A7742">
      <w:start w:val="1"/>
      <w:numFmt w:val="low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D181C16"/>
    <w:multiLevelType w:val="hybridMultilevel"/>
    <w:tmpl w:val="F392C596"/>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D431EAE"/>
    <w:multiLevelType w:val="hybridMultilevel"/>
    <w:tmpl w:val="565A56A8"/>
    <w:lvl w:ilvl="0" w:tplc="DB469164">
      <w:start w:val="1"/>
      <w:numFmt w:val="bullet"/>
      <w:lvlText w:val="•"/>
      <w:lvlJc w:val="left"/>
      <w:pPr>
        <w:tabs>
          <w:tab w:val="num" w:pos="720"/>
        </w:tabs>
        <w:ind w:left="720" w:hanging="360"/>
      </w:pPr>
      <w:rPr>
        <w:rFonts w:ascii="Arial" w:hAnsi="Arial" w:hint="default"/>
      </w:rPr>
    </w:lvl>
    <w:lvl w:ilvl="1" w:tplc="21262CDE" w:tentative="1">
      <w:start w:val="1"/>
      <w:numFmt w:val="bullet"/>
      <w:lvlText w:val="•"/>
      <w:lvlJc w:val="left"/>
      <w:pPr>
        <w:tabs>
          <w:tab w:val="num" w:pos="1440"/>
        </w:tabs>
        <w:ind w:left="1440" w:hanging="360"/>
      </w:pPr>
      <w:rPr>
        <w:rFonts w:ascii="Arial" w:hAnsi="Arial" w:hint="default"/>
      </w:rPr>
    </w:lvl>
    <w:lvl w:ilvl="2" w:tplc="971452EE" w:tentative="1">
      <w:start w:val="1"/>
      <w:numFmt w:val="bullet"/>
      <w:lvlText w:val="•"/>
      <w:lvlJc w:val="left"/>
      <w:pPr>
        <w:tabs>
          <w:tab w:val="num" w:pos="2160"/>
        </w:tabs>
        <w:ind w:left="2160" w:hanging="360"/>
      </w:pPr>
      <w:rPr>
        <w:rFonts w:ascii="Arial" w:hAnsi="Arial" w:hint="default"/>
      </w:rPr>
    </w:lvl>
    <w:lvl w:ilvl="3" w:tplc="06600F46" w:tentative="1">
      <w:start w:val="1"/>
      <w:numFmt w:val="bullet"/>
      <w:lvlText w:val="•"/>
      <w:lvlJc w:val="left"/>
      <w:pPr>
        <w:tabs>
          <w:tab w:val="num" w:pos="2880"/>
        </w:tabs>
        <w:ind w:left="2880" w:hanging="360"/>
      </w:pPr>
      <w:rPr>
        <w:rFonts w:ascii="Arial" w:hAnsi="Arial" w:hint="default"/>
      </w:rPr>
    </w:lvl>
    <w:lvl w:ilvl="4" w:tplc="2D660F98" w:tentative="1">
      <w:start w:val="1"/>
      <w:numFmt w:val="bullet"/>
      <w:lvlText w:val="•"/>
      <w:lvlJc w:val="left"/>
      <w:pPr>
        <w:tabs>
          <w:tab w:val="num" w:pos="3600"/>
        </w:tabs>
        <w:ind w:left="3600" w:hanging="360"/>
      </w:pPr>
      <w:rPr>
        <w:rFonts w:ascii="Arial" w:hAnsi="Arial" w:hint="default"/>
      </w:rPr>
    </w:lvl>
    <w:lvl w:ilvl="5" w:tplc="C14E3E6C" w:tentative="1">
      <w:start w:val="1"/>
      <w:numFmt w:val="bullet"/>
      <w:lvlText w:val="•"/>
      <w:lvlJc w:val="left"/>
      <w:pPr>
        <w:tabs>
          <w:tab w:val="num" w:pos="4320"/>
        </w:tabs>
        <w:ind w:left="4320" w:hanging="360"/>
      </w:pPr>
      <w:rPr>
        <w:rFonts w:ascii="Arial" w:hAnsi="Arial" w:hint="default"/>
      </w:rPr>
    </w:lvl>
    <w:lvl w:ilvl="6" w:tplc="45EE5144" w:tentative="1">
      <w:start w:val="1"/>
      <w:numFmt w:val="bullet"/>
      <w:lvlText w:val="•"/>
      <w:lvlJc w:val="left"/>
      <w:pPr>
        <w:tabs>
          <w:tab w:val="num" w:pos="5040"/>
        </w:tabs>
        <w:ind w:left="5040" w:hanging="360"/>
      </w:pPr>
      <w:rPr>
        <w:rFonts w:ascii="Arial" w:hAnsi="Arial" w:hint="default"/>
      </w:rPr>
    </w:lvl>
    <w:lvl w:ilvl="7" w:tplc="2F58A7F0" w:tentative="1">
      <w:start w:val="1"/>
      <w:numFmt w:val="bullet"/>
      <w:lvlText w:val="•"/>
      <w:lvlJc w:val="left"/>
      <w:pPr>
        <w:tabs>
          <w:tab w:val="num" w:pos="5760"/>
        </w:tabs>
        <w:ind w:left="5760" w:hanging="360"/>
      </w:pPr>
      <w:rPr>
        <w:rFonts w:ascii="Arial" w:hAnsi="Arial" w:hint="default"/>
      </w:rPr>
    </w:lvl>
    <w:lvl w:ilvl="8" w:tplc="3412F70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7A14A72"/>
    <w:multiLevelType w:val="hybridMultilevel"/>
    <w:tmpl w:val="9B522352"/>
    <w:lvl w:ilvl="0" w:tplc="8BB2B7F8">
      <w:start w:val="1"/>
      <w:numFmt w:val="bullet"/>
      <w:lvlText w:val="•"/>
      <w:lvlJc w:val="left"/>
      <w:pPr>
        <w:tabs>
          <w:tab w:val="num" w:pos="720"/>
        </w:tabs>
        <w:ind w:left="720" w:hanging="360"/>
      </w:pPr>
      <w:rPr>
        <w:rFonts w:ascii="Arial" w:hAnsi="Arial" w:hint="default"/>
      </w:rPr>
    </w:lvl>
    <w:lvl w:ilvl="1" w:tplc="1DE65B7A" w:tentative="1">
      <w:start w:val="1"/>
      <w:numFmt w:val="bullet"/>
      <w:lvlText w:val="•"/>
      <w:lvlJc w:val="left"/>
      <w:pPr>
        <w:tabs>
          <w:tab w:val="num" w:pos="1440"/>
        </w:tabs>
        <w:ind w:left="1440" w:hanging="360"/>
      </w:pPr>
      <w:rPr>
        <w:rFonts w:ascii="Arial" w:hAnsi="Arial" w:hint="default"/>
      </w:rPr>
    </w:lvl>
    <w:lvl w:ilvl="2" w:tplc="CF824502" w:tentative="1">
      <w:start w:val="1"/>
      <w:numFmt w:val="bullet"/>
      <w:lvlText w:val="•"/>
      <w:lvlJc w:val="left"/>
      <w:pPr>
        <w:tabs>
          <w:tab w:val="num" w:pos="2160"/>
        </w:tabs>
        <w:ind w:left="2160" w:hanging="360"/>
      </w:pPr>
      <w:rPr>
        <w:rFonts w:ascii="Arial" w:hAnsi="Arial" w:hint="default"/>
      </w:rPr>
    </w:lvl>
    <w:lvl w:ilvl="3" w:tplc="C34818B8" w:tentative="1">
      <w:start w:val="1"/>
      <w:numFmt w:val="bullet"/>
      <w:lvlText w:val="•"/>
      <w:lvlJc w:val="left"/>
      <w:pPr>
        <w:tabs>
          <w:tab w:val="num" w:pos="2880"/>
        </w:tabs>
        <w:ind w:left="2880" w:hanging="360"/>
      </w:pPr>
      <w:rPr>
        <w:rFonts w:ascii="Arial" w:hAnsi="Arial" w:hint="default"/>
      </w:rPr>
    </w:lvl>
    <w:lvl w:ilvl="4" w:tplc="ACA6CD16" w:tentative="1">
      <w:start w:val="1"/>
      <w:numFmt w:val="bullet"/>
      <w:lvlText w:val="•"/>
      <w:lvlJc w:val="left"/>
      <w:pPr>
        <w:tabs>
          <w:tab w:val="num" w:pos="3600"/>
        </w:tabs>
        <w:ind w:left="3600" w:hanging="360"/>
      </w:pPr>
      <w:rPr>
        <w:rFonts w:ascii="Arial" w:hAnsi="Arial" w:hint="default"/>
      </w:rPr>
    </w:lvl>
    <w:lvl w:ilvl="5" w:tplc="43F805A6" w:tentative="1">
      <w:start w:val="1"/>
      <w:numFmt w:val="bullet"/>
      <w:lvlText w:val="•"/>
      <w:lvlJc w:val="left"/>
      <w:pPr>
        <w:tabs>
          <w:tab w:val="num" w:pos="4320"/>
        </w:tabs>
        <w:ind w:left="4320" w:hanging="360"/>
      </w:pPr>
      <w:rPr>
        <w:rFonts w:ascii="Arial" w:hAnsi="Arial" w:hint="default"/>
      </w:rPr>
    </w:lvl>
    <w:lvl w:ilvl="6" w:tplc="053ACB1E" w:tentative="1">
      <w:start w:val="1"/>
      <w:numFmt w:val="bullet"/>
      <w:lvlText w:val="•"/>
      <w:lvlJc w:val="left"/>
      <w:pPr>
        <w:tabs>
          <w:tab w:val="num" w:pos="5040"/>
        </w:tabs>
        <w:ind w:left="5040" w:hanging="360"/>
      </w:pPr>
      <w:rPr>
        <w:rFonts w:ascii="Arial" w:hAnsi="Arial" w:hint="default"/>
      </w:rPr>
    </w:lvl>
    <w:lvl w:ilvl="7" w:tplc="E2462850" w:tentative="1">
      <w:start w:val="1"/>
      <w:numFmt w:val="bullet"/>
      <w:lvlText w:val="•"/>
      <w:lvlJc w:val="left"/>
      <w:pPr>
        <w:tabs>
          <w:tab w:val="num" w:pos="5760"/>
        </w:tabs>
        <w:ind w:left="5760" w:hanging="360"/>
      </w:pPr>
      <w:rPr>
        <w:rFonts w:ascii="Arial" w:hAnsi="Arial" w:hint="default"/>
      </w:rPr>
    </w:lvl>
    <w:lvl w:ilvl="8" w:tplc="F22AD9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AC56061"/>
    <w:multiLevelType w:val="hybridMultilevel"/>
    <w:tmpl w:val="EC98461A"/>
    <w:lvl w:ilvl="0" w:tplc="E0B0789A">
      <w:start w:val="1"/>
      <w:numFmt w:val="bullet"/>
      <w:pStyle w:val="HeadingCentered"/>
      <w:lvlText w:val=""/>
      <w:lvlJc w:val="left"/>
      <w:pPr>
        <w:tabs>
          <w:tab w:val="num" w:pos="360"/>
        </w:tabs>
        <w:ind w:left="360" w:hanging="360"/>
      </w:pPr>
      <w:rPr>
        <w:rFonts w:ascii="Symbol" w:hAnsi="Symbol" w:hint="default"/>
      </w:rPr>
    </w:lvl>
    <w:lvl w:ilvl="1" w:tplc="0DACC2D6">
      <w:numFmt w:val="decimal"/>
      <w:lvlText w:val=""/>
      <w:lvlJc w:val="left"/>
    </w:lvl>
    <w:lvl w:ilvl="2" w:tplc="0394C55A">
      <w:numFmt w:val="decimal"/>
      <w:lvlText w:val=""/>
      <w:lvlJc w:val="left"/>
    </w:lvl>
    <w:lvl w:ilvl="3" w:tplc="C3588830">
      <w:numFmt w:val="decimal"/>
      <w:lvlText w:val=""/>
      <w:lvlJc w:val="left"/>
    </w:lvl>
    <w:lvl w:ilvl="4" w:tplc="3BF6CD8E">
      <w:numFmt w:val="decimal"/>
      <w:lvlText w:val=""/>
      <w:lvlJc w:val="left"/>
    </w:lvl>
    <w:lvl w:ilvl="5" w:tplc="64D47CB2">
      <w:numFmt w:val="decimal"/>
      <w:lvlText w:val=""/>
      <w:lvlJc w:val="left"/>
    </w:lvl>
    <w:lvl w:ilvl="6" w:tplc="457E7226">
      <w:numFmt w:val="decimal"/>
      <w:lvlText w:val=""/>
      <w:lvlJc w:val="left"/>
    </w:lvl>
    <w:lvl w:ilvl="7" w:tplc="A3A459FC">
      <w:numFmt w:val="decimal"/>
      <w:lvlText w:val=""/>
      <w:lvlJc w:val="left"/>
    </w:lvl>
    <w:lvl w:ilvl="8" w:tplc="6AB66802">
      <w:numFmt w:val="decimal"/>
      <w:lvlText w:val=""/>
      <w:lvlJc w:val="left"/>
    </w:lvl>
  </w:abstractNum>
  <w:abstractNum w:abstractNumId="16" w15:restartNumberingAfterBreak="0">
    <w:nsid w:val="71103E9E"/>
    <w:multiLevelType w:val="hybridMultilevel"/>
    <w:tmpl w:val="C890C7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5366902">
    <w:abstractNumId w:val="0"/>
  </w:num>
  <w:num w:numId="2" w16cid:durableId="1676227082">
    <w:abstractNumId w:val="6"/>
  </w:num>
  <w:num w:numId="3" w16cid:durableId="807867957">
    <w:abstractNumId w:val="7"/>
  </w:num>
  <w:num w:numId="4" w16cid:durableId="629239264">
    <w:abstractNumId w:val="5"/>
  </w:num>
  <w:num w:numId="5" w16cid:durableId="185873193">
    <w:abstractNumId w:val="15"/>
  </w:num>
  <w:num w:numId="6" w16cid:durableId="1085225131">
    <w:abstractNumId w:val="11"/>
  </w:num>
  <w:num w:numId="7" w16cid:durableId="1467233898">
    <w:abstractNumId w:val="12"/>
  </w:num>
  <w:num w:numId="8" w16cid:durableId="893469840">
    <w:abstractNumId w:val="9"/>
  </w:num>
  <w:num w:numId="9" w16cid:durableId="166409329">
    <w:abstractNumId w:val="4"/>
  </w:num>
  <w:num w:numId="10" w16cid:durableId="1587957778">
    <w:abstractNumId w:val="2"/>
  </w:num>
  <w:num w:numId="11" w16cid:durableId="1736051554">
    <w:abstractNumId w:val="14"/>
  </w:num>
  <w:num w:numId="12" w16cid:durableId="1132867262">
    <w:abstractNumId w:val="13"/>
  </w:num>
  <w:num w:numId="13" w16cid:durableId="755711689">
    <w:abstractNumId w:val="1"/>
  </w:num>
  <w:num w:numId="14" w16cid:durableId="1020737931">
    <w:abstractNumId w:val="8"/>
  </w:num>
  <w:num w:numId="15" w16cid:durableId="1900627875">
    <w:abstractNumId w:val="3"/>
  </w:num>
  <w:num w:numId="16" w16cid:durableId="1050804226">
    <w:abstractNumId w:val="10"/>
  </w:num>
  <w:num w:numId="17" w16cid:durableId="14912143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zNTG3NDY3MzOyNDJS0lEKTi0uzszPAykwNK4FAKH/zFEtAAAA"/>
    <w:docVar w:name="dgnword-docGUID" w:val="{0EB009C4-DEE5-4DA2-AFE4-822417A8A764}"/>
    <w:docVar w:name="dgnword-eventsink" w:val="2350876865472"/>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fdwx9070tvteepfv65trpvrtftwzxwaa0a&quot;&gt;My EndNote Library-Converted&lt;record-ids&gt;&lt;item&gt;4&lt;/item&gt;&lt;item&gt;6&lt;/item&gt;&lt;item&gt;18&lt;/item&gt;&lt;item&gt;21&lt;/item&gt;&lt;item&gt;26&lt;/item&gt;&lt;item&gt;33&lt;/item&gt;&lt;item&gt;35&lt;/item&gt;&lt;item&gt;36&lt;/item&gt;&lt;item&gt;56&lt;/item&gt;&lt;/record-ids&gt;&lt;/item&gt;&lt;/Libraries&gt;"/>
  </w:docVars>
  <w:rsids>
    <w:rsidRoot w:val="00407B20"/>
    <w:rsid w:val="00000184"/>
    <w:rsid w:val="00003F1E"/>
    <w:rsid w:val="0001550F"/>
    <w:rsid w:val="000160F9"/>
    <w:rsid w:val="00021BCE"/>
    <w:rsid w:val="0002419E"/>
    <w:rsid w:val="0002474D"/>
    <w:rsid w:val="00025F6C"/>
    <w:rsid w:val="00031102"/>
    <w:rsid w:val="000330B6"/>
    <w:rsid w:val="00035B65"/>
    <w:rsid w:val="00040C15"/>
    <w:rsid w:val="000415CF"/>
    <w:rsid w:val="00041F58"/>
    <w:rsid w:val="00043A03"/>
    <w:rsid w:val="00050AE5"/>
    <w:rsid w:val="00057C09"/>
    <w:rsid w:val="00063D52"/>
    <w:rsid w:val="0006581E"/>
    <w:rsid w:val="00066999"/>
    <w:rsid w:val="00073361"/>
    <w:rsid w:val="00073D6B"/>
    <w:rsid w:val="00076DC8"/>
    <w:rsid w:val="000775B0"/>
    <w:rsid w:val="000838E4"/>
    <w:rsid w:val="00083CE6"/>
    <w:rsid w:val="000903F5"/>
    <w:rsid w:val="00091A05"/>
    <w:rsid w:val="0009559A"/>
    <w:rsid w:val="000A563E"/>
    <w:rsid w:val="000B0472"/>
    <w:rsid w:val="000B0B8D"/>
    <w:rsid w:val="000B2501"/>
    <w:rsid w:val="000B2B5C"/>
    <w:rsid w:val="000B31F1"/>
    <w:rsid w:val="000B4759"/>
    <w:rsid w:val="000B6F7C"/>
    <w:rsid w:val="000C22CE"/>
    <w:rsid w:val="000C2D5E"/>
    <w:rsid w:val="000C3AE2"/>
    <w:rsid w:val="000C5DBC"/>
    <w:rsid w:val="000D646D"/>
    <w:rsid w:val="000F440E"/>
    <w:rsid w:val="00100185"/>
    <w:rsid w:val="00113FA5"/>
    <w:rsid w:val="00114E8C"/>
    <w:rsid w:val="00122E9F"/>
    <w:rsid w:val="001326BF"/>
    <w:rsid w:val="00137F8A"/>
    <w:rsid w:val="00140194"/>
    <w:rsid w:val="00145646"/>
    <w:rsid w:val="00150E15"/>
    <w:rsid w:val="001600A0"/>
    <w:rsid w:val="00167378"/>
    <w:rsid w:val="00171338"/>
    <w:rsid w:val="00171746"/>
    <w:rsid w:val="00175AB2"/>
    <w:rsid w:val="00177C3C"/>
    <w:rsid w:val="0018432A"/>
    <w:rsid w:val="00191DDA"/>
    <w:rsid w:val="00192346"/>
    <w:rsid w:val="001A10D7"/>
    <w:rsid w:val="001A1A6F"/>
    <w:rsid w:val="001A74B8"/>
    <w:rsid w:val="001B566F"/>
    <w:rsid w:val="001C089D"/>
    <w:rsid w:val="001C134E"/>
    <w:rsid w:val="001C5646"/>
    <w:rsid w:val="001D0ADA"/>
    <w:rsid w:val="001D250C"/>
    <w:rsid w:val="001D4F81"/>
    <w:rsid w:val="001D61ED"/>
    <w:rsid w:val="001D7751"/>
    <w:rsid w:val="001D783A"/>
    <w:rsid w:val="001E2720"/>
    <w:rsid w:val="001E3A1A"/>
    <w:rsid w:val="001E5A91"/>
    <w:rsid w:val="001F550F"/>
    <w:rsid w:val="00212C2B"/>
    <w:rsid w:val="002174E6"/>
    <w:rsid w:val="002217D8"/>
    <w:rsid w:val="00226D99"/>
    <w:rsid w:val="002322E4"/>
    <w:rsid w:val="0023293F"/>
    <w:rsid w:val="00232F8E"/>
    <w:rsid w:val="0023435C"/>
    <w:rsid w:val="002359CB"/>
    <w:rsid w:val="0023641E"/>
    <w:rsid w:val="00246D23"/>
    <w:rsid w:val="00251CBC"/>
    <w:rsid w:val="00256744"/>
    <w:rsid w:val="00260337"/>
    <w:rsid w:val="002613AA"/>
    <w:rsid w:val="00265120"/>
    <w:rsid w:val="00267201"/>
    <w:rsid w:val="00275625"/>
    <w:rsid w:val="002819E2"/>
    <w:rsid w:val="002843F6"/>
    <w:rsid w:val="00295019"/>
    <w:rsid w:val="002964EF"/>
    <w:rsid w:val="00296BB2"/>
    <w:rsid w:val="002A6E05"/>
    <w:rsid w:val="002A7CFC"/>
    <w:rsid w:val="002B533A"/>
    <w:rsid w:val="002B623C"/>
    <w:rsid w:val="002C0F07"/>
    <w:rsid w:val="002C4B12"/>
    <w:rsid w:val="002C64DB"/>
    <w:rsid w:val="002E6EEB"/>
    <w:rsid w:val="002F19F4"/>
    <w:rsid w:val="002F4544"/>
    <w:rsid w:val="002F52BD"/>
    <w:rsid w:val="003003E4"/>
    <w:rsid w:val="00300611"/>
    <w:rsid w:val="003024C9"/>
    <w:rsid w:val="00304D6C"/>
    <w:rsid w:val="00307990"/>
    <w:rsid w:val="003265C8"/>
    <w:rsid w:val="00327448"/>
    <w:rsid w:val="003321EF"/>
    <w:rsid w:val="00340919"/>
    <w:rsid w:val="00341134"/>
    <w:rsid w:val="0034178E"/>
    <w:rsid w:val="00351109"/>
    <w:rsid w:val="003572AD"/>
    <w:rsid w:val="00363FD5"/>
    <w:rsid w:val="00364750"/>
    <w:rsid w:val="0037021F"/>
    <w:rsid w:val="00373DF0"/>
    <w:rsid w:val="003762F0"/>
    <w:rsid w:val="00380AF0"/>
    <w:rsid w:val="00394261"/>
    <w:rsid w:val="003956B5"/>
    <w:rsid w:val="0039655E"/>
    <w:rsid w:val="003A155C"/>
    <w:rsid w:val="003B5BD2"/>
    <w:rsid w:val="003C1D8B"/>
    <w:rsid w:val="003C2F69"/>
    <w:rsid w:val="003C6814"/>
    <w:rsid w:val="003D7657"/>
    <w:rsid w:val="003E297F"/>
    <w:rsid w:val="003E5DE2"/>
    <w:rsid w:val="0040169C"/>
    <w:rsid w:val="00403122"/>
    <w:rsid w:val="004067AB"/>
    <w:rsid w:val="00406B66"/>
    <w:rsid w:val="00407B20"/>
    <w:rsid w:val="004153A7"/>
    <w:rsid w:val="00420E5E"/>
    <w:rsid w:val="00423309"/>
    <w:rsid w:val="004249FF"/>
    <w:rsid w:val="00425650"/>
    <w:rsid w:val="004340E2"/>
    <w:rsid w:val="00434A8C"/>
    <w:rsid w:val="004453F3"/>
    <w:rsid w:val="004502B1"/>
    <w:rsid w:val="004528CE"/>
    <w:rsid w:val="004559D0"/>
    <w:rsid w:val="0045785F"/>
    <w:rsid w:val="00460ABC"/>
    <w:rsid w:val="00460CB6"/>
    <w:rsid w:val="00460D28"/>
    <w:rsid w:val="00461162"/>
    <w:rsid w:val="004627BF"/>
    <w:rsid w:val="004637E1"/>
    <w:rsid w:val="00463E23"/>
    <w:rsid w:val="00465901"/>
    <w:rsid w:val="00467F60"/>
    <w:rsid w:val="0047234E"/>
    <w:rsid w:val="00473F3F"/>
    <w:rsid w:val="00474D9B"/>
    <w:rsid w:val="00482B09"/>
    <w:rsid w:val="00487934"/>
    <w:rsid w:val="00490E76"/>
    <w:rsid w:val="00495B80"/>
    <w:rsid w:val="004A000C"/>
    <w:rsid w:val="004A062B"/>
    <w:rsid w:val="004B03FD"/>
    <w:rsid w:val="004B386A"/>
    <w:rsid w:val="004C09D0"/>
    <w:rsid w:val="004C100B"/>
    <w:rsid w:val="004C47BA"/>
    <w:rsid w:val="004C525B"/>
    <w:rsid w:val="004C5A9C"/>
    <w:rsid w:val="004D0CA6"/>
    <w:rsid w:val="004D1CF7"/>
    <w:rsid w:val="004E08F0"/>
    <w:rsid w:val="004E1585"/>
    <w:rsid w:val="004F1B2D"/>
    <w:rsid w:val="004F5D3A"/>
    <w:rsid w:val="004F7404"/>
    <w:rsid w:val="00500E30"/>
    <w:rsid w:val="00507D24"/>
    <w:rsid w:val="00512C05"/>
    <w:rsid w:val="005209B8"/>
    <w:rsid w:val="005237BC"/>
    <w:rsid w:val="00524D43"/>
    <w:rsid w:val="00524E9B"/>
    <w:rsid w:val="00526AE3"/>
    <w:rsid w:val="0053264E"/>
    <w:rsid w:val="00534126"/>
    <w:rsid w:val="00534511"/>
    <w:rsid w:val="0053EBCE"/>
    <w:rsid w:val="0054244C"/>
    <w:rsid w:val="00543E48"/>
    <w:rsid w:val="00544DAD"/>
    <w:rsid w:val="005502C5"/>
    <w:rsid w:val="00560518"/>
    <w:rsid w:val="00560C83"/>
    <w:rsid w:val="00562152"/>
    <w:rsid w:val="00571064"/>
    <w:rsid w:val="0057649B"/>
    <w:rsid w:val="0057748F"/>
    <w:rsid w:val="00581540"/>
    <w:rsid w:val="00587E3C"/>
    <w:rsid w:val="0059221B"/>
    <w:rsid w:val="005A2089"/>
    <w:rsid w:val="005A51A1"/>
    <w:rsid w:val="005B2E85"/>
    <w:rsid w:val="005B42CD"/>
    <w:rsid w:val="005B5CF7"/>
    <w:rsid w:val="005B6F7D"/>
    <w:rsid w:val="005C0EB3"/>
    <w:rsid w:val="005C22BE"/>
    <w:rsid w:val="005C375D"/>
    <w:rsid w:val="005D2D41"/>
    <w:rsid w:val="005D6092"/>
    <w:rsid w:val="005D67EE"/>
    <w:rsid w:val="005E11FC"/>
    <w:rsid w:val="005E31D8"/>
    <w:rsid w:val="005E7AC2"/>
    <w:rsid w:val="005F1BD8"/>
    <w:rsid w:val="005F32B9"/>
    <w:rsid w:val="005F5F96"/>
    <w:rsid w:val="005F6039"/>
    <w:rsid w:val="00603897"/>
    <w:rsid w:val="00604A75"/>
    <w:rsid w:val="0060776A"/>
    <w:rsid w:val="006146D6"/>
    <w:rsid w:val="006220B7"/>
    <w:rsid w:val="006237F6"/>
    <w:rsid w:val="006243F9"/>
    <w:rsid w:val="00624643"/>
    <w:rsid w:val="00627523"/>
    <w:rsid w:val="006325C7"/>
    <w:rsid w:val="0065049F"/>
    <w:rsid w:val="00651F28"/>
    <w:rsid w:val="006544C0"/>
    <w:rsid w:val="0066238D"/>
    <w:rsid w:val="00665455"/>
    <w:rsid w:val="006666A3"/>
    <w:rsid w:val="006666FA"/>
    <w:rsid w:val="00670202"/>
    <w:rsid w:val="0067168F"/>
    <w:rsid w:val="006732EF"/>
    <w:rsid w:val="00674ABE"/>
    <w:rsid w:val="0067620D"/>
    <w:rsid w:val="006816DC"/>
    <w:rsid w:val="00684B74"/>
    <w:rsid w:val="00685236"/>
    <w:rsid w:val="006856B0"/>
    <w:rsid w:val="00686A83"/>
    <w:rsid w:val="006A6805"/>
    <w:rsid w:val="006A700B"/>
    <w:rsid w:val="006B3FE9"/>
    <w:rsid w:val="006C1A08"/>
    <w:rsid w:val="006C1F76"/>
    <w:rsid w:val="006C2377"/>
    <w:rsid w:val="006C5E5F"/>
    <w:rsid w:val="006C637A"/>
    <w:rsid w:val="006C727C"/>
    <w:rsid w:val="006D4DA0"/>
    <w:rsid w:val="006F4731"/>
    <w:rsid w:val="006F4CCA"/>
    <w:rsid w:val="006F4D8E"/>
    <w:rsid w:val="006F6804"/>
    <w:rsid w:val="00700ADE"/>
    <w:rsid w:val="0070353E"/>
    <w:rsid w:val="00704316"/>
    <w:rsid w:val="00705F90"/>
    <w:rsid w:val="00714534"/>
    <w:rsid w:val="00714902"/>
    <w:rsid w:val="007177D4"/>
    <w:rsid w:val="007259A0"/>
    <w:rsid w:val="007324C7"/>
    <w:rsid w:val="007378C3"/>
    <w:rsid w:val="00742BED"/>
    <w:rsid w:val="007437F7"/>
    <w:rsid w:val="007468A7"/>
    <w:rsid w:val="00750D56"/>
    <w:rsid w:val="007512C7"/>
    <w:rsid w:val="007513BF"/>
    <w:rsid w:val="007540AE"/>
    <w:rsid w:val="00754198"/>
    <w:rsid w:val="00782DA0"/>
    <w:rsid w:val="00783AA6"/>
    <w:rsid w:val="007862DF"/>
    <w:rsid w:val="00787AAE"/>
    <w:rsid w:val="00790125"/>
    <w:rsid w:val="0079257C"/>
    <w:rsid w:val="007A15BF"/>
    <w:rsid w:val="007A665A"/>
    <w:rsid w:val="007B1A18"/>
    <w:rsid w:val="007B3171"/>
    <w:rsid w:val="007C5B15"/>
    <w:rsid w:val="007D0BBA"/>
    <w:rsid w:val="007E35D4"/>
    <w:rsid w:val="007E69A4"/>
    <w:rsid w:val="007E7FE9"/>
    <w:rsid w:val="007F21CD"/>
    <w:rsid w:val="007F4E03"/>
    <w:rsid w:val="007F5AEB"/>
    <w:rsid w:val="007F615B"/>
    <w:rsid w:val="007F689A"/>
    <w:rsid w:val="0080095B"/>
    <w:rsid w:val="00804899"/>
    <w:rsid w:val="008052FF"/>
    <w:rsid w:val="00814101"/>
    <w:rsid w:val="00814C28"/>
    <w:rsid w:val="00815BE9"/>
    <w:rsid w:val="008310BA"/>
    <w:rsid w:val="00833016"/>
    <w:rsid w:val="00847496"/>
    <w:rsid w:val="0086032C"/>
    <w:rsid w:val="008667B8"/>
    <w:rsid w:val="00871630"/>
    <w:rsid w:val="0087354B"/>
    <w:rsid w:val="00876B4C"/>
    <w:rsid w:val="0089018D"/>
    <w:rsid w:val="0089114D"/>
    <w:rsid w:val="00895690"/>
    <w:rsid w:val="00895895"/>
    <w:rsid w:val="008A1419"/>
    <w:rsid w:val="008A1E96"/>
    <w:rsid w:val="008A5422"/>
    <w:rsid w:val="008A5B0E"/>
    <w:rsid w:val="008A5C1D"/>
    <w:rsid w:val="008B5358"/>
    <w:rsid w:val="008B60B4"/>
    <w:rsid w:val="008C3206"/>
    <w:rsid w:val="008C6D13"/>
    <w:rsid w:val="008C72B7"/>
    <w:rsid w:val="008D2D54"/>
    <w:rsid w:val="008D48C4"/>
    <w:rsid w:val="008D4C72"/>
    <w:rsid w:val="008E496C"/>
    <w:rsid w:val="008F0744"/>
    <w:rsid w:val="008F3155"/>
    <w:rsid w:val="008F49F9"/>
    <w:rsid w:val="00905246"/>
    <w:rsid w:val="00907DD6"/>
    <w:rsid w:val="009103A6"/>
    <w:rsid w:val="009112B0"/>
    <w:rsid w:val="00915016"/>
    <w:rsid w:val="0091552C"/>
    <w:rsid w:val="009207E8"/>
    <w:rsid w:val="00921DC0"/>
    <w:rsid w:val="0092249B"/>
    <w:rsid w:val="00922CF6"/>
    <w:rsid w:val="009345B0"/>
    <w:rsid w:val="009404EC"/>
    <w:rsid w:val="00942638"/>
    <w:rsid w:val="00953358"/>
    <w:rsid w:val="00954C3B"/>
    <w:rsid w:val="00961EB3"/>
    <w:rsid w:val="009627B7"/>
    <w:rsid w:val="00970364"/>
    <w:rsid w:val="00970ABF"/>
    <w:rsid w:val="00974A74"/>
    <w:rsid w:val="00976F51"/>
    <w:rsid w:val="00980621"/>
    <w:rsid w:val="0098383A"/>
    <w:rsid w:val="00984CF0"/>
    <w:rsid w:val="00985380"/>
    <w:rsid w:val="00996B1B"/>
    <w:rsid w:val="009A1D7F"/>
    <w:rsid w:val="009A5D97"/>
    <w:rsid w:val="009B0958"/>
    <w:rsid w:val="009B644F"/>
    <w:rsid w:val="009C0089"/>
    <w:rsid w:val="009C402E"/>
    <w:rsid w:val="009C6CF6"/>
    <w:rsid w:val="009D3B4B"/>
    <w:rsid w:val="009D43B3"/>
    <w:rsid w:val="009D4904"/>
    <w:rsid w:val="009D61B0"/>
    <w:rsid w:val="009D7944"/>
    <w:rsid w:val="009E1956"/>
    <w:rsid w:val="009E2F50"/>
    <w:rsid w:val="009E3281"/>
    <w:rsid w:val="009E3A30"/>
    <w:rsid w:val="009E4EF8"/>
    <w:rsid w:val="009E77A7"/>
    <w:rsid w:val="009F3010"/>
    <w:rsid w:val="009F369E"/>
    <w:rsid w:val="009F4409"/>
    <w:rsid w:val="009F782F"/>
    <w:rsid w:val="00A070A5"/>
    <w:rsid w:val="00A159C3"/>
    <w:rsid w:val="00A234CF"/>
    <w:rsid w:val="00A30016"/>
    <w:rsid w:val="00A35504"/>
    <w:rsid w:val="00A3634D"/>
    <w:rsid w:val="00A41C5D"/>
    <w:rsid w:val="00A43CD8"/>
    <w:rsid w:val="00A5786D"/>
    <w:rsid w:val="00A624E5"/>
    <w:rsid w:val="00A6772E"/>
    <w:rsid w:val="00A67DAE"/>
    <w:rsid w:val="00A71750"/>
    <w:rsid w:val="00A72A07"/>
    <w:rsid w:val="00A9085C"/>
    <w:rsid w:val="00A93315"/>
    <w:rsid w:val="00A96869"/>
    <w:rsid w:val="00AA66D3"/>
    <w:rsid w:val="00AB34FA"/>
    <w:rsid w:val="00AB3A54"/>
    <w:rsid w:val="00AB3EE8"/>
    <w:rsid w:val="00AB4699"/>
    <w:rsid w:val="00AC0D84"/>
    <w:rsid w:val="00AC22D9"/>
    <w:rsid w:val="00AD2949"/>
    <w:rsid w:val="00AE2294"/>
    <w:rsid w:val="00AE2781"/>
    <w:rsid w:val="00AE58AE"/>
    <w:rsid w:val="00AE5CDA"/>
    <w:rsid w:val="00AF31A5"/>
    <w:rsid w:val="00AF4943"/>
    <w:rsid w:val="00AF5EDC"/>
    <w:rsid w:val="00B001B8"/>
    <w:rsid w:val="00B007FC"/>
    <w:rsid w:val="00B01438"/>
    <w:rsid w:val="00B04D76"/>
    <w:rsid w:val="00B12A1E"/>
    <w:rsid w:val="00B13C1C"/>
    <w:rsid w:val="00B24B77"/>
    <w:rsid w:val="00B35A9C"/>
    <w:rsid w:val="00B369D5"/>
    <w:rsid w:val="00B37B0C"/>
    <w:rsid w:val="00B4071E"/>
    <w:rsid w:val="00B45C63"/>
    <w:rsid w:val="00B4677B"/>
    <w:rsid w:val="00B47CC5"/>
    <w:rsid w:val="00B56DC1"/>
    <w:rsid w:val="00B5776E"/>
    <w:rsid w:val="00B57AA5"/>
    <w:rsid w:val="00B63E56"/>
    <w:rsid w:val="00B65623"/>
    <w:rsid w:val="00B6641A"/>
    <w:rsid w:val="00B66DE9"/>
    <w:rsid w:val="00B862E4"/>
    <w:rsid w:val="00B900CE"/>
    <w:rsid w:val="00B90C9D"/>
    <w:rsid w:val="00B9247F"/>
    <w:rsid w:val="00BA1AE3"/>
    <w:rsid w:val="00BA712A"/>
    <w:rsid w:val="00BA7655"/>
    <w:rsid w:val="00BB5C7E"/>
    <w:rsid w:val="00BB67F8"/>
    <w:rsid w:val="00BC6C72"/>
    <w:rsid w:val="00BD0F42"/>
    <w:rsid w:val="00BD3DC1"/>
    <w:rsid w:val="00BE2BBF"/>
    <w:rsid w:val="00BE5FDD"/>
    <w:rsid w:val="00BF1081"/>
    <w:rsid w:val="00BF259C"/>
    <w:rsid w:val="00BF4F87"/>
    <w:rsid w:val="00BF75E5"/>
    <w:rsid w:val="00C01C7C"/>
    <w:rsid w:val="00C14A13"/>
    <w:rsid w:val="00C2293A"/>
    <w:rsid w:val="00C323CD"/>
    <w:rsid w:val="00C33245"/>
    <w:rsid w:val="00C3690E"/>
    <w:rsid w:val="00C4062D"/>
    <w:rsid w:val="00C44C6C"/>
    <w:rsid w:val="00C455A8"/>
    <w:rsid w:val="00C462F3"/>
    <w:rsid w:val="00C470A8"/>
    <w:rsid w:val="00C55317"/>
    <w:rsid w:val="00C56E75"/>
    <w:rsid w:val="00C62A52"/>
    <w:rsid w:val="00C656E6"/>
    <w:rsid w:val="00C67B95"/>
    <w:rsid w:val="00C72715"/>
    <w:rsid w:val="00C80A3A"/>
    <w:rsid w:val="00C81C98"/>
    <w:rsid w:val="00C825F4"/>
    <w:rsid w:val="00C83E90"/>
    <w:rsid w:val="00C8417E"/>
    <w:rsid w:val="00C85CEA"/>
    <w:rsid w:val="00C86B30"/>
    <w:rsid w:val="00C91AE8"/>
    <w:rsid w:val="00C9676E"/>
    <w:rsid w:val="00CA27C1"/>
    <w:rsid w:val="00CB51D3"/>
    <w:rsid w:val="00CC13C3"/>
    <w:rsid w:val="00CD4A82"/>
    <w:rsid w:val="00CE295F"/>
    <w:rsid w:val="00CE5BEF"/>
    <w:rsid w:val="00CE7BD5"/>
    <w:rsid w:val="00CF053B"/>
    <w:rsid w:val="00D033C8"/>
    <w:rsid w:val="00D06B3C"/>
    <w:rsid w:val="00D07335"/>
    <w:rsid w:val="00D10895"/>
    <w:rsid w:val="00D109FC"/>
    <w:rsid w:val="00D11F63"/>
    <w:rsid w:val="00D26C7F"/>
    <w:rsid w:val="00D32282"/>
    <w:rsid w:val="00D402CC"/>
    <w:rsid w:val="00D41D48"/>
    <w:rsid w:val="00D43944"/>
    <w:rsid w:val="00D46376"/>
    <w:rsid w:val="00D478DB"/>
    <w:rsid w:val="00D539AC"/>
    <w:rsid w:val="00D5545D"/>
    <w:rsid w:val="00D65101"/>
    <w:rsid w:val="00D75ACB"/>
    <w:rsid w:val="00D80C8A"/>
    <w:rsid w:val="00D82D24"/>
    <w:rsid w:val="00D840E0"/>
    <w:rsid w:val="00D86962"/>
    <w:rsid w:val="00DA18F3"/>
    <w:rsid w:val="00DA36EE"/>
    <w:rsid w:val="00DA6791"/>
    <w:rsid w:val="00DA6E96"/>
    <w:rsid w:val="00DC0E97"/>
    <w:rsid w:val="00DC57A8"/>
    <w:rsid w:val="00DD0162"/>
    <w:rsid w:val="00DD025C"/>
    <w:rsid w:val="00DD40BB"/>
    <w:rsid w:val="00DD4B00"/>
    <w:rsid w:val="00DD68F2"/>
    <w:rsid w:val="00DE1220"/>
    <w:rsid w:val="00DE4527"/>
    <w:rsid w:val="00DE5845"/>
    <w:rsid w:val="00DE67B9"/>
    <w:rsid w:val="00DE69D1"/>
    <w:rsid w:val="00DE7F26"/>
    <w:rsid w:val="00DF5520"/>
    <w:rsid w:val="00DF55B3"/>
    <w:rsid w:val="00E061FB"/>
    <w:rsid w:val="00E141E7"/>
    <w:rsid w:val="00E16F12"/>
    <w:rsid w:val="00E240B7"/>
    <w:rsid w:val="00E254B4"/>
    <w:rsid w:val="00E27B26"/>
    <w:rsid w:val="00E27B65"/>
    <w:rsid w:val="00E36B31"/>
    <w:rsid w:val="00E37AF8"/>
    <w:rsid w:val="00E40DB6"/>
    <w:rsid w:val="00E41404"/>
    <w:rsid w:val="00E42CDE"/>
    <w:rsid w:val="00E53056"/>
    <w:rsid w:val="00E57828"/>
    <w:rsid w:val="00E60E5F"/>
    <w:rsid w:val="00E62156"/>
    <w:rsid w:val="00E66036"/>
    <w:rsid w:val="00E66E3E"/>
    <w:rsid w:val="00E739C8"/>
    <w:rsid w:val="00E75BC7"/>
    <w:rsid w:val="00E76B06"/>
    <w:rsid w:val="00E80F78"/>
    <w:rsid w:val="00E83E36"/>
    <w:rsid w:val="00E8617E"/>
    <w:rsid w:val="00E908CB"/>
    <w:rsid w:val="00E95A1C"/>
    <w:rsid w:val="00E960D4"/>
    <w:rsid w:val="00E97B90"/>
    <w:rsid w:val="00EA2D7E"/>
    <w:rsid w:val="00EA38D2"/>
    <w:rsid w:val="00EA4ED8"/>
    <w:rsid w:val="00EB63FC"/>
    <w:rsid w:val="00EB6863"/>
    <w:rsid w:val="00EC0508"/>
    <w:rsid w:val="00EC3A4E"/>
    <w:rsid w:val="00EC443C"/>
    <w:rsid w:val="00EC6FCF"/>
    <w:rsid w:val="00EE03A9"/>
    <w:rsid w:val="00EE4307"/>
    <w:rsid w:val="00EE5C79"/>
    <w:rsid w:val="00EF2A42"/>
    <w:rsid w:val="00F05276"/>
    <w:rsid w:val="00F1251C"/>
    <w:rsid w:val="00F12D20"/>
    <w:rsid w:val="00F15262"/>
    <w:rsid w:val="00F21642"/>
    <w:rsid w:val="00F230EE"/>
    <w:rsid w:val="00F35379"/>
    <w:rsid w:val="00F3753E"/>
    <w:rsid w:val="00F47947"/>
    <w:rsid w:val="00F544E3"/>
    <w:rsid w:val="00F6412A"/>
    <w:rsid w:val="00F6427C"/>
    <w:rsid w:val="00F652B1"/>
    <w:rsid w:val="00F65FAF"/>
    <w:rsid w:val="00F71C04"/>
    <w:rsid w:val="00F77ABC"/>
    <w:rsid w:val="00F83586"/>
    <w:rsid w:val="00F96961"/>
    <w:rsid w:val="00F96BF0"/>
    <w:rsid w:val="00F96FCD"/>
    <w:rsid w:val="00FA2467"/>
    <w:rsid w:val="00FA5808"/>
    <w:rsid w:val="00FA5F87"/>
    <w:rsid w:val="00FA6288"/>
    <w:rsid w:val="00FA727A"/>
    <w:rsid w:val="00FA7E73"/>
    <w:rsid w:val="00FA7F1D"/>
    <w:rsid w:val="00FB1D2C"/>
    <w:rsid w:val="00FB23DE"/>
    <w:rsid w:val="00FB7A42"/>
    <w:rsid w:val="00FC0BC8"/>
    <w:rsid w:val="00FC7963"/>
    <w:rsid w:val="00FD7194"/>
    <w:rsid w:val="00FE3721"/>
    <w:rsid w:val="011AC579"/>
    <w:rsid w:val="014D2EE3"/>
    <w:rsid w:val="01750695"/>
    <w:rsid w:val="01898F2E"/>
    <w:rsid w:val="0194B906"/>
    <w:rsid w:val="01C3A633"/>
    <w:rsid w:val="01F6C4B4"/>
    <w:rsid w:val="0229D21D"/>
    <w:rsid w:val="024F77CA"/>
    <w:rsid w:val="0299FF9D"/>
    <w:rsid w:val="031FB396"/>
    <w:rsid w:val="0371EB87"/>
    <w:rsid w:val="03D8C58C"/>
    <w:rsid w:val="04809533"/>
    <w:rsid w:val="0494C55E"/>
    <w:rsid w:val="04D8FF69"/>
    <w:rsid w:val="052B147D"/>
    <w:rsid w:val="064A1078"/>
    <w:rsid w:val="068CF104"/>
    <w:rsid w:val="06942D61"/>
    <w:rsid w:val="069FC551"/>
    <w:rsid w:val="06A28EA1"/>
    <w:rsid w:val="06A48E66"/>
    <w:rsid w:val="06A8FB86"/>
    <w:rsid w:val="06CB1F3C"/>
    <w:rsid w:val="06F1699E"/>
    <w:rsid w:val="06FF9AB3"/>
    <w:rsid w:val="0700A8E3"/>
    <w:rsid w:val="07084D27"/>
    <w:rsid w:val="079CB98E"/>
    <w:rsid w:val="07B35FDE"/>
    <w:rsid w:val="07F39FF8"/>
    <w:rsid w:val="08155F5D"/>
    <w:rsid w:val="08ECF684"/>
    <w:rsid w:val="08F16F4E"/>
    <w:rsid w:val="090089DF"/>
    <w:rsid w:val="09548854"/>
    <w:rsid w:val="09B840C2"/>
    <w:rsid w:val="0A1B9BB5"/>
    <w:rsid w:val="0A33990B"/>
    <w:rsid w:val="0AA9C847"/>
    <w:rsid w:val="0AF4C290"/>
    <w:rsid w:val="0B58E34E"/>
    <w:rsid w:val="0BC072F1"/>
    <w:rsid w:val="0BC0B4E9"/>
    <w:rsid w:val="0BDAF7F7"/>
    <w:rsid w:val="0BFC31D8"/>
    <w:rsid w:val="0C7B0F91"/>
    <w:rsid w:val="0C88560D"/>
    <w:rsid w:val="0C89FC1B"/>
    <w:rsid w:val="0CA122F3"/>
    <w:rsid w:val="0CBC7DE3"/>
    <w:rsid w:val="0CD09595"/>
    <w:rsid w:val="0CEE6177"/>
    <w:rsid w:val="0D1ADF52"/>
    <w:rsid w:val="0D62E694"/>
    <w:rsid w:val="0D717363"/>
    <w:rsid w:val="0D71FC99"/>
    <w:rsid w:val="0D9C7660"/>
    <w:rsid w:val="0DBC9C93"/>
    <w:rsid w:val="0DE89C73"/>
    <w:rsid w:val="0E500093"/>
    <w:rsid w:val="0EA4320E"/>
    <w:rsid w:val="0EF94DDA"/>
    <w:rsid w:val="0F154BA6"/>
    <w:rsid w:val="0F2F8605"/>
    <w:rsid w:val="0F5922E3"/>
    <w:rsid w:val="0F842AA3"/>
    <w:rsid w:val="0FC5BE59"/>
    <w:rsid w:val="0FCECF5E"/>
    <w:rsid w:val="0FE7891E"/>
    <w:rsid w:val="10CAD78D"/>
    <w:rsid w:val="1129DEF5"/>
    <w:rsid w:val="119F1B07"/>
    <w:rsid w:val="1209311F"/>
    <w:rsid w:val="1229D331"/>
    <w:rsid w:val="12E62BAD"/>
    <w:rsid w:val="13102A8E"/>
    <w:rsid w:val="13F46F17"/>
    <w:rsid w:val="13FD9106"/>
    <w:rsid w:val="1406B0A5"/>
    <w:rsid w:val="144D0129"/>
    <w:rsid w:val="14F5527B"/>
    <w:rsid w:val="1505E8F0"/>
    <w:rsid w:val="1542295E"/>
    <w:rsid w:val="1564DDB9"/>
    <w:rsid w:val="158B574E"/>
    <w:rsid w:val="15EC5C2C"/>
    <w:rsid w:val="15FDD641"/>
    <w:rsid w:val="170F599D"/>
    <w:rsid w:val="1754874B"/>
    <w:rsid w:val="17860F56"/>
    <w:rsid w:val="17AFE038"/>
    <w:rsid w:val="17E2675B"/>
    <w:rsid w:val="190FFDB8"/>
    <w:rsid w:val="1964E72B"/>
    <w:rsid w:val="199791BC"/>
    <w:rsid w:val="19AFB8D2"/>
    <w:rsid w:val="19F9CA19"/>
    <w:rsid w:val="1A789133"/>
    <w:rsid w:val="1AA57674"/>
    <w:rsid w:val="1B4D17DC"/>
    <w:rsid w:val="1B54622F"/>
    <w:rsid w:val="1BB86449"/>
    <w:rsid w:val="1C3F01C1"/>
    <w:rsid w:val="1D52F4FD"/>
    <w:rsid w:val="1D7CB795"/>
    <w:rsid w:val="1E0A681D"/>
    <w:rsid w:val="1E3873B2"/>
    <w:rsid w:val="1E41A0CC"/>
    <w:rsid w:val="1E504D66"/>
    <w:rsid w:val="1E7C55CD"/>
    <w:rsid w:val="1EB104CC"/>
    <w:rsid w:val="1F175757"/>
    <w:rsid w:val="1F17C645"/>
    <w:rsid w:val="1F4B5942"/>
    <w:rsid w:val="1F4FA4F5"/>
    <w:rsid w:val="1F98C133"/>
    <w:rsid w:val="1FAA0592"/>
    <w:rsid w:val="1FEF70AF"/>
    <w:rsid w:val="1FFFB883"/>
    <w:rsid w:val="2092DA68"/>
    <w:rsid w:val="21B204E2"/>
    <w:rsid w:val="21FFD832"/>
    <w:rsid w:val="2240E5D9"/>
    <w:rsid w:val="225740FE"/>
    <w:rsid w:val="22CA459E"/>
    <w:rsid w:val="22CE606E"/>
    <w:rsid w:val="22EF62AC"/>
    <w:rsid w:val="22FD5281"/>
    <w:rsid w:val="232F0A71"/>
    <w:rsid w:val="235527FB"/>
    <w:rsid w:val="236F38D7"/>
    <w:rsid w:val="23D27D3E"/>
    <w:rsid w:val="2450DCD4"/>
    <w:rsid w:val="2550CDC1"/>
    <w:rsid w:val="257AD527"/>
    <w:rsid w:val="25C5197E"/>
    <w:rsid w:val="25D71391"/>
    <w:rsid w:val="262CB99F"/>
    <w:rsid w:val="26444F0F"/>
    <w:rsid w:val="265D5CD1"/>
    <w:rsid w:val="26CA698D"/>
    <w:rsid w:val="26D07A7E"/>
    <w:rsid w:val="26E9EFAE"/>
    <w:rsid w:val="26FAB852"/>
    <w:rsid w:val="279F00B4"/>
    <w:rsid w:val="27AA9EA6"/>
    <w:rsid w:val="2800E3F4"/>
    <w:rsid w:val="2814D96D"/>
    <w:rsid w:val="28837E22"/>
    <w:rsid w:val="28D4A0D9"/>
    <w:rsid w:val="29D338E2"/>
    <w:rsid w:val="2A614B63"/>
    <w:rsid w:val="2A7BD108"/>
    <w:rsid w:val="2A8C0332"/>
    <w:rsid w:val="2ADF7A9A"/>
    <w:rsid w:val="2AEB1EA1"/>
    <w:rsid w:val="2B063EF2"/>
    <w:rsid w:val="2B983D32"/>
    <w:rsid w:val="2BC95305"/>
    <w:rsid w:val="2BFF6211"/>
    <w:rsid w:val="2C17BDAE"/>
    <w:rsid w:val="2C275788"/>
    <w:rsid w:val="2C490EAD"/>
    <w:rsid w:val="2C4C40F2"/>
    <w:rsid w:val="2CAB3F90"/>
    <w:rsid w:val="2CB5855C"/>
    <w:rsid w:val="2D12D629"/>
    <w:rsid w:val="2D733E47"/>
    <w:rsid w:val="2DC0087B"/>
    <w:rsid w:val="2DCE117D"/>
    <w:rsid w:val="2DEBB47C"/>
    <w:rsid w:val="2E4E19CE"/>
    <w:rsid w:val="2E80C933"/>
    <w:rsid w:val="2ED74FDC"/>
    <w:rsid w:val="2F0B1997"/>
    <w:rsid w:val="2F1654B6"/>
    <w:rsid w:val="2F3B3279"/>
    <w:rsid w:val="2F6FAC4C"/>
    <w:rsid w:val="2FD0A395"/>
    <w:rsid w:val="301E78F2"/>
    <w:rsid w:val="302AE8A4"/>
    <w:rsid w:val="316BA27B"/>
    <w:rsid w:val="31B6F9A9"/>
    <w:rsid w:val="31EE387A"/>
    <w:rsid w:val="32206C12"/>
    <w:rsid w:val="3266A2C5"/>
    <w:rsid w:val="32FBA6EC"/>
    <w:rsid w:val="3302E4B4"/>
    <w:rsid w:val="3310295B"/>
    <w:rsid w:val="336378B9"/>
    <w:rsid w:val="3398CA31"/>
    <w:rsid w:val="33A330F5"/>
    <w:rsid w:val="341DC85B"/>
    <w:rsid w:val="34B91FFB"/>
    <w:rsid w:val="34DDCFBF"/>
    <w:rsid w:val="3551EFFE"/>
    <w:rsid w:val="355C11C3"/>
    <w:rsid w:val="35829EAD"/>
    <w:rsid w:val="35EF3F8F"/>
    <w:rsid w:val="35FC34D7"/>
    <w:rsid w:val="36122534"/>
    <w:rsid w:val="36543D7C"/>
    <w:rsid w:val="368A4CED"/>
    <w:rsid w:val="3704FE2F"/>
    <w:rsid w:val="3777FDE1"/>
    <w:rsid w:val="379E2AB2"/>
    <w:rsid w:val="37B8FA3A"/>
    <w:rsid w:val="37B9C833"/>
    <w:rsid w:val="37BC9ED2"/>
    <w:rsid w:val="37D84FD0"/>
    <w:rsid w:val="387B24BB"/>
    <w:rsid w:val="38DE1180"/>
    <w:rsid w:val="390E0BE3"/>
    <w:rsid w:val="39492734"/>
    <w:rsid w:val="39658D5D"/>
    <w:rsid w:val="3969297C"/>
    <w:rsid w:val="396E484E"/>
    <w:rsid w:val="39DBAB53"/>
    <w:rsid w:val="39E33860"/>
    <w:rsid w:val="39E79D5E"/>
    <w:rsid w:val="3A6D0819"/>
    <w:rsid w:val="3A7DE15D"/>
    <w:rsid w:val="3AE08778"/>
    <w:rsid w:val="3AF3934F"/>
    <w:rsid w:val="3B036C6A"/>
    <w:rsid w:val="3B4BD430"/>
    <w:rsid w:val="3B6AFA1B"/>
    <w:rsid w:val="3B700FD7"/>
    <w:rsid w:val="3BD741AC"/>
    <w:rsid w:val="3BF89AF1"/>
    <w:rsid w:val="3CA2C926"/>
    <w:rsid w:val="3CDDADEA"/>
    <w:rsid w:val="3D81D1D2"/>
    <w:rsid w:val="3DABA792"/>
    <w:rsid w:val="3DACCDEC"/>
    <w:rsid w:val="3DC69490"/>
    <w:rsid w:val="3DDE20D6"/>
    <w:rsid w:val="3E7A0031"/>
    <w:rsid w:val="3E9E4844"/>
    <w:rsid w:val="3EAB2E66"/>
    <w:rsid w:val="3EAF269E"/>
    <w:rsid w:val="3EEF9EE2"/>
    <w:rsid w:val="3EFE503B"/>
    <w:rsid w:val="3F231366"/>
    <w:rsid w:val="3F469EF5"/>
    <w:rsid w:val="3F869605"/>
    <w:rsid w:val="3F8A3722"/>
    <w:rsid w:val="3FD3D507"/>
    <w:rsid w:val="3FF907F6"/>
    <w:rsid w:val="401AB9A2"/>
    <w:rsid w:val="4047A263"/>
    <w:rsid w:val="4054B036"/>
    <w:rsid w:val="405AC6C5"/>
    <w:rsid w:val="405FEA01"/>
    <w:rsid w:val="40A2AF4A"/>
    <w:rsid w:val="40F11D85"/>
    <w:rsid w:val="4180893C"/>
    <w:rsid w:val="41B5170D"/>
    <w:rsid w:val="41F111B5"/>
    <w:rsid w:val="423212CA"/>
    <w:rsid w:val="42527FCE"/>
    <w:rsid w:val="4272B9C2"/>
    <w:rsid w:val="42C64F8C"/>
    <w:rsid w:val="42D88036"/>
    <w:rsid w:val="430AE1BE"/>
    <w:rsid w:val="433C0E04"/>
    <w:rsid w:val="434871B6"/>
    <w:rsid w:val="441DA3F0"/>
    <w:rsid w:val="442098CA"/>
    <w:rsid w:val="44344052"/>
    <w:rsid w:val="4448B84F"/>
    <w:rsid w:val="445346FA"/>
    <w:rsid w:val="44731CBC"/>
    <w:rsid w:val="4496A553"/>
    <w:rsid w:val="4504D5F0"/>
    <w:rsid w:val="451E4812"/>
    <w:rsid w:val="45510CAE"/>
    <w:rsid w:val="45639212"/>
    <w:rsid w:val="45AC39F6"/>
    <w:rsid w:val="4670ECDE"/>
    <w:rsid w:val="468CE61E"/>
    <w:rsid w:val="469573F1"/>
    <w:rsid w:val="46A96253"/>
    <w:rsid w:val="46AEEA3C"/>
    <w:rsid w:val="46BB7FA4"/>
    <w:rsid w:val="46D36C1B"/>
    <w:rsid w:val="470B6568"/>
    <w:rsid w:val="47D643E5"/>
    <w:rsid w:val="4808D91D"/>
    <w:rsid w:val="4813685F"/>
    <w:rsid w:val="483B6295"/>
    <w:rsid w:val="48987F71"/>
    <w:rsid w:val="48ABA669"/>
    <w:rsid w:val="48B21DC8"/>
    <w:rsid w:val="48E58B35"/>
    <w:rsid w:val="48F55896"/>
    <w:rsid w:val="49059992"/>
    <w:rsid w:val="49EC947D"/>
    <w:rsid w:val="4A04AC6F"/>
    <w:rsid w:val="4A502EC7"/>
    <w:rsid w:val="4A8ADEE8"/>
    <w:rsid w:val="4A8EB264"/>
    <w:rsid w:val="4B18F60A"/>
    <w:rsid w:val="4B1BC4F9"/>
    <w:rsid w:val="4B86FA6A"/>
    <w:rsid w:val="4B99E46C"/>
    <w:rsid w:val="4C268908"/>
    <w:rsid w:val="4C34E5A0"/>
    <w:rsid w:val="4C4C31AD"/>
    <w:rsid w:val="4C639792"/>
    <w:rsid w:val="4C76FB5D"/>
    <w:rsid w:val="4CCEB40A"/>
    <w:rsid w:val="4CF9AB8A"/>
    <w:rsid w:val="4D3266BD"/>
    <w:rsid w:val="4DBF6D25"/>
    <w:rsid w:val="4E257ED8"/>
    <w:rsid w:val="4E288F98"/>
    <w:rsid w:val="4E4AD616"/>
    <w:rsid w:val="4E6EE73C"/>
    <w:rsid w:val="4E8FAE6F"/>
    <w:rsid w:val="4FB4C773"/>
    <w:rsid w:val="5018169F"/>
    <w:rsid w:val="5022D6DD"/>
    <w:rsid w:val="50249499"/>
    <w:rsid w:val="503DF396"/>
    <w:rsid w:val="5051AA01"/>
    <w:rsid w:val="50894E2F"/>
    <w:rsid w:val="50C5451E"/>
    <w:rsid w:val="51187C6C"/>
    <w:rsid w:val="5123B250"/>
    <w:rsid w:val="513C05E5"/>
    <w:rsid w:val="5195E83A"/>
    <w:rsid w:val="51BA7F0B"/>
    <w:rsid w:val="51D75BAA"/>
    <w:rsid w:val="529164E6"/>
    <w:rsid w:val="533C9496"/>
    <w:rsid w:val="539FAEF1"/>
    <w:rsid w:val="53C98B12"/>
    <w:rsid w:val="53CE9AAB"/>
    <w:rsid w:val="53E4D9D4"/>
    <w:rsid w:val="545F2B77"/>
    <w:rsid w:val="54763D1B"/>
    <w:rsid w:val="5491F5C8"/>
    <w:rsid w:val="549FA826"/>
    <w:rsid w:val="54FC31F1"/>
    <w:rsid w:val="551BE1A1"/>
    <w:rsid w:val="55693784"/>
    <w:rsid w:val="556C7C55"/>
    <w:rsid w:val="55AC8C6A"/>
    <w:rsid w:val="55AE8111"/>
    <w:rsid w:val="55E1CE6B"/>
    <w:rsid w:val="5684712C"/>
    <w:rsid w:val="56A3F3F9"/>
    <w:rsid w:val="57339636"/>
    <w:rsid w:val="575AF849"/>
    <w:rsid w:val="57686EED"/>
    <w:rsid w:val="57715297"/>
    <w:rsid w:val="5792111B"/>
    <w:rsid w:val="57A02BB1"/>
    <w:rsid w:val="57B2AB04"/>
    <w:rsid w:val="57D16D72"/>
    <w:rsid w:val="580BCFAB"/>
    <w:rsid w:val="5812F410"/>
    <w:rsid w:val="583AA980"/>
    <w:rsid w:val="58AC5111"/>
    <w:rsid w:val="58D6952A"/>
    <w:rsid w:val="58DC9555"/>
    <w:rsid w:val="58E7CF96"/>
    <w:rsid w:val="58FD4C8D"/>
    <w:rsid w:val="59262E3E"/>
    <w:rsid w:val="59265F36"/>
    <w:rsid w:val="5939952F"/>
    <w:rsid w:val="599D12E5"/>
    <w:rsid w:val="59E6CC60"/>
    <w:rsid w:val="5A3FFBCF"/>
    <w:rsid w:val="5A5CB0F5"/>
    <w:rsid w:val="5A92E250"/>
    <w:rsid w:val="5AAFD0C4"/>
    <w:rsid w:val="5AC01905"/>
    <w:rsid w:val="5AD63EA7"/>
    <w:rsid w:val="5ADB4FA9"/>
    <w:rsid w:val="5AF4B1CB"/>
    <w:rsid w:val="5B46F0DE"/>
    <w:rsid w:val="5B4DFA39"/>
    <w:rsid w:val="5B81CF97"/>
    <w:rsid w:val="5BA65559"/>
    <w:rsid w:val="5BFB5FFC"/>
    <w:rsid w:val="5C63F2EA"/>
    <w:rsid w:val="5C83C2AF"/>
    <w:rsid w:val="5C96E9C4"/>
    <w:rsid w:val="5C998ABE"/>
    <w:rsid w:val="5CBEAFA1"/>
    <w:rsid w:val="5D0A7910"/>
    <w:rsid w:val="5D250CCB"/>
    <w:rsid w:val="5DA8FA16"/>
    <w:rsid w:val="5DE4B0E7"/>
    <w:rsid w:val="5DE741D9"/>
    <w:rsid w:val="5E397A70"/>
    <w:rsid w:val="5E89DD42"/>
    <w:rsid w:val="5EB07736"/>
    <w:rsid w:val="5EE19140"/>
    <w:rsid w:val="5F6CB3DD"/>
    <w:rsid w:val="5F7118D5"/>
    <w:rsid w:val="5FEBA4EE"/>
    <w:rsid w:val="5FF2F534"/>
    <w:rsid w:val="5FF52DD8"/>
    <w:rsid w:val="602284CD"/>
    <w:rsid w:val="60396668"/>
    <w:rsid w:val="604BB428"/>
    <w:rsid w:val="61130E58"/>
    <w:rsid w:val="6193F3E8"/>
    <w:rsid w:val="6218958F"/>
    <w:rsid w:val="624619F4"/>
    <w:rsid w:val="62B2809F"/>
    <w:rsid w:val="62FCA6D7"/>
    <w:rsid w:val="630C29FD"/>
    <w:rsid w:val="63284BA3"/>
    <w:rsid w:val="6332C94C"/>
    <w:rsid w:val="6368B17F"/>
    <w:rsid w:val="63817539"/>
    <w:rsid w:val="63FF07F5"/>
    <w:rsid w:val="6457555D"/>
    <w:rsid w:val="64654F17"/>
    <w:rsid w:val="64938515"/>
    <w:rsid w:val="651C4CDF"/>
    <w:rsid w:val="6531796F"/>
    <w:rsid w:val="654C03F0"/>
    <w:rsid w:val="65C9384D"/>
    <w:rsid w:val="65CD0FF6"/>
    <w:rsid w:val="660B1F84"/>
    <w:rsid w:val="66347971"/>
    <w:rsid w:val="664EC1EE"/>
    <w:rsid w:val="668DE01A"/>
    <w:rsid w:val="66B069CF"/>
    <w:rsid w:val="66D6E8DE"/>
    <w:rsid w:val="679CC9AA"/>
    <w:rsid w:val="67AD40AF"/>
    <w:rsid w:val="67B7B2C4"/>
    <w:rsid w:val="68424A30"/>
    <w:rsid w:val="684A0BE7"/>
    <w:rsid w:val="6861C580"/>
    <w:rsid w:val="68CEA6D1"/>
    <w:rsid w:val="69092BEB"/>
    <w:rsid w:val="692D9DDA"/>
    <w:rsid w:val="69315ADB"/>
    <w:rsid w:val="69567361"/>
    <w:rsid w:val="6A6A2EEA"/>
    <w:rsid w:val="6A8751C0"/>
    <w:rsid w:val="6AD56DB6"/>
    <w:rsid w:val="6B218F29"/>
    <w:rsid w:val="6B7A28F7"/>
    <w:rsid w:val="6BA29C7E"/>
    <w:rsid w:val="6C087F6C"/>
    <w:rsid w:val="6C95F01C"/>
    <w:rsid w:val="6D0BD112"/>
    <w:rsid w:val="6D2C167B"/>
    <w:rsid w:val="6D5A9CF9"/>
    <w:rsid w:val="6D96A55A"/>
    <w:rsid w:val="6D9DC40D"/>
    <w:rsid w:val="6DC0B5FB"/>
    <w:rsid w:val="6E7EB5CA"/>
    <w:rsid w:val="6ED58AE7"/>
    <w:rsid w:val="6EFCF57A"/>
    <w:rsid w:val="6F01D7F8"/>
    <w:rsid w:val="6F4D7521"/>
    <w:rsid w:val="6F812A7B"/>
    <w:rsid w:val="6FC515F7"/>
    <w:rsid w:val="6FEF8449"/>
    <w:rsid w:val="7012154B"/>
    <w:rsid w:val="701CB07D"/>
    <w:rsid w:val="7053213E"/>
    <w:rsid w:val="70A1F7A0"/>
    <w:rsid w:val="70D3C9AF"/>
    <w:rsid w:val="710F2F66"/>
    <w:rsid w:val="71200CC1"/>
    <w:rsid w:val="7122C36F"/>
    <w:rsid w:val="714B5239"/>
    <w:rsid w:val="714CABD4"/>
    <w:rsid w:val="7150EA6D"/>
    <w:rsid w:val="71ACB22C"/>
    <w:rsid w:val="71D4CE61"/>
    <w:rsid w:val="71E273EB"/>
    <w:rsid w:val="71F5C8D2"/>
    <w:rsid w:val="72320B00"/>
    <w:rsid w:val="726B2A9C"/>
    <w:rsid w:val="727A9FDF"/>
    <w:rsid w:val="72DC3F3B"/>
    <w:rsid w:val="72F53D8F"/>
    <w:rsid w:val="7320D63A"/>
    <w:rsid w:val="73DE2515"/>
    <w:rsid w:val="7443878A"/>
    <w:rsid w:val="74A9A7EC"/>
    <w:rsid w:val="74C2215E"/>
    <w:rsid w:val="750A7401"/>
    <w:rsid w:val="7541A3A8"/>
    <w:rsid w:val="7569B6FE"/>
    <w:rsid w:val="7585A5F1"/>
    <w:rsid w:val="7607C34A"/>
    <w:rsid w:val="762DAEF7"/>
    <w:rsid w:val="764D119C"/>
    <w:rsid w:val="7657C400"/>
    <w:rsid w:val="76890369"/>
    <w:rsid w:val="76BEF552"/>
    <w:rsid w:val="76F4A094"/>
    <w:rsid w:val="77287DA7"/>
    <w:rsid w:val="77A288C3"/>
    <w:rsid w:val="78701148"/>
    <w:rsid w:val="78960334"/>
    <w:rsid w:val="78A53E70"/>
    <w:rsid w:val="79527F8C"/>
    <w:rsid w:val="79BDA675"/>
    <w:rsid w:val="79FF75D4"/>
    <w:rsid w:val="7A57362B"/>
    <w:rsid w:val="7A5F37D9"/>
    <w:rsid w:val="7AA7F6B7"/>
    <w:rsid w:val="7AB014FF"/>
    <w:rsid w:val="7AD7DFC2"/>
    <w:rsid w:val="7B277E4D"/>
    <w:rsid w:val="7B2A9E7A"/>
    <w:rsid w:val="7B60B611"/>
    <w:rsid w:val="7B84B1C1"/>
    <w:rsid w:val="7BB47375"/>
    <w:rsid w:val="7BE407D2"/>
    <w:rsid w:val="7BF32F4F"/>
    <w:rsid w:val="7C26A1A5"/>
    <w:rsid w:val="7C2DED99"/>
    <w:rsid w:val="7C94DDBB"/>
    <w:rsid w:val="7C98DAFC"/>
    <w:rsid w:val="7CE7686C"/>
    <w:rsid w:val="7D24A486"/>
    <w:rsid w:val="7D568900"/>
    <w:rsid w:val="7D7BA422"/>
    <w:rsid w:val="7DC897D2"/>
    <w:rsid w:val="7DEAE334"/>
    <w:rsid w:val="7E588F2D"/>
    <w:rsid w:val="7E613932"/>
    <w:rsid w:val="7E9C2F52"/>
    <w:rsid w:val="7F1B3905"/>
    <w:rsid w:val="7F31DD93"/>
    <w:rsid w:val="7F5404FD"/>
    <w:rsid w:val="7F84A439"/>
    <w:rsid w:val="7F927176"/>
    <w:rsid w:val="7FB0631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F4155"/>
  <w15:chartTrackingRefBased/>
  <w15:docId w15:val="{D9618893-7937-4156-856B-732BCAAA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4"/>
      <w:szCs w:val="24"/>
      <w:lang w:val="en-GB"/>
    </w:rPr>
  </w:style>
  <w:style w:type="paragraph" w:styleId="berschrift1">
    <w:name w:val="heading 1"/>
    <w:basedOn w:val="Default"/>
    <w:next w:val="Default"/>
    <w:link w:val="berschrift1Zchn"/>
    <w:qFormat/>
    <w:pPr>
      <w:keepNext/>
      <w:tabs>
        <w:tab w:val="num" w:pos="432"/>
      </w:tabs>
      <w:spacing w:before="240" w:after="60"/>
      <w:ind w:left="432" w:hanging="432"/>
      <w:jc w:val="center"/>
      <w:outlineLvl w:val="0"/>
    </w:pPr>
    <w:rPr>
      <w:b/>
      <w:bCs/>
      <w:kern w:val="1"/>
      <w:sz w:val="32"/>
      <w:szCs w:val="32"/>
    </w:rPr>
  </w:style>
  <w:style w:type="paragraph" w:styleId="berschrift2">
    <w:name w:val="heading 2"/>
    <w:basedOn w:val="Default"/>
    <w:next w:val="Default"/>
    <w:link w:val="berschrift2Zchn"/>
    <w:qFormat/>
    <w:pPr>
      <w:keepNext/>
      <w:tabs>
        <w:tab w:val="num" w:pos="576"/>
      </w:tabs>
      <w:ind w:left="576" w:hanging="576"/>
      <w:outlineLvl w:val="1"/>
    </w:pPr>
    <w:rPr>
      <w:b/>
      <w:bCs/>
    </w:rPr>
  </w:style>
  <w:style w:type="paragraph" w:styleId="berschrift3">
    <w:name w:val="heading 3"/>
    <w:basedOn w:val="Default"/>
    <w:next w:val="Default"/>
    <w:link w:val="berschrift3Zchn"/>
    <w:qFormat/>
    <w:pPr>
      <w:keepNext/>
      <w:tabs>
        <w:tab w:val="num" w:pos="720"/>
      </w:tabs>
      <w:ind w:left="720" w:hanging="720"/>
      <w:outlineLvl w:val="2"/>
    </w:pPr>
    <w:rPr>
      <w:b/>
      <w:bCs/>
      <w:i/>
      <w:iCs/>
    </w:rPr>
  </w:style>
  <w:style w:type="paragraph" w:styleId="berschrift4">
    <w:name w:val="heading 4"/>
    <w:basedOn w:val="Standard"/>
    <w:next w:val="Standard"/>
    <w:link w:val="berschrift4Zchn"/>
    <w:qFormat/>
    <w:pPr>
      <w:keepNext/>
      <w:spacing w:before="240" w:after="60"/>
      <w:outlineLvl w:val="3"/>
    </w:pPr>
    <w:rPr>
      <w:b/>
      <w:bCs/>
      <w:sz w:val="28"/>
      <w:szCs w:val="28"/>
    </w:rPr>
  </w:style>
  <w:style w:type="paragraph" w:styleId="berschrift5">
    <w:name w:val="heading 5"/>
    <w:basedOn w:val="dpc12"/>
    <w:next w:val="Textkrper"/>
    <w:link w:val="berschrift5Zchn"/>
    <w:qFormat/>
    <w:pPr>
      <w:keepNext/>
      <w:tabs>
        <w:tab w:val="num" w:pos="1440"/>
      </w:tabs>
      <w:ind w:left="1440" w:hanging="1440"/>
      <w:outlineLvl w:val="4"/>
    </w:pPr>
    <w:rPr>
      <w:kern w:val="24"/>
    </w:rPr>
  </w:style>
  <w:style w:type="paragraph" w:styleId="berschrift6">
    <w:name w:val="heading 6"/>
    <w:basedOn w:val="dpc12"/>
    <w:next w:val="Textkrper"/>
    <w:link w:val="berschrift6Zchn"/>
    <w:qFormat/>
    <w:pPr>
      <w:keepNext/>
      <w:tabs>
        <w:tab w:val="num" w:pos="1440"/>
      </w:tabs>
      <w:ind w:left="1440" w:hanging="1440"/>
      <w:outlineLvl w:val="5"/>
    </w:pPr>
    <w:rPr>
      <w:kern w:val="24"/>
    </w:rPr>
  </w:style>
  <w:style w:type="paragraph" w:styleId="berschrift8">
    <w:name w:val="heading 8"/>
    <w:basedOn w:val="dpc12"/>
    <w:next w:val="Textkrper"/>
    <w:link w:val="berschrift8Zchn"/>
    <w:qFormat/>
    <w:pPr>
      <w:keepNext/>
      <w:tabs>
        <w:tab w:val="num" w:pos="1440"/>
      </w:tabs>
      <w:ind w:left="1440" w:hanging="1440"/>
      <w:outlineLvl w:val="7"/>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Pr>
      <w:rFonts w:ascii="Times New Roman" w:eastAsia="Times New Roman" w:hAnsi="Times New Roman" w:cs="Times New Roman"/>
      <w:b/>
      <w:bCs/>
      <w:kern w:val="1"/>
      <w:sz w:val="32"/>
      <w:szCs w:val="32"/>
      <w:lang w:val="en-US" w:eastAsia="ar-SA"/>
    </w:rPr>
  </w:style>
  <w:style w:type="character" w:customStyle="1" w:styleId="berschrift2Zchn">
    <w:name w:val="Überschrift 2 Zchn"/>
    <w:basedOn w:val="Absatz-Standardschriftart"/>
    <w:link w:val="berschrift2"/>
    <w:rPr>
      <w:rFonts w:ascii="Times New Roman" w:eastAsia="Times New Roman" w:hAnsi="Times New Roman" w:cs="Times New Roman"/>
      <w:b/>
      <w:bCs/>
      <w:sz w:val="24"/>
      <w:szCs w:val="24"/>
      <w:lang w:val="en-US" w:eastAsia="ar-SA"/>
    </w:rPr>
  </w:style>
  <w:style w:type="character" w:customStyle="1" w:styleId="berschrift3Zchn">
    <w:name w:val="Überschrift 3 Zchn"/>
    <w:basedOn w:val="Absatz-Standardschriftart"/>
    <w:link w:val="berschrift3"/>
    <w:rPr>
      <w:rFonts w:ascii="Times New Roman" w:eastAsia="Times New Roman" w:hAnsi="Times New Roman" w:cs="Times New Roman"/>
      <w:b/>
      <w:bCs/>
      <w:i/>
      <w:iCs/>
      <w:sz w:val="24"/>
      <w:szCs w:val="24"/>
      <w:lang w:val="en-US" w:eastAsia="ar-SA"/>
    </w:rPr>
  </w:style>
  <w:style w:type="character" w:customStyle="1" w:styleId="berschrift4Zchn">
    <w:name w:val="Überschrift 4 Zchn"/>
    <w:basedOn w:val="Absatz-Standardschriftart"/>
    <w:link w:val="berschrift4"/>
    <w:rPr>
      <w:rFonts w:ascii="Times New Roman" w:eastAsia="Times New Roman" w:hAnsi="Times New Roman" w:cs="Times New Roman"/>
      <w:b/>
      <w:bCs/>
      <w:sz w:val="28"/>
      <w:szCs w:val="28"/>
      <w:lang w:val="en-GB"/>
    </w:rPr>
  </w:style>
  <w:style w:type="character" w:customStyle="1" w:styleId="berschrift5Zchn">
    <w:name w:val="Überschrift 5 Zchn"/>
    <w:basedOn w:val="Absatz-Standardschriftart"/>
    <w:link w:val="berschrift5"/>
    <w:rPr>
      <w:rFonts w:ascii="Times New Roman" w:eastAsia="Times New Roman" w:hAnsi="Times New Roman" w:cs="Times New Roman"/>
      <w:kern w:val="24"/>
      <w:sz w:val="24"/>
      <w:szCs w:val="24"/>
      <w:lang w:val="en-US"/>
    </w:rPr>
  </w:style>
  <w:style w:type="character" w:customStyle="1" w:styleId="berschrift6Zchn">
    <w:name w:val="Überschrift 6 Zchn"/>
    <w:basedOn w:val="Absatz-Standardschriftart"/>
    <w:link w:val="berschrift6"/>
    <w:rPr>
      <w:rFonts w:ascii="Times New Roman" w:eastAsia="Times New Roman" w:hAnsi="Times New Roman" w:cs="Times New Roman"/>
      <w:kern w:val="24"/>
      <w:sz w:val="24"/>
      <w:szCs w:val="24"/>
      <w:lang w:val="en-US"/>
    </w:rPr>
  </w:style>
  <w:style w:type="character" w:customStyle="1" w:styleId="berschrift8Zchn">
    <w:name w:val="Überschrift 8 Zchn"/>
    <w:basedOn w:val="Absatz-Standardschriftart"/>
    <w:link w:val="berschrift8"/>
    <w:rPr>
      <w:rFonts w:ascii="Times New Roman" w:eastAsia="Times New Roman" w:hAnsi="Times New Roman" w:cs="Times New Roman"/>
      <w:sz w:val="24"/>
      <w:szCs w:val="24"/>
      <w:lang w:val="en-US"/>
    </w:rPr>
  </w:style>
  <w:style w:type="paragraph" w:customStyle="1" w:styleId="Default">
    <w:name w:val="Default"/>
    <w:link w:val="DefaultZchn"/>
    <w:qFormat/>
    <w:pPr>
      <w:widowControl w:val="0"/>
      <w:suppressAutoHyphens/>
      <w:spacing w:after="0" w:line="480" w:lineRule="auto"/>
    </w:pPr>
    <w:rPr>
      <w:rFonts w:ascii="Times New Roman" w:eastAsia="Times New Roman" w:hAnsi="Times New Roman" w:cs="Times New Roman"/>
      <w:sz w:val="24"/>
      <w:szCs w:val="24"/>
      <w:lang w:val="en-US" w:eastAsia="ar-SA"/>
    </w:rPr>
  </w:style>
  <w:style w:type="character" w:customStyle="1" w:styleId="Absatz-Standardschriftart1">
    <w:name w:val="Absatz-Standardschriftart1"/>
  </w:style>
  <w:style w:type="character" w:customStyle="1" w:styleId="WW-DefaultParagraphFont">
    <w:name w:val="WW-Default Paragraph Font"/>
  </w:style>
  <w:style w:type="character" w:styleId="HTMLTastatur">
    <w:name w:val="HTML Keyboard"/>
    <w:rPr>
      <w:rFonts w:ascii="Courier New" w:hAnsi="Courier New"/>
      <w:sz w:val="20"/>
      <w:szCs w:val="20"/>
    </w:rPr>
  </w:style>
  <w:style w:type="character" w:styleId="Seitenzahl">
    <w:name w:val="page number"/>
    <w:basedOn w:val="WW-DefaultParagraphFont"/>
  </w:style>
  <w:style w:type="character" w:customStyle="1" w:styleId="Linenumbering">
    <w:name w:val="Line numbering"/>
    <w:basedOn w:val="WW-DefaultParagraphFont"/>
  </w:style>
  <w:style w:type="character" w:customStyle="1" w:styleId="BodyText3Char">
    <w:name w:val="Body Text 3 Char"/>
    <w:rPr>
      <w:iCs/>
    </w:rPr>
  </w:style>
  <w:style w:type="character" w:customStyle="1" w:styleId="BodyTextChar1">
    <w:name w:val="Body Text Char1"/>
    <w:aliases w:val="Body Text Char Char"/>
    <w:rPr>
      <w:sz w:val="24"/>
      <w:lang w:val="en-US" w:eastAsia="ar-SA" w:bidi="ar-SA"/>
    </w:rPr>
  </w:style>
  <w:style w:type="character" w:customStyle="1" w:styleId="BalloonTextChar">
    <w:name w:val="Balloon Text Char"/>
    <w:rPr>
      <w:rFonts w:ascii="Lucida Grande" w:hAnsi="Lucida Grande"/>
      <w:sz w:val="18"/>
      <w:szCs w:val="18"/>
      <w:lang w:val="de-DE"/>
    </w:rPr>
  </w:style>
  <w:style w:type="character" w:styleId="Kommentarzeichen">
    <w:name w:val="annotation reference"/>
    <w:rPr>
      <w:sz w:val="18"/>
    </w:rPr>
  </w:style>
  <w:style w:type="character" w:customStyle="1" w:styleId="CommentTextChar">
    <w:name w:val="Comment Text Char"/>
    <w:rPr>
      <w:lang w:val="de-DE"/>
    </w:rPr>
  </w:style>
  <w:style w:type="character" w:customStyle="1" w:styleId="CommentSubjectChar">
    <w:name w:val="Comment Subject Char"/>
    <w:basedOn w:val="CommentTextChar"/>
    <w:rPr>
      <w:lang w:val="de-DE"/>
    </w:rPr>
  </w:style>
  <w:style w:type="character" w:customStyle="1" w:styleId="InternetLink">
    <w:name w:val="Internet Link"/>
    <w:rPr>
      <w:color w:val="0000FF"/>
      <w:u w:val="single"/>
    </w:rPr>
  </w:style>
  <w:style w:type="character" w:customStyle="1" w:styleId="HTMLPreformattedChar">
    <w:name w:val="HTML Preformatted Char"/>
    <w:rPr>
      <w:rFonts w:ascii="Courier New" w:hAnsi="Courier New" w:cs="Courier New"/>
      <w:sz w:val="20"/>
      <w:szCs w:val="20"/>
      <w:lang w:val="de-DE"/>
    </w:rPr>
  </w:style>
  <w:style w:type="character" w:customStyle="1" w:styleId="DocumentMapChar">
    <w:name w:val="Document Map Char"/>
    <w:rPr>
      <w:rFonts w:ascii="Tahoma" w:hAnsi="Tahoma" w:cs="Tahoma"/>
      <w:sz w:val="16"/>
      <w:szCs w:val="16"/>
      <w:lang w:val="de-DE"/>
    </w:rPr>
  </w:style>
  <w:style w:type="character" w:customStyle="1" w:styleId="Heading1Char">
    <w:name w:val="Heading 1 Char"/>
    <w:rPr>
      <w:b/>
      <w:bCs/>
      <w:kern w:val="1"/>
      <w:sz w:val="32"/>
      <w:szCs w:val="32"/>
      <w:lang w:val="en-US"/>
    </w:rPr>
  </w:style>
  <w:style w:type="character" w:customStyle="1" w:styleId="Heading2Char">
    <w:name w:val="Heading 2 Char"/>
    <w:rPr>
      <w:b/>
      <w:bCs/>
      <w:lang w:val="en-US"/>
    </w:rPr>
  </w:style>
  <w:style w:type="character" w:customStyle="1" w:styleId="Heading3Char">
    <w:name w:val="Heading 3 Char"/>
    <w:rPr>
      <w:b/>
      <w:bCs/>
      <w:i/>
      <w:iCs/>
      <w:lang w:val="en-US"/>
    </w:rPr>
  </w:style>
  <w:style w:type="character" w:customStyle="1" w:styleId="HeaderChar">
    <w:name w:val="Header Char"/>
    <w:rPr>
      <w:lang w:val="en-US"/>
    </w:rPr>
  </w:style>
  <w:style w:type="character" w:customStyle="1" w:styleId="FooterChar">
    <w:name w:val="Footer Char"/>
    <w:rPr>
      <w:lang w:val="en-US"/>
    </w:rPr>
  </w:style>
  <w:style w:type="character" w:customStyle="1" w:styleId="HeaderChar1">
    <w:name w:val="Header Char1"/>
    <w:rPr>
      <w:sz w:val="24"/>
      <w:szCs w:val="24"/>
    </w:rPr>
  </w:style>
  <w:style w:type="character" w:customStyle="1" w:styleId="FooterChar1">
    <w:name w:val="Footer Char1"/>
    <w:rPr>
      <w:sz w:val="24"/>
      <w:szCs w:val="24"/>
    </w:rPr>
  </w:style>
  <w:style w:type="character" w:customStyle="1" w:styleId="BodyText3Char1">
    <w:name w:val="Body Text 3 Char1"/>
    <w:rPr>
      <w:iCs/>
      <w:sz w:val="24"/>
      <w:szCs w:val="24"/>
      <w:lang w:val="en-GB"/>
    </w:rPr>
  </w:style>
  <w:style w:type="character" w:customStyle="1" w:styleId="BalloonTextChar1">
    <w:name w:val="Balloon Text Char1"/>
    <w:rPr>
      <w:rFonts w:ascii="Lucida Grande" w:hAnsi="Lucida Grande"/>
      <w:sz w:val="18"/>
      <w:szCs w:val="18"/>
      <w:lang w:val="de-DE"/>
    </w:rPr>
  </w:style>
  <w:style w:type="character" w:customStyle="1" w:styleId="CommentTextChar1">
    <w:name w:val="Comment Text Char1"/>
    <w:rPr>
      <w:sz w:val="24"/>
      <w:szCs w:val="24"/>
      <w:lang w:val="de-DE"/>
    </w:rPr>
  </w:style>
  <w:style w:type="character" w:customStyle="1" w:styleId="CommentSubjectChar1">
    <w:name w:val="Comment Subject Char1"/>
    <w:basedOn w:val="CommentTextChar1"/>
    <w:rPr>
      <w:sz w:val="24"/>
      <w:szCs w:val="24"/>
      <w:lang w:val="de-DE"/>
    </w:rPr>
  </w:style>
  <w:style w:type="character" w:customStyle="1" w:styleId="HTMLPreformattedChar1">
    <w:name w:val="HTML Preformatted Char1"/>
    <w:rPr>
      <w:rFonts w:ascii="Courier New" w:hAnsi="Courier New" w:cs="Courier New"/>
      <w:lang w:val="de-DE"/>
    </w:rPr>
  </w:style>
  <w:style w:type="character" w:customStyle="1" w:styleId="DocumentMapChar1">
    <w:name w:val="Document Map Char1"/>
    <w:rPr>
      <w:rFonts w:ascii="Tahoma" w:hAnsi="Tahoma" w:cs="Tahoma"/>
      <w:sz w:val="16"/>
      <w:szCs w:val="16"/>
      <w:lang w:val="de-DE"/>
    </w:rPr>
  </w:style>
  <w:style w:type="character" w:customStyle="1" w:styleId="BodyTextChar">
    <w:name w:val="Body Text Char"/>
    <w:rPr>
      <w:sz w:val="24"/>
      <w:szCs w:val="24"/>
    </w:rPr>
  </w:style>
  <w:style w:type="paragraph" w:customStyle="1" w:styleId="Heading">
    <w:name w:val="Heading"/>
    <w:basedOn w:val="Default"/>
    <w:next w:val="Textbody"/>
    <w:pPr>
      <w:keepNext/>
      <w:spacing w:before="240" w:after="120"/>
    </w:pPr>
    <w:rPr>
      <w:rFonts w:ascii="Arial" w:eastAsia="Lucida Sans Unicode" w:hAnsi="Arial" w:cs="Tahoma"/>
      <w:sz w:val="28"/>
      <w:szCs w:val="28"/>
    </w:rPr>
  </w:style>
  <w:style w:type="paragraph" w:customStyle="1" w:styleId="Textbody">
    <w:name w:val="Text body"/>
    <w:basedOn w:val="Default"/>
    <w:pPr>
      <w:spacing w:after="120"/>
    </w:pPr>
  </w:style>
  <w:style w:type="paragraph" w:styleId="Liste">
    <w:name w:val="List"/>
    <w:basedOn w:val="Textbody"/>
    <w:rPr>
      <w:rFonts w:cs="Tahoma"/>
    </w:rPr>
  </w:style>
  <w:style w:type="paragraph" w:styleId="Beschriftung">
    <w:name w:val="caption"/>
    <w:basedOn w:val="Default"/>
    <w:qFormat/>
    <w:pPr>
      <w:suppressLineNumbers/>
      <w:spacing w:before="120" w:after="120"/>
    </w:pPr>
    <w:rPr>
      <w:rFonts w:cs="Tahoma"/>
      <w:i/>
      <w:iCs/>
    </w:rPr>
  </w:style>
  <w:style w:type="paragraph" w:customStyle="1" w:styleId="Index">
    <w:name w:val="Index"/>
    <w:basedOn w:val="Default"/>
    <w:pPr>
      <w:suppressLineNumbers/>
    </w:pPr>
    <w:rPr>
      <w:rFonts w:cs="Tahoma"/>
    </w:rPr>
  </w:style>
  <w:style w:type="paragraph" w:styleId="Kopfzeile">
    <w:name w:val="header"/>
    <w:basedOn w:val="Default"/>
    <w:link w:val="KopfzeileZchn"/>
  </w:style>
  <w:style w:type="character" w:customStyle="1" w:styleId="KopfzeileZchn">
    <w:name w:val="Kopfzeile Zchn"/>
    <w:basedOn w:val="Absatz-Standardschriftart"/>
    <w:link w:val="Kopfzeile"/>
    <w:rPr>
      <w:rFonts w:ascii="Times New Roman" w:eastAsia="Times New Roman" w:hAnsi="Times New Roman" w:cs="Times New Roman"/>
      <w:sz w:val="24"/>
      <w:szCs w:val="24"/>
      <w:lang w:val="en-US" w:eastAsia="ar-SA"/>
    </w:rPr>
  </w:style>
  <w:style w:type="paragraph" w:styleId="Fuzeile">
    <w:name w:val="footer"/>
    <w:basedOn w:val="Default"/>
    <w:link w:val="FuzeileZchn"/>
    <w:uiPriority w:val="99"/>
  </w:style>
  <w:style w:type="character" w:customStyle="1" w:styleId="FuzeileZchn">
    <w:name w:val="Fußzeile Zchn"/>
    <w:basedOn w:val="Absatz-Standardschriftart"/>
    <w:link w:val="Fuzeile"/>
    <w:uiPriority w:val="99"/>
    <w:rPr>
      <w:rFonts w:ascii="Times New Roman" w:eastAsia="Times New Roman" w:hAnsi="Times New Roman" w:cs="Times New Roman"/>
      <w:sz w:val="24"/>
      <w:szCs w:val="24"/>
      <w:lang w:val="en-US" w:eastAsia="ar-SA"/>
    </w:rPr>
  </w:style>
  <w:style w:type="paragraph" w:styleId="Textkrper3">
    <w:name w:val="Body Text 3"/>
    <w:basedOn w:val="Default"/>
    <w:link w:val="Textkrper3Zchn"/>
    <w:pPr>
      <w:spacing w:line="240" w:lineRule="auto"/>
      <w:jc w:val="both"/>
    </w:pPr>
    <w:rPr>
      <w:iCs/>
      <w:lang w:val="en-GB"/>
    </w:rPr>
  </w:style>
  <w:style w:type="character" w:customStyle="1" w:styleId="Textkrper3Zchn">
    <w:name w:val="Textkörper 3 Zchn"/>
    <w:basedOn w:val="Absatz-Standardschriftart"/>
    <w:link w:val="Textkrper3"/>
    <w:rPr>
      <w:rFonts w:ascii="Times New Roman" w:eastAsia="Times New Roman" w:hAnsi="Times New Roman" w:cs="Times New Roman"/>
      <w:iCs/>
      <w:sz w:val="24"/>
      <w:szCs w:val="24"/>
      <w:lang w:val="en-GB" w:eastAsia="ar-SA"/>
    </w:rPr>
  </w:style>
  <w:style w:type="paragraph" w:styleId="Sprechblasentext">
    <w:name w:val="Balloon Text"/>
    <w:basedOn w:val="Default"/>
    <w:link w:val="SprechblasentextZchn"/>
    <w:pPr>
      <w:spacing w:line="240" w:lineRule="auto"/>
    </w:pPr>
    <w:rPr>
      <w:rFonts w:ascii="Lucida Grande" w:hAnsi="Lucida Grande"/>
      <w:sz w:val="18"/>
      <w:szCs w:val="18"/>
      <w:lang w:val="de-DE"/>
    </w:rPr>
  </w:style>
  <w:style w:type="character" w:customStyle="1" w:styleId="SprechblasentextZchn">
    <w:name w:val="Sprechblasentext Zchn"/>
    <w:basedOn w:val="Absatz-Standardschriftart"/>
    <w:link w:val="Sprechblasentext"/>
    <w:rPr>
      <w:rFonts w:ascii="Lucida Grande" w:eastAsia="Times New Roman" w:hAnsi="Lucida Grande" w:cs="Times New Roman"/>
      <w:sz w:val="18"/>
      <w:szCs w:val="18"/>
      <w:lang w:eastAsia="ar-SA"/>
    </w:rPr>
  </w:style>
  <w:style w:type="paragraph" w:styleId="Kommentartext">
    <w:name w:val="annotation text"/>
    <w:basedOn w:val="Default"/>
    <w:link w:val="KommentartextZchn"/>
    <w:pPr>
      <w:spacing w:line="240" w:lineRule="auto"/>
    </w:pPr>
    <w:rPr>
      <w:lang w:val="de-DE"/>
    </w:rPr>
  </w:style>
  <w:style w:type="character" w:customStyle="1" w:styleId="KommentartextZchn">
    <w:name w:val="Kommentartext Zchn"/>
    <w:basedOn w:val="Absatz-Standardschriftart"/>
    <w:link w:val="Kommentartext"/>
    <w:rPr>
      <w:rFonts w:ascii="Times New Roman" w:eastAsia="Times New Roman" w:hAnsi="Times New Roman" w:cs="Times New Roman"/>
      <w:sz w:val="24"/>
      <w:szCs w:val="24"/>
      <w:lang w:eastAsia="ar-SA"/>
    </w:rPr>
  </w:style>
  <w:style w:type="paragraph" w:styleId="Kommentarthema">
    <w:name w:val="annotation subject"/>
    <w:basedOn w:val="Kommentartext"/>
    <w:next w:val="Kommentartext"/>
    <w:link w:val="KommentarthemaZchn"/>
  </w:style>
  <w:style w:type="character" w:customStyle="1" w:styleId="KommentarthemaZchn">
    <w:name w:val="Kommentarthema Zchn"/>
    <w:basedOn w:val="KommentartextZchn"/>
    <w:link w:val="Kommentarthema"/>
    <w:rPr>
      <w:rFonts w:ascii="Times New Roman" w:eastAsia="Times New Roman" w:hAnsi="Times New Roman" w:cs="Times New Roman"/>
      <w:sz w:val="24"/>
      <w:szCs w:val="24"/>
      <w:lang w:eastAsia="ar-SA"/>
    </w:rPr>
  </w:style>
  <w:style w:type="paragraph" w:customStyle="1" w:styleId="paperCharChar">
    <w:name w:val="paper Char Char"/>
    <w:basedOn w:val="Default"/>
    <w:pPr>
      <w:ind w:firstLine="720"/>
      <w:jc w:val="both"/>
    </w:pPr>
    <w:rPr>
      <w:rFonts w:ascii="Arial" w:hAnsi="Arial"/>
      <w:szCs w:val="20"/>
    </w:rPr>
  </w:style>
  <w:style w:type="paragraph" w:styleId="HTMLVorformatiert">
    <w:name w:val="HTML Preformatted"/>
    <w:basedOn w:val="Default"/>
    <w:link w:val="HTMLVorformatiertZchn"/>
    <w:pPr>
      <w:spacing w:line="240" w:lineRule="auto"/>
    </w:pPr>
    <w:rPr>
      <w:rFonts w:ascii="Courier New" w:hAnsi="Courier New" w:cs="Courier New"/>
      <w:sz w:val="20"/>
      <w:szCs w:val="20"/>
      <w:lang w:val="de-DE"/>
    </w:rPr>
  </w:style>
  <w:style w:type="character" w:customStyle="1" w:styleId="HTMLVorformatiertZchn">
    <w:name w:val="HTML Vorformatiert Zchn"/>
    <w:basedOn w:val="Absatz-Standardschriftart"/>
    <w:link w:val="HTMLVorformatiert"/>
    <w:rPr>
      <w:rFonts w:ascii="Courier New" w:eastAsia="Times New Roman" w:hAnsi="Courier New" w:cs="Courier New"/>
      <w:sz w:val="20"/>
      <w:szCs w:val="20"/>
      <w:lang w:eastAsia="ar-SA"/>
    </w:rPr>
  </w:style>
  <w:style w:type="paragraph" w:styleId="StandardWeb">
    <w:name w:val="Normal (Web)"/>
    <w:basedOn w:val="Default"/>
    <w:uiPriority w:val="99"/>
    <w:pPr>
      <w:spacing w:line="240" w:lineRule="auto"/>
    </w:pPr>
    <w:rPr>
      <w:rFonts w:ascii="Times" w:hAnsi="Times"/>
      <w:sz w:val="20"/>
      <w:szCs w:val="20"/>
      <w:lang w:val="de-DE"/>
    </w:rPr>
  </w:style>
  <w:style w:type="paragraph" w:styleId="Dokumentstruktur">
    <w:name w:val="Document Map"/>
    <w:basedOn w:val="Default"/>
    <w:link w:val="DokumentstrukturZchn"/>
    <w:pPr>
      <w:spacing w:line="240" w:lineRule="auto"/>
    </w:pPr>
    <w:rPr>
      <w:rFonts w:ascii="Tahoma" w:hAnsi="Tahoma" w:cs="Tahoma"/>
      <w:sz w:val="16"/>
      <w:szCs w:val="16"/>
      <w:lang w:val="de-DE"/>
    </w:rPr>
  </w:style>
  <w:style w:type="character" w:customStyle="1" w:styleId="DokumentstrukturZchn">
    <w:name w:val="Dokumentstruktur Zchn"/>
    <w:basedOn w:val="Absatz-Standardschriftart"/>
    <w:link w:val="Dokumentstruktur"/>
    <w:rPr>
      <w:rFonts w:ascii="Tahoma" w:eastAsia="Times New Roman" w:hAnsi="Tahoma" w:cs="Tahoma"/>
      <w:sz w:val="16"/>
      <w:szCs w:val="16"/>
      <w:lang w:eastAsia="ar-SA"/>
    </w:rPr>
  </w:style>
  <w:style w:type="paragraph" w:customStyle="1" w:styleId="inlinenorm">
    <w:name w:val="inline norm"/>
    <w:basedOn w:val="Default"/>
    <w:pPr>
      <w:spacing w:line="240" w:lineRule="auto"/>
    </w:pPr>
    <w:rPr>
      <w:rFonts w:ascii="Times" w:hAnsi="Times"/>
      <w:sz w:val="20"/>
      <w:szCs w:val="20"/>
    </w:rPr>
  </w:style>
  <w:style w:type="paragraph" w:customStyle="1" w:styleId="norm">
    <w:name w:val="norm"/>
    <w:basedOn w:val="Default"/>
    <w:pPr>
      <w:spacing w:line="240" w:lineRule="auto"/>
    </w:pPr>
    <w:rPr>
      <w:rFonts w:ascii="Times" w:hAnsi="Times"/>
      <w:sz w:val="20"/>
      <w:szCs w:val="20"/>
    </w:rPr>
  </w:style>
  <w:style w:type="table" w:styleId="Tabellenraster">
    <w:name w:val="Table Grid"/>
    <w:basedOn w:val="NormaleTabelle"/>
    <w:uiPriority w:val="39"/>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tyle>
  <w:style w:type="paragraph" w:customStyle="1" w:styleId="BodyText21">
    <w:name w:val="Body Text 21"/>
    <w:basedOn w:val="Standard"/>
    <w:pPr>
      <w:overflowPunct w:val="0"/>
      <w:autoSpaceDE w:val="0"/>
      <w:autoSpaceDN w:val="0"/>
      <w:adjustRightInd w:val="0"/>
      <w:jc w:val="center"/>
      <w:textAlignment w:val="baseline"/>
    </w:pPr>
    <w:rPr>
      <w:lang w:val="de-DE" w:eastAsia="de-DE"/>
    </w:rPr>
  </w:style>
  <w:style w:type="character" w:customStyle="1" w:styleId="default0">
    <w:name w:val="default"/>
    <w:basedOn w:val="Absatz-Standardschriftart"/>
  </w:style>
  <w:style w:type="character" w:customStyle="1" w:styleId="normal1">
    <w:name w:val="normal1"/>
    <w:basedOn w:val="Absatz-Standardschriftart"/>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rFonts w:ascii="Times New Roman" w:eastAsia="Times New Roman" w:hAnsi="Times New Roman" w:cs="Times New Roman"/>
      <w:sz w:val="24"/>
      <w:szCs w:val="24"/>
      <w:lang w:val="en-GB"/>
    </w:rPr>
  </w:style>
  <w:style w:type="paragraph" w:customStyle="1" w:styleId="Figure">
    <w:name w:val="Figure"/>
    <w:basedOn w:val="Textkrper"/>
    <w:pPr>
      <w:spacing w:before="120"/>
      <w:jc w:val="center"/>
    </w:pPr>
    <w:rPr>
      <w:szCs w:val="20"/>
      <w:lang w:val="en-US"/>
    </w:rPr>
  </w:style>
  <w:style w:type="character" w:customStyle="1" w:styleId="Subscript">
    <w:name w:val="Subscript"/>
    <w:rPr>
      <w:vertAlign w:val="subscript"/>
    </w:rPr>
  </w:style>
  <w:style w:type="paragraph" w:customStyle="1" w:styleId="Table">
    <w:name w:val="Table"/>
    <w:pPr>
      <w:keepNext/>
      <w:spacing w:before="60" w:after="0" w:line="240" w:lineRule="auto"/>
    </w:pPr>
    <w:rPr>
      <w:rFonts w:ascii="Times New Roman" w:eastAsia="Times New Roman" w:hAnsi="Times New Roman" w:cs="Times New Roman"/>
      <w:noProof/>
      <w:sz w:val="24"/>
      <w:szCs w:val="24"/>
      <w:lang w:val="en-US"/>
    </w:rPr>
  </w:style>
  <w:style w:type="paragraph" w:customStyle="1" w:styleId="TableFootnote">
    <w:name w:val="Table Footnote"/>
    <w:basedOn w:val="Standard"/>
    <w:pPr>
      <w:keepNext/>
    </w:pPr>
    <w:rPr>
      <w:noProof/>
      <w:sz w:val="20"/>
      <w:szCs w:val="20"/>
      <w:lang w:val="en-US"/>
    </w:rPr>
  </w:style>
  <w:style w:type="character" w:customStyle="1" w:styleId="BodyTextIndentChar">
    <w:name w:val="Body Text Indent Char"/>
    <w:rPr>
      <w:noProof w:val="0"/>
      <w:kern w:val="24"/>
      <w:sz w:val="24"/>
      <w:lang w:val="en-US" w:eastAsia="en-US" w:bidi="ar-SA"/>
    </w:rPr>
  </w:style>
  <w:style w:type="paragraph" w:customStyle="1" w:styleId="dpc12">
    <w:name w:val="dpc12"/>
    <w:pPr>
      <w:spacing w:before="360" w:after="0" w:line="240" w:lineRule="auto"/>
    </w:pPr>
    <w:rPr>
      <w:rFonts w:ascii="Times New Roman" w:eastAsia="Times New Roman" w:hAnsi="Times New Roman" w:cs="Times New Roman"/>
      <w:sz w:val="24"/>
      <w:szCs w:val="24"/>
      <w:lang w:val="en-US"/>
    </w:rPr>
  </w:style>
  <w:style w:type="paragraph" w:customStyle="1" w:styleId="HeadingCentered">
    <w:name w:val="Heading Centered"/>
    <w:next w:val="Textkrper"/>
    <w:pPr>
      <w:keepNext/>
      <w:pageBreakBefore/>
      <w:numPr>
        <w:numId w:val="5"/>
      </w:numPr>
      <w:tabs>
        <w:tab w:val="clear" w:pos="360"/>
      </w:tabs>
      <w:spacing w:before="360" w:after="0" w:line="240" w:lineRule="auto"/>
      <w:ind w:left="0" w:firstLine="0"/>
      <w:jc w:val="center"/>
    </w:pPr>
    <w:rPr>
      <w:rFonts w:ascii="Times New Roman" w:eastAsia="Times New Roman" w:hAnsi="Times New Roman" w:cs="Times New Roman"/>
      <w:b/>
      <w:caps/>
      <w:sz w:val="24"/>
      <w:szCs w:val="24"/>
      <w:lang w:val="en-US"/>
    </w:rPr>
  </w:style>
  <w:style w:type="character" w:customStyle="1" w:styleId="BodyText2Char">
    <w:name w:val="Body Text 2 Char"/>
    <w:rPr>
      <w:noProof w:val="0"/>
      <w:kern w:val="24"/>
      <w:sz w:val="24"/>
      <w:lang w:val="en-US" w:eastAsia="en-US" w:bidi="ar-SA"/>
    </w:rPr>
  </w:style>
  <w:style w:type="paragraph" w:customStyle="1" w:styleId="FarbigeSchattierung-Akzent11">
    <w:name w:val="Farbige Schattierung - Akzent 11"/>
    <w:hidden/>
    <w:pPr>
      <w:spacing w:after="0" w:line="240" w:lineRule="auto"/>
    </w:pPr>
    <w:rPr>
      <w:rFonts w:ascii="Times New Roman" w:eastAsia="Times New Roman" w:hAnsi="Times New Roman" w:cs="Times New Roman"/>
      <w:sz w:val="24"/>
      <w:szCs w:val="24"/>
      <w:lang w:val="en-GB"/>
    </w:rPr>
  </w:style>
  <w:style w:type="character" w:styleId="Hyperlink">
    <w:name w:val="Hyperlink"/>
    <w:rPr>
      <w:color w:val="0000FF"/>
      <w:u w:val="single"/>
    </w:rPr>
  </w:style>
  <w:style w:type="character" w:styleId="BesuchterLink">
    <w:name w:val="FollowedHyperlink"/>
    <w:rPr>
      <w:color w:val="800080"/>
      <w:u w:val="single"/>
    </w:rPr>
  </w:style>
  <w:style w:type="paragraph" w:customStyle="1" w:styleId="A1TextBodyPaper">
    <w:name w:val="A1 TextBody Paper"/>
    <w:basedOn w:val="Standard"/>
    <w:link w:val="A1TextBodyPaperChar"/>
    <w:qFormat/>
    <w:pPr>
      <w:spacing w:line="480" w:lineRule="auto"/>
      <w:jc w:val="both"/>
    </w:pPr>
    <w:rPr>
      <w:rFonts w:eastAsia="MS ??"/>
      <w:lang w:eastAsia="en-GB"/>
    </w:rPr>
  </w:style>
  <w:style w:type="character" w:customStyle="1" w:styleId="A1TextBodyPaperChar">
    <w:name w:val="A1 TextBody Paper Char"/>
    <w:link w:val="A1TextBodyPaper"/>
    <w:rPr>
      <w:rFonts w:ascii="Times New Roman" w:eastAsia="MS ??" w:hAnsi="Times New Roman" w:cs="Times New Roman"/>
      <w:sz w:val="24"/>
      <w:szCs w:val="24"/>
      <w:lang w:val="en-GB" w:eastAsia="en-GB"/>
    </w:rPr>
  </w:style>
  <w:style w:type="character" w:styleId="Fett">
    <w:name w:val="Strong"/>
    <w:uiPriority w:val="22"/>
    <w:qFormat/>
    <w:rPr>
      <w:b/>
      <w:bCs/>
    </w:rPr>
  </w:style>
  <w:style w:type="paragraph" w:customStyle="1" w:styleId="EndNoteBibliographyTitle">
    <w:name w:val="EndNote Bibliography Title"/>
    <w:basedOn w:val="Standard"/>
    <w:link w:val="EndNoteBibliographyTitleZchn"/>
    <w:pPr>
      <w:jc w:val="center"/>
    </w:pPr>
    <w:rPr>
      <w:noProof/>
      <w:lang w:val="en-US"/>
    </w:rPr>
  </w:style>
  <w:style w:type="character" w:customStyle="1" w:styleId="EndNoteBibliographyTitleZchn">
    <w:name w:val="EndNote Bibliography Title Zchn"/>
    <w:basedOn w:val="Absatz-Standardschriftart"/>
    <w:link w:val="EndNoteBibliographyTitle"/>
    <w:rPr>
      <w:rFonts w:ascii="Times New Roman" w:eastAsia="Times New Roman" w:hAnsi="Times New Roman" w:cs="Times New Roman"/>
      <w:noProof/>
      <w:sz w:val="24"/>
      <w:szCs w:val="24"/>
      <w:lang w:val="en-US"/>
    </w:rPr>
  </w:style>
  <w:style w:type="paragraph" w:customStyle="1" w:styleId="EndNoteBibliography">
    <w:name w:val="EndNote Bibliography"/>
    <w:basedOn w:val="Standard"/>
    <w:link w:val="EndNoteBibliographyZchn"/>
    <w:pPr>
      <w:jc w:val="both"/>
    </w:pPr>
    <w:rPr>
      <w:noProof/>
      <w:lang w:val="en-US"/>
    </w:rPr>
  </w:style>
  <w:style w:type="character" w:customStyle="1" w:styleId="EndNoteBibliographyZchn">
    <w:name w:val="EndNote Bibliography Zchn"/>
    <w:basedOn w:val="Absatz-Standardschriftart"/>
    <w:link w:val="EndNoteBibliography"/>
    <w:rPr>
      <w:rFonts w:ascii="Times New Roman" w:eastAsia="Times New Roman" w:hAnsi="Times New Roman" w:cs="Times New Roman"/>
      <w:noProof/>
      <w:sz w:val="24"/>
      <w:szCs w:val="24"/>
      <w:lang w:val="en-US"/>
    </w:rPr>
  </w:style>
  <w:style w:type="character" w:customStyle="1" w:styleId="normaltextrun">
    <w:name w:val="normaltextrun"/>
    <w:basedOn w:val="Absatz-Standardschriftart"/>
  </w:style>
  <w:style w:type="character" w:customStyle="1" w:styleId="DefaultZchn">
    <w:name w:val="Default Zchn"/>
    <w:basedOn w:val="Absatz-Standardschriftart"/>
    <w:link w:val="Default"/>
    <w:rPr>
      <w:rFonts w:ascii="Times New Roman" w:eastAsia="Times New Roman" w:hAnsi="Times New Roman" w:cs="Times New Roman"/>
      <w:sz w:val="24"/>
      <w:szCs w:val="24"/>
      <w:lang w:val="en-US" w:eastAsia="ar-SA"/>
    </w:rPr>
  </w:style>
  <w:style w:type="paragraph" w:customStyle="1" w:styleId="Heading21">
    <w:name w:val="Heading 21"/>
    <w:next w:val="Standard"/>
    <w:pPr>
      <w:keepNext/>
      <w:spacing w:after="0" w:line="480" w:lineRule="auto"/>
      <w:outlineLvl w:val="1"/>
    </w:pPr>
    <w:rPr>
      <w:rFonts w:ascii="Times New Roman" w:eastAsia="ヒラギノ角ゴ Pro W3" w:hAnsi="Times New Roman" w:cs="Times New Roman"/>
      <w:b/>
      <w:color w:val="000000"/>
      <w:sz w:val="24"/>
      <w:szCs w:val="24"/>
      <w:lang w:val="en-US"/>
    </w:rPr>
  </w:style>
  <w:style w:type="paragraph" w:styleId="Titel">
    <w:name w:val="Title"/>
    <w:basedOn w:val="Standard"/>
    <w:next w:val="Standard"/>
    <w:link w:val="TitelZchn"/>
    <w:qFormat/>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Pr>
      <w:rFonts w:asciiTheme="majorHAnsi" w:eastAsiaTheme="majorEastAsia" w:hAnsiTheme="majorHAnsi" w:cstheme="majorBidi"/>
      <w:spacing w:val="-10"/>
      <w:kern w:val="28"/>
      <w:sz w:val="56"/>
      <w:szCs w:val="56"/>
      <w:lang w:val="en-GB"/>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eop">
    <w:name w:val="eop"/>
    <w:basedOn w:val="Absatz-Standardschriftart"/>
  </w:style>
  <w:style w:type="paragraph" w:styleId="Listenabsatz">
    <w:name w:val="List Paragraph"/>
    <w:basedOn w:val="Standard"/>
    <w:qFormat/>
    <w:pPr>
      <w:ind w:left="720"/>
      <w:contextualSpacing/>
    </w:pPr>
  </w:style>
  <w:style w:type="character" w:customStyle="1" w:styleId="NichtaufgelsteErwhnung2">
    <w:name w:val="Nicht aufgelöste Erwähnung2"/>
    <w:basedOn w:val="Absatz-Standardschriftart"/>
    <w:uiPriority w:val="99"/>
    <w:semiHidden/>
    <w:unhideWhenUsed/>
    <w:rsid w:val="005209B8"/>
    <w:rPr>
      <w:color w:val="605E5C"/>
      <w:shd w:val="clear" w:color="auto" w:fill="E1DFDD"/>
    </w:rPr>
  </w:style>
  <w:style w:type="paragraph" w:styleId="berarbeitung">
    <w:name w:val="Revision"/>
    <w:hidden/>
    <w:uiPriority w:val="99"/>
    <w:semiHidden/>
    <w:rsid w:val="00CF053B"/>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Absatz-Standardschriftart"/>
    <w:uiPriority w:val="99"/>
    <w:semiHidden/>
    <w:unhideWhenUsed/>
    <w:rsid w:val="00465901"/>
    <w:rPr>
      <w:color w:val="605E5C"/>
      <w:shd w:val="clear" w:color="auto" w:fill="E1DFDD"/>
    </w:rPr>
  </w:style>
  <w:style w:type="paragraph" w:customStyle="1" w:styleId="paragraph">
    <w:name w:val="paragraph"/>
    <w:basedOn w:val="Standard"/>
    <w:rsid w:val="00A30016"/>
    <w:pPr>
      <w:spacing w:before="100" w:beforeAutospacing="1" w:after="100" w:afterAutospacing="1"/>
    </w:pPr>
    <w:rPr>
      <w:lang w:val="de-DE" w:eastAsia="de-DE"/>
    </w:rPr>
  </w:style>
  <w:style w:type="character" w:customStyle="1" w:styleId="NichtaufgelsteErwhnung3">
    <w:name w:val="Nicht aufgelöste Erwähnung3"/>
    <w:basedOn w:val="Absatz-Standardschriftart"/>
    <w:uiPriority w:val="99"/>
    <w:semiHidden/>
    <w:unhideWhenUsed/>
    <w:rsid w:val="00560C83"/>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57828"/>
    <w:rPr>
      <w:color w:val="605E5C"/>
      <w:shd w:val="clear" w:color="auto" w:fill="E1DFDD"/>
    </w:rPr>
  </w:style>
  <w:style w:type="character" w:customStyle="1" w:styleId="NichtaufgelsteErwhnung5">
    <w:name w:val="Nicht aufgelöste Erwähnung5"/>
    <w:basedOn w:val="Absatz-Standardschriftart"/>
    <w:uiPriority w:val="99"/>
    <w:semiHidden/>
    <w:unhideWhenUsed/>
    <w:rsid w:val="0009559A"/>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41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3117">
      <w:bodyDiv w:val="1"/>
      <w:marLeft w:val="0"/>
      <w:marRight w:val="0"/>
      <w:marTop w:val="0"/>
      <w:marBottom w:val="0"/>
      <w:divBdr>
        <w:top w:val="none" w:sz="0" w:space="0" w:color="auto"/>
        <w:left w:val="none" w:sz="0" w:space="0" w:color="auto"/>
        <w:bottom w:val="none" w:sz="0" w:space="0" w:color="auto"/>
        <w:right w:val="none" w:sz="0" w:space="0" w:color="auto"/>
      </w:divBdr>
      <w:divsChild>
        <w:div w:id="736435351">
          <w:marLeft w:val="0"/>
          <w:marRight w:val="0"/>
          <w:marTop w:val="0"/>
          <w:marBottom w:val="0"/>
          <w:divBdr>
            <w:top w:val="none" w:sz="0" w:space="0" w:color="auto"/>
            <w:left w:val="none" w:sz="0" w:space="0" w:color="auto"/>
            <w:bottom w:val="none" w:sz="0" w:space="0" w:color="auto"/>
            <w:right w:val="none" w:sz="0" w:space="0" w:color="auto"/>
          </w:divBdr>
        </w:div>
        <w:div w:id="775951148">
          <w:marLeft w:val="0"/>
          <w:marRight w:val="0"/>
          <w:marTop w:val="0"/>
          <w:marBottom w:val="0"/>
          <w:divBdr>
            <w:top w:val="none" w:sz="0" w:space="0" w:color="auto"/>
            <w:left w:val="none" w:sz="0" w:space="0" w:color="auto"/>
            <w:bottom w:val="none" w:sz="0" w:space="0" w:color="auto"/>
            <w:right w:val="none" w:sz="0" w:space="0" w:color="auto"/>
          </w:divBdr>
        </w:div>
        <w:div w:id="1438133515">
          <w:marLeft w:val="0"/>
          <w:marRight w:val="0"/>
          <w:marTop w:val="0"/>
          <w:marBottom w:val="0"/>
          <w:divBdr>
            <w:top w:val="none" w:sz="0" w:space="0" w:color="auto"/>
            <w:left w:val="none" w:sz="0" w:space="0" w:color="auto"/>
            <w:bottom w:val="none" w:sz="0" w:space="0" w:color="auto"/>
            <w:right w:val="none" w:sz="0" w:space="0" w:color="auto"/>
          </w:divBdr>
        </w:div>
        <w:div w:id="1459256061">
          <w:marLeft w:val="0"/>
          <w:marRight w:val="0"/>
          <w:marTop w:val="0"/>
          <w:marBottom w:val="0"/>
          <w:divBdr>
            <w:top w:val="none" w:sz="0" w:space="0" w:color="auto"/>
            <w:left w:val="none" w:sz="0" w:space="0" w:color="auto"/>
            <w:bottom w:val="none" w:sz="0" w:space="0" w:color="auto"/>
            <w:right w:val="none" w:sz="0" w:space="0" w:color="auto"/>
          </w:divBdr>
        </w:div>
        <w:div w:id="1615474669">
          <w:marLeft w:val="0"/>
          <w:marRight w:val="0"/>
          <w:marTop w:val="0"/>
          <w:marBottom w:val="0"/>
          <w:divBdr>
            <w:top w:val="none" w:sz="0" w:space="0" w:color="auto"/>
            <w:left w:val="none" w:sz="0" w:space="0" w:color="auto"/>
            <w:bottom w:val="none" w:sz="0" w:space="0" w:color="auto"/>
            <w:right w:val="none" w:sz="0" w:space="0" w:color="auto"/>
          </w:divBdr>
        </w:div>
        <w:div w:id="2094549183">
          <w:marLeft w:val="0"/>
          <w:marRight w:val="0"/>
          <w:marTop w:val="0"/>
          <w:marBottom w:val="0"/>
          <w:divBdr>
            <w:top w:val="none" w:sz="0" w:space="0" w:color="auto"/>
            <w:left w:val="none" w:sz="0" w:space="0" w:color="auto"/>
            <w:bottom w:val="none" w:sz="0" w:space="0" w:color="auto"/>
            <w:right w:val="none" w:sz="0" w:space="0" w:color="auto"/>
          </w:divBdr>
        </w:div>
      </w:divsChild>
    </w:div>
    <w:div w:id="201065558">
      <w:bodyDiv w:val="1"/>
      <w:marLeft w:val="0"/>
      <w:marRight w:val="0"/>
      <w:marTop w:val="0"/>
      <w:marBottom w:val="0"/>
      <w:divBdr>
        <w:top w:val="none" w:sz="0" w:space="0" w:color="auto"/>
        <w:left w:val="none" w:sz="0" w:space="0" w:color="auto"/>
        <w:bottom w:val="none" w:sz="0" w:space="0" w:color="auto"/>
        <w:right w:val="none" w:sz="0" w:space="0" w:color="auto"/>
      </w:divBdr>
      <w:divsChild>
        <w:div w:id="196240091">
          <w:marLeft w:val="0"/>
          <w:marRight w:val="0"/>
          <w:marTop w:val="0"/>
          <w:marBottom w:val="0"/>
          <w:divBdr>
            <w:top w:val="none" w:sz="0" w:space="0" w:color="auto"/>
            <w:left w:val="none" w:sz="0" w:space="0" w:color="auto"/>
            <w:bottom w:val="none" w:sz="0" w:space="0" w:color="auto"/>
            <w:right w:val="none" w:sz="0" w:space="0" w:color="auto"/>
          </w:divBdr>
        </w:div>
        <w:div w:id="308435780">
          <w:marLeft w:val="0"/>
          <w:marRight w:val="0"/>
          <w:marTop w:val="0"/>
          <w:marBottom w:val="0"/>
          <w:divBdr>
            <w:top w:val="none" w:sz="0" w:space="0" w:color="auto"/>
            <w:left w:val="none" w:sz="0" w:space="0" w:color="auto"/>
            <w:bottom w:val="none" w:sz="0" w:space="0" w:color="auto"/>
            <w:right w:val="none" w:sz="0" w:space="0" w:color="auto"/>
          </w:divBdr>
        </w:div>
        <w:div w:id="311447942">
          <w:marLeft w:val="0"/>
          <w:marRight w:val="0"/>
          <w:marTop w:val="0"/>
          <w:marBottom w:val="0"/>
          <w:divBdr>
            <w:top w:val="none" w:sz="0" w:space="0" w:color="auto"/>
            <w:left w:val="none" w:sz="0" w:space="0" w:color="auto"/>
            <w:bottom w:val="none" w:sz="0" w:space="0" w:color="auto"/>
            <w:right w:val="none" w:sz="0" w:space="0" w:color="auto"/>
          </w:divBdr>
        </w:div>
        <w:div w:id="1507675727">
          <w:marLeft w:val="0"/>
          <w:marRight w:val="0"/>
          <w:marTop w:val="0"/>
          <w:marBottom w:val="0"/>
          <w:divBdr>
            <w:top w:val="none" w:sz="0" w:space="0" w:color="auto"/>
            <w:left w:val="none" w:sz="0" w:space="0" w:color="auto"/>
            <w:bottom w:val="none" w:sz="0" w:space="0" w:color="auto"/>
            <w:right w:val="none" w:sz="0" w:space="0" w:color="auto"/>
          </w:divBdr>
        </w:div>
        <w:div w:id="1532955686">
          <w:marLeft w:val="0"/>
          <w:marRight w:val="0"/>
          <w:marTop w:val="0"/>
          <w:marBottom w:val="0"/>
          <w:divBdr>
            <w:top w:val="none" w:sz="0" w:space="0" w:color="auto"/>
            <w:left w:val="none" w:sz="0" w:space="0" w:color="auto"/>
            <w:bottom w:val="none" w:sz="0" w:space="0" w:color="auto"/>
            <w:right w:val="none" w:sz="0" w:space="0" w:color="auto"/>
          </w:divBdr>
        </w:div>
      </w:divsChild>
    </w:div>
    <w:div w:id="245308720">
      <w:bodyDiv w:val="1"/>
      <w:marLeft w:val="0"/>
      <w:marRight w:val="0"/>
      <w:marTop w:val="0"/>
      <w:marBottom w:val="0"/>
      <w:divBdr>
        <w:top w:val="none" w:sz="0" w:space="0" w:color="auto"/>
        <w:left w:val="none" w:sz="0" w:space="0" w:color="auto"/>
        <w:bottom w:val="none" w:sz="0" w:space="0" w:color="auto"/>
        <w:right w:val="none" w:sz="0" w:space="0" w:color="auto"/>
      </w:divBdr>
      <w:divsChild>
        <w:div w:id="1256985435">
          <w:marLeft w:val="0"/>
          <w:marRight w:val="0"/>
          <w:marTop w:val="0"/>
          <w:marBottom w:val="0"/>
          <w:divBdr>
            <w:top w:val="none" w:sz="0" w:space="0" w:color="auto"/>
            <w:left w:val="none" w:sz="0" w:space="0" w:color="auto"/>
            <w:bottom w:val="none" w:sz="0" w:space="0" w:color="auto"/>
            <w:right w:val="none" w:sz="0" w:space="0" w:color="auto"/>
          </w:divBdr>
        </w:div>
      </w:divsChild>
    </w:div>
    <w:div w:id="294989989">
      <w:bodyDiv w:val="1"/>
      <w:marLeft w:val="0"/>
      <w:marRight w:val="0"/>
      <w:marTop w:val="0"/>
      <w:marBottom w:val="0"/>
      <w:divBdr>
        <w:top w:val="none" w:sz="0" w:space="0" w:color="auto"/>
        <w:left w:val="none" w:sz="0" w:space="0" w:color="auto"/>
        <w:bottom w:val="none" w:sz="0" w:space="0" w:color="auto"/>
        <w:right w:val="none" w:sz="0" w:space="0" w:color="auto"/>
      </w:divBdr>
      <w:divsChild>
        <w:div w:id="213588360">
          <w:marLeft w:val="0"/>
          <w:marRight w:val="0"/>
          <w:marTop w:val="0"/>
          <w:marBottom w:val="0"/>
          <w:divBdr>
            <w:top w:val="none" w:sz="0" w:space="0" w:color="auto"/>
            <w:left w:val="none" w:sz="0" w:space="0" w:color="auto"/>
            <w:bottom w:val="none" w:sz="0" w:space="0" w:color="auto"/>
            <w:right w:val="none" w:sz="0" w:space="0" w:color="auto"/>
          </w:divBdr>
        </w:div>
      </w:divsChild>
    </w:div>
    <w:div w:id="303892554">
      <w:bodyDiv w:val="1"/>
      <w:marLeft w:val="0"/>
      <w:marRight w:val="0"/>
      <w:marTop w:val="0"/>
      <w:marBottom w:val="0"/>
      <w:divBdr>
        <w:top w:val="none" w:sz="0" w:space="0" w:color="auto"/>
        <w:left w:val="none" w:sz="0" w:space="0" w:color="auto"/>
        <w:bottom w:val="none" w:sz="0" w:space="0" w:color="auto"/>
        <w:right w:val="none" w:sz="0" w:space="0" w:color="auto"/>
      </w:divBdr>
      <w:divsChild>
        <w:div w:id="1473865812">
          <w:marLeft w:val="0"/>
          <w:marRight w:val="0"/>
          <w:marTop w:val="0"/>
          <w:marBottom w:val="0"/>
          <w:divBdr>
            <w:top w:val="none" w:sz="0" w:space="0" w:color="auto"/>
            <w:left w:val="none" w:sz="0" w:space="0" w:color="auto"/>
            <w:bottom w:val="none" w:sz="0" w:space="0" w:color="auto"/>
            <w:right w:val="none" w:sz="0" w:space="0" w:color="auto"/>
          </w:divBdr>
          <w:divsChild>
            <w:div w:id="1571454336">
              <w:marLeft w:val="0"/>
              <w:marRight w:val="0"/>
              <w:marTop w:val="0"/>
              <w:marBottom w:val="0"/>
              <w:divBdr>
                <w:top w:val="none" w:sz="0" w:space="0" w:color="auto"/>
                <w:left w:val="none" w:sz="0" w:space="0" w:color="auto"/>
                <w:bottom w:val="none" w:sz="0" w:space="0" w:color="auto"/>
                <w:right w:val="none" w:sz="0" w:space="0" w:color="auto"/>
              </w:divBdr>
              <w:divsChild>
                <w:div w:id="466171390">
                  <w:marLeft w:val="0"/>
                  <w:marRight w:val="0"/>
                  <w:marTop w:val="0"/>
                  <w:marBottom w:val="0"/>
                  <w:divBdr>
                    <w:top w:val="none" w:sz="0" w:space="0" w:color="auto"/>
                    <w:left w:val="none" w:sz="0" w:space="0" w:color="auto"/>
                    <w:bottom w:val="none" w:sz="0" w:space="0" w:color="auto"/>
                    <w:right w:val="none" w:sz="0" w:space="0" w:color="auto"/>
                  </w:divBdr>
                  <w:divsChild>
                    <w:div w:id="3823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215432">
      <w:bodyDiv w:val="1"/>
      <w:marLeft w:val="0"/>
      <w:marRight w:val="0"/>
      <w:marTop w:val="0"/>
      <w:marBottom w:val="0"/>
      <w:divBdr>
        <w:top w:val="none" w:sz="0" w:space="0" w:color="auto"/>
        <w:left w:val="none" w:sz="0" w:space="0" w:color="auto"/>
        <w:bottom w:val="none" w:sz="0" w:space="0" w:color="auto"/>
        <w:right w:val="none" w:sz="0" w:space="0" w:color="auto"/>
      </w:divBdr>
      <w:divsChild>
        <w:div w:id="1502503340">
          <w:marLeft w:val="274"/>
          <w:marRight w:val="0"/>
          <w:marTop w:val="150"/>
          <w:marBottom w:val="0"/>
          <w:divBdr>
            <w:top w:val="none" w:sz="0" w:space="0" w:color="auto"/>
            <w:left w:val="none" w:sz="0" w:space="0" w:color="auto"/>
            <w:bottom w:val="none" w:sz="0" w:space="0" w:color="auto"/>
            <w:right w:val="none" w:sz="0" w:space="0" w:color="auto"/>
          </w:divBdr>
        </w:div>
        <w:div w:id="1654605976">
          <w:marLeft w:val="274"/>
          <w:marRight w:val="0"/>
          <w:marTop w:val="150"/>
          <w:marBottom w:val="0"/>
          <w:divBdr>
            <w:top w:val="none" w:sz="0" w:space="0" w:color="auto"/>
            <w:left w:val="none" w:sz="0" w:space="0" w:color="auto"/>
            <w:bottom w:val="none" w:sz="0" w:space="0" w:color="auto"/>
            <w:right w:val="none" w:sz="0" w:space="0" w:color="auto"/>
          </w:divBdr>
        </w:div>
      </w:divsChild>
    </w:div>
    <w:div w:id="983703140">
      <w:bodyDiv w:val="1"/>
      <w:marLeft w:val="0"/>
      <w:marRight w:val="0"/>
      <w:marTop w:val="0"/>
      <w:marBottom w:val="0"/>
      <w:divBdr>
        <w:top w:val="none" w:sz="0" w:space="0" w:color="auto"/>
        <w:left w:val="none" w:sz="0" w:space="0" w:color="auto"/>
        <w:bottom w:val="none" w:sz="0" w:space="0" w:color="auto"/>
        <w:right w:val="none" w:sz="0" w:space="0" w:color="auto"/>
      </w:divBdr>
      <w:divsChild>
        <w:div w:id="60451699">
          <w:marLeft w:val="274"/>
          <w:marRight w:val="0"/>
          <w:marTop w:val="150"/>
          <w:marBottom w:val="0"/>
          <w:divBdr>
            <w:top w:val="none" w:sz="0" w:space="0" w:color="auto"/>
            <w:left w:val="none" w:sz="0" w:space="0" w:color="auto"/>
            <w:bottom w:val="none" w:sz="0" w:space="0" w:color="auto"/>
            <w:right w:val="none" w:sz="0" w:space="0" w:color="auto"/>
          </w:divBdr>
        </w:div>
        <w:div w:id="83041421">
          <w:marLeft w:val="274"/>
          <w:marRight w:val="0"/>
          <w:marTop w:val="150"/>
          <w:marBottom w:val="0"/>
          <w:divBdr>
            <w:top w:val="none" w:sz="0" w:space="0" w:color="auto"/>
            <w:left w:val="none" w:sz="0" w:space="0" w:color="auto"/>
            <w:bottom w:val="none" w:sz="0" w:space="0" w:color="auto"/>
            <w:right w:val="none" w:sz="0" w:space="0" w:color="auto"/>
          </w:divBdr>
        </w:div>
        <w:div w:id="516971478">
          <w:marLeft w:val="274"/>
          <w:marRight w:val="0"/>
          <w:marTop w:val="150"/>
          <w:marBottom w:val="0"/>
          <w:divBdr>
            <w:top w:val="none" w:sz="0" w:space="0" w:color="auto"/>
            <w:left w:val="none" w:sz="0" w:space="0" w:color="auto"/>
            <w:bottom w:val="none" w:sz="0" w:space="0" w:color="auto"/>
            <w:right w:val="none" w:sz="0" w:space="0" w:color="auto"/>
          </w:divBdr>
        </w:div>
        <w:div w:id="887381427">
          <w:marLeft w:val="274"/>
          <w:marRight w:val="0"/>
          <w:marTop w:val="150"/>
          <w:marBottom w:val="0"/>
          <w:divBdr>
            <w:top w:val="none" w:sz="0" w:space="0" w:color="auto"/>
            <w:left w:val="none" w:sz="0" w:space="0" w:color="auto"/>
            <w:bottom w:val="none" w:sz="0" w:space="0" w:color="auto"/>
            <w:right w:val="none" w:sz="0" w:space="0" w:color="auto"/>
          </w:divBdr>
        </w:div>
        <w:div w:id="2033529592">
          <w:marLeft w:val="274"/>
          <w:marRight w:val="0"/>
          <w:marTop w:val="150"/>
          <w:marBottom w:val="0"/>
          <w:divBdr>
            <w:top w:val="none" w:sz="0" w:space="0" w:color="auto"/>
            <w:left w:val="none" w:sz="0" w:space="0" w:color="auto"/>
            <w:bottom w:val="none" w:sz="0" w:space="0" w:color="auto"/>
            <w:right w:val="none" w:sz="0" w:space="0" w:color="auto"/>
          </w:divBdr>
        </w:div>
      </w:divsChild>
    </w:div>
    <w:div w:id="1106313897">
      <w:bodyDiv w:val="1"/>
      <w:marLeft w:val="0"/>
      <w:marRight w:val="0"/>
      <w:marTop w:val="0"/>
      <w:marBottom w:val="0"/>
      <w:divBdr>
        <w:top w:val="none" w:sz="0" w:space="0" w:color="auto"/>
        <w:left w:val="none" w:sz="0" w:space="0" w:color="auto"/>
        <w:bottom w:val="none" w:sz="0" w:space="0" w:color="auto"/>
        <w:right w:val="none" w:sz="0" w:space="0" w:color="auto"/>
      </w:divBdr>
    </w:div>
    <w:div w:id="1118377640">
      <w:bodyDiv w:val="1"/>
      <w:marLeft w:val="0"/>
      <w:marRight w:val="0"/>
      <w:marTop w:val="0"/>
      <w:marBottom w:val="0"/>
      <w:divBdr>
        <w:top w:val="none" w:sz="0" w:space="0" w:color="auto"/>
        <w:left w:val="none" w:sz="0" w:space="0" w:color="auto"/>
        <w:bottom w:val="none" w:sz="0" w:space="0" w:color="auto"/>
        <w:right w:val="none" w:sz="0" w:space="0" w:color="auto"/>
      </w:divBdr>
      <w:divsChild>
        <w:div w:id="772941204">
          <w:marLeft w:val="0"/>
          <w:marRight w:val="0"/>
          <w:marTop w:val="0"/>
          <w:marBottom w:val="0"/>
          <w:divBdr>
            <w:top w:val="none" w:sz="0" w:space="0" w:color="auto"/>
            <w:left w:val="none" w:sz="0" w:space="0" w:color="auto"/>
            <w:bottom w:val="none" w:sz="0" w:space="0" w:color="auto"/>
            <w:right w:val="none" w:sz="0" w:space="0" w:color="auto"/>
          </w:divBdr>
        </w:div>
        <w:div w:id="1658073263">
          <w:marLeft w:val="0"/>
          <w:marRight w:val="0"/>
          <w:marTop w:val="0"/>
          <w:marBottom w:val="0"/>
          <w:divBdr>
            <w:top w:val="none" w:sz="0" w:space="0" w:color="auto"/>
            <w:left w:val="none" w:sz="0" w:space="0" w:color="auto"/>
            <w:bottom w:val="none" w:sz="0" w:space="0" w:color="auto"/>
            <w:right w:val="none" w:sz="0" w:space="0" w:color="auto"/>
          </w:divBdr>
        </w:div>
      </w:divsChild>
    </w:div>
    <w:div w:id="1320116427">
      <w:bodyDiv w:val="1"/>
      <w:marLeft w:val="0"/>
      <w:marRight w:val="0"/>
      <w:marTop w:val="0"/>
      <w:marBottom w:val="0"/>
      <w:divBdr>
        <w:top w:val="none" w:sz="0" w:space="0" w:color="auto"/>
        <w:left w:val="none" w:sz="0" w:space="0" w:color="auto"/>
        <w:bottom w:val="none" w:sz="0" w:space="0" w:color="auto"/>
        <w:right w:val="none" w:sz="0" w:space="0" w:color="auto"/>
      </w:divBdr>
      <w:divsChild>
        <w:div w:id="114913070">
          <w:marLeft w:val="274"/>
          <w:marRight w:val="0"/>
          <w:marTop w:val="150"/>
          <w:marBottom w:val="0"/>
          <w:divBdr>
            <w:top w:val="none" w:sz="0" w:space="0" w:color="auto"/>
            <w:left w:val="none" w:sz="0" w:space="0" w:color="auto"/>
            <w:bottom w:val="none" w:sz="0" w:space="0" w:color="auto"/>
            <w:right w:val="none" w:sz="0" w:space="0" w:color="auto"/>
          </w:divBdr>
        </w:div>
        <w:div w:id="146213655">
          <w:marLeft w:val="274"/>
          <w:marRight w:val="0"/>
          <w:marTop w:val="150"/>
          <w:marBottom w:val="0"/>
          <w:divBdr>
            <w:top w:val="none" w:sz="0" w:space="0" w:color="auto"/>
            <w:left w:val="none" w:sz="0" w:space="0" w:color="auto"/>
            <w:bottom w:val="none" w:sz="0" w:space="0" w:color="auto"/>
            <w:right w:val="none" w:sz="0" w:space="0" w:color="auto"/>
          </w:divBdr>
        </w:div>
      </w:divsChild>
    </w:div>
    <w:div w:id="1490485802">
      <w:bodyDiv w:val="1"/>
      <w:marLeft w:val="0"/>
      <w:marRight w:val="0"/>
      <w:marTop w:val="0"/>
      <w:marBottom w:val="0"/>
      <w:divBdr>
        <w:top w:val="none" w:sz="0" w:space="0" w:color="auto"/>
        <w:left w:val="none" w:sz="0" w:space="0" w:color="auto"/>
        <w:bottom w:val="none" w:sz="0" w:space="0" w:color="auto"/>
        <w:right w:val="none" w:sz="0" w:space="0" w:color="auto"/>
      </w:divBdr>
    </w:div>
    <w:div w:id="1600916799">
      <w:bodyDiv w:val="1"/>
      <w:marLeft w:val="0"/>
      <w:marRight w:val="0"/>
      <w:marTop w:val="0"/>
      <w:marBottom w:val="0"/>
      <w:divBdr>
        <w:top w:val="none" w:sz="0" w:space="0" w:color="auto"/>
        <w:left w:val="none" w:sz="0" w:space="0" w:color="auto"/>
        <w:bottom w:val="none" w:sz="0" w:space="0" w:color="auto"/>
        <w:right w:val="none" w:sz="0" w:space="0" w:color="auto"/>
      </w:divBdr>
    </w:div>
    <w:div w:id="1641501630">
      <w:bodyDiv w:val="1"/>
      <w:marLeft w:val="0"/>
      <w:marRight w:val="0"/>
      <w:marTop w:val="0"/>
      <w:marBottom w:val="0"/>
      <w:divBdr>
        <w:top w:val="none" w:sz="0" w:space="0" w:color="auto"/>
        <w:left w:val="none" w:sz="0" w:space="0" w:color="auto"/>
        <w:bottom w:val="none" w:sz="0" w:space="0" w:color="auto"/>
        <w:right w:val="none" w:sz="0" w:space="0" w:color="auto"/>
      </w:divBdr>
      <w:divsChild>
        <w:div w:id="653725092">
          <w:marLeft w:val="0"/>
          <w:marRight w:val="0"/>
          <w:marTop w:val="0"/>
          <w:marBottom w:val="0"/>
          <w:divBdr>
            <w:top w:val="none" w:sz="0" w:space="0" w:color="auto"/>
            <w:left w:val="none" w:sz="0" w:space="0" w:color="auto"/>
            <w:bottom w:val="none" w:sz="0" w:space="0" w:color="auto"/>
            <w:right w:val="none" w:sz="0" w:space="0" w:color="auto"/>
          </w:divBdr>
        </w:div>
        <w:div w:id="1406338157">
          <w:marLeft w:val="0"/>
          <w:marRight w:val="0"/>
          <w:marTop w:val="0"/>
          <w:marBottom w:val="0"/>
          <w:divBdr>
            <w:top w:val="none" w:sz="0" w:space="0" w:color="auto"/>
            <w:left w:val="none" w:sz="0" w:space="0" w:color="auto"/>
            <w:bottom w:val="none" w:sz="0" w:space="0" w:color="auto"/>
            <w:right w:val="none" w:sz="0" w:space="0" w:color="auto"/>
          </w:divBdr>
        </w:div>
      </w:divsChild>
    </w:div>
    <w:div w:id="1658151211">
      <w:bodyDiv w:val="1"/>
      <w:marLeft w:val="0"/>
      <w:marRight w:val="0"/>
      <w:marTop w:val="0"/>
      <w:marBottom w:val="0"/>
      <w:divBdr>
        <w:top w:val="none" w:sz="0" w:space="0" w:color="auto"/>
        <w:left w:val="none" w:sz="0" w:space="0" w:color="auto"/>
        <w:bottom w:val="none" w:sz="0" w:space="0" w:color="auto"/>
        <w:right w:val="none" w:sz="0" w:space="0" w:color="auto"/>
      </w:divBdr>
    </w:div>
    <w:div w:id="1813055308">
      <w:bodyDiv w:val="1"/>
      <w:marLeft w:val="0"/>
      <w:marRight w:val="0"/>
      <w:marTop w:val="0"/>
      <w:marBottom w:val="0"/>
      <w:divBdr>
        <w:top w:val="none" w:sz="0" w:space="0" w:color="auto"/>
        <w:left w:val="none" w:sz="0" w:space="0" w:color="auto"/>
        <w:bottom w:val="none" w:sz="0" w:space="0" w:color="auto"/>
        <w:right w:val="none" w:sz="0" w:space="0" w:color="auto"/>
      </w:divBdr>
    </w:div>
    <w:div w:id="1913000985">
      <w:bodyDiv w:val="1"/>
      <w:marLeft w:val="0"/>
      <w:marRight w:val="0"/>
      <w:marTop w:val="0"/>
      <w:marBottom w:val="0"/>
      <w:divBdr>
        <w:top w:val="none" w:sz="0" w:space="0" w:color="auto"/>
        <w:left w:val="none" w:sz="0" w:space="0" w:color="auto"/>
        <w:bottom w:val="none" w:sz="0" w:space="0" w:color="auto"/>
        <w:right w:val="none" w:sz="0" w:space="0" w:color="auto"/>
      </w:divBdr>
    </w:div>
    <w:div w:id="1930112950">
      <w:bodyDiv w:val="1"/>
      <w:marLeft w:val="0"/>
      <w:marRight w:val="0"/>
      <w:marTop w:val="0"/>
      <w:marBottom w:val="0"/>
      <w:divBdr>
        <w:top w:val="none" w:sz="0" w:space="0" w:color="auto"/>
        <w:left w:val="none" w:sz="0" w:space="0" w:color="auto"/>
        <w:bottom w:val="none" w:sz="0" w:space="0" w:color="auto"/>
        <w:right w:val="none" w:sz="0" w:space="0" w:color="auto"/>
      </w:divBdr>
      <w:divsChild>
        <w:div w:id="201481518">
          <w:marLeft w:val="274"/>
          <w:marRight w:val="0"/>
          <w:marTop w:val="150"/>
          <w:marBottom w:val="0"/>
          <w:divBdr>
            <w:top w:val="none" w:sz="0" w:space="0" w:color="auto"/>
            <w:left w:val="none" w:sz="0" w:space="0" w:color="auto"/>
            <w:bottom w:val="none" w:sz="0" w:space="0" w:color="auto"/>
            <w:right w:val="none" w:sz="0" w:space="0" w:color="auto"/>
          </w:divBdr>
        </w:div>
        <w:div w:id="342317348">
          <w:marLeft w:val="274"/>
          <w:marRight w:val="0"/>
          <w:marTop w:val="150"/>
          <w:marBottom w:val="0"/>
          <w:divBdr>
            <w:top w:val="none" w:sz="0" w:space="0" w:color="auto"/>
            <w:left w:val="none" w:sz="0" w:space="0" w:color="auto"/>
            <w:bottom w:val="none" w:sz="0" w:space="0" w:color="auto"/>
            <w:right w:val="none" w:sz="0" w:space="0" w:color="auto"/>
          </w:divBdr>
        </w:div>
        <w:div w:id="345012796">
          <w:marLeft w:val="274"/>
          <w:marRight w:val="0"/>
          <w:marTop w:val="150"/>
          <w:marBottom w:val="0"/>
          <w:divBdr>
            <w:top w:val="none" w:sz="0" w:space="0" w:color="auto"/>
            <w:left w:val="none" w:sz="0" w:space="0" w:color="auto"/>
            <w:bottom w:val="none" w:sz="0" w:space="0" w:color="auto"/>
            <w:right w:val="none" w:sz="0" w:space="0" w:color="auto"/>
          </w:divBdr>
        </w:div>
        <w:div w:id="1581719067">
          <w:marLeft w:val="274"/>
          <w:marRight w:val="0"/>
          <w:marTop w:val="150"/>
          <w:marBottom w:val="0"/>
          <w:divBdr>
            <w:top w:val="none" w:sz="0" w:space="0" w:color="auto"/>
            <w:left w:val="none" w:sz="0" w:space="0" w:color="auto"/>
            <w:bottom w:val="none" w:sz="0" w:space="0" w:color="auto"/>
            <w:right w:val="none" w:sz="0" w:space="0" w:color="auto"/>
          </w:divBdr>
        </w:div>
      </w:divsChild>
    </w:div>
    <w:div w:id="1986624907">
      <w:bodyDiv w:val="1"/>
      <w:marLeft w:val="0"/>
      <w:marRight w:val="0"/>
      <w:marTop w:val="0"/>
      <w:marBottom w:val="0"/>
      <w:divBdr>
        <w:top w:val="none" w:sz="0" w:space="0" w:color="auto"/>
        <w:left w:val="none" w:sz="0" w:space="0" w:color="auto"/>
        <w:bottom w:val="none" w:sz="0" w:space="0" w:color="auto"/>
        <w:right w:val="none" w:sz="0" w:space="0" w:color="auto"/>
      </w:divBdr>
      <w:divsChild>
        <w:div w:id="842625889">
          <w:marLeft w:val="0"/>
          <w:marRight w:val="0"/>
          <w:marTop w:val="0"/>
          <w:marBottom w:val="0"/>
          <w:divBdr>
            <w:top w:val="none" w:sz="0" w:space="0" w:color="auto"/>
            <w:left w:val="none" w:sz="0" w:space="0" w:color="auto"/>
            <w:bottom w:val="none" w:sz="0" w:space="0" w:color="auto"/>
            <w:right w:val="none" w:sz="0" w:space="0" w:color="auto"/>
          </w:divBdr>
        </w:div>
        <w:div w:id="1943801855">
          <w:marLeft w:val="0"/>
          <w:marRight w:val="0"/>
          <w:marTop w:val="0"/>
          <w:marBottom w:val="0"/>
          <w:divBdr>
            <w:top w:val="none" w:sz="0" w:space="0" w:color="auto"/>
            <w:left w:val="none" w:sz="0" w:space="0" w:color="auto"/>
            <w:bottom w:val="none" w:sz="0" w:space="0" w:color="auto"/>
            <w:right w:val="none" w:sz="0" w:space="0" w:color="auto"/>
          </w:divBdr>
        </w:div>
      </w:divsChild>
    </w:div>
    <w:div w:id="2038850061">
      <w:bodyDiv w:val="1"/>
      <w:marLeft w:val="0"/>
      <w:marRight w:val="0"/>
      <w:marTop w:val="0"/>
      <w:marBottom w:val="0"/>
      <w:divBdr>
        <w:top w:val="none" w:sz="0" w:space="0" w:color="auto"/>
        <w:left w:val="none" w:sz="0" w:space="0" w:color="auto"/>
        <w:bottom w:val="none" w:sz="0" w:space="0" w:color="auto"/>
        <w:right w:val="none" w:sz="0" w:space="0" w:color="auto"/>
      </w:divBdr>
      <w:divsChild>
        <w:div w:id="389303054">
          <w:marLeft w:val="274"/>
          <w:marRight w:val="0"/>
          <w:marTop w:val="150"/>
          <w:marBottom w:val="0"/>
          <w:divBdr>
            <w:top w:val="none" w:sz="0" w:space="0" w:color="auto"/>
            <w:left w:val="none" w:sz="0" w:space="0" w:color="auto"/>
            <w:bottom w:val="none" w:sz="0" w:space="0" w:color="auto"/>
            <w:right w:val="none" w:sz="0" w:space="0" w:color="auto"/>
          </w:divBdr>
        </w:div>
        <w:div w:id="827326848">
          <w:marLeft w:val="274"/>
          <w:marRight w:val="0"/>
          <w:marTop w:val="150"/>
          <w:marBottom w:val="0"/>
          <w:divBdr>
            <w:top w:val="none" w:sz="0" w:space="0" w:color="auto"/>
            <w:left w:val="none" w:sz="0" w:space="0" w:color="auto"/>
            <w:bottom w:val="none" w:sz="0" w:space="0" w:color="auto"/>
            <w:right w:val="none" w:sz="0" w:space="0" w:color="auto"/>
          </w:divBdr>
        </w:div>
        <w:div w:id="1712798899">
          <w:marLeft w:val="274"/>
          <w:marRight w:val="0"/>
          <w:marTop w:val="150"/>
          <w:marBottom w:val="0"/>
          <w:divBdr>
            <w:top w:val="none" w:sz="0" w:space="0" w:color="auto"/>
            <w:left w:val="none" w:sz="0" w:space="0" w:color="auto"/>
            <w:bottom w:val="none" w:sz="0" w:space="0" w:color="auto"/>
            <w:right w:val="none" w:sz="0" w:space="0" w:color="auto"/>
          </w:divBdr>
        </w:div>
        <w:div w:id="1987777315">
          <w:marLeft w:val="274"/>
          <w:marRight w:val="0"/>
          <w:marTop w:val="150"/>
          <w:marBottom w:val="0"/>
          <w:divBdr>
            <w:top w:val="none" w:sz="0" w:space="0" w:color="auto"/>
            <w:left w:val="none" w:sz="0" w:space="0" w:color="auto"/>
            <w:bottom w:val="none" w:sz="0" w:space="0" w:color="auto"/>
            <w:right w:val="none" w:sz="0" w:space="0" w:color="auto"/>
          </w:divBdr>
        </w:div>
      </w:divsChild>
    </w:div>
    <w:div w:id="2117015115">
      <w:bodyDiv w:val="1"/>
      <w:marLeft w:val="0"/>
      <w:marRight w:val="0"/>
      <w:marTop w:val="0"/>
      <w:marBottom w:val="0"/>
      <w:divBdr>
        <w:top w:val="none" w:sz="0" w:space="0" w:color="auto"/>
        <w:left w:val="none" w:sz="0" w:space="0" w:color="auto"/>
        <w:bottom w:val="none" w:sz="0" w:space="0" w:color="auto"/>
        <w:right w:val="none" w:sz="0" w:space="0" w:color="auto"/>
      </w:divBdr>
      <w:divsChild>
        <w:div w:id="419375320">
          <w:marLeft w:val="274"/>
          <w:marRight w:val="0"/>
          <w:marTop w:val="150"/>
          <w:marBottom w:val="0"/>
          <w:divBdr>
            <w:top w:val="none" w:sz="0" w:space="0" w:color="auto"/>
            <w:left w:val="none" w:sz="0" w:space="0" w:color="auto"/>
            <w:bottom w:val="none" w:sz="0" w:space="0" w:color="auto"/>
            <w:right w:val="none" w:sz="0" w:space="0" w:color="auto"/>
          </w:divBdr>
        </w:div>
        <w:div w:id="454717272">
          <w:marLeft w:val="274"/>
          <w:marRight w:val="0"/>
          <w:marTop w:val="150"/>
          <w:marBottom w:val="0"/>
          <w:divBdr>
            <w:top w:val="none" w:sz="0" w:space="0" w:color="auto"/>
            <w:left w:val="none" w:sz="0" w:space="0" w:color="auto"/>
            <w:bottom w:val="none" w:sz="0" w:space="0" w:color="auto"/>
            <w:right w:val="none" w:sz="0" w:space="0" w:color="auto"/>
          </w:divBdr>
        </w:div>
        <w:div w:id="2111389863">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11.emf"/><Relationship Id="rId42" Type="http://schemas.openxmlformats.org/officeDocument/2006/relationships/oleObject" Target="embeddings/oleObject11.bin"/><Relationship Id="rId47" Type="http://schemas.openxmlformats.org/officeDocument/2006/relationships/image" Target="media/image24.emf"/><Relationship Id="rId63" Type="http://schemas.openxmlformats.org/officeDocument/2006/relationships/image" Target="media/image32.emf"/><Relationship Id="rId68" Type="http://schemas.openxmlformats.org/officeDocument/2006/relationships/oleObject" Target="embeddings/oleObject24.bin"/><Relationship Id="rId16" Type="http://schemas.openxmlformats.org/officeDocument/2006/relationships/image" Target="media/image6.emf"/><Relationship Id="rId11" Type="http://schemas.openxmlformats.org/officeDocument/2006/relationships/image" Target="media/image1.emf"/><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9.emf"/><Relationship Id="rId40" Type="http://schemas.openxmlformats.org/officeDocument/2006/relationships/oleObject" Target="embeddings/oleObject10.bin"/><Relationship Id="rId45" Type="http://schemas.openxmlformats.org/officeDocument/2006/relationships/image" Target="media/image23.emf"/><Relationship Id="rId53" Type="http://schemas.openxmlformats.org/officeDocument/2006/relationships/image" Target="media/image27.emf"/><Relationship Id="rId58" Type="http://schemas.openxmlformats.org/officeDocument/2006/relationships/oleObject" Target="embeddings/oleObject19.bin"/><Relationship Id="rId66" Type="http://schemas.openxmlformats.org/officeDocument/2006/relationships/oleObject" Target="embeddings/oleObject23.bin"/><Relationship Id="rId74" Type="http://schemas.openxmlformats.org/officeDocument/2006/relationships/oleObject" Target="embeddings/oleObject27.bin"/><Relationship Id="rId5" Type="http://schemas.openxmlformats.org/officeDocument/2006/relationships/numbering" Target="numbering.xml"/><Relationship Id="rId61" Type="http://schemas.openxmlformats.org/officeDocument/2006/relationships/image" Target="media/image31.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oleObject" Target="embeddings/oleObject1.bin"/><Relationship Id="rId27" Type="http://schemas.openxmlformats.org/officeDocument/2006/relationships/image" Target="media/image14.emf"/><Relationship Id="rId30" Type="http://schemas.openxmlformats.org/officeDocument/2006/relationships/oleObject" Target="embeddings/oleObject5.bin"/><Relationship Id="rId35" Type="http://schemas.openxmlformats.org/officeDocument/2006/relationships/image" Target="media/image18.emf"/><Relationship Id="rId43" Type="http://schemas.openxmlformats.org/officeDocument/2006/relationships/image" Target="media/image22.emf"/><Relationship Id="rId48" Type="http://schemas.openxmlformats.org/officeDocument/2006/relationships/oleObject" Target="embeddings/oleObject14.bin"/><Relationship Id="rId56" Type="http://schemas.openxmlformats.org/officeDocument/2006/relationships/oleObject" Target="embeddings/oleObject18.bin"/><Relationship Id="rId64" Type="http://schemas.openxmlformats.org/officeDocument/2006/relationships/oleObject" Target="embeddings/oleObject22.bin"/><Relationship Id="rId69" Type="http://schemas.openxmlformats.org/officeDocument/2006/relationships/image" Target="media/image35.emf"/><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6.emf"/><Relationship Id="rId72" Type="http://schemas.openxmlformats.org/officeDocument/2006/relationships/oleObject" Target="embeddings/oleObject26.bin"/><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3.emf"/><Relationship Id="rId33" Type="http://schemas.openxmlformats.org/officeDocument/2006/relationships/image" Target="media/image17.emf"/><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image" Target="media/image30.emf"/><Relationship Id="rId67" Type="http://schemas.openxmlformats.org/officeDocument/2006/relationships/image" Target="media/image34.emf"/><Relationship Id="rId20" Type="http://schemas.openxmlformats.org/officeDocument/2006/relationships/image" Target="media/image10.emf"/><Relationship Id="rId41" Type="http://schemas.openxmlformats.org/officeDocument/2006/relationships/image" Target="media/image21.emf"/><Relationship Id="rId54" Type="http://schemas.openxmlformats.org/officeDocument/2006/relationships/oleObject" Target="embeddings/oleObject17.bin"/><Relationship Id="rId62" Type="http://schemas.openxmlformats.org/officeDocument/2006/relationships/oleObject" Target="embeddings/oleObject21.bin"/><Relationship Id="rId70" Type="http://schemas.openxmlformats.org/officeDocument/2006/relationships/oleObject" Target="embeddings/oleObject25.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25.emf"/><Relationship Id="rId57" Type="http://schemas.openxmlformats.org/officeDocument/2006/relationships/image" Target="media/image29.emf"/><Relationship Id="rId10" Type="http://schemas.openxmlformats.org/officeDocument/2006/relationships/endnotes" Target="endnotes.xml"/><Relationship Id="rId31" Type="http://schemas.openxmlformats.org/officeDocument/2006/relationships/image" Target="media/image16.emf"/><Relationship Id="rId44" Type="http://schemas.openxmlformats.org/officeDocument/2006/relationships/oleObject" Target="embeddings/oleObject12.bin"/><Relationship Id="rId52" Type="http://schemas.openxmlformats.org/officeDocument/2006/relationships/oleObject" Target="embeddings/oleObject16.bin"/><Relationship Id="rId60" Type="http://schemas.openxmlformats.org/officeDocument/2006/relationships/oleObject" Target="embeddings/oleObject20.bin"/><Relationship Id="rId65" Type="http://schemas.openxmlformats.org/officeDocument/2006/relationships/image" Target="media/image33.emf"/><Relationship Id="rId73" Type="http://schemas.openxmlformats.org/officeDocument/2006/relationships/image" Target="media/image37.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20.emf"/><Relationship Id="rId34" Type="http://schemas.openxmlformats.org/officeDocument/2006/relationships/oleObject" Target="embeddings/oleObject7.bin"/><Relationship Id="rId50" Type="http://schemas.openxmlformats.org/officeDocument/2006/relationships/oleObject" Target="embeddings/oleObject15.bin"/><Relationship Id="rId55" Type="http://schemas.openxmlformats.org/officeDocument/2006/relationships/image" Target="media/image28.emf"/><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6.emf"/><Relationship Id="rId2" Type="http://schemas.openxmlformats.org/officeDocument/2006/relationships/customXml" Target="../customXml/item2.xml"/><Relationship Id="rId29"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2022B4DD1B904AB690968EBF31ED0D" ma:contentTypeVersion="11" ma:contentTypeDescription="Create a new document." ma:contentTypeScope="" ma:versionID="79608867bedbd5b573b20be5af9c2e70">
  <xsd:schema xmlns:xsd="http://www.w3.org/2001/XMLSchema" xmlns:xs="http://www.w3.org/2001/XMLSchema" xmlns:p="http://schemas.microsoft.com/office/2006/metadata/properties" xmlns:ns3="a1172e20-fec5-46bb-bbee-0bdb30cd02ba" xmlns:ns4="02286aed-0c95-4259-99a0-47740fe7fa9e" targetNamespace="http://schemas.microsoft.com/office/2006/metadata/properties" ma:root="true" ma:fieldsID="3d19396cd83f0f315006c55cdc6fb0cf" ns3:_="" ns4:_="">
    <xsd:import namespace="a1172e20-fec5-46bb-bbee-0bdb30cd02ba"/>
    <xsd:import namespace="02286aed-0c95-4259-99a0-47740fe7fa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72e20-fec5-46bb-bbee-0bdb30cd02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286aed-0c95-4259-99a0-47740fe7f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E8E38-771B-437A-A471-F1D4B0E16C28}">
  <ds:schemaRefs>
    <ds:schemaRef ds:uri="http://schemas.openxmlformats.org/officeDocument/2006/bibliography"/>
  </ds:schemaRefs>
</ds:datastoreItem>
</file>

<file path=customXml/itemProps2.xml><?xml version="1.0" encoding="utf-8"?>
<ds:datastoreItem xmlns:ds="http://schemas.openxmlformats.org/officeDocument/2006/customXml" ds:itemID="{B9907E0E-BB90-40C0-8FF7-761057DFE38A}">
  <ds:schemaRefs>
    <ds:schemaRef ds:uri="http://schemas.microsoft.com/sharepoint/v3/contenttype/forms"/>
  </ds:schemaRefs>
</ds:datastoreItem>
</file>

<file path=customXml/itemProps3.xml><?xml version="1.0" encoding="utf-8"?>
<ds:datastoreItem xmlns:ds="http://schemas.openxmlformats.org/officeDocument/2006/customXml" ds:itemID="{7D37B665-362D-42C3-A6C0-D4960E3E86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F66A4D-FC23-44E5-ACA1-D1480F393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72e20-fec5-46bb-bbee-0bdb30cd02ba"/>
    <ds:schemaRef ds:uri="02286aed-0c95-4259-99a0-47740fe7f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2544</Words>
  <Characters>16031</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Charite Universitaetsmedizin Berlin</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Kaufmann, Jan Ole</dc:creator>
  <cp:keywords/>
  <dc:description/>
  <cp:lastModifiedBy>Kaufmann, Jan Ole</cp:lastModifiedBy>
  <cp:revision>3</cp:revision>
  <cp:lastPrinted>2022-04-19T19:39:00Z</cp:lastPrinted>
  <dcterms:created xsi:type="dcterms:W3CDTF">2022-04-26T13:24:00Z</dcterms:created>
  <dcterms:modified xsi:type="dcterms:W3CDTF">2022-04-27T12:47:00Z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0x0101006A2022B4DD1B904AB690968EBF31ED0D</vt:lpwstr>
  </property>
  <property fmtid="{D5CDD505-2E9C-101B-9397-08002B2CF9AE}" pid="3" name="_NewReviewCycle">
    <vt:lpwstr/>
  </property>
</Properties>
</file>