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F2680C" w14:textId="77777777" w:rsidR="00930A23" w:rsidRPr="009B0FFD" w:rsidRDefault="00930A23" w:rsidP="00930A23">
      <w:pPr>
        <w:adjustRightInd w:val="0"/>
        <w:snapToGrid w:val="0"/>
        <w:spacing w:afterLines="50" w:after="156"/>
        <w:jc w:val="center"/>
        <w:rPr>
          <w:rFonts w:ascii="Times New Roman" w:eastAsia="等线" w:hAnsi="Times New Roman" w:hint="eastAsia"/>
          <w:b/>
          <w:color w:val="000000"/>
          <w:sz w:val="28"/>
          <w:szCs w:val="24"/>
        </w:rPr>
      </w:pPr>
      <w:r w:rsidRPr="009B0FFD">
        <w:rPr>
          <w:rFonts w:ascii="Times New Roman" w:eastAsia="等线" w:hAnsi="Times New Roman"/>
          <w:b/>
          <w:color w:val="000000"/>
          <w:sz w:val="28"/>
          <w:szCs w:val="24"/>
        </w:rPr>
        <w:t>Description of Additional Supplementary Files</w:t>
      </w:r>
      <w:bookmarkStart w:id="0" w:name="_GoBack"/>
      <w:bookmarkEnd w:id="0"/>
    </w:p>
    <w:p w14:paraId="598E9383" w14:textId="77777777" w:rsidR="00930A23" w:rsidRPr="009B0FFD" w:rsidRDefault="00930A23" w:rsidP="00930A23">
      <w:pPr>
        <w:adjustRightInd w:val="0"/>
        <w:snapToGrid w:val="0"/>
        <w:spacing w:after="50"/>
        <w:rPr>
          <w:rFonts w:ascii="Times New Roman" w:hAnsi="Times New Roman"/>
          <w:b/>
          <w:bCs/>
          <w:sz w:val="24"/>
          <w:szCs w:val="24"/>
        </w:rPr>
      </w:pPr>
      <w:r w:rsidRPr="009B0FFD">
        <w:rPr>
          <w:rFonts w:ascii="Times New Roman" w:hAnsi="Times New Roman"/>
          <w:b/>
          <w:bCs/>
          <w:sz w:val="24"/>
          <w:szCs w:val="24"/>
        </w:rPr>
        <w:t>Legend of Supplementary Movie 1:</w:t>
      </w:r>
    </w:p>
    <w:p w14:paraId="4DBDEBCB" w14:textId="77777777" w:rsidR="00930A23" w:rsidRPr="009B0FFD" w:rsidRDefault="00930A23" w:rsidP="00930A23">
      <w:pPr>
        <w:adjustRightInd w:val="0"/>
        <w:snapToGrid w:val="0"/>
        <w:spacing w:after="50"/>
        <w:rPr>
          <w:rFonts w:ascii="Times New Roman" w:hAnsi="Times New Roman" w:hint="eastAsia"/>
          <w:bCs/>
          <w:sz w:val="24"/>
          <w:szCs w:val="24"/>
        </w:rPr>
      </w:pPr>
      <w:r w:rsidRPr="009B0FFD">
        <w:rPr>
          <w:rFonts w:ascii="Times New Roman" w:hAnsi="Times New Roman"/>
          <w:bCs/>
          <w:sz w:val="24"/>
          <w:szCs w:val="24"/>
        </w:rPr>
        <w:t>Monitoring the DFG based signal enhancement in the auto-correlation measurement</w:t>
      </w:r>
    </w:p>
    <w:p w14:paraId="1002017D" w14:textId="77777777" w:rsidR="002F0EE6" w:rsidRPr="00930A23" w:rsidRDefault="00235DE5"/>
    <w:sectPr w:rsidR="002F0EE6" w:rsidRPr="00930A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F33012" w14:textId="77777777" w:rsidR="00235DE5" w:rsidRDefault="00235DE5" w:rsidP="00930A23">
      <w:r>
        <w:separator/>
      </w:r>
    </w:p>
  </w:endnote>
  <w:endnote w:type="continuationSeparator" w:id="0">
    <w:p w14:paraId="1317E4D8" w14:textId="77777777" w:rsidR="00235DE5" w:rsidRDefault="00235DE5" w:rsidP="00930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577218" w14:textId="77777777" w:rsidR="00235DE5" w:rsidRDefault="00235DE5" w:rsidP="00930A23">
      <w:r>
        <w:separator/>
      </w:r>
    </w:p>
  </w:footnote>
  <w:footnote w:type="continuationSeparator" w:id="0">
    <w:p w14:paraId="2680B89D" w14:textId="77777777" w:rsidR="00235DE5" w:rsidRDefault="00235DE5" w:rsidP="00930A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90"/>
    <w:rsid w:val="0013557C"/>
    <w:rsid w:val="00235DE5"/>
    <w:rsid w:val="00930A23"/>
    <w:rsid w:val="00BF4709"/>
    <w:rsid w:val="00FF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FCC756-849A-4894-B1CF-8489D1BE6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A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0A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0A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0A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安宁</dc:creator>
  <cp:keywords/>
  <dc:description/>
  <cp:lastModifiedBy>安宁</cp:lastModifiedBy>
  <cp:revision>2</cp:revision>
  <dcterms:created xsi:type="dcterms:W3CDTF">2022-04-29T02:08:00Z</dcterms:created>
  <dcterms:modified xsi:type="dcterms:W3CDTF">2022-04-29T02:09:00Z</dcterms:modified>
</cp:coreProperties>
</file>