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B801A" w14:textId="77777777" w:rsidR="00054871" w:rsidRPr="00FC1484" w:rsidRDefault="001902C5" w:rsidP="004436CB">
      <w:pPr>
        <w:spacing w:line="276" w:lineRule="auto"/>
        <w:jc w:val="center"/>
        <w:rPr>
          <w:sz w:val="30"/>
          <w:szCs w:val="30"/>
          <w:u w:val="single"/>
        </w:rPr>
      </w:pPr>
      <w:r w:rsidRPr="00FC1484">
        <w:rPr>
          <w:sz w:val="30"/>
          <w:szCs w:val="30"/>
          <w:u w:val="single"/>
        </w:rPr>
        <w:t xml:space="preserve">Supplementary </w:t>
      </w:r>
      <w:r w:rsidR="005B0BDF" w:rsidRPr="00FC1484">
        <w:rPr>
          <w:sz w:val="30"/>
          <w:szCs w:val="30"/>
          <w:u w:val="single"/>
        </w:rPr>
        <w:t>Information</w:t>
      </w:r>
    </w:p>
    <w:p w14:paraId="275E3984" w14:textId="77777777" w:rsidR="00561145" w:rsidRPr="00FC1484" w:rsidRDefault="00561145" w:rsidP="004436CB">
      <w:pPr>
        <w:spacing w:line="276" w:lineRule="auto"/>
        <w:jc w:val="center"/>
      </w:pPr>
    </w:p>
    <w:p w14:paraId="64D14F26" w14:textId="77777777" w:rsidR="00ED4762" w:rsidRPr="00FC1484" w:rsidRDefault="00ED4762" w:rsidP="004436CB">
      <w:pPr>
        <w:spacing w:line="276" w:lineRule="auto"/>
        <w:jc w:val="center"/>
        <w:rPr>
          <w:b/>
          <w:bCs/>
          <w:sz w:val="28"/>
          <w:szCs w:val="28"/>
        </w:rPr>
      </w:pPr>
      <w:bookmarkStart w:id="0" w:name="_Hlk87885844"/>
      <w:bookmarkStart w:id="1" w:name="_Hlk80956156"/>
      <w:bookmarkStart w:id="2" w:name="_Hlk19717565"/>
      <w:r w:rsidRPr="00FC1484">
        <w:rPr>
          <w:b/>
          <w:bCs/>
          <w:sz w:val="28"/>
          <w:szCs w:val="28"/>
        </w:rPr>
        <w:t>Compositional dependence of the fragility in metallic glass forming liquids</w:t>
      </w:r>
    </w:p>
    <w:p w14:paraId="4CD6489C" w14:textId="77777777" w:rsidR="00447041" w:rsidRPr="00FC1484" w:rsidRDefault="00447041" w:rsidP="004436CB">
      <w:pPr>
        <w:spacing w:line="276" w:lineRule="auto"/>
        <w:jc w:val="center"/>
        <w:rPr>
          <w:b/>
          <w:bCs/>
          <w:sz w:val="28"/>
          <w:szCs w:val="28"/>
        </w:rPr>
      </w:pPr>
    </w:p>
    <w:bookmarkEnd w:id="0"/>
    <w:p w14:paraId="53AC6069" w14:textId="02559CAF" w:rsidR="00D13608" w:rsidRPr="00FC1484" w:rsidRDefault="005B0BDF" w:rsidP="004436CB">
      <w:pPr>
        <w:spacing w:line="276" w:lineRule="auto"/>
        <w:jc w:val="center"/>
        <w:rPr>
          <w:sz w:val="24"/>
          <w:szCs w:val="24"/>
        </w:rPr>
      </w:pPr>
      <w:r w:rsidRPr="00FC1484">
        <w:rPr>
          <w:sz w:val="24"/>
          <w:szCs w:val="24"/>
        </w:rPr>
        <w:t>Sebastian A. Kube</w:t>
      </w:r>
      <w:r w:rsidR="00DB6F83">
        <w:rPr>
          <w:sz w:val="24"/>
          <w:szCs w:val="24"/>
          <w:vertAlign w:val="superscript"/>
        </w:rPr>
        <w:t>1</w:t>
      </w:r>
      <w:r w:rsidRPr="00FC1484">
        <w:rPr>
          <w:sz w:val="24"/>
          <w:szCs w:val="24"/>
        </w:rPr>
        <w:t xml:space="preserve">, </w:t>
      </w:r>
      <w:proofErr w:type="spellStart"/>
      <w:r w:rsidRPr="00FC1484">
        <w:rPr>
          <w:sz w:val="24"/>
          <w:szCs w:val="24"/>
        </w:rPr>
        <w:t>Sungwoo</w:t>
      </w:r>
      <w:proofErr w:type="spellEnd"/>
      <w:r w:rsidRPr="00FC1484">
        <w:rPr>
          <w:sz w:val="24"/>
          <w:szCs w:val="24"/>
        </w:rPr>
        <w:t xml:space="preserve"> Sohn</w:t>
      </w:r>
      <w:r w:rsidR="00DB6F83">
        <w:rPr>
          <w:sz w:val="24"/>
          <w:szCs w:val="24"/>
          <w:vertAlign w:val="superscript"/>
        </w:rPr>
        <w:t>1</w:t>
      </w:r>
      <w:r w:rsidRPr="00FC1484">
        <w:rPr>
          <w:sz w:val="24"/>
          <w:szCs w:val="24"/>
        </w:rPr>
        <w:t>, Rodrigo Ojeda-Mota</w:t>
      </w:r>
      <w:r w:rsidR="00DB6F83">
        <w:rPr>
          <w:sz w:val="24"/>
          <w:szCs w:val="24"/>
          <w:vertAlign w:val="superscript"/>
        </w:rPr>
        <w:t>1</w:t>
      </w:r>
      <w:r w:rsidRPr="00FC1484">
        <w:rPr>
          <w:sz w:val="24"/>
          <w:szCs w:val="24"/>
        </w:rPr>
        <w:t>, Theo Evers</w:t>
      </w:r>
      <w:r w:rsidR="00DB6F83">
        <w:rPr>
          <w:sz w:val="24"/>
          <w:szCs w:val="24"/>
          <w:vertAlign w:val="superscript"/>
        </w:rPr>
        <w:t>1</w:t>
      </w:r>
      <w:r w:rsidRPr="00FC1484">
        <w:rPr>
          <w:sz w:val="24"/>
          <w:szCs w:val="24"/>
        </w:rPr>
        <w:t>, Will</w:t>
      </w:r>
      <w:r w:rsidR="003F0289" w:rsidRPr="00FC1484">
        <w:rPr>
          <w:sz w:val="24"/>
          <w:szCs w:val="24"/>
        </w:rPr>
        <w:t>iam</w:t>
      </w:r>
      <w:r w:rsidRPr="00FC1484">
        <w:rPr>
          <w:sz w:val="24"/>
          <w:szCs w:val="24"/>
        </w:rPr>
        <w:t xml:space="preserve"> Polsky</w:t>
      </w:r>
      <w:r w:rsidR="00DB6F83">
        <w:rPr>
          <w:sz w:val="24"/>
          <w:szCs w:val="24"/>
          <w:vertAlign w:val="superscript"/>
        </w:rPr>
        <w:t>1</w:t>
      </w:r>
      <w:r w:rsidRPr="00FC1484">
        <w:rPr>
          <w:sz w:val="24"/>
          <w:szCs w:val="24"/>
        </w:rPr>
        <w:t>,</w:t>
      </w:r>
    </w:p>
    <w:p w14:paraId="16FB90E3" w14:textId="08A0AE1C" w:rsidR="005B0BDF" w:rsidRPr="00FC1484" w:rsidRDefault="00037FB1" w:rsidP="004436CB">
      <w:pPr>
        <w:spacing w:line="276" w:lineRule="auto"/>
        <w:jc w:val="center"/>
        <w:rPr>
          <w:sz w:val="24"/>
          <w:szCs w:val="24"/>
        </w:rPr>
      </w:pPr>
      <w:proofErr w:type="spellStart"/>
      <w:r w:rsidRPr="00FC1484">
        <w:rPr>
          <w:sz w:val="24"/>
          <w:szCs w:val="24"/>
        </w:rPr>
        <w:t>Naijia</w:t>
      </w:r>
      <w:proofErr w:type="spellEnd"/>
      <w:r w:rsidRPr="00FC1484">
        <w:rPr>
          <w:sz w:val="24"/>
          <w:szCs w:val="24"/>
        </w:rPr>
        <w:t xml:space="preserve"> Liu</w:t>
      </w:r>
      <w:r w:rsidR="00DB6F83">
        <w:rPr>
          <w:sz w:val="24"/>
          <w:szCs w:val="24"/>
          <w:vertAlign w:val="superscript"/>
        </w:rPr>
        <w:t>1</w:t>
      </w:r>
      <w:r w:rsidRPr="00FC1484">
        <w:rPr>
          <w:sz w:val="24"/>
          <w:szCs w:val="24"/>
        </w:rPr>
        <w:t>,</w:t>
      </w:r>
      <w:r w:rsidR="00D13608" w:rsidRPr="00FC1484">
        <w:rPr>
          <w:sz w:val="24"/>
          <w:szCs w:val="24"/>
        </w:rPr>
        <w:t xml:space="preserve"> </w:t>
      </w:r>
      <w:r w:rsidR="005B0BDF" w:rsidRPr="00FC1484">
        <w:rPr>
          <w:sz w:val="24"/>
          <w:szCs w:val="24"/>
        </w:rPr>
        <w:t>Kevin Ryan</w:t>
      </w:r>
      <w:r w:rsidR="00DB6F83">
        <w:rPr>
          <w:sz w:val="24"/>
          <w:szCs w:val="24"/>
          <w:vertAlign w:val="superscript"/>
        </w:rPr>
        <w:t>2</w:t>
      </w:r>
      <w:r w:rsidR="005B0BDF" w:rsidRPr="00FC1484">
        <w:rPr>
          <w:sz w:val="24"/>
          <w:szCs w:val="24"/>
        </w:rPr>
        <w:t>, Sean Rinehart</w:t>
      </w:r>
      <w:r w:rsidR="00DB6F83">
        <w:rPr>
          <w:sz w:val="24"/>
          <w:szCs w:val="24"/>
          <w:vertAlign w:val="superscript"/>
        </w:rPr>
        <w:t>3</w:t>
      </w:r>
      <w:r w:rsidR="005B0BDF" w:rsidRPr="00FC1484">
        <w:rPr>
          <w:sz w:val="24"/>
          <w:szCs w:val="24"/>
        </w:rPr>
        <w:t>, Yong Sun</w:t>
      </w:r>
      <w:r w:rsidR="00DB6F83">
        <w:rPr>
          <w:sz w:val="24"/>
          <w:szCs w:val="24"/>
          <w:vertAlign w:val="superscript"/>
        </w:rPr>
        <w:t>3</w:t>
      </w:r>
      <w:r w:rsidR="005B0BDF" w:rsidRPr="00FC1484">
        <w:rPr>
          <w:sz w:val="24"/>
          <w:szCs w:val="24"/>
        </w:rPr>
        <w:t>, Jan Schroers</w:t>
      </w:r>
      <w:bookmarkEnd w:id="1"/>
      <w:r w:rsidR="00DB6F83">
        <w:rPr>
          <w:sz w:val="24"/>
          <w:szCs w:val="24"/>
          <w:vertAlign w:val="superscript"/>
        </w:rPr>
        <w:t>1</w:t>
      </w:r>
      <w:r w:rsidR="00F739A2" w:rsidRPr="00FC1484">
        <w:rPr>
          <w:sz w:val="24"/>
          <w:szCs w:val="24"/>
          <w:vertAlign w:val="superscript"/>
        </w:rPr>
        <w:t>,*</w:t>
      </w:r>
    </w:p>
    <w:p w14:paraId="4BF207CA" w14:textId="77777777" w:rsidR="005B0BDF" w:rsidRPr="00FC1484" w:rsidRDefault="005B0BDF" w:rsidP="004436CB">
      <w:pPr>
        <w:spacing w:line="276" w:lineRule="auto"/>
        <w:jc w:val="both"/>
        <w:rPr>
          <w:sz w:val="24"/>
          <w:szCs w:val="24"/>
          <w:vertAlign w:val="superscript"/>
        </w:rPr>
      </w:pPr>
    </w:p>
    <w:p w14:paraId="1F21BA7C" w14:textId="77777777" w:rsidR="00447041" w:rsidRPr="00FC1484" w:rsidRDefault="00447041" w:rsidP="004436CB">
      <w:pPr>
        <w:spacing w:line="276" w:lineRule="auto"/>
        <w:jc w:val="both"/>
        <w:rPr>
          <w:sz w:val="24"/>
          <w:szCs w:val="24"/>
          <w:vertAlign w:val="superscript"/>
        </w:rPr>
      </w:pPr>
    </w:p>
    <w:p w14:paraId="6BFBE250" w14:textId="33CE9078" w:rsidR="005B0BDF" w:rsidRPr="00FC1484" w:rsidRDefault="00E72296" w:rsidP="004436CB">
      <w:pPr>
        <w:spacing w:line="276" w:lineRule="auto"/>
        <w:jc w:val="both"/>
        <w:rPr>
          <w:sz w:val="24"/>
          <w:szCs w:val="24"/>
        </w:rPr>
      </w:pPr>
      <w:r>
        <w:rPr>
          <w:sz w:val="24"/>
          <w:szCs w:val="24"/>
          <w:vertAlign w:val="superscript"/>
        </w:rPr>
        <w:t>1</w:t>
      </w:r>
      <w:r w:rsidR="005B0BDF" w:rsidRPr="00FC1484">
        <w:rPr>
          <w:sz w:val="24"/>
          <w:szCs w:val="24"/>
        </w:rPr>
        <w:t xml:space="preserve"> Department of Mechanical Engineering and Materials Science, Yale University, New Haven CT, United States.</w:t>
      </w:r>
    </w:p>
    <w:p w14:paraId="39260AE7" w14:textId="246B5C26" w:rsidR="005B0BDF" w:rsidRPr="00FC1484" w:rsidRDefault="00E72296" w:rsidP="004436CB">
      <w:pPr>
        <w:spacing w:line="276" w:lineRule="auto"/>
        <w:jc w:val="both"/>
        <w:rPr>
          <w:sz w:val="24"/>
          <w:szCs w:val="24"/>
        </w:rPr>
      </w:pPr>
      <w:r>
        <w:rPr>
          <w:sz w:val="24"/>
          <w:szCs w:val="24"/>
          <w:vertAlign w:val="superscript"/>
        </w:rPr>
        <w:t>2</w:t>
      </w:r>
      <w:r w:rsidR="005B0BDF" w:rsidRPr="00FC1484">
        <w:rPr>
          <w:sz w:val="24"/>
          <w:szCs w:val="24"/>
        </w:rPr>
        <w:t xml:space="preserve"> School of Engineering and Applied Science, Yale University, New Haven CT, United States.</w:t>
      </w:r>
    </w:p>
    <w:p w14:paraId="037D12DE" w14:textId="2C3A9A79" w:rsidR="005B0BDF" w:rsidRPr="00FC1484" w:rsidRDefault="00E72296" w:rsidP="004436CB">
      <w:pPr>
        <w:spacing w:line="276" w:lineRule="auto"/>
        <w:jc w:val="both"/>
        <w:rPr>
          <w:sz w:val="24"/>
          <w:szCs w:val="24"/>
        </w:rPr>
      </w:pPr>
      <w:r>
        <w:rPr>
          <w:sz w:val="24"/>
          <w:szCs w:val="24"/>
          <w:vertAlign w:val="superscript"/>
        </w:rPr>
        <w:t>3</w:t>
      </w:r>
      <w:r w:rsidR="005B0BDF" w:rsidRPr="00FC1484">
        <w:rPr>
          <w:sz w:val="24"/>
          <w:szCs w:val="24"/>
        </w:rPr>
        <w:t xml:space="preserve"> Department of Applied Physics, Yale University, New Haven CT, United States.</w:t>
      </w:r>
    </w:p>
    <w:p w14:paraId="7049850B" w14:textId="77777777" w:rsidR="000D5014" w:rsidRPr="00FC1484" w:rsidRDefault="000D5014" w:rsidP="004436CB">
      <w:pPr>
        <w:spacing w:line="276" w:lineRule="auto"/>
        <w:jc w:val="both"/>
        <w:rPr>
          <w:sz w:val="24"/>
          <w:szCs w:val="24"/>
        </w:rPr>
      </w:pPr>
    </w:p>
    <w:p w14:paraId="4F81F241" w14:textId="77777777" w:rsidR="00765B5E" w:rsidRPr="00FC1484" w:rsidRDefault="005B0BDF" w:rsidP="004436CB">
      <w:pPr>
        <w:spacing w:line="276" w:lineRule="auto"/>
        <w:jc w:val="both"/>
        <w:rPr>
          <w:sz w:val="24"/>
        </w:rPr>
      </w:pPr>
      <w:r w:rsidRPr="00FC1484">
        <w:rPr>
          <w:sz w:val="24"/>
        </w:rPr>
        <w:t>*Corresponding author. E-mail address: jan.schroers@yale.edu</w:t>
      </w:r>
      <w:bookmarkEnd w:id="2"/>
      <w:r w:rsidR="00765B5E" w:rsidRPr="00FC1484">
        <w:br w:type="page"/>
      </w:r>
    </w:p>
    <w:p w14:paraId="473779CF" w14:textId="5D9E937B" w:rsidR="00C83B0B" w:rsidRPr="00FC1484" w:rsidRDefault="00D113E9" w:rsidP="004436CB">
      <w:pPr>
        <w:spacing w:line="276" w:lineRule="auto"/>
        <w:jc w:val="both"/>
        <w:rPr>
          <w:b/>
          <w:bCs/>
          <w:sz w:val="28"/>
          <w:szCs w:val="28"/>
        </w:rPr>
      </w:pPr>
      <w:r>
        <w:rPr>
          <w:b/>
          <w:bCs/>
          <w:sz w:val="28"/>
          <w:szCs w:val="28"/>
        </w:rPr>
        <w:lastRenderedPageBreak/>
        <w:t>Supplementary Methods</w:t>
      </w:r>
    </w:p>
    <w:p w14:paraId="3648DE01" w14:textId="62C127A6" w:rsidR="00E743C8" w:rsidRPr="00FC1484" w:rsidRDefault="002F32F8" w:rsidP="004436CB">
      <w:pPr>
        <w:spacing w:line="276" w:lineRule="auto"/>
        <w:jc w:val="both"/>
        <w:rPr>
          <w:sz w:val="24"/>
          <w:szCs w:val="24"/>
        </w:rPr>
      </w:pPr>
      <w:r w:rsidRPr="00FC1484">
        <w:rPr>
          <w:b/>
          <w:bCs/>
          <w:sz w:val="24"/>
          <w:szCs w:val="24"/>
        </w:rPr>
        <w:t>Sample preparation:</w:t>
      </w:r>
      <w:r w:rsidRPr="00FC1484">
        <w:rPr>
          <w:sz w:val="24"/>
          <w:szCs w:val="24"/>
        </w:rPr>
        <w:t xml:space="preserve"> </w:t>
      </w:r>
      <w:r w:rsidR="00E743C8" w:rsidRPr="00FC1484">
        <w:rPr>
          <w:sz w:val="24"/>
          <w:szCs w:val="24"/>
        </w:rPr>
        <w:t xml:space="preserve">Double side polished (100) silicon wafers (Pure Wafer Inc.) of 550 µm thickness were </w:t>
      </w:r>
      <w:r w:rsidR="006A6B67" w:rsidRPr="00FC1484">
        <w:rPr>
          <w:sz w:val="24"/>
          <w:szCs w:val="24"/>
        </w:rPr>
        <w:t xml:space="preserve">used. The </w:t>
      </w:r>
      <w:r w:rsidR="00D46E83" w:rsidRPr="00FC1484">
        <w:rPr>
          <w:sz w:val="24"/>
          <w:szCs w:val="24"/>
        </w:rPr>
        <w:t xml:space="preserve">front </w:t>
      </w:r>
      <w:r w:rsidR="006A6B67" w:rsidRPr="00FC1484">
        <w:rPr>
          <w:sz w:val="24"/>
          <w:szCs w:val="24"/>
        </w:rPr>
        <w:t>was coated with a 10 nm sacrificial layer of amorphous</w:t>
      </w:r>
      <w:r w:rsidR="00463CC5" w:rsidRPr="00FC1484">
        <w:rPr>
          <w:sz w:val="24"/>
          <w:szCs w:val="24"/>
        </w:rPr>
        <w:t xml:space="preserve"> dry thermal</w:t>
      </w:r>
      <w:r w:rsidR="006A6B67" w:rsidRPr="00FC1484">
        <w:rPr>
          <w:sz w:val="24"/>
          <w:szCs w:val="24"/>
        </w:rPr>
        <w:t xml:space="preserve"> SiO</w:t>
      </w:r>
      <w:r w:rsidR="006A6B67" w:rsidRPr="00FC1484">
        <w:rPr>
          <w:sz w:val="24"/>
          <w:szCs w:val="24"/>
          <w:vertAlign w:val="subscript"/>
        </w:rPr>
        <w:t>2</w:t>
      </w:r>
      <w:r w:rsidR="006A6B67" w:rsidRPr="00FC1484">
        <w:rPr>
          <w:sz w:val="24"/>
          <w:szCs w:val="24"/>
        </w:rPr>
        <w:t xml:space="preserve"> (</w:t>
      </w:r>
      <w:proofErr w:type="spellStart"/>
      <w:r w:rsidR="00463CC5" w:rsidRPr="00FC1484">
        <w:rPr>
          <w:sz w:val="24"/>
          <w:szCs w:val="24"/>
        </w:rPr>
        <w:t>FirstNano</w:t>
      </w:r>
      <w:proofErr w:type="spellEnd"/>
      <w:r w:rsidR="00463CC5" w:rsidRPr="00FC1484">
        <w:rPr>
          <w:sz w:val="24"/>
          <w:szCs w:val="24"/>
        </w:rPr>
        <w:t xml:space="preserve"> CVD</w:t>
      </w:r>
      <w:r w:rsidR="006A6B67" w:rsidRPr="00FC1484">
        <w:rPr>
          <w:sz w:val="24"/>
          <w:szCs w:val="24"/>
        </w:rPr>
        <w:t>)</w:t>
      </w:r>
      <w:r w:rsidR="00463CC5" w:rsidRPr="00FC1484">
        <w:rPr>
          <w:sz w:val="24"/>
          <w:szCs w:val="24"/>
        </w:rPr>
        <w:t>, which</w:t>
      </w:r>
      <w:r w:rsidR="001455AE" w:rsidRPr="00FC1484">
        <w:rPr>
          <w:sz w:val="24"/>
          <w:szCs w:val="24"/>
        </w:rPr>
        <w:t xml:space="preserve"> in a </w:t>
      </w:r>
      <w:r w:rsidR="00463CC5" w:rsidRPr="00FC1484">
        <w:rPr>
          <w:sz w:val="24"/>
          <w:szCs w:val="24"/>
        </w:rPr>
        <w:t>later</w:t>
      </w:r>
      <w:r w:rsidR="001455AE" w:rsidRPr="00FC1484">
        <w:rPr>
          <w:sz w:val="24"/>
          <w:szCs w:val="24"/>
        </w:rPr>
        <w:t xml:space="preserve"> step</w:t>
      </w:r>
      <w:r w:rsidR="00463CC5" w:rsidRPr="00FC1484">
        <w:rPr>
          <w:sz w:val="24"/>
          <w:szCs w:val="24"/>
        </w:rPr>
        <w:t xml:space="preserve"> serve</w:t>
      </w:r>
      <w:r w:rsidR="001455AE" w:rsidRPr="00FC1484">
        <w:rPr>
          <w:sz w:val="24"/>
          <w:szCs w:val="24"/>
        </w:rPr>
        <w:t>d</w:t>
      </w:r>
      <w:r w:rsidR="00463CC5" w:rsidRPr="00FC1484">
        <w:rPr>
          <w:sz w:val="24"/>
          <w:szCs w:val="24"/>
        </w:rPr>
        <w:t xml:space="preserve"> as etch</w:t>
      </w:r>
      <w:r w:rsidR="00452738" w:rsidRPr="00FC1484">
        <w:rPr>
          <w:sz w:val="24"/>
          <w:szCs w:val="24"/>
        </w:rPr>
        <w:t>-</w:t>
      </w:r>
      <w:r w:rsidR="00463CC5" w:rsidRPr="00FC1484">
        <w:rPr>
          <w:sz w:val="24"/>
          <w:szCs w:val="24"/>
        </w:rPr>
        <w:t xml:space="preserve">stop during DRIE and is subsequently removed using </w:t>
      </w:r>
      <w:r w:rsidR="000723BD" w:rsidRPr="00FC1484">
        <w:rPr>
          <w:sz w:val="24"/>
          <w:szCs w:val="24"/>
        </w:rPr>
        <w:t xml:space="preserve">an </w:t>
      </w:r>
      <w:r w:rsidR="00463CC5" w:rsidRPr="00FC1484">
        <w:rPr>
          <w:sz w:val="24"/>
          <w:szCs w:val="24"/>
        </w:rPr>
        <w:t>HF vapor etch.</w:t>
      </w:r>
      <w:r w:rsidR="004E028C" w:rsidRPr="00FC1484">
        <w:rPr>
          <w:sz w:val="24"/>
          <w:szCs w:val="24"/>
        </w:rPr>
        <w:t xml:space="preserve"> The wafers were</w:t>
      </w:r>
      <w:r w:rsidR="006A6B67" w:rsidRPr="00FC1484">
        <w:rPr>
          <w:sz w:val="24"/>
          <w:szCs w:val="24"/>
        </w:rPr>
        <w:t xml:space="preserve"> </w:t>
      </w:r>
      <w:r w:rsidR="00E743C8" w:rsidRPr="00FC1484">
        <w:rPr>
          <w:sz w:val="24"/>
          <w:szCs w:val="24"/>
        </w:rPr>
        <w:t>primed using HMDS (</w:t>
      </w:r>
      <w:proofErr w:type="spellStart"/>
      <w:r w:rsidR="00E743C8" w:rsidRPr="00FC1484">
        <w:rPr>
          <w:sz w:val="24"/>
          <w:szCs w:val="24"/>
        </w:rPr>
        <w:t>hexamethyldisilazane</w:t>
      </w:r>
      <w:proofErr w:type="spellEnd"/>
      <w:r w:rsidR="00E743C8" w:rsidRPr="00FC1484">
        <w:rPr>
          <w:sz w:val="24"/>
          <w:szCs w:val="24"/>
        </w:rPr>
        <w:t>). To prepare the etch mask, the back side was spin-coated with 0.5 µm lift-off resist (LOR A5, Kayaku Advanced Materials</w:t>
      </w:r>
      <w:r w:rsidR="00186017" w:rsidRPr="00FC1484">
        <w:rPr>
          <w:sz w:val="24"/>
          <w:szCs w:val="24"/>
        </w:rPr>
        <w:t>,</w:t>
      </w:r>
      <w:r w:rsidR="00E743C8" w:rsidRPr="00FC1484">
        <w:rPr>
          <w:sz w:val="24"/>
          <w:szCs w:val="24"/>
        </w:rPr>
        <w:t xml:space="preserve"> Inc.), followed by 0.5 µm positive resist (Shipley S1805, Kayaku Advanced Materials</w:t>
      </w:r>
      <w:r w:rsidR="00186017" w:rsidRPr="00FC1484">
        <w:rPr>
          <w:sz w:val="24"/>
          <w:szCs w:val="24"/>
        </w:rPr>
        <w:t>,</w:t>
      </w:r>
      <w:r w:rsidR="00E743C8" w:rsidRPr="00FC1484">
        <w:rPr>
          <w:sz w:val="24"/>
          <w:szCs w:val="24"/>
        </w:rPr>
        <w:t xml:space="preserve"> Inc.). After 10 seconds of UV </w:t>
      </w:r>
      <w:proofErr w:type="spellStart"/>
      <w:r w:rsidR="00E743C8" w:rsidRPr="00FC1484">
        <w:rPr>
          <w:sz w:val="24"/>
          <w:szCs w:val="24"/>
        </w:rPr>
        <w:t>photoexposure</w:t>
      </w:r>
      <w:proofErr w:type="spellEnd"/>
      <w:r w:rsidR="00E743C8" w:rsidRPr="00FC1484">
        <w:rPr>
          <w:sz w:val="24"/>
          <w:szCs w:val="24"/>
        </w:rPr>
        <w:t xml:space="preserve"> using an EVG EV620 contact aligner, the resist was developed in MF319 developer (Kayaku Advanced Materials</w:t>
      </w:r>
      <w:r w:rsidR="00186017" w:rsidRPr="00FC1484">
        <w:rPr>
          <w:sz w:val="24"/>
          <w:szCs w:val="24"/>
        </w:rPr>
        <w:t>,</w:t>
      </w:r>
      <w:r w:rsidR="00E743C8" w:rsidRPr="00FC1484">
        <w:rPr>
          <w:sz w:val="24"/>
          <w:szCs w:val="24"/>
        </w:rPr>
        <w:t xml:space="preserve"> Inc.). A layer of 150 nm Al</w:t>
      </w:r>
      <w:r w:rsidR="00E743C8" w:rsidRPr="00FC1484">
        <w:rPr>
          <w:sz w:val="24"/>
          <w:szCs w:val="24"/>
          <w:vertAlign w:val="subscript"/>
        </w:rPr>
        <w:t>2</w:t>
      </w:r>
      <w:r w:rsidR="00E743C8" w:rsidRPr="00FC1484">
        <w:rPr>
          <w:sz w:val="24"/>
          <w:szCs w:val="24"/>
        </w:rPr>
        <w:t>O</w:t>
      </w:r>
      <w:r w:rsidR="00E743C8" w:rsidRPr="00FC1484">
        <w:rPr>
          <w:sz w:val="24"/>
          <w:szCs w:val="24"/>
          <w:vertAlign w:val="subscript"/>
        </w:rPr>
        <w:t>3</w:t>
      </w:r>
      <w:r w:rsidR="00E743C8" w:rsidRPr="00FC1484">
        <w:rPr>
          <w:sz w:val="24"/>
          <w:szCs w:val="24"/>
        </w:rPr>
        <w:t xml:space="preserve"> was deposited using e-beam evaporation (Denton Vacuum</w:t>
      </w:r>
      <w:r w:rsidR="00186017" w:rsidRPr="00FC1484">
        <w:rPr>
          <w:sz w:val="24"/>
          <w:szCs w:val="24"/>
        </w:rPr>
        <w:t>,</w:t>
      </w:r>
      <w:r w:rsidR="00E743C8" w:rsidRPr="00FC1484">
        <w:rPr>
          <w:sz w:val="24"/>
          <w:szCs w:val="24"/>
        </w:rPr>
        <w:t xml:space="preserve"> LLC). Following lift-off in N-Methyl-2-pyrrolidone (NMP, </w:t>
      </w:r>
      <w:proofErr w:type="spellStart"/>
      <w:r w:rsidR="00E743C8" w:rsidRPr="00FC1484">
        <w:rPr>
          <w:sz w:val="24"/>
          <w:szCs w:val="24"/>
        </w:rPr>
        <w:t>Thermofisher</w:t>
      </w:r>
      <w:proofErr w:type="spellEnd"/>
      <w:r w:rsidR="00E743C8" w:rsidRPr="00FC1484">
        <w:rPr>
          <w:sz w:val="24"/>
          <w:szCs w:val="24"/>
        </w:rPr>
        <w:t xml:space="preserve"> Scientific) at 80°C, the hard etch mask displayed in Figure 2.a.1 was obtained, and spin-coated with S1805 for protection during further processing. The mask features 5 mm square chips aligned with the (100)-wafer’s cleavage planes and separated by 300 µm wide grid lines. A 2 mm circular area of bare silicon is</w:t>
      </w:r>
      <w:r w:rsidRPr="00FC1484">
        <w:rPr>
          <w:sz w:val="24"/>
          <w:szCs w:val="24"/>
        </w:rPr>
        <w:t xml:space="preserve"> located</w:t>
      </w:r>
      <w:r w:rsidR="00E743C8" w:rsidRPr="00FC1484">
        <w:rPr>
          <w:sz w:val="24"/>
          <w:szCs w:val="24"/>
        </w:rPr>
        <w:t xml:space="preserve"> at the center of each chip, for later etching down to the suspended metallic glass film.</w:t>
      </w:r>
    </w:p>
    <w:p w14:paraId="2479A41B" w14:textId="33A2C94E" w:rsidR="008B59A0" w:rsidRPr="00FC1484" w:rsidRDefault="00E743C8" w:rsidP="004436CB">
      <w:pPr>
        <w:spacing w:line="276" w:lineRule="auto"/>
        <w:jc w:val="both"/>
        <w:rPr>
          <w:sz w:val="24"/>
          <w:szCs w:val="24"/>
        </w:rPr>
      </w:pPr>
      <w:r w:rsidRPr="00FC1484">
        <w:rPr>
          <w:sz w:val="24"/>
          <w:szCs w:val="24"/>
        </w:rPr>
        <w:t xml:space="preserve">In the next step, a resist-based lift-off mask was applied to the substrate’s front side prior to sputtering. This step is omitted in Figure 2 for brevity. It allows to add a small ID number feature </w:t>
      </w:r>
      <w:r w:rsidR="00053CAF" w:rsidRPr="00FC1484">
        <w:rPr>
          <w:sz w:val="24"/>
          <w:szCs w:val="24"/>
        </w:rPr>
        <w:t>(</w:t>
      </w:r>
      <w:r w:rsidR="00053CAF" w:rsidRPr="00FC1484">
        <w:rPr>
          <w:sz w:val="24"/>
          <w:szCs w:val="24"/>
        </w:rPr>
        <w:fldChar w:fldCharType="begin"/>
      </w:r>
      <w:r w:rsidR="00053CAF" w:rsidRPr="00FC1484">
        <w:rPr>
          <w:sz w:val="24"/>
          <w:szCs w:val="24"/>
        </w:rPr>
        <w:instrText xml:space="preserve"> REF _Ref85807287 \h  \* MERGEFORMAT </w:instrText>
      </w:r>
      <w:r w:rsidR="00053CAF" w:rsidRPr="00FC1484">
        <w:rPr>
          <w:sz w:val="24"/>
          <w:szCs w:val="24"/>
        </w:rPr>
      </w:r>
      <w:r w:rsidR="00053CAF" w:rsidRPr="00FC1484">
        <w:rPr>
          <w:sz w:val="24"/>
          <w:szCs w:val="24"/>
        </w:rPr>
        <w:fldChar w:fldCharType="separate"/>
      </w:r>
      <w:r w:rsidR="00F11DB7" w:rsidRPr="00FC1484">
        <w:rPr>
          <w:sz w:val="24"/>
          <w:szCs w:val="24"/>
        </w:rPr>
        <w:t>Supplementary Figure 1</w:t>
      </w:r>
      <w:r w:rsidR="00053CAF" w:rsidRPr="00FC1484">
        <w:rPr>
          <w:sz w:val="24"/>
          <w:szCs w:val="24"/>
        </w:rPr>
        <w:fldChar w:fldCharType="end"/>
      </w:r>
      <w:r w:rsidR="00053CAF" w:rsidRPr="00FC1484">
        <w:rPr>
          <w:sz w:val="24"/>
          <w:szCs w:val="24"/>
        </w:rPr>
        <w:t xml:space="preserve">) </w:t>
      </w:r>
      <w:r w:rsidRPr="00FC1484">
        <w:rPr>
          <w:sz w:val="24"/>
          <w:szCs w:val="24"/>
        </w:rPr>
        <w:t>to the frontside upper-left corner of each sample chip, at which the silicon is exposed rather than coated with the metallic glass film.</w:t>
      </w:r>
    </w:p>
    <w:p w14:paraId="69996E2E" w14:textId="77777777" w:rsidR="00AD76FF" w:rsidRPr="00FC1484" w:rsidRDefault="00AD76FF" w:rsidP="004436CB">
      <w:pPr>
        <w:spacing w:line="276" w:lineRule="auto"/>
        <w:jc w:val="both"/>
        <w:rPr>
          <w:sz w:val="24"/>
          <w:szCs w:val="24"/>
        </w:rPr>
      </w:pPr>
    </w:p>
    <w:p w14:paraId="3E24DAC4" w14:textId="77777777" w:rsidR="00422ECE" w:rsidRPr="00FC1484" w:rsidRDefault="00422ECE" w:rsidP="004436CB">
      <w:pPr>
        <w:keepNext/>
        <w:spacing w:line="276" w:lineRule="auto"/>
        <w:jc w:val="center"/>
      </w:pPr>
      <w:r w:rsidRPr="00FC1484">
        <w:rPr>
          <w:noProof/>
          <w:sz w:val="24"/>
          <w:szCs w:val="24"/>
        </w:rPr>
        <w:drawing>
          <wp:inline distT="0" distB="0" distL="0" distR="0" wp14:anchorId="38B9BDED" wp14:editId="60114A21">
            <wp:extent cx="3238507" cy="1080518"/>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38507" cy="1080518"/>
                    </a:xfrm>
                    <a:prstGeom prst="rect">
                      <a:avLst/>
                    </a:prstGeom>
                  </pic:spPr>
                </pic:pic>
              </a:graphicData>
            </a:graphic>
          </wp:inline>
        </w:drawing>
      </w:r>
    </w:p>
    <w:p w14:paraId="26E954F1" w14:textId="11C0C006" w:rsidR="00422ECE" w:rsidRPr="00FC1484" w:rsidRDefault="00422ECE" w:rsidP="004436CB">
      <w:pPr>
        <w:pStyle w:val="Caption"/>
        <w:spacing w:line="276" w:lineRule="auto"/>
        <w:jc w:val="both"/>
        <w:rPr>
          <w:color w:val="auto"/>
          <w:sz w:val="24"/>
          <w:szCs w:val="24"/>
        </w:rPr>
      </w:pPr>
      <w:bookmarkStart w:id="3" w:name="_Ref85807287"/>
      <w:r w:rsidRPr="00FC1484">
        <w:rPr>
          <w:b/>
          <w:bCs/>
          <w:color w:val="auto"/>
          <w:sz w:val="24"/>
          <w:szCs w:val="24"/>
        </w:rPr>
        <w:t xml:space="preserve">Supplementary Figure </w:t>
      </w:r>
      <w:r w:rsidRPr="00FC1484">
        <w:rPr>
          <w:b/>
          <w:bCs/>
          <w:color w:val="auto"/>
          <w:sz w:val="24"/>
          <w:szCs w:val="24"/>
        </w:rPr>
        <w:fldChar w:fldCharType="begin"/>
      </w:r>
      <w:r w:rsidRPr="00FC1484">
        <w:rPr>
          <w:b/>
          <w:bCs/>
          <w:color w:val="auto"/>
          <w:sz w:val="24"/>
          <w:szCs w:val="24"/>
        </w:rPr>
        <w:instrText xml:space="preserve"> SEQ Supplementary_Figure \* ARABIC </w:instrText>
      </w:r>
      <w:r w:rsidRPr="00FC1484">
        <w:rPr>
          <w:b/>
          <w:bCs/>
          <w:color w:val="auto"/>
          <w:sz w:val="24"/>
          <w:szCs w:val="24"/>
        </w:rPr>
        <w:fldChar w:fldCharType="separate"/>
      </w:r>
      <w:r w:rsidR="00F11DB7" w:rsidRPr="00FC1484">
        <w:rPr>
          <w:b/>
          <w:bCs/>
          <w:noProof/>
          <w:color w:val="auto"/>
          <w:sz w:val="24"/>
          <w:szCs w:val="24"/>
        </w:rPr>
        <w:t>1</w:t>
      </w:r>
      <w:r w:rsidRPr="00FC1484">
        <w:rPr>
          <w:b/>
          <w:bCs/>
          <w:color w:val="auto"/>
          <w:sz w:val="24"/>
          <w:szCs w:val="24"/>
        </w:rPr>
        <w:fldChar w:fldCharType="end"/>
      </w:r>
      <w:bookmarkEnd w:id="3"/>
      <w:r w:rsidRPr="00FC1484">
        <w:rPr>
          <w:b/>
          <w:bCs/>
          <w:color w:val="auto"/>
          <w:sz w:val="24"/>
          <w:szCs w:val="24"/>
        </w:rPr>
        <w:t>:</w:t>
      </w:r>
      <w:r w:rsidRPr="00FC1484">
        <w:rPr>
          <w:color w:val="auto"/>
          <w:sz w:val="24"/>
          <w:szCs w:val="24"/>
        </w:rPr>
        <w:t xml:space="preserve"> ID number feature on front of chip for </w:t>
      </w:r>
      <w:r w:rsidR="00EF7941" w:rsidRPr="00FC1484">
        <w:rPr>
          <w:color w:val="auto"/>
          <w:sz w:val="24"/>
          <w:szCs w:val="24"/>
        </w:rPr>
        <w:t xml:space="preserve">chip </w:t>
      </w:r>
      <w:r w:rsidRPr="00FC1484">
        <w:rPr>
          <w:color w:val="auto"/>
          <w:sz w:val="24"/>
          <w:szCs w:val="24"/>
        </w:rPr>
        <w:t>identification and film thickness measurement.</w:t>
      </w:r>
      <w:r w:rsidR="009149CF" w:rsidRPr="00FC1484">
        <w:rPr>
          <w:color w:val="auto"/>
          <w:sz w:val="24"/>
          <w:szCs w:val="24"/>
        </w:rPr>
        <w:t xml:space="preserve"> </w:t>
      </w:r>
      <w:r w:rsidR="009149CF" w:rsidRPr="00FC1484">
        <w:rPr>
          <w:b/>
          <w:bCs/>
          <w:color w:val="auto"/>
          <w:sz w:val="24"/>
          <w:szCs w:val="24"/>
        </w:rPr>
        <w:t xml:space="preserve">(a) </w:t>
      </w:r>
      <w:r w:rsidR="009149CF" w:rsidRPr="00FC1484">
        <w:rPr>
          <w:color w:val="auto"/>
          <w:sz w:val="24"/>
          <w:szCs w:val="24"/>
        </w:rPr>
        <w:t xml:space="preserve">Photograph, </w:t>
      </w:r>
      <w:r w:rsidR="009149CF" w:rsidRPr="00FC1484">
        <w:rPr>
          <w:b/>
          <w:bCs/>
          <w:color w:val="auto"/>
          <w:sz w:val="24"/>
          <w:szCs w:val="24"/>
        </w:rPr>
        <w:t>(b)</w:t>
      </w:r>
      <w:r w:rsidR="009149CF" w:rsidRPr="00FC1484">
        <w:rPr>
          <w:color w:val="auto"/>
          <w:sz w:val="24"/>
          <w:szCs w:val="24"/>
        </w:rPr>
        <w:t xml:space="preserve"> optical micrograph.</w:t>
      </w:r>
    </w:p>
    <w:p w14:paraId="606C5CD1" w14:textId="77777777" w:rsidR="00422ECE" w:rsidRPr="00FC1484" w:rsidRDefault="00422ECE" w:rsidP="004436CB">
      <w:pPr>
        <w:spacing w:line="276" w:lineRule="auto"/>
        <w:jc w:val="both"/>
        <w:rPr>
          <w:sz w:val="24"/>
          <w:szCs w:val="24"/>
        </w:rPr>
      </w:pPr>
    </w:p>
    <w:p w14:paraId="3831B1C4" w14:textId="77777777" w:rsidR="00E743C8" w:rsidRPr="00FC1484" w:rsidRDefault="00E743C8" w:rsidP="004436CB">
      <w:pPr>
        <w:spacing w:line="276" w:lineRule="auto"/>
        <w:jc w:val="both"/>
        <w:rPr>
          <w:sz w:val="24"/>
          <w:szCs w:val="24"/>
        </w:rPr>
      </w:pPr>
      <w:r w:rsidRPr="00FC1484">
        <w:rPr>
          <w:sz w:val="24"/>
          <w:szCs w:val="24"/>
        </w:rPr>
        <w:t xml:space="preserve">This feature serves a double purpose: Firstly, the ID number </w:t>
      </w:r>
      <w:r w:rsidR="00C0309D" w:rsidRPr="00FC1484">
        <w:rPr>
          <w:sz w:val="24"/>
          <w:szCs w:val="24"/>
        </w:rPr>
        <w:t xml:space="preserve">individually labels the chips from 001 to 241. Following the final cleaving </w:t>
      </w:r>
      <w:r w:rsidR="008D1275" w:rsidRPr="00FC1484">
        <w:rPr>
          <w:sz w:val="24"/>
          <w:szCs w:val="24"/>
        </w:rPr>
        <w:t>step,</w:t>
      </w:r>
      <w:r w:rsidR="00D15FBD" w:rsidRPr="00FC1484">
        <w:rPr>
          <w:sz w:val="24"/>
          <w:szCs w:val="24"/>
        </w:rPr>
        <w:t xml:space="preserve"> it</w:t>
      </w:r>
      <w:r w:rsidR="00C0309D" w:rsidRPr="00FC1484">
        <w:rPr>
          <w:sz w:val="24"/>
          <w:szCs w:val="24"/>
        </w:rPr>
        <w:t xml:space="preserve"> </w:t>
      </w:r>
      <w:r w:rsidRPr="00FC1484">
        <w:rPr>
          <w:sz w:val="24"/>
          <w:szCs w:val="24"/>
        </w:rPr>
        <w:t xml:space="preserve">unambiguously identifies each individual chip, </w:t>
      </w:r>
      <w:r w:rsidR="004947D0" w:rsidRPr="00FC1484">
        <w:rPr>
          <w:sz w:val="24"/>
          <w:szCs w:val="24"/>
        </w:rPr>
        <w:t xml:space="preserve">allowing for easy matching </w:t>
      </w:r>
      <w:r w:rsidRPr="00FC1484">
        <w:rPr>
          <w:sz w:val="24"/>
          <w:szCs w:val="24"/>
        </w:rPr>
        <w:t xml:space="preserve">to the characterization results from EDX, XRD, and profilometry. Secondly, each digit provides step-features between the bare silicon surface and the top of the metallic glass film. These are used to locally measure the sputtered film thickness on each chip using </w:t>
      </w:r>
      <w:r w:rsidRPr="00FC1484">
        <w:rPr>
          <w:sz w:val="24"/>
          <w:szCs w:val="24"/>
        </w:rPr>
        <w:lastRenderedPageBreak/>
        <w:t>profilometry. To apply this mask, the front</w:t>
      </w:r>
      <w:r w:rsidR="00186017" w:rsidRPr="00FC1484">
        <w:rPr>
          <w:sz w:val="24"/>
          <w:szCs w:val="24"/>
        </w:rPr>
        <w:t xml:space="preserve"> </w:t>
      </w:r>
      <w:r w:rsidRPr="00FC1484">
        <w:rPr>
          <w:sz w:val="24"/>
          <w:szCs w:val="24"/>
        </w:rPr>
        <w:t xml:space="preserve">side was first spin-coated with 4 µm lift-off resist </w:t>
      </w:r>
      <w:r w:rsidR="002F32F8" w:rsidRPr="00FC1484">
        <w:rPr>
          <w:sz w:val="24"/>
          <w:szCs w:val="24"/>
        </w:rPr>
        <w:t>(LOR A30, Kayaku Advanced Materials</w:t>
      </w:r>
      <w:r w:rsidR="00186017" w:rsidRPr="00FC1484">
        <w:rPr>
          <w:sz w:val="24"/>
          <w:szCs w:val="24"/>
        </w:rPr>
        <w:t>,</w:t>
      </w:r>
      <w:r w:rsidR="002F32F8" w:rsidRPr="00FC1484">
        <w:rPr>
          <w:sz w:val="24"/>
          <w:szCs w:val="24"/>
        </w:rPr>
        <w:t xml:space="preserve"> Inc.)</w:t>
      </w:r>
      <w:r w:rsidRPr="00FC1484">
        <w:rPr>
          <w:sz w:val="24"/>
          <w:szCs w:val="24"/>
        </w:rPr>
        <w:t xml:space="preserve">, followed by 1.5 µm positive resist </w:t>
      </w:r>
      <w:r w:rsidR="002F32F8" w:rsidRPr="00FC1484">
        <w:rPr>
          <w:sz w:val="24"/>
          <w:szCs w:val="24"/>
        </w:rPr>
        <w:t>(Shipley S1813, Kayaku Advanced Materials</w:t>
      </w:r>
      <w:r w:rsidR="00186017" w:rsidRPr="00FC1484">
        <w:rPr>
          <w:sz w:val="24"/>
          <w:szCs w:val="24"/>
        </w:rPr>
        <w:t>,</w:t>
      </w:r>
      <w:r w:rsidR="002F32F8" w:rsidRPr="00FC1484">
        <w:rPr>
          <w:sz w:val="24"/>
          <w:szCs w:val="24"/>
        </w:rPr>
        <w:t xml:space="preserve"> Inc.)</w:t>
      </w:r>
      <w:r w:rsidRPr="00FC1484">
        <w:rPr>
          <w:sz w:val="24"/>
          <w:szCs w:val="24"/>
        </w:rPr>
        <w:t xml:space="preserve">. After 3 seconds of </w:t>
      </w:r>
      <w:proofErr w:type="spellStart"/>
      <w:r w:rsidRPr="00FC1484">
        <w:rPr>
          <w:sz w:val="24"/>
          <w:szCs w:val="24"/>
        </w:rPr>
        <w:t>photoexposure</w:t>
      </w:r>
      <w:proofErr w:type="spellEnd"/>
      <w:r w:rsidRPr="00FC1484">
        <w:rPr>
          <w:sz w:val="24"/>
          <w:szCs w:val="24"/>
        </w:rPr>
        <w:t xml:space="preserve">, the resist was developed in MF319 developer, leaving behind the unexposed </w:t>
      </w:r>
      <w:r w:rsidR="002F32F8" w:rsidRPr="00FC1484">
        <w:rPr>
          <w:sz w:val="24"/>
          <w:szCs w:val="24"/>
        </w:rPr>
        <w:t xml:space="preserve">resist </w:t>
      </w:r>
      <w:r w:rsidRPr="00FC1484">
        <w:rPr>
          <w:sz w:val="24"/>
          <w:szCs w:val="24"/>
        </w:rPr>
        <w:t>patterned as small ID numbers with sufficient undercut for lift-off after sputtering.</w:t>
      </w:r>
    </w:p>
    <w:p w14:paraId="657D7EFF" w14:textId="77777777" w:rsidR="00E743C8" w:rsidRPr="00FC1484" w:rsidRDefault="00E743C8" w:rsidP="004436CB">
      <w:pPr>
        <w:spacing w:line="276" w:lineRule="auto"/>
        <w:jc w:val="both"/>
        <w:rPr>
          <w:sz w:val="24"/>
          <w:szCs w:val="24"/>
        </w:rPr>
      </w:pPr>
      <w:r w:rsidRPr="00FC1484">
        <w:rPr>
          <w:sz w:val="24"/>
          <w:szCs w:val="24"/>
        </w:rPr>
        <w:t>In the next step, confocal DC magnetron co-sputtering (AJA International ATC2200) was used to deposit the compositionally graded metallic glass film. The sputtering sources are tetrahedrally arranged towards the substrate (cf. sputtering schematic in Figure 2). The sources were tilted to an angle of 37.3°, and the substrate stage was raised to the largest possible working distance of 22 cm. While this reduces the compositional spread obtained across the graded film (factor 2 compared to standard configuration), it simultaneously increases the density of compositional points covered by the ensemble of chips, thus increasing the compositional resolution of the overall method. The sputtering powers and accordingly the deposition rates were adjusted to yield the desired center compositions (Mg</w:t>
      </w:r>
      <w:r w:rsidRPr="00FC1484">
        <w:rPr>
          <w:sz w:val="24"/>
          <w:szCs w:val="24"/>
          <w:vertAlign w:val="subscript"/>
        </w:rPr>
        <w:t>65</w:t>
      </w:r>
      <w:r w:rsidRPr="00FC1484">
        <w:rPr>
          <w:sz w:val="24"/>
          <w:szCs w:val="24"/>
        </w:rPr>
        <w:t>Cu</w:t>
      </w:r>
      <w:r w:rsidRPr="00FC1484">
        <w:rPr>
          <w:sz w:val="24"/>
          <w:szCs w:val="24"/>
          <w:vertAlign w:val="subscript"/>
        </w:rPr>
        <w:t>25</w:t>
      </w:r>
      <w:r w:rsidRPr="00FC1484">
        <w:rPr>
          <w:sz w:val="24"/>
          <w:szCs w:val="24"/>
        </w:rPr>
        <w:t>Y</w:t>
      </w:r>
      <w:r w:rsidRPr="00FC1484">
        <w:rPr>
          <w:sz w:val="24"/>
          <w:szCs w:val="24"/>
          <w:vertAlign w:val="subscript"/>
        </w:rPr>
        <w:t>10</w:t>
      </w:r>
      <w:r w:rsidRPr="00FC1484">
        <w:rPr>
          <w:sz w:val="24"/>
          <w:szCs w:val="24"/>
        </w:rPr>
        <w:t xml:space="preserve">), deposition time was chosen to yield the desired center thickness (~1.35µm). Before deposition, the processing chamber was evacuated to a base pressure of 5.0E−7 Torr or less. The film was then deposited under flowing ultra-high purity argon at 5.8E−3 Torr. Target purities were 99.95% or better (Kurt </w:t>
      </w:r>
      <w:proofErr w:type="spellStart"/>
      <w:r w:rsidRPr="00FC1484">
        <w:rPr>
          <w:sz w:val="24"/>
          <w:szCs w:val="24"/>
        </w:rPr>
        <w:t>Lesker</w:t>
      </w:r>
      <w:proofErr w:type="spellEnd"/>
      <w:r w:rsidRPr="00FC1484">
        <w:rPr>
          <w:sz w:val="24"/>
          <w:szCs w:val="24"/>
        </w:rPr>
        <w:t xml:space="preserve"> Company). Following this deposition, lift-off was performed in NMP at 80°C, leaving behind bare silicon shaped as the ID number digits.</w:t>
      </w:r>
    </w:p>
    <w:p w14:paraId="1A7DF1D4" w14:textId="77777777" w:rsidR="007950AB" w:rsidRPr="00FC1484" w:rsidRDefault="007950AB" w:rsidP="004436CB">
      <w:pPr>
        <w:spacing w:line="276" w:lineRule="auto"/>
        <w:jc w:val="both"/>
        <w:rPr>
          <w:sz w:val="24"/>
          <w:szCs w:val="24"/>
        </w:rPr>
      </w:pPr>
    </w:p>
    <w:p w14:paraId="6CB308C9" w14:textId="77777777" w:rsidR="00E743C8" w:rsidRPr="00FC1484" w:rsidRDefault="0091492B" w:rsidP="004436CB">
      <w:pPr>
        <w:spacing w:line="276" w:lineRule="auto"/>
        <w:jc w:val="both"/>
        <w:rPr>
          <w:sz w:val="24"/>
          <w:szCs w:val="24"/>
        </w:rPr>
      </w:pPr>
      <w:r w:rsidRPr="00FC1484">
        <w:rPr>
          <w:b/>
          <w:bCs/>
          <w:sz w:val="24"/>
          <w:szCs w:val="24"/>
        </w:rPr>
        <w:t>Sample characterization:</w:t>
      </w:r>
      <w:r w:rsidRPr="00FC1484">
        <w:rPr>
          <w:sz w:val="24"/>
          <w:szCs w:val="24"/>
        </w:rPr>
        <w:t xml:space="preserve"> </w:t>
      </w:r>
      <w:r w:rsidR="00E743C8" w:rsidRPr="00FC1484">
        <w:rPr>
          <w:sz w:val="24"/>
          <w:szCs w:val="24"/>
        </w:rPr>
        <w:t xml:space="preserve">In the next step, the compositionally graded film was characterized in high-throughput using customized automation routines controlling the respective </w:t>
      </w:r>
      <w:proofErr w:type="spellStart"/>
      <w:r w:rsidR="00E743C8" w:rsidRPr="00FC1484">
        <w:rPr>
          <w:sz w:val="24"/>
          <w:szCs w:val="24"/>
        </w:rPr>
        <w:t>xy</w:t>
      </w:r>
      <w:proofErr w:type="spellEnd"/>
      <w:r w:rsidR="00E743C8" w:rsidRPr="00FC1484">
        <w:rPr>
          <w:sz w:val="24"/>
          <w:szCs w:val="24"/>
        </w:rPr>
        <w:t xml:space="preserve">-stages, providing individual measurements for each chip’s location on the wafer. The composition was measured using automated EDX (Helios G4 FIB-SEM with </w:t>
      </w:r>
      <w:proofErr w:type="spellStart"/>
      <w:r w:rsidR="00E743C8" w:rsidRPr="00FC1484">
        <w:rPr>
          <w:sz w:val="24"/>
          <w:szCs w:val="24"/>
        </w:rPr>
        <w:t>UltraDry</w:t>
      </w:r>
      <w:proofErr w:type="spellEnd"/>
      <w:r w:rsidR="00E743C8" w:rsidRPr="00FC1484">
        <w:rPr>
          <w:sz w:val="24"/>
          <w:szCs w:val="24"/>
        </w:rPr>
        <w:t xml:space="preserve"> EDX detector, 25 kV accelerating voltage, 40 secs live-time), and calibrated based on bulk samples of known compositions. X-ray diffractograms were acquired to identify amorphous or partially crystalline film (Rigaku </w:t>
      </w:r>
      <w:proofErr w:type="spellStart"/>
      <w:r w:rsidR="00E743C8" w:rsidRPr="00FC1484">
        <w:rPr>
          <w:sz w:val="24"/>
          <w:szCs w:val="24"/>
        </w:rPr>
        <w:t>Smartlab</w:t>
      </w:r>
      <w:proofErr w:type="spellEnd"/>
      <w:r w:rsidR="00E743C8" w:rsidRPr="00FC1484">
        <w:rPr>
          <w:sz w:val="24"/>
          <w:szCs w:val="24"/>
        </w:rPr>
        <w:t xml:space="preserve"> X-ray diffractometer, Bragg-Brentano focusing, Cu-Kα radiation, 5 mm beam mask, </w:t>
      </w:r>
      <w:r w:rsidRPr="00FC1484">
        <w:rPr>
          <w:sz w:val="24"/>
          <w:szCs w:val="24"/>
        </w:rPr>
        <w:t>~</w:t>
      </w:r>
      <w:r w:rsidR="00E743C8" w:rsidRPr="00FC1484">
        <w:rPr>
          <w:sz w:val="24"/>
          <w:szCs w:val="24"/>
        </w:rPr>
        <w:t xml:space="preserve">5 min per chip). Here, the substrate was tilted out of the detection plane by 10°, in order to eliminate the background signal from the single-crystalline substrate. The film thickness was measured by profiling the step heights at each of the ID-number features (Bruker </w:t>
      </w:r>
      <w:proofErr w:type="spellStart"/>
      <w:r w:rsidR="00E743C8" w:rsidRPr="00FC1484">
        <w:rPr>
          <w:sz w:val="24"/>
          <w:szCs w:val="24"/>
        </w:rPr>
        <w:t>Dektak</w:t>
      </w:r>
      <w:proofErr w:type="spellEnd"/>
      <w:r w:rsidR="00E743C8" w:rsidRPr="00FC1484">
        <w:rPr>
          <w:sz w:val="24"/>
          <w:szCs w:val="24"/>
        </w:rPr>
        <w:t xml:space="preserve"> XT stylus profilometer).</w:t>
      </w:r>
    </w:p>
    <w:p w14:paraId="2B64FEC2" w14:textId="77777777" w:rsidR="007950AB" w:rsidRPr="00FC1484" w:rsidRDefault="007950AB" w:rsidP="004436CB">
      <w:pPr>
        <w:spacing w:line="276" w:lineRule="auto"/>
        <w:jc w:val="both"/>
        <w:rPr>
          <w:sz w:val="24"/>
          <w:szCs w:val="24"/>
        </w:rPr>
      </w:pPr>
    </w:p>
    <w:p w14:paraId="5C8E1624" w14:textId="36BE4050" w:rsidR="00E743C8" w:rsidRPr="00FC1484" w:rsidRDefault="0091492B" w:rsidP="004436CB">
      <w:pPr>
        <w:spacing w:line="276" w:lineRule="auto"/>
        <w:jc w:val="both"/>
        <w:rPr>
          <w:sz w:val="24"/>
          <w:szCs w:val="24"/>
        </w:rPr>
      </w:pPr>
      <w:r w:rsidRPr="00FC1484">
        <w:rPr>
          <w:b/>
          <w:bCs/>
          <w:sz w:val="24"/>
          <w:szCs w:val="24"/>
        </w:rPr>
        <w:t>Etching and cleaving:</w:t>
      </w:r>
      <w:r w:rsidRPr="00FC1484">
        <w:rPr>
          <w:sz w:val="24"/>
          <w:szCs w:val="24"/>
        </w:rPr>
        <w:t xml:space="preserve"> </w:t>
      </w:r>
      <w:r w:rsidR="00E743C8" w:rsidRPr="00FC1484">
        <w:rPr>
          <w:sz w:val="24"/>
          <w:szCs w:val="24"/>
        </w:rPr>
        <w:t>In the final step, the substrate was subjected to deep reactive ion etching (DRIE) using the Bosch process (Oxford PlasmaPro100 DRIE) on the Al</w:t>
      </w:r>
      <w:r w:rsidR="00E743C8" w:rsidRPr="00FC1484">
        <w:rPr>
          <w:sz w:val="24"/>
          <w:szCs w:val="24"/>
          <w:vertAlign w:val="subscript"/>
        </w:rPr>
        <w:t>2</w:t>
      </w:r>
      <w:r w:rsidR="00E743C8" w:rsidRPr="00FC1484">
        <w:rPr>
          <w:sz w:val="24"/>
          <w:szCs w:val="24"/>
        </w:rPr>
        <w:t>O</w:t>
      </w:r>
      <w:r w:rsidR="00E743C8" w:rsidRPr="00FC1484">
        <w:rPr>
          <w:sz w:val="24"/>
          <w:szCs w:val="24"/>
          <w:vertAlign w:val="subscript"/>
        </w:rPr>
        <w:t>3</w:t>
      </w:r>
      <w:r w:rsidR="00E743C8" w:rsidRPr="00FC1484">
        <w:rPr>
          <w:sz w:val="24"/>
          <w:szCs w:val="24"/>
        </w:rPr>
        <w:t xml:space="preserve">-masked side. The vertical etch was performed throughout the silicon, down to the metallic glass film. The chips </w:t>
      </w:r>
      <w:r w:rsidR="00E743C8" w:rsidRPr="00FC1484">
        <w:rPr>
          <w:sz w:val="24"/>
          <w:szCs w:val="24"/>
        </w:rPr>
        <w:lastRenderedPageBreak/>
        <w:t>were then easily cleaved from the wafer along the etched gridlines.</w:t>
      </w:r>
      <w:r w:rsidR="00466561" w:rsidRPr="00FC1484">
        <w:rPr>
          <w:sz w:val="24"/>
          <w:szCs w:val="24"/>
        </w:rPr>
        <w:t xml:space="preserve"> Finally, the chips were individually exposed to a 3-second HF vapor etch (</w:t>
      </w:r>
      <w:r w:rsidR="000E435C" w:rsidRPr="00FC1484">
        <w:rPr>
          <w:sz w:val="24"/>
          <w:szCs w:val="24"/>
        </w:rPr>
        <w:t xml:space="preserve">49% Hydrofluoric Acid, </w:t>
      </w:r>
      <w:r w:rsidR="00383390" w:rsidRPr="00FC1484">
        <w:rPr>
          <w:sz w:val="24"/>
          <w:szCs w:val="24"/>
        </w:rPr>
        <w:t>KMG Electronic Chemicals, Inc.</w:t>
      </w:r>
      <w:r w:rsidR="00466561" w:rsidRPr="00FC1484">
        <w:rPr>
          <w:sz w:val="24"/>
          <w:szCs w:val="24"/>
        </w:rPr>
        <w:t>)</w:t>
      </w:r>
      <w:r w:rsidR="00FC02AD" w:rsidRPr="00FC1484">
        <w:rPr>
          <w:sz w:val="24"/>
          <w:szCs w:val="24"/>
        </w:rPr>
        <w:t xml:space="preserve"> in order to remove the</w:t>
      </w:r>
      <w:r w:rsidR="00782838" w:rsidRPr="00FC1484">
        <w:rPr>
          <w:sz w:val="24"/>
          <w:szCs w:val="24"/>
        </w:rPr>
        <w:t xml:space="preserve"> sacrificial</w:t>
      </w:r>
      <w:r w:rsidR="00FC02AD" w:rsidRPr="00FC1484">
        <w:rPr>
          <w:sz w:val="24"/>
          <w:szCs w:val="24"/>
        </w:rPr>
        <w:t xml:space="preserve"> SiO</w:t>
      </w:r>
      <w:r w:rsidR="00FC02AD" w:rsidRPr="00FC1484">
        <w:rPr>
          <w:sz w:val="24"/>
          <w:szCs w:val="24"/>
          <w:vertAlign w:val="subscript"/>
        </w:rPr>
        <w:t>2</w:t>
      </w:r>
      <w:r w:rsidR="00FC02AD" w:rsidRPr="00FC1484">
        <w:rPr>
          <w:sz w:val="24"/>
          <w:szCs w:val="24"/>
        </w:rPr>
        <w:t xml:space="preserve"> layer.</w:t>
      </w:r>
      <w:r w:rsidR="004741F8" w:rsidRPr="00FC1484">
        <w:rPr>
          <w:sz w:val="24"/>
          <w:szCs w:val="24"/>
        </w:rPr>
        <w:t xml:space="preserve"> The HF did not visibly attack the Mg</w:t>
      </w:r>
      <w:r w:rsidR="005329B1" w:rsidRPr="00FC1484">
        <w:rPr>
          <w:sz w:val="24"/>
          <w:szCs w:val="24"/>
        </w:rPr>
        <w:t>-</w:t>
      </w:r>
      <w:r w:rsidR="004741F8" w:rsidRPr="00FC1484">
        <w:rPr>
          <w:sz w:val="24"/>
          <w:szCs w:val="24"/>
        </w:rPr>
        <w:t>Cu</w:t>
      </w:r>
      <w:r w:rsidR="005329B1" w:rsidRPr="00FC1484">
        <w:rPr>
          <w:sz w:val="24"/>
          <w:szCs w:val="24"/>
        </w:rPr>
        <w:t>-</w:t>
      </w:r>
      <w:r w:rsidR="004741F8" w:rsidRPr="00FC1484">
        <w:rPr>
          <w:sz w:val="24"/>
          <w:szCs w:val="24"/>
        </w:rPr>
        <w:t xml:space="preserve">Y film, which is attributed to the protective </w:t>
      </w:r>
      <w:r w:rsidR="00383390" w:rsidRPr="00FC1484">
        <w:rPr>
          <w:sz w:val="24"/>
          <w:szCs w:val="24"/>
        </w:rPr>
        <w:t xml:space="preserve">native </w:t>
      </w:r>
      <w:r w:rsidR="004741F8" w:rsidRPr="00FC1484">
        <w:rPr>
          <w:sz w:val="24"/>
          <w:szCs w:val="24"/>
        </w:rPr>
        <w:t>oxide layer formed on these alloys (see following section).</w:t>
      </w:r>
    </w:p>
    <w:p w14:paraId="51F44FB9" w14:textId="77777777" w:rsidR="004741F8" w:rsidRPr="00FC1484" w:rsidRDefault="004741F8" w:rsidP="002E72C3">
      <w:pPr>
        <w:spacing w:line="276" w:lineRule="auto"/>
        <w:jc w:val="both"/>
        <w:rPr>
          <w:sz w:val="24"/>
          <w:szCs w:val="24"/>
        </w:rPr>
      </w:pPr>
    </w:p>
    <w:p w14:paraId="7C28AA91" w14:textId="73FBF922" w:rsidR="0066056C" w:rsidRPr="00FC1484" w:rsidRDefault="004741F8" w:rsidP="004436CB">
      <w:pPr>
        <w:spacing w:line="276" w:lineRule="auto"/>
        <w:jc w:val="both"/>
        <w:rPr>
          <w:rFonts w:cstheme="minorHAnsi"/>
          <w:sz w:val="24"/>
          <w:szCs w:val="24"/>
        </w:rPr>
      </w:pPr>
      <w:r w:rsidRPr="00FC1484">
        <w:rPr>
          <w:b/>
          <w:bCs/>
          <w:sz w:val="24"/>
          <w:szCs w:val="24"/>
        </w:rPr>
        <w:t>Effect</w:t>
      </w:r>
      <w:r w:rsidR="00A276D6" w:rsidRPr="00FC1484">
        <w:rPr>
          <w:b/>
          <w:bCs/>
          <w:sz w:val="24"/>
          <w:szCs w:val="24"/>
        </w:rPr>
        <w:t>s</w:t>
      </w:r>
      <w:r w:rsidRPr="00FC1484">
        <w:rPr>
          <w:b/>
          <w:bCs/>
          <w:sz w:val="24"/>
          <w:szCs w:val="24"/>
        </w:rPr>
        <w:t xml:space="preserve"> of oxidation, substrate, and heating rate:</w:t>
      </w:r>
      <w:r w:rsidR="002E72C3" w:rsidRPr="00FC1484">
        <w:rPr>
          <w:sz w:val="24"/>
          <w:szCs w:val="24"/>
        </w:rPr>
        <w:t xml:space="preserve"> The effect</w:t>
      </w:r>
      <w:r w:rsidR="00A276D6" w:rsidRPr="00FC1484">
        <w:rPr>
          <w:sz w:val="24"/>
          <w:szCs w:val="24"/>
        </w:rPr>
        <w:t>s</w:t>
      </w:r>
      <w:r w:rsidR="002E72C3" w:rsidRPr="00FC1484">
        <w:rPr>
          <w:sz w:val="24"/>
          <w:szCs w:val="24"/>
        </w:rPr>
        <w:t xml:space="preserve"> of oxidation, substrate, and heating rate on the fragility values measured here </w:t>
      </w:r>
      <w:r w:rsidR="00E55893" w:rsidRPr="00FC1484">
        <w:rPr>
          <w:sz w:val="24"/>
          <w:szCs w:val="24"/>
        </w:rPr>
        <w:t>are expected to be negligible</w:t>
      </w:r>
      <w:r w:rsidR="002E72C3" w:rsidRPr="00FC1484">
        <w:rPr>
          <w:sz w:val="24"/>
          <w:szCs w:val="24"/>
        </w:rPr>
        <w:t xml:space="preserve">. </w:t>
      </w:r>
      <w:r w:rsidR="002E72C3" w:rsidRPr="00FC1484">
        <w:rPr>
          <w:rFonts w:cstheme="minorHAnsi"/>
          <w:sz w:val="24"/>
          <w:szCs w:val="24"/>
        </w:rPr>
        <w:t xml:space="preserve">First and foremost, a fragility value of </w:t>
      </w:r>
      <w:r w:rsidR="002E72C3" w:rsidRPr="00FC1484">
        <w:rPr>
          <w:rFonts w:cstheme="minorHAnsi"/>
          <w:i/>
          <w:iCs/>
          <w:sz w:val="24"/>
          <w:szCs w:val="24"/>
        </w:rPr>
        <w:t>m</w:t>
      </w:r>
      <w:r w:rsidR="002E72C3" w:rsidRPr="00FC1484">
        <w:rPr>
          <w:rFonts w:cstheme="minorHAnsi"/>
          <w:sz w:val="24"/>
          <w:szCs w:val="24"/>
        </w:rPr>
        <w:t> = 45 was reported for Mg</w:t>
      </w:r>
      <w:r w:rsidR="002E72C3" w:rsidRPr="00FC1484">
        <w:rPr>
          <w:rFonts w:cstheme="minorHAnsi"/>
          <w:sz w:val="24"/>
          <w:szCs w:val="24"/>
          <w:vertAlign w:val="subscript"/>
        </w:rPr>
        <w:t>65</w:t>
      </w:r>
      <w:r w:rsidR="002E72C3" w:rsidRPr="00FC1484">
        <w:rPr>
          <w:rFonts w:cstheme="minorHAnsi"/>
          <w:sz w:val="24"/>
          <w:szCs w:val="24"/>
        </w:rPr>
        <w:t>Cu</w:t>
      </w:r>
      <w:r w:rsidR="002E72C3" w:rsidRPr="00FC1484">
        <w:rPr>
          <w:rFonts w:cstheme="minorHAnsi"/>
          <w:sz w:val="24"/>
          <w:szCs w:val="24"/>
          <w:vertAlign w:val="subscript"/>
        </w:rPr>
        <w:t>25</w:t>
      </w:r>
      <w:r w:rsidR="002E72C3" w:rsidRPr="00FC1484">
        <w:rPr>
          <w:rFonts w:cstheme="minorHAnsi"/>
          <w:sz w:val="24"/>
          <w:szCs w:val="24"/>
        </w:rPr>
        <w:t>Y</w:t>
      </w:r>
      <w:r w:rsidR="002E72C3" w:rsidRPr="00FC1484">
        <w:rPr>
          <w:rFonts w:cstheme="minorHAnsi"/>
          <w:sz w:val="24"/>
          <w:szCs w:val="24"/>
          <w:vertAlign w:val="subscript"/>
        </w:rPr>
        <w:t>10</w:t>
      </w:r>
      <w:r w:rsidR="002E72C3" w:rsidRPr="00FC1484">
        <w:rPr>
          <w:rFonts w:cstheme="minorHAnsi"/>
          <w:sz w:val="24"/>
          <w:szCs w:val="24"/>
        </w:rPr>
        <w:t xml:space="preserve"> in the literature </w:t>
      </w:r>
      <w:r w:rsidR="002E72C3" w:rsidRPr="00FC1484">
        <w:rPr>
          <w:rFonts w:cstheme="minorHAnsi"/>
          <w:sz w:val="24"/>
          <w:szCs w:val="24"/>
        </w:rPr>
        <w:fldChar w:fldCharType="begin"/>
      </w:r>
      <w:r w:rsidR="002E72C3" w:rsidRPr="00FC1484">
        <w:rPr>
          <w:rFonts w:cstheme="minorHAnsi"/>
          <w:sz w:val="24"/>
          <w:szCs w:val="24"/>
        </w:rPr>
        <w:instrText xml:space="preserve"> ADDIN EN.CITE &lt;EndNote&gt;&lt;Cite&gt;&lt;Author&gt;Busch&lt;/Author&gt;&lt;Year&gt;1998&lt;/Year&gt;&lt;RecNum&gt;269&lt;/RecNum&gt;&lt;DisplayText&gt;&lt;style face="superscript"&gt;1, 2&lt;/style&gt;&lt;/DisplayText&gt;&lt;record&gt;&lt;rec-number&gt;269&lt;/rec-number&gt;&lt;foreign-keys&gt;&lt;key app="EN" db-id="5rrfvwvtgtxta1evsvjvdttwdp0p5tz2rdds" timestamp="1628208726"&gt;269&lt;/key&gt;&lt;/foreign-keys&gt;&lt;ref-type name="Journal Article"&gt;17&lt;/ref-type&gt;&lt;contributors&gt;&lt;authors&gt;&lt;author&gt;Busch, R&lt;/author&gt;&lt;author&gt;Liu, W&lt;/author&gt;&lt;author&gt;Johnson, WL&lt;/author&gt;&lt;/authors&gt;&lt;/contributors&gt;&lt;titles&gt;&lt;title&gt;Thermodynamics and kinetics of the Mg 65 Cu 25 Y 10 bulk metallic glass forming liquid&lt;/title&gt;&lt;secondary-title&gt;Journal of Applied Physics&lt;/secondary-title&gt;&lt;/titles&gt;&lt;periodical&gt;&lt;full-title&gt;Journal of Applied Physics&lt;/full-title&gt;&lt;/periodical&gt;&lt;pages&gt;4134-4141&lt;/pages&gt;&lt;volume&gt;83&lt;/volume&gt;&lt;number&gt;8&lt;/number&gt;&lt;dates&gt;&lt;year&gt;1998&lt;/year&gt;&lt;/dates&gt;&lt;isbn&gt;0021-8979&lt;/isbn&gt;&lt;urls&gt;&lt;/urls&gt;&lt;/record&gt;&lt;/Cite&gt;&lt;Cite&gt;&lt;Author&gt;Frey&lt;/Author&gt;&lt;Year&gt;2018&lt;/Year&gt;&lt;RecNum&gt;473&lt;/RecNum&gt;&lt;record&gt;&lt;rec-number&gt;473&lt;/rec-number&gt;&lt;foreign-keys&gt;&lt;key app="EN" db-id="5rrfvwvtgtxta1evsvjvdttwdp0p5tz2rdds" timestamp="1633365709"&gt;473&lt;/key&gt;&lt;/foreign-keys&gt;&lt;ref-type name="Journal Article"&gt;17&lt;/ref-type&gt;&lt;contributors&gt;&lt;authors&gt;&lt;author&gt;Frey, Maximilian&lt;/author&gt;&lt;author&gt;Busch, Ralf&lt;/author&gt;&lt;author&gt;Possart, Wulff&lt;/author&gt;&lt;author&gt;Gallino, Isabella&lt;/author&gt;&lt;/authors&gt;&lt;/contributors&gt;&lt;titles&gt;&lt;title&gt;On the thermodynamics, kinetics, and sub-Tg relaxations of Mg-based bulk metallic glasses&lt;/title&gt;&lt;secondary-title&gt;Acta Materialia&lt;/secondary-title&gt;&lt;/titles&gt;&lt;periodical&gt;&lt;full-title&gt;Acta Materialia&lt;/full-title&gt;&lt;abbr-1&gt;Acta Mater.&lt;/abbr-1&gt;&lt;/periodical&gt;&lt;pages&gt;117-127&lt;/pages&gt;&lt;volume&gt;155&lt;/volume&gt;&lt;dates&gt;&lt;year&gt;2018&lt;/year&gt;&lt;/dates&gt;&lt;isbn&gt;1359-6454&lt;/isbn&gt;&lt;urls&gt;&lt;/urls&gt;&lt;/record&gt;&lt;/Cite&gt;&lt;/EndNote&gt;</w:instrText>
      </w:r>
      <w:r w:rsidR="002E72C3" w:rsidRPr="00FC1484">
        <w:rPr>
          <w:rFonts w:cstheme="minorHAnsi"/>
          <w:sz w:val="24"/>
          <w:szCs w:val="24"/>
        </w:rPr>
        <w:fldChar w:fldCharType="separate"/>
      </w:r>
      <w:r w:rsidR="002E72C3" w:rsidRPr="00FC1484">
        <w:rPr>
          <w:rFonts w:cstheme="minorHAnsi"/>
          <w:noProof/>
          <w:sz w:val="24"/>
          <w:szCs w:val="24"/>
          <w:vertAlign w:val="superscript"/>
        </w:rPr>
        <w:t>1, 2</w:t>
      </w:r>
      <w:r w:rsidR="002E72C3" w:rsidRPr="00FC1484">
        <w:rPr>
          <w:rFonts w:cstheme="minorHAnsi"/>
          <w:sz w:val="24"/>
          <w:szCs w:val="24"/>
        </w:rPr>
        <w:fldChar w:fldCharType="end"/>
      </w:r>
      <w:r w:rsidR="002E72C3" w:rsidRPr="00FC1484">
        <w:rPr>
          <w:rFonts w:cstheme="minorHAnsi"/>
          <w:sz w:val="24"/>
          <w:szCs w:val="24"/>
        </w:rPr>
        <w:t>. This value was measured using bulk alloy samples in three-point beam bending under Argon inert gas conditions following structural equilibration under isothermal conditions at various temperatures.</w:t>
      </w:r>
      <w:r w:rsidR="0066056C" w:rsidRPr="00FC1484">
        <w:rPr>
          <w:rFonts w:cstheme="minorHAnsi"/>
          <w:sz w:val="24"/>
          <w:szCs w:val="24"/>
        </w:rPr>
        <w:t xml:space="preserve"> </w:t>
      </w:r>
      <w:r w:rsidR="002E72C3" w:rsidRPr="00FC1484">
        <w:rPr>
          <w:rFonts w:cstheme="minorHAnsi"/>
          <w:sz w:val="24"/>
          <w:szCs w:val="24"/>
        </w:rPr>
        <w:t>Within our own data, the closest matching composition is Mg</w:t>
      </w:r>
      <w:r w:rsidR="002E72C3" w:rsidRPr="00FC1484">
        <w:rPr>
          <w:rFonts w:cstheme="minorHAnsi"/>
          <w:sz w:val="24"/>
          <w:szCs w:val="24"/>
          <w:vertAlign w:val="subscript"/>
        </w:rPr>
        <w:t>65.6</w:t>
      </w:r>
      <w:r w:rsidR="002E72C3" w:rsidRPr="00FC1484">
        <w:rPr>
          <w:rFonts w:cstheme="minorHAnsi"/>
          <w:sz w:val="24"/>
          <w:szCs w:val="24"/>
        </w:rPr>
        <w:t>Cu</w:t>
      </w:r>
      <w:r w:rsidR="002E72C3" w:rsidRPr="00FC1484">
        <w:rPr>
          <w:rFonts w:cstheme="minorHAnsi"/>
          <w:sz w:val="24"/>
          <w:szCs w:val="24"/>
          <w:vertAlign w:val="subscript"/>
        </w:rPr>
        <w:t>24.8</w:t>
      </w:r>
      <w:r w:rsidR="002E72C3" w:rsidRPr="00FC1484">
        <w:rPr>
          <w:rFonts w:cstheme="minorHAnsi"/>
          <w:sz w:val="24"/>
          <w:szCs w:val="24"/>
        </w:rPr>
        <w:t>Y</w:t>
      </w:r>
      <w:r w:rsidR="002E72C3" w:rsidRPr="00FC1484">
        <w:rPr>
          <w:rFonts w:cstheme="minorHAnsi"/>
          <w:sz w:val="24"/>
          <w:szCs w:val="24"/>
          <w:vertAlign w:val="subscript"/>
        </w:rPr>
        <w:t>9.6</w:t>
      </w:r>
      <w:r w:rsidR="002E72C3" w:rsidRPr="00FC1484">
        <w:rPr>
          <w:rFonts w:cstheme="minorHAnsi"/>
          <w:sz w:val="24"/>
          <w:szCs w:val="24"/>
        </w:rPr>
        <w:t>. At less than 1 at.% compositional difference from the</w:t>
      </w:r>
      <w:r w:rsidR="00F4038D" w:rsidRPr="00FC1484">
        <w:rPr>
          <w:rFonts w:cstheme="minorHAnsi"/>
          <w:sz w:val="24"/>
          <w:szCs w:val="24"/>
        </w:rPr>
        <w:t xml:space="preserve"> above</w:t>
      </w:r>
      <w:r w:rsidR="002E72C3" w:rsidRPr="00FC1484">
        <w:rPr>
          <w:rFonts w:cstheme="minorHAnsi"/>
          <w:sz w:val="24"/>
          <w:szCs w:val="24"/>
        </w:rPr>
        <w:t xml:space="preserve"> literature composition, our measurement yields a fragility value of </w:t>
      </w:r>
      <w:r w:rsidR="002E72C3" w:rsidRPr="00FC1484">
        <w:rPr>
          <w:rFonts w:cstheme="minorHAnsi"/>
          <w:i/>
          <w:iCs/>
          <w:sz w:val="24"/>
          <w:szCs w:val="24"/>
        </w:rPr>
        <w:t>m</w:t>
      </w:r>
      <w:r w:rsidR="002E72C3" w:rsidRPr="00FC1484">
        <w:rPr>
          <w:rFonts w:cstheme="minorHAnsi"/>
          <w:sz w:val="24"/>
          <w:szCs w:val="24"/>
        </w:rPr>
        <w:t> = 44.</w:t>
      </w:r>
      <w:r w:rsidR="0066056C" w:rsidRPr="00FC1484">
        <w:rPr>
          <w:rFonts w:cstheme="minorHAnsi"/>
          <w:sz w:val="24"/>
          <w:szCs w:val="24"/>
        </w:rPr>
        <w:t xml:space="preserve"> </w:t>
      </w:r>
      <w:r w:rsidR="002E72C3" w:rsidRPr="00FC1484">
        <w:rPr>
          <w:rFonts w:cstheme="minorHAnsi"/>
          <w:sz w:val="24"/>
          <w:szCs w:val="24"/>
        </w:rPr>
        <w:t>Th</w:t>
      </w:r>
      <w:r w:rsidR="0066056C" w:rsidRPr="00FC1484">
        <w:rPr>
          <w:rFonts w:cstheme="minorHAnsi"/>
          <w:sz w:val="24"/>
          <w:szCs w:val="24"/>
        </w:rPr>
        <w:t>is</w:t>
      </w:r>
      <w:r w:rsidR="002E72C3" w:rsidRPr="00FC1484">
        <w:rPr>
          <w:rFonts w:cstheme="minorHAnsi"/>
          <w:sz w:val="24"/>
          <w:szCs w:val="24"/>
        </w:rPr>
        <w:t xml:space="preserve"> close agreement validates our method.</w:t>
      </w:r>
    </w:p>
    <w:p w14:paraId="24A35496" w14:textId="0AAFA665" w:rsidR="004741F8" w:rsidRPr="00FC1484" w:rsidRDefault="00A276D6" w:rsidP="004436CB">
      <w:pPr>
        <w:spacing w:line="276" w:lineRule="auto"/>
        <w:jc w:val="both"/>
        <w:rPr>
          <w:sz w:val="24"/>
          <w:szCs w:val="24"/>
        </w:rPr>
      </w:pPr>
      <w:r w:rsidRPr="00FC1484">
        <w:rPr>
          <w:sz w:val="24"/>
          <w:szCs w:val="24"/>
        </w:rPr>
        <w:t xml:space="preserve">More specifically, </w:t>
      </w:r>
      <w:r w:rsidR="002764B6" w:rsidRPr="00FC1484">
        <w:rPr>
          <w:sz w:val="24"/>
          <w:szCs w:val="24"/>
        </w:rPr>
        <w:t>Mg-Cu-Y glasses are widely known for their exceptional oxidation and corrosion resistance.</w:t>
      </w:r>
      <w:r w:rsidR="00B90461" w:rsidRPr="00FC1484">
        <w:rPr>
          <w:sz w:val="24"/>
          <w:szCs w:val="24"/>
        </w:rPr>
        <w:t xml:space="preserve"> This is attributed to a </w:t>
      </w:r>
      <w:r w:rsidR="004E2517" w:rsidRPr="00FC1484">
        <w:rPr>
          <w:sz w:val="24"/>
          <w:szCs w:val="24"/>
        </w:rPr>
        <w:t>nanometer-</w:t>
      </w:r>
      <w:r w:rsidR="00B90461" w:rsidRPr="00FC1484">
        <w:rPr>
          <w:sz w:val="24"/>
          <w:szCs w:val="24"/>
        </w:rPr>
        <w:t>thin, continuous, passivating magnesium oxide layer</w:t>
      </w:r>
      <w:r w:rsidR="0009046E" w:rsidRPr="00FC1484">
        <w:rPr>
          <w:sz w:val="24"/>
          <w:szCs w:val="24"/>
        </w:rPr>
        <w:t xml:space="preserve"> </w:t>
      </w:r>
      <w:r w:rsidR="0009046E" w:rsidRPr="00FC1484">
        <w:rPr>
          <w:rFonts w:cstheme="minorHAnsi"/>
          <w:sz w:val="24"/>
          <w:szCs w:val="24"/>
        </w:rPr>
        <w:fldChar w:fldCharType="begin">
          <w:fldData xml:space="preserve">PEVuZE5vdGU+PENpdGU+PEF1dGhvcj5Gb3VybmllcjwvQXV0aG9yPjxZZWFyPjIwMDI8L1llYXI+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</w:fldData>
        </w:fldChar>
      </w:r>
      <w:r w:rsidR="0009046E" w:rsidRPr="00FC1484">
        <w:rPr>
          <w:rFonts w:cstheme="minorHAnsi"/>
          <w:sz w:val="24"/>
          <w:szCs w:val="24"/>
        </w:rPr>
        <w:instrText xml:space="preserve"> ADDIN EN.CITE </w:instrText>
      </w:r>
      <w:r w:rsidR="0009046E" w:rsidRPr="00FC1484">
        <w:rPr>
          <w:rFonts w:cstheme="minorHAnsi"/>
          <w:sz w:val="24"/>
          <w:szCs w:val="24"/>
        </w:rPr>
        <w:fldChar w:fldCharType="begin">
          <w:fldData xml:space="preserve">PEVuZE5vdGU+PENpdGU+PEF1dGhvcj5Gb3VybmllcjwvQXV0aG9yPjxZZWFyPjIwMDI8L1llYXI+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</w:fldData>
        </w:fldChar>
      </w:r>
      <w:r w:rsidR="0009046E" w:rsidRPr="00FC1484">
        <w:rPr>
          <w:rFonts w:cstheme="minorHAnsi"/>
          <w:sz w:val="24"/>
          <w:szCs w:val="24"/>
        </w:rPr>
        <w:instrText xml:space="preserve"> ADDIN EN.CITE.DATA </w:instrText>
      </w:r>
      <w:r w:rsidR="0009046E" w:rsidRPr="00FC1484">
        <w:rPr>
          <w:rFonts w:cstheme="minorHAnsi"/>
          <w:sz w:val="24"/>
          <w:szCs w:val="24"/>
        </w:rPr>
      </w:r>
      <w:r w:rsidR="0009046E" w:rsidRPr="00FC1484">
        <w:rPr>
          <w:rFonts w:cstheme="minorHAnsi"/>
          <w:sz w:val="24"/>
          <w:szCs w:val="24"/>
        </w:rPr>
        <w:fldChar w:fldCharType="end"/>
      </w:r>
      <w:r w:rsidR="0009046E" w:rsidRPr="00FC1484">
        <w:rPr>
          <w:rFonts w:cstheme="minorHAnsi"/>
          <w:sz w:val="24"/>
          <w:szCs w:val="24"/>
        </w:rPr>
      </w:r>
      <w:r w:rsidR="0009046E" w:rsidRPr="00FC1484">
        <w:rPr>
          <w:rFonts w:cstheme="minorHAnsi"/>
          <w:sz w:val="24"/>
          <w:szCs w:val="24"/>
        </w:rPr>
        <w:fldChar w:fldCharType="separate"/>
      </w:r>
      <w:r w:rsidR="0009046E" w:rsidRPr="00FC1484">
        <w:rPr>
          <w:rFonts w:cstheme="minorHAnsi"/>
          <w:noProof/>
          <w:sz w:val="24"/>
          <w:szCs w:val="24"/>
          <w:vertAlign w:val="superscript"/>
        </w:rPr>
        <w:t>3, 4, 5</w:t>
      </w:r>
      <w:r w:rsidR="0009046E" w:rsidRPr="00FC1484">
        <w:rPr>
          <w:rFonts w:cstheme="minorHAnsi"/>
          <w:sz w:val="24"/>
          <w:szCs w:val="24"/>
        </w:rPr>
        <w:fldChar w:fldCharType="end"/>
      </w:r>
      <w:r w:rsidR="00B90461" w:rsidRPr="00FC1484">
        <w:rPr>
          <w:sz w:val="24"/>
          <w:szCs w:val="24"/>
        </w:rPr>
        <w:t xml:space="preserve">. The literature suggests that this layer </w:t>
      </w:r>
      <w:r w:rsidR="00457452" w:rsidRPr="00FC1484">
        <w:rPr>
          <w:sz w:val="24"/>
          <w:szCs w:val="24"/>
        </w:rPr>
        <w:t>protects the alloy up to ~300</w:t>
      </w:r>
      <w:r w:rsidR="00457452" w:rsidRPr="00FC1484">
        <w:rPr>
          <w:rFonts w:cstheme="minorHAnsi"/>
          <w:sz w:val="24"/>
          <w:szCs w:val="24"/>
        </w:rPr>
        <w:t>°</w:t>
      </w:r>
      <w:r w:rsidR="00457452" w:rsidRPr="00FC1484">
        <w:rPr>
          <w:sz w:val="24"/>
          <w:szCs w:val="24"/>
        </w:rPr>
        <w:t xml:space="preserve">C, which is well above our highest </w:t>
      </w:r>
      <w:r w:rsidR="00457452" w:rsidRPr="00FC1484">
        <w:rPr>
          <w:i/>
          <w:iCs/>
          <w:sz w:val="24"/>
          <w:szCs w:val="24"/>
        </w:rPr>
        <w:t>T</w:t>
      </w:r>
      <w:r w:rsidR="00457452" w:rsidRPr="00FC1484">
        <w:rPr>
          <w:sz w:val="24"/>
          <w:szCs w:val="24"/>
          <w:vertAlign w:val="subscript"/>
        </w:rPr>
        <w:t>x</w:t>
      </w:r>
      <w:r w:rsidR="00457452" w:rsidRPr="00FC1484">
        <w:rPr>
          <w:sz w:val="24"/>
          <w:szCs w:val="24"/>
        </w:rPr>
        <w:t xml:space="preserve"> values of ~210</w:t>
      </w:r>
      <w:r w:rsidR="00457452" w:rsidRPr="00FC1484">
        <w:rPr>
          <w:rFonts w:cstheme="minorHAnsi"/>
          <w:sz w:val="24"/>
          <w:szCs w:val="24"/>
        </w:rPr>
        <w:t>°</w:t>
      </w:r>
      <w:r w:rsidR="00457452" w:rsidRPr="00FC1484">
        <w:rPr>
          <w:sz w:val="24"/>
          <w:szCs w:val="24"/>
        </w:rPr>
        <w:t>C. A</w:t>
      </w:r>
      <w:r w:rsidR="00B90461" w:rsidRPr="00FC1484">
        <w:rPr>
          <w:sz w:val="24"/>
          <w:szCs w:val="24"/>
        </w:rPr>
        <w:t>bove ~300</w:t>
      </w:r>
      <w:r w:rsidR="00B90461" w:rsidRPr="00FC1484">
        <w:rPr>
          <w:rFonts w:cstheme="minorHAnsi"/>
          <w:sz w:val="24"/>
          <w:szCs w:val="24"/>
        </w:rPr>
        <w:t>°</w:t>
      </w:r>
      <w:r w:rsidR="00B90461" w:rsidRPr="00FC1484">
        <w:rPr>
          <w:sz w:val="24"/>
          <w:szCs w:val="24"/>
        </w:rPr>
        <w:t>C</w:t>
      </w:r>
      <w:r w:rsidR="00457452" w:rsidRPr="00FC1484">
        <w:rPr>
          <w:sz w:val="24"/>
          <w:szCs w:val="24"/>
        </w:rPr>
        <w:t xml:space="preserve"> the oxide layer is broken up by</w:t>
      </w:r>
      <w:r w:rsidR="00B90461" w:rsidRPr="00FC1484">
        <w:rPr>
          <w:sz w:val="24"/>
          <w:szCs w:val="24"/>
        </w:rPr>
        <w:t xml:space="preserve"> the </w:t>
      </w:r>
      <w:r w:rsidR="00D82FC2" w:rsidRPr="00FC1484">
        <w:rPr>
          <w:sz w:val="24"/>
          <w:szCs w:val="24"/>
        </w:rPr>
        <w:t>elevat</w:t>
      </w:r>
      <w:r w:rsidR="00B90461" w:rsidRPr="00FC1484">
        <w:rPr>
          <w:sz w:val="24"/>
          <w:szCs w:val="24"/>
        </w:rPr>
        <w:t>ed vapor pressure of Mg</w:t>
      </w:r>
      <w:r w:rsidR="002E72C3" w:rsidRPr="00FC1484">
        <w:rPr>
          <w:sz w:val="24"/>
          <w:szCs w:val="24"/>
        </w:rPr>
        <w:t xml:space="preserve"> </w:t>
      </w:r>
      <w:r w:rsidR="002E72C3" w:rsidRPr="00FC1484">
        <w:rPr>
          <w:rFonts w:cstheme="minorHAnsi"/>
          <w:sz w:val="24"/>
          <w:szCs w:val="24"/>
        </w:rPr>
        <w:fldChar w:fldCharType="begin">
          <w:fldData xml:space="preserve">PEVuZE5vdGU+PENpdGU+PEF1dGhvcj5Gb3VybmllcjwvQXV0aG9yPjxZZWFyPjIwMDI8L1llYXI+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</w:fldData>
        </w:fldChar>
      </w:r>
      <w:r w:rsidR="002E72C3" w:rsidRPr="00FC1484">
        <w:rPr>
          <w:rFonts w:cstheme="minorHAnsi"/>
          <w:sz w:val="24"/>
          <w:szCs w:val="24"/>
        </w:rPr>
        <w:instrText xml:space="preserve"> ADDIN EN.CITE </w:instrText>
      </w:r>
      <w:r w:rsidR="002E72C3" w:rsidRPr="00FC1484">
        <w:rPr>
          <w:rFonts w:cstheme="minorHAnsi"/>
          <w:sz w:val="24"/>
          <w:szCs w:val="24"/>
        </w:rPr>
        <w:fldChar w:fldCharType="begin">
          <w:fldData xml:space="preserve">PEVuZE5vdGU+PENpdGU+PEF1dGhvcj5Gb3VybmllcjwvQXV0aG9yPjxZZWFyPjIwMDI8L1llYXI+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</w:fldData>
        </w:fldChar>
      </w:r>
      <w:r w:rsidR="002E72C3" w:rsidRPr="00FC1484">
        <w:rPr>
          <w:rFonts w:cstheme="minorHAnsi"/>
          <w:sz w:val="24"/>
          <w:szCs w:val="24"/>
        </w:rPr>
        <w:instrText xml:space="preserve"> ADDIN EN.CITE.DATA </w:instrText>
      </w:r>
      <w:r w:rsidR="002E72C3" w:rsidRPr="00FC1484">
        <w:rPr>
          <w:rFonts w:cstheme="minorHAnsi"/>
          <w:sz w:val="24"/>
          <w:szCs w:val="24"/>
        </w:rPr>
      </w:r>
      <w:r w:rsidR="002E72C3" w:rsidRPr="00FC1484">
        <w:rPr>
          <w:rFonts w:cstheme="minorHAnsi"/>
          <w:sz w:val="24"/>
          <w:szCs w:val="24"/>
        </w:rPr>
        <w:fldChar w:fldCharType="end"/>
      </w:r>
      <w:r w:rsidR="002E72C3" w:rsidRPr="00FC1484">
        <w:rPr>
          <w:rFonts w:cstheme="minorHAnsi"/>
          <w:sz w:val="24"/>
          <w:szCs w:val="24"/>
        </w:rPr>
      </w:r>
      <w:r w:rsidR="002E72C3" w:rsidRPr="00FC1484">
        <w:rPr>
          <w:rFonts w:cstheme="minorHAnsi"/>
          <w:sz w:val="24"/>
          <w:szCs w:val="24"/>
        </w:rPr>
        <w:fldChar w:fldCharType="separate"/>
      </w:r>
      <w:r w:rsidR="002E72C3" w:rsidRPr="00FC1484">
        <w:rPr>
          <w:rFonts w:cstheme="minorHAnsi"/>
          <w:noProof/>
          <w:sz w:val="24"/>
          <w:szCs w:val="24"/>
          <w:vertAlign w:val="superscript"/>
        </w:rPr>
        <w:t>3, 4, 5</w:t>
      </w:r>
      <w:r w:rsidR="002E72C3" w:rsidRPr="00FC1484">
        <w:rPr>
          <w:rFonts w:cstheme="minorHAnsi"/>
          <w:sz w:val="24"/>
          <w:szCs w:val="24"/>
        </w:rPr>
        <w:fldChar w:fldCharType="end"/>
      </w:r>
      <w:r w:rsidR="00B90461" w:rsidRPr="00FC1484">
        <w:rPr>
          <w:sz w:val="24"/>
          <w:szCs w:val="24"/>
        </w:rPr>
        <w:t>.</w:t>
      </w:r>
      <w:r w:rsidR="00346920" w:rsidRPr="00FC1484">
        <w:rPr>
          <w:sz w:val="24"/>
          <w:szCs w:val="24"/>
        </w:rPr>
        <w:t xml:space="preserve"> </w:t>
      </w:r>
      <w:r w:rsidR="00346920" w:rsidRPr="00FC1484">
        <w:rPr>
          <w:rFonts w:cstheme="minorHAnsi"/>
          <w:sz w:val="24"/>
          <w:szCs w:val="24"/>
        </w:rPr>
        <w:t xml:space="preserve">The substrate is also not expected to </w:t>
      </w:r>
      <w:r w:rsidR="00D075D2" w:rsidRPr="00FC1484">
        <w:rPr>
          <w:rFonts w:cstheme="minorHAnsi"/>
          <w:sz w:val="24"/>
          <w:szCs w:val="24"/>
        </w:rPr>
        <w:t>have</w:t>
      </w:r>
      <w:r w:rsidR="00346920" w:rsidRPr="00FC1484">
        <w:rPr>
          <w:rFonts w:cstheme="minorHAnsi"/>
          <w:sz w:val="24"/>
          <w:szCs w:val="24"/>
        </w:rPr>
        <w:t xml:space="preserve"> a significant effect</w:t>
      </w:r>
      <w:r w:rsidR="000C2F6D" w:rsidRPr="00FC1484">
        <w:rPr>
          <w:rFonts w:cstheme="minorHAnsi"/>
          <w:sz w:val="24"/>
          <w:szCs w:val="24"/>
        </w:rPr>
        <w:t>. Since the amorphous phase is isotropic, the substrate cannot induce crystallographic textur</w:t>
      </w:r>
      <w:r w:rsidR="00A1581B" w:rsidRPr="00FC1484">
        <w:rPr>
          <w:rFonts w:cstheme="minorHAnsi"/>
          <w:sz w:val="24"/>
          <w:szCs w:val="24"/>
        </w:rPr>
        <w:t>ing</w:t>
      </w:r>
      <w:r w:rsidR="000C2F6D" w:rsidRPr="00FC1484">
        <w:rPr>
          <w:rFonts w:cstheme="minorHAnsi"/>
          <w:sz w:val="24"/>
          <w:szCs w:val="24"/>
        </w:rPr>
        <w:t>.</w:t>
      </w:r>
      <w:r w:rsidR="00DC66C0" w:rsidRPr="00FC1484">
        <w:rPr>
          <w:rFonts w:cstheme="minorHAnsi"/>
          <w:sz w:val="24"/>
          <w:szCs w:val="24"/>
        </w:rPr>
        <w:t xml:space="preserve"> Further, </w:t>
      </w:r>
      <w:r w:rsidR="007F6B81" w:rsidRPr="00FC1484">
        <w:rPr>
          <w:rFonts w:cstheme="minorHAnsi"/>
          <w:sz w:val="24"/>
          <w:szCs w:val="24"/>
        </w:rPr>
        <w:t xml:space="preserve">the </w:t>
      </w:r>
      <w:r w:rsidR="00DC66C0" w:rsidRPr="00FC1484">
        <w:rPr>
          <w:rFonts w:cstheme="minorHAnsi"/>
          <w:sz w:val="24"/>
          <w:szCs w:val="24"/>
        </w:rPr>
        <w:t xml:space="preserve">characteristic length scale </w:t>
      </w:r>
      <w:r w:rsidR="007F6B81" w:rsidRPr="00FC1484">
        <w:rPr>
          <w:rFonts w:cstheme="minorHAnsi"/>
          <w:sz w:val="24"/>
          <w:szCs w:val="24"/>
        </w:rPr>
        <w:t xml:space="preserve">of the amorphous phase </w:t>
      </w:r>
      <w:r w:rsidR="00DC66C0" w:rsidRPr="00FC1484">
        <w:rPr>
          <w:rFonts w:cstheme="minorHAnsi"/>
          <w:sz w:val="24"/>
          <w:szCs w:val="24"/>
        </w:rPr>
        <w:t>(~1 nm) is three orders of magnitude smaller than the</w:t>
      </w:r>
      <w:r w:rsidR="007C41B3" w:rsidRPr="00FC1484">
        <w:rPr>
          <w:rFonts w:cstheme="minorHAnsi"/>
          <w:sz w:val="24"/>
          <w:szCs w:val="24"/>
        </w:rPr>
        <w:t xml:space="preserve"> total</w:t>
      </w:r>
      <w:r w:rsidR="00DC66C0" w:rsidRPr="00FC1484">
        <w:rPr>
          <w:rFonts w:cstheme="minorHAnsi"/>
          <w:sz w:val="24"/>
          <w:szCs w:val="24"/>
        </w:rPr>
        <w:t xml:space="preserve"> film thickness between 1,000 and 1,700 nm.</w:t>
      </w:r>
      <w:r w:rsidR="00B74064" w:rsidRPr="00FC1484">
        <w:rPr>
          <w:rFonts w:cstheme="minorHAnsi"/>
          <w:sz w:val="24"/>
          <w:szCs w:val="24"/>
        </w:rPr>
        <w:t xml:space="preserve"> Finally, </w:t>
      </w:r>
      <w:r w:rsidR="00047876" w:rsidRPr="00FC1484">
        <w:rPr>
          <w:rFonts w:cstheme="minorHAnsi"/>
          <w:sz w:val="24"/>
          <w:szCs w:val="24"/>
        </w:rPr>
        <w:t xml:space="preserve">the fragility is determined from the equilibrium liquid regime of the viscosity curve, where the relaxation time is </w:t>
      </w:r>
      <w:r w:rsidR="00D075D2" w:rsidRPr="00FC1484">
        <w:rPr>
          <w:rFonts w:cstheme="minorHAnsi"/>
          <w:sz w:val="24"/>
          <w:szCs w:val="24"/>
        </w:rPr>
        <w:t>shorter</w:t>
      </w:r>
      <w:r w:rsidR="00047876" w:rsidRPr="00FC1484">
        <w:rPr>
          <w:rFonts w:cstheme="minorHAnsi"/>
          <w:sz w:val="24"/>
          <w:szCs w:val="24"/>
        </w:rPr>
        <w:t xml:space="preserve"> than the heating time scale. Thus, the liquid is expected to be in equilibrium and the measured fragility is unaffected by the heating rate.</w:t>
      </w:r>
      <w:r w:rsidR="0047329A" w:rsidRPr="00FC1484">
        <w:rPr>
          <w:rFonts w:cstheme="minorHAnsi"/>
          <w:sz w:val="24"/>
          <w:szCs w:val="24"/>
        </w:rPr>
        <w:t xml:space="preserve"> Here, a heating rate of 25 K/min was chosen, in order to closely match the heating rate of 20 K/min commonly used in DSC measurements.</w:t>
      </w:r>
    </w:p>
    <w:p w14:paraId="28F0B2F2" w14:textId="77777777" w:rsidR="007D7EC6" w:rsidRPr="00FC1484" w:rsidRDefault="007D7EC6" w:rsidP="004436CB">
      <w:pPr>
        <w:spacing w:line="276" w:lineRule="auto"/>
        <w:jc w:val="both"/>
        <w:rPr>
          <w:sz w:val="24"/>
          <w:szCs w:val="24"/>
        </w:rPr>
      </w:pPr>
    </w:p>
    <w:p w14:paraId="350DA716" w14:textId="59FF46F8" w:rsidR="00C83B0B" w:rsidRPr="00FC1484" w:rsidRDefault="005C4266" w:rsidP="004436CB">
      <w:pPr>
        <w:spacing w:line="276" w:lineRule="auto"/>
        <w:jc w:val="both"/>
        <w:rPr>
          <w:sz w:val="24"/>
          <w:szCs w:val="24"/>
        </w:rPr>
      </w:pPr>
      <w:r w:rsidRPr="00FC1484">
        <w:rPr>
          <w:b/>
          <w:bCs/>
          <w:sz w:val="24"/>
          <w:szCs w:val="24"/>
        </w:rPr>
        <w:t>Viscosity Equation:</w:t>
      </w:r>
      <w:r w:rsidRPr="00FC1484">
        <w:rPr>
          <w:sz w:val="24"/>
          <w:szCs w:val="24"/>
        </w:rPr>
        <w:t xml:space="preserve"> Equation (4) </w:t>
      </w:r>
      <w:r w:rsidR="006563A5">
        <w:rPr>
          <w:sz w:val="24"/>
          <w:szCs w:val="24"/>
        </w:rPr>
        <w:t xml:space="preserve">(main article) </w:t>
      </w:r>
      <w:r w:rsidR="003D7DBE" w:rsidRPr="00FC1484">
        <w:rPr>
          <w:sz w:val="24"/>
          <w:szCs w:val="24"/>
        </w:rPr>
        <w:t xml:space="preserve">as derived by Eklund and </w:t>
      </w:r>
      <w:proofErr w:type="spellStart"/>
      <w:r w:rsidR="003D7DBE" w:rsidRPr="00FC1484">
        <w:rPr>
          <w:sz w:val="24"/>
          <w:szCs w:val="24"/>
        </w:rPr>
        <w:t>Shkel</w:t>
      </w:r>
      <w:proofErr w:type="spellEnd"/>
      <w:r w:rsidR="003D7DBE" w:rsidRPr="00FC1484">
        <w:rPr>
          <w:sz w:val="24"/>
          <w:szCs w:val="24"/>
        </w:rPr>
        <w:t xml:space="preserve"> </w:t>
      </w:r>
      <w:r w:rsidR="003D7DBE" w:rsidRPr="00FC1484">
        <w:rPr>
          <w:sz w:val="24"/>
          <w:szCs w:val="24"/>
        </w:rPr>
        <w:fldChar w:fldCharType="begin"/>
      </w:r>
      <w:r w:rsidR="002E72C3" w:rsidRPr="00FC1484">
        <w:rPr>
          <w:sz w:val="24"/>
          <w:szCs w:val="24"/>
        </w:rPr>
        <w:instrText xml:space="preserve"> ADDIN EN.CITE &lt;EndNote&gt;&lt;Cite&gt;&lt;Author&gt;Eklund&lt;/Author&gt;&lt;Year&gt;2007&lt;/Year&gt;&lt;RecNum&gt;291&lt;/RecNum&gt;&lt;DisplayText&gt;&lt;style face="superscript"&gt;6&lt;/style&gt;&lt;/DisplayText&gt;&lt;record&gt;&lt;rec-number&gt;291&lt;/rec-number&gt;&lt;foreign-keys&gt;&lt;key app="EN" db-id="5rrfvwvtgtxta1evsvjvdttwdp0p5tz2rdds" timestamp="1628208742"&gt;291&lt;/key&gt;&lt;/foreign-keys&gt;&lt;ref-type name="Journal Article"&gt;17&lt;/ref-type&gt;&lt;contributors&gt;&lt;authors&gt;&lt;author&gt;Eklund, E Jesper&lt;/author&gt;&lt;author&gt;Shkel, Andrei M&lt;/author&gt;&lt;/authors&gt;&lt;/contributors&gt;&lt;titles&gt;&lt;title&gt;Glass blowing on a wafer level&lt;/title&gt;&lt;secondary-title&gt;Journal of Microelectromechanical Systems&lt;/secondary-title&gt;&lt;/titles&gt;&lt;periodical&gt;&lt;full-title&gt;Journal of Microelectromechanical Systems&lt;/full-title&gt;&lt;/periodical&gt;&lt;pages&gt;232-239&lt;/pages&gt;&lt;volume&gt;16&lt;/volume&gt;&lt;number&gt;2&lt;/number&gt;&lt;dates&gt;&lt;year&gt;2007&lt;/year&gt;&lt;/dates&gt;&lt;isbn&gt;1057-7157&lt;/isbn&gt;&lt;urls&gt;&lt;/urls&gt;&lt;/record&gt;&lt;/Cite&gt;&lt;/EndNote&gt;</w:instrText>
      </w:r>
      <w:r w:rsidR="003D7DBE" w:rsidRPr="00FC1484">
        <w:rPr>
          <w:sz w:val="24"/>
          <w:szCs w:val="24"/>
        </w:rPr>
        <w:fldChar w:fldCharType="separate"/>
      </w:r>
      <w:r w:rsidR="002E72C3" w:rsidRPr="00FC1484">
        <w:rPr>
          <w:noProof/>
          <w:sz w:val="24"/>
          <w:szCs w:val="24"/>
          <w:vertAlign w:val="superscript"/>
        </w:rPr>
        <w:t>6</w:t>
      </w:r>
      <w:r w:rsidR="003D7DBE" w:rsidRPr="00FC1484">
        <w:rPr>
          <w:sz w:val="24"/>
          <w:szCs w:val="24"/>
        </w:rPr>
        <w:fldChar w:fldCharType="end"/>
      </w:r>
      <w:r w:rsidR="003D7DBE" w:rsidRPr="00FC1484">
        <w:rPr>
          <w:sz w:val="24"/>
          <w:szCs w:val="24"/>
        </w:rPr>
        <w:t xml:space="preserve"> </w:t>
      </w:r>
      <w:r w:rsidRPr="00FC1484">
        <w:rPr>
          <w:sz w:val="24"/>
          <w:szCs w:val="24"/>
        </w:rPr>
        <w:t>assumes Newtonian liquid behavior, which represent</w:t>
      </w:r>
      <w:r w:rsidR="003D7DBE" w:rsidRPr="00FC1484">
        <w:rPr>
          <w:sz w:val="24"/>
          <w:szCs w:val="24"/>
        </w:rPr>
        <w:t>s</w:t>
      </w:r>
      <w:r w:rsidRPr="00FC1484">
        <w:rPr>
          <w:sz w:val="24"/>
          <w:szCs w:val="24"/>
        </w:rPr>
        <w:t xml:space="preserve"> the behavior of metallic glasses and their liquids well</w:t>
      </w:r>
      <w:r w:rsidR="008519EF" w:rsidRPr="00FC1484">
        <w:rPr>
          <w:sz w:val="24"/>
          <w:szCs w:val="24"/>
        </w:rPr>
        <w:t>, and a</w:t>
      </w:r>
      <w:r w:rsidR="00366D69" w:rsidRPr="00FC1484">
        <w:rPr>
          <w:sz w:val="24"/>
          <w:szCs w:val="24"/>
        </w:rPr>
        <w:t xml:space="preserve"> spherical deformation path, which is </w:t>
      </w:r>
      <w:r w:rsidR="008519EF" w:rsidRPr="00FC1484">
        <w:rPr>
          <w:sz w:val="24"/>
          <w:szCs w:val="24"/>
        </w:rPr>
        <w:t>i</w:t>
      </w:r>
      <w:r w:rsidR="00366D69" w:rsidRPr="00FC1484">
        <w:rPr>
          <w:sz w:val="24"/>
          <w:szCs w:val="24"/>
        </w:rPr>
        <w:t xml:space="preserve">n agreement with the bubble shape after expansion to different </w:t>
      </w:r>
      <w:r w:rsidR="00480292" w:rsidRPr="00FC1484">
        <w:rPr>
          <w:sz w:val="24"/>
          <w:szCs w:val="24"/>
        </w:rPr>
        <w:t>heights</w:t>
      </w:r>
      <w:r w:rsidR="00366D69" w:rsidRPr="00FC1484">
        <w:rPr>
          <w:sz w:val="24"/>
          <w:szCs w:val="24"/>
        </w:rPr>
        <w:t>, as verified for various samples under SEM.</w:t>
      </w:r>
      <w:r w:rsidR="003D7DBE" w:rsidRPr="00FC1484">
        <w:rPr>
          <w:sz w:val="24"/>
          <w:szCs w:val="24"/>
        </w:rPr>
        <w:t xml:space="preserve"> </w:t>
      </w:r>
      <w:r w:rsidR="00D421A5" w:rsidRPr="00FC1484">
        <w:rPr>
          <w:sz w:val="24"/>
          <w:szCs w:val="24"/>
        </w:rPr>
        <w:t xml:space="preserve">The equation further assumes a </w:t>
      </w:r>
      <w:r w:rsidR="00C83B0B" w:rsidRPr="00FC1484">
        <w:rPr>
          <w:sz w:val="24"/>
          <w:szCs w:val="24"/>
        </w:rPr>
        <w:t>homogenous strain</w:t>
      </w:r>
      <w:r w:rsidR="00D421A5" w:rsidRPr="00FC1484">
        <w:rPr>
          <w:sz w:val="24"/>
          <w:szCs w:val="24"/>
        </w:rPr>
        <w:t xml:space="preserve"> distribution across the bubble. In truth,</w:t>
      </w:r>
      <w:r w:rsidR="00050A73" w:rsidRPr="00FC1484">
        <w:rPr>
          <w:sz w:val="24"/>
          <w:szCs w:val="24"/>
        </w:rPr>
        <w:t xml:space="preserve"> however,</w:t>
      </w:r>
      <w:r w:rsidR="00D421A5" w:rsidRPr="00FC1484">
        <w:rPr>
          <w:sz w:val="24"/>
          <w:szCs w:val="24"/>
        </w:rPr>
        <w:t xml:space="preserve"> a heterogeneous strain distribution is expected, with strain growing </w:t>
      </w:r>
      <w:r w:rsidR="00C83B0B" w:rsidRPr="00FC1484">
        <w:rPr>
          <w:sz w:val="24"/>
          <w:szCs w:val="24"/>
        </w:rPr>
        <w:t xml:space="preserve">more quickly </w:t>
      </w:r>
      <w:r w:rsidR="00D421A5" w:rsidRPr="00FC1484">
        <w:rPr>
          <w:sz w:val="24"/>
          <w:szCs w:val="24"/>
        </w:rPr>
        <w:t>at the bubble’s</w:t>
      </w:r>
      <w:r w:rsidR="00C83B0B" w:rsidRPr="00FC1484">
        <w:rPr>
          <w:sz w:val="24"/>
          <w:szCs w:val="24"/>
        </w:rPr>
        <w:t xml:space="preserve"> </w:t>
      </w:r>
      <w:r w:rsidR="00313D33" w:rsidRPr="00FC1484">
        <w:rPr>
          <w:sz w:val="24"/>
          <w:szCs w:val="24"/>
        </w:rPr>
        <w:t>apex</w:t>
      </w:r>
      <w:r w:rsidR="00D421A5" w:rsidRPr="00FC1484">
        <w:rPr>
          <w:sz w:val="24"/>
          <w:szCs w:val="24"/>
        </w:rPr>
        <w:t xml:space="preserve"> </w:t>
      </w:r>
      <w:r w:rsidR="00C83B0B" w:rsidRPr="00FC1484">
        <w:rPr>
          <w:sz w:val="24"/>
          <w:szCs w:val="24"/>
        </w:rPr>
        <w:t xml:space="preserve">than at </w:t>
      </w:r>
      <w:r w:rsidR="00D421A5" w:rsidRPr="00FC1484">
        <w:rPr>
          <w:sz w:val="24"/>
          <w:szCs w:val="24"/>
        </w:rPr>
        <w:t xml:space="preserve">its </w:t>
      </w:r>
      <w:r w:rsidR="00C83B0B" w:rsidRPr="00FC1484">
        <w:rPr>
          <w:sz w:val="24"/>
          <w:szCs w:val="24"/>
        </w:rPr>
        <w:t xml:space="preserve">edges. </w:t>
      </w:r>
      <w:r w:rsidR="00050A73" w:rsidRPr="00FC1484">
        <w:rPr>
          <w:sz w:val="24"/>
          <w:szCs w:val="24"/>
        </w:rPr>
        <w:t>The resulting discrepancy is expected to be</w:t>
      </w:r>
      <w:r w:rsidR="00C83B0B" w:rsidRPr="00FC1484">
        <w:rPr>
          <w:sz w:val="24"/>
          <w:szCs w:val="24"/>
        </w:rPr>
        <w:t xml:space="preserve"> negligible at small deformation heights below</w:t>
      </w:r>
      <w:r w:rsidR="00050A73" w:rsidRPr="00FC1484">
        <w:rPr>
          <w:sz w:val="24"/>
          <w:szCs w:val="24"/>
        </w:rPr>
        <w:t xml:space="preserve"> the</w:t>
      </w:r>
      <w:r w:rsidR="00C83B0B" w:rsidRPr="00FC1484">
        <w:rPr>
          <w:sz w:val="24"/>
          <w:szCs w:val="24"/>
        </w:rPr>
        <w:t xml:space="preserve"> hemispher</w:t>
      </w:r>
      <w:r w:rsidR="00050A73" w:rsidRPr="00FC1484">
        <w:rPr>
          <w:sz w:val="24"/>
          <w:szCs w:val="24"/>
        </w:rPr>
        <w:t>ical point</w:t>
      </w:r>
      <w:r w:rsidR="00EC2761" w:rsidRPr="00FC1484">
        <w:rPr>
          <w:sz w:val="24"/>
          <w:szCs w:val="24"/>
        </w:rPr>
        <w:t xml:space="preserve"> (</w:t>
      </w:r>
      <w:r w:rsidR="00EC2761" w:rsidRPr="00FC1484">
        <w:rPr>
          <w:i/>
          <w:iCs/>
          <w:sz w:val="24"/>
          <w:szCs w:val="24"/>
        </w:rPr>
        <w:t>h</w:t>
      </w:r>
      <w:r w:rsidR="00EC2761" w:rsidRPr="00FC1484">
        <w:rPr>
          <w:sz w:val="24"/>
          <w:szCs w:val="24"/>
        </w:rPr>
        <w:t> = 1 mm)</w:t>
      </w:r>
      <w:r w:rsidR="00050A73" w:rsidRPr="00FC1484">
        <w:rPr>
          <w:sz w:val="24"/>
          <w:szCs w:val="24"/>
        </w:rPr>
        <w:t xml:space="preserve">. Even at the final expansion height, the majority of samples </w:t>
      </w:r>
      <w:r w:rsidR="00050A73" w:rsidRPr="00FC1484">
        <w:rPr>
          <w:sz w:val="24"/>
          <w:szCs w:val="24"/>
        </w:rPr>
        <w:lastRenderedPageBreak/>
        <w:t>studied here were far from th</w:t>
      </w:r>
      <w:r w:rsidR="00EF073C" w:rsidRPr="00FC1484">
        <w:rPr>
          <w:sz w:val="24"/>
          <w:szCs w:val="24"/>
        </w:rPr>
        <w:t>at</w:t>
      </w:r>
      <w:r w:rsidR="00050A73" w:rsidRPr="00FC1484">
        <w:rPr>
          <w:sz w:val="24"/>
          <w:szCs w:val="24"/>
        </w:rPr>
        <w:t xml:space="preserve"> hemispherical point</w:t>
      </w:r>
      <w:r w:rsidR="00EC2761" w:rsidRPr="00FC1484">
        <w:rPr>
          <w:sz w:val="24"/>
          <w:szCs w:val="24"/>
        </w:rPr>
        <w:t xml:space="preserve"> (average final height ~300 to 400 </w:t>
      </w:r>
      <w:proofErr w:type="spellStart"/>
      <w:r w:rsidR="00EC2761" w:rsidRPr="00FC1484">
        <w:rPr>
          <w:rFonts w:cstheme="minorHAnsi"/>
          <w:sz w:val="24"/>
          <w:szCs w:val="24"/>
        </w:rPr>
        <w:t>μ</w:t>
      </w:r>
      <w:r w:rsidR="00EC2761" w:rsidRPr="00FC1484">
        <w:rPr>
          <w:sz w:val="24"/>
          <w:szCs w:val="24"/>
        </w:rPr>
        <w:t>m</w:t>
      </w:r>
      <w:proofErr w:type="spellEnd"/>
      <w:r w:rsidR="00EC2761" w:rsidRPr="00FC1484">
        <w:rPr>
          <w:sz w:val="24"/>
          <w:szCs w:val="24"/>
        </w:rPr>
        <w:t>)</w:t>
      </w:r>
      <w:r w:rsidR="00050A73" w:rsidRPr="00FC1484">
        <w:rPr>
          <w:sz w:val="24"/>
          <w:szCs w:val="24"/>
        </w:rPr>
        <w:t>.</w:t>
      </w:r>
      <w:r w:rsidR="00084D63" w:rsidRPr="00FC1484">
        <w:rPr>
          <w:sz w:val="24"/>
          <w:szCs w:val="24"/>
        </w:rPr>
        <w:t xml:space="preserve"> Thus, our extracted viscosity curves are affected </w:t>
      </w:r>
      <w:r w:rsidR="00CF581B" w:rsidRPr="00FC1484">
        <w:rPr>
          <w:sz w:val="24"/>
          <w:szCs w:val="24"/>
        </w:rPr>
        <w:t xml:space="preserve">only </w:t>
      </w:r>
      <w:r w:rsidR="00313D33" w:rsidRPr="00FC1484">
        <w:rPr>
          <w:sz w:val="24"/>
          <w:szCs w:val="24"/>
        </w:rPr>
        <w:t xml:space="preserve">to </w:t>
      </w:r>
      <w:r w:rsidR="00084D63" w:rsidRPr="00FC1484">
        <w:rPr>
          <w:sz w:val="24"/>
          <w:szCs w:val="24"/>
        </w:rPr>
        <w:t>a negligible degree.</w:t>
      </w:r>
      <w:r w:rsidR="00CF581B" w:rsidRPr="00FC1484">
        <w:rPr>
          <w:sz w:val="24"/>
          <w:szCs w:val="24"/>
        </w:rPr>
        <w:t xml:space="preserve"> </w:t>
      </w:r>
      <w:r w:rsidR="00C83B0B" w:rsidRPr="00FC1484">
        <w:rPr>
          <w:sz w:val="24"/>
          <w:szCs w:val="24"/>
        </w:rPr>
        <w:t>To the best of our knowledge, no analytical function equivalent to Equatio</w:t>
      </w:r>
      <w:r w:rsidR="00CF581B" w:rsidRPr="00FC1484">
        <w:rPr>
          <w:sz w:val="24"/>
          <w:szCs w:val="24"/>
        </w:rPr>
        <w:t>n (4)</w:t>
      </w:r>
      <w:r w:rsidR="006563A5">
        <w:rPr>
          <w:sz w:val="24"/>
          <w:szCs w:val="24"/>
        </w:rPr>
        <w:t xml:space="preserve"> (main article)</w:t>
      </w:r>
      <w:r w:rsidR="00C83B0B" w:rsidRPr="00FC1484">
        <w:rPr>
          <w:sz w:val="24"/>
          <w:szCs w:val="24"/>
        </w:rPr>
        <w:t xml:space="preserve"> has been derived, that would properly account for a heterogen</w:t>
      </w:r>
      <w:r w:rsidR="00186017" w:rsidRPr="00FC1484">
        <w:rPr>
          <w:sz w:val="24"/>
          <w:szCs w:val="24"/>
        </w:rPr>
        <w:t>e</w:t>
      </w:r>
      <w:r w:rsidR="00C83B0B" w:rsidRPr="00FC1484">
        <w:rPr>
          <w:sz w:val="24"/>
          <w:szCs w:val="24"/>
        </w:rPr>
        <w:t xml:space="preserve">ous strain distribution. While </w:t>
      </w:r>
      <w:proofErr w:type="spellStart"/>
      <w:r w:rsidR="00C83B0B" w:rsidRPr="00FC1484">
        <w:rPr>
          <w:sz w:val="24"/>
          <w:szCs w:val="24"/>
        </w:rPr>
        <w:t>Bloksma</w:t>
      </w:r>
      <w:proofErr w:type="spellEnd"/>
      <w:r w:rsidR="00C83B0B" w:rsidRPr="00FC1484">
        <w:rPr>
          <w:sz w:val="24"/>
          <w:szCs w:val="24"/>
        </w:rPr>
        <w:t xml:space="preserve"> </w:t>
      </w:r>
      <w:r w:rsidR="00E66A9F" w:rsidRPr="00FC1484">
        <w:rPr>
          <w:sz w:val="24"/>
          <w:szCs w:val="24"/>
        </w:rPr>
        <w:t>presents</w:t>
      </w:r>
      <w:r w:rsidR="00C83B0B" w:rsidRPr="00FC1484">
        <w:rPr>
          <w:sz w:val="24"/>
          <w:szCs w:val="24"/>
        </w:rPr>
        <w:t xml:space="preserve"> such an equation (</w:t>
      </w:r>
      <w:r w:rsidR="00E66A9F" w:rsidRPr="00FC1484">
        <w:rPr>
          <w:sz w:val="24"/>
          <w:szCs w:val="24"/>
        </w:rPr>
        <w:t xml:space="preserve">see </w:t>
      </w:r>
      <w:r w:rsidR="00C83B0B" w:rsidRPr="00FC1484">
        <w:rPr>
          <w:sz w:val="24"/>
          <w:szCs w:val="24"/>
        </w:rPr>
        <w:t xml:space="preserve">equation 4 in </w:t>
      </w:r>
      <w:r w:rsidR="00DA24F2" w:rsidRPr="00FC1484">
        <w:rPr>
          <w:sz w:val="24"/>
          <w:szCs w:val="24"/>
        </w:rPr>
        <w:t>Supplementary</w:t>
      </w:r>
      <w:r w:rsidR="006563A5">
        <w:rPr>
          <w:sz w:val="24"/>
          <w:szCs w:val="24"/>
        </w:rPr>
        <w:t xml:space="preserve"> of</w:t>
      </w:r>
      <w:r w:rsidR="00DA24F2" w:rsidRPr="00FC1484">
        <w:rPr>
          <w:sz w:val="24"/>
          <w:szCs w:val="24"/>
        </w:rPr>
        <w:t xml:space="preserve"> R</w:t>
      </w:r>
      <w:r w:rsidR="00C83B0B" w:rsidRPr="00FC1484">
        <w:rPr>
          <w:sz w:val="24"/>
          <w:szCs w:val="24"/>
        </w:rPr>
        <w:t xml:space="preserve">eference </w:t>
      </w:r>
      <w:r w:rsidR="00C83B0B" w:rsidRPr="00FC1484">
        <w:rPr>
          <w:sz w:val="24"/>
          <w:szCs w:val="24"/>
        </w:rPr>
        <w:fldChar w:fldCharType="begin"/>
      </w:r>
      <w:r w:rsidR="002E72C3" w:rsidRPr="00FC1484">
        <w:rPr>
          <w:sz w:val="24"/>
          <w:szCs w:val="24"/>
        </w:rPr>
        <w:instrText xml:space="preserve"> ADDIN EN.CITE &lt;EndNote&gt;&lt;Cite&gt;&lt;Author&gt;Bloksma&lt;/Author&gt;&lt;Year&gt;1957&lt;/Year&gt;&lt;RecNum&gt;322&lt;/RecNum&gt;&lt;DisplayText&gt;&lt;style face="superscript"&gt;7&lt;/style&gt;&lt;/DisplayText&gt;&lt;record&gt;&lt;rec-number&gt;322&lt;/rec-number&gt;&lt;foreign-keys&gt;&lt;key app="EN" db-id="5rrfvwvtgtxta1evsvjvdttwdp0p5tz2rdds" timestamp="1628208763"&gt;322&lt;/key&gt;&lt;/foreign-keys&gt;&lt;ref-type name="Journal Article"&gt;17&lt;/ref-type&gt;&lt;contributors&gt;&lt;authors&gt;&lt;author&gt;Bloksma, AH&lt;/author&gt;&lt;/authors&gt;&lt;/contributors&gt;&lt;titles&gt;&lt;title&gt;A calculation of the shape of the alveograms of some rheological model substances&lt;/title&gt;&lt;secondary-title&gt;Cereal Chem.&lt;/secondary-title&gt;&lt;/titles&gt;&lt;periodical&gt;&lt;full-title&gt;Cereal Chem.&lt;/full-title&gt;&lt;/periodical&gt;&lt;pages&gt;126-136&lt;/pages&gt;&lt;volume&gt;34&lt;/volume&gt;&lt;dates&gt;&lt;year&gt;1957&lt;/year&gt;&lt;/dates&gt;&lt;urls&gt;&lt;/urls&gt;&lt;/record&gt;&lt;/Cite&gt;&lt;/EndNote&gt;</w:instrText>
      </w:r>
      <w:r w:rsidR="00C83B0B" w:rsidRPr="00FC1484">
        <w:rPr>
          <w:sz w:val="24"/>
          <w:szCs w:val="24"/>
        </w:rPr>
        <w:fldChar w:fldCharType="separate"/>
      </w:r>
      <w:r w:rsidR="002E72C3" w:rsidRPr="00FC1484">
        <w:rPr>
          <w:noProof/>
          <w:sz w:val="24"/>
          <w:szCs w:val="24"/>
          <w:vertAlign w:val="superscript"/>
        </w:rPr>
        <w:t>7</w:t>
      </w:r>
      <w:r w:rsidR="00C83B0B" w:rsidRPr="00FC1484">
        <w:rPr>
          <w:sz w:val="24"/>
          <w:szCs w:val="24"/>
        </w:rPr>
        <w:fldChar w:fldCharType="end"/>
      </w:r>
      <w:r w:rsidR="00C83B0B" w:rsidRPr="00FC1484">
        <w:rPr>
          <w:sz w:val="24"/>
          <w:szCs w:val="24"/>
        </w:rPr>
        <w:t xml:space="preserve">), we have found </w:t>
      </w:r>
      <w:r w:rsidR="00E66A9F" w:rsidRPr="00FC1484">
        <w:rPr>
          <w:sz w:val="24"/>
          <w:szCs w:val="24"/>
        </w:rPr>
        <w:t>the results to be less</w:t>
      </w:r>
      <w:r w:rsidR="00C83B0B" w:rsidRPr="00FC1484">
        <w:rPr>
          <w:sz w:val="24"/>
          <w:szCs w:val="24"/>
        </w:rPr>
        <w:t xml:space="preserve"> accurate</w:t>
      </w:r>
      <w:r w:rsidR="00E66A9F" w:rsidRPr="00FC1484">
        <w:rPr>
          <w:sz w:val="24"/>
          <w:szCs w:val="24"/>
        </w:rPr>
        <w:t>, which we attribute</w:t>
      </w:r>
      <w:r w:rsidR="00C83B0B" w:rsidRPr="00FC1484">
        <w:rPr>
          <w:sz w:val="24"/>
          <w:szCs w:val="24"/>
        </w:rPr>
        <w:t xml:space="preserve"> </w:t>
      </w:r>
      <w:r w:rsidR="00507921" w:rsidRPr="00FC1484">
        <w:rPr>
          <w:sz w:val="24"/>
          <w:szCs w:val="24"/>
        </w:rPr>
        <w:t xml:space="preserve">to more debatable </w:t>
      </w:r>
      <w:r w:rsidR="00C83B0B" w:rsidRPr="00FC1484">
        <w:rPr>
          <w:sz w:val="24"/>
          <w:szCs w:val="24"/>
        </w:rPr>
        <w:t>assumptions made about the deformation pathway.</w:t>
      </w:r>
    </w:p>
    <w:p w14:paraId="67CFC12B" w14:textId="77777777" w:rsidR="008D1275" w:rsidRPr="00FC1484" w:rsidRDefault="008D1275" w:rsidP="004436CB">
      <w:pPr>
        <w:spacing w:line="276" w:lineRule="auto"/>
        <w:jc w:val="both"/>
        <w:rPr>
          <w:b/>
          <w:bCs/>
          <w:sz w:val="24"/>
          <w:szCs w:val="24"/>
        </w:rPr>
      </w:pPr>
    </w:p>
    <w:p w14:paraId="28328815" w14:textId="77777777" w:rsidR="00A741FC" w:rsidRPr="00FC1484" w:rsidRDefault="00A741FC" w:rsidP="004436CB">
      <w:pPr>
        <w:spacing w:line="276" w:lineRule="auto"/>
        <w:jc w:val="both"/>
        <w:rPr>
          <w:sz w:val="24"/>
          <w:szCs w:val="24"/>
        </w:rPr>
      </w:pPr>
      <w:r w:rsidRPr="00FC1484">
        <w:rPr>
          <w:b/>
          <w:bCs/>
          <w:sz w:val="24"/>
          <w:szCs w:val="24"/>
        </w:rPr>
        <w:t>Uncertainty estimation</w:t>
      </w:r>
      <w:r w:rsidR="00AE012F" w:rsidRPr="00FC1484">
        <w:rPr>
          <w:b/>
          <w:bCs/>
          <w:sz w:val="24"/>
          <w:szCs w:val="24"/>
        </w:rPr>
        <w:t xml:space="preserve">: </w:t>
      </w:r>
      <w:r w:rsidR="00AE012F" w:rsidRPr="00FC1484">
        <w:rPr>
          <w:sz w:val="24"/>
          <w:szCs w:val="24"/>
        </w:rPr>
        <w:t xml:space="preserve">Using </w:t>
      </w:r>
      <w:r w:rsidR="00334B40" w:rsidRPr="00FC1484">
        <w:rPr>
          <w:sz w:val="24"/>
          <w:szCs w:val="24"/>
        </w:rPr>
        <w:t>the Gaussian law of error propagation,</w:t>
      </w:r>
      <w:r w:rsidR="00AE012F" w:rsidRPr="00FC1484">
        <w:rPr>
          <w:sz w:val="24"/>
          <w:szCs w:val="24"/>
        </w:rPr>
        <w:t xml:space="preserve"> the uncertainty </w:t>
      </w:r>
      <m:oMath>
        <m:sSub>
          <m:sSubPr>
            <m:ctrlPr>
              <w:rPr>
                <w:rFonts w:ascii="Cambria Math" w:hAnsi="Cambria Math"/>
                <w:i/>
                <w:sz w:val="24"/>
                <w:szCs w:val="24"/>
              </w:rPr>
            </m:ctrlPr>
          </m:sSubPr>
          <m:e>
            <m:r>
              <w:rPr>
                <w:rFonts w:ascii="Cambria Math" w:hAnsi="Cambria Math"/>
                <w:sz w:val="24"/>
                <w:szCs w:val="24"/>
              </w:rPr>
              <m:t>U</m:t>
            </m:r>
          </m:e>
          <m:sub>
            <m:func>
              <m:funcPr>
                <m:ctrlPr>
                  <w:rPr>
                    <w:rFonts w:ascii="Cambria Math" w:hAnsi="Cambria Math"/>
                    <w:sz w:val="24"/>
                    <w:szCs w:val="24"/>
                  </w:rPr>
                </m:ctrlPr>
              </m:funcPr>
              <m:fName>
                <m:sSub>
                  <m:sSubPr>
                    <m:ctrlPr>
                      <w:rPr>
                        <w:rFonts w:ascii="Cambria Math" w:hAnsi="Cambria Math"/>
                        <w:sz w:val="24"/>
                        <w:szCs w:val="24"/>
                      </w:rPr>
                    </m:ctrlPr>
                  </m:sSubPr>
                  <m:e>
                    <m:r>
                      <m:rPr>
                        <m:sty m:val="p"/>
                      </m:rPr>
                      <w:rPr>
                        <w:rFonts w:ascii="Cambria Math" w:hAnsi="Cambria Math"/>
                        <w:sz w:val="24"/>
                        <w:szCs w:val="24"/>
                      </w:rPr>
                      <m:t>log</m:t>
                    </m:r>
                  </m:e>
                  <m:sub>
                    <m:r>
                      <m:rPr>
                        <m:sty m:val="p"/>
                      </m:rPr>
                      <w:rPr>
                        <w:rFonts w:ascii="Cambria Math" w:hAnsi="Cambria Math"/>
                        <w:sz w:val="24"/>
                        <w:szCs w:val="24"/>
                      </w:rPr>
                      <m:t>10</m:t>
                    </m:r>
                  </m:sub>
                </m:sSub>
                <m:ctrlPr>
                  <w:rPr>
                    <w:rFonts w:ascii="Cambria Math" w:hAnsi="Cambria Math"/>
                    <w:i/>
                    <w:sz w:val="24"/>
                    <w:szCs w:val="24"/>
                  </w:rPr>
                </m:ctrlPr>
              </m:fName>
              <m:e>
                <m:d>
                  <m:dPr>
                    <m:ctrlPr>
                      <w:rPr>
                        <w:rFonts w:ascii="Cambria Math" w:hAnsi="Cambria Math"/>
                        <w:i/>
                        <w:sz w:val="24"/>
                        <w:szCs w:val="24"/>
                      </w:rPr>
                    </m:ctrlPr>
                  </m:dPr>
                  <m:e>
                    <m:r>
                      <w:rPr>
                        <w:rFonts w:ascii="Cambria Math" w:hAnsi="Cambria Math"/>
                        <w:sz w:val="24"/>
                        <w:szCs w:val="24"/>
                      </w:rPr>
                      <m:t>η</m:t>
                    </m:r>
                  </m:e>
                </m:d>
                <m:ctrlPr>
                  <w:rPr>
                    <w:rFonts w:ascii="Cambria Math" w:hAnsi="Cambria Math"/>
                    <w:i/>
                    <w:sz w:val="24"/>
                    <w:szCs w:val="24"/>
                  </w:rPr>
                </m:ctrlPr>
              </m:e>
            </m:func>
          </m:sub>
        </m:sSub>
      </m:oMath>
      <w:r w:rsidR="00B92DEC" w:rsidRPr="00FC1484">
        <w:rPr>
          <w:rFonts w:eastAsiaTheme="minorEastAsia"/>
          <w:sz w:val="24"/>
          <w:szCs w:val="24"/>
        </w:rPr>
        <w:t xml:space="preserve"> </w:t>
      </w:r>
      <w:r w:rsidR="00AE012F" w:rsidRPr="00FC1484">
        <w:rPr>
          <w:sz w:val="24"/>
          <w:szCs w:val="24"/>
        </w:rPr>
        <w:t xml:space="preserve">of </w:t>
      </w:r>
      <m:oMath>
        <m:func>
          <m:funcPr>
            <m:ctrlPr>
              <w:rPr>
                <w:rFonts w:ascii="Cambria Math" w:hAnsi="Cambria Math"/>
                <w:sz w:val="24"/>
                <w:szCs w:val="24"/>
              </w:rPr>
            </m:ctrlPr>
          </m:funcPr>
          <m:fName>
            <m:sSub>
              <m:sSubPr>
                <m:ctrlPr>
                  <w:rPr>
                    <w:rFonts w:ascii="Cambria Math" w:hAnsi="Cambria Math"/>
                    <w:sz w:val="24"/>
                    <w:szCs w:val="24"/>
                  </w:rPr>
                </m:ctrlPr>
              </m:sSubPr>
              <m:e>
                <m:r>
                  <m:rPr>
                    <m:sty m:val="p"/>
                  </m:rPr>
                  <w:rPr>
                    <w:rFonts w:ascii="Cambria Math" w:hAnsi="Cambria Math"/>
                    <w:sz w:val="24"/>
                    <w:szCs w:val="24"/>
                  </w:rPr>
                  <m:t>log</m:t>
                </m:r>
              </m:e>
              <m:sub>
                <m:r>
                  <m:rPr>
                    <m:sty m:val="p"/>
                  </m:rPr>
                  <w:rPr>
                    <w:rFonts w:ascii="Cambria Math" w:hAnsi="Cambria Math"/>
                    <w:sz w:val="24"/>
                    <w:szCs w:val="24"/>
                  </w:rPr>
                  <m:t>10</m:t>
                </m:r>
              </m:sub>
            </m:sSub>
            <m:ctrlPr>
              <w:rPr>
                <w:rFonts w:ascii="Cambria Math" w:hAnsi="Cambria Math"/>
                <w:i/>
                <w:sz w:val="24"/>
                <w:szCs w:val="24"/>
              </w:rPr>
            </m:ctrlPr>
          </m:fName>
          <m:e>
            <m:r>
              <w:rPr>
                <w:rFonts w:ascii="Cambria Math" w:hAnsi="Cambria Math"/>
                <w:sz w:val="24"/>
                <w:szCs w:val="24"/>
              </w:rPr>
              <m:t>(η)</m:t>
            </m:r>
            <m:ctrlPr>
              <w:rPr>
                <w:rFonts w:ascii="Cambria Math" w:hAnsi="Cambria Math"/>
                <w:i/>
                <w:sz w:val="24"/>
                <w:szCs w:val="24"/>
              </w:rPr>
            </m:ctrlPr>
          </m:e>
        </m:func>
      </m:oMath>
      <w:r w:rsidR="00DB6E11" w:rsidRPr="00FC1484">
        <w:rPr>
          <w:rFonts w:eastAsiaTheme="minorEastAsia"/>
          <w:sz w:val="24"/>
          <w:szCs w:val="24"/>
        </w:rPr>
        <w:t xml:space="preserve"> </w:t>
      </w:r>
      <w:r w:rsidR="00334B40" w:rsidRPr="00FC1484">
        <w:rPr>
          <w:sz w:val="24"/>
          <w:szCs w:val="24"/>
        </w:rPr>
        <w:t>is</w:t>
      </w:r>
      <w:r w:rsidR="00AE012F" w:rsidRPr="00FC1484">
        <w:rPr>
          <w:sz w:val="24"/>
          <w:szCs w:val="24"/>
        </w:rPr>
        <w:t xml:space="preserve"> estimated at every point of the curve</w:t>
      </w:r>
      <w:r w:rsidR="00A427F3" w:rsidRPr="00FC1484">
        <w:rPr>
          <w:sz w:val="24"/>
          <w:szCs w:val="24"/>
        </w:rPr>
        <w:t xml:space="preserve"> (see light green shaded area surrounding viscosity curve in Fig. 2.c.2 and </w:t>
      </w:r>
      <w:r w:rsidR="00BB30CD" w:rsidRPr="00FC1484">
        <w:rPr>
          <w:sz w:val="24"/>
          <w:szCs w:val="24"/>
        </w:rPr>
        <w:t>2.c.</w:t>
      </w:r>
      <w:r w:rsidR="00A427F3" w:rsidRPr="00FC1484">
        <w:rPr>
          <w:sz w:val="24"/>
          <w:szCs w:val="24"/>
        </w:rPr>
        <w:t>3)</w:t>
      </w:r>
      <w:r w:rsidR="00B92DEC" w:rsidRPr="00FC1484">
        <w:rPr>
          <w:sz w:val="24"/>
          <w:szCs w:val="24"/>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7655"/>
        <w:gridCol w:w="703"/>
      </w:tblGrid>
      <w:tr w:rsidR="00B92DEC" w:rsidRPr="00FC1484" w14:paraId="006616C1" w14:textId="77777777" w:rsidTr="0095494D">
        <w:trPr>
          <w:jc w:val="center"/>
        </w:trPr>
        <w:tc>
          <w:tcPr>
            <w:tcW w:w="704" w:type="dxa"/>
            <w:vAlign w:val="center"/>
          </w:tcPr>
          <w:p w14:paraId="359B51F7" w14:textId="77777777" w:rsidR="00B92DEC" w:rsidRPr="00FC1484" w:rsidRDefault="00B92DEC" w:rsidP="004436CB">
            <w:pPr>
              <w:spacing w:line="276" w:lineRule="auto"/>
              <w:jc w:val="center"/>
              <w:rPr>
                <w:rFonts w:eastAsiaTheme="minorEastAsia"/>
                <w:sz w:val="24"/>
                <w:szCs w:val="24"/>
              </w:rPr>
            </w:pPr>
          </w:p>
        </w:tc>
        <w:tc>
          <w:tcPr>
            <w:tcW w:w="7655" w:type="dxa"/>
            <w:vAlign w:val="center"/>
          </w:tcPr>
          <w:p w14:paraId="22A43D62" w14:textId="77777777" w:rsidR="00B92DEC" w:rsidRPr="00FC1484" w:rsidRDefault="0075183B" w:rsidP="004436CB">
            <w:pPr>
              <w:spacing w:line="276" w:lineRule="auto"/>
              <w:rPr>
                <w:rFonts w:eastAsiaTheme="minorEastAsia"/>
                <w:sz w:val="24"/>
                <w:szCs w:val="24"/>
              </w:rPr>
            </w:pPr>
            <m:oMathPara>
              <m:oMathParaPr>
                <m:jc m:val="center"/>
              </m:oMathParaPr>
              <m:oMath>
                <m:sSub>
                  <m:sSubPr>
                    <m:ctrlPr>
                      <w:rPr>
                        <w:rFonts w:ascii="Cambria Math" w:hAnsi="Cambria Math"/>
                        <w:i/>
                        <w:sz w:val="24"/>
                        <w:szCs w:val="24"/>
                      </w:rPr>
                    </m:ctrlPr>
                  </m:sSubPr>
                  <m:e>
                    <m:r>
                      <w:rPr>
                        <w:rFonts w:ascii="Cambria Math" w:hAnsi="Cambria Math"/>
                        <w:sz w:val="24"/>
                        <w:szCs w:val="24"/>
                      </w:rPr>
                      <m:t>U</m:t>
                    </m:r>
                  </m:e>
                  <m:sub>
                    <m:func>
                      <m:funcPr>
                        <m:ctrlPr>
                          <w:rPr>
                            <w:rFonts w:ascii="Cambria Math" w:hAnsi="Cambria Math"/>
                            <w:sz w:val="24"/>
                            <w:szCs w:val="24"/>
                          </w:rPr>
                        </m:ctrlPr>
                      </m:funcPr>
                      <m:fName>
                        <m:sSub>
                          <m:sSubPr>
                            <m:ctrlPr>
                              <w:rPr>
                                <w:rFonts w:ascii="Cambria Math" w:hAnsi="Cambria Math"/>
                                <w:sz w:val="24"/>
                                <w:szCs w:val="24"/>
                              </w:rPr>
                            </m:ctrlPr>
                          </m:sSubPr>
                          <m:e>
                            <m:r>
                              <m:rPr>
                                <m:sty m:val="p"/>
                              </m:rPr>
                              <w:rPr>
                                <w:rFonts w:ascii="Cambria Math" w:hAnsi="Cambria Math"/>
                                <w:sz w:val="24"/>
                                <w:szCs w:val="24"/>
                              </w:rPr>
                              <m:t>log</m:t>
                            </m:r>
                          </m:e>
                          <m:sub>
                            <m:r>
                              <m:rPr>
                                <m:sty m:val="p"/>
                              </m:rPr>
                              <w:rPr>
                                <w:rFonts w:ascii="Cambria Math" w:hAnsi="Cambria Math"/>
                                <w:sz w:val="24"/>
                                <w:szCs w:val="24"/>
                              </w:rPr>
                              <m:t>10</m:t>
                            </m:r>
                          </m:sub>
                        </m:sSub>
                        <m:ctrlPr>
                          <w:rPr>
                            <w:rFonts w:ascii="Cambria Math" w:hAnsi="Cambria Math"/>
                            <w:i/>
                            <w:sz w:val="24"/>
                            <w:szCs w:val="24"/>
                          </w:rPr>
                        </m:ctrlPr>
                      </m:fName>
                      <m:e>
                        <m:d>
                          <m:dPr>
                            <m:ctrlPr>
                              <w:rPr>
                                <w:rFonts w:ascii="Cambria Math" w:hAnsi="Cambria Math"/>
                                <w:i/>
                                <w:sz w:val="24"/>
                                <w:szCs w:val="24"/>
                              </w:rPr>
                            </m:ctrlPr>
                          </m:dPr>
                          <m:e>
                            <m:r>
                              <w:rPr>
                                <w:rFonts w:ascii="Cambria Math" w:hAnsi="Cambria Math"/>
                                <w:sz w:val="24"/>
                                <w:szCs w:val="24"/>
                              </w:rPr>
                              <m:t>η</m:t>
                            </m:r>
                          </m:e>
                        </m:d>
                        <m:ctrlPr>
                          <w:rPr>
                            <w:rFonts w:ascii="Cambria Math" w:hAnsi="Cambria Math"/>
                            <w:i/>
                            <w:sz w:val="24"/>
                            <w:szCs w:val="24"/>
                          </w:rPr>
                        </m:ctrlPr>
                      </m:e>
                    </m:func>
                  </m:sub>
                </m:sSub>
                <m:r>
                  <w:rPr>
                    <w:rFonts w:ascii="Cambria Math" w:hAnsi="Cambria Math"/>
                    <w:sz w:val="24"/>
                    <w:szCs w:val="24"/>
                  </w:rPr>
                  <m:t>=</m:t>
                </m:r>
                <m:rad>
                  <m:radPr>
                    <m:degHide m:val="1"/>
                    <m:ctrlPr>
                      <w:rPr>
                        <w:rFonts w:ascii="Cambria Math" w:hAnsi="Cambria Math"/>
                        <w:i/>
                        <w:sz w:val="24"/>
                        <w:szCs w:val="24"/>
                      </w:rPr>
                    </m:ctrlPr>
                  </m:radPr>
                  <m:deg/>
                  <m:e>
                    <m:nary>
                      <m:naryPr>
                        <m:chr m:val="∑"/>
                        <m:limLoc m:val="undOvr"/>
                        <m:supHide m:val="1"/>
                        <m:ctrlPr>
                          <w:rPr>
                            <w:rFonts w:ascii="Cambria Math" w:hAnsi="Cambria Math"/>
                            <w:i/>
                            <w:sz w:val="24"/>
                            <w:szCs w:val="24"/>
                          </w:rPr>
                        </m:ctrlPr>
                      </m:naryPr>
                      <m:sub>
                        <m:r>
                          <m:rPr>
                            <m:sty m:val="p"/>
                          </m:rPr>
                          <w:rPr>
                            <w:rFonts w:ascii="Cambria Math" w:hAnsi="Cambria Math"/>
                            <w:sz w:val="24"/>
                            <w:szCs w:val="24"/>
                          </w:rPr>
                          <m:t>i</m:t>
                        </m:r>
                      </m:sub>
                      <m:sup/>
                      <m:e>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m:t>
                                    </m:r>
                                    <m:func>
                                      <m:funcPr>
                                        <m:ctrlPr>
                                          <w:rPr>
                                            <w:rFonts w:ascii="Cambria Math" w:hAnsi="Cambria Math"/>
                                            <w:sz w:val="24"/>
                                            <w:szCs w:val="24"/>
                                          </w:rPr>
                                        </m:ctrlPr>
                                      </m:funcPr>
                                      <m:fName>
                                        <m:sSub>
                                          <m:sSubPr>
                                            <m:ctrlPr>
                                              <w:rPr>
                                                <w:rFonts w:ascii="Cambria Math" w:hAnsi="Cambria Math"/>
                                                <w:sz w:val="24"/>
                                                <w:szCs w:val="24"/>
                                              </w:rPr>
                                            </m:ctrlPr>
                                          </m:sSubPr>
                                          <m:e>
                                            <m:r>
                                              <m:rPr>
                                                <m:sty m:val="p"/>
                                              </m:rPr>
                                              <w:rPr>
                                                <w:rFonts w:ascii="Cambria Math" w:hAnsi="Cambria Math"/>
                                                <w:sz w:val="24"/>
                                                <w:szCs w:val="24"/>
                                              </w:rPr>
                                              <m:t>log</m:t>
                                            </m:r>
                                          </m:e>
                                          <m:sub>
                                            <m:r>
                                              <m:rPr>
                                                <m:sty m:val="p"/>
                                              </m:rPr>
                                              <w:rPr>
                                                <w:rFonts w:ascii="Cambria Math" w:hAnsi="Cambria Math"/>
                                                <w:sz w:val="24"/>
                                                <w:szCs w:val="24"/>
                                              </w:rPr>
                                              <m:t>10</m:t>
                                            </m:r>
                                          </m:sub>
                                        </m:sSub>
                                        <m:ctrlPr>
                                          <w:rPr>
                                            <w:rFonts w:ascii="Cambria Math" w:hAnsi="Cambria Math"/>
                                            <w:i/>
                                            <w:sz w:val="24"/>
                                            <w:szCs w:val="24"/>
                                          </w:rPr>
                                        </m:ctrlPr>
                                      </m:fName>
                                      <m:e>
                                        <m:r>
                                          <w:rPr>
                                            <w:rFonts w:ascii="Cambria Math" w:hAnsi="Cambria Math"/>
                                            <w:sz w:val="24"/>
                                            <w:szCs w:val="24"/>
                                          </w:rPr>
                                          <m:t>(η)</m:t>
                                        </m:r>
                                        <m:ctrlPr>
                                          <w:rPr>
                                            <w:rFonts w:ascii="Cambria Math" w:hAnsi="Cambria Math"/>
                                            <w:i/>
                                            <w:sz w:val="24"/>
                                            <w:szCs w:val="24"/>
                                          </w:rPr>
                                        </m:ctrlPr>
                                      </m:e>
                                    </m:func>
                                  </m:num>
                                  <m:den>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m:rPr>
                                            <m:sty m:val="p"/>
                                          </m:rPr>
                                          <w:rPr>
                                            <w:rFonts w:ascii="Cambria Math" w:hAnsi="Cambria Math"/>
                                            <w:sz w:val="24"/>
                                            <w:szCs w:val="24"/>
                                          </w:rPr>
                                          <m:t>i</m:t>
                                        </m:r>
                                      </m:sub>
                                    </m:sSub>
                                  </m:den>
                                </m:f>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U</m:t>
                                    </m:r>
                                  </m:e>
                                  <m:sub>
                                    <m:r>
                                      <m:rPr>
                                        <m:sty m:val="p"/>
                                      </m:rPr>
                                      <w:rPr>
                                        <w:rFonts w:ascii="Cambria Math" w:hAnsi="Cambria Math"/>
                                        <w:sz w:val="24"/>
                                        <w:szCs w:val="24"/>
                                      </w:rPr>
                                      <m:t>i</m:t>
                                    </m:r>
                                  </m:sub>
                                </m:sSub>
                              </m:e>
                            </m:d>
                          </m:e>
                          <m:sup>
                            <m:r>
                              <w:rPr>
                                <w:rFonts w:ascii="Cambria Math" w:hAnsi="Cambria Math"/>
                                <w:sz w:val="24"/>
                                <w:szCs w:val="24"/>
                              </w:rPr>
                              <m:t>2</m:t>
                            </m:r>
                          </m:sup>
                        </m:sSup>
                      </m:e>
                    </m:nary>
                  </m:e>
                </m:rad>
              </m:oMath>
            </m:oMathPara>
          </w:p>
        </w:tc>
        <w:tc>
          <w:tcPr>
            <w:tcW w:w="703" w:type="dxa"/>
            <w:vAlign w:val="center"/>
          </w:tcPr>
          <w:p w14:paraId="11D3AB7A" w14:textId="03F2D9EA" w:rsidR="00B92DEC" w:rsidRPr="00FC1484" w:rsidRDefault="00B92DEC" w:rsidP="004436CB">
            <w:pPr>
              <w:spacing w:line="276" w:lineRule="auto"/>
              <w:jc w:val="center"/>
              <w:rPr>
                <w:rFonts w:eastAsiaTheme="minorEastAsia"/>
                <w:sz w:val="24"/>
                <w:szCs w:val="24"/>
              </w:rPr>
            </w:pPr>
            <w:r w:rsidRPr="00FC1484">
              <w:rPr>
                <w:rFonts w:eastAsiaTheme="minorEastAsia"/>
                <w:sz w:val="24"/>
                <w:szCs w:val="24"/>
              </w:rPr>
              <w:t>(</w:t>
            </w:r>
            <w:r w:rsidRPr="00FC1484">
              <w:rPr>
                <w:sz w:val="24"/>
                <w:szCs w:val="24"/>
              </w:rPr>
              <w:fldChar w:fldCharType="begin"/>
            </w:r>
            <w:r w:rsidRPr="00FC1484">
              <w:rPr>
                <w:rFonts w:eastAsiaTheme="minorEastAsia"/>
                <w:sz w:val="24"/>
                <w:szCs w:val="24"/>
              </w:rPr>
              <w:instrText xml:space="preserve"> SEQ Eq \* MERGEFORMAT </w:instrText>
            </w:r>
            <w:r w:rsidRPr="00FC1484">
              <w:rPr>
                <w:sz w:val="24"/>
                <w:szCs w:val="24"/>
              </w:rPr>
              <w:fldChar w:fldCharType="separate"/>
            </w:r>
            <w:r w:rsidR="00F11DB7" w:rsidRPr="00FC1484">
              <w:rPr>
                <w:rFonts w:eastAsiaTheme="minorEastAsia"/>
                <w:noProof/>
                <w:sz w:val="24"/>
                <w:szCs w:val="24"/>
              </w:rPr>
              <w:t>1</w:t>
            </w:r>
            <w:r w:rsidRPr="00FC1484">
              <w:rPr>
                <w:sz w:val="24"/>
                <w:szCs w:val="24"/>
              </w:rPr>
              <w:fldChar w:fldCharType="end"/>
            </w:r>
            <w:r w:rsidRPr="00FC1484">
              <w:rPr>
                <w:rFonts w:eastAsiaTheme="minorEastAsia"/>
                <w:sz w:val="24"/>
                <w:szCs w:val="24"/>
              </w:rPr>
              <w:t>)</w:t>
            </w:r>
          </w:p>
        </w:tc>
      </w:tr>
    </w:tbl>
    <w:p w14:paraId="67839CC3" w14:textId="77777777" w:rsidR="009F1B31" w:rsidRPr="00FC1484" w:rsidRDefault="009F1B31" w:rsidP="004436CB">
      <w:pPr>
        <w:spacing w:line="276" w:lineRule="auto"/>
        <w:jc w:val="both"/>
        <w:rPr>
          <w:sz w:val="24"/>
          <w:szCs w:val="24"/>
        </w:rPr>
      </w:pPr>
    </w:p>
    <w:p w14:paraId="3F21DCF4" w14:textId="77777777" w:rsidR="00B92DEC" w:rsidRPr="00FC1484" w:rsidRDefault="001A4732" w:rsidP="004436CB">
      <w:pPr>
        <w:spacing w:line="276" w:lineRule="auto"/>
        <w:jc w:val="both"/>
        <w:rPr>
          <w:rFonts w:eastAsiaTheme="minorEastAsia"/>
          <w:sz w:val="24"/>
          <w:szCs w:val="24"/>
        </w:rPr>
      </w:pPr>
      <w:r w:rsidRPr="00FC1484">
        <w:rPr>
          <w:sz w:val="24"/>
          <w:szCs w:val="24"/>
        </w:rPr>
        <w:t xml:space="preserve">Here, </w:t>
      </w:r>
      <m:oMath>
        <m:sSub>
          <m:sSubPr>
            <m:ctrlPr>
              <w:rPr>
                <w:rFonts w:ascii="Cambria Math" w:hAnsi="Cambria Math"/>
                <w:i/>
                <w:sz w:val="24"/>
                <w:szCs w:val="24"/>
              </w:rPr>
            </m:ctrlPr>
          </m:sSubPr>
          <m:e>
            <m:r>
              <w:rPr>
                <w:rFonts w:ascii="Cambria Math" w:hAnsi="Cambria Math"/>
                <w:sz w:val="24"/>
                <w:szCs w:val="24"/>
              </w:rPr>
              <m:t>x</m:t>
            </m:r>
          </m:e>
          <m:sub>
            <m:r>
              <m:rPr>
                <m:sty m:val="p"/>
              </m:rPr>
              <w:rPr>
                <w:rFonts w:ascii="Cambria Math" w:hAnsi="Cambria Math"/>
                <w:sz w:val="24"/>
                <w:szCs w:val="24"/>
              </w:rPr>
              <m:t>i</m:t>
            </m:r>
          </m:sub>
        </m:sSub>
      </m:oMath>
      <w:r w:rsidRPr="00FC1484">
        <w:rPr>
          <w:rFonts w:eastAsiaTheme="minorEastAsia"/>
          <w:sz w:val="24"/>
          <w:szCs w:val="24"/>
        </w:rPr>
        <w:t xml:space="preserve"> </w:t>
      </w:r>
      <w:r w:rsidR="00B86676" w:rsidRPr="00FC1484">
        <w:rPr>
          <w:rFonts w:eastAsiaTheme="minorEastAsia"/>
          <w:sz w:val="24"/>
          <w:szCs w:val="24"/>
        </w:rPr>
        <w:t xml:space="preserve">are the </w:t>
      </w:r>
      <w:r w:rsidR="009F1B31" w:rsidRPr="00FC1484">
        <w:rPr>
          <w:rFonts w:eastAsiaTheme="minorEastAsia"/>
          <w:sz w:val="24"/>
          <w:szCs w:val="24"/>
        </w:rPr>
        <w:t xml:space="preserve">respective </w:t>
      </w:r>
      <w:r w:rsidR="00B86676" w:rsidRPr="00FC1484">
        <w:rPr>
          <w:rFonts w:eastAsiaTheme="minorEastAsia"/>
          <w:sz w:val="24"/>
          <w:szCs w:val="24"/>
        </w:rPr>
        <w:t>variables</w:t>
      </w:r>
      <w:r w:rsidRPr="00FC1484">
        <w:rPr>
          <w:rFonts w:eastAsiaTheme="minorEastAsia"/>
          <w:sz w:val="24"/>
          <w:szCs w:val="24"/>
        </w:rPr>
        <w:t xml:space="preserve"> with uncertainty </w:t>
      </w:r>
      <m:oMath>
        <m:sSub>
          <m:sSubPr>
            <m:ctrlPr>
              <w:rPr>
                <w:rFonts w:ascii="Cambria Math" w:hAnsi="Cambria Math"/>
                <w:i/>
                <w:sz w:val="24"/>
                <w:szCs w:val="24"/>
              </w:rPr>
            </m:ctrlPr>
          </m:sSubPr>
          <m:e>
            <m:r>
              <w:rPr>
                <w:rFonts w:ascii="Cambria Math" w:hAnsi="Cambria Math"/>
                <w:sz w:val="24"/>
                <w:szCs w:val="24"/>
              </w:rPr>
              <m:t>U</m:t>
            </m:r>
          </m:e>
          <m:sub>
            <m:r>
              <m:rPr>
                <m:sty m:val="p"/>
              </m:rPr>
              <w:rPr>
                <w:rFonts w:ascii="Cambria Math" w:hAnsi="Cambria Math"/>
                <w:sz w:val="24"/>
                <w:szCs w:val="24"/>
              </w:rPr>
              <m:t>i</m:t>
            </m:r>
          </m:sub>
        </m:sSub>
        <m:r>
          <w:rPr>
            <w:rFonts w:ascii="Cambria Math" w:hAnsi="Cambria Math"/>
            <w:sz w:val="24"/>
            <w:szCs w:val="24"/>
          </w:rPr>
          <m:t>.</m:t>
        </m:r>
      </m:oMath>
      <w:r w:rsidR="00D33D1E" w:rsidRPr="00FC1484">
        <w:rPr>
          <w:rFonts w:eastAsiaTheme="minorEastAsia"/>
          <w:sz w:val="24"/>
          <w:szCs w:val="24"/>
        </w:rPr>
        <w:t xml:space="preserve"> The partial derivatives are: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
        <w:gridCol w:w="7568"/>
        <w:gridCol w:w="624"/>
      </w:tblGrid>
      <w:tr w:rsidR="00FC1484" w:rsidRPr="00FC1484" w14:paraId="2A6904C2" w14:textId="77777777" w:rsidTr="00F96693">
        <w:trPr>
          <w:jc w:val="center"/>
        </w:trPr>
        <w:tc>
          <w:tcPr>
            <w:tcW w:w="697" w:type="dxa"/>
            <w:vAlign w:val="center"/>
          </w:tcPr>
          <w:p w14:paraId="11264506" w14:textId="77777777" w:rsidR="004C665F" w:rsidRPr="00FC1484" w:rsidRDefault="004C665F" w:rsidP="004436CB">
            <w:pPr>
              <w:spacing w:line="276" w:lineRule="auto"/>
              <w:jc w:val="center"/>
              <w:rPr>
                <w:rFonts w:eastAsiaTheme="minorEastAsia"/>
                <w:sz w:val="24"/>
                <w:szCs w:val="24"/>
              </w:rPr>
            </w:pPr>
          </w:p>
        </w:tc>
        <w:tc>
          <w:tcPr>
            <w:tcW w:w="7568" w:type="dxa"/>
            <w:vAlign w:val="center"/>
          </w:tcPr>
          <w:p w14:paraId="0432BC7E" w14:textId="77777777" w:rsidR="004C665F" w:rsidRPr="00FC1484" w:rsidRDefault="0075183B" w:rsidP="004436CB">
            <w:pPr>
              <w:spacing w:line="276" w:lineRule="auto"/>
              <w:rPr>
                <w:rFonts w:eastAsiaTheme="minorEastAsia"/>
                <w:sz w:val="24"/>
                <w:szCs w:val="24"/>
              </w:rPr>
            </w:pPr>
            <m:oMathPara>
              <m:oMathParaPr>
                <m:jc m:val="center"/>
              </m:oMathParaPr>
              <m:oMath>
                <m:f>
                  <m:fPr>
                    <m:ctrlPr>
                      <w:rPr>
                        <w:rFonts w:ascii="Cambria Math" w:hAnsi="Cambria Math"/>
                        <w:i/>
                        <w:sz w:val="24"/>
                        <w:szCs w:val="24"/>
                      </w:rPr>
                    </m:ctrlPr>
                  </m:fPr>
                  <m:num>
                    <m:r>
                      <w:rPr>
                        <w:rFonts w:ascii="Cambria Math" w:hAnsi="Cambria Math"/>
                        <w:sz w:val="24"/>
                        <w:szCs w:val="24"/>
                      </w:rPr>
                      <m:t>∂</m:t>
                    </m:r>
                    <m:func>
                      <m:funcPr>
                        <m:ctrlPr>
                          <w:rPr>
                            <w:rFonts w:ascii="Cambria Math" w:hAnsi="Cambria Math"/>
                            <w:sz w:val="24"/>
                            <w:szCs w:val="24"/>
                          </w:rPr>
                        </m:ctrlPr>
                      </m:funcPr>
                      <m:fName>
                        <m:sSub>
                          <m:sSubPr>
                            <m:ctrlPr>
                              <w:rPr>
                                <w:rFonts w:ascii="Cambria Math" w:hAnsi="Cambria Math"/>
                                <w:sz w:val="24"/>
                                <w:szCs w:val="24"/>
                              </w:rPr>
                            </m:ctrlPr>
                          </m:sSubPr>
                          <m:e>
                            <m:r>
                              <m:rPr>
                                <m:sty m:val="p"/>
                              </m:rPr>
                              <w:rPr>
                                <w:rFonts w:ascii="Cambria Math" w:hAnsi="Cambria Math"/>
                                <w:sz w:val="24"/>
                                <w:szCs w:val="24"/>
                              </w:rPr>
                              <m:t>log</m:t>
                            </m:r>
                          </m:e>
                          <m:sub>
                            <m:r>
                              <m:rPr>
                                <m:sty m:val="p"/>
                              </m:rPr>
                              <w:rPr>
                                <w:rFonts w:ascii="Cambria Math" w:hAnsi="Cambria Math"/>
                                <w:sz w:val="24"/>
                                <w:szCs w:val="24"/>
                              </w:rPr>
                              <m:t>10</m:t>
                            </m:r>
                          </m:sub>
                        </m:sSub>
                        <m:ctrlPr>
                          <w:rPr>
                            <w:rFonts w:ascii="Cambria Math" w:hAnsi="Cambria Math"/>
                            <w:i/>
                            <w:sz w:val="24"/>
                            <w:szCs w:val="24"/>
                          </w:rPr>
                        </m:ctrlPr>
                      </m:fName>
                      <m:e>
                        <m:r>
                          <w:rPr>
                            <w:rFonts w:ascii="Cambria Math" w:hAnsi="Cambria Math"/>
                            <w:sz w:val="24"/>
                            <w:szCs w:val="24"/>
                          </w:rPr>
                          <m:t>(η)</m:t>
                        </m:r>
                        <m:ctrlPr>
                          <w:rPr>
                            <w:rFonts w:ascii="Cambria Math" w:hAnsi="Cambria Math"/>
                            <w:i/>
                            <w:sz w:val="24"/>
                            <w:szCs w:val="24"/>
                          </w:rPr>
                        </m:ctrlPr>
                      </m:e>
                    </m:func>
                  </m:num>
                  <m:den>
                    <m:r>
                      <w:rPr>
                        <w:rFonts w:ascii="Cambria Math" w:hAnsi="Cambria Math"/>
                        <w:sz w:val="24"/>
                        <w:szCs w:val="24"/>
                      </w:rPr>
                      <m:t>∂p</m:t>
                    </m:r>
                  </m:den>
                </m:f>
                <m:r>
                  <w:rPr>
                    <w:rFonts w:ascii="Cambria Math" w:eastAsiaTheme="minorEastAsia" w:hAnsi="Cambria Math"/>
                    <w:sz w:val="24"/>
                    <w:szCs w:val="24"/>
                  </w:rPr>
                  <m:t>=</m:t>
                </m:r>
                <m:f>
                  <m:fPr>
                    <m:ctrlPr>
                      <w:rPr>
                        <w:rFonts w:ascii="Cambria Math" w:eastAsiaTheme="minorEastAsia" w:hAnsi="Cambria Math"/>
                        <w:i/>
                        <w:sz w:val="24"/>
                        <w:szCs w:val="24"/>
                      </w:rPr>
                    </m:ctrlPr>
                  </m:fPr>
                  <m:num>
                    <m:func>
                      <m:funcPr>
                        <m:ctrlPr>
                          <w:rPr>
                            <w:rFonts w:ascii="Cambria Math" w:hAnsi="Cambria Math"/>
                            <w:sz w:val="24"/>
                            <w:szCs w:val="24"/>
                          </w:rPr>
                        </m:ctrlPr>
                      </m:funcPr>
                      <m:fName>
                        <m:sSub>
                          <m:sSubPr>
                            <m:ctrlPr>
                              <w:rPr>
                                <w:rFonts w:ascii="Cambria Math" w:hAnsi="Cambria Math"/>
                                <w:sz w:val="24"/>
                                <w:szCs w:val="24"/>
                              </w:rPr>
                            </m:ctrlPr>
                          </m:sSubPr>
                          <m:e>
                            <m:r>
                              <m:rPr>
                                <m:sty m:val="p"/>
                              </m:rPr>
                              <w:rPr>
                                <w:rFonts w:ascii="Cambria Math" w:hAnsi="Cambria Math"/>
                                <w:sz w:val="24"/>
                                <w:szCs w:val="24"/>
                              </w:rPr>
                              <m:t>log</m:t>
                            </m:r>
                          </m:e>
                          <m:sub>
                            <m:r>
                              <m:rPr>
                                <m:sty m:val="p"/>
                              </m:rPr>
                              <w:rPr>
                                <w:rFonts w:ascii="Cambria Math" w:hAnsi="Cambria Math"/>
                                <w:sz w:val="24"/>
                                <w:szCs w:val="24"/>
                              </w:rPr>
                              <m:t>10</m:t>
                            </m:r>
                          </m:sub>
                        </m:sSub>
                        <m:ctrlPr>
                          <w:rPr>
                            <w:rFonts w:ascii="Cambria Math" w:hAnsi="Cambria Math"/>
                            <w:i/>
                            <w:sz w:val="24"/>
                            <w:szCs w:val="24"/>
                          </w:rPr>
                        </m:ctrlPr>
                      </m:fName>
                      <m:e>
                        <m:r>
                          <w:rPr>
                            <w:rFonts w:ascii="Cambria Math" w:hAnsi="Cambria Math"/>
                            <w:sz w:val="24"/>
                            <w:szCs w:val="24"/>
                          </w:rPr>
                          <m:t>(</m:t>
                        </m:r>
                        <m:r>
                          <m:rPr>
                            <m:sty m:val="p"/>
                          </m:rPr>
                          <w:rPr>
                            <w:rFonts w:ascii="Cambria Math" w:hAnsi="Cambria Math"/>
                            <w:sz w:val="24"/>
                            <w:szCs w:val="24"/>
                          </w:rPr>
                          <m:t>e</m:t>
                        </m:r>
                        <m:r>
                          <w:rPr>
                            <w:rFonts w:ascii="Cambria Math" w:hAnsi="Cambria Math"/>
                            <w:sz w:val="24"/>
                            <w:szCs w:val="24"/>
                          </w:rPr>
                          <m:t>)</m:t>
                        </m:r>
                        <m:ctrlPr>
                          <w:rPr>
                            <w:rFonts w:ascii="Cambria Math" w:hAnsi="Cambria Math"/>
                            <w:i/>
                            <w:sz w:val="24"/>
                            <w:szCs w:val="24"/>
                          </w:rPr>
                        </m:ctrlPr>
                      </m:e>
                    </m:func>
                  </m:num>
                  <m:den>
                    <m:func>
                      <m:funcPr>
                        <m:ctrlPr>
                          <w:rPr>
                            <w:rFonts w:ascii="Cambria Math" w:hAnsi="Cambria Math"/>
                            <w:sz w:val="24"/>
                            <w:szCs w:val="24"/>
                          </w:rPr>
                        </m:ctrlPr>
                      </m:funcPr>
                      <m:fName>
                        <m:sSub>
                          <m:sSubPr>
                            <m:ctrlPr>
                              <w:rPr>
                                <w:rFonts w:ascii="Cambria Math" w:hAnsi="Cambria Math"/>
                                <w:sz w:val="24"/>
                                <w:szCs w:val="24"/>
                              </w:rPr>
                            </m:ctrlPr>
                          </m:sSubPr>
                          <m:e>
                            <m:r>
                              <m:rPr>
                                <m:sty m:val="p"/>
                              </m:rPr>
                              <w:rPr>
                                <w:rFonts w:ascii="Cambria Math" w:hAnsi="Cambria Math"/>
                                <w:sz w:val="24"/>
                                <w:szCs w:val="24"/>
                              </w:rPr>
                              <m:t>log</m:t>
                            </m:r>
                          </m:e>
                          <m:sub>
                            <m:r>
                              <m:rPr>
                                <m:sty m:val="p"/>
                              </m:rPr>
                              <w:rPr>
                                <w:rFonts w:ascii="Cambria Math" w:hAnsi="Cambria Math"/>
                                <w:sz w:val="24"/>
                                <w:szCs w:val="24"/>
                              </w:rPr>
                              <m:t>10</m:t>
                            </m:r>
                          </m:sub>
                        </m:sSub>
                        <m:ctrlPr>
                          <w:rPr>
                            <w:rFonts w:ascii="Cambria Math" w:hAnsi="Cambria Math"/>
                            <w:i/>
                            <w:sz w:val="24"/>
                            <w:szCs w:val="24"/>
                          </w:rPr>
                        </m:ctrlPr>
                      </m:fName>
                      <m:e>
                        <m:r>
                          <w:rPr>
                            <w:rFonts w:ascii="Cambria Math" w:hAnsi="Cambria Math"/>
                            <w:sz w:val="24"/>
                            <w:szCs w:val="24"/>
                          </w:rPr>
                          <m:t>(η)</m:t>
                        </m:r>
                        <m:ctrlPr>
                          <w:rPr>
                            <w:rFonts w:ascii="Cambria Math" w:hAnsi="Cambria Math"/>
                            <w:i/>
                            <w:sz w:val="24"/>
                            <w:szCs w:val="24"/>
                          </w:rPr>
                        </m:ctrlPr>
                      </m:e>
                    </m:func>
                  </m:den>
                </m:f>
                <m:r>
                  <w:rPr>
                    <w:rFonts w:ascii="Cambria Math" w:eastAsiaTheme="minorEastAsia" w:hAnsi="Cambria Math"/>
                    <w:sz w:val="24"/>
                    <w:szCs w:val="24"/>
                  </w:rPr>
                  <m:t xml:space="preserve"> ∙ </m:t>
                </m:r>
                <m:f>
                  <m:fPr>
                    <m:ctrlPr>
                      <w:rPr>
                        <w:rFonts w:ascii="Cambria Math" w:hAnsi="Cambria Math" w:cstheme="majorBidi"/>
                        <w:i/>
                        <w:iCs/>
                        <w:sz w:val="24"/>
                        <w:szCs w:val="24"/>
                      </w:rPr>
                    </m:ctrlPr>
                  </m:fPr>
                  <m:num>
                    <m:r>
                      <w:rPr>
                        <w:rFonts w:ascii="Cambria Math" w:hAnsi="Cambria Math" w:cstheme="majorBidi"/>
                        <w:sz w:val="24"/>
                        <w:szCs w:val="24"/>
                      </w:rPr>
                      <m:t>1</m:t>
                    </m:r>
                  </m:num>
                  <m:den>
                    <m:r>
                      <w:rPr>
                        <w:rFonts w:ascii="Cambria Math" w:hAnsi="Cambria Math" w:cstheme="majorBidi"/>
                        <w:sz w:val="24"/>
                        <w:szCs w:val="24"/>
                      </w:rPr>
                      <m:t>24 </m:t>
                    </m:r>
                    <m:sSub>
                      <m:sSubPr>
                        <m:ctrlPr>
                          <w:rPr>
                            <w:rFonts w:ascii="Cambria Math" w:hAnsi="Cambria Math" w:cstheme="majorBidi"/>
                            <w:i/>
                            <w:sz w:val="24"/>
                            <w:szCs w:val="24"/>
                          </w:rPr>
                        </m:ctrlPr>
                      </m:sSubPr>
                      <m:e>
                        <m:r>
                          <w:rPr>
                            <w:rFonts w:ascii="Cambria Math" w:hAnsi="Cambria Math" w:cstheme="majorBidi"/>
                            <w:sz w:val="24"/>
                            <w:szCs w:val="24"/>
                          </w:rPr>
                          <m:t>D</m:t>
                        </m:r>
                      </m:e>
                      <m:sub>
                        <m:r>
                          <w:rPr>
                            <w:rFonts w:ascii="Cambria Math" w:hAnsi="Cambria Math" w:cstheme="majorBidi"/>
                            <w:sz w:val="24"/>
                            <w:szCs w:val="24"/>
                          </w:rPr>
                          <m:t>0</m:t>
                        </m:r>
                      </m:sub>
                    </m:sSub>
                    <m:r>
                      <w:rPr>
                        <w:rFonts w:ascii="Cambria Math" w:hAnsi="Cambria Math" w:cstheme="majorBidi"/>
                        <w:sz w:val="24"/>
                        <w:szCs w:val="24"/>
                      </w:rPr>
                      <m:t> </m:t>
                    </m:r>
                  </m:den>
                </m:f>
                <m:r>
                  <w:rPr>
                    <w:rFonts w:ascii="Cambria Math" w:hAnsi="Cambria Math" w:cstheme="majorBidi"/>
                    <w:sz w:val="24"/>
                    <w:szCs w:val="24"/>
                  </w:rPr>
                  <m:t>∙</m:t>
                </m:r>
                <m:f>
                  <m:fPr>
                    <m:ctrlPr>
                      <w:rPr>
                        <w:rFonts w:ascii="Cambria Math" w:hAnsi="Cambria Math" w:cstheme="majorBidi"/>
                        <w:i/>
                        <w:iCs/>
                        <w:sz w:val="24"/>
                        <w:szCs w:val="24"/>
                      </w:rPr>
                    </m:ctrlPr>
                  </m:fPr>
                  <m:num>
                    <m:sSup>
                      <m:sSupPr>
                        <m:ctrlPr>
                          <w:rPr>
                            <w:rFonts w:ascii="Cambria Math" w:hAnsi="Cambria Math" w:cstheme="majorBidi"/>
                            <w:i/>
                            <w:sz w:val="24"/>
                            <w:szCs w:val="24"/>
                          </w:rPr>
                        </m:ctrlPr>
                      </m:sSupPr>
                      <m:e>
                        <m:d>
                          <m:dPr>
                            <m:ctrlPr>
                              <w:rPr>
                                <w:rFonts w:ascii="Cambria Math" w:hAnsi="Cambria Math" w:cstheme="majorBidi"/>
                                <w:i/>
                                <w:sz w:val="24"/>
                                <w:szCs w:val="24"/>
                              </w:rPr>
                            </m:ctrlPr>
                          </m:dPr>
                          <m:e>
                            <m:sSubSup>
                              <m:sSubSupPr>
                                <m:ctrlPr>
                                  <w:rPr>
                                    <w:rFonts w:ascii="Cambria Math" w:hAnsi="Cambria Math" w:cstheme="majorBidi"/>
                                    <w:i/>
                                    <w:iCs/>
                                    <w:sz w:val="24"/>
                                    <w:szCs w:val="24"/>
                                  </w:rPr>
                                </m:ctrlPr>
                              </m:sSubSupPr>
                              <m:e>
                                <m:r>
                                  <w:rPr>
                                    <w:rFonts w:ascii="Cambria Math" w:hAnsi="Cambria Math" w:cstheme="majorBidi"/>
                                    <w:sz w:val="24"/>
                                    <w:szCs w:val="24"/>
                                  </w:rPr>
                                  <m:t>r</m:t>
                                </m:r>
                              </m:e>
                              <m:sub>
                                <m:r>
                                  <w:rPr>
                                    <w:rFonts w:ascii="Cambria Math" w:hAnsi="Cambria Math" w:cstheme="majorBidi"/>
                                    <w:sz w:val="24"/>
                                    <w:szCs w:val="24"/>
                                  </w:rPr>
                                  <m:t>0</m:t>
                                </m:r>
                              </m:sub>
                              <m:sup>
                                <m:r>
                                  <w:rPr>
                                    <w:rFonts w:ascii="Cambria Math" w:hAnsi="Cambria Math" w:cstheme="majorBidi"/>
                                    <w:sz w:val="24"/>
                                    <w:szCs w:val="24"/>
                                  </w:rPr>
                                  <m:t>2</m:t>
                                </m:r>
                              </m:sup>
                            </m:sSubSup>
                            <m:r>
                              <w:rPr>
                                <w:rFonts w:ascii="Cambria Math" w:hAnsi="Cambria Math" w:cstheme="majorBidi"/>
                                <w:sz w:val="24"/>
                                <w:szCs w:val="24"/>
                              </w:rPr>
                              <m:t>+</m:t>
                            </m:r>
                            <m:sSup>
                              <m:sSupPr>
                                <m:ctrlPr>
                                  <w:rPr>
                                    <w:rFonts w:ascii="Cambria Math" w:hAnsi="Cambria Math" w:cstheme="majorBidi"/>
                                    <w:i/>
                                    <w:iCs/>
                                    <w:sz w:val="24"/>
                                    <w:szCs w:val="24"/>
                                  </w:rPr>
                                </m:ctrlPr>
                              </m:sSupPr>
                              <m:e>
                                <m:r>
                                  <w:rPr>
                                    <w:rFonts w:ascii="Cambria Math" w:hAnsi="Cambria Math" w:cstheme="majorBidi"/>
                                    <w:sz w:val="24"/>
                                    <w:szCs w:val="24"/>
                                  </w:rPr>
                                  <m:t>h</m:t>
                                </m:r>
                              </m:e>
                              <m:sup>
                                <m:r>
                                  <w:rPr>
                                    <w:rFonts w:ascii="Cambria Math" w:hAnsi="Cambria Math" w:cstheme="majorBidi"/>
                                    <w:sz w:val="24"/>
                                    <w:szCs w:val="24"/>
                                  </w:rPr>
                                  <m:t>2</m:t>
                                </m:r>
                              </m:sup>
                            </m:sSup>
                          </m:e>
                        </m:d>
                      </m:e>
                      <m:sup>
                        <m:r>
                          <w:rPr>
                            <w:rFonts w:ascii="Cambria Math" w:hAnsi="Cambria Math" w:cstheme="majorBidi"/>
                            <w:sz w:val="24"/>
                            <w:szCs w:val="24"/>
                          </w:rPr>
                          <m:t>3</m:t>
                        </m:r>
                      </m:sup>
                    </m:sSup>
                  </m:num>
                  <m:den>
                    <m:r>
                      <w:rPr>
                        <w:rFonts w:ascii="Cambria Math" w:hAnsi="Cambria Math" w:cstheme="majorBidi"/>
                        <w:sz w:val="24"/>
                        <w:szCs w:val="24"/>
                      </w:rPr>
                      <m:t> </m:t>
                    </m:r>
                    <m:sSubSup>
                      <m:sSubSupPr>
                        <m:ctrlPr>
                          <w:rPr>
                            <w:rFonts w:ascii="Cambria Math" w:hAnsi="Cambria Math" w:cstheme="majorBidi"/>
                            <w:i/>
                            <w:iCs/>
                            <w:sz w:val="24"/>
                            <w:szCs w:val="24"/>
                          </w:rPr>
                        </m:ctrlPr>
                      </m:sSubSupPr>
                      <m:e>
                        <m:r>
                          <w:rPr>
                            <w:rFonts w:ascii="Cambria Math" w:hAnsi="Cambria Math" w:cstheme="majorBidi"/>
                            <w:sz w:val="24"/>
                            <w:szCs w:val="24"/>
                          </w:rPr>
                          <m:t>r</m:t>
                        </m:r>
                      </m:e>
                      <m:sub>
                        <m:r>
                          <w:rPr>
                            <w:rFonts w:ascii="Cambria Math" w:hAnsi="Cambria Math" w:cstheme="majorBidi"/>
                            <w:sz w:val="24"/>
                            <w:szCs w:val="24"/>
                          </w:rPr>
                          <m:t>0</m:t>
                        </m:r>
                      </m:sub>
                      <m:sup>
                        <m:r>
                          <w:rPr>
                            <w:rFonts w:ascii="Cambria Math" w:hAnsi="Cambria Math" w:cstheme="majorBidi"/>
                            <w:sz w:val="24"/>
                            <w:szCs w:val="24"/>
                          </w:rPr>
                          <m:t>2</m:t>
                        </m:r>
                      </m:sup>
                    </m:sSubSup>
                    <m:sSup>
                      <m:sSupPr>
                        <m:ctrlPr>
                          <w:rPr>
                            <w:rFonts w:ascii="Cambria Math" w:hAnsi="Cambria Math" w:cstheme="majorBidi"/>
                            <w:i/>
                            <w:iCs/>
                            <w:sz w:val="24"/>
                            <w:szCs w:val="24"/>
                          </w:rPr>
                        </m:ctrlPr>
                      </m:sSupPr>
                      <m:e>
                        <m:r>
                          <w:rPr>
                            <w:rFonts w:ascii="Cambria Math" w:hAnsi="Cambria Math" w:cstheme="majorBidi"/>
                            <w:sz w:val="24"/>
                            <w:szCs w:val="24"/>
                          </w:rPr>
                          <m:t xml:space="preserve"> h</m:t>
                        </m:r>
                      </m:e>
                      <m:sup>
                        <m:r>
                          <w:rPr>
                            <w:rFonts w:ascii="Cambria Math" w:hAnsi="Cambria Math" w:cstheme="majorBidi"/>
                            <w:sz w:val="24"/>
                            <w:szCs w:val="24"/>
                          </w:rPr>
                          <m:t>2</m:t>
                        </m:r>
                      </m:sup>
                    </m:sSup>
                  </m:den>
                </m:f>
                <m:r>
                  <w:rPr>
                    <w:rFonts w:ascii="Cambria Math" w:hAnsi="Cambria Math" w:cstheme="majorBidi"/>
                    <w:sz w:val="24"/>
                    <w:szCs w:val="24"/>
                  </w:rPr>
                  <m:t>∙</m:t>
                </m:r>
                <m:f>
                  <m:fPr>
                    <m:ctrlPr>
                      <w:rPr>
                        <w:rFonts w:ascii="Cambria Math" w:hAnsi="Cambria Math" w:cstheme="majorBidi"/>
                        <w:i/>
                        <w:iCs/>
                        <w:sz w:val="24"/>
                        <w:szCs w:val="24"/>
                      </w:rPr>
                    </m:ctrlPr>
                  </m:fPr>
                  <m:num>
                    <m:r>
                      <w:rPr>
                        <w:rFonts w:ascii="Cambria Math" w:hAnsi="Cambria Math" w:cstheme="majorBidi"/>
                        <w:sz w:val="24"/>
                        <w:szCs w:val="24"/>
                      </w:rPr>
                      <m:t>1</m:t>
                    </m:r>
                  </m:num>
                  <m:den>
                    <m:acc>
                      <m:accPr>
                        <m:chr m:val="̇"/>
                        <m:ctrlPr>
                          <w:rPr>
                            <w:rFonts w:ascii="Cambria Math" w:hAnsi="Cambria Math"/>
                            <w:i/>
                            <w:sz w:val="24"/>
                            <w:szCs w:val="24"/>
                          </w:rPr>
                        </m:ctrlPr>
                      </m:accPr>
                      <m:e>
                        <m:r>
                          <w:rPr>
                            <w:rFonts w:ascii="Cambria Math" w:hAnsi="Cambria Math"/>
                            <w:sz w:val="24"/>
                            <w:szCs w:val="24"/>
                          </w:rPr>
                          <m:t>h</m:t>
                        </m:r>
                      </m:e>
                    </m:acc>
                  </m:den>
                </m:f>
              </m:oMath>
            </m:oMathPara>
          </w:p>
        </w:tc>
        <w:tc>
          <w:tcPr>
            <w:tcW w:w="624" w:type="dxa"/>
            <w:vAlign w:val="center"/>
          </w:tcPr>
          <w:p w14:paraId="2975E1ED" w14:textId="169E8BA0" w:rsidR="004C665F" w:rsidRPr="00FC1484" w:rsidRDefault="004C665F" w:rsidP="004436CB">
            <w:pPr>
              <w:spacing w:line="276" w:lineRule="auto"/>
              <w:jc w:val="center"/>
              <w:rPr>
                <w:rFonts w:eastAsiaTheme="minorEastAsia"/>
                <w:sz w:val="24"/>
                <w:szCs w:val="24"/>
              </w:rPr>
            </w:pPr>
            <w:r w:rsidRPr="00FC1484">
              <w:rPr>
                <w:rFonts w:eastAsiaTheme="minorEastAsia"/>
                <w:sz w:val="24"/>
                <w:szCs w:val="24"/>
              </w:rPr>
              <w:t>(</w:t>
            </w:r>
            <w:r w:rsidRPr="00FC1484">
              <w:rPr>
                <w:sz w:val="24"/>
                <w:szCs w:val="24"/>
              </w:rPr>
              <w:fldChar w:fldCharType="begin"/>
            </w:r>
            <w:r w:rsidRPr="00FC1484">
              <w:rPr>
                <w:rFonts w:eastAsiaTheme="minorEastAsia"/>
                <w:sz w:val="24"/>
                <w:szCs w:val="24"/>
              </w:rPr>
              <w:instrText xml:space="preserve"> SEQ Eq \* MERGEFORMAT </w:instrText>
            </w:r>
            <w:r w:rsidRPr="00FC1484">
              <w:rPr>
                <w:sz w:val="24"/>
                <w:szCs w:val="24"/>
              </w:rPr>
              <w:fldChar w:fldCharType="separate"/>
            </w:r>
            <w:r w:rsidR="00F11DB7" w:rsidRPr="00FC1484">
              <w:rPr>
                <w:rFonts w:eastAsiaTheme="minorEastAsia"/>
                <w:noProof/>
                <w:sz w:val="24"/>
                <w:szCs w:val="24"/>
              </w:rPr>
              <w:t>2</w:t>
            </w:r>
            <w:r w:rsidRPr="00FC1484">
              <w:rPr>
                <w:sz w:val="24"/>
                <w:szCs w:val="24"/>
              </w:rPr>
              <w:fldChar w:fldCharType="end"/>
            </w:r>
            <w:r w:rsidRPr="00FC1484">
              <w:rPr>
                <w:rFonts w:eastAsiaTheme="minorEastAsia"/>
                <w:sz w:val="24"/>
                <w:szCs w:val="24"/>
              </w:rPr>
              <w:t>)</w:t>
            </w:r>
          </w:p>
        </w:tc>
      </w:tr>
      <w:tr w:rsidR="00FC1484" w:rsidRPr="00FC1484" w14:paraId="3600D76A" w14:textId="77777777" w:rsidTr="00F96693">
        <w:trPr>
          <w:jc w:val="center"/>
        </w:trPr>
        <w:tc>
          <w:tcPr>
            <w:tcW w:w="697" w:type="dxa"/>
            <w:vAlign w:val="center"/>
          </w:tcPr>
          <w:p w14:paraId="19E86124" w14:textId="77777777" w:rsidR="006C41F3" w:rsidRPr="00FC1484" w:rsidRDefault="006C41F3" w:rsidP="004436CB">
            <w:pPr>
              <w:spacing w:line="276" w:lineRule="auto"/>
              <w:jc w:val="center"/>
              <w:rPr>
                <w:rFonts w:eastAsiaTheme="minorEastAsia"/>
                <w:sz w:val="24"/>
                <w:szCs w:val="24"/>
              </w:rPr>
            </w:pPr>
          </w:p>
        </w:tc>
        <w:tc>
          <w:tcPr>
            <w:tcW w:w="7568" w:type="dxa"/>
            <w:vAlign w:val="center"/>
          </w:tcPr>
          <w:p w14:paraId="02E373AE" w14:textId="77777777" w:rsidR="006C41F3" w:rsidRPr="00FC1484" w:rsidRDefault="006C41F3" w:rsidP="004436CB">
            <w:pPr>
              <w:spacing w:line="276" w:lineRule="auto"/>
              <w:rPr>
                <w:rFonts w:ascii="Calibri" w:eastAsia="Times New Roman" w:hAnsi="Calibri" w:cs="Arial"/>
                <w:sz w:val="24"/>
                <w:szCs w:val="24"/>
              </w:rPr>
            </w:pPr>
          </w:p>
        </w:tc>
        <w:tc>
          <w:tcPr>
            <w:tcW w:w="624" w:type="dxa"/>
            <w:vAlign w:val="center"/>
          </w:tcPr>
          <w:p w14:paraId="6AD98644" w14:textId="77777777" w:rsidR="006C41F3" w:rsidRPr="00FC1484" w:rsidRDefault="006C41F3" w:rsidP="004436CB">
            <w:pPr>
              <w:spacing w:line="276" w:lineRule="auto"/>
              <w:jc w:val="center"/>
              <w:rPr>
                <w:rFonts w:eastAsiaTheme="minorEastAsia"/>
                <w:sz w:val="24"/>
                <w:szCs w:val="24"/>
              </w:rPr>
            </w:pPr>
          </w:p>
        </w:tc>
      </w:tr>
      <w:tr w:rsidR="00FC1484" w:rsidRPr="00FC1484" w14:paraId="7F69AF73" w14:textId="77777777" w:rsidTr="00F96693">
        <w:trPr>
          <w:jc w:val="center"/>
        </w:trPr>
        <w:tc>
          <w:tcPr>
            <w:tcW w:w="697" w:type="dxa"/>
            <w:vAlign w:val="center"/>
          </w:tcPr>
          <w:p w14:paraId="5954DFE3" w14:textId="77777777" w:rsidR="006C41F3" w:rsidRPr="00FC1484" w:rsidRDefault="006C41F3" w:rsidP="004436CB">
            <w:pPr>
              <w:spacing w:line="276" w:lineRule="auto"/>
              <w:jc w:val="center"/>
              <w:rPr>
                <w:rFonts w:eastAsiaTheme="minorEastAsia"/>
                <w:sz w:val="24"/>
                <w:szCs w:val="24"/>
              </w:rPr>
            </w:pPr>
          </w:p>
        </w:tc>
        <w:tc>
          <w:tcPr>
            <w:tcW w:w="7568" w:type="dxa"/>
            <w:vAlign w:val="center"/>
          </w:tcPr>
          <w:p w14:paraId="281DF443" w14:textId="77777777" w:rsidR="006C41F3" w:rsidRPr="00FC1484" w:rsidRDefault="0075183B" w:rsidP="004436CB">
            <w:pPr>
              <w:spacing w:line="276" w:lineRule="auto"/>
              <w:rPr>
                <w:rFonts w:eastAsiaTheme="minorEastAsia"/>
                <w:sz w:val="24"/>
                <w:szCs w:val="24"/>
              </w:rPr>
            </w:pPr>
            <m:oMathPara>
              <m:oMathParaPr>
                <m:jc m:val="center"/>
              </m:oMathParaPr>
              <m:oMath>
                <m:f>
                  <m:fPr>
                    <m:ctrlPr>
                      <w:rPr>
                        <w:rFonts w:ascii="Cambria Math" w:hAnsi="Cambria Math"/>
                        <w:i/>
                        <w:sz w:val="24"/>
                        <w:szCs w:val="24"/>
                      </w:rPr>
                    </m:ctrlPr>
                  </m:fPr>
                  <m:num>
                    <m:r>
                      <w:rPr>
                        <w:rFonts w:ascii="Cambria Math" w:hAnsi="Cambria Math"/>
                        <w:sz w:val="24"/>
                        <w:szCs w:val="24"/>
                      </w:rPr>
                      <m:t>∂</m:t>
                    </m:r>
                    <m:func>
                      <m:funcPr>
                        <m:ctrlPr>
                          <w:rPr>
                            <w:rFonts w:ascii="Cambria Math" w:hAnsi="Cambria Math"/>
                            <w:sz w:val="24"/>
                            <w:szCs w:val="24"/>
                          </w:rPr>
                        </m:ctrlPr>
                      </m:funcPr>
                      <m:fName>
                        <m:sSub>
                          <m:sSubPr>
                            <m:ctrlPr>
                              <w:rPr>
                                <w:rFonts w:ascii="Cambria Math" w:hAnsi="Cambria Math"/>
                                <w:sz w:val="24"/>
                                <w:szCs w:val="24"/>
                              </w:rPr>
                            </m:ctrlPr>
                          </m:sSubPr>
                          <m:e>
                            <m:r>
                              <m:rPr>
                                <m:sty m:val="p"/>
                              </m:rPr>
                              <w:rPr>
                                <w:rFonts w:ascii="Cambria Math" w:hAnsi="Cambria Math"/>
                                <w:sz w:val="24"/>
                                <w:szCs w:val="24"/>
                              </w:rPr>
                              <m:t>log</m:t>
                            </m:r>
                          </m:e>
                          <m:sub>
                            <m:r>
                              <m:rPr>
                                <m:sty m:val="p"/>
                              </m:rPr>
                              <w:rPr>
                                <w:rFonts w:ascii="Cambria Math" w:hAnsi="Cambria Math"/>
                                <w:sz w:val="24"/>
                                <w:szCs w:val="24"/>
                              </w:rPr>
                              <m:t>10</m:t>
                            </m:r>
                          </m:sub>
                        </m:sSub>
                        <m:ctrlPr>
                          <w:rPr>
                            <w:rFonts w:ascii="Cambria Math" w:hAnsi="Cambria Math"/>
                            <w:i/>
                            <w:sz w:val="24"/>
                            <w:szCs w:val="24"/>
                          </w:rPr>
                        </m:ctrlPr>
                      </m:fName>
                      <m:e>
                        <m:r>
                          <w:rPr>
                            <w:rFonts w:ascii="Cambria Math" w:hAnsi="Cambria Math"/>
                            <w:sz w:val="24"/>
                            <w:szCs w:val="24"/>
                          </w:rPr>
                          <m:t>(η)</m:t>
                        </m:r>
                        <m:ctrlPr>
                          <w:rPr>
                            <w:rFonts w:ascii="Cambria Math" w:hAnsi="Cambria Math"/>
                            <w:i/>
                            <w:sz w:val="24"/>
                            <w:szCs w:val="24"/>
                          </w:rPr>
                        </m:ctrlPr>
                      </m:e>
                    </m:func>
                  </m:num>
                  <m:den>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0</m:t>
                        </m:r>
                      </m:sub>
                    </m:sSub>
                  </m:den>
                </m:f>
                <m:r>
                  <w:rPr>
                    <w:rFonts w:ascii="Cambria Math" w:eastAsiaTheme="minorEastAsia" w:hAnsi="Cambria Math"/>
                    <w:sz w:val="24"/>
                    <w:szCs w:val="24"/>
                  </w:rPr>
                  <m:t>=</m:t>
                </m:r>
                <m:f>
                  <m:fPr>
                    <m:ctrlPr>
                      <w:rPr>
                        <w:rFonts w:ascii="Cambria Math" w:eastAsiaTheme="minorEastAsia" w:hAnsi="Cambria Math"/>
                        <w:i/>
                        <w:sz w:val="24"/>
                        <w:szCs w:val="24"/>
                      </w:rPr>
                    </m:ctrlPr>
                  </m:fPr>
                  <m:num>
                    <m:func>
                      <m:funcPr>
                        <m:ctrlPr>
                          <w:rPr>
                            <w:rFonts w:ascii="Cambria Math" w:hAnsi="Cambria Math"/>
                            <w:sz w:val="24"/>
                            <w:szCs w:val="24"/>
                          </w:rPr>
                        </m:ctrlPr>
                      </m:funcPr>
                      <m:fName>
                        <m:sSub>
                          <m:sSubPr>
                            <m:ctrlPr>
                              <w:rPr>
                                <w:rFonts w:ascii="Cambria Math" w:hAnsi="Cambria Math"/>
                                <w:sz w:val="24"/>
                                <w:szCs w:val="24"/>
                              </w:rPr>
                            </m:ctrlPr>
                          </m:sSubPr>
                          <m:e>
                            <m:r>
                              <m:rPr>
                                <m:sty m:val="p"/>
                              </m:rPr>
                              <w:rPr>
                                <w:rFonts w:ascii="Cambria Math" w:hAnsi="Cambria Math"/>
                                <w:sz w:val="24"/>
                                <w:szCs w:val="24"/>
                              </w:rPr>
                              <m:t>log</m:t>
                            </m:r>
                          </m:e>
                          <m:sub>
                            <m:r>
                              <m:rPr>
                                <m:sty m:val="p"/>
                              </m:rPr>
                              <w:rPr>
                                <w:rFonts w:ascii="Cambria Math" w:hAnsi="Cambria Math"/>
                                <w:sz w:val="24"/>
                                <w:szCs w:val="24"/>
                              </w:rPr>
                              <m:t>10</m:t>
                            </m:r>
                          </m:sub>
                        </m:sSub>
                        <m:ctrlPr>
                          <w:rPr>
                            <w:rFonts w:ascii="Cambria Math" w:hAnsi="Cambria Math"/>
                            <w:i/>
                            <w:sz w:val="24"/>
                            <w:szCs w:val="24"/>
                          </w:rPr>
                        </m:ctrlPr>
                      </m:fName>
                      <m:e>
                        <m:r>
                          <w:rPr>
                            <w:rFonts w:ascii="Cambria Math" w:hAnsi="Cambria Math"/>
                            <w:sz w:val="24"/>
                            <w:szCs w:val="24"/>
                          </w:rPr>
                          <m:t>(</m:t>
                        </m:r>
                        <m:r>
                          <m:rPr>
                            <m:sty m:val="p"/>
                          </m:rPr>
                          <w:rPr>
                            <w:rFonts w:ascii="Cambria Math" w:hAnsi="Cambria Math"/>
                            <w:sz w:val="24"/>
                            <w:szCs w:val="24"/>
                          </w:rPr>
                          <m:t>e</m:t>
                        </m:r>
                        <m:r>
                          <w:rPr>
                            <w:rFonts w:ascii="Cambria Math" w:hAnsi="Cambria Math"/>
                            <w:sz w:val="24"/>
                            <w:szCs w:val="24"/>
                          </w:rPr>
                          <m:t>)</m:t>
                        </m:r>
                        <m:ctrlPr>
                          <w:rPr>
                            <w:rFonts w:ascii="Cambria Math" w:hAnsi="Cambria Math"/>
                            <w:i/>
                            <w:sz w:val="24"/>
                            <w:szCs w:val="24"/>
                          </w:rPr>
                        </m:ctrlPr>
                      </m:e>
                    </m:func>
                  </m:num>
                  <m:den>
                    <m:func>
                      <m:funcPr>
                        <m:ctrlPr>
                          <w:rPr>
                            <w:rFonts w:ascii="Cambria Math" w:hAnsi="Cambria Math"/>
                            <w:sz w:val="24"/>
                            <w:szCs w:val="24"/>
                          </w:rPr>
                        </m:ctrlPr>
                      </m:funcPr>
                      <m:fName>
                        <m:sSub>
                          <m:sSubPr>
                            <m:ctrlPr>
                              <w:rPr>
                                <w:rFonts w:ascii="Cambria Math" w:hAnsi="Cambria Math"/>
                                <w:sz w:val="24"/>
                                <w:szCs w:val="24"/>
                              </w:rPr>
                            </m:ctrlPr>
                          </m:sSubPr>
                          <m:e>
                            <m:r>
                              <m:rPr>
                                <m:sty m:val="p"/>
                              </m:rPr>
                              <w:rPr>
                                <w:rFonts w:ascii="Cambria Math" w:hAnsi="Cambria Math"/>
                                <w:sz w:val="24"/>
                                <w:szCs w:val="24"/>
                              </w:rPr>
                              <m:t>log</m:t>
                            </m:r>
                          </m:e>
                          <m:sub>
                            <m:r>
                              <m:rPr>
                                <m:sty m:val="p"/>
                              </m:rPr>
                              <w:rPr>
                                <w:rFonts w:ascii="Cambria Math" w:hAnsi="Cambria Math"/>
                                <w:sz w:val="24"/>
                                <w:szCs w:val="24"/>
                              </w:rPr>
                              <m:t>10</m:t>
                            </m:r>
                          </m:sub>
                        </m:sSub>
                        <m:ctrlPr>
                          <w:rPr>
                            <w:rFonts w:ascii="Cambria Math" w:hAnsi="Cambria Math"/>
                            <w:i/>
                            <w:sz w:val="24"/>
                            <w:szCs w:val="24"/>
                          </w:rPr>
                        </m:ctrlPr>
                      </m:fName>
                      <m:e>
                        <m:r>
                          <w:rPr>
                            <w:rFonts w:ascii="Cambria Math" w:hAnsi="Cambria Math"/>
                            <w:sz w:val="24"/>
                            <w:szCs w:val="24"/>
                          </w:rPr>
                          <m:t>(η)</m:t>
                        </m:r>
                        <m:ctrlPr>
                          <w:rPr>
                            <w:rFonts w:ascii="Cambria Math" w:hAnsi="Cambria Math"/>
                            <w:i/>
                            <w:sz w:val="24"/>
                            <w:szCs w:val="24"/>
                          </w:rPr>
                        </m:ctrlPr>
                      </m:e>
                    </m:func>
                  </m:den>
                </m:f>
                <m:r>
                  <w:rPr>
                    <w:rFonts w:ascii="Cambria Math" w:eastAsiaTheme="minorEastAsia" w:hAnsi="Cambria Math"/>
                    <w:sz w:val="24"/>
                    <w:szCs w:val="24"/>
                  </w:rPr>
                  <m:t xml:space="preserve"> ∙ </m:t>
                </m:r>
                <m:f>
                  <m:fPr>
                    <m:ctrlPr>
                      <w:rPr>
                        <w:rFonts w:ascii="Cambria Math" w:hAnsi="Cambria Math" w:cstheme="majorBidi"/>
                        <w:i/>
                        <w:iCs/>
                        <w:sz w:val="24"/>
                        <w:szCs w:val="24"/>
                      </w:rPr>
                    </m:ctrlPr>
                  </m:fPr>
                  <m:num>
                    <m:r>
                      <w:rPr>
                        <w:rFonts w:ascii="Cambria Math" w:hAnsi="Cambria Math" w:cstheme="majorBidi"/>
                        <w:sz w:val="24"/>
                        <w:szCs w:val="24"/>
                      </w:rPr>
                      <m:t>-p</m:t>
                    </m:r>
                  </m:num>
                  <m:den>
                    <m:r>
                      <w:rPr>
                        <w:rFonts w:ascii="Cambria Math" w:hAnsi="Cambria Math" w:cstheme="majorBidi"/>
                        <w:sz w:val="24"/>
                        <w:szCs w:val="24"/>
                      </w:rPr>
                      <m:t>24 </m:t>
                    </m:r>
                    <m:sSubSup>
                      <m:sSubSupPr>
                        <m:ctrlPr>
                          <w:rPr>
                            <w:rFonts w:ascii="Cambria Math" w:hAnsi="Cambria Math" w:cstheme="majorBidi"/>
                            <w:i/>
                            <w:sz w:val="24"/>
                            <w:szCs w:val="24"/>
                          </w:rPr>
                        </m:ctrlPr>
                      </m:sSubSupPr>
                      <m:e>
                        <m:r>
                          <w:rPr>
                            <w:rFonts w:ascii="Cambria Math" w:hAnsi="Cambria Math" w:cstheme="majorBidi"/>
                            <w:sz w:val="24"/>
                            <w:szCs w:val="24"/>
                          </w:rPr>
                          <m:t>D</m:t>
                        </m:r>
                      </m:e>
                      <m:sub>
                        <m:r>
                          <w:rPr>
                            <w:rFonts w:ascii="Cambria Math" w:hAnsi="Cambria Math" w:cstheme="majorBidi"/>
                            <w:sz w:val="24"/>
                            <w:szCs w:val="24"/>
                          </w:rPr>
                          <m:t>0</m:t>
                        </m:r>
                      </m:sub>
                      <m:sup>
                        <m:r>
                          <w:rPr>
                            <w:rFonts w:ascii="Cambria Math" w:hAnsi="Cambria Math" w:cstheme="majorBidi"/>
                            <w:sz w:val="24"/>
                            <w:szCs w:val="24"/>
                          </w:rPr>
                          <m:t>2</m:t>
                        </m:r>
                      </m:sup>
                    </m:sSubSup>
                    <m:r>
                      <w:rPr>
                        <w:rFonts w:ascii="Cambria Math" w:hAnsi="Cambria Math" w:cstheme="majorBidi"/>
                        <w:sz w:val="24"/>
                        <w:szCs w:val="24"/>
                      </w:rPr>
                      <m:t> </m:t>
                    </m:r>
                  </m:den>
                </m:f>
                <m:r>
                  <w:rPr>
                    <w:rFonts w:ascii="Cambria Math" w:hAnsi="Cambria Math" w:cstheme="majorBidi"/>
                    <w:sz w:val="24"/>
                    <w:szCs w:val="24"/>
                  </w:rPr>
                  <m:t>∙</m:t>
                </m:r>
                <m:f>
                  <m:fPr>
                    <m:ctrlPr>
                      <w:rPr>
                        <w:rFonts w:ascii="Cambria Math" w:hAnsi="Cambria Math" w:cstheme="majorBidi"/>
                        <w:i/>
                        <w:iCs/>
                        <w:sz w:val="24"/>
                        <w:szCs w:val="24"/>
                      </w:rPr>
                    </m:ctrlPr>
                  </m:fPr>
                  <m:num>
                    <m:sSup>
                      <m:sSupPr>
                        <m:ctrlPr>
                          <w:rPr>
                            <w:rFonts w:ascii="Cambria Math" w:hAnsi="Cambria Math" w:cstheme="majorBidi"/>
                            <w:i/>
                            <w:sz w:val="24"/>
                            <w:szCs w:val="24"/>
                          </w:rPr>
                        </m:ctrlPr>
                      </m:sSupPr>
                      <m:e>
                        <m:d>
                          <m:dPr>
                            <m:ctrlPr>
                              <w:rPr>
                                <w:rFonts w:ascii="Cambria Math" w:hAnsi="Cambria Math" w:cstheme="majorBidi"/>
                                <w:i/>
                                <w:sz w:val="24"/>
                                <w:szCs w:val="24"/>
                              </w:rPr>
                            </m:ctrlPr>
                          </m:dPr>
                          <m:e>
                            <m:sSubSup>
                              <m:sSubSupPr>
                                <m:ctrlPr>
                                  <w:rPr>
                                    <w:rFonts w:ascii="Cambria Math" w:hAnsi="Cambria Math" w:cstheme="majorBidi"/>
                                    <w:i/>
                                    <w:iCs/>
                                    <w:sz w:val="24"/>
                                    <w:szCs w:val="24"/>
                                  </w:rPr>
                                </m:ctrlPr>
                              </m:sSubSupPr>
                              <m:e>
                                <m:r>
                                  <w:rPr>
                                    <w:rFonts w:ascii="Cambria Math" w:hAnsi="Cambria Math" w:cstheme="majorBidi"/>
                                    <w:sz w:val="24"/>
                                    <w:szCs w:val="24"/>
                                  </w:rPr>
                                  <m:t>r</m:t>
                                </m:r>
                              </m:e>
                              <m:sub>
                                <m:r>
                                  <w:rPr>
                                    <w:rFonts w:ascii="Cambria Math" w:hAnsi="Cambria Math" w:cstheme="majorBidi"/>
                                    <w:sz w:val="24"/>
                                    <w:szCs w:val="24"/>
                                  </w:rPr>
                                  <m:t>0</m:t>
                                </m:r>
                              </m:sub>
                              <m:sup>
                                <m:r>
                                  <w:rPr>
                                    <w:rFonts w:ascii="Cambria Math" w:hAnsi="Cambria Math" w:cstheme="majorBidi"/>
                                    <w:sz w:val="24"/>
                                    <w:szCs w:val="24"/>
                                  </w:rPr>
                                  <m:t>2</m:t>
                                </m:r>
                              </m:sup>
                            </m:sSubSup>
                            <m:r>
                              <w:rPr>
                                <w:rFonts w:ascii="Cambria Math" w:hAnsi="Cambria Math" w:cstheme="majorBidi"/>
                                <w:sz w:val="24"/>
                                <w:szCs w:val="24"/>
                              </w:rPr>
                              <m:t>+</m:t>
                            </m:r>
                            <m:sSup>
                              <m:sSupPr>
                                <m:ctrlPr>
                                  <w:rPr>
                                    <w:rFonts w:ascii="Cambria Math" w:hAnsi="Cambria Math" w:cstheme="majorBidi"/>
                                    <w:i/>
                                    <w:iCs/>
                                    <w:sz w:val="24"/>
                                    <w:szCs w:val="24"/>
                                  </w:rPr>
                                </m:ctrlPr>
                              </m:sSupPr>
                              <m:e>
                                <m:r>
                                  <w:rPr>
                                    <w:rFonts w:ascii="Cambria Math" w:hAnsi="Cambria Math" w:cstheme="majorBidi"/>
                                    <w:sz w:val="24"/>
                                    <w:szCs w:val="24"/>
                                  </w:rPr>
                                  <m:t>h</m:t>
                                </m:r>
                              </m:e>
                              <m:sup>
                                <m:r>
                                  <w:rPr>
                                    <w:rFonts w:ascii="Cambria Math" w:hAnsi="Cambria Math" w:cstheme="majorBidi"/>
                                    <w:sz w:val="24"/>
                                    <w:szCs w:val="24"/>
                                  </w:rPr>
                                  <m:t>2</m:t>
                                </m:r>
                              </m:sup>
                            </m:sSup>
                          </m:e>
                        </m:d>
                      </m:e>
                      <m:sup>
                        <m:r>
                          <w:rPr>
                            <w:rFonts w:ascii="Cambria Math" w:hAnsi="Cambria Math" w:cstheme="majorBidi"/>
                            <w:sz w:val="24"/>
                            <w:szCs w:val="24"/>
                          </w:rPr>
                          <m:t>3</m:t>
                        </m:r>
                      </m:sup>
                    </m:sSup>
                  </m:num>
                  <m:den>
                    <m:r>
                      <w:rPr>
                        <w:rFonts w:ascii="Cambria Math" w:hAnsi="Cambria Math" w:cstheme="majorBidi"/>
                        <w:sz w:val="24"/>
                        <w:szCs w:val="24"/>
                      </w:rPr>
                      <m:t> </m:t>
                    </m:r>
                    <m:sSubSup>
                      <m:sSubSupPr>
                        <m:ctrlPr>
                          <w:rPr>
                            <w:rFonts w:ascii="Cambria Math" w:hAnsi="Cambria Math" w:cstheme="majorBidi"/>
                            <w:i/>
                            <w:iCs/>
                            <w:sz w:val="24"/>
                            <w:szCs w:val="24"/>
                          </w:rPr>
                        </m:ctrlPr>
                      </m:sSubSupPr>
                      <m:e>
                        <m:r>
                          <w:rPr>
                            <w:rFonts w:ascii="Cambria Math" w:hAnsi="Cambria Math" w:cstheme="majorBidi"/>
                            <w:sz w:val="24"/>
                            <w:szCs w:val="24"/>
                          </w:rPr>
                          <m:t>r</m:t>
                        </m:r>
                      </m:e>
                      <m:sub>
                        <m:r>
                          <w:rPr>
                            <w:rFonts w:ascii="Cambria Math" w:hAnsi="Cambria Math" w:cstheme="majorBidi"/>
                            <w:sz w:val="24"/>
                            <w:szCs w:val="24"/>
                          </w:rPr>
                          <m:t>0</m:t>
                        </m:r>
                      </m:sub>
                      <m:sup>
                        <m:r>
                          <w:rPr>
                            <w:rFonts w:ascii="Cambria Math" w:hAnsi="Cambria Math" w:cstheme="majorBidi"/>
                            <w:sz w:val="24"/>
                            <w:szCs w:val="24"/>
                          </w:rPr>
                          <m:t>2</m:t>
                        </m:r>
                      </m:sup>
                    </m:sSubSup>
                    <m:sSup>
                      <m:sSupPr>
                        <m:ctrlPr>
                          <w:rPr>
                            <w:rFonts w:ascii="Cambria Math" w:hAnsi="Cambria Math" w:cstheme="majorBidi"/>
                            <w:i/>
                            <w:iCs/>
                            <w:sz w:val="24"/>
                            <w:szCs w:val="24"/>
                          </w:rPr>
                        </m:ctrlPr>
                      </m:sSupPr>
                      <m:e>
                        <m:r>
                          <w:rPr>
                            <w:rFonts w:ascii="Cambria Math" w:hAnsi="Cambria Math" w:cstheme="majorBidi"/>
                            <w:sz w:val="24"/>
                            <w:szCs w:val="24"/>
                          </w:rPr>
                          <m:t xml:space="preserve"> h</m:t>
                        </m:r>
                      </m:e>
                      <m:sup>
                        <m:r>
                          <w:rPr>
                            <w:rFonts w:ascii="Cambria Math" w:hAnsi="Cambria Math" w:cstheme="majorBidi"/>
                            <w:sz w:val="24"/>
                            <w:szCs w:val="24"/>
                          </w:rPr>
                          <m:t>2</m:t>
                        </m:r>
                      </m:sup>
                    </m:sSup>
                  </m:den>
                </m:f>
                <m:r>
                  <w:rPr>
                    <w:rFonts w:ascii="Cambria Math" w:hAnsi="Cambria Math" w:cstheme="majorBidi"/>
                    <w:sz w:val="24"/>
                    <w:szCs w:val="24"/>
                  </w:rPr>
                  <m:t>∙</m:t>
                </m:r>
                <m:f>
                  <m:fPr>
                    <m:ctrlPr>
                      <w:rPr>
                        <w:rFonts w:ascii="Cambria Math" w:hAnsi="Cambria Math" w:cstheme="majorBidi"/>
                        <w:i/>
                        <w:iCs/>
                        <w:sz w:val="24"/>
                        <w:szCs w:val="24"/>
                      </w:rPr>
                    </m:ctrlPr>
                  </m:fPr>
                  <m:num>
                    <m:r>
                      <w:rPr>
                        <w:rFonts w:ascii="Cambria Math" w:hAnsi="Cambria Math" w:cstheme="majorBidi"/>
                        <w:sz w:val="24"/>
                        <w:szCs w:val="24"/>
                      </w:rPr>
                      <m:t>1</m:t>
                    </m:r>
                  </m:num>
                  <m:den>
                    <m:acc>
                      <m:accPr>
                        <m:chr m:val="̇"/>
                        <m:ctrlPr>
                          <w:rPr>
                            <w:rFonts w:ascii="Cambria Math" w:hAnsi="Cambria Math"/>
                            <w:i/>
                            <w:sz w:val="24"/>
                            <w:szCs w:val="24"/>
                          </w:rPr>
                        </m:ctrlPr>
                      </m:accPr>
                      <m:e>
                        <m:r>
                          <w:rPr>
                            <w:rFonts w:ascii="Cambria Math" w:hAnsi="Cambria Math"/>
                            <w:sz w:val="24"/>
                            <w:szCs w:val="24"/>
                          </w:rPr>
                          <m:t>h</m:t>
                        </m:r>
                      </m:e>
                    </m:acc>
                  </m:den>
                </m:f>
              </m:oMath>
            </m:oMathPara>
          </w:p>
        </w:tc>
        <w:tc>
          <w:tcPr>
            <w:tcW w:w="624" w:type="dxa"/>
            <w:vAlign w:val="center"/>
          </w:tcPr>
          <w:p w14:paraId="20307E4A" w14:textId="5B5F33A5" w:rsidR="006C41F3" w:rsidRPr="00FC1484" w:rsidRDefault="006C41F3" w:rsidP="004436CB">
            <w:pPr>
              <w:spacing w:line="276" w:lineRule="auto"/>
              <w:jc w:val="center"/>
              <w:rPr>
                <w:rFonts w:eastAsiaTheme="minorEastAsia"/>
                <w:sz w:val="24"/>
                <w:szCs w:val="24"/>
              </w:rPr>
            </w:pPr>
            <w:r w:rsidRPr="00FC1484">
              <w:rPr>
                <w:rFonts w:eastAsiaTheme="minorEastAsia"/>
                <w:sz w:val="24"/>
                <w:szCs w:val="24"/>
              </w:rPr>
              <w:t>(</w:t>
            </w:r>
            <w:r w:rsidRPr="00FC1484">
              <w:rPr>
                <w:sz w:val="24"/>
                <w:szCs w:val="24"/>
              </w:rPr>
              <w:fldChar w:fldCharType="begin"/>
            </w:r>
            <w:r w:rsidRPr="00FC1484">
              <w:rPr>
                <w:rFonts w:eastAsiaTheme="minorEastAsia"/>
                <w:sz w:val="24"/>
                <w:szCs w:val="24"/>
              </w:rPr>
              <w:instrText xml:space="preserve"> SEQ Eq \* MERGEFORMAT </w:instrText>
            </w:r>
            <w:r w:rsidRPr="00FC1484">
              <w:rPr>
                <w:sz w:val="24"/>
                <w:szCs w:val="24"/>
              </w:rPr>
              <w:fldChar w:fldCharType="separate"/>
            </w:r>
            <w:r w:rsidR="00F11DB7" w:rsidRPr="00FC1484">
              <w:rPr>
                <w:rFonts w:eastAsiaTheme="minorEastAsia"/>
                <w:noProof/>
                <w:sz w:val="24"/>
                <w:szCs w:val="24"/>
              </w:rPr>
              <w:t>3</w:t>
            </w:r>
            <w:r w:rsidRPr="00FC1484">
              <w:rPr>
                <w:sz w:val="24"/>
                <w:szCs w:val="24"/>
              </w:rPr>
              <w:fldChar w:fldCharType="end"/>
            </w:r>
            <w:r w:rsidRPr="00FC1484">
              <w:rPr>
                <w:rFonts w:eastAsiaTheme="minorEastAsia"/>
                <w:sz w:val="24"/>
                <w:szCs w:val="24"/>
              </w:rPr>
              <w:t>)</w:t>
            </w:r>
          </w:p>
        </w:tc>
      </w:tr>
      <w:tr w:rsidR="00FC1484" w:rsidRPr="00FC1484" w14:paraId="251BB9D5" w14:textId="77777777" w:rsidTr="00F96693">
        <w:trPr>
          <w:jc w:val="center"/>
        </w:trPr>
        <w:tc>
          <w:tcPr>
            <w:tcW w:w="697" w:type="dxa"/>
            <w:vAlign w:val="center"/>
          </w:tcPr>
          <w:p w14:paraId="147CD56D" w14:textId="77777777" w:rsidR="006C41F3" w:rsidRPr="00FC1484" w:rsidRDefault="006C41F3" w:rsidP="004436CB">
            <w:pPr>
              <w:spacing w:line="276" w:lineRule="auto"/>
              <w:jc w:val="center"/>
              <w:rPr>
                <w:rFonts w:eastAsiaTheme="minorEastAsia"/>
                <w:sz w:val="24"/>
                <w:szCs w:val="24"/>
              </w:rPr>
            </w:pPr>
          </w:p>
        </w:tc>
        <w:tc>
          <w:tcPr>
            <w:tcW w:w="7568" w:type="dxa"/>
            <w:vAlign w:val="center"/>
          </w:tcPr>
          <w:p w14:paraId="141479D0" w14:textId="77777777" w:rsidR="006C41F3" w:rsidRPr="00FC1484" w:rsidRDefault="006C41F3" w:rsidP="004436CB">
            <w:pPr>
              <w:spacing w:line="276" w:lineRule="auto"/>
              <w:rPr>
                <w:rFonts w:ascii="Calibri" w:eastAsia="Times New Roman" w:hAnsi="Calibri" w:cs="Arial"/>
                <w:sz w:val="24"/>
                <w:szCs w:val="24"/>
              </w:rPr>
            </w:pPr>
          </w:p>
        </w:tc>
        <w:tc>
          <w:tcPr>
            <w:tcW w:w="624" w:type="dxa"/>
            <w:vAlign w:val="center"/>
          </w:tcPr>
          <w:p w14:paraId="7091D16A" w14:textId="77777777" w:rsidR="006C41F3" w:rsidRPr="00FC1484" w:rsidRDefault="006C41F3" w:rsidP="004436CB">
            <w:pPr>
              <w:spacing w:line="276" w:lineRule="auto"/>
              <w:jc w:val="center"/>
              <w:rPr>
                <w:rFonts w:eastAsiaTheme="minorEastAsia"/>
                <w:sz w:val="24"/>
                <w:szCs w:val="24"/>
              </w:rPr>
            </w:pPr>
          </w:p>
        </w:tc>
      </w:tr>
      <w:tr w:rsidR="00FC1484" w:rsidRPr="00FC1484" w14:paraId="7231C4BD" w14:textId="77777777" w:rsidTr="00F96693">
        <w:trPr>
          <w:jc w:val="center"/>
        </w:trPr>
        <w:tc>
          <w:tcPr>
            <w:tcW w:w="697" w:type="dxa"/>
            <w:vAlign w:val="center"/>
          </w:tcPr>
          <w:p w14:paraId="33B4F0A1" w14:textId="77777777" w:rsidR="006C41F3" w:rsidRPr="00FC1484" w:rsidRDefault="006C41F3" w:rsidP="004436CB">
            <w:pPr>
              <w:spacing w:line="276" w:lineRule="auto"/>
              <w:jc w:val="center"/>
              <w:rPr>
                <w:rFonts w:eastAsiaTheme="minorEastAsia"/>
                <w:sz w:val="24"/>
                <w:szCs w:val="24"/>
              </w:rPr>
            </w:pPr>
          </w:p>
        </w:tc>
        <w:tc>
          <w:tcPr>
            <w:tcW w:w="7568" w:type="dxa"/>
            <w:vAlign w:val="center"/>
          </w:tcPr>
          <w:p w14:paraId="3F801892" w14:textId="77777777" w:rsidR="006C41F3" w:rsidRPr="00FC1484" w:rsidRDefault="0075183B" w:rsidP="004436CB">
            <w:pPr>
              <w:spacing w:line="276" w:lineRule="auto"/>
              <w:rPr>
                <w:rFonts w:eastAsiaTheme="minorEastAsia"/>
                <w:sz w:val="24"/>
                <w:szCs w:val="24"/>
              </w:rPr>
            </w:pPr>
            <m:oMathPara>
              <m:oMathParaPr>
                <m:jc m:val="center"/>
              </m:oMathParaPr>
              <m:oMath>
                <m:f>
                  <m:fPr>
                    <m:ctrlPr>
                      <w:rPr>
                        <w:rFonts w:ascii="Cambria Math" w:hAnsi="Cambria Math"/>
                        <w:i/>
                        <w:sz w:val="24"/>
                        <w:szCs w:val="24"/>
                      </w:rPr>
                    </m:ctrlPr>
                  </m:fPr>
                  <m:num>
                    <m:r>
                      <w:rPr>
                        <w:rFonts w:ascii="Cambria Math" w:hAnsi="Cambria Math"/>
                        <w:sz w:val="24"/>
                        <w:szCs w:val="24"/>
                      </w:rPr>
                      <m:t>∂</m:t>
                    </m:r>
                    <m:func>
                      <m:funcPr>
                        <m:ctrlPr>
                          <w:rPr>
                            <w:rFonts w:ascii="Cambria Math" w:hAnsi="Cambria Math"/>
                            <w:sz w:val="24"/>
                            <w:szCs w:val="24"/>
                          </w:rPr>
                        </m:ctrlPr>
                      </m:funcPr>
                      <m:fName>
                        <m:sSub>
                          <m:sSubPr>
                            <m:ctrlPr>
                              <w:rPr>
                                <w:rFonts w:ascii="Cambria Math" w:hAnsi="Cambria Math"/>
                                <w:sz w:val="24"/>
                                <w:szCs w:val="24"/>
                              </w:rPr>
                            </m:ctrlPr>
                          </m:sSubPr>
                          <m:e>
                            <m:r>
                              <m:rPr>
                                <m:sty m:val="p"/>
                              </m:rPr>
                              <w:rPr>
                                <w:rFonts w:ascii="Cambria Math" w:hAnsi="Cambria Math"/>
                                <w:sz w:val="24"/>
                                <w:szCs w:val="24"/>
                              </w:rPr>
                              <m:t>log</m:t>
                            </m:r>
                          </m:e>
                          <m:sub>
                            <m:r>
                              <m:rPr>
                                <m:sty m:val="p"/>
                              </m:rPr>
                              <w:rPr>
                                <w:rFonts w:ascii="Cambria Math" w:hAnsi="Cambria Math"/>
                                <w:sz w:val="24"/>
                                <w:szCs w:val="24"/>
                              </w:rPr>
                              <m:t>10</m:t>
                            </m:r>
                          </m:sub>
                        </m:sSub>
                        <m:ctrlPr>
                          <w:rPr>
                            <w:rFonts w:ascii="Cambria Math" w:hAnsi="Cambria Math"/>
                            <w:i/>
                            <w:sz w:val="24"/>
                            <w:szCs w:val="24"/>
                          </w:rPr>
                        </m:ctrlPr>
                      </m:fName>
                      <m:e>
                        <m:r>
                          <w:rPr>
                            <w:rFonts w:ascii="Cambria Math" w:hAnsi="Cambria Math"/>
                            <w:sz w:val="24"/>
                            <w:szCs w:val="24"/>
                          </w:rPr>
                          <m:t>(η)</m:t>
                        </m:r>
                        <m:ctrlPr>
                          <w:rPr>
                            <w:rFonts w:ascii="Cambria Math" w:hAnsi="Cambria Math"/>
                            <w:i/>
                            <w:sz w:val="24"/>
                            <w:szCs w:val="24"/>
                          </w:rPr>
                        </m:ctrlPr>
                      </m:e>
                    </m:func>
                  </m:num>
                  <m:den>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0</m:t>
                        </m:r>
                      </m:sub>
                    </m:sSub>
                  </m:den>
                </m:f>
                <m:r>
                  <w:rPr>
                    <w:rFonts w:ascii="Cambria Math" w:eastAsiaTheme="minorEastAsia" w:hAnsi="Cambria Math"/>
                    <w:sz w:val="24"/>
                    <w:szCs w:val="24"/>
                  </w:rPr>
                  <m:t>=</m:t>
                </m:r>
                <m:f>
                  <m:fPr>
                    <m:ctrlPr>
                      <w:rPr>
                        <w:rFonts w:ascii="Cambria Math" w:eastAsiaTheme="minorEastAsia" w:hAnsi="Cambria Math"/>
                        <w:i/>
                        <w:sz w:val="24"/>
                        <w:szCs w:val="24"/>
                      </w:rPr>
                    </m:ctrlPr>
                  </m:fPr>
                  <m:num>
                    <m:func>
                      <m:funcPr>
                        <m:ctrlPr>
                          <w:rPr>
                            <w:rFonts w:ascii="Cambria Math" w:hAnsi="Cambria Math"/>
                            <w:sz w:val="24"/>
                            <w:szCs w:val="24"/>
                          </w:rPr>
                        </m:ctrlPr>
                      </m:funcPr>
                      <m:fName>
                        <m:sSub>
                          <m:sSubPr>
                            <m:ctrlPr>
                              <w:rPr>
                                <w:rFonts w:ascii="Cambria Math" w:hAnsi="Cambria Math"/>
                                <w:sz w:val="24"/>
                                <w:szCs w:val="24"/>
                              </w:rPr>
                            </m:ctrlPr>
                          </m:sSubPr>
                          <m:e>
                            <m:r>
                              <m:rPr>
                                <m:sty m:val="p"/>
                              </m:rPr>
                              <w:rPr>
                                <w:rFonts w:ascii="Cambria Math" w:hAnsi="Cambria Math"/>
                                <w:sz w:val="24"/>
                                <w:szCs w:val="24"/>
                              </w:rPr>
                              <m:t>log</m:t>
                            </m:r>
                          </m:e>
                          <m:sub>
                            <m:r>
                              <m:rPr>
                                <m:sty m:val="p"/>
                              </m:rPr>
                              <w:rPr>
                                <w:rFonts w:ascii="Cambria Math" w:hAnsi="Cambria Math"/>
                                <w:sz w:val="24"/>
                                <w:szCs w:val="24"/>
                              </w:rPr>
                              <m:t>10</m:t>
                            </m:r>
                          </m:sub>
                        </m:sSub>
                        <m:ctrlPr>
                          <w:rPr>
                            <w:rFonts w:ascii="Cambria Math" w:hAnsi="Cambria Math"/>
                            <w:i/>
                            <w:sz w:val="24"/>
                            <w:szCs w:val="24"/>
                          </w:rPr>
                        </m:ctrlPr>
                      </m:fName>
                      <m:e>
                        <m:r>
                          <w:rPr>
                            <w:rFonts w:ascii="Cambria Math" w:hAnsi="Cambria Math"/>
                            <w:sz w:val="24"/>
                            <w:szCs w:val="24"/>
                          </w:rPr>
                          <m:t>(</m:t>
                        </m:r>
                        <m:r>
                          <m:rPr>
                            <m:sty m:val="p"/>
                          </m:rPr>
                          <w:rPr>
                            <w:rFonts w:ascii="Cambria Math" w:hAnsi="Cambria Math"/>
                            <w:sz w:val="24"/>
                            <w:szCs w:val="24"/>
                          </w:rPr>
                          <m:t>e</m:t>
                        </m:r>
                        <m:r>
                          <w:rPr>
                            <w:rFonts w:ascii="Cambria Math" w:hAnsi="Cambria Math"/>
                            <w:sz w:val="24"/>
                            <w:szCs w:val="24"/>
                          </w:rPr>
                          <m:t>)</m:t>
                        </m:r>
                        <m:ctrlPr>
                          <w:rPr>
                            <w:rFonts w:ascii="Cambria Math" w:hAnsi="Cambria Math"/>
                            <w:i/>
                            <w:sz w:val="24"/>
                            <w:szCs w:val="24"/>
                          </w:rPr>
                        </m:ctrlPr>
                      </m:e>
                    </m:func>
                  </m:num>
                  <m:den>
                    <m:func>
                      <m:funcPr>
                        <m:ctrlPr>
                          <w:rPr>
                            <w:rFonts w:ascii="Cambria Math" w:hAnsi="Cambria Math"/>
                            <w:sz w:val="24"/>
                            <w:szCs w:val="24"/>
                          </w:rPr>
                        </m:ctrlPr>
                      </m:funcPr>
                      <m:fName>
                        <m:sSub>
                          <m:sSubPr>
                            <m:ctrlPr>
                              <w:rPr>
                                <w:rFonts w:ascii="Cambria Math" w:hAnsi="Cambria Math"/>
                                <w:sz w:val="24"/>
                                <w:szCs w:val="24"/>
                              </w:rPr>
                            </m:ctrlPr>
                          </m:sSubPr>
                          <m:e>
                            <m:r>
                              <m:rPr>
                                <m:sty m:val="p"/>
                              </m:rPr>
                              <w:rPr>
                                <w:rFonts w:ascii="Cambria Math" w:hAnsi="Cambria Math"/>
                                <w:sz w:val="24"/>
                                <w:szCs w:val="24"/>
                              </w:rPr>
                              <m:t>log</m:t>
                            </m:r>
                          </m:e>
                          <m:sub>
                            <m:r>
                              <m:rPr>
                                <m:sty m:val="p"/>
                              </m:rPr>
                              <w:rPr>
                                <w:rFonts w:ascii="Cambria Math" w:hAnsi="Cambria Math"/>
                                <w:sz w:val="24"/>
                                <w:szCs w:val="24"/>
                              </w:rPr>
                              <m:t>10</m:t>
                            </m:r>
                          </m:sub>
                        </m:sSub>
                        <m:ctrlPr>
                          <w:rPr>
                            <w:rFonts w:ascii="Cambria Math" w:hAnsi="Cambria Math"/>
                            <w:i/>
                            <w:sz w:val="24"/>
                            <w:szCs w:val="24"/>
                          </w:rPr>
                        </m:ctrlPr>
                      </m:fName>
                      <m:e>
                        <m:r>
                          <w:rPr>
                            <w:rFonts w:ascii="Cambria Math" w:hAnsi="Cambria Math"/>
                            <w:sz w:val="24"/>
                            <w:szCs w:val="24"/>
                          </w:rPr>
                          <m:t>(η)</m:t>
                        </m:r>
                        <m:ctrlPr>
                          <w:rPr>
                            <w:rFonts w:ascii="Cambria Math" w:hAnsi="Cambria Math"/>
                            <w:i/>
                            <w:sz w:val="24"/>
                            <w:szCs w:val="24"/>
                          </w:rPr>
                        </m:ctrlPr>
                      </m:e>
                    </m:func>
                  </m:den>
                </m:f>
                <m:r>
                  <w:rPr>
                    <w:rFonts w:ascii="Cambria Math" w:eastAsiaTheme="minorEastAsia" w:hAnsi="Cambria Math"/>
                    <w:sz w:val="24"/>
                    <w:szCs w:val="24"/>
                  </w:rPr>
                  <m:t xml:space="preserve"> ∙ </m:t>
                </m:r>
                <m:f>
                  <m:fPr>
                    <m:ctrlPr>
                      <w:rPr>
                        <w:rFonts w:ascii="Cambria Math" w:hAnsi="Cambria Math" w:cstheme="majorBidi"/>
                        <w:i/>
                        <w:iCs/>
                        <w:sz w:val="24"/>
                        <w:szCs w:val="24"/>
                      </w:rPr>
                    </m:ctrlPr>
                  </m:fPr>
                  <m:num>
                    <m:r>
                      <w:rPr>
                        <w:rFonts w:ascii="Cambria Math" w:hAnsi="Cambria Math" w:cstheme="majorBidi"/>
                        <w:sz w:val="24"/>
                        <w:szCs w:val="24"/>
                      </w:rPr>
                      <m:t>p</m:t>
                    </m:r>
                  </m:num>
                  <m:den>
                    <m:r>
                      <w:rPr>
                        <w:rFonts w:ascii="Cambria Math" w:hAnsi="Cambria Math" w:cstheme="majorBidi"/>
                        <w:sz w:val="24"/>
                        <w:szCs w:val="24"/>
                      </w:rPr>
                      <m:t>24 </m:t>
                    </m:r>
                    <m:sSub>
                      <m:sSubPr>
                        <m:ctrlPr>
                          <w:rPr>
                            <w:rFonts w:ascii="Cambria Math" w:hAnsi="Cambria Math" w:cstheme="majorBidi"/>
                            <w:i/>
                            <w:sz w:val="24"/>
                            <w:szCs w:val="24"/>
                          </w:rPr>
                        </m:ctrlPr>
                      </m:sSubPr>
                      <m:e>
                        <m:r>
                          <w:rPr>
                            <w:rFonts w:ascii="Cambria Math" w:hAnsi="Cambria Math" w:cstheme="majorBidi"/>
                            <w:sz w:val="24"/>
                            <w:szCs w:val="24"/>
                          </w:rPr>
                          <m:t>D</m:t>
                        </m:r>
                      </m:e>
                      <m:sub>
                        <m:r>
                          <w:rPr>
                            <w:rFonts w:ascii="Cambria Math" w:hAnsi="Cambria Math" w:cstheme="majorBidi"/>
                            <w:sz w:val="24"/>
                            <w:szCs w:val="24"/>
                          </w:rPr>
                          <m:t>0</m:t>
                        </m:r>
                      </m:sub>
                    </m:sSub>
                    <m:r>
                      <w:rPr>
                        <w:rFonts w:ascii="Cambria Math" w:hAnsi="Cambria Math" w:cstheme="majorBidi"/>
                        <w:sz w:val="24"/>
                        <w:szCs w:val="24"/>
                      </w:rPr>
                      <m:t> </m:t>
                    </m:r>
                  </m:den>
                </m:f>
                <m:r>
                  <w:rPr>
                    <w:rFonts w:ascii="Cambria Math" w:hAnsi="Cambria Math" w:cstheme="majorBidi"/>
                    <w:sz w:val="24"/>
                    <w:szCs w:val="24"/>
                  </w:rPr>
                  <m:t>∙</m:t>
                </m:r>
                <m:f>
                  <m:fPr>
                    <m:ctrlPr>
                      <w:rPr>
                        <w:rFonts w:ascii="Cambria Math" w:hAnsi="Cambria Math" w:cstheme="majorBidi"/>
                        <w:i/>
                        <w:iCs/>
                        <w:sz w:val="24"/>
                        <w:szCs w:val="24"/>
                      </w:rPr>
                    </m:ctrlPr>
                  </m:fPr>
                  <m:num>
                    <m:r>
                      <w:rPr>
                        <w:rFonts w:ascii="Cambria Math" w:hAnsi="Cambria Math" w:cstheme="majorBidi"/>
                        <w:sz w:val="24"/>
                        <w:szCs w:val="24"/>
                      </w:rPr>
                      <m:t>4</m:t>
                    </m:r>
                    <m:sSubSup>
                      <m:sSubSupPr>
                        <m:ctrlPr>
                          <w:rPr>
                            <w:rFonts w:ascii="Cambria Math" w:hAnsi="Cambria Math" w:cstheme="majorBidi"/>
                            <w:i/>
                            <w:sz w:val="24"/>
                            <w:szCs w:val="24"/>
                          </w:rPr>
                        </m:ctrlPr>
                      </m:sSubSupPr>
                      <m:e>
                        <m:r>
                          <w:rPr>
                            <w:rFonts w:ascii="Cambria Math" w:hAnsi="Cambria Math" w:cstheme="majorBidi"/>
                            <w:sz w:val="24"/>
                            <w:szCs w:val="24"/>
                          </w:rPr>
                          <m:t>r</m:t>
                        </m:r>
                      </m:e>
                      <m:sub>
                        <m:r>
                          <w:rPr>
                            <w:rFonts w:ascii="Cambria Math" w:hAnsi="Cambria Math" w:cstheme="majorBidi"/>
                            <w:sz w:val="24"/>
                            <w:szCs w:val="24"/>
                          </w:rPr>
                          <m:t>0</m:t>
                        </m:r>
                      </m:sub>
                      <m:sup>
                        <m:r>
                          <w:rPr>
                            <w:rFonts w:ascii="Cambria Math" w:hAnsi="Cambria Math" w:cstheme="majorBidi"/>
                            <w:sz w:val="24"/>
                            <w:szCs w:val="24"/>
                          </w:rPr>
                          <m:t>6</m:t>
                        </m:r>
                      </m:sup>
                    </m:sSubSup>
                    <m:r>
                      <w:rPr>
                        <w:rFonts w:ascii="Cambria Math" w:hAnsi="Cambria Math" w:cstheme="majorBidi"/>
                        <w:sz w:val="24"/>
                        <w:szCs w:val="24"/>
                      </w:rPr>
                      <m:t>+6</m:t>
                    </m:r>
                    <m:sSubSup>
                      <m:sSubSupPr>
                        <m:ctrlPr>
                          <w:rPr>
                            <w:rFonts w:ascii="Cambria Math" w:hAnsi="Cambria Math" w:cstheme="majorBidi"/>
                            <w:i/>
                            <w:sz w:val="24"/>
                            <w:szCs w:val="24"/>
                          </w:rPr>
                        </m:ctrlPr>
                      </m:sSubSupPr>
                      <m:e>
                        <m:r>
                          <w:rPr>
                            <w:rFonts w:ascii="Cambria Math" w:hAnsi="Cambria Math" w:cstheme="majorBidi"/>
                            <w:sz w:val="24"/>
                            <w:szCs w:val="24"/>
                          </w:rPr>
                          <m:t>r</m:t>
                        </m:r>
                      </m:e>
                      <m:sub>
                        <m:r>
                          <w:rPr>
                            <w:rFonts w:ascii="Cambria Math" w:hAnsi="Cambria Math" w:cstheme="majorBidi"/>
                            <w:sz w:val="24"/>
                            <w:szCs w:val="24"/>
                          </w:rPr>
                          <m:t>0</m:t>
                        </m:r>
                      </m:sub>
                      <m:sup>
                        <m:r>
                          <w:rPr>
                            <w:rFonts w:ascii="Cambria Math" w:hAnsi="Cambria Math" w:cstheme="majorBidi"/>
                            <w:sz w:val="24"/>
                            <w:szCs w:val="24"/>
                          </w:rPr>
                          <m:t>4</m:t>
                        </m:r>
                      </m:sup>
                    </m:sSubSup>
                    <m:sSup>
                      <m:sSupPr>
                        <m:ctrlPr>
                          <w:rPr>
                            <w:rFonts w:ascii="Cambria Math" w:hAnsi="Cambria Math" w:cstheme="majorBidi"/>
                            <w:i/>
                            <w:sz w:val="24"/>
                            <w:szCs w:val="24"/>
                          </w:rPr>
                        </m:ctrlPr>
                      </m:sSupPr>
                      <m:e>
                        <m:r>
                          <w:rPr>
                            <w:rFonts w:ascii="Cambria Math" w:hAnsi="Cambria Math" w:cstheme="majorBidi"/>
                            <w:sz w:val="24"/>
                            <w:szCs w:val="24"/>
                          </w:rPr>
                          <m:t>h</m:t>
                        </m:r>
                      </m:e>
                      <m:sup>
                        <m:r>
                          <w:rPr>
                            <w:rFonts w:ascii="Cambria Math" w:hAnsi="Cambria Math" w:cstheme="majorBidi"/>
                            <w:sz w:val="24"/>
                            <w:szCs w:val="24"/>
                          </w:rPr>
                          <m:t>2</m:t>
                        </m:r>
                      </m:sup>
                    </m:sSup>
                    <m:r>
                      <w:rPr>
                        <w:rFonts w:ascii="Cambria Math" w:hAnsi="Cambria Math" w:cstheme="majorBidi"/>
                        <w:sz w:val="24"/>
                        <w:szCs w:val="24"/>
                      </w:rPr>
                      <m:t>-2</m:t>
                    </m:r>
                    <m:sSup>
                      <m:sSupPr>
                        <m:ctrlPr>
                          <w:rPr>
                            <w:rFonts w:ascii="Cambria Math" w:hAnsi="Cambria Math" w:cstheme="majorBidi"/>
                            <w:i/>
                            <w:sz w:val="24"/>
                            <w:szCs w:val="24"/>
                          </w:rPr>
                        </m:ctrlPr>
                      </m:sSupPr>
                      <m:e>
                        <m:r>
                          <w:rPr>
                            <w:rFonts w:ascii="Cambria Math" w:hAnsi="Cambria Math" w:cstheme="majorBidi"/>
                            <w:sz w:val="24"/>
                            <w:szCs w:val="24"/>
                          </w:rPr>
                          <m:t>h</m:t>
                        </m:r>
                      </m:e>
                      <m:sup>
                        <m:r>
                          <w:rPr>
                            <w:rFonts w:ascii="Cambria Math" w:hAnsi="Cambria Math" w:cstheme="majorBidi"/>
                            <w:sz w:val="24"/>
                            <w:szCs w:val="24"/>
                          </w:rPr>
                          <m:t>6</m:t>
                        </m:r>
                      </m:sup>
                    </m:sSup>
                  </m:num>
                  <m:den>
                    <m:r>
                      <w:rPr>
                        <w:rFonts w:ascii="Cambria Math" w:hAnsi="Cambria Math" w:cstheme="majorBidi"/>
                        <w:sz w:val="24"/>
                        <w:szCs w:val="24"/>
                      </w:rPr>
                      <m:t> </m:t>
                    </m:r>
                    <m:sSubSup>
                      <m:sSubSupPr>
                        <m:ctrlPr>
                          <w:rPr>
                            <w:rFonts w:ascii="Cambria Math" w:hAnsi="Cambria Math" w:cstheme="majorBidi"/>
                            <w:i/>
                            <w:iCs/>
                            <w:sz w:val="24"/>
                            <w:szCs w:val="24"/>
                          </w:rPr>
                        </m:ctrlPr>
                      </m:sSubSupPr>
                      <m:e>
                        <m:r>
                          <w:rPr>
                            <w:rFonts w:ascii="Cambria Math" w:hAnsi="Cambria Math" w:cstheme="majorBidi"/>
                            <w:sz w:val="24"/>
                            <w:szCs w:val="24"/>
                          </w:rPr>
                          <m:t>r</m:t>
                        </m:r>
                      </m:e>
                      <m:sub>
                        <m:r>
                          <w:rPr>
                            <w:rFonts w:ascii="Cambria Math" w:hAnsi="Cambria Math" w:cstheme="majorBidi"/>
                            <w:sz w:val="24"/>
                            <w:szCs w:val="24"/>
                          </w:rPr>
                          <m:t>0</m:t>
                        </m:r>
                      </m:sub>
                      <m:sup>
                        <m:r>
                          <w:rPr>
                            <w:rFonts w:ascii="Cambria Math" w:hAnsi="Cambria Math" w:cstheme="majorBidi"/>
                            <w:sz w:val="24"/>
                            <w:szCs w:val="24"/>
                          </w:rPr>
                          <m:t>3</m:t>
                        </m:r>
                      </m:sup>
                    </m:sSubSup>
                    <m:sSup>
                      <m:sSupPr>
                        <m:ctrlPr>
                          <w:rPr>
                            <w:rFonts w:ascii="Cambria Math" w:hAnsi="Cambria Math" w:cstheme="majorBidi"/>
                            <w:i/>
                            <w:iCs/>
                            <w:sz w:val="24"/>
                            <w:szCs w:val="24"/>
                          </w:rPr>
                        </m:ctrlPr>
                      </m:sSupPr>
                      <m:e>
                        <m:r>
                          <w:rPr>
                            <w:rFonts w:ascii="Cambria Math" w:hAnsi="Cambria Math" w:cstheme="majorBidi"/>
                            <w:sz w:val="24"/>
                            <w:szCs w:val="24"/>
                          </w:rPr>
                          <m:t xml:space="preserve"> h</m:t>
                        </m:r>
                      </m:e>
                      <m:sup>
                        <m:r>
                          <w:rPr>
                            <w:rFonts w:ascii="Cambria Math" w:hAnsi="Cambria Math" w:cstheme="majorBidi"/>
                            <w:sz w:val="24"/>
                            <w:szCs w:val="24"/>
                          </w:rPr>
                          <m:t>2</m:t>
                        </m:r>
                      </m:sup>
                    </m:sSup>
                  </m:den>
                </m:f>
                <m:r>
                  <w:rPr>
                    <w:rFonts w:ascii="Cambria Math" w:hAnsi="Cambria Math" w:cstheme="majorBidi"/>
                    <w:sz w:val="24"/>
                    <w:szCs w:val="24"/>
                  </w:rPr>
                  <m:t>∙</m:t>
                </m:r>
                <m:f>
                  <m:fPr>
                    <m:ctrlPr>
                      <w:rPr>
                        <w:rFonts w:ascii="Cambria Math" w:hAnsi="Cambria Math" w:cstheme="majorBidi"/>
                        <w:i/>
                        <w:iCs/>
                        <w:sz w:val="24"/>
                        <w:szCs w:val="24"/>
                      </w:rPr>
                    </m:ctrlPr>
                  </m:fPr>
                  <m:num>
                    <m:r>
                      <w:rPr>
                        <w:rFonts w:ascii="Cambria Math" w:hAnsi="Cambria Math" w:cstheme="majorBidi"/>
                        <w:sz w:val="24"/>
                        <w:szCs w:val="24"/>
                      </w:rPr>
                      <m:t>1</m:t>
                    </m:r>
                  </m:num>
                  <m:den>
                    <m:acc>
                      <m:accPr>
                        <m:chr m:val="̇"/>
                        <m:ctrlPr>
                          <w:rPr>
                            <w:rFonts w:ascii="Cambria Math" w:hAnsi="Cambria Math"/>
                            <w:i/>
                            <w:sz w:val="24"/>
                            <w:szCs w:val="24"/>
                          </w:rPr>
                        </m:ctrlPr>
                      </m:accPr>
                      <m:e>
                        <m:r>
                          <w:rPr>
                            <w:rFonts w:ascii="Cambria Math" w:hAnsi="Cambria Math"/>
                            <w:sz w:val="24"/>
                            <w:szCs w:val="24"/>
                          </w:rPr>
                          <m:t>h</m:t>
                        </m:r>
                      </m:e>
                    </m:acc>
                  </m:den>
                </m:f>
              </m:oMath>
            </m:oMathPara>
          </w:p>
        </w:tc>
        <w:tc>
          <w:tcPr>
            <w:tcW w:w="624" w:type="dxa"/>
            <w:vAlign w:val="center"/>
          </w:tcPr>
          <w:p w14:paraId="303B68D7" w14:textId="6E4D1575" w:rsidR="006C41F3" w:rsidRPr="00FC1484" w:rsidRDefault="006C41F3" w:rsidP="004436CB">
            <w:pPr>
              <w:spacing w:line="276" w:lineRule="auto"/>
              <w:jc w:val="center"/>
              <w:rPr>
                <w:rFonts w:eastAsiaTheme="minorEastAsia"/>
                <w:sz w:val="24"/>
                <w:szCs w:val="24"/>
              </w:rPr>
            </w:pPr>
            <w:r w:rsidRPr="00FC1484">
              <w:rPr>
                <w:rFonts w:eastAsiaTheme="minorEastAsia"/>
                <w:sz w:val="24"/>
                <w:szCs w:val="24"/>
              </w:rPr>
              <w:t>(</w:t>
            </w:r>
            <w:r w:rsidRPr="00FC1484">
              <w:rPr>
                <w:sz w:val="24"/>
                <w:szCs w:val="24"/>
              </w:rPr>
              <w:fldChar w:fldCharType="begin"/>
            </w:r>
            <w:r w:rsidRPr="00FC1484">
              <w:rPr>
                <w:rFonts w:eastAsiaTheme="minorEastAsia"/>
                <w:sz w:val="24"/>
                <w:szCs w:val="24"/>
              </w:rPr>
              <w:instrText xml:space="preserve"> SEQ Eq \* MERGEFORMAT </w:instrText>
            </w:r>
            <w:r w:rsidRPr="00FC1484">
              <w:rPr>
                <w:sz w:val="24"/>
                <w:szCs w:val="24"/>
              </w:rPr>
              <w:fldChar w:fldCharType="separate"/>
            </w:r>
            <w:r w:rsidR="00F11DB7" w:rsidRPr="00FC1484">
              <w:rPr>
                <w:rFonts w:eastAsiaTheme="minorEastAsia"/>
                <w:noProof/>
                <w:sz w:val="24"/>
                <w:szCs w:val="24"/>
              </w:rPr>
              <w:t>4</w:t>
            </w:r>
            <w:r w:rsidRPr="00FC1484">
              <w:rPr>
                <w:sz w:val="24"/>
                <w:szCs w:val="24"/>
              </w:rPr>
              <w:fldChar w:fldCharType="end"/>
            </w:r>
            <w:r w:rsidRPr="00FC1484">
              <w:rPr>
                <w:rFonts w:eastAsiaTheme="minorEastAsia"/>
                <w:sz w:val="24"/>
                <w:szCs w:val="24"/>
              </w:rPr>
              <w:t>)</w:t>
            </w:r>
          </w:p>
        </w:tc>
      </w:tr>
      <w:tr w:rsidR="00FC1484" w:rsidRPr="00FC1484" w14:paraId="6B72CF9A" w14:textId="77777777" w:rsidTr="00F96693">
        <w:trPr>
          <w:jc w:val="center"/>
        </w:trPr>
        <w:tc>
          <w:tcPr>
            <w:tcW w:w="697" w:type="dxa"/>
            <w:vAlign w:val="center"/>
          </w:tcPr>
          <w:p w14:paraId="7A556F2F" w14:textId="77777777" w:rsidR="00D842BE" w:rsidRPr="00FC1484" w:rsidRDefault="00D842BE" w:rsidP="004436CB">
            <w:pPr>
              <w:spacing w:line="276" w:lineRule="auto"/>
              <w:jc w:val="center"/>
              <w:rPr>
                <w:rFonts w:eastAsiaTheme="minorEastAsia"/>
                <w:sz w:val="24"/>
                <w:szCs w:val="24"/>
              </w:rPr>
            </w:pPr>
          </w:p>
        </w:tc>
        <w:tc>
          <w:tcPr>
            <w:tcW w:w="7568" w:type="dxa"/>
            <w:vAlign w:val="center"/>
          </w:tcPr>
          <w:p w14:paraId="3A9746E6" w14:textId="77777777" w:rsidR="00D842BE" w:rsidRPr="00FC1484" w:rsidRDefault="00D842BE" w:rsidP="004436CB">
            <w:pPr>
              <w:spacing w:line="276" w:lineRule="auto"/>
              <w:rPr>
                <w:rFonts w:ascii="Calibri" w:eastAsia="Times New Roman" w:hAnsi="Calibri" w:cs="Arial"/>
                <w:sz w:val="24"/>
                <w:szCs w:val="24"/>
              </w:rPr>
            </w:pPr>
          </w:p>
        </w:tc>
        <w:tc>
          <w:tcPr>
            <w:tcW w:w="624" w:type="dxa"/>
            <w:vAlign w:val="center"/>
          </w:tcPr>
          <w:p w14:paraId="5887C3E3" w14:textId="77777777" w:rsidR="00D842BE" w:rsidRPr="00FC1484" w:rsidRDefault="00D842BE" w:rsidP="004436CB">
            <w:pPr>
              <w:spacing w:line="276" w:lineRule="auto"/>
              <w:jc w:val="center"/>
              <w:rPr>
                <w:rFonts w:eastAsiaTheme="minorEastAsia"/>
                <w:sz w:val="24"/>
                <w:szCs w:val="24"/>
              </w:rPr>
            </w:pPr>
          </w:p>
        </w:tc>
      </w:tr>
      <w:tr w:rsidR="00FC1484" w:rsidRPr="00FC1484" w14:paraId="257A69CA" w14:textId="77777777" w:rsidTr="00F96693">
        <w:trPr>
          <w:jc w:val="center"/>
        </w:trPr>
        <w:tc>
          <w:tcPr>
            <w:tcW w:w="697" w:type="dxa"/>
            <w:vAlign w:val="center"/>
          </w:tcPr>
          <w:p w14:paraId="2E93359E" w14:textId="77777777" w:rsidR="00D842BE" w:rsidRPr="00FC1484" w:rsidRDefault="00D842BE" w:rsidP="004436CB">
            <w:pPr>
              <w:spacing w:line="276" w:lineRule="auto"/>
              <w:jc w:val="center"/>
              <w:rPr>
                <w:rFonts w:eastAsiaTheme="minorEastAsia"/>
                <w:sz w:val="24"/>
                <w:szCs w:val="24"/>
              </w:rPr>
            </w:pPr>
          </w:p>
        </w:tc>
        <w:tc>
          <w:tcPr>
            <w:tcW w:w="7568" w:type="dxa"/>
            <w:vAlign w:val="center"/>
          </w:tcPr>
          <w:p w14:paraId="607CACD0" w14:textId="77777777" w:rsidR="00D842BE" w:rsidRPr="00FC1484" w:rsidRDefault="0075183B" w:rsidP="004436CB">
            <w:pPr>
              <w:spacing w:line="276" w:lineRule="auto"/>
              <w:rPr>
                <w:rFonts w:eastAsiaTheme="minorEastAsia"/>
                <w:sz w:val="24"/>
                <w:szCs w:val="24"/>
              </w:rPr>
            </w:pPr>
            <m:oMathPara>
              <m:oMathParaPr>
                <m:jc m:val="center"/>
              </m:oMathParaPr>
              <m:oMath>
                <m:f>
                  <m:fPr>
                    <m:ctrlPr>
                      <w:rPr>
                        <w:rFonts w:ascii="Cambria Math" w:hAnsi="Cambria Math"/>
                        <w:i/>
                        <w:sz w:val="24"/>
                        <w:szCs w:val="24"/>
                      </w:rPr>
                    </m:ctrlPr>
                  </m:fPr>
                  <m:num>
                    <m:r>
                      <w:rPr>
                        <w:rFonts w:ascii="Cambria Math" w:hAnsi="Cambria Math"/>
                        <w:sz w:val="24"/>
                        <w:szCs w:val="24"/>
                      </w:rPr>
                      <m:t>∂</m:t>
                    </m:r>
                    <m:func>
                      <m:funcPr>
                        <m:ctrlPr>
                          <w:rPr>
                            <w:rFonts w:ascii="Cambria Math" w:hAnsi="Cambria Math"/>
                            <w:sz w:val="24"/>
                            <w:szCs w:val="24"/>
                          </w:rPr>
                        </m:ctrlPr>
                      </m:funcPr>
                      <m:fName>
                        <m:sSub>
                          <m:sSubPr>
                            <m:ctrlPr>
                              <w:rPr>
                                <w:rFonts w:ascii="Cambria Math" w:hAnsi="Cambria Math"/>
                                <w:sz w:val="24"/>
                                <w:szCs w:val="24"/>
                              </w:rPr>
                            </m:ctrlPr>
                          </m:sSubPr>
                          <m:e>
                            <m:r>
                              <m:rPr>
                                <m:sty m:val="p"/>
                              </m:rPr>
                              <w:rPr>
                                <w:rFonts w:ascii="Cambria Math" w:hAnsi="Cambria Math"/>
                                <w:sz w:val="24"/>
                                <w:szCs w:val="24"/>
                              </w:rPr>
                              <m:t>log</m:t>
                            </m:r>
                          </m:e>
                          <m:sub>
                            <m:r>
                              <m:rPr>
                                <m:sty m:val="p"/>
                              </m:rPr>
                              <w:rPr>
                                <w:rFonts w:ascii="Cambria Math" w:hAnsi="Cambria Math"/>
                                <w:sz w:val="24"/>
                                <w:szCs w:val="24"/>
                              </w:rPr>
                              <m:t>10</m:t>
                            </m:r>
                          </m:sub>
                        </m:sSub>
                        <m:ctrlPr>
                          <w:rPr>
                            <w:rFonts w:ascii="Cambria Math" w:hAnsi="Cambria Math"/>
                            <w:i/>
                            <w:sz w:val="24"/>
                            <w:szCs w:val="24"/>
                          </w:rPr>
                        </m:ctrlPr>
                      </m:fName>
                      <m:e>
                        <m:r>
                          <w:rPr>
                            <w:rFonts w:ascii="Cambria Math" w:hAnsi="Cambria Math"/>
                            <w:sz w:val="24"/>
                            <w:szCs w:val="24"/>
                          </w:rPr>
                          <m:t>(η)</m:t>
                        </m:r>
                        <m:ctrlPr>
                          <w:rPr>
                            <w:rFonts w:ascii="Cambria Math" w:hAnsi="Cambria Math"/>
                            <w:i/>
                            <w:sz w:val="24"/>
                            <w:szCs w:val="24"/>
                          </w:rPr>
                        </m:ctrlPr>
                      </m:e>
                    </m:func>
                  </m:num>
                  <m:den>
                    <m:r>
                      <w:rPr>
                        <w:rFonts w:ascii="Cambria Math" w:hAnsi="Cambria Math"/>
                        <w:sz w:val="24"/>
                        <w:szCs w:val="24"/>
                      </w:rPr>
                      <m:t>∂h</m:t>
                    </m:r>
                  </m:den>
                </m:f>
                <m:r>
                  <w:rPr>
                    <w:rFonts w:ascii="Cambria Math" w:eastAsiaTheme="minorEastAsia" w:hAnsi="Cambria Math"/>
                    <w:sz w:val="24"/>
                    <w:szCs w:val="24"/>
                  </w:rPr>
                  <m:t>=</m:t>
                </m:r>
                <m:f>
                  <m:fPr>
                    <m:ctrlPr>
                      <w:rPr>
                        <w:rFonts w:ascii="Cambria Math" w:eastAsiaTheme="minorEastAsia" w:hAnsi="Cambria Math"/>
                        <w:i/>
                        <w:sz w:val="24"/>
                        <w:szCs w:val="24"/>
                      </w:rPr>
                    </m:ctrlPr>
                  </m:fPr>
                  <m:num>
                    <m:func>
                      <m:funcPr>
                        <m:ctrlPr>
                          <w:rPr>
                            <w:rFonts w:ascii="Cambria Math" w:hAnsi="Cambria Math"/>
                            <w:sz w:val="24"/>
                            <w:szCs w:val="24"/>
                          </w:rPr>
                        </m:ctrlPr>
                      </m:funcPr>
                      <m:fName>
                        <m:sSub>
                          <m:sSubPr>
                            <m:ctrlPr>
                              <w:rPr>
                                <w:rFonts w:ascii="Cambria Math" w:hAnsi="Cambria Math"/>
                                <w:sz w:val="24"/>
                                <w:szCs w:val="24"/>
                              </w:rPr>
                            </m:ctrlPr>
                          </m:sSubPr>
                          <m:e>
                            <m:r>
                              <m:rPr>
                                <m:sty m:val="p"/>
                              </m:rPr>
                              <w:rPr>
                                <w:rFonts w:ascii="Cambria Math" w:hAnsi="Cambria Math"/>
                                <w:sz w:val="24"/>
                                <w:szCs w:val="24"/>
                              </w:rPr>
                              <m:t>log</m:t>
                            </m:r>
                          </m:e>
                          <m:sub>
                            <m:r>
                              <m:rPr>
                                <m:sty m:val="p"/>
                              </m:rPr>
                              <w:rPr>
                                <w:rFonts w:ascii="Cambria Math" w:hAnsi="Cambria Math"/>
                                <w:sz w:val="24"/>
                                <w:szCs w:val="24"/>
                              </w:rPr>
                              <m:t>10</m:t>
                            </m:r>
                          </m:sub>
                        </m:sSub>
                        <m:ctrlPr>
                          <w:rPr>
                            <w:rFonts w:ascii="Cambria Math" w:hAnsi="Cambria Math"/>
                            <w:i/>
                            <w:sz w:val="24"/>
                            <w:szCs w:val="24"/>
                          </w:rPr>
                        </m:ctrlPr>
                      </m:fName>
                      <m:e>
                        <m:r>
                          <w:rPr>
                            <w:rFonts w:ascii="Cambria Math" w:hAnsi="Cambria Math"/>
                            <w:sz w:val="24"/>
                            <w:szCs w:val="24"/>
                          </w:rPr>
                          <m:t>(</m:t>
                        </m:r>
                        <m:r>
                          <m:rPr>
                            <m:sty m:val="p"/>
                          </m:rPr>
                          <w:rPr>
                            <w:rFonts w:ascii="Cambria Math" w:hAnsi="Cambria Math"/>
                            <w:sz w:val="24"/>
                            <w:szCs w:val="24"/>
                          </w:rPr>
                          <m:t>e</m:t>
                        </m:r>
                        <m:r>
                          <w:rPr>
                            <w:rFonts w:ascii="Cambria Math" w:hAnsi="Cambria Math"/>
                            <w:sz w:val="24"/>
                            <w:szCs w:val="24"/>
                          </w:rPr>
                          <m:t>)</m:t>
                        </m:r>
                        <m:ctrlPr>
                          <w:rPr>
                            <w:rFonts w:ascii="Cambria Math" w:hAnsi="Cambria Math"/>
                            <w:i/>
                            <w:sz w:val="24"/>
                            <w:szCs w:val="24"/>
                          </w:rPr>
                        </m:ctrlPr>
                      </m:e>
                    </m:func>
                  </m:num>
                  <m:den>
                    <m:func>
                      <m:funcPr>
                        <m:ctrlPr>
                          <w:rPr>
                            <w:rFonts w:ascii="Cambria Math" w:hAnsi="Cambria Math"/>
                            <w:sz w:val="24"/>
                            <w:szCs w:val="24"/>
                          </w:rPr>
                        </m:ctrlPr>
                      </m:funcPr>
                      <m:fName>
                        <m:sSub>
                          <m:sSubPr>
                            <m:ctrlPr>
                              <w:rPr>
                                <w:rFonts w:ascii="Cambria Math" w:hAnsi="Cambria Math"/>
                                <w:sz w:val="24"/>
                                <w:szCs w:val="24"/>
                              </w:rPr>
                            </m:ctrlPr>
                          </m:sSubPr>
                          <m:e>
                            <m:r>
                              <m:rPr>
                                <m:sty m:val="p"/>
                              </m:rPr>
                              <w:rPr>
                                <w:rFonts w:ascii="Cambria Math" w:hAnsi="Cambria Math"/>
                                <w:sz w:val="24"/>
                                <w:szCs w:val="24"/>
                              </w:rPr>
                              <m:t>log</m:t>
                            </m:r>
                          </m:e>
                          <m:sub>
                            <m:r>
                              <m:rPr>
                                <m:sty m:val="p"/>
                              </m:rPr>
                              <w:rPr>
                                <w:rFonts w:ascii="Cambria Math" w:hAnsi="Cambria Math"/>
                                <w:sz w:val="24"/>
                                <w:szCs w:val="24"/>
                              </w:rPr>
                              <m:t>10</m:t>
                            </m:r>
                          </m:sub>
                        </m:sSub>
                        <m:ctrlPr>
                          <w:rPr>
                            <w:rFonts w:ascii="Cambria Math" w:hAnsi="Cambria Math"/>
                            <w:i/>
                            <w:sz w:val="24"/>
                            <w:szCs w:val="24"/>
                          </w:rPr>
                        </m:ctrlPr>
                      </m:fName>
                      <m:e>
                        <m:r>
                          <w:rPr>
                            <w:rFonts w:ascii="Cambria Math" w:hAnsi="Cambria Math"/>
                            <w:sz w:val="24"/>
                            <w:szCs w:val="24"/>
                          </w:rPr>
                          <m:t>(η)</m:t>
                        </m:r>
                        <m:ctrlPr>
                          <w:rPr>
                            <w:rFonts w:ascii="Cambria Math" w:hAnsi="Cambria Math"/>
                            <w:i/>
                            <w:sz w:val="24"/>
                            <w:szCs w:val="24"/>
                          </w:rPr>
                        </m:ctrlPr>
                      </m:e>
                    </m:func>
                  </m:den>
                </m:f>
                <m:r>
                  <w:rPr>
                    <w:rFonts w:ascii="Cambria Math" w:eastAsiaTheme="minorEastAsia" w:hAnsi="Cambria Math"/>
                    <w:sz w:val="24"/>
                    <w:szCs w:val="24"/>
                  </w:rPr>
                  <m:t xml:space="preserve"> ∙ </m:t>
                </m:r>
                <m:f>
                  <m:fPr>
                    <m:ctrlPr>
                      <w:rPr>
                        <w:rFonts w:ascii="Cambria Math" w:hAnsi="Cambria Math" w:cstheme="majorBidi"/>
                        <w:i/>
                        <w:iCs/>
                        <w:sz w:val="24"/>
                        <w:szCs w:val="24"/>
                      </w:rPr>
                    </m:ctrlPr>
                  </m:fPr>
                  <m:num>
                    <m:r>
                      <w:rPr>
                        <w:rFonts w:ascii="Cambria Math" w:hAnsi="Cambria Math" w:cstheme="majorBidi"/>
                        <w:sz w:val="24"/>
                        <w:szCs w:val="24"/>
                      </w:rPr>
                      <m:t>p</m:t>
                    </m:r>
                  </m:num>
                  <m:den>
                    <m:r>
                      <w:rPr>
                        <w:rFonts w:ascii="Cambria Math" w:hAnsi="Cambria Math" w:cstheme="majorBidi"/>
                        <w:sz w:val="24"/>
                        <w:szCs w:val="24"/>
                      </w:rPr>
                      <m:t>24 </m:t>
                    </m:r>
                    <m:sSub>
                      <m:sSubPr>
                        <m:ctrlPr>
                          <w:rPr>
                            <w:rFonts w:ascii="Cambria Math" w:hAnsi="Cambria Math" w:cstheme="majorBidi"/>
                            <w:i/>
                            <w:sz w:val="24"/>
                            <w:szCs w:val="24"/>
                          </w:rPr>
                        </m:ctrlPr>
                      </m:sSubPr>
                      <m:e>
                        <m:r>
                          <w:rPr>
                            <w:rFonts w:ascii="Cambria Math" w:hAnsi="Cambria Math" w:cstheme="majorBidi"/>
                            <w:sz w:val="24"/>
                            <w:szCs w:val="24"/>
                          </w:rPr>
                          <m:t>D</m:t>
                        </m:r>
                      </m:e>
                      <m:sub>
                        <m:r>
                          <w:rPr>
                            <w:rFonts w:ascii="Cambria Math" w:hAnsi="Cambria Math" w:cstheme="majorBidi"/>
                            <w:sz w:val="24"/>
                            <w:szCs w:val="24"/>
                          </w:rPr>
                          <m:t>0</m:t>
                        </m:r>
                      </m:sub>
                    </m:sSub>
                    <m:r>
                      <w:rPr>
                        <w:rFonts w:ascii="Cambria Math" w:hAnsi="Cambria Math" w:cstheme="majorBidi"/>
                        <w:sz w:val="24"/>
                        <w:szCs w:val="24"/>
                      </w:rPr>
                      <m:t> </m:t>
                    </m:r>
                  </m:den>
                </m:f>
                <m:r>
                  <w:rPr>
                    <w:rFonts w:ascii="Cambria Math" w:hAnsi="Cambria Math" w:cstheme="majorBidi"/>
                    <w:sz w:val="24"/>
                    <w:szCs w:val="24"/>
                  </w:rPr>
                  <m:t>∙</m:t>
                </m:r>
                <m:f>
                  <m:fPr>
                    <m:ctrlPr>
                      <w:rPr>
                        <w:rFonts w:ascii="Cambria Math" w:hAnsi="Cambria Math" w:cstheme="majorBidi"/>
                        <w:i/>
                        <w:iCs/>
                        <w:sz w:val="24"/>
                        <w:szCs w:val="24"/>
                      </w:rPr>
                    </m:ctrlPr>
                  </m:fPr>
                  <m:num>
                    <m:r>
                      <w:rPr>
                        <w:rFonts w:ascii="Cambria Math" w:hAnsi="Cambria Math" w:cstheme="majorBidi"/>
                        <w:sz w:val="24"/>
                        <w:szCs w:val="24"/>
                      </w:rPr>
                      <m:t>-2</m:t>
                    </m:r>
                    <m:sSubSup>
                      <m:sSubSupPr>
                        <m:ctrlPr>
                          <w:rPr>
                            <w:rFonts w:ascii="Cambria Math" w:hAnsi="Cambria Math" w:cstheme="majorBidi"/>
                            <w:i/>
                            <w:sz w:val="24"/>
                            <w:szCs w:val="24"/>
                          </w:rPr>
                        </m:ctrlPr>
                      </m:sSubSupPr>
                      <m:e>
                        <m:r>
                          <w:rPr>
                            <w:rFonts w:ascii="Cambria Math" w:hAnsi="Cambria Math" w:cstheme="majorBidi"/>
                            <w:sz w:val="24"/>
                            <w:szCs w:val="24"/>
                          </w:rPr>
                          <m:t>r</m:t>
                        </m:r>
                      </m:e>
                      <m:sub>
                        <m:r>
                          <w:rPr>
                            <w:rFonts w:ascii="Cambria Math" w:hAnsi="Cambria Math" w:cstheme="majorBidi"/>
                            <w:sz w:val="24"/>
                            <w:szCs w:val="24"/>
                          </w:rPr>
                          <m:t>0</m:t>
                        </m:r>
                      </m:sub>
                      <m:sup>
                        <m:r>
                          <w:rPr>
                            <w:rFonts w:ascii="Cambria Math" w:hAnsi="Cambria Math" w:cstheme="majorBidi"/>
                            <w:sz w:val="24"/>
                            <w:szCs w:val="24"/>
                          </w:rPr>
                          <m:t>6</m:t>
                        </m:r>
                      </m:sup>
                    </m:sSubSup>
                    <m:r>
                      <w:rPr>
                        <w:rFonts w:ascii="Cambria Math" w:hAnsi="Cambria Math" w:cstheme="majorBidi"/>
                        <w:sz w:val="24"/>
                        <w:szCs w:val="24"/>
                      </w:rPr>
                      <m:t>+6</m:t>
                    </m:r>
                    <m:sSubSup>
                      <m:sSubSupPr>
                        <m:ctrlPr>
                          <w:rPr>
                            <w:rFonts w:ascii="Cambria Math" w:hAnsi="Cambria Math" w:cstheme="majorBidi"/>
                            <w:i/>
                            <w:sz w:val="24"/>
                            <w:szCs w:val="24"/>
                          </w:rPr>
                        </m:ctrlPr>
                      </m:sSubSupPr>
                      <m:e>
                        <m:r>
                          <w:rPr>
                            <w:rFonts w:ascii="Cambria Math" w:hAnsi="Cambria Math" w:cstheme="majorBidi"/>
                            <w:sz w:val="24"/>
                            <w:szCs w:val="24"/>
                          </w:rPr>
                          <m:t>r</m:t>
                        </m:r>
                      </m:e>
                      <m:sub>
                        <m:r>
                          <w:rPr>
                            <w:rFonts w:ascii="Cambria Math" w:hAnsi="Cambria Math" w:cstheme="majorBidi"/>
                            <w:sz w:val="24"/>
                            <w:szCs w:val="24"/>
                          </w:rPr>
                          <m:t>0</m:t>
                        </m:r>
                      </m:sub>
                      <m:sup>
                        <m:r>
                          <w:rPr>
                            <w:rFonts w:ascii="Cambria Math" w:hAnsi="Cambria Math" w:cstheme="majorBidi"/>
                            <w:sz w:val="24"/>
                            <w:szCs w:val="24"/>
                          </w:rPr>
                          <m:t>2</m:t>
                        </m:r>
                      </m:sup>
                    </m:sSubSup>
                    <m:sSup>
                      <m:sSupPr>
                        <m:ctrlPr>
                          <w:rPr>
                            <w:rFonts w:ascii="Cambria Math" w:hAnsi="Cambria Math" w:cstheme="majorBidi"/>
                            <w:i/>
                            <w:sz w:val="24"/>
                            <w:szCs w:val="24"/>
                          </w:rPr>
                        </m:ctrlPr>
                      </m:sSupPr>
                      <m:e>
                        <m:r>
                          <w:rPr>
                            <w:rFonts w:ascii="Cambria Math" w:hAnsi="Cambria Math" w:cstheme="majorBidi"/>
                            <w:sz w:val="24"/>
                            <w:szCs w:val="24"/>
                          </w:rPr>
                          <m:t>h</m:t>
                        </m:r>
                      </m:e>
                      <m:sup>
                        <m:r>
                          <w:rPr>
                            <w:rFonts w:ascii="Cambria Math" w:hAnsi="Cambria Math" w:cstheme="majorBidi"/>
                            <w:sz w:val="24"/>
                            <w:szCs w:val="24"/>
                          </w:rPr>
                          <m:t>4</m:t>
                        </m:r>
                      </m:sup>
                    </m:sSup>
                    <m:r>
                      <w:rPr>
                        <w:rFonts w:ascii="Cambria Math" w:hAnsi="Cambria Math" w:cstheme="majorBidi"/>
                        <w:sz w:val="24"/>
                        <w:szCs w:val="24"/>
                      </w:rPr>
                      <m:t>+4</m:t>
                    </m:r>
                    <m:sSup>
                      <m:sSupPr>
                        <m:ctrlPr>
                          <w:rPr>
                            <w:rFonts w:ascii="Cambria Math" w:hAnsi="Cambria Math" w:cstheme="majorBidi"/>
                            <w:i/>
                            <w:sz w:val="24"/>
                            <w:szCs w:val="24"/>
                          </w:rPr>
                        </m:ctrlPr>
                      </m:sSupPr>
                      <m:e>
                        <m:r>
                          <w:rPr>
                            <w:rFonts w:ascii="Cambria Math" w:hAnsi="Cambria Math" w:cstheme="majorBidi"/>
                            <w:sz w:val="24"/>
                            <w:szCs w:val="24"/>
                          </w:rPr>
                          <m:t>h</m:t>
                        </m:r>
                      </m:e>
                      <m:sup>
                        <m:r>
                          <w:rPr>
                            <w:rFonts w:ascii="Cambria Math" w:hAnsi="Cambria Math" w:cstheme="majorBidi"/>
                            <w:sz w:val="24"/>
                            <w:szCs w:val="24"/>
                          </w:rPr>
                          <m:t>6</m:t>
                        </m:r>
                      </m:sup>
                    </m:sSup>
                  </m:num>
                  <m:den>
                    <m:r>
                      <w:rPr>
                        <w:rFonts w:ascii="Cambria Math" w:hAnsi="Cambria Math" w:cstheme="majorBidi"/>
                        <w:sz w:val="24"/>
                        <w:szCs w:val="24"/>
                      </w:rPr>
                      <m:t> </m:t>
                    </m:r>
                    <m:sSubSup>
                      <m:sSubSupPr>
                        <m:ctrlPr>
                          <w:rPr>
                            <w:rFonts w:ascii="Cambria Math" w:hAnsi="Cambria Math" w:cstheme="majorBidi"/>
                            <w:i/>
                            <w:iCs/>
                            <w:sz w:val="24"/>
                            <w:szCs w:val="24"/>
                          </w:rPr>
                        </m:ctrlPr>
                      </m:sSubSupPr>
                      <m:e>
                        <m:r>
                          <w:rPr>
                            <w:rFonts w:ascii="Cambria Math" w:hAnsi="Cambria Math" w:cstheme="majorBidi"/>
                            <w:sz w:val="24"/>
                            <w:szCs w:val="24"/>
                          </w:rPr>
                          <m:t>r</m:t>
                        </m:r>
                      </m:e>
                      <m:sub>
                        <m:r>
                          <w:rPr>
                            <w:rFonts w:ascii="Cambria Math" w:hAnsi="Cambria Math" w:cstheme="majorBidi"/>
                            <w:sz w:val="24"/>
                            <w:szCs w:val="24"/>
                          </w:rPr>
                          <m:t>0</m:t>
                        </m:r>
                      </m:sub>
                      <m:sup>
                        <m:r>
                          <w:rPr>
                            <w:rFonts w:ascii="Cambria Math" w:hAnsi="Cambria Math" w:cstheme="majorBidi"/>
                            <w:sz w:val="24"/>
                            <w:szCs w:val="24"/>
                          </w:rPr>
                          <m:t>3</m:t>
                        </m:r>
                      </m:sup>
                    </m:sSubSup>
                    <m:sSup>
                      <m:sSupPr>
                        <m:ctrlPr>
                          <w:rPr>
                            <w:rFonts w:ascii="Cambria Math" w:hAnsi="Cambria Math" w:cstheme="majorBidi"/>
                            <w:i/>
                            <w:iCs/>
                            <w:sz w:val="24"/>
                            <w:szCs w:val="24"/>
                          </w:rPr>
                        </m:ctrlPr>
                      </m:sSupPr>
                      <m:e>
                        <m:r>
                          <w:rPr>
                            <w:rFonts w:ascii="Cambria Math" w:hAnsi="Cambria Math" w:cstheme="majorBidi"/>
                            <w:sz w:val="24"/>
                            <w:szCs w:val="24"/>
                          </w:rPr>
                          <m:t xml:space="preserve"> h</m:t>
                        </m:r>
                      </m:e>
                      <m:sup>
                        <m:r>
                          <w:rPr>
                            <w:rFonts w:ascii="Cambria Math" w:hAnsi="Cambria Math" w:cstheme="majorBidi"/>
                            <w:sz w:val="24"/>
                            <w:szCs w:val="24"/>
                          </w:rPr>
                          <m:t>2</m:t>
                        </m:r>
                      </m:sup>
                    </m:sSup>
                  </m:den>
                </m:f>
                <m:r>
                  <w:rPr>
                    <w:rFonts w:ascii="Cambria Math" w:hAnsi="Cambria Math" w:cstheme="majorBidi"/>
                    <w:sz w:val="24"/>
                    <w:szCs w:val="24"/>
                  </w:rPr>
                  <m:t>∙</m:t>
                </m:r>
                <m:f>
                  <m:fPr>
                    <m:ctrlPr>
                      <w:rPr>
                        <w:rFonts w:ascii="Cambria Math" w:hAnsi="Cambria Math" w:cstheme="majorBidi"/>
                        <w:i/>
                        <w:iCs/>
                        <w:sz w:val="24"/>
                        <w:szCs w:val="24"/>
                      </w:rPr>
                    </m:ctrlPr>
                  </m:fPr>
                  <m:num>
                    <m:r>
                      <w:rPr>
                        <w:rFonts w:ascii="Cambria Math" w:hAnsi="Cambria Math" w:cstheme="majorBidi"/>
                        <w:sz w:val="24"/>
                        <w:szCs w:val="24"/>
                      </w:rPr>
                      <m:t>1</m:t>
                    </m:r>
                  </m:num>
                  <m:den>
                    <m:acc>
                      <m:accPr>
                        <m:chr m:val="̇"/>
                        <m:ctrlPr>
                          <w:rPr>
                            <w:rFonts w:ascii="Cambria Math" w:hAnsi="Cambria Math"/>
                            <w:i/>
                            <w:sz w:val="24"/>
                            <w:szCs w:val="24"/>
                          </w:rPr>
                        </m:ctrlPr>
                      </m:accPr>
                      <m:e>
                        <m:r>
                          <w:rPr>
                            <w:rFonts w:ascii="Cambria Math" w:hAnsi="Cambria Math"/>
                            <w:sz w:val="24"/>
                            <w:szCs w:val="24"/>
                          </w:rPr>
                          <m:t>h</m:t>
                        </m:r>
                      </m:e>
                    </m:acc>
                  </m:den>
                </m:f>
              </m:oMath>
            </m:oMathPara>
          </w:p>
        </w:tc>
        <w:tc>
          <w:tcPr>
            <w:tcW w:w="624" w:type="dxa"/>
            <w:vAlign w:val="center"/>
          </w:tcPr>
          <w:p w14:paraId="29FE8D2B" w14:textId="1E3D2583" w:rsidR="00D842BE" w:rsidRPr="00FC1484" w:rsidRDefault="00D842BE" w:rsidP="004436CB">
            <w:pPr>
              <w:spacing w:line="276" w:lineRule="auto"/>
              <w:jc w:val="center"/>
              <w:rPr>
                <w:rFonts w:eastAsiaTheme="minorEastAsia"/>
                <w:sz w:val="24"/>
                <w:szCs w:val="24"/>
              </w:rPr>
            </w:pPr>
            <w:r w:rsidRPr="00FC1484">
              <w:rPr>
                <w:rFonts w:eastAsiaTheme="minorEastAsia"/>
                <w:sz w:val="24"/>
                <w:szCs w:val="24"/>
              </w:rPr>
              <w:t>(</w:t>
            </w:r>
            <w:r w:rsidRPr="00FC1484">
              <w:rPr>
                <w:sz w:val="24"/>
                <w:szCs w:val="24"/>
              </w:rPr>
              <w:fldChar w:fldCharType="begin"/>
            </w:r>
            <w:r w:rsidRPr="00FC1484">
              <w:rPr>
                <w:rFonts w:eastAsiaTheme="minorEastAsia"/>
                <w:sz w:val="24"/>
                <w:szCs w:val="24"/>
              </w:rPr>
              <w:instrText xml:space="preserve"> SEQ Eq \* MERGEFORMAT </w:instrText>
            </w:r>
            <w:r w:rsidRPr="00FC1484">
              <w:rPr>
                <w:sz w:val="24"/>
                <w:szCs w:val="24"/>
              </w:rPr>
              <w:fldChar w:fldCharType="separate"/>
            </w:r>
            <w:r w:rsidR="00F11DB7" w:rsidRPr="00FC1484">
              <w:rPr>
                <w:rFonts w:eastAsiaTheme="minorEastAsia"/>
                <w:noProof/>
                <w:sz w:val="24"/>
                <w:szCs w:val="24"/>
              </w:rPr>
              <w:t>5</w:t>
            </w:r>
            <w:r w:rsidRPr="00FC1484">
              <w:rPr>
                <w:sz w:val="24"/>
                <w:szCs w:val="24"/>
              </w:rPr>
              <w:fldChar w:fldCharType="end"/>
            </w:r>
            <w:r w:rsidRPr="00FC1484">
              <w:rPr>
                <w:rFonts w:eastAsiaTheme="minorEastAsia"/>
                <w:sz w:val="24"/>
                <w:szCs w:val="24"/>
              </w:rPr>
              <w:t>)</w:t>
            </w:r>
          </w:p>
        </w:tc>
      </w:tr>
      <w:tr w:rsidR="00FC1484" w:rsidRPr="00FC1484" w14:paraId="26BA6DAC" w14:textId="77777777" w:rsidTr="00F96693">
        <w:trPr>
          <w:jc w:val="center"/>
        </w:trPr>
        <w:tc>
          <w:tcPr>
            <w:tcW w:w="697" w:type="dxa"/>
            <w:vAlign w:val="center"/>
          </w:tcPr>
          <w:p w14:paraId="64392294" w14:textId="77777777" w:rsidR="00CD5CF9" w:rsidRPr="00FC1484" w:rsidRDefault="00CD5CF9" w:rsidP="004436CB">
            <w:pPr>
              <w:spacing w:line="276" w:lineRule="auto"/>
              <w:jc w:val="center"/>
              <w:rPr>
                <w:rFonts w:eastAsiaTheme="minorEastAsia"/>
                <w:sz w:val="24"/>
                <w:szCs w:val="24"/>
              </w:rPr>
            </w:pPr>
          </w:p>
        </w:tc>
        <w:tc>
          <w:tcPr>
            <w:tcW w:w="7568" w:type="dxa"/>
            <w:vAlign w:val="center"/>
          </w:tcPr>
          <w:p w14:paraId="7EF06A71" w14:textId="77777777" w:rsidR="00CD5CF9" w:rsidRPr="00FC1484" w:rsidRDefault="00CD5CF9" w:rsidP="004436CB">
            <w:pPr>
              <w:spacing w:line="276" w:lineRule="auto"/>
              <w:rPr>
                <w:rFonts w:ascii="Calibri" w:eastAsia="Times New Roman" w:hAnsi="Calibri" w:cs="Arial"/>
                <w:sz w:val="24"/>
                <w:szCs w:val="24"/>
              </w:rPr>
            </w:pPr>
          </w:p>
        </w:tc>
        <w:tc>
          <w:tcPr>
            <w:tcW w:w="624" w:type="dxa"/>
            <w:vAlign w:val="center"/>
          </w:tcPr>
          <w:p w14:paraId="683079B8" w14:textId="77777777" w:rsidR="00CD5CF9" w:rsidRPr="00FC1484" w:rsidRDefault="00CD5CF9" w:rsidP="004436CB">
            <w:pPr>
              <w:spacing w:line="276" w:lineRule="auto"/>
              <w:jc w:val="center"/>
              <w:rPr>
                <w:rFonts w:eastAsiaTheme="minorEastAsia"/>
                <w:sz w:val="24"/>
                <w:szCs w:val="24"/>
              </w:rPr>
            </w:pPr>
          </w:p>
        </w:tc>
      </w:tr>
      <w:tr w:rsidR="00CD5CF9" w:rsidRPr="00FC1484" w14:paraId="55B2129B" w14:textId="77777777" w:rsidTr="00F96693">
        <w:trPr>
          <w:jc w:val="center"/>
        </w:trPr>
        <w:tc>
          <w:tcPr>
            <w:tcW w:w="697" w:type="dxa"/>
            <w:vAlign w:val="center"/>
          </w:tcPr>
          <w:p w14:paraId="590E338D" w14:textId="77777777" w:rsidR="00CD5CF9" w:rsidRPr="00FC1484" w:rsidRDefault="00CD5CF9" w:rsidP="004436CB">
            <w:pPr>
              <w:spacing w:line="276" w:lineRule="auto"/>
              <w:jc w:val="center"/>
              <w:rPr>
                <w:rFonts w:eastAsiaTheme="minorEastAsia"/>
                <w:sz w:val="24"/>
                <w:szCs w:val="24"/>
              </w:rPr>
            </w:pPr>
          </w:p>
        </w:tc>
        <w:tc>
          <w:tcPr>
            <w:tcW w:w="7568" w:type="dxa"/>
            <w:vAlign w:val="center"/>
          </w:tcPr>
          <w:p w14:paraId="10DCA0C9" w14:textId="77777777" w:rsidR="00CD5CF9" w:rsidRPr="00FC1484" w:rsidRDefault="0075183B" w:rsidP="004436CB">
            <w:pPr>
              <w:spacing w:line="276" w:lineRule="auto"/>
              <w:rPr>
                <w:rFonts w:eastAsiaTheme="minorEastAsia"/>
                <w:sz w:val="24"/>
                <w:szCs w:val="24"/>
              </w:rPr>
            </w:pPr>
            <m:oMathPara>
              <m:oMathParaPr>
                <m:jc m:val="center"/>
              </m:oMathParaPr>
              <m:oMath>
                <m:f>
                  <m:fPr>
                    <m:ctrlPr>
                      <w:rPr>
                        <w:rFonts w:ascii="Cambria Math" w:hAnsi="Cambria Math"/>
                        <w:i/>
                        <w:sz w:val="24"/>
                        <w:szCs w:val="24"/>
                      </w:rPr>
                    </m:ctrlPr>
                  </m:fPr>
                  <m:num>
                    <m:r>
                      <w:rPr>
                        <w:rFonts w:ascii="Cambria Math" w:hAnsi="Cambria Math"/>
                        <w:sz w:val="24"/>
                        <w:szCs w:val="24"/>
                      </w:rPr>
                      <m:t>∂</m:t>
                    </m:r>
                    <m:func>
                      <m:funcPr>
                        <m:ctrlPr>
                          <w:rPr>
                            <w:rFonts w:ascii="Cambria Math" w:hAnsi="Cambria Math"/>
                            <w:sz w:val="24"/>
                            <w:szCs w:val="24"/>
                          </w:rPr>
                        </m:ctrlPr>
                      </m:funcPr>
                      <m:fName>
                        <m:sSub>
                          <m:sSubPr>
                            <m:ctrlPr>
                              <w:rPr>
                                <w:rFonts w:ascii="Cambria Math" w:hAnsi="Cambria Math"/>
                                <w:sz w:val="24"/>
                                <w:szCs w:val="24"/>
                              </w:rPr>
                            </m:ctrlPr>
                          </m:sSubPr>
                          <m:e>
                            <m:r>
                              <m:rPr>
                                <m:sty m:val="p"/>
                              </m:rPr>
                              <w:rPr>
                                <w:rFonts w:ascii="Cambria Math" w:hAnsi="Cambria Math"/>
                                <w:sz w:val="24"/>
                                <w:szCs w:val="24"/>
                              </w:rPr>
                              <m:t>log</m:t>
                            </m:r>
                          </m:e>
                          <m:sub>
                            <m:r>
                              <m:rPr>
                                <m:sty m:val="p"/>
                              </m:rPr>
                              <w:rPr>
                                <w:rFonts w:ascii="Cambria Math" w:hAnsi="Cambria Math"/>
                                <w:sz w:val="24"/>
                                <w:szCs w:val="24"/>
                              </w:rPr>
                              <m:t>10</m:t>
                            </m:r>
                          </m:sub>
                        </m:sSub>
                        <m:ctrlPr>
                          <w:rPr>
                            <w:rFonts w:ascii="Cambria Math" w:hAnsi="Cambria Math"/>
                            <w:i/>
                            <w:sz w:val="24"/>
                            <w:szCs w:val="24"/>
                          </w:rPr>
                        </m:ctrlPr>
                      </m:fName>
                      <m:e>
                        <m:r>
                          <w:rPr>
                            <w:rFonts w:ascii="Cambria Math" w:hAnsi="Cambria Math"/>
                            <w:sz w:val="24"/>
                            <w:szCs w:val="24"/>
                          </w:rPr>
                          <m:t>(η)</m:t>
                        </m:r>
                        <m:ctrlPr>
                          <w:rPr>
                            <w:rFonts w:ascii="Cambria Math" w:hAnsi="Cambria Math"/>
                            <w:i/>
                            <w:sz w:val="24"/>
                            <w:szCs w:val="24"/>
                          </w:rPr>
                        </m:ctrlPr>
                      </m:e>
                    </m:func>
                  </m:num>
                  <m:den>
                    <m:r>
                      <w:rPr>
                        <w:rFonts w:ascii="Cambria Math" w:hAnsi="Cambria Math"/>
                        <w:sz w:val="24"/>
                        <w:szCs w:val="24"/>
                      </w:rPr>
                      <m:t>∂</m:t>
                    </m:r>
                    <m:acc>
                      <m:accPr>
                        <m:chr m:val="̇"/>
                        <m:ctrlPr>
                          <w:rPr>
                            <w:rFonts w:ascii="Cambria Math" w:hAnsi="Cambria Math"/>
                            <w:i/>
                            <w:sz w:val="24"/>
                            <w:szCs w:val="24"/>
                          </w:rPr>
                        </m:ctrlPr>
                      </m:accPr>
                      <m:e>
                        <m:r>
                          <w:rPr>
                            <w:rFonts w:ascii="Cambria Math" w:hAnsi="Cambria Math"/>
                            <w:sz w:val="24"/>
                            <w:szCs w:val="24"/>
                          </w:rPr>
                          <m:t>h</m:t>
                        </m:r>
                      </m:e>
                    </m:acc>
                  </m:den>
                </m:f>
                <m:r>
                  <w:rPr>
                    <w:rFonts w:ascii="Cambria Math" w:eastAsiaTheme="minorEastAsia" w:hAnsi="Cambria Math"/>
                    <w:sz w:val="24"/>
                    <w:szCs w:val="24"/>
                  </w:rPr>
                  <m:t>=</m:t>
                </m:r>
                <m:f>
                  <m:fPr>
                    <m:ctrlPr>
                      <w:rPr>
                        <w:rFonts w:ascii="Cambria Math" w:eastAsiaTheme="minorEastAsia" w:hAnsi="Cambria Math"/>
                        <w:i/>
                        <w:sz w:val="24"/>
                        <w:szCs w:val="24"/>
                      </w:rPr>
                    </m:ctrlPr>
                  </m:fPr>
                  <m:num>
                    <m:func>
                      <m:funcPr>
                        <m:ctrlPr>
                          <w:rPr>
                            <w:rFonts w:ascii="Cambria Math" w:hAnsi="Cambria Math"/>
                            <w:sz w:val="24"/>
                            <w:szCs w:val="24"/>
                          </w:rPr>
                        </m:ctrlPr>
                      </m:funcPr>
                      <m:fName>
                        <m:sSub>
                          <m:sSubPr>
                            <m:ctrlPr>
                              <w:rPr>
                                <w:rFonts w:ascii="Cambria Math" w:hAnsi="Cambria Math"/>
                                <w:sz w:val="24"/>
                                <w:szCs w:val="24"/>
                              </w:rPr>
                            </m:ctrlPr>
                          </m:sSubPr>
                          <m:e>
                            <m:r>
                              <m:rPr>
                                <m:sty m:val="p"/>
                              </m:rPr>
                              <w:rPr>
                                <w:rFonts w:ascii="Cambria Math" w:hAnsi="Cambria Math"/>
                                <w:sz w:val="24"/>
                                <w:szCs w:val="24"/>
                              </w:rPr>
                              <m:t>log</m:t>
                            </m:r>
                          </m:e>
                          <m:sub>
                            <m:r>
                              <m:rPr>
                                <m:sty m:val="p"/>
                              </m:rPr>
                              <w:rPr>
                                <w:rFonts w:ascii="Cambria Math" w:hAnsi="Cambria Math"/>
                                <w:sz w:val="24"/>
                                <w:szCs w:val="24"/>
                              </w:rPr>
                              <m:t>10</m:t>
                            </m:r>
                          </m:sub>
                        </m:sSub>
                        <m:ctrlPr>
                          <w:rPr>
                            <w:rFonts w:ascii="Cambria Math" w:hAnsi="Cambria Math"/>
                            <w:i/>
                            <w:sz w:val="24"/>
                            <w:szCs w:val="24"/>
                          </w:rPr>
                        </m:ctrlPr>
                      </m:fName>
                      <m:e>
                        <m:r>
                          <w:rPr>
                            <w:rFonts w:ascii="Cambria Math" w:hAnsi="Cambria Math"/>
                            <w:sz w:val="24"/>
                            <w:szCs w:val="24"/>
                          </w:rPr>
                          <m:t>(</m:t>
                        </m:r>
                        <m:r>
                          <m:rPr>
                            <m:sty m:val="p"/>
                          </m:rPr>
                          <w:rPr>
                            <w:rFonts w:ascii="Cambria Math" w:hAnsi="Cambria Math"/>
                            <w:sz w:val="24"/>
                            <w:szCs w:val="24"/>
                          </w:rPr>
                          <m:t>e</m:t>
                        </m:r>
                        <m:r>
                          <w:rPr>
                            <w:rFonts w:ascii="Cambria Math" w:hAnsi="Cambria Math"/>
                            <w:sz w:val="24"/>
                            <w:szCs w:val="24"/>
                          </w:rPr>
                          <m:t>)</m:t>
                        </m:r>
                        <m:ctrlPr>
                          <w:rPr>
                            <w:rFonts w:ascii="Cambria Math" w:hAnsi="Cambria Math"/>
                            <w:i/>
                            <w:sz w:val="24"/>
                            <w:szCs w:val="24"/>
                          </w:rPr>
                        </m:ctrlPr>
                      </m:e>
                    </m:func>
                  </m:num>
                  <m:den>
                    <m:func>
                      <m:funcPr>
                        <m:ctrlPr>
                          <w:rPr>
                            <w:rFonts w:ascii="Cambria Math" w:hAnsi="Cambria Math"/>
                            <w:sz w:val="24"/>
                            <w:szCs w:val="24"/>
                          </w:rPr>
                        </m:ctrlPr>
                      </m:funcPr>
                      <m:fName>
                        <m:sSub>
                          <m:sSubPr>
                            <m:ctrlPr>
                              <w:rPr>
                                <w:rFonts w:ascii="Cambria Math" w:hAnsi="Cambria Math"/>
                                <w:sz w:val="24"/>
                                <w:szCs w:val="24"/>
                              </w:rPr>
                            </m:ctrlPr>
                          </m:sSubPr>
                          <m:e>
                            <m:r>
                              <m:rPr>
                                <m:sty m:val="p"/>
                              </m:rPr>
                              <w:rPr>
                                <w:rFonts w:ascii="Cambria Math" w:hAnsi="Cambria Math"/>
                                <w:sz w:val="24"/>
                                <w:szCs w:val="24"/>
                              </w:rPr>
                              <m:t>log</m:t>
                            </m:r>
                          </m:e>
                          <m:sub>
                            <m:r>
                              <m:rPr>
                                <m:sty m:val="p"/>
                              </m:rPr>
                              <w:rPr>
                                <w:rFonts w:ascii="Cambria Math" w:hAnsi="Cambria Math"/>
                                <w:sz w:val="24"/>
                                <w:szCs w:val="24"/>
                              </w:rPr>
                              <m:t>10</m:t>
                            </m:r>
                          </m:sub>
                        </m:sSub>
                        <m:ctrlPr>
                          <w:rPr>
                            <w:rFonts w:ascii="Cambria Math" w:hAnsi="Cambria Math"/>
                            <w:i/>
                            <w:sz w:val="24"/>
                            <w:szCs w:val="24"/>
                          </w:rPr>
                        </m:ctrlPr>
                      </m:fName>
                      <m:e>
                        <m:r>
                          <w:rPr>
                            <w:rFonts w:ascii="Cambria Math" w:hAnsi="Cambria Math"/>
                            <w:sz w:val="24"/>
                            <w:szCs w:val="24"/>
                          </w:rPr>
                          <m:t>(η)</m:t>
                        </m:r>
                        <m:ctrlPr>
                          <w:rPr>
                            <w:rFonts w:ascii="Cambria Math" w:hAnsi="Cambria Math"/>
                            <w:i/>
                            <w:sz w:val="24"/>
                            <w:szCs w:val="24"/>
                          </w:rPr>
                        </m:ctrlPr>
                      </m:e>
                    </m:func>
                  </m:den>
                </m:f>
                <m:r>
                  <w:rPr>
                    <w:rFonts w:ascii="Cambria Math" w:eastAsiaTheme="minorEastAsia" w:hAnsi="Cambria Math"/>
                    <w:sz w:val="24"/>
                    <w:szCs w:val="24"/>
                  </w:rPr>
                  <m:t xml:space="preserve"> ∙ </m:t>
                </m:r>
                <m:f>
                  <m:fPr>
                    <m:ctrlPr>
                      <w:rPr>
                        <w:rFonts w:ascii="Cambria Math" w:hAnsi="Cambria Math" w:cstheme="majorBidi"/>
                        <w:i/>
                        <w:iCs/>
                        <w:sz w:val="24"/>
                        <w:szCs w:val="24"/>
                      </w:rPr>
                    </m:ctrlPr>
                  </m:fPr>
                  <m:num>
                    <m:r>
                      <w:rPr>
                        <w:rFonts w:ascii="Cambria Math" w:hAnsi="Cambria Math" w:cstheme="majorBidi"/>
                        <w:sz w:val="24"/>
                        <w:szCs w:val="24"/>
                      </w:rPr>
                      <m:t>-p</m:t>
                    </m:r>
                  </m:num>
                  <m:den>
                    <m:r>
                      <w:rPr>
                        <w:rFonts w:ascii="Cambria Math" w:hAnsi="Cambria Math" w:cstheme="majorBidi"/>
                        <w:sz w:val="24"/>
                        <w:szCs w:val="24"/>
                      </w:rPr>
                      <m:t>24 </m:t>
                    </m:r>
                    <m:sSub>
                      <m:sSubPr>
                        <m:ctrlPr>
                          <w:rPr>
                            <w:rFonts w:ascii="Cambria Math" w:hAnsi="Cambria Math" w:cstheme="majorBidi"/>
                            <w:i/>
                            <w:sz w:val="24"/>
                            <w:szCs w:val="24"/>
                          </w:rPr>
                        </m:ctrlPr>
                      </m:sSubPr>
                      <m:e>
                        <m:r>
                          <w:rPr>
                            <w:rFonts w:ascii="Cambria Math" w:hAnsi="Cambria Math" w:cstheme="majorBidi"/>
                            <w:sz w:val="24"/>
                            <w:szCs w:val="24"/>
                          </w:rPr>
                          <m:t>D</m:t>
                        </m:r>
                      </m:e>
                      <m:sub>
                        <m:r>
                          <w:rPr>
                            <w:rFonts w:ascii="Cambria Math" w:hAnsi="Cambria Math" w:cstheme="majorBidi"/>
                            <w:sz w:val="24"/>
                            <w:szCs w:val="24"/>
                          </w:rPr>
                          <m:t>0</m:t>
                        </m:r>
                      </m:sub>
                    </m:sSub>
                    <m:r>
                      <w:rPr>
                        <w:rFonts w:ascii="Cambria Math" w:hAnsi="Cambria Math" w:cstheme="majorBidi"/>
                        <w:sz w:val="24"/>
                        <w:szCs w:val="24"/>
                      </w:rPr>
                      <m:t> </m:t>
                    </m:r>
                  </m:den>
                </m:f>
                <m:r>
                  <w:rPr>
                    <w:rFonts w:ascii="Cambria Math" w:hAnsi="Cambria Math" w:cstheme="majorBidi"/>
                    <w:sz w:val="24"/>
                    <w:szCs w:val="24"/>
                  </w:rPr>
                  <m:t>∙</m:t>
                </m:r>
                <m:f>
                  <m:fPr>
                    <m:ctrlPr>
                      <w:rPr>
                        <w:rFonts w:ascii="Cambria Math" w:hAnsi="Cambria Math" w:cstheme="majorBidi"/>
                        <w:i/>
                        <w:iCs/>
                        <w:sz w:val="24"/>
                        <w:szCs w:val="24"/>
                      </w:rPr>
                    </m:ctrlPr>
                  </m:fPr>
                  <m:num>
                    <m:sSup>
                      <m:sSupPr>
                        <m:ctrlPr>
                          <w:rPr>
                            <w:rFonts w:ascii="Cambria Math" w:hAnsi="Cambria Math" w:cstheme="majorBidi"/>
                            <w:i/>
                            <w:sz w:val="24"/>
                            <w:szCs w:val="24"/>
                          </w:rPr>
                        </m:ctrlPr>
                      </m:sSupPr>
                      <m:e>
                        <m:d>
                          <m:dPr>
                            <m:ctrlPr>
                              <w:rPr>
                                <w:rFonts w:ascii="Cambria Math" w:hAnsi="Cambria Math" w:cstheme="majorBidi"/>
                                <w:i/>
                                <w:sz w:val="24"/>
                                <w:szCs w:val="24"/>
                              </w:rPr>
                            </m:ctrlPr>
                          </m:dPr>
                          <m:e>
                            <m:sSubSup>
                              <m:sSubSupPr>
                                <m:ctrlPr>
                                  <w:rPr>
                                    <w:rFonts w:ascii="Cambria Math" w:hAnsi="Cambria Math" w:cstheme="majorBidi"/>
                                    <w:i/>
                                    <w:iCs/>
                                    <w:sz w:val="24"/>
                                    <w:szCs w:val="24"/>
                                  </w:rPr>
                                </m:ctrlPr>
                              </m:sSubSupPr>
                              <m:e>
                                <m:r>
                                  <w:rPr>
                                    <w:rFonts w:ascii="Cambria Math" w:hAnsi="Cambria Math" w:cstheme="majorBidi"/>
                                    <w:sz w:val="24"/>
                                    <w:szCs w:val="24"/>
                                  </w:rPr>
                                  <m:t>r</m:t>
                                </m:r>
                              </m:e>
                              <m:sub>
                                <m:r>
                                  <w:rPr>
                                    <w:rFonts w:ascii="Cambria Math" w:hAnsi="Cambria Math" w:cstheme="majorBidi"/>
                                    <w:sz w:val="24"/>
                                    <w:szCs w:val="24"/>
                                  </w:rPr>
                                  <m:t>0</m:t>
                                </m:r>
                              </m:sub>
                              <m:sup>
                                <m:r>
                                  <w:rPr>
                                    <w:rFonts w:ascii="Cambria Math" w:hAnsi="Cambria Math" w:cstheme="majorBidi"/>
                                    <w:sz w:val="24"/>
                                    <w:szCs w:val="24"/>
                                  </w:rPr>
                                  <m:t>2</m:t>
                                </m:r>
                              </m:sup>
                            </m:sSubSup>
                            <m:r>
                              <w:rPr>
                                <w:rFonts w:ascii="Cambria Math" w:hAnsi="Cambria Math" w:cstheme="majorBidi"/>
                                <w:sz w:val="24"/>
                                <w:szCs w:val="24"/>
                              </w:rPr>
                              <m:t>+</m:t>
                            </m:r>
                            <m:sSup>
                              <m:sSupPr>
                                <m:ctrlPr>
                                  <w:rPr>
                                    <w:rFonts w:ascii="Cambria Math" w:hAnsi="Cambria Math" w:cstheme="majorBidi"/>
                                    <w:i/>
                                    <w:iCs/>
                                    <w:sz w:val="24"/>
                                    <w:szCs w:val="24"/>
                                  </w:rPr>
                                </m:ctrlPr>
                              </m:sSupPr>
                              <m:e>
                                <m:r>
                                  <w:rPr>
                                    <w:rFonts w:ascii="Cambria Math" w:hAnsi="Cambria Math" w:cstheme="majorBidi"/>
                                    <w:sz w:val="24"/>
                                    <w:szCs w:val="24"/>
                                  </w:rPr>
                                  <m:t>h</m:t>
                                </m:r>
                              </m:e>
                              <m:sup>
                                <m:r>
                                  <w:rPr>
                                    <w:rFonts w:ascii="Cambria Math" w:hAnsi="Cambria Math" w:cstheme="majorBidi"/>
                                    <w:sz w:val="24"/>
                                    <w:szCs w:val="24"/>
                                  </w:rPr>
                                  <m:t>2</m:t>
                                </m:r>
                              </m:sup>
                            </m:sSup>
                          </m:e>
                        </m:d>
                      </m:e>
                      <m:sup>
                        <m:r>
                          <w:rPr>
                            <w:rFonts w:ascii="Cambria Math" w:hAnsi="Cambria Math" w:cstheme="majorBidi"/>
                            <w:sz w:val="24"/>
                            <w:szCs w:val="24"/>
                          </w:rPr>
                          <m:t>3</m:t>
                        </m:r>
                      </m:sup>
                    </m:sSup>
                  </m:num>
                  <m:den>
                    <m:r>
                      <w:rPr>
                        <w:rFonts w:ascii="Cambria Math" w:hAnsi="Cambria Math" w:cstheme="majorBidi"/>
                        <w:sz w:val="24"/>
                        <w:szCs w:val="24"/>
                      </w:rPr>
                      <m:t> </m:t>
                    </m:r>
                    <m:sSubSup>
                      <m:sSubSupPr>
                        <m:ctrlPr>
                          <w:rPr>
                            <w:rFonts w:ascii="Cambria Math" w:hAnsi="Cambria Math" w:cstheme="majorBidi"/>
                            <w:i/>
                            <w:iCs/>
                            <w:sz w:val="24"/>
                            <w:szCs w:val="24"/>
                          </w:rPr>
                        </m:ctrlPr>
                      </m:sSubSupPr>
                      <m:e>
                        <m:r>
                          <w:rPr>
                            <w:rFonts w:ascii="Cambria Math" w:hAnsi="Cambria Math" w:cstheme="majorBidi"/>
                            <w:sz w:val="24"/>
                            <w:szCs w:val="24"/>
                          </w:rPr>
                          <m:t>r</m:t>
                        </m:r>
                      </m:e>
                      <m:sub>
                        <m:r>
                          <w:rPr>
                            <w:rFonts w:ascii="Cambria Math" w:hAnsi="Cambria Math" w:cstheme="majorBidi"/>
                            <w:sz w:val="24"/>
                            <w:szCs w:val="24"/>
                          </w:rPr>
                          <m:t>0</m:t>
                        </m:r>
                      </m:sub>
                      <m:sup>
                        <m:r>
                          <w:rPr>
                            <w:rFonts w:ascii="Cambria Math" w:hAnsi="Cambria Math" w:cstheme="majorBidi"/>
                            <w:sz w:val="24"/>
                            <w:szCs w:val="24"/>
                          </w:rPr>
                          <m:t>2</m:t>
                        </m:r>
                      </m:sup>
                    </m:sSubSup>
                    <m:sSup>
                      <m:sSupPr>
                        <m:ctrlPr>
                          <w:rPr>
                            <w:rFonts w:ascii="Cambria Math" w:hAnsi="Cambria Math" w:cstheme="majorBidi"/>
                            <w:i/>
                            <w:iCs/>
                            <w:sz w:val="24"/>
                            <w:szCs w:val="24"/>
                          </w:rPr>
                        </m:ctrlPr>
                      </m:sSupPr>
                      <m:e>
                        <m:r>
                          <w:rPr>
                            <w:rFonts w:ascii="Cambria Math" w:hAnsi="Cambria Math" w:cstheme="majorBidi"/>
                            <w:sz w:val="24"/>
                            <w:szCs w:val="24"/>
                          </w:rPr>
                          <m:t xml:space="preserve"> h</m:t>
                        </m:r>
                      </m:e>
                      <m:sup>
                        <m:r>
                          <w:rPr>
                            <w:rFonts w:ascii="Cambria Math" w:hAnsi="Cambria Math" w:cstheme="majorBidi"/>
                            <w:sz w:val="24"/>
                            <w:szCs w:val="24"/>
                          </w:rPr>
                          <m:t>2</m:t>
                        </m:r>
                      </m:sup>
                    </m:sSup>
                  </m:den>
                </m:f>
                <m:r>
                  <w:rPr>
                    <w:rFonts w:ascii="Cambria Math" w:hAnsi="Cambria Math" w:cstheme="majorBidi"/>
                    <w:sz w:val="24"/>
                    <w:szCs w:val="24"/>
                  </w:rPr>
                  <m:t>∙</m:t>
                </m:r>
                <m:f>
                  <m:fPr>
                    <m:ctrlPr>
                      <w:rPr>
                        <w:rFonts w:ascii="Cambria Math" w:hAnsi="Cambria Math" w:cstheme="majorBidi"/>
                        <w:i/>
                        <w:iCs/>
                        <w:sz w:val="24"/>
                        <w:szCs w:val="24"/>
                      </w:rPr>
                    </m:ctrlPr>
                  </m:fPr>
                  <m:num>
                    <m:r>
                      <w:rPr>
                        <w:rFonts w:ascii="Cambria Math" w:hAnsi="Cambria Math" w:cstheme="majorBidi"/>
                        <w:sz w:val="24"/>
                        <w:szCs w:val="24"/>
                      </w:rPr>
                      <m:t>1</m:t>
                    </m:r>
                  </m:num>
                  <m:den>
                    <m:sSup>
                      <m:sSupPr>
                        <m:ctrlPr>
                          <w:rPr>
                            <w:rFonts w:ascii="Cambria Math" w:hAnsi="Cambria Math"/>
                            <w:i/>
                            <w:sz w:val="24"/>
                            <w:szCs w:val="24"/>
                          </w:rPr>
                        </m:ctrlPr>
                      </m:sSupPr>
                      <m:e>
                        <m:d>
                          <m:dPr>
                            <m:ctrlPr>
                              <w:rPr>
                                <w:rFonts w:ascii="Cambria Math" w:hAnsi="Cambria Math" w:cstheme="majorBidi"/>
                                <w:i/>
                                <w:iCs/>
                                <w:sz w:val="24"/>
                                <w:szCs w:val="24"/>
                              </w:rPr>
                            </m:ctrlPr>
                          </m:dPr>
                          <m:e>
                            <m:acc>
                              <m:accPr>
                                <m:chr m:val="̇"/>
                                <m:ctrlPr>
                                  <w:rPr>
                                    <w:rFonts w:ascii="Cambria Math" w:hAnsi="Cambria Math"/>
                                    <w:i/>
                                    <w:sz w:val="24"/>
                                    <w:szCs w:val="24"/>
                                  </w:rPr>
                                </m:ctrlPr>
                              </m:accPr>
                              <m:e>
                                <m:r>
                                  <w:rPr>
                                    <w:rFonts w:ascii="Cambria Math" w:hAnsi="Cambria Math"/>
                                    <w:sz w:val="24"/>
                                    <w:szCs w:val="24"/>
                                  </w:rPr>
                                  <m:t>h</m:t>
                                </m:r>
                              </m:e>
                            </m:acc>
                            <m:ctrlPr>
                              <w:rPr>
                                <w:rFonts w:ascii="Cambria Math" w:hAnsi="Cambria Math"/>
                                <w:i/>
                                <w:sz w:val="24"/>
                                <w:szCs w:val="24"/>
                              </w:rPr>
                            </m:ctrlPr>
                          </m:e>
                        </m:d>
                      </m:e>
                      <m:sup>
                        <m:r>
                          <w:rPr>
                            <w:rFonts w:ascii="Cambria Math" w:hAnsi="Cambria Math"/>
                            <w:sz w:val="24"/>
                            <w:szCs w:val="24"/>
                          </w:rPr>
                          <m:t>2</m:t>
                        </m:r>
                      </m:sup>
                    </m:sSup>
                  </m:den>
                </m:f>
              </m:oMath>
            </m:oMathPara>
          </w:p>
        </w:tc>
        <w:tc>
          <w:tcPr>
            <w:tcW w:w="624" w:type="dxa"/>
            <w:vAlign w:val="center"/>
          </w:tcPr>
          <w:p w14:paraId="7B10FC75" w14:textId="2AD4DDBF" w:rsidR="00CD5CF9" w:rsidRPr="00FC1484" w:rsidRDefault="00CD5CF9" w:rsidP="004436CB">
            <w:pPr>
              <w:spacing w:line="276" w:lineRule="auto"/>
              <w:jc w:val="center"/>
              <w:rPr>
                <w:rFonts w:eastAsiaTheme="minorEastAsia"/>
                <w:sz w:val="24"/>
                <w:szCs w:val="24"/>
              </w:rPr>
            </w:pPr>
            <w:r w:rsidRPr="00FC1484">
              <w:rPr>
                <w:rFonts w:eastAsiaTheme="minorEastAsia"/>
                <w:sz w:val="24"/>
                <w:szCs w:val="24"/>
              </w:rPr>
              <w:t>(</w:t>
            </w:r>
            <w:r w:rsidRPr="00FC1484">
              <w:rPr>
                <w:sz w:val="24"/>
                <w:szCs w:val="24"/>
              </w:rPr>
              <w:fldChar w:fldCharType="begin"/>
            </w:r>
            <w:r w:rsidRPr="00FC1484">
              <w:rPr>
                <w:rFonts w:eastAsiaTheme="minorEastAsia"/>
                <w:sz w:val="24"/>
                <w:szCs w:val="24"/>
              </w:rPr>
              <w:instrText xml:space="preserve"> SEQ Eq \* MERGEFORMAT </w:instrText>
            </w:r>
            <w:r w:rsidRPr="00FC1484">
              <w:rPr>
                <w:sz w:val="24"/>
                <w:szCs w:val="24"/>
              </w:rPr>
              <w:fldChar w:fldCharType="separate"/>
            </w:r>
            <w:r w:rsidR="00F11DB7" w:rsidRPr="00FC1484">
              <w:rPr>
                <w:rFonts w:eastAsiaTheme="minorEastAsia"/>
                <w:noProof/>
                <w:sz w:val="24"/>
                <w:szCs w:val="24"/>
              </w:rPr>
              <w:t>6</w:t>
            </w:r>
            <w:r w:rsidRPr="00FC1484">
              <w:rPr>
                <w:sz w:val="24"/>
                <w:szCs w:val="24"/>
              </w:rPr>
              <w:fldChar w:fldCharType="end"/>
            </w:r>
            <w:r w:rsidRPr="00FC1484">
              <w:rPr>
                <w:rFonts w:eastAsiaTheme="minorEastAsia"/>
                <w:sz w:val="24"/>
                <w:szCs w:val="24"/>
              </w:rPr>
              <w:t>)</w:t>
            </w:r>
          </w:p>
        </w:tc>
      </w:tr>
    </w:tbl>
    <w:p w14:paraId="2B80B920" w14:textId="77777777" w:rsidR="00D33D1E" w:rsidRPr="00FC1484" w:rsidRDefault="00D33D1E" w:rsidP="004436CB">
      <w:pPr>
        <w:spacing w:line="276" w:lineRule="auto"/>
        <w:jc w:val="both"/>
        <w:rPr>
          <w:sz w:val="24"/>
          <w:szCs w:val="24"/>
        </w:rPr>
      </w:pPr>
    </w:p>
    <w:p w14:paraId="41E52F7C" w14:textId="77777777" w:rsidR="00494471" w:rsidRPr="00FC1484" w:rsidRDefault="00494471">
      <w:pPr>
        <w:rPr>
          <w:sz w:val="24"/>
          <w:szCs w:val="24"/>
        </w:rPr>
      </w:pPr>
      <w:r w:rsidRPr="00FC1484">
        <w:rPr>
          <w:sz w:val="24"/>
          <w:szCs w:val="24"/>
        </w:rPr>
        <w:br w:type="page"/>
      </w:r>
    </w:p>
    <w:p w14:paraId="044ABAEC" w14:textId="0B5A159C" w:rsidR="00A741FC" w:rsidRDefault="0023045D" w:rsidP="004436CB">
      <w:pPr>
        <w:spacing w:line="276" w:lineRule="auto"/>
        <w:jc w:val="both"/>
        <w:rPr>
          <w:sz w:val="24"/>
          <w:szCs w:val="24"/>
        </w:rPr>
      </w:pPr>
      <w:r>
        <w:rPr>
          <w:sz w:val="24"/>
          <w:szCs w:val="24"/>
        </w:rPr>
        <w:lastRenderedPageBreak/>
        <w:t>T</w:t>
      </w:r>
      <w:r w:rsidR="00606F73" w:rsidRPr="00FC1484">
        <w:rPr>
          <w:sz w:val="24"/>
          <w:szCs w:val="24"/>
        </w:rPr>
        <w:t>he respective variable uncertainties are</w:t>
      </w:r>
      <w:r>
        <w:rPr>
          <w:sz w:val="24"/>
          <w:szCs w:val="24"/>
        </w:rPr>
        <w:t xml:space="preserve"> summarized in Supplementary Table 1</w:t>
      </w:r>
      <w:r w:rsidR="00606F73" w:rsidRPr="00FC1484">
        <w:rPr>
          <w:sz w:val="24"/>
          <w:szCs w:val="24"/>
        </w:rPr>
        <w:t>:</w:t>
      </w:r>
    </w:p>
    <w:p w14:paraId="19FBC230" w14:textId="6A556DF9" w:rsidR="0023045D" w:rsidRDefault="0023045D" w:rsidP="004436CB">
      <w:pPr>
        <w:spacing w:line="276" w:lineRule="auto"/>
        <w:jc w:val="both"/>
        <w:rPr>
          <w:sz w:val="24"/>
          <w:szCs w:val="24"/>
        </w:rPr>
      </w:pPr>
    </w:p>
    <w:p w14:paraId="6A68CEAF" w14:textId="4F55A8E1" w:rsidR="0023045D" w:rsidRPr="0023045D" w:rsidRDefault="0023045D" w:rsidP="0023045D">
      <w:pPr>
        <w:pStyle w:val="Caption"/>
        <w:spacing w:line="276" w:lineRule="auto"/>
        <w:jc w:val="both"/>
        <w:rPr>
          <w:b/>
          <w:bCs/>
          <w:color w:val="auto"/>
          <w:sz w:val="24"/>
          <w:szCs w:val="24"/>
        </w:rPr>
      </w:pPr>
      <w:r w:rsidRPr="0023045D">
        <w:rPr>
          <w:b/>
          <w:bCs/>
          <w:color w:val="auto"/>
          <w:sz w:val="24"/>
          <w:szCs w:val="24"/>
        </w:rPr>
        <w:t>Supplementary Table 1: Variable uncertainty values.</w:t>
      </w:r>
    </w:p>
    <w:tbl>
      <w:tblPr>
        <w:tblStyle w:val="TableGrid"/>
        <w:tblW w:w="0" w:type="auto"/>
        <w:jc w:val="center"/>
        <w:tblCellMar>
          <w:top w:w="57" w:type="dxa"/>
          <w:bottom w:w="57" w:type="dxa"/>
        </w:tblCellMar>
        <w:tblLook w:val="04A0" w:firstRow="1" w:lastRow="0" w:firstColumn="1" w:lastColumn="0" w:noHBand="0" w:noVBand="1"/>
      </w:tblPr>
      <w:tblGrid>
        <w:gridCol w:w="1531"/>
        <w:gridCol w:w="1531"/>
      </w:tblGrid>
      <w:tr w:rsidR="00FC1484" w:rsidRPr="00FC1484" w14:paraId="1DE59290" w14:textId="77777777" w:rsidTr="00626695">
        <w:trPr>
          <w:jc w:val="center"/>
        </w:trPr>
        <w:tc>
          <w:tcPr>
            <w:tcW w:w="1531" w:type="dxa"/>
            <w:vAlign w:val="center"/>
          </w:tcPr>
          <w:p w14:paraId="41F1AF59" w14:textId="77777777" w:rsidR="00606F73" w:rsidRPr="00FC1484" w:rsidRDefault="0075183B" w:rsidP="004436CB">
            <w:pPr>
              <w:spacing w:line="276" w:lineRule="auto"/>
              <w:jc w:val="center"/>
              <w:rPr>
                <w:b/>
                <w:bCs/>
                <w:sz w:val="24"/>
                <w:szCs w:val="24"/>
              </w:rPr>
            </w:pPr>
            <m:oMathPara>
              <m:oMath>
                <m:sSub>
                  <m:sSubPr>
                    <m:ctrlPr>
                      <w:rPr>
                        <w:rFonts w:ascii="Cambria Math" w:hAnsi="Cambria Math"/>
                        <w:b/>
                        <w:bCs/>
                        <w:i/>
                        <w:sz w:val="24"/>
                        <w:szCs w:val="24"/>
                      </w:rPr>
                    </m:ctrlPr>
                  </m:sSubPr>
                  <m:e>
                    <m:r>
                      <m:rPr>
                        <m:sty m:val="bi"/>
                      </m:rPr>
                      <w:rPr>
                        <w:rFonts w:ascii="Cambria Math" w:hAnsi="Cambria Math"/>
                        <w:sz w:val="24"/>
                        <w:szCs w:val="24"/>
                      </w:rPr>
                      <m:t>x</m:t>
                    </m:r>
                  </m:e>
                  <m:sub>
                    <m:r>
                      <m:rPr>
                        <m:sty m:val="b"/>
                      </m:rPr>
                      <w:rPr>
                        <w:rFonts w:ascii="Cambria Math" w:hAnsi="Cambria Math"/>
                        <w:sz w:val="24"/>
                        <w:szCs w:val="24"/>
                      </w:rPr>
                      <m:t>i</m:t>
                    </m:r>
                  </m:sub>
                </m:sSub>
              </m:oMath>
            </m:oMathPara>
          </w:p>
        </w:tc>
        <w:tc>
          <w:tcPr>
            <w:tcW w:w="1531" w:type="dxa"/>
            <w:vAlign w:val="center"/>
          </w:tcPr>
          <w:p w14:paraId="6FE0CB56" w14:textId="77777777" w:rsidR="00606F73" w:rsidRPr="00FC1484" w:rsidRDefault="0075183B" w:rsidP="004436CB">
            <w:pPr>
              <w:spacing w:line="276" w:lineRule="auto"/>
              <w:jc w:val="center"/>
              <w:rPr>
                <w:b/>
                <w:bCs/>
                <w:sz w:val="24"/>
                <w:szCs w:val="24"/>
              </w:rPr>
            </w:pPr>
            <m:oMathPara>
              <m:oMath>
                <m:sSub>
                  <m:sSubPr>
                    <m:ctrlPr>
                      <w:rPr>
                        <w:rFonts w:ascii="Cambria Math" w:hAnsi="Cambria Math"/>
                        <w:b/>
                        <w:bCs/>
                        <w:i/>
                        <w:sz w:val="24"/>
                        <w:szCs w:val="24"/>
                      </w:rPr>
                    </m:ctrlPr>
                  </m:sSubPr>
                  <m:e>
                    <m:r>
                      <m:rPr>
                        <m:sty m:val="bi"/>
                      </m:rPr>
                      <w:rPr>
                        <w:rFonts w:ascii="Cambria Math" w:hAnsi="Cambria Math"/>
                        <w:sz w:val="24"/>
                        <w:szCs w:val="24"/>
                      </w:rPr>
                      <m:t>U</m:t>
                    </m:r>
                  </m:e>
                  <m:sub>
                    <m:r>
                      <m:rPr>
                        <m:sty m:val="b"/>
                      </m:rPr>
                      <w:rPr>
                        <w:rFonts w:ascii="Cambria Math" w:hAnsi="Cambria Math"/>
                        <w:sz w:val="24"/>
                        <w:szCs w:val="24"/>
                      </w:rPr>
                      <m:t>i</m:t>
                    </m:r>
                  </m:sub>
                </m:sSub>
              </m:oMath>
            </m:oMathPara>
          </w:p>
        </w:tc>
      </w:tr>
      <w:tr w:rsidR="00FC1484" w:rsidRPr="00FC1484" w14:paraId="419C76BB" w14:textId="77777777" w:rsidTr="00626695">
        <w:trPr>
          <w:jc w:val="center"/>
        </w:trPr>
        <w:tc>
          <w:tcPr>
            <w:tcW w:w="1531" w:type="dxa"/>
            <w:vAlign w:val="center"/>
          </w:tcPr>
          <w:p w14:paraId="0B345C95" w14:textId="77777777" w:rsidR="00606F73" w:rsidRPr="00FC1484" w:rsidRDefault="00606F73" w:rsidP="004436CB">
            <w:pPr>
              <w:spacing w:line="276" w:lineRule="auto"/>
              <w:jc w:val="center"/>
              <w:rPr>
                <w:sz w:val="24"/>
                <w:szCs w:val="24"/>
              </w:rPr>
            </w:pPr>
            <m:oMathPara>
              <m:oMath>
                <m:r>
                  <w:rPr>
                    <w:rFonts w:ascii="Cambria Math" w:hAnsi="Cambria Math"/>
                    <w:sz w:val="24"/>
                    <w:szCs w:val="24"/>
                  </w:rPr>
                  <m:t>p</m:t>
                </m:r>
              </m:oMath>
            </m:oMathPara>
          </w:p>
        </w:tc>
        <w:tc>
          <w:tcPr>
            <w:tcW w:w="1531" w:type="dxa"/>
            <w:vAlign w:val="center"/>
          </w:tcPr>
          <w:p w14:paraId="72D0716E" w14:textId="77777777" w:rsidR="00606F73" w:rsidRPr="00FC1484" w:rsidRDefault="00606F73" w:rsidP="004436CB">
            <w:pPr>
              <w:spacing w:line="276" w:lineRule="auto"/>
              <w:jc w:val="center"/>
              <w:rPr>
                <w:sz w:val="24"/>
                <w:szCs w:val="24"/>
              </w:rPr>
            </w:pPr>
            <w:r w:rsidRPr="00FC1484">
              <w:rPr>
                <w:sz w:val="24"/>
                <w:szCs w:val="24"/>
              </w:rPr>
              <w:t>1.5 mbar</w:t>
            </w:r>
          </w:p>
        </w:tc>
      </w:tr>
      <w:tr w:rsidR="00FC1484" w:rsidRPr="00FC1484" w14:paraId="31F4116F" w14:textId="77777777" w:rsidTr="00626695">
        <w:trPr>
          <w:jc w:val="center"/>
        </w:trPr>
        <w:tc>
          <w:tcPr>
            <w:tcW w:w="1531" w:type="dxa"/>
            <w:vAlign w:val="center"/>
          </w:tcPr>
          <w:p w14:paraId="2A83C1D2" w14:textId="77777777" w:rsidR="00606F73" w:rsidRPr="00FC1484" w:rsidRDefault="0075183B" w:rsidP="004436CB">
            <w:pPr>
              <w:spacing w:line="276" w:lineRule="auto"/>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0</m:t>
                    </m:r>
                  </m:sub>
                </m:sSub>
              </m:oMath>
            </m:oMathPara>
          </w:p>
        </w:tc>
        <w:tc>
          <w:tcPr>
            <w:tcW w:w="1531" w:type="dxa"/>
            <w:vAlign w:val="center"/>
          </w:tcPr>
          <w:p w14:paraId="1BAF5F9F" w14:textId="77777777" w:rsidR="00606F73" w:rsidRPr="00FC1484" w:rsidRDefault="00606F73" w:rsidP="004436CB">
            <w:pPr>
              <w:spacing w:line="276" w:lineRule="auto"/>
              <w:jc w:val="center"/>
              <w:rPr>
                <w:sz w:val="24"/>
                <w:szCs w:val="24"/>
              </w:rPr>
            </w:pPr>
            <w:r w:rsidRPr="00FC1484">
              <w:rPr>
                <w:sz w:val="24"/>
                <w:szCs w:val="24"/>
              </w:rPr>
              <w:t>5 </w:t>
            </w:r>
            <w:r w:rsidR="00626695" w:rsidRPr="00FC1484">
              <w:rPr>
                <w:sz w:val="24"/>
                <w:szCs w:val="24"/>
              </w:rPr>
              <w:t>n</w:t>
            </w:r>
            <w:r w:rsidRPr="00FC1484">
              <w:rPr>
                <w:sz w:val="24"/>
                <w:szCs w:val="24"/>
              </w:rPr>
              <w:t>m</w:t>
            </w:r>
          </w:p>
        </w:tc>
      </w:tr>
      <w:tr w:rsidR="00FC1484" w:rsidRPr="00FC1484" w14:paraId="00D62A56" w14:textId="77777777" w:rsidTr="00626695">
        <w:trPr>
          <w:jc w:val="center"/>
        </w:trPr>
        <w:tc>
          <w:tcPr>
            <w:tcW w:w="1531" w:type="dxa"/>
            <w:vAlign w:val="center"/>
          </w:tcPr>
          <w:p w14:paraId="7B4D8B6A" w14:textId="77777777" w:rsidR="00606F73" w:rsidRPr="00FC1484" w:rsidRDefault="0075183B" w:rsidP="004436CB">
            <w:pPr>
              <w:spacing w:line="276" w:lineRule="auto"/>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0</m:t>
                    </m:r>
                  </m:sub>
                </m:sSub>
              </m:oMath>
            </m:oMathPara>
          </w:p>
        </w:tc>
        <w:tc>
          <w:tcPr>
            <w:tcW w:w="1531" w:type="dxa"/>
            <w:vAlign w:val="center"/>
          </w:tcPr>
          <w:p w14:paraId="68EA5545" w14:textId="77777777" w:rsidR="00606F73" w:rsidRPr="00FC1484" w:rsidRDefault="00626695" w:rsidP="004436CB">
            <w:pPr>
              <w:spacing w:line="276" w:lineRule="auto"/>
              <w:jc w:val="center"/>
              <w:rPr>
                <w:sz w:val="24"/>
                <w:szCs w:val="24"/>
              </w:rPr>
            </w:pPr>
            <w:r w:rsidRPr="00FC1484">
              <w:rPr>
                <w:sz w:val="24"/>
                <w:szCs w:val="24"/>
              </w:rPr>
              <w:t xml:space="preserve">10 </w:t>
            </w:r>
            <w:proofErr w:type="spellStart"/>
            <w:r w:rsidRPr="00FC1484">
              <w:rPr>
                <w:rFonts w:cstheme="minorHAnsi"/>
                <w:sz w:val="24"/>
                <w:szCs w:val="24"/>
              </w:rPr>
              <w:t>μ</w:t>
            </w:r>
            <w:r w:rsidRPr="00FC1484">
              <w:rPr>
                <w:sz w:val="24"/>
                <w:szCs w:val="24"/>
              </w:rPr>
              <w:t>m</w:t>
            </w:r>
            <w:proofErr w:type="spellEnd"/>
          </w:p>
        </w:tc>
      </w:tr>
      <w:tr w:rsidR="00FC1484" w:rsidRPr="00FC1484" w14:paraId="6DBF02BB" w14:textId="77777777" w:rsidTr="00626695">
        <w:trPr>
          <w:jc w:val="center"/>
        </w:trPr>
        <w:tc>
          <w:tcPr>
            <w:tcW w:w="1531" w:type="dxa"/>
            <w:vAlign w:val="center"/>
          </w:tcPr>
          <w:p w14:paraId="3322D8CB" w14:textId="77777777" w:rsidR="00606F73" w:rsidRPr="00FC1484" w:rsidRDefault="00606F73" w:rsidP="004436CB">
            <w:pPr>
              <w:spacing w:line="276" w:lineRule="auto"/>
              <w:jc w:val="center"/>
              <w:rPr>
                <w:sz w:val="24"/>
                <w:szCs w:val="24"/>
              </w:rPr>
            </w:pPr>
            <m:oMathPara>
              <m:oMath>
                <m:r>
                  <w:rPr>
                    <w:rFonts w:ascii="Cambria Math" w:hAnsi="Cambria Math"/>
                    <w:sz w:val="24"/>
                    <w:szCs w:val="24"/>
                  </w:rPr>
                  <m:t>h</m:t>
                </m:r>
              </m:oMath>
            </m:oMathPara>
          </w:p>
        </w:tc>
        <w:tc>
          <w:tcPr>
            <w:tcW w:w="1531" w:type="dxa"/>
            <w:vAlign w:val="center"/>
          </w:tcPr>
          <w:p w14:paraId="5AE3BC63" w14:textId="77777777" w:rsidR="00606F73" w:rsidRPr="00FC1484" w:rsidRDefault="00626695" w:rsidP="004436CB">
            <w:pPr>
              <w:spacing w:line="276" w:lineRule="auto"/>
              <w:jc w:val="center"/>
              <w:rPr>
                <w:sz w:val="24"/>
                <w:szCs w:val="24"/>
              </w:rPr>
            </w:pPr>
            <w:r w:rsidRPr="00FC1484">
              <w:rPr>
                <w:sz w:val="24"/>
                <w:szCs w:val="24"/>
              </w:rPr>
              <w:t xml:space="preserve">10 </w:t>
            </w:r>
            <w:proofErr w:type="spellStart"/>
            <w:r w:rsidRPr="00FC1484">
              <w:rPr>
                <w:rFonts w:cstheme="minorHAnsi"/>
                <w:sz w:val="24"/>
                <w:szCs w:val="24"/>
              </w:rPr>
              <w:t>μ</w:t>
            </w:r>
            <w:r w:rsidRPr="00FC1484">
              <w:rPr>
                <w:sz w:val="24"/>
                <w:szCs w:val="24"/>
              </w:rPr>
              <w:t>m</w:t>
            </w:r>
            <w:proofErr w:type="spellEnd"/>
          </w:p>
        </w:tc>
      </w:tr>
      <w:tr w:rsidR="00626695" w:rsidRPr="00FC1484" w14:paraId="1C5ADC70" w14:textId="77777777" w:rsidTr="00626695">
        <w:trPr>
          <w:jc w:val="center"/>
        </w:trPr>
        <w:tc>
          <w:tcPr>
            <w:tcW w:w="1531" w:type="dxa"/>
            <w:vAlign w:val="center"/>
          </w:tcPr>
          <w:p w14:paraId="53D8C382" w14:textId="77777777" w:rsidR="00606F73" w:rsidRPr="00FC1484" w:rsidRDefault="0075183B" w:rsidP="004436CB">
            <w:pPr>
              <w:spacing w:line="276" w:lineRule="auto"/>
              <w:jc w:val="center"/>
              <w:rPr>
                <w:sz w:val="24"/>
                <w:szCs w:val="24"/>
              </w:rPr>
            </w:pPr>
            <m:oMathPara>
              <m:oMath>
                <m:acc>
                  <m:accPr>
                    <m:chr m:val="̇"/>
                    <m:ctrlPr>
                      <w:rPr>
                        <w:rFonts w:ascii="Cambria Math" w:hAnsi="Cambria Math"/>
                        <w:i/>
                        <w:sz w:val="24"/>
                        <w:szCs w:val="24"/>
                      </w:rPr>
                    </m:ctrlPr>
                  </m:accPr>
                  <m:e>
                    <m:r>
                      <w:rPr>
                        <w:rFonts w:ascii="Cambria Math" w:hAnsi="Cambria Math"/>
                        <w:sz w:val="24"/>
                        <w:szCs w:val="24"/>
                      </w:rPr>
                      <m:t>h</m:t>
                    </m:r>
                  </m:e>
                </m:acc>
              </m:oMath>
            </m:oMathPara>
          </w:p>
        </w:tc>
        <w:tc>
          <w:tcPr>
            <w:tcW w:w="1531" w:type="dxa"/>
            <w:vAlign w:val="center"/>
          </w:tcPr>
          <w:p w14:paraId="3DD12A91" w14:textId="77777777" w:rsidR="00606F73" w:rsidRPr="00FC1484" w:rsidRDefault="00626695" w:rsidP="004436CB">
            <w:pPr>
              <w:spacing w:line="276" w:lineRule="auto"/>
              <w:jc w:val="center"/>
              <w:rPr>
                <w:sz w:val="24"/>
                <w:szCs w:val="24"/>
              </w:rPr>
            </w:pPr>
            <w:r w:rsidRPr="00FC1484">
              <w:rPr>
                <w:sz w:val="24"/>
                <w:szCs w:val="24"/>
              </w:rPr>
              <w:t xml:space="preserve">0.05 </w:t>
            </w:r>
            <w:proofErr w:type="spellStart"/>
            <w:r w:rsidRPr="00FC1484">
              <w:rPr>
                <w:rFonts w:cstheme="minorHAnsi"/>
                <w:sz w:val="24"/>
                <w:szCs w:val="24"/>
              </w:rPr>
              <w:t>μ</w:t>
            </w:r>
            <w:r w:rsidRPr="00FC1484">
              <w:rPr>
                <w:sz w:val="24"/>
                <w:szCs w:val="24"/>
              </w:rPr>
              <w:t>m</w:t>
            </w:r>
            <w:proofErr w:type="spellEnd"/>
            <w:r w:rsidRPr="00FC1484">
              <w:rPr>
                <w:sz w:val="24"/>
                <w:szCs w:val="24"/>
              </w:rPr>
              <w:t>/sec</w:t>
            </w:r>
          </w:p>
        </w:tc>
      </w:tr>
    </w:tbl>
    <w:p w14:paraId="64C76D68" w14:textId="77777777" w:rsidR="008D1275" w:rsidRPr="00FC1484" w:rsidRDefault="008D1275" w:rsidP="004436CB">
      <w:pPr>
        <w:spacing w:line="276" w:lineRule="auto"/>
        <w:jc w:val="both"/>
        <w:rPr>
          <w:b/>
          <w:bCs/>
          <w:sz w:val="24"/>
          <w:szCs w:val="24"/>
        </w:rPr>
      </w:pPr>
    </w:p>
    <w:p w14:paraId="51BD1BE0" w14:textId="7B545245" w:rsidR="00987329" w:rsidRPr="00FC1484" w:rsidRDefault="00CE49AE" w:rsidP="004436CB">
      <w:pPr>
        <w:spacing w:line="276" w:lineRule="auto"/>
        <w:jc w:val="both"/>
        <w:rPr>
          <w:sz w:val="24"/>
          <w:szCs w:val="24"/>
        </w:rPr>
      </w:pPr>
      <w:r w:rsidRPr="00FC1484">
        <w:rPr>
          <w:b/>
          <w:bCs/>
          <w:sz w:val="24"/>
          <w:szCs w:val="24"/>
        </w:rPr>
        <w:t>Calorimetric literature data and i</w:t>
      </w:r>
      <w:r w:rsidR="007D7EC6" w:rsidRPr="00FC1484">
        <w:rPr>
          <w:b/>
          <w:bCs/>
          <w:sz w:val="24"/>
          <w:szCs w:val="24"/>
        </w:rPr>
        <w:t xml:space="preserve">nterpolation to FIM compositions: </w:t>
      </w:r>
      <w:r w:rsidR="00161D7D" w:rsidRPr="00FC1484">
        <w:rPr>
          <w:sz w:val="24"/>
          <w:szCs w:val="24"/>
        </w:rPr>
        <w:t>V</w:t>
      </w:r>
      <w:r w:rsidR="00F47B44" w:rsidRPr="00FC1484">
        <w:rPr>
          <w:sz w:val="24"/>
          <w:szCs w:val="24"/>
        </w:rPr>
        <w:t xml:space="preserve">alues for </w:t>
      </w:r>
      <w:r w:rsidR="00F47B44" w:rsidRPr="00FC1484">
        <w:rPr>
          <w:i/>
          <w:iCs/>
          <w:sz w:val="24"/>
          <w:szCs w:val="24"/>
        </w:rPr>
        <w:t>T</w:t>
      </w:r>
      <w:r w:rsidR="00F47B44" w:rsidRPr="00FC1484">
        <w:rPr>
          <w:sz w:val="24"/>
          <w:szCs w:val="24"/>
          <w:vertAlign w:val="subscript"/>
        </w:rPr>
        <w:t>g</w:t>
      </w:r>
      <w:r w:rsidR="005B0B60" w:rsidRPr="00FC1484">
        <w:rPr>
          <w:sz w:val="24"/>
          <w:szCs w:val="24"/>
        </w:rPr>
        <w:t xml:space="preserve"> and </w:t>
      </w:r>
      <w:r w:rsidR="005B0B60" w:rsidRPr="00FC1484">
        <w:rPr>
          <w:i/>
          <w:iCs/>
          <w:sz w:val="24"/>
          <w:szCs w:val="24"/>
        </w:rPr>
        <w:t>T</w:t>
      </w:r>
      <w:r w:rsidR="005B0B60" w:rsidRPr="00FC1484">
        <w:rPr>
          <w:sz w:val="24"/>
          <w:szCs w:val="24"/>
          <w:vertAlign w:val="subscript"/>
        </w:rPr>
        <w:t>x</w:t>
      </w:r>
      <w:r w:rsidR="00F47B44" w:rsidRPr="00FC1484">
        <w:rPr>
          <w:sz w:val="24"/>
          <w:szCs w:val="24"/>
        </w:rPr>
        <w:t xml:space="preserve"> were compiled </w:t>
      </w:r>
      <w:r w:rsidR="005B0B60" w:rsidRPr="00FC1484">
        <w:rPr>
          <w:sz w:val="24"/>
          <w:szCs w:val="24"/>
        </w:rPr>
        <w:t>from the literature</w:t>
      </w:r>
      <w:r w:rsidR="00F363CE" w:rsidRPr="00FC1484">
        <w:rPr>
          <w:sz w:val="24"/>
          <w:szCs w:val="24"/>
        </w:rPr>
        <w:t xml:space="preserve"> </w:t>
      </w:r>
      <w:r w:rsidR="00F363CE" w:rsidRPr="00FC1484">
        <w:rPr>
          <w:sz w:val="24"/>
          <w:szCs w:val="24"/>
        </w:rPr>
        <w:fldChar w:fldCharType="begin">
          <w:fldData xml:space="preserve">PEVuZE5vdGU+PENpdGU+PEF1dGhvcj5LaW08L0F1dGhvcj48WWVhcj4xOTkwPC9ZZWFyPjxSZWNO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</w:fldData>
        </w:fldChar>
      </w:r>
      <w:r w:rsidR="002E72C3" w:rsidRPr="00FC1484">
        <w:rPr>
          <w:sz w:val="24"/>
          <w:szCs w:val="24"/>
        </w:rPr>
        <w:instrText xml:space="preserve"> ADDIN EN.CITE </w:instrText>
      </w:r>
      <w:r w:rsidR="002E72C3" w:rsidRPr="00FC1484">
        <w:rPr>
          <w:sz w:val="24"/>
          <w:szCs w:val="24"/>
        </w:rPr>
        <w:fldChar w:fldCharType="begin">
          <w:fldData xml:space="preserve">PEVuZE5vdGU+PENpdGU+PEF1dGhvcj5LaW08L0F1dGhvcj48WWVhcj4xOTkwPC9ZZWFyPjxSZWNO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</w:fldData>
        </w:fldChar>
      </w:r>
      <w:r w:rsidR="002E72C3" w:rsidRPr="00FC1484">
        <w:rPr>
          <w:sz w:val="24"/>
          <w:szCs w:val="24"/>
        </w:rPr>
        <w:instrText xml:space="preserve"> ADDIN EN.CITE.DATA </w:instrText>
      </w:r>
      <w:r w:rsidR="002E72C3" w:rsidRPr="00FC1484">
        <w:rPr>
          <w:sz w:val="24"/>
          <w:szCs w:val="24"/>
        </w:rPr>
      </w:r>
      <w:r w:rsidR="002E72C3" w:rsidRPr="00FC1484">
        <w:rPr>
          <w:sz w:val="24"/>
          <w:szCs w:val="24"/>
        </w:rPr>
        <w:fldChar w:fldCharType="end"/>
      </w:r>
      <w:r w:rsidR="00F363CE" w:rsidRPr="00FC1484">
        <w:rPr>
          <w:sz w:val="24"/>
          <w:szCs w:val="24"/>
        </w:rPr>
      </w:r>
      <w:r w:rsidR="00F363CE" w:rsidRPr="00FC1484">
        <w:rPr>
          <w:sz w:val="24"/>
          <w:szCs w:val="24"/>
        </w:rPr>
        <w:fldChar w:fldCharType="separate"/>
      </w:r>
      <w:r w:rsidR="002E72C3" w:rsidRPr="00FC1484">
        <w:rPr>
          <w:noProof/>
          <w:sz w:val="24"/>
          <w:szCs w:val="24"/>
          <w:vertAlign w:val="superscript"/>
        </w:rPr>
        <w:t>8, 9, 10, 11, 12</w:t>
      </w:r>
      <w:r w:rsidR="00F363CE" w:rsidRPr="00FC1484">
        <w:rPr>
          <w:sz w:val="24"/>
          <w:szCs w:val="24"/>
        </w:rPr>
        <w:fldChar w:fldCharType="end"/>
      </w:r>
      <w:r w:rsidR="005B0B60" w:rsidRPr="00FC1484">
        <w:rPr>
          <w:sz w:val="24"/>
          <w:szCs w:val="24"/>
        </w:rPr>
        <w:t xml:space="preserve"> </w:t>
      </w:r>
      <w:r w:rsidR="00F47B44" w:rsidRPr="00FC1484">
        <w:rPr>
          <w:sz w:val="24"/>
          <w:szCs w:val="24"/>
        </w:rPr>
        <w:t xml:space="preserve">for </w:t>
      </w:r>
      <w:r w:rsidR="008241B0" w:rsidRPr="00FC1484">
        <w:rPr>
          <w:sz w:val="24"/>
          <w:szCs w:val="24"/>
        </w:rPr>
        <w:t>published</w:t>
      </w:r>
      <w:r w:rsidR="00F47B44" w:rsidRPr="00FC1484">
        <w:rPr>
          <w:sz w:val="24"/>
          <w:szCs w:val="24"/>
        </w:rPr>
        <w:t xml:space="preserve"> compositions</w:t>
      </w:r>
      <w:r w:rsidR="005B0B60" w:rsidRPr="00FC1484">
        <w:rPr>
          <w:sz w:val="24"/>
          <w:szCs w:val="24"/>
        </w:rPr>
        <w:t xml:space="preserve"> across the Mg-Cu-Y system</w:t>
      </w:r>
      <w:r w:rsidR="00A36B59" w:rsidRPr="00FC1484">
        <w:rPr>
          <w:sz w:val="24"/>
          <w:szCs w:val="24"/>
        </w:rPr>
        <w:t>, and are provided in Supplementary File “CalorimetricData_Literature.xlsx”</w:t>
      </w:r>
      <w:r w:rsidR="00F47B44" w:rsidRPr="00FC1484">
        <w:rPr>
          <w:sz w:val="24"/>
          <w:szCs w:val="24"/>
        </w:rPr>
        <w:t xml:space="preserve">. </w:t>
      </w:r>
      <w:r w:rsidR="00161D7D" w:rsidRPr="00FC1484">
        <w:rPr>
          <w:sz w:val="24"/>
          <w:szCs w:val="24"/>
        </w:rPr>
        <w:t>V</w:t>
      </w:r>
      <w:r w:rsidR="00F363CE" w:rsidRPr="00FC1484">
        <w:rPr>
          <w:sz w:val="24"/>
          <w:szCs w:val="24"/>
        </w:rPr>
        <w:t xml:space="preserve">alues for the liquidus temperature </w:t>
      </w:r>
      <w:r w:rsidR="00F363CE" w:rsidRPr="00FC1484">
        <w:rPr>
          <w:i/>
          <w:iCs/>
          <w:sz w:val="24"/>
          <w:szCs w:val="24"/>
        </w:rPr>
        <w:t>T</w:t>
      </w:r>
      <w:r w:rsidR="00F363CE" w:rsidRPr="00FC1484">
        <w:rPr>
          <w:sz w:val="24"/>
          <w:szCs w:val="24"/>
          <w:vertAlign w:val="subscript"/>
        </w:rPr>
        <w:t>L</w:t>
      </w:r>
      <w:r w:rsidR="00F363CE" w:rsidRPr="00FC1484">
        <w:rPr>
          <w:sz w:val="24"/>
          <w:szCs w:val="24"/>
        </w:rPr>
        <w:t xml:space="preserve"> were </w:t>
      </w:r>
      <w:r w:rsidR="00763968" w:rsidRPr="00FC1484">
        <w:rPr>
          <w:sz w:val="24"/>
          <w:szCs w:val="24"/>
        </w:rPr>
        <w:t>compiled from the literature</w:t>
      </w:r>
      <w:r w:rsidR="00284EF4" w:rsidRPr="00FC1484">
        <w:rPr>
          <w:sz w:val="24"/>
          <w:szCs w:val="24"/>
        </w:rPr>
        <w:t xml:space="preserve"> </w:t>
      </w:r>
      <w:r w:rsidR="00284EF4" w:rsidRPr="00FC1484">
        <w:rPr>
          <w:sz w:val="24"/>
          <w:szCs w:val="24"/>
        </w:rPr>
        <w:fldChar w:fldCharType="begin"/>
      </w:r>
      <w:r w:rsidR="002E72C3" w:rsidRPr="00FC1484">
        <w:rPr>
          <w:sz w:val="24"/>
          <w:szCs w:val="24"/>
        </w:rPr>
        <w:instrText xml:space="preserve"> ADDIN EN.CITE &lt;EndNote&gt;&lt;Cite&gt;&lt;Author&gt;Ma&lt;/Author&gt;&lt;Year&gt;2006&lt;/Year&gt;&lt;RecNum&gt;483&lt;/RecNum&gt;&lt;DisplayText&gt;&lt;style face="superscript"&gt;9, 13&lt;/style&gt;&lt;/DisplayText&gt;&lt;record&gt;&lt;rec-number&gt;483&lt;/rec-number&gt;&lt;foreign-keys&gt;&lt;key app="EN" db-id="5rrfvwvtgtxta1evsvjvdttwdp0p5tz2rdds" timestamp="1633376603"&gt;483&lt;/key&gt;&lt;/foreign-keys&gt;&lt;ref-type name="Journal Article"&gt;17&lt;/ref-type&gt;&lt;contributors&gt;&lt;authors&gt;&lt;author&gt;Ma, Han&lt;/author&gt;&lt;author&gt;Shi, Ling-Ling&lt;/author&gt;&lt;author&gt;Xu, Jian&lt;/author&gt;&lt;author&gt;Li, Yi&lt;/author&gt;&lt;author&gt;Ma, En&lt;/author&gt;&lt;/authors&gt;&lt;/contributors&gt;&lt;titles&gt;&lt;title&gt;Improving glass-forming ability of Mg− Cu− Y via substitutional alloying: Effects of Ag versus Ni&lt;/title&gt;&lt;secondary-title&gt;Journal of materials research&lt;/secondary-title&gt;&lt;/titles&gt;&lt;periodical&gt;&lt;full-title&gt;Journal of Materials Research&lt;/full-title&gt;&lt;/periodical&gt;&lt;pages&gt;2204-2214&lt;/pages&gt;&lt;volume&gt;21&lt;/volume&gt;&lt;number&gt;9&lt;/number&gt;&lt;dates&gt;&lt;year&gt;2006&lt;/year&gt;&lt;/dates&gt;&lt;isbn&gt;2044-5326&lt;/isbn&gt;&lt;urls&gt;&lt;/urls&gt;&lt;/record&gt;&lt;/Cite&gt;&lt;Cite&gt;&lt;Author&gt;Cheney&lt;/Author&gt;&lt;Year&gt;2007&lt;/Year&gt;&lt;RecNum&gt;490&lt;/RecNum&gt;&lt;record&gt;&lt;rec-number&gt;490&lt;/rec-number&gt;&lt;foreign-keys&gt;&lt;key app="EN" db-id="5rrfvwvtgtxta1evsvjvdttwdp0p5tz2rdds" timestamp="1633637308"&gt;490&lt;/key&gt;&lt;/foreign-keys&gt;&lt;ref-type name="Journal Article"&gt;17&lt;/ref-type&gt;&lt;contributors&gt;&lt;authors&gt;&lt;author&gt;Cheney, Justin&lt;/author&gt;&lt;author&gt;Vecchio, Kenneth&lt;/author&gt;&lt;/authors&gt;&lt;/contributors&gt;&lt;titles&gt;&lt;title&gt;Prediction of glass-forming compositions using liquidus temperature calculations&lt;/title&gt;&lt;secondary-title&gt;Materials Science and Engineering: A&lt;/secondary-title&gt;&lt;/titles&gt;&lt;periodical&gt;&lt;full-title&gt;Materials Science and Engineering: A&lt;/full-title&gt;&lt;/periodical&gt;&lt;pages&gt;135-143&lt;/pages&gt;&lt;volume&gt;471&lt;/volume&gt;&lt;number&gt;1-2&lt;/number&gt;&lt;dates&gt;&lt;year&gt;2007&lt;/year&gt;&lt;/dates&gt;&lt;isbn&gt;0921-5093&lt;/isbn&gt;&lt;urls&gt;&lt;/urls&gt;&lt;/record&gt;&lt;/Cite&gt;&lt;/EndNote&gt;</w:instrText>
      </w:r>
      <w:r w:rsidR="00284EF4" w:rsidRPr="00FC1484">
        <w:rPr>
          <w:sz w:val="24"/>
          <w:szCs w:val="24"/>
        </w:rPr>
        <w:fldChar w:fldCharType="separate"/>
      </w:r>
      <w:r w:rsidR="002E72C3" w:rsidRPr="00FC1484">
        <w:rPr>
          <w:noProof/>
          <w:sz w:val="24"/>
          <w:szCs w:val="24"/>
          <w:vertAlign w:val="superscript"/>
        </w:rPr>
        <w:t>9, 13</w:t>
      </w:r>
      <w:r w:rsidR="00284EF4" w:rsidRPr="00FC1484">
        <w:rPr>
          <w:sz w:val="24"/>
          <w:szCs w:val="24"/>
        </w:rPr>
        <w:fldChar w:fldCharType="end"/>
      </w:r>
      <w:r w:rsidR="00763968" w:rsidRPr="00FC1484">
        <w:rPr>
          <w:sz w:val="24"/>
          <w:szCs w:val="24"/>
        </w:rPr>
        <w:t xml:space="preserve"> and the binary phase diagrams</w:t>
      </w:r>
      <w:r w:rsidR="005A3F7E" w:rsidRPr="00FC1484">
        <w:rPr>
          <w:sz w:val="24"/>
          <w:szCs w:val="24"/>
        </w:rPr>
        <w:t xml:space="preserve"> (</w:t>
      </w:r>
      <w:r w:rsidR="00161D7D" w:rsidRPr="00FC1484">
        <w:rPr>
          <w:sz w:val="24"/>
          <w:szCs w:val="24"/>
        </w:rPr>
        <w:t>ASM Phase Diagram Database</w:t>
      </w:r>
      <w:r w:rsidR="005A3F7E" w:rsidRPr="00FC1484">
        <w:rPr>
          <w:sz w:val="24"/>
          <w:szCs w:val="24"/>
        </w:rPr>
        <w:t>)</w:t>
      </w:r>
      <w:r w:rsidR="00763968" w:rsidRPr="00FC1484">
        <w:rPr>
          <w:sz w:val="24"/>
          <w:szCs w:val="24"/>
        </w:rPr>
        <w:t>, and are provided in Supplementary File “</w:t>
      </w:r>
      <w:r w:rsidR="00E604E8" w:rsidRPr="00FC1484">
        <w:rPr>
          <w:sz w:val="24"/>
          <w:szCs w:val="24"/>
        </w:rPr>
        <w:t>LiquidusData_Literature.xlsx</w:t>
      </w:r>
      <w:r w:rsidR="00763968" w:rsidRPr="00FC1484">
        <w:rPr>
          <w:sz w:val="24"/>
          <w:szCs w:val="24"/>
        </w:rPr>
        <w:t>”</w:t>
      </w:r>
      <w:r w:rsidR="00F363CE" w:rsidRPr="00FC1484">
        <w:rPr>
          <w:sz w:val="24"/>
          <w:szCs w:val="24"/>
        </w:rPr>
        <w:t xml:space="preserve">. </w:t>
      </w:r>
      <w:r w:rsidR="00F47B44" w:rsidRPr="00FC1484">
        <w:rPr>
          <w:sz w:val="24"/>
          <w:szCs w:val="24"/>
        </w:rPr>
        <w:t xml:space="preserve">Since these literature compositions do </w:t>
      </w:r>
      <w:r w:rsidR="00E604E8" w:rsidRPr="00FC1484">
        <w:rPr>
          <w:sz w:val="24"/>
          <w:szCs w:val="24"/>
        </w:rPr>
        <w:t xml:space="preserve">typically </w:t>
      </w:r>
      <w:r w:rsidR="00F47B44" w:rsidRPr="00FC1484">
        <w:rPr>
          <w:sz w:val="24"/>
          <w:szCs w:val="24"/>
        </w:rPr>
        <w:t xml:space="preserve">not coincide with </w:t>
      </w:r>
      <w:r w:rsidR="004C5BBD" w:rsidRPr="00FC1484">
        <w:rPr>
          <w:sz w:val="24"/>
          <w:szCs w:val="24"/>
        </w:rPr>
        <w:t>the FIM</w:t>
      </w:r>
      <w:r w:rsidR="00F47B44" w:rsidRPr="00FC1484">
        <w:rPr>
          <w:sz w:val="24"/>
          <w:szCs w:val="24"/>
        </w:rPr>
        <w:t xml:space="preserve"> compositions, </w:t>
      </w:r>
      <w:proofErr w:type="spellStart"/>
      <w:r w:rsidR="00F47B44" w:rsidRPr="00FC1484">
        <w:rPr>
          <w:i/>
          <w:iCs/>
          <w:sz w:val="24"/>
          <w:szCs w:val="24"/>
        </w:rPr>
        <w:t>T</w:t>
      </w:r>
      <w:r w:rsidR="00F47B44" w:rsidRPr="00FC1484">
        <w:rPr>
          <w:sz w:val="24"/>
          <w:szCs w:val="24"/>
          <w:vertAlign w:val="subscript"/>
        </w:rPr>
        <w:t>g,Lit</w:t>
      </w:r>
      <w:proofErr w:type="spellEnd"/>
      <w:r w:rsidR="00E604E8" w:rsidRPr="00FC1484">
        <w:rPr>
          <w:sz w:val="24"/>
          <w:szCs w:val="24"/>
        </w:rPr>
        <w:t xml:space="preserve"> and</w:t>
      </w:r>
      <w:r w:rsidR="00F47B44" w:rsidRPr="00FC1484">
        <w:rPr>
          <w:sz w:val="24"/>
          <w:szCs w:val="24"/>
        </w:rPr>
        <w:t xml:space="preserve"> </w:t>
      </w:r>
      <w:proofErr w:type="spellStart"/>
      <w:r w:rsidR="00F47B44" w:rsidRPr="00FC1484">
        <w:rPr>
          <w:i/>
          <w:iCs/>
          <w:sz w:val="24"/>
          <w:szCs w:val="24"/>
        </w:rPr>
        <w:t>T</w:t>
      </w:r>
      <w:r w:rsidR="00F47B44" w:rsidRPr="00FC1484">
        <w:rPr>
          <w:sz w:val="24"/>
          <w:szCs w:val="24"/>
          <w:vertAlign w:val="subscript"/>
        </w:rPr>
        <w:t>x,Lit</w:t>
      </w:r>
      <w:proofErr w:type="spellEnd"/>
      <w:r w:rsidR="00F47B44" w:rsidRPr="00FC1484">
        <w:rPr>
          <w:sz w:val="24"/>
          <w:szCs w:val="24"/>
        </w:rPr>
        <w:t xml:space="preserve"> va</w:t>
      </w:r>
      <w:r w:rsidR="00656006" w:rsidRPr="00FC1484">
        <w:rPr>
          <w:sz w:val="24"/>
          <w:szCs w:val="24"/>
        </w:rPr>
        <w:t>lues</w:t>
      </w:r>
      <w:r w:rsidR="00E604E8" w:rsidRPr="00FC1484">
        <w:rPr>
          <w:sz w:val="24"/>
          <w:szCs w:val="24"/>
        </w:rPr>
        <w:t xml:space="preserve"> (Figure 3b and d) and </w:t>
      </w:r>
      <w:r w:rsidR="00E604E8" w:rsidRPr="00FC1484">
        <w:rPr>
          <w:i/>
          <w:iCs/>
          <w:sz w:val="24"/>
          <w:szCs w:val="24"/>
        </w:rPr>
        <w:t>T</w:t>
      </w:r>
      <w:r w:rsidR="00E604E8" w:rsidRPr="00FC1484">
        <w:rPr>
          <w:sz w:val="24"/>
          <w:szCs w:val="24"/>
          <w:vertAlign w:val="subscript"/>
        </w:rPr>
        <w:t>L</w:t>
      </w:r>
      <w:r w:rsidR="00E604E8" w:rsidRPr="00FC1484">
        <w:rPr>
          <w:sz w:val="24"/>
          <w:szCs w:val="24"/>
        </w:rPr>
        <w:t xml:space="preserve"> values (</w:t>
      </w:r>
      <w:r w:rsidR="00E604E8" w:rsidRPr="00FC1484">
        <w:rPr>
          <w:sz w:val="24"/>
          <w:szCs w:val="24"/>
        </w:rPr>
        <w:fldChar w:fldCharType="begin"/>
      </w:r>
      <w:r w:rsidR="00E604E8" w:rsidRPr="00FC1484">
        <w:rPr>
          <w:sz w:val="24"/>
          <w:szCs w:val="24"/>
        </w:rPr>
        <w:instrText xml:space="preserve"> REF _Ref85469126 \h  \* MERGEFORMAT </w:instrText>
      </w:r>
      <w:r w:rsidR="00E604E8" w:rsidRPr="00FC1484">
        <w:rPr>
          <w:sz w:val="24"/>
          <w:szCs w:val="24"/>
        </w:rPr>
      </w:r>
      <w:r w:rsidR="00E604E8" w:rsidRPr="00FC1484">
        <w:rPr>
          <w:sz w:val="24"/>
          <w:szCs w:val="24"/>
        </w:rPr>
        <w:fldChar w:fldCharType="separate"/>
      </w:r>
      <w:r w:rsidR="00F11DB7" w:rsidRPr="00FC1484">
        <w:rPr>
          <w:sz w:val="24"/>
          <w:szCs w:val="24"/>
        </w:rPr>
        <w:t>Supplementary Figure 4</w:t>
      </w:r>
      <w:r w:rsidR="00E604E8" w:rsidRPr="00FC1484">
        <w:rPr>
          <w:sz w:val="24"/>
          <w:szCs w:val="24"/>
        </w:rPr>
        <w:fldChar w:fldCharType="end"/>
      </w:r>
      <w:r w:rsidR="00E604E8" w:rsidRPr="00FC1484">
        <w:rPr>
          <w:sz w:val="24"/>
          <w:szCs w:val="24"/>
        </w:rPr>
        <w:t>)</w:t>
      </w:r>
      <w:r w:rsidR="00656006" w:rsidRPr="00FC1484">
        <w:rPr>
          <w:sz w:val="24"/>
          <w:szCs w:val="24"/>
        </w:rPr>
        <w:t xml:space="preserve"> </w:t>
      </w:r>
      <w:r w:rsidR="00F47B44" w:rsidRPr="00FC1484">
        <w:rPr>
          <w:sz w:val="24"/>
          <w:szCs w:val="24"/>
        </w:rPr>
        <w:t xml:space="preserve">corresponding to each of </w:t>
      </w:r>
      <w:r w:rsidR="00E604E8" w:rsidRPr="00FC1484">
        <w:rPr>
          <w:sz w:val="24"/>
          <w:szCs w:val="24"/>
        </w:rPr>
        <w:t>the FIM c</w:t>
      </w:r>
      <w:r w:rsidR="00F47B44" w:rsidRPr="00FC1484">
        <w:rPr>
          <w:sz w:val="24"/>
          <w:szCs w:val="24"/>
        </w:rPr>
        <w:t xml:space="preserve">ompositions </w:t>
      </w:r>
      <w:r w:rsidR="00656006" w:rsidRPr="00FC1484">
        <w:rPr>
          <w:sz w:val="24"/>
          <w:szCs w:val="24"/>
        </w:rPr>
        <w:t xml:space="preserve">were determined </w:t>
      </w:r>
      <w:r w:rsidR="00F47B44" w:rsidRPr="00FC1484">
        <w:rPr>
          <w:sz w:val="24"/>
          <w:szCs w:val="24"/>
        </w:rPr>
        <w:t xml:space="preserve">by </w:t>
      </w:r>
      <w:r w:rsidR="00F47B44" w:rsidRPr="00FC1484">
        <w:rPr>
          <w:rFonts w:cstheme="minorHAnsi"/>
          <w:sz w:val="24"/>
          <w:szCs w:val="24"/>
        </w:rPr>
        <w:t xml:space="preserve">triangular interpolation from the respective three closest surrounding literature compositions. </w:t>
      </w:r>
      <w:r w:rsidR="005A6503" w:rsidRPr="00FC1484">
        <w:rPr>
          <w:rFonts w:cstheme="minorHAnsi"/>
          <w:sz w:val="24"/>
          <w:szCs w:val="24"/>
        </w:rPr>
        <w:t>In combination, t</w:t>
      </w:r>
      <w:r w:rsidR="00F47B44" w:rsidRPr="00FC1484">
        <w:rPr>
          <w:rFonts w:cstheme="minorHAnsi"/>
          <w:sz w:val="24"/>
          <w:szCs w:val="24"/>
        </w:rPr>
        <w:t xml:space="preserve">he error from this interpolation, along with some disagreement between the literature references, as well as our own </w:t>
      </w:r>
      <w:r w:rsidR="005A6503" w:rsidRPr="00FC1484">
        <w:rPr>
          <w:rFonts w:cstheme="minorHAnsi"/>
          <w:sz w:val="24"/>
          <w:szCs w:val="24"/>
        </w:rPr>
        <w:t xml:space="preserve">FIM </w:t>
      </w:r>
      <w:r w:rsidR="00F47B44" w:rsidRPr="00FC1484">
        <w:rPr>
          <w:rFonts w:cstheme="minorHAnsi"/>
          <w:sz w:val="24"/>
          <w:szCs w:val="24"/>
        </w:rPr>
        <w:t>measurement error</w:t>
      </w:r>
      <w:r w:rsidR="005A6503" w:rsidRPr="00FC1484">
        <w:rPr>
          <w:rFonts w:cstheme="minorHAnsi"/>
          <w:sz w:val="24"/>
          <w:szCs w:val="24"/>
        </w:rPr>
        <w:t xml:space="preserve">, </w:t>
      </w:r>
      <w:r w:rsidR="00F47B44" w:rsidRPr="00FC1484">
        <w:rPr>
          <w:rFonts w:cstheme="minorHAnsi"/>
          <w:sz w:val="24"/>
          <w:szCs w:val="24"/>
        </w:rPr>
        <w:t xml:space="preserve">introduce some scattering to the data </w:t>
      </w:r>
      <w:r w:rsidR="006B4791" w:rsidRPr="00FC1484">
        <w:rPr>
          <w:rFonts w:cstheme="minorHAnsi"/>
          <w:sz w:val="24"/>
          <w:szCs w:val="24"/>
        </w:rPr>
        <w:t xml:space="preserve">shown </w:t>
      </w:r>
      <w:r w:rsidR="00F47B44" w:rsidRPr="00FC1484">
        <w:rPr>
          <w:rFonts w:cstheme="minorHAnsi"/>
          <w:sz w:val="24"/>
          <w:szCs w:val="24"/>
        </w:rPr>
        <w:t xml:space="preserve">in the comparison plots in </w:t>
      </w:r>
      <w:r w:rsidR="00F47B44" w:rsidRPr="00FC1484">
        <w:rPr>
          <w:sz w:val="24"/>
          <w:szCs w:val="24"/>
        </w:rPr>
        <w:t>Figure 3b and 3d.</w:t>
      </w:r>
      <w:r w:rsidR="0061288D" w:rsidRPr="00FC1484">
        <w:rPr>
          <w:sz w:val="24"/>
          <w:szCs w:val="24"/>
        </w:rPr>
        <w:t xml:space="preserve"> For </w:t>
      </w:r>
      <w:r w:rsidR="0061288D" w:rsidRPr="00FC1484">
        <w:rPr>
          <w:i/>
          <w:iCs/>
          <w:sz w:val="24"/>
          <w:szCs w:val="24"/>
        </w:rPr>
        <w:t>T</w:t>
      </w:r>
      <w:r w:rsidR="0061288D" w:rsidRPr="00FC1484">
        <w:rPr>
          <w:sz w:val="24"/>
          <w:szCs w:val="24"/>
          <w:vertAlign w:val="subscript"/>
        </w:rPr>
        <w:t>g</w:t>
      </w:r>
      <w:r w:rsidR="0061288D" w:rsidRPr="00FC1484">
        <w:rPr>
          <w:sz w:val="24"/>
          <w:szCs w:val="24"/>
        </w:rPr>
        <w:t xml:space="preserve">, the literature values were corrected for better agreement based on the comparison between duplicate compositions, to achieve a closer agreement between the values reported by </w:t>
      </w:r>
      <w:r w:rsidR="00D66FEE" w:rsidRPr="00FC1484">
        <w:rPr>
          <w:sz w:val="24"/>
          <w:szCs w:val="24"/>
        </w:rPr>
        <w:t xml:space="preserve">the </w:t>
      </w:r>
      <w:r w:rsidR="0061288D" w:rsidRPr="00FC1484">
        <w:rPr>
          <w:sz w:val="24"/>
          <w:szCs w:val="24"/>
        </w:rPr>
        <w:t>different references.</w:t>
      </w:r>
    </w:p>
    <w:p w14:paraId="5EE34C32" w14:textId="77777777" w:rsidR="00466337" w:rsidRPr="00FC1484" w:rsidRDefault="00466337" w:rsidP="004436CB">
      <w:pPr>
        <w:spacing w:line="276" w:lineRule="auto"/>
        <w:jc w:val="both"/>
        <w:rPr>
          <w:sz w:val="24"/>
          <w:szCs w:val="24"/>
        </w:rPr>
      </w:pPr>
    </w:p>
    <w:p w14:paraId="50EF029D" w14:textId="77777777" w:rsidR="00466337" w:rsidRPr="00FC1484" w:rsidRDefault="00466337" w:rsidP="004436CB">
      <w:pPr>
        <w:spacing w:line="276" w:lineRule="auto"/>
        <w:jc w:val="both"/>
        <w:rPr>
          <w:b/>
          <w:bCs/>
          <w:sz w:val="28"/>
          <w:szCs w:val="28"/>
        </w:rPr>
      </w:pPr>
      <w:bookmarkStart w:id="4" w:name="_Hlk85804300"/>
      <w:r w:rsidRPr="00FC1484">
        <w:rPr>
          <w:b/>
          <w:bCs/>
          <w:sz w:val="24"/>
          <w:szCs w:val="24"/>
        </w:rPr>
        <w:t>Complementary bulk sample fabrication</w:t>
      </w:r>
      <w:r w:rsidR="00B35DE0" w:rsidRPr="00FC1484">
        <w:rPr>
          <w:b/>
          <w:bCs/>
          <w:sz w:val="24"/>
          <w:szCs w:val="24"/>
        </w:rPr>
        <w:t xml:space="preserve"> for GFA</w:t>
      </w:r>
      <w:bookmarkEnd w:id="4"/>
      <w:r w:rsidRPr="00FC1484">
        <w:rPr>
          <w:b/>
          <w:bCs/>
          <w:sz w:val="24"/>
          <w:szCs w:val="24"/>
        </w:rPr>
        <w:t xml:space="preserve">: </w:t>
      </w:r>
      <w:r w:rsidR="00934B1F" w:rsidRPr="00FC1484">
        <w:rPr>
          <w:sz w:val="24"/>
          <w:szCs w:val="24"/>
        </w:rPr>
        <w:t xml:space="preserve">To complement and verify the bulk </w:t>
      </w:r>
      <w:r w:rsidR="00B35DE0" w:rsidRPr="00FC1484">
        <w:rPr>
          <w:sz w:val="24"/>
          <w:szCs w:val="24"/>
        </w:rPr>
        <w:t xml:space="preserve">GFA </w:t>
      </w:r>
      <w:r w:rsidR="00934B1F" w:rsidRPr="00FC1484">
        <w:rPr>
          <w:sz w:val="24"/>
          <w:szCs w:val="24"/>
        </w:rPr>
        <w:t>data collected from the literature, we prepared our own Mg-Cu-Y bulk samples</w:t>
      </w:r>
      <w:r w:rsidR="006566AB" w:rsidRPr="00FC1484">
        <w:rPr>
          <w:sz w:val="24"/>
          <w:szCs w:val="24"/>
        </w:rPr>
        <w:t xml:space="preserve"> using suction casting </w:t>
      </w:r>
      <w:r w:rsidR="00CB5731" w:rsidRPr="00FC1484">
        <w:rPr>
          <w:sz w:val="24"/>
          <w:szCs w:val="24"/>
        </w:rPr>
        <w:t>in</w:t>
      </w:r>
      <w:r w:rsidR="006566AB" w:rsidRPr="00FC1484">
        <w:rPr>
          <w:sz w:val="24"/>
          <w:szCs w:val="24"/>
        </w:rPr>
        <w:t xml:space="preserve"> wedge type geometry. </w:t>
      </w:r>
      <w:r w:rsidR="00A51230" w:rsidRPr="00FC1484">
        <w:rPr>
          <w:sz w:val="24"/>
          <w:szCs w:val="24"/>
        </w:rPr>
        <w:t>Mg, Cu, and Y were jointly melted in graphite crucibles</w:t>
      </w:r>
      <w:r w:rsidR="002D4685" w:rsidRPr="00FC1484">
        <w:rPr>
          <w:sz w:val="24"/>
          <w:szCs w:val="24"/>
        </w:rPr>
        <w:t xml:space="preserve"> using inductive heating</w:t>
      </w:r>
      <w:r w:rsidR="00A51230" w:rsidRPr="00FC1484">
        <w:rPr>
          <w:sz w:val="24"/>
          <w:szCs w:val="24"/>
        </w:rPr>
        <w:t xml:space="preserve"> under flowing high-purity argon.</w:t>
      </w:r>
      <w:r w:rsidR="00B8312D" w:rsidRPr="00FC1484">
        <w:rPr>
          <w:sz w:val="24"/>
          <w:szCs w:val="24"/>
        </w:rPr>
        <w:t xml:space="preserve"> The melt was then cast into a copper mold. The pyramid-shaped cavity had a 20</w:t>
      </w:r>
      <w:r w:rsidR="00B8312D" w:rsidRPr="00FC1484">
        <w:rPr>
          <w:rFonts w:cstheme="minorHAnsi"/>
          <w:sz w:val="24"/>
          <w:szCs w:val="24"/>
        </w:rPr>
        <w:t>° tip angle</w:t>
      </w:r>
      <w:r w:rsidR="002D4685" w:rsidRPr="00FC1484">
        <w:rPr>
          <w:rFonts w:cstheme="minorHAnsi"/>
          <w:sz w:val="24"/>
          <w:szCs w:val="24"/>
        </w:rPr>
        <w:t>.</w:t>
      </w:r>
      <w:r w:rsidR="00B8312D" w:rsidRPr="00FC1484">
        <w:rPr>
          <w:rFonts w:cstheme="minorHAnsi"/>
          <w:sz w:val="24"/>
          <w:szCs w:val="24"/>
        </w:rPr>
        <w:t xml:space="preserve"> </w:t>
      </w:r>
      <w:r w:rsidR="002D4685" w:rsidRPr="00FC1484">
        <w:rPr>
          <w:rFonts w:cstheme="minorHAnsi"/>
          <w:sz w:val="24"/>
          <w:szCs w:val="24"/>
        </w:rPr>
        <w:t>S</w:t>
      </w:r>
      <w:r w:rsidR="00B8312D" w:rsidRPr="00FC1484">
        <w:rPr>
          <w:rFonts w:cstheme="minorHAnsi"/>
          <w:sz w:val="24"/>
          <w:szCs w:val="24"/>
        </w:rPr>
        <w:t xml:space="preserve">tarting at a width of 8 mm, narrowing down to 0.5 mm, and </w:t>
      </w:r>
      <w:r w:rsidR="00E97D2C" w:rsidRPr="00FC1484">
        <w:rPr>
          <w:rFonts w:cstheme="minorHAnsi"/>
          <w:sz w:val="24"/>
          <w:szCs w:val="24"/>
        </w:rPr>
        <w:t>continuing</w:t>
      </w:r>
      <w:r w:rsidR="00B8312D" w:rsidRPr="00FC1484">
        <w:rPr>
          <w:rFonts w:cstheme="minorHAnsi"/>
          <w:sz w:val="24"/>
          <w:szCs w:val="24"/>
        </w:rPr>
        <w:t xml:space="preserve"> at this width in a straight channel of 10 mm length, through which suction was applied.</w:t>
      </w:r>
      <w:r w:rsidR="00E97D2C" w:rsidRPr="00FC1484">
        <w:rPr>
          <w:rFonts w:cstheme="minorHAnsi"/>
          <w:sz w:val="24"/>
          <w:szCs w:val="24"/>
        </w:rPr>
        <w:t xml:space="preserve"> During casting, the copper mold was cooled in a bath of liquid nitrogen.</w:t>
      </w:r>
      <w:r w:rsidR="00D43D99" w:rsidRPr="00FC1484">
        <w:rPr>
          <w:rFonts w:cstheme="minorHAnsi"/>
          <w:sz w:val="24"/>
          <w:szCs w:val="24"/>
        </w:rPr>
        <w:t xml:space="preserve"> The resulting wedge samples were sectioned along the middle plane and characterized for </w:t>
      </w:r>
      <w:r w:rsidR="00D43D99" w:rsidRPr="00FC1484">
        <w:rPr>
          <w:rFonts w:cstheme="minorHAnsi"/>
          <w:sz w:val="24"/>
          <w:szCs w:val="24"/>
        </w:rPr>
        <w:lastRenderedPageBreak/>
        <w:t>amorphicity using SEM</w:t>
      </w:r>
      <w:r w:rsidR="006C6471" w:rsidRPr="00FC1484">
        <w:rPr>
          <w:rFonts w:cstheme="minorHAnsi"/>
          <w:sz w:val="24"/>
          <w:szCs w:val="24"/>
        </w:rPr>
        <w:t xml:space="preserve"> (Hitachi SU7000</w:t>
      </w:r>
      <w:r w:rsidR="00D43D99" w:rsidRPr="00FC1484">
        <w:rPr>
          <w:rFonts w:cstheme="minorHAnsi"/>
          <w:sz w:val="24"/>
          <w:szCs w:val="24"/>
        </w:rPr>
        <w:t>) and composition using EDX (</w:t>
      </w:r>
      <w:r w:rsidR="003F0289" w:rsidRPr="00FC1484">
        <w:rPr>
          <w:rFonts w:cstheme="minorHAnsi"/>
          <w:sz w:val="24"/>
          <w:szCs w:val="24"/>
        </w:rPr>
        <w:t xml:space="preserve">Oxford </w:t>
      </w:r>
      <w:proofErr w:type="spellStart"/>
      <w:r w:rsidR="003F0289" w:rsidRPr="00FC1484">
        <w:rPr>
          <w:rFonts w:cstheme="minorHAnsi"/>
          <w:sz w:val="24"/>
          <w:szCs w:val="24"/>
        </w:rPr>
        <w:t>AZtec</w:t>
      </w:r>
      <w:proofErr w:type="spellEnd"/>
      <w:r w:rsidR="00D43D99" w:rsidRPr="00FC1484">
        <w:rPr>
          <w:rFonts w:cstheme="minorHAnsi"/>
          <w:sz w:val="24"/>
          <w:szCs w:val="24"/>
        </w:rPr>
        <w:t>). The critical casting thickness was determined as the sample width at the boundary between the amorphous and crystalline phase.</w:t>
      </w:r>
      <w:r w:rsidR="00300D2B" w:rsidRPr="00FC1484">
        <w:rPr>
          <w:rFonts w:cstheme="minorHAnsi"/>
          <w:sz w:val="24"/>
          <w:szCs w:val="24"/>
        </w:rPr>
        <w:t xml:space="preserve"> From this set of amorphous bulk samples, we selected one at composition Mg</w:t>
      </w:r>
      <w:r w:rsidR="00262E24" w:rsidRPr="00FC1484">
        <w:rPr>
          <w:rFonts w:cstheme="minorHAnsi"/>
          <w:sz w:val="24"/>
          <w:szCs w:val="24"/>
          <w:vertAlign w:val="subscript"/>
        </w:rPr>
        <w:t>62.4</w:t>
      </w:r>
      <w:r w:rsidR="00300D2B" w:rsidRPr="00FC1484">
        <w:rPr>
          <w:rFonts w:cstheme="minorHAnsi"/>
          <w:sz w:val="24"/>
          <w:szCs w:val="24"/>
        </w:rPr>
        <w:t>Cu</w:t>
      </w:r>
      <w:r w:rsidR="00262E24" w:rsidRPr="00FC1484">
        <w:rPr>
          <w:rFonts w:cstheme="minorHAnsi"/>
          <w:sz w:val="24"/>
          <w:szCs w:val="24"/>
          <w:vertAlign w:val="subscript"/>
        </w:rPr>
        <w:t>27.7</w:t>
      </w:r>
      <w:r w:rsidR="00300D2B" w:rsidRPr="00FC1484">
        <w:rPr>
          <w:rFonts w:cstheme="minorHAnsi"/>
          <w:sz w:val="24"/>
          <w:szCs w:val="24"/>
        </w:rPr>
        <w:t>Y</w:t>
      </w:r>
      <w:r w:rsidR="00262E24" w:rsidRPr="00FC1484">
        <w:rPr>
          <w:rFonts w:cstheme="minorHAnsi"/>
          <w:sz w:val="24"/>
          <w:szCs w:val="24"/>
          <w:vertAlign w:val="subscript"/>
        </w:rPr>
        <w:t>9.9</w:t>
      </w:r>
      <w:r w:rsidR="00300D2B" w:rsidRPr="00FC1484">
        <w:rPr>
          <w:rFonts w:cstheme="minorHAnsi"/>
          <w:sz w:val="24"/>
          <w:szCs w:val="24"/>
        </w:rPr>
        <w:t xml:space="preserve"> to record the DSC trace</w:t>
      </w:r>
      <w:r w:rsidR="00262E24" w:rsidRPr="00FC1484">
        <w:rPr>
          <w:rFonts w:cstheme="minorHAnsi"/>
          <w:sz w:val="24"/>
          <w:szCs w:val="24"/>
        </w:rPr>
        <w:t xml:space="preserve"> (</w:t>
      </w:r>
      <w:r w:rsidR="00176814" w:rsidRPr="00FC1484">
        <w:rPr>
          <w:rFonts w:cstheme="minorHAnsi"/>
          <w:sz w:val="24"/>
          <w:szCs w:val="24"/>
        </w:rPr>
        <w:t>TA DSC250</w:t>
      </w:r>
      <w:r w:rsidR="00262E24" w:rsidRPr="00FC1484">
        <w:rPr>
          <w:rFonts w:cstheme="minorHAnsi"/>
          <w:sz w:val="24"/>
          <w:szCs w:val="24"/>
        </w:rPr>
        <w:t>, 25 K/min)</w:t>
      </w:r>
      <w:r w:rsidR="00300D2B" w:rsidRPr="00FC1484">
        <w:rPr>
          <w:rFonts w:cstheme="minorHAnsi"/>
          <w:sz w:val="24"/>
          <w:szCs w:val="24"/>
        </w:rPr>
        <w:t xml:space="preserve"> displayed for illustration in Figure 2.c.2. Due to the compositional difference </w:t>
      </w:r>
      <w:r w:rsidR="00C42F48" w:rsidRPr="00FC1484">
        <w:rPr>
          <w:rFonts w:cstheme="minorHAnsi"/>
          <w:sz w:val="24"/>
          <w:szCs w:val="24"/>
        </w:rPr>
        <w:t>from</w:t>
      </w:r>
      <w:r w:rsidR="00300D2B" w:rsidRPr="00FC1484">
        <w:rPr>
          <w:rFonts w:cstheme="minorHAnsi"/>
          <w:sz w:val="24"/>
          <w:szCs w:val="24"/>
        </w:rPr>
        <w:t xml:space="preserve"> Mg</w:t>
      </w:r>
      <w:r w:rsidR="00EF0875" w:rsidRPr="00FC1484">
        <w:rPr>
          <w:rFonts w:cstheme="minorHAnsi"/>
          <w:sz w:val="24"/>
          <w:szCs w:val="24"/>
          <w:vertAlign w:val="subscript"/>
        </w:rPr>
        <w:t>64</w:t>
      </w:r>
      <w:r w:rsidR="00262E24" w:rsidRPr="00FC1484">
        <w:rPr>
          <w:rFonts w:cstheme="minorHAnsi"/>
          <w:sz w:val="24"/>
          <w:szCs w:val="24"/>
          <w:vertAlign w:val="subscript"/>
        </w:rPr>
        <w:t>.1</w:t>
      </w:r>
      <w:r w:rsidR="00300D2B" w:rsidRPr="00FC1484">
        <w:rPr>
          <w:rFonts w:cstheme="minorHAnsi"/>
          <w:sz w:val="24"/>
          <w:szCs w:val="24"/>
        </w:rPr>
        <w:t>Cu</w:t>
      </w:r>
      <w:r w:rsidR="00EF0875" w:rsidRPr="00FC1484">
        <w:rPr>
          <w:rFonts w:cstheme="minorHAnsi"/>
          <w:sz w:val="24"/>
          <w:szCs w:val="24"/>
          <w:vertAlign w:val="subscript"/>
        </w:rPr>
        <w:t>28</w:t>
      </w:r>
      <w:r w:rsidR="00262E24" w:rsidRPr="00FC1484">
        <w:rPr>
          <w:rFonts w:cstheme="minorHAnsi"/>
          <w:sz w:val="24"/>
          <w:szCs w:val="24"/>
          <w:vertAlign w:val="subscript"/>
        </w:rPr>
        <w:t>.1</w:t>
      </w:r>
      <w:r w:rsidR="00300D2B" w:rsidRPr="00FC1484">
        <w:rPr>
          <w:rFonts w:cstheme="minorHAnsi"/>
          <w:sz w:val="24"/>
          <w:szCs w:val="24"/>
        </w:rPr>
        <w:t>Y</w:t>
      </w:r>
      <w:r w:rsidR="00262E24" w:rsidRPr="00FC1484">
        <w:rPr>
          <w:rFonts w:cstheme="minorHAnsi"/>
          <w:sz w:val="24"/>
          <w:szCs w:val="24"/>
          <w:vertAlign w:val="subscript"/>
        </w:rPr>
        <w:t>7.8</w:t>
      </w:r>
      <w:r w:rsidR="00300D2B" w:rsidRPr="00FC1484">
        <w:rPr>
          <w:rFonts w:cstheme="minorHAnsi"/>
          <w:sz w:val="24"/>
          <w:szCs w:val="24"/>
        </w:rPr>
        <w:t>, the glass transition and crystallization slightly deviate</w:t>
      </w:r>
      <w:r w:rsidR="00262E24" w:rsidRPr="00FC1484">
        <w:rPr>
          <w:rFonts w:cstheme="minorHAnsi"/>
          <w:sz w:val="24"/>
          <w:szCs w:val="24"/>
        </w:rPr>
        <w:t xml:space="preserve"> between the DSC trace and the viscosity-temperature curve</w:t>
      </w:r>
      <w:r w:rsidR="00300D2B" w:rsidRPr="00FC1484">
        <w:rPr>
          <w:rFonts w:cstheme="minorHAnsi"/>
          <w:sz w:val="24"/>
          <w:szCs w:val="24"/>
        </w:rPr>
        <w:t>.</w:t>
      </w:r>
    </w:p>
    <w:p w14:paraId="7C4422D0" w14:textId="77777777" w:rsidR="003708D6" w:rsidRPr="00FC1484" w:rsidRDefault="003708D6" w:rsidP="004436CB">
      <w:pPr>
        <w:spacing w:line="276" w:lineRule="auto"/>
        <w:jc w:val="both"/>
        <w:rPr>
          <w:b/>
          <w:bCs/>
          <w:sz w:val="24"/>
          <w:szCs w:val="24"/>
        </w:rPr>
      </w:pPr>
    </w:p>
    <w:p w14:paraId="5CF88756" w14:textId="1A6E1C4C" w:rsidR="003708D6" w:rsidRPr="00FC1484" w:rsidRDefault="003708D6" w:rsidP="004436CB">
      <w:pPr>
        <w:spacing w:line="276" w:lineRule="auto"/>
        <w:jc w:val="both"/>
        <w:rPr>
          <w:sz w:val="24"/>
          <w:szCs w:val="24"/>
        </w:rPr>
      </w:pPr>
      <w:r w:rsidRPr="00FC1484">
        <w:rPr>
          <w:b/>
          <w:bCs/>
          <w:sz w:val="24"/>
          <w:szCs w:val="24"/>
        </w:rPr>
        <w:t>Literature and bulk data</w:t>
      </w:r>
      <w:r w:rsidR="002F6204" w:rsidRPr="00FC1484">
        <w:rPr>
          <w:b/>
          <w:bCs/>
          <w:sz w:val="24"/>
          <w:szCs w:val="24"/>
        </w:rPr>
        <w:t xml:space="preserve"> for GFA</w:t>
      </w:r>
      <w:r w:rsidRPr="00FC1484">
        <w:rPr>
          <w:b/>
          <w:bCs/>
          <w:sz w:val="24"/>
          <w:szCs w:val="24"/>
        </w:rPr>
        <w:t xml:space="preserve">: </w:t>
      </w:r>
      <w:r w:rsidR="009D210F" w:rsidRPr="00FC1484">
        <w:rPr>
          <w:sz w:val="24"/>
          <w:szCs w:val="24"/>
        </w:rPr>
        <w:t xml:space="preserve">Literature data were compiled from references </w:t>
      </w:r>
      <w:r w:rsidR="005A3A3F" w:rsidRPr="00FC1484">
        <w:rPr>
          <w:sz w:val="24"/>
          <w:szCs w:val="24"/>
        </w:rPr>
        <w:fldChar w:fldCharType="begin">
          <w:fldData xml:space="preserve">PEVuZE5vdGU+PENpdGU+PEF1dGhvcj5LaW08L0F1dGhvcj48WWVhcj4xOTkwPC9ZZWFyPjxSZWNO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</w:fldData>
        </w:fldChar>
      </w:r>
      <w:r w:rsidR="002E72C3" w:rsidRPr="00FC1484">
        <w:rPr>
          <w:sz w:val="24"/>
          <w:szCs w:val="24"/>
        </w:rPr>
        <w:instrText xml:space="preserve"> ADDIN EN.CITE </w:instrText>
      </w:r>
      <w:r w:rsidR="002E72C3" w:rsidRPr="00FC1484">
        <w:rPr>
          <w:sz w:val="24"/>
          <w:szCs w:val="24"/>
        </w:rPr>
        <w:fldChar w:fldCharType="begin">
          <w:fldData xml:space="preserve">PEVuZE5vdGU+PENpdGU+PEF1dGhvcj5LaW08L0F1dGhvcj48WWVhcj4xOTkwPC9ZZWFyPjxSZWNO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</w:fldData>
        </w:fldChar>
      </w:r>
      <w:r w:rsidR="002E72C3" w:rsidRPr="00FC1484">
        <w:rPr>
          <w:sz w:val="24"/>
          <w:szCs w:val="24"/>
        </w:rPr>
        <w:instrText xml:space="preserve"> ADDIN EN.CITE.DATA </w:instrText>
      </w:r>
      <w:r w:rsidR="002E72C3" w:rsidRPr="00FC1484">
        <w:rPr>
          <w:sz w:val="24"/>
          <w:szCs w:val="24"/>
        </w:rPr>
      </w:r>
      <w:r w:rsidR="002E72C3" w:rsidRPr="00FC1484">
        <w:rPr>
          <w:sz w:val="24"/>
          <w:szCs w:val="24"/>
        </w:rPr>
        <w:fldChar w:fldCharType="end"/>
      </w:r>
      <w:r w:rsidR="005A3A3F" w:rsidRPr="00FC1484">
        <w:rPr>
          <w:sz w:val="24"/>
          <w:szCs w:val="24"/>
        </w:rPr>
      </w:r>
      <w:r w:rsidR="005A3A3F" w:rsidRPr="00FC1484">
        <w:rPr>
          <w:sz w:val="24"/>
          <w:szCs w:val="24"/>
        </w:rPr>
        <w:fldChar w:fldCharType="separate"/>
      </w:r>
      <w:r w:rsidR="002E72C3" w:rsidRPr="00FC1484">
        <w:rPr>
          <w:noProof/>
          <w:sz w:val="24"/>
          <w:szCs w:val="24"/>
          <w:vertAlign w:val="superscript"/>
        </w:rPr>
        <w:t>8, 9, 10, 11, 12, 14</w:t>
      </w:r>
      <w:r w:rsidR="005A3A3F" w:rsidRPr="00FC1484">
        <w:rPr>
          <w:sz w:val="24"/>
          <w:szCs w:val="24"/>
        </w:rPr>
        <w:fldChar w:fldCharType="end"/>
      </w:r>
      <w:r w:rsidR="009D210F" w:rsidRPr="00FC1484">
        <w:rPr>
          <w:sz w:val="24"/>
          <w:szCs w:val="24"/>
        </w:rPr>
        <w:t xml:space="preserve">. For GFA, the data were corrected, cleaned, and curated as documented in Supplementary File </w:t>
      </w:r>
      <w:r w:rsidR="00E13E9C" w:rsidRPr="00FC1484">
        <w:rPr>
          <w:sz w:val="24"/>
          <w:szCs w:val="24"/>
        </w:rPr>
        <w:t>“GFAData_Literature.xlsx”</w:t>
      </w:r>
      <w:r w:rsidR="009D210F" w:rsidRPr="00FC1484">
        <w:rPr>
          <w:sz w:val="24"/>
          <w:szCs w:val="24"/>
        </w:rPr>
        <w:t xml:space="preserve">. These literature data were merged with our complementary bulk data, leading to the final set of GFA data shown in Figure 4b, as well as </w:t>
      </w:r>
      <w:r w:rsidR="00E13E9C" w:rsidRPr="00FC1484">
        <w:rPr>
          <w:sz w:val="24"/>
          <w:szCs w:val="24"/>
        </w:rPr>
        <w:t xml:space="preserve">in </w:t>
      </w:r>
      <w:r w:rsidR="00774CA8" w:rsidRPr="00FC1484">
        <w:rPr>
          <w:sz w:val="24"/>
          <w:szCs w:val="24"/>
        </w:rPr>
        <w:fldChar w:fldCharType="begin"/>
      </w:r>
      <w:r w:rsidR="00774CA8" w:rsidRPr="00FC1484">
        <w:rPr>
          <w:sz w:val="24"/>
          <w:szCs w:val="24"/>
        </w:rPr>
        <w:instrText xml:space="preserve"> REF _Ref85730881 \h  \* MERGEFORMAT </w:instrText>
      </w:r>
      <w:r w:rsidR="00774CA8" w:rsidRPr="00FC1484">
        <w:rPr>
          <w:sz w:val="24"/>
          <w:szCs w:val="24"/>
        </w:rPr>
      </w:r>
      <w:r w:rsidR="00774CA8" w:rsidRPr="00FC1484">
        <w:rPr>
          <w:sz w:val="24"/>
          <w:szCs w:val="24"/>
        </w:rPr>
        <w:fldChar w:fldCharType="separate"/>
      </w:r>
      <w:r w:rsidR="00F11DB7" w:rsidRPr="00FC1484">
        <w:rPr>
          <w:sz w:val="24"/>
          <w:szCs w:val="24"/>
        </w:rPr>
        <w:t>Supplementary Figure 2</w:t>
      </w:r>
      <w:r w:rsidR="00774CA8" w:rsidRPr="00FC1484">
        <w:rPr>
          <w:sz w:val="24"/>
          <w:szCs w:val="24"/>
        </w:rPr>
        <w:fldChar w:fldCharType="end"/>
      </w:r>
      <w:r w:rsidR="009D210F" w:rsidRPr="00FC1484">
        <w:rPr>
          <w:sz w:val="24"/>
          <w:szCs w:val="24"/>
        </w:rPr>
        <w:t xml:space="preserve"> </w:t>
      </w:r>
      <w:r w:rsidR="00E91932" w:rsidRPr="00FC1484">
        <w:rPr>
          <w:sz w:val="24"/>
          <w:szCs w:val="24"/>
        </w:rPr>
        <w:t xml:space="preserve">for the full Mg-Cu-Y range </w:t>
      </w:r>
      <w:r w:rsidR="009D210F" w:rsidRPr="00FC1484">
        <w:rPr>
          <w:sz w:val="24"/>
          <w:szCs w:val="24"/>
        </w:rPr>
        <w:t xml:space="preserve">below, and </w:t>
      </w:r>
      <w:r w:rsidR="00E91932" w:rsidRPr="00FC1484">
        <w:rPr>
          <w:sz w:val="24"/>
          <w:szCs w:val="24"/>
        </w:rPr>
        <w:t xml:space="preserve">as </w:t>
      </w:r>
      <w:r w:rsidR="009D210F" w:rsidRPr="00FC1484">
        <w:rPr>
          <w:sz w:val="24"/>
          <w:szCs w:val="24"/>
        </w:rPr>
        <w:t xml:space="preserve">provided in Supplementary File </w:t>
      </w:r>
      <w:r w:rsidR="00464642" w:rsidRPr="00FC1484">
        <w:rPr>
          <w:sz w:val="24"/>
          <w:szCs w:val="24"/>
        </w:rPr>
        <w:t>“GFAData_Merged.xlsx”</w:t>
      </w:r>
      <w:r w:rsidR="009D210F" w:rsidRPr="00FC1484">
        <w:rPr>
          <w:sz w:val="24"/>
          <w:szCs w:val="24"/>
        </w:rPr>
        <w:t>.</w:t>
      </w:r>
    </w:p>
    <w:p w14:paraId="456CDF29" w14:textId="77777777" w:rsidR="00F75FF0" w:rsidRPr="00FC1484" w:rsidRDefault="00F75FF0" w:rsidP="004436CB">
      <w:pPr>
        <w:keepNext/>
        <w:spacing w:line="276" w:lineRule="auto"/>
        <w:jc w:val="center"/>
      </w:pPr>
      <w:r w:rsidRPr="00FC1484">
        <w:rPr>
          <w:b/>
          <w:bCs/>
          <w:noProof/>
          <w:sz w:val="28"/>
          <w:szCs w:val="28"/>
        </w:rPr>
        <w:drawing>
          <wp:inline distT="0" distB="0" distL="0" distR="0" wp14:anchorId="4EC0B095" wp14:editId="276A6595">
            <wp:extent cx="3060198" cy="2159512"/>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60198" cy="2159512"/>
                    </a:xfrm>
                    <a:prstGeom prst="rect">
                      <a:avLst/>
                    </a:prstGeom>
                  </pic:spPr>
                </pic:pic>
              </a:graphicData>
            </a:graphic>
          </wp:inline>
        </w:drawing>
      </w:r>
    </w:p>
    <w:p w14:paraId="7CB9F777" w14:textId="3F4AB0E6" w:rsidR="003B71DA" w:rsidRPr="00FC1484" w:rsidRDefault="00F75FF0" w:rsidP="004436CB">
      <w:pPr>
        <w:pStyle w:val="Caption"/>
        <w:spacing w:line="276" w:lineRule="auto"/>
        <w:jc w:val="both"/>
        <w:rPr>
          <w:color w:val="auto"/>
          <w:sz w:val="24"/>
          <w:szCs w:val="24"/>
        </w:rPr>
      </w:pPr>
      <w:bookmarkStart w:id="5" w:name="_Ref85730881"/>
      <w:r w:rsidRPr="00FC1484">
        <w:rPr>
          <w:b/>
          <w:bCs/>
          <w:color w:val="auto"/>
          <w:sz w:val="24"/>
          <w:szCs w:val="24"/>
        </w:rPr>
        <w:t xml:space="preserve">Supplementary Figure </w:t>
      </w:r>
      <w:r w:rsidRPr="00FC1484">
        <w:rPr>
          <w:b/>
          <w:bCs/>
          <w:color w:val="auto"/>
          <w:sz w:val="24"/>
          <w:szCs w:val="24"/>
        </w:rPr>
        <w:fldChar w:fldCharType="begin"/>
      </w:r>
      <w:r w:rsidRPr="00FC1484">
        <w:rPr>
          <w:b/>
          <w:bCs/>
          <w:color w:val="auto"/>
          <w:sz w:val="24"/>
          <w:szCs w:val="24"/>
        </w:rPr>
        <w:instrText xml:space="preserve"> SEQ Supplementary_Figure \* ARABIC </w:instrText>
      </w:r>
      <w:r w:rsidRPr="00FC1484">
        <w:rPr>
          <w:b/>
          <w:bCs/>
          <w:color w:val="auto"/>
          <w:sz w:val="24"/>
          <w:szCs w:val="24"/>
        </w:rPr>
        <w:fldChar w:fldCharType="separate"/>
      </w:r>
      <w:r w:rsidR="00F11DB7" w:rsidRPr="00FC1484">
        <w:rPr>
          <w:b/>
          <w:bCs/>
          <w:noProof/>
          <w:color w:val="auto"/>
          <w:sz w:val="24"/>
          <w:szCs w:val="24"/>
        </w:rPr>
        <w:t>2</w:t>
      </w:r>
      <w:r w:rsidRPr="00FC1484">
        <w:rPr>
          <w:b/>
          <w:bCs/>
          <w:color w:val="auto"/>
          <w:sz w:val="24"/>
          <w:szCs w:val="24"/>
        </w:rPr>
        <w:fldChar w:fldCharType="end"/>
      </w:r>
      <w:bookmarkEnd w:id="5"/>
      <w:r w:rsidRPr="00FC1484">
        <w:rPr>
          <w:b/>
          <w:bCs/>
          <w:color w:val="auto"/>
          <w:sz w:val="24"/>
          <w:szCs w:val="24"/>
        </w:rPr>
        <w:t>:</w:t>
      </w:r>
      <w:r w:rsidRPr="00FC1484">
        <w:rPr>
          <w:color w:val="auto"/>
          <w:sz w:val="24"/>
          <w:szCs w:val="24"/>
        </w:rPr>
        <w:t xml:space="preserve"> </w:t>
      </w:r>
      <w:r w:rsidR="004A2A86" w:rsidRPr="00FC1484">
        <w:rPr>
          <w:color w:val="auto"/>
          <w:sz w:val="24"/>
          <w:szCs w:val="24"/>
        </w:rPr>
        <w:t>Available c</w:t>
      </w:r>
      <w:r w:rsidR="00ED122A" w:rsidRPr="00FC1484">
        <w:rPr>
          <w:color w:val="auto"/>
          <w:sz w:val="24"/>
          <w:szCs w:val="24"/>
        </w:rPr>
        <w:t>urated</w:t>
      </w:r>
      <w:r w:rsidR="009961CF" w:rsidRPr="00FC1484">
        <w:rPr>
          <w:color w:val="auto"/>
          <w:sz w:val="24"/>
          <w:szCs w:val="24"/>
        </w:rPr>
        <w:t xml:space="preserve"> GFA data shown for full Mg-Cu-Y composition range.</w:t>
      </w:r>
      <w:r w:rsidR="003B71DA" w:rsidRPr="00FC1484">
        <w:rPr>
          <w:b/>
          <w:bCs/>
          <w:color w:val="auto"/>
          <w:sz w:val="28"/>
          <w:szCs w:val="28"/>
        </w:rPr>
        <w:br w:type="page"/>
      </w:r>
    </w:p>
    <w:p w14:paraId="05578CB1" w14:textId="3F011AA5" w:rsidR="003B71DA" w:rsidRPr="00FC1484" w:rsidRDefault="00FE08AC" w:rsidP="004436CB">
      <w:pPr>
        <w:spacing w:line="276" w:lineRule="auto"/>
        <w:jc w:val="both"/>
        <w:rPr>
          <w:b/>
          <w:bCs/>
          <w:sz w:val="28"/>
          <w:szCs w:val="28"/>
        </w:rPr>
      </w:pPr>
      <w:r>
        <w:rPr>
          <w:b/>
          <w:bCs/>
          <w:sz w:val="28"/>
          <w:szCs w:val="28"/>
        </w:rPr>
        <w:lastRenderedPageBreak/>
        <w:t>Supplementary</w:t>
      </w:r>
      <w:r w:rsidR="003B71DA" w:rsidRPr="00FC1484">
        <w:rPr>
          <w:b/>
          <w:bCs/>
          <w:sz w:val="28"/>
          <w:szCs w:val="28"/>
        </w:rPr>
        <w:t xml:space="preserve"> Figures</w:t>
      </w:r>
    </w:p>
    <w:p w14:paraId="0ABD0A8A" w14:textId="77777777" w:rsidR="008D0E70" w:rsidRPr="00FC1484" w:rsidRDefault="008D0E70" w:rsidP="004436CB">
      <w:pPr>
        <w:spacing w:line="276" w:lineRule="auto"/>
        <w:jc w:val="both"/>
        <w:rPr>
          <w:sz w:val="24"/>
          <w:szCs w:val="24"/>
        </w:rPr>
      </w:pPr>
    </w:p>
    <w:p w14:paraId="114A185E" w14:textId="77777777" w:rsidR="000A703C" w:rsidRPr="00FC1484" w:rsidRDefault="00214438" w:rsidP="004436CB">
      <w:pPr>
        <w:spacing w:line="276" w:lineRule="auto"/>
        <w:jc w:val="both"/>
        <w:rPr>
          <w:sz w:val="24"/>
          <w:szCs w:val="24"/>
        </w:rPr>
      </w:pPr>
      <w:r w:rsidRPr="00FC1484">
        <w:rPr>
          <w:b/>
          <w:bCs/>
          <w:sz w:val="24"/>
          <w:szCs w:val="24"/>
        </w:rPr>
        <w:t xml:space="preserve">Correlation of </w:t>
      </w:r>
      <w:r w:rsidR="008D0E70" w:rsidRPr="00FC1484">
        <w:rPr>
          <w:b/>
          <w:bCs/>
          <w:i/>
          <w:iCs/>
          <w:sz w:val="24"/>
          <w:szCs w:val="24"/>
        </w:rPr>
        <w:t>T</w:t>
      </w:r>
      <w:r w:rsidR="008D0E70" w:rsidRPr="00FC1484">
        <w:rPr>
          <w:b/>
          <w:bCs/>
          <w:sz w:val="24"/>
          <w:szCs w:val="24"/>
          <w:vertAlign w:val="subscript"/>
        </w:rPr>
        <w:t>g</w:t>
      </w:r>
      <w:r w:rsidR="008D0E70" w:rsidRPr="00FC1484">
        <w:rPr>
          <w:b/>
          <w:bCs/>
          <w:sz w:val="24"/>
          <w:szCs w:val="24"/>
        </w:rPr>
        <w:t xml:space="preserve"> and </w:t>
      </w:r>
      <w:r w:rsidR="008D0E70" w:rsidRPr="00FC1484">
        <w:rPr>
          <w:b/>
          <w:bCs/>
          <w:i/>
          <w:iCs/>
          <w:sz w:val="24"/>
          <w:szCs w:val="24"/>
        </w:rPr>
        <w:t>T</w:t>
      </w:r>
      <w:r w:rsidR="008D0E70" w:rsidRPr="00FC1484">
        <w:rPr>
          <w:b/>
          <w:bCs/>
          <w:sz w:val="24"/>
          <w:szCs w:val="24"/>
          <w:vertAlign w:val="subscript"/>
        </w:rPr>
        <w:t>x</w:t>
      </w:r>
      <w:r w:rsidR="008D0E70" w:rsidRPr="00FC1484">
        <w:rPr>
          <w:b/>
          <w:bCs/>
          <w:sz w:val="24"/>
          <w:szCs w:val="24"/>
        </w:rPr>
        <w:t xml:space="preserve"> </w:t>
      </w:r>
      <w:r w:rsidRPr="00FC1484">
        <w:rPr>
          <w:b/>
          <w:bCs/>
          <w:sz w:val="24"/>
          <w:szCs w:val="24"/>
        </w:rPr>
        <w:t>with</w:t>
      </w:r>
      <w:r w:rsidR="008D0E70" w:rsidRPr="00FC1484">
        <w:rPr>
          <w:b/>
          <w:bCs/>
          <w:sz w:val="24"/>
          <w:szCs w:val="24"/>
        </w:rPr>
        <w:t xml:space="preserve"> pure constituent </w:t>
      </w:r>
      <w:r w:rsidR="00C35F65" w:rsidRPr="00FC1484">
        <w:rPr>
          <w:b/>
          <w:bCs/>
          <w:sz w:val="24"/>
          <w:szCs w:val="24"/>
        </w:rPr>
        <w:t>melting temperatures</w:t>
      </w:r>
      <w:r w:rsidR="008D0E70" w:rsidRPr="00FC1484">
        <w:rPr>
          <w:b/>
          <w:bCs/>
          <w:sz w:val="24"/>
          <w:szCs w:val="24"/>
        </w:rPr>
        <w:t xml:space="preserve">: </w:t>
      </w:r>
      <w:proofErr w:type="spellStart"/>
      <w:r w:rsidR="000A703C" w:rsidRPr="00FC1484">
        <w:rPr>
          <w:i/>
          <w:iCs/>
          <w:sz w:val="24"/>
          <w:szCs w:val="24"/>
        </w:rPr>
        <w:t>T</w:t>
      </w:r>
      <w:r w:rsidR="000A703C" w:rsidRPr="00FC1484">
        <w:rPr>
          <w:sz w:val="24"/>
          <w:szCs w:val="24"/>
          <w:vertAlign w:val="subscript"/>
        </w:rPr>
        <w:t>m,mean</w:t>
      </w:r>
      <w:proofErr w:type="spellEnd"/>
      <w:r w:rsidR="000A703C" w:rsidRPr="00FC1484">
        <w:rPr>
          <w:sz w:val="24"/>
          <w:szCs w:val="24"/>
        </w:rPr>
        <w:t xml:space="preserve"> is the composition-weighted average melting temperature</w:t>
      </w:r>
      <w:r w:rsidR="00402394" w:rsidRPr="00FC1484">
        <w:rPr>
          <w:sz w:val="24"/>
          <w:szCs w:val="24"/>
        </w:rPr>
        <w:t xml:space="preserve"> of the constituent elements</w:t>
      </w:r>
      <w:r w:rsidR="000A703C" w:rsidRPr="00FC1484">
        <w:rPr>
          <w:sz w:val="24"/>
          <w:szCs w:val="24"/>
        </w:rPr>
        <w:t xml:space="preserve">. Here, </w:t>
      </w:r>
      <w:r w:rsidR="000A703C" w:rsidRPr="00FC1484">
        <w:rPr>
          <w:i/>
          <w:iCs/>
          <w:sz w:val="24"/>
          <w:szCs w:val="24"/>
        </w:rPr>
        <w:t>x</w:t>
      </w:r>
      <w:r w:rsidR="000A703C" w:rsidRPr="00FC1484">
        <w:rPr>
          <w:sz w:val="24"/>
          <w:szCs w:val="24"/>
          <w:vertAlign w:val="subscript"/>
        </w:rPr>
        <w:t>i</w:t>
      </w:r>
      <w:r w:rsidR="000A703C" w:rsidRPr="00FC1484">
        <w:rPr>
          <w:sz w:val="24"/>
          <w:szCs w:val="24"/>
        </w:rPr>
        <w:t xml:space="preserve"> is the molar fraction and </w:t>
      </w:r>
      <w:proofErr w:type="spellStart"/>
      <w:r w:rsidR="000A703C" w:rsidRPr="00FC1484">
        <w:rPr>
          <w:i/>
          <w:iCs/>
          <w:sz w:val="24"/>
          <w:szCs w:val="24"/>
        </w:rPr>
        <w:t>T</w:t>
      </w:r>
      <w:r w:rsidR="000A703C" w:rsidRPr="00FC1484">
        <w:rPr>
          <w:sz w:val="24"/>
          <w:szCs w:val="24"/>
          <w:vertAlign w:val="subscript"/>
        </w:rPr>
        <w:t>m,i</w:t>
      </w:r>
      <w:proofErr w:type="spellEnd"/>
      <w:r w:rsidR="000A703C" w:rsidRPr="00FC1484">
        <w:rPr>
          <w:sz w:val="24"/>
          <w:szCs w:val="24"/>
        </w:rPr>
        <w:t xml:space="preserve"> is the melting temperature of element i:</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7655"/>
        <w:gridCol w:w="703"/>
      </w:tblGrid>
      <w:tr w:rsidR="00FC1484" w:rsidRPr="00FC1484" w14:paraId="12BE0E46" w14:textId="77777777" w:rsidTr="0095494D">
        <w:trPr>
          <w:jc w:val="center"/>
        </w:trPr>
        <w:tc>
          <w:tcPr>
            <w:tcW w:w="704" w:type="dxa"/>
            <w:vAlign w:val="center"/>
          </w:tcPr>
          <w:p w14:paraId="62958585" w14:textId="77777777" w:rsidR="00214438" w:rsidRPr="00FC1484" w:rsidRDefault="00214438" w:rsidP="004436CB">
            <w:pPr>
              <w:spacing w:line="276" w:lineRule="auto"/>
              <w:jc w:val="center"/>
              <w:rPr>
                <w:rFonts w:eastAsiaTheme="minorEastAsia"/>
                <w:sz w:val="24"/>
                <w:szCs w:val="24"/>
              </w:rPr>
            </w:pPr>
          </w:p>
        </w:tc>
        <w:tc>
          <w:tcPr>
            <w:tcW w:w="7655" w:type="dxa"/>
            <w:vAlign w:val="center"/>
          </w:tcPr>
          <w:p w14:paraId="1D302213" w14:textId="77777777" w:rsidR="00214438" w:rsidRPr="00FC1484" w:rsidRDefault="0075183B" w:rsidP="004436CB">
            <w:pPr>
              <w:spacing w:line="276" w:lineRule="auto"/>
              <w:rPr>
                <w:rFonts w:eastAsiaTheme="minorEastAsia"/>
                <w:sz w:val="24"/>
                <w:szCs w:val="24"/>
              </w:rPr>
            </w:pPr>
            <m:oMathPara>
              <m:oMathParaPr>
                <m:jc m:val="center"/>
              </m:oMathParaPr>
              <m:oMath>
                <m:sSub>
                  <m:sSubPr>
                    <m:ctrlPr>
                      <w:rPr>
                        <w:rFonts w:ascii="Cambria Math" w:hAnsi="Cambria Math"/>
                        <w:i/>
                        <w:sz w:val="24"/>
                        <w:szCs w:val="24"/>
                      </w:rPr>
                    </m:ctrlPr>
                  </m:sSubPr>
                  <m:e>
                    <m:r>
                      <w:rPr>
                        <w:rFonts w:ascii="Cambria Math" w:hAnsi="Cambria Math"/>
                        <w:sz w:val="24"/>
                        <w:szCs w:val="24"/>
                      </w:rPr>
                      <m:t>T</m:t>
                    </m:r>
                  </m:e>
                  <m:sub>
                    <m:r>
                      <m:rPr>
                        <m:sty m:val="p"/>
                      </m:rPr>
                      <w:rPr>
                        <w:rFonts w:ascii="Cambria Math" w:hAnsi="Cambria Math"/>
                        <w:sz w:val="24"/>
                        <w:szCs w:val="24"/>
                      </w:rPr>
                      <m:t>m,mean</m:t>
                    </m:r>
                  </m:sub>
                </m:sSub>
                <m:r>
                  <w:rPr>
                    <w:rFonts w:ascii="Cambria Math" w:hAnsi="Cambria Math"/>
                    <w:sz w:val="24"/>
                    <w:szCs w:val="24"/>
                  </w:rPr>
                  <m:t>=</m:t>
                </m:r>
                <m:nary>
                  <m:naryPr>
                    <m:chr m:val="∑"/>
                    <m:limLoc m:val="undOvr"/>
                    <m:supHide m:val="1"/>
                    <m:ctrlPr>
                      <w:rPr>
                        <w:rFonts w:ascii="Cambria Math" w:hAnsi="Cambria Math"/>
                        <w:i/>
                        <w:sz w:val="24"/>
                        <w:szCs w:val="24"/>
                      </w:rPr>
                    </m:ctrlPr>
                  </m:naryPr>
                  <m:sub>
                    <m:r>
                      <m:rPr>
                        <m:sty m:val="p"/>
                      </m:rPr>
                      <w:rPr>
                        <w:rFonts w:ascii="Cambria Math" w:hAnsi="Cambria Math"/>
                        <w:sz w:val="24"/>
                        <w:szCs w:val="24"/>
                      </w:rPr>
                      <m:t>i</m:t>
                    </m:r>
                  </m:sub>
                  <m:sup/>
                  <m:e>
                    <m:sSub>
                      <m:sSubPr>
                        <m:ctrlPr>
                          <w:rPr>
                            <w:rFonts w:ascii="Cambria Math" w:hAnsi="Cambria Math"/>
                            <w:i/>
                            <w:sz w:val="24"/>
                            <w:szCs w:val="24"/>
                          </w:rPr>
                        </m:ctrlPr>
                      </m:sSubPr>
                      <m:e>
                        <m:r>
                          <w:rPr>
                            <w:rFonts w:ascii="Cambria Math" w:hAnsi="Cambria Math"/>
                            <w:sz w:val="24"/>
                            <w:szCs w:val="24"/>
                          </w:rPr>
                          <m:t>x</m:t>
                        </m:r>
                      </m:e>
                      <m:sub>
                        <m:r>
                          <m:rPr>
                            <m:sty m:val="p"/>
                          </m:rP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T</m:t>
                        </m:r>
                      </m:e>
                      <m:sub>
                        <m:r>
                          <m:rPr>
                            <m:sty m:val="p"/>
                          </m:rPr>
                          <w:rPr>
                            <w:rFonts w:ascii="Cambria Math" w:hAnsi="Cambria Math"/>
                            <w:sz w:val="24"/>
                            <w:szCs w:val="24"/>
                          </w:rPr>
                          <m:t>m,i</m:t>
                        </m:r>
                      </m:sub>
                    </m:sSub>
                  </m:e>
                </m:nary>
              </m:oMath>
            </m:oMathPara>
          </w:p>
        </w:tc>
        <w:tc>
          <w:tcPr>
            <w:tcW w:w="703" w:type="dxa"/>
            <w:vAlign w:val="center"/>
          </w:tcPr>
          <w:p w14:paraId="5A97F5D0" w14:textId="434BA2FB" w:rsidR="00214438" w:rsidRPr="00FC1484" w:rsidRDefault="00214438" w:rsidP="004436CB">
            <w:pPr>
              <w:spacing w:line="276" w:lineRule="auto"/>
              <w:jc w:val="center"/>
              <w:rPr>
                <w:rFonts w:eastAsiaTheme="minorEastAsia"/>
                <w:sz w:val="24"/>
                <w:szCs w:val="24"/>
              </w:rPr>
            </w:pPr>
            <w:r w:rsidRPr="00FC1484">
              <w:rPr>
                <w:rFonts w:eastAsiaTheme="minorEastAsia"/>
                <w:sz w:val="24"/>
                <w:szCs w:val="24"/>
              </w:rPr>
              <w:t>(</w:t>
            </w:r>
            <w:r w:rsidRPr="00FC1484">
              <w:rPr>
                <w:sz w:val="24"/>
                <w:szCs w:val="24"/>
              </w:rPr>
              <w:fldChar w:fldCharType="begin"/>
            </w:r>
            <w:r w:rsidRPr="00FC1484">
              <w:rPr>
                <w:rFonts w:eastAsiaTheme="minorEastAsia"/>
                <w:sz w:val="24"/>
                <w:szCs w:val="24"/>
              </w:rPr>
              <w:instrText xml:space="preserve"> SEQ Eq \* MERGEFORMAT </w:instrText>
            </w:r>
            <w:r w:rsidRPr="00FC1484">
              <w:rPr>
                <w:sz w:val="24"/>
                <w:szCs w:val="24"/>
              </w:rPr>
              <w:fldChar w:fldCharType="separate"/>
            </w:r>
            <w:r w:rsidR="00F11DB7" w:rsidRPr="00FC1484">
              <w:rPr>
                <w:rFonts w:eastAsiaTheme="minorEastAsia"/>
                <w:noProof/>
                <w:sz w:val="24"/>
                <w:szCs w:val="24"/>
              </w:rPr>
              <w:t>7</w:t>
            </w:r>
            <w:r w:rsidRPr="00FC1484">
              <w:rPr>
                <w:sz w:val="24"/>
                <w:szCs w:val="24"/>
              </w:rPr>
              <w:fldChar w:fldCharType="end"/>
            </w:r>
            <w:r w:rsidRPr="00FC1484">
              <w:rPr>
                <w:rFonts w:eastAsiaTheme="minorEastAsia"/>
                <w:sz w:val="24"/>
                <w:szCs w:val="24"/>
              </w:rPr>
              <w:t>)</w:t>
            </w:r>
          </w:p>
        </w:tc>
      </w:tr>
    </w:tbl>
    <w:p w14:paraId="20364183" w14:textId="07F325F8" w:rsidR="000A703C" w:rsidRDefault="000A703C" w:rsidP="004436CB">
      <w:pPr>
        <w:spacing w:line="276" w:lineRule="auto"/>
        <w:jc w:val="both"/>
        <w:rPr>
          <w:sz w:val="24"/>
          <w:szCs w:val="24"/>
        </w:rPr>
      </w:pPr>
      <w:r w:rsidRPr="00FC1484">
        <w:rPr>
          <w:sz w:val="24"/>
          <w:szCs w:val="24"/>
        </w:rPr>
        <w:t xml:space="preserve">The values for </w:t>
      </w:r>
      <w:proofErr w:type="spellStart"/>
      <w:r w:rsidRPr="00FC1484">
        <w:rPr>
          <w:i/>
          <w:iCs/>
          <w:sz w:val="24"/>
          <w:szCs w:val="24"/>
        </w:rPr>
        <w:t>T</w:t>
      </w:r>
      <w:r w:rsidRPr="00FC1484">
        <w:rPr>
          <w:sz w:val="24"/>
          <w:szCs w:val="24"/>
          <w:vertAlign w:val="subscript"/>
        </w:rPr>
        <w:t>m,i</w:t>
      </w:r>
      <w:proofErr w:type="spellEnd"/>
      <w:r w:rsidRPr="00FC1484">
        <w:rPr>
          <w:sz w:val="24"/>
          <w:szCs w:val="24"/>
        </w:rPr>
        <w:t xml:space="preserve"> are </w:t>
      </w:r>
      <w:r w:rsidRPr="00FC1484">
        <w:rPr>
          <w:sz w:val="24"/>
          <w:szCs w:val="24"/>
        </w:rPr>
        <w:fldChar w:fldCharType="begin"/>
      </w:r>
      <w:r w:rsidR="002E72C3" w:rsidRPr="00FC1484">
        <w:rPr>
          <w:sz w:val="24"/>
          <w:szCs w:val="24"/>
        </w:rPr>
        <w:instrText xml:space="preserve"> ADDIN EN.CITE &lt;EndNote&gt;&lt;Cite&gt;&lt;Author&gt;Miracle&lt;/Author&gt;&lt;Year&gt;2017&lt;/Year&gt;&lt;RecNum&gt;344&lt;/RecNum&gt;&lt;DisplayText&gt;&lt;style face="superscript"&gt;15&lt;/style&gt;&lt;/DisplayText&gt;&lt;record&gt;&lt;rec-number&gt;344&lt;/rec-number&gt;&lt;foreign-keys&gt;&lt;key app="EN" db-id="5rrfvwvtgtxta1evsvjvdttwdp0p5tz2rdds" timestamp="1628208797"&gt;344&lt;/key&gt;&lt;/foreign-keys&gt;&lt;ref-type name="Journal Article"&gt;17&lt;/ref-type&gt;&lt;contributors&gt;&lt;authors&gt;&lt;author&gt;Miracle, DB&lt;/author&gt;&lt;author&gt;Senkov, ON&lt;/author&gt;&lt;/authors&gt;&lt;/contributors&gt;&lt;titles&gt;&lt;title&gt;A critical review of high entropy alloys and related concepts&lt;/title&gt;&lt;secondary-title&gt;Acta Materialia&lt;/secondary-title&gt;&lt;/titles&gt;&lt;periodical&gt;&lt;full-title&gt;Acta Materialia&lt;/full-title&gt;&lt;abbr-1&gt;Acta Mater.&lt;/abbr-1&gt;&lt;/periodical&gt;&lt;pages&gt;448-511&lt;/pages&gt;&lt;volume&gt;122&lt;/volume&gt;&lt;dates&gt;&lt;year&gt;2017&lt;/year&gt;&lt;/dates&gt;&lt;isbn&gt;1359-6454&lt;/isbn&gt;&lt;urls&gt;&lt;/urls&gt;&lt;/record&gt;&lt;/Cite&gt;&lt;/EndNote&gt;</w:instrText>
      </w:r>
      <w:r w:rsidRPr="00FC1484">
        <w:rPr>
          <w:sz w:val="24"/>
          <w:szCs w:val="24"/>
        </w:rPr>
        <w:fldChar w:fldCharType="separate"/>
      </w:r>
      <w:r w:rsidR="002E72C3" w:rsidRPr="00FC1484">
        <w:rPr>
          <w:noProof/>
          <w:sz w:val="24"/>
          <w:szCs w:val="24"/>
          <w:vertAlign w:val="superscript"/>
        </w:rPr>
        <w:t>15</w:t>
      </w:r>
      <w:r w:rsidRPr="00FC1484">
        <w:rPr>
          <w:sz w:val="24"/>
          <w:szCs w:val="24"/>
        </w:rPr>
        <w:fldChar w:fldCharType="end"/>
      </w:r>
      <w:r w:rsidR="00593170">
        <w:rPr>
          <w:sz w:val="24"/>
          <w:szCs w:val="24"/>
        </w:rPr>
        <w:t xml:space="preserve"> summarized in Supplementary Table 2:</w:t>
      </w:r>
    </w:p>
    <w:p w14:paraId="16044BF3" w14:textId="3DE26D3D" w:rsidR="00593170" w:rsidRDefault="00593170" w:rsidP="004436CB">
      <w:pPr>
        <w:spacing w:line="276" w:lineRule="auto"/>
        <w:jc w:val="both"/>
        <w:rPr>
          <w:sz w:val="24"/>
          <w:szCs w:val="24"/>
        </w:rPr>
      </w:pPr>
    </w:p>
    <w:p w14:paraId="488BDD5B" w14:textId="3574B34E" w:rsidR="00593170" w:rsidRPr="007E147D" w:rsidRDefault="00593170" w:rsidP="00593170">
      <w:pPr>
        <w:pStyle w:val="Caption"/>
        <w:spacing w:line="276" w:lineRule="auto"/>
        <w:jc w:val="both"/>
        <w:rPr>
          <w:color w:val="auto"/>
          <w:sz w:val="24"/>
          <w:szCs w:val="24"/>
        </w:rPr>
      </w:pPr>
      <w:r w:rsidRPr="0023045D">
        <w:rPr>
          <w:b/>
          <w:bCs/>
          <w:color w:val="auto"/>
          <w:sz w:val="24"/>
          <w:szCs w:val="24"/>
        </w:rPr>
        <w:t xml:space="preserve">Supplementary Table </w:t>
      </w:r>
      <w:r>
        <w:rPr>
          <w:b/>
          <w:bCs/>
          <w:color w:val="auto"/>
          <w:sz w:val="24"/>
          <w:szCs w:val="24"/>
        </w:rPr>
        <w:t>2</w:t>
      </w:r>
      <w:r w:rsidRPr="0023045D">
        <w:rPr>
          <w:b/>
          <w:bCs/>
          <w:color w:val="auto"/>
          <w:sz w:val="24"/>
          <w:szCs w:val="24"/>
        </w:rPr>
        <w:t xml:space="preserve">: </w:t>
      </w:r>
      <w:r w:rsidR="007E147D">
        <w:rPr>
          <w:color w:val="auto"/>
          <w:sz w:val="24"/>
          <w:szCs w:val="24"/>
        </w:rPr>
        <w:t xml:space="preserve">Pure element melting temperatures in </w:t>
      </w:r>
      <w:r w:rsidR="00F47F6E">
        <w:rPr>
          <w:color w:val="auto"/>
          <w:sz w:val="24"/>
          <w:szCs w:val="24"/>
        </w:rPr>
        <w:t xml:space="preserve">the </w:t>
      </w:r>
      <w:r w:rsidR="007E147D">
        <w:rPr>
          <w:color w:val="auto"/>
          <w:sz w:val="24"/>
          <w:szCs w:val="24"/>
        </w:rPr>
        <w:t>Mg-Cu-Y</w:t>
      </w:r>
      <w:r w:rsidR="00C34F2F">
        <w:rPr>
          <w:color w:val="auto"/>
          <w:sz w:val="24"/>
          <w:szCs w:val="24"/>
        </w:rPr>
        <w:t xml:space="preserve"> system.</w:t>
      </w:r>
    </w:p>
    <w:tbl>
      <w:tblPr>
        <w:tblStyle w:val="TableGrid"/>
        <w:tblW w:w="0" w:type="auto"/>
        <w:jc w:val="center"/>
        <w:tblLook w:val="04A0" w:firstRow="1" w:lastRow="0" w:firstColumn="1" w:lastColumn="0" w:noHBand="0" w:noVBand="1"/>
      </w:tblPr>
      <w:tblGrid>
        <w:gridCol w:w="1137"/>
        <w:gridCol w:w="948"/>
      </w:tblGrid>
      <w:tr w:rsidR="00FC1484" w:rsidRPr="00FC1484" w14:paraId="42634F88" w14:textId="77777777" w:rsidTr="000A703C">
        <w:trPr>
          <w:jc w:val="center"/>
        </w:trPr>
        <w:tc>
          <w:tcPr>
            <w:tcW w:w="0" w:type="auto"/>
          </w:tcPr>
          <w:p w14:paraId="5C7C0D43" w14:textId="77777777" w:rsidR="000A703C" w:rsidRPr="00FC1484" w:rsidRDefault="000A703C" w:rsidP="004436CB">
            <w:pPr>
              <w:spacing w:line="276" w:lineRule="auto"/>
              <w:jc w:val="both"/>
              <w:rPr>
                <w:sz w:val="24"/>
                <w:szCs w:val="24"/>
              </w:rPr>
            </w:pPr>
            <w:r w:rsidRPr="00FC1484">
              <w:rPr>
                <w:sz w:val="24"/>
                <w:szCs w:val="24"/>
              </w:rPr>
              <w:t xml:space="preserve">element </w:t>
            </w:r>
            <w:proofErr w:type="spellStart"/>
            <w:r w:rsidRPr="00FC1484">
              <w:rPr>
                <w:sz w:val="24"/>
                <w:szCs w:val="24"/>
              </w:rPr>
              <w:t>i</w:t>
            </w:r>
            <w:proofErr w:type="spellEnd"/>
          </w:p>
        </w:tc>
        <w:tc>
          <w:tcPr>
            <w:tcW w:w="0" w:type="auto"/>
          </w:tcPr>
          <w:p w14:paraId="1E15B8E8" w14:textId="77777777" w:rsidR="000A703C" w:rsidRPr="00FC1484" w:rsidRDefault="000A703C" w:rsidP="004436CB">
            <w:pPr>
              <w:spacing w:line="276" w:lineRule="auto"/>
              <w:jc w:val="both"/>
              <w:rPr>
                <w:sz w:val="24"/>
                <w:szCs w:val="24"/>
              </w:rPr>
            </w:pPr>
            <w:proofErr w:type="spellStart"/>
            <w:r w:rsidRPr="00FC1484">
              <w:rPr>
                <w:i/>
                <w:iCs/>
                <w:sz w:val="24"/>
                <w:szCs w:val="24"/>
              </w:rPr>
              <w:t>T</w:t>
            </w:r>
            <w:r w:rsidRPr="00FC1484">
              <w:rPr>
                <w:sz w:val="24"/>
                <w:szCs w:val="24"/>
                <w:vertAlign w:val="subscript"/>
              </w:rPr>
              <w:t>m,i</w:t>
            </w:r>
            <w:proofErr w:type="spellEnd"/>
            <w:r w:rsidRPr="00FC1484">
              <w:rPr>
                <w:sz w:val="24"/>
                <w:szCs w:val="24"/>
              </w:rPr>
              <w:t xml:space="preserve"> / </w:t>
            </w:r>
            <w:r w:rsidRPr="00FC1484">
              <w:rPr>
                <w:rFonts w:cstheme="minorHAnsi"/>
                <w:sz w:val="24"/>
                <w:szCs w:val="24"/>
              </w:rPr>
              <w:t>°</w:t>
            </w:r>
            <w:r w:rsidRPr="00FC1484">
              <w:rPr>
                <w:sz w:val="24"/>
                <w:szCs w:val="24"/>
              </w:rPr>
              <w:t>C</w:t>
            </w:r>
          </w:p>
        </w:tc>
      </w:tr>
      <w:tr w:rsidR="00FC1484" w:rsidRPr="00FC1484" w14:paraId="036E69EF" w14:textId="77777777" w:rsidTr="000A703C">
        <w:trPr>
          <w:jc w:val="center"/>
        </w:trPr>
        <w:tc>
          <w:tcPr>
            <w:tcW w:w="0" w:type="auto"/>
          </w:tcPr>
          <w:p w14:paraId="76EEF789" w14:textId="77777777" w:rsidR="000A703C" w:rsidRPr="00FC1484" w:rsidRDefault="000A703C" w:rsidP="004436CB">
            <w:pPr>
              <w:spacing w:line="276" w:lineRule="auto"/>
              <w:jc w:val="both"/>
              <w:rPr>
                <w:sz w:val="24"/>
                <w:szCs w:val="24"/>
              </w:rPr>
            </w:pPr>
            <w:r w:rsidRPr="00FC1484">
              <w:rPr>
                <w:sz w:val="24"/>
                <w:szCs w:val="24"/>
              </w:rPr>
              <w:t>Mg</w:t>
            </w:r>
          </w:p>
        </w:tc>
        <w:tc>
          <w:tcPr>
            <w:tcW w:w="0" w:type="auto"/>
          </w:tcPr>
          <w:p w14:paraId="489B2886" w14:textId="77777777" w:rsidR="000A703C" w:rsidRPr="00FC1484" w:rsidRDefault="000A703C" w:rsidP="004436CB">
            <w:pPr>
              <w:spacing w:line="276" w:lineRule="auto"/>
              <w:jc w:val="both"/>
              <w:rPr>
                <w:sz w:val="24"/>
                <w:szCs w:val="24"/>
              </w:rPr>
            </w:pPr>
            <w:r w:rsidRPr="00FC1484">
              <w:rPr>
                <w:sz w:val="24"/>
                <w:szCs w:val="24"/>
              </w:rPr>
              <w:t>650</w:t>
            </w:r>
          </w:p>
        </w:tc>
      </w:tr>
      <w:tr w:rsidR="00FC1484" w:rsidRPr="00FC1484" w14:paraId="7577D221" w14:textId="77777777" w:rsidTr="000A703C">
        <w:trPr>
          <w:jc w:val="center"/>
        </w:trPr>
        <w:tc>
          <w:tcPr>
            <w:tcW w:w="0" w:type="auto"/>
          </w:tcPr>
          <w:p w14:paraId="3DE2B3B7" w14:textId="77777777" w:rsidR="000A703C" w:rsidRPr="00FC1484" w:rsidRDefault="000A703C" w:rsidP="004436CB">
            <w:pPr>
              <w:spacing w:line="276" w:lineRule="auto"/>
              <w:jc w:val="both"/>
              <w:rPr>
                <w:sz w:val="24"/>
                <w:szCs w:val="24"/>
              </w:rPr>
            </w:pPr>
            <w:r w:rsidRPr="00FC1484">
              <w:rPr>
                <w:sz w:val="24"/>
                <w:szCs w:val="24"/>
              </w:rPr>
              <w:t>Cu</w:t>
            </w:r>
          </w:p>
        </w:tc>
        <w:tc>
          <w:tcPr>
            <w:tcW w:w="0" w:type="auto"/>
          </w:tcPr>
          <w:p w14:paraId="3D154EAB" w14:textId="77777777" w:rsidR="000A703C" w:rsidRPr="00FC1484" w:rsidRDefault="000A703C" w:rsidP="004436CB">
            <w:pPr>
              <w:spacing w:line="276" w:lineRule="auto"/>
              <w:jc w:val="both"/>
              <w:rPr>
                <w:sz w:val="24"/>
                <w:szCs w:val="24"/>
              </w:rPr>
            </w:pPr>
            <w:r w:rsidRPr="00FC1484">
              <w:rPr>
                <w:sz w:val="24"/>
                <w:szCs w:val="24"/>
              </w:rPr>
              <w:t>1085</w:t>
            </w:r>
          </w:p>
        </w:tc>
      </w:tr>
      <w:tr w:rsidR="000A703C" w:rsidRPr="00FC1484" w14:paraId="0B667129" w14:textId="77777777" w:rsidTr="000A703C">
        <w:trPr>
          <w:jc w:val="center"/>
        </w:trPr>
        <w:tc>
          <w:tcPr>
            <w:tcW w:w="0" w:type="auto"/>
          </w:tcPr>
          <w:p w14:paraId="10C53E4B" w14:textId="77777777" w:rsidR="000A703C" w:rsidRPr="00FC1484" w:rsidRDefault="000A703C" w:rsidP="004436CB">
            <w:pPr>
              <w:spacing w:line="276" w:lineRule="auto"/>
              <w:jc w:val="both"/>
              <w:rPr>
                <w:sz w:val="24"/>
                <w:szCs w:val="24"/>
              </w:rPr>
            </w:pPr>
            <w:r w:rsidRPr="00FC1484">
              <w:rPr>
                <w:sz w:val="24"/>
                <w:szCs w:val="24"/>
              </w:rPr>
              <w:t>Y</w:t>
            </w:r>
          </w:p>
        </w:tc>
        <w:tc>
          <w:tcPr>
            <w:tcW w:w="0" w:type="auto"/>
          </w:tcPr>
          <w:p w14:paraId="79F371EC" w14:textId="77777777" w:rsidR="000A703C" w:rsidRPr="00FC1484" w:rsidRDefault="000A703C" w:rsidP="004436CB">
            <w:pPr>
              <w:spacing w:line="276" w:lineRule="auto"/>
              <w:jc w:val="both"/>
              <w:rPr>
                <w:sz w:val="24"/>
                <w:szCs w:val="24"/>
              </w:rPr>
            </w:pPr>
            <w:r w:rsidRPr="00FC1484">
              <w:rPr>
                <w:sz w:val="24"/>
                <w:szCs w:val="24"/>
              </w:rPr>
              <w:t>1522</w:t>
            </w:r>
          </w:p>
        </w:tc>
      </w:tr>
    </w:tbl>
    <w:p w14:paraId="740FE046" w14:textId="77777777" w:rsidR="000A703C" w:rsidRPr="00FC1484" w:rsidRDefault="000A703C" w:rsidP="004436CB">
      <w:pPr>
        <w:spacing w:line="276" w:lineRule="auto"/>
        <w:jc w:val="both"/>
        <w:rPr>
          <w:sz w:val="24"/>
          <w:szCs w:val="24"/>
        </w:rPr>
      </w:pPr>
    </w:p>
    <w:p w14:paraId="201BC7FB" w14:textId="77777777" w:rsidR="00FE4CDE" w:rsidRPr="00FC1484" w:rsidRDefault="00FA5DF1" w:rsidP="004436CB">
      <w:pPr>
        <w:spacing w:line="276" w:lineRule="auto"/>
        <w:jc w:val="both"/>
        <w:rPr>
          <w:sz w:val="24"/>
          <w:szCs w:val="24"/>
        </w:rPr>
      </w:pPr>
      <w:r w:rsidRPr="00FC1484">
        <w:rPr>
          <w:sz w:val="24"/>
          <w:szCs w:val="24"/>
        </w:rPr>
        <w:t>B</w:t>
      </w:r>
      <w:r w:rsidR="000A703C" w:rsidRPr="00FC1484">
        <w:rPr>
          <w:sz w:val="24"/>
          <w:szCs w:val="24"/>
        </w:rPr>
        <w:t xml:space="preserve">oth </w:t>
      </w:r>
      <w:r w:rsidR="000A703C" w:rsidRPr="00FC1484">
        <w:rPr>
          <w:i/>
          <w:iCs/>
          <w:sz w:val="24"/>
          <w:szCs w:val="24"/>
        </w:rPr>
        <w:t>T</w:t>
      </w:r>
      <w:r w:rsidR="000A703C" w:rsidRPr="00FC1484">
        <w:rPr>
          <w:sz w:val="24"/>
          <w:szCs w:val="24"/>
          <w:vertAlign w:val="subscript"/>
        </w:rPr>
        <w:t>g</w:t>
      </w:r>
      <w:r w:rsidR="000A703C" w:rsidRPr="00FC1484">
        <w:rPr>
          <w:sz w:val="24"/>
          <w:szCs w:val="24"/>
        </w:rPr>
        <w:t xml:space="preserve"> and </w:t>
      </w:r>
      <w:r w:rsidR="000A703C" w:rsidRPr="00FC1484">
        <w:rPr>
          <w:i/>
          <w:iCs/>
          <w:sz w:val="24"/>
          <w:szCs w:val="24"/>
        </w:rPr>
        <w:t>T</w:t>
      </w:r>
      <w:r w:rsidR="000A703C" w:rsidRPr="00FC1484">
        <w:rPr>
          <w:sz w:val="24"/>
          <w:szCs w:val="24"/>
          <w:vertAlign w:val="subscript"/>
        </w:rPr>
        <w:t>x</w:t>
      </w:r>
      <w:r w:rsidR="000A703C" w:rsidRPr="00FC1484">
        <w:rPr>
          <w:sz w:val="24"/>
          <w:szCs w:val="24"/>
        </w:rPr>
        <w:t xml:space="preserve"> </w:t>
      </w:r>
      <w:r w:rsidRPr="00FC1484">
        <w:rPr>
          <w:sz w:val="24"/>
          <w:szCs w:val="24"/>
        </w:rPr>
        <w:t xml:space="preserve">strongly </w:t>
      </w:r>
      <w:r w:rsidR="000A703C" w:rsidRPr="00FC1484">
        <w:rPr>
          <w:sz w:val="24"/>
          <w:szCs w:val="24"/>
        </w:rPr>
        <w:t xml:space="preserve">correlate with </w:t>
      </w:r>
      <w:proofErr w:type="spellStart"/>
      <w:r w:rsidRPr="00FC1484">
        <w:rPr>
          <w:i/>
          <w:iCs/>
          <w:sz w:val="24"/>
          <w:szCs w:val="24"/>
        </w:rPr>
        <w:t>T</w:t>
      </w:r>
      <w:r w:rsidRPr="00FC1484">
        <w:rPr>
          <w:sz w:val="24"/>
          <w:szCs w:val="24"/>
          <w:vertAlign w:val="subscript"/>
        </w:rPr>
        <w:t>m,mean</w:t>
      </w:r>
      <w:proofErr w:type="spellEnd"/>
      <w:r w:rsidR="000A703C" w:rsidRPr="00FC1484">
        <w:rPr>
          <w:sz w:val="24"/>
          <w:szCs w:val="24"/>
        </w:rPr>
        <w:t>:</w:t>
      </w:r>
    </w:p>
    <w:p w14:paraId="64D3A70C" w14:textId="77777777" w:rsidR="000B25D2" w:rsidRPr="00FC1484" w:rsidRDefault="00FE4CDE" w:rsidP="004436CB">
      <w:pPr>
        <w:keepNext/>
        <w:spacing w:line="276" w:lineRule="auto"/>
        <w:jc w:val="both"/>
      </w:pPr>
      <w:r w:rsidRPr="00FC1484">
        <w:rPr>
          <w:noProof/>
          <w:sz w:val="24"/>
          <w:szCs w:val="24"/>
        </w:rPr>
        <w:drawing>
          <wp:inline distT="0" distB="0" distL="0" distR="0" wp14:anchorId="46DF6FB7" wp14:editId="170673A1">
            <wp:extent cx="5943600" cy="20974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2097405"/>
                    </a:xfrm>
                    <a:prstGeom prst="rect">
                      <a:avLst/>
                    </a:prstGeom>
                  </pic:spPr>
                </pic:pic>
              </a:graphicData>
            </a:graphic>
          </wp:inline>
        </w:drawing>
      </w:r>
    </w:p>
    <w:p w14:paraId="26BC6069" w14:textId="40FB1FB2" w:rsidR="000B25D2" w:rsidRPr="00FC1484" w:rsidRDefault="000B25D2" w:rsidP="004436CB">
      <w:pPr>
        <w:pStyle w:val="Caption"/>
        <w:spacing w:line="276" w:lineRule="auto"/>
        <w:jc w:val="both"/>
        <w:rPr>
          <w:color w:val="auto"/>
          <w:sz w:val="24"/>
          <w:szCs w:val="24"/>
        </w:rPr>
      </w:pPr>
      <w:r w:rsidRPr="00FC1484">
        <w:rPr>
          <w:b/>
          <w:bCs/>
          <w:color w:val="auto"/>
          <w:sz w:val="24"/>
          <w:szCs w:val="24"/>
        </w:rPr>
        <w:t xml:space="preserve">Supplementary Figure </w:t>
      </w:r>
      <w:r w:rsidRPr="00FC1484">
        <w:rPr>
          <w:b/>
          <w:bCs/>
          <w:color w:val="auto"/>
          <w:sz w:val="24"/>
          <w:szCs w:val="24"/>
        </w:rPr>
        <w:fldChar w:fldCharType="begin"/>
      </w:r>
      <w:r w:rsidRPr="00FC1484">
        <w:rPr>
          <w:b/>
          <w:bCs/>
          <w:color w:val="auto"/>
          <w:sz w:val="24"/>
          <w:szCs w:val="24"/>
        </w:rPr>
        <w:instrText xml:space="preserve"> SEQ Supplementary_Figure \* ARABIC </w:instrText>
      </w:r>
      <w:r w:rsidRPr="00FC1484">
        <w:rPr>
          <w:b/>
          <w:bCs/>
          <w:color w:val="auto"/>
          <w:sz w:val="24"/>
          <w:szCs w:val="24"/>
        </w:rPr>
        <w:fldChar w:fldCharType="separate"/>
      </w:r>
      <w:r w:rsidR="00F11DB7" w:rsidRPr="00FC1484">
        <w:rPr>
          <w:b/>
          <w:bCs/>
          <w:noProof/>
          <w:color w:val="auto"/>
          <w:sz w:val="24"/>
          <w:szCs w:val="24"/>
        </w:rPr>
        <w:t>3</w:t>
      </w:r>
      <w:r w:rsidRPr="00FC1484">
        <w:rPr>
          <w:b/>
          <w:bCs/>
          <w:color w:val="auto"/>
          <w:sz w:val="24"/>
          <w:szCs w:val="24"/>
        </w:rPr>
        <w:fldChar w:fldCharType="end"/>
      </w:r>
      <w:r w:rsidRPr="00FC1484">
        <w:rPr>
          <w:b/>
          <w:bCs/>
          <w:color w:val="auto"/>
          <w:sz w:val="24"/>
          <w:szCs w:val="24"/>
        </w:rPr>
        <w:t xml:space="preserve">: </w:t>
      </w:r>
      <w:r w:rsidRPr="00FC1484">
        <w:rPr>
          <w:color w:val="auto"/>
          <w:sz w:val="24"/>
          <w:szCs w:val="24"/>
        </w:rPr>
        <w:t>Correlation of FIM measured</w:t>
      </w:r>
      <w:r w:rsidR="0036353E">
        <w:rPr>
          <w:color w:val="auto"/>
          <w:sz w:val="24"/>
          <w:szCs w:val="24"/>
        </w:rPr>
        <w:t xml:space="preserve"> </w:t>
      </w:r>
      <w:r w:rsidR="0036353E" w:rsidRPr="00D9325C">
        <w:rPr>
          <w:b/>
          <w:bCs/>
          <w:color w:val="auto"/>
          <w:sz w:val="24"/>
          <w:szCs w:val="24"/>
        </w:rPr>
        <w:t>(a)</w:t>
      </w:r>
      <w:r w:rsidRPr="00FC1484">
        <w:rPr>
          <w:color w:val="auto"/>
          <w:sz w:val="24"/>
          <w:szCs w:val="24"/>
        </w:rPr>
        <w:t xml:space="preserve"> T</w:t>
      </w:r>
      <w:r w:rsidRPr="00FC1484">
        <w:rPr>
          <w:color w:val="auto"/>
          <w:sz w:val="24"/>
          <w:szCs w:val="24"/>
          <w:vertAlign w:val="subscript"/>
        </w:rPr>
        <w:t>g</w:t>
      </w:r>
      <w:r w:rsidRPr="00FC1484">
        <w:rPr>
          <w:color w:val="auto"/>
          <w:sz w:val="24"/>
          <w:szCs w:val="24"/>
        </w:rPr>
        <w:t xml:space="preserve"> and</w:t>
      </w:r>
      <w:r w:rsidR="0036353E">
        <w:rPr>
          <w:color w:val="auto"/>
          <w:sz w:val="24"/>
          <w:szCs w:val="24"/>
        </w:rPr>
        <w:t xml:space="preserve"> </w:t>
      </w:r>
      <w:r w:rsidR="0036353E" w:rsidRPr="00D9325C">
        <w:rPr>
          <w:b/>
          <w:bCs/>
          <w:color w:val="auto"/>
          <w:sz w:val="24"/>
          <w:szCs w:val="24"/>
        </w:rPr>
        <w:t>(b)</w:t>
      </w:r>
      <w:r w:rsidRPr="00FC1484">
        <w:rPr>
          <w:color w:val="auto"/>
          <w:sz w:val="24"/>
          <w:szCs w:val="24"/>
        </w:rPr>
        <w:t xml:space="preserve"> T</w:t>
      </w:r>
      <w:r w:rsidRPr="00FC1484">
        <w:rPr>
          <w:color w:val="auto"/>
          <w:sz w:val="24"/>
          <w:szCs w:val="24"/>
          <w:vertAlign w:val="subscript"/>
        </w:rPr>
        <w:t>x</w:t>
      </w:r>
      <w:r w:rsidRPr="00FC1484">
        <w:rPr>
          <w:color w:val="auto"/>
          <w:sz w:val="24"/>
          <w:szCs w:val="24"/>
        </w:rPr>
        <w:t xml:space="preserve"> </w:t>
      </w:r>
      <w:r w:rsidR="00CB5B68" w:rsidRPr="00FC1484">
        <w:rPr>
          <w:color w:val="auto"/>
          <w:sz w:val="24"/>
          <w:szCs w:val="24"/>
        </w:rPr>
        <w:t xml:space="preserve">values </w:t>
      </w:r>
      <w:r w:rsidRPr="00FC1484">
        <w:rPr>
          <w:color w:val="auto"/>
          <w:sz w:val="24"/>
          <w:szCs w:val="24"/>
        </w:rPr>
        <w:t xml:space="preserve">with </w:t>
      </w:r>
      <w:proofErr w:type="spellStart"/>
      <w:r w:rsidRPr="00FC1484">
        <w:rPr>
          <w:color w:val="auto"/>
          <w:sz w:val="24"/>
          <w:szCs w:val="24"/>
        </w:rPr>
        <w:t>T</w:t>
      </w:r>
      <w:r w:rsidRPr="00FC1484">
        <w:rPr>
          <w:color w:val="auto"/>
          <w:sz w:val="24"/>
          <w:szCs w:val="24"/>
          <w:vertAlign w:val="subscript"/>
        </w:rPr>
        <w:t>m,mean</w:t>
      </w:r>
      <w:proofErr w:type="spellEnd"/>
      <w:r w:rsidRPr="00FC1484">
        <w:rPr>
          <w:color w:val="auto"/>
          <w:sz w:val="24"/>
          <w:szCs w:val="24"/>
        </w:rPr>
        <w:t>.</w:t>
      </w:r>
    </w:p>
    <w:p w14:paraId="23CB68F3" w14:textId="77777777" w:rsidR="003B71DA" w:rsidRPr="00FC1484" w:rsidRDefault="003B71DA" w:rsidP="004436CB">
      <w:pPr>
        <w:spacing w:line="276" w:lineRule="auto"/>
        <w:rPr>
          <w:sz w:val="24"/>
          <w:szCs w:val="24"/>
        </w:rPr>
      </w:pPr>
      <w:r w:rsidRPr="00FC1484">
        <w:rPr>
          <w:sz w:val="24"/>
          <w:szCs w:val="24"/>
        </w:rPr>
        <w:br w:type="page"/>
      </w:r>
    </w:p>
    <w:p w14:paraId="4D85ECB9" w14:textId="77777777" w:rsidR="001E1BF0" w:rsidRPr="00FC1484" w:rsidRDefault="0012445A" w:rsidP="004436CB">
      <w:pPr>
        <w:spacing w:line="276" w:lineRule="auto"/>
        <w:jc w:val="both"/>
        <w:rPr>
          <w:sz w:val="24"/>
          <w:szCs w:val="24"/>
        </w:rPr>
      </w:pPr>
      <w:r w:rsidRPr="00FC1484">
        <w:rPr>
          <w:b/>
          <w:bCs/>
          <w:sz w:val="24"/>
          <w:szCs w:val="24"/>
        </w:rPr>
        <w:lastRenderedPageBreak/>
        <w:t>Liquidus temperature and melting point depression in Mg-Cu-Y:</w:t>
      </w:r>
      <w:r w:rsidRPr="00FC1484">
        <w:rPr>
          <w:sz w:val="24"/>
          <w:szCs w:val="24"/>
        </w:rPr>
        <w:t xml:space="preserve"> </w:t>
      </w:r>
      <w:r w:rsidR="007A767C" w:rsidRPr="00FC1484">
        <w:rPr>
          <w:sz w:val="24"/>
          <w:szCs w:val="24"/>
        </w:rPr>
        <w:t>From the</w:t>
      </w:r>
      <w:r w:rsidR="00256C17" w:rsidRPr="00FC1484">
        <w:rPr>
          <w:sz w:val="24"/>
          <w:szCs w:val="24"/>
        </w:rPr>
        <w:t xml:space="preserve"> compiled literature data</w:t>
      </w:r>
      <w:r w:rsidR="007A767C" w:rsidRPr="00FC1484">
        <w:rPr>
          <w:sz w:val="24"/>
          <w:szCs w:val="24"/>
        </w:rPr>
        <w:t>, the liquidus temperatures corresponding to the compositions probed using FIM were interpolated, and the resulting composition map is shown</w:t>
      </w:r>
      <w:r w:rsidR="001E1BF0" w:rsidRPr="00FC1484">
        <w:rPr>
          <w:sz w:val="24"/>
          <w:szCs w:val="24"/>
        </w:rPr>
        <w:t>:</w:t>
      </w:r>
    </w:p>
    <w:p w14:paraId="25D742C2" w14:textId="77777777" w:rsidR="004F6850" w:rsidRPr="00FC1484" w:rsidRDefault="004F6850" w:rsidP="004436CB">
      <w:pPr>
        <w:keepNext/>
        <w:spacing w:line="276" w:lineRule="auto"/>
        <w:jc w:val="center"/>
      </w:pPr>
      <w:r w:rsidRPr="00FC1484">
        <w:rPr>
          <w:noProof/>
          <w:sz w:val="24"/>
          <w:szCs w:val="24"/>
        </w:rPr>
        <w:drawing>
          <wp:inline distT="0" distB="0" distL="0" distR="0" wp14:anchorId="46F68C88" wp14:editId="6839E36F">
            <wp:extent cx="3060198" cy="2159512"/>
            <wp:effectExtent l="0" t="0" r="6985" b="0"/>
            <wp:docPr id="2" name="Picture 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60198" cy="2159512"/>
                    </a:xfrm>
                    <a:prstGeom prst="rect">
                      <a:avLst/>
                    </a:prstGeom>
                  </pic:spPr>
                </pic:pic>
              </a:graphicData>
            </a:graphic>
          </wp:inline>
        </w:drawing>
      </w:r>
    </w:p>
    <w:p w14:paraId="4E28E63D" w14:textId="2F2C8E5A" w:rsidR="004F6850" w:rsidRPr="00FC1484" w:rsidRDefault="004F6850" w:rsidP="004436CB">
      <w:pPr>
        <w:spacing w:line="276" w:lineRule="auto"/>
        <w:jc w:val="both"/>
        <w:rPr>
          <w:i/>
          <w:iCs/>
          <w:sz w:val="24"/>
          <w:szCs w:val="24"/>
        </w:rPr>
      </w:pPr>
      <w:bookmarkStart w:id="6" w:name="_Ref85469126"/>
      <w:r w:rsidRPr="00FC1484">
        <w:rPr>
          <w:b/>
          <w:bCs/>
          <w:i/>
          <w:iCs/>
          <w:sz w:val="24"/>
          <w:szCs w:val="24"/>
        </w:rPr>
        <w:t xml:space="preserve">Supplementary Figure </w:t>
      </w:r>
      <w:r w:rsidRPr="00FC1484">
        <w:rPr>
          <w:b/>
          <w:bCs/>
          <w:i/>
          <w:iCs/>
          <w:sz w:val="24"/>
          <w:szCs w:val="24"/>
        </w:rPr>
        <w:fldChar w:fldCharType="begin"/>
      </w:r>
      <w:r w:rsidRPr="00FC1484">
        <w:rPr>
          <w:b/>
          <w:bCs/>
          <w:i/>
          <w:iCs/>
          <w:sz w:val="24"/>
          <w:szCs w:val="24"/>
        </w:rPr>
        <w:instrText xml:space="preserve"> SEQ Supplementary_Figure \* ARABIC </w:instrText>
      </w:r>
      <w:r w:rsidRPr="00FC1484">
        <w:rPr>
          <w:b/>
          <w:bCs/>
          <w:i/>
          <w:iCs/>
          <w:sz w:val="24"/>
          <w:szCs w:val="24"/>
        </w:rPr>
        <w:fldChar w:fldCharType="separate"/>
      </w:r>
      <w:r w:rsidR="00F11DB7" w:rsidRPr="00FC1484">
        <w:rPr>
          <w:b/>
          <w:bCs/>
          <w:i/>
          <w:iCs/>
          <w:noProof/>
          <w:sz w:val="24"/>
          <w:szCs w:val="24"/>
        </w:rPr>
        <w:t>4</w:t>
      </w:r>
      <w:r w:rsidRPr="00FC1484">
        <w:rPr>
          <w:b/>
          <w:bCs/>
          <w:i/>
          <w:iCs/>
          <w:sz w:val="24"/>
          <w:szCs w:val="24"/>
        </w:rPr>
        <w:fldChar w:fldCharType="end"/>
      </w:r>
      <w:bookmarkEnd w:id="6"/>
      <w:r w:rsidRPr="00FC1484">
        <w:rPr>
          <w:b/>
          <w:bCs/>
          <w:i/>
          <w:iCs/>
          <w:sz w:val="24"/>
          <w:szCs w:val="24"/>
        </w:rPr>
        <w:t xml:space="preserve">: </w:t>
      </w:r>
      <w:r w:rsidRPr="00FC1484">
        <w:rPr>
          <w:i/>
          <w:iCs/>
          <w:sz w:val="24"/>
          <w:szCs w:val="24"/>
        </w:rPr>
        <w:t>Liquidus temperature distribution for FIM compositions.</w:t>
      </w:r>
      <w:r w:rsidR="00450E92" w:rsidRPr="00FC1484">
        <w:rPr>
          <w:i/>
          <w:iCs/>
          <w:sz w:val="24"/>
          <w:szCs w:val="24"/>
        </w:rPr>
        <w:t xml:space="preserve"> A </w:t>
      </w:r>
      <w:r w:rsidR="0011508C" w:rsidRPr="00FC1484">
        <w:rPr>
          <w:i/>
          <w:iCs/>
          <w:sz w:val="24"/>
          <w:szCs w:val="24"/>
        </w:rPr>
        <w:t xml:space="preserve">deep </w:t>
      </w:r>
      <w:r w:rsidR="00450E92" w:rsidRPr="00FC1484">
        <w:rPr>
          <w:i/>
          <w:iCs/>
          <w:sz w:val="24"/>
          <w:szCs w:val="24"/>
        </w:rPr>
        <w:t>eutectic is observed at Mg</w:t>
      </w:r>
      <w:r w:rsidR="00450E92" w:rsidRPr="00FC1484">
        <w:rPr>
          <w:i/>
          <w:iCs/>
          <w:sz w:val="24"/>
          <w:szCs w:val="24"/>
          <w:vertAlign w:val="subscript"/>
        </w:rPr>
        <w:t>65</w:t>
      </w:r>
      <w:r w:rsidR="00450E92" w:rsidRPr="00FC1484">
        <w:rPr>
          <w:i/>
          <w:iCs/>
          <w:sz w:val="24"/>
          <w:szCs w:val="24"/>
        </w:rPr>
        <w:t>Cu</w:t>
      </w:r>
      <w:r w:rsidR="00450E92" w:rsidRPr="00FC1484">
        <w:rPr>
          <w:i/>
          <w:iCs/>
          <w:sz w:val="24"/>
          <w:szCs w:val="24"/>
          <w:vertAlign w:val="subscript"/>
        </w:rPr>
        <w:t>25</w:t>
      </w:r>
      <w:r w:rsidR="00450E92" w:rsidRPr="00FC1484">
        <w:rPr>
          <w:i/>
          <w:iCs/>
          <w:sz w:val="24"/>
          <w:szCs w:val="24"/>
        </w:rPr>
        <w:t>Y</w:t>
      </w:r>
      <w:r w:rsidR="00450E92" w:rsidRPr="00FC1484">
        <w:rPr>
          <w:i/>
          <w:iCs/>
          <w:sz w:val="24"/>
          <w:szCs w:val="24"/>
          <w:vertAlign w:val="subscript"/>
        </w:rPr>
        <w:t>10</w:t>
      </w:r>
      <w:r w:rsidR="00450E92" w:rsidRPr="00FC1484">
        <w:rPr>
          <w:i/>
          <w:iCs/>
          <w:sz w:val="24"/>
          <w:szCs w:val="24"/>
        </w:rPr>
        <w:t xml:space="preserve"> (middle black star).</w:t>
      </w:r>
    </w:p>
    <w:p w14:paraId="1215A33B" w14:textId="77777777" w:rsidR="004F6850" w:rsidRPr="00FC1484" w:rsidRDefault="004F6850" w:rsidP="004436CB">
      <w:pPr>
        <w:spacing w:line="276" w:lineRule="auto"/>
        <w:jc w:val="both"/>
        <w:rPr>
          <w:i/>
          <w:iCs/>
          <w:sz w:val="24"/>
          <w:szCs w:val="24"/>
        </w:rPr>
      </w:pPr>
    </w:p>
    <w:p w14:paraId="6323C594" w14:textId="77777777" w:rsidR="00BC487B" w:rsidRPr="00FC1484" w:rsidRDefault="00BC487B" w:rsidP="004436CB">
      <w:pPr>
        <w:spacing w:line="276" w:lineRule="auto"/>
        <w:jc w:val="both"/>
        <w:rPr>
          <w:sz w:val="24"/>
          <w:szCs w:val="24"/>
        </w:rPr>
      </w:pPr>
      <w:r w:rsidRPr="00FC1484">
        <w:rPr>
          <w:rFonts w:eastAsiaTheme="minorEastAsia"/>
          <w:sz w:val="24"/>
          <w:szCs w:val="24"/>
        </w:rPr>
        <w:t xml:space="preserve">The ratio </w:t>
      </w:r>
      <w:r w:rsidRPr="00FC1484">
        <w:rPr>
          <w:rFonts w:eastAsiaTheme="minorEastAsia"/>
          <w:i/>
          <w:iCs/>
          <w:sz w:val="24"/>
          <w:szCs w:val="24"/>
        </w:rPr>
        <w:t>T</w:t>
      </w:r>
      <w:r w:rsidRPr="00FC1484">
        <w:rPr>
          <w:rFonts w:eastAsiaTheme="minorEastAsia"/>
          <w:sz w:val="24"/>
          <w:szCs w:val="24"/>
          <w:vertAlign w:val="subscript"/>
        </w:rPr>
        <w:t>L</w:t>
      </w:r>
      <w:r w:rsidRPr="00FC1484">
        <w:rPr>
          <w:rFonts w:eastAsiaTheme="minorEastAsia"/>
          <w:sz w:val="24"/>
          <w:szCs w:val="24"/>
        </w:rPr>
        <w:t> / </w:t>
      </w:r>
      <w:proofErr w:type="spellStart"/>
      <w:r w:rsidRPr="00FC1484">
        <w:rPr>
          <w:rFonts w:eastAsiaTheme="minorEastAsia"/>
          <w:i/>
          <w:iCs/>
          <w:sz w:val="24"/>
          <w:szCs w:val="24"/>
        </w:rPr>
        <w:t>T</w:t>
      </w:r>
      <w:r w:rsidRPr="00FC1484">
        <w:rPr>
          <w:rFonts w:eastAsiaTheme="minorEastAsia"/>
          <w:sz w:val="24"/>
          <w:szCs w:val="24"/>
          <w:vertAlign w:val="subscript"/>
        </w:rPr>
        <w:t>m,mean</w:t>
      </w:r>
      <w:proofErr w:type="spellEnd"/>
      <w:r w:rsidRPr="00FC1484">
        <w:rPr>
          <w:rFonts w:eastAsiaTheme="minorEastAsia"/>
          <w:sz w:val="24"/>
          <w:szCs w:val="24"/>
        </w:rPr>
        <w:t xml:space="preserve"> then quantifies the degree of melting point depression</w:t>
      </w:r>
      <w:r w:rsidR="00CF5F30" w:rsidRPr="00FC1484">
        <w:rPr>
          <w:rFonts w:eastAsiaTheme="minorEastAsia"/>
          <w:sz w:val="24"/>
          <w:szCs w:val="24"/>
        </w:rPr>
        <w:t>:</w:t>
      </w:r>
    </w:p>
    <w:p w14:paraId="6E5FB2FA" w14:textId="77777777" w:rsidR="0045095E" w:rsidRPr="00FC1484" w:rsidRDefault="0045095E" w:rsidP="004436CB">
      <w:pPr>
        <w:keepNext/>
        <w:spacing w:line="276" w:lineRule="auto"/>
        <w:jc w:val="center"/>
      </w:pPr>
      <w:r w:rsidRPr="00FC1484">
        <w:rPr>
          <w:noProof/>
          <w:sz w:val="24"/>
          <w:szCs w:val="24"/>
        </w:rPr>
        <w:drawing>
          <wp:inline distT="0" distB="0" distL="0" distR="0" wp14:anchorId="4B4D4206" wp14:editId="2CF8F668">
            <wp:extent cx="3060198" cy="2159512"/>
            <wp:effectExtent l="0" t="0" r="6985" b="0"/>
            <wp:docPr id="1"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60198" cy="2159512"/>
                    </a:xfrm>
                    <a:prstGeom prst="rect">
                      <a:avLst/>
                    </a:prstGeom>
                  </pic:spPr>
                </pic:pic>
              </a:graphicData>
            </a:graphic>
          </wp:inline>
        </w:drawing>
      </w:r>
    </w:p>
    <w:p w14:paraId="68621675" w14:textId="0605BF11" w:rsidR="00D968C7" w:rsidRPr="00FC1484" w:rsidRDefault="0045095E" w:rsidP="004436CB">
      <w:pPr>
        <w:spacing w:line="276" w:lineRule="auto"/>
        <w:jc w:val="both"/>
        <w:rPr>
          <w:i/>
          <w:iCs/>
          <w:sz w:val="24"/>
          <w:szCs w:val="24"/>
        </w:rPr>
      </w:pPr>
      <w:r w:rsidRPr="00FC1484">
        <w:rPr>
          <w:b/>
          <w:bCs/>
          <w:i/>
          <w:iCs/>
          <w:sz w:val="24"/>
          <w:szCs w:val="24"/>
        </w:rPr>
        <w:t xml:space="preserve">Supplementary Figure </w:t>
      </w:r>
      <w:r w:rsidR="000F6299" w:rsidRPr="00FC1484">
        <w:rPr>
          <w:b/>
          <w:bCs/>
          <w:i/>
          <w:iCs/>
          <w:sz w:val="24"/>
          <w:szCs w:val="24"/>
        </w:rPr>
        <w:fldChar w:fldCharType="begin"/>
      </w:r>
      <w:r w:rsidR="000F6299" w:rsidRPr="00FC1484">
        <w:rPr>
          <w:b/>
          <w:bCs/>
          <w:i/>
          <w:iCs/>
          <w:sz w:val="24"/>
          <w:szCs w:val="24"/>
        </w:rPr>
        <w:instrText xml:space="preserve"> SEQ Supplementary_Figure \* ARABIC </w:instrText>
      </w:r>
      <w:r w:rsidR="000F6299" w:rsidRPr="00FC1484">
        <w:rPr>
          <w:b/>
          <w:bCs/>
          <w:i/>
          <w:iCs/>
          <w:sz w:val="24"/>
          <w:szCs w:val="24"/>
        </w:rPr>
        <w:fldChar w:fldCharType="separate"/>
      </w:r>
      <w:r w:rsidR="00F11DB7" w:rsidRPr="00FC1484">
        <w:rPr>
          <w:b/>
          <w:bCs/>
          <w:i/>
          <w:iCs/>
          <w:noProof/>
          <w:sz w:val="24"/>
          <w:szCs w:val="24"/>
        </w:rPr>
        <w:t>5</w:t>
      </w:r>
      <w:r w:rsidR="000F6299" w:rsidRPr="00FC1484">
        <w:rPr>
          <w:b/>
          <w:bCs/>
          <w:i/>
          <w:iCs/>
          <w:sz w:val="24"/>
          <w:szCs w:val="24"/>
        </w:rPr>
        <w:fldChar w:fldCharType="end"/>
      </w:r>
      <w:r w:rsidRPr="00FC1484">
        <w:rPr>
          <w:b/>
          <w:bCs/>
          <w:i/>
          <w:iCs/>
          <w:sz w:val="24"/>
          <w:szCs w:val="24"/>
        </w:rPr>
        <w:t xml:space="preserve">: </w:t>
      </w:r>
      <w:r w:rsidR="00B84748" w:rsidRPr="00FC1484">
        <w:rPr>
          <w:i/>
          <w:iCs/>
          <w:sz w:val="24"/>
          <w:szCs w:val="24"/>
        </w:rPr>
        <w:t>Degree of melting point depression in Mg-Cu-Y. Based on the liquidus temperatures shown in</w:t>
      </w:r>
      <w:r w:rsidR="00621372" w:rsidRPr="00FC1484">
        <w:rPr>
          <w:i/>
          <w:iCs/>
          <w:sz w:val="24"/>
          <w:szCs w:val="24"/>
        </w:rPr>
        <w:t xml:space="preserve"> </w:t>
      </w:r>
      <w:r w:rsidR="00621372" w:rsidRPr="00FC1484">
        <w:rPr>
          <w:i/>
          <w:iCs/>
          <w:sz w:val="24"/>
          <w:szCs w:val="24"/>
        </w:rPr>
        <w:fldChar w:fldCharType="begin"/>
      </w:r>
      <w:r w:rsidR="00621372" w:rsidRPr="00FC1484">
        <w:rPr>
          <w:i/>
          <w:iCs/>
          <w:sz w:val="24"/>
          <w:szCs w:val="24"/>
        </w:rPr>
        <w:instrText xml:space="preserve"> REF _Ref85469126 \h  \* MERGEFORMAT </w:instrText>
      </w:r>
      <w:r w:rsidR="00621372" w:rsidRPr="00FC1484">
        <w:rPr>
          <w:i/>
          <w:iCs/>
          <w:sz w:val="24"/>
          <w:szCs w:val="24"/>
        </w:rPr>
      </w:r>
      <w:r w:rsidR="00621372" w:rsidRPr="00FC1484">
        <w:rPr>
          <w:i/>
          <w:iCs/>
          <w:sz w:val="24"/>
          <w:szCs w:val="24"/>
        </w:rPr>
        <w:fldChar w:fldCharType="separate"/>
      </w:r>
      <w:r w:rsidR="00F11DB7" w:rsidRPr="00FC1484">
        <w:rPr>
          <w:i/>
          <w:iCs/>
          <w:sz w:val="24"/>
          <w:szCs w:val="24"/>
        </w:rPr>
        <w:t>Supplementary Figure 4</w:t>
      </w:r>
      <w:r w:rsidR="00621372" w:rsidRPr="00FC1484">
        <w:rPr>
          <w:i/>
          <w:iCs/>
          <w:sz w:val="24"/>
          <w:szCs w:val="24"/>
        </w:rPr>
        <w:fldChar w:fldCharType="end"/>
      </w:r>
      <w:r w:rsidR="00B84748" w:rsidRPr="00FC1484">
        <w:rPr>
          <w:i/>
          <w:iCs/>
          <w:sz w:val="24"/>
          <w:szCs w:val="24"/>
        </w:rPr>
        <w:t>.</w:t>
      </w:r>
    </w:p>
    <w:p w14:paraId="1604673D" w14:textId="77777777" w:rsidR="003B71DA" w:rsidRPr="00FC1484" w:rsidRDefault="003B71DA" w:rsidP="004436CB">
      <w:pPr>
        <w:spacing w:line="276" w:lineRule="auto"/>
        <w:rPr>
          <w:b/>
          <w:bCs/>
          <w:sz w:val="28"/>
          <w:szCs w:val="28"/>
        </w:rPr>
      </w:pPr>
      <w:r w:rsidRPr="00FC1484">
        <w:rPr>
          <w:b/>
          <w:bCs/>
          <w:sz w:val="28"/>
          <w:szCs w:val="28"/>
        </w:rPr>
        <w:br w:type="page"/>
      </w:r>
    </w:p>
    <w:p w14:paraId="41F955BE" w14:textId="0A09A0E5" w:rsidR="00AB15DF" w:rsidRPr="00FC1484" w:rsidRDefault="00AB15DF" w:rsidP="004436CB">
      <w:pPr>
        <w:spacing w:line="276" w:lineRule="auto"/>
        <w:jc w:val="both"/>
        <w:rPr>
          <w:sz w:val="24"/>
          <w:szCs w:val="24"/>
        </w:rPr>
      </w:pPr>
      <w:r w:rsidRPr="00FC1484">
        <w:rPr>
          <w:b/>
          <w:bCs/>
          <w:sz w:val="24"/>
          <w:szCs w:val="24"/>
        </w:rPr>
        <w:lastRenderedPageBreak/>
        <w:t>Quantitative GFA prediction based on model by Greer et al.</w:t>
      </w:r>
      <w:r w:rsidR="00D968C7" w:rsidRPr="00FC1484">
        <w:rPr>
          <w:b/>
          <w:bCs/>
          <w:sz w:val="24"/>
          <w:szCs w:val="24"/>
        </w:rPr>
        <w:t xml:space="preserve">: </w:t>
      </w:r>
      <w:r w:rsidR="006E167C" w:rsidRPr="00FC1484">
        <w:rPr>
          <w:sz w:val="24"/>
          <w:szCs w:val="24"/>
        </w:rPr>
        <w:t>Greer et al. predict GFA according to</w:t>
      </w:r>
      <w:r w:rsidR="004B6D3C" w:rsidRPr="00FC1484">
        <w:rPr>
          <w:sz w:val="24"/>
          <w:szCs w:val="24"/>
        </w:rPr>
        <w:t xml:space="preserve"> </w:t>
      </w:r>
      <w:r w:rsidR="004B6D3C" w:rsidRPr="00FC1484">
        <w:rPr>
          <w:sz w:val="24"/>
          <w:szCs w:val="24"/>
        </w:rPr>
        <w:fldChar w:fldCharType="begin"/>
      </w:r>
      <w:r w:rsidR="002E72C3" w:rsidRPr="00FC1484">
        <w:rPr>
          <w:sz w:val="24"/>
          <w:szCs w:val="24"/>
        </w:rPr>
        <w:instrText xml:space="preserve"> ADDIN EN.CITE &lt;EndNote&gt;&lt;Cite&gt;&lt;Author&gt;Orava&lt;/Author&gt;&lt;Year&gt;2014&lt;/Year&gt;&lt;RecNum&gt;449&lt;/RecNum&gt;&lt;DisplayText&gt;&lt;style face="superscript"&gt;16&lt;/style&gt;&lt;/DisplayText&gt;&lt;record&gt;&lt;rec-number&gt;449&lt;/rec-number&gt;&lt;foreign-keys&gt;&lt;key app="EN" db-id="5rrfvwvtgtxta1evsvjvdttwdp0p5tz2rdds" timestamp="1629315878"&gt;449&lt;/key&gt;&lt;/foreign-keys&gt;&lt;ref-type name="Journal Article"&gt;17&lt;/ref-type&gt;&lt;contributors&gt;&lt;authors&gt;&lt;author&gt;Orava, J&lt;/author&gt;&lt;author&gt;Greer, A áL&lt;/author&gt;&lt;/authors&gt;&lt;/contributors&gt;&lt;titles&gt;&lt;title&gt;Fast and slow crystal growth kinetics in glass-forming melts&lt;/title&gt;&lt;secondary-title&gt;The Journal of chemical physics&lt;/secondary-title&gt;&lt;/titles&gt;&lt;periodical&gt;&lt;full-title&gt;The Journal of Chemical Physics&lt;/full-title&gt;&lt;/periodical&gt;&lt;pages&gt;214504&lt;/pages&gt;&lt;volume&gt;140&lt;/volume&gt;&lt;number&gt;21&lt;/number&gt;&lt;dates&gt;&lt;year&gt;2014&lt;/year&gt;&lt;/dates&gt;&lt;isbn&gt;0021-9606&lt;/isbn&gt;&lt;urls&gt;&lt;/urls&gt;&lt;/record&gt;&lt;/Cite&gt;&lt;/EndNote&gt;</w:instrText>
      </w:r>
      <w:r w:rsidR="004B6D3C" w:rsidRPr="00FC1484">
        <w:rPr>
          <w:sz w:val="24"/>
          <w:szCs w:val="24"/>
        </w:rPr>
        <w:fldChar w:fldCharType="separate"/>
      </w:r>
      <w:r w:rsidR="002E72C3" w:rsidRPr="00FC1484">
        <w:rPr>
          <w:noProof/>
          <w:sz w:val="24"/>
          <w:szCs w:val="24"/>
          <w:vertAlign w:val="superscript"/>
        </w:rPr>
        <w:t>16</w:t>
      </w:r>
      <w:r w:rsidR="004B6D3C" w:rsidRPr="00FC1484">
        <w:rPr>
          <w:sz w:val="24"/>
          <w:szCs w:val="24"/>
        </w:rPr>
        <w:fldChar w:fldCharType="end"/>
      </w:r>
      <w:r w:rsidR="006E167C" w:rsidRPr="00FC1484">
        <w:rPr>
          <w:sz w:val="24"/>
          <w:szCs w:val="24"/>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7655"/>
        <w:gridCol w:w="703"/>
      </w:tblGrid>
      <w:tr w:rsidR="00D968C7" w:rsidRPr="00FC1484" w14:paraId="4EB9D1DE" w14:textId="77777777" w:rsidTr="0095494D">
        <w:trPr>
          <w:jc w:val="center"/>
        </w:trPr>
        <w:tc>
          <w:tcPr>
            <w:tcW w:w="704" w:type="dxa"/>
            <w:vAlign w:val="center"/>
          </w:tcPr>
          <w:p w14:paraId="155B37E9" w14:textId="77777777" w:rsidR="00D968C7" w:rsidRPr="00FC1484" w:rsidRDefault="00D968C7" w:rsidP="004436CB">
            <w:pPr>
              <w:spacing w:line="276" w:lineRule="auto"/>
              <w:jc w:val="center"/>
              <w:rPr>
                <w:rFonts w:eastAsiaTheme="minorEastAsia"/>
              </w:rPr>
            </w:pPr>
          </w:p>
        </w:tc>
        <w:tc>
          <w:tcPr>
            <w:tcW w:w="7655" w:type="dxa"/>
            <w:vAlign w:val="center"/>
          </w:tcPr>
          <w:p w14:paraId="677CAFF9" w14:textId="77777777" w:rsidR="00D968C7" w:rsidRPr="00FC1484" w:rsidRDefault="0075183B" w:rsidP="004436CB">
            <w:pPr>
              <w:spacing w:line="276" w:lineRule="auto"/>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T</m:t>
                    </m:r>
                  </m:e>
                  <m:sub>
                    <m:r>
                      <m:rPr>
                        <m:sty m:val="p"/>
                      </m:rPr>
                      <w:rPr>
                        <w:rFonts w:ascii="Cambria Math" w:hAnsi="Cambria Math"/>
                        <w:sz w:val="24"/>
                        <w:szCs w:val="24"/>
                      </w:rPr>
                      <m:t>gu</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T</m:t>
                    </m:r>
                  </m:e>
                  <m:sub>
                    <m:r>
                      <m:rPr>
                        <m:sty m:val="p"/>
                      </m:rPr>
                      <w:rPr>
                        <w:rFonts w:ascii="Cambria Math" w:hAnsi="Cambria Math"/>
                        <w:sz w:val="24"/>
                        <w:szCs w:val="24"/>
                      </w:rPr>
                      <m:t>rg</m:t>
                    </m:r>
                  </m:sub>
                </m:sSub>
                <m:r>
                  <w:rPr>
                    <w:rFonts w:ascii="Cambria Math" w:hAnsi="Cambria Math"/>
                    <w:sz w:val="24"/>
                    <w:szCs w:val="24"/>
                  </w:rPr>
                  <m:t>-m/505</m:t>
                </m:r>
              </m:oMath>
            </m:oMathPara>
          </w:p>
        </w:tc>
        <w:tc>
          <w:tcPr>
            <w:tcW w:w="703" w:type="dxa"/>
            <w:vAlign w:val="center"/>
          </w:tcPr>
          <w:p w14:paraId="3577C47D" w14:textId="47B852AC" w:rsidR="00D968C7" w:rsidRPr="00FC1484" w:rsidRDefault="00D968C7" w:rsidP="004436CB">
            <w:pPr>
              <w:spacing w:line="276" w:lineRule="auto"/>
              <w:jc w:val="center"/>
              <w:rPr>
                <w:rFonts w:eastAsiaTheme="minorEastAsia"/>
              </w:rPr>
            </w:pPr>
            <w:r w:rsidRPr="00FC1484">
              <w:rPr>
                <w:rFonts w:eastAsiaTheme="minorEastAsia"/>
              </w:rPr>
              <w:t>(</w:t>
            </w:r>
            <w:r w:rsidRPr="00FC1484">
              <w:fldChar w:fldCharType="begin"/>
            </w:r>
            <w:r w:rsidRPr="00FC1484">
              <w:rPr>
                <w:rFonts w:eastAsiaTheme="minorEastAsia"/>
              </w:rPr>
              <w:instrText xml:space="preserve"> SEQ Eq \* MERGEFORMAT </w:instrText>
            </w:r>
            <w:r w:rsidRPr="00FC1484">
              <w:fldChar w:fldCharType="separate"/>
            </w:r>
            <w:r w:rsidR="00F11DB7" w:rsidRPr="00FC1484">
              <w:rPr>
                <w:rFonts w:eastAsiaTheme="minorEastAsia"/>
                <w:noProof/>
              </w:rPr>
              <w:t>8</w:t>
            </w:r>
            <w:r w:rsidRPr="00FC1484">
              <w:fldChar w:fldCharType="end"/>
            </w:r>
            <w:r w:rsidRPr="00FC1484">
              <w:rPr>
                <w:rFonts w:eastAsiaTheme="minorEastAsia"/>
              </w:rPr>
              <w:t>)</w:t>
            </w:r>
          </w:p>
        </w:tc>
      </w:tr>
    </w:tbl>
    <w:p w14:paraId="49B4FF0D" w14:textId="77777777" w:rsidR="00D968C7" w:rsidRPr="00FC1484" w:rsidRDefault="00D968C7" w:rsidP="004436CB">
      <w:pPr>
        <w:spacing w:line="276" w:lineRule="auto"/>
        <w:jc w:val="both"/>
        <w:rPr>
          <w:sz w:val="24"/>
          <w:szCs w:val="24"/>
        </w:rPr>
      </w:pPr>
    </w:p>
    <w:p w14:paraId="3FA9618D" w14:textId="77777777" w:rsidR="006E167C" w:rsidRPr="00FC1484" w:rsidRDefault="006E167C" w:rsidP="004436CB">
      <w:pPr>
        <w:spacing w:line="276" w:lineRule="auto"/>
        <w:jc w:val="both"/>
        <w:rPr>
          <w:sz w:val="24"/>
          <w:szCs w:val="24"/>
        </w:rPr>
      </w:pPr>
      <w:r w:rsidRPr="00FC1484">
        <w:rPr>
          <w:sz w:val="24"/>
          <w:szCs w:val="24"/>
        </w:rPr>
        <w:t xml:space="preserve">In this perspective, </w:t>
      </w:r>
      <w:proofErr w:type="spellStart"/>
      <w:r w:rsidRPr="00FC1484">
        <w:rPr>
          <w:i/>
          <w:iCs/>
          <w:sz w:val="24"/>
          <w:szCs w:val="24"/>
        </w:rPr>
        <w:t>T</w:t>
      </w:r>
      <w:r w:rsidRPr="00FC1484">
        <w:rPr>
          <w:sz w:val="24"/>
          <w:szCs w:val="24"/>
          <w:vertAlign w:val="subscript"/>
        </w:rPr>
        <w:t>rg</w:t>
      </w:r>
      <w:proofErr w:type="spellEnd"/>
      <w:r w:rsidRPr="00FC1484">
        <w:rPr>
          <w:sz w:val="24"/>
          <w:szCs w:val="24"/>
        </w:rPr>
        <w:t xml:space="preserve"> is the starting point in determining GFA. </w:t>
      </w:r>
      <w:proofErr w:type="spellStart"/>
      <w:r w:rsidRPr="00FC1484">
        <w:rPr>
          <w:i/>
          <w:iCs/>
          <w:sz w:val="24"/>
          <w:szCs w:val="24"/>
        </w:rPr>
        <w:t>T</w:t>
      </w:r>
      <w:r w:rsidRPr="00FC1484">
        <w:rPr>
          <w:sz w:val="24"/>
          <w:szCs w:val="24"/>
          <w:vertAlign w:val="subscript"/>
        </w:rPr>
        <w:t>rg</w:t>
      </w:r>
      <w:proofErr w:type="spellEnd"/>
      <w:r w:rsidRPr="00FC1484">
        <w:rPr>
          <w:sz w:val="24"/>
          <w:szCs w:val="24"/>
        </w:rPr>
        <w:t xml:space="preserve"> is then adjusted by the contribution from the fragility parameter </w:t>
      </w:r>
      <w:r w:rsidRPr="00FC1484">
        <w:rPr>
          <w:i/>
          <w:iCs/>
          <w:sz w:val="24"/>
          <w:szCs w:val="24"/>
        </w:rPr>
        <w:t>m</w:t>
      </w:r>
      <w:r w:rsidRPr="00FC1484">
        <w:rPr>
          <w:sz w:val="24"/>
          <w:szCs w:val="24"/>
        </w:rPr>
        <w:t xml:space="preserve"> to yield a corrected parameter </w:t>
      </w:r>
      <w:proofErr w:type="spellStart"/>
      <w:r w:rsidRPr="00FC1484">
        <w:rPr>
          <w:i/>
          <w:iCs/>
          <w:sz w:val="24"/>
          <w:szCs w:val="24"/>
        </w:rPr>
        <w:t>T</w:t>
      </w:r>
      <w:r w:rsidRPr="00FC1484">
        <w:rPr>
          <w:sz w:val="24"/>
          <w:szCs w:val="24"/>
          <w:vertAlign w:val="subscript"/>
        </w:rPr>
        <w:t>gu</w:t>
      </w:r>
      <w:proofErr w:type="spellEnd"/>
      <w:r w:rsidRPr="00FC1484">
        <w:rPr>
          <w:sz w:val="24"/>
          <w:szCs w:val="24"/>
        </w:rPr>
        <w:t>. The resulting composition map exhibits a GFA prediction that is qualitatively similar to the GFA prediction based on the model by Johnson et al.:</w:t>
      </w:r>
    </w:p>
    <w:p w14:paraId="6010312B" w14:textId="77777777" w:rsidR="006E167C" w:rsidRPr="00FC1484" w:rsidRDefault="006E167C" w:rsidP="004436CB">
      <w:pPr>
        <w:keepNext/>
        <w:spacing w:line="276" w:lineRule="auto"/>
        <w:jc w:val="center"/>
      </w:pPr>
      <w:r w:rsidRPr="00FC1484">
        <w:rPr>
          <w:noProof/>
          <w:sz w:val="24"/>
          <w:szCs w:val="24"/>
        </w:rPr>
        <w:drawing>
          <wp:inline distT="0" distB="0" distL="0" distR="0" wp14:anchorId="1A0F509D" wp14:editId="3EBDDA21">
            <wp:extent cx="3060198" cy="2159512"/>
            <wp:effectExtent l="0" t="0" r="6985" b="0"/>
            <wp:docPr id="3" name="Picture 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60198" cy="2159512"/>
                    </a:xfrm>
                    <a:prstGeom prst="rect">
                      <a:avLst/>
                    </a:prstGeom>
                  </pic:spPr>
                </pic:pic>
              </a:graphicData>
            </a:graphic>
          </wp:inline>
        </w:drawing>
      </w:r>
    </w:p>
    <w:p w14:paraId="683B1B61" w14:textId="6A4BC1AB" w:rsidR="006E167C" w:rsidRPr="00FC1484" w:rsidRDefault="006E167C" w:rsidP="004436CB">
      <w:pPr>
        <w:spacing w:line="276" w:lineRule="auto"/>
        <w:jc w:val="both"/>
        <w:rPr>
          <w:i/>
          <w:iCs/>
          <w:sz w:val="24"/>
          <w:szCs w:val="24"/>
        </w:rPr>
      </w:pPr>
      <w:r w:rsidRPr="00FC1484">
        <w:rPr>
          <w:b/>
          <w:bCs/>
          <w:i/>
          <w:iCs/>
          <w:sz w:val="24"/>
          <w:szCs w:val="24"/>
        </w:rPr>
        <w:t xml:space="preserve">Supplementary Figure </w:t>
      </w:r>
      <w:r w:rsidRPr="00FC1484">
        <w:rPr>
          <w:b/>
          <w:bCs/>
          <w:i/>
          <w:iCs/>
          <w:sz w:val="24"/>
          <w:szCs w:val="24"/>
        </w:rPr>
        <w:fldChar w:fldCharType="begin"/>
      </w:r>
      <w:r w:rsidRPr="00FC1484">
        <w:rPr>
          <w:b/>
          <w:bCs/>
          <w:i/>
          <w:iCs/>
          <w:sz w:val="24"/>
          <w:szCs w:val="24"/>
        </w:rPr>
        <w:instrText xml:space="preserve"> SEQ Supplementary_Figure \* ARABIC </w:instrText>
      </w:r>
      <w:r w:rsidRPr="00FC1484">
        <w:rPr>
          <w:b/>
          <w:bCs/>
          <w:i/>
          <w:iCs/>
          <w:sz w:val="24"/>
          <w:szCs w:val="24"/>
        </w:rPr>
        <w:fldChar w:fldCharType="separate"/>
      </w:r>
      <w:r w:rsidR="00F11DB7" w:rsidRPr="00FC1484">
        <w:rPr>
          <w:b/>
          <w:bCs/>
          <w:i/>
          <w:iCs/>
          <w:noProof/>
          <w:sz w:val="24"/>
          <w:szCs w:val="24"/>
        </w:rPr>
        <w:t>6</w:t>
      </w:r>
      <w:r w:rsidRPr="00FC1484">
        <w:rPr>
          <w:b/>
          <w:bCs/>
          <w:i/>
          <w:iCs/>
          <w:sz w:val="24"/>
          <w:szCs w:val="24"/>
        </w:rPr>
        <w:fldChar w:fldCharType="end"/>
      </w:r>
      <w:r w:rsidRPr="00FC1484">
        <w:rPr>
          <w:b/>
          <w:bCs/>
          <w:i/>
          <w:iCs/>
          <w:sz w:val="24"/>
          <w:szCs w:val="24"/>
        </w:rPr>
        <w:t>:</w:t>
      </w:r>
      <w:r w:rsidRPr="00FC1484">
        <w:rPr>
          <w:i/>
          <w:iCs/>
          <w:sz w:val="24"/>
          <w:szCs w:val="24"/>
        </w:rPr>
        <w:t xml:space="preserve"> GFA prediction using parameter </w:t>
      </w:r>
      <w:proofErr w:type="spellStart"/>
      <w:r w:rsidRPr="00FC1484">
        <w:rPr>
          <w:i/>
          <w:iCs/>
          <w:sz w:val="24"/>
          <w:szCs w:val="24"/>
        </w:rPr>
        <w:t>T</w:t>
      </w:r>
      <w:r w:rsidRPr="00FC1484">
        <w:rPr>
          <w:i/>
          <w:iCs/>
          <w:sz w:val="24"/>
          <w:szCs w:val="24"/>
          <w:vertAlign w:val="subscript"/>
        </w:rPr>
        <w:t>gu</w:t>
      </w:r>
      <w:proofErr w:type="spellEnd"/>
      <w:r w:rsidRPr="00FC1484">
        <w:rPr>
          <w:i/>
          <w:iCs/>
          <w:sz w:val="24"/>
          <w:szCs w:val="24"/>
        </w:rPr>
        <w:t xml:space="preserve"> based on model by Greer et al. </w:t>
      </w:r>
      <w:r w:rsidRPr="00FC1484">
        <w:rPr>
          <w:i/>
          <w:iCs/>
          <w:sz w:val="24"/>
          <w:szCs w:val="24"/>
        </w:rPr>
        <w:fldChar w:fldCharType="begin"/>
      </w:r>
      <w:r w:rsidR="002E72C3" w:rsidRPr="00FC1484">
        <w:rPr>
          <w:i/>
          <w:iCs/>
          <w:sz w:val="24"/>
          <w:szCs w:val="24"/>
        </w:rPr>
        <w:instrText xml:space="preserve"> ADDIN EN.CITE &lt;EndNote&gt;&lt;Cite&gt;&lt;Author&gt;Orava&lt;/Author&gt;&lt;Year&gt;2014&lt;/Year&gt;&lt;RecNum&gt;449&lt;/RecNum&gt;&lt;DisplayText&gt;&lt;style face="superscript"&gt;16&lt;/style&gt;&lt;/DisplayText&gt;&lt;record&gt;&lt;rec-number&gt;449&lt;/rec-number&gt;&lt;foreign-keys&gt;&lt;key app="EN" db-id="5rrfvwvtgtxta1evsvjvdttwdp0p5tz2rdds" timestamp="1629315878"&gt;449&lt;/key&gt;&lt;/foreign-keys&gt;&lt;ref-type name="Journal Article"&gt;17&lt;/ref-type&gt;&lt;contributors&gt;&lt;authors&gt;&lt;author&gt;Orava, J&lt;/author&gt;&lt;author&gt;Greer, A áL&lt;/author&gt;&lt;/authors&gt;&lt;/contributors&gt;&lt;titles&gt;&lt;title&gt;Fast and slow crystal growth kinetics in glass-forming melts&lt;/title&gt;&lt;secondary-title&gt;The Journal of chemical physics&lt;/secondary-title&gt;&lt;/titles&gt;&lt;periodical&gt;&lt;full-title&gt;The Journal of Chemical Physics&lt;/full-title&gt;&lt;/periodical&gt;&lt;pages&gt;214504&lt;/pages&gt;&lt;volume&gt;140&lt;/volume&gt;&lt;number&gt;21&lt;/number&gt;&lt;dates&gt;&lt;year&gt;2014&lt;/year&gt;&lt;/dates&gt;&lt;isbn&gt;0021-9606&lt;/isbn&gt;&lt;urls&gt;&lt;/urls&gt;&lt;/record&gt;&lt;/Cite&gt;&lt;/EndNote&gt;</w:instrText>
      </w:r>
      <w:r w:rsidRPr="00FC1484">
        <w:rPr>
          <w:i/>
          <w:iCs/>
          <w:sz w:val="24"/>
          <w:szCs w:val="24"/>
        </w:rPr>
        <w:fldChar w:fldCharType="separate"/>
      </w:r>
      <w:r w:rsidR="002E72C3" w:rsidRPr="00FC1484">
        <w:rPr>
          <w:i/>
          <w:iCs/>
          <w:noProof/>
          <w:sz w:val="24"/>
          <w:szCs w:val="24"/>
          <w:vertAlign w:val="superscript"/>
        </w:rPr>
        <w:t>16</w:t>
      </w:r>
      <w:r w:rsidRPr="00FC1484">
        <w:rPr>
          <w:i/>
          <w:iCs/>
          <w:sz w:val="24"/>
          <w:szCs w:val="24"/>
        </w:rPr>
        <w:fldChar w:fldCharType="end"/>
      </w:r>
      <w:r w:rsidR="00DB1614" w:rsidRPr="00FC1484">
        <w:rPr>
          <w:i/>
          <w:iCs/>
          <w:sz w:val="24"/>
          <w:szCs w:val="24"/>
        </w:rPr>
        <w:t>.</w:t>
      </w:r>
    </w:p>
    <w:p w14:paraId="3E96537F" w14:textId="77777777" w:rsidR="006E167C" w:rsidRPr="00FC1484" w:rsidRDefault="006E167C" w:rsidP="004436CB">
      <w:pPr>
        <w:spacing w:line="276" w:lineRule="auto"/>
        <w:jc w:val="both"/>
        <w:rPr>
          <w:sz w:val="24"/>
          <w:szCs w:val="24"/>
        </w:rPr>
      </w:pPr>
    </w:p>
    <w:p w14:paraId="280E0143" w14:textId="77777777" w:rsidR="006E167C" w:rsidRPr="00FC1484" w:rsidRDefault="006E167C" w:rsidP="004436CB">
      <w:pPr>
        <w:spacing w:line="276" w:lineRule="auto"/>
        <w:jc w:val="both"/>
        <w:rPr>
          <w:b/>
          <w:bCs/>
          <w:sz w:val="24"/>
          <w:szCs w:val="24"/>
        </w:rPr>
      </w:pPr>
      <w:r w:rsidRPr="00FC1484">
        <w:rPr>
          <w:b/>
          <w:bCs/>
          <w:sz w:val="24"/>
          <w:szCs w:val="24"/>
        </w:rPr>
        <w:br w:type="page"/>
      </w:r>
    </w:p>
    <w:p w14:paraId="71D4D5CB" w14:textId="77258830" w:rsidR="0041678B" w:rsidRPr="0041678B" w:rsidRDefault="0041678B" w:rsidP="0041678B">
      <w:pPr>
        <w:spacing w:line="276" w:lineRule="auto"/>
        <w:jc w:val="both"/>
        <w:rPr>
          <w:b/>
          <w:bCs/>
          <w:sz w:val="28"/>
          <w:szCs w:val="28"/>
        </w:rPr>
      </w:pPr>
      <w:r>
        <w:rPr>
          <w:b/>
          <w:bCs/>
          <w:sz w:val="28"/>
          <w:szCs w:val="28"/>
        </w:rPr>
        <w:lastRenderedPageBreak/>
        <w:t>Supplementary Discussion</w:t>
      </w:r>
    </w:p>
    <w:p w14:paraId="5BAB906C" w14:textId="633B37B4" w:rsidR="00392258" w:rsidRPr="00FC1484" w:rsidRDefault="004B1A20" w:rsidP="0041678B">
      <w:pPr>
        <w:spacing w:line="276" w:lineRule="auto"/>
        <w:jc w:val="both"/>
        <w:rPr>
          <w:rFonts w:cstheme="minorHAnsi"/>
          <w:sz w:val="24"/>
          <w:szCs w:val="24"/>
        </w:rPr>
      </w:pPr>
      <w:r w:rsidRPr="0041678B">
        <w:rPr>
          <w:b/>
          <w:bCs/>
          <w:sz w:val="24"/>
          <w:szCs w:val="24"/>
        </w:rPr>
        <w:t>Crystallization time in relaxation time units</w:t>
      </w:r>
      <w:r w:rsidR="00D565DA" w:rsidRPr="0041678B">
        <w:rPr>
          <w:b/>
          <w:bCs/>
          <w:sz w:val="24"/>
          <w:szCs w:val="24"/>
        </w:rPr>
        <w:t>,</w:t>
      </w:r>
      <w:r w:rsidR="00283F0A" w:rsidRPr="0041678B">
        <w:rPr>
          <w:b/>
          <w:bCs/>
          <w:sz w:val="24"/>
          <w:szCs w:val="24"/>
        </w:rPr>
        <w:t xml:space="preserve"> </w:t>
      </w:r>
      <m:oMath>
        <m:sSub>
          <m:sSubPr>
            <m:ctrlPr>
              <w:rPr>
                <w:rFonts w:ascii="Cambria Math" w:hAnsi="Cambria Math" w:cstheme="minorHAnsi"/>
                <w:b/>
                <w:bCs/>
                <w:i/>
                <w:sz w:val="24"/>
                <w:szCs w:val="24"/>
              </w:rPr>
            </m:ctrlPr>
          </m:sSubPr>
          <m:e>
            <m:acc>
              <m:accPr>
                <m:ctrlPr>
                  <w:rPr>
                    <w:rFonts w:ascii="Cambria Math" w:hAnsi="Cambria Math" w:cstheme="minorHAnsi"/>
                    <w:b/>
                    <w:bCs/>
                    <w:i/>
                    <w:sz w:val="24"/>
                    <w:szCs w:val="24"/>
                  </w:rPr>
                </m:ctrlPr>
              </m:accPr>
              <m:e>
                <m:r>
                  <m:rPr>
                    <m:sty m:val="bi"/>
                  </m:rPr>
                  <w:rPr>
                    <w:rFonts w:ascii="Cambria Math" w:hAnsi="Cambria Math" w:cstheme="minorHAnsi"/>
                    <w:sz w:val="24"/>
                    <w:szCs w:val="24"/>
                  </w:rPr>
                  <m:t>t</m:t>
                </m:r>
              </m:e>
            </m:acc>
          </m:e>
          <m:sub>
            <m:r>
              <m:rPr>
                <m:sty m:val="b"/>
              </m:rPr>
              <w:rPr>
                <w:rFonts w:ascii="Cambria Math" w:hAnsi="Cambria Math" w:cstheme="minorHAnsi"/>
                <w:sz w:val="24"/>
                <w:szCs w:val="24"/>
              </w:rPr>
              <m:t>x</m:t>
            </m:r>
          </m:sub>
        </m:sSub>
      </m:oMath>
      <w:r w:rsidR="0041678B">
        <w:rPr>
          <w:rFonts w:eastAsiaTheme="minorEastAsia"/>
          <w:b/>
          <w:bCs/>
          <w:sz w:val="24"/>
          <w:szCs w:val="24"/>
        </w:rPr>
        <w:t>:</w:t>
      </w:r>
      <w:r w:rsidR="00080C0D" w:rsidRPr="00FC1484">
        <w:rPr>
          <w:b/>
          <w:bCs/>
          <w:sz w:val="24"/>
          <w:szCs w:val="24"/>
        </w:rPr>
        <w:t xml:space="preserve"> </w:t>
      </w:r>
      <m:oMath>
        <m:sSub>
          <m:sSubPr>
            <m:ctrlPr>
              <w:rPr>
                <w:rFonts w:ascii="Cambria Math" w:hAnsi="Cambria Math" w:cstheme="minorHAnsi"/>
                <w:i/>
                <w:sz w:val="24"/>
                <w:szCs w:val="24"/>
              </w:rPr>
            </m:ctrlPr>
          </m:sSubPr>
          <m:e>
            <m:acc>
              <m:accPr>
                <m:ctrlPr>
                  <w:rPr>
                    <w:rFonts w:ascii="Cambria Math" w:hAnsi="Cambria Math" w:cstheme="minorHAnsi"/>
                    <w:i/>
                    <w:sz w:val="24"/>
                    <w:szCs w:val="24"/>
                  </w:rPr>
                </m:ctrlPr>
              </m:accPr>
              <m:e>
                <m:r>
                  <w:rPr>
                    <w:rFonts w:ascii="Cambria Math" w:hAnsi="Cambria Math" w:cstheme="minorHAnsi"/>
                    <w:sz w:val="24"/>
                    <w:szCs w:val="24"/>
                  </w:rPr>
                  <m:t>t</m:t>
                </m:r>
              </m:e>
            </m:acc>
          </m:e>
          <m:sub>
            <m:r>
              <m:rPr>
                <m:sty m:val="p"/>
              </m:rPr>
              <w:rPr>
                <w:rFonts w:ascii="Cambria Math" w:hAnsi="Cambria Math" w:cstheme="minorHAnsi"/>
                <w:sz w:val="24"/>
                <w:szCs w:val="24"/>
              </w:rPr>
              <m:t>x</m:t>
            </m:r>
          </m:sub>
        </m:sSub>
      </m:oMath>
      <w:r w:rsidR="00925B05" w:rsidRPr="00FC1484">
        <w:rPr>
          <w:rFonts w:cstheme="minorHAnsi"/>
          <w:sz w:val="24"/>
          <w:szCs w:val="24"/>
        </w:rPr>
        <w:t xml:space="preserve"> </w:t>
      </w:r>
      <w:r w:rsidR="00392258" w:rsidRPr="00FC1484">
        <w:rPr>
          <w:rFonts w:cstheme="minorHAnsi"/>
          <w:sz w:val="24"/>
          <w:szCs w:val="24"/>
        </w:rPr>
        <w:t>is a</w:t>
      </w:r>
      <w:r w:rsidR="00F842EE" w:rsidRPr="00FC1484">
        <w:rPr>
          <w:rFonts w:cstheme="minorHAnsi"/>
          <w:sz w:val="24"/>
          <w:szCs w:val="24"/>
        </w:rPr>
        <w:t>n</w:t>
      </w:r>
      <w:r w:rsidR="00392258" w:rsidRPr="00FC1484">
        <w:rPr>
          <w:rFonts w:cstheme="minorHAnsi"/>
          <w:sz w:val="24"/>
          <w:szCs w:val="24"/>
        </w:rPr>
        <w:t xml:space="preserve"> approximat</w:t>
      </w:r>
      <w:r w:rsidR="00F842EE" w:rsidRPr="00FC1484">
        <w:rPr>
          <w:rFonts w:cstheme="minorHAnsi"/>
          <w:sz w:val="24"/>
          <w:szCs w:val="24"/>
        </w:rPr>
        <w:t>ion to effectively</w:t>
      </w:r>
      <w:r w:rsidR="00925B05" w:rsidRPr="00FC1484">
        <w:rPr>
          <w:rFonts w:cstheme="minorHAnsi"/>
          <w:sz w:val="24"/>
          <w:szCs w:val="24"/>
        </w:rPr>
        <w:t xml:space="preserve"> eliminate the</w:t>
      </w:r>
      <w:r w:rsidR="00F842EE" w:rsidRPr="00FC1484">
        <w:rPr>
          <w:rFonts w:cstheme="minorHAnsi"/>
          <w:sz w:val="24"/>
          <w:szCs w:val="24"/>
        </w:rPr>
        <w:t xml:space="preserve"> alloy-specific</w:t>
      </w:r>
      <w:r w:rsidR="00925B05" w:rsidRPr="00FC1484">
        <w:rPr>
          <w:rFonts w:cstheme="minorHAnsi"/>
          <w:sz w:val="24"/>
          <w:szCs w:val="24"/>
        </w:rPr>
        <w:t xml:space="preserve"> temperature dependenc</w:t>
      </w:r>
      <w:r w:rsidR="009D22DC" w:rsidRPr="00FC1484">
        <w:rPr>
          <w:rFonts w:cstheme="minorHAnsi"/>
          <w:sz w:val="24"/>
          <w:szCs w:val="24"/>
        </w:rPr>
        <w:t>e</w:t>
      </w:r>
      <w:r w:rsidR="00925B05" w:rsidRPr="00FC1484">
        <w:rPr>
          <w:rFonts w:cstheme="minorHAnsi"/>
          <w:sz w:val="24"/>
          <w:szCs w:val="24"/>
        </w:rPr>
        <w:t xml:space="preserve"> of crystallization times.</w:t>
      </w:r>
      <w:r w:rsidR="00720CFC" w:rsidRPr="00FC1484">
        <w:rPr>
          <w:rFonts w:cstheme="minorHAnsi"/>
          <w:sz w:val="24"/>
          <w:szCs w:val="24"/>
        </w:rPr>
        <w:t xml:space="preserve"> </w:t>
      </w:r>
      <w:r w:rsidR="00A83800" w:rsidRPr="00FC1484">
        <w:rPr>
          <w:rFonts w:cstheme="minorHAnsi"/>
          <w:sz w:val="24"/>
          <w:szCs w:val="24"/>
        </w:rPr>
        <w:t>T</w:t>
      </w:r>
      <w:r w:rsidR="0024189D" w:rsidRPr="00FC1484">
        <w:rPr>
          <w:rFonts w:cstheme="minorHAnsi"/>
          <w:sz w:val="24"/>
          <w:szCs w:val="24"/>
        </w:rPr>
        <w:t>he structural relaxation time</w:t>
      </w:r>
      <w:r w:rsidR="003854C4" w:rsidRPr="00FC1484">
        <w:rPr>
          <w:rFonts w:cstheme="minorHAnsi"/>
          <w:sz w:val="24"/>
          <w:szCs w:val="24"/>
        </w:rPr>
        <w:t xml:space="preserve"> </w:t>
      </w:r>
      <w:r w:rsidR="004D321D" w:rsidRPr="00FC1484">
        <w:rPr>
          <w:rFonts w:cstheme="minorHAnsi"/>
          <w:sz w:val="24"/>
          <w:szCs w:val="24"/>
        </w:rPr>
        <w:t xml:space="preserve">quantifies the rate at which </w:t>
      </w:r>
      <w:r w:rsidR="00A83800" w:rsidRPr="00FC1484">
        <w:rPr>
          <w:rFonts w:cstheme="minorHAnsi"/>
          <w:sz w:val="24"/>
          <w:szCs w:val="24"/>
        </w:rPr>
        <w:t xml:space="preserve">the </w:t>
      </w:r>
      <w:r w:rsidR="004D321D" w:rsidRPr="00FC1484">
        <w:rPr>
          <w:rFonts w:cstheme="minorHAnsi"/>
          <w:sz w:val="24"/>
          <w:szCs w:val="24"/>
        </w:rPr>
        <w:t>entire</w:t>
      </w:r>
      <w:r w:rsidR="00A83800" w:rsidRPr="00FC1484">
        <w:rPr>
          <w:rFonts w:cstheme="minorHAnsi"/>
          <w:sz w:val="24"/>
          <w:szCs w:val="24"/>
        </w:rPr>
        <w:t xml:space="preserve"> ensemble of atoms undergo</w:t>
      </w:r>
      <w:r w:rsidR="004D321D" w:rsidRPr="00FC1484">
        <w:rPr>
          <w:rFonts w:cstheme="minorHAnsi"/>
          <w:sz w:val="24"/>
          <w:szCs w:val="24"/>
        </w:rPr>
        <w:t xml:space="preserve">es </w:t>
      </w:r>
      <w:r w:rsidR="0024189D" w:rsidRPr="00FC1484">
        <w:rPr>
          <w:rFonts w:cstheme="minorHAnsi"/>
          <w:sz w:val="24"/>
          <w:szCs w:val="24"/>
        </w:rPr>
        <w:t>rearrangement</w:t>
      </w:r>
      <w:r w:rsidR="00A83800" w:rsidRPr="00FC1484">
        <w:rPr>
          <w:rFonts w:cstheme="minorHAnsi"/>
          <w:sz w:val="24"/>
          <w:szCs w:val="24"/>
        </w:rPr>
        <w:t xml:space="preserve"> in</w:t>
      </w:r>
      <w:r w:rsidR="001537BD" w:rsidRPr="00FC1484">
        <w:rPr>
          <w:rFonts w:cstheme="minorHAnsi"/>
          <w:sz w:val="24"/>
          <w:szCs w:val="24"/>
        </w:rPr>
        <w:t xml:space="preserve"> structural relaxation and viscous flow. </w:t>
      </w:r>
      <w:r w:rsidR="00A83800" w:rsidRPr="00FC1484">
        <w:rPr>
          <w:rFonts w:cstheme="minorHAnsi"/>
          <w:sz w:val="24"/>
          <w:szCs w:val="24"/>
        </w:rPr>
        <w:t xml:space="preserve">It therefore </w:t>
      </w:r>
      <w:r w:rsidR="004D321D" w:rsidRPr="00FC1484">
        <w:rPr>
          <w:rFonts w:cstheme="minorHAnsi"/>
          <w:sz w:val="24"/>
          <w:szCs w:val="24"/>
        </w:rPr>
        <w:t xml:space="preserve">provides </w:t>
      </w:r>
      <w:r w:rsidR="00A83800" w:rsidRPr="00FC1484">
        <w:rPr>
          <w:rFonts w:cstheme="minorHAnsi"/>
          <w:sz w:val="24"/>
          <w:szCs w:val="24"/>
        </w:rPr>
        <w:t>a rea</w:t>
      </w:r>
      <w:r w:rsidR="004918E8" w:rsidRPr="00FC1484">
        <w:rPr>
          <w:rFonts w:cstheme="minorHAnsi"/>
          <w:sz w:val="24"/>
          <w:szCs w:val="24"/>
        </w:rPr>
        <w:t>dily available</w:t>
      </w:r>
      <w:r w:rsidR="00A83800" w:rsidRPr="00FC1484">
        <w:rPr>
          <w:rFonts w:cstheme="minorHAnsi"/>
          <w:sz w:val="24"/>
          <w:szCs w:val="24"/>
        </w:rPr>
        <w:t xml:space="preserve"> </w:t>
      </w:r>
      <w:r w:rsidR="00392258" w:rsidRPr="00FC1484">
        <w:rPr>
          <w:rFonts w:cstheme="minorHAnsi"/>
          <w:sz w:val="24"/>
          <w:szCs w:val="24"/>
        </w:rPr>
        <w:t xml:space="preserve">reference </w:t>
      </w:r>
      <w:r w:rsidR="00A83800" w:rsidRPr="00FC1484">
        <w:rPr>
          <w:rFonts w:cstheme="minorHAnsi"/>
          <w:sz w:val="24"/>
          <w:szCs w:val="24"/>
        </w:rPr>
        <w:t xml:space="preserve">time scale </w:t>
      </w:r>
      <w:r w:rsidR="00392258" w:rsidRPr="00FC1484">
        <w:rPr>
          <w:rFonts w:cstheme="minorHAnsi"/>
          <w:sz w:val="24"/>
          <w:szCs w:val="24"/>
        </w:rPr>
        <w:t>for</w:t>
      </w:r>
      <w:r w:rsidR="00A83800" w:rsidRPr="00FC1484">
        <w:rPr>
          <w:rFonts w:cstheme="minorHAnsi"/>
          <w:sz w:val="24"/>
          <w:szCs w:val="24"/>
        </w:rPr>
        <w:t xml:space="preserve"> crystallization, which similarly involves comprehensive atomic rearrangement.</w:t>
      </w:r>
    </w:p>
    <w:p w14:paraId="5FD07399" w14:textId="5AD42BD2" w:rsidR="00835BFF" w:rsidRPr="00FC1484" w:rsidRDefault="00F04740" w:rsidP="004436CB">
      <w:pPr>
        <w:spacing w:line="276" w:lineRule="auto"/>
        <w:jc w:val="both"/>
        <w:rPr>
          <w:rFonts w:eastAsiaTheme="minorEastAsia" w:cstheme="minorHAnsi"/>
          <w:sz w:val="24"/>
          <w:szCs w:val="24"/>
        </w:rPr>
      </w:pPr>
      <w:r w:rsidRPr="00FC1484">
        <w:rPr>
          <w:rFonts w:cstheme="minorHAnsi"/>
          <w:sz w:val="24"/>
          <w:szCs w:val="24"/>
        </w:rPr>
        <w:t xml:space="preserve">In </w:t>
      </w:r>
      <w:r w:rsidR="000E1201" w:rsidRPr="00FC1484">
        <w:rPr>
          <w:rFonts w:cstheme="minorHAnsi"/>
          <w:sz w:val="24"/>
          <w:szCs w:val="24"/>
        </w:rPr>
        <w:t>detail</w:t>
      </w:r>
      <w:r w:rsidR="00E115A9" w:rsidRPr="00FC1484">
        <w:rPr>
          <w:rFonts w:cstheme="minorHAnsi"/>
          <w:sz w:val="24"/>
          <w:szCs w:val="24"/>
        </w:rPr>
        <w:t>,</w:t>
      </w:r>
      <w:r w:rsidR="00FF2EB4" w:rsidRPr="00FC1484">
        <w:rPr>
          <w:rFonts w:cstheme="minorHAnsi"/>
          <w:sz w:val="24"/>
          <w:szCs w:val="24"/>
        </w:rPr>
        <w:t xml:space="preserve"> </w:t>
      </w:r>
      <w:r w:rsidRPr="00FC1484">
        <w:rPr>
          <w:rFonts w:cstheme="minorHAnsi"/>
          <w:sz w:val="24"/>
          <w:szCs w:val="24"/>
        </w:rPr>
        <w:t xml:space="preserve">crystallization </w:t>
      </w:r>
      <w:r w:rsidR="000E1201" w:rsidRPr="00FC1484">
        <w:rPr>
          <w:rFonts w:cstheme="minorHAnsi"/>
          <w:sz w:val="24"/>
          <w:szCs w:val="24"/>
        </w:rPr>
        <w:t xml:space="preserve">can be </w:t>
      </w:r>
      <w:r w:rsidRPr="00FC1484">
        <w:rPr>
          <w:rFonts w:cstheme="minorHAnsi"/>
          <w:sz w:val="24"/>
          <w:szCs w:val="24"/>
        </w:rPr>
        <w:t xml:space="preserve">rather </w:t>
      </w:r>
      <w:r w:rsidR="000E1201" w:rsidRPr="00FC1484">
        <w:rPr>
          <w:rFonts w:cstheme="minorHAnsi"/>
          <w:sz w:val="24"/>
          <w:szCs w:val="24"/>
        </w:rPr>
        <w:t>complicated on the atomic level</w:t>
      </w:r>
      <w:r w:rsidR="00306058" w:rsidRPr="00FC1484">
        <w:rPr>
          <w:rFonts w:cstheme="minorHAnsi"/>
          <w:sz w:val="24"/>
          <w:szCs w:val="24"/>
        </w:rPr>
        <w:t>.</w:t>
      </w:r>
      <w:r w:rsidR="000978FD" w:rsidRPr="00FC1484">
        <w:rPr>
          <w:rFonts w:cstheme="minorHAnsi"/>
          <w:sz w:val="24"/>
          <w:szCs w:val="24"/>
        </w:rPr>
        <w:t xml:space="preserve"> </w:t>
      </w:r>
      <w:r w:rsidR="00EF503B" w:rsidRPr="00FC1484">
        <w:rPr>
          <w:rFonts w:cstheme="minorHAnsi"/>
          <w:sz w:val="24"/>
          <w:szCs w:val="24"/>
        </w:rPr>
        <w:t>Indeed, c</w:t>
      </w:r>
      <w:r w:rsidR="00395ED1" w:rsidRPr="00FC1484">
        <w:rPr>
          <w:rFonts w:cstheme="minorHAnsi"/>
          <w:sz w:val="24"/>
          <w:szCs w:val="24"/>
        </w:rPr>
        <w:t xml:space="preserve">lose to </w:t>
      </w:r>
      <w:r w:rsidR="00395ED1" w:rsidRPr="00FC1484">
        <w:rPr>
          <w:rFonts w:cstheme="minorHAnsi"/>
          <w:i/>
          <w:iCs/>
          <w:sz w:val="24"/>
          <w:szCs w:val="24"/>
        </w:rPr>
        <w:t>T</w:t>
      </w:r>
      <w:r w:rsidR="00395ED1" w:rsidRPr="00FC1484">
        <w:rPr>
          <w:rFonts w:cstheme="minorHAnsi"/>
          <w:sz w:val="24"/>
          <w:szCs w:val="24"/>
          <w:vertAlign w:val="subscript"/>
        </w:rPr>
        <w:t>g</w:t>
      </w:r>
      <w:r w:rsidR="00EF503B" w:rsidRPr="00FC1484">
        <w:rPr>
          <w:rFonts w:cstheme="minorHAnsi"/>
          <w:sz w:val="24"/>
          <w:szCs w:val="24"/>
        </w:rPr>
        <w:t xml:space="preserve"> crystallization is growth-dominated and </w:t>
      </w:r>
      <w:r w:rsidR="007703B5" w:rsidRPr="00FC1484">
        <w:rPr>
          <w:rFonts w:cstheme="minorHAnsi"/>
          <w:sz w:val="24"/>
          <w:szCs w:val="24"/>
        </w:rPr>
        <w:t xml:space="preserve">the </w:t>
      </w:r>
      <w:r w:rsidR="00EF503B" w:rsidRPr="00FC1484">
        <w:rPr>
          <w:rFonts w:cstheme="minorHAnsi"/>
          <w:sz w:val="24"/>
          <w:szCs w:val="24"/>
        </w:rPr>
        <w:t>nucleation rate</w:t>
      </w:r>
      <w:r w:rsidR="007703B5" w:rsidRPr="00FC1484">
        <w:rPr>
          <w:rFonts w:cstheme="minorHAnsi"/>
          <w:sz w:val="24"/>
          <w:szCs w:val="24"/>
        </w:rPr>
        <w:t xml:space="preserve"> dependence is</w:t>
      </w:r>
      <w:r w:rsidR="00EF503B" w:rsidRPr="00FC1484">
        <w:rPr>
          <w:rFonts w:cstheme="minorHAnsi"/>
          <w:sz w:val="24"/>
          <w:szCs w:val="24"/>
        </w:rPr>
        <w:t xml:space="preserve"> negligible</w:t>
      </w:r>
      <w:r w:rsidR="00EF291A" w:rsidRPr="00FC1484">
        <w:rPr>
          <w:rFonts w:cstheme="minorHAnsi"/>
          <w:sz w:val="24"/>
          <w:szCs w:val="24"/>
        </w:rPr>
        <w:t xml:space="preserve"> </w:t>
      </w:r>
      <w:r w:rsidR="00EF291A" w:rsidRPr="00FC1484">
        <w:rPr>
          <w:rFonts w:cstheme="minorHAnsi"/>
          <w:sz w:val="24"/>
          <w:szCs w:val="24"/>
        </w:rPr>
        <w:fldChar w:fldCharType="begin"/>
      </w:r>
      <w:r w:rsidR="00EF291A" w:rsidRPr="00FC1484">
        <w:rPr>
          <w:rFonts w:cstheme="minorHAnsi"/>
          <w:sz w:val="24"/>
          <w:szCs w:val="24"/>
        </w:rPr>
        <w:instrText xml:space="preserve"> ADDIN EN.CITE &lt;EndNote&gt;&lt;Cite&gt;&lt;Author&gt;Schroers&lt;/Author&gt;&lt;Year&gt;2001&lt;/Year&gt;&lt;RecNum&gt;455&lt;/RecNum&gt;&lt;DisplayText&gt;&lt;style face="superscript"&gt;17&lt;/style&gt;&lt;/DisplayText&gt;&lt;record&gt;&lt;rec-number&gt;455&lt;/rec-number&gt;&lt;foreign-keys&gt;&lt;key app="EN" db-id="5rrfvwvtgtxta1evsvjvdttwdp0p5tz2rdds" timestamp="1633028275"&gt;455&lt;/key&gt;&lt;/foreign-keys&gt;&lt;ref-type name="Journal Article"&gt;17&lt;/ref-type&gt;&lt;contributors&gt;&lt;authors&gt;&lt;author&gt;Schroers, J&lt;/author&gt;&lt;author&gt;Wu, Y&lt;/author&gt;&lt;author&gt;Busch, R&lt;/author&gt;&lt;author&gt;Johnson, WL&lt;/author&gt;&lt;/authors&gt;&lt;/contributors&gt;&lt;titles&gt;&lt;title&gt;Transition from nucleation controlled to growth controlled crystallization in Pd43Ni10Cu27P20 melts&lt;/title&gt;&lt;secondary-title&gt;Acta Materialia&lt;/secondary-title&gt;&lt;/titles&gt;&lt;periodical&gt;&lt;full-title&gt;Acta Materialia&lt;/full-title&gt;&lt;abbr-1&gt;Acta Mater.&lt;/abbr-1&gt;&lt;/periodical&gt;&lt;pages&gt;2773-2781&lt;/pages&gt;&lt;volume&gt;49&lt;/volume&gt;&lt;number&gt;14&lt;/number&gt;&lt;dates&gt;&lt;year&gt;2001&lt;/year&gt;&lt;/dates&gt;&lt;isbn&gt;1359-6454&lt;/isbn&gt;&lt;urls&gt;&lt;/urls&gt;&lt;/record&gt;&lt;/Cite&gt;&lt;/EndNote&gt;</w:instrText>
      </w:r>
      <w:r w:rsidR="00EF291A" w:rsidRPr="00FC1484">
        <w:rPr>
          <w:rFonts w:cstheme="minorHAnsi"/>
          <w:sz w:val="24"/>
          <w:szCs w:val="24"/>
        </w:rPr>
        <w:fldChar w:fldCharType="separate"/>
      </w:r>
      <w:r w:rsidR="00EF291A" w:rsidRPr="00FC1484">
        <w:rPr>
          <w:rFonts w:cstheme="minorHAnsi"/>
          <w:noProof/>
          <w:sz w:val="24"/>
          <w:szCs w:val="24"/>
          <w:vertAlign w:val="superscript"/>
        </w:rPr>
        <w:t>17</w:t>
      </w:r>
      <w:r w:rsidR="00EF291A" w:rsidRPr="00FC1484">
        <w:rPr>
          <w:rFonts w:cstheme="minorHAnsi"/>
          <w:sz w:val="24"/>
          <w:szCs w:val="24"/>
        </w:rPr>
        <w:fldChar w:fldCharType="end"/>
      </w:r>
      <w:r w:rsidR="00EF503B" w:rsidRPr="00FC1484">
        <w:rPr>
          <w:rFonts w:cstheme="minorHAnsi"/>
          <w:sz w:val="24"/>
          <w:szCs w:val="24"/>
        </w:rPr>
        <w:t xml:space="preserve">. </w:t>
      </w:r>
      <w:r w:rsidR="00DC0C0A" w:rsidRPr="00FC1484">
        <w:rPr>
          <w:rFonts w:cstheme="minorHAnsi"/>
          <w:sz w:val="24"/>
          <w:szCs w:val="24"/>
        </w:rPr>
        <w:t xml:space="preserve">However, </w:t>
      </w:r>
      <w:r w:rsidR="007703B5" w:rsidRPr="00FC1484">
        <w:rPr>
          <w:rFonts w:cstheme="minorHAnsi"/>
          <w:sz w:val="24"/>
          <w:szCs w:val="24"/>
        </w:rPr>
        <w:t>i</w:t>
      </w:r>
      <w:r w:rsidR="000978FD" w:rsidRPr="00FC1484">
        <w:rPr>
          <w:rFonts w:cstheme="minorHAnsi"/>
          <w:sz w:val="24"/>
          <w:szCs w:val="24"/>
        </w:rPr>
        <w:t>n</w:t>
      </w:r>
      <w:r w:rsidR="00757169" w:rsidRPr="00FC1484">
        <w:rPr>
          <w:rFonts w:cstheme="minorHAnsi"/>
          <w:sz w:val="24"/>
          <w:szCs w:val="24"/>
        </w:rPr>
        <w:t xml:space="preserve"> particular </w:t>
      </w:r>
      <w:r w:rsidR="000978FD" w:rsidRPr="00FC1484">
        <w:rPr>
          <w:rFonts w:cstheme="minorHAnsi"/>
          <w:sz w:val="24"/>
          <w:szCs w:val="24"/>
        </w:rPr>
        <w:t xml:space="preserve">fragile liquids </w:t>
      </w:r>
      <w:r w:rsidR="00835BFF" w:rsidRPr="00FC1484">
        <w:rPr>
          <w:rFonts w:cstheme="minorHAnsi"/>
          <w:sz w:val="24"/>
          <w:szCs w:val="24"/>
        </w:rPr>
        <w:t xml:space="preserve">often show a decoupling of </w:t>
      </w:r>
      <w:r w:rsidR="000978FD" w:rsidRPr="00FC1484">
        <w:rPr>
          <w:rFonts w:cstheme="minorHAnsi"/>
          <w:sz w:val="24"/>
          <w:szCs w:val="24"/>
        </w:rPr>
        <w:t>c</w:t>
      </w:r>
      <w:r w:rsidR="00306058" w:rsidRPr="00FC1484">
        <w:rPr>
          <w:rFonts w:cstheme="minorHAnsi"/>
          <w:sz w:val="24"/>
          <w:szCs w:val="24"/>
        </w:rPr>
        <w:t>rystal growth rate</w:t>
      </w:r>
      <w:r w:rsidR="007703B5" w:rsidRPr="00FC1484">
        <w:rPr>
          <w:rFonts w:cstheme="minorHAnsi"/>
          <w:sz w:val="24"/>
          <w:szCs w:val="24"/>
        </w:rPr>
        <w:t xml:space="preserve">s </w:t>
      </w:r>
      <w:r w:rsidR="00306058" w:rsidRPr="00FC1484">
        <w:rPr>
          <w:rFonts w:cstheme="minorHAnsi"/>
          <w:sz w:val="24"/>
          <w:szCs w:val="24"/>
        </w:rPr>
        <w:t xml:space="preserve">from the viscosity upon approaching </w:t>
      </w:r>
      <w:r w:rsidR="00306058" w:rsidRPr="00FC1484">
        <w:rPr>
          <w:rFonts w:cstheme="minorHAnsi"/>
          <w:i/>
          <w:iCs/>
          <w:sz w:val="24"/>
          <w:szCs w:val="24"/>
        </w:rPr>
        <w:t>T</w:t>
      </w:r>
      <w:r w:rsidR="00306058" w:rsidRPr="00FC1484">
        <w:rPr>
          <w:rFonts w:cstheme="minorHAnsi"/>
          <w:sz w:val="24"/>
          <w:szCs w:val="24"/>
          <w:vertAlign w:val="subscript"/>
        </w:rPr>
        <w:t>g</w:t>
      </w:r>
      <w:r w:rsidR="00306058" w:rsidRPr="00FC1484">
        <w:rPr>
          <w:rFonts w:cstheme="minorHAnsi"/>
          <w:sz w:val="24"/>
          <w:szCs w:val="24"/>
        </w:rPr>
        <w:t xml:space="preserve"> </w:t>
      </w:r>
      <w:r w:rsidR="00306058" w:rsidRPr="00FC1484">
        <w:rPr>
          <w:rFonts w:cstheme="minorHAnsi"/>
          <w:sz w:val="24"/>
          <w:szCs w:val="24"/>
        </w:rPr>
        <w:fldChar w:fldCharType="begin">
          <w:fldData xml:space="preserve">PEVuZE5vdGU+PENpdGU+PEF1dGhvcj5OYXNjaW1lbnRvPC9BdXRob3I+PFllYXI+MjAxMDwvWWVh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</w:fldData>
        </w:fldChar>
      </w:r>
      <w:r w:rsidR="00EF291A" w:rsidRPr="00FC1484">
        <w:rPr>
          <w:rFonts w:cstheme="minorHAnsi"/>
          <w:sz w:val="24"/>
          <w:szCs w:val="24"/>
        </w:rPr>
        <w:instrText xml:space="preserve"> ADDIN EN.CITE </w:instrText>
      </w:r>
      <w:r w:rsidR="00EF291A" w:rsidRPr="00FC1484">
        <w:rPr>
          <w:rFonts w:cstheme="minorHAnsi"/>
          <w:sz w:val="24"/>
          <w:szCs w:val="24"/>
        </w:rPr>
        <w:fldChar w:fldCharType="begin">
          <w:fldData xml:space="preserve">PEVuZE5vdGU+PENpdGU+PEF1dGhvcj5OYXNjaW1lbnRvPC9BdXRob3I+PFllYXI+MjAxMDwvWWVh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</w:fldData>
        </w:fldChar>
      </w:r>
      <w:r w:rsidR="00EF291A" w:rsidRPr="00FC1484">
        <w:rPr>
          <w:rFonts w:cstheme="minorHAnsi"/>
          <w:sz w:val="24"/>
          <w:szCs w:val="24"/>
        </w:rPr>
        <w:instrText xml:space="preserve"> ADDIN EN.CITE.DATA </w:instrText>
      </w:r>
      <w:r w:rsidR="00EF291A" w:rsidRPr="00FC1484">
        <w:rPr>
          <w:rFonts w:cstheme="minorHAnsi"/>
          <w:sz w:val="24"/>
          <w:szCs w:val="24"/>
        </w:rPr>
      </w:r>
      <w:r w:rsidR="00EF291A" w:rsidRPr="00FC1484">
        <w:rPr>
          <w:rFonts w:cstheme="minorHAnsi"/>
          <w:sz w:val="24"/>
          <w:szCs w:val="24"/>
        </w:rPr>
        <w:fldChar w:fldCharType="end"/>
      </w:r>
      <w:r w:rsidR="00306058" w:rsidRPr="00FC1484">
        <w:rPr>
          <w:rFonts w:cstheme="minorHAnsi"/>
          <w:sz w:val="24"/>
          <w:szCs w:val="24"/>
        </w:rPr>
      </w:r>
      <w:r w:rsidR="00306058" w:rsidRPr="00FC1484">
        <w:rPr>
          <w:rFonts w:cstheme="minorHAnsi"/>
          <w:sz w:val="24"/>
          <w:szCs w:val="24"/>
        </w:rPr>
        <w:fldChar w:fldCharType="separate"/>
      </w:r>
      <w:r w:rsidR="00EF291A" w:rsidRPr="00FC1484">
        <w:rPr>
          <w:rFonts w:cstheme="minorHAnsi"/>
          <w:noProof/>
          <w:sz w:val="24"/>
          <w:szCs w:val="24"/>
          <w:vertAlign w:val="superscript"/>
        </w:rPr>
        <w:t>16, 18, 19, 20</w:t>
      </w:r>
      <w:r w:rsidR="00306058" w:rsidRPr="00FC1484">
        <w:rPr>
          <w:rFonts w:cstheme="minorHAnsi"/>
          <w:sz w:val="24"/>
          <w:szCs w:val="24"/>
        </w:rPr>
        <w:fldChar w:fldCharType="end"/>
      </w:r>
      <w:r w:rsidR="00891379" w:rsidRPr="00FC1484">
        <w:rPr>
          <w:rFonts w:cstheme="minorHAnsi"/>
          <w:sz w:val="24"/>
          <w:szCs w:val="24"/>
        </w:rPr>
        <w:t>.</w:t>
      </w:r>
      <w:r w:rsidR="00306058" w:rsidRPr="00FC1484">
        <w:rPr>
          <w:rFonts w:cstheme="minorHAnsi"/>
          <w:sz w:val="24"/>
          <w:szCs w:val="24"/>
        </w:rPr>
        <w:t xml:space="preserve"> </w:t>
      </w:r>
      <w:r w:rsidR="00835BFF" w:rsidRPr="00FC1484">
        <w:rPr>
          <w:rFonts w:cstheme="minorHAnsi"/>
          <w:sz w:val="24"/>
          <w:szCs w:val="24"/>
        </w:rPr>
        <w:t>Further, e</w:t>
      </w:r>
      <w:r w:rsidR="00306058" w:rsidRPr="00FC1484">
        <w:rPr>
          <w:rFonts w:cstheme="minorHAnsi"/>
          <w:sz w:val="24"/>
          <w:szCs w:val="24"/>
        </w:rPr>
        <w:t xml:space="preserve">lemental diffusivities </w:t>
      </w:r>
      <w:r w:rsidR="00757169" w:rsidRPr="00FC1484">
        <w:rPr>
          <w:rFonts w:cstheme="minorHAnsi"/>
          <w:sz w:val="24"/>
          <w:szCs w:val="24"/>
        </w:rPr>
        <w:t>can</w:t>
      </w:r>
      <w:r w:rsidR="00306058" w:rsidRPr="00FC1484">
        <w:rPr>
          <w:rFonts w:cstheme="minorHAnsi"/>
          <w:sz w:val="24"/>
          <w:szCs w:val="24"/>
        </w:rPr>
        <w:t xml:space="preserve"> differ by orders or magnitude depending on the atomic size</w:t>
      </w:r>
      <w:r w:rsidR="00FA2D1D" w:rsidRPr="00FC1484">
        <w:rPr>
          <w:rFonts w:cstheme="minorHAnsi"/>
          <w:sz w:val="24"/>
          <w:szCs w:val="24"/>
        </w:rPr>
        <w:t>s</w:t>
      </w:r>
      <w:r w:rsidR="00306058" w:rsidRPr="00FC1484">
        <w:rPr>
          <w:rFonts w:cstheme="minorHAnsi"/>
          <w:sz w:val="24"/>
          <w:szCs w:val="24"/>
        </w:rPr>
        <w:t xml:space="preserve">, </w:t>
      </w:r>
      <w:r w:rsidR="00835BFF" w:rsidRPr="00FC1484">
        <w:rPr>
          <w:rFonts w:cstheme="minorHAnsi"/>
          <w:sz w:val="24"/>
          <w:szCs w:val="24"/>
        </w:rPr>
        <w:t xml:space="preserve">which is </w:t>
      </w:r>
      <w:r w:rsidR="00306058" w:rsidRPr="00FC1484">
        <w:rPr>
          <w:rFonts w:cstheme="minorHAnsi"/>
          <w:sz w:val="24"/>
          <w:szCs w:val="24"/>
        </w:rPr>
        <w:t>commonly known as the breakdown of the Stokes-Einstein Equation</w:t>
      </w:r>
      <w:r w:rsidR="00C33541" w:rsidRPr="00FC1484">
        <w:rPr>
          <w:rFonts w:cstheme="minorHAnsi"/>
          <w:sz w:val="24"/>
          <w:szCs w:val="24"/>
        </w:rPr>
        <w:t xml:space="preserve"> </w:t>
      </w:r>
      <w:r w:rsidR="00DA52C1" w:rsidRPr="00FC1484">
        <w:rPr>
          <w:rFonts w:cstheme="minorHAnsi"/>
          <w:sz w:val="24"/>
          <w:szCs w:val="24"/>
        </w:rPr>
        <w:fldChar w:fldCharType="begin">
          <w:fldData xml:space="preserve">PEVuZE5vdGU+PENpdGU+PEF1dGhvcj5ZdTwvQXV0aG9yPjxZZWFyPjIwMTI8L1llYXI+PFJlY051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</w:fldData>
        </w:fldChar>
      </w:r>
      <w:r w:rsidR="00EF291A" w:rsidRPr="00FC1484">
        <w:rPr>
          <w:rFonts w:cstheme="minorHAnsi"/>
          <w:sz w:val="24"/>
          <w:szCs w:val="24"/>
        </w:rPr>
        <w:instrText xml:space="preserve"> ADDIN EN.CITE </w:instrText>
      </w:r>
      <w:r w:rsidR="00EF291A" w:rsidRPr="00FC1484">
        <w:rPr>
          <w:rFonts w:cstheme="minorHAnsi"/>
          <w:sz w:val="24"/>
          <w:szCs w:val="24"/>
        </w:rPr>
        <w:fldChar w:fldCharType="begin">
          <w:fldData xml:space="preserve">PEVuZE5vdGU+PENpdGU+PEF1dGhvcj5ZdTwvQXV0aG9yPjxZZWFyPjIwMTI8L1llYXI+PFJlY051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</w:fldData>
        </w:fldChar>
      </w:r>
      <w:r w:rsidR="00EF291A" w:rsidRPr="00FC1484">
        <w:rPr>
          <w:rFonts w:cstheme="minorHAnsi"/>
          <w:sz w:val="24"/>
          <w:szCs w:val="24"/>
        </w:rPr>
        <w:instrText xml:space="preserve"> ADDIN EN.CITE.DATA </w:instrText>
      </w:r>
      <w:r w:rsidR="00EF291A" w:rsidRPr="00FC1484">
        <w:rPr>
          <w:rFonts w:cstheme="minorHAnsi"/>
          <w:sz w:val="24"/>
          <w:szCs w:val="24"/>
        </w:rPr>
      </w:r>
      <w:r w:rsidR="00EF291A" w:rsidRPr="00FC1484">
        <w:rPr>
          <w:rFonts w:cstheme="minorHAnsi"/>
          <w:sz w:val="24"/>
          <w:szCs w:val="24"/>
        </w:rPr>
        <w:fldChar w:fldCharType="end"/>
      </w:r>
      <w:r w:rsidR="00DA52C1" w:rsidRPr="00FC1484">
        <w:rPr>
          <w:rFonts w:cstheme="minorHAnsi"/>
          <w:sz w:val="24"/>
          <w:szCs w:val="24"/>
        </w:rPr>
      </w:r>
      <w:r w:rsidR="00DA52C1" w:rsidRPr="00FC1484">
        <w:rPr>
          <w:rFonts w:cstheme="minorHAnsi"/>
          <w:sz w:val="24"/>
          <w:szCs w:val="24"/>
        </w:rPr>
        <w:fldChar w:fldCharType="separate"/>
      </w:r>
      <w:r w:rsidR="00EF291A" w:rsidRPr="00FC1484">
        <w:rPr>
          <w:rFonts w:cstheme="minorHAnsi"/>
          <w:noProof/>
          <w:sz w:val="24"/>
          <w:szCs w:val="24"/>
          <w:vertAlign w:val="superscript"/>
        </w:rPr>
        <w:t>19, 21</w:t>
      </w:r>
      <w:r w:rsidR="00DA52C1" w:rsidRPr="00FC1484">
        <w:rPr>
          <w:rFonts w:cstheme="minorHAnsi"/>
          <w:sz w:val="24"/>
          <w:szCs w:val="24"/>
        </w:rPr>
        <w:fldChar w:fldCharType="end"/>
      </w:r>
      <w:r w:rsidR="00306058" w:rsidRPr="00FC1484">
        <w:rPr>
          <w:rFonts w:cstheme="minorHAnsi"/>
          <w:sz w:val="24"/>
          <w:szCs w:val="24"/>
        </w:rPr>
        <w:t>.</w:t>
      </w:r>
      <w:r w:rsidR="002C4266" w:rsidRPr="00FC1484">
        <w:rPr>
          <w:rFonts w:cstheme="minorHAnsi"/>
          <w:sz w:val="24"/>
          <w:szCs w:val="24"/>
        </w:rPr>
        <w:t xml:space="preserve"> This is connected to the temperature dependence of alpha and beta relaxation</w:t>
      </w:r>
      <w:r w:rsidR="00891379" w:rsidRPr="00FC1484">
        <w:rPr>
          <w:rFonts w:cstheme="minorHAnsi"/>
          <w:sz w:val="24"/>
          <w:szCs w:val="24"/>
        </w:rPr>
        <w:t>, which are</w:t>
      </w:r>
      <w:r w:rsidR="002C4266" w:rsidRPr="00FC1484">
        <w:rPr>
          <w:rFonts w:cstheme="minorHAnsi"/>
          <w:sz w:val="24"/>
          <w:szCs w:val="24"/>
        </w:rPr>
        <w:t xml:space="preserve"> the mechanisms of atomic mobility</w:t>
      </w:r>
      <w:r w:rsidR="00891379" w:rsidRPr="00FC1484">
        <w:rPr>
          <w:rFonts w:cstheme="minorHAnsi"/>
          <w:sz w:val="24"/>
          <w:szCs w:val="24"/>
        </w:rPr>
        <w:t xml:space="preserve"> enabling</w:t>
      </w:r>
      <w:r w:rsidR="002C4266" w:rsidRPr="00FC1484">
        <w:rPr>
          <w:rFonts w:cstheme="minorHAnsi"/>
          <w:sz w:val="24"/>
          <w:szCs w:val="24"/>
        </w:rPr>
        <w:t xml:space="preserve"> the larger scale processes of diffusion, viscous flow, and structural relaxation</w:t>
      </w:r>
      <w:r w:rsidR="00E96B7F" w:rsidRPr="00FC1484">
        <w:rPr>
          <w:rFonts w:cstheme="minorHAnsi"/>
          <w:sz w:val="24"/>
          <w:szCs w:val="24"/>
        </w:rPr>
        <w:t xml:space="preserve"> </w:t>
      </w:r>
      <w:r w:rsidR="00DA52C1" w:rsidRPr="00FC1484">
        <w:rPr>
          <w:rFonts w:cstheme="minorHAnsi"/>
          <w:sz w:val="24"/>
          <w:szCs w:val="24"/>
        </w:rPr>
        <w:fldChar w:fldCharType="begin">
          <w:fldData xml:space="preserve">PEVuZE5vdGU+PENpdGU+PEF1dGhvcj5EZWJlbmVkZXR0aTwvQXV0aG9yPjxZZWFyPjIwMDE8L1ll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</w:fldData>
        </w:fldChar>
      </w:r>
      <w:r w:rsidR="00EF291A" w:rsidRPr="00FC1484">
        <w:rPr>
          <w:rFonts w:cstheme="minorHAnsi"/>
          <w:sz w:val="24"/>
          <w:szCs w:val="24"/>
        </w:rPr>
        <w:instrText xml:space="preserve"> ADDIN EN.CITE </w:instrText>
      </w:r>
      <w:r w:rsidR="00EF291A" w:rsidRPr="00FC1484">
        <w:rPr>
          <w:rFonts w:cstheme="minorHAnsi"/>
          <w:sz w:val="24"/>
          <w:szCs w:val="24"/>
        </w:rPr>
        <w:fldChar w:fldCharType="begin">
          <w:fldData xml:space="preserve">PEVuZE5vdGU+PENpdGU+PEF1dGhvcj5EZWJlbmVkZXR0aTwvQXV0aG9yPjxZZWFyPjIwMDE8L1ll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</w:fldData>
        </w:fldChar>
      </w:r>
      <w:r w:rsidR="00EF291A" w:rsidRPr="00FC1484">
        <w:rPr>
          <w:rFonts w:cstheme="minorHAnsi"/>
          <w:sz w:val="24"/>
          <w:szCs w:val="24"/>
        </w:rPr>
        <w:instrText xml:space="preserve"> ADDIN EN.CITE.DATA </w:instrText>
      </w:r>
      <w:r w:rsidR="00EF291A" w:rsidRPr="00FC1484">
        <w:rPr>
          <w:rFonts w:cstheme="minorHAnsi"/>
          <w:sz w:val="24"/>
          <w:szCs w:val="24"/>
        </w:rPr>
      </w:r>
      <w:r w:rsidR="00EF291A" w:rsidRPr="00FC1484">
        <w:rPr>
          <w:rFonts w:cstheme="minorHAnsi"/>
          <w:sz w:val="24"/>
          <w:szCs w:val="24"/>
        </w:rPr>
        <w:fldChar w:fldCharType="end"/>
      </w:r>
      <w:r w:rsidR="00DA52C1" w:rsidRPr="00FC1484">
        <w:rPr>
          <w:rFonts w:cstheme="minorHAnsi"/>
          <w:sz w:val="24"/>
          <w:szCs w:val="24"/>
        </w:rPr>
      </w:r>
      <w:r w:rsidR="00DA52C1" w:rsidRPr="00FC1484">
        <w:rPr>
          <w:rFonts w:cstheme="minorHAnsi"/>
          <w:sz w:val="24"/>
          <w:szCs w:val="24"/>
        </w:rPr>
        <w:fldChar w:fldCharType="separate"/>
      </w:r>
      <w:r w:rsidR="00EF291A" w:rsidRPr="00FC1484">
        <w:rPr>
          <w:rFonts w:cstheme="minorHAnsi"/>
          <w:noProof/>
          <w:sz w:val="24"/>
          <w:szCs w:val="24"/>
          <w:vertAlign w:val="superscript"/>
        </w:rPr>
        <w:t>19, 20, 22</w:t>
      </w:r>
      <w:r w:rsidR="00DA52C1" w:rsidRPr="00FC1484">
        <w:rPr>
          <w:rFonts w:cstheme="minorHAnsi"/>
          <w:sz w:val="24"/>
          <w:szCs w:val="24"/>
        </w:rPr>
        <w:fldChar w:fldCharType="end"/>
      </w:r>
      <w:r w:rsidR="002C4266" w:rsidRPr="00FC1484">
        <w:rPr>
          <w:rFonts w:cstheme="minorHAnsi"/>
          <w:sz w:val="24"/>
          <w:szCs w:val="24"/>
        </w:rPr>
        <w:t>.</w:t>
      </w:r>
    </w:p>
    <w:p w14:paraId="5AEF91CB" w14:textId="6994A463" w:rsidR="007C1B7E" w:rsidRPr="00FC1484" w:rsidRDefault="0038397C" w:rsidP="004436CB">
      <w:pPr>
        <w:spacing w:line="276" w:lineRule="auto"/>
        <w:jc w:val="both"/>
        <w:rPr>
          <w:rFonts w:cstheme="minorHAnsi"/>
          <w:sz w:val="24"/>
          <w:szCs w:val="24"/>
        </w:rPr>
      </w:pPr>
      <w:r w:rsidRPr="00FC1484">
        <w:rPr>
          <w:rFonts w:eastAsiaTheme="minorEastAsia" w:cstheme="minorHAnsi"/>
          <w:sz w:val="24"/>
          <w:szCs w:val="24"/>
        </w:rPr>
        <w:t>Nevertheless</w:t>
      </w:r>
      <w:r w:rsidR="00835BFF" w:rsidRPr="00FC1484">
        <w:rPr>
          <w:rFonts w:eastAsiaTheme="minorEastAsia" w:cstheme="minorHAnsi"/>
          <w:sz w:val="24"/>
          <w:szCs w:val="24"/>
        </w:rPr>
        <w:t xml:space="preserve">, </w:t>
      </w:r>
      <m:oMath>
        <m:sSub>
          <m:sSubPr>
            <m:ctrlPr>
              <w:rPr>
                <w:rFonts w:ascii="Cambria Math" w:eastAsiaTheme="minorEastAsia" w:hAnsi="Cambria Math"/>
                <w:i/>
                <w:sz w:val="24"/>
                <w:szCs w:val="24"/>
              </w:rPr>
            </m:ctrlPr>
          </m:sSubPr>
          <m:e>
            <m:acc>
              <m:accPr>
                <m:ctrlPr>
                  <w:rPr>
                    <w:rFonts w:ascii="Cambria Math" w:hAnsi="Cambria Math" w:cstheme="majorBidi"/>
                    <w:i/>
                    <w:sz w:val="24"/>
                    <w:szCs w:val="24"/>
                  </w:rPr>
                </m:ctrlPr>
              </m:accPr>
              <m:e>
                <m:r>
                  <w:rPr>
                    <w:rFonts w:ascii="Cambria Math" w:hAnsi="Cambria Math" w:cstheme="majorBidi"/>
                    <w:sz w:val="24"/>
                    <w:szCs w:val="24"/>
                  </w:rPr>
                  <m:t>t</m:t>
                </m:r>
              </m:e>
            </m:acc>
          </m:e>
          <m:sub>
            <m:r>
              <m:rPr>
                <m:sty m:val="p"/>
              </m:rPr>
              <w:rPr>
                <w:rFonts w:ascii="Cambria Math" w:eastAsiaTheme="minorEastAsia" w:hAnsi="Cambria Math"/>
                <w:sz w:val="24"/>
                <w:szCs w:val="24"/>
              </w:rPr>
              <m:t>x</m:t>
            </m:r>
          </m:sub>
        </m:sSub>
      </m:oMath>
      <w:r w:rsidR="00835BFF" w:rsidRPr="00FC1484">
        <w:rPr>
          <w:rFonts w:eastAsiaTheme="minorEastAsia" w:cstheme="minorHAnsi"/>
          <w:sz w:val="24"/>
          <w:szCs w:val="24"/>
        </w:rPr>
        <w:t xml:space="preserve"> offers</w:t>
      </w:r>
      <w:r w:rsidR="007978C2" w:rsidRPr="00FC1484">
        <w:rPr>
          <w:rFonts w:eastAsiaTheme="minorEastAsia" w:cstheme="minorHAnsi"/>
          <w:sz w:val="24"/>
          <w:szCs w:val="24"/>
        </w:rPr>
        <w:t xml:space="preserve"> a </w:t>
      </w:r>
      <w:r w:rsidR="00835BFF" w:rsidRPr="00FC1484">
        <w:rPr>
          <w:rFonts w:eastAsiaTheme="minorEastAsia" w:cstheme="minorHAnsi"/>
          <w:sz w:val="24"/>
          <w:szCs w:val="24"/>
        </w:rPr>
        <w:t>useful</w:t>
      </w:r>
      <w:r w:rsidR="00835BFF" w:rsidRPr="00FC1484">
        <w:rPr>
          <w:rFonts w:cstheme="minorHAnsi"/>
          <w:sz w:val="24"/>
          <w:szCs w:val="24"/>
        </w:rPr>
        <w:t xml:space="preserve"> </w:t>
      </w:r>
      <w:r w:rsidR="00656D8D" w:rsidRPr="00FC1484">
        <w:rPr>
          <w:rFonts w:cstheme="minorHAnsi"/>
          <w:sz w:val="24"/>
          <w:szCs w:val="24"/>
        </w:rPr>
        <w:t>indicator</w:t>
      </w:r>
      <w:r w:rsidR="00835BFF" w:rsidRPr="00FC1484">
        <w:rPr>
          <w:rFonts w:cstheme="minorHAnsi"/>
          <w:sz w:val="24"/>
          <w:szCs w:val="24"/>
        </w:rPr>
        <w:t xml:space="preserve"> </w:t>
      </w:r>
      <w:r w:rsidR="007978C2" w:rsidRPr="00FC1484">
        <w:rPr>
          <w:rFonts w:cstheme="minorHAnsi"/>
          <w:sz w:val="24"/>
          <w:szCs w:val="24"/>
        </w:rPr>
        <w:t xml:space="preserve">to </w:t>
      </w:r>
      <w:r w:rsidR="001C513A" w:rsidRPr="00FC1484">
        <w:rPr>
          <w:rFonts w:cstheme="minorHAnsi"/>
          <w:sz w:val="24"/>
          <w:szCs w:val="24"/>
        </w:rPr>
        <w:t>independently c</w:t>
      </w:r>
      <w:r w:rsidR="007978C2" w:rsidRPr="00FC1484">
        <w:rPr>
          <w:rFonts w:cstheme="minorHAnsi"/>
          <w:sz w:val="24"/>
          <w:szCs w:val="24"/>
        </w:rPr>
        <w:t>ompare</w:t>
      </w:r>
      <w:r w:rsidR="00835BFF" w:rsidRPr="00FC1484">
        <w:rPr>
          <w:rFonts w:cstheme="minorHAnsi"/>
          <w:sz w:val="24"/>
          <w:szCs w:val="24"/>
        </w:rPr>
        <w:t xml:space="preserve"> crystallization complexity</w:t>
      </w:r>
      <w:r w:rsidR="00D04593" w:rsidRPr="00FC1484">
        <w:rPr>
          <w:rFonts w:cstheme="minorHAnsi"/>
          <w:sz w:val="24"/>
          <w:szCs w:val="24"/>
        </w:rPr>
        <w:t>, since many metallic glasses do exhibit approximate proportionality</w:t>
      </w:r>
      <w:r w:rsidR="005067B5" w:rsidRPr="00FC1484">
        <w:rPr>
          <w:rFonts w:cstheme="minorHAnsi"/>
          <w:sz w:val="24"/>
          <w:szCs w:val="24"/>
        </w:rPr>
        <w:t xml:space="preserve"> </w:t>
      </w:r>
      <w:r w:rsidR="00D04593" w:rsidRPr="00FC1484">
        <w:rPr>
          <w:rFonts w:cstheme="minorHAnsi"/>
          <w:sz w:val="24"/>
          <w:szCs w:val="24"/>
        </w:rPr>
        <w:t>o</w:t>
      </w:r>
      <w:r w:rsidR="005067B5" w:rsidRPr="00FC1484">
        <w:rPr>
          <w:rFonts w:cstheme="minorHAnsi"/>
          <w:sz w:val="24"/>
          <w:szCs w:val="24"/>
        </w:rPr>
        <w:t xml:space="preserve">ver a small temperature interval close to </w:t>
      </w:r>
      <w:r w:rsidR="005067B5" w:rsidRPr="00FC1484">
        <w:rPr>
          <w:rFonts w:cstheme="minorHAnsi"/>
          <w:i/>
          <w:iCs/>
          <w:sz w:val="24"/>
          <w:szCs w:val="24"/>
        </w:rPr>
        <w:t>T</w:t>
      </w:r>
      <w:r w:rsidR="005067B5" w:rsidRPr="00FC1484">
        <w:rPr>
          <w:rFonts w:cstheme="minorHAnsi"/>
          <w:sz w:val="24"/>
          <w:szCs w:val="24"/>
          <w:vertAlign w:val="subscript"/>
        </w:rPr>
        <w:t>g</w:t>
      </w:r>
      <w:r w:rsidR="001C513A" w:rsidRPr="00FC1484">
        <w:rPr>
          <w:rFonts w:cstheme="minorHAnsi"/>
          <w:sz w:val="24"/>
          <w:szCs w:val="24"/>
        </w:rPr>
        <w:t xml:space="preserve"> </w:t>
      </w:r>
      <w:r w:rsidR="001C513A" w:rsidRPr="00FC1484">
        <w:rPr>
          <w:rFonts w:cstheme="minorHAnsi"/>
          <w:sz w:val="24"/>
          <w:szCs w:val="24"/>
        </w:rPr>
        <w:fldChar w:fldCharType="begin"/>
      </w:r>
      <w:r w:rsidR="001C513A" w:rsidRPr="00FC1484">
        <w:rPr>
          <w:rFonts w:cstheme="minorHAnsi"/>
          <w:sz w:val="24"/>
          <w:szCs w:val="24"/>
        </w:rPr>
        <w:instrText xml:space="preserve"> ADDIN EN.CITE &lt;EndNote&gt;&lt;Cite&gt;&lt;Author&gt;Gun&lt;/Author&gt;&lt;Year&gt;2006&lt;/Year&gt;&lt;RecNum&gt;514&lt;/RecNum&gt;&lt;DisplayText&gt;&lt;style face="superscript"&gt;23, 24&lt;/style&gt;&lt;/DisplayText&gt;&lt;record&gt;&lt;rec-number&gt;514&lt;/rec-number&gt;&lt;foreign-keys&gt;&lt;key app="EN" db-id="5rrfvwvtgtxta1evsvjvdttwdp0p5tz2rdds" timestamp="1648090795"&gt;514&lt;/key&gt;&lt;/foreign-keys&gt;&lt;ref-type name="Journal Article"&gt;17&lt;/ref-type&gt;&lt;contributors&gt;&lt;authors&gt;&lt;author&gt;Gun, B.&lt;/author&gt;&lt;author&gt;Laws, K. J.&lt;/author&gt;&lt;author&gt;Ferry, M.&lt;/author&gt;&lt;/authors&gt;&lt;/contributors&gt;&lt;titles&gt;&lt;title&gt;Static and dynamic crystallization in Mg–Cu–Y bulk metallic glass&lt;/title&gt;&lt;secondary-title&gt;Journal of Non-Crystalline Solids&lt;/secondary-title&gt;&lt;/titles&gt;&lt;periodical&gt;&lt;full-title&gt;Journal of Non-Crystalline Solids&lt;/full-title&gt;&lt;/periodical&gt;&lt;pages&gt;3887-3895&lt;/pages&gt;&lt;volume&gt;352&lt;/volume&gt;&lt;number&gt;36&lt;/number&gt;&lt;keywords&gt;&lt;keyword&gt;Amorphous metals, metallic glasses&lt;/keyword&gt;&lt;/keywords&gt;&lt;dates&gt;&lt;year&gt;2006&lt;/year&gt;&lt;pub-dates&gt;&lt;date&gt;2006/10/01/&lt;/date&gt;&lt;/pub-dates&gt;&lt;/dates&gt;&lt;isbn&gt;0022-3093&lt;/isbn&gt;&lt;urls&gt;&lt;related-urls&gt;&lt;url&gt;https://www.sciencedirect.com/science/article/pii/S0022309306009987&lt;/url&gt;&lt;/related-urls&gt;&lt;/urls&gt;&lt;electronic-resource-num&gt;https://doi.org/10.1016/j.jnoncrysol.2006.06.024&lt;/electronic-resource-num&gt;&lt;/record&gt;&lt;/Cite&gt;&lt;Cite&gt;&lt;Author&gt;Bryn Pitt&lt;/Author&gt;&lt;Year&gt;2011&lt;/Year&gt;&lt;RecNum&gt;470&lt;/RecNum&gt;&lt;record&gt;&lt;rec-number&gt;470&lt;/rec-number&gt;&lt;foreign-keys&gt;&lt;key app="EN" db-id="5rrfvwvtgtxta1evsvjvdttwdp0p5tz2rdds" timestamp="1633362993"&gt;470&lt;/key&gt;&lt;/foreign-keys&gt;&lt;ref-type name="Journal Article"&gt;17&lt;/ref-type&gt;&lt;contributors&gt;&lt;authors&gt;&lt;author&gt;Bryn Pitt, E&lt;/author&gt;&lt;author&gt;Kumar, Golden&lt;/author&gt;&lt;author&gt;Schroers, Jan&lt;/author&gt;&lt;/authors&gt;&lt;/contributors&gt;&lt;titles&gt;&lt;title&gt;Temperature dependence of the thermoplastic formability in bulk metallic glasses&lt;/title&gt;&lt;secondary-title&gt;Journal of Applied Physics&lt;/secondary-title&gt;&lt;/titles&gt;&lt;periodical&gt;&lt;full-title&gt;Journal of Applied Physics&lt;/full-title&gt;&lt;/periodical&gt;&lt;pages&gt;043518&lt;/pages&gt;&lt;volume&gt;110&lt;/volume&gt;&lt;number&gt;4&lt;/number&gt;&lt;dates&gt;&lt;year&gt;2011&lt;/year&gt;&lt;/dates&gt;&lt;isbn&gt;0021-8979&lt;/isbn&gt;&lt;urls&gt;&lt;/urls&gt;&lt;/record&gt;&lt;/Cite&gt;&lt;/EndNote&gt;</w:instrText>
      </w:r>
      <w:r w:rsidR="001C513A" w:rsidRPr="00FC1484">
        <w:rPr>
          <w:rFonts w:cstheme="minorHAnsi"/>
          <w:sz w:val="24"/>
          <w:szCs w:val="24"/>
        </w:rPr>
        <w:fldChar w:fldCharType="separate"/>
      </w:r>
      <w:r w:rsidR="001C513A" w:rsidRPr="00FC1484">
        <w:rPr>
          <w:rFonts w:cstheme="minorHAnsi"/>
          <w:noProof/>
          <w:sz w:val="24"/>
          <w:szCs w:val="24"/>
          <w:vertAlign w:val="superscript"/>
        </w:rPr>
        <w:t>23, 24</w:t>
      </w:r>
      <w:r w:rsidR="001C513A" w:rsidRPr="00FC1484">
        <w:rPr>
          <w:rFonts w:cstheme="minorHAnsi"/>
          <w:sz w:val="24"/>
          <w:szCs w:val="24"/>
        </w:rPr>
        <w:fldChar w:fldCharType="end"/>
      </w:r>
      <w:r w:rsidR="0024189D" w:rsidRPr="00FC1484">
        <w:rPr>
          <w:rFonts w:cstheme="minorHAnsi"/>
          <w:sz w:val="24"/>
          <w:szCs w:val="24"/>
        </w:rPr>
        <w:t>.</w:t>
      </w:r>
      <w:r w:rsidR="008E6EC8" w:rsidRPr="00FC1484">
        <w:rPr>
          <w:rFonts w:cstheme="minorHAnsi"/>
          <w:sz w:val="24"/>
          <w:szCs w:val="24"/>
        </w:rPr>
        <w:t xml:space="preserve"> </w:t>
      </w:r>
      <w:r w:rsidR="00A24763" w:rsidRPr="00FC1484">
        <w:rPr>
          <w:rFonts w:cstheme="minorHAnsi"/>
          <w:sz w:val="24"/>
          <w:szCs w:val="24"/>
        </w:rPr>
        <w:t>A</w:t>
      </w:r>
      <w:r w:rsidR="001C513A" w:rsidRPr="00FC1484">
        <w:rPr>
          <w:rFonts w:cstheme="minorHAnsi"/>
          <w:sz w:val="24"/>
          <w:szCs w:val="24"/>
        </w:rPr>
        <w:t>mongst</w:t>
      </w:r>
      <w:r w:rsidR="0002731D" w:rsidRPr="00FC1484">
        <w:rPr>
          <w:rFonts w:cstheme="minorHAnsi"/>
          <w:sz w:val="24"/>
          <w:szCs w:val="24"/>
        </w:rPr>
        <w:t xml:space="preserve"> </w:t>
      </w:r>
      <w:r w:rsidR="005067B5" w:rsidRPr="00FC1484">
        <w:rPr>
          <w:rFonts w:cstheme="minorHAnsi"/>
          <w:sz w:val="24"/>
          <w:szCs w:val="24"/>
        </w:rPr>
        <w:t>representative</w:t>
      </w:r>
      <w:r w:rsidR="0002731D" w:rsidRPr="00FC1484">
        <w:rPr>
          <w:rFonts w:cstheme="minorHAnsi"/>
          <w:sz w:val="24"/>
          <w:szCs w:val="24"/>
        </w:rPr>
        <w:t xml:space="preserve"> BMGs</w:t>
      </w:r>
      <w:r w:rsidR="008E6EC8" w:rsidRPr="00FC1484">
        <w:rPr>
          <w:rFonts w:cstheme="minorHAnsi"/>
          <w:sz w:val="24"/>
          <w:szCs w:val="24"/>
        </w:rPr>
        <w:t xml:space="preserve"> </w:t>
      </w:r>
      <w:r w:rsidR="0089366E" w:rsidRPr="00FC1484">
        <w:rPr>
          <w:rFonts w:cstheme="minorHAnsi"/>
          <w:sz w:val="24"/>
          <w:szCs w:val="24"/>
        </w:rPr>
        <w:fldChar w:fldCharType="begin"/>
      </w:r>
      <w:r w:rsidR="00EF291A" w:rsidRPr="00FC1484">
        <w:rPr>
          <w:rFonts w:cstheme="minorHAnsi"/>
          <w:sz w:val="24"/>
          <w:szCs w:val="24"/>
        </w:rPr>
        <w:instrText xml:space="preserve"> ADDIN EN.CITE &lt;EndNote&gt;&lt;Cite&gt;&lt;Author&gt;Gun&lt;/Author&gt;&lt;Year&gt;2006&lt;/Year&gt;&lt;RecNum&gt;514&lt;/RecNum&gt;&lt;DisplayText&gt;&lt;style face="superscript"&gt;23, 24&lt;/style&gt;&lt;/DisplayText&gt;&lt;record&gt;&lt;rec-number&gt;514&lt;/rec-number&gt;&lt;foreign-keys&gt;&lt;key app="EN" db-id="5rrfvwvtgtxta1evsvjvdttwdp0p5tz2rdds" timestamp="1648090795"&gt;514&lt;/key&gt;&lt;/foreign-keys&gt;&lt;ref-type name="Journal Article"&gt;17&lt;/ref-type&gt;&lt;contributors&gt;&lt;authors&gt;&lt;author&gt;Gun, B.&lt;/author&gt;&lt;author&gt;Laws, K. J.&lt;/author&gt;&lt;author&gt;Ferry, M.&lt;/author&gt;&lt;/authors&gt;&lt;/contributors&gt;&lt;titles&gt;&lt;title&gt;Static and dynamic crystallization in Mg–Cu–Y bulk metallic glass&lt;/title&gt;&lt;secondary-title&gt;Journal of Non-Crystalline Solids&lt;/secondary-title&gt;&lt;/titles&gt;&lt;periodical&gt;&lt;full-title&gt;Journal of Non-Crystalline Solids&lt;/full-title&gt;&lt;/periodical&gt;&lt;pages&gt;3887-3895&lt;/pages&gt;&lt;volume&gt;352&lt;/volume&gt;&lt;number&gt;36&lt;/number&gt;&lt;keywords&gt;&lt;keyword&gt;Amorphous metals, metallic glasses&lt;/keyword&gt;&lt;/keywords&gt;&lt;dates&gt;&lt;year&gt;2006&lt;/year&gt;&lt;pub-dates&gt;&lt;date&gt;2006/10/01/&lt;/date&gt;&lt;/pub-dates&gt;&lt;/dates&gt;&lt;isbn&gt;0022-3093&lt;/isbn&gt;&lt;urls&gt;&lt;related-urls&gt;&lt;url&gt;https://www.sciencedirect.com/science/article/pii/S0022309306009987&lt;/url&gt;&lt;/related-urls&gt;&lt;/urls&gt;&lt;electronic-resource-num&gt;https://doi.org/10.1016/j.jnoncrysol.2006.06.024&lt;/electronic-resource-num&gt;&lt;/record&gt;&lt;/Cite&gt;&lt;Cite&gt;&lt;Author&gt;Bryn Pitt&lt;/Author&gt;&lt;Year&gt;2011&lt;/Year&gt;&lt;RecNum&gt;470&lt;/RecNum&gt;&lt;record&gt;&lt;rec-number&gt;470&lt;/rec-number&gt;&lt;foreign-keys&gt;&lt;key app="EN" db-id="5rrfvwvtgtxta1evsvjvdttwdp0p5tz2rdds" timestamp="1633362993"&gt;470&lt;/key&gt;&lt;/foreign-keys&gt;&lt;ref-type name="Journal Article"&gt;17&lt;/ref-type&gt;&lt;contributors&gt;&lt;authors&gt;&lt;author&gt;Bryn Pitt, E&lt;/author&gt;&lt;author&gt;Kumar, Golden&lt;/author&gt;&lt;author&gt;Schroers, Jan&lt;/author&gt;&lt;/authors&gt;&lt;/contributors&gt;&lt;titles&gt;&lt;title&gt;Temperature dependence of the thermoplastic formability in bulk metallic glasses&lt;/title&gt;&lt;secondary-title&gt;Journal of Applied Physics&lt;/secondary-title&gt;&lt;/titles&gt;&lt;periodical&gt;&lt;full-title&gt;Journal of Applied Physics&lt;/full-title&gt;&lt;/periodical&gt;&lt;pages&gt;043518&lt;/pages&gt;&lt;volume&gt;110&lt;/volume&gt;&lt;number&gt;4&lt;/number&gt;&lt;dates&gt;&lt;year&gt;2011&lt;/year&gt;&lt;/dates&gt;&lt;isbn&gt;0021-8979&lt;/isbn&gt;&lt;urls&gt;&lt;/urls&gt;&lt;/record&gt;&lt;/Cite&gt;&lt;/EndNote&gt;</w:instrText>
      </w:r>
      <w:r w:rsidR="0089366E" w:rsidRPr="00FC1484">
        <w:rPr>
          <w:rFonts w:cstheme="minorHAnsi"/>
          <w:sz w:val="24"/>
          <w:szCs w:val="24"/>
        </w:rPr>
        <w:fldChar w:fldCharType="separate"/>
      </w:r>
      <w:r w:rsidR="00EF291A" w:rsidRPr="00FC1484">
        <w:rPr>
          <w:rFonts w:cstheme="minorHAnsi"/>
          <w:noProof/>
          <w:sz w:val="24"/>
          <w:szCs w:val="24"/>
          <w:vertAlign w:val="superscript"/>
        </w:rPr>
        <w:t>23, 24</w:t>
      </w:r>
      <w:r w:rsidR="0089366E" w:rsidRPr="00FC1484">
        <w:rPr>
          <w:rFonts w:cstheme="minorHAnsi"/>
          <w:sz w:val="24"/>
          <w:szCs w:val="24"/>
        </w:rPr>
        <w:fldChar w:fldCharType="end"/>
      </w:r>
      <w:r w:rsidR="005067B5" w:rsidRPr="00FC1484">
        <w:rPr>
          <w:rFonts w:cstheme="minorHAnsi"/>
          <w:sz w:val="24"/>
          <w:szCs w:val="24"/>
        </w:rPr>
        <w:t>, typical</w:t>
      </w:r>
      <w:r w:rsidR="0002731D" w:rsidRPr="00FC1484">
        <w:rPr>
          <w:rFonts w:cstheme="minorHAnsi"/>
          <w:sz w:val="24"/>
          <w:szCs w:val="24"/>
        </w:rPr>
        <w:t xml:space="preserve"> </w:t>
      </w:r>
      <w:r w:rsidR="008E6EC8" w:rsidRPr="00FC1484">
        <w:rPr>
          <w:rFonts w:cstheme="minorHAnsi"/>
          <w:sz w:val="24"/>
          <w:szCs w:val="24"/>
        </w:rPr>
        <w:t>deviation</w:t>
      </w:r>
      <w:r w:rsidR="0089366E" w:rsidRPr="00FC1484">
        <w:rPr>
          <w:rFonts w:cstheme="minorHAnsi"/>
          <w:sz w:val="24"/>
          <w:szCs w:val="24"/>
        </w:rPr>
        <w:t>s</w:t>
      </w:r>
      <w:r w:rsidR="008E6EC8" w:rsidRPr="00FC1484">
        <w:rPr>
          <w:rFonts w:cstheme="minorHAnsi"/>
          <w:sz w:val="24"/>
          <w:szCs w:val="24"/>
        </w:rPr>
        <w:t xml:space="preserve"> from proportionality </w:t>
      </w:r>
      <w:r w:rsidR="0089366E" w:rsidRPr="00FC1484">
        <w:rPr>
          <w:rFonts w:cstheme="minorHAnsi"/>
          <w:sz w:val="24"/>
          <w:szCs w:val="24"/>
        </w:rPr>
        <w:t>can be</w:t>
      </w:r>
      <w:r w:rsidR="0002731D" w:rsidRPr="00FC1484">
        <w:rPr>
          <w:rFonts w:cstheme="minorHAnsi"/>
          <w:sz w:val="24"/>
          <w:szCs w:val="24"/>
        </w:rPr>
        <w:t xml:space="preserve"> estimated </w:t>
      </w:r>
      <w:r w:rsidR="005067B5" w:rsidRPr="00FC1484">
        <w:rPr>
          <w:rFonts w:cstheme="minorHAnsi"/>
          <w:sz w:val="24"/>
          <w:szCs w:val="24"/>
        </w:rPr>
        <w:t xml:space="preserve">at </w:t>
      </w:r>
      <w:r w:rsidR="00563C28" w:rsidRPr="00FC1484">
        <w:rPr>
          <w:rFonts w:cstheme="minorHAnsi"/>
          <w:sz w:val="24"/>
          <w:szCs w:val="24"/>
        </w:rPr>
        <w:t xml:space="preserve">a </w:t>
      </w:r>
      <w:r w:rsidR="008E6EC8" w:rsidRPr="00FC1484">
        <w:rPr>
          <w:rFonts w:cstheme="minorHAnsi"/>
          <w:sz w:val="24"/>
          <w:szCs w:val="24"/>
        </w:rPr>
        <w:t>factor</w:t>
      </w:r>
      <w:r w:rsidR="00563C28" w:rsidRPr="00FC1484">
        <w:rPr>
          <w:rFonts w:cstheme="minorHAnsi"/>
          <w:sz w:val="24"/>
          <w:szCs w:val="24"/>
        </w:rPr>
        <w:t xml:space="preserve"> of</w:t>
      </w:r>
      <w:r w:rsidR="008E6EC8" w:rsidRPr="00FC1484">
        <w:rPr>
          <w:rFonts w:cstheme="minorHAnsi"/>
          <w:sz w:val="24"/>
          <w:szCs w:val="24"/>
        </w:rPr>
        <w:t xml:space="preserve"> </w:t>
      </w:r>
      <w:r w:rsidR="005067B5" w:rsidRPr="00FC1484">
        <w:rPr>
          <w:rFonts w:cstheme="minorHAnsi"/>
          <w:sz w:val="24"/>
          <w:szCs w:val="24"/>
        </w:rPr>
        <w:t>1.5 or less</w:t>
      </w:r>
      <w:r w:rsidR="0002731D" w:rsidRPr="00FC1484">
        <w:rPr>
          <w:rFonts w:cstheme="minorHAnsi"/>
          <w:sz w:val="24"/>
          <w:szCs w:val="24"/>
        </w:rPr>
        <w:t>,</w:t>
      </w:r>
      <w:r w:rsidR="00916345" w:rsidRPr="00FC1484">
        <w:rPr>
          <w:rFonts w:cstheme="minorHAnsi"/>
          <w:sz w:val="24"/>
          <w:szCs w:val="24"/>
        </w:rPr>
        <w:t xml:space="preserve"> compar</w:t>
      </w:r>
      <w:r w:rsidR="0024189D" w:rsidRPr="00FC1484">
        <w:rPr>
          <w:rFonts w:cstheme="minorHAnsi"/>
          <w:sz w:val="24"/>
          <w:szCs w:val="24"/>
        </w:rPr>
        <w:t>i</w:t>
      </w:r>
      <w:r w:rsidR="00916345" w:rsidRPr="00FC1484">
        <w:rPr>
          <w:rFonts w:cstheme="minorHAnsi"/>
          <w:sz w:val="24"/>
          <w:szCs w:val="24"/>
        </w:rPr>
        <w:t>ng</w:t>
      </w:r>
      <w:r w:rsidR="003B33C2" w:rsidRPr="00FC1484">
        <w:rPr>
          <w:rFonts w:cstheme="minorHAnsi"/>
          <w:sz w:val="24"/>
          <w:szCs w:val="24"/>
        </w:rPr>
        <w:t xml:space="preserve"> between</w:t>
      </w:r>
      <w:r w:rsidR="0002731D" w:rsidRPr="00FC1484">
        <w:rPr>
          <w:rFonts w:cstheme="minorHAnsi"/>
          <w:sz w:val="24"/>
          <w:szCs w:val="24"/>
        </w:rPr>
        <w:t xml:space="preserve"> </w:t>
      </w:r>
      <w:r w:rsidR="0002731D" w:rsidRPr="00FC1484">
        <w:rPr>
          <w:rFonts w:cstheme="minorHAnsi"/>
          <w:i/>
          <w:iCs/>
          <w:sz w:val="24"/>
          <w:szCs w:val="24"/>
        </w:rPr>
        <w:t>T</w:t>
      </w:r>
      <w:r w:rsidR="0002731D" w:rsidRPr="00FC1484">
        <w:rPr>
          <w:rFonts w:cstheme="minorHAnsi"/>
          <w:sz w:val="24"/>
          <w:szCs w:val="24"/>
          <w:vertAlign w:val="subscript"/>
        </w:rPr>
        <w:t>g</w:t>
      </w:r>
      <w:r w:rsidR="0002731D" w:rsidRPr="00FC1484">
        <w:rPr>
          <w:rFonts w:cstheme="minorHAnsi"/>
          <w:sz w:val="24"/>
          <w:szCs w:val="24"/>
        </w:rPr>
        <w:t xml:space="preserve"> </w:t>
      </w:r>
      <w:r w:rsidR="003B33C2" w:rsidRPr="00FC1484">
        <w:rPr>
          <w:rFonts w:cstheme="minorHAnsi"/>
          <w:sz w:val="24"/>
          <w:szCs w:val="24"/>
        </w:rPr>
        <w:t>and</w:t>
      </w:r>
      <w:r w:rsidR="0002731D" w:rsidRPr="00FC1484">
        <w:rPr>
          <w:rFonts w:cstheme="minorHAnsi"/>
          <w:sz w:val="24"/>
          <w:szCs w:val="24"/>
        </w:rPr>
        <w:t xml:space="preserve"> </w:t>
      </w:r>
      <w:r w:rsidR="0002731D" w:rsidRPr="00FC1484">
        <w:rPr>
          <w:rFonts w:cstheme="minorHAnsi"/>
          <w:i/>
          <w:iCs/>
          <w:sz w:val="24"/>
          <w:szCs w:val="24"/>
        </w:rPr>
        <w:t>T</w:t>
      </w:r>
      <w:r w:rsidR="0002731D" w:rsidRPr="00FC1484">
        <w:rPr>
          <w:rFonts w:cstheme="minorHAnsi"/>
          <w:sz w:val="24"/>
          <w:szCs w:val="24"/>
          <w:vertAlign w:val="subscript"/>
        </w:rPr>
        <w:t>g</w:t>
      </w:r>
      <w:r w:rsidR="0002731D" w:rsidRPr="00FC1484">
        <w:rPr>
          <w:rFonts w:cstheme="minorHAnsi"/>
          <w:sz w:val="24"/>
          <w:szCs w:val="24"/>
        </w:rPr>
        <w:t> + </w:t>
      </w:r>
      <w:r w:rsidR="005067B5" w:rsidRPr="00FC1484">
        <w:rPr>
          <w:rFonts w:cstheme="minorHAnsi"/>
          <w:sz w:val="24"/>
          <w:szCs w:val="24"/>
        </w:rPr>
        <w:t>3</w:t>
      </w:r>
      <w:r w:rsidR="0002731D" w:rsidRPr="00FC1484">
        <w:rPr>
          <w:rFonts w:cstheme="minorHAnsi"/>
          <w:sz w:val="24"/>
          <w:szCs w:val="24"/>
        </w:rPr>
        <w:t>0 K.</w:t>
      </w:r>
      <w:r w:rsidR="00937951" w:rsidRPr="00FC1484">
        <w:rPr>
          <w:rFonts w:cstheme="minorHAnsi"/>
          <w:sz w:val="24"/>
          <w:szCs w:val="24"/>
        </w:rPr>
        <w:t xml:space="preserve"> </w:t>
      </w:r>
      <w:r w:rsidR="00B623A8" w:rsidRPr="00FC1484">
        <w:rPr>
          <w:rFonts w:cstheme="minorHAnsi"/>
          <w:sz w:val="24"/>
          <w:szCs w:val="24"/>
        </w:rPr>
        <w:t>Overall</w:t>
      </w:r>
      <w:r w:rsidR="00937951" w:rsidRPr="00FC1484">
        <w:rPr>
          <w:rFonts w:cstheme="minorHAnsi"/>
          <w:sz w:val="24"/>
          <w:szCs w:val="24"/>
        </w:rPr>
        <w:t xml:space="preserve">, </w:t>
      </w:r>
      <m:oMath>
        <m:sSub>
          <m:sSubPr>
            <m:ctrlPr>
              <w:rPr>
                <w:rFonts w:ascii="Cambria Math" w:eastAsiaTheme="minorEastAsia" w:hAnsi="Cambria Math"/>
                <w:i/>
                <w:sz w:val="24"/>
                <w:szCs w:val="24"/>
              </w:rPr>
            </m:ctrlPr>
          </m:sSubPr>
          <m:e>
            <m:acc>
              <m:accPr>
                <m:ctrlPr>
                  <w:rPr>
                    <w:rFonts w:ascii="Cambria Math" w:hAnsi="Cambria Math" w:cstheme="majorBidi"/>
                    <w:i/>
                    <w:sz w:val="24"/>
                    <w:szCs w:val="24"/>
                  </w:rPr>
                </m:ctrlPr>
              </m:accPr>
              <m:e>
                <m:r>
                  <w:rPr>
                    <w:rFonts w:ascii="Cambria Math" w:hAnsi="Cambria Math" w:cstheme="majorBidi"/>
                    <w:sz w:val="24"/>
                    <w:szCs w:val="24"/>
                  </w:rPr>
                  <m:t>t</m:t>
                </m:r>
              </m:e>
            </m:acc>
          </m:e>
          <m:sub>
            <m:r>
              <m:rPr>
                <m:sty m:val="p"/>
              </m:rPr>
              <w:rPr>
                <w:rFonts w:ascii="Cambria Math" w:eastAsiaTheme="minorEastAsia" w:hAnsi="Cambria Math"/>
                <w:sz w:val="24"/>
                <w:szCs w:val="24"/>
              </w:rPr>
              <m:t>x</m:t>
            </m:r>
          </m:sub>
        </m:sSub>
      </m:oMath>
      <w:r w:rsidR="00937951" w:rsidRPr="00FC1484">
        <w:rPr>
          <w:rFonts w:eastAsiaTheme="minorEastAsia" w:cstheme="minorHAnsi"/>
          <w:sz w:val="24"/>
          <w:szCs w:val="24"/>
        </w:rPr>
        <w:t xml:space="preserve"> is i</w:t>
      </w:r>
      <w:proofErr w:type="spellStart"/>
      <w:r w:rsidR="007C1B7E" w:rsidRPr="00FC1484">
        <w:rPr>
          <w:rFonts w:cstheme="minorHAnsi"/>
          <w:sz w:val="24"/>
          <w:szCs w:val="24"/>
        </w:rPr>
        <w:t>deally</w:t>
      </w:r>
      <w:proofErr w:type="spellEnd"/>
      <w:r w:rsidR="007C1B7E" w:rsidRPr="00FC1484">
        <w:rPr>
          <w:rFonts w:cstheme="minorHAnsi"/>
          <w:sz w:val="24"/>
          <w:szCs w:val="24"/>
        </w:rPr>
        <w:t xml:space="preserve"> </w:t>
      </w:r>
      <w:r w:rsidR="00937951" w:rsidRPr="00FC1484">
        <w:rPr>
          <w:rFonts w:cstheme="minorHAnsi"/>
          <w:sz w:val="24"/>
          <w:szCs w:val="24"/>
        </w:rPr>
        <w:t xml:space="preserve">applied directly at </w:t>
      </w:r>
      <w:r w:rsidR="00937951" w:rsidRPr="00FC1484">
        <w:rPr>
          <w:rFonts w:cstheme="minorHAnsi"/>
          <w:i/>
          <w:iCs/>
          <w:sz w:val="24"/>
          <w:szCs w:val="24"/>
        </w:rPr>
        <w:t>T</w:t>
      </w:r>
      <w:r w:rsidR="00937951" w:rsidRPr="00FC1484">
        <w:rPr>
          <w:rFonts w:cstheme="minorHAnsi"/>
          <w:sz w:val="24"/>
          <w:szCs w:val="24"/>
          <w:vertAlign w:val="subscript"/>
        </w:rPr>
        <w:t>g</w:t>
      </w:r>
      <w:r w:rsidR="00937951" w:rsidRPr="00FC1484">
        <w:rPr>
          <w:rFonts w:cstheme="minorHAnsi"/>
          <w:sz w:val="24"/>
          <w:szCs w:val="24"/>
        </w:rPr>
        <w:t xml:space="preserve">, as </w:t>
      </w:r>
      <w:r w:rsidR="00A24763" w:rsidRPr="00FC1484">
        <w:rPr>
          <w:rFonts w:cstheme="minorHAnsi"/>
          <w:sz w:val="24"/>
          <w:szCs w:val="24"/>
        </w:rPr>
        <w:t>the</w:t>
      </w:r>
      <w:r w:rsidR="00937951" w:rsidRPr="00FC1484">
        <w:rPr>
          <w:rFonts w:cstheme="minorHAnsi"/>
          <w:sz w:val="24"/>
          <w:szCs w:val="24"/>
        </w:rPr>
        <w:t xml:space="preserve"> common reference state of all liquids, or</w:t>
      </w:r>
      <w:r w:rsidR="00B606EE" w:rsidRPr="00FC1484">
        <w:rPr>
          <w:rFonts w:cstheme="minorHAnsi"/>
          <w:sz w:val="24"/>
          <w:szCs w:val="24"/>
        </w:rPr>
        <w:t xml:space="preserve"> slightly above</w:t>
      </w:r>
      <w:r w:rsidR="00937951" w:rsidRPr="00FC1484">
        <w:rPr>
          <w:rFonts w:cstheme="minorHAnsi"/>
          <w:sz w:val="24"/>
          <w:szCs w:val="24"/>
        </w:rPr>
        <w:t xml:space="preserve"> </w:t>
      </w:r>
      <w:r w:rsidR="00937951" w:rsidRPr="00FC1484">
        <w:rPr>
          <w:rFonts w:cstheme="minorHAnsi"/>
          <w:i/>
          <w:iCs/>
          <w:sz w:val="24"/>
          <w:szCs w:val="24"/>
        </w:rPr>
        <w:t>T</w:t>
      </w:r>
      <w:r w:rsidR="00937951" w:rsidRPr="00FC1484">
        <w:rPr>
          <w:rFonts w:cstheme="minorHAnsi"/>
          <w:sz w:val="24"/>
          <w:szCs w:val="24"/>
          <w:vertAlign w:val="subscript"/>
        </w:rPr>
        <w:t>g</w:t>
      </w:r>
      <w:r w:rsidR="00937951" w:rsidRPr="00FC1484">
        <w:rPr>
          <w:rFonts w:cstheme="minorHAnsi"/>
          <w:sz w:val="24"/>
          <w:szCs w:val="24"/>
        </w:rPr>
        <w:t>,</w:t>
      </w:r>
      <w:r w:rsidR="00B606EE" w:rsidRPr="00FC1484">
        <w:rPr>
          <w:rFonts w:cstheme="minorHAnsi"/>
          <w:sz w:val="24"/>
          <w:szCs w:val="24"/>
        </w:rPr>
        <w:t xml:space="preserve"> to ensure metastable equilibrium</w:t>
      </w:r>
      <w:r w:rsidR="00937951" w:rsidRPr="00FC1484">
        <w:rPr>
          <w:rFonts w:cstheme="minorHAnsi"/>
          <w:sz w:val="24"/>
          <w:szCs w:val="24"/>
        </w:rPr>
        <w:t>.</w:t>
      </w:r>
    </w:p>
    <w:p w14:paraId="33B8F116" w14:textId="77777777" w:rsidR="0093253D" w:rsidRPr="00FC1484" w:rsidRDefault="0093253D" w:rsidP="004436CB">
      <w:pPr>
        <w:spacing w:line="276" w:lineRule="auto"/>
        <w:jc w:val="both"/>
        <w:rPr>
          <w:b/>
          <w:bCs/>
          <w:sz w:val="24"/>
          <w:szCs w:val="24"/>
        </w:rPr>
      </w:pPr>
    </w:p>
    <w:p w14:paraId="5905B8C0" w14:textId="5FC0FB73" w:rsidR="00D71FF1" w:rsidRPr="00FC1484" w:rsidRDefault="00B326C7" w:rsidP="004436CB">
      <w:pPr>
        <w:spacing w:line="276" w:lineRule="auto"/>
        <w:jc w:val="both"/>
        <w:rPr>
          <w:rFonts w:cstheme="minorHAnsi"/>
          <w:sz w:val="24"/>
          <w:szCs w:val="24"/>
        </w:rPr>
      </w:pPr>
      <w:r w:rsidRPr="00FC1484">
        <w:rPr>
          <w:b/>
          <w:bCs/>
          <w:sz w:val="24"/>
          <w:szCs w:val="24"/>
        </w:rPr>
        <w:t xml:space="preserve">Evaluating </w:t>
      </w:r>
      <m:oMath>
        <m:sSub>
          <m:sSubPr>
            <m:ctrlPr>
              <w:rPr>
                <w:rFonts w:ascii="Cambria Math" w:eastAsiaTheme="minorEastAsia" w:hAnsi="Cambria Math"/>
                <w:b/>
                <w:bCs/>
                <w:i/>
                <w:sz w:val="24"/>
                <w:szCs w:val="24"/>
              </w:rPr>
            </m:ctrlPr>
          </m:sSubPr>
          <m:e>
            <m:acc>
              <m:accPr>
                <m:ctrlPr>
                  <w:rPr>
                    <w:rFonts w:ascii="Cambria Math" w:hAnsi="Cambria Math" w:cstheme="majorBidi"/>
                    <w:b/>
                    <w:bCs/>
                    <w:i/>
                    <w:sz w:val="24"/>
                    <w:szCs w:val="24"/>
                  </w:rPr>
                </m:ctrlPr>
              </m:accPr>
              <m:e>
                <m:r>
                  <m:rPr>
                    <m:sty m:val="bi"/>
                  </m:rPr>
                  <w:rPr>
                    <w:rFonts w:ascii="Cambria Math" w:hAnsi="Cambria Math" w:cstheme="majorBidi"/>
                    <w:sz w:val="24"/>
                    <w:szCs w:val="24"/>
                  </w:rPr>
                  <m:t>t</m:t>
                </m:r>
              </m:e>
            </m:acc>
          </m:e>
          <m:sub>
            <m:r>
              <m:rPr>
                <m:sty m:val="b"/>
              </m:rPr>
              <w:rPr>
                <w:rFonts w:ascii="Cambria Math" w:eastAsiaTheme="minorEastAsia" w:hAnsi="Cambria Math"/>
                <w:sz w:val="24"/>
                <w:szCs w:val="24"/>
              </w:rPr>
              <m:t>x</m:t>
            </m:r>
          </m:sub>
        </m:sSub>
      </m:oMath>
      <w:r w:rsidRPr="00FC1484">
        <w:rPr>
          <w:b/>
          <w:bCs/>
          <w:sz w:val="24"/>
          <w:szCs w:val="24"/>
        </w:rPr>
        <w:t xml:space="preserve"> from our FIM data:</w:t>
      </w:r>
      <w:r w:rsidR="00206A57" w:rsidRPr="00FC1484">
        <w:rPr>
          <w:sz w:val="24"/>
          <w:szCs w:val="24"/>
        </w:rPr>
        <w:t xml:space="preserve"> </w:t>
      </w:r>
      <w:r w:rsidR="005C4C55" w:rsidRPr="00FC1484">
        <w:rPr>
          <w:sz w:val="24"/>
          <w:szCs w:val="24"/>
        </w:rPr>
        <w:t>Eq. (7)</w:t>
      </w:r>
      <w:r w:rsidR="00F10463">
        <w:rPr>
          <w:sz w:val="24"/>
          <w:szCs w:val="24"/>
        </w:rPr>
        <w:t xml:space="preserve"> (main article)</w:t>
      </w:r>
      <w:r w:rsidRPr="00FC1484">
        <w:rPr>
          <w:sz w:val="24"/>
          <w:szCs w:val="24"/>
        </w:rPr>
        <w:t xml:space="preserve"> for </w:t>
      </w:r>
      <m:oMath>
        <m:sSub>
          <m:sSubPr>
            <m:ctrlPr>
              <w:rPr>
                <w:rFonts w:ascii="Cambria Math" w:eastAsiaTheme="minorEastAsia" w:hAnsi="Cambria Math"/>
                <w:i/>
                <w:sz w:val="24"/>
                <w:szCs w:val="24"/>
              </w:rPr>
            </m:ctrlPr>
          </m:sSubPr>
          <m:e>
            <m:acc>
              <m:accPr>
                <m:ctrlPr>
                  <w:rPr>
                    <w:rFonts w:ascii="Cambria Math" w:hAnsi="Cambria Math" w:cstheme="majorBidi"/>
                    <w:i/>
                    <w:sz w:val="24"/>
                    <w:szCs w:val="24"/>
                  </w:rPr>
                </m:ctrlPr>
              </m:accPr>
              <m:e>
                <m:r>
                  <w:rPr>
                    <w:rFonts w:ascii="Cambria Math" w:hAnsi="Cambria Math" w:cstheme="majorBidi"/>
                    <w:sz w:val="24"/>
                    <w:szCs w:val="24"/>
                  </w:rPr>
                  <m:t>t</m:t>
                </m:r>
              </m:e>
            </m:acc>
          </m:e>
          <m:sub>
            <m:r>
              <m:rPr>
                <m:sty m:val="p"/>
              </m:rPr>
              <w:rPr>
                <w:rFonts w:ascii="Cambria Math" w:eastAsiaTheme="minorEastAsia" w:hAnsi="Cambria Math"/>
                <w:sz w:val="24"/>
                <w:szCs w:val="24"/>
              </w:rPr>
              <m:t>x</m:t>
            </m:r>
          </m:sub>
        </m:sSub>
      </m:oMath>
      <w:r w:rsidRPr="00FC1484">
        <w:rPr>
          <w:sz w:val="24"/>
          <w:szCs w:val="24"/>
        </w:rPr>
        <w:t xml:space="preserve"> can be modified </w:t>
      </w:r>
      <w:r w:rsidR="00286B7F" w:rsidRPr="00FC1484">
        <w:rPr>
          <w:sz w:val="24"/>
          <w:szCs w:val="24"/>
        </w:rPr>
        <w:t>to quantify</w:t>
      </w:r>
      <w:r w:rsidRPr="00FC1484">
        <w:rPr>
          <w:sz w:val="24"/>
          <w:szCs w:val="24"/>
        </w:rPr>
        <w:t xml:space="preserve"> crystallization under heating conditions. </w:t>
      </w:r>
      <w:r w:rsidR="00085358" w:rsidRPr="00FC1484">
        <w:rPr>
          <w:sz w:val="24"/>
          <w:szCs w:val="24"/>
        </w:rPr>
        <w:t>As before, t</w:t>
      </w:r>
      <w:r w:rsidRPr="00FC1484">
        <w:rPr>
          <w:sz w:val="24"/>
          <w:szCs w:val="24"/>
        </w:rPr>
        <w:t xml:space="preserve">his </w:t>
      </w:r>
      <w:r w:rsidR="00720CFC" w:rsidRPr="00FC1484">
        <w:rPr>
          <w:sz w:val="24"/>
          <w:szCs w:val="24"/>
        </w:rPr>
        <w:t>is most</w:t>
      </w:r>
      <w:r w:rsidR="007F37E2" w:rsidRPr="00FC1484">
        <w:rPr>
          <w:sz w:val="24"/>
          <w:szCs w:val="24"/>
        </w:rPr>
        <w:t xml:space="preserve"> </w:t>
      </w:r>
      <w:r w:rsidRPr="00FC1484">
        <w:rPr>
          <w:sz w:val="24"/>
          <w:szCs w:val="24"/>
        </w:rPr>
        <w:t xml:space="preserve">valid for a small temperature range around </w:t>
      </w:r>
      <w:r w:rsidRPr="00FC1484">
        <w:rPr>
          <w:i/>
          <w:iCs/>
          <w:sz w:val="24"/>
          <w:szCs w:val="24"/>
        </w:rPr>
        <w:t>T</w:t>
      </w:r>
      <w:r w:rsidRPr="00FC1484">
        <w:rPr>
          <w:sz w:val="24"/>
          <w:szCs w:val="24"/>
          <w:vertAlign w:val="subscript"/>
        </w:rPr>
        <w:t>g</w:t>
      </w:r>
      <w:r w:rsidR="00607939" w:rsidRPr="00FC1484">
        <w:rPr>
          <w:sz w:val="24"/>
          <w:szCs w:val="24"/>
        </w:rPr>
        <w:t xml:space="preserve">, which makes </w:t>
      </w:r>
      <m:oMath>
        <m:sSub>
          <m:sSubPr>
            <m:ctrlPr>
              <w:rPr>
                <w:rFonts w:ascii="Cambria Math" w:eastAsiaTheme="minorEastAsia" w:hAnsi="Cambria Math"/>
                <w:i/>
                <w:sz w:val="24"/>
                <w:szCs w:val="24"/>
              </w:rPr>
            </m:ctrlPr>
          </m:sSubPr>
          <m:e>
            <m:acc>
              <m:accPr>
                <m:ctrlPr>
                  <w:rPr>
                    <w:rFonts w:ascii="Cambria Math" w:hAnsi="Cambria Math" w:cstheme="majorBidi"/>
                    <w:i/>
                    <w:sz w:val="24"/>
                    <w:szCs w:val="24"/>
                  </w:rPr>
                </m:ctrlPr>
              </m:accPr>
              <m:e>
                <m:r>
                  <w:rPr>
                    <w:rFonts w:ascii="Cambria Math" w:hAnsi="Cambria Math" w:cstheme="majorBidi"/>
                    <w:sz w:val="24"/>
                    <w:szCs w:val="24"/>
                  </w:rPr>
                  <m:t>t</m:t>
                </m:r>
              </m:e>
            </m:acc>
          </m:e>
          <m:sub>
            <m:r>
              <m:rPr>
                <m:sty m:val="p"/>
              </m:rPr>
              <w:rPr>
                <w:rFonts w:ascii="Cambria Math" w:eastAsiaTheme="minorEastAsia" w:hAnsi="Cambria Math"/>
                <w:sz w:val="24"/>
                <w:szCs w:val="24"/>
              </w:rPr>
              <m:t>x</m:t>
            </m:r>
          </m:sub>
        </m:sSub>
      </m:oMath>
      <w:r w:rsidR="00607939" w:rsidRPr="00FC1484">
        <w:rPr>
          <w:rFonts w:eastAsiaTheme="minorEastAsia"/>
          <w:sz w:val="24"/>
          <w:szCs w:val="24"/>
        </w:rPr>
        <w:t xml:space="preserve"> approximately temperature independent</w:t>
      </w:r>
      <w:r w:rsidRPr="00FC1484">
        <w:rPr>
          <w:rFonts w:cstheme="minorHAnsi"/>
          <w:sz w:val="24"/>
          <w:szCs w:val="24"/>
        </w:rPr>
        <w:t xml:space="preserve">. </w:t>
      </w:r>
      <w:r w:rsidR="00E57BFA" w:rsidRPr="00FC1484">
        <w:rPr>
          <w:sz w:val="24"/>
          <w:szCs w:val="24"/>
        </w:rPr>
        <w:t xml:space="preserve">For </w:t>
      </w:r>
      <w:r w:rsidR="00D71FF1" w:rsidRPr="00FC1484">
        <w:rPr>
          <w:rFonts w:cstheme="minorHAnsi"/>
          <w:sz w:val="24"/>
          <w:szCs w:val="24"/>
        </w:rPr>
        <w:t xml:space="preserve">heating conditions across the interval between </w:t>
      </w:r>
      <w:r w:rsidR="00D71FF1" w:rsidRPr="00FC1484">
        <w:rPr>
          <w:rFonts w:cstheme="minorHAnsi"/>
          <w:i/>
          <w:iCs/>
          <w:sz w:val="24"/>
          <w:szCs w:val="24"/>
        </w:rPr>
        <w:t>T</w:t>
      </w:r>
      <w:r w:rsidR="00D71FF1" w:rsidRPr="00FC1484">
        <w:rPr>
          <w:rFonts w:cstheme="minorHAnsi"/>
          <w:sz w:val="24"/>
          <w:szCs w:val="24"/>
          <w:vertAlign w:val="subscript"/>
        </w:rPr>
        <w:t>g</w:t>
      </w:r>
      <w:r w:rsidR="00D71FF1" w:rsidRPr="00FC1484">
        <w:rPr>
          <w:rFonts w:cstheme="minorHAnsi"/>
          <w:sz w:val="24"/>
          <w:szCs w:val="24"/>
        </w:rPr>
        <w:t xml:space="preserve"> and </w:t>
      </w:r>
      <w:r w:rsidR="00D71FF1" w:rsidRPr="00FC1484">
        <w:rPr>
          <w:rFonts w:cstheme="minorHAnsi"/>
          <w:i/>
          <w:iCs/>
          <w:sz w:val="24"/>
          <w:szCs w:val="24"/>
        </w:rPr>
        <w:t>T</w:t>
      </w:r>
      <w:r w:rsidR="00D71FF1" w:rsidRPr="00FC1484">
        <w:rPr>
          <w:rFonts w:cstheme="minorHAnsi"/>
          <w:sz w:val="24"/>
          <w:szCs w:val="24"/>
          <w:vertAlign w:val="subscript"/>
        </w:rPr>
        <w:t>x</w:t>
      </w:r>
      <w:r w:rsidR="00D71FF1" w:rsidRPr="00FC1484">
        <w:rPr>
          <w:rFonts w:cstheme="minorHAnsi"/>
          <w:sz w:val="24"/>
          <w:szCs w:val="24"/>
        </w:rPr>
        <w:t xml:space="preserve">, which is typically small compared to </w:t>
      </w:r>
      <w:r w:rsidR="00D71FF1" w:rsidRPr="00FC1484">
        <w:rPr>
          <w:rFonts w:cstheme="minorHAnsi"/>
          <w:i/>
          <w:iCs/>
          <w:sz w:val="24"/>
          <w:szCs w:val="24"/>
        </w:rPr>
        <w:t>T</w:t>
      </w:r>
      <w:r w:rsidR="00D71FF1" w:rsidRPr="00FC1484">
        <w:rPr>
          <w:rFonts w:cstheme="minorHAnsi"/>
          <w:sz w:val="24"/>
          <w:szCs w:val="24"/>
          <w:vertAlign w:val="subscript"/>
        </w:rPr>
        <w:t>g</w:t>
      </w:r>
      <w:r w:rsidR="00D71FF1" w:rsidRPr="00FC1484">
        <w:rPr>
          <w:rFonts w:cstheme="minorHAnsi"/>
          <w:sz w:val="24"/>
          <w:szCs w:val="24"/>
        </w:rPr>
        <w:t xml:space="preserve"> and </w:t>
      </w:r>
      <w:r w:rsidR="00D71FF1" w:rsidRPr="00FC1484">
        <w:rPr>
          <w:rFonts w:cstheme="minorHAnsi"/>
          <w:i/>
          <w:iCs/>
          <w:sz w:val="24"/>
          <w:szCs w:val="24"/>
        </w:rPr>
        <w:t>T</w:t>
      </w:r>
      <w:r w:rsidR="00D71FF1" w:rsidRPr="00FC1484">
        <w:rPr>
          <w:rFonts w:cstheme="minorHAnsi"/>
          <w:sz w:val="24"/>
          <w:szCs w:val="24"/>
          <w:vertAlign w:val="subscript"/>
        </w:rPr>
        <w:t>L</w:t>
      </w:r>
      <w:r w:rsidR="00D71FF1" w:rsidRPr="00FC1484">
        <w:rPr>
          <w:rFonts w:cstheme="minorHAnsi"/>
          <w:sz w:val="24"/>
          <w:szCs w:val="24"/>
        </w:rPr>
        <w:t xml:space="preserve">, </w:t>
      </w:r>
      <w:r w:rsidR="00E57BFA" w:rsidRPr="00FC1484">
        <w:rPr>
          <w:rFonts w:cstheme="minorHAnsi"/>
          <w:sz w:val="24"/>
          <w:szCs w:val="24"/>
        </w:rPr>
        <w:t>t</w:t>
      </w:r>
      <w:r w:rsidR="00D71FF1" w:rsidRPr="00FC1484">
        <w:rPr>
          <w:rFonts w:cstheme="minorHAnsi"/>
          <w:sz w:val="24"/>
          <w:szCs w:val="24"/>
        </w:rPr>
        <w:t>his allows us to define an equivalent</w:t>
      </w:r>
      <w:r w:rsidR="00491531" w:rsidRPr="00FC1484">
        <w:rPr>
          <w:rFonts w:cstheme="minorHAnsi"/>
          <w:sz w:val="24"/>
          <w:szCs w:val="24"/>
        </w:rPr>
        <w:t xml:space="preserve"> expression for</w:t>
      </w:r>
      <w:r w:rsidR="00D71FF1" w:rsidRPr="00FC1484">
        <w:rPr>
          <w:rFonts w:cstheme="minorHAnsi"/>
          <w:sz w:val="24"/>
          <w:szCs w:val="24"/>
        </w:rPr>
        <w:t xml:space="preserve"> </w:t>
      </w:r>
      <m:oMath>
        <m:sSub>
          <m:sSubPr>
            <m:ctrlPr>
              <w:rPr>
                <w:rFonts w:ascii="Cambria Math" w:eastAsiaTheme="minorEastAsia" w:hAnsi="Cambria Math"/>
                <w:i/>
                <w:sz w:val="24"/>
                <w:szCs w:val="24"/>
              </w:rPr>
            </m:ctrlPr>
          </m:sSubPr>
          <m:e>
            <m:acc>
              <m:accPr>
                <m:ctrlPr>
                  <w:rPr>
                    <w:rFonts w:ascii="Cambria Math" w:hAnsi="Cambria Math" w:cstheme="majorBidi"/>
                    <w:i/>
                    <w:sz w:val="24"/>
                    <w:szCs w:val="24"/>
                  </w:rPr>
                </m:ctrlPr>
              </m:accPr>
              <m:e>
                <m:r>
                  <w:rPr>
                    <w:rFonts w:ascii="Cambria Math" w:hAnsi="Cambria Math" w:cstheme="majorBidi"/>
                    <w:sz w:val="24"/>
                    <w:szCs w:val="24"/>
                  </w:rPr>
                  <m:t>t</m:t>
                </m:r>
              </m:e>
            </m:acc>
          </m:e>
          <m:sub>
            <m:r>
              <m:rPr>
                <m:sty m:val="p"/>
              </m:rPr>
              <w:rPr>
                <w:rFonts w:ascii="Cambria Math" w:eastAsiaTheme="minorEastAsia" w:hAnsi="Cambria Math"/>
                <w:sz w:val="24"/>
                <w:szCs w:val="24"/>
              </w:rPr>
              <m:t>x</m:t>
            </m:r>
          </m:sub>
        </m:sSub>
      </m:oMath>
      <w:r w:rsidR="00D71FF1" w:rsidRPr="00FC1484">
        <w:rPr>
          <w:rFonts w:cstheme="minorHAnsi"/>
          <w:sz w:val="24"/>
          <w:szCs w:val="24"/>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7655"/>
        <w:gridCol w:w="703"/>
      </w:tblGrid>
      <w:tr w:rsidR="00FC1484" w:rsidRPr="00FC1484" w14:paraId="61B177BE" w14:textId="77777777" w:rsidTr="00CE1E36">
        <w:trPr>
          <w:jc w:val="center"/>
        </w:trPr>
        <w:tc>
          <w:tcPr>
            <w:tcW w:w="704" w:type="dxa"/>
            <w:vAlign w:val="center"/>
          </w:tcPr>
          <w:p w14:paraId="4B8D7CD5" w14:textId="77777777" w:rsidR="00D71FF1" w:rsidRPr="00FC1484" w:rsidRDefault="00D71FF1" w:rsidP="004436CB">
            <w:pPr>
              <w:spacing w:after="160" w:line="276" w:lineRule="auto"/>
              <w:jc w:val="center"/>
              <w:rPr>
                <w:rFonts w:eastAsiaTheme="minorEastAsia"/>
                <w:sz w:val="24"/>
                <w:szCs w:val="24"/>
              </w:rPr>
            </w:pPr>
          </w:p>
        </w:tc>
        <w:tc>
          <w:tcPr>
            <w:tcW w:w="7655" w:type="dxa"/>
            <w:vAlign w:val="center"/>
          </w:tcPr>
          <w:p w14:paraId="0DFAE47A" w14:textId="77777777" w:rsidR="00D71FF1" w:rsidRPr="00FC1484" w:rsidRDefault="0075183B" w:rsidP="004436CB">
            <w:pPr>
              <w:spacing w:after="160" w:line="276" w:lineRule="auto"/>
              <w:rPr>
                <w:rFonts w:eastAsiaTheme="minorEastAsia"/>
                <w:sz w:val="24"/>
                <w:szCs w:val="24"/>
              </w:rPr>
            </w:pPr>
            <m:oMathPara>
              <m:oMathParaPr>
                <m:jc m:val="center"/>
              </m:oMathParaPr>
              <m:oMath>
                <m:sSub>
                  <m:sSubPr>
                    <m:ctrlPr>
                      <w:rPr>
                        <w:rFonts w:ascii="Cambria Math" w:eastAsiaTheme="minorEastAsia" w:hAnsi="Cambria Math"/>
                        <w:i/>
                        <w:sz w:val="24"/>
                        <w:szCs w:val="24"/>
                      </w:rPr>
                    </m:ctrlPr>
                  </m:sSubPr>
                  <m:e>
                    <m:acc>
                      <m:accPr>
                        <m:ctrlPr>
                          <w:rPr>
                            <w:rFonts w:ascii="Cambria Math" w:hAnsi="Cambria Math" w:cstheme="majorBidi"/>
                            <w:i/>
                            <w:sz w:val="24"/>
                            <w:szCs w:val="24"/>
                          </w:rPr>
                        </m:ctrlPr>
                      </m:accPr>
                      <m:e>
                        <m:r>
                          <w:rPr>
                            <w:rFonts w:ascii="Cambria Math" w:hAnsi="Cambria Math" w:cstheme="majorBidi"/>
                            <w:sz w:val="24"/>
                            <w:szCs w:val="24"/>
                          </w:rPr>
                          <m:t>t</m:t>
                        </m:r>
                      </m:e>
                    </m:acc>
                  </m:e>
                  <m:sub>
                    <m:r>
                      <m:rPr>
                        <m:sty m:val="p"/>
                      </m:rPr>
                      <w:rPr>
                        <w:rFonts w:ascii="Cambria Math" w:eastAsiaTheme="minorEastAsia" w:hAnsi="Cambria Math"/>
                        <w:sz w:val="24"/>
                        <w:szCs w:val="24"/>
                      </w:rPr>
                      <m:t>x</m:t>
                    </m:r>
                  </m:sub>
                </m:sSub>
                <m:r>
                  <w:rPr>
                    <w:rFonts w:ascii="Cambria Math" w:eastAsiaTheme="minorEastAsia" w:hAnsi="Cambria Math"/>
                    <w:sz w:val="24"/>
                    <w:szCs w:val="24"/>
                  </w:rPr>
                  <m:t>=</m:t>
                </m:r>
                <m:nary>
                  <m:naryPr>
                    <m:limLoc m:val="undOvr"/>
                    <m:ctrlPr>
                      <w:rPr>
                        <w:rFonts w:ascii="Cambria Math" w:eastAsiaTheme="minorEastAsia" w:hAnsi="Cambria Math"/>
                        <w:i/>
                        <w:sz w:val="24"/>
                        <w:szCs w:val="24"/>
                      </w:rPr>
                    </m:ctrlPr>
                  </m:naryPr>
                  <m:sub>
                    <m:sSubSup>
                      <m:sSubSupPr>
                        <m:ctrlPr>
                          <w:rPr>
                            <w:rFonts w:ascii="Cambria Math" w:eastAsiaTheme="minorEastAsia" w:hAnsi="Cambria Math"/>
                            <w:i/>
                            <w:sz w:val="24"/>
                            <w:szCs w:val="24"/>
                          </w:rPr>
                        </m:ctrlPr>
                      </m:sSubSupPr>
                      <m:e>
                        <m:r>
                          <w:rPr>
                            <w:rFonts w:ascii="Cambria Math" w:eastAsiaTheme="minorEastAsia" w:hAnsi="Cambria Math"/>
                            <w:sz w:val="24"/>
                            <w:szCs w:val="24"/>
                          </w:rPr>
                          <m:t>t</m:t>
                        </m:r>
                      </m:e>
                      <m:sub>
                        <m:r>
                          <w:rPr>
                            <w:rFonts w:ascii="Cambria Math" w:hAnsi="Cambria Math" w:cstheme="minorHAnsi"/>
                            <w:sz w:val="24"/>
                            <w:szCs w:val="24"/>
                          </w:rPr>
                          <m:t xml:space="preserve">τ=200 </m:t>
                        </m:r>
                        <m:r>
                          <m:rPr>
                            <m:sty m:val="p"/>
                          </m:rPr>
                          <w:rPr>
                            <w:rFonts w:ascii="Cambria Math" w:hAnsi="Cambria Math" w:cstheme="minorHAnsi"/>
                            <w:sz w:val="24"/>
                            <w:szCs w:val="24"/>
                          </w:rPr>
                          <m:t>sec</m:t>
                        </m:r>
                      </m:sub>
                      <m:sup>
                        <m:r>
                          <w:rPr>
                            <w:rFonts w:ascii="Cambria Math" w:eastAsiaTheme="minorEastAsia" w:hAnsi="Cambria Math"/>
                            <w:sz w:val="24"/>
                            <w:szCs w:val="24"/>
                          </w:rPr>
                          <m:t>'</m:t>
                        </m:r>
                      </m:sup>
                    </m:sSubSup>
                  </m:sub>
                  <m:sup>
                    <m:sSubSup>
                      <m:sSubSupPr>
                        <m:ctrlPr>
                          <w:rPr>
                            <w:rFonts w:ascii="Cambria Math" w:hAnsi="Cambria Math" w:cstheme="minorHAnsi"/>
                            <w:i/>
                            <w:sz w:val="24"/>
                            <w:szCs w:val="24"/>
                          </w:rPr>
                        </m:ctrlPr>
                      </m:sSubSupPr>
                      <m:e>
                        <m:r>
                          <w:rPr>
                            <w:rFonts w:ascii="Cambria Math" w:hAnsi="Cambria Math" w:cstheme="minorHAnsi"/>
                            <w:sz w:val="24"/>
                            <w:szCs w:val="24"/>
                          </w:rPr>
                          <m:t>t</m:t>
                        </m:r>
                      </m:e>
                      <m:sub>
                        <m:r>
                          <m:rPr>
                            <m:sty m:val="p"/>
                          </m:rPr>
                          <w:rPr>
                            <w:rFonts w:ascii="Cambria Math" w:hAnsi="Cambria Math" w:cstheme="minorHAnsi"/>
                            <w:sz w:val="24"/>
                            <w:szCs w:val="24"/>
                          </w:rPr>
                          <m:t>x</m:t>
                        </m:r>
                      </m:sub>
                      <m:sup>
                        <m:r>
                          <w:rPr>
                            <w:rFonts w:ascii="Cambria Math" w:hAnsi="Cambria Math" w:cstheme="minorHAnsi"/>
                            <w:sz w:val="24"/>
                            <w:szCs w:val="24"/>
                          </w:rPr>
                          <m:t>'</m:t>
                        </m:r>
                      </m:sup>
                    </m:sSubSup>
                  </m:sup>
                  <m:e>
                    <m:f>
                      <m:fPr>
                        <m:ctrlPr>
                          <w:rPr>
                            <w:rFonts w:ascii="Cambria Math" w:eastAsiaTheme="minorEastAsia" w:hAnsi="Cambria Math"/>
                            <w:i/>
                            <w:sz w:val="24"/>
                            <w:szCs w:val="24"/>
                          </w:rPr>
                        </m:ctrlPr>
                      </m:fPr>
                      <m:num>
                        <m:r>
                          <m:rPr>
                            <m:sty m:val="p"/>
                          </m:rPr>
                          <w:rPr>
                            <w:rFonts w:ascii="Cambria Math" w:eastAsiaTheme="minorEastAsia" w:hAnsi="Cambria Math"/>
                            <w:sz w:val="24"/>
                            <w:szCs w:val="24"/>
                          </w:rPr>
                          <m:t>d</m:t>
                        </m:r>
                        <m:r>
                          <w:rPr>
                            <w:rFonts w:ascii="Cambria Math" w:eastAsiaTheme="minorEastAsia" w:hAnsi="Cambria Math"/>
                            <w:sz w:val="24"/>
                            <w:szCs w:val="24"/>
                          </w:rPr>
                          <m:t>t</m:t>
                        </m:r>
                      </m:num>
                      <m:den>
                        <m:r>
                          <w:rPr>
                            <w:rFonts w:ascii="Cambria Math" w:eastAsiaTheme="minorEastAsia" w:hAnsi="Cambria Math"/>
                            <w:sz w:val="24"/>
                            <w:szCs w:val="24"/>
                          </w:rPr>
                          <m:t>τ(t)</m:t>
                        </m:r>
                      </m:den>
                    </m:f>
                  </m:e>
                </m:nary>
              </m:oMath>
            </m:oMathPara>
          </w:p>
        </w:tc>
        <w:tc>
          <w:tcPr>
            <w:tcW w:w="703" w:type="dxa"/>
            <w:vAlign w:val="center"/>
          </w:tcPr>
          <w:p w14:paraId="6D1BE1C7" w14:textId="5BE109CD" w:rsidR="00D71FF1" w:rsidRPr="00FC1484" w:rsidRDefault="00D71FF1" w:rsidP="004436CB">
            <w:pPr>
              <w:spacing w:after="160" w:line="276" w:lineRule="auto"/>
              <w:jc w:val="center"/>
              <w:rPr>
                <w:rFonts w:eastAsiaTheme="minorEastAsia"/>
                <w:sz w:val="24"/>
                <w:szCs w:val="24"/>
              </w:rPr>
            </w:pPr>
            <w:bookmarkStart w:id="7" w:name="_Ref86164505"/>
            <w:r w:rsidRPr="00FC1484">
              <w:rPr>
                <w:rFonts w:eastAsiaTheme="minorEastAsia"/>
                <w:sz w:val="24"/>
                <w:szCs w:val="24"/>
              </w:rPr>
              <w:t>(</w:t>
            </w:r>
            <w:r w:rsidRPr="00FC1484">
              <w:rPr>
                <w:sz w:val="24"/>
                <w:szCs w:val="24"/>
              </w:rPr>
              <w:fldChar w:fldCharType="begin"/>
            </w:r>
            <w:r w:rsidRPr="00FC1484">
              <w:rPr>
                <w:rFonts w:eastAsiaTheme="minorEastAsia"/>
                <w:sz w:val="24"/>
                <w:szCs w:val="24"/>
              </w:rPr>
              <w:instrText xml:space="preserve"> SEQ Eq \* MERGEFORMAT </w:instrText>
            </w:r>
            <w:r w:rsidRPr="00FC1484">
              <w:rPr>
                <w:sz w:val="24"/>
                <w:szCs w:val="24"/>
              </w:rPr>
              <w:fldChar w:fldCharType="separate"/>
            </w:r>
            <w:r w:rsidR="00F11DB7" w:rsidRPr="00FC1484">
              <w:rPr>
                <w:rFonts w:eastAsiaTheme="minorEastAsia"/>
                <w:noProof/>
                <w:sz w:val="24"/>
                <w:szCs w:val="24"/>
              </w:rPr>
              <w:t>9</w:t>
            </w:r>
            <w:r w:rsidRPr="00FC1484">
              <w:rPr>
                <w:sz w:val="24"/>
                <w:szCs w:val="24"/>
              </w:rPr>
              <w:fldChar w:fldCharType="end"/>
            </w:r>
            <w:r w:rsidRPr="00FC1484">
              <w:rPr>
                <w:rFonts w:eastAsiaTheme="minorEastAsia"/>
                <w:sz w:val="24"/>
                <w:szCs w:val="24"/>
              </w:rPr>
              <w:t>)</w:t>
            </w:r>
            <w:bookmarkEnd w:id="7"/>
          </w:p>
        </w:tc>
      </w:tr>
    </w:tbl>
    <w:p w14:paraId="704B95F4" w14:textId="7E70910E" w:rsidR="00E45ED4" w:rsidRPr="00FC1484" w:rsidRDefault="00D71FF1" w:rsidP="004436CB">
      <w:pPr>
        <w:spacing w:line="276" w:lineRule="auto"/>
        <w:jc w:val="both"/>
        <w:rPr>
          <w:rFonts w:cstheme="minorHAnsi"/>
          <w:sz w:val="24"/>
          <w:szCs w:val="24"/>
        </w:rPr>
      </w:pPr>
      <w:r w:rsidRPr="00FC1484">
        <w:rPr>
          <w:rFonts w:cstheme="minorHAnsi"/>
          <w:sz w:val="24"/>
          <w:szCs w:val="24"/>
        </w:rPr>
        <w:t>Here, the time differential d</w:t>
      </w:r>
      <w:r w:rsidRPr="00FC1484">
        <w:rPr>
          <w:rFonts w:cstheme="minorHAnsi"/>
          <w:i/>
          <w:iCs/>
          <w:sz w:val="24"/>
          <w:szCs w:val="24"/>
        </w:rPr>
        <w:t>t</w:t>
      </w:r>
      <w:r w:rsidRPr="00FC1484">
        <w:rPr>
          <w:rFonts w:cstheme="minorHAnsi"/>
          <w:sz w:val="24"/>
          <w:szCs w:val="24"/>
        </w:rPr>
        <w:t xml:space="preserve"> is normalized by the relaxation time </w:t>
      </w:r>
      <m:oMath>
        <m:r>
          <w:rPr>
            <w:rFonts w:ascii="Cambria Math" w:eastAsiaTheme="minorEastAsia" w:hAnsi="Cambria Math"/>
            <w:sz w:val="24"/>
            <w:szCs w:val="24"/>
          </w:rPr>
          <m:t>τ(t)</m:t>
        </m:r>
      </m:oMath>
      <w:r w:rsidRPr="00FC1484">
        <w:rPr>
          <w:rFonts w:cstheme="minorHAnsi"/>
          <w:sz w:val="24"/>
          <w:szCs w:val="24"/>
        </w:rPr>
        <w:t xml:space="preserve"> and integrated between the time points </w:t>
      </w:r>
      <m:oMath>
        <m:sSubSup>
          <m:sSubSupPr>
            <m:ctrlPr>
              <w:rPr>
                <w:rFonts w:ascii="Cambria Math" w:eastAsiaTheme="minorEastAsia" w:hAnsi="Cambria Math"/>
                <w:i/>
                <w:sz w:val="24"/>
                <w:szCs w:val="24"/>
              </w:rPr>
            </m:ctrlPr>
          </m:sSubSupPr>
          <m:e>
            <m:r>
              <w:rPr>
                <w:rFonts w:ascii="Cambria Math" w:eastAsiaTheme="minorEastAsia" w:hAnsi="Cambria Math"/>
                <w:sz w:val="24"/>
                <w:szCs w:val="24"/>
              </w:rPr>
              <m:t>t</m:t>
            </m:r>
          </m:e>
          <m:sub>
            <m:r>
              <w:rPr>
                <w:rFonts w:ascii="Cambria Math" w:hAnsi="Cambria Math" w:cstheme="minorHAnsi"/>
                <w:sz w:val="24"/>
                <w:szCs w:val="24"/>
              </w:rPr>
              <m:t xml:space="preserve">τ=200 </m:t>
            </m:r>
            <m:r>
              <m:rPr>
                <m:sty m:val="p"/>
              </m:rPr>
              <w:rPr>
                <w:rFonts w:ascii="Cambria Math" w:hAnsi="Cambria Math" w:cstheme="minorHAnsi"/>
                <w:sz w:val="24"/>
                <w:szCs w:val="24"/>
              </w:rPr>
              <m:t>sec</m:t>
            </m:r>
          </m:sub>
          <m:sup>
            <m:r>
              <w:rPr>
                <w:rFonts w:ascii="Cambria Math" w:eastAsiaTheme="minorEastAsia" w:hAnsi="Cambria Math"/>
                <w:sz w:val="24"/>
                <w:szCs w:val="24"/>
              </w:rPr>
              <m:t>'</m:t>
            </m:r>
          </m:sup>
        </m:sSubSup>
      </m:oMath>
      <w:r w:rsidRPr="00FC1484">
        <w:rPr>
          <w:rFonts w:eastAsiaTheme="minorEastAsia" w:cstheme="minorHAnsi"/>
          <w:iCs/>
          <w:sz w:val="24"/>
          <w:szCs w:val="24"/>
        </w:rPr>
        <w:t xml:space="preserve"> </w:t>
      </w:r>
      <w:r w:rsidRPr="00FC1484">
        <w:rPr>
          <w:rFonts w:cstheme="minorHAnsi"/>
          <w:sz w:val="24"/>
          <w:szCs w:val="24"/>
        </w:rPr>
        <w:t xml:space="preserve">(close to glass transition) and </w:t>
      </w:r>
      <m:oMath>
        <m:sSubSup>
          <m:sSubSupPr>
            <m:ctrlPr>
              <w:rPr>
                <w:rFonts w:ascii="Cambria Math" w:hAnsi="Cambria Math" w:cstheme="minorHAnsi"/>
                <w:i/>
                <w:sz w:val="24"/>
                <w:szCs w:val="24"/>
              </w:rPr>
            </m:ctrlPr>
          </m:sSubSupPr>
          <m:e>
            <m:r>
              <w:rPr>
                <w:rFonts w:ascii="Cambria Math" w:hAnsi="Cambria Math" w:cstheme="minorHAnsi"/>
                <w:sz w:val="24"/>
                <w:szCs w:val="24"/>
              </w:rPr>
              <m:t>t</m:t>
            </m:r>
          </m:e>
          <m:sub>
            <m:r>
              <m:rPr>
                <m:sty m:val="p"/>
              </m:rPr>
              <w:rPr>
                <w:rFonts w:ascii="Cambria Math" w:hAnsi="Cambria Math" w:cstheme="minorHAnsi"/>
                <w:sz w:val="24"/>
                <w:szCs w:val="24"/>
              </w:rPr>
              <m:t>x</m:t>
            </m:r>
          </m:sub>
          <m:sup>
            <m:r>
              <w:rPr>
                <w:rFonts w:ascii="Cambria Math" w:hAnsi="Cambria Math" w:cstheme="minorHAnsi"/>
                <w:sz w:val="24"/>
                <w:szCs w:val="24"/>
              </w:rPr>
              <m:t>'</m:t>
            </m:r>
          </m:sup>
        </m:sSubSup>
      </m:oMath>
      <w:r w:rsidRPr="00FC1484">
        <w:rPr>
          <w:rFonts w:eastAsiaTheme="minorEastAsia" w:cstheme="minorHAnsi"/>
          <w:sz w:val="24"/>
          <w:szCs w:val="24"/>
        </w:rPr>
        <w:t xml:space="preserve"> (crystallization)</w:t>
      </w:r>
      <w:r w:rsidRPr="00FC1484">
        <w:rPr>
          <w:rFonts w:cstheme="minorHAnsi"/>
          <w:sz w:val="24"/>
          <w:szCs w:val="24"/>
        </w:rPr>
        <w:t xml:space="preserve">. </w:t>
      </w:r>
      <w:r w:rsidR="003B4BC8" w:rsidRPr="00FC1484">
        <w:rPr>
          <w:rFonts w:cstheme="minorHAnsi"/>
          <w:sz w:val="24"/>
          <w:szCs w:val="24"/>
        </w:rPr>
        <w:t>We</w:t>
      </w:r>
      <w:r w:rsidRPr="00FC1484">
        <w:rPr>
          <w:rFonts w:cstheme="minorHAnsi"/>
          <w:sz w:val="24"/>
          <w:szCs w:val="24"/>
        </w:rPr>
        <w:t xml:space="preserve"> </w:t>
      </w:r>
      <w:r w:rsidR="00A52844" w:rsidRPr="00FC1484">
        <w:rPr>
          <w:rFonts w:cstheme="minorHAnsi"/>
          <w:sz w:val="24"/>
          <w:szCs w:val="24"/>
        </w:rPr>
        <w:t xml:space="preserve">apply this equation to our FIM viscosity curves </w:t>
      </w:r>
      <w:r w:rsidR="006A578F" w:rsidRPr="00FC1484">
        <w:rPr>
          <w:rFonts w:cstheme="minorHAnsi"/>
          <w:sz w:val="24"/>
          <w:szCs w:val="24"/>
        </w:rPr>
        <w:t>and</w:t>
      </w:r>
      <w:r w:rsidR="00A52844" w:rsidRPr="00FC1484">
        <w:rPr>
          <w:rFonts w:cstheme="minorHAnsi"/>
          <w:sz w:val="24"/>
          <w:szCs w:val="24"/>
        </w:rPr>
        <w:t xml:space="preserve"> calculate</w:t>
      </w:r>
      <w:r w:rsidRPr="00FC1484">
        <w:rPr>
          <w:rFonts w:cstheme="minorHAnsi"/>
          <w:sz w:val="24"/>
          <w:szCs w:val="24"/>
        </w:rPr>
        <w:t xml:space="preserve"> </w:t>
      </w:r>
      <m:oMath>
        <m:sSub>
          <m:sSubPr>
            <m:ctrlPr>
              <w:rPr>
                <w:rFonts w:ascii="Cambria Math" w:eastAsiaTheme="minorEastAsia" w:hAnsi="Cambria Math"/>
                <w:i/>
                <w:sz w:val="24"/>
                <w:szCs w:val="24"/>
              </w:rPr>
            </m:ctrlPr>
          </m:sSubPr>
          <m:e>
            <m:acc>
              <m:accPr>
                <m:ctrlPr>
                  <w:rPr>
                    <w:rFonts w:ascii="Cambria Math" w:hAnsi="Cambria Math" w:cstheme="majorBidi"/>
                    <w:i/>
                    <w:sz w:val="24"/>
                    <w:szCs w:val="24"/>
                  </w:rPr>
                </m:ctrlPr>
              </m:accPr>
              <m:e>
                <m:r>
                  <w:rPr>
                    <w:rFonts w:ascii="Cambria Math" w:hAnsi="Cambria Math" w:cstheme="majorBidi"/>
                    <w:sz w:val="24"/>
                    <w:szCs w:val="24"/>
                  </w:rPr>
                  <m:t>t</m:t>
                </m:r>
              </m:e>
            </m:acc>
          </m:e>
          <m:sub>
            <m:r>
              <m:rPr>
                <m:sty m:val="p"/>
              </m:rPr>
              <w:rPr>
                <w:rFonts w:ascii="Cambria Math" w:eastAsiaTheme="minorEastAsia" w:hAnsi="Cambria Math"/>
                <w:sz w:val="24"/>
                <w:szCs w:val="24"/>
              </w:rPr>
              <m:t>x</m:t>
            </m:r>
          </m:sub>
        </m:sSub>
      </m:oMath>
      <w:r w:rsidR="00CE0AEA" w:rsidRPr="00FC1484">
        <w:rPr>
          <w:rFonts w:cstheme="minorHAnsi"/>
          <w:sz w:val="24"/>
          <w:szCs w:val="24"/>
        </w:rPr>
        <w:t xml:space="preserve">. </w:t>
      </w:r>
      <w:r w:rsidR="003021AC" w:rsidRPr="00FC1484">
        <w:rPr>
          <w:sz w:val="24"/>
          <w:szCs w:val="24"/>
        </w:rPr>
        <w:t>For this,</w:t>
      </w:r>
      <w:r w:rsidR="003021AC" w:rsidRPr="00FC1484">
        <w:rPr>
          <w:rFonts w:eastAsiaTheme="minorEastAsia"/>
          <w:noProof/>
          <w:sz w:val="24"/>
          <w:szCs w:val="24"/>
        </w:rPr>
        <w:t xml:space="preserve"> </w:t>
      </w:r>
      <m:oMath>
        <m:r>
          <w:rPr>
            <w:rFonts w:ascii="Cambria Math" w:hAnsi="Cambria Math"/>
            <w:sz w:val="24"/>
            <w:szCs w:val="24"/>
          </w:rPr>
          <m:t>τ</m:t>
        </m:r>
        <m:r>
          <w:rPr>
            <w:rFonts w:ascii="Cambria Math" w:eastAsiaTheme="minorEastAsia" w:hAnsi="Cambria Math"/>
            <w:sz w:val="24"/>
            <w:szCs w:val="24"/>
          </w:rPr>
          <m:t>(T)</m:t>
        </m:r>
        <m:r>
          <m:rPr>
            <m:sty m:val="p"/>
          </m:rPr>
          <w:rPr>
            <w:rFonts w:ascii="Cambria Math" w:eastAsiaTheme="minorEastAsia" w:hAnsi="Cambria Math"/>
            <w:noProof/>
            <w:sz w:val="24"/>
            <w:szCs w:val="24"/>
          </w:rPr>
          <m:t>∝</m:t>
        </m:r>
        <m:r>
          <w:rPr>
            <w:rFonts w:ascii="Cambria Math" w:eastAsiaTheme="minorEastAsia" w:hAnsi="Cambria Math"/>
            <w:sz w:val="24"/>
            <w:szCs w:val="24"/>
          </w:rPr>
          <m:t>η(T)</m:t>
        </m:r>
      </m:oMath>
      <w:r w:rsidR="003021AC" w:rsidRPr="00FC1484">
        <w:rPr>
          <w:rFonts w:eastAsiaTheme="minorEastAsia"/>
          <w:noProof/>
          <w:sz w:val="24"/>
          <w:szCs w:val="24"/>
        </w:rPr>
        <w:t xml:space="preserve"> and </w:t>
      </w:r>
      <m:oMath>
        <m:r>
          <w:rPr>
            <w:rFonts w:ascii="Cambria Math" w:eastAsiaTheme="minorEastAsia" w:hAnsi="Cambria Math"/>
            <w:noProof/>
            <w:sz w:val="24"/>
            <w:szCs w:val="24"/>
          </w:rPr>
          <m:t>(</m:t>
        </m:r>
        <m:r>
          <w:rPr>
            <w:rFonts w:ascii="Cambria Math" w:hAnsi="Cambria Math"/>
            <w:sz w:val="24"/>
            <w:szCs w:val="24"/>
          </w:rPr>
          <m:t>τ</m:t>
        </m:r>
        <m:r>
          <w:rPr>
            <w:rFonts w:ascii="Cambria Math" w:eastAsiaTheme="minorEastAsia" w:hAnsi="Cambria Math"/>
            <w:sz w:val="24"/>
            <w:szCs w:val="24"/>
          </w:rPr>
          <m:t>=</m:t>
        </m:r>
        <m:r>
          <w:rPr>
            <w:rFonts w:ascii="Cambria Math" w:eastAsiaTheme="minorEastAsia" w:hAnsi="Cambria Math"/>
            <w:noProof/>
            <w:sz w:val="24"/>
            <w:szCs w:val="24"/>
          </w:rPr>
          <m:t xml:space="preserve">200 </m:t>
        </m:r>
        <m:r>
          <m:rPr>
            <m:sty m:val="p"/>
          </m:rPr>
          <w:rPr>
            <w:rFonts w:ascii="Cambria Math" w:eastAsiaTheme="minorEastAsia" w:hAnsi="Cambria Math"/>
            <w:noProof/>
            <w:sz w:val="24"/>
            <w:szCs w:val="24"/>
          </w:rPr>
          <m:t>s)</m:t>
        </m:r>
        <m:acc>
          <m:accPr>
            <m:ctrlPr>
              <w:rPr>
                <w:rFonts w:ascii="Cambria Math" w:eastAsiaTheme="minorEastAsia" w:hAnsi="Cambria Math"/>
                <w:iCs/>
                <w:noProof/>
                <w:sz w:val="24"/>
                <w:szCs w:val="24"/>
              </w:rPr>
            </m:ctrlPr>
          </m:accPr>
          <m:e>
            <m:r>
              <w:rPr>
                <w:rFonts w:ascii="Cambria Math" w:eastAsiaTheme="minorEastAsia" w:hAnsi="Cambria Math"/>
                <w:noProof/>
                <w:sz w:val="24"/>
                <w:szCs w:val="24"/>
              </w:rPr>
              <m:t>=</m:t>
            </m:r>
          </m:e>
        </m:acc>
        <m:r>
          <w:rPr>
            <w:rFonts w:ascii="Cambria Math" w:eastAsiaTheme="minorEastAsia" w:hAnsi="Cambria Math"/>
            <w:noProof/>
            <w:sz w:val="24"/>
            <w:szCs w:val="24"/>
          </w:rPr>
          <m:t>(</m:t>
        </m:r>
        <m:r>
          <w:rPr>
            <w:rFonts w:ascii="Cambria Math" w:eastAsiaTheme="minorEastAsia" w:hAnsi="Cambria Math"/>
            <w:sz w:val="24"/>
            <w:szCs w:val="24"/>
          </w:rPr>
          <m:t>η=</m:t>
        </m:r>
        <m:sSup>
          <m:sSupPr>
            <m:ctrlPr>
              <w:rPr>
                <w:rFonts w:ascii="Cambria Math" w:eastAsiaTheme="minorEastAsia" w:hAnsi="Cambria Math"/>
                <w:i/>
                <w:sz w:val="24"/>
                <w:szCs w:val="24"/>
              </w:rPr>
            </m:ctrlPr>
          </m:sSupPr>
          <m:e>
            <m:r>
              <w:rPr>
                <w:rFonts w:ascii="Cambria Math" w:eastAsiaTheme="minorEastAsia" w:hAnsi="Cambria Math"/>
                <w:sz w:val="24"/>
                <w:szCs w:val="24"/>
              </w:rPr>
              <m:t>10</m:t>
            </m:r>
          </m:e>
          <m:sup>
            <m:r>
              <w:rPr>
                <w:rFonts w:ascii="Cambria Math" w:eastAsiaTheme="minorEastAsia" w:hAnsi="Cambria Math"/>
                <w:sz w:val="24"/>
                <w:szCs w:val="24"/>
              </w:rPr>
              <m:t>12</m:t>
            </m:r>
          </m:sup>
        </m:sSup>
        <m:r>
          <m:rPr>
            <m:sty m:val="p"/>
          </m:rPr>
          <w:rPr>
            <w:rFonts w:ascii="Cambria Math" w:eastAsiaTheme="minorEastAsia" w:hAnsi="Cambria Math"/>
            <w:sz w:val="24"/>
            <w:szCs w:val="24"/>
          </w:rPr>
          <m:t>Pa∙s</m:t>
        </m:r>
        <m:r>
          <w:rPr>
            <w:rFonts w:ascii="Cambria Math" w:eastAsiaTheme="minorEastAsia" w:hAnsi="Cambria Math"/>
            <w:sz w:val="24"/>
            <w:szCs w:val="24"/>
          </w:rPr>
          <m:t>)</m:t>
        </m:r>
      </m:oMath>
      <w:r w:rsidR="003021AC" w:rsidRPr="00FC1484">
        <w:rPr>
          <w:rFonts w:eastAsiaTheme="minorEastAsia"/>
          <w:noProof/>
          <w:sz w:val="24"/>
          <w:szCs w:val="24"/>
        </w:rPr>
        <w:t xml:space="preserve"> are used</w:t>
      </w:r>
      <w:r w:rsidR="006D069D" w:rsidRPr="00FC1484">
        <w:rPr>
          <w:rFonts w:eastAsiaTheme="minorEastAsia"/>
          <w:noProof/>
          <w:sz w:val="24"/>
          <w:szCs w:val="24"/>
        </w:rPr>
        <w:t xml:space="preserve"> to</w:t>
      </w:r>
      <w:r w:rsidR="00DE0D66" w:rsidRPr="00FC1484">
        <w:rPr>
          <w:rFonts w:eastAsiaTheme="minorEastAsia"/>
          <w:noProof/>
          <w:sz w:val="24"/>
          <w:szCs w:val="24"/>
        </w:rPr>
        <w:t xml:space="preserve"> </w:t>
      </w:r>
      <w:r w:rsidR="003021AC" w:rsidRPr="00FC1484">
        <w:rPr>
          <w:rFonts w:eastAsiaTheme="minorEastAsia"/>
          <w:noProof/>
          <w:sz w:val="24"/>
          <w:szCs w:val="24"/>
        </w:rPr>
        <w:t>approximate</w:t>
      </w:r>
      <w:r w:rsidR="006D069D" w:rsidRPr="00FC1484">
        <w:rPr>
          <w:rFonts w:eastAsiaTheme="minorEastAsia"/>
          <w:noProof/>
          <w:sz w:val="24"/>
          <w:szCs w:val="24"/>
        </w:rPr>
        <w:t xml:space="preserve"> the</w:t>
      </w:r>
      <w:r w:rsidR="003021AC" w:rsidRPr="00FC1484">
        <w:rPr>
          <w:rFonts w:eastAsiaTheme="minorEastAsia"/>
          <w:noProof/>
          <w:sz w:val="24"/>
          <w:szCs w:val="24"/>
        </w:rPr>
        <w:t xml:space="preserve"> relaxation time from the measured viscosity, as illustrated in Figure 2c.3.</w:t>
      </w:r>
      <w:r w:rsidR="00CE1F3A" w:rsidRPr="00FC1484">
        <w:rPr>
          <w:rFonts w:eastAsiaTheme="minorEastAsia"/>
          <w:noProof/>
          <w:sz w:val="24"/>
          <w:szCs w:val="24"/>
        </w:rPr>
        <w:t xml:space="preserve"> </w:t>
      </w:r>
      <w:r w:rsidR="00DE0D66" w:rsidRPr="00FC1484">
        <w:rPr>
          <w:rFonts w:eastAsiaTheme="minorEastAsia"/>
          <w:noProof/>
          <w:sz w:val="24"/>
          <w:szCs w:val="24"/>
        </w:rPr>
        <w:t>T</w:t>
      </w:r>
      <w:r w:rsidR="003021AC" w:rsidRPr="00FC1484">
        <w:rPr>
          <w:rFonts w:eastAsiaTheme="minorEastAsia"/>
          <w:noProof/>
          <w:sz w:val="24"/>
          <w:szCs w:val="24"/>
        </w:rPr>
        <w:t xml:space="preserve">he resulting </w:t>
      </w:r>
      <m:oMath>
        <m:r>
          <w:rPr>
            <w:rFonts w:ascii="Cambria Math" w:eastAsiaTheme="minorEastAsia" w:hAnsi="Cambria Math"/>
            <w:noProof/>
            <w:sz w:val="24"/>
            <w:szCs w:val="24"/>
          </w:rPr>
          <m:t>1/</m:t>
        </m:r>
        <m:r>
          <w:rPr>
            <w:rFonts w:ascii="Cambria Math" w:hAnsi="Cambria Math"/>
            <w:sz w:val="24"/>
            <w:szCs w:val="24"/>
          </w:rPr>
          <m:t>τ</m:t>
        </m:r>
        <m:d>
          <m:dPr>
            <m:ctrlPr>
              <w:rPr>
                <w:rFonts w:ascii="Cambria Math" w:eastAsiaTheme="minorEastAsia" w:hAnsi="Cambria Math"/>
                <w:i/>
                <w:sz w:val="24"/>
                <w:szCs w:val="24"/>
              </w:rPr>
            </m:ctrlPr>
          </m:dPr>
          <m:e>
            <m:r>
              <w:rPr>
                <w:rFonts w:ascii="Cambria Math" w:eastAsiaTheme="minorEastAsia" w:hAnsi="Cambria Math"/>
                <w:sz w:val="24"/>
                <w:szCs w:val="24"/>
              </w:rPr>
              <m:t>t</m:t>
            </m:r>
          </m:e>
        </m:d>
        <m:r>
          <w:rPr>
            <w:rFonts w:ascii="Cambria Math" w:eastAsiaTheme="minorEastAsia" w:hAnsi="Cambria Math"/>
            <w:sz w:val="24"/>
            <w:szCs w:val="24"/>
          </w:rPr>
          <m:t xml:space="preserve"> </m:t>
        </m:r>
      </m:oMath>
      <w:r w:rsidR="00AC5BDE" w:rsidRPr="00FC1484">
        <w:rPr>
          <w:rFonts w:eastAsiaTheme="minorEastAsia"/>
          <w:noProof/>
          <w:sz w:val="24"/>
          <w:szCs w:val="24"/>
        </w:rPr>
        <w:t>curve</w:t>
      </w:r>
      <w:r w:rsidR="003021AC" w:rsidRPr="00FC1484">
        <w:rPr>
          <w:rFonts w:eastAsiaTheme="minorEastAsia"/>
          <w:noProof/>
          <w:sz w:val="24"/>
          <w:szCs w:val="24"/>
        </w:rPr>
        <w:t xml:space="preserve"> is then integrated</w:t>
      </w:r>
      <w:r w:rsidR="00DE0D66" w:rsidRPr="00FC1484">
        <w:rPr>
          <w:rFonts w:eastAsiaTheme="minorEastAsia"/>
          <w:noProof/>
          <w:sz w:val="24"/>
          <w:szCs w:val="24"/>
        </w:rPr>
        <w:t xml:space="preserve"> as function of the </w:t>
      </w:r>
      <w:r w:rsidR="00DE0D66" w:rsidRPr="00FC1484">
        <w:rPr>
          <w:rFonts w:eastAsiaTheme="minorEastAsia"/>
          <w:noProof/>
          <w:sz w:val="24"/>
          <w:szCs w:val="24"/>
        </w:rPr>
        <w:lastRenderedPageBreak/>
        <w:t xml:space="preserve">measurement time </w:t>
      </w:r>
      <w:r w:rsidR="00DE0D66" w:rsidRPr="00FC1484">
        <w:rPr>
          <w:rFonts w:eastAsiaTheme="minorEastAsia"/>
          <w:i/>
          <w:iCs/>
          <w:noProof/>
          <w:sz w:val="24"/>
          <w:szCs w:val="24"/>
        </w:rPr>
        <w:t>t</w:t>
      </w:r>
      <w:r w:rsidR="003021AC" w:rsidRPr="00FC1484">
        <w:rPr>
          <w:rFonts w:eastAsiaTheme="minorEastAsia"/>
          <w:noProof/>
          <w:sz w:val="24"/>
          <w:szCs w:val="24"/>
        </w:rPr>
        <w:t>.</w:t>
      </w:r>
      <w:r w:rsidR="00DE0D66" w:rsidRPr="00FC1484">
        <w:rPr>
          <w:rFonts w:eastAsiaTheme="minorEastAsia"/>
          <w:noProof/>
          <w:sz w:val="24"/>
          <w:szCs w:val="24"/>
        </w:rPr>
        <w:t xml:space="preserve"> By performing this intergration on our own FIM curves, we obtain the </w:t>
      </w:r>
      <w:r w:rsidRPr="00FC1484">
        <w:rPr>
          <w:rFonts w:cstheme="minorHAnsi"/>
          <w:sz w:val="24"/>
          <w:szCs w:val="24"/>
        </w:rPr>
        <w:t xml:space="preserve">composition map </w:t>
      </w:r>
      <w:r w:rsidR="00CE0AEA" w:rsidRPr="00FC1484">
        <w:rPr>
          <w:rFonts w:cstheme="minorHAnsi"/>
          <w:sz w:val="24"/>
          <w:szCs w:val="24"/>
        </w:rPr>
        <w:t xml:space="preserve">shown in </w:t>
      </w:r>
      <w:r w:rsidR="000C15D2" w:rsidRPr="00FC1484">
        <w:rPr>
          <w:rFonts w:cstheme="minorHAnsi"/>
          <w:sz w:val="24"/>
          <w:szCs w:val="24"/>
        </w:rPr>
        <w:t>Figure 4 in the main article.</w:t>
      </w:r>
    </w:p>
    <w:p w14:paraId="3BF18D2E" w14:textId="38C3C32E" w:rsidR="001840CE" w:rsidRPr="00FC1484" w:rsidRDefault="001840CE" w:rsidP="004436CB">
      <w:pPr>
        <w:spacing w:line="276" w:lineRule="auto"/>
        <w:jc w:val="both"/>
        <w:rPr>
          <w:rFonts w:eastAsiaTheme="minorEastAsia" w:cstheme="minorHAnsi"/>
          <w:sz w:val="24"/>
          <w:szCs w:val="24"/>
        </w:rPr>
      </w:pPr>
      <w:r w:rsidRPr="00FC1484">
        <w:rPr>
          <w:rFonts w:eastAsiaTheme="minorEastAsia" w:cstheme="minorHAnsi"/>
          <w:sz w:val="24"/>
          <w:szCs w:val="24"/>
        </w:rPr>
        <w:t xml:space="preserve">Figure 4e illustrates crystallization complexity well, but </w:t>
      </w:r>
      <w:r w:rsidR="000C2DEB" w:rsidRPr="00FC1484">
        <w:rPr>
          <w:rFonts w:eastAsiaTheme="minorEastAsia" w:cstheme="minorHAnsi"/>
          <w:sz w:val="24"/>
          <w:szCs w:val="24"/>
        </w:rPr>
        <w:t>s</w:t>
      </w:r>
      <w:r w:rsidRPr="00FC1484">
        <w:rPr>
          <w:rFonts w:eastAsiaTheme="minorEastAsia" w:cstheme="minorHAnsi"/>
          <w:sz w:val="24"/>
          <w:szCs w:val="24"/>
        </w:rPr>
        <w:t>ome limitations</w:t>
      </w:r>
      <w:r w:rsidR="000C2DEB" w:rsidRPr="00FC1484">
        <w:rPr>
          <w:rFonts w:eastAsiaTheme="minorEastAsia" w:cstheme="minorHAnsi"/>
          <w:sz w:val="24"/>
          <w:szCs w:val="24"/>
        </w:rPr>
        <w:t xml:space="preserve"> are</w:t>
      </w:r>
      <w:r w:rsidRPr="00FC1484">
        <w:rPr>
          <w:rFonts w:eastAsiaTheme="minorEastAsia" w:cstheme="minorHAnsi"/>
          <w:sz w:val="24"/>
          <w:szCs w:val="24"/>
        </w:rPr>
        <w:t xml:space="preserve"> worth mentioning. On the one hand, our FIM data cross a temperature interval of up to 40 K beyond </w:t>
      </w:r>
      <w:r w:rsidRPr="00FC1484">
        <w:rPr>
          <w:rFonts w:eastAsiaTheme="minorEastAsia" w:cstheme="minorHAnsi"/>
          <w:i/>
          <w:iCs/>
          <w:sz w:val="24"/>
          <w:szCs w:val="24"/>
        </w:rPr>
        <w:t>T</w:t>
      </w:r>
      <w:r w:rsidRPr="00FC1484">
        <w:rPr>
          <w:rFonts w:eastAsiaTheme="minorEastAsia" w:cstheme="minorHAnsi"/>
          <w:sz w:val="24"/>
          <w:szCs w:val="24"/>
          <w:vertAlign w:val="subscript"/>
        </w:rPr>
        <w:t>g</w:t>
      </w:r>
      <w:r w:rsidRPr="00FC1484">
        <w:rPr>
          <w:rFonts w:eastAsiaTheme="minorEastAsia" w:cstheme="minorHAnsi"/>
          <w:sz w:val="24"/>
          <w:szCs w:val="24"/>
        </w:rPr>
        <w:t xml:space="preserve">, possibly leading to a limited deviation from proportionality. On the other hand, due to the reduced stability of our film samples (~10 K reduced </w:t>
      </w:r>
      <w:r w:rsidRPr="00FC1484">
        <w:rPr>
          <w:rFonts w:eastAsiaTheme="minorEastAsia" w:cstheme="minorHAnsi"/>
          <w:i/>
          <w:iCs/>
          <w:sz w:val="24"/>
          <w:szCs w:val="24"/>
        </w:rPr>
        <w:t>T</w:t>
      </w:r>
      <w:r w:rsidRPr="00FC1484">
        <w:rPr>
          <w:rFonts w:eastAsiaTheme="minorEastAsia" w:cstheme="minorHAnsi"/>
          <w:sz w:val="24"/>
          <w:szCs w:val="24"/>
          <w:vertAlign w:val="subscript"/>
        </w:rPr>
        <w:t>x</w:t>
      </w:r>
      <w:r w:rsidRPr="00FC1484">
        <w:rPr>
          <w:rFonts w:eastAsiaTheme="minorEastAsia" w:cstheme="minorHAnsi"/>
          <w:sz w:val="24"/>
          <w:szCs w:val="24"/>
        </w:rPr>
        <w:t xml:space="preserve"> values, Figure 3d), the </w:t>
      </w:r>
      <m:oMath>
        <m:sSub>
          <m:sSubPr>
            <m:ctrlPr>
              <w:rPr>
                <w:rFonts w:ascii="Cambria Math" w:eastAsiaTheme="minorEastAsia" w:hAnsi="Cambria Math"/>
                <w:i/>
                <w:sz w:val="24"/>
                <w:szCs w:val="24"/>
              </w:rPr>
            </m:ctrlPr>
          </m:sSubPr>
          <m:e>
            <m:acc>
              <m:accPr>
                <m:ctrlPr>
                  <w:rPr>
                    <w:rFonts w:ascii="Cambria Math" w:hAnsi="Cambria Math" w:cstheme="majorBidi"/>
                    <w:i/>
                    <w:sz w:val="24"/>
                    <w:szCs w:val="24"/>
                  </w:rPr>
                </m:ctrlPr>
              </m:accPr>
              <m:e>
                <m:r>
                  <w:rPr>
                    <w:rFonts w:ascii="Cambria Math" w:hAnsi="Cambria Math" w:cstheme="majorBidi"/>
                    <w:sz w:val="24"/>
                    <w:szCs w:val="24"/>
                  </w:rPr>
                  <m:t>t</m:t>
                </m:r>
              </m:e>
            </m:acc>
          </m:e>
          <m:sub>
            <m:r>
              <m:rPr>
                <m:sty m:val="p"/>
              </m:rPr>
              <w:rPr>
                <w:rFonts w:ascii="Cambria Math" w:eastAsiaTheme="minorEastAsia" w:hAnsi="Cambria Math"/>
                <w:sz w:val="24"/>
                <w:szCs w:val="24"/>
              </w:rPr>
              <m:t>x</m:t>
            </m:r>
          </m:sub>
        </m:sSub>
      </m:oMath>
      <w:r w:rsidRPr="00FC1484">
        <w:rPr>
          <w:rFonts w:eastAsiaTheme="minorEastAsia" w:cstheme="minorHAnsi"/>
          <w:sz w:val="24"/>
          <w:szCs w:val="24"/>
        </w:rPr>
        <w:t xml:space="preserve"> values vary by only two orders of magnitude. A variation by three or four orders of magnitude would be expected if the films displayed full stability. </w:t>
      </w:r>
      <w:bookmarkStart w:id="8" w:name="_Hlk99623302"/>
      <w:r w:rsidRPr="00FC1484">
        <w:rPr>
          <w:rFonts w:eastAsiaTheme="minorEastAsia" w:cstheme="minorHAnsi"/>
          <w:sz w:val="24"/>
          <w:szCs w:val="24"/>
        </w:rPr>
        <w:t xml:space="preserve">Finally, the relaxation time was approximated </w:t>
      </w:r>
      <w:r w:rsidRPr="00FC1484">
        <w:rPr>
          <w:rFonts w:eastAsiaTheme="minorEastAsia"/>
          <w:noProof/>
          <w:sz w:val="24"/>
          <w:szCs w:val="24"/>
        </w:rPr>
        <w:t>from our viscosity data</w:t>
      </w:r>
      <w:r w:rsidRPr="00FC1484">
        <w:rPr>
          <w:rFonts w:eastAsiaTheme="minorEastAsia" w:cstheme="minorHAnsi"/>
          <w:sz w:val="24"/>
          <w:szCs w:val="24"/>
        </w:rPr>
        <w:t xml:space="preserve"> assuming proportionality of </w:t>
      </w:r>
      <m:oMath>
        <m:r>
          <w:rPr>
            <w:rFonts w:ascii="Cambria Math" w:hAnsi="Cambria Math"/>
            <w:sz w:val="24"/>
            <w:szCs w:val="24"/>
          </w:rPr>
          <m:t>τ</m:t>
        </m:r>
        <m:r>
          <w:rPr>
            <w:rFonts w:ascii="Cambria Math" w:eastAsiaTheme="minorEastAsia" w:hAnsi="Cambria Math"/>
            <w:sz w:val="24"/>
            <w:szCs w:val="24"/>
          </w:rPr>
          <m:t>(T)</m:t>
        </m:r>
        <m:r>
          <m:rPr>
            <m:sty m:val="p"/>
          </m:rPr>
          <w:rPr>
            <w:rFonts w:ascii="Cambria Math" w:eastAsiaTheme="minorEastAsia" w:hAnsi="Cambria Math"/>
            <w:noProof/>
            <w:sz w:val="24"/>
            <w:szCs w:val="24"/>
          </w:rPr>
          <m:t>∝</m:t>
        </m:r>
        <m:r>
          <w:rPr>
            <w:rFonts w:ascii="Cambria Math" w:eastAsiaTheme="minorEastAsia" w:hAnsi="Cambria Math"/>
            <w:sz w:val="24"/>
            <w:szCs w:val="24"/>
          </w:rPr>
          <m:t>η(T)</m:t>
        </m:r>
      </m:oMath>
      <w:r w:rsidRPr="00FC1484">
        <w:rPr>
          <w:rFonts w:eastAsiaTheme="minorEastAsia"/>
          <w:noProof/>
          <w:sz w:val="24"/>
          <w:szCs w:val="24"/>
        </w:rPr>
        <w:t xml:space="preserve"> and </w:t>
      </w:r>
      <m:oMath>
        <m:r>
          <w:rPr>
            <w:rFonts w:ascii="Cambria Math" w:eastAsiaTheme="minorEastAsia" w:hAnsi="Cambria Math"/>
            <w:noProof/>
            <w:sz w:val="24"/>
            <w:szCs w:val="24"/>
          </w:rPr>
          <m:t>(</m:t>
        </m:r>
        <m:r>
          <w:rPr>
            <w:rFonts w:ascii="Cambria Math" w:hAnsi="Cambria Math"/>
            <w:sz w:val="24"/>
            <w:szCs w:val="24"/>
          </w:rPr>
          <m:t>τ</m:t>
        </m:r>
        <m:r>
          <w:rPr>
            <w:rFonts w:ascii="Cambria Math" w:eastAsiaTheme="minorEastAsia" w:hAnsi="Cambria Math"/>
            <w:sz w:val="24"/>
            <w:szCs w:val="24"/>
          </w:rPr>
          <m:t>=</m:t>
        </m:r>
        <m:r>
          <w:rPr>
            <w:rFonts w:ascii="Cambria Math" w:eastAsiaTheme="minorEastAsia" w:hAnsi="Cambria Math"/>
            <w:noProof/>
            <w:sz w:val="24"/>
            <w:szCs w:val="24"/>
          </w:rPr>
          <m:t xml:space="preserve">200 </m:t>
        </m:r>
        <m:r>
          <m:rPr>
            <m:sty m:val="p"/>
          </m:rPr>
          <w:rPr>
            <w:rFonts w:ascii="Cambria Math" w:eastAsiaTheme="minorEastAsia" w:hAnsi="Cambria Math"/>
            <w:noProof/>
            <w:sz w:val="24"/>
            <w:szCs w:val="24"/>
          </w:rPr>
          <m:t>s)</m:t>
        </m:r>
        <m:acc>
          <m:accPr>
            <m:ctrlPr>
              <w:rPr>
                <w:rFonts w:ascii="Cambria Math" w:eastAsiaTheme="minorEastAsia" w:hAnsi="Cambria Math"/>
                <w:iCs/>
                <w:noProof/>
                <w:sz w:val="24"/>
                <w:szCs w:val="24"/>
              </w:rPr>
            </m:ctrlPr>
          </m:accPr>
          <m:e>
            <m:r>
              <w:rPr>
                <w:rFonts w:ascii="Cambria Math" w:eastAsiaTheme="minorEastAsia" w:hAnsi="Cambria Math"/>
                <w:noProof/>
                <w:sz w:val="24"/>
                <w:szCs w:val="24"/>
              </w:rPr>
              <m:t>=</m:t>
            </m:r>
          </m:e>
        </m:acc>
        <m:r>
          <w:rPr>
            <w:rFonts w:ascii="Cambria Math" w:eastAsiaTheme="minorEastAsia" w:hAnsi="Cambria Math"/>
            <w:noProof/>
            <w:sz w:val="24"/>
            <w:szCs w:val="24"/>
          </w:rPr>
          <m:t>(</m:t>
        </m:r>
        <m:r>
          <w:rPr>
            <w:rFonts w:ascii="Cambria Math" w:eastAsiaTheme="minorEastAsia" w:hAnsi="Cambria Math"/>
            <w:sz w:val="24"/>
            <w:szCs w:val="24"/>
          </w:rPr>
          <m:t>η=</m:t>
        </m:r>
        <m:sSup>
          <m:sSupPr>
            <m:ctrlPr>
              <w:rPr>
                <w:rFonts w:ascii="Cambria Math" w:eastAsiaTheme="minorEastAsia" w:hAnsi="Cambria Math"/>
                <w:i/>
                <w:sz w:val="24"/>
                <w:szCs w:val="24"/>
              </w:rPr>
            </m:ctrlPr>
          </m:sSupPr>
          <m:e>
            <m:r>
              <w:rPr>
                <w:rFonts w:ascii="Cambria Math" w:eastAsiaTheme="minorEastAsia" w:hAnsi="Cambria Math"/>
                <w:sz w:val="24"/>
                <w:szCs w:val="24"/>
              </w:rPr>
              <m:t>10</m:t>
            </m:r>
          </m:e>
          <m:sup>
            <m:r>
              <w:rPr>
                <w:rFonts w:ascii="Cambria Math" w:eastAsiaTheme="minorEastAsia" w:hAnsi="Cambria Math"/>
                <w:sz w:val="24"/>
                <w:szCs w:val="24"/>
              </w:rPr>
              <m:t>12</m:t>
            </m:r>
          </m:sup>
        </m:sSup>
        <m:r>
          <m:rPr>
            <m:sty m:val="p"/>
          </m:rPr>
          <w:rPr>
            <w:rFonts w:ascii="Cambria Math" w:eastAsiaTheme="minorEastAsia" w:hAnsi="Cambria Math"/>
            <w:sz w:val="24"/>
            <w:szCs w:val="24"/>
          </w:rPr>
          <m:t>Pa∙s</m:t>
        </m:r>
        <m:r>
          <w:rPr>
            <w:rFonts w:ascii="Cambria Math" w:eastAsiaTheme="minorEastAsia" w:hAnsi="Cambria Math"/>
            <w:sz w:val="24"/>
            <w:szCs w:val="24"/>
          </w:rPr>
          <m:t>)</m:t>
        </m:r>
      </m:oMath>
      <w:r w:rsidRPr="00FC1484">
        <w:rPr>
          <w:rFonts w:eastAsiaTheme="minorEastAsia" w:cstheme="minorHAnsi"/>
          <w:sz w:val="24"/>
          <w:szCs w:val="24"/>
        </w:rPr>
        <w:t xml:space="preserve">. </w:t>
      </w:r>
      <w:bookmarkStart w:id="9" w:name="_Hlk99622847"/>
      <w:r w:rsidRPr="00FC1484">
        <w:rPr>
          <w:rFonts w:eastAsiaTheme="minorEastAsia" w:cstheme="minorHAnsi"/>
          <w:sz w:val="24"/>
          <w:szCs w:val="24"/>
        </w:rPr>
        <w:t xml:space="preserve">This constant of proportionality can vary between different alloy systems. </w:t>
      </w:r>
      <w:bookmarkEnd w:id="8"/>
      <w:bookmarkEnd w:id="9"/>
      <w:r w:rsidRPr="00FC1484">
        <w:rPr>
          <w:rFonts w:eastAsiaTheme="minorEastAsia" w:cstheme="minorHAnsi"/>
          <w:sz w:val="24"/>
          <w:szCs w:val="24"/>
        </w:rPr>
        <w:t>However, isothermal viscosity equilibration measurements conducted on Mg</w:t>
      </w:r>
      <w:r w:rsidRPr="00FC1484">
        <w:rPr>
          <w:rFonts w:eastAsiaTheme="minorEastAsia" w:cstheme="minorHAnsi"/>
          <w:sz w:val="24"/>
          <w:szCs w:val="24"/>
          <w:vertAlign w:val="subscript"/>
        </w:rPr>
        <w:t>65</w:t>
      </w:r>
      <w:r w:rsidRPr="00FC1484">
        <w:rPr>
          <w:rFonts w:eastAsiaTheme="minorEastAsia" w:cstheme="minorHAnsi"/>
          <w:sz w:val="24"/>
          <w:szCs w:val="24"/>
        </w:rPr>
        <w:t>Cu</w:t>
      </w:r>
      <w:r w:rsidRPr="00FC1484">
        <w:rPr>
          <w:rFonts w:eastAsiaTheme="minorEastAsia" w:cstheme="minorHAnsi"/>
          <w:sz w:val="24"/>
          <w:szCs w:val="24"/>
          <w:vertAlign w:val="subscript"/>
        </w:rPr>
        <w:t>25</w:t>
      </w:r>
      <w:r w:rsidRPr="00FC1484">
        <w:rPr>
          <w:rFonts w:eastAsiaTheme="minorEastAsia" w:cstheme="minorHAnsi"/>
          <w:sz w:val="24"/>
          <w:szCs w:val="24"/>
        </w:rPr>
        <w:t>Y</w:t>
      </w:r>
      <w:r w:rsidRPr="00FC1484">
        <w:rPr>
          <w:rFonts w:eastAsiaTheme="minorEastAsia" w:cstheme="minorHAnsi"/>
          <w:sz w:val="24"/>
          <w:szCs w:val="24"/>
          <w:vertAlign w:val="subscript"/>
        </w:rPr>
        <w:t>10</w:t>
      </w:r>
      <w:r w:rsidRPr="00FC1484">
        <w:rPr>
          <w:rFonts w:eastAsiaTheme="minorEastAsia" w:cstheme="minorHAnsi"/>
          <w:sz w:val="24"/>
          <w:szCs w:val="24"/>
        </w:rPr>
        <w:t xml:space="preserve"> by Johnson et al. </w:t>
      </w:r>
      <w:r w:rsidRPr="00FC1484">
        <w:rPr>
          <w:rFonts w:cstheme="minorHAnsi"/>
          <w:sz w:val="24"/>
          <w:szCs w:val="24"/>
        </w:rPr>
        <w:fldChar w:fldCharType="begin"/>
      </w:r>
      <w:r w:rsidRPr="00FC1484">
        <w:rPr>
          <w:rFonts w:cstheme="minorHAnsi"/>
          <w:sz w:val="24"/>
          <w:szCs w:val="24"/>
        </w:rPr>
        <w:instrText xml:space="preserve"> ADDIN EN.CITE &lt;EndNote&gt;&lt;Cite&gt;&lt;Author&gt;Busch&lt;/Author&gt;&lt;Year&gt;1998&lt;/Year&gt;&lt;RecNum&gt;269&lt;/RecNum&gt;&lt;DisplayText&gt;&lt;style face="superscript"&gt;1, 25&lt;/style&gt;&lt;/DisplayText&gt;&lt;record&gt;&lt;rec-number&gt;269&lt;/rec-number&gt;&lt;foreign-keys&gt;&lt;key app="EN" db-id="5rrfvwvtgtxta1evsvjvdttwdp0p5tz2rdds" timestamp="1628208726"&gt;269&lt;/key&gt;&lt;/foreign-keys&gt;&lt;ref-type name="Journal Article"&gt;17&lt;/ref-type&gt;&lt;contributors&gt;&lt;authors&gt;&lt;author&gt;Busch, R&lt;/author&gt;&lt;author&gt;Liu, W&lt;/author&gt;&lt;author&gt;Johnson, WL&lt;/author&gt;&lt;/authors&gt;&lt;/contributors&gt;&lt;titles&gt;&lt;title&gt;Thermodynamics and kinetics of the Mg 65 Cu 25 Y 10 bulk metallic glass forming liquid&lt;/title&gt;&lt;secondary-title&gt;Journal of Applied Physics&lt;/secondary-title&gt;&lt;/titles&gt;&lt;periodical&gt;&lt;full-title&gt;Journal of Applied Physics&lt;/full-title&gt;&lt;/periodical&gt;&lt;pages&gt;4134-4141&lt;/pages&gt;&lt;volume&gt;83&lt;/volume&gt;&lt;number&gt;8&lt;/number&gt;&lt;dates&gt;&lt;year&gt;1998&lt;/year&gt;&lt;/dates&gt;&lt;isbn&gt;0021-8979&lt;/isbn&gt;&lt;urls&gt;&lt;/urls&gt;&lt;/record&gt;&lt;/Cite&gt;&lt;Cite&gt;&lt;Author&gt;Zheng&lt;/Author&gt;&lt;Year&gt;2007&lt;/Year&gt;&lt;RecNum&gt;467&lt;/RecNum&gt;&lt;record&gt;&lt;rec-number&gt;467&lt;/rec-number&gt;&lt;foreign-keys&gt;&lt;key app="EN" db-id="5rrfvwvtgtxta1evsvjvdttwdp0p5tz2rdds" timestamp="1633051740"&gt;467&lt;/key&gt;&lt;/foreign-keys&gt;&lt;ref-type name="Journal Article"&gt;17&lt;/ref-type&gt;&lt;contributors&gt;&lt;authors&gt;&lt;author&gt;Zheng, Qiang&lt;/author&gt;&lt;author&gt;Xu, Jian&lt;/author&gt;&lt;author&gt;Ma, Evan&lt;/author&gt;&lt;/authors&gt;&lt;/contributors&gt;&lt;titles&gt;&lt;title&gt;High glass-forming ability correlated with fragility of Mg–Cu (Ag)–Gd alloys&lt;/title&gt;&lt;secondary-title&gt;Journal of Applied Physics&lt;/secondary-title&gt;&lt;/titles&gt;&lt;periodical&gt;&lt;full-title&gt;Journal of Applied Physics&lt;/full-title&gt;&lt;/periodical&gt;&lt;pages&gt;113519&lt;/pages&gt;&lt;volume&gt;102&lt;/volume&gt;&lt;number&gt;11&lt;/number&gt;&lt;dates&gt;&lt;year&gt;2007&lt;/year&gt;&lt;/dates&gt;&lt;isbn&gt;0021-8979&lt;/isbn&gt;&lt;urls&gt;&lt;/urls&gt;&lt;/record&gt;&lt;/Cite&gt;&lt;/EndNote&gt;</w:instrText>
      </w:r>
      <w:r w:rsidRPr="00FC1484">
        <w:rPr>
          <w:rFonts w:cstheme="minorHAnsi"/>
          <w:sz w:val="24"/>
          <w:szCs w:val="24"/>
        </w:rPr>
        <w:fldChar w:fldCharType="separate"/>
      </w:r>
      <w:r w:rsidRPr="00FC1484">
        <w:rPr>
          <w:rFonts w:cstheme="minorHAnsi"/>
          <w:noProof/>
          <w:sz w:val="24"/>
          <w:szCs w:val="24"/>
          <w:vertAlign w:val="superscript"/>
        </w:rPr>
        <w:t>1, 25</w:t>
      </w:r>
      <w:r w:rsidRPr="00FC1484">
        <w:rPr>
          <w:rFonts w:cstheme="minorHAnsi"/>
          <w:sz w:val="24"/>
          <w:szCs w:val="24"/>
        </w:rPr>
        <w:fldChar w:fldCharType="end"/>
      </w:r>
      <w:r w:rsidRPr="00FC1484">
        <w:rPr>
          <w:rFonts w:eastAsiaTheme="minorEastAsia" w:cstheme="minorHAnsi"/>
          <w:sz w:val="24"/>
          <w:szCs w:val="24"/>
        </w:rPr>
        <w:t xml:space="preserve"> show that the relaxation time is indeed on the order of 200 seconds at </w:t>
      </w:r>
      <w:r w:rsidRPr="00FC1484">
        <w:rPr>
          <w:rFonts w:eastAsiaTheme="minorEastAsia" w:cstheme="minorHAnsi"/>
          <w:i/>
          <w:iCs/>
          <w:sz w:val="24"/>
          <w:szCs w:val="24"/>
        </w:rPr>
        <w:t>T</w:t>
      </w:r>
      <w:r w:rsidRPr="00FC1484">
        <w:rPr>
          <w:rFonts w:eastAsiaTheme="minorEastAsia" w:cstheme="minorHAnsi"/>
          <w:sz w:val="24"/>
          <w:szCs w:val="24"/>
          <w:vertAlign w:val="subscript"/>
        </w:rPr>
        <w:t>g</w:t>
      </w:r>
      <w:r w:rsidRPr="00FC1484">
        <w:rPr>
          <w:rFonts w:eastAsiaTheme="minorEastAsia" w:cstheme="minorHAnsi"/>
          <w:sz w:val="24"/>
          <w:szCs w:val="24"/>
        </w:rPr>
        <w:t>, and the variation is expected to be small across our Mg-Cu-Y composition range.</w:t>
      </w:r>
    </w:p>
    <w:p w14:paraId="1EC49AFE" w14:textId="77777777" w:rsidR="00087EC8" w:rsidRPr="00FC1484" w:rsidRDefault="00087EC8" w:rsidP="004436CB">
      <w:pPr>
        <w:spacing w:line="276" w:lineRule="auto"/>
        <w:jc w:val="both"/>
        <w:rPr>
          <w:rFonts w:cstheme="minorHAnsi"/>
          <w:sz w:val="24"/>
          <w:szCs w:val="24"/>
        </w:rPr>
      </w:pPr>
    </w:p>
    <w:p w14:paraId="777AC4BB" w14:textId="64418A9D" w:rsidR="00D71FF1" w:rsidRPr="00FC1484" w:rsidRDefault="0083164C" w:rsidP="004436CB">
      <w:pPr>
        <w:spacing w:line="276" w:lineRule="auto"/>
        <w:jc w:val="both"/>
        <w:rPr>
          <w:rFonts w:eastAsiaTheme="minorEastAsia" w:cstheme="minorHAnsi"/>
          <w:sz w:val="24"/>
          <w:szCs w:val="24"/>
        </w:rPr>
      </w:pPr>
      <w:r w:rsidRPr="00FC1484">
        <w:rPr>
          <w:b/>
          <w:bCs/>
          <w:sz w:val="24"/>
          <w:szCs w:val="24"/>
        </w:rPr>
        <w:t xml:space="preserve">Compositional dependence of </w:t>
      </w:r>
      <m:oMath>
        <m:sSub>
          <m:sSubPr>
            <m:ctrlPr>
              <w:rPr>
                <w:rFonts w:ascii="Cambria Math" w:eastAsiaTheme="minorEastAsia" w:hAnsi="Cambria Math"/>
                <w:b/>
                <w:bCs/>
                <w:i/>
                <w:sz w:val="24"/>
                <w:szCs w:val="24"/>
              </w:rPr>
            </m:ctrlPr>
          </m:sSubPr>
          <m:e>
            <m:acc>
              <m:accPr>
                <m:ctrlPr>
                  <w:rPr>
                    <w:rFonts w:ascii="Cambria Math" w:hAnsi="Cambria Math" w:cstheme="majorBidi"/>
                    <w:b/>
                    <w:bCs/>
                    <w:i/>
                    <w:sz w:val="24"/>
                    <w:szCs w:val="24"/>
                  </w:rPr>
                </m:ctrlPr>
              </m:accPr>
              <m:e>
                <m:r>
                  <m:rPr>
                    <m:sty m:val="bi"/>
                  </m:rPr>
                  <w:rPr>
                    <w:rFonts w:ascii="Cambria Math" w:hAnsi="Cambria Math" w:cstheme="majorBidi"/>
                    <w:sz w:val="24"/>
                    <w:szCs w:val="24"/>
                  </w:rPr>
                  <m:t>t</m:t>
                </m:r>
              </m:e>
            </m:acc>
          </m:e>
          <m:sub>
            <m:r>
              <m:rPr>
                <m:sty m:val="b"/>
              </m:rPr>
              <w:rPr>
                <w:rFonts w:ascii="Cambria Math" w:eastAsiaTheme="minorEastAsia" w:hAnsi="Cambria Math"/>
                <w:sz w:val="24"/>
                <w:szCs w:val="24"/>
              </w:rPr>
              <m:t>x</m:t>
            </m:r>
          </m:sub>
        </m:sSub>
      </m:oMath>
      <w:r w:rsidRPr="00FC1484">
        <w:rPr>
          <w:b/>
          <w:bCs/>
          <w:sz w:val="24"/>
          <w:szCs w:val="24"/>
        </w:rPr>
        <w:t>:</w:t>
      </w:r>
      <w:r w:rsidRPr="00FC1484">
        <w:rPr>
          <w:sz w:val="24"/>
          <w:szCs w:val="24"/>
        </w:rPr>
        <w:t xml:space="preserve"> </w:t>
      </w:r>
      <w:r w:rsidR="00DA09CD" w:rsidRPr="00FC1484">
        <w:rPr>
          <w:sz w:val="24"/>
          <w:szCs w:val="24"/>
        </w:rPr>
        <w:t>In Figure 4</w:t>
      </w:r>
      <w:r w:rsidR="00371A08" w:rsidRPr="00FC1484">
        <w:rPr>
          <w:sz w:val="24"/>
          <w:szCs w:val="24"/>
        </w:rPr>
        <w:t>e</w:t>
      </w:r>
      <w:r w:rsidR="00DA09CD" w:rsidRPr="00FC1484">
        <w:rPr>
          <w:sz w:val="24"/>
          <w:szCs w:val="24"/>
        </w:rPr>
        <w:t xml:space="preserve">, </w:t>
      </w:r>
      <m:oMath>
        <m:sSub>
          <m:sSubPr>
            <m:ctrlPr>
              <w:rPr>
                <w:rFonts w:ascii="Cambria Math" w:eastAsiaTheme="minorEastAsia" w:hAnsi="Cambria Math"/>
                <w:i/>
                <w:sz w:val="24"/>
                <w:szCs w:val="24"/>
              </w:rPr>
            </m:ctrlPr>
          </m:sSubPr>
          <m:e>
            <m:acc>
              <m:accPr>
                <m:ctrlPr>
                  <w:rPr>
                    <w:rFonts w:ascii="Cambria Math" w:hAnsi="Cambria Math" w:cstheme="majorBidi"/>
                    <w:i/>
                    <w:sz w:val="24"/>
                    <w:szCs w:val="24"/>
                  </w:rPr>
                </m:ctrlPr>
              </m:accPr>
              <m:e>
                <m:r>
                  <w:rPr>
                    <w:rFonts w:ascii="Cambria Math" w:hAnsi="Cambria Math" w:cstheme="majorBidi"/>
                    <w:sz w:val="24"/>
                    <w:szCs w:val="24"/>
                  </w:rPr>
                  <m:t>t</m:t>
                </m:r>
              </m:e>
            </m:acc>
          </m:e>
          <m:sub>
            <m:r>
              <m:rPr>
                <m:sty m:val="p"/>
              </m:rPr>
              <w:rPr>
                <w:rFonts w:ascii="Cambria Math" w:eastAsiaTheme="minorEastAsia" w:hAnsi="Cambria Math"/>
                <w:sz w:val="24"/>
                <w:szCs w:val="24"/>
              </w:rPr>
              <m:t>x</m:t>
            </m:r>
          </m:sub>
        </m:sSub>
      </m:oMath>
      <w:r w:rsidR="00D71FF1" w:rsidRPr="00FC1484">
        <w:rPr>
          <w:rFonts w:eastAsiaTheme="minorEastAsia" w:cstheme="minorHAnsi"/>
          <w:sz w:val="24"/>
          <w:szCs w:val="24"/>
        </w:rPr>
        <w:t xml:space="preserve"> </w:t>
      </w:r>
      <w:r w:rsidR="00DA09CD" w:rsidRPr="00FC1484">
        <w:rPr>
          <w:rFonts w:eastAsiaTheme="minorEastAsia" w:cstheme="minorHAnsi"/>
          <w:sz w:val="24"/>
          <w:szCs w:val="24"/>
        </w:rPr>
        <w:t xml:space="preserve">overall </w:t>
      </w:r>
      <w:r w:rsidR="00D71FF1" w:rsidRPr="00FC1484">
        <w:rPr>
          <w:rFonts w:eastAsiaTheme="minorEastAsia" w:cstheme="minorHAnsi"/>
          <w:sz w:val="24"/>
          <w:szCs w:val="24"/>
        </w:rPr>
        <w:t xml:space="preserve">varies </w:t>
      </w:r>
      <w:r w:rsidR="00DA09CD" w:rsidRPr="00FC1484">
        <w:rPr>
          <w:rFonts w:eastAsiaTheme="minorEastAsia" w:cstheme="minorHAnsi"/>
          <w:sz w:val="24"/>
          <w:szCs w:val="24"/>
        </w:rPr>
        <w:t>by</w:t>
      </w:r>
      <w:r w:rsidR="00D71FF1" w:rsidRPr="00FC1484">
        <w:rPr>
          <w:rFonts w:eastAsiaTheme="minorEastAsia" w:cstheme="minorHAnsi"/>
          <w:sz w:val="24"/>
          <w:szCs w:val="24"/>
        </w:rPr>
        <w:t xml:space="preserve"> two orders of magnitude. </w:t>
      </w:r>
      <w:r w:rsidR="00611DA1" w:rsidRPr="00FC1484">
        <w:rPr>
          <w:rFonts w:cstheme="minorHAnsi"/>
          <w:sz w:val="24"/>
          <w:szCs w:val="24"/>
        </w:rPr>
        <w:t>I</w:t>
      </w:r>
      <w:r w:rsidR="00D71FF1" w:rsidRPr="00FC1484">
        <w:rPr>
          <w:rFonts w:eastAsiaTheme="minorEastAsia" w:cstheme="minorHAnsi"/>
          <w:sz w:val="24"/>
          <w:szCs w:val="24"/>
        </w:rPr>
        <w:t>n the vicinity of the bulk glass forming compositions, crystallization times are as high as 100 relaxation time units, indicating that crystallization is</w:t>
      </w:r>
      <w:r w:rsidR="004150DE" w:rsidRPr="00FC1484">
        <w:rPr>
          <w:rFonts w:eastAsiaTheme="minorEastAsia" w:cstheme="minorHAnsi"/>
          <w:sz w:val="24"/>
          <w:szCs w:val="24"/>
        </w:rPr>
        <w:t xml:space="preserve"> rather</w:t>
      </w:r>
      <w:r w:rsidR="00D71FF1" w:rsidRPr="00FC1484">
        <w:rPr>
          <w:rFonts w:eastAsiaTheme="minorEastAsia" w:cstheme="minorHAnsi"/>
          <w:sz w:val="24"/>
          <w:szCs w:val="24"/>
        </w:rPr>
        <w:t xml:space="preserve"> complex. Departing from this region, </w:t>
      </w:r>
      <m:oMath>
        <m:sSub>
          <m:sSubPr>
            <m:ctrlPr>
              <w:rPr>
                <w:rFonts w:ascii="Cambria Math" w:eastAsiaTheme="minorEastAsia" w:hAnsi="Cambria Math"/>
                <w:i/>
                <w:sz w:val="24"/>
                <w:szCs w:val="24"/>
              </w:rPr>
            </m:ctrlPr>
          </m:sSubPr>
          <m:e>
            <m:acc>
              <m:accPr>
                <m:ctrlPr>
                  <w:rPr>
                    <w:rFonts w:ascii="Cambria Math" w:hAnsi="Cambria Math" w:cstheme="majorBidi"/>
                    <w:i/>
                    <w:sz w:val="24"/>
                    <w:szCs w:val="24"/>
                  </w:rPr>
                </m:ctrlPr>
              </m:accPr>
              <m:e>
                <m:r>
                  <w:rPr>
                    <w:rFonts w:ascii="Cambria Math" w:hAnsi="Cambria Math" w:cstheme="majorBidi"/>
                    <w:sz w:val="24"/>
                    <w:szCs w:val="24"/>
                  </w:rPr>
                  <m:t>t</m:t>
                </m:r>
              </m:e>
            </m:acc>
          </m:e>
          <m:sub>
            <m:r>
              <m:rPr>
                <m:sty m:val="p"/>
              </m:rPr>
              <w:rPr>
                <w:rFonts w:ascii="Cambria Math" w:eastAsiaTheme="minorEastAsia" w:hAnsi="Cambria Math"/>
                <w:sz w:val="24"/>
                <w:szCs w:val="24"/>
              </w:rPr>
              <m:t>x</m:t>
            </m:r>
          </m:sub>
        </m:sSub>
      </m:oMath>
      <w:r w:rsidR="00D71FF1" w:rsidRPr="00FC1484">
        <w:rPr>
          <w:rFonts w:eastAsiaTheme="minorEastAsia" w:cstheme="minorHAnsi"/>
          <w:sz w:val="24"/>
          <w:szCs w:val="24"/>
        </w:rPr>
        <w:t xml:space="preserve"> decreases and correlates with lower GFA. This is particularly evident for those compositions which are already partially crystalline as-sputtered. For these, </w:t>
      </w:r>
      <w:r w:rsidR="00D71FF1" w:rsidRPr="00FC1484">
        <w:rPr>
          <w:rFonts w:eastAsiaTheme="minorEastAsia" w:cstheme="minorHAnsi"/>
          <w:i/>
          <w:iCs/>
          <w:sz w:val="24"/>
          <w:szCs w:val="24"/>
        </w:rPr>
        <w:t>R</w:t>
      </w:r>
      <w:r w:rsidR="00D71FF1" w:rsidRPr="00FC1484">
        <w:rPr>
          <w:rFonts w:eastAsiaTheme="minorEastAsia" w:cstheme="minorHAnsi"/>
          <w:sz w:val="24"/>
          <w:szCs w:val="24"/>
          <w:vertAlign w:val="subscript"/>
        </w:rPr>
        <w:t>C</w:t>
      </w:r>
      <w:r w:rsidR="0088558A" w:rsidRPr="00FC1484">
        <w:rPr>
          <w:rFonts w:eastAsiaTheme="minorEastAsia" w:cstheme="minorHAnsi"/>
          <w:sz w:val="24"/>
          <w:szCs w:val="24"/>
        </w:rPr>
        <w:t xml:space="preserve"> </w:t>
      </w:r>
      <w:r w:rsidR="00D71FF1" w:rsidRPr="00FC1484">
        <w:rPr>
          <w:rFonts w:eastAsiaTheme="minorEastAsia" w:cstheme="minorHAnsi"/>
          <w:sz w:val="24"/>
          <w:szCs w:val="24"/>
        </w:rPr>
        <w:t>must be ≥ 10</w:t>
      </w:r>
      <w:r w:rsidR="00D71FF1" w:rsidRPr="00FC1484">
        <w:rPr>
          <w:rFonts w:eastAsiaTheme="minorEastAsia" w:cstheme="minorHAnsi"/>
          <w:sz w:val="24"/>
          <w:szCs w:val="24"/>
          <w:vertAlign w:val="superscript"/>
        </w:rPr>
        <w:t>8</w:t>
      </w:r>
      <w:r w:rsidR="00D71FF1" w:rsidRPr="00FC1484">
        <w:rPr>
          <w:rFonts w:eastAsiaTheme="minorEastAsia" w:cstheme="minorHAnsi"/>
          <w:sz w:val="24"/>
          <w:szCs w:val="24"/>
        </w:rPr>
        <w:t> K/s</w:t>
      </w:r>
      <w:r w:rsidR="006C07E1" w:rsidRPr="00FC1484">
        <w:rPr>
          <w:rFonts w:eastAsiaTheme="minorEastAsia" w:cstheme="minorHAnsi"/>
          <w:sz w:val="24"/>
          <w:szCs w:val="24"/>
        </w:rPr>
        <w:t xml:space="preserve"> and crystallization almost follows a polymorphic pathway</w:t>
      </w:r>
      <w:r w:rsidR="00D71FF1" w:rsidRPr="00FC1484">
        <w:rPr>
          <w:rFonts w:eastAsiaTheme="minorEastAsia" w:cstheme="minorHAnsi"/>
          <w:sz w:val="24"/>
          <w:szCs w:val="24"/>
        </w:rPr>
        <w:t>. Hence, they exhibit low GFA and their crystallization time is close to the relaxation time</w:t>
      </w:r>
      <w:r w:rsidR="00D139E3" w:rsidRPr="00FC1484">
        <w:rPr>
          <w:rFonts w:eastAsiaTheme="minorEastAsia" w:cstheme="minorHAnsi"/>
          <w:sz w:val="24"/>
          <w:szCs w:val="24"/>
        </w:rPr>
        <w:t xml:space="preserve"> itself</w:t>
      </w:r>
      <w:r w:rsidR="00D71FF1" w:rsidRPr="00FC1484">
        <w:rPr>
          <w:rFonts w:eastAsiaTheme="minorEastAsia" w:cstheme="minorHAnsi"/>
          <w:sz w:val="24"/>
          <w:szCs w:val="24"/>
        </w:rPr>
        <w:t>.</w:t>
      </w:r>
    </w:p>
    <w:p w14:paraId="3BDA3E8F" w14:textId="401073D2" w:rsidR="00D71FF1" w:rsidRPr="00FC1484" w:rsidRDefault="00C05A48" w:rsidP="004436CB">
      <w:pPr>
        <w:spacing w:line="276" w:lineRule="auto"/>
        <w:jc w:val="both"/>
        <w:rPr>
          <w:rFonts w:eastAsiaTheme="minorEastAsia" w:cstheme="minorHAnsi"/>
          <w:sz w:val="24"/>
          <w:szCs w:val="24"/>
        </w:rPr>
      </w:pPr>
      <w:r w:rsidRPr="00FC1484">
        <w:rPr>
          <w:rFonts w:eastAsiaTheme="minorEastAsia" w:cstheme="minorHAnsi"/>
          <w:sz w:val="24"/>
          <w:szCs w:val="24"/>
        </w:rPr>
        <w:t xml:space="preserve">Based on the above, </w:t>
      </w:r>
      <m:oMath>
        <m:sSub>
          <m:sSubPr>
            <m:ctrlPr>
              <w:rPr>
                <w:rFonts w:ascii="Cambria Math" w:eastAsiaTheme="minorEastAsia" w:hAnsi="Cambria Math"/>
                <w:i/>
                <w:sz w:val="24"/>
                <w:szCs w:val="24"/>
              </w:rPr>
            </m:ctrlPr>
          </m:sSubPr>
          <m:e>
            <m:acc>
              <m:accPr>
                <m:ctrlPr>
                  <w:rPr>
                    <w:rFonts w:ascii="Cambria Math" w:hAnsi="Cambria Math" w:cstheme="majorBidi"/>
                    <w:i/>
                    <w:sz w:val="24"/>
                    <w:szCs w:val="24"/>
                  </w:rPr>
                </m:ctrlPr>
              </m:accPr>
              <m:e>
                <m:r>
                  <w:rPr>
                    <w:rFonts w:ascii="Cambria Math" w:hAnsi="Cambria Math" w:cstheme="majorBidi"/>
                    <w:sz w:val="24"/>
                    <w:szCs w:val="24"/>
                  </w:rPr>
                  <m:t>t</m:t>
                </m:r>
              </m:e>
            </m:acc>
          </m:e>
          <m:sub>
            <m:r>
              <m:rPr>
                <m:sty m:val="p"/>
              </m:rPr>
              <w:rPr>
                <w:rFonts w:ascii="Cambria Math" w:eastAsiaTheme="minorEastAsia" w:hAnsi="Cambria Math"/>
                <w:sz w:val="24"/>
                <w:szCs w:val="24"/>
              </w:rPr>
              <m:t>x</m:t>
            </m:r>
          </m:sub>
        </m:sSub>
      </m:oMath>
      <w:r w:rsidR="00D71FF1" w:rsidRPr="00FC1484">
        <w:rPr>
          <w:rFonts w:eastAsiaTheme="minorEastAsia" w:cstheme="minorHAnsi"/>
          <w:sz w:val="24"/>
          <w:szCs w:val="24"/>
        </w:rPr>
        <w:t xml:space="preserve"> suggests itself as a</w:t>
      </w:r>
      <w:r w:rsidR="004150DE" w:rsidRPr="00FC1484">
        <w:rPr>
          <w:rFonts w:eastAsiaTheme="minorEastAsia" w:cstheme="minorHAnsi"/>
          <w:sz w:val="24"/>
          <w:szCs w:val="24"/>
        </w:rPr>
        <w:t xml:space="preserve"> thi</w:t>
      </w:r>
      <w:r w:rsidR="00EC7274" w:rsidRPr="00FC1484">
        <w:rPr>
          <w:rFonts w:eastAsiaTheme="minorEastAsia" w:cstheme="minorHAnsi"/>
          <w:sz w:val="24"/>
          <w:szCs w:val="24"/>
        </w:rPr>
        <w:t>rd</w:t>
      </w:r>
      <w:r w:rsidR="004150DE" w:rsidRPr="00FC1484">
        <w:rPr>
          <w:rFonts w:eastAsiaTheme="minorEastAsia" w:cstheme="minorHAnsi"/>
          <w:sz w:val="24"/>
          <w:szCs w:val="24"/>
        </w:rPr>
        <w:t xml:space="preserve"> </w:t>
      </w:r>
      <w:r w:rsidR="00EC7274" w:rsidRPr="00FC1484">
        <w:rPr>
          <w:rFonts w:eastAsiaTheme="minorEastAsia" w:cstheme="minorHAnsi"/>
          <w:sz w:val="24"/>
          <w:szCs w:val="24"/>
        </w:rPr>
        <w:t>parameter</w:t>
      </w:r>
      <w:r w:rsidR="00D71FF1" w:rsidRPr="00FC1484">
        <w:rPr>
          <w:rFonts w:eastAsiaTheme="minorEastAsia" w:cstheme="minorHAnsi"/>
          <w:sz w:val="24"/>
          <w:szCs w:val="24"/>
        </w:rPr>
        <w:t xml:space="preserve"> to predict GFA. For example, it provides a </w:t>
      </w:r>
      <w:r w:rsidR="004609B9" w:rsidRPr="00FC1484">
        <w:rPr>
          <w:rFonts w:eastAsiaTheme="minorEastAsia" w:cstheme="minorHAnsi"/>
          <w:sz w:val="24"/>
          <w:szCs w:val="24"/>
        </w:rPr>
        <w:t xml:space="preserve">possible </w:t>
      </w:r>
      <w:r w:rsidR="00D71FF1" w:rsidRPr="00FC1484">
        <w:rPr>
          <w:rFonts w:eastAsiaTheme="minorEastAsia" w:cstheme="minorHAnsi"/>
          <w:sz w:val="24"/>
          <w:szCs w:val="24"/>
        </w:rPr>
        <w:t>explanation why GFA m</w:t>
      </w:r>
      <w:r w:rsidR="00371A08" w:rsidRPr="00FC1484">
        <w:rPr>
          <w:rFonts w:eastAsiaTheme="minorEastAsia" w:cstheme="minorHAnsi"/>
          <w:sz w:val="24"/>
          <w:szCs w:val="24"/>
        </w:rPr>
        <w:t>ay</w:t>
      </w:r>
      <w:r w:rsidR="00D71FF1" w:rsidRPr="00FC1484">
        <w:rPr>
          <w:rFonts w:eastAsiaTheme="minorEastAsia" w:cstheme="minorHAnsi"/>
          <w:sz w:val="24"/>
          <w:szCs w:val="24"/>
        </w:rPr>
        <w:t xml:space="preserve"> not reach a maximum of 25 mm at </w:t>
      </w:r>
      <w:r w:rsidR="00D71FF1" w:rsidRPr="00FC1484">
        <w:rPr>
          <w:rFonts w:cstheme="minorHAnsi"/>
          <w:sz w:val="24"/>
          <w:szCs w:val="24"/>
        </w:rPr>
        <w:t>Mg</w:t>
      </w:r>
      <w:r w:rsidR="00D71FF1" w:rsidRPr="00FC1484">
        <w:rPr>
          <w:rFonts w:cstheme="minorHAnsi"/>
          <w:sz w:val="24"/>
          <w:szCs w:val="24"/>
          <w:vertAlign w:val="subscript"/>
        </w:rPr>
        <w:t>60</w:t>
      </w:r>
      <w:r w:rsidR="00D71FF1" w:rsidRPr="00FC1484">
        <w:rPr>
          <w:rFonts w:cstheme="minorHAnsi"/>
          <w:sz w:val="24"/>
          <w:szCs w:val="24"/>
        </w:rPr>
        <w:t>Cu</w:t>
      </w:r>
      <w:r w:rsidR="00D71FF1" w:rsidRPr="00FC1484">
        <w:rPr>
          <w:rFonts w:cstheme="minorHAnsi"/>
          <w:sz w:val="24"/>
          <w:szCs w:val="24"/>
          <w:vertAlign w:val="subscript"/>
        </w:rPr>
        <w:t>30</w:t>
      </w:r>
      <w:r w:rsidR="00D71FF1" w:rsidRPr="00FC1484">
        <w:rPr>
          <w:rFonts w:cstheme="minorHAnsi"/>
          <w:sz w:val="24"/>
          <w:szCs w:val="24"/>
        </w:rPr>
        <w:t>Y</w:t>
      </w:r>
      <w:r w:rsidR="00D71FF1" w:rsidRPr="00FC1484">
        <w:rPr>
          <w:rFonts w:cstheme="minorHAnsi"/>
          <w:sz w:val="24"/>
          <w:szCs w:val="24"/>
          <w:vertAlign w:val="subscript"/>
        </w:rPr>
        <w:t>10</w:t>
      </w:r>
      <w:r w:rsidR="00D71FF1" w:rsidRPr="00FC1484">
        <w:rPr>
          <w:rFonts w:eastAsiaTheme="minorEastAsia" w:cstheme="minorHAnsi"/>
          <w:sz w:val="24"/>
          <w:szCs w:val="24"/>
        </w:rPr>
        <w:t>, as predicted in</w:t>
      </w:r>
      <w:r w:rsidR="008D5556" w:rsidRPr="00FC1484">
        <w:rPr>
          <w:rFonts w:cstheme="minorHAnsi"/>
          <w:sz w:val="24"/>
          <w:szCs w:val="24"/>
        </w:rPr>
        <w:t xml:space="preserve"> Figure 4</w:t>
      </w:r>
      <w:r w:rsidR="00D71FF1" w:rsidRPr="00FC1484">
        <w:rPr>
          <w:rFonts w:cstheme="minorHAnsi"/>
          <w:sz w:val="24"/>
          <w:szCs w:val="24"/>
        </w:rPr>
        <w:t>d:</w:t>
      </w:r>
      <w:r w:rsidR="00D71FF1" w:rsidRPr="00FC1484">
        <w:rPr>
          <w:rFonts w:eastAsiaTheme="minorEastAsia" w:cstheme="minorHAnsi"/>
          <w:sz w:val="24"/>
          <w:szCs w:val="24"/>
        </w:rPr>
        <w:t xml:space="preserve"> While the combination of high </w:t>
      </w:r>
      <w:proofErr w:type="spellStart"/>
      <w:r w:rsidR="00D71FF1" w:rsidRPr="00FC1484">
        <w:rPr>
          <w:rFonts w:eastAsiaTheme="minorEastAsia" w:cstheme="minorHAnsi"/>
          <w:i/>
          <w:iCs/>
          <w:sz w:val="24"/>
          <w:szCs w:val="24"/>
        </w:rPr>
        <w:t>T</w:t>
      </w:r>
      <w:r w:rsidR="00D71FF1" w:rsidRPr="00FC1484">
        <w:rPr>
          <w:rFonts w:eastAsiaTheme="minorEastAsia" w:cstheme="minorHAnsi"/>
          <w:sz w:val="24"/>
          <w:szCs w:val="24"/>
          <w:vertAlign w:val="subscript"/>
        </w:rPr>
        <w:t>rg</w:t>
      </w:r>
      <w:proofErr w:type="spellEnd"/>
      <w:r w:rsidR="00D71FF1" w:rsidRPr="00FC1484">
        <w:rPr>
          <w:rFonts w:eastAsiaTheme="minorEastAsia" w:cstheme="minorHAnsi"/>
          <w:sz w:val="24"/>
          <w:szCs w:val="24"/>
        </w:rPr>
        <w:t xml:space="preserve"> values with low fragility </w:t>
      </w:r>
      <w:r w:rsidR="00D71FF1" w:rsidRPr="00FC1484">
        <w:rPr>
          <w:rFonts w:eastAsiaTheme="minorEastAsia" w:cstheme="minorHAnsi"/>
          <w:i/>
          <w:iCs/>
          <w:sz w:val="24"/>
          <w:szCs w:val="24"/>
        </w:rPr>
        <w:t>m</w:t>
      </w:r>
      <w:r w:rsidR="00D71FF1" w:rsidRPr="00FC1484">
        <w:rPr>
          <w:rFonts w:eastAsiaTheme="minorEastAsia" w:cstheme="minorHAnsi"/>
          <w:sz w:val="24"/>
          <w:szCs w:val="24"/>
        </w:rPr>
        <w:t xml:space="preserve"> values seems to suggest exceptional GFA here, </w:t>
      </w:r>
      <m:oMath>
        <m:sSub>
          <m:sSubPr>
            <m:ctrlPr>
              <w:rPr>
                <w:rFonts w:ascii="Cambria Math" w:eastAsiaTheme="minorEastAsia" w:hAnsi="Cambria Math"/>
                <w:i/>
                <w:sz w:val="24"/>
                <w:szCs w:val="24"/>
              </w:rPr>
            </m:ctrlPr>
          </m:sSubPr>
          <m:e>
            <m:acc>
              <m:accPr>
                <m:ctrlPr>
                  <w:rPr>
                    <w:rFonts w:ascii="Cambria Math" w:hAnsi="Cambria Math" w:cstheme="majorBidi"/>
                    <w:i/>
                    <w:sz w:val="24"/>
                    <w:szCs w:val="24"/>
                  </w:rPr>
                </m:ctrlPr>
              </m:accPr>
              <m:e>
                <m:r>
                  <w:rPr>
                    <w:rFonts w:ascii="Cambria Math" w:hAnsi="Cambria Math" w:cstheme="majorBidi"/>
                    <w:sz w:val="24"/>
                    <w:szCs w:val="24"/>
                  </w:rPr>
                  <m:t>t</m:t>
                </m:r>
              </m:e>
            </m:acc>
          </m:e>
          <m:sub>
            <m:r>
              <m:rPr>
                <m:sty m:val="p"/>
              </m:rPr>
              <w:rPr>
                <w:rFonts w:ascii="Cambria Math" w:eastAsiaTheme="minorEastAsia" w:hAnsi="Cambria Math"/>
                <w:sz w:val="24"/>
                <w:szCs w:val="24"/>
              </w:rPr>
              <m:t>x</m:t>
            </m:r>
          </m:sub>
        </m:sSub>
      </m:oMath>
      <w:r w:rsidR="00D71FF1" w:rsidRPr="00FC1484">
        <w:rPr>
          <w:rFonts w:eastAsiaTheme="minorEastAsia" w:cstheme="minorHAnsi"/>
          <w:sz w:val="24"/>
          <w:szCs w:val="24"/>
        </w:rPr>
        <w:t xml:space="preserve"> is reduced to only about 10 relaxation time units in this area. Therefore, alloys in the vicinity of </w:t>
      </w:r>
      <w:r w:rsidR="00D71FF1" w:rsidRPr="00FC1484">
        <w:rPr>
          <w:rFonts w:cstheme="minorHAnsi"/>
          <w:sz w:val="24"/>
          <w:szCs w:val="24"/>
        </w:rPr>
        <w:t>Mg</w:t>
      </w:r>
      <w:r w:rsidR="00D71FF1" w:rsidRPr="00FC1484">
        <w:rPr>
          <w:rFonts w:cstheme="minorHAnsi"/>
          <w:sz w:val="24"/>
          <w:szCs w:val="24"/>
          <w:vertAlign w:val="subscript"/>
        </w:rPr>
        <w:t>60</w:t>
      </w:r>
      <w:r w:rsidR="00D71FF1" w:rsidRPr="00FC1484">
        <w:rPr>
          <w:rFonts w:cstheme="minorHAnsi"/>
          <w:sz w:val="24"/>
          <w:szCs w:val="24"/>
        </w:rPr>
        <w:t>Cu</w:t>
      </w:r>
      <w:r w:rsidR="00D71FF1" w:rsidRPr="00FC1484">
        <w:rPr>
          <w:rFonts w:cstheme="minorHAnsi"/>
          <w:sz w:val="24"/>
          <w:szCs w:val="24"/>
          <w:vertAlign w:val="subscript"/>
        </w:rPr>
        <w:t>30</w:t>
      </w:r>
      <w:r w:rsidR="00D71FF1" w:rsidRPr="00FC1484">
        <w:rPr>
          <w:rFonts w:cstheme="minorHAnsi"/>
          <w:sz w:val="24"/>
          <w:szCs w:val="24"/>
        </w:rPr>
        <w:t>Y</w:t>
      </w:r>
      <w:r w:rsidR="00D71FF1" w:rsidRPr="00FC1484">
        <w:rPr>
          <w:rFonts w:cstheme="minorHAnsi"/>
          <w:sz w:val="24"/>
          <w:szCs w:val="24"/>
          <w:vertAlign w:val="subscript"/>
        </w:rPr>
        <w:t>10</w:t>
      </w:r>
      <w:r w:rsidR="00D71FF1" w:rsidRPr="00FC1484">
        <w:rPr>
          <w:rFonts w:eastAsiaTheme="minorEastAsia" w:cstheme="minorHAnsi"/>
          <w:sz w:val="24"/>
          <w:szCs w:val="24"/>
        </w:rPr>
        <w:t xml:space="preserve"> crystallize quite readily, which limits their GFA.</w:t>
      </w:r>
      <w:r w:rsidR="00B81BDF" w:rsidRPr="00FC1484">
        <w:rPr>
          <w:rFonts w:eastAsiaTheme="minorEastAsia" w:cstheme="minorHAnsi"/>
          <w:sz w:val="24"/>
          <w:szCs w:val="24"/>
        </w:rPr>
        <w:t xml:space="preserve"> </w:t>
      </w:r>
      <w:r w:rsidR="00D71FF1" w:rsidRPr="00FC1484">
        <w:rPr>
          <w:rFonts w:eastAsiaTheme="minorEastAsia" w:cstheme="minorHAnsi"/>
          <w:sz w:val="24"/>
          <w:szCs w:val="24"/>
        </w:rPr>
        <w:t xml:space="preserve">Altogether, </w:t>
      </w:r>
      <w:r w:rsidR="008D5556" w:rsidRPr="00FC1484">
        <w:rPr>
          <w:rFonts w:eastAsiaTheme="minorEastAsia" w:cstheme="minorHAnsi"/>
          <w:sz w:val="24"/>
          <w:szCs w:val="24"/>
        </w:rPr>
        <w:t>these</w:t>
      </w:r>
      <w:r w:rsidR="00D71FF1" w:rsidRPr="00FC1484">
        <w:rPr>
          <w:rFonts w:eastAsiaTheme="minorEastAsia" w:cstheme="minorHAnsi"/>
          <w:sz w:val="24"/>
          <w:szCs w:val="24"/>
        </w:rPr>
        <w:t xml:space="preserve"> results suggest </w:t>
      </w:r>
      <w:r w:rsidR="00303C68" w:rsidRPr="00FC1484">
        <w:rPr>
          <w:rFonts w:eastAsiaTheme="minorEastAsia" w:cstheme="minorHAnsi"/>
          <w:sz w:val="24"/>
          <w:szCs w:val="24"/>
        </w:rPr>
        <w:t xml:space="preserve">that </w:t>
      </w:r>
      <w:r w:rsidR="00D71FF1" w:rsidRPr="00FC1484">
        <w:rPr>
          <w:rFonts w:eastAsiaTheme="minorEastAsia" w:cstheme="minorHAnsi"/>
          <w:sz w:val="24"/>
          <w:szCs w:val="24"/>
        </w:rPr>
        <w:t xml:space="preserve">a large </w:t>
      </w:r>
      <w:bookmarkStart w:id="10" w:name="_Hlk86160200"/>
      <m:oMath>
        <m:sSub>
          <m:sSubPr>
            <m:ctrlPr>
              <w:rPr>
                <w:rFonts w:ascii="Cambria Math" w:eastAsiaTheme="minorEastAsia" w:hAnsi="Cambria Math"/>
                <w:i/>
                <w:sz w:val="24"/>
                <w:szCs w:val="24"/>
              </w:rPr>
            </m:ctrlPr>
          </m:sSubPr>
          <m:e>
            <m:acc>
              <m:accPr>
                <m:ctrlPr>
                  <w:rPr>
                    <w:rFonts w:ascii="Cambria Math" w:hAnsi="Cambria Math" w:cstheme="majorBidi"/>
                    <w:i/>
                    <w:sz w:val="24"/>
                    <w:szCs w:val="24"/>
                  </w:rPr>
                </m:ctrlPr>
              </m:accPr>
              <m:e>
                <m:r>
                  <w:rPr>
                    <w:rFonts w:ascii="Cambria Math" w:hAnsi="Cambria Math" w:cstheme="majorBidi"/>
                    <w:sz w:val="24"/>
                    <w:szCs w:val="24"/>
                  </w:rPr>
                  <m:t>t</m:t>
                </m:r>
              </m:e>
            </m:acc>
          </m:e>
          <m:sub>
            <m:r>
              <m:rPr>
                <m:sty m:val="p"/>
              </m:rPr>
              <w:rPr>
                <w:rFonts w:ascii="Cambria Math" w:eastAsiaTheme="minorEastAsia" w:hAnsi="Cambria Math"/>
                <w:sz w:val="24"/>
                <w:szCs w:val="24"/>
              </w:rPr>
              <m:t>x</m:t>
            </m:r>
          </m:sub>
        </m:sSub>
      </m:oMath>
      <w:r w:rsidR="00D71FF1" w:rsidRPr="00FC1484">
        <w:rPr>
          <w:rFonts w:eastAsiaTheme="minorEastAsia" w:cstheme="minorHAnsi"/>
          <w:sz w:val="24"/>
          <w:szCs w:val="24"/>
        </w:rPr>
        <w:t xml:space="preserve"> </w:t>
      </w:r>
      <w:bookmarkEnd w:id="10"/>
      <w:r w:rsidR="00303C68" w:rsidRPr="00FC1484">
        <w:rPr>
          <w:rFonts w:eastAsiaTheme="minorEastAsia" w:cstheme="minorHAnsi"/>
          <w:sz w:val="24"/>
          <w:szCs w:val="24"/>
        </w:rPr>
        <w:t>could be</w:t>
      </w:r>
      <w:r w:rsidR="00D71FF1" w:rsidRPr="00FC1484">
        <w:rPr>
          <w:rFonts w:eastAsiaTheme="minorEastAsia" w:cstheme="minorHAnsi"/>
          <w:sz w:val="24"/>
          <w:szCs w:val="24"/>
        </w:rPr>
        <w:t xml:space="preserve"> a valuable indicator </w:t>
      </w:r>
      <w:r w:rsidR="00303C68" w:rsidRPr="00FC1484">
        <w:rPr>
          <w:rFonts w:eastAsiaTheme="minorEastAsia" w:cstheme="minorHAnsi"/>
          <w:sz w:val="24"/>
          <w:szCs w:val="24"/>
        </w:rPr>
        <w:t>of</w:t>
      </w:r>
      <w:r w:rsidR="00D71FF1" w:rsidRPr="00FC1484">
        <w:rPr>
          <w:rFonts w:eastAsiaTheme="minorEastAsia" w:cstheme="minorHAnsi"/>
          <w:sz w:val="24"/>
          <w:szCs w:val="24"/>
        </w:rPr>
        <w:t xml:space="preserve"> high crystallization complexity</w:t>
      </w:r>
      <w:r w:rsidR="00B81BDF" w:rsidRPr="00FC1484">
        <w:rPr>
          <w:rFonts w:eastAsiaTheme="minorEastAsia" w:cstheme="minorHAnsi"/>
          <w:sz w:val="24"/>
          <w:szCs w:val="24"/>
        </w:rPr>
        <w:t>.</w:t>
      </w:r>
    </w:p>
    <w:p w14:paraId="25C55B67" w14:textId="1F5034D1" w:rsidR="00FD4B7C" w:rsidRPr="00FC1484" w:rsidRDefault="00FD4B7C" w:rsidP="004436CB">
      <w:pPr>
        <w:spacing w:line="276" w:lineRule="auto"/>
        <w:jc w:val="both"/>
        <w:rPr>
          <w:rFonts w:eastAsiaTheme="minorEastAsia" w:cstheme="minorHAnsi"/>
          <w:sz w:val="24"/>
          <w:szCs w:val="24"/>
        </w:rPr>
      </w:pPr>
    </w:p>
    <w:p w14:paraId="63070AD1" w14:textId="2D4BB44D" w:rsidR="00FD4B7C" w:rsidRPr="00FC1484" w:rsidRDefault="00FD4B7C" w:rsidP="007E654D">
      <w:pPr>
        <w:spacing w:line="276" w:lineRule="auto"/>
        <w:jc w:val="both"/>
        <w:rPr>
          <w:sz w:val="24"/>
          <w:szCs w:val="24"/>
        </w:rPr>
      </w:pPr>
      <w:r w:rsidRPr="00FC1484">
        <w:rPr>
          <w:b/>
          <w:bCs/>
          <w:sz w:val="24"/>
          <w:szCs w:val="24"/>
        </w:rPr>
        <w:t xml:space="preserve">Comparison </w:t>
      </w:r>
      <w:r w:rsidR="00B837DE" w:rsidRPr="00FC1484">
        <w:rPr>
          <w:b/>
          <w:bCs/>
          <w:sz w:val="24"/>
          <w:szCs w:val="24"/>
        </w:rPr>
        <w:t>between</w:t>
      </w:r>
      <w:r w:rsidRPr="00FC1484">
        <w:rPr>
          <w:b/>
          <w:bCs/>
          <w:sz w:val="24"/>
          <w:szCs w:val="24"/>
        </w:rPr>
        <w:t xml:space="preserve"> </w:t>
      </w:r>
      <m:oMath>
        <m:sSub>
          <m:sSubPr>
            <m:ctrlPr>
              <w:rPr>
                <w:rFonts w:ascii="Cambria Math" w:eastAsiaTheme="minorEastAsia" w:hAnsi="Cambria Math"/>
                <w:b/>
                <w:bCs/>
                <w:i/>
                <w:sz w:val="24"/>
                <w:szCs w:val="24"/>
              </w:rPr>
            </m:ctrlPr>
          </m:sSubPr>
          <m:e>
            <m:acc>
              <m:accPr>
                <m:ctrlPr>
                  <w:rPr>
                    <w:rFonts w:ascii="Cambria Math" w:hAnsi="Cambria Math" w:cstheme="majorBidi"/>
                    <w:b/>
                    <w:bCs/>
                    <w:i/>
                    <w:sz w:val="24"/>
                    <w:szCs w:val="24"/>
                  </w:rPr>
                </m:ctrlPr>
              </m:accPr>
              <m:e>
                <m:r>
                  <m:rPr>
                    <m:sty m:val="bi"/>
                  </m:rPr>
                  <w:rPr>
                    <w:rFonts w:ascii="Cambria Math" w:hAnsi="Cambria Math" w:cstheme="majorBidi"/>
                    <w:sz w:val="24"/>
                    <w:szCs w:val="24"/>
                  </w:rPr>
                  <m:t>t</m:t>
                </m:r>
              </m:e>
            </m:acc>
          </m:e>
          <m:sub>
            <m:r>
              <m:rPr>
                <m:sty m:val="b"/>
              </m:rPr>
              <w:rPr>
                <w:rFonts w:ascii="Cambria Math" w:eastAsiaTheme="minorEastAsia" w:hAnsi="Cambria Math"/>
                <w:sz w:val="24"/>
                <w:szCs w:val="24"/>
              </w:rPr>
              <m:t>x</m:t>
            </m:r>
          </m:sub>
        </m:sSub>
      </m:oMath>
      <w:r w:rsidRPr="00FC1484">
        <w:rPr>
          <w:rFonts w:eastAsiaTheme="minorEastAsia"/>
          <w:b/>
          <w:bCs/>
          <w:sz w:val="24"/>
          <w:szCs w:val="24"/>
        </w:rPr>
        <w:t xml:space="preserve"> </w:t>
      </w:r>
      <w:r w:rsidR="00B837DE" w:rsidRPr="00FC1484">
        <w:rPr>
          <w:rFonts w:eastAsiaTheme="minorEastAsia"/>
          <w:b/>
          <w:bCs/>
          <w:sz w:val="24"/>
          <w:szCs w:val="24"/>
        </w:rPr>
        <w:t xml:space="preserve">and </w:t>
      </w:r>
      <m:oMath>
        <m:sSub>
          <m:sSubPr>
            <m:ctrlPr>
              <w:rPr>
                <w:rFonts w:ascii="Cambria Math" w:eastAsiaTheme="minorEastAsia" w:hAnsi="Cambria Math"/>
                <w:b/>
                <w:bCs/>
                <w:i/>
                <w:sz w:val="24"/>
                <w:szCs w:val="24"/>
              </w:rPr>
            </m:ctrlPr>
          </m:sSubPr>
          <m:e>
            <m:r>
              <m:rPr>
                <m:sty m:val="bi"/>
              </m:rPr>
              <w:rPr>
                <w:rFonts w:ascii="Cambria Math" w:eastAsiaTheme="minorEastAsia" w:hAnsi="Cambria Math"/>
                <w:sz w:val="24"/>
                <w:szCs w:val="24"/>
              </w:rPr>
              <m:t>t</m:t>
            </m:r>
          </m:e>
          <m:sub>
            <m:r>
              <m:rPr>
                <m:sty m:val="b"/>
              </m:rPr>
              <w:rPr>
                <w:rFonts w:ascii="Cambria Math" w:eastAsiaTheme="minorEastAsia" w:hAnsi="Cambria Math"/>
                <w:sz w:val="24"/>
                <w:szCs w:val="24"/>
              </w:rPr>
              <m:t>x</m:t>
            </m:r>
          </m:sub>
        </m:sSub>
        <m:r>
          <m:rPr>
            <m:sty m:val="bi"/>
          </m:rPr>
          <w:rPr>
            <w:rFonts w:ascii="Cambria Math" w:eastAsiaTheme="minorEastAsia" w:hAnsi="Cambria Math"/>
            <w:sz w:val="24"/>
            <w:szCs w:val="24"/>
          </w:rPr>
          <m:t>(</m:t>
        </m:r>
        <m:acc>
          <m:accPr>
            <m:chr m:val="̇"/>
            <m:ctrlPr>
              <w:rPr>
                <w:rFonts w:ascii="Cambria Math" w:eastAsiaTheme="minorEastAsia" w:hAnsi="Cambria Math"/>
                <w:b/>
                <w:bCs/>
                <w:i/>
                <w:sz w:val="24"/>
                <w:szCs w:val="24"/>
              </w:rPr>
            </m:ctrlPr>
          </m:accPr>
          <m:e>
            <m:r>
              <m:rPr>
                <m:sty m:val="bi"/>
              </m:rPr>
              <w:rPr>
                <w:rFonts w:ascii="Cambria Math" w:eastAsiaTheme="minorEastAsia" w:hAnsi="Cambria Math"/>
                <w:sz w:val="24"/>
                <w:szCs w:val="24"/>
              </w:rPr>
              <m:t>T</m:t>
            </m:r>
          </m:e>
        </m:acc>
        <m:r>
          <m:rPr>
            <m:sty m:val="bi"/>
          </m:rPr>
          <w:rPr>
            <w:rFonts w:ascii="Cambria Math" w:eastAsiaTheme="minorEastAsia" w:hAnsi="Cambria Math"/>
            <w:sz w:val="24"/>
            <w:szCs w:val="24"/>
          </w:rPr>
          <m:t xml:space="preserve">≈25 </m:t>
        </m:r>
        <m:r>
          <m:rPr>
            <m:sty m:val="b"/>
          </m:rPr>
          <w:rPr>
            <w:rFonts w:ascii="Cambria Math" w:eastAsiaTheme="minorEastAsia" w:hAnsi="Cambria Math"/>
            <w:sz w:val="24"/>
            <w:szCs w:val="24"/>
          </w:rPr>
          <m:t>K/min</m:t>
        </m:r>
        <m:r>
          <m:rPr>
            <m:sty m:val="bi"/>
          </m:rPr>
          <w:rPr>
            <w:rFonts w:ascii="Cambria Math" w:eastAsiaTheme="minorEastAsia" w:hAnsi="Cambria Math"/>
            <w:sz w:val="24"/>
            <w:szCs w:val="24"/>
          </w:rPr>
          <m:t>)</m:t>
        </m:r>
      </m:oMath>
      <w:r w:rsidRPr="00FC1484">
        <w:rPr>
          <w:b/>
          <w:bCs/>
          <w:sz w:val="24"/>
          <w:szCs w:val="24"/>
        </w:rPr>
        <w:t>:</w:t>
      </w:r>
      <w:r w:rsidRPr="00FC1484">
        <w:rPr>
          <w:sz w:val="24"/>
          <w:szCs w:val="24"/>
        </w:rPr>
        <w:t xml:space="preserve"> </w:t>
      </w:r>
      <m:oMath>
        <m:sSub>
          <m:sSubPr>
            <m:ctrlPr>
              <w:rPr>
                <w:rFonts w:ascii="Cambria Math" w:eastAsiaTheme="minorEastAsia" w:hAnsi="Cambria Math"/>
                <w:i/>
                <w:sz w:val="24"/>
                <w:szCs w:val="24"/>
              </w:rPr>
            </m:ctrlPr>
          </m:sSubPr>
          <m:e>
            <m:acc>
              <m:accPr>
                <m:ctrlPr>
                  <w:rPr>
                    <w:rFonts w:ascii="Cambria Math" w:hAnsi="Cambria Math" w:cstheme="majorBidi"/>
                    <w:i/>
                    <w:sz w:val="24"/>
                    <w:szCs w:val="24"/>
                  </w:rPr>
                </m:ctrlPr>
              </m:accPr>
              <m:e>
                <m:r>
                  <w:rPr>
                    <w:rFonts w:ascii="Cambria Math" w:hAnsi="Cambria Math" w:cstheme="majorBidi"/>
                    <w:sz w:val="24"/>
                    <w:szCs w:val="24"/>
                  </w:rPr>
                  <m:t>t</m:t>
                </m:r>
              </m:e>
            </m:acc>
          </m:e>
          <m:sub>
            <m:r>
              <m:rPr>
                <m:sty m:val="p"/>
              </m:rPr>
              <w:rPr>
                <w:rFonts w:ascii="Cambria Math" w:eastAsiaTheme="minorEastAsia" w:hAnsi="Cambria Math"/>
                <w:sz w:val="24"/>
                <w:szCs w:val="24"/>
              </w:rPr>
              <m:t>x</m:t>
            </m:r>
          </m:sub>
        </m:sSub>
      </m:oMath>
      <w:r w:rsidR="007E654D" w:rsidRPr="00FC1484">
        <w:rPr>
          <w:rFonts w:eastAsiaTheme="minorEastAsia"/>
          <w:sz w:val="24"/>
          <w:szCs w:val="24"/>
        </w:rPr>
        <w:t xml:space="preserve"> allows to eliminate the alloy-specific temperature dependence of crystallization kinetics. </w:t>
      </w:r>
      <w:r w:rsidR="007E654D" w:rsidRPr="00FC1484">
        <w:rPr>
          <w:sz w:val="24"/>
          <w:szCs w:val="24"/>
        </w:rPr>
        <w:t>T</w:t>
      </w:r>
      <w:r w:rsidR="00D372E7" w:rsidRPr="00FC1484">
        <w:rPr>
          <w:sz w:val="24"/>
          <w:szCs w:val="24"/>
        </w:rPr>
        <w:t xml:space="preserve">o highlight </w:t>
      </w:r>
      <w:r w:rsidR="001B1E63" w:rsidRPr="00FC1484">
        <w:rPr>
          <w:sz w:val="24"/>
          <w:szCs w:val="24"/>
        </w:rPr>
        <w:t>the improved perspective</w:t>
      </w:r>
      <w:r w:rsidR="007E654D" w:rsidRPr="00FC1484">
        <w:rPr>
          <w:sz w:val="24"/>
          <w:szCs w:val="24"/>
        </w:rPr>
        <w:t xml:space="preserve"> this </w:t>
      </w:r>
      <w:r w:rsidR="001B1E63" w:rsidRPr="00FC1484">
        <w:rPr>
          <w:rFonts w:eastAsiaTheme="minorEastAsia"/>
          <w:sz w:val="24"/>
          <w:szCs w:val="24"/>
        </w:rPr>
        <w:t xml:space="preserve">offers, we compare </w:t>
      </w:r>
      <m:oMath>
        <m:sSub>
          <m:sSubPr>
            <m:ctrlPr>
              <w:rPr>
                <w:rFonts w:ascii="Cambria Math" w:eastAsiaTheme="minorEastAsia" w:hAnsi="Cambria Math"/>
                <w:i/>
                <w:sz w:val="24"/>
                <w:szCs w:val="24"/>
              </w:rPr>
            </m:ctrlPr>
          </m:sSubPr>
          <m:e>
            <m:acc>
              <m:accPr>
                <m:ctrlPr>
                  <w:rPr>
                    <w:rFonts w:ascii="Cambria Math" w:hAnsi="Cambria Math" w:cstheme="majorBidi"/>
                    <w:i/>
                    <w:sz w:val="24"/>
                    <w:szCs w:val="24"/>
                  </w:rPr>
                </m:ctrlPr>
              </m:accPr>
              <m:e>
                <m:r>
                  <w:rPr>
                    <w:rFonts w:ascii="Cambria Math" w:hAnsi="Cambria Math" w:cstheme="majorBidi"/>
                    <w:sz w:val="24"/>
                    <w:szCs w:val="24"/>
                  </w:rPr>
                  <m:t>t</m:t>
                </m:r>
              </m:e>
            </m:acc>
          </m:e>
          <m:sub>
            <m:r>
              <m:rPr>
                <m:sty m:val="p"/>
              </m:rPr>
              <w:rPr>
                <w:rFonts w:ascii="Cambria Math" w:eastAsiaTheme="minorEastAsia" w:hAnsi="Cambria Math"/>
                <w:sz w:val="24"/>
                <w:szCs w:val="24"/>
              </w:rPr>
              <m:t>x</m:t>
            </m:r>
          </m:sub>
        </m:sSub>
      </m:oMath>
      <w:r w:rsidR="001B1E63" w:rsidRPr="00FC1484">
        <w:rPr>
          <w:rFonts w:eastAsiaTheme="minorEastAsia"/>
          <w:sz w:val="24"/>
          <w:szCs w:val="24"/>
        </w:rPr>
        <w:t xml:space="preserve"> to </w:t>
      </w:r>
      <m:oMath>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m:rPr>
                <m:sty m:val="p"/>
              </m:rPr>
              <w:rPr>
                <w:rFonts w:ascii="Cambria Math" w:eastAsiaTheme="minorEastAsia" w:hAnsi="Cambria Math"/>
                <w:sz w:val="24"/>
                <w:szCs w:val="24"/>
              </w:rPr>
              <m:t>x</m:t>
            </m:r>
          </m:sub>
        </m:sSub>
        <m:r>
          <w:rPr>
            <w:rFonts w:ascii="Cambria Math" w:eastAsiaTheme="minorEastAsia" w:hAnsi="Cambria Math"/>
            <w:sz w:val="24"/>
            <w:szCs w:val="24"/>
          </w:rPr>
          <m:t>(</m:t>
        </m:r>
        <m:acc>
          <m:accPr>
            <m:chr m:val="̇"/>
            <m:ctrlPr>
              <w:rPr>
                <w:rFonts w:ascii="Cambria Math" w:eastAsiaTheme="minorEastAsia" w:hAnsi="Cambria Math"/>
                <w:i/>
                <w:sz w:val="24"/>
                <w:szCs w:val="24"/>
              </w:rPr>
            </m:ctrlPr>
          </m:accPr>
          <m:e>
            <m:r>
              <w:rPr>
                <w:rFonts w:ascii="Cambria Math" w:eastAsiaTheme="minorEastAsia" w:hAnsi="Cambria Math"/>
                <w:sz w:val="24"/>
                <w:szCs w:val="24"/>
              </w:rPr>
              <m:t>T</m:t>
            </m:r>
          </m:e>
        </m:acc>
        <m:r>
          <w:rPr>
            <w:rFonts w:ascii="Cambria Math" w:eastAsiaTheme="minorEastAsia" w:hAnsi="Cambria Math"/>
            <w:sz w:val="24"/>
            <w:szCs w:val="24"/>
          </w:rPr>
          <m:t xml:space="preserve">≈25 </m:t>
        </m:r>
        <m:r>
          <m:rPr>
            <m:sty m:val="p"/>
          </m:rPr>
          <w:rPr>
            <w:rFonts w:ascii="Cambria Math" w:eastAsiaTheme="minorEastAsia" w:hAnsi="Cambria Math"/>
            <w:sz w:val="24"/>
            <w:szCs w:val="24"/>
          </w:rPr>
          <m:t>K/min</m:t>
        </m:r>
        <m:r>
          <w:rPr>
            <w:rFonts w:ascii="Cambria Math" w:eastAsiaTheme="minorEastAsia" w:hAnsi="Cambria Math"/>
            <w:sz w:val="24"/>
            <w:szCs w:val="24"/>
          </w:rPr>
          <m:t xml:space="preserve">) </m:t>
        </m:r>
      </m:oMath>
      <w:r w:rsidR="00247A45" w:rsidRPr="00FC1484">
        <w:rPr>
          <w:rFonts w:eastAsiaTheme="minorEastAsia"/>
          <w:sz w:val="24"/>
          <w:szCs w:val="24"/>
        </w:rPr>
        <w:t xml:space="preserve">in </w:t>
      </w:r>
      <w:r w:rsidR="00247A45" w:rsidRPr="00FC1484">
        <w:rPr>
          <w:rFonts w:eastAsiaTheme="minorEastAsia"/>
          <w:sz w:val="24"/>
          <w:szCs w:val="24"/>
        </w:rPr>
        <w:fldChar w:fldCharType="begin"/>
      </w:r>
      <w:r w:rsidR="00247A45" w:rsidRPr="00FC1484">
        <w:rPr>
          <w:rFonts w:eastAsiaTheme="minorEastAsia"/>
          <w:sz w:val="24"/>
          <w:szCs w:val="24"/>
        </w:rPr>
        <w:instrText xml:space="preserve"> REF _Ref99714630 \h  \* MERGEFORMAT </w:instrText>
      </w:r>
      <w:r w:rsidR="00247A45" w:rsidRPr="00FC1484">
        <w:rPr>
          <w:rFonts w:eastAsiaTheme="minorEastAsia"/>
          <w:sz w:val="24"/>
          <w:szCs w:val="24"/>
        </w:rPr>
      </w:r>
      <w:r w:rsidR="00247A45" w:rsidRPr="00FC1484">
        <w:rPr>
          <w:rFonts w:eastAsiaTheme="minorEastAsia"/>
          <w:sz w:val="24"/>
          <w:szCs w:val="24"/>
        </w:rPr>
        <w:fldChar w:fldCharType="separate"/>
      </w:r>
      <w:r w:rsidR="00247A45" w:rsidRPr="00FC1484">
        <w:rPr>
          <w:rFonts w:eastAsiaTheme="minorEastAsia"/>
          <w:sz w:val="24"/>
          <w:szCs w:val="24"/>
        </w:rPr>
        <w:t>Supplementary Figure 7</w:t>
      </w:r>
      <w:r w:rsidR="00247A45" w:rsidRPr="00FC1484">
        <w:rPr>
          <w:rFonts w:eastAsiaTheme="minorEastAsia"/>
          <w:sz w:val="24"/>
          <w:szCs w:val="24"/>
        </w:rPr>
        <w:fldChar w:fldCharType="end"/>
      </w:r>
      <w:r w:rsidR="00247A45" w:rsidRPr="00FC1484">
        <w:rPr>
          <w:rFonts w:eastAsiaTheme="minorEastAsia"/>
          <w:sz w:val="24"/>
          <w:szCs w:val="24"/>
        </w:rPr>
        <w:t>a</w:t>
      </w:r>
      <w:r w:rsidR="007E654D" w:rsidRPr="00FC1484">
        <w:rPr>
          <w:rFonts w:eastAsiaTheme="minorEastAsia"/>
          <w:sz w:val="24"/>
          <w:szCs w:val="24"/>
        </w:rPr>
        <w:t>.</w:t>
      </w:r>
      <w:r w:rsidR="001B1E63" w:rsidRPr="00FC1484">
        <w:rPr>
          <w:rFonts w:eastAsiaTheme="minorEastAsia"/>
          <w:sz w:val="24"/>
          <w:szCs w:val="24"/>
        </w:rPr>
        <w:t xml:space="preserve"> </w:t>
      </w:r>
      <w:r w:rsidR="007E654D" w:rsidRPr="00FC1484">
        <w:rPr>
          <w:rFonts w:eastAsiaTheme="minorEastAsia"/>
          <w:sz w:val="24"/>
          <w:szCs w:val="24"/>
        </w:rPr>
        <w:t>T</w:t>
      </w:r>
      <w:r w:rsidR="003E7DB4" w:rsidRPr="00FC1484">
        <w:rPr>
          <w:rFonts w:eastAsiaTheme="minorEastAsia"/>
          <w:sz w:val="24"/>
          <w:szCs w:val="24"/>
        </w:rPr>
        <w:t>he latter</w:t>
      </w:r>
      <w:r w:rsidR="00BF19B1" w:rsidRPr="00FC1484">
        <w:rPr>
          <w:rFonts w:eastAsiaTheme="minorEastAsia"/>
          <w:sz w:val="24"/>
          <w:szCs w:val="24"/>
        </w:rPr>
        <w:t xml:space="preserve"> is the</w:t>
      </w:r>
      <w:r w:rsidR="001B1E63" w:rsidRPr="00FC1484">
        <w:rPr>
          <w:rFonts w:eastAsiaTheme="minorEastAsia"/>
          <w:sz w:val="24"/>
          <w:szCs w:val="24"/>
        </w:rPr>
        <w:t xml:space="preserve"> time to crystallization under heating conditions</w:t>
      </w:r>
      <w:r w:rsidR="007E654D" w:rsidRPr="00FC1484">
        <w:rPr>
          <w:rFonts w:eastAsiaTheme="minorEastAsia"/>
          <w:sz w:val="24"/>
          <w:szCs w:val="24"/>
        </w:rPr>
        <w:t xml:space="preserve">. It </w:t>
      </w:r>
      <w:r w:rsidR="00BF19B1" w:rsidRPr="00FC1484">
        <w:rPr>
          <w:rFonts w:eastAsiaTheme="minorEastAsia"/>
          <w:sz w:val="24"/>
          <w:szCs w:val="24"/>
        </w:rPr>
        <w:t>i</w:t>
      </w:r>
      <w:r w:rsidR="001B1E63" w:rsidRPr="00FC1484">
        <w:rPr>
          <w:rFonts w:eastAsiaTheme="minorEastAsia"/>
          <w:sz w:val="24"/>
          <w:szCs w:val="24"/>
        </w:rPr>
        <w:t xml:space="preserve">s determined </w:t>
      </w:r>
      <w:r w:rsidR="00E51C94" w:rsidRPr="00FC1484">
        <w:rPr>
          <w:rFonts w:eastAsiaTheme="minorEastAsia"/>
          <w:sz w:val="24"/>
          <w:szCs w:val="24"/>
        </w:rPr>
        <w:t xml:space="preserve">from our FIM curves </w:t>
      </w:r>
      <w:r w:rsidR="009D6AA7" w:rsidRPr="00FC1484">
        <w:rPr>
          <w:rFonts w:eastAsiaTheme="minorEastAsia"/>
          <w:sz w:val="24"/>
          <w:szCs w:val="24"/>
        </w:rPr>
        <w:t>as</w:t>
      </w:r>
      <w:r w:rsidR="001B1E63" w:rsidRPr="00FC1484">
        <w:rPr>
          <w:rFonts w:cstheme="minorHAnsi"/>
          <w:sz w:val="24"/>
          <w:szCs w:val="24"/>
        </w:rPr>
        <w:t xml:space="preserve"> </w:t>
      </w:r>
      <m:oMath>
        <m:sSubSup>
          <m:sSubSupPr>
            <m:ctrlPr>
              <w:rPr>
                <w:rFonts w:ascii="Cambria Math" w:eastAsiaTheme="minorEastAsia" w:hAnsi="Cambria Math"/>
                <w:i/>
                <w:sz w:val="24"/>
                <w:szCs w:val="24"/>
              </w:rPr>
            </m:ctrlPr>
          </m:sSubSupPr>
          <m:e>
            <m:r>
              <w:rPr>
                <w:rFonts w:ascii="Cambria Math" w:eastAsiaTheme="minorEastAsia" w:hAnsi="Cambria Math"/>
                <w:sz w:val="24"/>
                <w:szCs w:val="24"/>
              </w:rPr>
              <m:t>t</m:t>
            </m:r>
          </m:e>
          <m:sub>
            <m:r>
              <w:rPr>
                <w:rFonts w:ascii="Cambria Math" w:hAnsi="Cambria Math" w:cstheme="minorHAnsi"/>
                <w:sz w:val="24"/>
                <w:szCs w:val="24"/>
              </w:rPr>
              <m:t xml:space="preserve">τ=200 </m:t>
            </m:r>
            <m:r>
              <m:rPr>
                <m:sty m:val="p"/>
              </m:rPr>
              <w:rPr>
                <w:rFonts w:ascii="Cambria Math" w:hAnsi="Cambria Math" w:cstheme="minorHAnsi"/>
                <w:sz w:val="24"/>
                <w:szCs w:val="24"/>
              </w:rPr>
              <m:t>sec</m:t>
            </m:r>
          </m:sub>
          <m:sup>
            <m:r>
              <w:rPr>
                <w:rFonts w:ascii="Cambria Math" w:eastAsiaTheme="minorEastAsia" w:hAnsi="Cambria Math"/>
                <w:sz w:val="24"/>
                <w:szCs w:val="24"/>
              </w:rPr>
              <m:t>'</m:t>
            </m:r>
          </m:sup>
        </m:sSubSup>
        <m:r>
          <w:rPr>
            <w:rFonts w:ascii="Cambria Math" w:eastAsiaTheme="minorEastAsia" w:hAnsi="Cambria Math" w:cstheme="minorHAnsi"/>
            <w:sz w:val="24"/>
            <w:szCs w:val="24"/>
          </w:rPr>
          <m:t xml:space="preserve">- </m:t>
        </m:r>
        <m:sSubSup>
          <m:sSubSupPr>
            <m:ctrlPr>
              <w:rPr>
                <w:rFonts w:ascii="Cambria Math" w:hAnsi="Cambria Math" w:cstheme="minorHAnsi"/>
                <w:i/>
                <w:sz w:val="24"/>
                <w:szCs w:val="24"/>
              </w:rPr>
            </m:ctrlPr>
          </m:sSubSupPr>
          <m:e>
            <m:r>
              <w:rPr>
                <w:rFonts w:ascii="Cambria Math" w:hAnsi="Cambria Math" w:cstheme="minorHAnsi"/>
                <w:sz w:val="24"/>
                <w:szCs w:val="24"/>
              </w:rPr>
              <m:t>t</m:t>
            </m:r>
          </m:e>
          <m:sub>
            <m:r>
              <m:rPr>
                <m:sty m:val="p"/>
              </m:rPr>
              <w:rPr>
                <w:rFonts w:ascii="Cambria Math" w:hAnsi="Cambria Math" w:cstheme="minorHAnsi"/>
                <w:sz w:val="24"/>
                <w:szCs w:val="24"/>
              </w:rPr>
              <m:t>x</m:t>
            </m:r>
          </m:sub>
          <m:sup>
            <m:r>
              <w:rPr>
                <w:rFonts w:ascii="Cambria Math" w:hAnsi="Cambria Math" w:cstheme="minorHAnsi"/>
                <w:sz w:val="24"/>
                <w:szCs w:val="24"/>
              </w:rPr>
              <m:t>'</m:t>
            </m:r>
          </m:sup>
        </m:sSubSup>
      </m:oMath>
      <w:r w:rsidR="004C04CA" w:rsidRPr="00FC1484">
        <w:rPr>
          <w:rFonts w:eastAsiaTheme="minorEastAsia" w:cstheme="minorHAnsi"/>
          <w:iCs/>
          <w:sz w:val="24"/>
          <w:szCs w:val="24"/>
        </w:rPr>
        <w:t xml:space="preserve">, i.e. </w:t>
      </w:r>
      <w:r w:rsidR="00FD7EF3" w:rsidRPr="00FC1484">
        <w:rPr>
          <w:rFonts w:eastAsiaTheme="minorEastAsia" w:cstheme="minorHAnsi"/>
          <w:iCs/>
          <w:sz w:val="24"/>
          <w:szCs w:val="24"/>
        </w:rPr>
        <w:t xml:space="preserve">as </w:t>
      </w:r>
      <w:r w:rsidR="004C04CA" w:rsidRPr="00FC1484">
        <w:rPr>
          <w:rFonts w:eastAsiaTheme="minorEastAsia" w:cstheme="minorHAnsi"/>
          <w:iCs/>
          <w:sz w:val="24"/>
          <w:szCs w:val="24"/>
        </w:rPr>
        <w:t>the difference between the bounds of integration used in Supplementary Equation (9).</w:t>
      </w:r>
    </w:p>
    <w:p w14:paraId="55EDB93E" w14:textId="77777777" w:rsidR="00F11DB7" w:rsidRPr="00FC1484" w:rsidRDefault="00F11DB7" w:rsidP="004436CB">
      <w:pPr>
        <w:spacing w:line="276" w:lineRule="auto"/>
        <w:jc w:val="both"/>
        <w:rPr>
          <w:rFonts w:eastAsiaTheme="minorEastAsia" w:cstheme="minorHAnsi"/>
          <w:sz w:val="24"/>
          <w:szCs w:val="24"/>
        </w:rPr>
      </w:pPr>
    </w:p>
    <w:p w14:paraId="22A607EE" w14:textId="77777777" w:rsidR="00F11DB7" w:rsidRPr="00FC1484" w:rsidRDefault="00F11DB7" w:rsidP="00F11DB7">
      <w:pPr>
        <w:keepNext/>
        <w:spacing w:line="276" w:lineRule="auto"/>
        <w:jc w:val="center"/>
      </w:pPr>
      <w:r w:rsidRPr="00FC1484">
        <w:rPr>
          <w:rFonts w:eastAsiaTheme="minorEastAsia" w:cstheme="minorHAnsi"/>
          <w:noProof/>
          <w:sz w:val="24"/>
          <w:szCs w:val="24"/>
        </w:rPr>
        <w:drawing>
          <wp:inline distT="0" distB="0" distL="0" distR="0" wp14:anchorId="2BB1A53D" wp14:editId="668979C6">
            <wp:extent cx="5759829" cy="423630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59829" cy="4236307"/>
                    </a:xfrm>
                    <a:prstGeom prst="rect">
                      <a:avLst/>
                    </a:prstGeom>
                  </pic:spPr>
                </pic:pic>
              </a:graphicData>
            </a:graphic>
          </wp:inline>
        </w:drawing>
      </w:r>
    </w:p>
    <w:p w14:paraId="4D8B8EF5" w14:textId="6A375B05" w:rsidR="00F11DB7" w:rsidRPr="00FC1484" w:rsidRDefault="00F11DB7" w:rsidP="00F11DB7">
      <w:pPr>
        <w:spacing w:line="276" w:lineRule="auto"/>
        <w:jc w:val="both"/>
        <w:rPr>
          <w:i/>
          <w:iCs/>
          <w:sz w:val="24"/>
          <w:szCs w:val="24"/>
        </w:rPr>
      </w:pPr>
      <w:bookmarkStart w:id="11" w:name="_Ref99714630"/>
      <w:r w:rsidRPr="00FC1484">
        <w:rPr>
          <w:b/>
          <w:bCs/>
          <w:i/>
          <w:iCs/>
          <w:sz w:val="24"/>
          <w:szCs w:val="24"/>
        </w:rPr>
        <w:t xml:space="preserve">Supplementary Figure </w:t>
      </w:r>
      <w:r w:rsidRPr="00FC1484">
        <w:rPr>
          <w:b/>
          <w:bCs/>
          <w:i/>
          <w:iCs/>
          <w:sz w:val="24"/>
          <w:szCs w:val="24"/>
        </w:rPr>
        <w:fldChar w:fldCharType="begin"/>
      </w:r>
      <w:r w:rsidRPr="00FC1484">
        <w:rPr>
          <w:b/>
          <w:bCs/>
          <w:i/>
          <w:iCs/>
          <w:sz w:val="24"/>
          <w:szCs w:val="24"/>
        </w:rPr>
        <w:instrText xml:space="preserve"> SEQ Supplementary_Figure \* ARABIC </w:instrText>
      </w:r>
      <w:r w:rsidRPr="00FC1484">
        <w:rPr>
          <w:b/>
          <w:bCs/>
          <w:i/>
          <w:iCs/>
          <w:sz w:val="24"/>
          <w:szCs w:val="24"/>
        </w:rPr>
        <w:fldChar w:fldCharType="separate"/>
      </w:r>
      <w:r w:rsidRPr="00FC1484">
        <w:rPr>
          <w:b/>
          <w:bCs/>
          <w:i/>
          <w:iCs/>
          <w:sz w:val="24"/>
          <w:szCs w:val="24"/>
        </w:rPr>
        <w:t>7</w:t>
      </w:r>
      <w:r w:rsidRPr="00FC1484">
        <w:rPr>
          <w:b/>
          <w:bCs/>
          <w:i/>
          <w:iCs/>
          <w:sz w:val="24"/>
          <w:szCs w:val="24"/>
        </w:rPr>
        <w:fldChar w:fldCharType="end"/>
      </w:r>
      <w:bookmarkEnd w:id="11"/>
      <w:r w:rsidRPr="00FC1484">
        <w:rPr>
          <w:b/>
          <w:bCs/>
          <w:i/>
          <w:iCs/>
          <w:sz w:val="24"/>
          <w:szCs w:val="24"/>
        </w:rPr>
        <w:t>:</w:t>
      </w:r>
      <w:r w:rsidR="00A64B42" w:rsidRPr="00FC1484">
        <w:rPr>
          <w:b/>
          <w:bCs/>
          <w:i/>
          <w:iCs/>
          <w:sz w:val="24"/>
          <w:szCs w:val="24"/>
        </w:rPr>
        <w:t xml:space="preserve"> (a)</w:t>
      </w:r>
      <w:r w:rsidRPr="00FC1484">
        <w:rPr>
          <w:i/>
          <w:iCs/>
          <w:sz w:val="24"/>
          <w:szCs w:val="24"/>
        </w:rPr>
        <w:t xml:space="preserve"> </w:t>
      </w:r>
      <w:r w:rsidR="00593EFD" w:rsidRPr="00FC1484">
        <w:rPr>
          <w:i/>
          <w:iCs/>
          <w:sz w:val="24"/>
          <w:szCs w:val="24"/>
        </w:rPr>
        <w:t>C</w:t>
      </w:r>
      <w:r w:rsidR="00A64B42" w:rsidRPr="00FC1484">
        <w:rPr>
          <w:i/>
          <w:iCs/>
          <w:sz w:val="24"/>
          <w:szCs w:val="24"/>
        </w:rPr>
        <w:t>rystallization time</w:t>
      </w:r>
      <w:r w:rsidR="00F64022" w:rsidRPr="00FC1484">
        <w:rPr>
          <w:i/>
          <w:iCs/>
          <w:sz w:val="24"/>
          <w:szCs w:val="24"/>
        </w:rPr>
        <w:t xml:space="preserv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m:rPr>
                <m:sty m:val="p"/>
              </m:rPr>
              <w:rPr>
                <w:rFonts w:ascii="Cambria Math" w:eastAsiaTheme="minorEastAsia" w:hAnsi="Cambria Math"/>
                <w:sz w:val="24"/>
                <w:szCs w:val="24"/>
              </w:rPr>
              <m:t>x</m:t>
            </m:r>
          </m:sub>
        </m:sSub>
      </m:oMath>
      <w:r w:rsidR="00A64B42" w:rsidRPr="00FC1484">
        <w:rPr>
          <w:i/>
          <w:iCs/>
          <w:sz w:val="24"/>
          <w:szCs w:val="24"/>
        </w:rPr>
        <w:t xml:space="preserve"> under heating conditions of ~25 K/min</w:t>
      </w:r>
      <w:r w:rsidR="00F64022" w:rsidRPr="00FC1484">
        <w:rPr>
          <w:i/>
          <w:iCs/>
          <w:sz w:val="24"/>
          <w:szCs w:val="24"/>
        </w:rPr>
        <w:t xml:space="preserve">, compared to </w:t>
      </w:r>
      <w:r w:rsidR="00F64022" w:rsidRPr="00FC1484">
        <w:rPr>
          <w:b/>
          <w:bCs/>
          <w:i/>
          <w:iCs/>
          <w:sz w:val="24"/>
          <w:szCs w:val="24"/>
        </w:rPr>
        <w:t>(b)</w:t>
      </w:r>
      <w:r w:rsidR="00F64022" w:rsidRPr="00FC1484">
        <w:rPr>
          <w:i/>
          <w:iCs/>
          <w:sz w:val="24"/>
          <w:szCs w:val="24"/>
        </w:rPr>
        <w:t xml:space="preserve"> </w:t>
      </w:r>
      <m:oMath>
        <m:sSub>
          <m:sSubPr>
            <m:ctrlPr>
              <w:rPr>
                <w:rFonts w:ascii="Cambria Math" w:eastAsiaTheme="minorEastAsia" w:hAnsi="Cambria Math"/>
                <w:i/>
                <w:sz w:val="24"/>
                <w:szCs w:val="24"/>
              </w:rPr>
            </m:ctrlPr>
          </m:sSubPr>
          <m:e>
            <m:acc>
              <m:accPr>
                <m:ctrlPr>
                  <w:rPr>
                    <w:rFonts w:ascii="Cambria Math" w:hAnsi="Cambria Math" w:cstheme="majorBidi"/>
                    <w:i/>
                    <w:sz w:val="24"/>
                    <w:szCs w:val="24"/>
                  </w:rPr>
                </m:ctrlPr>
              </m:accPr>
              <m:e>
                <m:r>
                  <w:rPr>
                    <w:rFonts w:ascii="Cambria Math" w:hAnsi="Cambria Math" w:cstheme="majorBidi"/>
                    <w:sz w:val="24"/>
                    <w:szCs w:val="24"/>
                  </w:rPr>
                  <m:t>t</m:t>
                </m:r>
              </m:e>
            </m:acc>
          </m:e>
          <m:sub>
            <m:r>
              <m:rPr>
                <m:sty m:val="p"/>
              </m:rPr>
              <w:rPr>
                <w:rFonts w:ascii="Cambria Math" w:eastAsiaTheme="minorEastAsia" w:hAnsi="Cambria Math"/>
                <w:sz w:val="24"/>
                <w:szCs w:val="24"/>
              </w:rPr>
              <m:t>x</m:t>
            </m:r>
          </m:sub>
        </m:sSub>
      </m:oMath>
      <w:r w:rsidR="00BA44DE" w:rsidRPr="00FC1484">
        <w:rPr>
          <w:rFonts w:eastAsiaTheme="minorEastAsia"/>
          <w:i/>
          <w:sz w:val="24"/>
          <w:szCs w:val="24"/>
        </w:rPr>
        <w:t xml:space="preserve"> </w:t>
      </w:r>
      <w:r w:rsidR="00F64022" w:rsidRPr="00FC1484">
        <w:rPr>
          <w:i/>
          <w:iCs/>
          <w:sz w:val="24"/>
          <w:szCs w:val="24"/>
        </w:rPr>
        <w:t xml:space="preserve">the crystallization time in relaxation time </w:t>
      </w:r>
      <w:r w:rsidR="00356CA4" w:rsidRPr="00FC1484">
        <w:rPr>
          <w:i/>
          <w:iCs/>
          <w:sz w:val="24"/>
          <w:szCs w:val="24"/>
        </w:rPr>
        <w:t xml:space="preserve">units. For reference, </w:t>
      </w:r>
      <w:r w:rsidR="00356CA4" w:rsidRPr="00FC1484">
        <w:rPr>
          <w:b/>
          <w:bCs/>
          <w:i/>
          <w:iCs/>
          <w:sz w:val="24"/>
          <w:szCs w:val="24"/>
        </w:rPr>
        <w:t>(c)</w:t>
      </w:r>
      <w:r w:rsidR="00356CA4" w:rsidRPr="00FC1484">
        <w:rPr>
          <w:i/>
          <w:iCs/>
          <w:sz w:val="24"/>
          <w:szCs w:val="24"/>
        </w:rPr>
        <w:t xml:space="preserve"> shows the fragility m and </w:t>
      </w:r>
      <w:r w:rsidR="00356CA4" w:rsidRPr="00FC1484">
        <w:rPr>
          <w:b/>
          <w:bCs/>
          <w:i/>
          <w:iCs/>
          <w:sz w:val="24"/>
          <w:szCs w:val="24"/>
        </w:rPr>
        <w:t>(d)</w:t>
      </w:r>
      <w:r w:rsidR="00356CA4" w:rsidRPr="00FC1484">
        <w:rPr>
          <w:i/>
          <w:iCs/>
          <w:sz w:val="24"/>
          <w:szCs w:val="24"/>
        </w:rPr>
        <w:t xml:space="preserve"> shows </w:t>
      </w:r>
      <w:proofErr w:type="spellStart"/>
      <w:r w:rsidR="00356CA4" w:rsidRPr="00FC1484">
        <w:rPr>
          <w:rFonts w:cstheme="minorHAnsi"/>
          <w:i/>
          <w:iCs/>
          <w:sz w:val="24"/>
          <w:szCs w:val="24"/>
        </w:rPr>
        <w:t>η</w:t>
      </w:r>
      <w:r w:rsidR="00356CA4" w:rsidRPr="00FC1484">
        <w:rPr>
          <w:i/>
          <w:iCs/>
          <w:sz w:val="24"/>
          <w:szCs w:val="24"/>
          <w:vertAlign w:val="subscript"/>
        </w:rPr>
        <w:t>x</w:t>
      </w:r>
      <w:proofErr w:type="spellEnd"/>
      <w:r w:rsidR="00356CA4" w:rsidRPr="00FC1484">
        <w:rPr>
          <w:i/>
          <w:iCs/>
          <w:sz w:val="24"/>
          <w:szCs w:val="24"/>
        </w:rPr>
        <w:t>.</w:t>
      </w:r>
    </w:p>
    <w:p w14:paraId="7F173ADA" w14:textId="77777777" w:rsidR="008C77A3" w:rsidRPr="00FC1484" w:rsidRDefault="008C77A3" w:rsidP="00F11DB7">
      <w:pPr>
        <w:spacing w:line="276" w:lineRule="auto"/>
        <w:jc w:val="both"/>
        <w:rPr>
          <w:sz w:val="24"/>
          <w:szCs w:val="24"/>
        </w:rPr>
      </w:pPr>
    </w:p>
    <w:p w14:paraId="78F500BA" w14:textId="3C547558" w:rsidR="008C77A3" w:rsidRPr="00FC1484" w:rsidRDefault="003D5F2A" w:rsidP="00F11DB7">
      <w:pPr>
        <w:spacing w:line="276" w:lineRule="auto"/>
        <w:jc w:val="both"/>
        <w:rPr>
          <w:rFonts w:eastAsiaTheme="minorEastAsia"/>
          <w:sz w:val="24"/>
          <w:szCs w:val="24"/>
        </w:rPr>
      </w:pPr>
      <w:r w:rsidRPr="00FC1484">
        <w:rPr>
          <w:rFonts w:eastAsiaTheme="minorEastAsia"/>
          <w:sz w:val="24"/>
          <w:szCs w:val="24"/>
        </w:rPr>
        <w:t xml:space="preserve">For </w:t>
      </w:r>
      <w:r w:rsidR="00BA4B64" w:rsidRPr="00FC1484">
        <w:rPr>
          <w:rFonts w:eastAsiaTheme="minorEastAsia"/>
          <w:sz w:val="24"/>
          <w:szCs w:val="24"/>
        </w:rPr>
        <w:t>comparison we highlight two regions: The region around point ① exhibits high GFA</w:t>
      </w:r>
      <w:r w:rsidR="00186E6C" w:rsidRPr="00FC1484">
        <w:rPr>
          <w:rFonts w:eastAsiaTheme="minorEastAsia"/>
          <w:sz w:val="24"/>
          <w:szCs w:val="24"/>
        </w:rPr>
        <w:t>, but</w:t>
      </w:r>
      <w:r w:rsidR="00BA4B64" w:rsidRPr="00FC1484">
        <w:rPr>
          <w:rFonts w:eastAsiaTheme="minorEastAsia"/>
          <w:sz w:val="24"/>
          <w:szCs w:val="24"/>
        </w:rPr>
        <w:t xml:space="preserve"> the observed crystallization time</w:t>
      </w:r>
      <w:r w:rsidR="0023280D" w:rsidRPr="00FC1484">
        <w:rPr>
          <w:rFonts w:eastAsiaTheme="minorEastAsia"/>
          <w:sz w:val="24"/>
          <w:szCs w:val="24"/>
        </w:rPr>
        <w:t xml:space="preserve"> of only </w:t>
      </w:r>
      <w:r w:rsidR="006E1863" w:rsidRPr="00FC1484">
        <w:rPr>
          <w:rFonts w:eastAsiaTheme="minorEastAsia"/>
          <w:sz w:val="24"/>
          <w:szCs w:val="24"/>
        </w:rPr>
        <w:t>~</w:t>
      </w:r>
      <w:r w:rsidR="0023280D" w:rsidRPr="00FC1484">
        <w:rPr>
          <w:rFonts w:eastAsiaTheme="minorEastAsia"/>
          <w:sz w:val="24"/>
          <w:szCs w:val="24"/>
        </w:rPr>
        <w:t>100 seconds</w:t>
      </w:r>
      <w:r w:rsidR="00BA4B64" w:rsidRPr="00FC1484">
        <w:rPr>
          <w:rFonts w:eastAsiaTheme="minorEastAsia"/>
          <w:sz w:val="24"/>
          <w:szCs w:val="24"/>
        </w:rPr>
        <w:t xml:space="preserve"> is comparatively low. Meanwhile, the region around point ② exhibits much lower GFA, but </w:t>
      </w:r>
      <w:r w:rsidR="0023280D" w:rsidRPr="00FC1484">
        <w:rPr>
          <w:rFonts w:eastAsiaTheme="minorEastAsia"/>
          <w:sz w:val="24"/>
          <w:szCs w:val="24"/>
        </w:rPr>
        <w:t>the</w:t>
      </w:r>
      <w:r w:rsidR="00BA4B64" w:rsidRPr="00FC1484">
        <w:rPr>
          <w:rFonts w:eastAsiaTheme="minorEastAsia"/>
          <w:sz w:val="24"/>
          <w:szCs w:val="24"/>
        </w:rPr>
        <w:t xml:space="preserve"> crystallization time</w:t>
      </w:r>
      <w:r w:rsidR="0023280D" w:rsidRPr="00FC1484">
        <w:rPr>
          <w:rFonts w:eastAsiaTheme="minorEastAsia"/>
          <w:sz w:val="24"/>
          <w:szCs w:val="24"/>
        </w:rPr>
        <w:t xml:space="preserve"> is</w:t>
      </w:r>
      <w:r w:rsidR="00BA4B64" w:rsidRPr="00FC1484">
        <w:rPr>
          <w:rFonts w:eastAsiaTheme="minorEastAsia"/>
          <w:sz w:val="24"/>
          <w:szCs w:val="24"/>
        </w:rPr>
        <w:t xml:space="preserve"> about twice as long </w:t>
      </w:r>
      <w:r w:rsidR="0023280D" w:rsidRPr="00FC1484">
        <w:rPr>
          <w:rFonts w:eastAsiaTheme="minorEastAsia"/>
          <w:sz w:val="24"/>
          <w:szCs w:val="24"/>
        </w:rPr>
        <w:t xml:space="preserve">at </w:t>
      </w:r>
      <w:r w:rsidR="003356BF" w:rsidRPr="00FC1484">
        <w:rPr>
          <w:rFonts w:eastAsiaTheme="minorEastAsia"/>
          <w:sz w:val="24"/>
          <w:szCs w:val="24"/>
        </w:rPr>
        <w:t>~</w:t>
      </w:r>
      <w:r w:rsidR="00BA4B64" w:rsidRPr="00FC1484">
        <w:rPr>
          <w:rFonts w:eastAsiaTheme="minorEastAsia"/>
          <w:sz w:val="24"/>
          <w:szCs w:val="24"/>
        </w:rPr>
        <w:t>200 seconds.</w:t>
      </w:r>
      <w:r w:rsidR="002F5CD2" w:rsidRPr="00FC1484">
        <w:rPr>
          <w:rFonts w:eastAsiaTheme="minorEastAsia"/>
          <w:sz w:val="24"/>
          <w:szCs w:val="24"/>
        </w:rPr>
        <w:t xml:space="preserve"> </w:t>
      </w:r>
      <w:r w:rsidR="00A17ABA" w:rsidRPr="00FC1484">
        <w:rPr>
          <w:rFonts w:eastAsiaTheme="minorEastAsia"/>
          <w:sz w:val="24"/>
          <w:szCs w:val="24"/>
        </w:rPr>
        <w:t>These</w:t>
      </w:r>
      <w:r w:rsidR="00BA4B64" w:rsidRPr="00FC1484">
        <w:rPr>
          <w:rFonts w:eastAsiaTheme="minorEastAsia"/>
          <w:sz w:val="24"/>
          <w:szCs w:val="24"/>
        </w:rPr>
        <w:t xml:space="preserve"> crystallization times seem to contradict the observed variation of GFA</w:t>
      </w:r>
      <w:r w:rsidR="00963A8D" w:rsidRPr="00FC1484">
        <w:rPr>
          <w:rFonts w:eastAsiaTheme="minorEastAsia"/>
          <w:sz w:val="24"/>
          <w:szCs w:val="24"/>
        </w:rPr>
        <w:t xml:space="preserve">. </w:t>
      </w:r>
      <w:r w:rsidR="00C966AA" w:rsidRPr="00FC1484">
        <w:rPr>
          <w:rFonts w:eastAsiaTheme="minorEastAsia"/>
          <w:sz w:val="24"/>
          <w:szCs w:val="24"/>
        </w:rPr>
        <w:t>T</w:t>
      </w:r>
      <w:r w:rsidR="00963A8D" w:rsidRPr="00FC1484">
        <w:rPr>
          <w:rFonts w:eastAsiaTheme="minorEastAsia"/>
          <w:sz w:val="24"/>
          <w:szCs w:val="24"/>
        </w:rPr>
        <w:t>his is misleading,</w:t>
      </w:r>
      <w:r w:rsidR="00C966AA" w:rsidRPr="00FC1484">
        <w:rPr>
          <w:rFonts w:eastAsiaTheme="minorEastAsia"/>
          <w:sz w:val="24"/>
          <w:szCs w:val="24"/>
        </w:rPr>
        <w:t xml:space="preserve"> however,</w:t>
      </w:r>
      <w:r w:rsidR="00963A8D" w:rsidRPr="00FC1484">
        <w:rPr>
          <w:rFonts w:eastAsiaTheme="minorEastAsia"/>
          <w:sz w:val="24"/>
          <w:szCs w:val="24"/>
        </w:rPr>
        <w:t xml:space="preserve"> because the crystallization time alone is meaningless if the</w:t>
      </w:r>
      <w:r w:rsidR="002F3073" w:rsidRPr="00FC1484">
        <w:rPr>
          <w:rFonts w:eastAsiaTheme="minorEastAsia"/>
          <w:sz w:val="24"/>
          <w:szCs w:val="24"/>
        </w:rPr>
        <w:t xml:space="preserve"> underlying</w:t>
      </w:r>
      <w:r w:rsidR="00963A8D" w:rsidRPr="00FC1484">
        <w:rPr>
          <w:rFonts w:eastAsiaTheme="minorEastAsia"/>
          <w:sz w:val="24"/>
          <w:szCs w:val="24"/>
        </w:rPr>
        <w:t xml:space="preserve"> </w:t>
      </w:r>
      <w:r w:rsidR="006D0A6C" w:rsidRPr="00FC1484">
        <w:rPr>
          <w:rFonts w:eastAsiaTheme="minorEastAsia"/>
          <w:sz w:val="24"/>
          <w:szCs w:val="24"/>
        </w:rPr>
        <w:t xml:space="preserve">kinetic rates and their </w:t>
      </w:r>
      <w:r w:rsidR="00963A8D" w:rsidRPr="00FC1484">
        <w:rPr>
          <w:rFonts w:eastAsiaTheme="minorEastAsia"/>
          <w:sz w:val="24"/>
          <w:szCs w:val="24"/>
        </w:rPr>
        <w:t xml:space="preserve">temperature dependence </w:t>
      </w:r>
      <w:r w:rsidR="006D0A6C" w:rsidRPr="00FC1484">
        <w:rPr>
          <w:rFonts w:eastAsiaTheme="minorEastAsia"/>
          <w:sz w:val="24"/>
          <w:szCs w:val="24"/>
        </w:rPr>
        <w:t>are</w:t>
      </w:r>
      <w:r w:rsidR="00963A8D" w:rsidRPr="00FC1484">
        <w:rPr>
          <w:rFonts w:eastAsiaTheme="minorEastAsia"/>
          <w:sz w:val="24"/>
          <w:szCs w:val="24"/>
        </w:rPr>
        <w:t xml:space="preserve"> </w:t>
      </w:r>
      <w:r w:rsidR="00674DCE" w:rsidRPr="00FC1484">
        <w:rPr>
          <w:rFonts w:eastAsiaTheme="minorEastAsia"/>
          <w:sz w:val="24"/>
          <w:szCs w:val="24"/>
        </w:rPr>
        <w:t>not considered</w:t>
      </w:r>
      <w:r w:rsidR="00963A8D" w:rsidRPr="00FC1484">
        <w:rPr>
          <w:rFonts w:eastAsiaTheme="minorEastAsia"/>
          <w:sz w:val="24"/>
          <w:szCs w:val="24"/>
        </w:rPr>
        <w:t>.</w:t>
      </w:r>
      <w:r w:rsidR="00E1484F" w:rsidRPr="00FC1484">
        <w:rPr>
          <w:rFonts w:eastAsiaTheme="minorEastAsia"/>
          <w:sz w:val="24"/>
          <w:szCs w:val="24"/>
        </w:rPr>
        <w:t xml:space="preserve"> Indeed, in region ① the fragility is significantly higher. Accordingly</w:t>
      </w:r>
      <w:r w:rsidR="00304CEA" w:rsidRPr="00FC1484">
        <w:rPr>
          <w:rFonts w:eastAsiaTheme="minorEastAsia"/>
          <w:sz w:val="24"/>
          <w:szCs w:val="24"/>
        </w:rPr>
        <w:t>,</w:t>
      </w:r>
      <w:r w:rsidR="00E1484F" w:rsidRPr="00FC1484">
        <w:rPr>
          <w:rFonts w:eastAsiaTheme="minorEastAsia"/>
          <w:sz w:val="24"/>
          <w:szCs w:val="24"/>
        </w:rPr>
        <w:t xml:space="preserve"> </w:t>
      </w:r>
      <w:proofErr w:type="spellStart"/>
      <w:r w:rsidR="00E1484F" w:rsidRPr="00FC1484">
        <w:rPr>
          <w:rFonts w:eastAsiaTheme="minorEastAsia"/>
          <w:i/>
          <w:iCs/>
          <w:sz w:val="24"/>
          <w:szCs w:val="24"/>
        </w:rPr>
        <w:t>η</w:t>
      </w:r>
      <w:r w:rsidR="00E1484F" w:rsidRPr="00FC1484">
        <w:rPr>
          <w:rFonts w:eastAsiaTheme="minorEastAsia"/>
          <w:sz w:val="24"/>
          <w:szCs w:val="24"/>
          <w:vertAlign w:val="subscript"/>
        </w:rPr>
        <w:t>x</w:t>
      </w:r>
      <w:proofErr w:type="spellEnd"/>
      <w:r w:rsidR="006D30A7" w:rsidRPr="00FC1484">
        <w:rPr>
          <w:rFonts w:eastAsiaTheme="minorEastAsia"/>
          <w:sz w:val="24"/>
          <w:szCs w:val="24"/>
        </w:rPr>
        <w:t xml:space="preserve">, the viscosity at the point of crystallization, </w:t>
      </w:r>
      <w:r w:rsidR="00E1484F" w:rsidRPr="00FC1484">
        <w:rPr>
          <w:rFonts w:eastAsiaTheme="minorEastAsia"/>
          <w:sz w:val="24"/>
          <w:szCs w:val="24"/>
        </w:rPr>
        <w:t>is an order of magnitude lower</w:t>
      </w:r>
      <w:r w:rsidR="00AE117D" w:rsidRPr="00FC1484">
        <w:rPr>
          <w:rFonts w:eastAsiaTheme="minorEastAsia"/>
          <w:sz w:val="24"/>
          <w:szCs w:val="24"/>
        </w:rPr>
        <w:t xml:space="preserve"> here</w:t>
      </w:r>
      <w:r w:rsidR="002F5CD2" w:rsidRPr="00FC1484">
        <w:rPr>
          <w:rFonts w:eastAsiaTheme="minorEastAsia"/>
          <w:sz w:val="24"/>
          <w:szCs w:val="24"/>
        </w:rPr>
        <w:t>,</w:t>
      </w:r>
      <w:r w:rsidR="00E1484F" w:rsidRPr="00FC1484">
        <w:rPr>
          <w:rFonts w:eastAsiaTheme="minorEastAsia"/>
          <w:sz w:val="24"/>
          <w:szCs w:val="24"/>
        </w:rPr>
        <w:t xml:space="preserve"> the </w:t>
      </w:r>
      <w:r w:rsidR="00314185" w:rsidRPr="00FC1484">
        <w:rPr>
          <w:rFonts w:eastAsiaTheme="minorEastAsia"/>
          <w:sz w:val="24"/>
          <w:szCs w:val="24"/>
        </w:rPr>
        <w:t xml:space="preserve">associated </w:t>
      </w:r>
      <w:r w:rsidR="00E1484F" w:rsidRPr="00FC1484">
        <w:rPr>
          <w:rFonts w:eastAsiaTheme="minorEastAsia"/>
          <w:sz w:val="24"/>
          <w:szCs w:val="24"/>
        </w:rPr>
        <w:t xml:space="preserve">kinetics </w:t>
      </w:r>
      <w:r w:rsidR="002F5CD2" w:rsidRPr="00FC1484">
        <w:rPr>
          <w:rFonts w:eastAsiaTheme="minorEastAsia"/>
          <w:sz w:val="24"/>
          <w:szCs w:val="24"/>
        </w:rPr>
        <w:t>are</w:t>
      </w:r>
      <w:r w:rsidR="006D30A7" w:rsidRPr="00FC1484">
        <w:rPr>
          <w:rFonts w:eastAsiaTheme="minorEastAsia"/>
          <w:sz w:val="24"/>
          <w:szCs w:val="24"/>
        </w:rPr>
        <w:t xml:space="preserve"> </w:t>
      </w:r>
      <w:r w:rsidR="00E1484F" w:rsidRPr="00FC1484">
        <w:rPr>
          <w:rFonts w:eastAsiaTheme="minorEastAsia"/>
          <w:sz w:val="24"/>
          <w:szCs w:val="24"/>
        </w:rPr>
        <w:t>ten time</w:t>
      </w:r>
      <w:r w:rsidR="00AE117D" w:rsidRPr="00FC1484">
        <w:rPr>
          <w:rFonts w:eastAsiaTheme="minorEastAsia"/>
          <w:sz w:val="24"/>
          <w:szCs w:val="24"/>
        </w:rPr>
        <w:t>s</w:t>
      </w:r>
      <w:r w:rsidR="00E1484F" w:rsidRPr="00FC1484">
        <w:rPr>
          <w:rFonts w:eastAsiaTheme="minorEastAsia"/>
          <w:sz w:val="24"/>
          <w:szCs w:val="24"/>
        </w:rPr>
        <w:t xml:space="preserve"> faster</w:t>
      </w:r>
      <w:r w:rsidR="00AE117D" w:rsidRPr="00FC1484">
        <w:rPr>
          <w:rFonts w:eastAsiaTheme="minorEastAsia"/>
          <w:sz w:val="24"/>
          <w:szCs w:val="24"/>
        </w:rPr>
        <w:t>,</w:t>
      </w:r>
      <w:r w:rsidR="002F5CD2" w:rsidRPr="00FC1484">
        <w:rPr>
          <w:rFonts w:eastAsiaTheme="minorEastAsia"/>
          <w:sz w:val="24"/>
          <w:szCs w:val="24"/>
        </w:rPr>
        <w:t xml:space="preserve"> and </w:t>
      </w:r>
      <w:r w:rsidR="00E1484F" w:rsidRPr="00FC1484">
        <w:rPr>
          <w:rFonts w:eastAsiaTheme="minorEastAsia"/>
          <w:sz w:val="24"/>
          <w:szCs w:val="24"/>
        </w:rPr>
        <w:t>the crystallization time</w:t>
      </w:r>
      <w:r w:rsidR="001940EE" w:rsidRPr="00FC1484">
        <w:rPr>
          <w:rFonts w:eastAsiaTheme="minorEastAsia"/>
          <w:sz w:val="24"/>
          <w:szCs w:val="24"/>
        </w:rPr>
        <w:t xml:space="preserve"> is</w:t>
      </w:r>
      <w:r w:rsidR="00E1484F" w:rsidRPr="00FC1484">
        <w:rPr>
          <w:rFonts w:eastAsiaTheme="minorEastAsia"/>
          <w:sz w:val="24"/>
          <w:szCs w:val="24"/>
        </w:rPr>
        <w:t xml:space="preserve"> shorter. </w:t>
      </w:r>
      <w:r w:rsidR="00DF6EAA" w:rsidRPr="00FC1484">
        <w:rPr>
          <w:rFonts w:eastAsiaTheme="minorEastAsia"/>
          <w:sz w:val="24"/>
          <w:szCs w:val="24"/>
        </w:rPr>
        <w:t>By contrast</w:t>
      </w:r>
      <w:r w:rsidR="00E1484F" w:rsidRPr="00FC1484">
        <w:rPr>
          <w:rFonts w:eastAsiaTheme="minorEastAsia"/>
          <w:sz w:val="24"/>
          <w:szCs w:val="24"/>
        </w:rPr>
        <w:t>,</w:t>
      </w:r>
      <w:r w:rsidR="00DF6EAA" w:rsidRPr="00FC1484">
        <w:rPr>
          <w:rFonts w:eastAsiaTheme="minorEastAsia"/>
          <w:sz w:val="24"/>
          <w:szCs w:val="24"/>
        </w:rPr>
        <w:t xml:space="preserve"> the independent </w:t>
      </w:r>
      <m:oMath>
        <m:sSub>
          <m:sSubPr>
            <m:ctrlPr>
              <w:rPr>
                <w:rFonts w:ascii="Cambria Math" w:eastAsiaTheme="minorEastAsia" w:hAnsi="Cambria Math"/>
                <w:i/>
                <w:sz w:val="24"/>
                <w:szCs w:val="24"/>
              </w:rPr>
            </m:ctrlPr>
          </m:sSubPr>
          <m:e>
            <m:acc>
              <m:accPr>
                <m:ctrlPr>
                  <w:rPr>
                    <w:rFonts w:ascii="Cambria Math" w:hAnsi="Cambria Math" w:cstheme="majorBidi"/>
                    <w:i/>
                    <w:sz w:val="24"/>
                    <w:szCs w:val="24"/>
                  </w:rPr>
                </m:ctrlPr>
              </m:accPr>
              <m:e>
                <m:r>
                  <w:rPr>
                    <w:rFonts w:ascii="Cambria Math" w:hAnsi="Cambria Math" w:cstheme="majorBidi"/>
                    <w:sz w:val="24"/>
                    <w:szCs w:val="24"/>
                  </w:rPr>
                  <m:t>t</m:t>
                </m:r>
              </m:e>
            </m:acc>
          </m:e>
          <m:sub>
            <m:r>
              <m:rPr>
                <m:sty m:val="p"/>
              </m:rPr>
              <w:rPr>
                <w:rFonts w:ascii="Cambria Math" w:eastAsiaTheme="minorEastAsia" w:hAnsi="Cambria Math"/>
                <w:sz w:val="24"/>
                <w:szCs w:val="24"/>
              </w:rPr>
              <m:t>x</m:t>
            </m:r>
          </m:sub>
        </m:sSub>
      </m:oMath>
      <w:r w:rsidR="00DF6EAA" w:rsidRPr="00FC1484">
        <w:rPr>
          <w:rFonts w:eastAsiaTheme="minorEastAsia"/>
          <w:sz w:val="24"/>
          <w:szCs w:val="24"/>
        </w:rPr>
        <w:t xml:space="preserve"> </w:t>
      </w:r>
      <w:r w:rsidR="00DB13C7" w:rsidRPr="00FC1484">
        <w:rPr>
          <w:rFonts w:eastAsiaTheme="minorEastAsia"/>
          <w:sz w:val="24"/>
          <w:szCs w:val="24"/>
        </w:rPr>
        <w:t>indicator</w:t>
      </w:r>
      <w:r w:rsidR="00DF6EAA" w:rsidRPr="00FC1484">
        <w:rPr>
          <w:rFonts w:eastAsiaTheme="minorEastAsia"/>
          <w:sz w:val="24"/>
          <w:szCs w:val="24"/>
        </w:rPr>
        <w:t xml:space="preserve"> </w:t>
      </w:r>
      <w:r w:rsidR="00E1484F" w:rsidRPr="00FC1484">
        <w:rPr>
          <w:rFonts w:eastAsiaTheme="minorEastAsia"/>
          <w:sz w:val="24"/>
          <w:szCs w:val="24"/>
        </w:rPr>
        <w:t>account</w:t>
      </w:r>
      <w:r w:rsidR="00DF6EAA" w:rsidRPr="00FC1484">
        <w:rPr>
          <w:rFonts w:eastAsiaTheme="minorEastAsia"/>
          <w:sz w:val="24"/>
          <w:szCs w:val="24"/>
        </w:rPr>
        <w:t>s</w:t>
      </w:r>
      <w:r w:rsidR="00E1484F" w:rsidRPr="00FC1484">
        <w:rPr>
          <w:rFonts w:eastAsiaTheme="minorEastAsia"/>
          <w:sz w:val="24"/>
          <w:szCs w:val="24"/>
        </w:rPr>
        <w:t xml:space="preserve"> for </w:t>
      </w:r>
      <w:r w:rsidR="00384E96" w:rsidRPr="00FC1484">
        <w:rPr>
          <w:rFonts w:eastAsiaTheme="minorEastAsia"/>
          <w:sz w:val="24"/>
          <w:szCs w:val="24"/>
        </w:rPr>
        <w:t>such</w:t>
      </w:r>
      <w:r w:rsidR="00E1484F" w:rsidRPr="00FC1484">
        <w:rPr>
          <w:rFonts w:eastAsiaTheme="minorEastAsia"/>
          <w:sz w:val="24"/>
          <w:szCs w:val="24"/>
        </w:rPr>
        <w:t xml:space="preserve"> temperature dependence</w:t>
      </w:r>
      <w:r w:rsidR="00B14B71" w:rsidRPr="00FC1484">
        <w:rPr>
          <w:rFonts w:eastAsiaTheme="minorEastAsia"/>
          <w:sz w:val="24"/>
          <w:szCs w:val="24"/>
        </w:rPr>
        <w:t xml:space="preserve">, </w:t>
      </w:r>
      <w:r w:rsidR="00E1484F" w:rsidRPr="00FC1484">
        <w:rPr>
          <w:rFonts w:eastAsiaTheme="minorEastAsia"/>
          <w:sz w:val="24"/>
          <w:szCs w:val="24"/>
        </w:rPr>
        <w:t>reveal</w:t>
      </w:r>
      <w:r w:rsidR="00DF6EAA" w:rsidRPr="00FC1484">
        <w:rPr>
          <w:rFonts w:eastAsiaTheme="minorEastAsia"/>
          <w:sz w:val="24"/>
          <w:szCs w:val="24"/>
        </w:rPr>
        <w:t>s</w:t>
      </w:r>
      <w:r w:rsidR="00E1484F" w:rsidRPr="00FC1484">
        <w:rPr>
          <w:rFonts w:eastAsiaTheme="minorEastAsia"/>
          <w:sz w:val="24"/>
          <w:szCs w:val="24"/>
        </w:rPr>
        <w:t xml:space="preserve"> that the crystallization complexity is actually higher in region ①</w:t>
      </w:r>
      <w:r w:rsidR="00DF6EAA" w:rsidRPr="00FC1484">
        <w:rPr>
          <w:rFonts w:eastAsiaTheme="minorEastAsia"/>
          <w:sz w:val="24"/>
          <w:szCs w:val="24"/>
        </w:rPr>
        <w:t>,</w:t>
      </w:r>
      <w:r w:rsidR="00E1484F" w:rsidRPr="00FC1484">
        <w:rPr>
          <w:rFonts w:eastAsiaTheme="minorEastAsia"/>
          <w:sz w:val="24"/>
          <w:szCs w:val="24"/>
        </w:rPr>
        <w:t xml:space="preserve"> and strongly correlates with GFA.</w:t>
      </w:r>
    </w:p>
    <w:p w14:paraId="5A937E09" w14:textId="77777777" w:rsidR="006F0A82" w:rsidRPr="00FC1484" w:rsidRDefault="006F0A82" w:rsidP="004436CB">
      <w:pPr>
        <w:spacing w:line="276" w:lineRule="auto"/>
        <w:jc w:val="both"/>
        <w:rPr>
          <w:rFonts w:eastAsiaTheme="minorEastAsia" w:cstheme="minorHAnsi"/>
          <w:sz w:val="24"/>
          <w:szCs w:val="24"/>
        </w:rPr>
      </w:pPr>
    </w:p>
    <w:p w14:paraId="6A7530A4" w14:textId="21158447" w:rsidR="005A6A4F" w:rsidRPr="00FC1484" w:rsidRDefault="00CC391F" w:rsidP="004436CB">
      <w:pPr>
        <w:spacing w:line="276" w:lineRule="auto"/>
        <w:jc w:val="both"/>
        <w:rPr>
          <w:sz w:val="24"/>
          <w:szCs w:val="24"/>
        </w:rPr>
      </w:pPr>
      <w:r w:rsidRPr="00FC1484">
        <w:rPr>
          <w:b/>
          <w:bCs/>
          <w:sz w:val="24"/>
          <w:szCs w:val="24"/>
        </w:rPr>
        <w:t>I</w:t>
      </w:r>
      <w:r w:rsidR="00007D70" w:rsidRPr="00FC1484">
        <w:rPr>
          <w:b/>
          <w:bCs/>
          <w:sz w:val="24"/>
          <w:szCs w:val="24"/>
        </w:rPr>
        <w:t>llustration of the contributions to GFA:</w:t>
      </w:r>
      <w:r w:rsidR="00007D70" w:rsidRPr="00FC1484">
        <w:rPr>
          <w:sz w:val="24"/>
          <w:szCs w:val="24"/>
        </w:rPr>
        <w:t xml:space="preserve"> </w:t>
      </w:r>
      <w:r w:rsidR="007A734C" w:rsidRPr="00FC1484">
        <w:rPr>
          <w:sz w:val="24"/>
          <w:szCs w:val="24"/>
        </w:rPr>
        <w:t>S</w:t>
      </w:r>
      <w:r w:rsidRPr="00FC1484">
        <w:rPr>
          <w:sz w:val="24"/>
          <w:szCs w:val="24"/>
        </w:rPr>
        <w:t>chemat</w:t>
      </w:r>
      <w:r w:rsidR="007A734C" w:rsidRPr="00FC1484">
        <w:rPr>
          <w:sz w:val="24"/>
          <w:szCs w:val="24"/>
        </w:rPr>
        <w:t xml:space="preserve">ic providing a simplified overview </w:t>
      </w:r>
      <w:r w:rsidRPr="00FC1484">
        <w:rPr>
          <w:sz w:val="24"/>
          <w:szCs w:val="24"/>
        </w:rPr>
        <w:t>of the</w:t>
      </w:r>
      <w:r w:rsidR="007A734C" w:rsidRPr="00FC1484">
        <w:rPr>
          <w:sz w:val="24"/>
          <w:szCs w:val="24"/>
        </w:rPr>
        <w:t xml:space="preserve"> individual effects of the</w:t>
      </w:r>
      <w:r w:rsidRPr="00FC1484">
        <w:rPr>
          <w:sz w:val="24"/>
          <w:szCs w:val="24"/>
        </w:rPr>
        <w:t xml:space="preserve"> three identified contributions to GFA. </w:t>
      </w:r>
      <w:r w:rsidR="003B4403" w:rsidRPr="00FC1484">
        <w:rPr>
          <w:sz w:val="24"/>
          <w:szCs w:val="24"/>
        </w:rPr>
        <w:t xml:space="preserve">In particular, we </w:t>
      </w:r>
      <w:r w:rsidR="00E67D91" w:rsidRPr="00FC1484">
        <w:rPr>
          <w:sz w:val="24"/>
          <w:szCs w:val="24"/>
        </w:rPr>
        <w:t>envision</w:t>
      </w:r>
      <w:r w:rsidR="003B4403" w:rsidRPr="00FC1484">
        <w:rPr>
          <w:sz w:val="24"/>
          <w:szCs w:val="24"/>
        </w:rPr>
        <w:t xml:space="preserve"> that a larger </w:t>
      </w:r>
      <m:oMath>
        <m:sSub>
          <m:sSubPr>
            <m:ctrlPr>
              <w:rPr>
                <w:rFonts w:ascii="Cambria Math" w:eastAsiaTheme="minorEastAsia" w:hAnsi="Cambria Math"/>
                <w:sz w:val="24"/>
                <w:szCs w:val="24"/>
              </w:rPr>
            </m:ctrlPr>
          </m:sSubPr>
          <m:e>
            <m:acc>
              <m:accPr>
                <m:ctrlPr>
                  <w:rPr>
                    <w:rFonts w:ascii="Cambria Math" w:hAnsi="Cambria Math" w:cstheme="majorBidi"/>
                    <w:sz w:val="24"/>
                    <w:szCs w:val="24"/>
                  </w:rPr>
                </m:ctrlPr>
              </m:accPr>
              <m:e>
                <m:r>
                  <w:rPr>
                    <w:rFonts w:ascii="Cambria Math" w:hAnsi="Cambria Math" w:cstheme="majorBidi"/>
                    <w:sz w:val="24"/>
                    <w:szCs w:val="24"/>
                  </w:rPr>
                  <m:t>t</m:t>
                </m:r>
              </m:e>
            </m:acc>
          </m:e>
          <m:sub>
            <m:r>
              <w:rPr>
                <w:rFonts w:ascii="Cambria Math" w:eastAsiaTheme="minorEastAsia" w:hAnsi="Cambria Math"/>
                <w:sz w:val="24"/>
                <w:szCs w:val="24"/>
              </w:rPr>
              <m:t>x</m:t>
            </m:r>
          </m:sub>
        </m:sSub>
      </m:oMath>
      <w:r w:rsidR="003B4403" w:rsidRPr="00FC1484">
        <w:rPr>
          <w:sz w:val="24"/>
          <w:szCs w:val="24"/>
        </w:rPr>
        <w:t xml:space="preserve"> systematically shifts the whole TTT curve</w:t>
      </w:r>
      <w:r w:rsidR="00D205A3" w:rsidRPr="00FC1484">
        <w:rPr>
          <w:sz w:val="24"/>
          <w:szCs w:val="24"/>
        </w:rPr>
        <w:t xml:space="preserve"> (red)</w:t>
      </w:r>
      <w:r w:rsidR="003B4403" w:rsidRPr="00FC1484">
        <w:rPr>
          <w:sz w:val="24"/>
          <w:szCs w:val="24"/>
        </w:rPr>
        <w:t xml:space="preserve"> to larger crystallization times. </w:t>
      </w:r>
      <w:r w:rsidR="00307035" w:rsidRPr="00FC1484">
        <w:rPr>
          <w:sz w:val="24"/>
          <w:szCs w:val="24"/>
        </w:rPr>
        <w:t>The crystallization complexity is not adequa</w:t>
      </w:r>
      <w:r w:rsidR="00AC18E2" w:rsidRPr="00FC1484">
        <w:rPr>
          <w:sz w:val="24"/>
          <w:szCs w:val="24"/>
        </w:rPr>
        <w:t>tely captured by the fragility</w:t>
      </w:r>
      <w:r w:rsidR="004B6986" w:rsidRPr="00FC1484">
        <w:rPr>
          <w:sz w:val="24"/>
          <w:szCs w:val="24"/>
        </w:rPr>
        <w:t xml:space="preserve"> </w:t>
      </w:r>
      <w:r w:rsidR="004B6986" w:rsidRPr="00FC1484">
        <w:rPr>
          <w:i/>
          <w:iCs/>
          <w:sz w:val="24"/>
          <w:szCs w:val="24"/>
        </w:rPr>
        <w:t>m</w:t>
      </w:r>
      <w:r w:rsidR="00781EA3" w:rsidRPr="00FC1484">
        <w:rPr>
          <w:sz w:val="24"/>
          <w:szCs w:val="24"/>
        </w:rPr>
        <w:t xml:space="preserve"> (blue)</w:t>
      </w:r>
      <w:r w:rsidR="00AC18E2" w:rsidRPr="00FC1484">
        <w:rPr>
          <w:sz w:val="24"/>
          <w:szCs w:val="24"/>
        </w:rPr>
        <w:t xml:space="preserve">, which </w:t>
      </w:r>
      <w:r w:rsidR="00307035" w:rsidRPr="00FC1484">
        <w:rPr>
          <w:sz w:val="24"/>
          <w:szCs w:val="24"/>
        </w:rPr>
        <w:t>primarily reflects on</w:t>
      </w:r>
      <w:r w:rsidR="00AC18E2" w:rsidRPr="00FC1484">
        <w:rPr>
          <w:sz w:val="24"/>
          <w:szCs w:val="24"/>
        </w:rPr>
        <w:t xml:space="preserve"> the temperature-scaling of</w:t>
      </w:r>
      <w:r w:rsidR="007F4A0F" w:rsidRPr="00FC1484">
        <w:rPr>
          <w:sz w:val="24"/>
          <w:szCs w:val="24"/>
        </w:rPr>
        <w:t xml:space="preserve"> the</w:t>
      </w:r>
      <w:r w:rsidR="009375D0" w:rsidRPr="00FC1484">
        <w:rPr>
          <w:sz w:val="24"/>
          <w:szCs w:val="24"/>
        </w:rPr>
        <w:t xml:space="preserve"> overall</w:t>
      </w:r>
      <w:r w:rsidR="00307035" w:rsidRPr="00FC1484">
        <w:rPr>
          <w:sz w:val="24"/>
          <w:szCs w:val="24"/>
        </w:rPr>
        <w:t xml:space="preserve"> </w:t>
      </w:r>
      <w:r w:rsidR="00AC18E2" w:rsidRPr="00FC1484">
        <w:rPr>
          <w:sz w:val="24"/>
          <w:szCs w:val="24"/>
        </w:rPr>
        <w:t>kinetic rates</w:t>
      </w:r>
      <w:r w:rsidR="001E63E7" w:rsidRPr="00FC1484">
        <w:rPr>
          <w:sz w:val="24"/>
          <w:szCs w:val="24"/>
        </w:rPr>
        <w:t>,</w:t>
      </w:r>
      <w:r w:rsidR="00AC18E2" w:rsidRPr="00FC1484">
        <w:rPr>
          <w:sz w:val="24"/>
          <w:szCs w:val="24"/>
        </w:rPr>
        <w:t xml:space="preserve"> but not </w:t>
      </w:r>
      <w:r w:rsidR="00F23759" w:rsidRPr="00FC1484">
        <w:rPr>
          <w:sz w:val="24"/>
          <w:szCs w:val="24"/>
        </w:rPr>
        <w:t xml:space="preserve">on </w:t>
      </w:r>
      <w:r w:rsidR="00307035" w:rsidRPr="00FC1484">
        <w:rPr>
          <w:sz w:val="24"/>
          <w:szCs w:val="24"/>
        </w:rPr>
        <w:t>the kinetic</w:t>
      </w:r>
      <w:r w:rsidR="00AC18E2" w:rsidRPr="00FC1484">
        <w:rPr>
          <w:sz w:val="24"/>
          <w:szCs w:val="24"/>
        </w:rPr>
        <w:t xml:space="preserve"> complexity of </w:t>
      </w:r>
      <w:r w:rsidR="00307035" w:rsidRPr="00FC1484">
        <w:rPr>
          <w:sz w:val="24"/>
          <w:szCs w:val="24"/>
        </w:rPr>
        <w:t xml:space="preserve">the processes involved in </w:t>
      </w:r>
      <w:r w:rsidR="00AC18E2" w:rsidRPr="00FC1484">
        <w:rPr>
          <w:sz w:val="24"/>
          <w:szCs w:val="24"/>
        </w:rPr>
        <w:t>crystallization</w:t>
      </w:r>
      <w:r w:rsidR="001E63E7" w:rsidRPr="00FC1484">
        <w:rPr>
          <w:sz w:val="24"/>
          <w:szCs w:val="24"/>
        </w:rPr>
        <w:t>. N</w:t>
      </w:r>
      <w:r w:rsidR="00AC18E2" w:rsidRPr="00FC1484">
        <w:rPr>
          <w:sz w:val="24"/>
          <w:szCs w:val="24"/>
        </w:rPr>
        <w:t>or</w:t>
      </w:r>
      <w:r w:rsidR="001E63E7" w:rsidRPr="00FC1484">
        <w:rPr>
          <w:sz w:val="24"/>
          <w:szCs w:val="24"/>
        </w:rPr>
        <w:t xml:space="preserve"> is it adequately captured</w:t>
      </w:r>
      <w:r w:rsidR="00AC18E2" w:rsidRPr="00FC1484">
        <w:rPr>
          <w:sz w:val="24"/>
          <w:szCs w:val="24"/>
        </w:rPr>
        <w:t xml:space="preserve"> by </w:t>
      </w:r>
      <w:proofErr w:type="spellStart"/>
      <w:r w:rsidR="00AC18E2" w:rsidRPr="00FC1484">
        <w:rPr>
          <w:i/>
          <w:iCs/>
          <w:sz w:val="24"/>
          <w:szCs w:val="24"/>
        </w:rPr>
        <w:t>T</w:t>
      </w:r>
      <w:r w:rsidR="00AC18E2" w:rsidRPr="00FC1484">
        <w:rPr>
          <w:sz w:val="24"/>
          <w:szCs w:val="24"/>
          <w:vertAlign w:val="subscript"/>
        </w:rPr>
        <w:t>rg</w:t>
      </w:r>
      <w:proofErr w:type="spellEnd"/>
      <w:r w:rsidR="00781EA3" w:rsidRPr="00FC1484">
        <w:rPr>
          <w:sz w:val="24"/>
          <w:szCs w:val="24"/>
        </w:rPr>
        <w:t xml:space="preserve"> (green)</w:t>
      </w:r>
      <w:r w:rsidR="00AC18E2" w:rsidRPr="00FC1484">
        <w:rPr>
          <w:sz w:val="24"/>
          <w:szCs w:val="24"/>
        </w:rPr>
        <w:t>, which primarily quantifies the temperature interval across which crystallization must be avoided.</w:t>
      </w:r>
    </w:p>
    <w:p w14:paraId="2CD80608" w14:textId="77777777" w:rsidR="007E34B0" w:rsidRPr="00FC1484" w:rsidRDefault="007E34B0" w:rsidP="004436CB">
      <w:pPr>
        <w:spacing w:line="276" w:lineRule="auto"/>
        <w:jc w:val="both"/>
        <w:rPr>
          <w:sz w:val="24"/>
          <w:szCs w:val="24"/>
        </w:rPr>
      </w:pPr>
    </w:p>
    <w:p w14:paraId="766C1D72" w14:textId="77777777" w:rsidR="005A6A4F" w:rsidRPr="00FC1484" w:rsidRDefault="005A6A4F" w:rsidP="004436CB">
      <w:pPr>
        <w:keepNext/>
        <w:spacing w:line="276" w:lineRule="auto"/>
        <w:jc w:val="center"/>
      </w:pPr>
      <w:r w:rsidRPr="00FC1484">
        <w:rPr>
          <w:noProof/>
          <w:sz w:val="24"/>
          <w:szCs w:val="24"/>
        </w:rPr>
        <w:drawing>
          <wp:inline distT="0" distB="0" distL="0" distR="0" wp14:anchorId="0CB54F01" wp14:editId="0AC08325">
            <wp:extent cx="2699009" cy="406604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99009" cy="4066040"/>
                    </a:xfrm>
                    <a:prstGeom prst="rect">
                      <a:avLst/>
                    </a:prstGeom>
                  </pic:spPr>
                </pic:pic>
              </a:graphicData>
            </a:graphic>
          </wp:inline>
        </w:drawing>
      </w:r>
    </w:p>
    <w:p w14:paraId="2CB295A0" w14:textId="2510F5CC" w:rsidR="00007D70" w:rsidRPr="00FC1484" w:rsidRDefault="005A6A4F" w:rsidP="004436CB">
      <w:pPr>
        <w:spacing w:line="276" w:lineRule="auto"/>
        <w:jc w:val="both"/>
        <w:rPr>
          <w:b/>
          <w:bCs/>
          <w:sz w:val="28"/>
          <w:szCs w:val="28"/>
        </w:rPr>
      </w:pPr>
      <w:bookmarkStart w:id="12" w:name="_Ref98951687"/>
      <w:r w:rsidRPr="00FC1484">
        <w:rPr>
          <w:b/>
          <w:bCs/>
          <w:i/>
          <w:iCs/>
          <w:sz w:val="24"/>
          <w:szCs w:val="24"/>
        </w:rPr>
        <w:t xml:space="preserve">Supplementary Figure </w:t>
      </w:r>
      <w:r w:rsidRPr="00FC1484">
        <w:rPr>
          <w:b/>
          <w:bCs/>
          <w:i/>
          <w:iCs/>
          <w:sz w:val="24"/>
          <w:szCs w:val="24"/>
        </w:rPr>
        <w:fldChar w:fldCharType="begin"/>
      </w:r>
      <w:r w:rsidRPr="00FC1484">
        <w:rPr>
          <w:b/>
          <w:bCs/>
          <w:i/>
          <w:iCs/>
          <w:sz w:val="24"/>
          <w:szCs w:val="24"/>
        </w:rPr>
        <w:instrText xml:space="preserve"> SEQ Supplementary_Figure \* ARABIC </w:instrText>
      </w:r>
      <w:r w:rsidRPr="00FC1484">
        <w:rPr>
          <w:b/>
          <w:bCs/>
          <w:i/>
          <w:iCs/>
          <w:sz w:val="24"/>
          <w:szCs w:val="24"/>
        </w:rPr>
        <w:fldChar w:fldCharType="separate"/>
      </w:r>
      <w:r w:rsidR="00F11DB7" w:rsidRPr="00FC1484">
        <w:rPr>
          <w:b/>
          <w:bCs/>
          <w:i/>
          <w:iCs/>
          <w:noProof/>
          <w:sz w:val="24"/>
          <w:szCs w:val="24"/>
        </w:rPr>
        <w:t>8</w:t>
      </w:r>
      <w:r w:rsidRPr="00FC1484">
        <w:rPr>
          <w:b/>
          <w:bCs/>
          <w:i/>
          <w:iCs/>
          <w:sz w:val="24"/>
          <w:szCs w:val="24"/>
        </w:rPr>
        <w:fldChar w:fldCharType="end"/>
      </w:r>
      <w:bookmarkEnd w:id="12"/>
      <w:r w:rsidRPr="00FC1484">
        <w:rPr>
          <w:b/>
          <w:bCs/>
          <w:i/>
          <w:iCs/>
          <w:sz w:val="24"/>
          <w:szCs w:val="24"/>
        </w:rPr>
        <w:t xml:space="preserve">: </w:t>
      </w:r>
      <w:r w:rsidRPr="00FC1484">
        <w:rPr>
          <w:i/>
          <w:iCs/>
          <w:sz w:val="24"/>
          <w:szCs w:val="24"/>
        </w:rPr>
        <w:t xml:space="preserve">Schematic illustration of the </w:t>
      </w:r>
      <w:r w:rsidR="00B527D8" w:rsidRPr="00FC1484">
        <w:rPr>
          <w:i/>
          <w:iCs/>
          <w:sz w:val="24"/>
          <w:szCs w:val="24"/>
        </w:rPr>
        <w:t>simplified effects of contributions</w:t>
      </w:r>
      <w:r w:rsidRPr="00FC1484">
        <w:rPr>
          <w:i/>
          <w:iCs/>
          <w:sz w:val="24"/>
          <w:szCs w:val="24"/>
        </w:rPr>
        <w:t xml:space="preserve"> m, </w:t>
      </w:r>
      <w:proofErr w:type="spellStart"/>
      <w:r w:rsidRPr="00FC1484">
        <w:rPr>
          <w:i/>
          <w:iCs/>
          <w:sz w:val="24"/>
          <w:szCs w:val="24"/>
        </w:rPr>
        <w:t>T</w:t>
      </w:r>
      <w:r w:rsidRPr="00FC1484">
        <w:rPr>
          <w:sz w:val="24"/>
          <w:szCs w:val="24"/>
          <w:vertAlign w:val="subscript"/>
        </w:rPr>
        <w:t>rg</w:t>
      </w:r>
      <w:proofErr w:type="spellEnd"/>
      <w:r w:rsidRPr="00FC1484">
        <w:rPr>
          <w:i/>
          <w:iCs/>
          <w:sz w:val="24"/>
          <w:szCs w:val="24"/>
        </w:rPr>
        <w:t xml:space="preserve">, and </w:t>
      </w:r>
      <m:oMath>
        <m:sSub>
          <m:sSubPr>
            <m:ctrlPr>
              <w:rPr>
                <w:rFonts w:ascii="Cambria Math" w:eastAsiaTheme="minorEastAsia" w:hAnsi="Cambria Math"/>
                <w:sz w:val="24"/>
                <w:szCs w:val="24"/>
              </w:rPr>
            </m:ctrlPr>
          </m:sSubPr>
          <m:e>
            <m:acc>
              <m:accPr>
                <m:ctrlPr>
                  <w:rPr>
                    <w:rFonts w:ascii="Cambria Math" w:hAnsi="Cambria Math" w:cstheme="majorBidi"/>
                    <w:sz w:val="24"/>
                    <w:szCs w:val="24"/>
                  </w:rPr>
                </m:ctrlPr>
              </m:accPr>
              <m:e>
                <m:r>
                  <w:rPr>
                    <w:rFonts w:ascii="Cambria Math" w:hAnsi="Cambria Math" w:cstheme="majorBidi"/>
                    <w:sz w:val="24"/>
                    <w:szCs w:val="24"/>
                  </w:rPr>
                  <m:t>t</m:t>
                </m:r>
              </m:e>
            </m:acc>
          </m:e>
          <m:sub>
            <m:r>
              <w:rPr>
                <w:rFonts w:ascii="Cambria Math" w:eastAsiaTheme="minorEastAsia" w:hAnsi="Cambria Math"/>
                <w:sz w:val="24"/>
                <w:szCs w:val="24"/>
              </w:rPr>
              <m:t>x</m:t>
            </m:r>
          </m:sub>
        </m:sSub>
        <m:r>
          <w:rPr>
            <w:rFonts w:ascii="Cambria Math" w:eastAsiaTheme="minorEastAsia" w:hAnsi="Cambria Math"/>
            <w:sz w:val="24"/>
            <w:szCs w:val="24"/>
          </w:rPr>
          <m:t xml:space="preserve"> </m:t>
        </m:r>
      </m:oMath>
      <w:r w:rsidRPr="00FC1484">
        <w:rPr>
          <w:i/>
          <w:iCs/>
          <w:sz w:val="24"/>
          <w:szCs w:val="24"/>
        </w:rPr>
        <w:t xml:space="preserve">towards improved GFA. Compared to the reference glass (black curve), each </w:t>
      </w:r>
      <w:r w:rsidR="00B527D8" w:rsidRPr="00FC1484">
        <w:rPr>
          <w:i/>
          <w:iCs/>
          <w:sz w:val="24"/>
          <w:szCs w:val="24"/>
        </w:rPr>
        <w:t xml:space="preserve">colored </w:t>
      </w:r>
      <w:r w:rsidRPr="00FC1484">
        <w:rPr>
          <w:i/>
          <w:iCs/>
          <w:sz w:val="24"/>
          <w:szCs w:val="24"/>
        </w:rPr>
        <w:t>curve represents an identical glass with enhanced GFA resulting from</w:t>
      </w:r>
      <w:r w:rsidR="007A734C" w:rsidRPr="00FC1484">
        <w:rPr>
          <w:i/>
          <w:iCs/>
          <w:sz w:val="24"/>
          <w:szCs w:val="24"/>
        </w:rPr>
        <w:t xml:space="preserve"> only one of</w:t>
      </w:r>
      <w:r w:rsidRPr="00FC1484">
        <w:rPr>
          <w:i/>
          <w:iCs/>
          <w:sz w:val="24"/>
          <w:szCs w:val="24"/>
        </w:rPr>
        <w:t xml:space="preserve"> the respective contribution</w:t>
      </w:r>
      <w:r w:rsidR="007A734C" w:rsidRPr="00FC1484">
        <w:rPr>
          <w:i/>
          <w:iCs/>
          <w:sz w:val="24"/>
          <w:szCs w:val="24"/>
        </w:rPr>
        <w:t>s</w:t>
      </w:r>
      <w:r w:rsidRPr="00FC1484">
        <w:rPr>
          <w:i/>
          <w:iCs/>
          <w:sz w:val="24"/>
          <w:szCs w:val="24"/>
        </w:rPr>
        <w:t xml:space="preserve">. </w:t>
      </w:r>
      <w:r w:rsidRPr="00FC1484">
        <w:rPr>
          <w:b/>
          <w:bCs/>
          <w:i/>
          <w:iCs/>
          <w:sz w:val="24"/>
          <w:szCs w:val="24"/>
        </w:rPr>
        <w:t>a) Angell plot</w:t>
      </w:r>
      <w:r w:rsidR="007A734C" w:rsidRPr="00FC1484">
        <w:rPr>
          <w:b/>
          <w:bCs/>
          <w:i/>
          <w:iCs/>
          <w:sz w:val="24"/>
          <w:szCs w:val="24"/>
        </w:rPr>
        <w:t>:</w:t>
      </w:r>
      <w:r w:rsidR="007A734C" w:rsidRPr="00FC1484">
        <w:rPr>
          <w:i/>
          <w:iCs/>
          <w:sz w:val="24"/>
          <w:szCs w:val="24"/>
        </w:rPr>
        <w:t xml:space="preserve"> The colored curves correspond to identical cooling paths, differing only by</w:t>
      </w:r>
      <w:r w:rsidR="007A734C" w:rsidRPr="00FC1484">
        <w:rPr>
          <w:rFonts w:eastAsiaTheme="minorEastAsia"/>
          <w:i/>
          <w:sz w:val="24"/>
          <w:szCs w:val="24"/>
        </w:rPr>
        <w:t xml:space="preserve"> a smaller fragility (blue), a larger </w:t>
      </w:r>
      <w:proofErr w:type="spellStart"/>
      <w:r w:rsidR="007A734C" w:rsidRPr="00FC1484">
        <w:rPr>
          <w:rFonts w:eastAsiaTheme="minorEastAsia"/>
          <w:i/>
          <w:sz w:val="24"/>
          <w:szCs w:val="24"/>
        </w:rPr>
        <w:t>T</w:t>
      </w:r>
      <w:r w:rsidR="007A734C" w:rsidRPr="00FC1484">
        <w:rPr>
          <w:rFonts w:eastAsiaTheme="minorEastAsia"/>
          <w:iCs/>
          <w:sz w:val="24"/>
          <w:szCs w:val="24"/>
          <w:vertAlign w:val="subscript"/>
        </w:rPr>
        <w:t>rg</w:t>
      </w:r>
      <w:proofErr w:type="spellEnd"/>
      <w:r w:rsidR="007A734C" w:rsidRPr="00FC1484">
        <w:rPr>
          <w:rFonts w:eastAsiaTheme="minorEastAsia"/>
          <w:i/>
          <w:sz w:val="24"/>
          <w:szCs w:val="24"/>
        </w:rPr>
        <w:t xml:space="preserve"> (green)</w:t>
      </w:r>
      <w:r w:rsidR="00884EA9" w:rsidRPr="00FC1484">
        <w:rPr>
          <w:rFonts w:eastAsiaTheme="minorEastAsia"/>
          <w:i/>
          <w:sz w:val="24"/>
          <w:szCs w:val="24"/>
        </w:rPr>
        <w:t xml:space="preserve">, and </w:t>
      </w:r>
      <w:r w:rsidR="00884EA9" w:rsidRPr="00FC1484">
        <w:rPr>
          <w:i/>
          <w:iCs/>
          <w:sz w:val="24"/>
          <w:szCs w:val="24"/>
        </w:rPr>
        <w:t xml:space="preserve">a </w:t>
      </w:r>
      <m:oMath>
        <m:sSub>
          <m:sSubPr>
            <m:ctrlPr>
              <w:rPr>
                <w:rFonts w:ascii="Cambria Math" w:eastAsiaTheme="minorEastAsia" w:hAnsi="Cambria Math"/>
                <w:sz w:val="24"/>
                <w:szCs w:val="24"/>
              </w:rPr>
            </m:ctrlPr>
          </m:sSubPr>
          <m:e>
            <m:acc>
              <m:accPr>
                <m:ctrlPr>
                  <w:rPr>
                    <w:rFonts w:ascii="Cambria Math" w:hAnsi="Cambria Math" w:cstheme="majorBidi"/>
                    <w:sz w:val="24"/>
                    <w:szCs w:val="24"/>
                  </w:rPr>
                </m:ctrlPr>
              </m:accPr>
              <m:e>
                <m:r>
                  <w:rPr>
                    <w:rFonts w:ascii="Cambria Math" w:hAnsi="Cambria Math" w:cstheme="majorBidi"/>
                    <w:sz w:val="24"/>
                    <w:szCs w:val="24"/>
                  </w:rPr>
                  <m:t>t</m:t>
                </m:r>
              </m:e>
            </m:acc>
          </m:e>
          <m:sub>
            <m:r>
              <w:rPr>
                <w:rFonts w:ascii="Cambria Math" w:eastAsiaTheme="minorEastAsia" w:hAnsi="Cambria Math"/>
                <w:sz w:val="24"/>
                <w:szCs w:val="24"/>
              </w:rPr>
              <m:t>x</m:t>
            </m:r>
          </m:sub>
        </m:sSub>
      </m:oMath>
      <w:r w:rsidR="00884EA9" w:rsidRPr="00FC1484">
        <w:rPr>
          <w:rFonts w:eastAsiaTheme="minorEastAsia"/>
          <w:i/>
          <w:sz w:val="24"/>
          <w:szCs w:val="24"/>
        </w:rPr>
        <w:t xml:space="preserve"> which is orders of magnitude larger (red)</w:t>
      </w:r>
      <w:r w:rsidR="007A734C" w:rsidRPr="00FC1484">
        <w:rPr>
          <w:rFonts w:eastAsiaTheme="minorEastAsia"/>
          <w:i/>
          <w:sz w:val="24"/>
          <w:szCs w:val="24"/>
        </w:rPr>
        <w:t>.</w:t>
      </w:r>
      <w:r w:rsidRPr="00FC1484">
        <w:rPr>
          <w:i/>
          <w:iCs/>
          <w:sz w:val="24"/>
          <w:szCs w:val="24"/>
        </w:rPr>
        <w:t xml:space="preserve"> </w:t>
      </w:r>
      <w:r w:rsidRPr="00FC1484">
        <w:rPr>
          <w:b/>
          <w:bCs/>
          <w:i/>
          <w:iCs/>
          <w:sz w:val="24"/>
          <w:szCs w:val="24"/>
        </w:rPr>
        <w:t>b) TTT diagram</w:t>
      </w:r>
      <w:r w:rsidR="007A734C" w:rsidRPr="00FC1484">
        <w:rPr>
          <w:b/>
          <w:bCs/>
          <w:i/>
          <w:iCs/>
          <w:sz w:val="24"/>
          <w:szCs w:val="24"/>
        </w:rPr>
        <w:t>:</w:t>
      </w:r>
      <w:r w:rsidRPr="00FC1484">
        <w:rPr>
          <w:i/>
          <w:iCs/>
          <w:sz w:val="24"/>
          <w:szCs w:val="24"/>
        </w:rPr>
        <w:t xml:space="preserve"> </w:t>
      </w:r>
      <w:r w:rsidR="007A734C" w:rsidRPr="00FC1484">
        <w:rPr>
          <w:i/>
          <w:iCs/>
          <w:sz w:val="24"/>
          <w:szCs w:val="24"/>
        </w:rPr>
        <w:t>A smaller fragility increases the viscosity and thus the crystallization time for T</w:t>
      </w:r>
      <w:r w:rsidR="007A734C" w:rsidRPr="00FC1484">
        <w:rPr>
          <w:sz w:val="24"/>
          <w:szCs w:val="24"/>
          <w:vertAlign w:val="subscript"/>
        </w:rPr>
        <w:t>g</w:t>
      </w:r>
      <w:r w:rsidR="007A734C" w:rsidRPr="00FC1484">
        <w:rPr>
          <w:i/>
          <w:iCs/>
          <w:sz w:val="24"/>
          <w:szCs w:val="24"/>
        </w:rPr>
        <w:t>/T &gt; 1</w:t>
      </w:r>
      <w:r w:rsidR="00C507F2" w:rsidRPr="00FC1484">
        <w:rPr>
          <w:i/>
          <w:iCs/>
          <w:sz w:val="24"/>
          <w:szCs w:val="24"/>
        </w:rPr>
        <w:t xml:space="preserve"> (blue)</w:t>
      </w:r>
      <w:r w:rsidR="007A734C" w:rsidRPr="00FC1484">
        <w:rPr>
          <w:i/>
          <w:iCs/>
          <w:sz w:val="24"/>
          <w:szCs w:val="24"/>
        </w:rPr>
        <w:t>.</w:t>
      </w:r>
      <w:r w:rsidR="00E87F5F" w:rsidRPr="00FC1484">
        <w:rPr>
          <w:i/>
          <w:iCs/>
          <w:sz w:val="24"/>
          <w:szCs w:val="24"/>
        </w:rPr>
        <w:t xml:space="preserve"> A larger </w:t>
      </w:r>
      <w:proofErr w:type="spellStart"/>
      <w:r w:rsidR="00E87F5F" w:rsidRPr="00FC1484">
        <w:rPr>
          <w:i/>
          <w:iCs/>
          <w:sz w:val="24"/>
          <w:szCs w:val="24"/>
        </w:rPr>
        <w:t>T</w:t>
      </w:r>
      <w:r w:rsidR="00E87F5F" w:rsidRPr="00FC1484">
        <w:rPr>
          <w:sz w:val="24"/>
          <w:szCs w:val="24"/>
          <w:vertAlign w:val="subscript"/>
        </w:rPr>
        <w:t>rg</w:t>
      </w:r>
      <w:proofErr w:type="spellEnd"/>
      <w:r w:rsidR="00E87F5F" w:rsidRPr="00FC1484">
        <w:rPr>
          <w:i/>
          <w:iCs/>
          <w:sz w:val="24"/>
          <w:szCs w:val="24"/>
        </w:rPr>
        <w:t xml:space="preserve"> scales the TTT curve into a smaller temperature interval with a </w:t>
      </w:r>
      <w:r w:rsidR="00E87F5F" w:rsidRPr="00FC1484">
        <w:rPr>
          <w:i/>
          <w:iCs/>
          <w:sz w:val="24"/>
          <w:szCs w:val="24"/>
        </w:rPr>
        <w:lastRenderedPageBreak/>
        <w:t>higher minimum in crystallization time</w:t>
      </w:r>
      <w:r w:rsidR="002559AC" w:rsidRPr="00FC1484">
        <w:rPr>
          <w:i/>
          <w:iCs/>
          <w:sz w:val="24"/>
          <w:szCs w:val="24"/>
        </w:rPr>
        <w:t xml:space="preserve"> (green)</w:t>
      </w:r>
      <w:r w:rsidR="00E87F5F" w:rsidRPr="00FC1484">
        <w:rPr>
          <w:i/>
          <w:iCs/>
          <w:sz w:val="24"/>
          <w:szCs w:val="24"/>
        </w:rPr>
        <w:t>.</w:t>
      </w:r>
      <w:r w:rsidR="00884EA9" w:rsidRPr="00FC1484">
        <w:rPr>
          <w:i/>
          <w:iCs/>
          <w:sz w:val="24"/>
          <w:szCs w:val="24"/>
        </w:rPr>
        <w:t xml:space="preserve"> A higher </w:t>
      </w:r>
      <m:oMath>
        <m:sSub>
          <m:sSubPr>
            <m:ctrlPr>
              <w:rPr>
                <w:rFonts w:ascii="Cambria Math" w:eastAsiaTheme="minorEastAsia" w:hAnsi="Cambria Math"/>
                <w:sz w:val="24"/>
                <w:szCs w:val="24"/>
              </w:rPr>
            </m:ctrlPr>
          </m:sSubPr>
          <m:e>
            <m:acc>
              <m:accPr>
                <m:ctrlPr>
                  <w:rPr>
                    <w:rFonts w:ascii="Cambria Math" w:hAnsi="Cambria Math" w:cstheme="majorBidi"/>
                    <w:sz w:val="24"/>
                    <w:szCs w:val="24"/>
                  </w:rPr>
                </m:ctrlPr>
              </m:accPr>
              <m:e>
                <m:r>
                  <w:rPr>
                    <w:rFonts w:ascii="Cambria Math" w:hAnsi="Cambria Math" w:cstheme="majorBidi"/>
                    <w:sz w:val="24"/>
                    <w:szCs w:val="24"/>
                  </w:rPr>
                  <m:t>t</m:t>
                </m:r>
              </m:e>
            </m:acc>
          </m:e>
          <m:sub>
            <m:r>
              <w:rPr>
                <w:rFonts w:ascii="Cambria Math" w:eastAsiaTheme="minorEastAsia" w:hAnsi="Cambria Math"/>
                <w:sz w:val="24"/>
                <w:szCs w:val="24"/>
              </w:rPr>
              <m:t>x</m:t>
            </m:r>
          </m:sub>
        </m:sSub>
      </m:oMath>
      <w:r w:rsidR="00884EA9" w:rsidRPr="00FC1484">
        <w:rPr>
          <w:rFonts w:eastAsiaTheme="minorEastAsia"/>
          <w:i/>
          <w:sz w:val="24"/>
          <w:szCs w:val="24"/>
        </w:rPr>
        <w:t xml:space="preserve"> shifts the </w:t>
      </w:r>
      <w:r w:rsidR="004E4A03" w:rsidRPr="00FC1484">
        <w:rPr>
          <w:rFonts w:eastAsiaTheme="minorEastAsia"/>
          <w:i/>
          <w:sz w:val="24"/>
          <w:szCs w:val="24"/>
        </w:rPr>
        <w:t>entire</w:t>
      </w:r>
      <w:r w:rsidR="00884EA9" w:rsidRPr="00FC1484">
        <w:rPr>
          <w:rFonts w:eastAsiaTheme="minorEastAsia"/>
          <w:i/>
          <w:sz w:val="24"/>
          <w:szCs w:val="24"/>
        </w:rPr>
        <w:t xml:space="preserve"> TTT curve to </w:t>
      </w:r>
      <w:r w:rsidR="00E8323D" w:rsidRPr="00FC1484">
        <w:rPr>
          <w:rFonts w:eastAsiaTheme="minorEastAsia"/>
          <w:i/>
          <w:sz w:val="24"/>
          <w:szCs w:val="24"/>
        </w:rPr>
        <w:t>long</w:t>
      </w:r>
      <w:r w:rsidR="00884EA9" w:rsidRPr="00FC1484">
        <w:rPr>
          <w:rFonts w:eastAsiaTheme="minorEastAsia"/>
          <w:i/>
          <w:sz w:val="24"/>
          <w:szCs w:val="24"/>
        </w:rPr>
        <w:t xml:space="preserve">er crystallization times </w:t>
      </w:r>
      <m:oMath>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m:rPr>
                <m:sty m:val="p"/>
              </m:rPr>
              <w:rPr>
                <w:rFonts w:ascii="Cambria Math" w:eastAsiaTheme="minorEastAsia" w:hAnsi="Cambria Math"/>
                <w:sz w:val="24"/>
                <w:szCs w:val="24"/>
              </w:rPr>
              <m:t>x</m:t>
            </m:r>
          </m:sub>
        </m:sSub>
      </m:oMath>
      <w:r w:rsidR="00884EA9" w:rsidRPr="00FC1484">
        <w:rPr>
          <w:rFonts w:eastAsiaTheme="minorEastAsia"/>
          <w:i/>
          <w:sz w:val="24"/>
          <w:szCs w:val="24"/>
        </w:rPr>
        <w:t xml:space="preserve"> (red).</w:t>
      </w:r>
      <w:r w:rsidR="00007D70" w:rsidRPr="00FC1484">
        <w:rPr>
          <w:b/>
          <w:bCs/>
          <w:sz w:val="28"/>
          <w:szCs w:val="28"/>
        </w:rPr>
        <w:br w:type="page"/>
      </w:r>
    </w:p>
    <w:p w14:paraId="5A22F4AA" w14:textId="77777777" w:rsidR="006E167C" w:rsidRPr="00FC1484" w:rsidRDefault="006E167C" w:rsidP="004436CB">
      <w:pPr>
        <w:spacing w:line="276" w:lineRule="auto"/>
        <w:jc w:val="both"/>
        <w:rPr>
          <w:b/>
          <w:bCs/>
          <w:sz w:val="28"/>
          <w:szCs w:val="28"/>
        </w:rPr>
      </w:pPr>
      <w:r w:rsidRPr="00FC1484">
        <w:rPr>
          <w:b/>
          <w:bCs/>
          <w:sz w:val="28"/>
          <w:szCs w:val="28"/>
        </w:rPr>
        <w:lastRenderedPageBreak/>
        <w:t>Supplementary References</w:t>
      </w:r>
    </w:p>
    <w:p w14:paraId="78163878" w14:textId="77777777" w:rsidR="001840CE" w:rsidRPr="00FC1484" w:rsidRDefault="006E167C" w:rsidP="001840CE">
      <w:pPr>
        <w:pStyle w:val="EndNoteBibliography"/>
        <w:ind w:left="720" w:hanging="720"/>
      </w:pPr>
      <w:r w:rsidRPr="00FC1484">
        <w:rPr>
          <w:sz w:val="24"/>
          <w:szCs w:val="24"/>
        </w:rPr>
        <w:fldChar w:fldCharType="begin"/>
      </w:r>
      <w:r w:rsidRPr="00FC1484">
        <w:rPr>
          <w:sz w:val="24"/>
          <w:szCs w:val="24"/>
        </w:rPr>
        <w:instrText xml:space="preserve"> ADDIN EN.REFLIST </w:instrText>
      </w:r>
      <w:r w:rsidRPr="00FC1484">
        <w:rPr>
          <w:sz w:val="24"/>
          <w:szCs w:val="24"/>
        </w:rPr>
        <w:fldChar w:fldCharType="separate"/>
      </w:r>
      <w:r w:rsidR="001840CE" w:rsidRPr="00FC1484">
        <w:t>1.</w:t>
      </w:r>
      <w:r w:rsidR="001840CE" w:rsidRPr="00FC1484">
        <w:tab/>
        <w:t xml:space="preserve">Busch R, Liu W, Johnson W. Thermodynamics and kinetics of the Mg 65 Cu 25 Y 10 bulk metallic glass forming liquid. </w:t>
      </w:r>
      <w:r w:rsidR="001840CE" w:rsidRPr="00FC1484">
        <w:rPr>
          <w:i/>
        </w:rPr>
        <w:t>Journal of Applied Physics</w:t>
      </w:r>
      <w:r w:rsidR="001840CE" w:rsidRPr="00FC1484">
        <w:t xml:space="preserve"> </w:t>
      </w:r>
      <w:r w:rsidR="001840CE" w:rsidRPr="00FC1484">
        <w:rPr>
          <w:b/>
        </w:rPr>
        <w:t>83</w:t>
      </w:r>
      <w:r w:rsidR="001840CE" w:rsidRPr="00FC1484">
        <w:t>, 4134-4141 (1998).</w:t>
      </w:r>
    </w:p>
    <w:p w14:paraId="042890F0" w14:textId="77777777" w:rsidR="001840CE" w:rsidRPr="00FC1484" w:rsidRDefault="001840CE" w:rsidP="001840CE">
      <w:pPr>
        <w:pStyle w:val="EndNoteBibliography"/>
        <w:spacing w:after="0"/>
      </w:pPr>
    </w:p>
    <w:p w14:paraId="25C89E65" w14:textId="77777777" w:rsidR="001840CE" w:rsidRPr="00FC1484" w:rsidRDefault="001840CE" w:rsidP="001840CE">
      <w:pPr>
        <w:pStyle w:val="EndNoteBibliography"/>
        <w:ind w:left="720" w:hanging="720"/>
      </w:pPr>
      <w:r w:rsidRPr="00FC1484">
        <w:t>2.</w:t>
      </w:r>
      <w:r w:rsidRPr="00FC1484">
        <w:tab/>
        <w:t xml:space="preserve">Frey M, Busch R, Possart W, Gallino I. On the thermodynamics, kinetics, and sub-Tg relaxations of Mg-based bulk metallic glasses. </w:t>
      </w:r>
      <w:r w:rsidRPr="00FC1484">
        <w:rPr>
          <w:i/>
        </w:rPr>
        <w:t>Acta Mater</w:t>
      </w:r>
      <w:r w:rsidRPr="00FC1484">
        <w:t xml:space="preserve"> </w:t>
      </w:r>
      <w:r w:rsidRPr="00FC1484">
        <w:rPr>
          <w:b/>
        </w:rPr>
        <w:t>155</w:t>
      </w:r>
      <w:r w:rsidRPr="00FC1484">
        <w:t>, 117-127 (2018).</w:t>
      </w:r>
    </w:p>
    <w:p w14:paraId="3F9C899A" w14:textId="77777777" w:rsidR="001840CE" w:rsidRPr="00FC1484" w:rsidRDefault="001840CE" w:rsidP="001840CE">
      <w:pPr>
        <w:pStyle w:val="EndNoteBibliography"/>
        <w:spacing w:after="0"/>
      </w:pPr>
    </w:p>
    <w:p w14:paraId="2E80BF0A" w14:textId="77777777" w:rsidR="001840CE" w:rsidRPr="00FC1484" w:rsidRDefault="001840CE" w:rsidP="001840CE">
      <w:pPr>
        <w:pStyle w:val="EndNoteBibliography"/>
        <w:ind w:left="720" w:hanging="720"/>
      </w:pPr>
      <w:r w:rsidRPr="00FC1484">
        <w:t>3.</w:t>
      </w:r>
      <w:r w:rsidRPr="00FC1484">
        <w:tab/>
        <w:t xml:space="preserve">Fournier V, Marcus P, Olefjord I. Oxidation of magnesium. </w:t>
      </w:r>
      <w:r w:rsidRPr="00FC1484">
        <w:rPr>
          <w:i/>
        </w:rPr>
        <w:t>Surface and Interface Analysis: An International Journal devoted to the development and application of techniques for the analysis of surfaces, interfaces and thin films</w:t>
      </w:r>
      <w:r w:rsidRPr="00FC1484">
        <w:t xml:space="preserve"> </w:t>
      </w:r>
      <w:r w:rsidRPr="00FC1484">
        <w:rPr>
          <w:b/>
        </w:rPr>
        <w:t>34</w:t>
      </w:r>
      <w:r w:rsidRPr="00FC1484">
        <w:t>, 494-497 (2002).</w:t>
      </w:r>
    </w:p>
    <w:p w14:paraId="21ACDF3E" w14:textId="77777777" w:rsidR="001840CE" w:rsidRPr="00FC1484" w:rsidRDefault="001840CE" w:rsidP="001840CE">
      <w:pPr>
        <w:pStyle w:val="EndNoteBibliography"/>
        <w:spacing w:after="0"/>
      </w:pPr>
    </w:p>
    <w:p w14:paraId="2BF06293" w14:textId="77777777" w:rsidR="001840CE" w:rsidRPr="00FC1484" w:rsidRDefault="001840CE" w:rsidP="001840CE">
      <w:pPr>
        <w:pStyle w:val="EndNoteBibliography"/>
        <w:ind w:left="720" w:hanging="720"/>
      </w:pPr>
      <w:r w:rsidRPr="00FC1484">
        <w:t>4.</w:t>
      </w:r>
      <w:r w:rsidRPr="00FC1484">
        <w:tab/>
        <w:t xml:space="preserve">Czerwinski F. The early stage oxidation and evaporation of Mg–9%Al–1%Zn alloy. </w:t>
      </w:r>
      <w:r w:rsidRPr="00FC1484">
        <w:rPr>
          <w:i/>
        </w:rPr>
        <w:t>Corrosion Science</w:t>
      </w:r>
      <w:r w:rsidRPr="00FC1484">
        <w:t xml:space="preserve"> </w:t>
      </w:r>
      <w:r w:rsidRPr="00FC1484">
        <w:rPr>
          <w:b/>
        </w:rPr>
        <w:t>46</w:t>
      </w:r>
      <w:r w:rsidRPr="00FC1484">
        <w:t>, 377-386 (2004).</w:t>
      </w:r>
    </w:p>
    <w:p w14:paraId="368FF59D" w14:textId="77777777" w:rsidR="001840CE" w:rsidRPr="00FC1484" w:rsidRDefault="001840CE" w:rsidP="001840CE">
      <w:pPr>
        <w:pStyle w:val="EndNoteBibliography"/>
        <w:spacing w:after="0"/>
      </w:pPr>
    </w:p>
    <w:p w14:paraId="3A9CED49" w14:textId="77777777" w:rsidR="001840CE" w:rsidRPr="00FC1484" w:rsidRDefault="001840CE" w:rsidP="001840CE">
      <w:pPr>
        <w:pStyle w:val="EndNoteBibliography"/>
        <w:ind w:left="720" w:hanging="720"/>
      </w:pPr>
      <w:r w:rsidRPr="00FC1484">
        <w:t>5.</w:t>
      </w:r>
      <w:r w:rsidRPr="00FC1484">
        <w:tab/>
        <w:t xml:space="preserve">Baunack S, Subba Rao R, Wolff U. Characterization of oxide layers on amorphous Mg-based alloys by Auger electron spectroscopy with sputter depth profiling. </w:t>
      </w:r>
      <w:r w:rsidRPr="00FC1484">
        <w:rPr>
          <w:i/>
        </w:rPr>
        <w:t>Analytical and bioanalytical chemistry</w:t>
      </w:r>
      <w:r w:rsidRPr="00FC1484">
        <w:t xml:space="preserve"> </w:t>
      </w:r>
      <w:r w:rsidRPr="00FC1484">
        <w:rPr>
          <w:b/>
        </w:rPr>
        <w:t>375</w:t>
      </w:r>
      <w:r w:rsidRPr="00FC1484">
        <w:t>, 896-901 (2003).</w:t>
      </w:r>
    </w:p>
    <w:p w14:paraId="2CD33EA4" w14:textId="77777777" w:rsidR="001840CE" w:rsidRPr="00FC1484" w:rsidRDefault="001840CE" w:rsidP="001840CE">
      <w:pPr>
        <w:pStyle w:val="EndNoteBibliography"/>
        <w:spacing w:after="0"/>
      </w:pPr>
    </w:p>
    <w:p w14:paraId="7F0D5603" w14:textId="77777777" w:rsidR="001840CE" w:rsidRPr="00FC1484" w:rsidRDefault="001840CE" w:rsidP="001840CE">
      <w:pPr>
        <w:pStyle w:val="EndNoteBibliography"/>
        <w:ind w:left="720" w:hanging="720"/>
      </w:pPr>
      <w:r w:rsidRPr="00FC1484">
        <w:t>6.</w:t>
      </w:r>
      <w:r w:rsidRPr="00FC1484">
        <w:tab/>
        <w:t xml:space="preserve">Eklund EJ, Shkel AM. Glass blowing on a wafer level. </w:t>
      </w:r>
      <w:r w:rsidRPr="00FC1484">
        <w:rPr>
          <w:i/>
        </w:rPr>
        <w:t>Journal of Microelectromechanical Systems</w:t>
      </w:r>
      <w:r w:rsidRPr="00FC1484">
        <w:t xml:space="preserve"> </w:t>
      </w:r>
      <w:r w:rsidRPr="00FC1484">
        <w:rPr>
          <w:b/>
        </w:rPr>
        <w:t>16</w:t>
      </w:r>
      <w:r w:rsidRPr="00FC1484">
        <w:t>, 232-239 (2007).</w:t>
      </w:r>
    </w:p>
    <w:p w14:paraId="3087ED11" w14:textId="77777777" w:rsidR="001840CE" w:rsidRPr="00FC1484" w:rsidRDefault="001840CE" w:rsidP="001840CE">
      <w:pPr>
        <w:pStyle w:val="EndNoteBibliography"/>
        <w:spacing w:after="0"/>
      </w:pPr>
    </w:p>
    <w:p w14:paraId="7CBE5930" w14:textId="77777777" w:rsidR="001840CE" w:rsidRPr="00FC1484" w:rsidRDefault="001840CE" w:rsidP="001840CE">
      <w:pPr>
        <w:pStyle w:val="EndNoteBibliography"/>
        <w:ind w:left="720" w:hanging="720"/>
      </w:pPr>
      <w:r w:rsidRPr="00FC1484">
        <w:t>7.</w:t>
      </w:r>
      <w:r w:rsidRPr="00FC1484">
        <w:tab/>
        <w:t xml:space="preserve">Bloksma A. A calculation of the shape of the alveograms of some rheological model substances. </w:t>
      </w:r>
      <w:r w:rsidRPr="00FC1484">
        <w:rPr>
          <w:i/>
        </w:rPr>
        <w:t>Cereal Chem</w:t>
      </w:r>
      <w:r w:rsidRPr="00FC1484">
        <w:t xml:space="preserve"> </w:t>
      </w:r>
      <w:r w:rsidRPr="00FC1484">
        <w:rPr>
          <w:b/>
        </w:rPr>
        <w:t>34</w:t>
      </w:r>
      <w:r w:rsidRPr="00FC1484">
        <w:t>, 126-136 (1957).</w:t>
      </w:r>
    </w:p>
    <w:p w14:paraId="4F888328" w14:textId="77777777" w:rsidR="001840CE" w:rsidRPr="00FC1484" w:rsidRDefault="001840CE" w:rsidP="001840CE">
      <w:pPr>
        <w:pStyle w:val="EndNoteBibliography"/>
        <w:spacing w:after="0"/>
      </w:pPr>
    </w:p>
    <w:p w14:paraId="5696BC33" w14:textId="77777777" w:rsidR="001840CE" w:rsidRPr="00FC1484" w:rsidRDefault="001840CE" w:rsidP="001840CE">
      <w:pPr>
        <w:pStyle w:val="EndNoteBibliography"/>
        <w:ind w:left="720" w:hanging="720"/>
      </w:pPr>
      <w:r w:rsidRPr="00FC1484">
        <w:t>8.</w:t>
      </w:r>
      <w:r w:rsidRPr="00FC1484">
        <w:tab/>
        <w:t xml:space="preserve">Kim SG, Inoue A, Masumoto T. High mechanical strengths of Mg–Ni–Y and Mg–Cu–Y amorphous alloys with significant supercooled liquid region. </w:t>
      </w:r>
      <w:r w:rsidRPr="00FC1484">
        <w:rPr>
          <w:i/>
        </w:rPr>
        <w:t>Materials Transactions, JIM</w:t>
      </w:r>
      <w:r w:rsidRPr="00FC1484">
        <w:t xml:space="preserve"> </w:t>
      </w:r>
      <w:r w:rsidRPr="00FC1484">
        <w:rPr>
          <w:b/>
        </w:rPr>
        <w:t>31</w:t>
      </w:r>
      <w:r w:rsidRPr="00FC1484">
        <w:t>, 929-934 (1990).</w:t>
      </w:r>
    </w:p>
    <w:p w14:paraId="09711B44" w14:textId="77777777" w:rsidR="001840CE" w:rsidRPr="00FC1484" w:rsidRDefault="001840CE" w:rsidP="001840CE">
      <w:pPr>
        <w:pStyle w:val="EndNoteBibliography"/>
        <w:spacing w:after="0"/>
      </w:pPr>
    </w:p>
    <w:p w14:paraId="17FF0810" w14:textId="77777777" w:rsidR="001840CE" w:rsidRPr="00FC1484" w:rsidRDefault="001840CE" w:rsidP="001840CE">
      <w:pPr>
        <w:pStyle w:val="EndNoteBibliography"/>
        <w:ind w:left="720" w:hanging="720"/>
      </w:pPr>
      <w:r w:rsidRPr="00FC1484">
        <w:t>9.</w:t>
      </w:r>
      <w:r w:rsidRPr="00FC1484">
        <w:tab/>
        <w:t xml:space="preserve">Ma H, Shi L-L, Xu J, Li Y, Ma E. Improving glass-forming ability of Mg− Cu− Y via substitutional alloying: Effects of Ag versus Ni. </w:t>
      </w:r>
      <w:r w:rsidRPr="00FC1484">
        <w:rPr>
          <w:i/>
        </w:rPr>
        <w:t>Journal of materials research</w:t>
      </w:r>
      <w:r w:rsidRPr="00FC1484">
        <w:t xml:space="preserve"> </w:t>
      </w:r>
      <w:r w:rsidRPr="00FC1484">
        <w:rPr>
          <w:b/>
        </w:rPr>
        <w:t>21</w:t>
      </w:r>
      <w:r w:rsidRPr="00FC1484">
        <w:t>, 2204-2214 (2006).</w:t>
      </w:r>
    </w:p>
    <w:p w14:paraId="472711C5" w14:textId="77777777" w:rsidR="001840CE" w:rsidRPr="00FC1484" w:rsidRDefault="001840CE" w:rsidP="001840CE">
      <w:pPr>
        <w:pStyle w:val="EndNoteBibliography"/>
        <w:spacing w:after="0"/>
      </w:pPr>
    </w:p>
    <w:p w14:paraId="25420112" w14:textId="77777777" w:rsidR="001840CE" w:rsidRPr="00FC1484" w:rsidRDefault="001840CE" w:rsidP="001840CE">
      <w:pPr>
        <w:pStyle w:val="EndNoteBibliography"/>
        <w:ind w:left="720" w:hanging="720"/>
      </w:pPr>
      <w:r w:rsidRPr="00FC1484">
        <w:t>10.</w:t>
      </w:r>
      <w:r w:rsidRPr="00FC1484">
        <w:tab/>
        <w:t xml:space="preserve">Inoue A, Nakamura T, Nishiyama N, Masumoto T. Mg–Cu–Y bulk amorphous alloys with high tensile strength produced by a high-pressure die casting method. </w:t>
      </w:r>
      <w:r w:rsidRPr="00FC1484">
        <w:rPr>
          <w:i/>
        </w:rPr>
        <w:t>Materials Transactions, JIM</w:t>
      </w:r>
      <w:r w:rsidRPr="00FC1484">
        <w:t xml:space="preserve"> </w:t>
      </w:r>
      <w:r w:rsidRPr="00FC1484">
        <w:rPr>
          <w:b/>
        </w:rPr>
        <w:t>33</w:t>
      </w:r>
      <w:r w:rsidRPr="00FC1484">
        <w:t>, 937-945 (1992).</w:t>
      </w:r>
    </w:p>
    <w:p w14:paraId="76BA7B32" w14:textId="77777777" w:rsidR="001840CE" w:rsidRPr="00FC1484" w:rsidRDefault="001840CE" w:rsidP="001840CE">
      <w:pPr>
        <w:pStyle w:val="EndNoteBibliography"/>
        <w:spacing w:after="0"/>
      </w:pPr>
    </w:p>
    <w:p w14:paraId="6AAFA4DD" w14:textId="77777777" w:rsidR="001840CE" w:rsidRPr="00FC1484" w:rsidRDefault="001840CE" w:rsidP="001840CE">
      <w:pPr>
        <w:pStyle w:val="EndNoteBibliography"/>
        <w:ind w:left="720" w:hanging="720"/>
      </w:pPr>
      <w:r w:rsidRPr="00FC1484">
        <w:t>11.</w:t>
      </w:r>
      <w:r w:rsidRPr="00FC1484">
        <w:tab/>
        <w:t xml:space="preserve">Inoue A, Kato A, Zhang T, Masumoto T. Mg–Cu–Y amorphous alloys with high mechanical strengths produced by a metallic mold casting method. </w:t>
      </w:r>
      <w:r w:rsidRPr="00FC1484">
        <w:rPr>
          <w:i/>
        </w:rPr>
        <w:t>Materials transactions, JIM</w:t>
      </w:r>
      <w:r w:rsidRPr="00FC1484">
        <w:t xml:space="preserve"> </w:t>
      </w:r>
      <w:r w:rsidRPr="00FC1484">
        <w:rPr>
          <w:b/>
        </w:rPr>
        <w:t>32</w:t>
      </w:r>
      <w:r w:rsidRPr="00FC1484">
        <w:t>, 609-616 (1991).</w:t>
      </w:r>
    </w:p>
    <w:p w14:paraId="1F9DD398" w14:textId="77777777" w:rsidR="001840CE" w:rsidRPr="00FC1484" w:rsidRDefault="001840CE" w:rsidP="001840CE">
      <w:pPr>
        <w:pStyle w:val="EndNoteBibliography"/>
        <w:spacing w:after="0"/>
      </w:pPr>
    </w:p>
    <w:p w14:paraId="5B0DE4BD" w14:textId="77777777" w:rsidR="001840CE" w:rsidRPr="00FC1484" w:rsidRDefault="001840CE" w:rsidP="001840CE">
      <w:pPr>
        <w:pStyle w:val="EndNoteBibliography"/>
        <w:ind w:left="720" w:hanging="720"/>
      </w:pPr>
      <w:r w:rsidRPr="00FC1484">
        <w:t>12.</w:t>
      </w:r>
      <w:r w:rsidRPr="00FC1484">
        <w:tab/>
        <w:t>Niikura A, Tsai A, Inoue A, Masumoto T. Chemical structural relaxation-induced embrittlement in amorphous Mg</w:t>
      </w:r>
      <w:r w:rsidRPr="00FC1484">
        <w:rPr>
          <w:rFonts w:hint="eastAsia"/>
        </w:rPr>
        <w:t></w:t>
      </w:r>
      <w:r w:rsidRPr="00FC1484">
        <w:t xml:space="preserve"> Cu</w:t>
      </w:r>
      <w:r w:rsidRPr="00FC1484">
        <w:rPr>
          <w:rFonts w:hint="eastAsia"/>
        </w:rPr>
        <w:t></w:t>
      </w:r>
      <w:r w:rsidRPr="00FC1484">
        <w:t xml:space="preserve"> Y alloys. </w:t>
      </w:r>
      <w:r w:rsidRPr="00FC1484">
        <w:rPr>
          <w:i/>
        </w:rPr>
        <w:t>Journal of non-crystalline solids</w:t>
      </w:r>
      <w:r w:rsidRPr="00FC1484">
        <w:t xml:space="preserve"> </w:t>
      </w:r>
      <w:r w:rsidRPr="00FC1484">
        <w:rPr>
          <w:b/>
        </w:rPr>
        <w:t>159</w:t>
      </w:r>
      <w:r w:rsidRPr="00FC1484">
        <w:t>, 229-234 (1993).</w:t>
      </w:r>
    </w:p>
    <w:p w14:paraId="746DF6EA" w14:textId="77777777" w:rsidR="001840CE" w:rsidRPr="00FC1484" w:rsidRDefault="001840CE" w:rsidP="001840CE">
      <w:pPr>
        <w:pStyle w:val="EndNoteBibliography"/>
        <w:spacing w:after="0"/>
      </w:pPr>
    </w:p>
    <w:p w14:paraId="679195E8" w14:textId="77777777" w:rsidR="001840CE" w:rsidRPr="00FC1484" w:rsidRDefault="001840CE" w:rsidP="001840CE">
      <w:pPr>
        <w:pStyle w:val="EndNoteBibliography"/>
        <w:ind w:left="720" w:hanging="720"/>
      </w:pPr>
      <w:r w:rsidRPr="00FC1484">
        <w:t>13.</w:t>
      </w:r>
      <w:r w:rsidRPr="00FC1484">
        <w:tab/>
        <w:t xml:space="preserve">Cheney J, Vecchio K. Prediction of glass-forming compositions using liquidus temperature calculations. </w:t>
      </w:r>
      <w:r w:rsidRPr="00FC1484">
        <w:rPr>
          <w:i/>
        </w:rPr>
        <w:t>Materials Science and Engineering: A</w:t>
      </w:r>
      <w:r w:rsidRPr="00FC1484">
        <w:t xml:space="preserve"> </w:t>
      </w:r>
      <w:r w:rsidRPr="00FC1484">
        <w:rPr>
          <w:b/>
        </w:rPr>
        <w:t>471</w:t>
      </w:r>
      <w:r w:rsidRPr="00FC1484">
        <w:t>, 135-143 (2007).</w:t>
      </w:r>
    </w:p>
    <w:p w14:paraId="05DB8605" w14:textId="77777777" w:rsidR="001840CE" w:rsidRPr="00FC1484" w:rsidRDefault="001840CE" w:rsidP="001840CE">
      <w:pPr>
        <w:pStyle w:val="EndNoteBibliography"/>
        <w:spacing w:after="0"/>
      </w:pPr>
    </w:p>
    <w:p w14:paraId="15E66E6F" w14:textId="77777777" w:rsidR="001840CE" w:rsidRPr="00FC1484" w:rsidRDefault="001840CE" w:rsidP="001840CE">
      <w:pPr>
        <w:pStyle w:val="EndNoteBibliography"/>
        <w:ind w:left="720" w:hanging="720"/>
      </w:pPr>
      <w:r w:rsidRPr="00FC1484">
        <w:t>14.</w:t>
      </w:r>
      <w:r w:rsidRPr="00FC1484">
        <w:tab/>
        <w:t>Ding S</w:t>
      </w:r>
      <w:r w:rsidRPr="00FC1484">
        <w:rPr>
          <w:i/>
        </w:rPr>
        <w:t>, et al.</w:t>
      </w:r>
      <w:r w:rsidRPr="00FC1484">
        <w:t xml:space="preserve"> Combinatorial development of bulk metallic glasses. </w:t>
      </w:r>
      <w:r w:rsidRPr="00FC1484">
        <w:rPr>
          <w:i/>
        </w:rPr>
        <w:t>Nature Materials</w:t>
      </w:r>
      <w:r w:rsidRPr="00FC1484">
        <w:t xml:space="preserve"> </w:t>
      </w:r>
      <w:r w:rsidRPr="00FC1484">
        <w:rPr>
          <w:b/>
        </w:rPr>
        <w:t>13</w:t>
      </w:r>
      <w:r w:rsidRPr="00FC1484">
        <w:t>, 494 (2014).</w:t>
      </w:r>
    </w:p>
    <w:p w14:paraId="356DE84C" w14:textId="77777777" w:rsidR="001840CE" w:rsidRPr="00FC1484" w:rsidRDefault="001840CE" w:rsidP="001840CE">
      <w:pPr>
        <w:pStyle w:val="EndNoteBibliography"/>
        <w:spacing w:after="0"/>
      </w:pPr>
    </w:p>
    <w:p w14:paraId="39D8721B" w14:textId="77777777" w:rsidR="001840CE" w:rsidRPr="00FC1484" w:rsidRDefault="001840CE" w:rsidP="001840CE">
      <w:pPr>
        <w:pStyle w:val="EndNoteBibliography"/>
        <w:ind w:left="720" w:hanging="720"/>
      </w:pPr>
      <w:r w:rsidRPr="00FC1484">
        <w:t>15.</w:t>
      </w:r>
      <w:r w:rsidRPr="00FC1484">
        <w:tab/>
        <w:t xml:space="preserve">Miracle D, Senkov O. A critical review of high entropy alloys and related concepts. </w:t>
      </w:r>
      <w:r w:rsidRPr="00FC1484">
        <w:rPr>
          <w:i/>
        </w:rPr>
        <w:t>Acta Mater</w:t>
      </w:r>
      <w:r w:rsidRPr="00FC1484">
        <w:t xml:space="preserve"> </w:t>
      </w:r>
      <w:r w:rsidRPr="00FC1484">
        <w:rPr>
          <w:b/>
        </w:rPr>
        <w:t>122</w:t>
      </w:r>
      <w:r w:rsidRPr="00FC1484">
        <w:t>, 448-511 (2017).</w:t>
      </w:r>
    </w:p>
    <w:p w14:paraId="39341007" w14:textId="77777777" w:rsidR="001840CE" w:rsidRPr="00FC1484" w:rsidRDefault="001840CE" w:rsidP="001840CE">
      <w:pPr>
        <w:pStyle w:val="EndNoteBibliography"/>
        <w:spacing w:after="0"/>
      </w:pPr>
    </w:p>
    <w:p w14:paraId="4C276900" w14:textId="77777777" w:rsidR="001840CE" w:rsidRPr="00FC1484" w:rsidRDefault="001840CE" w:rsidP="001840CE">
      <w:pPr>
        <w:pStyle w:val="EndNoteBibliography"/>
        <w:ind w:left="720" w:hanging="720"/>
      </w:pPr>
      <w:r w:rsidRPr="00FC1484">
        <w:t>16.</w:t>
      </w:r>
      <w:r w:rsidRPr="00FC1484">
        <w:tab/>
        <w:t xml:space="preserve">Orava J, Greer Aá. Fast and slow crystal growth kinetics in glass-forming melts. </w:t>
      </w:r>
      <w:r w:rsidRPr="00FC1484">
        <w:rPr>
          <w:i/>
        </w:rPr>
        <w:t>The Journal of chemical physics</w:t>
      </w:r>
      <w:r w:rsidRPr="00FC1484">
        <w:t xml:space="preserve"> </w:t>
      </w:r>
      <w:r w:rsidRPr="00FC1484">
        <w:rPr>
          <w:b/>
        </w:rPr>
        <w:t>140</w:t>
      </w:r>
      <w:r w:rsidRPr="00FC1484">
        <w:t>, 214504 (2014).</w:t>
      </w:r>
    </w:p>
    <w:p w14:paraId="0F5F487B" w14:textId="77777777" w:rsidR="001840CE" w:rsidRPr="00FC1484" w:rsidRDefault="001840CE" w:rsidP="001840CE">
      <w:pPr>
        <w:pStyle w:val="EndNoteBibliography"/>
        <w:spacing w:after="0"/>
      </w:pPr>
    </w:p>
    <w:p w14:paraId="0D6F2DC0" w14:textId="77777777" w:rsidR="001840CE" w:rsidRPr="00FC1484" w:rsidRDefault="001840CE" w:rsidP="001840CE">
      <w:pPr>
        <w:pStyle w:val="EndNoteBibliography"/>
        <w:ind w:left="720" w:hanging="720"/>
      </w:pPr>
      <w:r w:rsidRPr="00FC1484">
        <w:t>17.</w:t>
      </w:r>
      <w:r w:rsidRPr="00FC1484">
        <w:tab/>
        <w:t xml:space="preserve">Schroers J, Wu Y, Busch R, Johnson W. Transition from nucleation controlled to growth controlled crystallization in Pd43Ni10Cu27P20 melts. </w:t>
      </w:r>
      <w:r w:rsidRPr="00FC1484">
        <w:rPr>
          <w:i/>
        </w:rPr>
        <w:t>Acta Mater</w:t>
      </w:r>
      <w:r w:rsidRPr="00FC1484">
        <w:t xml:space="preserve"> </w:t>
      </w:r>
      <w:r w:rsidRPr="00FC1484">
        <w:rPr>
          <w:b/>
        </w:rPr>
        <w:t>49</w:t>
      </w:r>
      <w:r w:rsidRPr="00FC1484">
        <w:t>, 2773-2781 (2001).</w:t>
      </w:r>
    </w:p>
    <w:p w14:paraId="55ED3DBD" w14:textId="77777777" w:rsidR="001840CE" w:rsidRPr="00FC1484" w:rsidRDefault="001840CE" w:rsidP="001840CE">
      <w:pPr>
        <w:pStyle w:val="EndNoteBibliography"/>
        <w:spacing w:after="0"/>
      </w:pPr>
    </w:p>
    <w:p w14:paraId="38F8BDFF" w14:textId="77777777" w:rsidR="001840CE" w:rsidRPr="00FC1484" w:rsidRDefault="001840CE" w:rsidP="001840CE">
      <w:pPr>
        <w:pStyle w:val="EndNoteBibliography"/>
        <w:ind w:left="720" w:hanging="720"/>
      </w:pPr>
      <w:r w:rsidRPr="00FC1484">
        <w:t>18.</w:t>
      </w:r>
      <w:r w:rsidRPr="00FC1484">
        <w:tab/>
        <w:t xml:space="preserve">Nascimento MLF, Dutra Zanotto E. Does viscosity describe the kinetic barrier for crystal growth from the liquidus to the glass transition? </w:t>
      </w:r>
      <w:r w:rsidRPr="00FC1484">
        <w:rPr>
          <w:i/>
        </w:rPr>
        <w:t>The Journal of chemical physics</w:t>
      </w:r>
      <w:r w:rsidRPr="00FC1484">
        <w:t xml:space="preserve"> </w:t>
      </w:r>
      <w:r w:rsidRPr="00FC1484">
        <w:rPr>
          <w:b/>
        </w:rPr>
        <w:t>133</w:t>
      </w:r>
      <w:r w:rsidRPr="00FC1484">
        <w:t>, 174701 (2010).</w:t>
      </w:r>
    </w:p>
    <w:p w14:paraId="718E1E40" w14:textId="77777777" w:rsidR="001840CE" w:rsidRPr="00FC1484" w:rsidRDefault="001840CE" w:rsidP="001840CE">
      <w:pPr>
        <w:pStyle w:val="EndNoteBibliography"/>
        <w:spacing w:after="0"/>
      </w:pPr>
    </w:p>
    <w:p w14:paraId="6DD86BB3" w14:textId="77777777" w:rsidR="001840CE" w:rsidRPr="00FC1484" w:rsidRDefault="001840CE" w:rsidP="001840CE">
      <w:pPr>
        <w:pStyle w:val="EndNoteBibliography"/>
        <w:ind w:left="720" w:hanging="720"/>
      </w:pPr>
      <w:r w:rsidRPr="00FC1484">
        <w:t>19.</w:t>
      </w:r>
      <w:r w:rsidRPr="00FC1484">
        <w:tab/>
        <w:t xml:space="preserve">Yu HB, Samwer K, Wu Y, Wang WH. Correlation between $\ensuremath{\beta}$ Relaxation and Self-Diffusion of the Smallest Constituting Atoms in Metallic Glasses. </w:t>
      </w:r>
      <w:r w:rsidRPr="00FC1484">
        <w:rPr>
          <w:i/>
        </w:rPr>
        <w:t>Physical Review Letters</w:t>
      </w:r>
      <w:r w:rsidRPr="00FC1484">
        <w:t xml:space="preserve"> </w:t>
      </w:r>
      <w:r w:rsidRPr="00FC1484">
        <w:rPr>
          <w:b/>
        </w:rPr>
        <w:t>109</w:t>
      </w:r>
      <w:r w:rsidRPr="00FC1484">
        <w:t>, 095508 (2012).</w:t>
      </w:r>
    </w:p>
    <w:p w14:paraId="3D516D2D" w14:textId="77777777" w:rsidR="001840CE" w:rsidRPr="00FC1484" w:rsidRDefault="001840CE" w:rsidP="001840CE">
      <w:pPr>
        <w:pStyle w:val="EndNoteBibliography"/>
        <w:spacing w:after="0"/>
      </w:pPr>
    </w:p>
    <w:p w14:paraId="76C3B8B0" w14:textId="77777777" w:rsidR="001840CE" w:rsidRPr="00FC1484" w:rsidRDefault="001840CE" w:rsidP="001840CE">
      <w:pPr>
        <w:pStyle w:val="EndNoteBibliography"/>
        <w:ind w:left="720" w:hanging="720"/>
      </w:pPr>
      <w:r w:rsidRPr="00FC1484">
        <w:t>20.</w:t>
      </w:r>
      <w:r w:rsidRPr="00FC1484">
        <w:tab/>
        <w:t xml:space="preserve">Debenedetti PG, Stillinger FH. Supercooled liquids and the glass transition. </w:t>
      </w:r>
      <w:r w:rsidRPr="00FC1484">
        <w:rPr>
          <w:i/>
        </w:rPr>
        <w:t>Nature</w:t>
      </w:r>
      <w:r w:rsidRPr="00FC1484">
        <w:t xml:space="preserve"> </w:t>
      </w:r>
      <w:r w:rsidRPr="00FC1484">
        <w:rPr>
          <w:b/>
        </w:rPr>
        <w:t>410</w:t>
      </w:r>
      <w:r w:rsidRPr="00FC1484">
        <w:t>, 259-267 (2001).</w:t>
      </w:r>
    </w:p>
    <w:p w14:paraId="53A876EA" w14:textId="77777777" w:rsidR="001840CE" w:rsidRPr="00FC1484" w:rsidRDefault="001840CE" w:rsidP="001840CE">
      <w:pPr>
        <w:pStyle w:val="EndNoteBibliography"/>
        <w:spacing w:after="0"/>
      </w:pPr>
    </w:p>
    <w:p w14:paraId="548123E7" w14:textId="77777777" w:rsidR="001840CE" w:rsidRPr="00FC1484" w:rsidRDefault="001840CE" w:rsidP="001840CE">
      <w:pPr>
        <w:pStyle w:val="EndNoteBibliography"/>
        <w:ind w:left="720" w:hanging="720"/>
      </w:pPr>
      <w:r w:rsidRPr="00FC1484">
        <w:t>21.</w:t>
      </w:r>
      <w:r w:rsidRPr="00FC1484">
        <w:tab/>
        <w:t xml:space="preserve">Masuhr A, Waniuk TA, Busch R, Johnson WL. Time Scales for Viscous Flow, Atomic Transport, and Crystallization in the Liquid and Supercooled Liquid States of ${\mathrm{Zr}}_{41.2}{\mathrm{Ti}}_{13.8}{\mathrm{Cu}}_{12.5}{\mathrm{Ni}}_{10.0}{\mathrm{Be}}_{22.5}$. </w:t>
      </w:r>
      <w:r w:rsidRPr="00FC1484">
        <w:rPr>
          <w:i/>
        </w:rPr>
        <w:t>Physical Review Letters</w:t>
      </w:r>
      <w:r w:rsidRPr="00FC1484">
        <w:t xml:space="preserve"> </w:t>
      </w:r>
      <w:r w:rsidRPr="00FC1484">
        <w:rPr>
          <w:b/>
        </w:rPr>
        <w:t>82</w:t>
      </w:r>
      <w:r w:rsidRPr="00FC1484">
        <w:t>, 2290-2293 (1999).</w:t>
      </w:r>
    </w:p>
    <w:p w14:paraId="565192F9" w14:textId="77777777" w:rsidR="001840CE" w:rsidRPr="00FC1484" w:rsidRDefault="001840CE" w:rsidP="001840CE">
      <w:pPr>
        <w:pStyle w:val="EndNoteBibliography"/>
        <w:spacing w:after="0"/>
      </w:pPr>
    </w:p>
    <w:p w14:paraId="5A3826BB" w14:textId="77777777" w:rsidR="001840CE" w:rsidRPr="00FC1484" w:rsidRDefault="001840CE" w:rsidP="001840CE">
      <w:pPr>
        <w:pStyle w:val="EndNoteBibliography"/>
        <w:ind w:left="720" w:hanging="720"/>
      </w:pPr>
      <w:r w:rsidRPr="00FC1484">
        <w:t>22.</w:t>
      </w:r>
      <w:r w:rsidRPr="00FC1484">
        <w:tab/>
        <w:t xml:space="preserve">Volkert C, Spaepen F. Crossover relaxation of the viscosity of Pd40Ni40P19Si1 near the glass transition. </w:t>
      </w:r>
      <w:r w:rsidRPr="00FC1484">
        <w:rPr>
          <w:i/>
        </w:rPr>
        <w:t>Acta Metallurgica</w:t>
      </w:r>
      <w:r w:rsidRPr="00FC1484">
        <w:t xml:space="preserve"> </w:t>
      </w:r>
      <w:r w:rsidRPr="00FC1484">
        <w:rPr>
          <w:b/>
        </w:rPr>
        <w:t>37</w:t>
      </w:r>
      <w:r w:rsidRPr="00FC1484">
        <w:t>, 1355-1362 (1989).</w:t>
      </w:r>
    </w:p>
    <w:p w14:paraId="2F2D0C00" w14:textId="77777777" w:rsidR="001840CE" w:rsidRPr="00FC1484" w:rsidRDefault="001840CE" w:rsidP="001840CE">
      <w:pPr>
        <w:pStyle w:val="EndNoteBibliography"/>
        <w:spacing w:after="0"/>
      </w:pPr>
    </w:p>
    <w:p w14:paraId="5FE3D3C1" w14:textId="77777777" w:rsidR="001840CE" w:rsidRPr="00FC1484" w:rsidRDefault="001840CE" w:rsidP="001840CE">
      <w:pPr>
        <w:pStyle w:val="EndNoteBibliography"/>
        <w:ind w:left="720" w:hanging="720"/>
      </w:pPr>
      <w:r w:rsidRPr="00FC1484">
        <w:t>23.</w:t>
      </w:r>
      <w:r w:rsidRPr="00FC1484">
        <w:tab/>
        <w:t xml:space="preserve">Gun B, Laws KJ, Ferry M. Static and dynamic crystallization in Mg–Cu–Y bulk metallic glass. </w:t>
      </w:r>
      <w:r w:rsidRPr="00FC1484">
        <w:rPr>
          <w:i/>
        </w:rPr>
        <w:t>Journal of Non-Crystalline Solids</w:t>
      </w:r>
      <w:r w:rsidRPr="00FC1484">
        <w:t xml:space="preserve"> </w:t>
      </w:r>
      <w:r w:rsidRPr="00FC1484">
        <w:rPr>
          <w:b/>
        </w:rPr>
        <w:t>352</w:t>
      </w:r>
      <w:r w:rsidRPr="00FC1484">
        <w:t>, 3887-3895 (2006).</w:t>
      </w:r>
    </w:p>
    <w:p w14:paraId="16074108" w14:textId="77777777" w:rsidR="001840CE" w:rsidRPr="00FC1484" w:rsidRDefault="001840CE" w:rsidP="001840CE">
      <w:pPr>
        <w:pStyle w:val="EndNoteBibliography"/>
        <w:spacing w:after="0"/>
      </w:pPr>
    </w:p>
    <w:p w14:paraId="2840C327" w14:textId="77777777" w:rsidR="001840CE" w:rsidRPr="00FC1484" w:rsidRDefault="001840CE" w:rsidP="001840CE">
      <w:pPr>
        <w:pStyle w:val="EndNoteBibliography"/>
        <w:ind w:left="720" w:hanging="720"/>
      </w:pPr>
      <w:r w:rsidRPr="00FC1484">
        <w:t>24.</w:t>
      </w:r>
      <w:r w:rsidRPr="00FC1484">
        <w:tab/>
        <w:t xml:space="preserve">Bryn Pitt E, Kumar G, Schroers J. Temperature dependence of the thermoplastic formability in bulk metallic glasses. </w:t>
      </w:r>
      <w:r w:rsidRPr="00FC1484">
        <w:rPr>
          <w:i/>
        </w:rPr>
        <w:t>Journal of Applied Physics</w:t>
      </w:r>
      <w:r w:rsidRPr="00FC1484">
        <w:t xml:space="preserve"> </w:t>
      </w:r>
      <w:r w:rsidRPr="00FC1484">
        <w:rPr>
          <w:b/>
        </w:rPr>
        <w:t>110</w:t>
      </w:r>
      <w:r w:rsidRPr="00FC1484">
        <w:t>, 043518 (2011).</w:t>
      </w:r>
    </w:p>
    <w:p w14:paraId="1E9B28D5" w14:textId="77777777" w:rsidR="001840CE" w:rsidRPr="00FC1484" w:rsidRDefault="001840CE" w:rsidP="001840CE">
      <w:pPr>
        <w:pStyle w:val="EndNoteBibliography"/>
        <w:spacing w:after="0"/>
      </w:pPr>
    </w:p>
    <w:p w14:paraId="09115020" w14:textId="77777777" w:rsidR="001840CE" w:rsidRPr="00FC1484" w:rsidRDefault="001840CE" w:rsidP="001840CE">
      <w:pPr>
        <w:pStyle w:val="EndNoteBibliography"/>
        <w:ind w:left="720" w:hanging="720"/>
      </w:pPr>
      <w:r w:rsidRPr="00FC1484">
        <w:lastRenderedPageBreak/>
        <w:t>25.</w:t>
      </w:r>
      <w:r w:rsidRPr="00FC1484">
        <w:tab/>
        <w:t xml:space="preserve">Zheng Q, Xu J, Ma E. High glass-forming ability correlated with fragility of Mg–Cu (Ag)–Gd alloys. </w:t>
      </w:r>
      <w:r w:rsidRPr="00FC1484">
        <w:rPr>
          <w:i/>
        </w:rPr>
        <w:t>Journal of Applied Physics</w:t>
      </w:r>
      <w:r w:rsidRPr="00FC1484">
        <w:t xml:space="preserve"> </w:t>
      </w:r>
      <w:r w:rsidRPr="00FC1484">
        <w:rPr>
          <w:b/>
        </w:rPr>
        <w:t>102</w:t>
      </w:r>
      <w:r w:rsidRPr="00FC1484">
        <w:t>, 113519 (2007).</w:t>
      </w:r>
    </w:p>
    <w:p w14:paraId="22BC49CA" w14:textId="77777777" w:rsidR="001840CE" w:rsidRPr="00FC1484" w:rsidRDefault="001840CE" w:rsidP="001840CE">
      <w:pPr>
        <w:pStyle w:val="EndNoteBibliography"/>
      </w:pPr>
    </w:p>
    <w:p w14:paraId="5C94C961" w14:textId="70AC0960" w:rsidR="006E167C" w:rsidRPr="00FC1484" w:rsidRDefault="006E167C" w:rsidP="004436CB">
      <w:pPr>
        <w:spacing w:line="276" w:lineRule="auto"/>
        <w:jc w:val="both"/>
        <w:rPr>
          <w:sz w:val="24"/>
          <w:szCs w:val="24"/>
        </w:rPr>
      </w:pPr>
      <w:r w:rsidRPr="00FC1484">
        <w:rPr>
          <w:sz w:val="24"/>
          <w:szCs w:val="24"/>
        </w:rPr>
        <w:fldChar w:fldCharType="end"/>
      </w:r>
    </w:p>
    <w:sectPr w:rsidR="006E167C" w:rsidRPr="00FC1484" w:rsidSect="0045095E">
      <w:headerReference w:type="default" r:id="rId16"/>
      <w:footerReference w:type="default" r:id="rId17"/>
      <w:foot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AC8B2" w14:textId="77777777" w:rsidR="0075183B" w:rsidRDefault="0075183B" w:rsidP="00561145">
      <w:pPr>
        <w:spacing w:after="0" w:line="240" w:lineRule="auto"/>
      </w:pPr>
      <w:r>
        <w:separator/>
      </w:r>
    </w:p>
  </w:endnote>
  <w:endnote w:type="continuationSeparator" w:id="0">
    <w:p w14:paraId="29DB3FF9" w14:textId="77777777" w:rsidR="0075183B" w:rsidRDefault="0075183B" w:rsidP="005611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9273772"/>
      <w:docPartObj>
        <w:docPartGallery w:val="Page Numbers (Bottom of Page)"/>
        <w:docPartUnique/>
      </w:docPartObj>
    </w:sdtPr>
    <w:sdtEndPr>
      <w:rPr>
        <w:noProof/>
      </w:rPr>
    </w:sdtEndPr>
    <w:sdtContent>
      <w:p w14:paraId="4F3631C7" w14:textId="77777777" w:rsidR="0045095E" w:rsidRDefault="0045095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2C529" w14:textId="77777777" w:rsidR="0045095E" w:rsidRDefault="0045095E" w:rsidP="0045095E">
    <w:pPr>
      <w:pStyle w:val="Footer"/>
    </w:pPr>
  </w:p>
  <w:p w14:paraId="2F227CDA" w14:textId="77777777" w:rsidR="00E83866" w:rsidRDefault="00E838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C6F532" w14:textId="77777777" w:rsidR="0075183B" w:rsidRDefault="0075183B" w:rsidP="00561145">
      <w:pPr>
        <w:spacing w:after="0" w:line="240" w:lineRule="auto"/>
      </w:pPr>
      <w:r>
        <w:separator/>
      </w:r>
    </w:p>
  </w:footnote>
  <w:footnote w:type="continuationSeparator" w:id="0">
    <w:p w14:paraId="13451C4C" w14:textId="77777777" w:rsidR="0075183B" w:rsidRDefault="0075183B" w:rsidP="005611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E6D2C" w14:textId="77777777" w:rsidR="00E83866" w:rsidRPr="00E83866" w:rsidRDefault="001902C5" w:rsidP="0096210A">
    <w:pPr>
      <w:spacing w:after="0" w:line="240" w:lineRule="auto"/>
      <w:jc w:val="both"/>
    </w:pPr>
    <w:r>
      <w:t xml:space="preserve">Supplementary </w:t>
    </w:r>
    <w:r w:rsidR="007F1031">
      <w:t>Information</w:t>
    </w:r>
    <w:r w:rsidR="00E83866">
      <w:t xml:space="preserve">: </w:t>
    </w:r>
    <w:r w:rsidR="00852904" w:rsidRPr="00852904">
      <w:t>Compositional dependence of the fragility in metallic glass forming liquids</w:t>
    </w:r>
    <w:r w:rsidR="00852904">
      <w:t xml:space="preserve">. </w:t>
    </w:r>
    <w:r w:rsidR="007F1031">
      <w:t>Sebastian A. Kube</w:t>
    </w:r>
    <w:r w:rsidR="00676005">
      <w:t xml:space="preserve"> and</w:t>
    </w:r>
    <w:r w:rsidR="007F1031">
      <w:t xml:space="preserve"> Jan Schroers</w:t>
    </w:r>
    <w:r w:rsidR="00676005">
      <w:t>, et al</w:t>
    </w:r>
    <w:r w:rsidR="007F1031">
      <w:t>.</w:t>
    </w:r>
    <w:r w:rsidR="00E83866">
      <w:t xml:space="preserve"> </w:t>
    </w:r>
    <w:r w:rsidR="007F1031">
      <w:t xml:space="preserve">Nature </w:t>
    </w:r>
    <w:r w:rsidR="00076E97">
      <w:t>Communication</w:t>
    </w:r>
    <w:r w:rsidR="007F1031">
      <w:t>s</w:t>
    </w:r>
    <w:r w:rsidRPr="001902C5">
      <w:t>, 202</w:t>
    </w:r>
    <w:r w:rsidR="00676005">
      <w:t>2</w:t>
    </w:r>
    <w:r w:rsidR="00E83866">
      <w:t>.</w:t>
    </w:r>
  </w:p>
  <w:p w14:paraId="05AF1026" w14:textId="77777777" w:rsidR="00E83866" w:rsidRDefault="00E838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C90D55"/>
    <w:multiLevelType w:val="hybridMultilevel"/>
    <w:tmpl w:val="6986A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4297AB4"/>
    <w:multiLevelType w:val="hybridMultilevel"/>
    <w:tmpl w:val="E118FF1C"/>
    <w:lvl w:ilvl="0" w:tplc="96EECE7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FC01F89"/>
    <w:multiLevelType w:val="hybridMultilevel"/>
    <w:tmpl w:val="0292F4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643523DD"/>
    <w:multiLevelType w:val="hybridMultilevel"/>
    <w:tmpl w:val="FB8273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 Communication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rrfvwvtgtxta1evsvjvdttwdp0p5tz2rdds&quot;&gt;My EndNote Library_LaptopFile&lt;record-ids&gt;&lt;item&gt;269&lt;/item&gt;&lt;item&gt;283&lt;/item&gt;&lt;item&gt;291&lt;/item&gt;&lt;item&gt;322&lt;/item&gt;&lt;item&gt;344&lt;/item&gt;&lt;item&gt;354&lt;/item&gt;&lt;item&gt;449&lt;/item&gt;&lt;item&gt;455&lt;/item&gt;&lt;item&gt;465&lt;/item&gt;&lt;item&gt;467&lt;/item&gt;&lt;item&gt;470&lt;/item&gt;&lt;item&gt;473&lt;/item&gt;&lt;item&gt;479&lt;/item&gt;&lt;item&gt;480&lt;/item&gt;&lt;item&gt;483&lt;/item&gt;&lt;item&gt;490&lt;/item&gt;&lt;item&gt;493&lt;/item&gt;&lt;item&gt;494&lt;/item&gt;&lt;item&gt;508&lt;/item&gt;&lt;item&gt;509&lt;/item&gt;&lt;item&gt;510&lt;/item&gt;&lt;item&gt;512&lt;/item&gt;&lt;item&gt;513&lt;/item&gt;&lt;item&gt;514&lt;/item&gt;&lt;item&gt;519&lt;/item&gt;&lt;/record-ids&gt;&lt;/item&gt;&lt;/Libraries&gt;"/>
  </w:docVars>
  <w:rsids>
    <w:rsidRoot w:val="00645B1B"/>
    <w:rsid w:val="00007D70"/>
    <w:rsid w:val="000162BC"/>
    <w:rsid w:val="00025586"/>
    <w:rsid w:val="0002731D"/>
    <w:rsid w:val="00037FB1"/>
    <w:rsid w:val="00040917"/>
    <w:rsid w:val="00047876"/>
    <w:rsid w:val="00050A73"/>
    <w:rsid w:val="0005218B"/>
    <w:rsid w:val="00053CAF"/>
    <w:rsid w:val="00056919"/>
    <w:rsid w:val="00067913"/>
    <w:rsid w:val="000723BD"/>
    <w:rsid w:val="00076E20"/>
    <w:rsid w:val="00076E97"/>
    <w:rsid w:val="00080C0D"/>
    <w:rsid w:val="00084744"/>
    <w:rsid w:val="00084D63"/>
    <w:rsid w:val="00085358"/>
    <w:rsid w:val="00085ABE"/>
    <w:rsid w:val="00087EC8"/>
    <w:rsid w:val="0009046E"/>
    <w:rsid w:val="000960BD"/>
    <w:rsid w:val="0009679E"/>
    <w:rsid w:val="000978FD"/>
    <w:rsid w:val="000A0818"/>
    <w:rsid w:val="000A703C"/>
    <w:rsid w:val="000B25D2"/>
    <w:rsid w:val="000B7148"/>
    <w:rsid w:val="000C0AC0"/>
    <w:rsid w:val="000C15D2"/>
    <w:rsid w:val="000C2DEB"/>
    <w:rsid w:val="000C2F6D"/>
    <w:rsid w:val="000C49BD"/>
    <w:rsid w:val="000D5014"/>
    <w:rsid w:val="000E0429"/>
    <w:rsid w:val="000E1201"/>
    <w:rsid w:val="000E3BD4"/>
    <w:rsid w:val="000E3E0F"/>
    <w:rsid w:val="000E435C"/>
    <w:rsid w:val="000F3937"/>
    <w:rsid w:val="000F6299"/>
    <w:rsid w:val="000F650A"/>
    <w:rsid w:val="00103F36"/>
    <w:rsid w:val="00106034"/>
    <w:rsid w:val="00111D57"/>
    <w:rsid w:val="0011508C"/>
    <w:rsid w:val="0011750F"/>
    <w:rsid w:val="0012445A"/>
    <w:rsid w:val="00130526"/>
    <w:rsid w:val="001455AE"/>
    <w:rsid w:val="0015012D"/>
    <w:rsid w:val="0015262E"/>
    <w:rsid w:val="001537BD"/>
    <w:rsid w:val="001563CA"/>
    <w:rsid w:val="00161D7D"/>
    <w:rsid w:val="00164DB6"/>
    <w:rsid w:val="00174044"/>
    <w:rsid w:val="00176814"/>
    <w:rsid w:val="00181402"/>
    <w:rsid w:val="001840CE"/>
    <w:rsid w:val="001854ED"/>
    <w:rsid w:val="00186017"/>
    <w:rsid w:val="00186E6C"/>
    <w:rsid w:val="001902C5"/>
    <w:rsid w:val="001940EE"/>
    <w:rsid w:val="00197D09"/>
    <w:rsid w:val="001A11DE"/>
    <w:rsid w:val="001A3E17"/>
    <w:rsid w:val="001A4286"/>
    <w:rsid w:val="001A4732"/>
    <w:rsid w:val="001B143F"/>
    <w:rsid w:val="001B1E63"/>
    <w:rsid w:val="001B428C"/>
    <w:rsid w:val="001C042C"/>
    <w:rsid w:val="001C357C"/>
    <w:rsid w:val="001C513A"/>
    <w:rsid w:val="001C6B8F"/>
    <w:rsid w:val="001E17DB"/>
    <w:rsid w:val="001E1BF0"/>
    <w:rsid w:val="001E63E7"/>
    <w:rsid w:val="001F4784"/>
    <w:rsid w:val="002003C2"/>
    <w:rsid w:val="002033C7"/>
    <w:rsid w:val="00206A57"/>
    <w:rsid w:val="00214438"/>
    <w:rsid w:val="00215099"/>
    <w:rsid w:val="00224954"/>
    <w:rsid w:val="002262A8"/>
    <w:rsid w:val="0023045D"/>
    <w:rsid w:val="0023280D"/>
    <w:rsid w:val="0023471F"/>
    <w:rsid w:val="00236DE2"/>
    <w:rsid w:val="00237688"/>
    <w:rsid w:val="0024189D"/>
    <w:rsid w:val="00242796"/>
    <w:rsid w:val="0024514D"/>
    <w:rsid w:val="00247A45"/>
    <w:rsid w:val="002559AC"/>
    <w:rsid w:val="00256C17"/>
    <w:rsid w:val="0026098B"/>
    <w:rsid w:val="00261EFA"/>
    <w:rsid w:val="00262E24"/>
    <w:rsid w:val="0026322D"/>
    <w:rsid w:val="00264CE3"/>
    <w:rsid w:val="002661F0"/>
    <w:rsid w:val="002764B6"/>
    <w:rsid w:val="00276D0D"/>
    <w:rsid w:val="00283F0A"/>
    <w:rsid w:val="00284EF4"/>
    <w:rsid w:val="002865C5"/>
    <w:rsid w:val="00286B7F"/>
    <w:rsid w:val="002931B0"/>
    <w:rsid w:val="00295606"/>
    <w:rsid w:val="002A1356"/>
    <w:rsid w:val="002A473A"/>
    <w:rsid w:val="002B4CF8"/>
    <w:rsid w:val="002B67FF"/>
    <w:rsid w:val="002C4266"/>
    <w:rsid w:val="002C5B31"/>
    <w:rsid w:val="002D01D6"/>
    <w:rsid w:val="002D0B03"/>
    <w:rsid w:val="002D4685"/>
    <w:rsid w:val="002D5655"/>
    <w:rsid w:val="002D71A7"/>
    <w:rsid w:val="002E1F20"/>
    <w:rsid w:val="002E65F9"/>
    <w:rsid w:val="002E72C3"/>
    <w:rsid w:val="002F2A5B"/>
    <w:rsid w:val="002F3073"/>
    <w:rsid w:val="002F32F8"/>
    <w:rsid w:val="002F40BB"/>
    <w:rsid w:val="002F5CD2"/>
    <w:rsid w:val="002F6204"/>
    <w:rsid w:val="002F7260"/>
    <w:rsid w:val="00300D2B"/>
    <w:rsid w:val="003021AC"/>
    <w:rsid w:val="00303329"/>
    <w:rsid w:val="00303C68"/>
    <w:rsid w:val="00304CEA"/>
    <w:rsid w:val="00306058"/>
    <w:rsid w:val="00307035"/>
    <w:rsid w:val="00313D33"/>
    <w:rsid w:val="00314185"/>
    <w:rsid w:val="003308A7"/>
    <w:rsid w:val="00334B40"/>
    <w:rsid w:val="003356BF"/>
    <w:rsid w:val="00342880"/>
    <w:rsid w:val="00346920"/>
    <w:rsid w:val="00350933"/>
    <w:rsid w:val="00351BE0"/>
    <w:rsid w:val="00355EED"/>
    <w:rsid w:val="00356B19"/>
    <w:rsid w:val="00356CA4"/>
    <w:rsid w:val="0036353E"/>
    <w:rsid w:val="00365DE5"/>
    <w:rsid w:val="00366D69"/>
    <w:rsid w:val="003708D6"/>
    <w:rsid w:val="00371A08"/>
    <w:rsid w:val="00373A56"/>
    <w:rsid w:val="0038089A"/>
    <w:rsid w:val="00383390"/>
    <w:rsid w:val="0038397C"/>
    <w:rsid w:val="00384E96"/>
    <w:rsid w:val="003854C4"/>
    <w:rsid w:val="00390498"/>
    <w:rsid w:val="00392258"/>
    <w:rsid w:val="00395ED1"/>
    <w:rsid w:val="003A7884"/>
    <w:rsid w:val="003B33C2"/>
    <w:rsid w:val="003B4403"/>
    <w:rsid w:val="003B4BC8"/>
    <w:rsid w:val="003B5A06"/>
    <w:rsid w:val="003B71DA"/>
    <w:rsid w:val="003B7D03"/>
    <w:rsid w:val="003C5DBD"/>
    <w:rsid w:val="003D3BC9"/>
    <w:rsid w:val="003D55F8"/>
    <w:rsid w:val="003D5F2A"/>
    <w:rsid w:val="003D7DBE"/>
    <w:rsid w:val="003E1D57"/>
    <w:rsid w:val="003E3930"/>
    <w:rsid w:val="003E5DF8"/>
    <w:rsid w:val="003E6F4C"/>
    <w:rsid w:val="003E7DB4"/>
    <w:rsid w:val="003F0289"/>
    <w:rsid w:val="003F4305"/>
    <w:rsid w:val="00402282"/>
    <w:rsid w:val="00402394"/>
    <w:rsid w:val="00414054"/>
    <w:rsid w:val="004150DE"/>
    <w:rsid w:val="00415E0B"/>
    <w:rsid w:val="0041678B"/>
    <w:rsid w:val="00416E22"/>
    <w:rsid w:val="00422ECE"/>
    <w:rsid w:val="00424BE7"/>
    <w:rsid w:val="004261E6"/>
    <w:rsid w:val="00432424"/>
    <w:rsid w:val="004367F9"/>
    <w:rsid w:val="00440335"/>
    <w:rsid w:val="004436CB"/>
    <w:rsid w:val="00447041"/>
    <w:rsid w:val="0045095E"/>
    <w:rsid w:val="00450E92"/>
    <w:rsid w:val="00452738"/>
    <w:rsid w:val="004541B7"/>
    <w:rsid w:val="00454A18"/>
    <w:rsid w:val="00457452"/>
    <w:rsid w:val="004609B9"/>
    <w:rsid w:val="00463CC5"/>
    <w:rsid w:val="00464642"/>
    <w:rsid w:val="00466337"/>
    <w:rsid w:val="00466561"/>
    <w:rsid w:val="00472715"/>
    <w:rsid w:val="0047329A"/>
    <w:rsid w:val="004741F8"/>
    <w:rsid w:val="0047438B"/>
    <w:rsid w:val="0047549D"/>
    <w:rsid w:val="00480292"/>
    <w:rsid w:val="0048326A"/>
    <w:rsid w:val="00490721"/>
    <w:rsid w:val="00491531"/>
    <w:rsid w:val="004918E8"/>
    <w:rsid w:val="00491A0E"/>
    <w:rsid w:val="00491E85"/>
    <w:rsid w:val="00494471"/>
    <w:rsid w:val="004947D0"/>
    <w:rsid w:val="00497320"/>
    <w:rsid w:val="004A2A86"/>
    <w:rsid w:val="004B0C1E"/>
    <w:rsid w:val="004B1A20"/>
    <w:rsid w:val="004B6986"/>
    <w:rsid w:val="004B6D3C"/>
    <w:rsid w:val="004C04CA"/>
    <w:rsid w:val="004C2316"/>
    <w:rsid w:val="004C294E"/>
    <w:rsid w:val="004C2B54"/>
    <w:rsid w:val="004C5BBD"/>
    <w:rsid w:val="004C665F"/>
    <w:rsid w:val="004D321D"/>
    <w:rsid w:val="004E028C"/>
    <w:rsid w:val="004E2517"/>
    <w:rsid w:val="004E4A03"/>
    <w:rsid w:val="004E783C"/>
    <w:rsid w:val="004E7AC5"/>
    <w:rsid w:val="004F5520"/>
    <w:rsid w:val="004F6850"/>
    <w:rsid w:val="004F68DD"/>
    <w:rsid w:val="005067B5"/>
    <w:rsid w:val="00507921"/>
    <w:rsid w:val="00511933"/>
    <w:rsid w:val="00520698"/>
    <w:rsid w:val="00521478"/>
    <w:rsid w:val="005243D2"/>
    <w:rsid w:val="005329B1"/>
    <w:rsid w:val="00546122"/>
    <w:rsid w:val="00546353"/>
    <w:rsid w:val="0055512F"/>
    <w:rsid w:val="00560980"/>
    <w:rsid w:val="00561145"/>
    <w:rsid w:val="00563C28"/>
    <w:rsid w:val="005679BB"/>
    <w:rsid w:val="00593170"/>
    <w:rsid w:val="00593EFD"/>
    <w:rsid w:val="00594FCB"/>
    <w:rsid w:val="00597CDE"/>
    <w:rsid w:val="005A2870"/>
    <w:rsid w:val="005A3A3F"/>
    <w:rsid w:val="005A3F7E"/>
    <w:rsid w:val="005A6503"/>
    <w:rsid w:val="005A6A4F"/>
    <w:rsid w:val="005B0B60"/>
    <w:rsid w:val="005B0BDF"/>
    <w:rsid w:val="005B4295"/>
    <w:rsid w:val="005C4266"/>
    <w:rsid w:val="005C4C55"/>
    <w:rsid w:val="005D4266"/>
    <w:rsid w:val="005D5278"/>
    <w:rsid w:val="005D7E0B"/>
    <w:rsid w:val="005E3592"/>
    <w:rsid w:val="005E6951"/>
    <w:rsid w:val="00606F73"/>
    <w:rsid w:val="00607939"/>
    <w:rsid w:val="00611DA1"/>
    <w:rsid w:val="0061288D"/>
    <w:rsid w:val="006132A8"/>
    <w:rsid w:val="00621372"/>
    <w:rsid w:val="00626695"/>
    <w:rsid w:val="006332AD"/>
    <w:rsid w:val="00633B6D"/>
    <w:rsid w:val="00643974"/>
    <w:rsid w:val="00645B1B"/>
    <w:rsid w:val="00651C2F"/>
    <w:rsid w:val="00656006"/>
    <w:rsid w:val="006563A5"/>
    <w:rsid w:val="00656680"/>
    <w:rsid w:val="006566AB"/>
    <w:rsid w:val="00656D8D"/>
    <w:rsid w:val="0066056C"/>
    <w:rsid w:val="00662AC5"/>
    <w:rsid w:val="0066491C"/>
    <w:rsid w:val="00666AE9"/>
    <w:rsid w:val="00674DCE"/>
    <w:rsid w:val="00676005"/>
    <w:rsid w:val="00680D3F"/>
    <w:rsid w:val="00694E29"/>
    <w:rsid w:val="006952BA"/>
    <w:rsid w:val="006A1ABB"/>
    <w:rsid w:val="006A578F"/>
    <w:rsid w:val="006A584E"/>
    <w:rsid w:val="006A6B67"/>
    <w:rsid w:val="006B46D7"/>
    <w:rsid w:val="006B4791"/>
    <w:rsid w:val="006C07E1"/>
    <w:rsid w:val="006C41F3"/>
    <w:rsid w:val="006C6471"/>
    <w:rsid w:val="006D069D"/>
    <w:rsid w:val="006D0A6C"/>
    <w:rsid w:val="006D30A7"/>
    <w:rsid w:val="006D5A34"/>
    <w:rsid w:val="006E12CA"/>
    <w:rsid w:val="006E167C"/>
    <w:rsid w:val="006E1863"/>
    <w:rsid w:val="006F0A82"/>
    <w:rsid w:val="006F48FE"/>
    <w:rsid w:val="007129FB"/>
    <w:rsid w:val="007207F7"/>
    <w:rsid w:val="00720CFC"/>
    <w:rsid w:val="00724F16"/>
    <w:rsid w:val="00731B76"/>
    <w:rsid w:val="0074259A"/>
    <w:rsid w:val="00751413"/>
    <w:rsid w:val="0075183B"/>
    <w:rsid w:val="00751D99"/>
    <w:rsid w:val="00757169"/>
    <w:rsid w:val="00763821"/>
    <w:rsid w:val="00763968"/>
    <w:rsid w:val="0076598A"/>
    <w:rsid w:val="00765B5E"/>
    <w:rsid w:val="0076699E"/>
    <w:rsid w:val="007703B5"/>
    <w:rsid w:val="00773569"/>
    <w:rsid w:val="00774B18"/>
    <w:rsid w:val="00774CA8"/>
    <w:rsid w:val="00781EA3"/>
    <w:rsid w:val="00782838"/>
    <w:rsid w:val="00793FEB"/>
    <w:rsid w:val="007942F4"/>
    <w:rsid w:val="00794D9E"/>
    <w:rsid w:val="007950AB"/>
    <w:rsid w:val="007978C2"/>
    <w:rsid w:val="007A097A"/>
    <w:rsid w:val="007A5676"/>
    <w:rsid w:val="007A7203"/>
    <w:rsid w:val="007A734C"/>
    <w:rsid w:val="007A767C"/>
    <w:rsid w:val="007C1935"/>
    <w:rsid w:val="007C1B7E"/>
    <w:rsid w:val="007C41B3"/>
    <w:rsid w:val="007D7EC6"/>
    <w:rsid w:val="007E147D"/>
    <w:rsid w:val="007E2043"/>
    <w:rsid w:val="007E34B0"/>
    <w:rsid w:val="007E654D"/>
    <w:rsid w:val="007F1031"/>
    <w:rsid w:val="007F37E2"/>
    <w:rsid w:val="007F4A0F"/>
    <w:rsid w:val="007F6B81"/>
    <w:rsid w:val="00803693"/>
    <w:rsid w:val="00806D66"/>
    <w:rsid w:val="00816F2A"/>
    <w:rsid w:val="008241B0"/>
    <w:rsid w:val="00826025"/>
    <w:rsid w:val="0083164C"/>
    <w:rsid w:val="00835BFF"/>
    <w:rsid w:val="0084242E"/>
    <w:rsid w:val="00845BE8"/>
    <w:rsid w:val="0084633A"/>
    <w:rsid w:val="008519EF"/>
    <w:rsid w:val="00852904"/>
    <w:rsid w:val="00863C51"/>
    <w:rsid w:val="0086576C"/>
    <w:rsid w:val="00872F61"/>
    <w:rsid w:val="00884EA9"/>
    <w:rsid w:val="0088558A"/>
    <w:rsid w:val="00891379"/>
    <w:rsid w:val="00891EB1"/>
    <w:rsid w:val="0089366E"/>
    <w:rsid w:val="00893778"/>
    <w:rsid w:val="00896E72"/>
    <w:rsid w:val="008A6524"/>
    <w:rsid w:val="008B4C5F"/>
    <w:rsid w:val="008B59A0"/>
    <w:rsid w:val="008C77A3"/>
    <w:rsid w:val="008D0E70"/>
    <w:rsid w:val="008D1275"/>
    <w:rsid w:val="008D2E0A"/>
    <w:rsid w:val="008D35C1"/>
    <w:rsid w:val="008D5556"/>
    <w:rsid w:val="008E6EC8"/>
    <w:rsid w:val="008F07AD"/>
    <w:rsid w:val="008F0F17"/>
    <w:rsid w:val="008F24C5"/>
    <w:rsid w:val="00902137"/>
    <w:rsid w:val="00907FC3"/>
    <w:rsid w:val="0091492B"/>
    <w:rsid w:val="009149CF"/>
    <w:rsid w:val="00916345"/>
    <w:rsid w:val="00921A35"/>
    <w:rsid w:val="0092244D"/>
    <w:rsid w:val="00925B05"/>
    <w:rsid w:val="0093253D"/>
    <w:rsid w:val="00934B1F"/>
    <w:rsid w:val="009375D0"/>
    <w:rsid w:val="00937951"/>
    <w:rsid w:val="00940A18"/>
    <w:rsid w:val="00952C55"/>
    <w:rsid w:val="0095636F"/>
    <w:rsid w:val="00957FF0"/>
    <w:rsid w:val="0096210A"/>
    <w:rsid w:val="00962B3B"/>
    <w:rsid w:val="00963A8D"/>
    <w:rsid w:val="0098470C"/>
    <w:rsid w:val="0098649F"/>
    <w:rsid w:val="00987329"/>
    <w:rsid w:val="00987F9E"/>
    <w:rsid w:val="00992D66"/>
    <w:rsid w:val="009961CF"/>
    <w:rsid w:val="00996A9E"/>
    <w:rsid w:val="00997802"/>
    <w:rsid w:val="009B5A4B"/>
    <w:rsid w:val="009B6829"/>
    <w:rsid w:val="009C12AC"/>
    <w:rsid w:val="009C39AB"/>
    <w:rsid w:val="009D210F"/>
    <w:rsid w:val="009D22DC"/>
    <w:rsid w:val="009D2543"/>
    <w:rsid w:val="009D2AE4"/>
    <w:rsid w:val="009D3A45"/>
    <w:rsid w:val="009D6AA7"/>
    <w:rsid w:val="009E0A9D"/>
    <w:rsid w:val="009F1B31"/>
    <w:rsid w:val="009F74E7"/>
    <w:rsid w:val="009F77D9"/>
    <w:rsid w:val="00A03782"/>
    <w:rsid w:val="00A05EBA"/>
    <w:rsid w:val="00A102FF"/>
    <w:rsid w:val="00A11167"/>
    <w:rsid w:val="00A1455F"/>
    <w:rsid w:val="00A14B7D"/>
    <w:rsid w:val="00A1581B"/>
    <w:rsid w:val="00A17ABA"/>
    <w:rsid w:val="00A17E69"/>
    <w:rsid w:val="00A24763"/>
    <w:rsid w:val="00A27695"/>
    <w:rsid w:val="00A276D6"/>
    <w:rsid w:val="00A356B0"/>
    <w:rsid w:val="00A36B59"/>
    <w:rsid w:val="00A406AC"/>
    <w:rsid w:val="00A427F3"/>
    <w:rsid w:val="00A42E03"/>
    <w:rsid w:val="00A51230"/>
    <w:rsid w:val="00A52844"/>
    <w:rsid w:val="00A60771"/>
    <w:rsid w:val="00A64B42"/>
    <w:rsid w:val="00A6777E"/>
    <w:rsid w:val="00A741FC"/>
    <w:rsid w:val="00A83800"/>
    <w:rsid w:val="00A9492B"/>
    <w:rsid w:val="00AA6856"/>
    <w:rsid w:val="00AA7670"/>
    <w:rsid w:val="00AB041D"/>
    <w:rsid w:val="00AB15DF"/>
    <w:rsid w:val="00AB26B1"/>
    <w:rsid w:val="00AC18E2"/>
    <w:rsid w:val="00AC386E"/>
    <w:rsid w:val="00AC57DF"/>
    <w:rsid w:val="00AC5BDE"/>
    <w:rsid w:val="00AC6357"/>
    <w:rsid w:val="00AC67C8"/>
    <w:rsid w:val="00AD0A46"/>
    <w:rsid w:val="00AD52E2"/>
    <w:rsid w:val="00AD76FF"/>
    <w:rsid w:val="00AD7D13"/>
    <w:rsid w:val="00AE012F"/>
    <w:rsid w:val="00AE117D"/>
    <w:rsid w:val="00AE485D"/>
    <w:rsid w:val="00B07469"/>
    <w:rsid w:val="00B14B71"/>
    <w:rsid w:val="00B23CC1"/>
    <w:rsid w:val="00B2506C"/>
    <w:rsid w:val="00B326C7"/>
    <w:rsid w:val="00B32795"/>
    <w:rsid w:val="00B33E7C"/>
    <w:rsid w:val="00B35DE0"/>
    <w:rsid w:val="00B37A60"/>
    <w:rsid w:val="00B527D8"/>
    <w:rsid w:val="00B570BC"/>
    <w:rsid w:val="00B602B6"/>
    <w:rsid w:val="00B606EE"/>
    <w:rsid w:val="00B623A8"/>
    <w:rsid w:val="00B74064"/>
    <w:rsid w:val="00B81BDF"/>
    <w:rsid w:val="00B8312D"/>
    <w:rsid w:val="00B837DE"/>
    <w:rsid w:val="00B84748"/>
    <w:rsid w:val="00B86676"/>
    <w:rsid w:val="00B90461"/>
    <w:rsid w:val="00B92DEC"/>
    <w:rsid w:val="00B951E1"/>
    <w:rsid w:val="00B95BF6"/>
    <w:rsid w:val="00BA0E05"/>
    <w:rsid w:val="00BA2FF6"/>
    <w:rsid w:val="00BA44DE"/>
    <w:rsid w:val="00BA4B64"/>
    <w:rsid w:val="00BA6105"/>
    <w:rsid w:val="00BB0CE9"/>
    <w:rsid w:val="00BB30CD"/>
    <w:rsid w:val="00BB60AF"/>
    <w:rsid w:val="00BB6D9B"/>
    <w:rsid w:val="00BC487B"/>
    <w:rsid w:val="00BC56B9"/>
    <w:rsid w:val="00BC7D4C"/>
    <w:rsid w:val="00BD4021"/>
    <w:rsid w:val="00BD5E95"/>
    <w:rsid w:val="00BD672A"/>
    <w:rsid w:val="00BD7EEF"/>
    <w:rsid w:val="00BE1B68"/>
    <w:rsid w:val="00BF010F"/>
    <w:rsid w:val="00BF19B1"/>
    <w:rsid w:val="00BF2989"/>
    <w:rsid w:val="00BF29E2"/>
    <w:rsid w:val="00BF7DE0"/>
    <w:rsid w:val="00C008B3"/>
    <w:rsid w:val="00C0309D"/>
    <w:rsid w:val="00C05A48"/>
    <w:rsid w:val="00C12B00"/>
    <w:rsid w:val="00C20195"/>
    <w:rsid w:val="00C246E8"/>
    <w:rsid w:val="00C24776"/>
    <w:rsid w:val="00C33541"/>
    <w:rsid w:val="00C34F2F"/>
    <w:rsid w:val="00C35F65"/>
    <w:rsid w:val="00C42F48"/>
    <w:rsid w:val="00C507F2"/>
    <w:rsid w:val="00C544DC"/>
    <w:rsid w:val="00C54F57"/>
    <w:rsid w:val="00C639C4"/>
    <w:rsid w:val="00C81475"/>
    <w:rsid w:val="00C83B0B"/>
    <w:rsid w:val="00C84703"/>
    <w:rsid w:val="00C96251"/>
    <w:rsid w:val="00C966AA"/>
    <w:rsid w:val="00CA1F0A"/>
    <w:rsid w:val="00CA31F3"/>
    <w:rsid w:val="00CB340B"/>
    <w:rsid w:val="00CB5731"/>
    <w:rsid w:val="00CB5B68"/>
    <w:rsid w:val="00CC391F"/>
    <w:rsid w:val="00CD1349"/>
    <w:rsid w:val="00CD3A63"/>
    <w:rsid w:val="00CD5CF9"/>
    <w:rsid w:val="00CE0AEA"/>
    <w:rsid w:val="00CE1F3A"/>
    <w:rsid w:val="00CE3875"/>
    <w:rsid w:val="00CE49AE"/>
    <w:rsid w:val="00CE547C"/>
    <w:rsid w:val="00CF1125"/>
    <w:rsid w:val="00CF4624"/>
    <w:rsid w:val="00CF581B"/>
    <w:rsid w:val="00CF5F30"/>
    <w:rsid w:val="00D010A7"/>
    <w:rsid w:val="00D02917"/>
    <w:rsid w:val="00D04593"/>
    <w:rsid w:val="00D045D6"/>
    <w:rsid w:val="00D075D2"/>
    <w:rsid w:val="00D113E9"/>
    <w:rsid w:val="00D13608"/>
    <w:rsid w:val="00D139E3"/>
    <w:rsid w:val="00D15FBD"/>
    <w:rsid w:val="00D205A3"/>
    <w:rsid w:val="00D33D1E"/>
    <w:rsid w:val="00D372E7"/>
    <w:rsid w:val="00D421A5"/>
    <w:rsid w:val="00D43D99"/>
    <w:rsid w:val="00D46E83"/>
    <w:rsid w:val="00D5312E"/>
    <w:rsid w:val="00D544C6"/>
    <w:rsid w:val="00D565DA"/>
    <w:rsid w:val="00D624D8"/>
    <w:rsid w:val="00D63339"/>
    <w:rsid w:val="00D65F75"/>
    <w:rsid w:val="00D66FEE"/>
    <w:rsid w:val="00D71FF1"/>
    <w:rsid w:val="00D74C34"/>
    <w:rsid w:val="00D7736B"/>
    <w:rsid w:val="00D82FC2"/>
    <w:rsid w:val="00D842BE"/>
    <w:rsid w:val="00D87C82"/>
    <w:rsid w:val="00D9325C"/>
    <w:rsid w:val="00D968C7"/>
    <w:rsid w:val="00DA09CD"/>
    <w:rsid w:val="00DA24F2"/>
    <w:rsid w:val="00DA52C1"/>
    <w:rsid w:val="00DB13C7"/>
    <w:rsid w:val="00DB1614"/>
    <w:rsid w:val="00DB1EBD"/>
    <w:rsid w:val="00DB627C"/>
    <w:rsid w:val="00DB6E11"/>
    <w:rsid w:val="00DB6F83"/>
    <w:rsid w:val="00DC0C0A"/>
    <w:rsid w:val="00DC53FA"/>
    <w:rsid w:val="00DC66C0"/>
    <w:rsid w:val="00DE0D66"/>
    <w:rsid w:val="00DE7781"/>
    <w:rsid w:val="00DF0E00"/>
    <w:rsid w:val="00DF262C"/>
    <w:rsid w:val="00DF3A90"/>
    <w:rsid w:val="00DF6EAA"/>
    <w:rsid w:val="00E02B2E"/>
    <w:rsid w:val="00E115A9"/>
    <w:rsid w:val="00E13E9C"/>
    <w:rsid w:val="00E145DA"/>
    <w:rsid w:val="00E1484F"/>
    <w:rsid w:val="00E23695"/>
    <w:rsid w:val="00E27360"/>
    <w:rsid w:val="00E32DE2"/>
    <w:rsid w:val="00E34752"/>
    <w:rsid w:val="00E35046"/>
    <w:rsid w:val="00E41CAF"/>
    <w:rsid w:val="00E45ED4"/>
    <w:rsid w:val="00E505D6"/>
    <w:rsid w:val="00E51C94"/>
    <w:rsid w:val="00E530DB"/>
    <w:rsid w:val="00E53641"/>
    <w:rsid w:val="00E53F9A"/>
    <w:rsid w:val="00E55893"/>
    <w:rsid w:val="00E57BFA"/>
    <w:rsid w:val="00E604E8"/>
    <w:rsid w:val="00E618B2"/>
    <w:rsid w:val="00E66A9F"/>
    <w:rsid w:val="00E67D91"/>
    <w:rsid w:val="00E72296"/>
    <w:rsid w:val="00E743C8"/>
    <w:rsid w:val="00E74AF7"/>
    <w:rsid w:val="00E8323D"/>
    <w:rsid w:val="00E83866"/>
    <w:rsid w:val="00E85286"/>
    <w:rsid w:val="00E87F5F"/>
    <w:rsid w:val="00E91932"/>
    <w:rsid w:val="00E96B7F"/>
    <w:rsid w:val="00E97D2C"/>
    <w:rsid w:val="00EB0645"/>
    <w:rsid w:val="00EB2FF2"/>
    <w:rsid w:val="00EB3BF6"/>
    <w:rsid w:val="00EB54CE"/>
    <w:rsid w:val="00EB6AC1"/>
    <w:rsid w:val="00EC2761"/>
    <w:rsid w:val="00EC7274"/>
    <w:rsid w:val="00ED122A"/>
    <w:rsid w:val="00ED1558"/>
    <w:rsid w:val="00ED4762"/>
    <w:rsid w:val="00EE3897"/>
    <w:rsid w:val="00EE5A80"/>
    <w:rsid w:val="00EE6AC7"/>
    <w:rsid w:val="00EF073C"/>
    <w:rsid w:val="00EF0875"/>
    <w:rsid w:val="00EF291A"/>
    <w:rsid w:val="00EF3132"/>
    <w:rsid w:val="00EF503B"/>
    <w:rsid w:val="00EF7941"/>
    <w:rsid w:val="00F04740"/>
    <w:rsid w:val="00F06E41"/>
    <w:rsid w:val="00F10463"/>
    <w:rsid w:val="00F11DB7"/>
    <w:rsid w:val="00F13A00"/>
    <w:rsid w:val="00F155C8"/>
    <w:rsid w:val="00F23759"/>
    <w:rsid w:val="00F2477E"/>
    <w:rsid w:val="00F25BD7"/>
    <w:rsid w:val="00F33B29"/>
    <w:rsid w:val="00F35F58"/>
    <w:rsid w:val="00F363CE"/>
    <w:rsid w:val="00F4038D"/>
    <w:rsid w:val="00F41758"/>
    <w:rsid w:val="00F47B44"/>
    <w:rsid w:val="00F47F6E"/>
    <w:rsid w:val="00F6151C"/>
    <w:rsid w:val="00F64022"/>
    <w:rsid w:val="00F67949"/>
    <w:rsid w:val="00F734D7"/>
    <w:rsid w:val="00F739A2"/>
    <w:rsid w:val="00F75FF0"/>
    <w:rsid w:val="00F7707E"/>
    <w:rsid w:val="00F842EE"/>
    <w:rsid w:val="00F877D5"/>
    <w:rsid w:val="00F879CF"/>
    <w:rsid w:val="00F93A97"/>
    <w:rsid w:val="00F93BAD"/>
    <w:rsid w:val="00F96693"/>
    <w:rsid w:val="00FA14DB"/>
    <w:rsid w:val="00FA2D1D"/>
    <w:rsid w:val="00FA32FD"/>
    <w:rsid w:val="00FA5DF1"/>
    <w:rsid w:val="00FC02AD"/>
    <w:rsid w:val="00FC1484"/>
    <w:rsid w:val="00FD2852"/>
    <w:rsid w:val="00FD3A4A"/>
    <w:rsid w:val="00FD4B7C"/>
    <w:rsid w:val="00FD7EF3"/>
    <w:rsid w:val="00FE08AC"/>
    <w:rsid w:val="00FE4CDE"/>
    <w:rsid w:val="00FF2EB4"/>
    <w:rsid w:val="00FF609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9A3D8A"/>
  <w15:chartTrackingRefBased/>
  <w15:docId w15:val="{DCAEE7FF-ACCF-4FBD-BFC3-C94A99AB3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1A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11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1145"/>
  </w:style>
  <w:style w:type="paragraph" w:styleId="Footer">
    <w:name w:val="footer"/>
    <w:basedOn w:val="Normal"/>
    <w:link w:val="FooterChar"/>
    <w:uiPriority w:val="99"/>
    <w:unhideWhenUsed/>
    <w:rsid w:val="005611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1145"/>
  </w:style>
  <w:style w:type="paragraph" w:styleId="Caption">
    <w:name w:val="caption"/>
    <w:basedOn w:val="Normal"/>
    <w:next w:val="Normal"/>
    <w:uiPriority w:val="35"/>
    <w:unhideWhenUsed/>
    <w:qFormat/>
    <w:rsid w:val="0045095E"/>
    <w:pPr>
      <w:spacing w:after="200" w:line="240" w:lineRule="auto"/>
    </w:pPr>
    <w:rPr>
      <w:i/>
      <w:iCs/>
      <w:color w:val="44546A" w:themeColor="text2"/>
      <w:sz w:val="18"/>
      <w:szCs w:val="18"/>
    </w:rPr>
  </w:style>
  <w:style w:type="character" w:styleId="PlaceholderText">
    <w:name w:val="Placeholder Text"/>
    <w:basedOn w:val="DefaultParagraphFont"/>
    <w:uiPriority w:val="99"/>
    <w:semiHidden/>
    <w:rsid w:val="00BB0CE9"/>
    <w:rPr>
      <w:color w:val="808080"/>
    </w:rPr>
  </w:style>
  <w:style w:type="paragraph" w:customStyle="1" w:styleId="EndNoteBibliographyTitle">
    <w:name w:val="EndNote Bibliography Title"/>
    <w:basedOn w:val="Normal"/>
    <w:link w:val="EndNoteBibliographyTitleChar"/>
    <w:rsid w:val="006E167C"/>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6E167C"/>
    <w:rPr>
      <w:rFonts w:ascii="Calibri" w:hAnsi="Calibri" w:cs="Calibri"/>
      <w:noProof/>
    </w:rPr>
  </w:style>
  <w:style w:type="paragraph" w:customStyle="1" w:styleId="EndNoteBibliography">
    <w:name w:val="EndNote Bibliography"/>
    <w:basedOn w:val="Normal"/>
    <w:link w:val="EndNoteBibliographyChar"/>
    <w:rsid w:val="006E167C"/>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6E167C"/>
    <w:rPr>
      <w:rFonts w:ascii="Calibri" w:hAnsi="Calibri" w:cs="Calibri"/>
      <w:noProof/>
    </w:rPr>
  </w:style>
  <w:style w:type="table" w:styleId="TableGrid">
    <w:name w:val="Table Grid"/>
    <w:basedOn w:val="TableNormal"/>
    <w:uiPriority w:val="39"/>
    <w:rsid w:val="000A70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93FEB"/>
    <w:pPr>
      <w:ind w:left="720"/>
      <w:contextualSpacing/>
    </w:pPr>
  </w:style>
  <w:style w:type="character" w:customStyle="1" w:styleId="ListParagraphChar">
    <w:name w:val="List Paragraph Char"/>
    <w:basedOn w:val="DefaultParagraphFont"/>
    <w:link w:val="ListParagraph"/>
    <w:uiPriority w:val="34"/>
    <w:rsid w:val="002E72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483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9EE683-A6F0-4E07-9791-CC82D466D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2351</TotalTime>
  <Pages>18</Pages>
  <Words>6541</Words>
  <Characters>37289</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dc:creator>
  <cp:keywords/>
  <dc:description/>
  <cp:lastModifiedBy>Kube, Sebastian</cp:lastModifiedBy>
  <cp:revision>706</cp:revision>
  <cp:lastPrinted>2021-10-18T22:34:00Z</cp:lastPrinted>
  <dcterms:created xsi:type="dcterms:W3CDTF">2019-09-18T20:40:00Z</dcterms:created>
  <dcterms:modified xsi:type="dcterms:W3CDTF">2022-06-05T17:26:00Z</dcterms:modified>
</cp:coreProperties>
</file>