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15893" w14:textId="00ED8C3A" w:rsidR="00084474" w:rsidRPr="00864CEA" w:rsidRDefault="009B7142" w:rsidP="00084474">
      <w:pPr>
        <w:jc w:val="center"/>
        <w:rPr>
          <w:rFonts w:cstheme="minorHAnsi"/>
          <w:b/>
          <w:sz w:val="40"/>
          <w:szCs w:val="40"/>
        </w:rPr>
      </w:pPr>
      <w:r w:rsidRPr="0078551B">
        <w:rPr>
          <w:rFonts w:cstheme="minorHAnsi"/>
          <w:b/>
          <w:sz w:val="40"/>
          <w:szCs w:val="40"/>
        </w:rPr>
        <w:t xml:space="preserve">Insight into the transient </w:t>
      </w:r>
      <w:r>
        <w:rPr>
          <w:rFonts w:cstheme="minorHAnsi"/>
          <w:b/>
          <w:sz w:val="40"/>
          <w:szCs w:val="40"/>
        </w:rPr>
        <w:t>i</w:t>
      </w:r>
      <w:r w:rsidRPr="0078551B">
        <w:rPr>
          <w:rFonts w:cstheme="minorHAnsi"/>
          <w:b/>
          <w:sz w:val="40"/>
          <w:szCs w:val="40"/>
        </w:rPr>
        <w:t>nactivation effect on Au/TiO</w:t>
      </w:r>
      <w:r w:rsidRPr="0078551B">
        <w:rPr>
          <w:rFonts w:cstheme="minorHAnsi"/>
          <w:b/>
          <w:sz w:val="40"/>
          <w:szCs w:val="40"/>
          <w:vertAlign w:val="subscript"/>
        </w:rPr>
        <w:t>2</w:t>
      </w:r>
      <w:r w:rsidRPr="0078551B">
        <w:rPr>
          <w:rFonts w:cstheme="minorHAnsi"/>
          <w:b/>
          <w:sz w:val="40"/>
          <w:szCs w:val="40"/>
        </w:rPr>
        <w:t xml:space="preserve"> catalyst by in-situ DRIFT and UV–vis spectroscopy</w:t>
      </w:r>
    </w:p>
    <w:p w14:paraId="298008E6" w14:textId="77777777" w:rsidR="00084474" w:rsidRPr="00864CEA" w:rsidRDefault="00084474" w:rsidP="00084474">
      <w:pPr>
        <w:jc w:val="center"/>
        <w:rPr>
          <w:rFonts w:cstheme="minorHAnsi"/>
        </w:rPr>
      </w:pPr>
      <w:r w:rsidRPr="00864CEA">
        <w:rPr>
          <w:rFonts w:cstheme="minorHAnsi"/>
        </w:rPr>
        <w:t xml:space="preserve">Xianwei Wang*, Arnulf Rosspeintner, Abolfazl Ziarati, Jiangtao Zhao, Thomas </w:t>
      </w:r>
      <w:proofErr w:type="spellStart"/>
      <w:r w:rsidRPr="00864CEA">
        <w:rPr>
          <w:rFonts w:cstheme="minorHAnsi"/>
        </w:rPr>
        <w:t>Bürgi</w:t>
      </w:r>
      <w:proofErr w:type="spellEnd"/>
      <w:r w:rsidRPr="00864CEA">
        <w:rPr>
          <w:rFonts w:cstheme="minorHAnsi"/>
        </w:rPr>
        <w:t>*</w:t>
      </w:r>
    </w:p>
    <w:p w14:paraId="2FE21F05" w14:textId="77777777" w:rsidR="00084474" w:rsidRPr="00864CEA" w:rsidRDefault="00084474" w:rsidP="00084474">
      <w:pPr>
        <w:autoSpaceDE w:val="0"/>
        <w:autoSpaceDN w:val="0"/>
        <w:adjustRightInd w:val="0"/>
        <w:spacing w:line="300" w:lineRule="auto"/>
        <w:jc w:val="center"/>
        <w:rPr>
          <w:rStyle w:val="aff-text"/>
          <w:rFonts w:cstheme="minorHAnsi"/>
          <w:color w:val="000000"/>
          <w:shd w:val="clear" w:color="auto" w:fill="FFFFFF"/>
        </w:rPr>
      </w:pPr>
      <w:r w:rsidRPr="00864CEA">
        <w:rPr>
          <w:rFonts w:cstheme="minorHAnsi"/>
          <w:color w:val="000000"/>
          <w:shd w:val="clear" w:color="auto" w:fill="FFFFFF"/>
        </w:rPr>
        <w:t> </w:t>
      </w:r>
      <w:r w:rsidRPr="00864CEA">
        <w:rPr>
          <w:rStyle w:val="aff-text"/>
          <w:rFonts w:cstheme="minorHAnsi"/>
          <w:color w:val="000000"/>
          <w:shd w:val="clear" w:color="auto" w:fill="FFFFFF"/>
        </w:rPr>
        <w:t>Department of Physical Chemistry, University of Geneva, 1211 Geneva 4, Switzerland</w:t>
      </w:r>
    </w:p>
    <w:p w14:paraId="10CCD6E4" w14:textId="77777777" w:rsidR="00084474" w:rsidRPr="00864CEA" w:rsidRDefault="009E4011" w:rsidP="00084474">
      <w:pPr>
        <w:pStyle w:val="BIEmailAddress"/>
        <w:jc w:val="center"/>
        <w:rPr>
          <w:rFonts w:asciiTheme="minorHAnsi" w:hAnsiTheme="minorHAnsi" w:cstheme="minorHAnsi"/>
          <w:sz w:val="22"/>
          <w:szCs w:val="22"/>
        </w:rPr>
      </w:pPr>
      <w:r w:rsidRPr="00864CEA">
        <w:rPr>
          <w:rFonts w:asciiTheme="minorHAnsi" w:hAnsiTheme="minorHAnsi" w:cstheme="minorHAnsi"/>
          <w:sz w:val="22"/>
          <w:szCs w:val="22"/>
        </w:rPr>
        <w:t>Email: Xianwei Wang (</w:t>
      </w:r>
      <w:hyperlink r:id="rId5" w:history="1">
        <w:r w:rsidRPr="00864CEA">
          <w:rPr>
            <w:rStyle w:val="Hyperlink"/>
            <w:rFonts w:asciiTheme="minorHAnsi" w:hAnsiTheme="minorHAnsi" w:cstheme="minorHAnsi"/>
            <w:sz w:val="22"/>
            <w:szCs w:val="22"/>
          </w:rPr>
          <w:t>Xianwei.wang@unige.ch</w:t>
        </w:r>
      </w:hyperlink>
      <w:r w:rsidRPr="00864CEA">
        <w:rPr>
          <w:rFonts w:asciiTheme="minorHAnsi" w:hAnsiTheme="minorHAnsi" w:cstheme="minorHAnsi"/>
          <w:sz w:val="22"/>
          <w:szCs w:val="22"/>
        </w:rPr>
        <w:t xml:space="preserve">); Thomas </w:t>
      </w:r>
      <w:proofErr w:type="spellStart"/>
      <w:r w:rsidRPr="00864CEA">
        <w:rPr>
          <w:rFonts w:asciiTheme="minorHAnsi" w:hAnsiTheme="minorHAnsi" w:cstheme="minorHAnsi"/>
          <w:sz w:val="22"/>
          <w:szCs w:val="22"/>
        </w:rPr>
        <w:t>Bürgi</w:t>
      </w:r>
      <w:proofErr w:type="spellEnd"/>
      <w:r w:rsidRPr="00864CEA">
        <w:rPr>
          <w:rFonts w:asciiTheme="minorHAnsi" w:hAnsiTheme="minorHAnsi" w:cstheme="minorHAnsi"/>
          <w:sz w:val="22"/>
          <w:szCs w:val="22"/>
        </w:rPr>
        <w:t xml:space="preserve"> (</w:t>
      </w:r>
      <w:hyperlink r:id="rId6" w:history="1">
        <w:r w:rsidRPr="00864CEA">
          <w:rPr>
            <w:rStyle w:val="Hyperlink"/>
            <w:rFonts w:asciiTheme="minorHAnsi" w:hAnsiTheme="minorHAnsi" w:cstheme="minorHAnsi"/>
            <w:sz w:val="22"/>
            <w:szCs w:val="22"/>
          </w:rPr>
          <w:t>Thomas.Buergi@unige.ch</w:t>
        </w:r>
      </w:hyperlink>
      <w:r w:rsidRPr="00864CEA">
        <w:rPr>
          <w:rFonts w:asciiTheme="minorHAnsi" w:hAnsiTheme="minorHAnsi" w:cstheme="minorHAnsi"/>
          <w:sz w:val="22"/>
          <w:szCs w:val="22"/>
        </w:rPr>
        <w:t xml:space="preserve">) </w:t>
      </w:r>
      <w:r w:rsidR="00084474" w:rsidRPr="00864CE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5C94AA" w14:textId="77777777" w:rsidR="00084474" w:rsidRDefault="00084474" w:rsidP="000E160B">
      <w:pPr>
        <w:jc w:val="center"/>
      </w:pPr>
      <w:r>
        <w:br w:type="page"/>
      </w:r>
    </w:p>
    <w:p w14:paraId="03BFFB34" w14:textId="77777777" w:rsidR="00967AB3" w:rsidRPr="008C1B5E" w:rsidRDefault="00967AB3" w:rsidP="007977C8">
      <w:pPr>
        <w:jc w:val="both"/>
        <w:rPr>
          <w:b/>
        </w:rPr>
      </w:pPr>
      <w:r w:rsidRPr="008C1B5E">
        <w:rPr>
          <w:b/>
        </w:rPr>
        <w:lastRenderedPageBreak/>
        <w:t xml:space="preserve">FTIR spectra of CO adsorption </w:t>
      </w:r>
    </w:p>
    <w:p w14:paraId="27CCA10F" w14:textId="225AF1DA" w:rsidR="00515E6D" w:rsidRDefault="00515E6D" w:rsidP="000E160B">
      <w:pPr>
        <w:jc w:val="center"/>
      </w:pPr>
      <w:r>
        <w:rPr>
          <w:noProof/>
        </w:rPr>
        <w:drawing>
          <wp:inline distT="0" distB="0" distL="0" distR="0" wp14:anchorId="319200DA" wp14:editId="140D1418">
            <wp:extent cx="3648973" cy="4294593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00" r="10302" b="21366"/>
                    <a:stretch/>
                  </pic:blipFill>
                  <pic:spPr bwMode="auto">
                    <a:xfrm>
                      <a:off x="0" y="0"/>
                      <a:ext cx="3681664" cy="433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B4470" w14:textId="7CAEC2D2" w:rsidR="000E160B" w:rsidRPr="008C1B5E" w:rsidRDefault="006E74AE" w:rsidP="000E160B">
      <w:pPr>
        <w:jc w:val="both"/>
        <w:rPr>
          <w:rFonts w:cstheme="minorHAnsi"/>
        </w:rPr>
      </w:pPr>
      <w:r w:rsidRPr="008C1B5E">
        <w:rPr>
          <w:rFonts w:cstheme="minorHAnsi"/>
          <w:b/>
        </w:rPr>
        <w:t>Supplementary</w:t>
      </w:r>
      <w:r w:rsidRPr="008C1B5E">
        <w:rPr>
          <w:rFonts w:cstheme="minorHAnsi"/>
          <w:b/>
          <w:bCs/>
        </w:rPr>
        <w:t xml:space="preserve"> Figure </w:t>
      </w:r>
      <w:r w:rsidR="000E160B" w:rsidRPr="008C1B5E">
        <w:rPr>
          <w:rFonts w:cstheme="minorHAnsi"/>
          <w:b/>
          <w:bCs/>
        </w:rPr>
        <w:t>1.</w:t>
      </w:r>
      <w:r w:rsidR="000E160B" w:rsidRPr="008C1B5E">
        <w:rPr>
          <w:rFonts w:cstheme="minorHAnsi"/>
        </w:rPr>
        <w:t xml:space="preserve"> </w:t>
      </w:r>
      <w:r w:rsidR="00183BAA" w:rsidRPr="00B464A3">
        <w:rPr>
          <w:rFonts w:cstheme="minorHAnsi"/>
          <w:b/>
        </w:rPr>
        <w:t xml:space="preserve">3D and </w:t>
      </w:r>
      <w:bookmarkStart w:id="0" w:name="OLE_LINK394"/>
      <w:bookmarkStart w:id="1" w:name="OLE_LINK395"/>
      <w:r w:rsidR="00980F85" w:rsidRPr="00B464A3">
        <w:rPr>
          <w:rFonts w:cstheme="minorHAnsi"/>
          <w:b/>
        </w:rPr>
        <w:t>normal</w:t>
      </w:r>
      <w:bookmarkEnd w:id="0"/>
      <w:bookmarkEnd w:id="1"/>
      <w:r w:rsidR="00CB3576" w:rsidRPr="00B464A3">
        <w:rPr>
          <w:rFonts w:cstheme="minorHAnsi"/>
          <w:b/>
        </w:rPr>
        <w:t xml:space="preserve"> </w:t>
      </w:r>
      <w:r w:rsidR="000E160B" w:rsidRPr="00B464A3">
        <w:rPr>
          <w:rFonts w:cstheme="minorHAnsi"/>
          <w:b/>
        </w:rPr>
        <w:t xml:space="preserve">FTIR spectra </w:t>
      </w:r>
      <w:r w:rsidR="00CB3576" w:rsidRPr="00B464A3">
        <w:rPr>
          <w:rFonts w:cstheme="minorHAnsi"/>
          <w:b/>
        </w:rPr>
        <w:t xml:space="preserve">for </w:t>
      </w:r>
      <w:r w:rsidR="000E160B" w:rsidRPr="00B464A3">
        <w:rPr>
          <w:rFonts w:cstheme="minorHAnsi"/>
          <w:b/>
        </w:rPr>
        <w:t>CO adsorption on Au/TiO</w:t>
      </w:r>
      <w:r w:rsidR="000E160B" w:rsidRPr="00B464A3">
        <w:rPr>
          <w:rFonts w:cstheme="minorHAnsi"/>
          <w:b/>
          <w:vertAlign w:val="subscript"/>
        </w:rPr>
        <w:t>2</w:t>
      </w:r>
      <w:r w:rsidR="000E160B" w:rsidRPr="00B464A3">
        <w:rPr>
          <w:rFonts w:cstheme="minorHAnsi"/>
          <w:b/>
        </w:rPr>
        <w:t xml:space="preserve"> at 25 °C.</w:t>
      </w:r>
      <w:r w:rsidR="000E160B" w:rsidRPr="008C1B5E">
        <w:rPr>
          <w:rFonts w:cstheme="minorHAnsi"/>
        </w:rPr>
        <w:t xml:space="preserve"> </w:t>
      </w:r>
      <w:r w:rsidR="00B53C7E" w:rsidRPr="008C1B5E">
        <w:rPr>
          <w:rFonts w:cstheme="minorHAnsi"/>
        </w:rPr>
        <w:t>(</w:t>
      </w:r>
      <w:r w:rsidR="00B53C7E" w:rsidRPr="00B464A3">
        <w:rPr>
          <w:rFonts w:cstheme="minorHAnsi"/>
          <w:b/>
        </w:rPr>
        <w:t>a</w:t>
      </w:r>
      <w:r w:rsidR="00B53C7E" w:rsidRPr="008C1B5E">
        <w:rPr>
          <w:rFonts w:cstheme="minorHAnsi"/>
        </w:rPr>
        <w:t>) 3D view; (</w:t>
      </w:r>
      <w:r w:rsidR="00B53C7E" w:rsidRPr="00B464A3">
        <w:rPr>
          <w:rFonts w:cstheme="minorHAnsi"/>
          <w:b/>
        </w:rPr>
        <w:t>b</w:t>
      </w:r>
      <w:r w:rsidR="00B53C7E" w:rsidRPr="008C1B5E">
        <w:rPr>
          <w:rFonts w:cstheme="minorHAnsi"/>
        </w:rPr>
        <w:t xml:space="preserve">) </w:t>
      </w:r>
      <w:r w:rsidR="00980F85">
        <w:rPr>
          <w:rFonts w:cstheme="minorHAnsi"/>
        </w:rPr>
        <w:t>normal spectra</w:t>
      </w:r>
      <w:r w:rsidR="00B53C7E" w:rsidRPr="008C1B5E">
        <w:rPr>
          <w:rFonts w:cstheme="minorHAnsi"/>
        </w:rPr>
        <w:t xml:space="preserve">. </w:t>
      </w:r>
      <w:r w:rsidR="000E160B" w:rsidRPr="008C1B5E">
        <w:rPr>
          <w:rFonts w:cstheme="minorHAnsi"/>
        </w:rPr>
        <w:t>Experimental conditions:</w:t>
      </w:r>
      <w:r w:rsidR="00CB3576" w:rsidRPr="008C1B5E">
        <w:rPr>
          <w:rFonts w:cstheme="minorHAnsi"/>
        </w:rPr>
        <w:t xml:space="preserve"> Flow rate </w:t>
      </w:r>
      <w:r w:rsidR="00980F85">
        <w:rPr>
          <w:rFonts w:cstheme="minorHAnsi"/>
        </w:rPr>
        <w:t>was</w:t>
      </w:r>
      <w:r w:rsidR="00CB3576" w:rsidRPr="008C1B5E">
        <w:rPr>
          <w:rFonts w:cstheme="minorHAnsi"/>
        </w:rPr>
        <w:t xml:space="preserve"> 30 ml min</w:t>
      </w:r>
      <w:r w:rsidR="00CB3576" w:rsidRPr="008C1B5E">
        <w:rPr>
          <w:rFonts w:cstheme="minorHAnsi"/>
          <w:vertAlign w:val="superscript"/>
        </w:rPr>
        <w:t>-1</w:t>
      </w:r>
      <w:r w:rsidR="00747535" w:rsidRPr="008C1B5E">
        <w:rPr>
          <w:rFonts w:cstheme="minorHAnsi"/>
        </w:rPr>
        <w:t>;</w:t>
      </w:r>
      <w:r w:rsidR="00CB3576" w:rsidRPr="008C1B5E">
        <w:rPr>
          <w:rFonts w:cstheme="minorHAnsi"/>
        </w:rPr>
        <w:t xml:space="preserve"> </w:t>
      </w:r>
      <w:r w:rsidR="000E160B" w:rsidRPr="008C1B5E">
        <w:rPr>
          <w:rFonts w:cstheme="minorHAnsi"/>
        </w:rPr>
        <w:t>the modulation period was 100 s</w:t>
      </w:r>
      <w:r w:rsidR="00747535" w:rsidRPr="008C1B5E">
        <w:rPr>
          <w:rFonts w:cstheme="minorHAnsi"/>
        </w:rPr>
        <w:t xml:space="preserve">; </w:t>
      </w:r>
      <w:r w:rsidR="000E160B" w:rsidRPr="008C1B5E">
        <w:rPr>
          <w:rFonts w:cstheme="minorHAnsi"/>
        </w:rPr>
        <w:t>The number of spectra in one cycle was 60</w:t>
      </w:r>
      <w:r w:rsidR="00747535" w:rsidRPr="008C1B5E">
        <w:rPr>
          <w:rFonts w:cstheme="minorHAnsi"/>
        </w:rPr>
        <w:t xml:space="preserve">; </w:t>
      </w:r>
      <w:r w:rsidR="000E160B" w:rsidRPr="008C1B5E">
        <w:rPr>
          <w:rFonts w:cstheme="minorHAnsi"/>
        </w:rPr>
        <w:t xml:space="preserve">For the first 30 spectra, 1% CO in He was flowed through the cell, and </w:t>
      </w:r>
      <w:r w:rsidR="00CB3576" w:rsidRPr="008C1B5E">
        <w:rPr>
          <w:rFonts w:cstheme="minorHAnsi"/>
        </w:rPr>
        <w:t>then the feed gas was switched to He for the second half-cycle</w:t>
      </w:r>
      <w:r w:rsidR="000E160B" w:rsidRPr="008C1B5E">
        <w:rPr>
          <w:rFonts w:cstheme="minorHAnsi"/>
        </w:rPr>
        <w:t>.</w:t>
      </w:r>
      <w:r w:rsidR="00155286" w:rsidRPr="008C1B5E">
        <w:rPr>
          <w:rFonts w:cstheme="minorHAnsi"/>
        </w:rPr>
        <w:t xml:space="preserve"> </w:t>
      </w:r>
    </w:p>
    <w:p w14:paraId="387D7CE4" w14:textId="77777777" w:rsidR="004F43E0" w:rsidRDefault="004F43E0" w:rsidP="000E160B">
      <w:pPr>
        <w:jc w:val="center"/>
      </w:pPr>
      <w:r>
        <w:br w:type="page"/>
      </w:r>
    </w:p>
    <w:p w14:paraId="2BEF0FBF" w14:textId="5C785AEC" w:rsidR="00515E6D" w:rsidRDefault="00515E6D" w:rsidP="000E160B">
      <w:pPr>
        <w:jc w:val="center"/>
      </w:pPr>
      <w:r>
        <w:rPr>
          <w:noProof/>
        </w:rPr>
        <w:lastRenderedPageBreak/>
        <w:drawing>
          <wp:inline distT="0" distB="0" distL="0" distR="0" wp14:anchorId="0FC805CE" wp14:editId="2D4B4D80">
            <wp:extent cx="3743625" cy="27855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4447" r="6463" b="5753"/>
                    <a:stretch/>
                  </pic:blipFill>
                  <pic:spPr bwMode="auto">
                    <a:xfrm>
                      <a:off x="0" y="0"/>
                      <a:ext cx="3745158" cy="27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535F3" w14:textId="6EBAE80C" w:rsidR="000E160B" w:rsidRDefault="006E74AE" w:rsidP="00CB3576">
      <w:pPr>
        <w:jc w:val="both"/>
      </w:pPr>
      <w:r w:rsidRPr="008C1B5E">
        <w:rPr>
          <w:rFonts w:cstheme="minorHAnsi"/>
          <w:b/>
        </w:rPr>
        <w:t>Supplementary</w:t>
      </w:r>
      <w:r w:rsidRPr="008C1B5E">
        <w:rPr>
          <w:rFonts w:cstheme="minorHAnsi"/>
          <w:b/>
          <w:bCs/>
        </w:rPr>
        <w:t xml:space="preserve"> Figure </w:t>
      </w:r>
      <w:r w:rsidR="000E160B" w:rsidRPr="008C1B5E">
        <w:rPr>
          <w:rFonts w:cstheme="minorHAnsi"/>
          <w:b/>
          <w:bCs/>
        </w:rPr>
        <w:t>2.</w:t>
      </w:r>
      <w:r w:rsidR="000E160B" w:rsidRPr="008C1B5E">
        <w:rPr>
          <w:rFonts w:cstheme="minorHAnsi"/>
        </w:rPr>
        <w:t xml:space="preserve"> </w:t>
      </w:r>
      <w:r w:rsidR="00925013" w:rsidRPr="00B464A3">
        <w:rPr>
          <w:rFonts w:cstheme="minorHAnsi"/>
          <w:b/>
        </w:rPr>
        <w:t xml:space="preserve">3D </w:t>
      </w:r>
      <w:r w:rsidR="000E160B" w:rsidRPr="00B464A3">
        <w:rPr>
          <w:rFonts w:cstheme="minorHAnsi"/>
          <w:b/>
        </w:rPr>
        <w:t>FTIR spectra of CO adsorption on Au/TiO</w:t>
      </w:r>
      <w:r w:rsidR="000E160B" w:rsidRPr="00B464A3">
        <w:rPr>
          <w:rFonts w:cstheme="minorHAnsi"/>
          <w:b/>
          <w:vertAlign w:val="subscript"/>
        </w:rPr>
        <w:t>2</w:t>
      </w:r>
      <w:r w:rsidR="000E160B" w:rsidRPr="00B464A3">
        <w:rPr>
          <w:rFonts w:cstheme="minorHAnsi"/>
          <w:b/>
        </w:rPr>
        <w:t xml:space="preserve"> at 150 °C.</w:t>
      </w:r>
      <w:r w:rsidR="000E160B" w:rsidRPr="008C1B5E">
        <w:rPr>
          <w:rFonts w:cstheme="minorHAnsi"/>
        </w:rPr>
        <w:t xml:space="preserve"> Experimental conditions: </w:t>
      </w:r>
      <w:r w:rsidR="00CB3576" w:rsidRPr="008C1B5E">
        <w:rPr>
          <w:rFonts w:cstheme="minorHAnsi"/>
        </w:rPr>
        <w:t xml:space="preserve">Flow rate </w:t>
      </w:r>
      <w:r w:rsidR="00980F85">
        <w:rPr>
          <w:rFonts w:cstheme="minorHAnsi"/>
        </w:rPr>
        <w:t>was</w:t>
      </w:r>
      <w:r w:rsidR="00CB3576" w:rsidRPr="008C1B5E">
        <w:rPr>
          <w:rFonts w:cstheme="minorHAnsi"/>
        </w:rPr>
        <w:t xml:space="preserve"> 30 ml min</w:t>
      </w:r>
      <w:r w:rsidR="00CB3576" w:rsidRPr="008C1B5E">
        <w:rPr>
          <w:rFonts w:cstheme="minorHAnsi"/>
          <w:vertAlign w:val="superscript"/>
        </w:rPr>
        <w:t>-1</w:t>
      </w:r>
      <w:r w:rsidR="00747535" w:rsidRPr="008C1B5E">
        <w:rPr>
          <w:rFonts w:cstheme="minorHAnsi"/>
        </w:rPr>
        <w:t>;</w:t>
      </w:r>
      <w:r w:rsidR="00CB3576" w:rsidRPr="008C1B5E">
        <w:rPr>
          <w:rFonts w:cstheme="minorHAnsi"/>
        </w:rPr>
        <w:t xml:space="preserve"> </w:t>
      </w:r>
      <w:r w:rsidR="000E160B" w:rsidRPr="008C1B5E">
        <w:rPr>
          <w:rFonts w:cstheme="minorHAnsi"/>
        </w:rPr>
        <w:t>the modulation period was 100 s</w:t>
      </w:r>
      <w:r w:rsidR="00747535" w:rsidRPr="008C1B5E">
        <w:rPr>
          <w:rFonts w:cstheme="minorHAnsi"/>
        </w:rPr>
        <w:t xml:space="preserve">; the </w:t>
      </w:r>
      <w:r w:rsidR="000E160B" w:rsidRPr="008C1B5E">
        <w:rPr>
          <w:rFonts w:cstheme="minorHAnsi"/>
        </w:rPr>
        <w:t>number of spectra in one cycle was 60</w:t>
      </w:r>
      <w:r w:rsidR="00747535" w:rsidRPr="008C1B5E">
        <w:rPr>
          <w:rFonts w:cstheme="minorHAnsi"/>
        </w:rPr>
        <w:t xml:space="preserve">; for </w:t>
      </w:r>
      <w:r w:rsidR="000E160B" w:rsidRPr="008C1B5E">
        <w:rPr>
          <w:rFonts w:cstheme="minorHAnsi"/>
        </w:rPr>
        <w:t xml:space="preserve">the first 30 spectra, 1% CO in He was flowed through the cell, and </w:t>
      </w:r>
      <w:r w:rsidR="00CB3576" w:rsidRPr="008C1B5E">
        <w:rPr>
          <w:rFonts w:cstheme="minorHAnsi"/>
        </w:rPr>
        <w:t>then the feed gas was switched to He for the second half-cycle.</w:t>
      </w:r>
      <w:r w:rsidR="00155286" w:rsidRPr="008C1B5E">
        <w:rPr>
          <w:rFonts w:cstheme="minorHAnsi"/>
        </w:rPr>
        <w:t xml:space="preserve"> </w:t>
      </w:r>
    </w:p>
    <w:p w14:paraId="2DD3511E" w14:textId="77777777" w:rsidR="000B49F6" w:rsidRDefault="000B49F6" w:rsidP="000E160B">
      <w:pPr>
        <w:jc w:val="center"/>
      </w:pPr>
      <w:r>
        <w:br w:type="page"/>
      </w:r>
    </w:p>
    <w:p w14:paraId="1EDBBB53" w14:textId="77777777" w:rsidR="000B49F6" w:rsidRPr="008C1B5E" w:rsidRDefault="000B49F6" w:rsidP="000B49F6">
      <w:pPr>
        <w:spacing w:after="0" w:line="360" w:lineRule="auto"/>
        <w:jc w:val="both"/>
        <w:rPr>
          <w:rFonts w:cstheme="minorHAnsi"/>
          <w:b/>
        </w:rPr>
      </w:pPr>
      <w:r w:rsidRPr="008C1B5E">
        <w:rPr>
          <w:rFonts w:cstheme="minorHAnsi"/>
          <w:b/>
        </w:rPr>
        <w:lastRenderedPageBreak/>
        <w:t>Evolution of CO</w:t>
      </w:r>
      <w:r w:rsidRPr="008C1B5E">
        <w:rPr>
          <w:rFonts w:cstheme="minorHAnsi"/>
          <w:b/>
          <w:vertAlign w:val="subscript"/>
        </w:rPr>
        <w:t>2</w:t>
      </w:r>
      <w:r w:rsidRPr="008C1B5E">
        <w:rPr>
          <w:rFonts w:cstheme="minorHAnsi"/>
          <w:b/>
        </w:rPr>
        <w:t xml:space="preserve"> band in the cell</w:t>
      </w:r>
    </w:p>
    <w:p w14:paraId="05C44EF5" w14:textId="56196445" w:rsidR="00515E6D" w:rsidRDefault="00515E6D" w:rsidP="000B49F6">
      <w:pPr>
        <w:spacing w:after="0"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76A0A799" wp14:editId="2BD4707B">
            <wp:extent cx="4468483" cy="259566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9" t="8348" r="12697" b="31837"/>
                    <a:stretch/>
                  </pic:blipFill>
                  <pic:spPr bwMode="auto">
                    <a:xfrm>
                      <a:off x="0" y="0"/>
                      <a:ext cx="4469934" cy="259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B3442" w14:textId="7AF060E4" w:rsidR="000B49F6" w:rsidRPr="0009122F" w:rsidRDefault="000B49F6" w:rsidP="004C2888">
      <w:pPr>
        <w:spacing w:after="0"/>
        <w:jc w:val="both"/>
        <w:rPr>
          <w:rFonts w:cstheme="minorHAnsi"/>
          <w:color w:val="000000" w:themeColor="text1"/>
        </w:rPr>
      </w:pPr>
      <w:r w:rsidRPr="004C2888">
        <w:rPr>
          <w:rFonts w:cstheme="minorHAnsi"/>
          <w:b/>
        </w:rPr>
        <w:t>Supplementary Figure 3.</w:t>
      </w:r>
      <w:r w:rsidRPr="004C2888">
        <w:rPr>
          <w:rFonts w:cstheme="minorHAnsi"/>
          <w:color w:val="0000FF"/>
        </w:rPr>
        <w:t xml:space="preserve"> </w:t>
      </w:r>
      <w:r w:rsidRPr="00B464A3">
        <w:rPr>
          <w:rFonts w:cstheme="minorHAnsi"/>
          <w:b/>
          <w:color w:val="000000" w:themeColor="text1"/>
        </w:rPr>
        <w:t>Plot of CO</w:t>
      </w:r>
      <w:r w:rsidRPr="00B464A3">
        <w:rPr>
          <w:rFonts w:cstheme="minorHAnsi"/>
          <w:b/>
          <w:color w:val="000000" w:themeColor="text1"/>
          <w:vertAlign w:val="subscript"/>
        </w:rPr>
        <w:t>2</w:t>
      </w:r>
      <w:r w:rsidRPr="00B464A3">
        <w:rPr>
          <w:rFonts w:cstheme="minorHAnsi"/>
          <w:b/>
          <w:color w:val="000000" w:themeColor="text1"/>
        </w:rPr>
        <w:t xml:space="preserve"> signal at 2342 cm</w:t>
      </w:r>
      <w:r w:rsidRPr="00B464A3">
        <w:rPr>
          <w:rFonts w:cstheme="minorHAnsi"/>
          <w:b/>
          <w:color w:val="000000" w:themeColor="text1"/>
          <w:vertAlign w:val="superscript"/>
        </w:rPr>
        <w:t>-1</w:t>
      </w:r>
      <w:r w:rsidRPr="00B464A3">
        <w:rPr>
          <w:rFonts w:cstheme="minorHAnsi"/>
          <w:b/>
          <w:color w:val="000000" w:themeColor="text1"/>
        </w:rPr>
        <w:t xml:space="preserve"> as function of time.</w:t>
      </w:r>
      <w:r w:rsidRPr="004C2888">
        <w:rPr>
          <w:rFonts w:cstheme="minorHAnsi"/>
          <w:color w:val="000000" w:themeColor="text1"/>
        </w:rPr>
        <w:t xml:space="preserve"> Experimental condition</w:t>
      </w:r>
      <w:r w:rsidR="00980F85" w:rsidRPr="004C2888">
        <w:rPr>
          <w:rFonts w:cstheme="minorHAnsi"/>
          <w:color w:val="000000" w:themeColor="text1"/>
        </w:rPr>
        <w:t>s</w:t>
      </w:r>
      <w:r w:rsidRPr="004C2888">
        <w:rPr>
          <w:rFonts w:cstheme="minorHAnsi"/>
          <w:color w:val="000000" w:themeColor="text1"/>
        </w:rPr>
        <w:t xml:space="preserve">: Flow rate </w:t>
      </w:r>
      <w:r w:rsidR="00980F85" w:rsidRPr="004C2888">
        <w:rPr>
          <w:rFonts w:cstheme="minorHAnsi"/>
          <w:color w:val="000000" w:themeColor="text1"/>
        </w:rPr>
        <w:t>was</w:t>
      </w:r>
      <w:r w:rsidRPr="004C2888">
        <w:rPr>
          <w:rFonts w:cstheme="minorHAnsi"/>
          <w:color w:val="000000" w:themeColor="text1"/>
        </w:rPr>
        <w:t xml:space="preserve"> 30 ml min</w:t>
      </w:r>
      <w:r w:rsidRPr="004C2888">
        <w:rPr>
          <w:rFonts w:cstheme="minorHAnsi"/>
          <w:color w:val="000000" w:themeColor="text1"/>
          <w:vertAlign w:val="superscript"/>
        </w:rPr>
        <w:t>-1</w:t>
      </w:r>
      <w:r w:rsidRPr="004C2888">
        <w:rPr>
          <w:rFonts w:cstheme="minorHAnsi"/>
          <w:color w:val="000000" w:themeColor="text1"/>
        </w:rPr>
        <w:t xml:space="preserve">; modulation period </w:t>
      </w:r>
      <w:r w:rsidR="00980F85" w:rsidRPr="004C2888">
        <w:rPr>
          <w:rFonts w:cstheme="minorHAnsi"/>
          <w:color w:val="000000" w:themeColor="text1"/>
        </w:rPr>
        <w:t>was</w:t>
      </w:r>
      <w:r w:rsidRPr="004C2888">
        <w:rPr>
          <w:rFonts w:cstheme="minorHAnsi"/>
          <w:color w:val="000000" w:themeColor="text1"/>
        </w:rPr>
        <w:t xml:space="preserve"> 3.2s; number of spectra in one cycle </w:t>
      </w:r>
      <w:r w:rsidR="00980F85" w:rsidRPr="004C2888">
        <w:rPr>
          <w:rFonts w:cstheme="minorHAnsi"/>
          <w:color w:val="000000" w:themeColor="text1"/>
        </w:rPr>
        <w:t>was</w:t>
      </w:r>
      <w:r w:rsidRPr="004C2888">
        <w:rPr>
          <w:rFonts w:cstheme="minorHAnsi"/>
          <w:color w:val="000000" w:themeColor="text1"/>
        </w:rPr>
        <w:t xml:space="preserve"> 60; during the first half-cycle pure CO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 xml:space="preserve"> was flowed through the cell, then the feed gas was switched to He for the second half-cycle; Sodium Bromide (</w:t>
      </w:r>
      <w:proofErr w:type="spellStart"/>
      <w:r w:rsidRPr="004C2888">
        <w:rPr>
          <w:rFonts w:cstheme="minorHAnsi"/>
          <w:color w:val="000000" w:themeColor="text1"/>
        </w:rPr>
        <w:t>KBr</w:t>
      </w:r>
      <w:proofErr w:type="spellEnd"/>
      <w:r w:rsidRPr="004C2888">
        <w:rPr>
          <w:rFonts w:cstheme="minorHAnsi"/>
          <w:color w:val="000000" w:themeColor="text1"/>
        </w:rPr>
        <w:t>) powder was used as the substrate for diffuse reflection.</w:t>
      </w:r>
      <w:r w:rsidR="00980F85" w:rsidRPr="004C2888">
        <w:rPr>
          <w:rFonts w:cstheme="minorHAnsi"/>
          <w:color w:val="000000" w:themeColor="text1"/>
        </w:rPr>
        <w:t xml:space="preserve"> Note that there is a time lag of about 2.</w:t>
      </w:r>
      <w:r w:rsidR="000D6480" w:rsidRPr="004C2888">
        <w:rPr>
          <w:rFonts w:cstheme="minorHAnsi"/>
          <w:color w:val="000000" w:themeColor="text1"/>
        </w:rPr>
        <w:t xml:space="preserve">4 </w:t>
      </w:r>
      <w:r w:rsidR="00980F85" w:rsidRPr="004C2888">
        <w:rPr>
          <w:rFonts w:cstheme="minorHAnsi"/>
          <w:color w:val="000000" w:themeColor="text1"/>
        </w:rPr>
        <w:t>s between the switching of the valve and the arrival of the gas in the DRIFT cell.</w:t>
      </w:r>
    </w:p>
    <w:p w14:paraId="73209872" w14:textId="77777777" w:rsidR="000E160B" w:rsidRDefault="000E160B" w:rsidP="000E160B">
      <w:pPr>
        <w:jc w:val="center"/>
      </w:pPr>
      <w:r>
        <w:br w:type="page"/>
      </w:r>
    </w:p>
    <w:p w14:paraId="448550C3" w14:textId="77777777" w:rsidR="00967AB3" w:rsidRPr="008C1B5E" w:rsidRDefault="00967AB3" w:rsidP="007977C8">
      <w:pPr>
        <w:jc w:val="both"/>
        <w:rPr>
          <w:b/>
        </w:rPr>
      </w:pPr>
      <w:r w:rsidRPr="008C1B5E">
        <w:rPr>
          <w:b/>
        </w:rPr>
        <w:lastRenderedPageBreak/>
        <w:t xml:space="preserve">FTIR Spectra of CO oxidation </w:t>
      </w:r>
    </w:p>
    <w:p w14:paraId="3048889A" w14:textId="68C17098" w:rsidR="00515E6D" w:rsidRDefault="00515E6D" w:rsidP="000E160B">
      <w:pPr>
        <w:jc w:val="center"/>
      </w:pPr>
      <w:r>
        <w:rPr>
          <w:noProof/>
        </w:rPr>
        <w:drawing>
          <wp:inline distT="0" distB="0" distL="0" distR="0" wp14:anchorId="377C2BD1" wp14:editId="793B9DED">
            <wp:extent cx="6384171" cy="202580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044" cy="2034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3E6336" w14:textId="3B205497" w:rsidR="000E160B" w:rsidRPr="008C1B5E" w:rsidRDefault="006E74AE" w:rsidP="000E160B">
      <w:pPr>
        <w:jc w:val="both"/>
        <w:rPr>
          <w:rFonts w:cstheme="minorHAnsi"/>
        </w:rPr>
      </w:pPr>
      <w:r w:rsidRPr="008C1B5E">
        <w:rPr>
          <w:rFonts w:cstheme="minorHAnsi"/>
          <w:b/>
        </w:rPr>
        <w:t>Supplementary</w:t>
      </w:r>
      <w:r w:rsidRPr="008C1B5E">
        <w:rPr>
          <w:rFonts w:cstheme="minorHAnsi"/>
          <w:b/>
          <w:bCs/>
        </w:rPr>
        <w:t xml:space="preserve"> Figure </w:t>
      </w:r>
      <w:r w:rsidR="000B49F6" w:rsidRPr="008C1B5E">
        <w:rPr>
          <w:rFonts w:cstheme="minorHAnsi"/>
          <w:b/>
          <w:bCs/>
        </w:rPr>
        <w:t>4</w:t>
      </w:r>
      <w:r w:rsidR="000E160B" w:rsidRPr="008C1B5E">
        <w:rPr>
          <w:rFonts w:cstheme="minorHAnsi"/>
          <w:b/>
          <w:bCs/>
        </w:rPr>
        <w:t>.</w:t>
      </w:r>
      <w:r w:rsidR="000E160B" w:rsidRPr="008C1B5E">
        <w:rPr>
          <w:rFonts w:cstheme="minorHAnsi"/>
        </w:rPr>
        <w:t xml:space="preserve"> </w:t>
      </w:r>
      <w:r w:rsidR="000E160B" w:rsidRPr="00B464A3">
        <w:rPr>
          <w:rFonts w:cstheme="minorHAnsi"/>
          <w:b/>
        </w:rPr>
        <w:t>3D and top view of FTIR spectra for CO oxidation over Au/TiO</w:t>
      </w:r>
      <w:r w:rsidR="000E160B" w:rsidRPr="00B464A3">
        <w:rPr>
          <w:rFonts w:cstheme="minorHAnsi"/>
          <w:b/>
          <w:vertAlign w:val="subscript"/>
        </w:rPr>
        <w:t>2</w:t>
      </w:r>
      <w:r w:rsidR="000E160B" w:rsidRPr="00B464A3">
        <w:rPr>
          <w:rFonts w:cstheme="minorHAnsi"/>
          <w:b/>
        </w:rPr>
        <w:t xml:space="preserve"> at 150 °C.</w:t>
      </w:r>
      <w:r w:rsidR="000E160B" w:rsidRPr="008C1B5E">
        <w:rPr>
          <w:rFonts w:cstheme="minorHAnsi"/>
        </w:rPr>
        <w:t xml:space="preserve"> </w:t>
      </w:r>
      <w:r w:rsidR="00B53C7E" w:rsidRPr="008C1B5E">
        <w:rPr>
          <w:rFonts w:cstheme="minorHAnsi"/>
        </w:rPr>
        <w:t>(</w:t>
      </w:r>
      <w:r w:rsidR="00B53C7E" w:rsidRPr="00B464A3">
        <w:rPr>
          <w:rFonts w:cstheme="minorHAnsi"/>
          <w:b/>
        </w:rPr>
        <w:t>a</w:t>
      </w:r>
      <w:r w:rsidR="00B53C7E" w:rsidRPr="008C1B5E">
        <w:rPr>
          <w:rFonts w:cstheme="minorHAnsi"/>
        </w:rPr>
        <w:t>) 3D view; (</w:t>
      </w:r>
      <w:r w:rsidR="00B53C7E" w:rsidRPr="00B464A3">
        <w:rPr>
          <w:rFonts w:cstheme="minorHAnsi"/>
          <w:b/>
        </w:rPr>
        <w:t>b</w:t>
      </w:r>
      <w:r w:rsidR="00B53C7E" w:rsidRPr="008C1B5E">
        <w:rPr>
          <w:rFonts w:cstheme="minorHAnsi"/>
        </w:rPr>
        <w:t xml:space="preserve">) top view. </w:t>
      </w:r>
      <w:r w:rsidR="000E160B" w:rsidRPr="008C1B5E">
        <w:rPr>
          <w:rFonts w:cstheme="minorHAnsi"/>
        </w:rPr>
        <w:t xml:space="preserve">Experimental conditions: Flow rate </w:t>
      </w:r>
      <w:r w:rsidR="00980F85">
        <w:rPr>
          <w:rFonts w:cstheme="minorHAnsi"/>
        </w:rPr>
        <w:t>was</w:t>
      </w:r>
      <w:r w:rsidR="000E160B" w:rsidRPr="008C1B5E">
        <w:rPr>
          <w:rFonts w:cstheme="minorHAnsi"/>
        </w:rPr>
        <w:t xml:space="preserve"> 30 ml</w:t>
      </w:r>
      <w:r w:rsidR="00BC351C" w:rsidRPr="008C1B5E">
        <w:rPr>
          <w:rFonts w:cstheme="minorHAnsi"/>
        </w:rPr>
        <w:t xml:space="preserve"> </w:t>
      </w:r>
      <w:r w:rsidR="000E160B" w:rsidRPr="008C1B5E">
        <w:rPr>
          <w:rFonts w:cstheme="minorHAnsi"/>
        </w:rPr>
        <w:t>min</w:t>
      </w:r>
      <w:r w:rsidR="00BC351C" w:rsidRPr="008C1B5E">
        <w:rPr>
          <w:rFonts w:cstheme="minorHAnsi"/>
          <w:vertAlign w:val="superscript"/>
        </w:rPr>
        <w:t>-1</w:t>
      </w:r>
      <w:r w:rsidR="00747535" w:rsidRPr="008C1B5E">
        <w:rPr>
          <w:rFonts w:cstheme="minorHAnsi"/>
        </w:rPr>
        <w:t xml:space="preserve">; </w:t>
      </w:r>
      <w:r w:rsidR="000E160B" w:rsidRPr="008C1B5E">
        <w:rPr>
          <w:rFonts w:cstheme="minorHAnsi"/>
        </w:rPr>
        <w:t xml:space="preserve">modulation period </w:t>
      </w:r>
      <w:r w:rsidR="00980F85">
        <w:rPr>
          <w:rFonts w:cstheme="minorHAnsi"/>
        </w:rPr>
        <w:t>was</w:t>
      </w:r>
      <w:r w:rsidR="000E160B" w:rsidRPr="008C1B5E">
        <w:rPr>
          <w:rFonts w:cstheme="minorHAnsi"/>
        </w:rPr>
        <w:t xml:space="preserve"> 100 s</w:t>
      </w:r>
      <w:r w:rsidR="00747535" w:rsidRPr="008C1B5E">
        <w:rPr>
          <w:rFonts w:cstheme="minorHAnsi"/>
        </w:rPr>
        <w:t xml:space="preserve">; </w:t>
      </w:r>
      <w:r w:rsidR="000E160B" w:rsidRPr="008C1B5E">
        <w:rPr>
          <w:rFonts w:cstheme="minorHAnsi"/>
        </w:rPr>
        <w:t xml:space="preserve">number of spectra in one cycle </w:t>
      </w:r>
      <w:r w:rsidR="00980F85">
        <w:rPr>
          <w:rFonts w:cstheme="minorHAnsi"/>
        </w:rPr>
        <w:t xml:space="preserve">was </w:t>
      </w:r>
      <w:r w:rsidR="000E160B" w:rsidRPr="008C1B5E">
        <w:rPr>
          <w:rFonts w:cstheme="minorHAnsi"/>
        </w:rPr>
        <w:t>60</w:t>
      </w:r>
      <w:r w:rsidR="00747535" w:rsidRPr="008C1B5E">
        <w:rPr>
          <w:rFonts w:cstheme="minorHAnsi"/>
        </w:rPr>
        <w:t xml:space="preserve">; during </w:t>
      </w:r>
      <w:r w:rsidR="000E160B" w:rsidRPr="008C1B5E">
        <w:rPr>
          <w:rFonts w:cstheme="minorHAnsi"/>
        </w:rPr>
        <w:t>the first half-cycle 1% CO and 1% O</w:t>
      </w:r>
      <w:r w:rsidR="000E160B" w:rsidRPr="008C1B5E">
        <w:rPr>
          <w:rFonts w:cstheme="minorHAnsi"/>
          <w:vertAlign w:val="subscript"/>
        </w:rPr>
        <w:t>2</w:t>
      </w:r>
      <w:r w:rsidR="000E160B" w:rsidRPr="008C1B5E">
        <w:rPr>
          <w:rFonts w:cstheme="minorHAnsi"/>
        </w:rPr>
        <w:t xml:space="preserve"> in He was flowed through the cell, then the feed gas was switched to He for the second half-cycle.</w:t>
      </w:r>
    </w:p>
    <w:p w14:paraId="2B70C218" w14:textId="77777777" w:rsidR="000B49F6" w:rsidRDefault="000B49F6" w:rsidP="000E160B">
      <w:pPr>
        <w:jc w:val="center"/>
      </w:pPr>
      <w:r>
        <w:br w:type="page"/>
      </w:r>
    </w:p>
    <w:p w14:paraId="1FD2E465" w14:textId="77777777" w:rsidR="000B49F6" w:rsidRPr="008C1B5E" w:rsidRDefault="000B49F6" w:rsidP="000B49F6">
      <w:pPr>
        <w:spacing w:after="0" w:line="360" w:lineRule="auto"/>
        <w:jc w:val="both"/>
        <w:rPr>
          <w:b/>
          <w:color w:val="0000FF"/>
        </w:rPr>
      </w:pPr>
      <w:r w:rsidRPr="008C1B5E">
        <w:rPr>
          <w:b/>
          <w:color w:val="000000" w:themeColor="text1"/>
        </w:rPr>
        <w:lastRenderedPageBreak/>
        <w:t>FTIR spectra of carbonate species and CO</w:t>
      </w:r>
      <w:r w:rsidRPr="008C1B5E">
        <w:rPr>
          <w:b/>
          <w:color w:val="000000" w:themeColor="text1"/>
          <w:vertAlign w:val="subscript"/>
        </w:rPr>
        <w:t>2</w:t>
      </w:r>
    </w:p>
    <w:p w14:paraId="1A1C9EE1" w14:textId="48B79B6F" w:rsidR="00515E6D" w:rsidRDefault="00515E6D" w:rsidP="000B49F6">
      <w:pPr>
        <w:spacing w:after="0" w:line="360" w:lineRule="auto"/>
        <w:jc w:val="center"/>
        <w:rPr>
          <w:color w:val="0000FF"/>
        </w:rPr>
      </w:pPr>
      <w:r>
        <w:rPr>
          <w:noProof/>
          <w:color w:val="0000FF"/>
        </w:rPr>
        <w:drawing>
          <wp:inline distT="0" distB="0" distL="0" distR="0" wp14:anchorId="65CED02A" wp14:editId="64A5F140">
            <wp:extent cx="5015040" cy="38165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8" t="4587" r="5792" b="2981"/>
                    <a:stretch/>
                  </pic:blipFill>
                  <pic:spPr bwMode="auto">
                    <a:xfrm>
                      <a:off x="0" y="0"/>
                      <a:ext cx="5040979" cy="38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A6C4C" w14:textId="37CEAAC1" w:rsidR="000B49F6" w:rsidRPr="008C1B5E" w:rsidRDefault="000B49F6" w:rsidP="000B49F6">
      <w:pPr>
        <w:spacing w:after="0" w:line="360" w:lineRule="auto"/>
        <w:jc w:val="both"/>
        <w:rPr>
          <w:color w:val="000000" w:themeColor="text1"/>
        </w:rPr>
      </w:pPr>
      <w:r w:rsidRPr="008C1B5E">
        <w:rPr>
          <w:rFonts w:cstheme="minorHAnsi"/>
          <w:b/>
        </w:rPr>
        <w:t xml:space="preserve">Supplementary Figure 5. </w:t>
      </w:r>
      <w:r w:rsidRPr="00B464A3">
        <w:rPr>
          <w:b/>
          <w:color w:val="000000" w:themeColor="text1"/>
        </w:rPr>
        <w:t>Plots of carbonate species and CO</w:t>
      </w:r>
      <w:r w:rsidRPr="00B464A3">
        <w:rPr>
          <w:b/>
          <w:color w:val="000000" w:themeColor="text1"/>
          <w:vertAlign w:val="subscript"/>
        </w:rPr>
        <w:t>2</w:t>
      </w:r>
      <w:r w:rsidRPr="00B464A3">
        <w:rPr>
          <w:b/>
          <w:color w:val="000000" w:themeColor="text1"/>
        </w:rPr>
        <w:t xml:space="preserve"> band intensit</w:t>
      </w:r>
      <w:r w:rsidR="00980F85" w:rsidRPr="00B464A3">
        <w:rPr>
          <w:b/>
          <w:color w:val="000000" w:themeColor="text1"/>
        </w:rPr>
        <w:t>ies</w:t>
      </w:r>
      <w:r w:rsidRPr="00B464A3">
        <w:rPr>
          <w:b/>
          <w:color w:val="000000" w:themeColor="text1"/>
        </w:rPr>
        <w:t xml:space="preserve"> against time </w:t>
      </w:r>
      <w:r w:rsidR="00980F85" w:rsidRPr="00B464A3">
        <w:rPr>
          <w:b/>
          <w:color w:val="000000" w:themeColor="text1"/>
        </w:rPr>
        <w:t>for</w:t>
      </w:r>
      <w:r w:rsidRPr="00B464A3">
        <w:rPr>
          <w:b/>
          <w:color w:val="000000" w:themeColor="text1"/>
        </w:rPr>
        <w:t xml:space="preserve"> different reaction conditions</w:t>
      </w:r>
      <w:r w:rsidR="001D3BCC" w:rsidRPr="00B464A3">
        <w:rPr>
          <w:b/>
          <w:color w:val="000000" w:themeColor="text1"/>
        </w:rPr>
        <w:t>.</w:t>
      </w:r>
      <w:r w:rsidRPr="008C1B5E">
        <w:rPr>
          <w:color w:val="000000" w:themeColor="text1"/>
        </w:rPr>
        <w:t xml:space="preserve"> (</w:t>
      </w:r>
      <w:r w:rsidRPr="00B464A3">
        <w:rPr>
          <w:b/>
          <w:color w:val="000000" w:themeColor="text1"/>
        </w:rPr>
        <w:t>a</w:t>
      </w:r>
      <w:r w:rsidRPr="008C1B5E">
        <w:rPr>
          <w:color w:val="000000" w:themeColor="text1"/>
        </w:rPr>
        <w:t>) 50 °C and 1% of CO and 1% of O</w:t>
      </w:r>
      <w:r w:rsidRPr="008C1B5E">
        <w:rPr>
          <w:color w:val="000000" w:themeColor="text1"/>
          <w:vertAlign w:val="subscript"/>
        </w:rPr>
        <w:t>2</w:t>
      </w:r>
      <w:r w:rsidRPr="008C1B5E">
        <w:rPr>
          <w:color w:val="000000" w:themeColor="text1"/>
        </w:rPr>
        <w:t>, (</w:t>
      </w:r>
      <w:r w:rsidRPr="00B464A3">
        <w:rPr>
          <w:b/>
          <w:color w:val="000000" w:themeColor="text1"/>
        </w:rPr>
        <w:t>b</w:t>
      </w:r>
      <w:r w:rsidRPr="008C1B5E">
        <w:rPr>
          <w:color w:val="000000" w:themeColor="text1"/>
        </w:rPr>
        <w:t>) 20 °C and 1% of CO and 1% of O</w:t>
      </w:r>
      <w:r w:rsidRPr="008C1B5E">
        <w:rPr>
          <w:color w:val="000000" w:themeColor="text1"/>
          <w:vertAlign w:val="subscript"/>
        </w:rPr>
        <w:t>2</w:t>
      </w:r>
      <w:r w:rsidRPr="008C1B5E">
        <w:rPr>
          <w:color w:val="000000" w:themeColor="text1"/>
        </w:rPr>
        <w:t>, (</w:t>
      </w:r>
      <w:r w:rsidRPr="00B464A3">
        <w:rPr>
          <w:b/>
          <w:color w:val="000000" w:themeColor="text1"/>
        </w:rPr>
        <w:t>c</w:t>
      </w:r>
      <w:r w:rsidRPr="008C1B5E">
        <w:rPr>
          <w:color w:val="000000" w:themeColor="text1"/>
        </w:rPr>
        <w:t>) 150 °C, 0.25% of CO and 1% of O</w:t>
      </w:r>
      <w:r w:rsidRPr="008C1B5E">
        <w:rPr>
          <w:color w:val="000000" w:themeColor="text1"/>
          <w:vertAlign w:val="subscript"/>
        </w:rPr>
        <w:t>2</w:t>
      </w:r>
      <w:r w:rsidRPr="008C1B5E">
        <w:rPr>
          <w:color w:val="000000" w:themeColor="text1"/>
        </w:rPr>
        <w:t xml:space="preserve"> and (</w:t>
      </w:r>
      <w:r w:rsidRPr="00B464A3">
        <w:rPr>
          <w:b/>
          <w:color w:val="000000" w:themeColor="text1"/>
        </w:rPr>
        <w:t>d</w:t>
      </w:r>
      <w:r w:rsidRPr="008C1B5E">
        <w:rPr>
          <w:color w:val="000000" w:themeColor="text1"/>
        </w:rPr>
        <w:t>) 150 °C, 0.1% of CO and 1% of O</w:t>
      </w:r>
      <w:r w:rsidRPr="008C1B5E">
        <w:rPr>
          <w:color w:val="000000" w:themeColor="text1"/>
          <w:vertAlign w:val="subscript"/>
        </w:rPr>
        <w:t>2</w:t>
      </w:r>
      <w:r w:rsidRPr="008C1B5E">
        <w:rPr>
          <w:color w:val="000000" w:themeColor="text1"/>
        </w:rPr>
        <w:t xml:space="preserve">. Other experimental conditions: Flow rate </w:t>
      </w:r>
      <w:r w:rsidR="004C07FF">
        <w:rPr>
          <w:color w:val="000000" w:themeColor="text1"/>
        </w:rPr>
        <w:t>was</w:t>
      </w:r>
      <w:r w:rsidRPr="008C1B5E">
        <w:rPr>
          <w:color w:val="000000" w:themeColor="text1"/>
        </w:rPr>
        <w:t xml:space="preserve"> 30 ml min</w:t>
      </w:r>
      <w:r w:rsidRPr="008C1B5E">
        <w:rPr>
          <w:color w:val="000000" w:themeColor="text1"/>
          <w:vertAlign w:val="superscript"/>
        </w:rPr>
        <w:t>-1</w:t>
      </w:r>
      <w:r w:rsidRPr="008C1B5E">
        <w:rPr>
          <w:color w:val="000000" w:themeColor="text1"/>
        </w:rPr>
        <w:t xml:space="preserve">; modulation period </w:t>
      </w:r>
      <w:r w:rsidR="004C07FF">
        <w:rPr>
          <w:color w:val="000000" w:themeColor="text1"/>
        </w:rPr>
        <w:t>was</w:t>
      </w:r>
      <w:r w:rsidRPr="008C1B5E">
        <w:rPr>
          <w:color w:val="000000" w:themeColor="text1"/>
        </w:rPr>
        <w:t xml:space="preserve"> 100 s; number of spectra in one cycle </w:t>
      </w:r>
      <w:r w:rsidR="004C07FF">
        <w:rPr>
          <w:color w:val="000000" w:themeColor="text1"/>
        </w:rPr>
        <w:t>was</w:t>
      </w:r>
      <w:r w:rsidRPr="008C1B5E">
        <w:rPr>
          <w:color w:val="000000" w:themeColor="text1"/>
        </w:rPr>
        <w:t xml:space="preserve"> 60</w:t>
      </w:r>
      <w:r w:rsidRPr="008C1B5E">
        <w:rPr>
          <w:rFonts w:cstheme="minorHAnsi"/>
          <w:color w:val="000000" w:themeColor="text1"/>
        </w:rPr>
        <w:t>; during the first half-cycle CO and O</w:t>
      </w:r>
      <w:r w:rsidRPr="008C1B5E">
        <w:rPr>
          <w:rFonts w:cstheme="minorHAnsi"/>
          <w:color w:val="000000" w:themeColor="text1"/>
          <w:vertAlign w:val="subscript"/>
        </w:rPr>
        <w:t>2</w:t>
      </w:r>
      <w:r w:rsidRPr="008C1B5E">
        <w:rPr>
          <w:rFonts w:cstheme="minorHAnsi"/>
          <w:color w:val="000000" w:themeColor="text1"/>
        </w:rPr>
        <w:t xml:space="preserve"> in He was flowed through the cell, then the feed gas was switched to He for the second half-cycle.</w:t>
      </w:r>
      <w:r w:rsidR="004C07FF">
        <w:rPr>
          <w:rFonts w:cstheme="minorHAnsi"/>
          <w:color w:val="000000" w:themeColor="text1"/>
        </w:rPr>
        <w:t xml:space="preserve"> Numbers in the legend refer to the wavenumber of the corresponding band.</w:t>
      </w:r>
    </w:p>
    <w:p w14:paraId="67994539" w14:textId="77777777" w:rsidR="00313199" w:rsidRDefault="00313199" w:rsidP="000E160B">
      <w:pPr>
        <w:jc w:val="center"/>
      </w:pPr>
      <w:r>
        <w:br w:type="page"/>
      </w:r>
    </w:p>
    <w:p w14:paraId="203A1F39" w14:textId="2B9F4E71" w:rsidR="00515E6D" w:rsidRDefault="00515E6D" w:rsidP="000E160B">
      <w:pPr>
        <w:jc w:val="center"/>
      </w:pPr>
      <w:r>
        <w:rPr>
          <w:noProof/>
        </w:rPr>
        <w:lastRenderedPageBreak/>
        <w:drawing>
          <wp:inline distT="0" distB="0" distL="0" distR="0" wp14:anchorId="168A21B0" wp14:editId="2DA16BBA">
            <wp:extent cx="6295536" cy="236267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1" t="15207" r="3670" b="16094"/>
                    <a:stretch/>
                  </pic:blipFill>
                  <pic:spPr bwMode="auto">
                    <a:xfrm>
                      <a:off x="0" y="0"/>
                      <a:ext cx="6469326" cy="242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158161" w14:textId="0FF3272A" w:rsidR="00925013" w:rsidRPr="0088414C" w:rsidRDefault="006E74AE" w:rsidP="00925013">
      <w:pPr>
        <w:spacing w:line="240" w:lineRule="auto"/>
        <w:jc w:val="both"/>
        <w:rPr>
          <w:rFonts w:cstheme="minorHAnsi"/>
        </w:rPr>
      </w:pPr>
      <w:r w:rsidRPr="008C1B5E">
        <w:rPr>
          <w:rFonts w:cstheme="minorHAnsi"/>
          <w:b/>
        </w:rPr>
        <w:t>Supplementary</w:t>
      </w:r>
      <w:r w:rsidRPr="008C1B5E">
        <w:rPr>
          <w:rFonts w:cstheme="minorHAnsi"/>
          <w:b/>
          <w:bCs/>
        </w:rPr>
        <w:t xml:space="preserve"> </w:t>
      </w:r>
      <w:r w:rsidR="00313199" w:rsidRPr="008C1B5E">
        <w:rPr>
          <w:rFonts w:cstheme="minorHAnsi"/>
          <w:b/>
          <w:bCs/>
        </w:rPr>
        <w:t xml:space="preserve">Figure </w:t>
      </w:r>
      <w:r w:rsidR="000B49F6" w:rsidRPr="008C1B5E">
        <w:rPr>
          <w:rFonts w:cstheme="minorHAnsi"/>
          <w:b/>
          <w:bCs/>
        </w:rPr>
        <w:t>6</w:t>
      </w:r>
      <w:r w:rsidR="00313199" w:rsidRPr="008C1B5E">
        <w:rPr>
          <w:rFonts w:cstheme="minorHAnsi"/>
          <w:b/>
          <w:bCs/>
        </w:rPr>
        <w:t>.</w:t>
      </w:r>
      <w:r w:rsidR="00313199" w:rsidRPr="008C1B5E">
        <w:rPr>
          <w:rFonts w:cstheme="minorHAnsi"/>
        </w:rPr>
        <w:t xml:space="preserve"> </w:t>
      </w:r>
      <w:r w:rsidR="00313199" w:rsidRPr="00B464A3">
        <w:rPr>
          <w:rFonts w:cstheme="minorHAnsi"/>
          <w:b/>
        </w:rPr>
        <w:t>IR spectra of CO-Au recorded during the CO oxidation process at different concentrations of CO and O</w:t>
      </w:r>
      <w:r w:rsidR="00313199" w:rsidRPr="00B464A3">
        <w:rPr>
          <w:rFonts w:cstheme="minorHAnsi"/>
          <w:b/>
          <w:vertAlign w:val="subscript"/>
        </w:rPr>
        <w:t>2</w:t>
      </w:r>
      <w:r w:rsidR="00313199" w:rsidRPr="00B464A3">
        <w:rPr>
          <w:rFonts w:cstheme="minorHAnsi"/>
          <w:b/>
        </w:rPr>
        <w:t>.</w:t>
      </w:r>
      <w:r w:rsidR="00313199" w:rsidRPr="008C1B5E">
        <w:rPr>
          <w:rFonts w:cstheme="minorHAnsi"/>
        </w:rPr>
        <w:t xml:space="preserve"> </w:t>
      </w:r>
      <w:r w:rsidR="00974D10">
        <w:rPr>
          <w:rFonts w:cstheme="minorHAnsi" w:hint="eastAsia"/>
        </w:rPr>
        <w:t>(</w:t>
      </w:r>
      <w:r w:rsidR="00974D10" w:rsidRPr="00B464A3">
        <w:rPr>
          <w:rFonts w:cstheme="minorHAnsi"/>
          <w:b/>
        </w:rPr>
        <w:t>a</w:t>
      </w:r>
      <w:r w:rsidR="00974D10">
        <w:rPr>
          <w:rFonts w:cstheme="minorHAnsi"/>
        </w:rPr>
        <w:t>) 0.25% of CO and 1% of O</w:t>
      </w:r>
      <w:r w:rsidR="00974D10" w:rsidRPr="00B464A3">
        <w:rPr>
          <w:rFonts w:cstheme="minorHAnsi"/>
          <w:vertAlign w:val="subscript"/>
        </w:rPr>
        <w:t>2</w:t>
      </w:r>
      <w:r w:rsidR="00974D10">
        <w:rPr>
          <w:rFonts w:cstheme="minorHAnsi"/>
        </w:rPr>
        <w:t>; (</w:t>
      </w:r>
      <w:r w:rsidR="00974D10" w:rsidRPr="00B464A3">
        <w:rPr>
          <w:rFonts w:cstheme="minorHAnsi"/>
          <w:b/>
        </w:rPr>
        <w:t>b</w:t>
      </w:r>
      <w:r w:rsidR="00974D10">
        <w:rPr>
          <w:rFonts w:cstheme="minorHAnsi"/>
        </w:rPr>
        <w:t>) 0.5% of CO and 1% of O</w:t>
      </w:r>
      <w:r w:rsidR="00974D10" w:rsidRPr="009D6DE1">
        <w:rPr>
          <w:rFonts w:cstheme="minorHAnsi"/>
          <w:vertAlign w:val="subscript"/>
        </w:rPr>
        <w:t>2</w:t>
      </w:r>
      <w:r w:rsidR="00974D10">
        <w:rPr>
          <w:rFonts w:cstheme="minorHAnsi"/>
        </w:rPr>
        <w:t>; (</w:t>
      </w:r>
      <w:r w:rsidR="00974D10" w:rsidRPr="00B464A3">
        <w:rPr>
          <w:rFonts w:cstheme="minorHAnsi"/>
          <w:b/>
        </w:rPr>
        <w:t>c</w:t>
      </w:r>
      <w:r w:rsidR="00974D10">
        <w:rPr>
          <w:rFonts w:cstheme="minorHAnsi"/>
        </w:rPr>
        <w:t xml:space="preserve">) </w:t>
      </w:r>
      <w:r w:rsidR="006A0B41">
        <w:rPr>
          <w:rFonts w:cstheme="minorHAnsi"/>
        </w:rPr>
        <w:t>0.75</w:t>
      </w:r>
      <w:r w:rsidR="00974D10">
        <w:rPr>
          <w:rFonts w:cstheme="minorHAnsi"/>
        </w:rPr>
        <w:t>% of CO and 1% of O</w:t>
      </w:r>
      <w:r w:rsidR="00974D10" w:rsidRPr="009D6DE1">
        <w:rPr>
          <w:rFonts w:cstheme="minorHAnsi"/>
          <w:vertAlign w:val="subscript"/>
        </w:rPr>
        <w:t>2</w:t>
      </w:r>
      <w:r w:rsidR="00974D10">
        <w:rPr>
          <w:rFonts w:cstheme="minorHAnsi"/>
        </w:rPr>
        <w:t xml:space="preserve">; </w:t>
      </w:r>
      <w:bookmarkStart w:id="2" w:name="OLE_LINK13"/>
      <w:bookmarkStart w:id="3" w:name="OLE_LINK14"/>
      <w:r w:rsidR="00974D10">
        <w:rPr>
          <w:rFonts w:cstheme="minorHAnsi"/>
        </w:rPr>
        <w:t>(</w:t>
      </w:r>
      <w:r w:rsidR="006A0B41" w:rsidRPr="00B464A3">
        <w:rPr>
          <w:rFonts w:cstheme="minorHAnsi"/>
          <w:b/>
        </w:rPr>
        <w:t>d</w:t>
      </w:r>
      <w:r w:rsidR="00974D10">
        <w:rPr>
          <w:rFonts w:cstheme="minorHAnsi"/>
        </w:rPr>
        <w:t xml:space="preserve">) 1% of CO and </w:t>
      </w:r>
      <w:r w:rsidR="006A0B41">
        <w:rPr>
          <w:rFonts w:cstheme="minorHAnsi"/>
        </w:rPr>
        <w:t>1</w:t>
      </w:r>
      <w:r w:rsidR="00974D10">
        <w:rPr>
          <w:rFonts w:cstheme="minorHAnsi"/>
        </w:rPr>
        <w:t>% of O</w:t>
      </w:r>
      <w:r w:rsidR="00974D10" w:rsidRPr="009D6DE1">
        <w:rPr>
          <w:rFonts w:cstheme="minorHAnsi"/>
          <w:vertAlign w:val="subscript"/>
        </w:rPr>
        <w:t>2</w:t>
      </w:r>
      <w:r w:rsidR="00974D10">
        <w:rPr>
          <w:rFonts w:cstheme="minorHAnsi"/>
        </w:rPr>
        <w:t xml:space="preserve">; </w:t>
      </w:r>
      <w:bookmarkEnd w:id="2"/>
      <w:bookmarkEnd w:id="3"/>
      <w:r w:rsidR="006A0B41">
        <w:rPr>
          <w:rFonts w:cstheme="minorHAnsi"/>
        </w:rPr>
        <w:t>(</w:t>
      </w:r>
      <w:r w:rsidR="006A0B41">
        <w:rPr>
          <w:rFonts w:cstheme="minorHAnsi"/>
          <w:b/>
        </w:rPr>
        <w:t>e</w:t>
      </w:r>
      <w:r w:rsidR="006A0B41">
        <w:rPr>
          <w:rFonts w:cstheme="minorHAnsi"/>
        </w:rPr>
        <w:t>) 1% of CO and 2% of O</w:t>
      </w:r>
      <w:r w:rsidR="006A0B41" w:rsidRPr="009D6DE1">
        <w:rPr>
          <w:rFonts w:cstheme="minorHAnsi"/>
          <w:vertAlign w:val="subscript"/>
        </w:rPr>
        <w:t>2</w:t>
      </w:r>
      <w:r w:rsidR="006A0B41">
        <w:rPr>
          <w:rFonts w:cstheme="minorHAnsi"/>
        </w:rPr>
        <w:t xml:space="preserve">; </w:t>
      </w:r>
      <w:r w:rsidR="00974D10">
        <w:rPr>
          <w:rFonts w:cstheme="minorHAnsi"/>
        </w:rPr>
        <w:t>(</w:t>
      </w:r>
      <w:r w:rsidR="00974D10" w:rsidRPr="00B464A3">
        <w:rPr>
          <w:rFonts w:cstheme="minorHAnsi"/>
          <w:b/>
        </w:rPr>
        <w:t>f</w:t>
      </w:r>
      <w:r w:rsidR="00974D10">
        <w:rPr>
          <w:rFonts w:cstheme="minorHAnsi"/>
        </w:rPr>
        <w:t>)1% of CO and 5% of O</w:t>
      </w:r>
      <w:r w:rsidR="00974D10" w:rsidRPr="009D6DE1">
        <w:rPr>
          <w:rFonts w:cstheme="minorHAnsi"/>
          <w:vertAlign w:val="subscript"/>
        </w:rPr>
        <w:t>2</w:t>
      </w:r>
      <w:r w:rsidR="00974D10">
        <w:rPr>
          <w:rFonts w:cstheme="minorHAnsi"/>
        </w:rPr>
        <w:t xml:space="preserve">. </w:t>
      </w:r>
      <w:r w:rsidR="00313199" w:rsidRPr="008C1B5E">
        <w:rPr>
          <w:rFonts w:cstheme="minorHAnsi"/>
        </w:rPr>
        <w:t>The red spectra are the signal</w:t>
      </w:r>
      <w:r w:rsidR="009B7142">
        <w:rPr>
          <w:rFonts w:cstheme="minorHAnsi"/>
        </w:rPr>
        <w:t>s</w:t>
      </w:r>
      <w:r w:rsidR="00313199" w:rsidRPr="008C1B5E">
        <w:rPr>
          <w:rFonts w:cstheme="minorHAnsi"/>
        </w:rPr>
        <w:t xml:space="preserve"> before the unstable state. The green spectra are the maximum signal of the unstable state. The blue spectra are the signal after unstable state.</w:t>
      </w:r>
      <w:r w:rsidR="00925013" w:rsidRPr="008C1B5E">
        <w:rPr>
          <w:rFonts w:cstheme="minorHAnsi"/>
        </w:rPr>
        <w:t xml:space="preserve"> Experimental condition</w:t>
      </w:r>
      <w:r w:rsidR="004C07FF">
        <w:rPr>
          <w:rFonts w:cstheme="minorHAnsi"/>
        </w:rPr>
        <w:t>s</w:t>
      </w:r>
      <w:r w:rsidR="00925013" w:rsidRPr="008C1B5E">
        <w:rPr>
          <w:rFonts w:cstheme="minorHAnsi"/>
        </w:rPr>
        <w:t xml:space="preserve">: Experimental temperature is 150 </w:t>
      </w:r>
      <w:bookmarkStart w:id="4" w:name="OLE_LINK265"/>
      <w:bookmarkStart w:id="5" w:name="OLE_LINK284"/>
      <w:r w:rsidR="00925013" w:rsidRPr="008C1B5E">
        <w:rPr>
          <w:rFonts w:cstheme="minorHAnsi"/>
        </w:rPr>
        <w:t>°</w:t>
      </w:r>
      <w:bookmarkEnd w:id="4"/>
      <w:bookmarkEnd w:id="5"/>
      <w:r w:rsidR="00925013" w:rsidRPr="008C1B5E">
        <w:rPr>
          <w:rFonts w:cstheme="minorHAnsi"/>
        </w:rPr>
        <w:t xml:space="preserve">C; flowing rate </w:t>
      </w:r>
      <w:r w:rsidR="004C07FF">
        <w:rPr>
          <w:rFonts w:cstheme="minorHAnsi"/>
        </w:rPr>
        <w:t>was</w:t>
      </w:r>
      <w:r w:rsidR="00925013" w:rsidRPr="008C1B5E">
        <w:rPr>
          <w:rFonts w:cstheme="minorHAnsi"/>
        </w:rPr>
        <w:t xml:space="preserve"> 30 ml min</w:t>
      </w:r>
      <w:r w:rsidR="00925013" w:rsidRPr="008C1B5E">
        <w:rPr>
          <w:rFonts w:cstheme="minorHAnsi"/>
          <w:vertAlign w:val="superscript"/>
        </w:rPr>
        <w:t>-1</w:t>
      </w:r>
      <w:r w:rsidR="00925013" w:rsidRPr="008C1B5E">
        <w:rPr>
          <w:rFonts w:cstheme="minorHAnsi"/>
        </w:rPr>
        <w:t xml:space="preserve">; modulation period </w:t>
      </w:r>
      <w:r w:rsidR="004C07FF">
        <w:rPr>
          <w:rFonts w:cstheme="minorHAnsi"/>
        </w:rPr>
        <w:t>was</w:t>
      </w:r>
      <w:r w:rsidR="00925013" w:rsidRPr="008C1B5E">
        <w:rPr>
          <w:rFonts w:cstheme="minorHAnsi"/>
        </w:rPr>
        <w:t xml:space="preserve"> 100 s</w:t>
      </w:r>
      <w:r w:rsidR="00747535" w:rsidRPr="008C1B5E">
        <w:rPr>
          <w:rFonts w:cstheme="minorHAnsi"/>
        </w:rPr>
        <w:t>;</w:t>
      </w:r>
      <w:r w:rsidR="00925013" w:rsidRPr="008C1B5E">
        <w:rPr>
          <w:rFonts w:cstheme="minorHAnsi"/>
        </w:rPr>
        <w:t xml:space="preserve"> number of spectra in one cycle </w:t>
      </w:r>
      <w:r w:rsidR="004C07FF">
        <w:rPr>
          <w:rFonts w:cstheme="minorHAnsi"/>
        </w:rPr>
        <w:t>was</w:t>
      </w:r>
      <w:r w:rsidR="00925013" w:rsidRPr="008C1B5E">
        <w:rPr>
          <w:rFonts w:cstheme="minorHAnsi"/>
        </w:rPr>
        <w:t xml:space="preserve"> 60; during the first half-cycle CO and O</w:t>
      </w:r>
      <w:r w:rsidR="00925013" w:rsidRPr="008C1B5E">
        <w:rPr>
          <w:rFonts w:cstheme="minorHAnsi"/>
          <w:vertAlign w:val="subscript"/>
        </w:rPr>
        <w:t>2</w:t>
      </w:r>
      <w:r w:rsidR="00925013" w:rsidRPr="008C1B5E">
        <w:rPr>
          <w:rFonts w:cstheme="minorHAnsi"/>
        </w:rPr>
        <w:t xml:space="preserve"> in He was flowed through the cell, then the feed gas was swi</w:t>
      </w:r>
      <w:r w:rsidR="00925013" w:rsidRPr="0088414C">
        <w:rPr>
          <w:rFonts w:cstheme="minorHAnsi"/>
        </w:rPr>
        <w:t>tched to He for the second half-cycle.</w:t>
      </w:r>
    </w:p>
    <w:p w14:paraId="46111585" w14:textId="77777777" w:rsidR="00313199" w:rsidRPr="00246789" w:rsidRDefault="00313199" w:rsidP="00313199">
      <w:pPr>
        <w:jc w:val="both"/>
        <w:rPr>
          <w:rFonts w:cstheme="minorHAnsi"/>
          <w:sz w:val="24"/>
          <w:szCs w:val="24"/>
        </w:rPr>
      </w:pPr>
    </w:p>
    <w:p w14:paraId="18735A66" w14:textId="77777777" w:rsidR="00313199" w:rsidRDefault="00313199" w:rsidP="00313199">
      <w:pPr>
        <w:jc w:val="center"/>
      </w:pPr>
      <w:r>
        <w:br w:type="page"/>
      </w:r>
    </w:p>
    <w:p w14:paraId="1C5FAEAF" w14:textId="77777777" w:rsidR="00967AB3" w:rsidRPr="008C1B5E" w:rsidRDefault="00967AB3" w:rsidP="000E0F87">
      <w:pPr>
        <w:jc w:val="both"/>
        <w:rPr>
          <w:b/>
          <w:szCs w:val="24"/>
        </w:rPr>
      </w:pPr>
      <w:bookmarkStart w:id="6" w:name="OLE_LINK422"/>
      <w:bookmarkStart w:id="7" w:name="OLE_LINK423"/>
      <w:r w:rsidRPr="008C1B5E">
        <w:rPr>
          <w:b/>
          <w:szCs w:val="24"/>
        </w:rPr>
        <w:lastRenderedPageBreak/>
        <w:t>TEM data of Au/TiO</w:t>
      </w:r>
      <w:r w:rsidRPr="008C1B5E">
        <w:rPr>
          <w:b/>
          <w:szCs w:val="24"/>
          <w:vertAlign w:val="subscript"/>
        </w:rPr>
        <w:t>2</w:t>
      </w:r>
    </w:p>
    <w:bookmarkEnd w:id="6"/>
    <w:bookmarkEnd w:id="7"/>
    <w:p w14:paraId="35C4B4A5" w14:textId="48EAB9D8" w:rsidR="00515E6D" w:rsidRPr="00313199" w:rsidRDefault="00515E6D" w:rsidP="00313199">
      <w:pPr>
        <w:jc w:val="center"/>
      </w:pPr>
      <w:r>
        <w:rPr>
          <w:noProof/>
        </w:rPr>
        <w:drawing>
          <wp:inline distT="0" distB="0" distL="0" distR="0" wp14:anchorId="649CECD4" wp14:editId="44D9B895">
            <wp:extent cx="5287645" cy="2544792"/>
            <wp:effectExtent l="0" t="0" r="8255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6" r="8943" b="5912"/>
                    <a:stretch/>
                  </pic:blipFill>
                  <pic:spPr bwMode="auto">
                    <a:xfrm>
                      <a:off x="0" y="0"/>
                      <a:ext cx="5320996" cy="256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684A9" w14:textId="77777777" w:rsidR="00313199" w:rsidRPr="008C1B5E" w:rsidRDefault="006E74AE" w:rsidP="00246789">
      <w:pPr>
        <w:jc w:val="both"/>
        <w:rPr>
          <w:rFonts w:cstheme="minorHAnsi"/>
          <w:szCs w:val="24"/>
        </w:rPr>
      </w:pPr>
      <w:bookmarkStart w:id="8" w:name="OLE_LINK420"/>
      <w:bookmarkStart w:id="9" w:name="OLE_LINK421"/>
      <w:r w:rsidRPr="008C1B5E">
        <w:rPr>
          <w:rFonts w:cstheme="minorHAnsi"/>
          <w:b/>
          <w:szCs w:val="24"/>
        </w:rPr>
        <w:t xml:space="preserve">Supplementary Figure </w:t>
      </w:r>
      <w:r w:rsidR="00A265BB" w:rsidRPr="008C1B5E">
        <w:rPr>
          <w:rFonts w:cstheme="minorHAnsi"/>
          <w:b/>
          <w:szCs w:val="24"/>
        </w:rPr>
        <w:t>7</w:t>
      </w:r>
      <w:r w:rsidR="00313199" w:rsidRPr="008C1B5E">
        <w:rPr>
          <w:rFonts w:cstheme="minorHAnsi"/>
          <w:b/>
          <w:szCs w:val="24"/>
        </w:rPr>
        <w:t>.</w:t>
      </w:r>
      <w:r w:rsidR="00313199" w:rsidRPr="008C1B5E">
        <w:rPr>
          <w:rFonts w:cstheme="minorHAnsi"/>
          <w:szCs w:val="24"/>
        </w:rPr>
        <w:t xml:space="preserve"> </w:t>
      </w:r>
      <w:bookmarkEnd w:id="8"/>
      <w:bookmarkEnd w:id="9"/>
      <w:r w:rsidR="00313199" w:rsidRPr="00B464A3">
        <w:rPr>
          <w:rFonts w:cstheme="minorHAnsi"/>
          <w:b/>
          <w:szCs w:val="24"/>
        </w:rPr>
        <w:t xml:space="preserve">TEM </w:t>
      </w:r>
      <w:r w:rsidR="00925013" w:rsidRPr="00B464A3">
        <w:rPr>
          <w:rFonts w:cstheme="minorHAnsi"/>
          <w:b/>
          <w:szCs w:val="24"/>
        </w:rPr>
        <w:t>image and distribution of Au particle size of Au/TiO</w:t>
      </w:r>
      <w:r w:rsidR="00925013" w:rsidRPr="00B464A3">
        <w:rPr>
          <w:rFonts w:cstheme="minorHAnsi"/>
          <w:b/>
          <w:szCs w:val="24"/>
          <w:vertAlign w:val="subscript"/>
        </w:rPr>
        <w:t>2</w:t>
      </w:r>
      <w:r w:rsidR="00925013" w:rsidRPr="00B464A3">
        <w:rPr>
          <w:rFonts w:cstheme="minorHAnsi"/>
          <w:b/>
          <w:szCs w:val="24"/>
        </w:rPr>
        <w:t xml:space="preserve"> sample</w:t>
      </w:r>
      <w:r w:rsidR="00313199" w:rsidRPr="00B464A3">
        <w:rPr>
          <w:rFonts w:cstheme="minorHAnsi"/>
          <w:b/>
          <w:szCs w:val="24"/>
        </w:rPr>
        <w:t>.</w:t>
      </w:r>
      <w:r w:rsidR="00B53C7E" w:rsidRPr="008C1B5E">
        <w:rPr>
          <w:rFonts w:cstheme="minorHAnsi"/>
          <w:szCs w:val="24"/>
        </w:rPr>
        <w:t xml:space="preserve"> (</w:t>
      </w:r>
      <w:r w:rsidR="00B53C7E" w:rsidRPr="00B464A3">
        <w:rPr>
          <w:rFonts w:cstheme="minorHAnsi"/>
          <w:b/>
          <w:szCs w:val="24"/>
        </w:rPr>
        <w:t>a</w:t>
      </w:r>
      <w:r w:rsidR="00B53C7E" w:rsidRPr="008C1B5E">
        <w:rPr>
          <w:rFonts w:cstheme="minorHAnsi"/>
          <w:szCs w:val="24"/>
        </w:rPr>
        <w:t>) TEM image; (</w:t>
      </w:r>
      <w:r w:rsidR="00B53C7E" w:rsidRPr="00B464A3">
        <w:rPr>
          <w:rFonts w:cstheme="minorHAnsi"/>
          <w:b/>
          <w:szCs w:val="24"/>
        </w:rPr>
        <w:t>b</w:t>
      </w:r>
      <w:r w:rsidR="00B53C7E" w:rsidRPr="008C1B5E">
        <w:rPr>
          <w:rFonts w:cstheme="minorHAnsi"/>
          <w:szCs w:val="24"/>
        </w:rPr>
        <w:t>) distribution of Au particle size.</w:t>
      </w:r>
    </w:p>
    <w:p w14:paraId="2BEC329E" w14:textId="77777777" w:rsidR="00C22F00" w:rsidRDefault="00C22F00" w:rsidP="000E160B">
      <w:pPr>
        <w:jc w:val="center"/>
      </w:pPr>
      <w:r>
        <w:br w:type="page"/>
      </w:r>
    </w:p>
    <w:p w14:paraId="1F5EAE78" w14:textId="77777777" w:rsidR="00872142" w:rsidRDefault="00872142" w:rsidP="000E160B">
      <w:pPr>
        <w:jc w:val="center"/>
      </w:pPr>
    </w:p>
    <w:p w14:paraId="0E57E79F" w14:textId="77777777" w:rsidR="00BE4432" w:rsidRPr="008C1B5E" w:rsidRDefault="00BE4432" w:rsidP="00BE4432">
      <w:pPr>
        <w:jc w:val="both"/>
        <w:rPr>
          <w:b/>
          <w:szCs w:val="24"/>
        </w:rPr>
      </w:pPr>
      <w:r w:rsidRPr="008C1B5E">
        <w:rPr>
          <w:b/>
          <w:szCs w:val="24"/>
        </w:rPr>
        <w:t>XPS data of Au/TiO</w:t>
      </w:r>
      <w:r w:rsidRPr="008C1B5E">
        <w:rPr>
          <w:b/>
          <w:szCs w:val="24"/>
          <w:vertAlign w:val="subscript"/>
        </w:rPr>
        <w:t>2</w:t>
      </w:r>
    </w:p>
    <w:p w14:paraId="428DB6FC" w14:textId="783DB7F8" w:rsidR="00515E6D" w:rsidRDefault="00515E6D" w:rsidP="000E160B">
      <w:pPr>
        <w:jc w:val="center"/>
      </w:pPr>
      <w:r>
        <w:rPr>
          <w:noProof/>
        </w:rPr>
        <w:drawing>
          <wp:inline distT="0" distB="0" distL="0" distR="0" wp14:anchorId="4A51A8A2" wp14:editId="54168642">
            <wp:extent cx="5883402" cy="2424022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10545" r="8250" b="5998"/>
                    <a:stretch/>
                  </pic:blipFill>
                  <pic:spPr bwMode="auto">
                    <a:xfrm>
                      <a:off x="0" y="0"/>
                      <a:ext cx="5911127" cy="243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36BD8" w14:textId="09869CD5" w:rsidR="00872142" w:rsidRPr="008C1B5E" w:rsidRDefault="00872142" w:rsidP="00747535">
      <w:pPr>
        <w:jc w:val="both"/>
      </w:pPr>
      <w:r w:rsidRPr="008C1B5E">
        <w:rPr>
          <w:rFonts w:cstheme="minorHAnsi"/>
          <w:b/>
        </w:rPr>
        <w:t xml:space="preserve">Supplementary Figure </w:t>
      </w:r>
      <w:r w:rsidR="001D3BCC" w:rsidRPr="008C1B5E">
        <w:rPr>
          <w:rFonts w:cstheme="minorHAnsi"/>
          <w:b/>
        </w:rPr>
        <w:t>8</w:t>
      </w:r>
      <w:r w:rsidRPr="008C1B5E">
        <w:rPr>
          <w:rFonts w:cstheme="minorHAnsi"/>
          <w:b/>
        </w:rPr>
        <w:t>.</w:t>
      </w:r>
      <w:r w:rsidRPr="008C1B5E">
        <w:rPr>
          <w:rFonts w:cstheme="minorHAnsi"/>
        </w:rPr>
        <w:t xml:space="preserve"> </w:t>
      </w:r>
      <w:r w:rsidRPr="00B464A3">
        <w:rPr>
          <w:b/>
        </w:rPr>
        <w:t xml:space="preserve">XPS spectra of </w:t>
      </w:r>
      <w:r w:rsidR="004C2888" w:rsidRPr="00B464A3">
        <w:rPr>
          <w:b/>
        </w:rPr>
        <w:t xml:space="preserve">fresh </w:t>
      </w:r>
      <w:r w:rsidRPr="00B464A3">
        <w:rPr>
          <w:b/>
        </w:rPr>
        <w:t>Au/TiO</w:t>
      </w:r>
      <w:r w:rsidRPr="00B464A3">
        <w:rPr>
          <w:b/>
          <w:vertAlign w:val="subscript"/>
        </w:rPr>
        <w:t>2</w:t>
      </w:r>
      <w:r w:rsidRPr="00B464A3">
        <w:rPr>
          <w:b/>
        </w:rPr>
        <w:t>.</w:t>
      </w:r>
      <w:r w:rsidRPr="008C1B5E">
        <w:t xml:space="preserve"> (</w:t>
      </w:r>
      <w:r w:rsidRPr="00B464A3">
        <w:rPr>
          <w:b/>
        </w:rPr>
        <w:t>a</w:t>
      </w:r>
      <w:r w:rsidRPr="008C1B5E">
        <w:t>) XPS spectra of Au 4</w:t>
      </w:r>
      <w:r w:rsidRPr="008C1B5E">
        <w:rPr>
          <w:i/>
          <w:iCs/>
        </w:rPr>
        <w:t>f</w:t>
      </w:r>
      <w:r w:rsidRPr="008C1B5E">
        <w:t>; (</w:t>
      </w:r>
      <w:r w:rsidRPr="00B464A3">
        <w:rPr>
          <w:b/>
        </w:rPr>
        <w:t>b</w:t>
      </w:r>
      <w:r w:rsidRPr="008C1B5E">
        <w:t xml:space="preserve">) XPS spectra of </w:t>
      </w:r>
      <w:proofErr w:type="spellStart"/>
      <w:r w:rsidRPr="008C1B5E">
        <w:t>Ti</w:t>
      </w:r>
      <w:proofErr w:type="spellEnd"/>
      <w:r w:rsidRPr="008C1B5E">
        <w:t xml:space="preserve"> 2</w:t>
      </w:r>
      <w:r w:rsidRPr="008C1B5E">
        <w:rPr>
          <w:i/>
          <w:iCs/>
        </w:rPr>
        <w:t>p</w:t>
      </w:r>
      <w:r w:rsidRPr="008C1B5E">
        <w:t>.</w:t>
      </w:r>
    </w:p>
    <w:p w14:paraId="6FDD2AF0" w14:textId="77777777" w:rsidR="001D3BCC" w:rsidRDefault="001D3BCC" w:rsidP="000E160B">
      <w:pPr>
        <w:jc w:val="center"/>
      </w:pPr>
      <w:r>
        <w:br w:type="page"/>
      </w:r>
    </w:p>
    <w:p w14:paraId="12C5217E" w14:textId="77777777" w:rsidR="001D3BCC" w:rsidRPr="008C1B5E" w:rsidRDefault="001D3BCC" w:rsidP="001D3BCC">
      <w:pPr>
        <w:jc w:val="both"/>
        <w:rPr>
          <w:b/>
          <w:szCs w:val="24"/>
        </w:rPr>
      </w:pPr>
      <w:r w:rsidRPr="008C1B5E">
        <w:rPr>
          <w:b/>
          <w:szCs w:val="24"/>
        </w:rPr>
        <w:lastRenderedPageBreak/>
        <w:t>XRD data of Au/TiO</w:t>
      </w:r>
      <w:r w:rsidRPr="008C1B5E">
        <w:rPr>
          <w:b/>
          <w:szCs w:val="24"/>
          <w:vertAlign w:val="subscript"/>
        </w:rPr>
        <w:t>2</w:t>
      </w:r>
    </w:p>
    <w:p w14:paraId="67B191C4" w14:textId="233091FE" w:rsidR="0088060E" w:rsidRDefault="0088060E" w:rsidP="001D3BCC">
      <w:pPr>
        <w:jc w:val="center"/>
      </w:pPr>
      <w:r>
        <w:rPr>
          <w:noProof/>
        </w:rPr>
        <w:drawing>
          <wp:inline distT="0" distB="0" distL="0" distR="0" wp14:anchorId="721EC577" wp14:editId="1E0EED0D">
            <wp:extent cx="4132053" cy="2875837"/>
            <wp:effectExtent l="0" t="0" r="1905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3" t="11015" r="12349" b="22213"/>
                    <a:stretch/>
                  </pic:blipFill>
                  <pic:spPr bwMode="auto">
                    <a:xfrm>
                      <a:off x="0" y="0"/>
                      <a:ext cx="4158573" cy="28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B7D46" w14:textId="6B71501D" w:rsidR="001D3BCC" w:rsidRPr="00974D10" w:rsidRDefault="001D3BCC" w:rsidP="001D3BCC">
      <w:pPr>
        <w:jc w:val="both"/>
      </w:pPr>
      <w:r w:rsidRPr="008C1B5E">
        <w:rPr>
          <w:rFonts w:cstheme="minorHAnsi"/>
          <w:b/>
        </w:rPr>
        <w:t>Supplementary Figure 9.</w:t>
      </w:r>
      <w:r w:rsidRPr="008C1B5E">
        <w:rPr>
          <w:rFonts w:cstheme="minorHAnsi"/>
        </w:rPr>
        <w:t xml:space="preserve"> </w:t>
      </w:r>
      <w:r w:rsidRPr="00B464A3">
        <w:rPr>
          <w:b/>
        </w:rPr>
        <w:t xml:space="preserve">XRD spectrum of </w:t>
      </w:r>
      <w:r w:rsidR="004C2888" w:rsidRPr="00B464A3">
        <w:rPr>
          <w:b/>
        </w:rPr>
        <w:t>fresh</w:t>
      </w:r>
      <w:r w:rsidR="004C07FF" w:rsidRPr="00B464A3">
        <w:rPr>
          <w:b/>
        </w:rPr>
        <w:t xml:space="preserve"> </w:t>
      </w:r>
      <w:r w:rsidRPr="00B464A3">
        <w:rPr>
          <w:b/>
        </w:rPr>
        <w:t>Au/TiO</w:t>
      </w:r>
      <w:r w:rsidRPr="00B464A3">
        <w:rPr>
          <w:b/>
          <w:vertAlign w:val="subscript"/>
        </w:rPr>
        <w:t>2</w:t>
      </w:r>
      <w:r w:rsidRPr="00B464A3">
        <w:rPr>
          <w:b/>
        </w:rPr>
        <w:t>.</w:t>
      </w:r>
      <w:r w:rsidR="00974D10">
        <w:rPr>
          <w:b/>
        </w:rPr>
        <w:t xml:space="preserve"> </w:t>
      </w:r>
      <w:r w:rsidR="00F60904" w:rsidRPr="00B464A3">
        <w:t>The diffraction peak at 44</w:t>
      </w:r>
      <w:r w:rsidR="00F60904" w:rsidRPr="006A0B41">
        <w:rPr>
          <w:rFonts w:cstheme="minorHAnsi"/>
          <w:color w:val="2E2E2E"/>
        </w:rPr>
        <w:t xml:space="preserve">° </w:t>
      </w:r>
      <w:r w:rsidR="00F60904" w:rsidRPr="00B464A3">
        <w:t>is assigned to gold (200) reflection.</w:t>
      </w:r>
    </w:p>
    <w:p w14:paraId="2A3189DF" w14:textId="77777777" w:rsidR="00A265BB" w:rsidRDefault="00A265BB" w:rsidP="000E160B">
      <w:pPr>
        <w:jc w:val="center"/>
      </w:pPr>
      <w:r>
        <w:br w:type="page"/>
      </w:r>
    </w:p>
    <w:p w14:paraId="498306A1" w14:textId="63922AB3" w:rsidR="00A265BB" w:rsidRPr="008C1B5E" w:rsidRDefault="00A265BB" w:rsidP="00A265BB">
      <w:pPr>
        <w:spacing w:after="0" w:line="360" w:lineRule="auto"/>
        <w:jc w:val="both"/>
        <w:rPr>
          <w:rFonts w:ascii="Times New Roman" w:hAnsi="Times New Roman"/>
          <w:b/>
        </w:rPr>
      </w:pPr>
      <w:r w:rsidRPr="008C1B5E">
        <w:rPr>
          <w:rFonts w:ascii="Times New Roman" w:hAnsi="Times New Roman"/>
          <w:b/>
        </w:rPr>
        <w:lastRenderedPageBreak/>
        <w:t xml:space="preserve">Evolution of </w:t>
      </w:r>
      <w:r w:rsidR="00EA4B9A">
        <w:rPr>
          <w:rFonts w:ascii="Times New Roman" w:hAnsi="Times New Roman"/>
          <w:b/>
        </w:rPr>
        <w:t>i</w:t>
      </w:r>
      <w:r w:rsidRPr="008C1B5E">
        <w:rPr>
          <w:rFonts w:ascii="Times New Roman" w:hAnsi="Times New Roman"/>
          <w:b/>
        </w:rPr>
        <w:t xml:space="preserve">n-situ UV-vis </w:t>
      </w:r>
      <w:r w:rsidR="00EA4B9A">
        <w:rPr>
          <w:rFonts w:ascii="Times New Roman" w:hAnsi="Times New Roman"/>
          <w:b/>
        </w:rPr>
        <w:t>signal</w:t>
      </w:r>
      <w:r w:rsidR="00EA4B9A" w:rsidRPr="008C1B5E">
        <w:rPr>
          <w:rFonts w:ascii="Times New Roman" w:hAnsi="Times New Roman"/>
          <w:b/>
        </w:rPr>
        <w:t xml:space="preserve"> </w:t>
      </w:r>
      <w:r w:rsidR="00EA4B9A">
        <w:rPr>
          <w:rFonts w:ascii="Times New Roman" w:hAnsi="Times New Roman"/>
          <w:b/>
        </w:rPr>
        <w:t>in</w:t>
      </w:r>
      <w:r w:rsidRPr="008C1B5E">
        <w:rPr>
          <w:rFonts w:ascii="Times New Roman" w:hAnsi="Times New Roman"/>
          <w:b/>
        </w:rPr>
        <w:t xml:space="preserve"> different wavelength region</w:t>
      </w:r>
      <w:r w:rsidR="00EA4B9A">
        <w:rPr>
          <w:rFonts w:ascii="Times New Roman" w:hAnsi="Times New Roman"/>
          <w:b/>
        </w:rPr>
        <w:t>s</w:t>
      </w:r>
    </w:p>
    <w:p w14:paraId="0E7F5069" w14:textId="22C78218" w:rsidR="0088060E" w:rsidRPr="008F1511" w:rsidRDefault="0088060E" w:rsidP="00A265BB">
      <w:pPr>
        <w:spacing w:after="0"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3B271D63" wp14:editId="67FD19C1">
            <wp:extent cx="3836896" cy="2924354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2" t="10192" r="11227" b="7186"/>
                    <a:stretch/>
                  </pic:blipFill>
                  <pic:spPr bwMode="auto">
                    <a:xfrm>
                      <a:off x="0" y="0"/>
                      <a:ext cx="3871465" cy="295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B4423" w14:textId="3914DC9B" w:rsidR="00A265BB" w:rsidRPr="008C1B5E" w:rsidRDefault="00A265BB" w:rsidP="00A265BB">
      <w:pPr>
        <w:spacing w:after="0" w:line="360" w:lineRule="auto"/>
        <w:jc w:val="both"/>
        <w:rPr>
          <w:rFonts w:cstheme="minorHAnsi"/>
          <w:color w:val="000000" w:themeColor="text1"/>
          <w:szCs w:val="24"/>
        </w:rPr>
      </w:pPr>
      <w:r w:rsidRPr="004C2888">
        <w:rPr>
          <w:rFonts w:cstheme="minorHAnsi"/>
          <w:b/>
          <w:szCs w:val="24"/>
        </w:rPr>
        <w:t>Supplementary Figure 10.</w:t>
      </w:r>
      <w:r w:rsidRPr="004C2888">
        <w:rPr>
          <w:rFonts w:cstheme="minorHAnsi"/>
          <w:color w:val="0000FF"/>
          <w:szCs w:val="24"/>
        </w:rPr>
        <w:t xml:space="preserve">  </w:t>
      </w:r>
      <w:r w:rsidRPr="00B464A3">
        <w:rPr>
          <w:rFonts w:cstheme="minorHAnsi"/>
          <w:b/>
          <w:color w:val="000000" w:themeColor="text1"/>
          <w:szCs w:val="24"/>
        </w:rPr>
        <w:t xml:space="preserve">Integrated reflectance of UV-vis </w:t>
      </w:r>
      <w:r w:rsidR="00EA4B9A" w:rsidRPr="00B464A3">
        <w:rPr>
          <w:rFonts w:cstheme="minorHAnsi"/>
          <w:b/>
          <w:color w:val="000000" w:themeColor="text1"/>
          <w:szCs w:val="24"/>
        </w:rPr>
        <w:t xml:space="preserve">signal </w:t>
      </w:r>
      <w:r w:rsidRPr="00B464A3">
        <w:rPr>
          <w:rFonts w:cstheme="minorHAnsi"/>
          <w:b/>
          <w:color w:val="000000" w:themeColor="text1"/>
          <w:szCs w:val="24"/>
        </w:rPr>
        <w:t>at different wavelength</w:t>
      </w:r>
      <w:r w:rsidR="00EA4B9A" w:rsidRPr="00B464A3">
        <w:rPr>
          <w:rFonts w:cstheme="minorHAnsi"/>
          <w:b/>
          <w:color w:val="000000" w:themeColor="text1"/>
          <w:szCs w:val="24"/>
        </w:rPr>
        <w:t xml:space="preserve"> intervals as a function of time</w:t>
      </w:r>
      <w:r w:rsidRPr="00B464A3">
        <w:rPr>
          <w:rFonts w:cstheme="minorHAnsi"/>
          <w:b/>
          <w:color w:val="000000" w:themeColor="text1"/>
          <w:szCs w:val="24"/>
        </w:rPr>
        <w:t xml:space="preserve"> for CO oxidation at 100 °C.</w:t>
      </w:r>
      <w:r w:rsidR="00F60904">
        <w:rPr>
          <w:rFonts w:cstheme="minorHAnsi"/>
          <w:b/>
          <w:color w:val="000000" w:themeColor="text1"/>
          <w:szCs w:val="24"/>
        </w:rPr>
        <w:t xml:space="preserve"> </w:t>
      </w:r>
      <w:r w:rsidR="00F60904" w:rsidRPr="00F60904">
        <w:rPr>
          <w:rFonts w:cstheme="minorHAnsi"/>
          <w:color w:val="000000" w:themeColor="text1"/>
          <w:szCs w:val="24"/>
        </w:rPr>
        <w:t>Experimental condition: 100</w:t>
      </w:r>
      <w:r w:rsidR="00F60904">
        <w:rPr>
          <w:rFonts w:cstheme="minorHAnsi"/>
          <w:b/>
          <w:color w:val="000000" w:themeColor="text1"/>
          <w:szCs w:val="24"/>
        </w:rPr>
        <w:t xml:space="preserve"> </w:t>
      </w:r>
      <w:r w:rsidR="00F60904" w:rsidRPr="00786688">
        <w:rPr>
          <w:rFonts w:cstheme="minorHAnsi"/>
        </w:rPr>
        <w:t>°C</w:t>
      </w:r>
      <w:r w:rsidR="00F60904">
        <w:rPr>
          <w:rFonts w:cstheme="minorHAnsi"/>
        </w:rPr>
        <w:t xml:space="preserve">; gas flow: 1% CO and 1% O2 in He were flowed through the cell during the first half-cycle, then the gas </w:t>
      </w:r>
      <w:r w:rsidR="009B7142">
        <w:rPr>
          <w:rFonts w:cstheme="minorHAnsi"/>
        </w:rPr>
        <w:t xml:space="preserve">flow </w:t>
      </w:r>
      <w:r w:rsidR="00F60904">
        <w:rPr>
          <w:rFonts w:cstheme="minorHAnsi"/>
        </w:rPr>
        <w:t xml:space="preserve">was changed </w:t>
      </w:r>
      <w:r w:rsidR="009B7142">
        <w:rPr>
          <w:rFonts w:cstheme="minorHAnsi"/>
        </w:rPr>
        <w:t>to</w:t>
      </w:r>
      <w:r w:rsidR="00F60904">
        <w:rPr>
          <w:rFonts w:cstheme="minorHAnsi"/>
        </w:rPr>
        <w:t xml:space="preserve"> He; the modulation period was 200 s; 30 cycles were measured and averaged to enhance the signal; flow rate </w:t>
      </w:r>
      <w:r w:rsidR="009B7142">
        <w:rPr>
          <w:rFonts w:cstheme="minorHAnsi"/>
        </w:rPr>
        <w:t>was</w:t>
      </w:r>
      <w:r w:rsidR="00F60904">
        <w:rPr>
          <w:rFonts w:cstheme="minorHAnsi"/>
        </w:rPr>
        <w:t xml:space="preserve"> 30 ml/min.</w:t>
      </w:r>
    </w:p>
    <w:p w14:paraId="5881E2CE" w14:textId="77777777" w:rsidR="00B10592" w:rsidRDefault="00B10592" w:rsidP="000E160B">
      <w:pPr>
        <w:jc w:val="center"/>
      </w:pPr>
      <w:r>
        <w:br w:type="page"/>
      </w:r>
    </w:p>
    <w:p w14:paraId="09E6EEDA" w14:textId="3E83987C" w:rsidR="00967AB3" w:rsidRPr="008C1B5E" w:rsidRDefault="00AB4F06" w:rsidP="001B1328">
      <w:pPr>
        <w:spacing w:after="0" w:line="360" w:lineRule="auto"/>
        <w:jc w:val="both"/>
        <w:rPr>
          <w:b/>
        </w:rPr>
      </w:pPr>
      <w:r>
        <w:rPr>
          <w:b/>
        </w:rPr>
        <w:lastRenderedPageBreak/>
        <w:t>S</w:t>
      </w:r>
      <w:r w:rsidRPr="008C1B5E">
        <w:rPr>
          <w:b/>
        </w:rPr>
        <w:t xml:space="preserve">tudy </w:t>
      </w:r>
      <w:r w:rsidR="00967AB3" w:rsidRPr="008C1B5E">
        <w:rPr>
          <w:b/>
        </w:rPr>
        <w:t xml:space="preserve">of strong metal support </w:t>
      </w:r>
      <w:r w:rsidR="0009122F">
        <w:rPr>
          <w:b/>
        </w:rPr>
        <w:t>interaction</w:t>
      </w:r>
      <w:r w:rsidR="0009122F" w:rsidRPr="008C1B5E">
        <w:rPr>
          <w:b/>
        </w:rPr>
        <w:t xml:space="preserve"> </w:t>
      </w:r>
      <w:r w:rsidR="00967AB3" w:rsidRPr="008C1B5E">
        <w:rPr>
          <w:b/>
        </w:rPr>
        <w:t>over Au/TiO</w:t>
      </w:r>
      <w:r w:rsidR="00967AB3" w:rsidRPr="008C1B5E">
        <w:rPr>
          <w:b/>
          <w:vertAlign w:val="subscript"/>
        </w:rPr>
        <w:t>2</w:t>
      </w:r>
    </w:p>
    <w:p w14:paraId="7B65D7E4" w14:textId="77777777" w:rsidR="0088414C" w:rsidRPr="004C2888" w:rsidRDefault="001B1328" w:rsidP="001D3BCC">
      <w:pPr>
        <w:spacing w:after="0" w:line="360" w:lineRule="auto"/>
        <w:ind w:firstLine="245"/>
        <w:jc w:val="both"/>
        <w:rPr>
          <w:color w:val="000000" w:themeColor="text1"/>
        </w:rPr>
      </w:pPr>
      <w:r w:rsidRPr="004C2888">
        <w:rPr>
          <w:color w:val="000000" w:themeColor="text1"/>
        </w:rPr>
        <w:t>Before the FTIR measurement, the fresh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was pretreated under different conditions to study the SMSI effect. The fresh sample was reduced under 10% H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/He at 500 </w:t>
      </w:r>
      <w:bookmarkStart w:id="10" w:name="OLE_LINK304"/>
      <w:bookmarkStart w:id="11" w:name="OLE_LINK305"/>
      <w:r w:rsidRPr="004C2888">
        <w:rPr>
          <w:color w:val="000000" w:themeColor="text1"/>
        </w:rPr>
        <w:t>°C</w:t>
      </w:r>
      <w:bookmarkEnd w:id="10"/>
      <w:bookmarkEnd w:id="11"/>
      <w:r w:rsidRPr="004C2888">
        <w:rPr>
          <w:color w:val="000000" w:themeColor="text1"/>
        </w:rPr>
        <w:t xml:space="preserve"> and denoted as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>-H500. Some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>-H500 samples were further pretreated under 10% 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>/He at 400°C and donated as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>-H500-O400.</w:t>
      </w:r>
    </w:p>
    <w:p w14:paraId="0D183699" w14:textId="1AF728D3" w:rsidR="001B1328" w:rsidRPr="004C2888" w:rsidRDefault="001B1328" w:rsidP="001D3BCC">
      <w:pPr>
        <w:spacing w:after="0" w:line="360" w:lineRule="auto"/>
        <w:ind w:firstLine="245"/>
        <w:jc w:val="both"/>
        <w:rPr>
          <w:color w:val="000000" w:themeColor="text1"/>
        </w:rPr>
      </w:pPr>
      <w:r w:rsidRPr="004C2888">
        <w:rPr>
          <w:color w:val="000000" w:themeColor="text1"/>
        </w:rPr>
        <w:t xml:space="preserve"> Supplementary Figure </w:t>
      </w:r>
      <w:r w:rsidR="00B11917" w:rsidRPr="004C2888">
        <w:rPr>
          <w:color w:val="000000" w:themeColor="text1"/>
        </w:rPr>
        <w:t>11</w:t>
      </w:r>
      <w:r w:rsidRPr="004C2888">
        <w:rPr>
          <w:color w:val="000000" w:themeColor="text1"/>
        </w:rPr>
        <w:t xml:space="preserve"> shows the DRIFT</w:t>
      </w:r>
      <w:r w:rsidR="00B11917" w:rsidRPr="004C2888">
        <w:rPr>
          <w:color w:val="000000" w:themeColor="text1"/>
        </w:rPr>
        <w:t xml:space="preserve"> spectra</w:t>
      </w:r>
      <w:r w:rsidRPr="004C2888">
        <w:rPr>
          <w:color w:val="000000" w:themeColor="text1"/>
        </w:rPr>
        <w:t xml:space="preserve"> of CO adsorption on various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samples with different pretreatments. In Supplementary Figure </w:t>
      </w:r>
      <w:r w:rsidR="00B11917" w:rsidRPr="004C2888">
        <w:rPr>
          <w:color w:val="000000" w:themeColor="text1"/>
        </w:rPr>
        <w:t>11</w:t>
      </w:r>
      <w:r w:rsidRPr="004C2888">
        <w:rPr>
          <w:color w:val="000000" w:themeColor="text1"/>
        </w:rPr>
        <w:t>a band at 2101 cm</w:t>
      </w:r>
      <w:r w:rsidRPr="004C2888">
        <w:rPr>
          <w:color w:val="000000" w:themeColor="text1"/>
          <w:vertAlign w:val="superscript"/>
        </w:rPr>
        <w:t>-1</w:t>
      </w:r>
      <w:r w:rsidRPr="004C2888">
        <w:rPr>
          <w:color w:val="000000" w:themeColor="text1"/>
        </w:rPr>
        <w:t xml:space="preserve"> assigned to CO adsorption on metallic Au (CO-Au</w:t>
      </w:r>
      <w:bookmarkStart w:id="12" w:name="OLE_LINK48"/>
      <w:bookmarkStart w:id="13" w:name="OLE_LINK49"/>
      <w:r w:rsidRPr="004C2888">
        <w:rPr>
          <w:color w:val="000000" w:themeColor="text1"/>
          <w:vertAlign w:val="superscript"/>
        </w:rPr>
        <w:t>0</w:t>
      </w:r>
      <w:bookmarkEnd w:id="12"/>
      <w:bookmarkEnd w:id="13"/>
      <w:r w:rsidRPr="004C2888">
        <w:rPr>
          <w:color w:val="000000" w:themeColor="text1"/>
        </w:rPr>
        <w:t>) emerged for the fresh Au/TiO</w:t>
      </w:r>
      <w:r w:rsidRPr="004C2888">
        <w:rPr>
          <w:color w:val="000000" w:themeColor="text1"/>
          <w:vertAlign w:val="subscript"/>
        </w:rPr>
        <w:t>2</w:t>
      </w:r>
      <w:r w:rsidR="0088414C" w:rsidRPr="004C2888">
        <w:rPr>
          <w:color w:val="000000" w:themeColor="text1"/>
          <w:vertAlign w:val="subscript"/>
        </w:rPr>
        <w:fldChar w:fldCharType="begin"/>
      </w:r>
      <w:r w:rsidR="0088414C" w:rsidRPr="004C2888">
        <w:rPr>
          <w:color w:val="000000" w:themeColor="text1"/>
          <w:vertAlign w:val="subscript"/>
        </w:rPr>
        <w:instrText xml:space="preserve"> ADDIN EN.CITE &lt;EndNote&gt;&lt;Cite&gt;&lt;Author&gt;Green&lt;/Author&gt;&lt;Year&gt;2011&lt;/Year&gt;&lt;RecNum&gt;589&lt;/RecNum&gt;&lt;DisplayText&gt;&lt;style face="superscript"&gt;1&lt;/style&gt;&lt;/DisplayText&gt;&lt;record&gt;&lt;rec-number&gt;589&lt;/rec-number&gt;&lt;foreign-keys&gt;&lt;key app="EN" db-id="0tpzaffwrzfp5dee5rvv5pah5sd52tdxr0az" timestamp="1611003796"&gt;589&lt;/key&gt;&lt;/foreign-keys&gt;&lt;ref-type name="Journal Article"&gt;17&lt;/ref-type&gt;&lt;contributors&gt;&lt;authors&gt;&lt;author&gt;Green, I. X.&lt;/author&gt;&lt;author&gt;Tang, W.&lt;/author&gt;&lt;author&gt;Neurock, M.&lt;/author&gt;&lt;author&gt;Yates, J. T., Jr.&lt;/author&gt;&lt;/authors&gt;&lt;/contributors&gt;&lt;auth-address&gt;Department of Chemistry, University of Virginia, Charlottesville, VA 22904, USA.&lt;/auth-address&gt;&lt;titles&gt;&lt;title&gt;Spectroscopic observation of dual catalytic sites during oxidation of CO on a Au/TiO(2) catalyst&lt;/title&gt;&lt;secondary-title&gt;Science&lt;/secondary-title&gt;&lt;/titles&gt;&lt;pages&gt;736-9&lt;/pages&gt;&lt;volume&gt;333&lt;/volume&gt;&lt;number&gt;6043&lt;/number&gt;&lt;edition&gt;2011/08/06&lt;/edition&gt;&lt;dates&gt;&lt;year&gt;2011&lt;/year&gt;&lt;pub-dates&gt;&lt;date&gt;Aug 5&lt;/date&gt;&lt;/pub-dates&gt;&lt;/dates&gt;&lt;isbn&gt;1095-9203 (Electronic)&amp;#xD;0036-8075 (Linking)&lt;/isbn&gt;&lt;accession-num&gt;21817048&lt;/accession-num&gt;&lt;urls&gt;&lt;related-urls&gt;&lt;url&gt;https://www.ncbi.nlm.nih.gov/pubmed/21817048&lt;/url&gt;&lt;/related-urls&gt;&lt;/urls&gt;&lt;electronic-resource-num&gt;10.1126/science.1207272&lt;/electronic-resource-num&gt;&lt;/record&gt;&lt;/Cite&gt;&lt;/EndNote&gt;</w:instrText>
      </w:r>
      <w:r w:rsidR="0088414C" w:rsidRPr="004C2888">
        <w:rPr>
          <w:color w:val="000000" w:themeColor="text1"/>
          <w:vertAlign w:val="subscript"/>
        </w:rPr>
        <w:fldChar w:fldCharType="separate"/>
      </w:r>
      <w:r w:rsidR="0088414C" w:rsidRPr="004C2888">
        <w:rPr>
          <w:noProof/>
          <w:color w:val="000000" w:themeColor="text1"/>
          <w:vertAlign w:val="superscript"/>
        </w:rPr>
        <w:t>1</w:t>
      </w:r>
      <w:r w:rsidR="0088414C" w:rsidRPr="004C2888">
        <w:rPr>
          <w:color w:val="000000" w:themeColor="text1"/>
          <w:vertAlign w:val="subscript"/>
        </w:rPr>
        <w:fldChar w:fldCharType="end"/>
      </w:r>
      <w:r w:rsidRPr="004C2888">
        <w:rPr>
          <w:color w:val="000000" w:themeColor="text1"/>
        </w:rPr>
        <w:t xml:space="preserve">. </w:t>
      </w:r>
      <w:bookmarkStart w:id="14" w:name="OLE_LINK300"/>
      <w:bookmarkStart w:id="15" w:name="OLE_LINK301"/>
      <w:r w:rsidRPr="004C2888">
        <w:rPr>
          <w:color w:val="000000" w:themeColor="text1"/>
        </w:rPr>
        <w:t>For the classical SMSI, after pretreatment with H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at 500 °C, CO adsorption will be suppressed and disappear from the spectrum due to encapsulation by the </w:t>
      </w:r>
      <w:proofErr w:type="spellStart"/>
      <w:r w:rsidRPr="004C2888">
        <w:rPr>
          <w:color w:val="000000" w:themeColor="text1"/>
        </w:rPr>
        <w:t>titania</w:t>
      </w:r>
      <w:proofErr w:type="spellEnd"/>
      <w:r w:rsidRPr="004C2888">
        <w:rPr>
          <w:color w:val="000000" w:themeColor="text1"/>
        </w:rPr>
        <w:t xml:space="preserve"> overlayer</w:t>
      </w:r>
      <w:r w:rsidR="0088414C" w:rsidRPr="004C2888">
        <w:rPr>
          <w:color w:val="000000" w:themeColor="text1"/>
        </w:rPr>
        <w:fldChar w:fldCharType="begin"/>
      </w:r>
      <w:r w:rsidR="0088414C" w:rsidRPr="004C2888">
        <w:rPr>
          <w:color w:val="000000" w:themeColor="text1"/>
        </w:rPr>
        <w:instrText xml:space="preserve"> ADDIN EN.CITE &lt;EndNote&gt;&lt;Cite&gt;&lt;Author&gt;Tang&lt;/Author&gt;&lt;Year&gt;2017&lt;/Year&gt;&lt;RecNum&gt;531&lt;/RecNum&gt;&lt;DisplayText&gt;&lt;style face="superscript"&gt;2&lt;/style&gt;&lt;/DisplayText&gt;&lt;record&gt;&lt;rec-number&gt;531&lt;/rec-number&gt;&lt;foreign-keys&gt;&lt;key app="EN" db-id="0tpzaffwrzfp5dee5rvv5pah5sd52tdxr0az" timestamp="1606922766"&gt;531&lt;/key&gt;&lt;/foreign-keys&gt;&lt;ref-type name="Journal Article"&gt;17&lt;/ref-type&gt;&lt;contributors&gt;&lt;authors&gt;&lt;author&gt;Tang, Hailian&lt;/author&gt;&lt;author&gt;Su, Yang&lt;/author&gt;&lt;author&gt;Zhang, Bingsen&lt;/author&gt;&lt;author&gt;Lee, Adam F.&lt;/author&gt;&lt;author&gt;Isaacs, Mark A.&lt;/author&gt;&lt;author&gt;Wilson, Karen&lt;/author&gt;&lt;author&gt;Li, Lin&lt;/author&gt;&lt;author&gt;Ren, Yuegong&lt;/author&gt;&lt;author&gt;Huang, Jiahui&lt;/author&gt;&lt;author&gt;Haruta, Masatake&lt;/author&gt;&lt;author&gt;Qiao, Botao&lt;/author&gt;&lt;author&gt;Liu, Xin&lt;/author&gt;&lt;author&gt;Jin, Changzi&lt;/author&gt;&lt;author&gt;Su, Dangsheng&lt;/author&gt;&lt;author&gt;Wang, Junhu&lt;/author&gt;&lt;author&gt;Zhang, Tao&lt;/author&gt;&lt;/authors&gt;&lt;/contributors&gt;&lt;titles&gt;&lt;title&gt;Classical strong metal–support interactions between gold nanoparticles and titanium dioxide&lt;/title&gt;&lt;secondary-title&gt;Science Advances&lt;/secondary-title&gt;&lt;/titles&gt;&lt;pages&gt;e1700231&lt;/pages&gt;&lt;volume&gt;3&lt;/volume&gt;&lt;number&gt;10&lt;/number&gt;&lt;dates&gt;&lt;year&gt;2017&lt;/year&gt;&lt;/dates&gt;&lt;urls&gt;&lt;related-urls&gt;&lt;url&gt;http://advances.sciencemag.org/content/3/10/e1700231.abstract&lt;/url&gt;&lt;/related-urls&gt;&lt;/urls&gt;&lt;electronic-resource-num&gt;10.1126/sciadv.1700231&lt;/electronic-resource-num&gt;&lt;/record&gt;&lt;/Cite&gt;&lt;/EndNote&gt;</w:instrText>
      </w:r>
      <w:r w:rsidR="0088414C" w:rsidRPr="004C2888">
        <w:rPr>
          <w:color w:val="000000" w:themeColor="text1"/>
        </w:rPr>
        <w:fldChar w:fldCharType="separate"/>
      </w:r>
      <w:r w:rsidR="0088414C" w:rsidRPr="004C2888">
        <w:rPr>
          <w:noProof/>
          <w:color w:val="000000" w:themeColor="text1"/>
          <w:vertAlign w:val="superscript"/>
        </w:rPr>
        <w:t>2</w:t>
      </w:r>
      <w:r w:rsidR="0088414C" w:rsidRPr="004C2888">
        <w:rPr>
          <w:color w:val="000000" w:themeColor="text1"/>
        </w:rPr>
        <w:fldChar w:fldCharType="end"/>
      </w:r>
      <w:r w:rsidRPr="004C2888">
        <w:rPr>
          <w:color w:val="000000" w:themeColor="text1"/>
        </w:rPr>
        <w:t>.</w:t>
      </w:r>
      <w:bookmarkEnd w:id="14"/>
      <w:bookmarkEnd w:id="15"/>
      <w:r w:rsidRPr="004C2888">
        <w:rPr>
          <w:color w:val="000000" w:themeColor="text1"/>
        </w:rPr>
        <w:t xml:space="preserve"> </w:t>
      </w:r>
      <w:bookmarkStart w:id="16" w:name="OLE_LINK302"/>
      <w:bookmarkStart w:id="17" w:name="OLE_LINK303"/>
      <w:r w:rsidRPr="004C2888">
        <w:rPr>
          <w:color w:val="000000" w:themeColor="text1"/>
        </w:rPr>
        <w:t xml:space="preserve">But in Supplementary Figure </w:t>
      </w:r>
      <w:r w:rsidR="00B11917" w:rsidRPr="004C2888">
        <w:rPr>
          <w:color w:val="000000" w:themeColor="text1"/>
        </w:rPr>
        <w:t>11</w:t>
      </w:r>
      <w:r w:rsidRPr="004C2888">
        <w:rPr>
          <w:color w:val="000000" w:themeColor="text1"/>
        </w:rPr>
        <w:t>b, the band at 2101 cm</w:t>
      </w:r>
      <w:r w:rsidRPr="004C2888">
        <w:rPr>
          <w:color w:val="000000" w:themeColor="text1"/>
          <w:vertAlign w:val="superscript"/>
        </w:rPr>
        <w:t>-1</w:t>
      </w:r>
      <w:r w:rsidRPr="004C2888">
        <w:rPr>
          <w:color w:val="000000" w:themeColor="text1"/>
        </w:rPr>
        <w:t xml:space="preserve"> could still be observed at the first stage of CO adsorption</w:t>
      </w:r>
      <w:r w:rsidR="00B11917" w:rsidRPr="004C2888">
        <w:rPr>
          <w:color w:val="000000" w:themeColor="text1"/>
        </w:rPr>
        <w:t xml:space="preserve">. After some time </w:t>
      </w:r>
      <w:r w:rsidRPr="004C2888">
        <w:rPr>
          <w:color w:val="000000" w:themeColor="text1"/>
        </w:rPr>
        <w:t>a band at 2073 cm</w:t>
      </w:r>
      <w:r w:rsidRPr="004C2888">
        <w:rPr>
          <w:color w:val="000000" w:themeColor="text1"/>
          <w:vertAlign w:val="superscript"/>
        </w:rPr>
        <w:t>-1</w:t>
      </w:r>
      <w:r w:rsidRPr="004C2888">
        <w:rPr>
          <w:color w:val="000000" w:themeColor="text1"/>
        </w:rPr>
        <w:t xml:space="preserve"> ascribed to the negatively charged Au (</w:t>
      </w:r>
      <w:r w:rsidRPr="004C2888">
        <w:rPr>
          <w:color w:val="000000" w:themeColor="text1"/>
          <w:shd w:val="clear" w:color="auto" w:fill="FFFFFF"/>
        </w:rPr>
        <w:t>CO-Au</w:t>
      </w:r>
      <w:r w:rsidRPr="004C2888">
        <w:rPr>
          <w:i/>
          <w:iCs/>
          <w:color w:val="000000" w:themeColor="text1"/>
          <w:shd w:val="clear" w:color="auto" w:fill="FFFFFF"/>
          <w:vertAlign w:val="superscript"/>
        </w:rPr>
        <w:t>x</w:t>
      </w:r>
      <w:r w:rsidRPr="004C2888">
        <w:rPr>
          <w:color w:val="000000" w:themeColor="text1"/>
          <w:shd w:val="clear" w:color="auto" w:fill="FFFFFF"/>
          <w:vertAlign w:val="superscript"/>
        </w:rPr>
        <w:t>−</w:t>
      </w:r>
      <w:r w:rsidRPr="004C2888">
        <w:rPr>
          <w:color w:val="000000" w:themeColor="text1"/>
        </w:rPr>
        <w:t>) emerged</w:t>
      </w:r>
      <w:r w:rsidR="0088414C" w:rsidRPr="004C2888">
        <w:rPr>
          <w:color w:val="000000" w:themeColor="text1"/>
        </w:rPr>
        <w:fldChar w:fldCharType="begin"/>
      </w:r>
      <w:r w:rsidR="0088414C" w:rsidRPr="004C2888">
        <w:rPr>
          <w:color w:val="000000" w:themeColor="text1"/>
        </w:rPr>
        <w:instrText xml:space="preserve"> ADDIN EN.CITE &lt;EndNote&gt;&lt;Cite&gt;&lt;Author&gt;Tang&lt;/Author&gt;&lt;Year&gt;2017&lt;/Year&gt;&lt;RecNum&gt;531&lt;/RecNum&gt;&lt;DisplayText&gt;&lt;style face="superscript"&gt;2&lt;/style&gt;&lt;/DisplayText&gt;&lt;record&gt;&lt;rec-number&gt;531&lt;/rec-number&gt;&lt;foreign-keys&gt;&lt;key app="EN" db-id="0tpzaffwrzfp5dee5rvv5pah5sd52tdxr0az" timestamp="1606922766"&gt;531&lt;/key&gt;&lt;/foreign-keys&gt;&lt;ref-type name="Journal Article"&gt;17&lt;/ref-type&gt;&lt;contributors&gt;&lt;authors&gt;&lt;author&gt;Tang, Hailian&lt;/author&gt;&lt;author&gt;Su, Yang&lt;/author&gt;&lt;author&gt;Zhang, Bingsen&lt;/author&gt;&lt;author&gt;Lee, Adam F.&lt;/author&gt;&lt;author&gt;Isaacs, Mark A.&lt;/author&gt;&lt;author&gt;Wilson, Karen&lt;/author&gt;&lt;author&gt;Li, Lin&lt;/author&gt;&lt;author&gt;Ren, Yuegong&lt;/author&gt;&lt;author&gt;Huang, Jiahui&lt;/author&gt;&lt;author&gt;Haruta, Masatake&lt;/author&gt;&lt;author&gt;Qiao, Botao&lt;/author&gt;&lt;author&gt;Liu, Xin&lt;/author&gt;&lt;author&gt;Jin, Changzi&lt;/author&gt;&lt;author&gt;Su, Dangsheng&lt;/author&gt;&lt;author&gt;Wang, Junhu&lt;/author&gt;&lt;author&gt;Zhang, Tao&lt;/author&gt;&lt;/authors&gt;&lt;/contributors&gt;&lt;titles&gt;&lt;title&gt;Classical strong metal–support interactions between gold nanoparticles and titanium dioxide&lt;/title&gt;&lt;secondary-title&gt;Science Advances&lt;/secondary-title&gt;&lt;/titles&gt;&lt;pages&gt;e1700231&lt;/pages&gt;&lt;volume&gt;3&lt;/volume&gt;&lt;number&gt;10&lt;/number&gt;&lt;dates&gt;&lt;year&gt;2017&lt;/year&gt;&lt;/dates&gt;&lt;urls&gt;&lt;related-urls&gt;&lt;url&gt;http://advances.sciencemag.org/content/3/10/e1700231.abstract&lt;/url&gt;&lt;/related-urls&gt;&lt;/urls&gt;&lt;electronic-resource-num&gt;10.1126/sciadv.1700231&lt;/electronic-resource-num&gt;&lt;/record&gt;&lt;/Cite&gt;&lt;/EndNote&gt;</w:instrText>
      </w:r>
      <w:r w:rsidR="0088414C" w:rsidRPr="004C2888">
        <w:rPr>
          <w:color w:val="000000" w:themeColor="text1"/>
        </w:rPr>
        <w:fldChar w:fldCharType="separate"/>
      </w:r>
      <w:r w:rsidR="0088414C" w:rsidRPr="004C2888">
        <w:rPr>
          <w:noProof/>
          <w:color w:val="000000" w:themeColor="text1"/>
          <w:vertAlign w:val="superscript"/>
        </w:rPr>
        <w:t>2</w:t>
      </w:r>
      <w:r w:rsidR="0088414C" w:rsidRPr="004C2888">
        <w:rPr>
          <w:color w:val="000000" w:themeColor="text1"/>
        </w:rPr>
        <w:fldChar w:fldCharType="end"/>
      </w:r>
      <w:r w:rsidRPr="004C2888">
        <w:rPr>
          <w:color w:val="000000" w:themeColor="text1"/>
        </w:rPr>
        <w:t>. In the meanwhile, the band at 2101 cm</w:t>
      </w:r>
      <w:r w:rsidRPr="004C2888">
        <w:rPr>
          <w:color w:val="000000" w:themeColor="text1"/>
          <w:vertAlign w:val="superscript"/>
        </w:rPr>
        <w:t>-1</w:t>
      </w:r>
      <w:r w:rsidRPr="004C2888">
        <w:rPr>
          <w:color w:val="000000" w:themeColor="text1"/>
        </w:rPr>
        <w:t xml:space="preserve"> decrease</w:t>
      </w:r>
      <w:r w:rsidR="00B11917" w:rsidRPr="004C2888">
        <w:rPr>
          <w:color w:val="000000" w:themeColor="text1"/>
        </w:rPr>
        <w:t>d</w:t>
      </w:r>
      <w:r w:rsidRPr="004C2888">
        <w:rPr>
          <w:color w:val="000000" w:themeColor="text1"/>
        </w:rPr>
        <w:t xml:space="preserve"> gradually, which may be due to the migration of CO molecular from metallic Au to the negative</w:t>
      </w:r>
      <w:r w:rsidR="00B11917" w:rsidRPr="004C2888">
        <w:rPr>
          <w:color w:val="000000" w:themeColor="text1"/>
        </w:rPr>
        <w:t>ly</w:t>
      </w:r>
      <w:r w:rsidRPr="004C2888">
        <w:rPr>
          <w:color w:val="000000" w:themeColor="text1"/>
        </w:rPr>
        <w:t xml:space="preserve"> cha</w:t>
      </w:r>
      <w:r w:rsidR="00B11917" w:rsidRPr="004C2888">
        <w:rPr>
          <w:color w:val="000000" w:themeColor="text1"/>
        </w:rPr>
        <w:t>rged</w:t>
      </w:r>
      <w:r w:rsidRPr="004C2888">
        <w:rPr>
          <w:color w:val="000000" w:themeColor="text1"/>
        </w:rPr>
        <w:t xml:space="preserve"> </w:t>
      </w:r>
      <w:r w:rsidRPr="004C2888">
        <w:rPr>
          <w:color w:val="000000" w:themeColor="text1"/>
          <w:shd w:val="clear" w:color="auto" w:fill="FFFFFF"/>
        </w:rPr>
        <w:t>Au</w:t>
      </w:r>
      <w:r w:rsidRPr="004C2888">
        <w:rPr>
          <w:i/>
          <w:iCs/>
          <w:color w:val="000000" w:themeColor="text1"/>
          <w:shd w:val="clear" w:color="auto" w:fill="FFFFFF"/>
          <w:vertAlign w:val="superscript"/>
        </w:rPr>
        <w:t>x</w:t>
      </w:r>
      <w:r w:rsidRPr="004C2888">
        <w:rPr>
          <w:color w:val="000000" w:themeColor="text1"/>
          <w:shd w:val="clear" w:color="auto" w:fill="FFFFFF"/>
          <w:vertAlign w:val="superscript"/>
        </w:rPr>
        <w:t>−</w:t>
      </w:r>
      <w:r w:rsidR="000D6480" w:rsidRPr="004C2888">
        <w:rPr>
          <w:color w:val="000000" w:themeColor="text1"/>
          <w:shd w:val="clear" w:color="auto" w:fill="FFFFFF"/>
        </w:rPr>
        <w:t xml:space="preserve"> or the electronic structure change of Au nanoparticle</w:t>
      </w:r>
      <w:r w:rsidRPr="004C2888">
        <w:rPr>
          <w:color w:val="000000" w:themeColor="text1"/>
          <w:shd w:val="clear" w:color="auto" w:fill="FFFFFF"/>
        </w:rPr>
        <w:t>. After treatment the Au/TiO</w:t>
      </w:r>
      <w:r w:rsidRPr="004C2888">
        <w:rPr>
          <w:color w:val="000000" w:themeColor="text1"/>
          <w:shd w:val="clear" w:color="auto" w:fill="FFFFFF"/>
          <w:vertAlign w:val="subscript"/>
        </w:rPr>
        <w:t>2</w:t>
      </w:r>
      <w:r w:rsidRPr="004C2888">
        <w:rPr>
          <w:color w:val="000000" w:themeColor="text1"/>
          <w:shd w:val="clear" w:color="auto" w:fill="FFFFFF"/>
        </w:rPr>
        <w:t>-H500 catalyst with O</w:t>
      </w:r>
      <w:r w:rsidRPr="004C2888">
        <w:rPr>
          <w:color w:val="000000" w:themeColor="text1"/>
          <w:shd w:val="clear" w:color="auto" w:fill="FFFFFF"/>
          <w:vertAlign w:val="subscript"/>
        </w:rPr>
        <w:t>2</w:t>
      </w:r>
      <w:r w:rsidRPr="004C2888">
        <w:rPr>
          <w:color w:val="000000" w:themeColor="text1"/>
          <w:shd w:val="clear" w:color="auto" w:fill="FFFFFF"/>
        </w:rPr>
        <w:t xml:space="preserve"> at 400 </w:t>
      </w:r>
      <w:r w:rsidRPr="004C2888">
        <w:rPr>
          <w:color w:val="000000" w:themeColor="text1"/>
        </w:rPr>
        <w:t>°C</w:t>
      </w:r>
      <w:r w:rsidRPr="004C2888">
        <w:rPr>
          <w:color w:val="000000" w:themeColor="text1"/>
          <w:shd w:val="clear" w:color="auto" w:fill="FFFFFF"/>
        </w:rPr>
        <w:t xml:space="preserve">, the CO adsorption on </w:t>
      </w:r>
      <w:r w:rsidRPr="004C2888">
        <w:rPr>
          <w:color w:val="000000" w:themeColor="text1"/>
        </w:rPr>
        <w:t xml:space="preserve">negative change </w:t>
      </w:r>
      <w:r w:rsidRPr="004C2888">
        <w:rPr>
          <w:color w:val="000000" w:themeColor="text1"/>
          <w:shd w:val="clear" w:color="auto" w:fill="FFFFFF"/>
        </w:rPr>
        <w:t>Au</w:t>
      </w:r>
      <w:r w:rsidRPr="004C2888">
        <w:rPr>
          <w:i/>
          <w:iCs/>
          <w:color w:val="000000" w:themeColor="text1"/>
          <w:shd w:val="clear" w:color="auto" w:fill="FFFFFF"/>
          <w:vertAlign w:val="superscript"/>
        </w:rPr>
        <w:t>x</w:t>
      </w:r>
      <w:r w:rsidRPr="004C2888">
        <w:rPr>
          <w:color w:val="000000" w:themeColor="text1"/>
          <w:shd w:val="clear" w:color="auto" w:fill="FFFFFF"/>
          <w:vertAlign w:val="superscript"/>
        </w:rPr>
        <w:t>−</w:t>
      </w:r>
      <w:r w:rsidRPr="004C2888">
        <w:rPr>
          <w:color w:val="000000" w:themeColor="text1"/>
          <w:shd w:val="clear" w:color="auto" w:fill="FFFFFF"/>
        </w:rPr>
        <w:t xml:space="preserve"> disappeared and only the CO-Au</w:t>
      </w:r>
      <w:r w:rsidRPr="004C2888">
        <w:rPr>
          <w:color w:val="000000" w:themeColor="text1"/>
          <w:vertAlign w:val="superscript"/>
        </w:rPr>
        <w:t>0</w:t>
      </w:r>
      <w:r w:rsidRPr="004C2888">
        <w:rPr>
          <w:color w:val="000000" w:themeColor="text1"/>
        </w:rPr>
        <w:t xml:space="preserve"> </w:t>
      </w:r>
      <w:r w:rsidR="00D13CF7" w:rsidRPr="004C2888">
        <w:rPr>
          <w:color w:val="000000" w:themeColor="text1"/>
        </w:rPr>
        <w:t>was observed</w:t>
      </w:r>
      <w:r w:rsidRPr="004C2888">
        <w:rPr>
          <w:color w:val="000000" w:themeColor="text1"/>
        </w:rPr>
        <w:t xml:space="preserve"> in the spectra. The infrared data indicate our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catalyst does not </w:t>
      </w:r>
      <w:r w:rsidR="00D13CF7" w:rsidRPr="004C2888">
        <w:rPr>
          <w:color w:val="000000" w:themeColor="text1"/>
        </w:rPr>
        <w:t>exhibit</w:t>
      </w:r>
      <w:r w:rsidRPr="004C2888">
        <w:rPr>
          <w:color w:val="000000" w:themeColor="text1"/>
        </w:rPr>
        <w:t xml:space="preserve"> the classical SMSI. The pretreatment with H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at high temperature </w:t>
      </w:r>
      <w:r w:rsidR="00D13CF7" w:rsidRPr="004C2888">
        <w:rPr>
          <w:color w:val="000000" w:themeColor="text1"/>
        </w:rPr>
        <w:t>led to negatively charged</w:t>
      </w:r>
      <w:r w:rsidRPr="004C2888">
        <w:rPr>
          <w:color w:val="000000" w:themeColor="text1"/>
        </w:rPr>
        <w:t xml:space="preserve"> Au </w:t>
      </w:r>
      <w:r w:rsidR="00D13CF7" w:rsidRPr="004C2888">
        <w:rPr>
          <w:color w:val="000000" w:themeColor="text1"/>
        </w:rPr>
        <w:t>after CO adsorption</w:t>
      </w:r>
      <w:r w:rsidRPr="004C2888">
        <w:rPr>
          <w:color w:val="000000" w:themeColor="text1"/>
        </w:rPr>
        <w:t xml:space="preserve">. This conclusion </w:t>
      </w:r>
      <w:r w:rsidR="00D13CF7" w:rsidRPr="004C2888">
        <w:rPr>
          <w:color w:val="000000" w:themeColor="text1"/>
        </w:rPr>
        <w:t xml:space="preserve">is further supported </w:t>
      </w:r>
      <w:r w:rsidRPr="004C2888">
        <w:rPr>
          <w:color w:val="000000" w:themeColor="text1"/>
        </w:rPr>
        <w:t xml:space="preserve">by the TEM study and catalytic test of </w:t>
      </w:r>
      <w:bookmarkStart w:id="18" w:name="OLE_LINK50"/>
      <w:bookmarkStart w:id="19" w:name="OLE_LINK51"/>
      <w:r w:rsidRPr="004C2888">
        <w:rPr>
          <w:color w:val="000000" w:themeColor="text1"/>
        </w:rPr>
        <w:t>CO oxidation</w:t>
      </w:r>
      <w:bookmarkEnd w:id="18"/>
      <w:bookmarkEnd w:id="19"/>
      <w:r w:rsidRPr="004C2888">
        <w:rPr>
          <w:color w:val="000000" w:themeColor="text1"/>
        </w:rPr>
        <w:t>.</w:t>
      </w:r>
    </w:p>
    <w:p w14:paraId="74F34D4B" w14:textId="7BEAF1B1" w:rsidR="0088414C" w:rsidRPr="004C2888" w:rsidRDefault="00D13CF7" w:rsidP="001D3BCC">
      <w:pPr>
        <w:spacing w:after="0" w:line="360" w:lineRule="auto"/>
        <w:ind w:firstLine="245"/>
        <w:jc w:val="both"/>
        <w:rPr>
          <w:color w:val="000000" w:themeColor="text1"/>
        </w:rPr>
      </w:pPr>
      <w:r w:rsidRPr="004C2888">
        <w:rPr>
          <w:color w:val="000000" w:themeColor="text1"/>
        </w:rPr>
        <w:t>T</w:t>
      </w:r>
      <w:r w:rsidR="001B1328" w:rsidRPr="004C2888">
        <w:rPr>
          <w:color w:val="000000" w:themeColor="text1"/>
        </w:rPr>
        <w:t>he TEM image</w:t>
      </w:r>
      <w:r w:rsidRPr="004C2888">
        <w:rPr>
          <w:color w:val="000000" w:themeColor="text1"/>
        </w:rPr>
        <w:t>s</w:t>
      </w:r>
      <w:r w:rsidR="001B1328" w:rsidRPr="004C2888">
        <w:rPr>
          <w:color w:val="000000" w:themeColor="text1"/>
        </w:rPr>
        <w:t xml:space="preserve">, as shown in Supplementary Figure </w:t>
      </w:r>
      <w:r w:rsidRPr="004C2888">
        <w:rPr>
          <w:color w:val="000000" w:themeColor="text1"/>
        </w:rPr>
        <w:t>12</w:t>
      </w:r>
      <w:r w:rsidR="001B1328" w:rsidRPr="004C2888">
        <w:rPr>
          <w:color w:val="000000" w:themeColor="text1"/>
        </w:rPr>
        <w:t>, for both the Au/TiO</w:t>
      </w:r>
      <w:r w:rsidR="001B1328" w:rsidRPr="004C2888">
        <w:rPr>
          <w:color w:val="000000" w:themeColor="text1"/>
          <w:vertAlign w:val="subscript"/>
        </w:rPr>
        <w:t>2</w:t>
      </w:r>
      <w:r w:rsidR="001B1328" w:rsidRPr="004C2888">
        <w:rPr>
          <w:color w:val="000000" w:themeColor="text1"/>
        </w:rPr>
        <w:t>-H500 and Au/TiO</w:t>
      </w:r>
      <w:r w:rsidR="001B1328" w:rsidRPr="004C2888">
        <w:rPr>
          <w:color w:val="000000" w:themeColor="text1"/>
          <w:vertAlign w:val="subscript"/>
        </w:rPr>
        <w:t>2</w:t>
      </w:r>
      <w:r w:rsidR="001B1328" w:rsidRPr="004C2888">
        <w:rPr>
          <w:color w:val="000000" w:themeColor="text1"/>
        </w:rPr>
        <w:t xml:space="preserve">-H500-O400 samples, </w:t>
      </w:r>
      <w:r w:rsidRPr="004C2888">
        <w:rPr>
          <w:color w:val="000000" w:themeColor="text1"/>
        </w:rPr>
        <w:t>do not provide evidence for an</w:t>
      </w:r>
      <w:r w:rsidR="001B1328" w:rsidRPr="004C2888">
        <w:rPr>
          <w:color w:val="000000" w:themeColor="text1"/>
        </w:rPr>
        <w:t xml:space="preserve"> encapsulating </w:t>
      </w:r>
      <w:proofErr w:type="spellStart"/>
      <w:r w:rsidR="001B1328" w:rsidRPr="004C2888">
        <w:rPr>
          <w:color w:val="000000" w:themeColor="text1"/>
        </w:rPr>
        <w:t>titania</w:t>
      </w:r>
      <w:proofErr w:type="spellEnd"/>
      <w:r w:rsidR="001B1328" w:rsidRPr="004C2888">
        <w:rPr>
          <w:color w:val="000000" w:themeColor="text1"/>
        </w:rPr>
        <w:t xml:space="preserve"> layer surrounding the gold nanoparticles. </w:t>
      </w:r>
    </w:p>
    <w:p w14:paraId="34E91B8D" w14:textId="425D9EDF" w:rsidR="001B1328" w:rsidRPr="004C2888" w:rsidRDefault="001B1328" w:rsidP="001D3BCC">
      <w:pPr>
        <w:spacing w:after="0" w:line="360" w:lineRule="auto"/>
        <w:ind w:firstLine="245"/>
        <w:jc w:val="both"/>
        <w:rPr>
          <w:color w:val="000000" w:themeColor="text1"/>
        </w:rPr>
      </w:pPr>
      <w:r w:rsidRPr="004C2888">
        <w:rPr>
          <w:color w:val="000000" w:themeColor="text1"/>
          <w:shd w:val="clear" w:color="auto" w:fill="FFFFFF"/>
        </w:rPr>
        <w:t>One of the key features of classical SMSI</w:t>
      </w:r>
      <w:r w:rsidRPr="004C2888">
        <w:rPr>
          <w:color w:val="000000" w:themeColor="text1"/>
        </w:rPr>
        <w:t xml:space="preserve"> is </w:t>
      </w:r>
      <w:r w:rsidR="00D13CF7" w:rsidRPr="004C2888">
        <w:rPr>
          <w:color w:val="000000" w:themeColor="text1"/>
        </w:rPr>
        <w:t>that</w:t>
      </w:r>
      <w:r w:rsidR="003727EF" w:rsidRPr="004C2888">
        <w:rPr>
          <w:color w:val="000000" w:themeColor="text1"/>
        </w:rPr>
        <w:t xml:space="preserve"> </w:t>
      </w:r>
      <w:r w:rsidRPr="004C2888">
        <w:rPr>
          <w:color w:val="000000" w:themeColor="text1"/>
        </w:rPr>
        <w:t>the activity of the catalyst is reversible and strongly affected by the pretreat gas. The catalytic performance will be suppressed by the H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pretreatment and restored </w:t>
      </w:r>
      <w:r w:rsidR="003727EF" w:rsidRPr="004C2888">
        <w:rPr>
          <w:color w:val="000000" w:themeColor="text1"/>
        </w:rPr>
        <w:t xml:space="preserve">through </w:t>
      </w:r>
      <w:proofErr w:type="spellStart"/>
      <w:r w:rsidR="003727EF" w:rsidRPr="004C2888">
        <w:rPr>
          <w:color w:val="000000" w:themeColor="text1"/>
        </w:rPr>
        <w:t>reoxidation</w:t>
      </w:r>
      <w:proofErr w:type="spellEnd"/>
      <w:r w:rsidR="003727EF" w:rsidRPr="004C2888">
        <w:rPr>
          <w:color w:val="000000" w:themeColor="text1"/>
        </w:rPr>
        <w:t xml:space="preserve"> </w:t>
      </w:r>
      <w:r w:rsidRPr="004C2888">
        <w:rPr>
          <w:color w:val="000000" w:themeColor="text1"/>
        </w:rPr>
        <w:t>by 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. But for our catalyst, the catalytic </w:t>
      </w:r>
      <w:r w:rsidR="003727EF" w:rsidRPr="004C2888">
        <w:rPr>
          <w:color w:val="000000" w:themeColor="text1"/>
        </w:rPr>
        <w:t>performance</w:t>
      </w:r>
      <w:r w:rsidRPr="004C2888">
        <w:rPr>
          <w:color w:val="000000" w:themeColor="text1"/>
        </w:rPr>
        <w:t xml:space="preserve"> is completely different </w:t>
      </w:r>
      <w:r w:rsidR="003727EF" w:rsidRPr="004C2888">
        <w:rPr>
          <w:color w:val="000000" w:themeColor="text1"/>
        </w:rPr>
        <w:t xml:space="preserve">compared </w:t>
      </w:r>
      <w:r w:rsidRPr="004C2888">
        <w:rPr>
          <w:color w:val="000000" w:themeColor="text1"/>
        </w:rPr>
        <w:t xml:space="preserve">to the classical SMSI. Over two cycles of redox treatments, the CO conversion did not show </w:t>
      </w:r>
      <w:r w:rsidR="003727EF" w:rsidRPr="004C2888">
        <w:rPr>
          <w:color w:val="000000" w:themeColor="text1"/>
        </w:rPr>
        <w:t>strong</w:t>
      </w:r>
      <w:r w:rsidRPr="004C2888">
        <w:rPr>
          <w:color w:val="000000" w:themeColor="text1"/>
        </w:rPr>
        <w:t xml:space="preserve"> difference</w:t>
      </w:r>
      <w:r w:rsidR="003727EF" w:rsidRPr="004C2888">
        <w:rPr>
          <w:color w:val="000000" w:themeColor="text1"/>
        </w:rPr>
        <w:t>s</w:t>
      </w:r>
      <w:r w:rsidRPr="004C2888">
        <w:rPr>
          <w:color w:val="000000" w:themeColor="text1"/>
        </w:rPr>
        <w:t xml:space="preserve"> (Supplementary Figure 1</w:t>
      </w:r>
      <w:r w:rsidR="003727EF" w:rsidRPr="004C2888">
        <w:rPr>
          <w:color w:val="000000" w:themeColor="text1"/>
        </w:rPr>
        <w:t>3</w:t>
      </w:r>
      <w:r w:rsidRPr="004C2888">
        <w:rPr>
          <w:color w:val="000000" w:themeColor="text1"/>
        </w:rPr>
        <w:t>). The pretreatment with H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</w:t>
      </w:r>
      <w:r w:rsidR="003727EF" w:rsidRPr="004C2888">
        <w:rPr>
          <w:color w:val="000000" w:themeColor="text1"/>
        </w:rPr>
        <w:t>in fact</w:t>
      </w:r>
      <w:r w:rsidRPr="004C2888">
        <w:rPr>
          <w:color w:val="000000" w:themeColor="text1"/>
        </w:rPr>
        <w:t xml:space="preserve"> slightly enhanced cataly</w:t>
      </w:r>
      <w:r w:rsidR="003727EF" w:rsidRPr="004C2888">
        <w:rPr>
          <w:color w:val="000000" w:themeColor="text1"/>
        </w:rPr>
        <w:t>s</w:t>
      </w:r>
      <w:r w:rsidRPr="004C2888">
        <w:rPr>
          <w:color w:val="000000" w:themeColor="text1"/>
        </w:rPr>
        <w:t>t</w:t>
      </w:r>
      <w:r w:rsidR="003727EF" w:rsidRPr="004C2888">
        <w:rPr>
          <w:color w:val="000000" w:themeColor="text1"/>
        </w:rPr>
        <w:t xml:space="preserve"> activity, in contrast to the expected deactivation for SMSI</w:t>
      </w:r>
      <w:r w:rsidRPr="004C2888">
        <w:rPr>
          <w:color w:val="000000" w:themeColor="text1"/>
        </w:rPr>
        <w:t xml:space="preserve">. </w:t>
      </w:r>
      <w:r w:rsidR="003727EF" w:rsidRPr="004C2888">
        <w:rPr>
          <w:color w:val="000000" w:themeColor="text1"/>
        </w:rPr>
        <w:t xml:space="preserve">In view of </w:t>
      </w:r>
      <w:r w:rsidRPr="004C2888">
        <w:rPr>
          <w:color w:val="000000" w:themeColor="text1"/>
        </w:rPr>
        <w:t>the FTIR data, the enhancement of the activity can be due to the presence of negatively charged gold.</w:t>
      </w:r>
    </w:p>
    <w:p w14:paraId="6DD2B9E0" w14:textId="5571BDB0" w:rsidR="001B1328" w:rsidRPr="008C1B5E" w:rsidRDefault="001B1328" w:rsidP="001D3BCC">
      <w:pPr>
        <w:spacing w:after="0" w:line="360" w:lineRule="auto"/>
        <w:ind w:firstLine="245"/>
        <w:jc w:val="both"/>
        <w:rPr>
          <w:color w:val="000000" w:themeColor="text1"/>
        </w:rPr>
      </w:pPr>
      <w:bookmarkStart w:id="20" w:name="OLE_LINK52"/>
      <w:bookmarkStart w:id="21" w:name="OLE_LINK53"/>
      <w:bookmarkStart w:id="22" w:name="OLE_LINK312"/>
      <w:bookmarkStart w:id="23" w:name="OLE_LINK313"/>
      <w:r w:rsidRPr="004C2888">
        <w:rPr>
          <w:color w:val="000000" w:themeColor="text1"/>
        </w:rPr>
        <w:t>The above shows that the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in this study does not possess the classical SMSI. It is in line with most studies </w:t>
      </w:r>
      <w:r w:rsidR="003727EF" w:rsidRPr="004C2888">
        <w:rPr>
          <w:color w:val="000000" w:themeColor="text1"/>
        </w:rPr>
        <w:t xml:space="preserve">revealing </w:t>
      </w:r>
      <w:r w:rsidRPr="004C2888">
        <w:rPr>
          <w:color w:val="000000" w:themeColor="text1"/>
        </w:rPr>
        <w:t>that SMSI is absent on Au/TiO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 except for a recent study </w:t>
      </w:r>
      <w:r w:rsidR="003727EF" w:rsidRPr="004C2888">
        <w:rPr>
          <w:color w:val="000000" w:themeColor="text1"/>
        </w:rPr>
        <w:t xml:space="preserve">that reported </w:t>
      </w:r>
      <w:r w:rsidRPr="004C2888">
        <w:rPr>
          <w:color w:val="000000" w:themeColor="text1"/>
        </w:rPr>
        <w:t xml:space="preserve"> the classical SMSI </w:t>
      </w:r>
      <w:r w:rsidR="003727EF" w:rsidRPr="004C2888">
        <w:rPr>
          <w:color w:val="000000" w:themeColor="text1"/>
        </w:rPr>
        <w:t xml:space="preserve"> for</w:t>
      </w:r>
      <w:r w:rsidRPr="004C2888">
        <w:rPr>
          <w:color w:val="000000" w:themeColor="text1"/>
        </w:rPr>
        <w:t xml:space="preserve"> large-size gold nanoparticles (4.8-5.2 nm)</w:t>
      </w:r>
      <w:r w:rsidR="0088414C" w:rsidRPr="004C2888">
        <w:rPr>
          <w:color w:val="000000" w:themeColor="text1"/>
        </w:rPr>
        <w:fldChar w:fldCharType="begin"/>
      </w:r>
      <w:r w:rsidR="0088414C" w:rsidRPr="004C2888">
        <w:rPr>
          <w:color w:val="000000" w:themeColor="text1"/>
        </w:rPr>
        <w:instrText xml:space="preserve"> ADDIN EN.CITE &lt;EndNote&gt;&lt;Cite&gt;&lt;Author&gt;Tang&lt;/Author&gt;&lt;Year&gt;2017&lt;/Year&gt;&lt;RecNum&gt;531&lt;/RecNum&gt;&lt;DisplayText&gt;&lt;style face="superscript"&gt;2&lt;/style&gt;&lt;/DisplayText&gt;&lt;record&gt;&lt;rec-number&gt;531&lt;/rec-number&gt;&lt;foreign-keys&gt;&lt;key app="EN" db-id="0tpzaffwrzfp5dee5rvv5pah5sd52tdxr0az" timestamp="1606922766"&gt;531&lt;/key&gt;&lt;/foreign-keys&gt;&lt;ref-type name="Journal Article"&gt;17&lt;/ref-type&gt;&lt;contributors&gt;&lt;authors&gt;&lt;author&gt;Tang, Hailian&lt;/author&gt;&lt;author&gt;Su, Yang&lt;/author&gt;&lt;author&gt;Zhang, Bingsen&lt;/author&gt;&lt;author&gt;Lee, Adam F.&lt;/author&gt;&lt;author&gt;Isaacs, Mark A.&lt;/author&gt;&lt;author&gt;Wilson, Karen&lt;/author&gt;&lt;author&gt;Li, Lin&lt;/author&gt;&lt;author&gt;Ren, Yuegong&lt;/author&gt;&lt;author&gt;Huang, Jiahui&lt;/author&gt;&lt;author&gt;Haruta, Masatake&lt;/author&gt;&lt;author&gt;Qiao, Botao&lt;/author&gt;&lt;author&gt;Liu, Xin&lt;/author&gt;&lt;author&gt;Jin, Changzi&lt;/author&gt;&lt;author&gt;Su, Dangsheng&lt;/author&gt;&lt;author&gt;Wang, Junhu&lt;/author&gt;&lt;author&gt;Zhang, Tao&lt;/author&gt;&lt;/authors&gt;&lt;/contributors&gt;&lt;titles&gt;&lt;title&gt;Classical strong metal–support interactions between gold nanoparticles and titanium dioxide&lt;/title&gt;&lt;secondary-title&gt;Science Advances&lt;/secondary-title&gt;&lt;/titles&gt;&lt;pages&gt;e1700231&lt;/pages&gt;&lt;volume&gt;3&lt;/volume&gt;&lt;number&gt;10&lt;/number&gt;&lt;dates&gt;&lt;year&gt;2017&lt;/year&gt;&lt;/dates&gt;&lt;urls&gt;&lt;related-urls&gt;&lt;url&gt;http://advances.sciencemag.org/content/3/10/e1700231.abstract&lt;/url&gt;&lt;/related-urls&gt;&lt;/urls&gt;&lt;electronic-resource-num&gt;10.1126/sciadv.1700231&lt;/electronic-resource-num&gt;&lt;/record&gt;&lt;/Cite&gt;&lt;/EndNote&gt;</w:instrText>
      </w:r>
      <w:r w:rsidR="0088414C" w:rsidRPr="004C2888">
        <w:rPr>
          <w:color w:val="000000" w:themeColor="text1"/>
        </w:rPr>
        <w:fldChar w:fldCharType="separate"/>
      </w:r>
      <w:r w:rsidR="0088414C" w:rsidRPr="004C2888">
        <w:rPr>
          <w:noProof/>
          <w:color w:val="000000" w:themeColor="text1"/>
          <w:vertAlign w:val="superscript"/>
        </w:rPr>
        <w:t>2</w:t>
      </w:r>
      <w:r w:rsidR="0088414C" w:rsidRPr="004C2888">
        <w:rPr>
          <w:color w:val="000000" w:themeColor="text1"/>
        </w:rPr>
        <w:fldChar w:fldCharType="end"/>
      </w:r>
      <w:r w:rsidRPr="004C2888">
        <w:rPr>
          <w:color w:val="000000" w:themeColor="text1"/>
        </w:rPr>
        <w:t>.</w:t>
      </w:r>
    </w:p>
    <w:bookmarkEnd w:id="20"/>
    <w:bookmarkEnd w:id="21"/>
    <w:bookmarkEnd w:id="22"/>
    <w:bookmarkEnd w:id="23"/>
    <w:p w14:paraId="4831B56B" w14:textId="77777777" w:rsidR="001B1328" w:rsidRPr="001B1328" w:rsidRDefault="001B1328" w:rsidP="001B1328">
      <w:pPr>
        <w:spacing w:after="0" w:line="360" w:lineRule="auto"/>
        <w:rPr>
          <w:color w:val="0000FF"/>
          <w:sz w:val="24"/>
          <w:szCs w:val="24"/>
        </w:rPr>
      </w:pPr>
    </w:p>
    <w:p w14:paraId="3609AB34" w14:textId="77777777" w:rsidR="001B1328" w:rsidRPr="001B1328" w:rsidRDefault="001B1328" w:rsidP="001B1328">
      <w:pPr>
        <w:spacing w:after="0" w:line="360" w:lineRule="auto"/>
        <w:ind w:firstLine="195"/>
        <w:rPr>
          <w:color w:val="0000FF"/>
          <w:sz w:val="24"/>
          <w:szCs w:val="24"/>
        </w:rPr>
      </w:pPr>
    </w:p>
    <w:bookmarkEnd w:id="16"/>
    <w:bookmarkEnd w:id="17"/>
    <w:p w14:paraId="2BF9C1DC" w14:textId="77777777" w:rsidR="00967AB3" w:rsidRDefault="00967AB3" w:rsidP="001B1328">
      <w:pPr>
        <w:spacing w:after="0" w:line="360" w:lineRule="auto"/>
      </w:pPr>
    </w:p>
    <w:p w14:paraId="278ED1D7" w14:textId="240AADFD" w:rsidR="00876AEE" w:rsidRDefault="00876AEE" w:rsidP="00876AEE">
      <w:pPr>
        <w:spacing w:after="0" w:line="360" w:lineRule="auto"/>
        <w:jc w:val="center"/>
      </w:pPr>
    </w:p>
    <w:p w14:paraId="558FEB63" w14:textId="016BCCF3" w:rsidR="0088060E" w:rsidRDefault="0088060E" w:rsidP="00876AEE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705A03A" wp14:editId="45897308">
            <wp:extent cx="3217653" cy="5003213"/>
            <wp:effectExtent l="0" t="0" r="1905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4" t="5049" r="13622" b="15177"/>
                    <a:stretch/>
                  </pic:blipFill>
                  <pic:spPr bwMode="auto">
                    <a:xfrm>
                      <a:off x="0" y="0"/>
                      <a:ext cx="3233145" cy="50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F26F" w14:textId="2A776B92" w:rsidR="00B53C7E" w:rsidRPr="008C1B5E" w:rsidRDefault="004B0CAC" w:rsidP="00B53C7E">
      <w:pPr>
        <w:spacing w:after="0" w:line="360" w:lineRule="auto"/>
        <w:jc w:val="both"/>
        <w:rPr>
          <w:rFonts w:cstheme="minorHAnsi"/>
          <w:color w:val="000000" w:themeColor="text1"/>
        </w:rPr>
      </w:pPr>
      <w:r w:rsidRPr="004C2888">
        <w:rPr>
          <w:rFonts w:cstheme="minorHAnsi"/>
          <w:b/>
        </w:rPr>
        <w:t xml:space="preserve">Supplementary Figure </w:t>
      </w:r>
      <w:r w:rsidR="00A265BB" w:rsidRPr="004C2888">
        <w:rPr>
          <w:rFonts w:cstheme="minorHAnsi"/>
          <w:b/>
        </w:rPr>
        <w:t>11</w:t>
      </w:r>
      <w:r w:rsidRPr="004C2888">
        <w:rPr>
          <w:rFonts w:cstheme="minorHAnsi"/>
          <w:b/>
        </w:rPr>
        <w:t>.</w:t>
      </w:r>
      <w:r w:rsidRPr="004C2888">
        <w:rPr>
          <w:rFonts w:cstheme="minorHAnsi"/>
          <w:color w:val="0000FF"/>
        </w:rPr>
        <w:t xml:space="preserve"> </w:t>
      </w:r>
      <w:r w:rsidR="00876AEE" w:rsidRPr="00B464A3">
        <w:rPr>
          <w:b/>
          <w:color w:val="000000" w:themeColor="text1"/>
        </w:rPr>
        <w:t>Sequence of in situ DRIFT spectra recorded during CO adsorption (1% CO in He) on various Au/TiO</w:t>
      </w:r>
      <w:r w:rsidR="00876AEE" w:rsidRPr="00B464A3">
        <w:rPr>
          <w:b/>
          <w:color w:val="000000" w:themeColor="text1"/>
          <w:vertAlign w:val="subscript"/>
        </w:rPr>
        <w:t>2</w:t>
      </w:r>
      <w:r w:rsidR="00876AEE" w:rsidRPr="00B464A3">
        <w:rPr>
          <w:b/>
          <w:color w:val="000000" w:themeColor="text1"/>
        </w:rPr>
        <w:t xml:space="preserve"> </w:t>
      </w:r>
      <w:r w:rsidR="003727EF" w:rsidRPr="00B464A3">
        <w:rPr>
          <w:b/>
          <w:color w:val="000000" w:themeColor="text1"/>
        </w:rPr>
        <w:t>samples</w:t>
      </w:r>
      <w:r w:rsidR="00F60904" w:rsidRPr="00B464A3">
        <w:rPr>
          <w:b/>
          <w:color w:val="000000" w:themeColor="text1"/>
        </w:rPr>
        <w:t>.</w:t>
      </w:r>
      <w:r w:rsidR="003727EF" w:rsidRPr="004C2888">
        <w:rPr>
          <w:color w:val="000000" w:themeColor="text1"/>
        </w:rPr>
        <w:t xml:space="preserve"> </w:t>
      </w:r>
      <w:r w:rsidR="00876AEE" w:rsidRPr="004C2888">
        <w:rPr>
          <w:color w:val="000000" w:themeColor="text1"/>
        </w:rPr>
        <w:t>(</w:t>
      </w:r>
      <w:r w:rsidR="00876AEE" w:rsidRPr="00B464A3">
        <w:rPr>
          <w:b/>
          <w:color w:val="000000" w:themeColor="text1"/>
        </w:rPr>
        <w:t>a</w:t>
      </w:r>
      <w:r w:rsidR="00876AEE" w:rsidRPr="004C2888">
        <w:rPr>
          <w:color w:val="000000" w:themeColor="text1"/>
        </w:rPr>
        <w:t>) Au/TiO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>, (</w:t>
      </w:r>
      <w:r w:rsidR="00876AEE" w:rsidRPr="00B464A3">
        <w:rPr>
          <w:b/>
          <w:color w:val="000000" w:themeColor="text1"/>
        </w:rPr>
        <w:t>b</w:t>
      </w:r>
      <w:r w:rsidR="00876AEE" w:rsidRPr="004C2888">
        <w:rPr>
          <w:color w:val="000000" w:themeColor="text1"/>
        </w:rPr>
        <w:t xml:space="preserve">) </w:t>
      </w:r>
      <w:bookmarkStart w:id="24" w:name="OLE_LINK294"/>
      <w:bookmarkStart w:id="25" w:name="OLE_LINK295"/>
      <w:r w:rsidR="00876AEE" w:rsidRPr="004C2888">
        <w:rPr>
          <w:color w:val="000000" w:themeColor="text1"/>
        </w:rPr>
        <w:t>Au/TiO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>-H500</w:t>
      </w:r>
      <w:bookmarkEnd w:id="24"/>
      <w:bookmarkEnd w:id="25"/>
      <w:r w:rsidR="009B7142">
        <w:rPr>
          <w:color w:val="000000" w:themeColor="text1"/>
        </w:rPr>
        <w:t xml:space="preserve"> (</w:t>
      </w:r>
      <w:r w:rsidR="009B7142" w:rsidRPr="004C2888">
        <w:rPr>
          <w:color w:val="000000" w:themeColor="text1"/>
        </w:rPr>
        <w:t>10 % H</w:t>
      </w:r>
      <w:r w:rsidR="009B7142" w:rsidRPr="004C2888">
        <w:rPr>
          <w:color w:val="000000" w:themeColor="text1"/>
          <w:vertAlign w:val="subscript"/>
        </w:rPr>
        <w:t>2</w:t>
      </w:r>
      <w:r w:rsidR="009B7142" w:rsidRPr="004C2888">
        <w:rPr>
          <w:color w:val="000000" w:themeColor="text1"/>
        </w:rPr>
        <w:t>/He at 500 °C</w:t>
      </w:r>
      <w:r w:rsidR="009B7142">
        <w:rPr>
          <w:color w:val="000000" w:themeColor="text1"/>
        </w:rPr>
        <w:t>)</w:t>
      </w:r>
      <w:r w:rsidR="006A0B41">
        <w:rPr>
          <w:color w:val="000000" w:themeColor="text1"/>
        </w:rPr>
        <w:t xml:space="preserve"> and </w:t>
      </w:r>
      <w:r w:rsidR="00876AEE" w:rsidRPr="004C2888">
        <w:rPr>
          <w:color w:val="000000" w:themeColor="text1"/>
        </w:rPr>
        <w:t>(</w:t>
      </w:r>
      <w:r w:rsidR="00876AEE" w:rsidRPr="00B464A3">
        <w:rPr>
          <w:b/>
          <w:color w:val="000000" w:themeColor="text1"/>
        </w:rPr>
        <w:t>c</w:t>
      </w:r>
      <w:r w:rsidR="00876AEE" w:rsidRPr="004C2888">
        <w:rPr>
          <w:color w:val="000000" w:themeColor="text1"/>
        </w:rPr>
        <w:t>) Au/TiO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>-H500-O400</w:t>
      </w:r>
      <w:r w:rsidR="009B7142">
        <w:rPr>
          <w:color w:val="000000" w:themeColor="text1"/>
        </w:rPr>
        <w:t xml:space="preserve"> (</w:t>
      </w:r>
      <w:r w:rsidR="009B7142" w:rsidRPr="004C2888">
        <w:rPr>
          <w:color w:val="000000" w:themeColor="text1"/>
        </w:rPr>
        <w:t>10 % H</w:t>
      </w:r>
      <w:r w:rsidR="009B7142" w:rsidRPr="004C2888">
        <w:rPr>
          <w:color w:val="000000" w:themeColor="text1"/>
          <w:vertAlign w:val="subscript"/>
        </w:rPr>
        <w:t>2</w:t>
      </w:r>
      <w:r w:rsidR="009B7142" w:rsidRPr="004C2888">
        <w:rPr>
          <w:color w:val="000000" w:themeColor="text1"/>
        </w:rPr>
        <w:t>/He at 500 °C</w:t>
      </w:r>
      <w:r w:rsidR="009B7142">
        <w:rPr>
          <w:color w:val="000000" w:themeColor="text1"/>
        </w:rPr>
        <w:t xml:space="preserve"> followed by </w:t>
      </w:r>
      <w:r w:rsidR="009B7142" w:rsidRPr="004C2888">
        <w:rPr>
          <w:color w:val="000000" w:themeColor="text1"/>
        </w:rPr>
        <w:t>10 % O</w:t>
      </w:r>
      <w:r w:rsidR="009B7142" w:rsidRPr="004C2888">
        <w:rPr>
          <w:color w:val="000000" w:themeColor="text1"/>
          <w:vertAlign w:val="subscript"/>
        </w:rPr>
        <w:t>2</w:t>
      </w:r>
      <w:r w:rsidR="009B7142" w:rsidRPr="004C2888">
        <w:rPr>
          <w:color w:val="000000" w:themeColor="text1"/>
        </w:rPr>
        <w:t>/He at 400 °C</w:t>
      </w:r>
      <w:r w:rsidR="009B7142">
        <w:rPr>
          <w:color w:val="000000" w:themeColor="text1"/>
        </w:rPr>
        <w:t>)</w:t>
      </w:r>
      <w:r w:rsidR="00876AEE" w:rsidRPr="004C2888">
        <w:rPr>
          <w:color w:val="000000" w:themeColor="text1"/>
        </w:rPr>
        <w:t>.</w:t>
      </w:r>
      <w:r w:rsidR="00B53C7E" w:rsidRPr="004C2888">
        <w:rPr>
          <w:color w:val="000000" w:themeColor="text1"/>
        </w:rPr>
        <w:t xml:space="preserve"> </w:t>
      </w:r>
      <w:r w:rsidR="00B53C7E" w:rsidRPr="004C2888">
        <w:rPr>
          <w:rFonts w:cstheme="minorHAnsi"/>
          <w:color w:val="000000" w:themeColor="text1"/>
        </w:rPr>
        <w:t>Experimental condition</w:t>
      </w:r>
      <w:r w:rsidR="006A0B41">
        <w:rPr>
          <w:rFonts w:cstheme="minorHAnsi"/>
          <w:color w:val="000000" w:themeColor="text1"/>
        </w:rPr>
        <w:t>s</w:t>
      </w:r>
      <w:r w:rsidR="00B53C7E" w:rsidRPr="004C2888">
        <w:rPr>
          <w:rFonts w:cstheme="minorHAnsi"/>
          <w:color w:val="000000" w:themeColor="text1"/>
        </w:rPr>
        <w:t>: Flow rate is 30 ml min</w:t>
      </w:r>
      <w:r w:rsidR="00B53C7E" w:rsidRPr="004C2888">
        <w:rPr>
          <w:rFonts w:cstheme="minorHAnsi"/>
          <w:color w:val="000000" w:themeColor="text1"/>
          <w:vertAlign w:val="superscript"/>
        </w:rPr>
        <w:t>-1</w:t>
      </w:r>
      <w:r w:rsidR="00B53C7E" w:rsidRPr="004C2888">
        <w:rPr>
          <w:rFonts w:cstheme="minorHAnsi"/>
          <w:color w:val="000000" w:themeColor="text1"/>
        </w:rPr>
        <w:t>; fe</w:t>
      </w:r>
      <w:r w:rsidR="003727EF" w:rsidRPr="004C2888">
        <w:rPr>
          <w:rFonts w:cstheme="minorHAnsi"/>
          <w:color w:val="000000" w:themeColor="text1"/>
        </w:rPr>
        <w:t>e</w:t>
      </w:r>
      <w:r w:rsidR="00B53C7E" w:rsidRPr="004C2888">
        <w:rPr>
          <w:rFonts w:cstheme="minorHAnsi"/>
          <w:color w:val="000000" w:themeColor="text1"/>
        </w:rPr>
        <w:t>d gas</w:t>
      </w:r>
      <w:r w:rsidR="00747535" w:rsidRPr="004C2888">
        <w:rPr>
          <w:rFonts w:cstheme="minorHAnsi"/>
          <w:color w:val="000000" w:themeColor="text1"/>
        </w:rPr>
        <w:t xml:space="preserve"> is</w:t>
      </w:r>
      <w:r w:rsidR="00B53C7E" w:rsidRPr="004C2888">
        <w:rPr>
          <w:rFonts w:cstheme="minorHAnsi"/>
          <w:color w:val="000000" w:themeColor="text1"/>
        </w:rPr>
        <w:t xml:space="preserve"> 1% CO diluted by He</w:t>
      </w:r>
      <w:r w:rsidR="00FA2A66" w:rsidRPr="004C2888">
        <w:rPr>
          <w:rFonts w:cstheme="minorHAnsi"/>
          <w:color w:val="000000" w:themeColor="text1"/>
        </w:rPr>
        <w:t>.</w:t>
      </w:r>
    </w:p>
    <w:p w14:paraId="17A55130" w14:textId="77777777" w:rsidR="00876AEE" w:rsidRPr="004B0CAC" w:rsidRDefault="00876AEE" w:rsidP="004B0CAC">
      <w:pPr>
        <w:spacing w:after="0" w:line="360" w:lineRule="auto"/>
        <w:jc w:val="both"/>
        <w:rPr>
          <w:color w:val="0000FF"/>
          <w:sz w:val="24"/>
          <w:szCs w:val="24"/>
        </w:rPr>
      </w:pPr>
    </w:p>
    <w:p w14:paraId="3C284F24" w14:textId="77777777" w:rsidR="00876AEE" w:rsidRDefault="00876AEE" w:rsidP="000E160B">
      <w:pPr>
        <w:jc w:val="center"/>
      </w:pPr>
      <w:r>
        <w:br w:type="page"/>
      </w:r>
    </w:p>
    <w:p w14:paraId="7170F476" w14:textId="35178BD3" w:rsidR="00876AEE" w:rsidRDefault="00876AEE" w:rsidP="00876AEE">
      <w:pPr>
        <w:spacing w:after="0" w:line="360" w:lineRule="auto"/>
        <w:jc w:val="center"/>
      </w:pPr>
    </w:p>
    <w:p w14:paraId="2D47BE88" w14:textId="4FCEF52D" w:rsidR="0088060E" w:rsidRDefault="0088060E" w:rsidP="00876AEE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1C6330E5" wp14:editId="6375092A">
            <wp:extent cx="4639722" cy="4313208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539" cy="434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5F51A6" w14:textId="77777777" w:rsidR="00876AEE" w:rsidRPr="008C1B5E" w:rsidRDefault="004B0CAC" w:rsidP="00747535">
      <w:pPr>
        <w:spacing w:after="0" w:line="360" w:lineRule="auto"/>
        <w:jc w:val="both"/>
        <w:rPr>
          <w:color w:val="000000" w:themeColor="text1"/>
        </w:rPr>
      </w:pPr>
      <w:r w:rsidRPr="004C2888">
        <w:rPr>
          <w:rFonts w:cstheme="minorHAnsi"/>
          <w:b/>
        </w:rPr>
        <w:t xml:space="preserve">Supplementary Figure </w:t>
      </w:r>
      <w:r w:rsidR="00A265BB" w:rsidRPr="004C2888">
        <w:rPr>
          <w:rFonts w:cstheme="minorHAnsi"/>
          <w:b/>
        </w:rPr>
        <w:t>12</w:t>
      </w:r>
      <w:r w:rsidRPr="004C2888">
        <w:rPr>
          <w:rFonts w:cstheme="minorHAnsi"/>
          <w:b/>
        </w:rPr>
        <w:t>.</w:t>
      </w:r>
      <w:r w:rsidRPr="004C2888">
        <w:rPr>
          <w:rFonts w:cstheme="minorHAnsi"/>
          <w:color w:val="0000FF"/>
        </w:rPr>
        <w:t xml:space="preserve"> </w:t>
      </w:r>
      <w:r w:rsidR="00876AEE" w:rsidRPr="00B464A3">
        <w:rPr>
          <w:b/>
          <w:color w:val="000000" w:themeColor="text1"/>
        </w:rPr>
        <w:t>TEM image of the sample of</w:t>
      </w:r>
      <w:r w:rsidR="001C0C81" w:rsidRPr="00B464A3">
        <w:rPr>
          <w:b/>
          <w:color w:val="000000" w:themeColor="text1"/>
        </w:rPr>
        <w:t xml:space="preserve"> Au/TiO</w:t>
      </w:r>
      <w:r w:rsidR="001C0C81" w:rsidRPr="00B464A3">
        <w:rPr>
          <w:b/>
          <w:color w:val="000000" w:themeColor="text1"/>
          <w:vertAlign w:val="subscript"/>
        </w:rPr>
        <w:t>2</w:t>
      </w:r>
      <w:r w:rsidR="001C0C81" w:rsidRPr="00B464A3">
        <w:rPr>
          <w:b/>
          <w:color w:val="000000" w:themeColor="text1"/>
        </w:rPr>
        <w:t xml:space="preserve"> with different pretreatment.</w:t>
      </w:r>
      <w:r w:rsidR="00876AEE" w:rsidRPr="004C2888">
        <w:rPr>
          <w:color w:val="000000" w:themeColor="text1"/>
        </w:rPr>
        <w:t xml:space="preserve"> </w:t>
      </w:r>
      <w:r w:rsidR="001C0C81" w:rsidRPr="004C2888">
        <w:rPr>
          <w:color w:val="000000" w:themeColor="text1"/>
        </w:rPr>
        <w:t>(</w:t>
      </w:r>
      <w:r w:rsidR="001C0C81" w:rsidRPr="00B464A3">
        <w:rPr>
          <w:b/>
          <w:color w:val="000000" w:themeColor="text1"/>
        </w:rPr>
        <w:t>a</w:t>
      </w:r>
      <w:r w:rsidR="001C0C81" w:rsidRPr="004C2888">
        <w:rPr>
          <w:color w:val="000000" w:themeColor="text1"/>
        </w:rPr>
        <w:t xml:space="preserve">, </w:t>
      </w:r>
      <w:r w:rsidR="001C0C81" w:rsidRPr="00B464A3">
        <w:rPr>
          <w:b/>
          <w:color w:val="000000" w:themeColor="text1"/>
        </w:rPr>
        <w:t>b</w:t>
      </w:r>
      <w:r w:rsidR="001C0C81" w:rsidRPr="004C2888">
        <w:rPr>
          <w:color w:val="000000" w:themeColor="text1"/>
        </w:rPr>
        <w:t xml:space="preserve">) </w:t>
      </w:r>
      <w:r w:rsidR="00876AEE" w:rsidRPr="004C2888">
        <w:rPr>
          <w:color w:val="000000" w:themeColor="text1"/>
        </w:rPr>
        <w:t>Au/TiO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 xml:space="preserve">-H500, and </w:t>
      </w:r>
      <w:r w:rsidR="001C0C81" w:rsidRPr="004C2888">
        <w:rPr>
          <w:color w:val="000000" w:themeColor="text1"/>
        </w:rPr>
        <w:t>(</w:t>
      </w:r>
      <w:r w:rsidR="001C0C81" w:rsidRPr="00B464A3">
        <w:rPr>
          <w:b/>
          <w:color w:val="000000" w:themeColor="text1"/>
        </w:rPr>
        <w:t>c</w:t>
      </w:r>
      <w:r w:rsidR="001C0C81" w:rsidRPr="004C2888">
        <w:rPr>
          <w:color w:val="000000" w:themeColor="text1"/>
        </w:rPr>
        <w:t xml:space="preserve">, </w:t>
      </w:r>
      <w:r w:rsidR="001C0C81" w:rsidRPr="00B464A3">
        <w:rPr>
          <w:b/>
          <w:color w:val="000000" w:themeColor="text1"/>
        </w:rPr>
        <w:t>d</w:t>
      </w:r>
      <w:r w:rsidR="001C0C81" w:rsidRPr="004C2888">
        <w:rPr>
          <w:color w:val="000000" w:themeColor="text1"/>
        </w:rPr>
        <w:t xml:space="preserve">) </w:t>
      </w:r>
      <w:r w:rsidR="00876AEE" w:rsidRPr="004C2888">
        <w:rPr>
          <w:color w:val="000000" w:themeColor="text1"/>
        </w:rPr>
        <w:t>Au/TiO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>-H500-O400.</w:t>
      </w:r>
    </w:p>
    <w:p w14:paraId="04CC0DAC" w14:textId="77777777" w:rsidR="00876AEE" w:rsidRDefault="00876AEE" w:rsidP="000E160B">
      <w:pPr>
        <w:jc w:val="center"/>
      </w:pPr>
      <w:r>
        <w:br w:type="page"/>
      </w:r>
    </w:p>
    <w:p w14:paraId="01AF68DB" w14:textId="201AAD9B" w:rsidR="0088060E" w:rsidRDefault="0088060E" w:rsidP="00876AEE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BE7E33D" wp14:editId="0203D7E6">
            <wp:extent cx="5685052" cy="25275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6" t="8430" r="20699"/>
                    <a:stretch/>
                  </pic:blipFill>
                  <pic:spPr bwMode="auto">
                    <a:xfrm>
                      <a:off x="0" y="0"/>
                      <a:ext cx="5726386" cy="2545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BF719" w14:textId="1052371C" w:rsidR="00876AEE" w:rsidRPr="008C1B5E" w:rsidRDefault="004B0CAC" w:rsidP="00747535">
      <w:pPr>
        <w:spacing w:after="0" w:line="360" w:lineRule="auto"/>
        <w:jc w:val="both"/>
        <w:rPr>
          <w:color w:val="000000" w:themeColor="text1"/>
        </w:rPr>
      </w:pPr>
      <w:r w:rsidRPr="004C2888">
        <w:rPr>
          <w:rFonts w:cstheme="minorHAnsi"/>
          <w:b/>
        </w:rPr>
        <w:t xml:space="preserve">Supplementary Figure </w:t>
      </w:r>
      <w:r w:rsidR="00A265BB" w:rsidRPr="004C2888">
        <w:rPr>
          <w:rFonts w:cstheme="minorHAnsi"/>
          <w:b/>
        </w:rPr>
        <w:t>13</w:t>
      </w:r>
      <w:r w:rsidRPr="004C2888">
        <w:rPr>
          <w:rFonts w:cstheme="minorHAnsi"/>
          <w:b/>
        </w:rPr>
        <w:t>.</w:t>
      </w:r>
      <w:r w:rsidRPr="004C2888">
        <w:rPr>
          <w:rFonts w:cstheme="minorHAnsi"/>
          <w:color w:val="0000FF"/>
        </w:rPr>
        <w:t xml:space="preserve"> </w:t>
      </w:r>
      <w:r w:rsidR="00876AEE" w:rsidRPr="00B464A3">
        <w:rPr>
          <w:b/>
          <w:color w:val="000000" w:themeColor="text1"/>
        </w:rPr>
        <w:t>CO conversion at 60 °C for Au/TiO</w:t>
      </w:r>
      <w:r w:rsidR="00876AEE" w:rsidRPr="00B464A3">
        <w:rPr>
          <w:b/>
          <w:color w:val="000000" w:themeColor="text1"/>
          <w:vertAlign w:val="subscript"/>
        </w:rPr>
        <w:t>2</w:t>
      </w:r>
      <w:r w:rsidR="00876AEE" w:rsidRPr="00B464A3">
        <w:rPr>
          <w:b/>
          <w:color w:val="000000" w:themeColor="text1"/>
        </w:rPr>
        <w:t xml:space="preserve"> fresh sample following alternating pretreatment</w:t>
      </w:r>
      <w:r w:rsidR="006A0B41">
        <w:rPr>
          <w:b/>
          <w:color w:val="000000" w:themeColor="text1"/>
        </w:rPr>
        <w:t xml:space="preserve">. </w:t>
      </w:r>
      <w:r w:rsidR="00876AEE" w:rsidRPr="004C2888">
        <w:rPr>
          <w:color w:val="000000" w:themeColor="text1"/>
        </w:rPr>
        <w:t xml:space="preserve"> </w:t>
      </w:r>
      <w:bookmarkStart w:id="26" w:name="OLE_LINK11"/>
      <w:bookmarkStart w:id="27" w:name="OLE_LINK12"/>
      <w:r w:rsidR="006A0B41">
        <w:rPr>
          <w:color w:val="000000" w:themeColor="text1"/>
        </w:rPr>
        <w:t xml:space="preserve">Pretreated </w:t>
      </w:r>
      <w:r w:rsidR="00876AEE" w:rsidRPr="004C2888">
        <w:rPr>
          <w:color w:val="000000" w:themeColor="text1"/>
        </w:rPr>
        <w:t>with 10 % H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 xml:space="preserve">/He at 500 </w:t>
      </w:r>
      <w:bookmarkStart w:id="28" w:name="OLE_LINK9"/>
      <w:bookmarkStart w:id="29" w:name="OLE_LINK10"/>
      <w:r w:rsidR="00876AEE" w:rsidRPr="004C2888">
        <w:rPr>
          <w:color w:val="000000" w:themeColor="text1"/>
        </w:rPr>
        <w:t>°C</w:t>
      </w:r>
      <w:bookmarkEnd w:id="26"/>
      <w:bookmarkEnd w:id="27"/>
      <w:bookmarkEnd w:id="28"/>
      <w:bookmarkEnd w:id="29"/>
      <w:r w:rsidR="00876AEE" w:rsidRPr="004C2888">
        <w:rPr>
          <w:color w:val="000000" w:themeColor="text1"/>
        </w:rPr>
        <w:t xml:space="preserve"> (for the first and third cycles) or 10 % 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>/He at 400 °C (for the second and fourth cycles). Reaction condition: 1% CO +1% O</w:t>
      </w:r>
      <w:r w:rsidR="00876AEE" w:rsidRPr="004C2888">
        <w:rPr>
          <w:color w:val="000000" w:themeColor="text1"/>
          <w:vertAlign w:val="subscript"/>
        </w:rPr>
        <w:t>2</w:t>
      </w:r>
      <w:r w:rsidR="00876AEE" w:rsidRPr="004C2888">
        <w:rPr>
          <w:color w:val="000000" w:themeColor="text1"/>
        </w:rPr>
        <w:t xml:space="preserve"> balanced with He; </w:t>
      </w:r>
      <w:r w:rsidR="004E5C9E" w:rsidRPr="004C2888">
        <w:rPr>
          <w:color w:val="000000" w:themeColor="text1"/>
        </w:rPr>
        <w:t>g</w:t>
      </w:r>
      <w:r w:rsidR="00876AEE" w:rsidRPr="004C2888">
        <w:rPr>
          <w:color w:val="000000" w:themeColor="text1"/>
        </w:rPr>
        <w:t>as flow rate is 30 ml</w:t>
      </w:r>
      <w:r w:rsidR="00BC351C" w:rsidRPr="004C2888">
        <w:rPr>
          <w:color w:val="000000" w:themeColor="text1"/>
        </w:rPr>
        <w:t xml:space="preserve"> </w:t>
      </w:r>
      <w:r w:rsidR="00876AEE" w:rsidRPr="004C2888">
        <w:rPr>
          <w:color w:val="000000" w:themeColor="text1"/>
        </w:rPr>
        <w:t>min</w:t>
      </w:r>
      <w:r w:rsidR="00BC351C" w:rsidRPr="004C2888">
        <w:rPr>
          <w:color w:val="000000" w:themeColor="text1"/>
          <w:vertAlign w:val="superscript"/>
        </w:rPr>
        <w:t>-1</w:t>
      </w:r>
      <w:r w:rsidR="00876AEE" w:rsidRPr="004C2888">
        <w:rPr>
          <w:color w:val="000000" w:themeColor="text1"/>
        </w:rPr>
        <w:t>; amount of sample is 30 mg.</w:t>
      </w:r>
    </w:p>
    <w:p w14:paraId="0AE36263" w14:textId="77777777" w:rsidR="00876AEE" w:rsidRDefault="00876AEE" w:rsidP="000E160B">
      <w:pPr>
        <w:jc w:val="center"/>
      </w:pPr>
      <w:r>
        <w:br w:type="page"/>
      </w:r>
    </w:p>
    <w:p w14:paraId="50421D72" w14:textId="77777777" w:rsidR="001B1328" w:rsidRPr="008C1B5E" w:rsidRDefault="001B1328" w:rsidP="00E620C8">
      <w:pPr>
        <w:spacing w:after="0" w:line="360" w:lineRule="auto"/>
        <w:jc w:val="both"/>
        <w:rPr>
          <w:b/>
        </w:rPr>
      </w:pPr>
      <w:r w:rsidRPr="008C1B5E">
        <w:rPr>
          <w:b/>
        </w:rPr>
        <w:lastRenderedPageBreak/>
        <w:t>Water-gas-shift reaction over Au/TiO</w:t>
      </w:r>
      <w:r w:rsidRPr="008C1B5E">
        <w:rPr>
          <w:b/>
          <w:vertAlign w:val="subscript"/>
        </w:rPr>
        <w:t>2</w:t>
      </w:r>
    </w:p>
    <w:p w14:paraId="13708212" w14:textId="35C7D2E4" w:rsidR="00E620C8" w:rsidRPr="004C2888" w:rsidRDefault="00E620C8" w:rsidP="008C1B5E">
      <w:pPr>
        <w:spacing w:after="0" w:line="360" w:lineRule="auto"/>
        <w:ind w:firstLine="245"/>
        <w:jc w:val="both"/>
        <w:rPr>
          <w:color w:val="000000" w:themeColor="text1"/>
        </w:rPr>
      </w:pPr>
      <w:bookmarkStart w:id="30" w:name="OLE_LINK5"/>
      <w:bookmarkStart w:id="31" w:name="OLE_LINK6"/>
      <w:bookmarkStart w:id="32" w:name="OLE_LINK3"/>
      <w:bookmarkStart w:id="33" w:name="OLE_LINK4"/>
      <w:r w:rsidRPr="004C2888">
        <w:rPr>
          <w:rFonts w:cstheme="minorHAnsi"/>
          <w:color w:val="000000" w:themeColor="text1"/>
        </w:rPr>
        <w:t xml:space="preserve">The catalytic activity of water-gas-shift reaction was evaluated with a fixed bed reactor at atmospheric pressure. Typically, 100 mg of catalyst was </w:t>
      </w:r>
      <w:r w:rsidR="004E5C9E" w:rsidRPr="004C2888">
        <w:rPr>
          <w:rFonts w:cstheme="minorHAnsi"/>
          <w:color w:val="000000" w:themeColor="text1"/>
        </w:rPr>
        <w:t>loaded</w:t>
      </w:r>
      <w:r w:rsidRPr="004C2888">
        <w:rPr>
          <w:rFonts w:cstheme="minorHAnsi"/>
          <w:color w:val="000000" w:themeColor="text1"/>
        </w:rPr>
        <w:t xml:space="preserve"> in the reactor. 30 ml min</w:t>
      </w:r>
      <w:r w:rsidRPr="004C2888">
        <w:rPr>
          <w:rFonts w:cstheme="minorHAnsi"/>
          <w:color w:val="000000" w:themeColor="text1"/>
          <w:vertAlign w:val="superscript"/>
        </w:rPr>
        <w:t>-1</w:t>
      </w:r>
      <w:r w:rsidRPr="004C2888">
        <w:rPr>
          <w:rFonts w:cstheme="minorHAnsi"/>
          <w:color w:val="000000" w:themeColor="text1"/>
        </w:rPr>
        <w:t xml:space="preserve"> 1% CO in He was first flowed throw </w:t>
      </w:r>
      <w:r w:rsidR="004E5C9E" w:rsidRPr="004C2888">
        <w:rPr>
          <w:rFonts w:cstheme="minorHAnsi"/>
          <w:color w:val="000000" w:themeColor="text1"/>
        </w:rPr>
        <w:t>liquid</w:t>
      </w:r>
      <w:r w:rsidRPr="004C2888">
        <w:rPr>
          <w:rFonts w:cstheme="minorHAnsi"/>
          <w:color w:val="000000" w:themeColor="text1"/>
        </w:rPr>
        <w:t xml:space="preserve"> H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>O, and then flowed throw the catalyst bed</w:t>
      </w:r>
      <w:r w:rsidR="004E5C9E" w:rsidRPr="004C2888">
        <w:rPr>
          <w:rFonts w:cstheme="minorHAnsi"/>
          <w:color w:val="000000" w:themeColor="text1"/>
        </w:rPr>
        <w:t>.</w:t>
      </w:r>
      <w:r w:rsidRPr="004C2888">
        <w:rPr>
          <w:rFonts w:cstheme="minorHAnsi"/>
          <w:color w:val="000000" w:themeColor="text1"/>
        </w:rPr>
        <w:t xml:space="preserve"> </w:t>
      </w:r>
      <w:r w:rsidR="004E5C9E" w:rsidRPr="004C2888">
        <w:rPr>
          <w:rFonts w:cstheme="minorHAnsi"/>
          <w:color w:val="000000" w:themeColor="text1"/>
        </w:rPr>
        <w:t>T</w:t>
      </w:r>
      <w:r w:rsidRPr="004C2888">
        <w:rPr>
          <w:rFonts w:cstheme="minorHAnsi"/>
          <w:color w:val="000000" w:themeColor="text1"/>
        </w:rPr>
        <w:t>he temperature was increased from 20 °C to 260 °C with a ramp rate of 5 °C min</w:t>
      </w:r>
      <w:r w:rsidRPr="004C2888">
        <w:rPr>
          <w:rFonts w:cstheme="minorHAnsi"/>
          <w:color w:val="000000" w:themeColor="text1"/>
          <w:vertAlign w:val="superscript"/>
        </w:rPr>
        <w:t>-1</w:t>
      </w:r>
      <w:r w:rsidRPr="004C2888">
        <w:rPr>
          <w:rFonts w:cstheme="minorHAnsi"/>
          <w:color w:val="000000" w:themeColor="text1"/>
        </w:rPr>
        <w:t>.</w:t>
      </w:r>
      <w:r w:rsidR="00BD78C7" w:rsidRPr="004C2888">
        <w:rPr>
          <w:rFonts w:cstheme="minorHAnsi"/>
          <w:color w:val="000000" w:themeColor="text1"/>
        </w:rPr>
        <w:t xml:space="preserve"> </w:t>
      </w:r>
      <w:r w:rsidR="004E5C9E" w:rsidRPr="004C2888">
        <w:rPr>
          <w:color w:val="000000" w:themeColor="text1"/>
          <w:shd w:val="clear" w:color="auto" w:fill="FFFFFF"/>
        </w:rPr>
        <w:t>A</w:t>
      </w:r>
      <w:r w:rsidR="00BD78C7" w:rsidRPr="004C2888">
        <w:rPr>
          <w:color w:val="000000" w:themeColor="text1"/>
          <w:shd w:val="clear" w:color="auto" w:fill="FFFFFF"/>
        </w:rPr>
        <w:t xml:space="preserve"> </w:t>
      </w:r>
      <w:r w:rsidR="00BD78C7" w:rsidRPr="004C2888">
        <w:rPr>
          <w:color w:val="000000" w:themeColor="text1"/>
        </w:rPr>
        <w:t>flow rate of 30 ml</w:t>
      </w:r>
      <w:r w:rsidR="001D3BCC" w:rsidRPr="004C2888">
        <w:rPr>
          <w:color w:val="000000" w:themeColor="text1"/>
        </w:rPr>
        <w:t xml:space="preserve"> </w:t>
      </w:r>
      <w:r w:rsidR="00BD78C7" w:rsidRPr="004C2888">
        <w:rPr>
          <w:color w:val="000000" w:themeColor="text1"/>
        </w:rPr>
        <w:t>min</w:t>
      </w:r>
      <w:r w:rsidR="001D3BCC" w:rsidRPr="004C2888">
        <w:rPr>
          <w:color w:val="000000" w:themeColor="text1"/>
          <w:vertAlign w:val="superscript"/>
        </w:rPr>
        <w:t>-1</w:t>
      </w:r>
      <w:r w:rsidR="004E5C9E" w:rsidRPr="004C2888">
        <w:rPr>
          <w:color w:val="000000" w:themeColor="text1"/>
        </w:rPr>
        <w:t xml:space="preserve"> was used</w:t>
      </w:r>
      <w:r w:rsidR="00BD78C7" w:rsidRPr="004C2888">
        <w:rPr>
          <w:color w:val="000000" w:themeColor="text1"/>
        </w:rPr>
        <w:t xml:space="preserve">; feed gas is 1% CO in He </w:t>
      </w:r>
      <w:r w:rsidR="004E5C9E" w:rsidRPr="004C2888">
        <w:rPr>
          <w:color w:val="000000" w:themeColor="text1"/>
        </w:rPr>
        <w:t xml:space="preserve">saturated with </w:t>
      </w:r>
      <w:r w:rsidR="00BD78C7" w:rsidRPr="004C2888">
        <w:rPr>
          <w:color w:val="000000" w:themeColor="text1"/>
        </w:rPr>
        <w:t>H</w:t>
      </w:r>
      <w:r w:rsidR="00BD78C7" w:rsidRPr="004C2888">
        <w:rPr>
          <w:color w:val="000000" w:themeColor="text1"/>
          <w:vertAlign w:val="subscript"/>
        </w:rPr>
        <w:t>2</w:t>
      </w:r>
      <w:r w:rsidR="00BD78C7" w:rsidRPr="004C2888">
        <w:rPr>
          <w:color w:val="000000" w:themeColor="text1"/>
        </w:rPr>
        <w:t>O</w:t>
      </w:r>
      <w:r w:rsidR="004E5C9E" w:rsidRPr="004C2888">
        <w:rPr>
          <w:color w:val="000000" w:themeColor="text1"/>
        </w:rPr>
        <w:t xml:space="preserve"> vapor</w:t>
      </w:r>
      <w:r w:rsidR="00BD78C7" w:rsidRPr="004C2888">
        <w:rPr>
          <w:color w:val="000000" w:themeColor="text1"/>
        </w:rPr>
        <w:t xml:space="preserve">; </w:t>
      </w:r>
      <w:r w:rsidR="00BD78C7" w:rsidRPr="004C2888">
        <w:rPr>
          <w:rFonts w:cstheme="minorHAnsi"/>
          <w:color w:val="000000" w:themeColor="text1"/>
        </w:rPr>
        <w:t>modulation period is 100 s; number of spectra in one cycle is 60; during the first half-cycle CO and H</w:t>
      </w:r>
      <w:r w:rsidR="00BD78C7" w:rsidRPr="004C2888">
        <w:rPr>
          <w:rFonts w:cstheme="minorHAnsi"/>
          <w:color w:val="000000" w:themeColor="text1"/>
          <w:vertAlign w:val="subscript"/>
        </w:rPr>
        <w:t>2</w:t>
      </w:r>
      <w:r w:rsidR="00BD78C7" w:rsidRPr="004C2888">
        <w:rPr>
          <w:rFonts w:cstheme="minorHAnsi"/>
          <w:color w:val="000000" w:themeColor="text1"/>
        </w:rPr>
        <w:t>O in He was flowed through the cell, then the feed gas was switched to He for the second half-cycle.</w:t>
      </w:r>
    </w:p>
    <w:p w14:paraId="5E3AB658" w14:textId="656383E5" w:rsidR="001B1328" w:rsidRPr="004C2888" w:rsidRDefault="00E620C8" w:rsidP="008C1B5E">
      <w:pPr>
        <w:spacing w:after="0" w:line="360" w:lineRule="auto"/>
        <w:ind w:firstLine="245"/>
        <w:jc w:val="both"/>
        <w:rPr>
          <w:rFonts w:cstheme="minorHAnsi"/>
          <w:color w:val="000000" w:themeColor="text1"/>
        </w:rPr>
      </w:pPr>
      <w:r w:rsidRPr="004C2888">
        <w:rPr>
          <w:rFonts w:cstheme="minorHAnsi"/>
          <w:color w:val="000000" w:themeColor="text1"/>
        </w:rPr>
        <w:t>T</w:t>
      </w:r>
      <w:r w:rsidR="001B1328" w:rsidRPr="004C2888">
        <w:rPr>
          <w:rFonts w:cstheme="minorHAnsi"/>
          <w:color w:val="000000" w:themeColor="text1"/>
        </w:rPr>
        <w:t>he activity of the Au/TiO</w:t>
      </w:r>
      <w:r w:rsidR="001B1328" w:rsidRPr="004C2888">
        <w:rPr>
          <w:rFonts w:cstheme="minorHAnsi"/>
          <w:color w:val="000000" w:themeColor="text1"/>
          <w:vertAlign w:val="subscript"/>
        </w:rPr>
        <w:t>2</w:t>
      </w:r>
      <w:r w:rsidR="001B1328" w:rsidRPr="004C2888">
        <w:rPr>
          <w:rFonts w:cstheme="minorHAnsi"/>
          <w:color w:val="000000" w:themeColor="text1"/>
        </w:rPr>
        <w:t xml:space="preserve"> in the water-gas-shift reaction</w:t>
      </w:r>
      <w:r w:rsidRPr="004C2888">
        <w:rPr>
          <w:rFonts w:cstheme="minorHAnsi"/>
          <w:color w:val="000000" w:themeColor="text1"/>
        </w:rPr>
        <w:t xml:space="preserve"> </w:t>
      </w:r>
      <w:r w:rsidR="00BD78C7" w:rsidRPr="004C2888">
        <w:rPr>
          <w:rFonts w:cstheme="minorHAnsi"/>
          <w:color w:val="000000" w:themeColor="text1"/>
        </w:rPr>
        <w:t>is shown</w:t>
      </w:r>
      <w:r w:rsidR="001B1328" w:rsidRPr="004C2888">
        <w:rPr>
          <w:rFonts w:cstheme="minorHAnsi"/>
          <w:color w:val="000000" w:themeColor="text1"/>
        </w:rPr>
        <w:t xml:space="preserve"> in </w:t>
      </w:r>
      <w:r w:rsidRPr="004C2888">
        <w:rPr>
          <w:rFonts w:cstheme="minorHAnsi"/>
          <w:color w:val="000000" w:themeColor="text1"/>
        </w:rPr>
        <w:t>Supplementary Figure 1</w:t>
      </w:r>
      <w:r w:rsidR="004E5C9E" w:rsidRPr="004C2888">
        <w:rPr>
          <w:rFonts w:cstheme="minorHAnsi"/>
          <w:color w:val="000000" w:themeColor="text1"/>
        </w:rPr>
        <w:t>4</w:t>
      </w:r>
      <w:r w:rsidR="001B1328" w:rsidRPr="004C2888">
        <w:rPr>
          <w:rFonts w:cstheme="minorHAnsi"/>
          <w:color w:val="000000" w:themeColor="text1"/>
        </w:rPr>
        <w:t>. Au/TiO</w:t>
      </w:r>
      <w:r w:rsidR="001B1328" w:rsidRPr="004C2888">
        <w:rPr>
          <w:rFonts w:cstheme="minorHAnsi"/>
          <w:color w:val="000000" w:themeColor="text1"/>
          <w:vertAlign w:val="subscript"/>
        </w:rPr>
        <w:t>2</w:t>
      </w:r>
      <w:r w:rsidR="001B1328" w:rsidRPr="004C2888">
        <w:rPr>
          <w:rFonts w:cstheme="minorHAnsi"/>
          <w:color w:val="000000" w:themeColor="text1"/>
        </w:rPr>
        <w:t xml:space="preserve"> is very active in the water gas shift reaction. The CO conversion increased with the increase in temperature, and more than 90% of CO reacted with the water gas</w:t>
      </w:r>
      <w:r w:rsidR="00BD78C7" w:rsidRPr="004C2888">
        <w:rPr>
          <w:rFonts w:cstheme="minorHAnsi"/>
          <w:color w:val="000000" w:themeColor="text1"/>
        </w:rPr>
        <w:t xml:space="preserve"> at 260 °C</w:t>
      </w:r>
      <w:r w:rsidR="001B1328" w:rsidRPr="004C2888">
        <w:rPr>
          <w:rFonts w:cstheme="minorHAnsi"/>
          <w:color w:val="000000" w:themeColor="text1"/>
        </w:rPr>
        <w:t>.</w:t>
      </w:r>
    </w:p>
    <w:p w14:paraId="0D722497" w14:textId="0C4F20A3" w:rsidR="001B1328" w:rsidRPr="008C1B5E" w:rsidRDefault="001B1328" w:rsidP="008C1B5E">
      <w:pPr>
        <w:spacing w:after="0" w:line="360" w:lineRule="auto"/>
        <w:ind w:firstLine="245"/>
        <w:jc w:val="both"/>
        <w:rPr>
          <w:rFonts w:cstheme="minorHAnsi"/>
          <w:color w:val="000000" w:themeColor="text1"/>
        </w:rPr>
      </w:pPr>
      <w:bookmarkStart w:id="34" w:name="OLE_LINK7"/>
      <w:bookmarkStart w:id="35" w:name="OLE_LINK8"/>
      <w:bookmarkEnd w:id="30"/>
      <w:bookmarkEnd w:id="31"/>
      <w:r w:rsidRPr="004C2888">
        <w:rPr>
          <w:rFonts w:cstheme="minorHAnsi"/>
          <w:color w:val="000000" w:themeColor="text1"/>
        </w:rPr>
        <w:t xml:space="preserve">Then </w:t>
      </w:r>
      <w:r w:rsidR="00BD78C7" w:rsidRPr="004C2888">
        <w:rPr>
          <w:rFonts w:cstheme="minorHAnsi"/>
          <w:color w:val="000000" w:themeColor="text1"/>
        </w:rPr>
        <w:t xml:space="preserve">the </w:t>
      </w:r>
      <w:r w:rsidRPr="004C2888">
        <w:rPr>
          <w:rFonts w:cstheme="minorHAnsi"/>
          <w:color w:val="000000" w:themeColor="text1"/>
        </w:rPr>
        <w:t>DRIFTS MES</w:t>
      </w:r>
      <w:r w:rsidR="00BD78C7" w:rsidRPr="004C2888">
        <w:rPr>
          <w:rFonts w:cstheme="minorHAnsi"/>
          <w:color w:val="000000" w:themeColor="text1"/>
        </w:rPr>
        <w:t xml:space="preserve"> was applied </w:t>
      </w:r>
      <w:r w:rsidRPr="004C2888">
        <w:rPr>
          <w:rFonts w:cstheme="minorHAnsi"/>
          <w:color w:val="000000" w:themeColor="text1"/>
        </w:rPr>
        <w:t xml:space="preserve">to study </w:t>
      </w:r>
      <w:r w:rsidR="00BD78C7" w:rsidRPr="004C2888">
        <w:rPr>
          <w:rFonts w:cstheme="minorHAnsi"/>
          <w:color w:val="000000" w:themeColor="text1"/>
        </w:rPr>
        <w:t xml:space="preserve">the mechanism of </w:t>
      </w:r>
      <w:r w:rsidRPr="004C2888">
        <w:rPr>
          <w:rFonts w:cstheme="minorHAnsi"/>
          <w:color w:val="000000" w:themeColor="text1"/>
        </w:rPr>
        <w:t>the water gas shift reaction on the Au/TiO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 xml:space="preserve"> surface. </w:t>
      </w:r>
      <w:r w:rsidR="00BD78C7" w:rsidRPr="004C2888">
        <w:rPr>
          <w:rFonts w:cstheme="minorHAnsi"/>
          <w:color w:val="000000" w:themeColor="text1"/>
        </w:rPr>
        <w:t>Supplementary Figure 1</w:t>
      </w:r>
      <w:r w:rsidR="00CF68C8" w:rsidRPr="004C2888">
        <w:rPr>
          <w:rFonts w:cstheme="minorHAnsi"/>
          <w:color w:val="000000" w:themeColor="text1"/>
        </w:rPr>
        <w:t>5</w:t>
      </w:r>
      <w:r w:rsidR="00BD78C7" w:rsidRPr="004C2888">
        <w:rPr>
          <w:rFonts w:cstheme="minorHAnsi"/>
          <w:color w:val="000000" w:themeColor="text1"/>
        </w:rPr>
        <w:t xml:space="preserve"> </w:t>
      </w:r>
      <w:r w:rsidR="00CF68C8" w:rsidRPr="004C2888">
        <w:rPr>
          <w:rFonts w:cstheme="minorHAnsi"/>
          <w:color w:val="000000" w:themeColor="text1"/>
        </w:rPr>
        <w:t>shows</w:t>
      </w:r>
      <w:r w:rsidRPr="004C2888">
        <w:rPr>
          <w:rFonts w:cstheme="minorHAnsi"/>
          <w:color w:val="000000" w:themeColor="text1"/>
        </w:rPr>
        <w:t xml:space="preserve"> the modulation spectra data during the reaction. A band between 2100 to 2114 cm</w:t>
      </w:r>
      <w:r w:rsidRPr="004C2888">
        <w:rPr>
          <w:rFonts w:cstheme="minorHAnsi"/>
          <w:color w:val="000000" w:themeColor="text1"/>
          <w:vertAlign w:val="superscript"/>
        </w:rPr>
        <w:t>-1</w:t>
      </w:r>
      <w:r w:rsidR="00CF68C8" w:rsidRPr="004C2888">
        <w:rPr>
          <w:rFonts w:cstheme="minorHAnsi"/>
          <w:color w:val="000000" w:themeColor="text1"/>
        </w:rPr>
        <w:t xml:space="preserve">, </w:t>
      </w:r>
      <w:r w:rsidRPr="004C2888">
        <w:rPr>
          <w:rFonts w:cstheme="minorHAnsi"/>
          <w:color w:val="000000" w:themeColor="text1"/>
        </w:rPr>
        <w:t>assigned to CO adsorption on Au (CO-Au)</w:t>
      </w:r>
      <w:r w:rsidR="00CF68C8" w:rsidRPr="004C2888">
        <w:rPr>
          <w:rFonts w:cstheme="minorHAnsi"/>
          <w:color w:val="000000" w:themeColor="text1"/>
        </w:rPr>
        <w:t>,</w:t>
      </w:r>
      <w:r w:rsidRPr="004C2888">
        <w:rPr>
          <w:rFonts w:cstheme="minorHAnsi"/>
          <w:color w:val="000000" w:themeColor="text1"/>
        </w:rPr>
        <w:t xml:space="preserve"> emerged in the spectra. The CO-Au band shows a slight blue shift at higher temperatures </w:t>
      </w:r>
      <w:r w:rsidR="004C2888">
        <w:rPr>
          <w:rFonts w:cstheme="minorHAnsi"/>
          <w:color w:val="000000" w:themeColor="text1"/>
        </w:rPr>
        <w:t>due to</w:t>
      </w:r>
      <w:r w:rsidRPr="004C2888">
        <w:rPr>
          <w:rFonts w:cstheme="minorHAnsi"/>
          <w:color w:val="000000" w:themeColor="text1"/>
        </w:rPr>
        <w:t xml:space="preserve"> the low coverage of CO on the catalyst surface</w:t>
      </w:r>
      <w:r w:rsidR="00CF68C8" w:rsidRPr="004C2888">
        <w:rPr>
          <w:rFonts w:cstheme="minorHAnsi"/>
          <w:color w:val="000000" w:themeColor="text1"/>
        </w:rPr>
        <w:t>,</w:t>
      </w:r>
      <w:r w:rsidR="00E17EAD" w:rsidRPr="004C2888">
        <w:rPr>
          <w:rFonts w:cstheme="minorHAnsi"/>
          <w:color w:val="000000" w:themeColor="text1"/>
        </w:rPr>
        <w:t xml:space="preserve"> </w:t>
      </w:r>
      <w:r w:rsidR="00CF68C8" w:rsidRPr="004C2888">
        <w:rPr>
          <w:rFonts w:cstheme="minorHAnsi"/>
          <w:color w:val="000000" w:themeColor="text1"/>
        </w:rPr>
        <w:t>b</w:t>
      </w:r>
      <w:r w:rsidRPr="004C2888">
        <w:rPr>
          <w:rFonts w:cstheme="minorHAnsi"/>
          <w:color w:val="000000" w:themeColor="text1"/>
        </w:rPr>
        <w:t>ecause of the fast reaction rate at high temperatures. Another two bands at 2332 and 2363 cm</w:t>
      </w:r>
      <w:r w:rsidRPr="004C2888">
        <w:rPr>
          <w:rFonts w:cstheme="minorHAnsi"/>
          <w:color w:val="000000" w:themeColor="text1"/>
          <w:vertAlign w:val="superscript"/>
        </w:rPr>
        <w:t>-1</w:t>
      </w:r>
      <w:r w:rsidRPr="004C2888">
        <w:rPr>
          <w:rFonts w:cstheme="minorHAnsi"/>
          <w:color w:val="000000" w:themeColor="text1"/>
        </w:rPr>
        <w:t xml:space="preserve"> </w:t>
      </w:r>
      <w:r w:rsidR="00CF68C8" w:rsidRPr="004C2888">
        <w:rPr>
          <w:rFonts w:cstheme="minorHAnsi"/>
          <w:color w:val="000000" w:themeColor="text1"/>
        </w:rPr>
        <w:t xml:space="preserve">are </w:t>
      </w:r>
      <w:r w:rsidRPr="004C2888">
        <w:rPr>
          <w:rFonts w:cstheme="minorHAnsi"/>
          <w:color w:val="000000" w:themeColor="text1"/>
        </w:rPr>
        <w:t>assigned to CO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 xml:space="preserve"> were also observed for all temperatures, </w:t>
      </w:r>
      <w:r w:rsidR="00CF68C8" w:rsidRPr="004C2888">
        <w:rPr>
          <w:rFonts w:cstheme="minorHAnsi"/>
          <w:color w:val="000000" w:themeColor="text1"/>
        </w:rPr>
        <w:t>demonstrating that the catalyst is active</w:t>
      </w:r>
      <w:r w:rsidRPr="004C2888">
        <w:rPr>
          <w:rFonts w:cstheme="minorHAnsi"/>
          <w:color w:val="000000" w:themeColor="text1"/>
        </w:rPr>
        <w:t xml:space="preserve">. However, the transient inactivation effect is absent for </w:t>
      </w:r>
      <w:r w:rsidR="00CF68C8" w:rsidRPr="004C2888">
        <w:rPr>
          <w:rFonts w:cstheme="minorHAnsi"/>
          <w:color w:val="000000" w:themeColor="text1"/>
        </w:rPr>
        <w:t>all applied</w:t>
      </w:r>
      <w:r w:rsidRPr="004C2888">
        <w:rPr>
          <w:rFonts w:cstheme="minorHAnsi"/>
          <w:color w:val="000000" w:themeColor="text1"/>
        </w:rPr>
        <w:t xml:space="preserve"> reaction conditions. It further confirms the proposal that the O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 xml:space="preserve"> also participates in the reconstruction of Au. The reconstruction of Au nanoparticles by CO and O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 xml:space="preserve"> leads to the transient inactivation effect.</w:t>
      </w:r>
    </w:p>
    <w:bookmarkEnd w:id="32"/>
    <w:bookmarkEnd w:id="33"/>
    <w:bookmarkEnd w:id="34"/>
    <w:bookmarkEnd w:id="35"/>
    <w:p w14:paraId="6EF2676E" w14:textId="77777777" w:rsidR="001B1328" w:rsidRDefault="001B1328" w:rsidP="001B1328">
      <w:pPr>
        <w:spacing w:after="0" w:line="360" w:lineRule="auto"/>
      </w:pPr>
    </w:p>
    <w:p w14:paraId="6476D81A" w14:textId="77777777" w:rsidR="001B1328" w:rsidRDefault="001B1328" w:rsidP="001B1328">
      <w:pPr>
        <w:spacing w:after="0" w:line="360" w:lineRule="auto"/>
      </w:pPr>
    </w:p>
    <w:p w14:paraId="3E4D4213" w14:textId="77777777" w:rsidR="001B1328" w:rsidRDefault="001B1328" w:rsidP="001B1328">
      <w:pPr>
        <w:spacing w:after="0" w:line="360" w:lineRule="auto"/>
      </w:pPr>
    </w:p>
    <w:p w14:paraId="34ECAA92" w14:textId="77777777" w:rsidR="001B1328" w:rsidRDefault="001B1328" w:rsidP="001B1328">
      <w:pPr>
        <w:spacing w:after="0" w:line="360" w:lineRule="auto"/>
      </w:pPr>
    </w:p>
    <w:p w14:paraId="76586A71" w14:textId="77777777" w:rsidR="001B1328" w:rsidRDefault="001B1328" w:rsidP="001B1328">
      <w:pPr>
        <w:spacing w:after="0" w:line="360" w:lineRule="auto"/>
      </w:pPr>
    </w:p>
    <w:p w14:paraId="38F8753A" w14:textId="77777777" w:rsidR="00E620C8" w:rsidRDefault="00E620C8" w:rsidP="001B1328">
      <w:pPr>
        <w:spacing w:after="0" w:line="360" w:lineRule="auto"/>
      </w:pPr>
    </w:p>
    <w:p w14:paraId="2EB5F56F" w14:textId="77777777" w:rsidR="00E620C8" w:rsidRDefault="00E620C8" w:rsidP="001B1328">
      <w:pPr>
        <w:spacing w:after="0" w:line="360" w:lineRule="auto"/>
      </w:pPr>
    </w:p>
    <w:p w14:paraId="1595621E" w14:textId="77777777" w:rsidR="001B1328" w:rsidRDefault="001B1328" w:rsidP="001B1328">
      <w:pPr>
        <w:spacing w:after="0" w:line="360" w:lineRule="auto"/>
      </w:pPr>
    </w:p>
    <w:p w14:paraId="1EE1D49E" w14:textId="77777777" w:rsidR="001B1328" w:rsidRDefault="001B1328" w:rsidP="001B1328">
      <w:pPr>
        <w:spacing w:after="0" w:line="360" w:lineRule="auto"/>
      </w:pPr>
    </w:p>
    <w:p w14:paraId="58A68252" w14:textId="77777777" w:rsidR="001B1328" w:rsidRDefault="001B1328" w:rsidP="001B1328">
      <w:pPr>
        <w:spacing w:after="0" w:line="360" w:lineRule="auto"/>
      </w:pPr>
    </w:p>
    <w:p w14:paraId="06E2643A" w14:textId="380CFAE7" w:rsidR="004B0CAC" w:rsidRDefault="004B0CAC" w:rsidP="004B0CAC">
      <w:pPr>
        <w:spacing w:after="0" w:line="360" w:lineRule="auto"/>
        <w:jc w:val="center"/>
      </w:pPr>
    </w:p>
    <w:p w14:paraId="00D90E58" w14:textId="64A3DE95" w:rsidR="0088060E" w:rsidRDefault="0088060E" w:rsidP="004B0CAC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4B79615" wp14:editId="31F0CF67">
            <wp:extent cx="3979180" cy="3303174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2" t="8494" r="12769" b="7640"/>
                    <a:stretch/>
                  </pic:blipFill>
                  <pic:spPr bwMode="auto">
                    <a:xfrm>
                      <a:off x="0" y="0"/>
                      <a:ext cx="3994394" cy="3315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BAFC8" w14:textId="1ECC35C1" w:rsidR="004B0CAC" w:rsidRPr="008C1B5E" w:rsidRDefault="004B0CAC" w:rsidP="004B0CAC">
      <w:pPr>
        <w:spacing w:after="0" w:line="360" w:lineRule="auto"/>
        <w:jc w:val="both"/>
        <w:rPr>
          <w:rFonts w:cstheme="minorHAnsi"/>
          <w:color w:val="000000" w:themeColor="text1"/>
        </w:rPr>
      </w:pPr>
      <w:bookmarkStart w:id="36" w:name="OLE_LINK438"/>
      <w:bookmarkStart w:id="37" w:name="OLE_LINK439"/>
      <w:r w:rsidRPr="004C2888">
        <w:rPr>
          <w:rFonts w:cstheme="minorHAnsi"/>
          <w:b/>
        </w:rPr>
        <w:t xml:space="preserve">Supplementary Figure </w:t>
      </w:r>
      <w:bookmarkEnd w:id="36"/>
      <w:bookmarkEnd w:id="37"/>
      <w:r w:rsidR="00A265BB" w:rsidRPr="004C2888">
        <w:rPr>
          <w:rFonts w:cstheme="minorHAnsi"/>
          <w:b/>
        </w:rPr>
        <w:t>14</w:t>
      </w:r>
      <w:r w:rsidRPr="004C2888">
        <w:rPr>
          <w:rFonts w:cstheme="minorHAnsi"/>
          <w:b/>
        </w:rPr>
        <w:t>.</w:t>
      </w:r>
      <w:r w:rsidRPr="004C2888">
        <w:rPr>
          <w:rFonts w:cstheme="minorHAnsi"/>
          <w:color w:val="0000FF"/>
        </w:rPr>
        <w:t xml:space="preserve"> </w:t>
      </w:r>
      <w:r w:rsidRPr="00B464A3">
        <w:rPr>
          <w:rFonts w:cstheme="minorHAnsi"/>
          <w:b/>
          <w:color w:val="000000" w:themeColor="text1"/>
        </w:rPr>
        <w:t>CO conversion as a function of reaction temperature over Au/TiO</w:t>
      </w:r>
      <w:r w:rsidRPr="00B464A3">
        <w:rPr>
          <w:rFonts w:cstheme="minorHAnsi"/>
          <w:b/>
          <w:color w:val="000000" w:themeColor="text1"/>
          <w:vertAlign w:val="subscript"/>
        </w:rPr>
        <w:t>2</w:t>
      </w:r>
      <w:r w:rsidRPr="00B464A3">
        <w:rPr>
          <w:rFonts w:cstheme="minorHAnsi"/>
          <w:b/>
          <w:color w:val="000000" w:themeColor="text1"/>
        </w:rPr>
        <w:t xml:space="preserve"> for water-gas-shift reaction.</w:t>
      </w:r>
      <w:r w:rsidRPr="004C2888">
        <w:rPr>
          <w:rFonts w:cstheme="minorHAnsi"/>
          <w:color w:val="000000" w:themeColor="text1"/>
        </w:rPr>
        <w:t xml:space="preserve"> </w:t>
      </w:r>
      <w:r w:rsidR="00CF68C8" w:rsidRPr="004C2888">
        <w:rPr>
          <w:rFonts w:cstheme="minorHAnsi"/>
          <w:color w:val="000000" w:themeColor="text1"/>
        </w:rPr>
        <w:t>E</w:t>
      </w:r>
      <w:r w:rsidRPr="004C2888">
        <w:rPr>
          <w:rFonts w:cstheme="minorHAnsi"/>
          <w:color w:val="000000" w:themeColor="text1"/>
        </w:rPr>
        <w:t>xperimental condition</w:t>
      </w:r>
      <w:r w:rsidR="00CF68C8" w:rsidRPr="004C2888">
        <w:rPr>
          <w:rFonts w:cstheme="minorHAnsi"/>
          <w:color w:val="000000" w:themeColor="text1"/>
        </w:rPr>
        <w:t>s</w:t>
      </w:r>
      <w:r w:rsidRPr="004C2888">
        <w:rPr>
          <w:rFonts w:cstheme="minorHAnsi"/>
          <w:color w:val="000000" w:themeColor="text1"/>
        </w:rPr>
        <w:t xml:space="preserve">: </w:t>
      </w:r>
      <w:r w:rsidR="00CF68C8" w:rsidRPr="004C2888">
        <w:rPr>
          <w:rFonts w:cstheme="minorHAnsi"/>
          <w:color w:val="000000" w:themeColor="text1"/>
        </w:rPr>
        <w:t>A</w:t>
      </w:r>
      <w:r w:rsidRPr="004C2888">
        <w:rPr>
          <w:rFonts w:cstheme="minorHAnsi"/>
          <w:color w:val="000000" w:themeColor="text1"/>
        </w:rPr>
        <w:t>mount of sample is 100 mg</w:t>
      </w:r>
      <w:r w:rsidR="00747535" w:rsidRPr="004C2888">
        <w:rPr>
          <w:rFonts w:cstheme="minorHAnsi"/>
          <w:color w:val="000000" w:themeColor="text1"/>
        </w:rPr>
        <w:t xml:space="preserve">; </w:t>
      </w:r>
      <w:r w:rsidR="00CF68C8" w:rsidRPr="004C2888">
        <w:rPr>
          <w:rFonts w:cstheme="minorHAnsi"/>
          <w:color w:val="000000" w:themeColor="text1"/>
        </w:rPr>
        <w:t xml:space="preserve">flow rate is </w:t>
      </w:r>
      <w:r w:rsidRPr="004C2888">
        <w:rPr>
          <w:rFonts w:cstheme="minorHAnsi"/>
          <w:color w:val="000000" w:themeColor="text1"/>
        </w:rPr>
        <w:t>30 ml</w:t>
      </w:r>
      <w:r w:rsidR="001C0C81" w:rsidRPr="004C2888">
        <w:rPr>
          <w:rFonts w:cstheme="minorHAnsi"/>
          <w:color w:val="000000" w:themeColor="text1"/>
        </w:rPr>
        <w:t xml:space="preserve"> </w:t>
      </w:r>
      <w:r w:rsidRPr="004C2888">
        <w:rPr>
          <w:rFonts w:cstheme="minorHAnsi"/>
          <w:color w:val="000000" w:themeColor="text1"/>
        </w:rPr>
        <w:t>min</w:t>
      </w:r>
      <w:r w:rsidR="001C0C81" w:rsidRPr="004C2888">
        <w:rPr>
          <w:rFonts w:cstheme="minorHAnsi"/>
          <w:color w:val="000000" w:themeColor="text1"/>
          <w:vertAlign w:val="superscript"/>
        </w:rPr>
        <w:t>-1</w:t>
      </w:r>
      <w:r w:rsidR="00CF68C8" w:rsidRPr="004C2888">
        <w:rPr>
          <w:rFonts w:cstheme="minorHAnsi"/>
          <w:color w:val="000000" w:themeColor="text1"/>
        </w:rPr>
        <w:t xml:space="preserve">. </w:t>
      </w:r>
      <w:r w:rsidRPr="004C2888">
        <w:rPr>
          <w:rFonts w:cstheme="minorHAnsi"/>
          <w:color w:val="000000" w:themeColor="text1"/>
        </w:rPr>
        <w:t xml:space="preserve">1% CO in He was first </w:t>
      </w:r>
      <w:r w:rsidR="00CF68C8" w:rsidRPr="004C2888">
        <w:rPr>
          <w:rFonts w:cstheme="minorHAnsi"/>
          <w:color w:val="000000" w:themeColor="text1"/>
        </w:rPr>
        <w:t>bubbled</w:t>
      </w:r>
      <w:r w:rsidRPr="004C2888">
        <w:rPr>
          <w:rFonts w:cstheme="minorHAnsi"/>
          <w:color w:val="000000" w:themeColor="text1"/>
        </w:rPr>
        <w:t xml:space="preserve"> throw </w:t>
      </w:r>
      <w:r w:rsidR="00CF68C8" w:rsidRPr="004C2888">
        <w:rPr>
          <w:rFonts w:cstheme="minorHAnsi"/>
          <w:color w:val="000000" w:themeColor="text1"/>
        </w:rPr>
        <w:t>liquid</w:t>
      </w:r>
      <w:r w:rsidRPr="004C2888">
        <w:rPr>
          <w:rFonts w:cstheme="minorHAnsi"/>
          <w:color w:val="000000" w:themeColor="text1"/>
        </w:rPr>
        <w:t xml:space="preserve"> H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>O, and then flowed throw the catalyst</w:t>
      </w:r>
      <w:r w:rsidR="00747535" w:rsidRPr="004C2888">
        <w:rPr>
          <w:rFonts w:cstheme="minorHAnsi"/>
          <w:color w:val="000000" w:themeColor="text1"/>
        </w:rPr>
        <w:t xml:space="preserve">; </w:t>
      </w:r>
      <w:r w:rsidRPr="004C2888">
        <w:rPr>
          <w:rFonts w:cstheme="minorHAnsi"/>
          <w:color w:val="000000" w:themeColor="text1"/>
        </w:rPr>
        <w:t>the temperature was increased from 20 °C to 260 °C with a ramp rate of 5 °C min</w:t>
      </w:r>
      <w:r w:rsidRPr="004C2888">
        <w:rPr>
          <w:rFonts w:cstheme="minorHAnsi"/>
          <w:color w:val="000000" w:themeColor="text1"/>
          <w:vertAlign w:val="superscript"/>
        </w:rPr>
        <w:t>-1</w:t>
      </w:r>
      <w:r w:rsidRPr="004C2888">
        <w:rPr>
          <w:rFonts w:cstheme="minorHAnsi"/>
          <w:color w:val="000000" w:themeColor="text1"/>
        </w:rPr>
        <w:t>.</w:t>
      </w:r>
    </w:p>
    <w:p w14:paraId="450353AA" w14:textId="77777777" w:rsidR="00876AEE" w:rsidRDefault="00876AEE" w:rsidP="000E160B">
      <w:pPr>
        <w:jc w:val="center"/>
      </w:pPr>
      <w:r>
        <w:br w:type="page"/>
      </w:r>
    </w:p>
    <w:p w14:paraId="2136A749" w14:textId="3B92D4A7" w:rsidR="0088060E" w:rsidRDefault="0088060E" w:rsidP="001A1A47">
      <w:pPr>
        <w:spacing w:after="0" w:line="360" w:lineRule="auto"/>
        <w:jc w:val="center"/>
      </w:pPr>
      <w:bookmarkStart w:id="38" w:name="_GoBack"/>
      <w:bookmarkEnd w:id="38"/>
      <w:r>
        <w:rPr>
          <w:noProof/>
        </w:rPr>
        <w:lastRenderedPageBreak/>
        <w:drawing>
          <wp:inline distT="0" distB="0" distL="0" distR="0" wp14:anchorId="48E6B7F2" wp14:editId="31844D36">
            <wp:extent cx="5974715" cy="37553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3755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88E9D" w14:textId="35EE0A71" w:rsidR="004B0CAC" w:rsidRPr="008C1B5E" w:rsidRDefault="004B0CAC" w:rsidP="004B0CAC">
      <w:pPr>
        <w:spacing w:after="0" w:line="360" w:lineRule="auto"/>
        <w:jc w:val="both"/>
        <w:rPr>
          <w:color w:val="000000" w:themeColor="text1"/>
        </w:rPr>
      </w:pPr>
      <w:bookmarkStart w:id="39" w:name="OLE_LINK430"/>
      <w:bookmarkStart w:id="40" w:name="OLE_LINK416"/>
      <w:bookmarkStart w:id="41" w:name="OLE_LINK417"/>
      <w:r w:rsidRPr="004C2888">
        <w:rPr>
          <w:rFonts w:cstheme="minorHAnsi"/>
          <w:b/>
        </w:rPr>
        <w:t xml:space="preserve">Supplementary Figure </w:t>
      </w:r>
      <w:r w:rsidR="00A265BB" w:rsidRPr="004C2888">
        <w:rPr>
          <w:rFonts w:cstheme="minorHAnsi"/>
          <w:b/>
        </w:rPr>
        <w:t>15</w:t>
      </w:r>
      <w:r w:rsidRPr="004C2888">
        <w:rPr>
          <w:rFonts w:cstheme="minorHAnsi"/>
          <w:b/>
        </w:rPr>
        <w:t>.</w:t>
      </w:r>
      <w:bookmarkEnd w:id="39"/>
      <w:r w:rsidRPr="004C2888">
        <w:rPr>
          <w:rFonts w:cstheme="minorHAnsi"/>
          <w:color w:val="0000FF"/>
        </w:rPr>
        <w:t xml:space="preserve"> </w:t>
      </w:r>
      <w:bookmarkEnd w:id="40"/>
      <w:bookmarkEnd w:id="41"/>
      <w:r w:rsidRPr="00B464A3">
        <w:rPr>
          <w:b/>
          <w:color w:val="000000" w:themeColor="text1"/>
        </w:rPr>
        <w:t>FTIR data of water-gas-shift reaction over Au/TiO</w:t>
      </w:r>
      <w:r w:rsidRPr="00B464A3">
        <w:rPr>
          <w:b/>
          <w:color w:val="000000" w:themeColor="text1"/>
          <w:vertAlign w:val="subscript"/>
        </w:rPr>
        <w:t>2</w:t>
      </w:r>
      <w:r w:rsidRPr="00B464A3">
        <w:rPr>
          <w:b/>
          <w:color w:val="000000" w:themeColor="text1"/>
        </w:rPr>
        <w:t xml:space="preserve"> at various temperatures</w:t>
      </w:r>
      <w:r w:rsidR="001C0C81" w:rsidRPr="00B464A3">
        <w:rPr>
          <w:b/>
          <w:color w:val="000000" w:themeColor="text1"/>
        </w:rPr>
        <w:t>.</w:t>
      </w:r>
      <w:r w:rsidR="001C0C81" w:rsidRPr="004C2888">
        <w:rPr>
          <w:color w:val="000000" w:themeColor="text1"/>
        </w:rPr>
        <w:t xml:space="preserve"> </w:t>
      </w:r>
      <w:r w:rsidRPr="004C2888">
        <w:rPr>
          <w:color w:val="000000" w:themeColor="text1"/>
        </w:rPr>
        <w:t>(</w:t>
      </w:r>
      <w:r w:rsidRPr="00B464A3">
        <w:rPr>
          <w:b/>
          <w:color w:val="000000" w:themeColor="text1"/>
        </w:rPr>
        <w:t>a</w:t>
      </w:r>
      <w:r w:rsidRPr="004C2888">
        <w:rPr>
          <w:color w:val="000000" w:themeColor="text1"/>
        </w:rPr>
        <w:t>) 100 °C, (</w:t>
      </w:r>
      <w:r w:rsidRPr="00B464A3">
        <w:rPr>
          <w:b/>
          <w:color w:val="000000" w:themeColor="text1"/>
        </w:rPr>
        <w:t>b</w:t>
      </w:r>
      <w:r w:rsidRPr="004C2888">
        <w:rPr>
          <w:color w:val="000000" w:themeColor="text1"/>
        </w:rPr>
        <w:t>) 150 °C, (</w:t>
      </w:r>
      <w:r w:rsidRPr="00B464A3">
        <w:rPr>
          <w:b/>
          <w:color w:val="000000" w:themeColor="text1"/>
        </w:rPr>
        <w:t>c</w:t>
      </w:r>
      <w:r w:rsidRPr="004C2888">
        <w:rPr>
          <w:color w:val="000000" w:themeColor="text1"/>
        </w:rPr>
        <w:t>) 200 °C and (</w:t>
      </w:r>
      <w:r w:rsidRPr="00B464A3">
        <w:rPr>
          <w:b/>
          <w:color w:val="000000" w:themeColor="text1"/>
        </w:rPr>
        <w:t>d</w:t>
      </w:r>
      <w:r w:rsidRPr="004C2888">
        <w:rPr>
          <w:color w:val="000000" w:themeColor="text1"/>
        </w:rPr>
        <w:t>) 250 °C. Reaction condition</w:t>
      </w:r>
      <w:r w:rsidR="00CF68C8" w:rsidRPr="004C2888">
        <w:rPr>
          <w:color w:val="000000" w:themeColor="text1"/>
        </w:rPr>
        <w:t>s</w:t>
      </w:r>
      <w:r w:rsidRPr="004C2888">
        <w:rPr>
          <w:color w:val="000000" w:themeColor="text1"/>
        </w:rPr>
        <w:t>: flow rate is 30 ml</w:t>
      </w:r>
      <w:r w:rsidR="00BC351C" w:rsidRPr="004C2888">
        <w:rPr>
          <w:color w:val="000000" w:themeColor="text1"/>
        </w:rPr>
        <w:t xml:space="preserve"> </w:t>
      </w:r>
      <w:r w:rsidRPr="004C2888">
        <w:rPr>
          <w:color w:val="000000" w:themeColor="text1"/>
        </w:rPr>
        <w:t>min</w:t>
      </w:r>
      <w:r w:rsidR="00BC351C" w:rsidRPr="004C2888">
        <w:rPr>
          <w:color w:val="000000" w:themeColor="text1"/>
          <w:vertAlign w:val="superscript"/>
        </w:rPr>
        <w:t>-1</w:t>
      </w:r>
      <w:r w:rsidRPr="004C2888">
        <w:rPr>
          <w:color w:val="000000" w:themeColor="text1"/>
        </w:rPr>
        <w:t xml:space="preserve">; feed gas is 1% CO in He which is firstly </w:t>
      </w:r>
      <w:r w:rsidR="00CF68C8" w:rsidRPr="004C2888">
        <w:rPr>
          <w:color w:val="000000" w:themeColor="text1"/>
        </w:rPr>
        <w:t>bubbled</w:t>
      </w:r>
      <w:r w:rsidRPr="004C2888">
        <w:rPr>
          <w:color w:val="000000" w:themeColor="text1"/>
        </w:rPr>
        <w:t xml:space="preserve"> throw </w:t>
      </w:r>
      <w:r w:rsidR="00CF68C8" w:rsidRPr="004C2888">
        <w:rPr>
          <w:color w:val="000000" w:themeColor="text1"/>
        </w:rPr>
        <w:t>liquid</w:t>
      </w:r>
      <w:r w:rsidRPr="004C2888">
        <w:rPr>
          <w:color w:val="000000" w:themeColor="text1"/>
        </w:rPr>
        <w:t xml:space="preserve"> H</w:t>
      </w:r>
      <w:r w:rsidRPr="004C2888">
        <w:rPr>
          <w:color w:val="000000" w:themeColor="text1"/>
          <w:vertAlign w:val="subscript"/>
        </w:rPr>
        <w:t>2</w:t>
      </w:r>
      <w:r w:rsidRPr="004C2888">
        <w:rPr>
          <w:color w:val="000000" w:themeColor="text1"/>
        </w:rPr>
        <w:t xml:space="preserve">O; </w:t>
      </w:r>
      <w:r w:rsidRPr="004C2888">
        <w:rPr>
          <w:rFonts w:cstheme="minorHAnsi"/>
          <w:color w:val="000000" w:themeColor="text1"/>
        </w:rPr>
        <w:t>modulation period is 100 s; number of spectra in one cycle is 60; during the first half-cycle CO and H</w:t>
      </w:r>
      <w:r w:rsidRPr="004C2888">
        <w:rPr>
          <w:rFonts w:cstheme="minorHAnsi"/>
          <w:color w:val="000000" w:themeColor="text1"/>
          <w:vertAlign w:val="subscript"/>
        </w:rPr>
        <w:t>2</w:t>
      </w:r>
      <w:r w:rsidRPr="004C2888">
        <w:rPr>
          <w:rFonts w:cstheme="minorHAnsi"/>
          <w:color w:val="000000" w:themeColor="text1"/>
        </w:rPr>
        <w:t>O in He was flowed through the cell, then the feed gas was switched to He for the second half-cycle.</w:t>
      </w:r>
    </w:p>
    <w:p w14:paraId="6143DED2" w14:textId="77777777" w:rsidR="0088414C" w:rsidRDefault="0088414C" w:rsidP="00A265BB">
      <w:pPr>
        <w:jc w:val="center"/>
      </w:pPr>
      <w:r>
        <w:br w:type="page"/>
      </w:r>
    </w:p>
    <w:p w14:paraId="03C80A90" w14:textId="77777777" w:rsidR="0088414C" w:rsidRDefault="0088414C" w:rsidP="00A265BB">
      <w:pPr>
        <w:jc w:val="center"/>
      </w:pPr>
    </w:p>
    <w:p w14:paraId="2C49FBD9" w14:textId="77777777" w:rsidR="0088414C" w:rsidRPr="0088414C" w:rsidRDefault="0088414C" w:rsidP="0088414C">
      <w:pPr>
        <w:jc w:val="both"/>
        <w:rPr>
          <w:b/>
          <w:sz w:val="24"/>
          <w:szCs w:val="24"/>
        </w:rPr>
      </w:pPr>
      <w:r w:rsidRPr="0088414C">
        <w:rPr>
          <w:b/>
          <w:sz w:val="24"/>
          <w:szCs w:val="24"/>
        </w:rPr>
        <w:t>Supplementary References</w:t>
      </w:r>
    </w:p>
    <w:p w14:paraId="2D4F7CE3" w14:textId="3F259614" w:rsidR="0088414C" w:rsidRPr="0088414C" w:rsidRDefault="0088414C" w:rsidP="00E17EAD">
      <w:pPr>
        <w:pStyle w:val="EndNoteBibliography"/>
        <w:spacing w:after="0"/>
        <w:ind w:left="720" w:hanging="720"/>
        <w:jc w:val="both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88414C">
        <w:t>1.</w:t>
      </w:r>
      <w:r w:rsidRPr="0088414C">
        <w:tab/>
        <w:t>Green IX, Tang W, Neurock M, Yates JT, Jr. Spectroscopic observation of dual catalytic sites during oxidation of CO on a Au/TiO</w:t>
      </w:r>
      <w:r w:rsidRPr="00CF1F6C">
        <w:rPr>
          <w:vertAlign w:val="subscript"/>
        </w:rPr>
        <w:t>2</w:t>
      </w:r>
      <w:r w:rsidRPr="0088414C">
        <w:t xml:space="preserve"> catalyst. </w:t>
      </w:r>
      <w:r w:rsidRPr="0088414C">
        <w:rPr>
          <w:i/>
        </w:rPr>
        <w:t>Science</w:t>
      </w:r>
      <w:r w:rsidRPr="0088414C">
        <w:t xml:space="preserve"> </w:t>
      </w:r>
      <w:r w:rsidRPr="0088414C">
        <w:rPr>
          <w:b/>
        </w:rPr>
        <w:t>333</w:t>
      </w:r>
      <w:r w:rsidRPr="0088414C">
        <w:t>, 736-739 (2011).</w:t>
      </w:r>
    </w:p>
    <w:p w14:paraId="5D76EE20" w14:textId="7B6C2C82" w:rsidR="0088414C" w:rsidRPr="0088414C" w:rsidRDefault="0088414C" w:rsidP="00E17EAD">
      <w:pPr>
        <w:pStyle w:val="EndNoteBibliography"/>
        <w:ind w:left="720" w:hanging="720"/>
        <w:jc w:val="both"/>
      </w:pPr>
      <w:r w:rsidRPr="0088414C">
        <w:t>2.</w:t>
      </w:r>
      <w:r w:rsidRPr="0088414C">
        <w:tab/>
        <w:t>Tang H</w:t>
      </w:r>
      <w:r w:rsidRPr="0088414C">
        <w:rPr>
          <w:i/>
        </w:rPr>
        <w:t>, et al.</w:t>
      </w:r>
      <w:r w:rsidRPr="0088414C">
        <w:t xml:space="preserve"> Classical strong metal–support interactions between gold nanoparticles and titanium dioxide. </w:t>
      </w:r>
      <w:r w:rsidR="00703C3A" w:rsidRPr="0085230F">
        <w:rPr>
          <w:i/>
        </w:rPr>
        <w:t>Sci. Adv</w:t>
      </w:r>
      <w:r w:rsidR="00703C3A">
        <w:rPr>
          <w:i/>
        </w:rPr>
        <w:t>.</w:t>
      </w:r>
      <w:r w:rsidRPr="0088414C">
        <w:t xml:space="preserve"> </w:t>
      </w:r>
      <w:r w:rsidRPr="0088414C">
        <w:rPr>
          <w:b/>
        </w:rPr>
        <w:t>3</w:t>
      </w:r>
      <w:r w:rsidRPr="0088414C">
        <w:t>, e1700231 (2017).</w:t>
      </w:r>
    </w:p>
    <w:p w14:paraId="369A1D6A" w14:textId="0AA3825C" w:rsidR="00313199" w:rsidRDefault="0088414C" w:rsidP="00A265BB">
      <w:pPr>
        <w:jc w:val="center"/>
      </w:pPr>
      <w:r>
        <w:fldChar w:fldCharType="end"/>
      </w:r>
    </w:p>
    <w:sectPr w:rsidR="00313199" w:rsidSect="00864CEA">
      <w:pgSz w:w="12240" w:h="15840"/>
      <w:pgMar w:top="720" w:right="1094" w:bottom="720" w:left="10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pzaffwrzfp5dee5rvv5pah5sd52tdxr0az&quot;&gt;My EndNote Library&lt;record-ids&gt;&lt;item&gt;531&lt;/item&gt;&lt;item&gt;589&lt;/item&gt;&lt;/record-ids&gt;&lt;/item&gt;&lt;/Libraries&gt;"/>
  </w:docVars>
  <w:rsids>
    <w:rsidRoot w:val="00564847"/>
    <w:rsid w:val="0004350B"/>
    <w:rsid w:val="00044310"/>
    <w:rsid w:val="00084474"/>
    <w:rsid w:val="000858A9"/>
    <w:rsid w:val="0009122F"/>
    <w:rsid w:val="000B49F6"/>
    <w:rsid w:val="000D6480"/>
    <w:rsid w:val="000E0F87"/>
    <w:rsid w:val="000E160B"/>
    <w:rsid w:val="000E4646"/>
    <w:rsid w:val="00155286"/>
    <w:rsid w:val="00183BAA"/>
    <w:rsid w:val="001A1A47"/>
    <w:rsid w:val="001B1328"/>
    <w:rsid w:val="001B2E0C"/>
    <w:rsid w:val="001C0C81"/>
    <w:rsid w:val="001D3BCC"/>
    <w:rsid w:val="001F6043"/>
    <w:rsid w:val="00224A58"/>
    <w:rsid w:val="00234E55"/>
    <w:rsid w:val="00246789"/>
    <w:rsid w:val="00286971"/>
    <w:rsid w:val="00313199"/>
    <w:rsid w:val="003441D3"/>
    <w:rsid w:val="00345484"/>
    <w:rsid w:val="003727EF"/>
    <w:rsid w:val="00421AEF"/>
    <w:rsid w:val="00455A94"/>
    <w:rsid w:val="004B0CAC"/>
    <w:rsid w:val="004C07FF"/>
    <w:rsid w:val="004C2888"/>
    <w:rsid w:val="004E5C9E"/>
    <w:rsid w:val="004F0E8D"/>
    <w:rsid w:val="004F43E0"/>
    <w:rsid w:val="00515E6D"/>
    <w:rsid w:val="0053401C"/>
    <w:rsid w:val="0053693E"/>
    <w:rsid w:val="00564847"/>
    <w:rsid w:val="00591AE2"/>
    <w:rsid w:val="00632B1F"/>
    <w:rsid w:val="006A0B41"/>
    <w:rsid w:val="006E05F2"/>
    <w:rsid w:val="006E74AE"/>
    <w:rsid w:val="00703C3A"/>
    <w:rsid w:val="007227E0"/>
    <w:rsid w:val="00747535"/>
    <w:rsid w:val="007977C8"/>
    <w:rsid w:val="00864CEA"/>
    <w:rsid w:val="00872142"/>
    <w:rsid w:val="00876AEE"/>
    <w:rsid w:val="0088060E"/>
    <w:rsid w:val="0088414C"/>
    <w:rsid w:val="008C1B5E"/>
    <w:rsid w:val="008D49CA"/>
    <w:rsid w:val="008E19D6"/>
    <w:rsid w:val="00922CDC"/>
    <w:rsid w:val="00925013"/>
    <w:rsid w:val="00967AB3"/>
    <w:rsid w:val="00974D10"/>
    <w:rsid w:val="00980F85"/>
    <w:rsid w:val="009B7142"/>
    <w:rsid w:val="009E4011"/>
    <w:rsid w:val="00A2456E"/>
    <w:rsid w:val="00A265BB"/>
    <w:rsid w:val="00AB4F06"/>
    <w:rsid w:val="00AC2205"/>
    <w:rsid w:val="00B10592"/>
    <w:rsid w:val="00B11458"/>
    <w:rsid w:val="00B11917"/>
    <w:rsid w:val="00B464A3"/>
    <w:rsid w:val="00B53C7E"/>
    <w:rsid w:val="00BC351C"/>
    <w:rsid w:val="00BD78C7"/>
    <w:rsid w:val="00BE4432"/>
    <w:rsid w:val="00C22F00"/>
    <w:rsid w:val="00C267AD"/>
    <w:rsid w:val="00C36F84"/>
    <w:rsid w:val="00C54670"/>
    <w:rsid w:val="00CB3576"/>
    <w:rsid w:val="00CF1F6C"/>
    <w:rsid w:val="00CF68C8"/>
    <w:rsid w:val="00D13CF7"/>
    <w:rsid w:val="00D271E1"/>
    <w:rsid w:val="00E17EAD"/>
    <w:rsid w:val="00E33DC5"/>
    <w:rsid w:val="00E620C8"/>
    <w:rsid w:val="00EA4B9A"/>
    <w:rsid w:val="00F537DD"/>
    <w:rsid w:val="00F547AF"/>
    <w:rsid w:val="00F60904"/>
    <w:rsid w:val="00FA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3AD34A"/>
  <w15:chartTrackingRefBased/>
  <w15:docId w15:val="{A7CE6B2E-1C78-4855-94A3-CE937DAF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2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27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7E0"/>
  </w:style>
  <w:style w:type="paragraph" w:styleId="Header">
    <w:name w:val="header"/>
    <w:basedOn w:val="Normal"/>
    <w:link w:val="HeaderChar"/>
    <w:uiPriority w:val="99"/>
    <w:unhideWhenUsed/>
    <w:rsid w:val="007227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7E0"/>
  </w:style>
  <w:style w:type="paragraph" w:customStyle="1" w:styleId="BATitle">
    <w:name w:val="BA_Title"/>
    <w:basedOn w:val="Normal"/>
    <w:next w:val="Normal"/>
    <w:rsid w:val="001B2E0C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eastAsia="en-US"/>
    </w:rPr>
  </w:style>
  <w:style w:type="character" w:customStyle="1" w:styleId="aff-text">
    <w:name w:val="aff-text"/>
    <w:basedOn w:val="DefaultParagraphFont"/>
    <w:rsid w:val="00084474"/>
  </w:style>
  <w:style w:type="paragraph" w:customStyle="1" w:styleId="BIEmailAddress">
    <w:name w:val="BI_Email_Address"/>
    <w:basedOn w:val="Normal"/>
    <w:next w:val="Normal"/>
    <w:rsid w:val="00084474"/>
    <w:pPr>
      <w:spacing w:after="200" w:line="480" w:lineRule="auto"/>
      <w:jc w:val="both"/>
    </w:pPr>
    <w:rPr>
      <w:rFonts w:ascii="Times" w:eastAsia="MS Mincho" w:hAnsi="Times" w:cs="Times New Roman"/>
      <w:sz w:val="24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08447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013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8414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414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8414C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8414C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980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0F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0F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F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mailto:Thomas.Buergi@unige.ch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Xianwei.wang@unige.ch" TargetMode="Externa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EED65-5102-420C-9CF3-85F619C0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1867</TotalTime>
  <Pages>19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Xianwei</dc:creator>
  <cp:keywords/>
  <dc:description/>
  <cp:lastModifiedBy>Thomas Buergi</cp:lastModifiedBy>
  <cp:revision>35</cp:revision>
  <cp:lastPrinted>2022-09-02T08:49:00Z</cp:lastPrinted>
  <dcterms:created xsi:type="dcterms:W3CDTF">2022-02-23T18:17:00Z</dcterms:created>
  <dcterms:modified xsi:type="dcterms:W3CDTF">2022-09-02T14:43:00Z</dcterms:modified>
</cp:coreProperties>
</file>