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C836E" w14:textId="0208D80B" w:rsidR="00E85921" w:rsidRDefault="00E85921" w:rsidP="00E85921">
      <w:pPr>
        <w:jc w:val="center"/>
        <w:rPr>
          <w:rFonts w:ascii="Verdana" w:hAnsi="Verdana"/>
          <w:b/>
          <w:sz w:val="18"/>
          <w:szCs w:val="18"/>
        </w:rPr>
      </w:pPr>
      <w:bookmarkStart w:id="0" w:name="_GoBack"/>
      <w:bookmarkEnd w:id="0"/>
      <w:r w:rsidRPr="00E85921">
        <w:rPr>
          <w:rFonts w:ascii="Verdana" w:hAnsi="Verdana"/>
          <w:b/>
          <w:sz w:val="18"/>
          <w:szCs w:val="18"/>
        </w:rPr>
        <w:t>Description of Additional Supplementary Files</w:t>
      </w:r>
    </w:p>
    <w:p w14:paraId="2854D5F8" w14:textId="77777777" w:rsidR="00E85921" w:rsidRPr="00E85921" w:rsidRDefault="00E85921" w:rsidP="00E85921">
      <w:pPr>
        <w:rPr>
          <w:rFonts w:ascii="Calibri" w:hAnsi="Calibri" w:cs="Calibri" w:hint="eastAsia"/>
          <w:b/>
        </w:rPr>
      </w:pPr>
    </w:p>
    <w:p w14:paraId="638DBB1B" w14:textId="0561A9D2" w:rsidR="00441EC0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>Supplementary Data 1: A list of proteins binding to GO or GDYO in OCI-AML3.</w:t>
      </w:r>
    </w:p>
    <w:p w14:paraId="4F4FED26" w14:textId="77777777" w:rsidR="00441EC0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>Supplementary Data 2: A list of proteins binding to GDYO in FBS or mouse plasma.</w:t>
      </w:r>
    </w:p>
    <w:p w14:paraId="4849ABB0" w14:textId="77777777" w:rsidR="00441EC0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>Supplementary Data 3: A list of differentially expressed genes in GDYO-treated OCI-AML3.</w:t>
      </w:r>
    </w:p>
    <w:p w14:paraId="4D4C5375" w14:textId="04D4CDB2" w:rsidR="00441EC0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 xml:space="preserve">Supplementary Data 4: A list of gene functional annotations </w:t>
      </w:r>
      <w:r w:rsidRPr="00E53558">
        <w:rPr>
          <w:rFonts w:ascii="Calibri" w:hAnsi="Calibri" w:cs="Calibri"/>
        </w:rPr>
        <w:t xml:space="preserve">in </w:t>
      </w:r>
      <w:r w:rsidRPr="00E53558">
        <w:rPr>
          <w:rFonts w:ascii="Calibri" w:hAnsi="Calibri" w:cs="Calibri"/>
        </w:rPr>
        <w:t>GDYO-treated OCI-AML3.</w:t>
      </w:r>
    </w:p>
    <w:p w14:paraId="042A8527" w14:textId="77777777" w:rsidR="00441EC0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>Supplementary Data 5: A list of antibodies used in manuscript.</w:t>
      </w:r>
    </w:p>
    <w:p w14:paraId="6E42CDE1" w14:textId="77777777" w:rsidR="00441EC0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>Supplementary Movie 1: Live imaging of PBS-treated OCI-AML3-LifeActin 48 h.</w:t>
      </w:r>
    </w:p>
    <w:p w14:paraId="13E13118" w14:textId="77777777" w:rsidR="00441EC0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>Supplementary Movie 2: Live imaging of GDYO-treated OCI-AML3-LifeActin 48 h.</w:t>
      </w:r>
    </w:p>
    <w:p w14:paraId="41251F0A" w14:textId="77777777" w:rsidR="00441EC0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>Supplementary Movie 3: Live imaging of GO-treated OCI-AML3-LifeActin 48 h.</w:t>
      </w:r>
    </w:p>
    <w:p w14:paraId="48249AC0" w14:textId="77777777" w:rsidR="00441EC0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>Supplementary Movie 4: Live imaging of PBS-treated HL-60-LifeActin 48 h.</w:t>
      </w:r>
    </w:p>
    <w:p w14:paraId="3F51829B" w14:textId="77777777" w:rsidR="00441EC0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>Supplementary Movie 5: Live imaging of GDYO-treated HL-60-LifeActin 48 h.</w:t>
      </w:r>
    </w:p>
    <w:p w14:paraId="42AEB7A2" w14:textId="350C3965" w:rsidR="00C758F7" w:rsidRPr="00E53558" w:rsidRDefault="00441EC0" w:rsidP="00E85921">
      <w:pPr>
        <w:rPr>
          <w:rFonts w:ascii="Calibri" w:hAnsi="Calibri" w:cs="Calibri"/>
        </w:rPr>
      </w:pPr>
      <w:r w:rsidRPr="00E53558">
        <w:rPr>
          <w:rFonts w:ascii="Calibri" w:hAnsi="Calibri" w:cs="Calibri"/>
        </w:rPr>
        <w:t>Supplementary Movie 6: Live imaging of GO-treated HL-60-LifeActin 48 h.</w:t>
      </w:r>
    </w:p>
    <w:sectPr w:rsidR="00C758F7" w:rsidRPr="00E53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14A22" w14:textId="77777777" w:rsidR="007011EF" w:rsidRDefault="007011EF" w:rsidP="00441EC0">
      <w:r>
        <w:separator/>
      </w:r>
    </w:p>
  </w:endnote>
  <w:endnote w:type="continuationSeparator" w:id="0">
    <w:p w14:paraId="395D689E" w14:textId="77777777" w:rsidR="007011EF" w:rsidRDefault="007011EF" w:rsidP="0044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54AC7" w14:textId="77777777" w:rsidR="007011EF" w:rsidRDefault="007011EF" w:rsidP="00441EC0">
      <w:r>
        <w:separator/>
      </w:r>
    </w:p>
  </w:footnote>
  <w:footnote w:type="continuationSeparator" w:id="0">
    <w:p w14:paraId="406D6F6A" w14:textId="77777777" w:rsidR="007011EF" w:rsidRDefault="007011EF" w:rsidP="00441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F7"/>
    <w:rsid w:val="00441EC0"/>
    <w:rsid w:val="007011EF"/>
    <w:rsid w:val="00C758F7"/>
    <w:rsid w:val="00E53558"/>
    <w:rsid w:val="00E8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29D4D"/>
  <w15:chartTrackingRefBased/>
  <w15:docId w15:val="{BF7CAFE9-8786-4082-B2E9-025EA14D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E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1E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1E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1E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METAL HELLO</dc:creator>
  <cp:keywords/>
  <dc:description/>
  <cp:lastModifiedBy>METAL HELLO</cp:lastModifiedBy>
  <cp:revision>4</cp:revision>
  <dcterms:created xsi:type="dcterms:W3CDTF">2022-09-06T15:36:00Z</dcterms:created>
  <dcterms:modified xsi:type="dcterms:W3CDTF">2022-09-06T15:39:00Z</dcterms:modified>
</cp:coreProperties>
</file>