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37D" w:rsidRDefault="007612C7" w:rsidP="007612C7">
      <w:pPr>
        <w:jc w:val="center"/>
        <w:rPr>
          <w:b/>
          <w:sz w:val="28"/>
          <w:u w:val="single"/>
        </w:rPr>
      </w:pPr>
      <w:r w:rsidRPr="007612C7">
        <w:rPr>
          <w:b/>
          <w:sz w:val="28"/>
          <w:u w:val="single"/>
        </w:rPr>
        <w:t>Description of Additional Supplementary Files</w:t>
      </w:r>
    </w:p>
    <w:p w:rsidR="007612C7" w:rsidRPr="007612C7" w:rsidRDefault="007612C7">
      <w:pPr>
        <w:rPr>
          <w:b/>
          <w:sz w:val="32"/>
          <w:u w:val="single"/>
        </w:rPr>
      </w:pPr>
    </w:p>
    <w:p w:rsidR="007612C7" w:rsidRDefault="007612C7">
      <w:pPr>
        <w:rPr>
          <w:sz w:val="24"/>
        </w:rPr>
      </w:pPr>
      <w:r w:rsidRPr="007612C7">
        <w:rPr>
          <w:b/>
          <w:sz w:val="24"/>
        </w:rPr>
        <w:t>Supplementary Data 1:</w:t>
      </w:r>
      <w:r w:rsidRPr="007612C7">
        <w:rPr>
          <w:sz w:val="24"/>
        </w:rPr>
        <w:t xml:space="preserve"> Proteomics analysis </w:t>
      </w:r>
    </w:p>
    <w:p w:rsidR="007612C7" w:rsidRPr="007612C7" w:rsidRDefault="007612C7">
      <w:pPr>
        <w:rPr>
          <w:sz w:val="24"/>
        </w:rPr>
      </w:pPr>
    </w:p>
    <w:p w:rsidR="007612C7" w:rsidRDefault="007612C7">
      <w:pPr>
        <w:rPr>
          <w:sz w:val="24"/>
        </w:rPr>
      </w:pPr>
      <w:r w:rsidRPr="007612C7">
        <w:rPr>
          <w:b/>
          <w:sz w:val="24"/>
        </w:rPr>
        <w:t>Supplementary Data 2:</w:t>
      </w:r>
      <w:r w:rsidRPr="007612C7">
        <w:rPr>
          <w:sz w:val="24"/>
        </w:rPr>
        <w:t xml:space="preserve"> Microarray analysis </w:t>
      </w:r>
    </w:p>
    <w:p w:rsidR="007612C7" w:rsidRPr="007612C7" w:rsidRDefault="007612C7">
      <w:pPr>
        <w:rPr>
          <w:sz w:val="24"/>
        </w:rPr>
      </w:pPr>
      <w:bookmarkStart w:id="0" w:name="_GoBack"/>
      <w:bookmarkEnd w:id="0"/>
    </w:p>
    <w:p w:rsidR="007612C7" w:rsidRDefault="007612C7">
      <w:pPr>
        <w:rPr>
          <w:sz w:val="24"/>
        </w:rPr>
      </w:pPr>
      <w:r w:rsidRPr="007612C7">
        <w:rPr>
          <w:b/>
          <w:sz w:val="24"/>
        </w:rPr>
        <w:t>Supplementary Data 3:</w:t>
      </w:r>
      <w:r w:rsidRPr="007612C7">
        <w:rPr>
          <w:sz w:val="24"/>
        </w:rPr>
        <w:t xml:space="preserve"> </w:t>
      </w:r>
      <w:r w:rsidRPr="0033517D">
        <w:rPr>
          <w:i/>
          <w:sz w:val="24"/>
        </w:rPr>
        <w:t>C. elegans</w:t>
      </w:r>
      <w:r w:rsidRPr="007612C7">
        <w:rPr>
          <w:sz w:val="24"/>
        </w:rPr>
        <w:t xml:space="preserve"> strains</w:t>
      </w:r>
    </w:p>
    <w:p w:rsidR="007612C7" w:rsidRPr="007612C7" w:rsidRDefault="007612C7">
      <w:pPr>
        <w:rPr>
          <w:sz w:val="24"/>
        </w:rPr>
      </w:pPr>
    </w:p>
    <w:p w:rsidR="007612C7" w:rsidRPr="007612C7" w:rsidRDefault="007612C7">
      <w:pPr>
        <w:rPr>
          <w:b/>
          <w:sz w:val="32"/>
          <w:u w:val="single"/>
        </w:rPr>
      </w:pPr>
      <w:r w:rsidRPr="007612C7">
        <w:rPr>
          <w:b/>
          <w:sz w:val="24"/>
        </w:rPr>
        <w:t>Supplementary Data 4:</w:t>
      </w:r>
      <w:r w:rsidRPr="007612C7">
        <w:rPr>
          <w:sz w:val="24"/>
        </w:rPr>
        <w:t xml:space="preserve"> Oligos used in this study</w:t>
      </w:r>
    </w:p>
    <w:sectPr w:rsidR="007612C7" w:rsidRPr="007612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2C7"/>
    <w:rsid w:val="00174830"/>
    <w:rsid w:val="0033517D"/>
    <w:rsid w:val="007612C7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AD578-A8DB-47F2-B242-ADA4735C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Alexandra Segref</cp:lastModifiedBy>
  <cp:revision>2</cp:revision>
  <dcterms:created xsi:type="dcterms:W3CDTF">2022-09-01T14:47:00Z</dcterms:created>
  <dcterms:modified xsi:type="dcterms:W3CDTF">2022-09-30T06:47:00Z</dcterms:modified>
</cp:coreProperties>
</file>