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82CC8" w14:textId="77777777" w:rsidR="009E23D8" w:rsidRDefault="00000000">
      <w:pPr>
        <w:widowControl/>
        <w:jc w:val="center"/>
        <w:rPr>
          <w:rFonts w:ascii="Arial" w:hAnsi="Arial" w:cs="Arial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Arial" w:hAnsi="Arial" w:cs="Arial"/>
          <w:b/>
          <w:bCs/>
          <w:color w:val="000000"/>
          <w:kern w:val="0"/>
          <w:sz w:val="28"/>
          <w:szCs w:val="28"/>
          <w:lang w:bidi="ar"/>
        </w:rPr>
        <w:t>Description of Additional Supplementary Files</w:t>
      </w:r>
    </w:p>
    <w:p w14:paraId="2FD1D414" w14:textId="77777777" w:rsidR="009E23D8" w:rsidRPr="008B2946" w:rsidRDefault="00000000">
      <w:pPr>
        <w:widowControl/>
        <w:jc w:val="left"/>
        <w:rPr>
          <w:rFonts w:ascii="Arial" w:hAnsi="Arial" w:cs="Arial"/>
          <w:sz w:val="22"/>
          <w:szCs w:val="22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 xml:space="preserve">File Name: Supplementary Data 1 </w:t>
      </w:r>
    </w:p>
    <w:p w14:paraId="1FC1CB33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>Description: The importance score identified by the random forest classifier model.</w:t>
      </w:r>
    </w:p>
    <w:p w14:paraId="689D2563" w14:textId="77777777" w:rsidR="009E23D8" w:rsidRPr="008B2946" w:rsidRDefault="009E23D8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</w:p>
    <w:p w14:paraId="6FB03A34" w14:textId="77777777" w:rsidR="009E23D8" w:rsidRPr="008B2946" w:rsidRDefault="00000000">
      <w:pPr>
        <w:widowControl/>
        <w:jc w:val="left"/>
        <w:rPr>
          <w:rFonts w:ascii="Arial" w:hAnsi="Arial" w:cs="Arial"/>
          <w:sz w:val="22"/>
          <w:szCs w:val="22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 xml:space="preserve">File Name: Supplementary Data 2 </w:t>
      </w:r>
    </w:p>
    <w:p w14:paraId="56B5C4AA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>Description: Information on metagenomic sequencing data.</w:t>
      </w:r>
    </w:p>
    <w:p w14:paraId="16469DA1" w14:textId="77777777" w:rsidR="009E23D8" w:rsidRPr="008B2946" w:rsidRDefault="009E23D8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</w:p>
    <w:p w14:paraId="2E19E43C" w14:textId="77777777" w:rsidR="009E23D8" w:rsidRPr="008B2946" w:rsidRDefault="00000000">
      <w:pPr>
        <w:widowControl/>
        <w:jc w:val="left"/>
        <w:rPr>
          <w:rFonts w:ascii="Arial" w:hAnsi="Arial" w:cs="Arial"/>
          <w:sz w:val="22"/>
          <w:szCs w:val="22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 xml:space="preserve">File Name: Supplementary Data 3 </w:t>
      </w:r>
    </w:p>
    <w:p w14:paraId="325594DC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>Description: Species annotated by Diamond in the NC and T1D group.</w:t>
      </w:r>
    </w:p>
    <w:p w14:paraId="183C8534" w14:textId="77777777" w:rsidR="009E23D8" w:rsidRPr="008B2946" w:rsidRDefault="009E23D8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</w:p>
    <w:p w14:paraId="64CEE817" w14:textId="77777777" w:rsidR="009E23D8" w:rsidRPr="008B2946" w:rsidRDefault="00000000">
      <w:pPr>
        <w:widowControl/>
        <w:jc w:val="left"/>
        <w:rPr>
          <w:rFonts w:ascii="Arial" w:hAnsi="Arial" w:cs="Arial"/>
          <w:sz w:val="22"/>
          <w:szCs w:val="22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 xml:space="preserve">File Name: Supplementary Data 4 </w:t>
      </w:r>
    </w:p>
    <w:p w14:paraId="70AAB024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 xml:space="preserve">Description: Differences in the abundance of KEGG Orthologs (KOs) between the NC and T1D group. Two-sided Wilcoxon rank-sum test. </w:t>
      </w:r>
    </w:p>
    <w:p w14:paraId="5F344399" w14:textId="77777777" w:rsidR="009E23D8" w:rsidRPr="008B2946" w:rsidRDefault="009E23D8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</w:p>
    <w:p w14:paraId="73121B6C" w14:textId="77777777" w:rsidR="009E23D8" w:rsidRPr="008B2946" w:rsidRDefault="00000000">
      <w:pPr>
        <w:widowControl/>
        <w:jc w:val="left"/>
        <w:rPr>
          <w:rFonts w:ascii="Arial" w:hAnsi="Arial" w:cs="Arial"/>
          <w:sz w:val="22"/>
          <w:szCs w:val="22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 xml:space="preserve">File Name: Supplementary Data 5 </w:t>
      </w:r>
    </w:p>
    <w:p w14:paraId="18B2EC15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 xml:space="preserve">Description: Annotation of carbohydrate-related enzymes. Two-sided Wilcoxon rank-sum test. </w:t>
      </w:r>
    </w:p>
    <w:p w14:paraId="2317A032" w14:textId="77777777" w:rsidR="009E23D8" w:rsidRPr="008B2946" w:rsidRDefault="009E23D8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</w:p>
    <w:p w14:paraId="5C696B57" w14:textId="77777777" w:rsidR="009E23D8" w:rsidRPr="008B2946" w:rsidRDefault="00000000">
      <w:pPr>
        <w:widowControl/>
        <w:jc w:val="left"/>
        <w:rPr>
          <w:rFonts w:ascii="Arial" w:hAnsi="Arial" w:cs="Arial"/>
          <w:sz w:val="22"/>
          <w:szCs w:val="22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 xml:space="preserve">File Name: Supplementary Data 6 </w:t>
      </w:r>
    </w:p>
    <w:p w14:paraId="5347C5E4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 xml:space="preserve">Description: Genes involved in butyrate production. Two-sided Wilcoxon rank-sum test. </w:t>
      </w:r>
    </w:p>
    <w:p w14:paraId="037F9B24" w14:textId="77777777" w:rsidR="009E23D8" w:rsidRPr="008B2946" w:rsidRDefault="009E23D8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</w:p>
    <w:p w14:paraId="516F695A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>File Name: Supplementary Data 7</w:t>
      </w:r>
    </w:p>
    <w:p w14:paraId="3A298128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>Description: Butyrate-producing gene annotation results of</w:t>
      </w:r>
      <w:r w:rsidRPr="008B2946">
        <w:rPr>
          <w:rFonts w:ascii="Arial" w:hAnsi="Arial" w:cs="Arial"/>
          <w:i/>
          <w:iCs/>
          <w:color w:val="000000"/>
          <w:kern w:val="0"/>
          <w:sz w:val="22"/>
          <w:szCs w:val="22"/>
          <w:lang w:bidi="ar"/>
        </w:rPr>
        <w:t xml:space="preserve"> Feacalibacterium prausnitzii</w:t>
      </w: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>.</w:t>
      </w:r>
    </w:p>
    <w:p w14:paraId="654C9EBD" w14:textId="77777777" w:rsidR="009E23D8" w:rsidRPr="008B2946" w:rsidRDefault="009E23D8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</w:p>
    <w:p w14:paraId="4772B63D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>File Name: Supplementary Data 8</w:t>
      </w:r>
    </w:p>
    <w:p w14:paraId="16C62C7C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 xml:space="preserve">Description: The gene abundance of microbial bile salt hydrolases (BSHs).  Two-sided Wilcoxon rank-sum test. </w:t>
      </w:r>
    </w:p>
    <w:p w14:paraId="4BA56138" w14:textId="77777777" w:rsidR="009E23D8" w:rsidRPr="008B2946" w:rsidRDefault="009E23D8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</w:p>
    <w:p w14:paraId="228F88D2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>File Name: Supplementary Data 9</w:t>
      </w:r>
    </w:p>
    <w:p w14:paraId="7780B435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>Description: Summary of widely-targeted metabolomics profiling in the NC and T1D group.</w:t>
      </w:r>
    </w:p>
    <w:p w14:paraId="1F8E3FE1" w14:textId="77777777" w:rsidR="009E23D8" w:rsidRPr="008B2946" w:rsidRDefault="009E23D8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</w:p>
    <w:p w14:paraId="2F35607F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>File Name: Supplementary Data 10</w:t>
      </w:r>
    </w:p>
    <w:p w14:paraId="4A937E61" w14:textId="2B982D34" w:rsidR="009E23D8" w:rsidRPr="008B2946" w:rsidRDefault="00000000" w:rsidP="0086027C">
      <w:pPr>
        <w:rPr>
          <w:rFonts w:ascii="Arial" w:hAnsi="Arial" w:cs="Arial"/>
          <w:sz w:val="22"/>
          <w:szCs w:val="22"/>
        </w:rPr>
      </w:pPr>
      <w:r w:rsidRPr="008B2946">
        <w:rPr>
          <w:rFonts w:ascii="Arial" w:hAnsi="Arial" w:cs="Arial"/>
          <w:sz w:val="22"/>
          <w:szCs w:val="22"/>
        </w:rPr>
        <w:t xml:space="preserve">Description: KEGG enrichment analysis of </w:t>
      </w:r>
      <w:r w:rsidR="00361D8C" w:rsidRPr="00361D8C">
        <w:rPr>
          <w:rFonts w:ascii="Arial" w:hAnsi="Arial" w:cs="Arial"/>
          <w:sz w:val="22"/>
          <w:szCs w:val="22"/>
        </w:rPr>
        <w:t>differentially expressed genes</w:t>
      </w:r>
      <w:r w:rsidR="00361D8C" w:rsidRPr="00361D8C">
        <w:rPr>
          <w:rFonts w:ascii="Arial" w:hAnsi="Arial" w:cs="Arial"/>
          <w:sz w:val="22"/>
          <w:szCs w:val="22"/>
        </w:rPr>
        <w:t xml:space="preserve"> </w:t>
      </w:r>
      <w:r w:rsidR="00E9611C">
        <w:rPr>
          <w:rFonts w:ascii="Arial" w:hAnsi="Arial" w:cs="Arial"/>
          <w:sz w:val="22"/>
          <w:szCs w:val="22"/>
        </w:rPr>
        <w:t xml:space="preserve">(DEGs) </w:t>
      </w:r>
      <w:r w:rsidRPr="008B2946">
        <w:rPr>
          <w:rFonts w:ascii="Arial" w:hAnsi="Arial" w:cs="Arial"/>
          <w:sz w:val="22"/>
          <w:szCs w:val="22"/>
        </w:rPr>
        <w:t>in the Butyrate group</w:t>
      </w:r>
      <w:r w:rsidR="0086027C" w:rsidRPr="008B2946">
        <w:rPr>
          <w:rFonts w:ascii="Arial" w:hAnsi="Arial" w:cs="Arial"/>
          <w:sz w:val="22"/>
          <w:szCs w:val="22"/>
        </w:rPr>
        <w:t xml:space="preserve"> </w:t>
      </w:r>
      <w:r w:rsidRPr="008B2946">
        <w:rPr>
          <w:rFonts w:ascii="Arial" w:hAnsi="Arial" w:cs="Arial"/>
          <w:sz w:val="22"/>
          <w:szCs w:val="22"/>
        </w:rPr>
        <w:t xml:space="preserve">compared with the Model group. </w:t>
      </w:r>
      <w:r w:rsidRPr="00C65601">
        <w:rPr>
          <w:rFonts w:ascii="Arial" w:hAnsi="Arial" w:cs="Arial"/>
          <w:i/>
          <w:iCs/>
          <w:sz w:val="22"/>
          <w:szCs w:val="22"/>
        </w:rPr>
        <w:t>P-</w:t>
      </w:r>
      <w:r w:rsidRPr="008B2946">
        <w:rPr>
          <w:rFonts w:ascii="Arial" w:hAnsi="Arial" w:cs="Arial"/>
          <w:sz w:val="22"/>
          <w:szCs w:val="22"/>
        </w:rPr>
        <w:t>value was calculated using the</w:t>
      </w:r>
      <w:r w:rsidR="0086027C" w:rsidRPr="008B2946">
        <w:rPr>
          <w:rFonts w:ascii="Arial" w:hAnsi="Arial" w:cs="Arial"/>
          <w:sz w:val="22"/>
          <w:szCs w:val="22"/>
        </w:rPr>
        <w:t xml:space="preserve"> </w:t>
      </w:r>
      <w:r w:rsidRPr="008B2946">
        <w:rPr>
          <w:rFonts w:ascii="Arial" w:hAnsi="Arial" w:cs="Arial"/>
          <w:sz w:val="22"/>
          <w:szCs w:val="22"/>
        </w:rPr>
        <w:t>hypergeometric distribution.</w:t>
      </w:r>
    </w:p>
    <w:p w14:paraId="17642C27" w14:textId="77777777" w:rsidR="009E23D8" w:rsidRPr="008B2946" w:rsidRDefault="009E23D8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</w:p>
    <w:p w14:paraId="78FE90A2" w14:textId="77777777" w:rsidR="009E23D8" w:rsidRPr="008B2946" w:rsidRDefault="00000000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  <w:lang w:bidi="ar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>File Name: Supplementary Data 11</w:t>
      </w:r>
    </w:p>
    <w:p w14:paraId="5DEE8174" w14:textId="7AC994FD" w:rsidR="009E23D8" w:rsidRPr="008B2946" w:rsidRDefault="00000000" w:rsidP="00361D8C">
      <w:pPr>
        <w:widowControl/>
        <w:jc w:val="left"/>
        <w:rPr>
          <w:rFonts w:ascii="Arial" w:hAnsi="Arial" w:cs="Arial"/>
          <w:sz w:val="22"/>
          <w:szCs w:val="22"/>
        </w:rPr>
      </w:pP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 xml:space="preserve">Description: KEGG enrichment analysis of </w:t>
      </w:r>
      <w:r w:rsidR="00361D8C" w:rsidRPr="00361D8C">
        <w:rPr>
          <w:rFonts w:ascii="Arial" w:hAnsi="Arial" w:cs="Arial"/>
          <w:color w:val="000000"/>
          <w:kern w:val="0"/>
          <w:sz w:val="22"/>
          <w:szCs w:val="22"/>
          <w:lang w:bidi="ar"/>
        </w:rPr>
        <w:t>differentially expressed genes</w:t>
      </w: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 xml:space="preserve"> in the LPS group compared with the Model group. </w:t>
      </w:r>
      <w:r w:rsidRPr="008B2946">
        <w:rPr>
          <w:rFonts w:ascii="Arial" w:hAnsi="Arial" w:cs="Arial"/>
          <w:i/>
          <w:iCs/>
          <w:color w:val="000000"/>
          <w:kern w:val="0"/>
          <w:sz w:val="22"/>
          <w:szCs w:val="22"/>
          <w:lang w:bidi="ar"/>
        </w:rPr>
        <w:t>P</w:t>
      </w:r>
      <w:r w:rsidRPr="008B2946">
        <w:rPr>
          <w:rFonts w:ascii="Arial" w:hAnsi="Arial" w:cs="Arial"/>
          <w:color w:val="000000"/>
          <w:kern w:val="0"/>
          <w:sz w:val="22"/>
          <w:szCs w:val="22"/>
          <w:lang w:bidi="ar"/>
        </w:rPr>
        <w:t>-value was calculated using the hypergeometric distribution.</w:t>
      </w:r>
    </w:p>
    <w:sectPr w:rsidR="009E23D8" w:rsidRPr="008B294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C1FD8" w14:textId="77777777" w:rsidR="005024B8" w:rsidRDefault="005024B8" w:rsidP="0086027C">
      <w:r>
        <w:separator/>
      </w:r>
    </w:p>
  </w:endnote>
  <w:endnote w:type="continuationSeparator" w:id="0">
    <w:p w14:paraId="6F8310F5" w14:textId="77777777" w:rsidR="005024B8" w:rsidRDefault="005024B8" w:rsidP="00860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EDC83" w14:textId="77777777" w:rsidR="005024B8" w:rsidRDefault="005024B8" w:rsidP="0086027C">
      <w:r>
        <w:separator/>
      </w:r>
    </w:p>
  </w:footnote>
  <w:footnote w:type="continuationSeparator" w:id="0">
    <w:p w14:paraId="1FA6DBFB" w14:textId="77777777" w:rsidR="005024B8" w:rsidRDefault="005024B8" w:rsidP="008602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cwNTAyNTI0MzKzMDFQ0lEKTi0uzszPAykwrAUAzeIuPywAAAA="/>
    <w:docVar w:name="commondata" w:val="eyJoZGlkIjoiYjk0ZTAxMDI3NmM1ZmFhZDI1ODY3Y2UzYmM5MTZmYjcifQ=="/>
  </w:docVars>
  <w:rsids>
    <w:rsidRoot w:val="009E23D8"/>
    <w:rsid w:val="00361D8C"/>
    <w:rsid w:val="003B3FCA"/>
    <w:rsid w:val="005024B8"/>
    <w:rsid w:val="0086027C"/>
    <w:rsid w:val="008B2946"/>
    <w:rsid w:val="009E23D8"/>
    <w:rsid w:val="00C65601"/>
    <w:rsid w:val="00D32522"/>
    <w:rsid w:val="00E9611C"/>
    <w:rsid w:val="17E56BE6"/>
    <w:rsid w:val="4F663863"/>
    <w:rsid w:val="555477B7"/>
    <w:rsid w:val="6DCC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A7C756"/>
  <w15:docId w15:val="{81602D86-3C9E-45A0-B8AD-544CCAC1F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02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6027C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602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6027C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86180</dc:creator>
  <cp:lastModifiedBy>Yuan Xiaoxiao</cp:lastModifiedBy>
  <cp:revision>8</cp:revision>
  <dcterms:created xsi:type="dcterms:W3CDTF">2022-09-16T22:37:00Z</dcterms:created>
  <dcterms:modified xsi:type="dcterms:W3CDTF">2022-09-17T01:12:00Z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BF93644528164318B1ED5BE8C0395D20</vt:lpwstr>
  </property>
</Properties>
</file>