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B5F60" w14:textId="7A914407" w:rsidR="00640A2D" w:rsidRDefault="00640A2D" w:rsidP="00640A2D">
      <w:pPr>
        <w:jc w:val="both"/>
        <w:rPr>
          <w:rFonts w:ascii="Times New Roman" w:hAnsi="Times New Roman" w:cs="Times New Roman"/>
          <w:b/>
          <w:bCs/>
          <w:color w:val="000000" w:themeColor="text1"/>
          <w:sz w:val="28"/>
          <w:szCs w:val="28"/>
        </w:rPr>
      </w:pPr>
      <w:r w:rsidRPr="00BC69A3">
        <w:rPr>
          <w:rFonts w:ascii="Times New Roman" w:hAnsi="Times New Roman" w:cs="Times New Roman"/>
          <w:b/>
          <w:bCs/>
          <w:color w:val="000000" w:themeColor="text1"/>
          <w:sz w:val="28"/>
          <w:szCs w:val="28"/>
        </w:rPr>
        <w:t>Polymeric micelles effectively reprogram tumor microenvironment to potentiate nano-immunotherapy in</w:t>
      </w:r>
      <w:r w:rsidR="0051120D">
        <w:rPr>
          <w:rFonts w:ascii="Times New Roman" w:hAnsi="Times New Roman" w:cs="Times New Roman"/>
          <w:b/>
          <w:bCs/>
          <w:color w:val="000000" w:themeColor="text1"/>
          <w:sz w:val="28"/>
          <w:szCs w:val="28"/>
        </w:rPr>
        <w:t xml:space="preserve"> </w:t>
      </w:r>
      <w:r w:rsidR="0051120D" w:rsidRPr="0051120D">
        <w:rPr>
          <w:rFonts w:ascii="Times New Roman" w:hAnsi="Times New Roman" w:cs="Times New Roman"/>
          <w:b/>
          <w:bCs/>
          <w:color w:val="000000" w:themeColor="text1"/>
          <w:sz w:val="28"/>
          <w:szCs w:val="28"/>
        </w:rPr>
        <w:t>mouse breast cancer models</w:t>
      </w:r>
      <w:r w:rsidRPr="00BC69A3">
        <w:rPr>
          <w:rFonts w:ascii="Times New Roman" w:hAnsi="Times New Roman" w:cs="Times New Roman"/>
          <w:b/>
          <w:bCs/>
          <w:color w:val="000000" w:themeColor="text1"/>
          <w:sz w:val="28"/>
          <w:szCs w:val="28"/>
        </w:rPr>
        <w:t xml:space="preserve"> </w:t>
      </w:r>
    </w:p>
    <w:p w14:paraId="3EC066BA" w14:textId="77777777" w:rsidR="007A18A9" w:rsidRDefault="007A18A9" w:rsidP="007A18A9">
      <w:pPr>
        <w:rPr>
          <w:rFonts w:ascii="Times New Roman" w:hAnsi="Times New Roman" w:cs="Times New Roman"/>
          <w:b/>
          <w:bCs/>
          <w:color w:val="000000" w:themeColor="text1"/>
          <w:sz w:val="28"/>
          <w:szCs w:val="28"/>
        </w:rPr>
      </w:pPr>
    </w:p>
    <w:p w14:paraId="58AC9B2A" w14:textId="342D0909" w:rsidR="007A18A9" w:rsidRPr="00BC69A3" w:rsidRDefault="007A18A9" w:rsidP="007A18A9">
      <w:pPr>
        <w:rPr>
          <w:rFonts w:ascii="Times New Roman" w:hAnsi="Times New Roman" w:cs="Times New Roman"/>
          <w:b/>
          <w:bCs/>
          <w:color w:val="000000" w:themeColor="text1"/>
          <w:sz w:val="28"/>
          <w:szCs w:val="28"/>
        </w:rPr>
      </w:pPr>
      <w:r w:rsidRPr="00BC69A3">
        <w:rPr>
          <w:rFonts w:ascii="Times New Roman" w:hAnsi="Times New Roman" w:cs="Times New Roman"/>
          <w:b/>
          <w:bCs/>
          <w:color w:val="000000" w:themeColor="text1"/>
          <w:sz w:val="28"/>
          <w:szCs w:val="28"/>
        </w:rPr>
        <w:t>Supplementary Information</w:t>
      </w:r>
    </w:p>
    <w:p w14:paraId="4CC0135E" w14:textId="3B7F3973" w:rsidR="00B85377" w:rsidRPr="00BC69A3" w:rsidRDefault="00B85377" w:rsidP="00B85377">
      <w:pPr>
        <w:rPr>
          <w:rFonts w:ascii="Times New Roman" w:hAnsi="Times New Roman" w:cs="Times New Roman"/>
          <w:b/>
          <w:color w:val="000000" w:themeColor="text1"/>
          <w:sz w:val="28"/>
          <w:szCs w:val="28"/>
        </w:rPr>
      </w:pPr>
    </w:p>
    <w:p w14:paraId="2E3755D4" w14:textId="756E6902" w:rsidR="00B42329" w:rsidRPr="00BC69A3" w:rsidRDefault="00675878" w:rsidP="00B42329">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Supplementary Methods</w:t>
      </w:r>
    </w:p>
    <w:p w14:paraId="213C0CFB" w14:textId="77777777" w:rsidR="00537DC3" w:rsidRPr="00BC69A3" w:rsidRDefault="00537DC3" w:rsidP="00B42329">
      <w:pPr>
        <w:rPr>
          <w:rFonts w:ascii="Times New Roman" w:hAnsi="Times New Roman" w:cs="Times New Roman"/>
          <w:b/>
          <w:color w:val="000000" w:themeColor="text1"/>
          <w:sz w:val="22"/>
          <w:szCs w:val="22"/>
        </w:rPr>
      </w:pPr>
    </w:p>
    <w:p w14:paraId="0F8179CE" w14:textId="77777777" w:rsidR="00C404EC" w:rsidRDefault="00C7724C" w:rsidP="00C404EC">
      <w:pPr>
        <w:rPr>
          <w:rFonts w:ascii="Times New Roman" w:hAnsi="Times New Roman" w:cs="Times New Roman"/>
          <w:bCs/>
          <w:color w:val="000000" w:themeColor="text1"/>
          <w:sz w:val="22"/>
          <w:szCs w:val="22"/>
        </w:rPr>
      </w:pPr>
      <w:r w:rsidRPr="00C404EC">
        <w:rPr>
          <w:rFonts w:ascii="Times New Roman" w:hAnsi="Times New Roman" w:cs="Times New Roman"/>
          <w:bCs/>
          <w:color w:val="000000" w:themeColor="text1"/>
          <w:sz w:val="22"/>
          <w:szCs w:val="22"/>
        </w:rPr>
        <w:t>Primary culture of CAF</w:t>
      </w:r>
      <w:r w:rsidR="00BD1F97" w:rsidRPr="00C404EC">
        <w:rPr>
          <w:rFonts w:ascii="Times New Roman" w:hAnsi="Times New Roman" w:cs="Times New Roman"/>
          <w:bCs/>
          <w:color w:val="000000" w:themeColor="text1"/>
          <w:sz w:val="22"/>
          <w:szCs w:val="22"/>
        </w:rPr>
        <w:t>s</w:t>
      </w:r>
    </w:p>
    <w:p w14:paraId="0B2CA9A0" w14:textId="3541531B" w:rsidR="00C7724C" w:rsidRPr="00C404EC" w:rsidRDefault="00C7724C" w:rsidP="00C404EC">
      <w:pPr>
        <w:rPr>
          <w:rFonts w:ascii="Times New Roman" w:hAnsi="Times New Roman" w:cs="Times New Roman"/>
          <w:b/>
          <w:bCs/>
          <w:color w:val="000000" w:themeColor="text1"/>
          <w:sz w:val="22"/>
          <w:szCs w:val="22"/>
        </w:rPr>
      </w:pPr>
      <w:r w:rsidRPr="00BC69A3">
        <w:rPr>
          <w:rFonts w:ascii="Times New Roman" w:hAnsi="Times New Roman" w:cs="Times New Roman"/>
          <w:bCs/>
          <w:color w:val="000000" w:themeColor="text1"/>
          <w:sz w:val="22"/>
          <w:szCs w:val="22"/>
        </w:rPr>
        <w:t>CAFs were obtained from surgically</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resected lung adenocarcinoma patients at National Cancer</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Center Hospital East</w:t>
      </w:r>
      <w:r w:rsidR="000F62C6" w:rsidRPr="00BC69A3">
        <w:rPr>
          <w:rFonts w:ascii="Times New Roman" w:hAnsi="Times New Roman" w:cs="Times New Roman"/>
          <w:bCs/>
          <w:color w:val="000000" w:themeColor="text1"/>
          <w:sz w:val="22"/>
          <w:szCs w:val="22"/>
        </w:rPr>
        <w:t xml:space="preserve">. </w:t>
      </w:r>
      <w:r w:rsidRPr="00BC69A3">
        <w:rPr>
          <w:rFonts w:ascii="Times New Roman" w:hAnsi="Times New Roman" w:cs="Times New Roman"/>
          <w:bCs/>
          <w:color w:val="000000" w:themeColor="text1"/>
          <w:sz w:val="22"/>
          <w:szCs w:val="22"/>
        </w:rPr>
        <w:t xml:space="preserve">Tumors </w:t>
      </w:r>
      <w:r w:rsidR="00C626D4" w:rsidRPr="00BC69A3">
        <w:rPr>
          <w:rFonts w:ascii="Times New Roman" w:eastAsia="Yu Mincho" w:hAnsi="Times New Roman" w:cs="Times New Roman"/>
          <w:bCs/>
          <w:color w:val="000000" w:themeColor="text1"/>
          <w:sz w:val="22"/>
          <w:szCs w:val="22"/>
          <w:lang w:eastAsia="ja-JP"/>
        </w:rPr>
        <w:t xml:space="preserve">with </w:t>
      </w:r>
      <w:r w:rsidR="000E3578">
        <w:rPr>
          <w:rFonts w:ascii="Times New Roman" w:eastAsia="Yu Mincho" w:hAnsi="Times New Roman" w:cs="Times New Roman"/>
          <w:bCs/>
          <w:color w:val="000000" w:themeColor="text1"/>
          <w:sz w:val="22"/>
          <w:szCs w:val="22"/>
          <w:lang w:eastAsia="ja-JP"/>
        </w:rPr>
        <w:t xml:space="preserve">a volume of </w:t>
      </w:r>
      <w:r w:rsidRPr="00BC69A3">
        <w:rPr>
          <w:rFonts w:ascii="Times New Roman" w:hAnsi="Times New Roman" w:cs="Times New Roman"/>
          <w:bCs/>
          <w:color w:val="000000" w:themeColor="text1"/>
          <w:sz w:val="22"/>
          <w:szCs w:val="22"/>
        </w:rPr>
        <w:t>5 mm</w:t>
      </w:r>
      <w:r w:rsidRPr="00BC69A3">
        <w:rPr>
          <w:rFonts w:ascii="Times New Roman" w:hAnsi="Times New Roman" w:cs="Times New Roman"/>
          <w:bCs/>
          <w:color w:val="000000" w:themeColor="text1"/>
          <w:sz w:val="22"/>
          <w:szCs w:val="22"/>
          <w:vertAlign w:val="superscript"/>
        </w:rPr>
        <w:t>3</w:t>
      </w:r>
      <w:r w:rsidRPr="00BC69A3">
        <w:rPr>
          <w:rFonts w:ascii="Times New Roman" w:hAnsi="Times New Roman" w:cs="Times New Roman"/>
          <w:bCs/>
          <w:color w:val="000000" w:themeColor="text1"/>
          <w:sz w:val="22"/>
          <w:szCs w:val="22"/>
        </w:rPr>
        <w:t xml:space="preserve"> were cut</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into pieces and plated onto a 10 cm dish containing 2 ml</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 xml:space="preserve">of Minimum Essential Medium </w:t>
      </w:r>
      <w:r w:rsidR="00B76D30" w:rsidRPr="00BC69A3">
        <w:rPr>
          <w:rFonts w:ascii="Times New Roman" w:hAnsi="Times New Roman" w:cs="Times New Roman"/>
          <w:bCs/>
          <w:color w:val="000000" w:themeColor="text1"/>
          <w:sz w:val="22"/>
          <w:szCs w:val="22"/>
        </w:rPr>
        <w:t>alpha</w:t>
      </w:r>
      <w:r w:rsidRPr="00BC69A3">
        <w:rPr>
          <w:rFonts w:ascii="Times New Roman" w:hAnsi="Times New Roman" w:cs="Times New Roman"/>
          <w:bCs/>
          <w:color w:val="000000" w:themeColor="text1"/>
          <w:sz w:val="22"/>
          <w:szCs w:val="22"/>
        </w:rPr>
        <w:t xml:space="preserve"> </w:t>
      </w:r>
      <w:r w:rsidR="001C38D0" w:rsidRPr="00BC69A3">
        <w:rPr>
          <w:rFonts w:ascii="Times New Roman" w:hAnsi="Times New Roman" w:cs="Times New Roman"/>
          <w:bCs/>
          <w:color w:val="000000" w:themeColor="text1"/>
          <w:sz w:val="22"/>
          <w:szCs w:val="22"/>
        </w:rPr>
        <w:t>(a</w:t>
      </w:r>
      <w:r w:rsidR="003D75A0" w:rsidRPr="00BC69A3">
        <w:rPr>
          <w:rFonts w:ascii="Times New Roman" w:hAnsi="Times New Roman" w:cs="Times New Roman"/>
          <w:bCs/>
          <w:color w:val="000000" w:themeColor="text1"/>
          <w:sz w:val="22"/>
          <w:szCs w:val="22"/>
        </w:rPr>
        <w:t xml:space="preserve">lpha </w:t>
      </w:r>
      <w:r w:rsidR="001C38D0" w:rsidRPr="00BC69A3">
        <w:rPr>
          <w:rFonts w:ascii="Times New Roman" w:hAnsi="Times New Roman" w:cs="Times New Roman"/>
          <w:bCs/>
          <w:color w:val="000000" w:themeColor="text1"/>
          <w:sz w:val="22"/>
          <w:szCs w:val="22"/>
        </w:rPr>
        <w:t xml:space="preserve">MEM) </w:t>
      </w:r>
      <w:r w:rsidRPr="00BC69A3">
        <w:rPr>
          <w:rFonts w:ascii="Times New Roman" w:hAnsi="Times New Roman" w:cs="Times New Roman"/>
          <w:bCs/>
          <w:color w:val="000000" w:themeColor="text1"/>
          <w:sz w:val="22"/>
          <w:szCs w:val="22"/>
        </w:rPr>
        <w:t>with 10% fetal bovine serum</w:t>
      </w:r>
      <w:r w:rsidR="000F62C6" w:rsidRPr="00BC69A3">
        <w:rPr>
          <w:rFonts w:ascii="Times New Roman" w:hAnsi="Times New Roman" w:cs="Times New Roman"/>
          <w:bCs/>
          <w:color w:val="000000" w:themeColor="text1"/>
          <w:sz w:val="22"/>
          <w:szCs w:val="22"/>
        </w:rPr>
        <w:t xml:space="preserve"> (FBS)</w:t>
      </w:r>
      <w:r w:rsidRPr="00BC69A3">
        <w:rPr>
          <w:rFonts w:ascii="Times New Roman" w:hAnsi="Times New Roman" w:cs="Times New Roman"/>
          <w:bCs/>
          <w:color w:val="000000" w:themeColor="text1"/>
          <w:sz w:val="22"/>
          <w:szCs w:val="22"/>
        </w:rPr>
        <w:t xml:space="preserve"> and 1% penicillin and streptomycin</w:t>
      </w:r>
      <w:r w:rsidR="000F62C6" w:rsidRPr="00BC69A3">
        <w:rPr>
          <w:rFonts w:ascii="Times New Roman" w:hAnsi="Times New Roman" w:cs="Times New Roman"/>
          <w:bCs/>
          <w:color w:val="000000" w:themeColor="text1"/>
          <w:sz w:val="22"/>
          <w:szCs w:val="22"/>
        </w:rPr>
        <w:t xml:space="preserve">. </w:t>
      </w:r>
      <w:r w:rsidRPr="00BC69A3">
        <w:rPr>
          <w:rFonts w:ascii="Times New Roman" w:hAnsi="Times New Roman" w:cs="Times New Roman"/>
          <w:bCs/>
          <w:color w:val="000000" w:themeColor="text1"/>
          <w:sz w:val="22"/>
          <w:szCs w:val="22"/>
        </w:rPr>
        <w:t>The tissues were removed after they were surrounded by</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adherent fibroblasts, and the fibroblasts were cultured for more days. When the fibroblasts reached 80% confluenc</w:t>
      </w:r>
      <w:r w:rsidR="000F62C6" w:rsidRPr="00BC69A3">
        <w:rPr>
          <w:rFonts w:ascii="Times New Roman" w:hAnsi="Times New Roman" w:cs="Times New Roman"/>
          <w:bCs/>
          <w:color w:val="000000" w:themeColor="text1"/>
          <w:sz w:val="22"/>
          <w:szCs w:val="22"/>
        </w:rPr>
        <w:t>y</w:t>
      </w:r>
      <w:r w:rsidRPr="00BC69A3">
        <w:rPr>
          <w:rFonts w:ascii="Times New Roman" w:hAnsi="Times New Roman" w:cs="Times New Roman"/>
          <w:bCs/>
          <w:color w:val="000000" w:themeColor="text1"/>
          <w:sz w:val="22"/>
          <w:szCs w:val="22"/>
        </w:rPr>
        <w:t>,</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they were harvested and re-plated at a density</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of 1</w:t>
      </w:r>
      <w:r w:rsidR="007034A1" w:rsidRPr="00BC69A3">
        <w:rPr>
          <w:rFonts w:ascii="Times New Roman" w:hAnsi="Times New Roman" w:cs="Times New Roman"/>
          <w:bCs/>
          <w:color w:val="000000" w:themeColor="text1"/>
          <w:sz w:val="22"/>
          <w:szCs w:val="22"/>
        </w:rPr>
        <w:t>x</w:t>
      </w:r>
      <w:r w:rsidRPr="00BC69A3">
        <w:rPr>
          <w:rFonts w:ascii="Times New Roman" w:hAnsi="Times New Roman" w:cs="Times New Roman"/>
          <w:bCs/>
          <w:color w:val="000000" w:themeColor="text1"/>
          <w:sz w:val="22"/>
          <w:szCs w:val="22"/>
        </w:rPr>
        <w:t>10</w:t>
      </w:r>
      <w:r w:rsidRPr="00BC69A3">
        <w:rPr>
          <w:rFonts w:ascii="Times New Roman" w:hAnsi="Times New Roman" w:cs="Times New Roman"/>
          <w:bCs/>
          <w:color w:val="000000" w:themeColor="text1"/>
          <w:sz w:val="22"/>
          <w:szCs w:val="22"/>
          <w:vertAlign w:val="superscript"/>
        </w:rPr>
        <w:t>4</w:t>
      </w:r>
      <w:r w:rsidRPr="00BC69A3">
        <w:rPr>
          <w:rFonts w:ascii="Times New Roman" w:hAnsi="Times New Roman" w:cs="Times New Roman"/>
          <w:bCs/>
          <w:color w:val="000000" w:themeColor="text1"/>
          <w:sz w:val="22"/>
          <w:szCs w:val="22"/>
        </w:rPr>
        <w:t xml:space="preserve"> cells/cm</w:t>
      </w:r>
      <w:r w:rsidRPr="00BC69A3">
        <w:rPr>
          <w:rFonts w:ascii="Times New Roman" w:hAnsi="Times New Roman" w:cs="Times New Roman"/>
          <w:bCs/>
          <w:color w:val="000000" w:themeColor="text1"/>
          <w:sz w:val="22"/>
          <w:szCs w:val="22"/>
          <w:vertAlign w:val="superscript"/>
        </w:rPr>
        <w:t>2</w:t>
      </w:r>
      <w:r w:rsidRPr="00BC69A3">
        <w:rPr>
          <w:rFonts w:ascii="Times New Roman" w:hAnsi="Times New Roman" w:cs="Times New Roman"/>
          <w:bCs/>
          <w:color w:val="000000" w:themeColor="text1"/>
          <w:sz w:val="22"/>
          <w:szCs w:val="22"/>
        </w:rPr>
        <w:t>. CAFs were incubated at 37 °C in an</w:t>
      </w:r>
      <w:r w:rsidRPr="00BC69A3">
        <w:rPr>
          <w:rFonts w:ascii="Times New Roman" w:eastAsia="Yu Mincho" w:hAnsi="Times New Roman" w:cs="Times New Roman"/>
          <w:bCs/>
          <w:color w:val="000000" w:themeColor="text1"/>
          <w:sz w:val="22"/>
          <w:szCs w:val="22"/>
          <w:lang w:eastAsia="ja-JP"/>
        </w:rPr>
        <w:t xml:space="preserve"> </w:t>
      </w:r>
      <w:r w:rsidRPr="00BC69A3">
        <w:rPr>
          <w:rFonts w:ascii="Times New Roman" w:hAnsi="Times New Roman" w:cs="Times New Roman"/>
          <w:bCs/>
          <w:color w:val="000000" w:themeColor="text1"/>
          <w:sz w:val="22"/>
          <w:szCs w:val="22"/>
        </w:rPr>
        <w:t>atmosphere containing 5% CO</w:t>
      </w:r>
      <w:r w:rsidRPr="00BC69A3">
        <w:rPr>
          <w:rFonts w:ascii="Times New Roman" w:hAnsi="Times New Roman" w:cs="Times New Roman"/>
          <w:bCs/>
          <w:color w:val="000000" w:themeColor="text1"/>
          <w:sz w:val="22"/>
          <w:szCs w:val="22"/>
          <w:vertAlign w:val="subscript"/>
        </w:rPr>
        <w:t>2</w:t>
      </w:r>
      <w:r w:rsidRPr="00BC69A3">
        <w:rPr>
          <w:rFonts w:ascii="Times New Roman" w:hAnsi="Times New Roman" w:cs="Times New Roman"/>
          <w:bCs/>
          <w:color w:val="000000" w:themeColor="text1"/>
          <w:sz w:val="22"/>
          <w:szCs w:val="22"/>
        </w:rPr>
        <w:t>.</w:t>
      </w:r>
      <w:r w:rsidR="000F62C6" w:rsidRPr="00BC69A3">
        <w:rPr>
          <w:rFonts w:ascii="Times New Roman" w:hAnsi="Times New Roman" w:cs="Times New Roman"/>
          <w:bCs/>
          <w:color w:val="000000" w:themeColor="text1"/>
          <w:sz w:val="22"/>
          <w:szCs w:val="22"/>
        </w:rPr>
        <w:t xml:space="preserve"> </w:t>
      </w:r>
      <w:r w:rsidR="00B44668" w:rsidRPr="00BC69A3">
        <w:rPr>
          <w:rFonts w:ascii="Times New Roman" w:hAnsi="Times New Roman" w:cs="Times New Roman"/>
          <w:bCs/>
          <w:color w:val="000000" w:themeColor="text1"/>
          <w:sz w:val="22"/>
          <w:szCs w:val="22"/>
        </w:rPr>
        <w:t>Experiments using human materials were approved by National Cancer Center Institutional Review Board (2005-043).</w:t>
      </w:r>
    </w:p>
    <w:p w14:paraId="628C6E6E" w14:textId="77777777" w:rsidR="00537DC3" w:rsidRPr="00BC69A3" w:rsidRDefault="00537DC3" w:rsidP="0085709A">
      <w:pPr>
        <w:jc w:val="both"/>
        <w:rPr>
          <w:rFonts w:ascii="Times New Roman" w:hAnsi="Times New Roman" w:cs="Times New Roman"/>
          <w:bCs/>
          <w:color w:val="000000" w:themeColor="text1"/>
          <w:sz w:val="22"/>
          <w:szCs w:val="22"/>
        </w:rPr>
      </w:pPr>
    </w:p>
    <w:p w14:paraId="1E899618" w14:textId="77777777" w:rsidR="00C404EC" w:rsidRDefault="00294522" w:rsidP="00BA0750">
      <w:pPr>
        <w:jc w:val="both"/>
        <w:rPr>
          <w:rFonts w:ascii="Times New Roman" w:hAnsi="Times New Roman" w:cs="Times New Roman"/>
          <w:color w:val="000000" w:themeColor="text1"/>
          <w:sz w:val="22"/>
          <w:szCs w:val="22"/>
        </w:rPr>
      </w:pPr>
      <w:r w:rsidRPr="00C404EC">
        <w:rPr>
          <w:rFonts w:ascii="Times New Roman" w:hAnsi="Times New Roman" w:cs="Times New Roman"/>
          <w:iCs/>
          <w:color w:val="000000" w:themeColor="text1"/>
          <w:sz w:val="22"/>
          <w:szCs w:val="22"/>
        </w:rPr>
        <w:t>In vitro</w:t>
      </w:r>
      <w:r w:rsidRPr="00C404EC">
        <w:rPr>
          <w:rFonts w:ascii="Times New Roman" w:hAnsi="Times New Roman" w:cs="Times New Roman"/>
          <w:color w:val="000000" w:themeColor="text1"/>
          <w:sz w:val="22"/>
          <w:szCs w:val="22"/>
        </w:rPr>
        <w:t xml:space="preserve"> tranilast treatment</w:t>
      </w:r>
    </w:p>
    <w:p w14:paraId="662FB8BE" w14:textId="27C72956" w:rsidR="001062E7" w:rsidRPr="00BC69A3" w:rsidRDefault="004E46EC" w:rsidP="00BA0750">
      <w:pPr>
        <w:jc w:val="both"/>
        <w:rPr>
          <w:rFonts w:ascii="Times New Roman" w:hAnsi="Times New Roman" w:cs="Times New Roman"/>
          <w:bCs/>
          <w:color w:val="000000" w:themeColor="text1"/>
          <w:sz w:val="22"/>
          <w:szCs w:val="22"/>
        </w:rPr>
      </w:pPr>
      <w:r w:rsidRPr="00BC69A3">
        <w:rPr>
          <w:rFonts w:ascii="Times New Roman" w:hAnsi="Times New Roman" w:cs="Times New Roman"/>
          <w:bCs/>
          <w:color w:val="000000" w:themeColor="text1"/>
          <w:sz w:val="22"/>
          <w:szCs w:val="22"/>
        </w:rPr>
        <w:t xml:space="preserve">Adenocarcinoma was established and used for in vitro assay. </w:t>
      </w:r>
      <w:r w:rsidR="00E414FB" w:rsidRPr="00BC69A3">
        <w:rPr>
          <w:rFonts w:ascii="Times New Roman" w:hAnsi="Times New Roman" w:cs="Times New Roman"/>
          <w:bCs/>
          <w:color w:val="000000" w:themeColor="text1"/>
          <w:sz w:val="22"/>
          <w:szCs w:val="22"/>
          <w:u w:val="single"/>
        </w:rPr>
        <w:t>ELISA assay.</w:t>
      </w:r>
      <w:r w:rsidR="00E414FB" w:rsidRPr="00BC69A3">
        <w:rPr>
          <w:rFonts w:ascii="Times New Roman" w:hAnsi="Times New Roman" w:cs="Times New Roman"/>
          <w:b/>
          <w:color w:val="000000" w:themeColor="text1"/>
          <w:sz w:val="22"/>
          <w:szCs w:val="22"/>
        </w:rPr>
        <w:t xml:space="preserve"> </w:t>
      </w:r>
      <w:r w:rsidR="00B42329" w:rsidRPr="00BC69A3">
        <w:rPr>
          <w:rFonts w:ascii="Times New Roman" w:hAnsi="Times New Roman" w:cs="Times New Roman"/>
          <w:bCs/>
          <w:color w:val="000000" w:themeColor="text1"/>
          <w:sz w:val="22"/>
          <w:szCs w:val="22"/>
        </w:rPr>
        <w:t>8x10</w:t>
      </w:r>
      <w:r w:rsidR="00B42329" w:rsidRPr="00BC69A3">
        <w:rPr>
          <w:rFonts w:ascii="Times New Roman" w:hAnsi="Times New Roman" w:cs="Times New Roman"/>
          <w:bCs/>
          <w:color w:val="000000" w:themeColor="text1"/>
          <w:sz w:val="22"/>
          <w:szCs w:val="22"/>
          <w:vertAlign w:val="superscript"/>
        </w:rPr>
        <w:t>4</w:t>
      </w:r>
      <w:r w:rsidR="00B42329" w:rsidRPr="00BC69A3">
        <w:rPr>
          <w:rFonts w:ascii="Times New Roman" w:hAnsi="Times New Roman" w:cs="Times New Roman"/>
          <w:bCs/>
          <w:color w:val="000000" w:themeColor="text1"/>
          <w:sz w:val="22"/>
          <w:szCs w:val="22"/>
        </w:rPr>
        <w:t xml:space="preserve"> CAFs </w:t>
      </w:r>
      <w:r w:rsidR="00337EC9" w:rsidRPr="00BC69A3">
        <w:rPr>
          <w:rFonts w:ascii="Times New Roman" w:hAnsi="Times New Roman" w:cs="Times New Roman"/>
          <w:bCs/>
          <w:color w:val="000000" w:themeColor="text1"/>
          <w:sz w:val="22"/>
          <w:szCs w:val="22"/>
        </w:rPr>
        <w:t xml:space="preserve">were </w:t>
      </w:r>
      <w:r w:rsidR="001938D0" w:rsidRPr="00BC69A3">
        <w:rPr>
          <w:rFonts w:ascii="Times New Roman" w:hAnsi="Times New Roman" w:cs="Times New Roman"/>
          <w:bCs/>
          <w:color w:val="000000" w:themeColor="text1"/>
          <w:sz w:val="22"/>
          <w:szCs w:val="22"/>
        </w:rPr>
        <w:t>maintained in</w:t>
      </w:r>
      <w:r w:rsidR="00B42329" w:rsidRPr="00BC69A3">
        <w:rPr>
          <w:rFonts w:ascii="Times New Roman" w:hAnsi="Times New Roman" w:cs="Times New Roman"/>
          <w:bCs/>
          <w:color w:val="000000" w:themeColor="text1"/>
          <w:sz w:val="22"/>
          <w:szCs w:val="22"/>
        </w:rPr>
        <w:t xml:space="preserve"> 1</w:t>
      </w:r>
      <w:r w:rsidR="00547F0F" w:rsidRPr="00BC69A3">
        <w:rPr>
          <w:rFonts w:ascii="Times New Roman" w:hAnsi="Times New Roman" w:cs="Times New Roman"/>
          <w:bCs/>
          <w:color w:val="000000" w:themeColor="text1"/>
          <w:sz w:val="22"/>
          <w:szCs w:val="22"/>
        </w:rPr>
        <w:t xml:space="preserve"> </w:t>
      </w:r>
      <w:r w:rsidR="00B42329" w:rsidRPr="00BC69A3">
        <w:rPr>
          <w:rFonts w:ascii="Times New Roman" w:hAnsi="Times New Roman" w:cs="Times New Roman"/>
          <w:bCs/>
          <w:color w:val="000000" w:themeColor="text1"/>
          <w:sz w:val="22"/>
          <w:szCs w:val="22"/>
        </w:rPr>
        <w:t>m</w:t>
      </w:r>
      <w:r w:rsidR="00FF02AC" w:rsidRPr="00BC69A3">
        <w:rPr>
          <w:rFonts w:ascii="Times New Roman" w:hAnsi="Times New Roman" w:cs="Times New Roman"/>
          <w:bCs/>
          <w:color w:val="000000" w:themeColor="text1"/>
          <w:sz w:val="22"/>
          <w:szCs w:val="22"/>
        </w:rPr>
        <w:t>l</w:t>
      </w:r>
      <w:r w:rsidR="00B42329" w:rsidRPr="00BC69A3">
        <w:rPr>
          <w:rFonts w:ascii="Times New Roman" w:hAnsi="Times New Roman" w:cs="Times New Roman"/>
          <w:bCs/>
          <w:color w:val="000000" w:themeColor="text1"/>
          <w:sz w:val="22"/>
          <w:szCs w:val="22"/>
        </w:rPr>
        <w:t xml:space="preserve"> a</w:t>
      </w:r>
      <w:r w:rsidR="003D75A0" w:rsidRPr="00BC69A3">
        <w:rPr>
          <w:rFonts w:ascii="Times New Roman" w:hAnsi="Times New Roman" w:cs="Times New Roman"/>
          <w:bCs/>
          <w:color w:val="000000" w:themeColor="text1"/>
          <w:sz w:val="22"/>
          <w:szCs w:val="22"/>
        </w:rPr>
        <w:t xml:space="preserve">lpha </w:t>
      </w:r>
      <w:r w:rsidR="00B42329" w:rsidRPr="00BC69A3">
        <w:rPr>
          <w:rFonts w:ascii="Times New Roman" w:hAnsi="Times New Roman" w:cs="Times New Roman"/>
          <w:bCs/>
          <w:color w:val="000000" w:themeColor="text1"/>
          <w:sz w:val="22"/>
          <w:szCs w:val="22"/>
        </w:rPr>
        <w:t xml:space="preserve">MEM </w:t>
      </w:r>
      <w:r w:rsidR="00E60C2D" w:rsidRPr="00BC69A3">
        <w:rPr>
          <w:rFonts w:ascii="Times New Roman" w:hAnsi="Times New Roman" w:cs="Times New Roman"/>
          <w:bCs/>
          <w:color w:val="000000" w:themeColor="text1"/>
          <w:sz w:val="22"/>
          <w:szCs w:val="22"/>
        </w:rPr>
        <w:t>supplemented with</w:t>
      </w:r>
      <w:r w:rsidR="00B42329" w:rsidRPr="00BC69A3">
        <w:rPr>
          <w:rFonts w:ascii="Times New Roman" w:hAnsi="Times New Roman" w:cs="Times New Roman"/>
          <w:bCs/>
          <w:color w:val="000000" w:themeColor="text1"/>
          <w:sz w:val="22"/>
          <w:szCs w:val="22"/>
        </w:rPr>
        <w:t xml:space="preserve"> 10</w:t>
      </w:r>
      <w:r w:rsidR="0071219E" w:rsidRPr="00BC69A3">
        <w:rPr>
          <w:rFonts w:ascii="Times New Roman" w:hAnsi="Times New Roman" w:cs="Times New Roman"/>
          <w:bCs/>
          <w:color w:val="000000" w:themeColor="text1"/>
          <w:sz w:val="22"/>
          <w:szCs w:val="22"/>
        </w:rPr>
        <w:t xml:space="preserve"> </w:t>
      </w:r>
      <w:r w:rsidR="00B42329" w:rsidRPr="00BC69A3">
        <w:rPr>
          <w:rFonts w:ascii="Times New Roman" w:hAnsi="Times New Roman" w:cs="Times New Roman"/>
          <w:bCs/>
          <w:color w:val="000000" w:themeColor="text1"/>
          <w:sz w:val="22"/>
          <w:szCs w:val="22"/>
        </w:rPr>
        <w:t xml:space="preserve">% FBS in </w:t>
      </w:r>
      <w:r w:rsidR="001938D0" w:rsidRPr="00BC69A3">
        <w:rPr>
          <w:rFonts w:ascii="Times New Roman" w:hAnsi="Times New Roman" w:cs="Times New Roman"/>
          <w:bCs/>
          <w:color w:val="000000" w:themeColor="text1"/>
          <w:sz w:val="22"/>
          <w:szCs w:val="22"/>
        </w:rPr>
        <w:t xml:space="preserve">a </w:t>
      </w:r>
      <w:r w:rsidR="00B42329" w:rsidRPr="00BC69A3">
        <w:rPr>
          <w:rFonts w:ascii="Times New Roman" w:hAnsi="Times New Roman" w:cs="Times New Roman"/>
          <w:bCs/>
          <w:color w:val="000000" w:themeColor="text1"/>
          <w:sz w:val="22"/>
          <w:szCs w:val="22"/>
        </w:rPr>
        <w:t>24</w:t>
      </w:r>
      <w:r w:rsidR="001938D0" w:rsidRPr="00BC69A3">
        <w:rPr>
          <w:rFonts w:ascii="Times New Roman" w:hAnsi="Times New Roman" w:cs="Times New Roman"/>
          <w:bCs/>
          <w:color w:val="000000" w:themeColor="text1"/>
          <w:sz w:val="22"/>
          <w:szCs w:val="22"/>
        </w:rPr>
        <w:t>-</w:t>
      </w:r>
      <w:r w:rsidR="00B42329" w:rsidRPr="00BC69A3">
        <w:rPr>
          <w:rFonts w:ascii="Times New Roman" w:hAnsi="Times New Roman" w:cs="Times New Roman"/>
          <w:bCs/>
          <w:color w:val="000000" w:themeColor="text1"/>
          <w:sz w:val="22"/>
          <w:szCs w:val="22"/>
        </w:rPr>
        <w:t>well plate</w:t>
      </w:r>
      <w:r w:rsidR="008661A1" w:rsidRPr="00BC69A3">
        <w:rPr>
          <w:rFonts w:ascii="Times New Roman" w:hAnsi="Times New Roman" w:cs="Times New Roman"/>
          <w:bCs/>
          <w:color w:val="000000" w:themeColor="text1"/>
          <w:sz w:val="22"/>
          <w:szCs w:val="22"/>
        </w:rPr>
        <w:t xml:space="preserve"> </w:t>
      </w:r>
      <w:r w:rsidR="00403030" w:rsidRPr="00BC69A3">
        <w:rPr>
          <w:rFonts w:ascii="Times New Roman" w:hAnsi="Times New Roman" w:cs="Times New Roman"/>
          <w:color w:val="000000" w:themeColor="text1"/>
          <w:sz w:val="22"/>
          <w:szCs w:val="22"/>
        </w:rPr>
        <w:t>at 37</w:t>
      </w:r>
      <w:r w:rsidR="0097195B" w:rsidRPr="00BC69A3">
        <w:rPr>
          <w:rFonts w:ascii="Times New Roman" w:hAnsi="Times New Roman" w:cs="Times New Roman"/>
          <w:color w:val="000000" w:themeColor="text1"/>
          <w:sz w:val="22"/>
          <w:szCs w:val="22"/>
        </w:rPr>
        <w:t xml:space="preserve"> </w:t>
      </w:r>
      <w:r w:rsidR="00403030" w:rsidRPr="00BC69A3">
        <w:rPr>
          <w:rFonts w:ascii="Times New Roman" w:eastAsia="Symbol" w:hAnsi="Times New Roman" w:cs="Times New Roman"/>
          <w:color w:val="000000" w:themeColor="text1"/>
          <w:sz w:val="22"/>
          <w:szCs w:val="22"/>
        </w:rPr>
        <w:t>°</w:t>
      </w:r>
      <w:r w:rsidR="00403030" w:rsidRPr="00BC69A3">
        <w:rPr>
          <w:rFonts w:ascii="Times New Roman" w:hAnsi="Times New Roman" w:cs="Times New Roman"/>
          <w:color w:val="000000" w:themeColor="text1"/>
          <w:sz w:val="22"/>
          <w:szCs w:val="22"/>
        </w:rPr>
        <w:t>C/</w:t>
      </w:r>
      <w:r w:rsidR="0097195B" w:rsidRPr="00BC69A3">
        <w:rPr>
          <w:rFonts w:ascii="Times New Roman" w:hAnsi="Times New Roman" w:cs="Times New Roman"/>
          <w:color w:val="000000" w:themeColor="text1"/>
          <w:sz w:val="22"/>
          <w:szCs w:val="22"/>
        </w:rPr>
        <w:t xml:space="preserve"> </w:t>
      </w:r>
      <w:r w:rsidR="00403030" w:rsidRPr="00BC69A3">
        <w:rPr>
          <w:rFonts w:ascii="Times New Roman" w:hAnsi="Times New Roman" w:cs="Times New Roman"/>
          <w:color w:val="000000" w:themeColor="text1"/>
          <w:sz w:val="22"/>
          <w:szCs w:val="22"/>
        </w:rPr>
        <w:t>5</w:t>
      </w:r>
      <w:r w:rsidR="0097195B" w:rsidRPr="00BC69A3">
        <w:rPr>
          <w:rFonts w:ascii="Times New Roman" w:hAnsi="Times New Roman" w:cs="Times New Roman"/>
          <w:color w:val="000000" w:themeColor="text1"/>
          <w:sz w:val="22"/>
          <w:szCs w:val="22"/>
        </w:rPr>
        <w:t xml:space="preserve"> </w:t>
      </w:r>
      <w:r w:rsidR="00403030" w:rsidRPr="00BC69A3">
        <w:rPr>
          <w:rFonts w:ascii="Times New Roman" w:hAnsi="Times New Roman" w:cs="Times New Roman"/>
          <w:color w:val="000000" w:themeColor="text1"/>
          <w:sz w:val="22"/>
          <w:szCs w:val="22"/>
        </w:rPr>
        <w:t>% CO</w:t>
      </w:r>
      <w:r w:rsidR="00403030" w:rsidRPr="00BC69A3">
        <w:rPr>
          <w:rFonts w:ascii="Times New Roman" w:hAnsi="Times New Roman" w:cs="Times New Roman"/>
          <w:color w:val="000000" w:themeColor="text1"/>
          <w:sz w:val="22"/>
          <w:szCs w:val="22"/>
          <w:vertAlign w:val="subscript"/>
        </w:rPr>
        <w:t>2,</w:t>
      </w:r>
      <w:r w:rsidR="00403030" w:rsidRPr="00BC69A3">
        <w:rPr>
          <w:rFonts w:ascii="Times New Roman" w:hAnsi="Times New Roman" w:cs="Times New Roman"/>
          <w:color w:val="000000" w:themeColor="text1"/>
          <w:sz w:val="22"/>
          <w:szCs w:val="22"/>
        </w:rPr>
        <w:t xml:space="preserve"> </w:t>
      </w:r>
      <w:r w:rsidR="008661A1" w:rsidRPr="00BC69A3">
        <w:rPr>
          <w:rFonts w:ascii="Times New Roman" w:hAnsi="Times New Roman" w:cs="Times New Roman"/>
          <w:bCs/>
          <w:color w:val="000000" w:themeColor="text1"/>
          <w:sz w:val="22"/>
          <w:szCs w:val="22"/>
        </w:rPr>
        <w:t>for 24 h</w:t>
      </w:r>
      <w:r w:rsidR="00B42329" w:rsidRPr="00BC69A3">
        <w:rPr>
          <w:rFonts w:ascii="Times New Roman" w:hAnsi="Times New Roman" w:cs="Times New Roman"/>
          <w:bCs/>
          <w:color w:val="000000" w:themeColor="text1"/>
          <w:sz w:val="22"/>
          <w:szCs w:val="22"/>
        </w:rPr>
        <w:t xml:space="preserve">. </w:t>
      </w:r>
      <w:r w:rsidR="0026230D" w:rsidRPr="00BC69A3">
        <w:rPr>
          <w:rFonts w:ascii="Times New Roman" w:hAnsi="Times New Roman" w:cs="Times New Roman"/>
          <w:bCs/>
          <w:color w:val="000000" w:themeColor="text1"/>
          <w:sz w:val="22"/>
          <w:szCs w:val="22"/>
        </w:rPr>
        <w:t>F</w:t>
      </w:r>
      <w:r w:rsidR="002F54AF" w:rsidRPr="00BC69A3">
        <w:rPr>
          <w:rFonts w:ascii="Times New Roman" w:hAnsi="Times New Roman" w:cs="Times New Roman"/>
          <w:bCs/>
          <w:color w:val="000000" w:themeColor="text1"/>
          <w:sz w:val="22"/>
          <w:szCs w:val="22"/>
        </w:rPr>
        <w:t xml:space="preserve">ollowing culture media aspiration, </w:t>
      </w:r>
      <w:r w:rsidR="003C622D" w:rsidRPr="00BC69A3">
        <w:rPr>
          <w:rFonts w:ascii="Times New Roman" w:hAnsi="Times New Roman" w:cs="Times New Roman"/>
          <w:bCs/>
          <w:color w:val="000000" w:themeColor="text1"/>
          <w:sz w:val="22"/>
          <w:szCs w:val="22"/>
        </w:rPr>
        <w:t xml:space="preserve">CAFs were incubated with </w:t>
      </w:r>
      <w:r w:rsidR="00B42329" w:rsidRPr="00BC69A3">
        <w:rPr>
          <w:rFonts w:ascii="Times New Roman" w:hAnsi="Times New Roman" w:cs="Times New Roman"/>
          <w:bCs/>
          <w:color w:val="000000" w:themeColor="text1"/>
          <w:sz w:val="22"/>
          <w:szCs w:val="22"/>
        </w:rPr>
        <w:t>1</w:t>
      </w:r>
      <w:r w:rsidR="00547F0F" w:rsidRPr="00BC69A3">
        <w:rPr>
          <w:rFonts w:ascii="Times New Roman" w:hAnsi="Times New Roman" w:cs="Times New Roman"/>
          <w:bCs/>
          <w:color w:val="000000" w:themeColor="text1"/>
          <w:sz w:val="22"/>
          <w:szCs w:val="22"/>
        </w:rPr>
        <w:t xml:space="preserve"> </w:t>
      </w:r>
      <w:r w:rsidR="00B42329" w:rsidRPr="00BC69A3">
        <w:rPr>
          <w:rFonts w:ascii="Times New Roman" w:hAnsi="Times New Roman" w:cs="Times New Roman"/>
          <w:bCs/>
          <w:color w:val="000000" w:themeColor="text1"/>
          <w:sz w:val="22"/>
          <w:szCs w:val="22"/>
        </w:rPr>
        <w:t>m</w:t>
      </w:r>
      <w:r w:rsidR="00D138BD" w:rsidRPr="00BC69A3">
        <w:rPr>
          <w:rFonts w:ascii="Times New Roman" w:hAnsi="Times New Roman" w:cs="Times New Roman"/>
          <w:bCs/>
          <w:color w:val="000000" w:themeColor="text1"/>
          <w:sz w:val="22"/>
          <w:szCs w:val="22"/>
        </w:rPr>
        <w:t>l</w:t>
      </w:r>
      <w:r w:rsidR="00B42329" w:rsidRPr="00BC69A3">
        <w:rPr>
          <w:rFonts w:ascii="Times New Roman" w:hAnsi="Times New Roman" w:cs="Times New Roman"/>
          <w:bCs/>
          <w:color w:val="000000" w:themeColor="text1"/>
          <w:sz w:val="22"/>
          <w:szCs w:val="22"/>
        </w:rPr>
        <w:t xml:space="preserve"> of </w:t>
      </w:r>
      <w:r w:rsidR="003C622D" w:rsidRPr="00BC69A3">
        <w:rPr>
          <w:rFonts w:ascii="Times New Roman" w:hAnsi="Times New Roman" w:cs="Times New Roman"/>
          <w:bCs/>
          <w:color w:val="000000" w:themeColor="text1"/>
          <w:sz w:val="22"/>
          <w:szCs w:val="22"/>
        </w:rPr>
        <w:t>either</w:t>
      </w:r>
      <w:r w:rsidR="00B42329" w:rsidRPr="00BC69A3">
        <w:rPr>
          <w:rFonts w:ascii="Times New Roman" w:hAnsi="Times New Roman" w:cs="Times New Roman"/>
          <w:bCs/>
          <w:color w:val="000000" w:themeColor="text1"/>
          <w:sz w:val="22"/>
          <w:szCs w:val="22"/>
        </w:rPr>
        <w:t xml:space="preserve"> </w:t>
      </w:r>
      <w:r w:rsidR="00F6471D" w:rsidRPr="00BC69A3">
        <w:rPr>
          <w:rFonts w:ascii="Times New Roman" w:hAnsi="Times New Roman" w:cs="Times New Roman"/>
          <w:bCs/>
          <w:color w:val="000000" w:themeColor="text1"/>
          <w:sz w:val="22"/>
          <w:szCs w:val="22"/>
        </w:rPr>
        <w:t>f</w:t>
      </w:r>
      <w:r w:rsidR="00B42329" w:rsidRPr="00BC69A3">
        <w:rPr>
          <w:rFonts w:ascii="Times New Roman" w:hAnsi="Times New Roman" w:cs="Times New Roman"/>
          <w:bCs/>
          <w:color w:val="000000" w:themeColor="text1"/>
          <w:sz w:val="22"/>
          <w:szCs w:val="22"/>
        </w:rPr>
        <w:t xml:space="preserve">ree </w:t>
      </w:r>
      <w:r w:rsidR="00F6471D" w:rsidRPr="00BC69A3">
        <w:rPr>
          <w:rFonts w:ascii="Times New Roman" w:hAnsi="Times New Roman" w:cs="Times New Roman"/>
          <w:bCs/>
          <w:color w:val="000000" w:themeColor="text1"/>
          <w:sz w:val="22"/>
          <w:szCs w:val="22"/>
        </w:rPr>
        <w:t>t</w:t>
      </w:r>
      <w:r w:rsidR="00B42329" w:rsidRPr="00BC69A3">
        <w:rPr>
          <w:rFonts w:ascii="Times New Roman" w:hAnsi="Times New Roman" w:cs="Times New Roman"/>
          <w:bCs/>
          <w:color w:val="000000" w:themeColor="text1"/>
          <w:sz w:val="22"/>
          <w:szCs w:val="22"/>
        </w:rPr>
        <w:t xml:space="preserve">ranilast </w:t>
      </w:r>
      <w:r w:rsidR="003C622D" w:rsidRPr="00BC69A3">
        <w:rPr>
          <w:rFonts w:ascii="Times New Roman" w:hAnsi="Times New Roman" w:cs="Times New Roman"/>
          <w:bCs/>
          <w:color w:val="000000" w:themeColor="text1"/>
          <w:sz w:val="22"/>
          <w:szCs w:val="22"/>
        </w:rPr>
        <w:t>or</w:t>
      </w:r>
      <w:r w:rsidR="00B42329" w:rsidRPr="00BC69A3">
        <w:rPr>
          <w:rFonts w:ascii="Times New Roman" w:hAnsi="Times New Roman" w:cs="Times New Roman"/>
          <w:bCs/>
          <w:color w:val="000000" w:themeColor="text1"/>
          <w:sz w:val="22"/>
          <w:szCs w:val="22"/>
        </w:rPr>
        <w:t xml:space="preserve"> PEG-PBLG micelle</w:t>
      </w:r>
      <w:r w:rsidR="00EB21A3" w:rsidRPr="00BC69A3">
        <w:rPr>
          <w:rFonts w:ascii="Times New Roman" w:hAnsi="Times New Roman" w:cs="Times New Roman"/>
          <w:bCs/>
          <w:color w:val="000000" w:themeColor="text1"/>
          <w:sz w:val="22"/>
          <w:szCs w:val="22"/>
        </w:rPr>
        <w:t>s</w:t>
      </w:r>
      <w:r w:rsidR="00B42329" w:rsidRPr="00BC69A3">
        <w:rPr>
          <w:rFonts w:ascii="Times New Roman" w:hAnsi="Times New Roman" w:cs="Times New Roman"/>
          <w:bCs/>
          <w:color w:val="000000" w:themeColor="text1"/>
          <w:sz w:val="22"/>
          <w:szCs w:val="22"/>
        </w:rPr>
        <w:t xml:space="preserve"> diluted </w:t>
      </w:r>
      <w:r w:rsidR="00C9299E" w:rsidRPr="00BC69A3">
        <w:rPr>
          <w:rFonts w:ascii="Times New Roman" w:hAnsi="Times New Roman" w:cs="Times New Roman"/>
          <w:bCs/>
          <w:color w:val="000000" w:themeColor="text1"/>
          <w:sz w:val="22"/>
          <w:szCs w:val="22"/>
        </w:rPr>
        <w:t xml:space="preserve">in </w:t>
      </w:r>
      <w:r w:rsidR="00DB79FF" w:rsidRPr="00BC69A3">
        <w:rPr>
          <w:rFonts w:ascii="Times New Roman" w:hAnsi="Times New Roman" w:cs="Times New Roman"/>
          <w:bCs/>
          <w:color w:val="000000" w:themeColor="text1"/>
          <w:sz w:val="22"/>
          <w:szCs w:val="22"/>
        </w:rPr>
        <w:t xml:space="preserve">serum free </w:t>
      </w:r>
      <w:r w:rsidR="00C9299E" w:rsidRPr="00BC69A3">
        <w:rPr>
          <w:rFonts w:ascii="Times New Roman" w:hAnsi="Times New Roman" w:cs="Times New Roman"/>
          <w:bCs/>
          <w:color w:val="000000" w:themeColor="text1"/>
          <w:sz w:val="22"/>
          <w:szCs w:val="22"/>
        </w:rPr>
        <w:t xml:space="preserve">culture media solution at </w:t>
      </w:r>
      <w:r w:rsidR="0026230D" w:rsidRPr="00BC69A3">
        <w:rPr>
          <w:rFonts w:ascii="Times New Roman" w:hAnsi="Times New Roman" w:cs="Times New Roman"/>
          <w:bCs/>
          <w:color w:val="000000" w:themeColor="text1"/>
          <w:sz w:val="22"/>
          <w:szCs w:val="22"/>
        </w:rPr>
        <w:t xml:space="preserve">a </w:t>
      </w:r>
      <w:r w:rsidR="00C9299E" w:rsidRPr="00BC69A3">
        <w:rPr>
          <w:rFonts w:ascii="Times New Roman" w:hAnsi="Times New Roman" w:cs="Times New Roman"/>
          <w:bCs/>
          <w:color w:val="000000" w:themeColor="text1"/>
          <w:sz w:val="22"/>
          <w:szCs w:val="22"/>
        </w:rPr>
        <w:t>final concentration</w:t>
      </w:r>
      <w:r w:rsidR="00FF0065" w:rsidRPr="00BC69A3">
        <w:rPr>
          <w:rFonts w:ascii="Times New Roman" w:hAnsi="Times New Roman" w:cs="Times New Roman"/>
          <w:bCs/>
          <w:color w:val="000000" w:themeColor="text1"/>
          <w:sz w:val="22"/>
          <w:szCs w:val="22"/>
        </w:rPr>
        <w:t xml:space="preserve"> of</w:t>
      </w:r>
      <w:r w:rsidR="00E61FFB" w:rsidRPr="00BC69A3">
        <w:rPr>
          <w:rFonts w:ascii="Times New Roman" w:hAnsi="Times New Roman" w:cs="Times New Roman"/>
          <w:bCs/>
          <w:color w:val="000000" w:themeColor="text1"/>
          <w:sz w:val="22"/>
          <w:szCs w:val="22"/>
        </w:rPr>
        <w:t xml:space="preserve"> </w:t>
      </w:r>
      <w:r w:rsidR="00B42329" w:rsidRPr="00BC69A3">
        <w:rPr>
          <w:rFonts w:ascii="Times New Roman" w:hAnsi="Times New Roman" w:cs="Times New Roman"/>
          <w:bCs/>
          <w:color w:val="000000" w:themeColor="text1"/>
          <w:sz w:val="22"/>
          <w:szCs w:val="22"/>
        </w:rPr>
        <w:t>0.01</w:t>
      </w:r>
      <w:r w:rsidR="00E61FFB" w:rsidRPr="00BC69A3">
        <w:rPr>
          <w:rFonts w:ascii="Times New Roman" w:hAnsi="Times New Roman" w:cs="Times New Roman"/>
          <w:bCs/>
          <w:color w:val="000000" w:themeColor="text1"/>
          <w:sz w:val="22"/>
          <w:szCs w:val="22"/>
        </w:rPr>
        <w:t xml:space="preserve"> </w:t>
      </w:r>
      <w:r w:rsidR="00B42329" w:rsidRPr="00BC69A3">
        <w:rPr>
          <w:rFonts w:ascii="Times New Roman" w:hAnsi="Times New Roman" w:cs="Times New Roman"/>
          <w:bCs/>
          <w:color w:val="000000" w:themeColor="text1"/>
          <w:sz w:val="22"/>
          <w:szCs w:val="22"/>
        </w:rPr>
        <w:t>mg/m</w:t>
      </w:r>
      <w:r w:rsidR="00D138BD" w:rsidRPr="00BC69A3">
        <w:rPr>
          <w:rFonts w:ascii="Times New Roman" w:hAnsi="Times New Roman" w:cs="Times New Roman"/>
          <w:bCs/>
          <w:color w:val="000000" w:themeColor="text1"/>
          <w:sz w:val="22"/>
          <w:szCs w:val="22"/>
        </w:rPr>
        <w:t>l</w:t>
      </w:r>
      <w:r w:rsidR="00E61FFB" w:rsidRPr="00BC69A3">
        <w:rPr>
          <w:rFonts w:ascii="Times New Roman" w:hAnsi="Times New Roman" w:cs="Times New Roman"/>
          <w:bCs/>
          <w:color w:val="000000" w:themeColor="text1"/>
          <w:sz w:val="22"/>
          <w:szCs w:val="22"/>
        </w:rPr>
        <w:t>.</w:t>
      </w:r>
      <w:r w:rsidR="005A6037" w:rsidRPr="00BC69A3">
        <w:rPr>
          <w:rFonts w:ascii="Times New Roman" w:hAnsi="Times New Roman" w:cs="Times New Roman"/>
          <w:bCs/>
          <w:color w:val="000000" w:themeColor="text1"/>
          <w:sz w:val="22"/>
          <w:szCs w:val="22"/>
        </w:rPr>
        <w:t xml:space="preserve"> Also, </w:t>
      </w:r>
      <w:r w:rsidR="002F54AF" w:rsidRPr="00BC69A3">
        <w:rPr>
          <w:rFonts w:ascii="Times New Roman" w:hAnsi="Times New Roman" w:cs="Times New Roman"/>
          <w:bCs/>
          <w:color w:val="000000" w:themeColor="text1"/>
          <w:sz w:val="22"/>
          <w:szCs w:val="22"/>
        </w:rPr>
        <w:t>a</w:t>
      </w:r>
      <w:r w:rsidR="0026230D" w:rsidRPr="00BC69A3">
        <w:rPr>
          <w:rFonts w:ascii="Times New Roman" w:hAnsi="Times New Roman" w:cs="Times New Roman"/>
          <w:bCs/>
          <w:color w:val="000000" w:themeColor="text1"/>
          <w:sz w:val="22"/>
          <w:szCs w:val="22"/>
        </w:rPr>
        <w:t>n untreated</w:t>
      </w:r>
      <w:r w:rsidR="002F54AF" w:rsidRPr="00BC69A3">
        <w:rPr>
          <w:rFonts w:ascii="Times New Roman" w:hAnsi="Times New Roman" w:cs="Times New Roman"/>
          <w:bCs/>
          <w:color w:val="000000" w:themeColor="text1"/>
          <w:sz w:val="22"/>
          <w:szCs w:val="22"/>
        </w:rPr>
        <w:t xml:space="preserve"> control condition (CAFs</w:t>
      </w:r>
      <w:r w:rsidR="005A6037" w:rsidRPr="00BC69A3">
        <w:rPr>
          <w:rFonts w:ascii="Times New Roman" w:hAnsi="Times New Roman" w:cs="Times New Roman"/>
          <w:bCs/>
          <w:color w:val="000000" w:themeColor="text1"/>
          <w:sz w:val="22"/>
          <w:szCs w:val="22"/>
        </w:rPr>
        <w:t xml:space="preserve"> </w:t>
      </w:r>
      <w:r w:rsidR="002F54AF" w:rsidRPr="00BC69A3">
        <w:rPr>
          <w:rFonts w:ascii="Times New Roman" w:hAnsi="Times New Roman" w:cs="Times New Roman"/>
          <w:bCs/>
          <w:color w:val="000000" w:themeColor="text1"/>
          <w:sz w:val="22"/>
          <w:szCs w:val="22"/>
        </w:rPr>
        <w:t xml:space="preserve">with no drug) </w:t>
      </w:r>
      <w:r w:rsidR="005A6037" w:rsidRPr="00BC69A3">
        <w:rPr>
          <w:rFonts w:ascii="Times New Roman" w:hAnsi="Times New Roman" w:cs="Times New Roman"/>
          <w:bCs/>
          <w:color w:val="000000" w:themeColor="text1"/>
          <w:sz w:val="22"/>
          <w:szCs w:val="22"/>
        </w:rPr>
        <w:t>was</w:t>
      </w:r>
      <w:r w:rsidR="002F54AF" w:rsidRPr="00BC69A3">
        <w:rPr>
          <w:rFonts w:ascii="Times New Roman" w:hAnsi="Times New Roman" w:cs="Times New Roman"/>
          <w:bCs/>
          <w:color w:val="000000" w:themeColor="text1"/>
          <w:sz w:val="22"/>
          <w:szCs w:val="22"/>
        </w:rPr>
        <w:t xml:space="preserve"> used</w:t>
      </w:r>
      <w:r w:rsidR="005A6037" w:rsidRPr="00BC69A3">
        <w:rPr>
          <w:rFonts w:ascii="Times New Roman" w:hAnsi="Times New Roman" w:cs="Times New Roman"/>
          <w:bCs/>
          <w:color w:val="000000" w:themeColor="text1"/>
          <w:sz w:val="22"/>
          <w:szCs w:val="22"/>
        </w:rPr>
        <w:t xml:space="preserve"> for background calibration.</w:t>
      </w:r>
      <w:r w:rsidR="00E447EF" w:rsidRPr="00BC69A3">
        <w:rPr>
          <w:rFonts w:ascii="Times New Roman" w:hAnsi="Times New Roman" w:cs="Times New Roman"/>
          <w:bCs/>
          <w:color w:val="000000" w:themeColor="text1"/>
          <w:sz w:val="22"/>
          <w:szCs w:val="22"/>
        </w:rPr>
        <w:t xml:space="preserve"> </w:t>
      </w:r>
      <w:r w:rsidR="007B7359" w:rsidRPr="00BC69A3">
        <w:rPr>
          <w:rFonts w:ascii="Times New Roman" w:hAnsi="Times New Roman" w:cs="Times New Roman"/>
          <w:bCs/>
          <w:color w:val="000000" w:themeColor="text1"/>
          <w:sz w:val="22"/>
          <w:szCs w:val="22"/>
        </w:rPr>
        <w:t>Secreted TGF-</w:t>
      </w:r>
      <w:r w:rsidR="007B7359" w:rsidRPr="00BC69A3">
        <w:rPr>
          <w:rFonts w:ascii="Times New Roman" w:hAnsi="Times New Roman" w:cs="Times New Roman"/>
          <w:bCs/>
          <w:color w:val="000000" w:themeColor="text1"/>
          <w:sz w:val="22"/>
          <w:szCs w:val="22"/>
          <w:lang w:val="el-GR"/>
        </w:rPr>
        <w:t>β</w:t>
      </w:r>
      <w:r w:rsidR="007B7359" w:rsidRPr="00BC69A3">
        <w:rPr>
          <w:rFonts w:ascii="Times New Roman" w:hAnsi="Times New Roman" w:cs="Times New Roman"/>
          <w:bCs/>
          <w:color w:val="000000" w:themeColor="text1"/>
          <w:sz w:val="22"/>
          <w:szCs w:val="22"/>
        </w:rPr>
        <w:t xml:space="preserve"> in culture supernatant was measured at 6, 24 and 48 h using the human </w:t>
      </w:r>
      <w:r w:rsidR="00F27DD2" w:rsidRPr="00BC69A3">
        <w:rPr>
          <w:rFonts w:ascii="Times New Roman" w:hAnsi="Times New Roman" w:cs="Times New Roman"/>
          <w:bCs/>
          <w:color w:val="000000" w:themeColor="text1"/>
          <w:sz w:val="22"/>
          <w:szCs w:val="22"/>
        </w:rPr>
        <w:t>TGF-</w:t>
      </w:r>
      <w:r w:rsidR="00F27DD2" w:rsidRPr="00BC69A3">
        <w:rPr>
          <w:rFonts w:ascii="Times New Roman" w:hAnsi="Times New Roman" w:cs="Times New Roman"/>
          <w:bCs/>
          <w:color w:val="000000" w:themeColor="text1"/>
          <w:sz w:val="22"/>
          <w:szCs w:val="22"/>
          <w:lang w:val="el-GR"/>
        </w:rPr>
        <w:t>β</w:t>
      </w:r>
      <w:r w:rsidR="00F27DD2" w:rsidRPr="00BC69A3">
        <w:rPr>
          <w:rFonts w:ascii="Times New Roman" w:hAnsi="Times New Roman" w:cs="Times New Roman"/>
          <w:bCs/>
          <w:color w:val="000000" w:themeColor="text1"/>
          <w:sz w:val="22"/>
          <w:szCs w:val="22"/>
        </w:rPr>
        <w:t xml:space="preserve">1 ELISA Kit </w:t>
      </w:r>
      <w:r w:rsidR="007B7359" w:rsidRPr="00BC69A3">
        <w:rPr>
          <w:rFonts w:ascii="Times New Roman" w:hAnsi="Times New Roman" w:cs="Times New Roman"/>
          <w:bCs/>
          <w:color w:val="000000" w:themeColor="text1"/>
          <w:sz w:val="22"/>
          <w:szCs w:val="22"/>
        </w:rPr>
        <w:t>(</w:t>
      </w:r>
      <w:r w:rsidR="005C3DE5" w:rsidRPr="00BC69A3">
        <w:rPr>
          <w:rFonts w:ascii="Times New Roman" w:hAnsi="Times New Roman" w:cs="Times New Roman"/>
          <w:bCs/>
          <w:color w:val="000000" w:themeColor="text1"/>
          <w:sz w:val="22"/>
          <w:szCs w:val="22"/>
        </w:rPr>
        <w:t>KE00002</w:t>
      </w:r>
      <w:r w:rsidR="00F27DD2" w:rsidRPr="00BC69A3">
        <w:rPr>
          <w:rFonts w:ascii="Times New Roman" w:hAnsi="Times New Roman" w:cs="Times New Roman"/>
          <w:bCs/>
          <w:color w:val="000000" w:themeColor="text1"/>
          <w:sz w:val="22"/>
          <w:szCs w:val="22"/>
        </w:rPr>
        <w:t xml:space="preserve">, </w:t>
      </w:r>
      <w:proofErr w:type="spellStart"/>
      <w:r w:rsidR="00B70487" w:rsidRPr="00BC69A3">
        <w:rPr>
          <w:rFonts w:ascii="Times New Roman" w:hAnsi="Times New Roman" w:cs="Times New Roman"/>
          <w:bCs/>
          <w:color w:val="000000" w:themeColor="text1"/>
          <w:sz w:val="22"/>
          <w:szCs w:val="22"/>
        </w:rPr>
        <w:t>proteintech</w:t>
      </w:r>
      <w:proofErr w:type="spellEnd"/>
      <w:r w:rsidR="007B7359" w:rsidRPr="00BC69A3">
        <w:rPr>
          <w:rFonts w:ascii="Times New Roman" w:hAnsi="Times New Roman" w:cs="Times New Roman"/>
          <w:bCs/>
          <w:color w:val="000000" w:themeColor="text1"/>
          <w:sz w:val="22"/>
          <w:szCs w:val="22"/>
        </w:rPr>
        <w:t xml:space="preserve">), according to the manufacturer’s instructions. </w:t>
      </w:r>
    </w:p>
    <w:p w14:paraId="4582CA41" w14:textId="77777777" w:rsidR="00E414FB" w:rsidRPr="00BC69A3" w:rsidRDefault="00E414FB" w:rsidP="00B42329">
      <w:pPr>
        <w:rPr>
          <w:rFonts w:ascii="Times New Roman" w:hAnsi="Times New Roman" w:cs="Times New Roman"/>
          <w:bCs/>
          <w:color w:val="000000" w:themeColor="text1"/>
          <w:sz w:val="22"/>
          <w:szCs w:val="22"/>
        </w:rPr>
      </w:pPr>
    </w:p>
    <w:p w14:paraId="2A337418" w14:textId="21BBEF38" w:rsidR="00C058D2" w:rsidRPr="00BC69A3" w:rsidRDefault="00E743AA" w:rsidP="00FE5E2C">
      <w:pPr>
        <w:shd w:val="clear" w:color="auto" w:fill="FFFFFF" w:themeFill="background1"/>
        <w:jc w:val="both"/>
        <w:rPr>
          <w:rFonts w:ascii="Times New Roman" w:hAnsi="Times New Roman" w:cs="Times New Roman"/>
          <w:color w:val="000000" w:themeColor="text1"/>
          <w:sz w:val="22"/>
          <w:szCs w:val="22"/>
          <w:bdr w:val="none" w:sz="0" w:space="0" w:color="auto" w:frame="1"/>
        </w:rPr>
      </w:pPr>
      <w:r w:rsidRPr="00BC69A3">
        <w:rPr>
          <w:rFonts w:ascii="Times New Roman" w:hAnsi="Times New Roman" w:cs="Times New Roman"/>
          <w:bCs/>
          <w:color w:val="000000" w:themeColor="text1"/>
          <w:sz w:val="22"/>
          <w:szCs w:val="22"/>
          <w:u w:val="single"/>
        </w:rPr>
        <w:t xml:space="preserve">RNA Isolation, </w:t>
      </w:r>
      <w:r w:rsidR="006D6A07" w:rsidRPr="00BC69A3">
        <w:rPr>
          <w:rFonts w:ascii="Times New Roman" w:hAnsi="Times New Roman" w:cs="Times New Roman"/>
          <w:bCs/>
          <w:color w:val="000000" w:themeColor="text1"/>
          <w:sz w:val="22"/>
          <w:szCs w:val="22"/>
          <w:u w:val="single"/>
        </w:rPr>
        <w:t xml:space="preserve">gDNA removal, </w:t>
      </w:r>
      <w:r w:rsidRPr="00BC69A3">
        <w:rPr>
          <w:rFonts w:ascii="Times New Roman" w:hAnsi="Times New Roman" w:cs="Times New Roman"/>
          <w:bCs/>
          <w:color w:val="000000" w:themeColor="text1"/>
          <w:sz w:val="22"/>
          <w:szCs w:val="22"/>
          <w:u w:val="single"/>
        </w:rPr>
        <w:t>cDNA Synthesis, and Real-Time PCR.</w:t>
      </w:r>
      <w:r w:rsidRPr="00BC69A3">
        <w:rPr>
          <w:rFonts w:ascii="Times New Roman" w:hAnsi="Times New Roman" w:cs="Times New Roman"/>
          <w:bCs/>
          <w:color w:val="000000" w:themeColor="text1"/>
          <w:sz w:val="22"/>
          <w:szCs w:val="22"/>
        </w:rPr>
        <w:t xml:space="preserve"> Total RNA was isolated from </w:t>
      </w:r>
      <w:r w:rsidR="00BF6D56" w:rsidRPr="00BC69A3">
        <w:rPr>
          <w:rFonts w:ascii="Times New Roman" w:hAnsi="Times New Roman" w:cs="Times New Roman"/>
          <w:bCs/>
          <w:color w:val="000000" w:themeColor="text1"/>
          <w:sz w:val="22"/>
          <w:szCs w:val="22"/>
        </w:rPr>
        <w:t>human CAFs</w:t>
      </w:r>
      <w:r w:rsidR="00E55BBE" w:rsidRPr="00BC69A3">
        <w:rPr>
          <w:rFonts w:ascii="Times New Roman" w:hAnsi="Times New Roman" w:cs="Times New Roman"/>
          <w:bCs/>
          <w:color w:val="000000" w:themeColor="text1"/>
          <w:sz w:val="22"/>
          <w:szCs w:val="22"/>
        </w:rPr>
        <w:t xml:space="preserve"> or E0771 tumor tissue</w:t>
      </w:r>
      <w:r w:rsidR="000F62C6" w:rsidRPr="00BC69A3">
        <w:rPr>
          <w:rFonts w:ascii="Times New Roman" w:hAnsi="Times New Roman" w:cs="Times New Roman"/>
          <w:bCs/>
          <w:color w:val="000000" w:themeColor="text1"/>
          <w:sz w:val="22"/>
          <w:szCs w:val="22"/>
        </w:rPr>
        <w:t xml:space="preserve"> </w:t>
      </w:r>
      <w:r w:rsidR="00F42439" w:rsidRPr="00BC69A3">
        <w:rPr>
          <w:rFonts w:ascii="Times New Roman" w:eastAsia="Yu Mincho" w:hAnsi="Times New Roman" w:cs="Times New Roman"/>
          <w:bCs/>
          <w:color w:val="000000" w:themeColor="text1"/>
          <w:sz w:val="22"/>
          <w:szCs w:val="22"/>
          <w:lang w:eastAsia="ja-JP"/>
        </w:rPr>
        <w:t>using</w:t>
      </w:r>
      <w:r w:rsidR="00F42439" w:rsidRPr="00BC69A3">
        <w:rPr>
          <w:rFonts w:ascii="Times New Roman" w:hAnsi="Times New Roman" w:cs="Times New Roman"/>
          <w:color w:val="000000" w:themeColor="text1"/>
        </w:rPr>
        <w:t xml:space="preserve"> </w:t>
      </w:r>
      <w:proofErr w:type="spellStart"/>
      <w:r w:rsidR="00F42439" w:rsidRPr="00BC69A3">
        <w:rPr>
          <w:rFonts w:ascii="Times New Roman" w:eastAsia="Yu Mincho" w:hAnsi="Times New Roman" w:cs="Times New Roman"/>
          <w:bCs/>
          <w:color w:val="000000" w:themeColor="text1"/>
          <w:sz w:val="22"/>
          <w:szCs w:val="22"/>
          <w:lang w:eastAsia="ja-JP"/>
        </w:rPr>
        <w:t>NucleoSpin</w:t>
      </w:r>
      <w:proofErr w:type="spellEnd"/>
      <w:r w:rsidR="00F42439" w:rsidRPr="00BC69A3">
        <w:rPr>
          <w:rFonts w:ascii="Times New Roman" w:eastAsia="Yu Mincho" w:hAnsi="Times New Roman" w:cs="Times New Roman"/>
          <w:bCs/>
          <w:color w:val="000000" w:themeColor="text1"/>
          <w:sz w:val="22"/>
          <w:szCs w:val="22"/>
          <w:lang w:eastAsia="ja-JP"/>
        </w:rPr>
        <w:t xml:space="preserve"> RNA Plus (MACHEREY-NAGEL)</w:t>
      </w:r>
      <w:r w:rsidRPr="00BC69A3">
        <w:rPr>
          <w:rFonts w:ascii="Times New Roman" w:hAnsi="Times New Roman" w:cs="Times New Roman"/>
          <w:bCs/>
          <w:color w:val="000000" w:themeColor="text1"/>
          <w:sz w:val="22"/>
          <w:szCs w:val="22"/>
        </w:rPr>
        <w:t xml:space="preserve">, and </w:t>
      </w:r>
      <w:r w:rsidR="006D6A07" w:rsidRPr="00BC69A3">
        <w:rPr>
          <w:rFonts w:ascii="Times New Roman" w:hAnsi="Times New Roman" w:cs="Times New Roman"/>
          <w:bCs/>
          <w:color w:val="000000" w:themeColor="text1"/>
          <w:sz w:val="22"/>
          <w:szCs w:val="22"/>
        </w:rPr>
        <w:t xml:space="preserve">gDNA removal and </w:t>
      </w:r>
      <w:r w:rsidRPr="00BC69A3">
        <w:rPr>
          <w:rFonts w:ascii="Times New Roman" w:hAnsi="Times New Roman" w:cs="Times New Roman"/>
          <w:bCs/>
          <w:color w:val="000000" w:themeColor="text1"/>
          <w:sz w:val="22"/>
          <w:szCs w:val="22"/>
        </w:rPr>
        <w:t xml:space="preserve">cDNA synthesis was performed using </w:t>
      </w:r>
      <w:proofErr w:type="spellStart"/>
      <w:r w:rsidR="00F42439" w:rsidRPr="00BC69A3">
        <w:rPr>
          <w:rFonts w:ascii="Times New Roman" w:hAnsi="Times New Roman" w:cs="Times New Roman"/>
          <w:bCs/>
          <w:color w:val="000000" w:themeColor="text1"/>
          <w:sz w:val="22"/>
          <w:szCs w:val="22"/>
        </w:rPr>
        <w:t>PrimeScript</w:t>
      </w:r>
      <w:proofErr w:type="spellEnd"/>
      <w:r w:rsidR="00F42439" w:rsidRPr="00BC69A3">
        <w:rPr>
          <w:rFonts w:ascii="Times New Roman" w:hAnsi="Times New Roman" w:cs="Times New Roman"/>
          <w:bCs/>
          <w:color w:val="000000" w:themeColor="text1"/>
          <w:sz w:val="22"/>
          <w:szCs w:val="22"/>
        </w:rPr>
        <w:t xml:space="preserve"> RT reagent Kit with gDNA Eraser (</w:t>
      </w:r>
      <w:proofErr w:type="spellStart"/>
      <w:r w:rsidR="00F42439" w:rsidRPr="00BC69A3">
        <w:rPr>
          <w:rFonts w:ascii="Times New Roman" w:hAnsi="Times New Roman" w:cs="Times New Roman"/>
          <w:bCs/>
          <w:color w:val="000000" w:themeColor="text1"/>
          <w:sz w:val="22"/>
          <w:szCs w:val="22"/>
        </w:rPr>
        <w:t>TaKaRa</w:t>
      </w:r>
      <w:proofErr w:type="spellEnd"/>
      <w:r w:rsidR="00F42439" w:rsidRPr="00BC69A3">
        <w:rPr>
          <w:rFonts w:ascii="Times New Roman" w:hAnsi="Times New Roman" w:cs="Times New Roman"/>
          <w:bCs/>
          <w:color w:val="000000" w:themeColor="text1"/>
          <w:sz w:val="22"/>
          <w:szCs w:val="22"/>
        </w:rPr>
        <w:t>)</w:t>
      </w:r>
      <w:r w:rsidRPr="00BC69A3">
        <w:rPr>
          <w:rFonts w:ascii="Times New Roman" w:hAnsi="Times New Roman" w:cs="Times New Roman"/>
          <w:bCs/>
          <w:color w:val="000000" w:themeColor="text1"/>
          <w:sz w:val="22"/>
          <w:szCs w:val="22"/>
        </w:rPr>
        <w:t>.</w:t>
      </w:r>
      <w:r w:rsidR="00A5668C" w:rsidRPr="00BC69A3">
        <w:rPr>
          <w:rFonts w:ascii="Times New Roman" w:hAnsi="Times New Roman" w:cs="Times New Roman"/>
          <w:bCs/>
          <w:color w:val="000000" w:themeColor="text1"/>
          <w:sz w:val="22"/>
          <w:szCs w:val="22"/>
        </w:rPr>
        <w:t xml:space="preserve"> </w:t>
      </w:r>
      <w:r w:rsidRPr="00BC69A3">
        <w:rPr>
          <w:rFonts w:ascii="Times New Roman" w:hAnsi="Times New Roman" w:cs="Times New Roman"/>
          <w:bCs/>
          <w:color w:val="000000" w:themeColor="text1"/>
          <w:sz w:val="22"/>
          <w:szCs w:val="22"/>
        </w:rPr>
        <w:t xml:space="preserve">Real-time polymerase chain reaction was </w:t>
      </w:r>
      <w:r w:rsidR="00F07B40" w:rsidRPr="00BC69A3">
        <w:rPr>
          <w:rFonts w:ascii="Times New Roman" w:hAnsi="Times New Roman" w:cs="Times New Roman"/>
          <w:bCs/>
          <w:color w:val="000000" w:themeColor="text1"/>
          <w:sz w:val="22"/>
          <w:szCs w:val="22"/>
        </w:rPr>
        <w:t>carried out</w:t>
      </w:r>
      <w:r w:rsidRPr="00BC69A3">
        <w:rPr>
          <w:rFonts w:ascii="Times New Roman" w:hAnsi="Times New Roman" w:cs="Times New Roman"/>
          <w:bCs/>
          <w:color w:val="000000" w:themeColor="text1"/>
          <w:sz w:val="22"/>
          <w:szCs w:val="22"/>
        </w:rPr>
        <w:t xml:space="preserve"> using</w:t>
      </w:r>
      <w:r w:rsidR="006D6A07" w:rsidRPr="00BC69A3">
        <w:rPr>
          <w:rFonts w:ascii="Times New Roman" w:hAnsi="Times New Roman" w:cs="Times New Roman"/>
          <w:color w:val="000000" w:themeColor="text1"/>
        </w:rPr>
        <w:t xml:space="preserve"> </w:t>
      </w:r>
      <w:r w:rsidR="006D6A07" w:rsidRPr="00BC69A3">
        <w:rPr>
          <w:rFonts w:ascii="Times New Roman" w:hAnsi="Times New Roman" w:cs="Times New Roman"/>
          <w:bCs/>
          <w:color w:val="000000" w:themeColor="text1"/>
          <w:sz w:val="22"/>
          <w:szCs w:val="22"/>
        </w:rPr>
        <w:t xml:space="preserve">TB Green Prime Ex </w:t>
      </w:r>
      <w:proofErr w:type="spellStart"/>
      <w:r w:rsidR="006D6A07" w:rsidRPr="00BC69A3">
        <w:rPr>
          <w:rFonts w:ascii="Times New Roman" w:hAnsi="Times New Roman" w:cs="Times New Roman"/>
          <w:bCs/>
          <w:color w:val="000000" w:themeColor="text1"/>
          <w:sz w:val="22"/>
          <w:szCs w:val="22"/>
        </w:rPr>
        <w:t>TaqII</w:t>
      </w:r>
      <w:proofErr w:type="spellEnd"/>
      <w:r w:rsidR="006D6A07" w:rsidRPr="00BC69A3">
        <w:rPr>
          <w:rFonts w:ascii="Times New Roman" w:hAnsi="Times New Roman" w:cs="Times New Roman"/>
          <w:bCs/>
          <w:color w:val="000000" w:themeColor="text1"/>
          <w:sz w:val="22"/>
          <w:szCs w:val="22"/>
        </w:rPr>
        <w:t xml:space="preserve"> (</w:t>
      </w:r>
      <w:proofErr w:type="spellStart"/>
      <w:r w:rsidR="006D6A07" w:rsidRPr="00BC69A3">
        <w:rPr>
          <w:rFonts w:ascii="Times New Roman" w:hAnsi="Times New Roman" w:cs="Times New Roman"/>
          <w:bCs/>
          <w:color w:val="000000" w:themeColor="text1"/>
          <w:sz w:val="22"/>
          <w:szCs w:val="22"/>
        </w:rPr>
        <w:t>TaKaRa</w:t>
      </w:r>
      <w:proofErr w:type="spellEnd"/>
      <w:r w:rsidR="006D6A07" w:rsidRPr="00BC69A3">
        <w:rPr>
          <w:rFonts w:ascii="Times New Roman" w:hAnsi="Times New Roman" w:cs="Times New Roman"/>
          <w:bCs/>
          <w:color w:val="000000" w:themeColor="text1"/>
          <w:sz w:val="22"/>
          <w:szCs w:val="22"/>
        </w:rPr>
        <w:t>)</w:t>
      </w:r>
      <w:r w:rsidRPr="00BC69A3">
        <w:rPr>
          <w:rFonts w:ascii="Times New Roman" w:hAnsi="Times New Roman" w:cs="Times New Roman"/>
          <w:bCs/>
          <w:color w:val="000000" w:themeColor="text1"/>
          <w:sz w:val="22"/>
          <w:szCs w:val="22"/>
        </w:rPr>
        <w:t>.</w:t>
      </w:r>
      <w:r w:rsidR="00A5668C" w:rsidRPr="00BC69A3">
        <w:rPr>
          <w:rFonts w:ascii="Times New Roman" w:hAnsi="Times New Roman" w:cs="Times New Roman"/>
          <w:bCs/>
          <w:color w:val="000000" w:themeColor="text1"/>
          <w:sz w:val="22"/>
          <w:szCs w:val="22"/>
        </w:rPr>
        <w:t xml:space="preserve"> </w:t>
      </w:r>
      <w:r w:rsidRPr="00BC69A3">
        <w:rPr>
          <w:rFonts w:ascii="Times New Roman" w:hAnsi="Times New Roman" w:cs="Times New Roman"/>
          <w:bCs/>
          <w:color w:val="000000" w:themeColor="text1"/>
          <w:sz w:val="22"/>
          <w:szCs w:val="22"/>
        </w:rPr>
        <w:t>Reactions were performed using</w:t>
      </w:r>
      <w:r w:rsidR="006D6A07" w:rsidRPr="00BC69A3">
        <w:rPr>
          <w:rFonts w:ascii="Times New Roman" w:hAnsi="Times New Roman" w:cs="Times New Roman"/>
          <w:bCs/>
          <w:color w:val="000000" w:themeColor="text1"/>
          <w:sz w:val="22"/>
          <w:szCs w:val="22"/>
        </w:rPr>
        <w:t xml:space="preserve"> Thermal Cycler Dice Real Time System III</w:t>
      </w:r>
      <w:r w:rsidR="001444C9" w:rsidRPr="00BC69A3">
        <w:rPr>
          <w:rFonts w:ascii="Times New Roman" w:hAnsi="Times New Roman" w:cs="Times New Roman"/>
          <w:bCs/>
          <w:color w:val="000000" w:themeColor="text1"/>
          <w:sz w:val="22"/>
          <w:szCs w:val="22"/>
        </w:rPr>
        <w:t xml:space="preserve"> </w:t>
      </w:r>
      <w:r w:rsidR="006D6A07" w:rsidRPr="00BC69A3">
        <w:rPr>
          <w:rFonts w:ascii="Times New Roman" w:hAnsi="Times New Roman" w:cs="Times New Roman"/>
          <w:bCs/>
          <w:color w:val="000000" w:themeColor="text1"/>
          <w:sz w:val="22"/>
          <w:szCs w:val="22"/>
        </w:rPr>
        <w:t>(</w:t>
      </w:r>
      <w:proofErr w:type="spellStart"/>
      <w:r w:rsidR="006D6A07" w:rsidRPr="00BC69A3">
        <w:rPr>
          <w:rFonts w:ascii="Times New Roman" w:hAnsi="Times New Roman" w:cs="Times New Roman"/>
          <w:bCs/>
          <w:color w:val="000000" w:themeColor="text1"/>
          <w:sz w:val="22"/>
          <w:szCs w:val="22"/>
        </w:rPr>
        <w:t>TaKaRa</w:t>
      </w:r>
      <w:proofErr w:type="spellEnd"/>
      <w:r w:rsidR="006D6A07" w:rsidRPr="00BC69A3">
        <w:rPr>
          <w:rFonts w:ascii="Times New Roman" w:hAnsi="Times New Roman" w:cs="Times New Roman"/>
          <w:bCs/>
          <w:color w:val="000000" w:themeColor="text1"/>
          <w:sz w:val="22"/>
          <w:szCs w:val="22"/>
        </w:rPr>
        <w:t>)</w:t>
      </w:r>
      <w:r w:rsidRPr="00BC69A3">
        <w:rPr>
          <w:rFonts w:ascii="Times New Roman" w:hAnsi="Times New Roman" w:cs="Times New Roman"/>
          <w:bCs/>
          <w:color w:val="000000" w:themeColor="text1"/>
          <w:sz w:val="22"/>
          <w:szCs w:val="22"/>
        </w:rPr>
        <w:t xml:space="preserve"> at the following conditions:</w:t>
      </w:r>
      <w:r w:rsidR="00F0295C">
        <w:rPr>
          <w:rFonts w:ascii="Times New Roman" w:hAnsi="Times New Roman" w:cs="Times New Roman"/>
          <w:bCs/>
          <w:color w:val="000000" w:themeColor="text1"/>
          <w:sz w:val="22"/>
          <w:szCs w:val="22"/>
        </w:rPr>
        <w:t xml:space="preserve"> </w:t>
      </w:r>
      <w:r w:rsidR="0091709B" w:rsidRPr="0091709B">
        <w:rPr>
          <w:rFonts w:ascii="Times New Roman" w:hAnsi="Times New Roman" w:cs="Times New Roman"/>
          <w:bCs/>
          <w:color w:val="000000" w:themeColor="text1"/>
          <w:sz w:val="22"/>
          <w:szCs w:val="22"/>
        </w:rPr>
        <w:t xml:space="preserve">95 °C for 2 min, 95 °C for 2 sec, 60 °C for 20 sec, 60°C for 1 sec, steps 2–4 for </w:t>
      </w:r>
      <w:r w:rsidR="0091709B">
        <w:rPr>
          <w:rFonts w:ascii="Times New Roman" w:hAnsi="Times New Roman" w:cs="Times New Roman"/>
          <w:bCs/>
          <w:color w:val="000000" w:themeColor="text1"/>
          <w:sz w:val="22"/>
          <w:szCs w:val="22"/>
        </w:rPr>
        <w:t>40</w:t>
      </w:r>
      <w:r w:rsidR="0091709B" w:rsidRPr="0091709B">
        <w:rPr>
          <w:rFonts w:ascii="Times New Roman" w:hAnsi="Times New Roman" w:cs="Times New Roman"/>
          <w:bCs/>
          <w:color w:val="000000" w:themeColor="text1"/>
          <w:sz w:val="22"/>
          <w:szCs w:val="22"/>
        </w:rPr>
        <w:t xml:space="preserve"> cycles</w:t>
      </w:r>
      <w:r w:rsidRPr="0091709B">
        <w:rPr>
          <w:rFonts w:ascii="Times New Roman" w:hAnsi="Times New Roman" w:cs="Times New Roman"/>
          <w:bCs/>
          <w:color w:val="000000" w:themeColor="text1"/>
          <w:sz w:val="22"/>
          <w:szCs w:val="22"/>
        </w:rPr>
        <w:t>.</w:t>
      </w:r>
      <w:r w:rsidRPr="00BC69A3">
        <w:rPr>
          <w:rFonts w:ascii="Times New Roman" w:hAnsi="Times New Roman" w:cs="Times New Roman"/>
          <w:bCs/>
          <w:color w:val="000000" w:themeColor="text1"/>
          <w:sz w:val="22"/>
          <w:szCs w:val="22"/>
        </w:rPr>
        <w:t xml:space="preserve"> </w:t>
      </w:r>
      <w:r w:rsidR="0031677E" w:rsidRPr="00BC69A3">
        <w:rPr>
          <w:rStyle w:val="normaltextrun"/>
          <w:rFonts w:ascii="Times New Roman" w:hAnsi="Times New Roman" w:cs="Times New Roman"/>
          <w:color w:val="000000" w:themeColor="text1"/>
          <w:sz w:val="22"/>
          <w:szCs w:val="22"/>
          <w:shd w:val="clear" w:color="auto" w:fill="FFFFFF"/>
        </w:rPr>
        <w:t xml:space="preserve">Real-time PCR analysis and calculation of changes in gene expression between groups was performed using the </w:t>
      </w:r>
      <w:proofErr w:type="spellStart"/>
      <w:r w:rsidR="0031677E" w:rsidRPr="00BC69A3">
        <w:rPr>
          <w:rStyle w:val="normaltextrun"/>
          <w:rFonts w:ascii="Times New Roman" w:hAnsi="Times New Roman" w:cs="Times New Roman"/>
          <w:color w:val="000000" w:themeColor="text1"/>
          <w:sz w:val="22"/>
          <w:szCs w:val="22"/>
          <w:shd w:val="clear" w:color="auto" w:fill="FFFFFF"/>
        </w:rPr>
        <w:t>ΔΔ</w:t>
      </w:r>
      <w:r w:rsidR="0031677E" w:rsidRPr="00BC69A3">
        <w:rPr>
          <w:rStyle w:val="spellingerrorsuperscript"/>
          <w:rFonts w:ascii="Times New Roman" w:hAnsi="Times New Roman" w:cs="Times New Roman"/>
          <w:color w:val="000000" w:themeColor="text1"/>
          <w:sz w:val="22"/>
          <w:szCs w:val="22"/>
          <w:shd w:val="clear" w:color="auto" w:fill="FFFFFF"/>
          <w:vertAlign w:val="superscript"/>
        </w:rPr>
        <w:t>Ct</w:t>
      </w:r>
      <w:proofErr w:type="spellEnd"/>
      <w:r w:rsidR="0031677E" w:rsidRPr="00BC69A3">
        <w:rPr>
          <w:rStyle w:val="normaltextrun"/>
          <w:rFonts w:ascii="Times New Roman" w:hAnsi="Times New Roman" w:cs="Times New Roman"/>
          <w:color w:val="000000" w:themeColor="text1"/>
          <w:sz w:val="22"/>
          <w:szCs w:val="22"/>
          <w:shd w:val="clear" w:color="auto" w:fill="FFFFFF"/>
          <w:vertAlign w:val="superscript"/>
        </w:rPr>
        <w:t xml:space="preserve"> </w:t>
      </w:r>
      <w:r w:rsidR="0031677E" w:rsidRPr="00BC69A3">
        <w:rPr>
          <w:rStyle w:val="normaltextrun"/>
          <w:rFonts w:ascii="Times New Roman" w:hAnsi="Times New Roman" w:cs="Times New Roman"/>
          <w:color w:val="000000" w:themeColor="text1"/>
          <w:sz w:val="22"/>
          <w:szCs w:val="22"/>
          <w:shd w:val="clear" w:color="auto" w:fill="FFFFFF"/>
        </w:rPr>
        <w:t xml:space="preserve">method. Relative gene expression was normalized based on the expression of </w:t>
      </w:r>
      <w:r w:rsidR="0031677E" w:rsidRPr="00BC69A3">
        <w:rPr>
          <w:rFonts w:ascii="Times New Roman" w:hAnsi="Times New Roman" w:cs="Times New Roman"/>
          <w:bCs/>
          <w:color w:val="000000" w:themeColor="text1"/>
          <w:sz w:val="22"/>
          <w:szCs w:val="22"/>
        </w:rPr>
        <w:t>GAPDH (for human gene expression) and</w:t>
      </w:r>
      <w:r w:rsidR="0031677E" w:rsidRPr="00BC69A3">
        <w:rPr>
          <w:rStyle w:val="normaltextrun"/>
          <w:rFonts w:ascii="Times New Roman" w:hAnsi="Times New Roman" w:cs="Times New Roman"/>
          <w:color w:val="000000" w:themeColor="text1"/>
          <w:sz w:val="22"/>
          <w:szCs w:val="22"/>
          <w:shd w:val="clear" w:color="auto" w:fill="FFFFFF"/>
        </w:rPr>
        <w:t xml:space="preserve"> β-actin (for mouse gene expression). For qPCR analysis, 3 biological samples were used per treatment and 2-3 technical replicates for each sample.</w:t>
      </w:r>
      <w:r w:rsidR="0031677E" w:rsidRPr="00BC69A3">
        <w:rPr>
          <w:rStyle w:val="eop"/>
          <w:rFonts w:ascii="Times New Roman" w:hAnsi="Times New Roman" w:cs="Times New Roman"/>
          <w:color w:val="000000" w:themeColor="text1"/>
          <w:sz w:val="22"/>
          <w:szCs w:val="22"/>
          <w:shd w:val="clear" w:color="auto" w:fill="FFFFFF"/>
        </w:rPr>
        <w:t> </w:t>
      </w:r>
      <w:r w:rsidR="00840ECF" w:rsidRPr="00BC69A3">
        <w:rPr>
          <w:rFonts w:ascii="Times New Roman" w:hAnsi="Times New Roman" w:cs="Times New Roman"/>
          <w:bCs/>
          <w:color w:val="000000" w:themeColor="text1"/>
          <w:sz w:val="22"/>
          <w:szCs w:val="22"/>
        </w:rPr>
        <w:t xml:space="preserve">The specific human primers used for gene expression analysis were as follows: </w:t>
      </w:r>
      <w:r w:rsidR="00463699" w:rsidRPr="00BC69A3">
        <w:rPr>
          <w:rFonts w:ascii="Times New Roman" w:hAnsi="Times New Roman" w:cs="Times New Roman"/>
          <w:bCs/>
          <w:color w:val="000000" w:themeColor="text1"/>
          <w:sz w:val="22"/>
          <w:szCs w:val="22"/>
        </w:rPr>
        <w:t>TGF-</w:t>
      </w:r>
      <w:r w:rsidR="00463699" w:rsidRPr="00BC69A3">
        <w:rPr>
          <w:rFonts w:ascii="Times New Roman" w:hAnsi="Times New Roman" w:cs="Times New Roman"/>
          <w:bCs/>
          <w:color w:val="000000" w:themeColor="text1"/>
          <w:sz w:val="22"/>
          <w:szCs w:val="22"/>
          <w:lang w:val="el-GR"/>
        </w:rPr>
        <w:t>β</w:t>
      </w:r>
      <w:r w:rsidR="00463699" w:rsidRPr="00BC69A3">
        <w:rPr>
          <w:rFonts w:ascii="Times New Roman" w:hAnsi="Times New Roman" w:cs="Times New Roman"/>
          <w:bCs/>
          <w:color w:val="000000" w:themeColor="text1"/>
          <w:sz w:val="22"/>
          <w:szCs w:val="22"/>
        </w:rPr>
        <w:t xml:space="preserve"> primers: </w:t>
      </w:r>
      <w:r w:rsidR="009661E5" w:rsidRPr="00BC69A3">
        <w:rPr>
          <w:rFonts w:ascii="Times New Roman" w:hAnsi="Times New Roman" w:cs="Times New Roman"/>
          <w:bCs/>
          <w:color w:val="000000" w:themeColor="text1"/>
          <w:sz w:val="22"/>
          <w:szCs w:val="22"/>
        </w:rPr>
        <w:t>forward 5’-</w:t>
      </w:r>
      <w:r w:rsidR="00BB6290" w:rsidRPr="00BC69A3">
        <w:rPr>
          <w:rFonts w:ascii="Times New Roman" w:eastAsia="Meiryo" w:hAnsi="Times New Roman" w:cs="Times New Roman"/>
          <w:color w:val="000000" w:themeColor="text1"/>
          <w:sz w:val="22"/>
          <w:szCs w:val="22"/>
          <w:shd w:val="clear" w:color="auto" w:fill="FFFFFF"/>
        </w:rPr>
        <w:t>TCCTGGCGATACCTCAGCAA</w:t>
      </w:r>
      <w:r w:rsidR="009661E5" w:rsidRPr="00BC69A3">
        <w:rPr>
          <w:rFonts w:ascii="Times New Roman" w:hAnsi="Times New Roman" w:cs="Times New Roman"/>
          <w:color w:val="000000" w:themeColor="text1"/>
          <w:sz w:val="22"/>
          <w:szCs w:val="22"/>
        </w:rPr>
        <w:t>-3’</w:t>
      </w:r>
      <w:r w:rsidR="00646553" w:rsidRPr="00BC69A3">
        <w:rPr>
          <w:rFonts w:ascii="Times New Roman" w:hAnsi="Times New Roman" w:cs="Times New Roman"/>
          <w:color w:val="000000" w:themeColor="text1"/>
          <w:sz w:val="22"/>
          <w:szCs w:val="22"/>
        </w:rPr>
        <w:t xml:space="preserve"> and </w:t>
      </w:r>
      <w:r w:rsidR="00B060FB" w:rsidRPr="00BC69A3">
        <w:rPr>
          <w:rFonts w:ascii="Times New Roman" w:hAnsi="Times New Roman" w:cs="Times New Roman"/>
          <w:color w:val="000000" w:themeColor="text1"/>
          <w:sz w:val="22"/>
          <w:szCs w:val="22"/>
        </w:rPr>
        <w:t>reverse 5’</w:t>
      </w:r>
      <w:r w:rsidR="00463699" w:rsidRPr="00BC69A3">
        <w:rPr>
          <w:rFonts w:ascii="Times New Roman" w:hAnsi="Times New Roman" w:cs="Times New Roman"/>
          <w:color w:val="000000" w:themeColor="text1"/>
          <w:sz w:val="22"/>
          <w:szCs w:val="22"/>
        </w:rPr>
        <w:t>-</w:t>
      </w:r>
      <w:r w:rsidR="00BB6290" w:rsidRPr="00BC69A3">
        <w:rPr>
          <w:rFonts w:ascii="Times New Roman" w:eastAsia="Meiryo" w:hAnsi="Times New Roman" w:cs="Times New Roman"/>
          <w:color w:val="000000" w:themeColor="text1"/>
          <w:sz w:val="22"/>
          <w:szCs w:val="22"/>
          <w:shd w:val="clear" w:color="auto" w:fill="FFFFFF"/>
        </w:rPr>
        <w:t xml:space="preserve"> GCTAAGGCGAAAGCCCTCAA</w:t>
      </w:r>
      <w:r w:rsidR="00BB6290" w:rsidRPr="00BC69A3">
        <w:rPr>
          <w:rFonts w:ascii="Times New Roman" w:hAnsi="Times New Roman" w:cs="Times New Roman"/>
          <w:color w:val="000000" w:themeColor="text1"/>
          <w:sz w:val="22"/>
          <w:szCs w:val="22"/>
        </w:rPr>
        <w:t xml:space="preserve"> </w:t>
      </w:r>
      <w:r w:rsidR="00B060FB" w:rsidRPr="00BC69A3">
        <w:rPr>
          <w:rFonts w:ascii="Times New Roman" w:hAnsi="Times New Roman" w:cs="Times New Roman"/>
          <w:color w:val="000000" w:themeColor="text1"/>
          <w:sz w:val="22"/>
          <w:szCs w:val="22"/>
        </w:rPr>
        <w:t>-3’</w:t>
      </w:r>
      <w:r w:rsidR="00A5668C" w:rsidRPr="00BC69A3">
        <w:rPr>
          <w:rFonts w:ascii="Times New Roman" w:hAnsi="Times New Roman" w:cs="Times New Roman"/>
          <w:color w:val="000000" w:themeColor="text1"/>
          <w:sz w:val="22"/>
          <w:szCs w:val="22"/>
        </w:rPr>
        <w:t xml:space="preserve">; </w:t>
      </w:r>
      <w:r w:rsidR="00463699" w:rsidRPr="00BC69A3">
        <w:rPr>
          <w:rFonts w:ascii="Times New Roman" w:hAnsi="Times New Roman" w:cs="Times New Roman"/>
          <w:color w:val="000000" w:themeColor="text1"/>
          <w:sz w:val="22"/>
          <w:szCs w:val="22"/>
        </w:rPr>
        <w:t>GAPDH primers: forward</w:t>
      </w:r>
      <w:r w:rsidR="00E15D52" w:rsidRPr="00BC69A3">
        <w:rPr>
          <w:rFonts w:ascii="Times New Roman" w:hAnsi="Times New Roman" w:cs="Times New Roman"/>
          <w:color w:val="000000" w:themeColor="text1"/>
          <w:sz w:val="22"/>
          <w:szCs w:val="22"/>
        </w:rPr>
        <w:t xml:space="preserve"> 5’</w:t>
      </w:r>
      <w:r w:rsidR="00A5668C" w:rsidRPr="00BC69A3">
        <w:rPr>
          <w:rFonts w:ascii="Times New Roman" w:eastAsia="Meiryo" w:hAnsi="Times New Roman" w:cs="Times New Roman"/>
          <w:color w:val="000000" w:themeColor="text1"/>
          <w:sz w:val="22"/>
          <w:szCs w:val="22"/>
          <w:shd w:val="clear" w:color="auto" w:fill="FFFFFF"/>
        </w:rPr>
        <w:t>-</w:t>
      </w:r>
      <w:r w:rsidR="000E4BAC" w:rsidRPr="00BC69A3">
        <w:rPr>
          <w:rFonts w:ascii="Times New Roman" w:eastAsia="Meiryo" w:hAnsi="Times New Roman" w:cs="Times New Roman"/>
          <w:color w:val="000000" w:themeColor="text1"/>
          <w:sz w:val="22"/>
          <w:szCs w:val="22"/>
          <w:shd w:val="clear" w:color="auto" w:fill="FFFFFF"/>
        </w:rPr>
        <w:t>GCACCGTCAAGGCTGAGAAC</w:t>
      </w:r>
      <w:r w:rsidR="00E15D52" w:rsidRPr="00BC69A3">
        <w:rPr>
          <w:rFonts w:ascii="Times New Roman" w:hAnsi="Times New Roman" w:cs="Times New Roman"/>
          <w:color w:val="000000" w:themeColor="text1"/>
          <w:sz w:val="22"/>
          <w:szCs w:val="22"/>
        </w:rPr>
        <w:t>-3’ and reverse 5’</w:t>
      </w:r>
      <w:r w:rsidR="000E4BAC" w:rsidRPr="00BC69A3">
        <w:rPr>
          <w:rFonts w:ascii="Times New Roman" w:eastAsia="Meiryo" w:hAnsi="Times New Roman" w:cs="Times New Roman"/>
          <w:color w:val="000000" w:themeColor="text1"/>
          <w:sz w:val="22"/>
          <w:szCs w:val="22"/>
          <w:shd w:val="clear" w:color="auto" w:fill="FFFFFF"/>
        </w:rPr>
        <w:t>-TGGTGAAGACGCCAGTGGA</w:t>
      </w:r>
      <w:r w:rsidR="00E15D52" w:rsidRPr="00BC69A3">
        <w:rPr>
          <w:rFonts w:ascii="Times New Roman" w:hAnsi="Times New Roman" w:cs="Times New Roman"/>
          <w:color w:val="000000" w:themeColor="text1"/>
          <w:sz w:val="22"/>
          <w:szCs w:val="22"/>
        </w:rPr>
        <w:t>-3’</w:t>
      </w:r>
      <w:r w:rsidR="003E6C19" w:rsidRPr="00BC69A3">
        <w:rPr>
          <w:rFonts w:ascii="Times New Roman" w:hAnsi="Times New Roman" w:cs="Times New Roman"/>
          <w:color w:val="000000" w:themeColor="text1"/>
          <w:sz w:val="22"/>
          <w:szCs w:val="22"/>
        </w:rPr>
        <w:t>.</w:t>
      </w:r>
      <w:r w:rsidR="007A44FA" w:rsidRPr="00BC69A3">
        <w:rPr>
          <w:rFonts w:ascii="Times New Roman" w:hAnsi="Times New Roman" w:cs="Times New Roman"/>
          <w:color w:val="000000" w:themeColor="text1"/>
          <w:sz w:val="22"/>
          <w:szCs w:val="22"/>
        </w:rPr>
        <w:t xml:space="preserve"> </w:t>
      </w:r>
      <w:r w:rsidR="00C058D2" w:rsidRPr="00BC69A3">
        <w:rPr>
          <w:rStyle w:val="normaltextrun"/>
          <w:rFonts w:ascii="Times New Roman" w:hAnsi="Times New Roman" w:cs="Times New Roman"/>
          <w:color w:val="000000" w:themeColor="text1"/>
          <w:sz w:val="22"/>
          <w:szCs w:val="22"/>
          <w:shd w:val="clear" w:color="auto" w:fill="FFFFFF"/>
        </w:rPr>
        <w:t xml:space="preserve">The specific mouse primers used for gene expression analysis </w:t>
      </w:r>
      <w:r w:rsidR="00C058D2" w:rsidRPr="00BC69A3">
        <w:rPr>
          <w:rFonts w:ascii="Times New Roman" w:eastAsia="Times New Roman" w:hAnsi="Times New Roman" w:cs="Times New Roman"/>
          <w:color w:val="000000" w:themeColor="text1"/>
          <w:sz w:val="22"/>
          <w:szCs w:val="22"/>
          <w:lang w:eastAsia="en-GB"/>
        </w:rPr>
        <w:t>were as follows:</w:t>
      </w:r>
      <w:r w:rsidR="00C058D2" w:rsidRPr="00BC69A3">
        <w:rPr>
          <w:rFonts w:ascii="Times New Roman" w:eastAsia="Times New Roman" w:hAnsi="Times New Roman" w:cs="Times New Roman"/>
          <w:b/>
          <w:bCs/>
          <w:color w:val="000000" w:themeColor="text1"/>
          <w:sz w:val="22"/>
          <w:szCs w:val="22"/>
          <w:lang w:eastAsia="en-GB"/>
        </w:rPr>
        <w:t xml:space="preserve"> </w:t>
      </w:r>
      <w:r w:rsidR="00C058D2" w:rsidRPr="00BC69A3">
        <w:rPr>
          <w:rFonts w:ascii="Times New Roman" w:eastAsia="Times New Roman" w:hAnsi="Times New Roman" w:cs="Times New Roman"/>
          <w:color w:val="000000" w:themeColor="text1"/>
          <w:sz w:val="22"/>
          <w:szCs w:val="22"/>
          <w:lang w:eastAsia="en-GB"/>
        </w:rPr>
        <w:t>Col1A1:</w:t>
      </w:r>
      <w:r w:rsidR="007A44FA" w:rsidRPr="00BC69A3">
        <w:rPr>
          <w:rFonts w:ascii="Times New Roman" w:eastAsia="Times New Roman" w:hAnsi="Times New Roman" w:cs="Times New Roman"/>
          <w:b/>
          <w:bCs/>
          <w:color w:val="000000" w:themeColor="text1"/>
          <w:sz w:val="22"/>
          <w:szCs w:val="22"/>
          <w:lang w:eastAsia="en-GB"/>
        </w:rPr>
        <w:t xml:space="preserve"> </w:t>
      </w:r>
      <w:r w:rsidR="002C5EF6" w:rsidRPr="00BC69A3">
        <w:rPr>
          <w:rFonts w:ascii="Times New Roman" w:hAnsi="Times New Roman" w:cs="Times New Roman"/>
          <w:bCs/>
          <w:color w:val="000000" w:themeColor="text1"/>
          <w:sz w:val="22"/>
          <w:szCs w:val="22"/>
        </w:rPr>
        <w:t>forward 5’-</w:t>
      </w:r>
      <w:r w:rsidR="00C058D2" w:rsidRPr="00BC69A3">
        <w:rPr>
          <w:rStyle w:val="normaltextrun"/>
          <w:rFonts w:ascii="Times New Roman" w:hAnsi="Times New Roman" w:cs="Times New Roman"/>
          <w:i/>
          <w:iCs/>
          <w:color w:val="000000" w:themeColor="text1"/>
          <w:sz w:val="22"/>
          <w:szCs w:val="22"/>
          <w:bdr w:val="none" w:sz="0" w:space="0" w:color="auto" w:frame="1"/>
        </w:rPr>
        <w:t>GAGCGGAGAGTACTGGATCG</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 xml:space="preserve">, </w:t>
      </w:r>
      <w:r w:rsidR="002C5EF6" w:rsidRPr="00BC69A3">
        <w:rPr>
          <w:rFonts w:ascii="Times New Roman" w:hAnsi="Times New Roman" w:cs="Times New Roman"/>
          <w:color w:val="000000" w:themeColor="text1"/>
          <w:sz w:val="22"/>
          <w:szCs w:val="22"/>
        </w:rPr>
        <w:t>reverse</w:t>
      </w:r>
      <w:r w:rsidR="002C5EF6" w:rsidRPr="00BC69A3">
        <w:rPr>
          <w:rFonts w:ascii="Times New Roman" w:hAnsi="Times New Roman" w:cs="Times New Roman"/>
          <w:bCs/>
          <w:color w:val="000000" w:themeColor="text1"/>
          <w:sz w:val="22"/>
          <w:szCs w:val="22"/>
        </w:rPr>
        <w:t xml:space="preserve"> 5’-</w:t>
      </w:r>
      <w:r w:rsidR="00C058D2" w:rsidRPr="00BC69A3">
        <w:rPr>
          <w:rStyle w:val="normaltextrun"/>
          <w:rFonts w:ascii="Times New Roman" w:hAnsi="Times New Roman" w:cs="Times New Roman"/>
          <w:i/>
          <w:iCs/>
          <w:color w:val="000000" w:themeColor="text1"/>
          <w:sz w:val="22"/>
          <w:szCs w:val="22"/>
          <w:bdr w:val="none" w:sz="0" w:space="0" w:color="auto" w:frame="1"/>
        </w:rPr>
        <w:t>GTTCGGGCTGATGTACCAGT</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 xml:space="preserve">, HAS2: </w:t>
      </w:r>
      <w:r w:rsidR="002C5EF6" w:rsidRPr="00BC69A3">
        <w:rPr>
          <w:rFonts w:ascii="Times New Roman" w:hAnsi="Times New Roman" w:cs="Times New Roman"/>
          <w:bCs/>
          <w:color w:val="000000" w:themeColor="text1"/>
          <w:sz w:val="22"/>
          <w:szCs w:val="22"/>
        </w:rPr>
        <w:t>forward</w:t>
      </w:r>
      <w:r w:rsidR="002C5EF6" w:rsidRPr="00BC69A3">
        <w:rPr>
          <w:rStyle w:val="normaltextrun"/>
          <w:rFonts w:ascii="Times New Roman" w:hAnsi="Times New Roman" w:cs="Times New Roman"/>
          <w:i/>
          <w:iCs/>
          <w:color w:val="000000" w:themeColor="text1"/>
          <w:sz w:val="22"/>
          <w:szCs w:val="22"/>
          <w:bdr w:val="none" w:sz="0" w:space="0" w:color="auto" w:frame="1"/>
        </w:rPr>
        <w:t xml:space="preserve"> </w:t>
      </w:r>
      <w:r w:rsidR="002C5EF6" w:rsidRPr="00BC69A3">
        <w:rPr>
          <w:rFonts w:ascii="Times New Roman" w:hAnsi="Times New Roman" w:cs="Times New Roman"/>
          <w:bCs/>
          <w:color w:val="000000" w:themeColor="text1"/>
          <w:sz w:val="22"/>
          <w:szCs w:val="22"/>
        </w:rPr>
        <w:t>5’-</w:t>
      </w:r>
      <w:r w:rsidR="00C058D2" w:rsidRPr="00BC69A3">
        <w:rPr>
          <w:rStyle w:val="normaltextrun"/>
          <w:rFonts w:ascii="Times New Roman" w:hAnsi="Times New Roman" w:cs="Times New Roman"/>
          <w:i/>
          <w:iCs/>
          <w:color w:val="000000" w:themeColor="text1"/>
          <w:sz w:val="22"/>
          <w:szCs w:val="22"/>
          <w:bdr w:val="none" w:sz="0" w:space="0" w:color="auto" w:frame="1"/>
        </w:rPr>
        <w:t>ATAAGCGGTCCTCTGGGAAT</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w:t>
      </w:r>
      <w:r w:rsidR="002C5EF6" w:rsidRPr="00BC69A3">
        <w:rPr>
          <w:rStyle w:val="normaltextrun"/>
          <w:rFonts w:ascii="Times New Roman" w:hAnsi="Times New Roman" w:cs="Times New Roman"/>
          <w:color w:val="000000" w:themeColor="text1"/>
          <w:sz w:val="22"/>
          <w:szCs w:val="22"/>
          <w:bdr w:val="none" w:sz="0" w:space="0" w:color="auto" w:frame="1"/>
        </w:rPr>
        <w:t xml:space="preserve"> </w:t>
      </w:r>
      <w:r w:rsidR="002C5EF6" w:rsidRPr="00BC69A3">
        <w:rPr>
          <w:rFonts w:ascii="Times New Roman" w:hAnsi="Times New Roman" w:cs="Times New Roman"/>
          <w:color w:val="000000" w:themeColor="text1"/>
          <w:sz w:val="22"/>
          <w:szCs w:val="22"/>
        </w:rPr>
        <w:t>reverse</w:t>
      </w:r>
      <w:r w:rsidR="00C058D2" w:rsidRPr="00BC69A3">
        <w:rPr>
          <w:rStyle w:val="normaltextrun"/>
          <w:rFonts w:ascii="Times New Roman" w:hAnsi="Times New Roman" w:cs="Times New Roman"/>
          <w:color w:val="000000" w:themeColor="text1"/>
          <w:sz w:val="22"/>
          <w:szCs w:val="22"/>
          <w:bdr w:val="none" w:sz="0" w:space="0" w:color="auto" w:frame="1"/>
        </w:rPr>
        <w:t xml:space="preserve"> </w:t>
      </w:r>
      <w:r w:rsidR="002C5EF6" w:rsidRPr="00BC69A3">
        <w:rPr>
          <w:rFonts w:ascii="Times New Roman" w:hAnsi="Times New Roman" w:cs="Times New Roman"/>
          <w:bCs/>
          <w:color w:val="000000" w:themeColor="text1"/>
          <w:sz w:val="22"/>
          <w:szCs w:val="22"/>
        </w:rPr>
        <w:t>5’-</w:t>
      </w:r>
      <w:r w:rsidR="00C058D2" w:rsidRPr="00BC69A3">
        <w:rPr>
          <w:rStyle w:val="normaltextrun"/>
          <w:rFonts w:ascii="Times New Roman" w:hAnsi="Times New Roman" w:cs="Times New Roman"/>
          <w:i/>
          <w:iCs/>
          <w:color w:val="000000" w:themeColor="text1"/>
          <w:sz w:val="22"/>
          <w:szCs w:val="22"/>
          <w:shd w:val="clear" w:color="auto" w:fill="FFFFFF"/>
        </w:rPr>
        <w:t>CCTGTTGGTAAGGTGCCTGT</w:t>
      </w:r>
      <w:r w:rsidR="002C5EF6" w:rsidRPr="00BC69A3">
        <w:rPr>
          <w:rFonts w:ascii="Times New Roman" w:hAnsi="Times New Roman" w:cs="Times New Roman"/>
          <w:color w:val="000000" w:themeColor="text1"/>
          <w:sz w:val="22"/>
          <w:szCs w:val="22"/>
        </w:rPr>
        <w:t>-3’</w:t>
      </w:r>
      <w:r w:rsidR="00C058D2" w:rsidRPr="00BC69A3">
        <w:rPr>
          <w:rStyle w:val="eop"/>
          <w:rFonts w:ascii="Times New Roman" w:hAnsi="Times New Roman" w:cs="Times New Roman"/>
          <w:color w:val="000000" w:themeColor="text1"/>
          <w:sz w:val="22"/>
          <w:szCs w:val="22"/>
          <w:shd w:val="clear" w:color="auto" w:fill="FFFFFF"/>
        </w:rPr>
        <w:t xml:space="preserve">, </w:t>
      </w:r>
      <w:r w:rsidR="00C058D2" w:rsidRPr="00BC69A3">
        <w:rPr>
          <w:rStyle w:val="normaltextrun"/>
          <w:rFonts w:ascii="Times New Roman" w:hAnsi="Times New Roman" w:cs="Times New Roman"/>
          <w:color w:val="000000" w:themeColor="text1"/>
          <w:sz w:val="22"/>
          <w:szCs w:val="22"/>
          <w:bdr w:val="none" w:sz="0" w:space="0" w:color="auto" w:frame="1"/>
        </w:rPr>
        <w:t xml:space="preserve">HAS3: </w:t>
      </w:r>
      <w:r w:rsidR="003A29D2" w:rsidRPr="00BC69A3">
        <w:rPr>
          <w:rFonts w:ascii="Times New Roman" w:hAnsi="Times New Roman" w:cs="Times New Roman"/>
          <w:bCs/>
          <w:color w:val="000000" w:themeColor="text1"/>
          <w:sz w:val="22"/>
          <w:szCs w:val="22"/>
        </w:rPr>
        <w:t xml:space="preserve">forward </w:t>
      </w:r>
      <w:r w:rsidR="002C5EF6" w:rsidRPr="00BC69A3">
        <w:rPr>
          <w:rFonts w:ascii="Times New Roman" w:hAnsi="Times New Roman" w:cs="Times New Roman"/>
          <w:bCs/>
          <w:color w:val="000000" w:themeColor="text1"/>
          <w:sz w:val="22"/>
          <w:szCs w:val="22"/>
        </w:rPr>
        <w:t>5’-</w:t>
      </w:r>
      <w:r w:rsidR="00C058D2" w:rsidRPr="00BC69A3">
        <w:rPr>
          <w:rStyle w:val="normaltextrun"/>
          <w:rFonts w:ascii="Times New Roman" w:hAnsi="Times New Roman" w:cs="Times New Roman"/>
          <w:i/>
          <w:iCs/>
          <w:color w:val="000000" w:themeColor="text1"/>
          <w:sz w:val="22"/>
          <w:szCs w:val="22"/>
          <w:bdr w:val="none" w:sz="0" w:space="0" w:color="auto" w:frame="1"/>
        </w:rPr>
        <w:t>TTCCAAACCTCAAGGTGGTC</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 xml:space="preserve">, </w:t>
      </w:r>
      <w:r w:rsidR="002C5EF6" w:rsidRPr="00BC69A3">
        <w:rPr>
          <w:rFonts w:ascii="Times New Roman" w:hAnsi="Times New Roman" w:cs="Times New Roman"/>
          <w:color w:val="000000" w:themeColor="text1"/>
          <w:sz w:val="22"/>
          <w:szCs w:val="22"/>
        </w:rPr>
        <w:t>reverse</w:t>
      </w:r>
      <w:r w:rsidR="002C5EF6" w:rsidRPr="00BC69A3">
        <w:rPr>
          <w:rFonts w:ascii="Times New Roman" w:hAnsi="Times New Roman" w:cs="Times New Roman"/>
          <w:bCs/>
          <w:color w:val="000000" w:themeColor="text1"/>
          <w:sz w:val="22"/>
          <w:szCs w:val="22"/>
        </w:rPr>
        <w:t xml:space="preserve"> 5’-</w:t>
      </w:r>
      <w:r w:rsidR="00C058D2" w:rsidRPr="00BC69A3">
        <w:rPr>
          <w:rStyle w:val="normaltextrun"/>
          <w:rFonts w:ascii="Times New Roman" w:hAnsi="Times New Roman" w:cs="Times New Roman"/>
          <w:i/>
          <w:iCs/>
          <w:color w:val="000000" w:themeColor="text1"/>
          <w:sz w:val="22"/>
          <w:szCs w:val="22"/>
          <w:bdr w:val="none" w:sz="0" w:space="0" w:color="auto" w:frame="1"/>
        </w:rPr>
        <w:t>TGCTACGCCACACAAAGAAG</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 xml:space="preserve">, B-actin: </w:t>
      </w:r>
      <w:r w:rsidR="003A29D2" w:rsidRPr="00BC69A3">
        <w:rPr>
          <w:rFonts w:ascii="Times New Roman" w:hAnsi="Times New Roman" w:cs="Times New Roman"/>
          <w:bCs/>
          <w:color w:val="000000" w:themeColor="text1"/>
          <w:sz w:val="22"/>
          <w:szCs w:val="22"/>
        </w:rPr>
        <w:t xml:space="preserve">forward </w:t>
      </w:r>
      <w:r w:rsidR="002C5EF6" w:rsidRPr="00BC69A3">
        <w:rPr>
          <w:rFonts w:ascii="Times New Roman" w:hAnsi="Times New Roman" w:cs="Times New Roman"/>
          <w:bCs/>
          <w:color w:val="000000" w:themeColor="text1"/>
          <w:sz w:val="22"/>
          <w:szCs w:val="22"/>
        </w:rPr>
        <w:t>5’-</w:t>
      </w:r>
      <w:r w:rsidR="00C058D2" w:rsidRPr="00BC69A3">
        <w:rPr>
          <w:rStyle w:val="normaltextrun"/>
          <w:rFonts w:ascii="Times New Roman" w:hAnsi="Times New Roman" w:cs="Times New Roman"/>
          <w:i/>
          <w:iCs/>
          <w:color w:val="000000" w:themeColor="text1"/>
          <w:sz w:val="22"/>
          <w:szCs w:val="22"/>
          <w:bdr w:val="none" w:sz="0" w:space="0" w:color="auto" w:frame="1"/>
        </w:rPr>
        <w:t>GACGGCCAGGTCATCACTAT</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w:t>
      </w:r>
      <w:r w:rsidR="002C5EF6" w:rsidRPr="00BC69A3">
        <w:rPr>
          <w:rFonts w:ascii="Times New Roman" w:hAnsi="Times New Roman" w:cs="Times New Roman"/>
          <w:color w:val="000000" w:themeColor="text1"/>
          <w:sz w:val="22"/>
          <w:szCs w:val="22"/>
        </w:rPr>
        <w:t xml:space="preserve"> reverse</w:t>
      </w:r>
      <w:r w:rsidR="00C058D2" w:rsidRPr="00BC69A3">
        <w:rPr>
          <w:rStyle w:val="normaltextrun"/>
          <w:rFonts w:ascii="Times New Roman" w:hAnsi="Times New Roman" w:cs="Times New Roman"/>
          <w:color w:val="000000" w:themeColor="text1"/>
          <w:sz w:val="22"/>
          <w:szCs w:val="22"/>
          <w:bdr w:val="none" w:sz="0" w:space="0" w:color="auto" w:frame="1"/>
        </w:rPr>
        <w:t xml:space="preserve"> </w:t>
      </w:r>
      <w:r w:rsidR="002C5EF6" w:rsidRPr="00BC69A3">
        <w:rPr>
          <w:rFonts w:ascii="Times New Roman" w:hAnsi="Times New Roman" w:cs="Times New Roman"/>
          <w:bCs/>
          <w:color w:val="000000" w:themeColor="text1"/>
          <w:sz w:val="22"/>
          <w:szCs w:val="22"/>
        </w:rPr>
        <w:t>5’-</w:t>
      </w:r>
      <w:r w:rsidR="00C058D2" w:rsidRPr="00BC69A3">
        <w:rPr>
          <w:rStyle w:val="normaltextrun"/>
          <w:rFonts w:ascii="Times New Roman" w:hAnsi="Times New Roman" w:cs="Times New Roman"/>
          <w:i/>
          <w:iCs/>
          <w:color w:val="000000" w:themeColor="text1"/>
          <w:sz w:val="22"/>
          <w:szCs w:val="22"/>
          <w:bdr w:val="none" w:sz="0" w:space="0" w:color="auto" w:frame="1"/>
        </w:rPr>
        <w:t>AAGGAAGGCTGGAAAAGAGC</w:t>
      </w:r>
      <w:r w:rsidR="002C5EF6" w:rsidRPr="00BC69A3">
        <w:rPr>
          <w:rFonts w:ascii="Times New Roman" w:hAnsi="Times New Roman" w:cs="Times New Roman"/>
          <w:color w:val="000000" w:themeColor="text1"/>
          <w:sz w:val="22"/>
          <w:szCs w:val="22"/>
        </w:rPr>
        <w:t>-3’</w:t>
      </w:r>
      <w:r w:rsidR="00C058D2" w:rsidRPr="00BC69A3">
        <w:rPr>
          <w:rStyle w:val="normaltextrun"/>
          <w:rFonts w:ascii="Times New Roman" w:hAnsi="Times New Roman" w:cs="Times New Roman"/>
          <w:color w:val="000000" w:themeColor="text1"/>
          <w:sz w:val="22"/>
          <w:szCs w:val="22"/>
          <w:bdr w:val="none" w:sz="0" w:space="0" w:color="auto" w:frame="1"/>
        </w:rPr>
        <w:t>.</w:t>
      </w:r>
    </w:p>
    <w:p w14:paraId="08EC91D2" w14:textId="77777777" w:rsidR="00F47DDD" w:rsidRPr="00BC69A3" w:rsidRDefault="00F47DDD" w:rsidP="00FE5E2C">
      <w:pPr>
        <w:shd w:val="clear" w:color="auto" w:fill="FFFFFF" w:themeFill="background1"/>
        <w:rPr>
          <w:rFonts w:ascii="Times New Roman" w:hAnsi="Times New Roman" w:cs="Times New Roman"/>
          <w:bCs/>
          <w:color w:val="000000" w:themeColor="text1"/>
          <w:sz w:val="22"/>
          <w:szCs w:val="22"/>
        </w:rPr>
      </w:pPr>
    </w:p>
    <w:p w14:paraId="0F9F15AB" w14:textId="77777777" w:rsidR="00C404EC" w:rsidRDefault="00B67BDF" w:rsidP="00FE5E2C">
      <w:pPr>
        <w:shd w:val="clear" w:color="auto" w:fill="FFFFFF" w:themeFill="background1"/>
        <w:jc w:val="both"/>
        <w:rPr>
          <w:rFonts w:ascii="Times New Roman" w:hAnsi="Times New Roman" w:cs="Times New Roman"/>
          <w:b/>
          <w:color w:val="000000" w:themeColor="text1"/>
          <w:sz w:val="22"/>
          <w:szCs w:val="22"/>
          <w:lang w:eastAsia="zh-CN"/>
        </w:rPr>
      </w:pPr>
      <w:r w:rsidRPr="00C404EC">
        <w:rPr>
          <w:rFonts w:ascii="Times New Roman" w:hAnsi="Times New Roman" w:cs="Times New Roman"/>
          <w:color w:val="000000" w:themeColor="text1"/>
          <w:sz w:val="22"/>
          <w:szCs w:val="22"/>
          <w:lang w:eastAsia="zh-CN"/>
        </w:rPr>
        <w:t>Cellular uptake and TGF-β secretion from 4T1 CAFs</w:t>
      </w:r>
    </w:p>
    <w:p w14:paraId="55DF91E0" w14:textId="50ADAC9F" w:rsidR="00B67BDF" w:rsidRPr="00BC69A3" w:rsidRDefault="00B67BDF" w:rsidP="00FE5E2C">
      <w:pPr>
        <w:shd w:val="clear" w:color="auto" w:fill="FFFFFF" w:themeFill="background1"/>
        <w:jc w:val="both"/>
        <w:rPr>
          <w:rFonts w:ascii="Times New Roman" w:hAnsi="Times New Roman" w:cs="Times New Roman"/>
          <w:bCs/>
          <w:color w:val="000000" w:themeColor="text1"/>
          <w:sz w:val="22"/>
          <w:szCs w:val="22"/>
          <w:lang w:eastAsia="zh-CN"/>
        </w:rPr>
      </w:pPr>
      <w:r w:rsidRPr="00BC69A3">
        <w:rPr>
          <w:rFonts w:ascii="Times New Roman" w:hAnsi="Times New Roman" w:cs="Times New Roman"/>
          <w:bCs/>
          <w:color w:val="000000" w:themeColor="text1"/>
          <w:sz w:val="22"/>
          <w:szCs w:val="22"/>
          <w:lang w:eastAsia="zh-CN"/>
        </w:rPr>
        <w:t>4T1 CAFs were isolated from primary murine 4T1 tumors. BALB/c female mice bearing orthotopic 4T1 tumors (average tumor volume ≈ 200 mm</w:t>
      </w:r>
      <w:r w:rsidRPr="00BC69A3">
        <w:rPr>
          <w:rFonts w:ascii="Times New Roman" w:hAnsi="Times New Roman" w:cs="Times New Roman"/>
          <w:bCs/>
          <w:color w:val="000000" w:themeColor="text1"/>
          <w:sz w:val="22"/>
          <w:szCs w:val="22"/>
          <w:vertAlign w:val="superscript"/>
          <w:lang w:eastAsia="zh-CN"/>
        </w:rPr>
        <w:t>3</w:t>
      </w:r>
      <w:r w:rsidRPr="00BC69A3">
        <w:rPr>
          <w:rFonts w:ascii="Times New Roman" w:hAnsi="Times New Roman" w:cs="Times New Roman"/>
          <w:bCs/>
          <w:color w:val="000000" w:themeColor="text1"/>
          <w:sz w:val="22"/>
          <w:szCs w:val="22"/>
          <w:lang w:eastAsia="zh-CN"/>
        </w:rPr>
        <w:t>) were sacrificed for harvesting tumo</w:t>
      </w:r>
      <w:r w:rsidR="00DD3B48" w:rsidRPr="00BC69A3">
        <w:rPr>
          <w:rFonts w:ascii="Times New Roman" w:hAnsi="Times New Roman" w:cs="Times New Roman"/>
          <w:bCs/>
          <w:color w:val="000000" w:themeColor="text1"/>
          <w:sz w:val="22"/>
          <w:szCs w:val="22"/>
          <w:lang w:eastAsia="zh-CN"/>
        </w:rPr>
        <w:t>rs</w:t>
      </w:r>
      <w:r w:rsidRPr="00BC69A3">
        <w:rPr>
          <w:rFonts w:ascii="Times New Roman" w:hAnsi="Times New Roman" w:cs="Times New Roman"/>
          <w:bCs/>
          <w:color w:val="000000" w:themeColor="text1"/>
          <w:sz w:val="22"/>
          <w:szCs w:val="22"/>
          <w:lang w:eastAsia="zh-CN"/>
        </w:rPr>
        <w:t xml:space="preserve">. The tumors were minced and digested </w:t>
      </w:r>
      <w:r w:rsidR="00C800A9">
        <w:rPr>
          <w:rFonts w:ascii="Times New Roman" w:hAnsi="Times New Roman" w:cs="Times New Roman"/>
          <w:bCs/>
          <w:color w:val="000000" w:themeColor="text1"/>
          <w:sz w:val="22"/>
          <w:szCs w:val="22"/>
          <w:lang w:eastAsia="zh-CN"/>
        </w:rPr>
        <w:t>in</w:t>
      </w:r>
      <w:r w:rsidRPr="00BC69A3">
        <w:rPr>
          <w:rFonts w:ascii="Times New Roman" w:hAnsi="Times New Roman" w:cs="Times New Roman"/>
          <w:bCs/>
          <w:color w:val="000000" w:themeColor="text1"/>
          <w:sz w:val="22"/>
          <w:szCs w:val="22"/>
          <w:lang w:eastAsia="zh-CN"/>
        </w:rPr>
        <w:t xml:space="preserve"> </w:t>
      </w:r>
      <w:r w:rsidR="001D0FD2" w:rsidRPr="00BC69A3">
        <w:rPr>
          <w:rFonts w:ascii="Times New Roman" w:hAnsi="Times New Roman" w:cs="Times New Roman"/>
          <w:bCs/>
          <w:color w:val="000000" w:themeColor="text1"/>
          <w:sz w:val="22"/>
          <w:szCs w:val="22"/>
          <w:lang w:eastAsia="zh-CN"/>
        </w:rPr>
        <w:t>Dulbecco's Modified Eagle Medium (</w:t>
      </w:r>
      <w:r w:rsidRPr="00BC69A3">
        <w:rPr>
          <w:rFonts w:ascii="Times New Roman" w:hAnsi="Times New Roman" w:cs="Times New Roman"/>
          <w:bCs/>
          <w:color w:val="000000" w:themeColor="text1"/>
          <w:sz w:val="22"/>
          <w:szCs w:val="22"/>
          <w:lang w:eastAsia="zh-CN"/>
        </w:rPr>
        <w:t>DMEM</w:t>
      </w:r>
      <w:r w:rsidR="001D0FD2" w:rsidRPr="00BC69A3">
        <w:rPr>
          <w:rFonts w:ascii="Times New Roman" w:hAnsi="Times New Roman" w:cs="Times New Roman"/>
          <w:bCs/>
          <w:color w:val="000000" w:themeColor="text1"/>
          <w:sz w:val="22"/>
          <w:szCs w:val="22"/>
          <w:lang w:eastAsia="zh-CN"/>
        </w:rPr>
        <w:t>)</w:t>
      </w:r>
      <w:r w:rsidRPr="00BC69A3">
        <w:rPr>
          <w:rFonts w:ascii="Times New Roman" w:hAnsi="Times New Roman" w:cs="Times New Roman"/>
          <w:bCs/>
          <w:color w:val="000000" w:themeColor="text1"/>
          <w:sz w:val="22"/>
          <w:szCs w:val="22"/>
          <w:lang w:eastAsia="zh-CN"/>
        </w:rPr>
        <w:t xml:space="preserve"> medium containing 0.1% type I collagenase, 10% FBS and 1% penicillin and streptomycin for 3 hours at 37 ℃</w:t>
      </w:r>
      <w:r w:rsidR="000D2B2E" w:rsidRPr="00BC69A3">
        <w:rPr>
          <w:rFonts w:ascii="Times New Roman" w:hAnsi="Times New Roman" w:cs="Times New Roman"/>
          <w:bCs/>
          <w:color w:val="000000" w:themeColor="text1"/>
          <w:sz w:val="22"/>
          <w:szCs w:val="22"/>
          <w:lang w:eastAsia="zh-CN"/>
        </w:rPr>
        <w:t>. Cell suspensions were filt</w:t>
      </w:r>
      <w:r w:rsidR="00973B5F" w:rsidRPr="00BC69A3">
        <w:rPr>
          <w:rFonts w:ascii="Times New Roman" w:hAnsi="Times New Roman" w:cs="Times New Roman"/>
          <w:bCs/>
          <w:color w:val="000000" w:themeColor="text1"/>
          <w:sz w:val="22"/>
          <w:szCs w:val="22"/>
          <w:lang w:eastAsia="zh-CN"/>
        </w:rPr>
        <w:t>ered</w:t>
      </w:r>
      <w:r w:rsidR="000D2B2E" w:rsidRPr="00BC69A3">
        <w:rPr>
          <w:rFonts w:ascii="Times New Roman" w:hAnsi="Times New Roman" w:cs="Times New Roman"/>
          <w:bCs/>
          <w:color w:val="000000" w:themeColor="text1"/>
          <w:sz w:val="22"/>
          <w:szCs w:val="22"/>
          <w:lang w:eastAsia="zh-CN"/>
        </w:rPr>
        <w:t xml:space="preserve"> through 100 μm strainer and centrifuged. The p</w:t>
      </w:r>
      <w:r w:rsidR="00973B5F" w:rsidRPr="00BC69A3">
        <w:rPr>
          <w:rFonts w:ascii="Times New Roman" w:hAnsi="Times New Roman" w:cs="Times New Roman"/>
          <w:bCs/>
          <w:color w:val="000000" w:themeColor="text1"/>
          <w:sz w:val="22"/>
          <w:szCs w:val="22"/>
          <w:lang w:eastAsia="zh-CN"/>
        </w:rPr>
        <w:t>e</w:t>
      </w:r>
      <w:r w:rsidR="000D2B2E" w:rsidRPr="00BC69A3">
        <w:rPr>
          <w:rFonts w:ascii="Times New Roman" w:hAnsi="Times New Roman" w:cs="Times New Roman"/>
          <w:bCs/>
          <w:color w:val="000000" w:themeColor="text1"/>
          <w:sz w:val="22"/>
          <w:szCs w:val="22"/>
          <w:lang w:eastAsia="zh-CN"/>
        </w:rPr>
        <w:t xml:space="preserve">llets were then resuspended in </w:t>
      </w:r>
      <w:r w:rsidR="00C800A9">
        <w:rPr>
          <w:rFonts w:ascii="Times New Roman" w:hAnsi="Times New Roman" w:cs="Times New Roman"/>
          <w:bCs/>
          <w:color w:val="000000" w:themeColor="text1"/>
          <w:sz w:val="22"/>
          <w:szCs w:val="22"/>
          <w:lang w:eastAsia="zh-CN"/>
        </w:rPr>
        <w:t>complete</w:t>
      </w:r>
      <w:r w:rsidR="000D2B2E" w:rsidRPr="00BC69A3">
        <w:rPr>
          <w:rFonts w:ascii="Times New Roman" w:hAnsi="Times New Roman" w:cs="Times New Roman"/>
          <w:bCs/>
          <w:color w:val="000000" w:themeColor="text1"/>
          <w:sz w:val="22"/>
          <w:szCs w:val="22"/>
          <w:lang w:eastAsia="zh-CN"/>
        </w:rPr>
        <w:t xml:space="preserve"> RPMI1640 medium and cultured in</w:t>
      </w:r>
      <w:r w:rsidR="00C800A9">
        <w:rPr>
          <w:rFonts w:ascii="Times New Roman" w:hAnsi="Times New Roman" w:cs="Times New Roman"/>
          <w:bCs/>
          <w:color w:val="000000" w:themeColor="text1"/>
          <w:sz w:val="22"/>
          <w:szCs w:val="22"/>
          <w:lang w:eastAsia="zh-CN"/>
        </w:rPr>
        <w:t xml:space="preserve"> a</w:t>
      </w:r>
      <w:r w:rsidR="000D2B2E" w:rsidRPr="00BC69A3">
        <w:rPr>
          <w:rFonts w:ascii="Times New Roman" w:hAnsi="Times New Roman" w:cs="Times New Roman"/>
          <w:bCs/>
          <w:color w:val="000000" w:themeColor="text1"/>
          <w:sz w:val="22"/>
          <w:szCs w:val="22"/>
          <w:lang w:eastAsia="zh-CN"/>
        </w:rPr>
        <w:t xml:space="preserve"> flask. The cells attach</w:t>
      </w:r>
      <w:r w:rsidR="00973B5F" w:rsidRPr="00BC69A3">
        <w:rPr>
          <w:rFonts w:ascii="Times New Roman" w:hAnsi="Times New Roman" w:cs="Times New Roman"/>
          <w:bCs/>
          <w:color w:val="000000" w:themeColor="text1"/>
          <w:sz w:val="22"/>
          <w:szCs w:val="22"/>
          <w:lang w:eastAsia="zh-CN"/>
        </w:rPr>
        <w:t>ing</w:t>
      </w:r>
      <w:r w:rsidR="000D2B2E" w:rsidRPr="00BC69A3">
        <w:rPr>
          <w:rFonts w:ascii="Times New Roman" w:hAnsi="Times New Roman" w:cs="Times New Roman"/>
          <w:bCs/>
          <w:color w:val="000000" w:themeColor="text1"/>
          <w:sz w:val="22"/>
          <w:szCs w:val="22"/>
          <w:lang w:eastAsia="zh-CN"/>
        </w:rPr>
        <w:t xml:space="preserve"> to the flask bottom within 20 min were </w:t>
      </w:r>
      <w:r w:rsidR="000D2B2E" w:rsidRPr="00BC69A3">
        <w:rPr>
          <w:rFonts w:ascii="Times New Roman" w:hAnsi="Times New Roman" w:cs="Times New Roman"/>
          <w:bCs/>
          <w:color w:val="000000" w:themeColor="text1"/>
          <w:sz w:val="22"/>
          <w:szCs w:val="22"/>
          <w:lang w:eastAsia="zh-CN"/>
        </w:rPr>
        <w:lastRenderedPageBreak/>
        <w:t xml:space="preserve">recognized as CAFs and the floating cells were abandoned. This isolation process was repeated for 3 times to get purified CAFs. For detecting the cellular uptake of tranilast or </w:t>
      </w:r>
      <w:r w:rsidR="00E32F3C" w:rsidRPr="00BC69A3">
        <w:rPr>
          <w:rFonts w:ascii="Times New Roman" w:hAnsi="Times New Roman" w:cs="Times New Roman"/>
          <w:bCs/>
          <w:color w:val="000000" w:themeColor="text1"/>
          <w:sz w:val="22"/>
          <w:szCs w:val="22"/>
          <w:lang w:eastAsia="zh-CN"/>
        </w:rPr>
        <w:t>Tranilast/m</w:t>
      </w:r>
      <w:r w:rsidR="000D2B2E" w:rsidRPr="00BC69A3">
        <w:rPr>
          <w:rFonts w:ascii="Times New Roman" w:hAnsi="Times New Roman" w:cs="Times New Roman"/>
          <w:bCs/>
          <w:color w:val="000000" w:themeColor="text1"/>
          <w:sz w:val="22"/>
          <w:szCs w:val="22"/>
          <w:lang w:eastAsia="zh-CN"/>
        </w:rPr>
        <w:t xml:space="preserve"> by CAFs, CAFs were seeded in 24 well plates (10</w:t>
      </w:r>
      <w:r w:rsidR="000D2B2E" w:rsidRPr="00BC69A3">
        <w:rPr>
          <w:rFonts w:ascii="Times New Roman" w:hAnsi="Times New Roman" w:cs="Times New Roman"/>
          <w:bCs/>
          <w:color w:val="000000" w:themeColor="text1"/>
          <w:sz w:val="22"/>
          <w:szCs w:val="22"/>
          <w:vertAlign w:val="superscript"/>
          <w:lang w:eastAsia="zh-CN"/>
        </w:rPr>
        <w:t>6</w:t>
      </w:r>
      <w:r w:rsidR="000D2B2E" w:rsidRPr="00BC69A3">
        <w:rPr>
          <w:rFonts w:ascii="Times New Roman" w:hAnsi="Times New Roman" w:cs="Times New Roman"/>
          <w:bCs/>
          <w:color w:val="000000" w:themeColor="text1"/>
          <w:sz w:val="22"/>
          <w:szCs w:val="22"/>
          <w:lang w:eastAsia="zh-CN"/>
        </w:rPr>
        <w:t xml:space="preserve"> cells in 1 m</w:t>
      </w:r>
      <w:r w:rsidR="00105593" w:rsidRPr="00BC69A3">
        <w:rPr>
          <w:rFonts w:ascii="Times New Roman" w:hAnsi="Times New Roman" w:cs="Times New Roman"/>
          <w:bCs/>
          <w:color w:val="000000" w:themeColor="text1"/>
          <w:sz w:val="22"/>
          <w:szCs w:val="22"/>
          <w:lang w:eastAsia="zh-CN"/>
        </w:rPr>
        <w:t>l</w:t>
      </w:r>
      <w:r w:rsidR="000D2B2E" w:rsidRPr="00BC69A3">
        <w:rPr>
          <w:rFonts w:ascii="Times New Roman" w:hAnsi="Times New Roman" w:cs="Times New Roman"/>
          <w:bCs/>
          <w:color w:val="000000" w:themeColor="text1"/>
          <w:sz w:val="22"/>
          <w:szCs w:val="22"/>
          <w:lang w:eastAsia="zh-CN"/>
        </w:rPr>
        <w:t xml:space="preserve"> medium</w:t>
      </w:r>
      <w:r w:rsidR="003C5A23" w:rsidRPr="00BC69A3">
        <w:rPr>
          <w:rFonts w:ascii="Times New Roman" w:hAnsi="Times New Roman" w:cs="Times New Roman"/>
          <w:bCs/>
          <w:color w:val="000000" w:themeColor="text1"/>
          <w:sz w:val="22"/>
          <w:szCs w:val="22"/>
          <w:lang w:eastAsia="zh-CN"/>
        </w:rPr>
        <w:t xml:space="preserve"> per well</w:t>
      </w:r>
      <w:r w:rsidR="000D2B2E" w:rsidRPr="00BC69A3">
        <w:rPr>
          <w:rFonts w:ascii="Times New Roman" w:hAnsi="Times New Roman" w:cs="Times New Roman"/>
          <w:bCs/>
          <w:color w:val="000000" w:themeColor="text1"/>
          <w:sz w:val="22"/>
          <w:szCs w:val="22"/>
          <w:lang w:eastAsia="zh-CN"/>
        </w:rPr>
        <w:t xml:space="preserve">) and incubated with tranilast or </w:t>
      </w:r>
      <w:r w:rsidR="00E32F3C" w:rsidRPr="00BC69A3">
        <w:rPr>
          <w:rFonts w:ascii="Times New Roman" w:hAnsi="Times New Roman" w:cs="Times New Roman"/>
          <w:bCs/>
          <w:color w:val="000000" w:themeColor="text1"/>
          <w:sz w:val="22"/>
          <w:szCs w:val="22"/>
          <w:lang w:eastAsia="zh-CN"/>
        </w:rPr>
        <w:t>Tranilast/m</w:t>
      </w:r>
      <w:r w:rsidR="000D2B2E" w:rsidRPr="00BC69A3">
        <w:rPr>
          <w:rFonts w:ascii="Times New Roman" w:hAnsi="Times New Roman" w:cs="Times New Roman"/>
          <w:bCs/>
          <w:color w:val="000000" w:themeColor="text1"/>
          <w:sz w:val="22"/>
          <w:szCs w:val="22"/>
          <w:lang w:eastAsia="zh-CN"/>
        </w:rPr>
        <w:t xml:space="preserve"> (10 μg/m</w:t>
      </w:r>
      <w:r w:rsidR="00105593" w:rsidRPr="00BC69A3">
        <w:rPr>
          <w:rFonts w:ascii="Times New Roman" w:hAnsi="Times New Roman" w:cs="Times New Roman"/>
          <w:bCs/>
          <w:color w:val="000000" w:themeColor="text1"/>
          <w:sz w:val="22"/>
          <w:szCs w:val="22"/>
          <w:lang w:eastAsia="zh-CN"/>
        </w:rPr>
        <w:t>l</w:t>
      </w:r>
      <w:r w:rsidR="000D2B2E" w:rsidRPr="00BC69A3">
        <w:rPr>
          <w:rFonts w:ascii="Times New Roman" w:hAnsi="Times New Roman" w:cs="Times New Roman"/>
          <w:bCs/>
          <w:color w:val="000000" w:themeColor="text1"/>
          <w:sz w:val="22"/>
          <w:szCs w:val="22"/>
          <w:lang w:eastAsia="zh-CN"/>
        </w:rPr>
        <w:t xml:space="preserve"> tranilast equivalence). At determined time points, the culture medium w</w:t>
      </w:r>
      <w:r w:rsidR="003C5A23" w:rsidRPr="00BC69A3">
        <w:rPr>
          <w:rFonts w:ascii="Times New Roman" w:hAnsi="Times New Roman" w:cs="Times New Roman"/>
          <w:bCs/>
          <w:color w:val="000000" w:themeColor="text1"/>
          <w:sz w:val="22"/>
          <w:szCs w:val="22"/>
          <w:lang w:eastAsia="zh-CN"/>
        </w:rPr>
        <w:t>as</w:t>
      </w:r>
      <w:r w:rsidR="000D2B2E" w:rsidRPr="00BC69A3">
        <w:rPr>
          <w:rFonts w:ascii="Times New Roman" w:hAnsi="Times New Roman" w:cs="Times New Roman"/>
          <w:bCs/>
          <w:color w:val="000000" w:themeColor="text1"/>
          <w:sz w:val="22"/>
          <w:szCs w:val="22"/>
          <w:lang w:eastAsia="zh-CN"/>
        </w:rPr>
        <w:t xml:space="preserve"> removed, and the cells were collected in 1 m</w:t>
      </w:r>
      <w:r w:rsidR="00105593" w:rsidRPr="00BC69A3">
        <w:rPr>
          <w:rFonts w:ascii="Times New Roman" w:hAnsi="Times New Roman" w:cs="Times New Roman"/>
          <w:bCs/>
          <w:color w:val="000000" w:themeColor="text1"/>
          <w:sz w:val="22"/>
          <w:szCs w:val="22"/>
          <w:lang w:eastAsia="zh-CN"/>
        </w:rPr>
        <w:t>l</w:t>
      </w:r>
      <w:r w:rsidR="000D2B2E" w:rsidRPr="00BC69A3">
        <w:rPr>
          <w:rFonts w:ascii="Times New Roman" w:hAnsi="Times New Roman" w:cs="Times New Roman"/>
          <w:bCs/>
          <w:color w:val="000000" w:themeColor="text1"/>
          <w:sz w:val="22"/>
          <w:szCs w:val="22"/>
          <w:lang w:eastAsia="zh-CN"/>
        </w:rPr>
        <w:t xml:space="preserve"> DMSO by scraping. The suspension samples were sonicated in 37 ℃ for </w:t>
      </w:r>
      <w:r w:rsidR="003C5A23" w:rsidRPr="00BC69A3">
        <w:rPr>
          <w:rFonts w:ascii="Times New Roman" w:hAnsi="Times New Roman" w:cs="Times New Roman"/>
          <w:bCs/>
          <w:color w:val="000000" w:themeColor="text1"/>
          <w:sz w:val="22"/>
          <w:szCs w:val="22"/>
          <w:lang w:eastAsia="zh-CN"/>
        </w:rPr>
        <w:t xml:space="preserve">30 min, then centrifuged (10000 g </w:t>
      </w:r>
      <w:r w:rsidR="007034A1" w:rsidRPr="00BC69A3">
        <w:rPr>
          <w:rFonts w:ascii="Times New Roman" w:hAnsi="Times New Roman" w:cs="Times New Roman"/>
          <w:bCs/>
          <w:color w:val="000000" w:themeColor="text1"/>
          <w:sz w:val="22"/>
          <w:szCs w:val="22"/>
          <w:lang w:eastAsia="zh-CN"/>
        </w:rPr>
        <w:t>x</w:t>
      </w:r>
      <w:r w:rsidR="003C5A23" w:rsidRPr="00BC69A3">
        <w:rPr>
          <w:rFonts w:ascii="Times New Roman" w:hAnsi="Times New Roman" w:cs="Times New Roman"/>
          <w:bCs/>
          <w:color w:val="000000" w:themeColor="text1"/>
          <w:sz w:val="22"/>
          <w:szCs w:val="22"/>
          <w:lang w:eastAsia="zh-CN"/>
        </w:rPr>
        <w:t xml:space="preserve"> 10 min) to move the debris and loaded to HPLC system (solid phase: </w:t>
      </w:r>
      <w:proofErr w:type="spellStart"/>
      <w:r w:rsidR="003C5A23" w:rsidRPr="00BC69A3">
        <w:rPr>
          <w:rFonts w:ascii="Times New Roman" w:hAnsi="Times New Roman" w:cs="Times New Roman"/>
          <w:bCs/>
          <w:color w:val="000000" w:themeColor="text1"/>
          <w:sz w:val="22"/>
          <w:szCs w:val="22"/>
          <w:lang w:eastAsia="zh-CN"/>
        </w:rPr>
        <w:t>TSKgel</w:t>
      </w:r>
      <w:proofErr w:type="spellEnd"/>
      <w:r w:rsidR="003C5A23" w:rsidRPr="00BC69A3">
        <w:rPr>
          <w:rFonts w:ascii="Times New Roman" w:hAnsi="Times New Roman" w:cs="Times New Roman"/>
          <w:bCs/>
          <w:color w:val="000000" w:themeColor="text1"/>
          <w:sz w:val="22"/>
          <w:szCs w:val="22"/>
          <w:lang w:eastAsia="zh-CN"/>
        </w:rPr>
        <w:t xml:space="preserve"> ODS-100V 5 </w:t>
      </w:r>
      <w:proofErr w:type="spellStart"/>
      <w:r w:rsidR="003C5A23" w:rsidRPr="00BC69A3">
        <w:rPr>
          <w:rFonts w:ascii="Times New Roman" w:hAnsi="Times New Roman" w:cs="Times New Roman"/>
          <w:bCs/>
          <w:color w:val="000000" w:themeColor="text1"/>
          <w:sz w:val="22"/>
          <w:szCs w:val="22"/>
          <w:lang w:eastAsia="zh-CN"/>
        </w:rPr>
        <w:t>μm</w:t>
      </w:r>
      <w:proofErr w:type="spellEnd"/>
      <w:r w:rsidR="003C5A23" w:rsidRPr="00BC69A3">
        <w:rPr>
          <w:rFonts w:ascii="Times New Roman" w:hAnsi="Times New Roman" w:cs="Times New Roman"/>
          <w:bCs/>
          <w:color w:val="000000" w:themeColor="text1"/>
          <w:sz w:val="22"/>
          <w:szCs w:val="22"/>
          <w:lang w:eastAsia="zh-CN"/>
        </w:rPr>
        <w:t>; mobile phase: DMF; detector: UV absorbance 340 nm). For measuring TGF-β secretion, CAFs were seeded to 96 well plate (2</w:t>
      </w:r>
      <w:r w:rsidR="007034A1" w:rsidRPr="00BC69A3">
        <w:rPr>
          <w:rFonts w:ascii="Times New Roman" w:hAnsi="Times New Roman" w:cs="Times New Roman"/>
          <w:bCs/>
          <w:color w:val="000000" w:themeColor="text1"/>
          <w:sz w:val="22"/>
          <w:szCs w:val="22"/>
          <w:lang w:eastAsia="zh-CN"/>
        </w:rPr>
        <w:t>x</w:t>
      </w:r>
      <w:r w:rsidR="003C5A23" w:rsidRPr="00BC69A3">
        <w:rPr>
          <w:rFonts w:ascii="Times New Roman" w:hAnsi="Times New Roman" w:cs="Times New Roman"/>
          <w:bCs/>
          <w:color w:val="000000" w:themeColor="text1"/>
          <w:sz w:val="22"/>
          <w:szCs w:val="22"/>
          <w:lang w:eastAsia="zh-CN"/>
        </w:rPr>
        <w:t>10</w:t>
      </w:r>
      <w:r w:rsidR="003C5A23" w:rsidRPr="00BC69A3">
        <w:rPr>
          <w:rFonts w:ascii="Times New Roman" w:hAnsi="Times New Roman" w:cs="Times New Roman"/>
          <w:bCs/>
          <w:color w:val="000000" w:themeColor="text1"/>
          <w:sz w:val="22"/>
          <w:szCs w:val="22"/>
          <w:vertAlign w:val="superscript"/>
          <w:lang w:eastAsia="zh-CN"/>
        </w:rPr>
        <w:t>4</w:t>
      </w:r>
      <w:r w:rsidR="003C5A23" w:rsidRPr="00BC69A3">
        <w:rPr>
          <w:rFonts w:ascii="Times New Roman" w:hAnsi="Times New Roman" w:cs="Times New Roman"/>
          <w:bCs/>
          <w:color w:val="000000" w:themeColor="text1"/>
          <w:sz w:val="22"/>
          <w:szCs w:val="22"/>
          <w:lang w:eastAsia="zh-CN"/>
        </w:rPr>
        <w:t xml:space="preserve"> cells in 100 </w:t>
      </w:r>
      <w:proofErr w:type="spellStart"/>
      <w:r w:rsidR="001444C9" w:rsidRPr="00BC69A3">
        <w:rPr>
          <w:rFonts w:ascii="Times New Roman" w:hAnsi="Times New Roman" w:cs="Times New Roman"/>
          <w:bCs/>
          <w:color w:val="000000" w:themeColor="text1"/>
          <w:sz w:val="22"/>
          <w:szCs w:val="22"/>
          <w:lang w:eastAsia="zh-CN"/>
        </w:rPr>
        <w:t>μ</w:t>
      </w:r>
      <w:r w:rsidR="00105593" w:rsidRPr="00BC69A3">
        <w:rPr>
          <w:rFonts w:ascii="Times New Roman" w:hAnsi="Times New Roman" w:cs="Times New Roman"/>
          <w:bCs/>
          <w:color w:val="000000" w:themeColor="text1"/>
          <w:sz w:val="22"/>
          <w:szCs w:val="22"/>
          <w:lang w:eastAsia="zh-CN"/>
        </w:rPr>
        <w:t>l</w:t>
      </w:r>
      <w:proofErr w:type="spellEnd"/>
      <w:r w:rsidR="003C5A23" w:rsidRPr="00BC69A3">
        <w:rPr>
          <w:rFonts w:ascii="Times New Roman" w:hAnsi="Times New Roman" w:cs="Times New Roman"/>
          <w:bCs/>
          <w:color w:val="000000" w:themeColor="text1"/>
          <w:sz w:val="22"/>
          <w:szCs w:val="22"/>
          <w:lang w:eastAsia="zh-CN"/>
        </w:rPr>
        <w:t xml:space="preserve"> medium per well) and incubated with tranilast or </w:t>
      </w:r>
      <w:r w:rsidR="00E32F3C" w:rsidRPr="00BC69A3">
        <w:rPr>
          <w:rFonts w:ascii="Times New Roman" w:hAnsi="Times New Roman" w:cs="Times New Roman"/>
          <w:bCs/>
          <w:color w:val="000000" w:themeColor="text1"/>
          <w:sz w:val="22"/>
          <w:szCs w:val="22"/>
          <w:lang w:eastAsia="zh-CN"/>
        </w:rPr>
        <w:t>Tranilast/m</w:t>
      </w:r>
      <w:r w:rsidR="003C5A23" w:rsidRPr="00BC69A3">
        <w:rPr>
          <w:rFonts w:ascii="Times New Roman" w:hAnsi="Times New Roman" w:cs="Times New Roman"/>
          <w:bCs/>
          <w:color w:val="000000" w:themeColor="text1"/>
          <w:sz w:val="22"/>
          <w:szCs w:val="22"/>
          <w:lang w:eastAsia="zh-CN"/>
        </w:rPr>
        <w:t xml:space="preserve"> (10,</w:t>
      </w:r>
      <w:r w:rsidR="00A74BA4" w:rsidRPr="00BC69A3">
        <w:rPr>
          <w:rFonts w:ascii="Times New Roman" w:hAnsi="Times New Roman" w:cs="Times New Roman"/>
          <w:bCs/>
          <w:color w:val="000000" w:themeColor="text1"/>
          <w:sz w:val="22"/>
          <w:szCs w:val="22"/>
          <w:lang w:eastAsia="zh-CN"/>
        </w:rPr>
        <w:t xml:space="preserve"> </w:t>
      </w:r>
      <w:r w:rsidR="003C5A23" w:rsidRPr="00BC69A3">
        <w:rPr>
          <w:rFonts w:ascii="Times New Roman" w:hAnsi="Times New Roman" w:cs="Times New Roman"/>
          <w:bCs/>
          <w:color w:val="000000" w:themeColor="text1"/>
          <w:sz w:val="22"/>
          <w:szCs w:val="22"/>
          <w:lang w:eastAsia="zh-CN"/>
        </w:rPr>
        <w:t>0.1</w:t>
      </w:r>
      <w:r w:rsidR="00A74BA4" w:rsidRPr="00BC69A3">
        <w:rPr>
          <w:rFonts w:ascii="Times New Roman" w:hAnsi="Times New Roman" w:cs="Times New Roman"/>
          <w:bCs/>
          <w:color w:val="000000" w:themeColor="text1"/>
          <w:sz w:val="22"/>
          <w:szCs w:val="22"/>
          <w:lang w:eastAsia="zh-CN"/>
        </w:rPr>
        <w:t xml:space="preserve"> </w:t>
      </w:r>
      <w:r w:rsidR="00A01F25" w:rsidRPr="00BC69A3">
        <w:rPr>
          <w:rFonts w:ascii="Times New Roman" w:hAnsi="Times New Roman" w:cs="Times New Roman"/>
          <w:bCs/>
          <w:color w:val="000000" w:themeColor="text1"/>
          <w:sz w:val="22"/>
          <w:szCs w:val="22"/>
          <w:lang w:eastAsia="zh-CN"/>
        </w:rPr>
        <w:t>m</w:t>
      </w:r>
      <w:r w:rsidR="003C5A23" w:rsidRPr="00BC69A3">
        <w:rPr>
          <w:rFonts w:ascii="Times New Roman" w:hAnsi="Times New Roman" w:cs="Times New Roman"/>
          <w:bCs/>
          <w:color w:val="000000" w:themeColor="text1"/>
          <w:sz w:val="22"/>
          <w:szCs w:val="22"/>
          <w:lang w:eastAsia="zh-CN"/>
        </w:rPr>
        <w:t>g/m</w:t>
      </w:r>
      <w:r w:rsidR="00CF61F7" w:rsidRPr="00BC69A3">
        <w:rPr>
          <w:rFonts w:ascii="Times New Roman" w:hAnsi="Times New Roman" w:cs="Times New Roman"/>
          <w:bCs/>
          <w:color w:val="000000" w:themeColor="text1"/>
          <w:sz w:val="22"/>
          <w:szCs w:val="22"/>
          <w:lang w:eastAsia="zh-CN"/>
        </w:rPr>
        <w:t>l</w:t>
      </w:r>
      <w:r w:rsidR="003C5A23" w:rsidRPr="00BC69A3">
        <w:rPr>
          <w:rFonts w:ascii="Times New Roman" w:hAnsi="Times New Roman" w:cs="Times New Roman"/>
          <w:bCs/>
          <w:color w:val="000000" w:themeColor="text1"/>
          <w:sz w:val="22"/>
          <w:szCs w:val="22"/>
          <w:lang w:eastAsia="zh-CN"/>
        </w:rPr>
        <w:t xml:space="preserve"> tranilast equivalence)</w:t>
      </w:r>
      <w:r w:rsidR="00DD3B48" w:rsidRPr="00BC69A3">
        <w:rPr>
          <w:rFonts w:ascii="Times New Roman" w:hAnsi="Times New Roman" w:cs="Times New Roman"/>
          <w:bCs/>
          <w:color w:val="000000" w:themeColor="text1"/>
          <w:sz w:val="22"/>
          <w:szCs w:val="22"/>
          <w:lang w:eastAsia="zh-CN"/>
        </w:rPr>
        <w:t>. After 24 or 48 h incubation, the culture supernatants were collected for measuring TGF-β conce</w:t>
      </w:r>
      <w:r w:rsidR="00566093">
        <w:rPr>
          <w:rFonts w:ascii="Times New Roman" w:hAnsi="Times New Roman" w:cs="Times New Roman"/>
          <w:bCs/>
          <w:color w:val="000000" w:themeColor="text1"/>
          <w:sz w:val="22"/>
          <w:szCs w:val="22"/>
          <w:lang w:eastAsia="zh-CN"/>
        </w:rPr>
        <w:t>n</w:t>
      </w:r>
      <w:r w:rsidR="00DD3B48" w:rsidRPr="00BC69A3">
        <w:rPr>
          <w:rFonts w:ascii="Times New Roman" w:hAnsi="Times New Roman" w:cs="Times New Roman"/>
          <w:bCs/>
          <w:color w:val="000000" w:themeColor="text1"/>
          <w:sz w:val="22"/>
          <w:szCs w:val="22"/>
          <w:lang w:eastAsia="zh-CN"/>
        </w:rPr>
        <w:t>t</w:t>
      </w:r>
      <w:r w:rsidR="00566093">
        <w:rPr>
          <w:rFonts w:ascii="Times New Roman" w:hAnsi="Times New Roman" w:cs="Times New Roman"/>
          <w:bCs/>
          <w:color w:val="000000" w:themeColor="text1"/>
          <w:sz w:val="22"/>
          <w:szCs w:val="22"/>
          <w:lang w:eastAsia="zh-CN"/>
        </w:rPr>
        <w:t>r</w:t>
      </w:r>
      <w:r w:rsidR="00DD3B48" w:rsidRPr="00BC69A3">
        <w:rPr>
          <w:rFonts w:ascii="Times New Roman" w:hAnsi="Times New Roman" w:cs="Times New Roman"/>
          <w:bCs/>
          <w:color w:val="000000" w:themeColor="text1"/>
          <w:sz w:val="22"/>
          <w:szCs w:val="22"/>
          <w:lang w:eastAsia="zh-CN"/>
        </w:rPr>
        <w:t>ation by ELISA kit.</w:t>
      </w:r>
    </w:p>
    <w:p w14:paraId="0882980F" w14:textId="77777777" w:rsidR="00B85377" w:rsidRPr="00BC69A3" w:rsidRDefault="00B85377" w:rsidP="00B85377">
      <w:pPr>
        <w:rPr>
          <w:rFonts w:ascii="Times New Roman" w:hAnsi="Times New Roman" w:cs="Times New Roman"/>
          <w:b/>
          <w:bCs/>
          <w:color w:val="000000" w:themeColor="text1"/>
        </w:rPr>
      </w:pPr>
    </w:p>
    <w:p w14:paraId="7459031A" w14:textId="77777777" w:rsidR="00C404EC" w:rsidRDefault="00B85377" w:rsidP="00B85377">
      <w:pPr>
        <w:jc w:val="both"/>
        <w:rPr>
          <w:rFonts w:ascii="Times New Roman" w:hAnsi="Times New Roman" w:cs="Times New Roman"/>
          <w:bCs/>
          <w:color w:val="000000" w:themeColor="text1"/>
          <w:sz w:val="22"/>
          <w:szCs w:val="22"/>
        </w:rPr>
      </w:pPr>
      <w:r w:rsidRPr="00C404EC">
        <w:rPr>
          <w:rFonts w:ascii="Times New Roman" w:hAnsi="Times New Roman" w:cs="Times New Roman"/>
          <w:bCs/>
          <w:color w:val="000000" w:themeColor="text1"/>
          <w:sz w:val="22"/>
          <w:szCs w:val="22"/>
        </w:rPr>
        <w:t>Syngeneic tumor models and treatment protocols</w:t>
      </w:r>
    </w:p>
    <w:p w14:paraId="34595668" w14:textId="5C16AF53" w:rsidR="00B85377" w:rsidRDefault="00B85377" w:rsidP="00B85377">
      <w:pPr>
        <w:jc w:val="both"/>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u w:val="single"/>
        </w:rPr>
        <w:t>Tranilast dose response studies</w:t>
      </w:r>
      <w:r w:rsidRPr="00BC69A3">
        <w:rPr>
          <w:rFonts w:ascii="Times New Roman" w:hAnsi="Times New Roman" w:cs="Times New Roman"/>
          <w:color w:val="000000" w:themeColor="text1"/>
          <w:sz w:val="22"/>
          <w:szCs w:val="22"/>
        </w:rPr>
        <w:t xml:space="preserve">. C57BL/6 female mice having orthotopic E0771 tumor were allowed </w:t>
      </w:r>
      <w:r w:rsidR="00C27F76" w:rsidRPr="00BC69A3">
        <w:rPr>
          <w:rFonts w:ascii="Times New Roman" w:hAnsi="Times New Roman" w:cs="Times New Roman"/>
          <w:color w:val="000000" w:themeColor="text1"/>
          <w:sz w:val="22"/>
          <w:szCs w:val="22"/>
        </w:rPr>
        <w:t>to reach a volume of 100 mm</w:t>
      </w:r>
      <w:r w:rsidR="00C27F76" w:rsidRPr="00BC69A3">
        <w:rPr>
          <w:rFonts w:ascii="Times New Roman" w:hAnsi="Times New Roman" w:cs="Times New Roman"/>
          <w:color w:val="000000" w:themeColor="text1"/>
          <w:sz w:val="22"/>
          <w:szCs w:val="22"/>
          <w:vertAlign w:val="superscript"/>
        </w:rPr>
        <w:t>3</w:t>
      </w:r>
      <w:r w:rsidR="00C27F76" w:rsidRPr="00BC69A3">
        <w:rPr>
          <w:rFonts w:ascii="Times New Roman" w:hAnsi="Times New Roman" w:cs="Times New Roman"/>
          <w:color w:val="000000" w:themeColor="text1"/>
          <w:sz w:val="22"/>
          <w:szCs w:val="22"/>
        </w:rPr>
        <w:t xml:space="preserve"> and </w:t>
      </w:r>
      <w:r w:rsidRPr="00BC69A3">
        <w:rPr>
          <w:rFonts w:ascii="Times New Roman" w:hAnsi="Times New Roman" w:cs="Times New Roman"/>
          <w:color w:val="000000" w:themeColor="text1"/>
          <w:sz w:val="22"/>
          <w:szCs w:val="22"/>
        </w:rPr>
        <w:t xml:space="preserve">randomized to five groups before treatment (n=5 per group) as follows; control, free tranilast 200 mg/kg, free tranilast 2 mg/kg,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4 mg/kg and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2 mg/kg. 1</w:t>
      </w:r>
      <w:r w:rsidR="00643360"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color w:val="000000" w:themeColor="text1"/>
          <w:sz w:val="22"/>
          <w:szCs w:val="22"/>
        </w:rPr>
        <w:t>% NaHCO</w:t>
      </w:r>
      <w:r w:rsidRPr="00BC69A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xml:space="preserve"> (control) and 200 mg/kg of free tranilast were administered via gavage while 2 mg/kg of free tranilast was given intravenously (</w:t>
      </w:r>
      <w:proofErr w:type="spellStart"/>
      <w:r w:rsidRPr="00BC69A3">
        <w:rPr>
          <w:rFonts w:ascii="Times New Roman" w:hAnsi="Times New Roman" w:cs="Times New Roman"/>
          <w:color w:val="000000" w:themeColor="text1"/>
          <w:sz w:val="22"/>
          <w:szCs w:val="22"/>
        </w:rPr>
        <w:t>i.v.</w:t>
      </w:r>
      <w:proofErr w:type="spellEnd"/>
      <w:r w:rsidRPr="00BC69A3">
        <w:rPr>
          <w:rFonts w:ascii="Times New Roman" w:hAnsi="Times New Roman" w:cs="Times New Roman"/>
          <w:color w:val="000000" w:themeColor="text1"/>
          <w:sz w:val="22"/>
          <w:szCs w:val="22"/>
        </w:rPr>
        <w:t xml:space="preserve">), daily for 6 days. 4 mg/kg of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were administered also intravenously every other day (total 3 </w:t>
      </w:r>
      <w:r w:rsidR="00566093">
        <w:rPr>
          <w:rFonts w:ascii="Times New Roman" w:hAnsi="Times New Roman" w:cs="Times New Roman"/>
          <w:color w:val="000000" w:themeColor="text1"/>
          <w:sz w:val="22"/>
          <w:szCs w:val="22"/>
        </w:rPr>
        <w:t>cycles</w:t>
      </w:r>
      <w:r w:rsidRPr="00BC69A3">
        <w:rPr>
          <w:rFonts w:ascii="Times New Roman" w:hAnsi="Times New Roman" w:cs="Times New Roman"/>
          <w:color w:val="000000" w:themeColor="text1"/>
          <w:sz w:val="22"/>
          <w:szCs w:val="22"/>
        </w:rPr>
        <w:t xml:space="preserve">) while 2 mg/kg of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were given daily for 6 days. </w:t>
      </w:r>
    </w:p>
    <w:p w14:paraId="705F4C73" w14:textId="1304BF1B" w:rsidR="00A34BA7" w:rsidRDefault="00A34BA7" w:rsidP="00B85377">
      <w:pPr>
        <w:jc w:val="both"/>
        <w:rPr>
          <w:rFonts w:ascii="Times New Roman" w:hAnsi="Times New Roman" w:cs="Times New Roman"/>
          <w:color w:val="000000" w:themeColor="text1"/>
          <w:sz w:val="22"/>
          <w:szCs w:val="22"/>
        </w:rPr>
      </w:pPr>
    </w:p>
    <w:p w14:paraId="23171D81" w14:textId="77777777" w:rsidR="003631BC" w:rsidRPr="007A18A9" w:rsidRDefault="003631BC" w:rsidP="003631BC">
      <w:pPr>
        <w:jc w:val="both"/>
        <w:rPr>
          <w:rFonts w:ascii="Times New Roman" w:hAnsi="Times New Roman" w:cs="Times New Roman"/>
          <w:color w:val="000000" w:themeColor="text1"/>
          <w:sz w:val="22"/>
          <w:szCs w:val="22"/>
          <w:u w:val="single"/>
        </w:rPr>
      </w:pPr>
      <w:r w:rsidRPr="00BC69A3">
        <w:rPr>
          <w:rFonts w:ascii="Times New Roman" w:hAnsi="Times New Roman" w:cs="Times New Roman"/>
          <w:color w:val="000000" w:themeColor="text1"/>
          <w:sz w:val="22"/>
          <w:szCs w:val="22"/>
          <w:u w:val="single"/>
        </w:rPr>
        <w:t xml:space="preserve">Antitumor activity of </w:t>
      </w:r>
      <w:proofErr w:type="spellStart"/>
      <w:r w:rsidRPr="00BC69A3">
        <w:rPr>
          <w:rFonts w:ascii="Times New Roman" w:hAnsi="Times New Roman" w:cs="Times New Roman"/>
          <w:color w:val="000000" w:themeColor="text1"/>
          <w:sz w:val="22"/>
          <w:szCs w:val="22"/>
          <w:u w:val="single"/>
        </w:rPr>
        <w:t>epirubicin</w:t>
      </w:r>
      <w:proofErr w:type="spellEnd"/>
      <w:r w:rsidRPr="00BC69A3">
        <w:rPr>
          <w:rFonts w:ascii="Times New Roman" w:hAnsi="Times New Roman" w:cs="Times New Roman"/>
          <w:color w:val="000000" w:themeColor="text1"/>
          <w:sz w:val="22"/>
          <w:szCs w:val="22"/>
          <w:u w:val="single"/>
        </w:rPr>
        <w:t xml:space="preserve"> in the orthotopic breast cancer models</w:t>
      </w:r>
      <w:r w:rsidRPr="00BC69A3">
        <w:rPr>
          <w:rFonts w:ascii="Times New Roman" w:hAnsi="Times New Roman" w:cs="Times New Roman"/>
          <w:color w:val="000000" w:themeColor="text1"/>
          <w:sz w:val="22"/>
          <w:szCs w:val="22"/>
        </w:rPr>
        <w:t>. Preparation and inoculation of 4T1 and E0771 tumor cells was performed as described above. Tumors were allowed to reach a mean volume of 100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xml:space="preserve"> and divided into four groups (n=10 per group) as follows: control (NaHCO</w:t>
      </w:r>
      <w:r w:rsidRPr="00BC69A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Tranilast/m (2 mg/kg), EPI/m (6 mg/kg) and Tranilast/m-EPI/m. Mice were intravenously treated with NaHCO</w:t>
      </w:r>
      <w:r w:rsidRPr="00BC69A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xml:space="preserve"> and Tranilast/m daily for 6 days. Once tumors reached a mean volume of 300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mice received two doses of EPI/m via tail vein injections (i.e., on day 18 and 22 in E0771 tumors, on day 17 and 21 in 4T1 tumors). After tumors of control group have grown to 800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xml:space="preserve">, mice were sacrificed, and primary tumors and lungs removed and stored in 1x PBS at -80 </w:t>
      </w:r>
      <w:proofErr w:type="spellStart"/>
      <w:r w:rsidRPr="00BC69A3">
        <w:rPr>
          <w:rFonts w:ascii="Times New Roman" w:hAnsi="Times New Roman" w:cs="Times New Roman"/>
          <w:color w:val="000000" w:themeColor="text1"/>
          <w:sz w:val="22"/>
          <w:szCs w:val="22"/>
          <w:vertAlign w:val="superscript"/>
        </w:rPr>
        <w:t>o</w:t>
      </w:r>
      <w:r w:rsidRPr="00BC69A3">
        <w:rPr>
          <w:rFonts w:ascii="Times New Roman" w:hAnsi="Times New Roman" w:cs="Times New Roman"/>
          <w:color w:val="000000" w:themeColor="text1"/>
          <w:sz w:val="22"/>
          <w:szCs w:val="22"/>
        </w:rPr>
        <w:t>C</w:t>
      </w:r>
      <w:proofErr w:type="spellEnd"/>
      <w:r w:rsidRPr="00BC69A3">
        <w:rPr>
          <w:rFonts w:ascii="Times New Roman" w:hAnsi="Times New Roman" w:cs="Times New Roman"/>
          <w:color w:val="000000" w:themeColor="text1"/>
          <w:sz w:val="22"/>
          <w:szCs w:val="22"/>
        </w:rPr>
        <w:t xml:space="preserve"> until further processing.</w:t>
      </w:r>
    </w:p>
    <w:p w14:paraId="4A7754CF" w14:textId="77777777" w:rsidR="003631BC" w:rsidRDefault="003631BC" w:rsidP="003631BC">
      <w:pPr>
        <w:jc w:val="both"/>
        <w:rPr>
          <w:rFonts w:ascii="Times New Roman" w:hAnsi="Times New Roman" w:cs="Times New Roman"/>
          <w:color w:val="000000" w:themeColor="text1"/>
          <w:sz w:val="22"/>
          <w:szCs w:val="22"/>
          <w:u w:val="single"/>
        </w:rPr>
      </w:pPr>
    </w:p>
    <w:p w14:paraId="5EFD6DE7" w14:textId="67DB0E22" w:rsidR="003631BC" w:rsidRDefault="003631BC" w:rsidP="003631BC">
      <w:pPr>
        <w:jc w:val="both"/>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u w:val="single"/>
        </w:rPr>
        <w:t>Antitumor activity of immunotherapy in the orthotopic breast cancer model</w:t>
      </w:r>
      <w:r w:rsidRPr="00BC69A3">
        <w:rPr>
          <w:rFonts w:ascii="Times New Roman" w:hAnsi="Times New Roman" w:cs="Times New Roman"/>
          <w:color w:val="000000" w:themeColor="text1"/>
          <w:sz w:val="22"/>
          <w:szCs w:val="22"/>
        </w:rPr>
        <w:t>. Mice bearing E0771 tumors of 100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xml:space="preserve"> were randomized in the following groups (n=8-10 per group) and treated with NaHCO</w:t>
      </w:r>
      <w:r w:rsidRPr="0056609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xml:space="preserve">/IgG (control group, </w:t>
      </w:r>
      <w:proofErr w:type="spellStart"/>
      <w:r w:rsidRPr="00BC69A3">
        <w:rPr>
          <w:rFonts w:ascii="Times New Roman" w:hAnsi="Times New Roman" w:cs="Times New Roman"/>
          <w:color w:val="000000" w:themeColor="text1"/>
          <w:sz w:val="22"/>
          <w:szCs w:val="22"/>
        </w:rPr>
        <w:t>i.v.</w:t>
      </w:r>
      <w:proofErr w:type="spellEnd"/>
      <w:r w:rsidRPr="00BC69A3">
        <w:rPr>
          <w:rFonts w:ascii="Times New Roman" w:hAnsi="Times New Roman" w:cs="Times New Roman"/>
          <w:color w:val="000000" w:themeColor="text1"/>
          <w:sz w:val="22"/>
          <w:szCs w:val="22"/>
        </w:rPr>
        <w:t xml:space="preserve">), Tranilast/m (2 mg/kg, </w:t>
      </w:r>
      <w:proofErr w:type="spellStart"/>
      <w:r w:rsidRPr="00BC69A3">
        <w:rPr>
          <w:rFonts w:ascii="Times New Roman" w:hAnsi="Times New Roman" w:cs="Times New Roman"/>
          <w:color w:val="000000" w:themeColor="text1"/>
          <w:sz w:val="22"/>
          <w:szCs w:val="22"/>
        </w:rPr>
        <w:t>i.v.</w:t>
      </w:r>
      <w:proofErr w:type="spellEnd"/>
      <w:r w:rsidRPr="00BC69A3">
        <w:rPr>
          <w:rFonts w:ascii="Times New Roman" w:hAnsi="Times New Roman" w:cs="Times New Roman"/>
          <w:color w:val="000000" w:themeColor="text1"/>
          <w:sz w:val="22"/>
          <w:szCs w:val="22"/>
        </w:rPr>
        <w:t xml:space="preserve">), EPI/m (6 or 15 mg/kg, </w:t>
      </w:r>
      <w:proofErr w:type="spellStart"/>
      <w:r w:rsidRPr="00BC69A3">
        <w:rPr>
          <w:rFonts w:ascii="Times New Roman" w:hAnsi="Times New Roman" w:cs="Times New Roman"/>
          <w:color w:val="000000" w:themeColor="text1"/>
          <w:sz w:val="22"/>
          <w:szCs w:val="22"/>
        </w:rPr>
        <w:t>i.v.</w:t>
      </w:r>
      <w:proofErr w:type="spellEnd"/>
      <w:r w:rsidRPr="00BC69A3">
        <w:rPr>
          <w:rFonts w:ascii="Times New Roman" w:hAnsi="Times New Roman" w:cs="Times New Roman"/>
          <w:color w:val="000000" w:themeColor="text1"/>
          <w:sz w:val="22"/>
          <w:szCs w:val="22"/>
        </w:rPr>
        <w:t xml:space="preserve">) or </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 (3 mg/kg), anti-PD-1 (10 mg/kg)/anti-CTLA-4 (5 mg/kg), Tranilast/m-EPI/m (6 or 15 mg/kg) or Tranilast/m-</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 (3 mg/kg), Tranilast/m-anti-PD-1 (10 mg/kg)/anti-CTLA-4 (5 mg/kg), anti-PD-1 (10 mg/kg)/anti-CTLA-4 (5 mg/kg)-EPI/m (6 or 15 mg/kg), Tranilast/m-anti-PD-1 (10 mg/kg)/anti-CTLA-4 (5 mg/kg)-EPI/m (6 or 15 mg/kg) or Tranilast/m-anti-PD-1 (10 mg/kg)/anti-CTLA-4 (5 mg/kg)-</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 (3 mg/kg). Mice received NaHCO</w:t>
      </w:r>
      <w:r w:rsidRPr="00BC69A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xml:space="preserve"> and Tranilast/m tail vain injections for three days (day 11, 12 and 13). EPI/m was administered intravenously </w:t>
      </w:r>
      <w:r w:rsidR="00566093">
        <w:rPr>
          <w:rFonts w:ascii="Times New Roman" w:hAnsi="Times New Roman" w:cs="Times New Roman"/>
          <w:color w:val="000000" w:themeColor="text1"/>
          <w:sz w:val="22"/>
          <w:szCs w:val="22"/>
        </w:rPr>
        <w:t>while</w:t>
      </w:r>
      <w:r w:rsidRPr="00BC69A3">
        <w:rPr>
          <w:rFonts w:ascii="Times New Roman" w:hAnsi="Times New Roman" w:cs="Times New Roman"/>
          <w:color w:val="000000" w:themeColor="text1"/>
          <w:sz w:val="22"/>
          <w:szCs w:val="22"/>
        </w:rPr>
        <w:t xml:space="preserve"> the ICB cocktail and its IgG diluent, intraperitoneally (</w:t>
      </w:r>
      <w:proofErr w:type="spellStart"/>
      <w:r w:rsidRPr="00BC69A3">
        <w:rPr>
          <w:rFonts w:ascii="Times New Roman" w:hAnsi="Times New Roman" w:cs="Times New Roman"/>
          <w:color w:val="000000" w:themeColor="text1"/>
          <w:sz w:val="22"/>
          <w:szCs w:val="22"/>
        </w:rPr>
        <w:t>i.p.</w:t>
      </w:r>
      <w:proofErr w:type="spellEnd"/>
      <w:r w:rsidRPr="00BC69A3">
        <w:rPr>
          <w:rFonts w:ascii="Times New Roman" w:hAnsi="Times New Roman" w:cs="Times New Roman"/>
          <w:color w:val="000000" w:themeColor="text1"/>
          <w:sz w:val="22"/>
          <w:szCs w:val="22"/>
        </w:rPr>
        <w:t>) every three days (day 14, 17 and 20) as illustrated in the scheme below. Mice received a second round of Tranilast/m injections on days 15, 16, 18 and 19. A day after completion of treatment protocol, primary tumors of a mean 600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xml:space="preserve"> were removed and subjected to further processing. </w:t>
      </w:r>
    </w:p>
    <w:p w14:paraId="382434DE" w14:textId="600CFC1E" w:rsidR="00A34BA7" w:rsidRDefault="00A34BA7" w:rsidP="00B85377">
      <w:pPr>
        <w:jc w:val="both"/>
        <w:rPr>
          <w:rFonts w:ascii="Times New Roman" w:hAnsi="Times New Roman" w:cs="Times New Roman"/>
          <w:color w:val="000000" w:themeColor="text1"/>
          <w:sz w:val="22"/>
          <w:szCs w:val="22"/>
        </w:rPr>
      </w:pPr>
    </w:p>
    <w:p w14:paraId="527782BC" w14:textId="77777777" w:rsidR="003631BC" w:rsidRDefault="003631BC" w:rsidP="003631BC">
      <w:pPr>
        <w:pStyle w:val="NormalWeb"/>
        <w:spacing w:after="0" w:afterAutospacing="0"/>
        <w:jc w:val="both"/>
        <w:rPr>
          <w:bCs/>
          <w:color w:val="000000" w:themeColor="text1"/>
          <w:sz w:val="22"/>
          <w:szCs w:val="22"/>
        </w:rPr>
      </w:pPr>
      <w:r w:rsidRPr="00C404EC">
        <w:rPr>
          <w:bCs/>
          <w:color w:val="000000" w:themeColor="text1"/>
          <w:sz w:val="22"/>
          <w:szCs w:val="22"/>
        </w:rPr>
        <w:t>Mice E0771 rechallenge</w:t>
      </w:r>
    </w:p>
    <w:p w14:paraId="4DBF85E3" w14:textId="24A6C546" w:rsidR="003631BC" w:rsidRDefault="003631BC" w:rsidP="003631BC">
      <w:pPr>
        <w:pStyle w:val="NormalWeb"/>
        <w:snapToGrid w:val="0"/>
        <w:spacing w:after="0" w:afterAutospacing="0"/>
        <w:contextualSpacing/>
        <w:jc w:val="both"/>
        <w:rPr>
          <w:color w:val="000000" w:themeColor="text1"/>
          <w:sz w:val="22"/>
          <w:szCs w:val="22"/>
          <w:shd w:val="clear" w:color="auto" w:fill="FFFFFF"/>
        </w:rPr>
      </w:pPr>
      <w:r w:rsidRPr="00BC69A3">
        <w:rPr>
          <w:color w:val="000000" w:themeColor="text1"/>
          <w:sz w:val="22"/>
          <w:szCs w:val="22"/>
          <w:u w:val="single"/>
        </w:rPr>
        <w:t>Assessment of immunological memory in the Tranilast/m-ICB-EPI/m study:</w:t>
      </w:r>
      <w:r w:rsidRPr="00BC69A3">
        <w:rPr>
          <w:b/>
          <w:bCs/>
          <w:color w:val="000000" w:themeColor="text1"/>
          <w:sz w:val="22"/>
          <w:szCs w:val="22"/>
        </w:rPr>
        <w:t xml:space="preserve"> </w:t>
      </w:r>
      <w:r w:rsidRPr="00BC69A3">
        <w:rPr>
          <w:color w:val="000000" w:themeColor="text1"/>
          <w:sz w:val="22"/>
          <w:szCs w:val="22"/>
        </w:rPr>
        <w:t xml:space="preserve">To investigate if mice presenting a complete response after drug treatment </w:t>
      </w:r>
      <w:r w:rsidR="00566093">
        <w:rPr>
          <w:color w:val="000000" w:themeColor="text1"/>
          <w:sz w:val="22"/>
          <w:szCs w:val="22"/>
        </w:rPr>
        <w:t xml:space="preserve">have also acquired </w:t>
      </w:r>
      <w:r w:rsidRPr="00BC69A3">
        <w:rPr>
          <w:color w:val="000000" w:themeColor="text1"/>
          <w:sz w:val="22"/>
          <w:szCs w:val="22"/>
        </w:rPr>
        <w:t>immunological memory, we rechallenged the animals with orthotopic inoculations of E0771 cancer cells (5x10</w:t>
      </w:r>
      <w:r w:rsidRPr="00BC69A3">
        <w:rPr>
          <w:color w:val="000000" w:themeColor="text1"/>
          <w:sz w:val="22"/>
          <w:szCs w:val="22"/>
          <w:vertAlign w:val="superscript"/>
        </w:rPr>
        <w:t>4</w:t>
      </w:r>
      <w:r w:rsidRPr="00BC69A3">
        <w:rPr>
          <w:color w:val="000000" w:themeColor="text1"/>
          <w:sz w:val="22"/>
          <w:szCs w:val="22"/>
        </w:rPr>
        <w:t>) 11</w:t>
      </w:r>
      <w:r w:rsidR="00566093">
        <w:rPr>
          <w:color w:val="000000" w:themeColor="text1"/>
          <w:sz w:val="22"/>
          <w:szCs w:val="22"/>
        </w:rPr>
        <w:t>3</w:t>
      </w:r>
      <w:r w:rsidRPr="00BC69A3">
        <w:rPr>
          <w:color w:val="000000" w:themeColor="text1"/>
          <w:sz w:val="22"/>
          <w:szCs w:val="22"/>
        </w:rPr>
        <w:t xml:space="preserve"> days after the initial </w:t>
      </w:r>
      <w:r w:rsidR="00566093">
        <w:rPr>
          <w:color w:val="000000" w:themeColor="text1"/>
          <w:sz w:val="22"/>
          <w:szCs w:val="22"/>
        </w:rPr>
        <w:t>cancer cell inoculation</w:t>
      </w:r>
      <w:r w:rsidRPr="00BC69A3">
        <w:rPr>
          <w:color w:val="000000" w:themeColor="text1"/>
          <w:sz w:val="22"/>
          <w:szCs w:val="22"/>
        </w:rPr>
        <w:t xml:space="preserve">. As a control group we used 5 mice of the same age to the survivors of Tranilast/m-ICB-EPI/m treatment group. </w:t>
      </w:r>
      <w:r w:rsidRPr="00BC69A3">
        <w:rPr>
          <w:color w:val="000000" w:themeColor="text1"/>
          <w:sz w:val="22"/>
          <w:szCs w:val="22"/>
          <w:u w:val="single"/>
        </w:rPr>
        <w:t>Assessment of immunological memory in the Tranilast/m-ICB-</w:t>
      </w:r>
      <w:proofErr w:type="spellStart"/>
      <w:r w:rsidRPr="00BC69A3">
        <w:rPr>
          <w:color w:val="000000" w:themeColor="text1"/>
          <w:sz w:val="22"/>
          <w:szCs w:val="22"/>
          <w:u w:val="single"/>
        </w:rPr>
        <w:t>Doxil</w:t>
      </w:r>
      <w:proofErr w:type="spellEnd"/>
      <w:r w:rsidRPr="00BC69A3">
        <w:rPr>
          <w:color w:val="000000" w:themeColor="text1"/>
          <w:sz w:val="22"/>
          <w:szCs w:val="22"/>
          <w:u w:val="single"/>
        </w:rPr>
        <w:t xml:space="preserve"> study:</w:t>
      </w:r>
      <w:r w:rsidRPr="00BC69A3">
        <w:rPr>
          <w:color w:val="000000" w:themeColor="text1"/>
          <w:sz w:val="22"/>
          <w:szCs w:val="22"/>
        </w:rPr>
        <w:t xml:space="preserve"> </w:t>
      </w:r>
      <w:r w:rsidRPr="00BC69A3">
        <w:rPr>
          <w:color w:val="000000" w:themeColor="text1"/>
          <w:sz w:val="22"/>
          <w:szCs w:val="22"/>
          <w:shd w:val="clear" w:color="auto" w:fill="FFFFFF"/>
        </w:rPr>
        <w:t>Tumor-free mice from the Tranilast/m-</w:t>
      </w:r>
      <w:proofErr w:type="spellStart"/>
      <w:r w:rsidRPr="00BC69A3">
        <w:rPr>
          <w:color w:val="000000" w:themeColor="text1"/>
          <w:sz w:val="22"/>
          <w:szCs w:val="22"/>
          <w:shd w:val="clear" w:color="auto" w:fill="FFFFFF"/>
        </w:rPr>
        <w:t>Doxil</w:t>
      </w:r>
      <w:proofErr w:type="spellEnd"/>
      <w:r w:rsidRPr="00BC69A3">
        <w:rPr>
          <w:color w:val="000000" w:themeColor="text1"/>
          <w:sz w:val="22"/>
          <w:szCs w:val="22"/>
          <w:shd w:val="clear" w:color="auto" w:fill="FFFFFF"/>
        </w:rPr>
        <w:t>-ICB (n=8) and Tranilast/m-</w:t>
      </w:r>
      <w:proofErr w:type="spellStart"/>
      <w:r w:rsidRPr="00BC69A3">
        <w:rPr>
          <w:color w:val="000000" w:themeColor="text1"/>
          <w:sz w:val="22"/>
          <w:szCs w:val="22"/>
          <w:shd w:val="clear" w:color="auto" w:fill="FFFFFF"/>
        </w:rPr>
        <w:t>Doxil</w:t>
      </w:r>
      <w:proofErr w:type="spellEnd"/>
      <w:r w:rsidRPr="00BC69A3">
        <w:rPr>
          <w:color w:val="000000" w:themeColor="text1"/>
          <w:sz w:val="22"/>
          <w:szCs w:val="22"/>
          <w:shd w:val="clear" w:color="auto" w:fill="FFFFFF"/>
        </w:rPr>
        <w:t xml:space="preserve"> (n=3) combination therapy groups were challenged after 90 days from the initial tumor injection with E0771 TNBC cells in the opposite mammary fat pad (left) and on day 130 with </w:t>
      </w:r>
      <w:r w:rsidRPr="00BC69A3">
        <w:rPr>
          <w:color w:val="000000" w:themeColor="text1"/>
          <w:sz w:val="22"/>
          <w:szCs w:val="22"/>
        </w:rPr>
        <w:t xml:space="preserve">MCA205 fibrosarcoma cells </w:t>
      </w:r>
      <w:r w:rsidRPr="00BC69A3">
        <w:rPr>
          <w:color w:val="000000" w:themeColor="text1"/>
          <w:sz w:val="22"/>
          <w:szCs w:val="22"/>
        </w:rPr>
        <w:lastRenderedPageBreak/>
        <w:t>(2.5 x10</w:t>
      </w:r>
      <w:r w:rsidRPr="00BC69A3">
        <w:rPr>
          <w:color w:val="000000" w:themeColor="text1"/>
          <w:sz w:val="22"/>
          <w:szCs w:val="22"/>
          <w:vertAlign w:val="superscript"/>
        </w:rPr>
        <w:t>5</w:t>
      </w:r>
      <w:r w:rsidRPr="00BC69A3">
        <w:rPr>
          <w:color w:val="000000" w:themeColor="text1"/>
          <w:sz w:val="22"/>
          <w:szCs w:val="22"/>
        </w:rPr>
        <w:t>) in the right flank</w:t>
      </w:r>
      <w:r w:rsidRPr="00BC69A3">
        <w:rPr>
          <w:color w:val="000000" w:themeColor="text1"/>
          <w:sz w:val="22"/>
          <w:szCs w:val="22"/>
          <w:shd w:val="clear" w:color="auto" w:fill="FFFFFF"/>
        </w:rPr>
        <w:t xml:space="preserve">. Naïve C57BL/6 mice of the same age were also injected </w:t>
      </w:r>
      <w:proofErr w:type="spellStart"/>
      <w:r w:rsidRPr="00BC69A3">
        <w:rPr>
          <w:color w:val="000000" w:themeColor="text1"/>
          <w:sz w:val="22"/>
          <w:szCs w:val="22"/>
          <w:shd w:val="clear" w:color="auto" w:fill="FFFFFF"/>
        </w:rPr>
        <w:t>s.c.</w:t>
      </w:r>
      <w:proofErr w:type="spellEnd"/>
      <w:r w:rsidRPr="00BC69A3">
        <w:rPr>
          <w:color w:val="000000" w:themeColor="text1"/>
          <w:sz w:val="22"/>
          <w:szCs w:val="22"/>
          <w:shd w:val="clear" w:color="auto" w:fill="FFFFFF"/>
        </w:rPr>
        <w:t xml:space="preserve"> with MCA205 or E0771 tumor cells to serve as a control. </w:t>
      </w:r>
    </w:p>
    <w:p w14:paraId="2CEAC7E7" w14:textId="77777777" w:rsidR="00566093" w:rsidRPr="00C404EC" w:rsidRDefault="00566093" w:rsidP="003631BC">
      <w:pPr>
        <w:pStyle w:val="NormalWeb"/>
        <w:snapToGrid w:val="0"/>
        <w:spacing w:after="0" w:afterAutospacing="0"/>
        <w:contextualSpacing/>
        <w:jc w:val="both"/>
        <w:rPr>
          <w:bCs/>
          <w:color w:val="000000" w:themeColor="text1"/>
          <w:sz w:val="22"/>
          <w:szCs w:val="22"/>
        </w:rPr>
      </w:pPr>
    </w:p>
    <w:p w14:paraId="47803B11" w14:textId="77777777" w:rsidR="003631BC" w:rsidRDefault="003631BC" w:rsidP="003631BC">
      <w:pPr>
        <w:jc w:val="both"/>
        <w:rPr>
          <w:rFonts w:ascii="Times New Roman" w:hAnsi="Times New Roman" w:cs="Times New Roman"/>
          <w:bCs/>
          <w:color w:val="000000" w:themeColor="text1"/>
          <w:sz w:val="22"/>
          <w:szCs w:val="22"/>
        </w:rPr>
      </w:pPr>
      <w:r w:rsidRPr="00C404EC">
        <w:rPr>
          <w:rFonts w:ascii="Times New Roman" w:hAnsi="Times New Roman" w:cs="Times New Roman"/>
          <w:bCs/>
          <w:color w:val="000000" w:themeColor="text1"/>
          <w:sz w:val="22"/>
          <w:szCs w:val="22"/>
        </w:rPr>
        <w:t>Accumulation of tranilast micelles in orthotopic breast cancer primary tumors</w:t>
      </w:r>
    </w:p>
    <w:p w14:paraId="1D66E0B5" w14:textId="0899FA63" w:rsidR="003631BC" w:rsidRPr="00BC69A3" w:rsidRDefault="003631BC" w:rsidP="003631BC">
      <w:pPr>
        <w:jc w:val="both"/>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rPr>
        <w:t>BALB/c female mice bearing orthotopic 4T1 tumors of 100 mm</w:t>
      </w:r>
      <w:r w:rsidRPr="00BC69A3">
        <w:rPr>
          <w:rFonts w:ascii="Times New Roman" w:hAnsi="Times New Roman" w:cs="Times New Roman"/>
          <w:color w:val="000000" w:themeColor="text1"/>
          <w:sz w:val="22"/>
          <w:szCs w:val="22"/>
          <w:vertAlign w:val="superscript"/>
        </w:rPr>
        <w:t>3</w:t>
      </w:r>
      <w:r w:rsidRPr="00BC69A3">
        <w:rPr>
          <w:rFonts w:ascii="Times New Roman" w:hAnsi="Times New Roman" w:cs="Times New Roman"/>
          <w:color w:val="000000" w:themeColor="text1"/>
          <w:sz w:val="22"/>
          <w:szCs w:val="22"/>
        </w:rPr>
        <w:t xml:space="preserve"> were randomized to two groups (n=5 mice per group) and treated with NaHCO</w:t>
      </w:r>
      <w:r w:rsidRPr="00BC69A3">
        <w:rPr>
          <w:rFonts w:ascii="Times New Roman" w:hAnsi="Times New Roman" w:cs="Times New Roman"/>
          <w:color w:val="000000" w:themeColor="text1"/>
          <w:sz w:val="22"/>
          <w:szCs w:val="22"/>
          <w:vertAlign w:val="subscript"/>
        </w:rPr>
        <w:t>3</w:t>
      </w:r>
      <w:r w:rsidRPr="00BC69A3">
        <w:rPr>
          <w:rFonts w:ascii="Times New Roman" w:hAnsi="Times New Roman" w:cs="Times New Roman"/>
          <w:color w:val="000000" w:themeColor="text1"/>
          <w:sz w:val="22"/>
          <w:szCs w:val="22"/>
        </w:rPr>
        <w:t xml:space="preserve"> (control) or 2 mg/kg of Tranilast/m for 5</w:t>
      </w:r>
      <w:r w:rsidR="00566093">
        <w:rPr>
          <w:rFonts w:ascii="Times New Roman" w:hAnsi="Times New Roman" w:cs="Times New Roman"/>
          <w:color w:val="000000" w:themeColor="text1"/>
          <w:sz w:val="22"/>
          <w:szCs w:val="22"/>
        </w:rPr>
        <w:t xml:space="preserve"> </w:t>
      </w:r>
      <w:r w:rsidRPr="00BC69A3">
        <w:rPr>
          <w:rFonts w:ascii="Times New Roman" w:hAnsi="Times New Roman" w:cs="Times New Roman"/>
          <w:color w:val="000000" w:themeColor="text1"/>
          <w:sz w:val="22"/>
          <w:szCs w:val="22"/>
        </w:rPr>
        <w:t xml:space="preserve">days. On day 6 of treatment all mice received an </w:t>
      </w:r>
      <w:proofErr w:type="spellStart"/>
      <w:r w:rsidRPr="00BC69A3">
        <w:rPr>
          <w:rFonts w:ascii="Times New Roman" w:hAnsi="Times New Roman" w:cs="Times New Roman"/>
          <w:color w:val="000000" w:themeColor="text1"/>
          <w:sz w:val="22"/>
          <w:szCs w:val="22"/>
        </w:rPr>
        <w:t>i.v.</w:t>
      </w:r>
      <w:proofErr w:type="spellEnd"/>
      <w:r w:rsidRPr="00BC69A3">
        <w:rPr>
          <w:rFonts w:ascii="Times New Roman" w:hAnsi="Times New Roman" w:cs="Times New Roman"/>
          <w:color w:val="000000" w:themeColor="text1"/>
          <w:sz w:val="22"/>
          <w:szCs w:val="22"/>
        </w:rPr>
        <w:t xml:space="preserve"> injection of Cy5-labelled Tranilast/m (2 mg/kg),</w:t>
      </w:r>
      <w:r w:rsidR="00566093">
        <w:rPr>
          <w:rFonts w:ascii="Times New Roman" w:hAnsi="Times New Roman" w:cs="Times New Roman"/>
          <w:color w:val="000000" w:themeColor="text1"/>
          <w:sz w:val="22"/>
          <w:szCs w:val="22"/>
        </w:rPr>
        <w:t xml:space="preserve"> sacrificed and tumors were removed and imaged </w:t>
      </w:r>
      <w:r w:rsidRPr="00BC69A3">
        <w:rPr>
          <w:rFonts w:ascii="Times New Roman" w:hAnsi="Times New Roman" w:cs="Times New Roman"/>
          <w:color w:val="000000" w:themeColor="text1"/>
          <w:sz w:val="22"/>
          <w:szCs w:val="22"/>
        </w:rPr>
        <w:t>at 20% excitation power for 5sec at 640 nm excitation and 710 nm emission wavelength</w:t>
      </w:r>
      <w:r w:rsidR="00566093">
        <w:rPr>
          <w:rFonts w:ascii="Times New Roman" w:hAnsi="Times New Roman" w:cs="Times New Roman"/>
          <w:color w:val="000000" w:themeColor="text1"/>
          <w:sz w:val="22"/>
          <w:szCs w:val="22"/>
        </w:rPr>
        <w:t xml:space="preserve"> using the </w:t>
      </w:r>
      <w:r w:rsidR="00566093" w:rsidRPr="00BC69A3">
        <w:rPr>
          <w:rFonts w:ascii="Times New Roman" w:hAnsi="Times New Roman" w:cs="Times New Roman"/>
          <w:color w:val="000000" w:themeColor="text1"/>
          <w:sz w:val="22"/>
          <w:szCs w:val="22"/>
        </w:rPr>
        <w:t>AMI-HT</w:t>
      </w:r>
      <w:r w:rsidRPr="00BC69A3">
        <w:rPr>
          <w:rFonts w:ascii="Times New Roman" w:hAnsi="Times New Roman" w:cs="Times New Roman"/>
          <w:color w:val="000000" w:themeColor="text1"/>
          <w:sz w:val="22"/>
          <w:szCs w:val="22"/>
        </w:rPr>
        <w:t xml:space="preserve">. </w:t>
      </w:r>
    </w:p>
    <w:p w14:paraId="0EC737F4" w14:textId="77777777" w:rsidR="003631BC" w:rsidRPr="00BC69A3" w:rsidRDefault="003631BC" w:rsidP="003631BC">
      <w:pPr>
        <w:jc w:val="both"/>
        <w:rPr>
          <w:rFonts w:ascii="Times New Roman" w:hAnsi="Times New Roman" w:cs="Times New Roman"/>
          <w:color w:val="000000" w:themeColor="text1"/>
          <w:sz w:val="22"/>
          <w:szCs w:val="22"/>
        </w:rPr>
      </w:pPr>
    </w:p>
    <w:p w14:paraId="0BBA47F6" w14:textId="77777777" w:rsidR="003631BC" w:rsidRDefault="003631BC" w:rsidP="003631BC">
      <w:pPr>
        <w:jc w:val="both"/>
        <w:rPr>
          <w:rFonts w:ascii="Times New Roman" w:hAnsi="Times New Roman" w:cs="Times New Roman"/>
          <w:bCs/>
          <w:color w:val="000000" w:themeColor="text1"/>
          <w:sz w:val="22"/>
          <w:szCs w:val="22"/>
        </w:rPr>
      </w:pPr>
      <w:r w:rsidRPr="00C404EC">
        <w:rPr>
          <w:rFonts w:ascii="Times New Roman" w:hAnsi="Times New Roman" w:cs="Times New Roman"/>
          <w:bCs/>
          <w:color w:val="000000" w:themeColor="text1"/>
          <w:sz w:val="22"/>
          <w:szCs w:val="22"/>
        </w:rPr>
        <w:t>Detection of tranilast in plasma samples</w:t>
      </w:r>
    </w:p>
    <w:p w14:paraId="04676450" w14:textId="6FD4D0E2" w:rsidR="003631BC" w:rsidRPr="00BC69A3" w:rsidRDefault="003631BC" w:rsidP="003631BC">
      <w:pPr>
        <w:jc w:val="both"/>
        <w:rPr>
          <w:rFonts w:ascii="Times New Roman" w:hAnsi="Times New Roman" w:cs="Times New Roman"/>
          <w:b/>
          <w:bCs/>
          <w:color w:val="000000" w:themeColor="text1"/>
          <w:sz w:val="22"/>
          <w:szCs w:val="22"/>
        </w:rPr>
      </w:pPr>
      <w:r w:rsidRPr="00BC69A3">
        <w:rPr>
          <w:rFonts w:ascii="Times New Roman" w:hAnsi="Times New Roman" w:cs="Times New Roman"/>
          <w:color w:val="000000" w:themeColor="text1"/>
          <w:sz w:val="22"/>
          <w:szCs w:val="22"/>
        </w:rPr>
        <w:t xml:space="preserve">Tranilast/m were injected to 4 BALB/c mice at the tail vein (2 mg/kg on a tranilast basis). At determined time points (0.5, 2, 6, 10 and 24 h), the mice were anesthetized in 3% isoflurane oxygen flow and 50 </w:t>
      </w:r>
      <w:proofErr w:type="spellStart"/>
      <w:r w:rsidRPr="00BC69A3">
        <w:rPr>
          <w:rFonts w:ascii="Times New Roman" w:hAnsi="Times New Roman" w:cs="Times New Roman"/>
          <w:color w:val="000000" w:themeColor="text1"/>
          <w:sz w:val="22"/>
          <w:szCs w:val="22"/>
        </w:rPr>
        <w:t>μl</w:t>
      </w:r>
      <w:proofErr w:type="spellEnd"/>
      <w:r w:rsidRPr="00BC69A3">
        <w:rPr>
          <w:rFonts w:ascii="Times New Roman" w:hAnsi="Times New Roman" w:cs="Times New Roman"/>
          <w:color w:val="000000" w:themeColor="text1"/>
          <w:sz w:val="22"/>
          <w:szCs w:val="22"/>
        </w:rPr>
        <w:t xml:space="preserve"> blood sample was collected retro-orbitally and stored in pre-heparinized tubes. Plasma samples were collected after centrifuging the blood </w:t>
      </w:r>
      <w:r w:rsidR="00566093">
        <w:rPr>
          <w:rFonts w:ascii="Times New Roman" w:hAnsi="Times New Roman" w:cs="Times New Roman"/>
          <w:color w:val="000000" w:themeColor="text1"/>
          <w:sz w:val="22"/>
          <w:szCs w:val="22"/>
        </w:rPr>
        <w:t>at</w:t>
      </w:r>
      <w:r w:rsidRPr="00BC69A3">
        <w:rPr>
          <w:rFonts w:ascii="Times New Roman" w:hAnsi="Times New Roman" w:cs="Times New Roman"/>
          <w:color w:val="000000" w:themeColor="text1"/>
          <w:sz w:val="22"/>
          <w:szCs w:val="22"/>
        </w:rPr>
        <w:t xml:space="preserve"> 500g × 15 min. The plasma samples were 5× diluted in DMSO, then filtered through 0.45 </w:t>
      </w:r>
      <w:proofErr w:type="spellStart"/>
      <w:r w:rsidRPr="00BC69A3">
        <w:rPr>
          <w:rFonts w:ascii="Times New Roman" w:hAnsi="Times New Roman" w:cs="Times New Roman"/>
          <w:color w:val="000000" w:themeColor="text1"/>
          <w:sz w:val="22"/>
          <w:szCs w:val="22"/>
        </w:rPr>
        <w:t>μm</w:t>
      </w:r>
      <w:proofErr w:type="spellEnd"/>
      <w:r w:rsidRPr="00BC69A3">
        <w:rPr>
          <w:rFonts w:ascii="Times New Roman" w:hAnsi="Times New Roman" w:cs="Times New Roman"/>
          <w:color w:val="000000" w:themeColor="text1"/>
          <w:sz w:val="22"/>
          <w:szCs w:val="22"/>
        </w:rPr>
        <w:t xml:space="preserve"> filter and loaded into an HPLC (</w:t>
      </w:r>
      <w:r w:rsidRPr="00BC69A3">
        <w:rPr>
          <w:rFonts w:ascii="Times New Roman" w:hAnsi="Times New Roman" w:cs="Times New Roman"/>
          <w:bCs/>
          <w:color w:val="000000" w:themeColor="text1"/>
          <w:sz w:val="22"/>
          <w:szCs w:val="22"/>
        </w:rPr>
        <w:t xml:space="preserve">solid phase: </w:t>
      </w:r>
      <w:proofErr w:type="spellStart"/>
      <w:r w:rsidRPr="00BC69A3">
        <w:rPr>
          <w:rFonts w:ascii="Times New Roman" w:hAnsi="Times New Roman" w:cs="Times New Roman"/>
          <w:bCs/>
          <w:color w:val="000000" w:themeColor="text1"/>
          <w:sz w:val="22"/>
          <w:szCs w:val="22"/>
        </w:rPr>
        <w:t>TSKgel</w:t>
      </w:r>
      <w:proofErr w:type="spellEnd"/>
      <w:r w:rsidRPr="00BC69A3">
        <w:rPr>
          <w:rFonts w:ascii="Times New Roman" w:hAnsi="Times New Roman" w:cs="Times New Roman"/>
          <w:bCs/>
          <w:color w:val="000000" w:themeColor="text1"/>
          <w:sz w:val="22"/>
          <w:szCs w:val="22"/>
        </w:rPr>
        <w:t xml:space="preserve"> ODS-100V 5 </w:t>
      </w:r>
      <w:proofErr w:type="spellStart"/>
      <w:r w:rsidRPr="00BC69A3">
        <w:rPr>
          <w:rFonts w:ascii="Times New Roman" w:hAnsi="Times New Roman" w:cs="Times New Roman"/>
          <w:bCs/>
          <w:color w:val="000000" w:themeColor="text1"/>
          <w:sz w:val="22"/>
          <w:szCs w:val="22"/>
        </w:rPr>
        <w:t>μm</w:t>
      </w:r>
      <w:proofErr w:type="spellEnd"/>
      <w:r w:rsidRPr="00BC69A3">
        <w:rPr>
          <w:rFonts w:ascii="Times New Roman" w:hAnsi="Times New Roman" w:cs="Times New Roman"/>
          <w:bCs/>
          <w:color w:val="000000" w:themeColor="text1"/>
          <w:sz w:val="22"/>
          <w:szCs w:val="22"/>
        </w:rPr>
        <w:t>; mobile phase: DMF; detector: UV absorbance 340 nm</w:t>
      </w:r>
      <w:r w:rsidRPr="00BC69A3">
        <w:rPr>
          <w:rFonts w:ascii="Times New Roman" w:hAnsi="Times New Roman" w:cs="Times New Roman"/>
          <w:color w:val="000000" w:themeColor="text1"/>
          <w:sz w:val="22"/>
          <w:szCs w:val="22"/>
        </w:rPr>
        <w:t xml:space="preserve">) </w:t>
      </w:r>
      <w:r w:rsidR="00566093">
        <w:rPr>
          <w:rFonts w:ascii="Times New Roman" w:hAnsi="Times New Roman" w:cs="Times New Roman"/>
          <w:color w:val="000000" w:themeColor="text1"/>
          <w:sz w:val="22"/>
          <w:szCs w:val="22"/>
        </w:rPr>
        <w:t>to</w:t>
      </w:r>
      <w:r w:rsidRPr="00BC69A3">
        <w:rPr>
          <w:rFonts w:ascii="Times New Roman" w:hAnsi="Times New Roman" w:cs="Times New Roman"/>
          <w:color w:val="000000" w:themeColor="text1"/>
          <w:sz w:val="22"/>
          <w:szCs w:val="22"/>
        </w:rPr>
        <w:t xml:space="preserve"> detect the tranilast concentration.</w:t>
      </w:r>
    </w:p>
    <w:p w14:paraId="0D801088" w14:textId="77777777" w:rsidR="003631BC" w:rsidRDefault="003631BC" w:rsidP="003631BC">
      <w:pPr>
        <w:pStyle w:val="NormalWeb"/>
        <w:spacing w:after="0" w:afterAutospacing="0"/>
        <w:jc w:val="both"/>
        <w:rPr>
          <w:color w:val="000000" w:themeColor="text1"/>
          <w:sz w:val="22"/>
          <w:szCs w:val="22"/>
        </w:rPr>
      </w:pPr>
      <w:r w:rsidRPr="00C404EC">
        <w:rPr>
          <w:bCs/>
          <w:color w:val="000000" w:themeColor="text1"/>
          <w:sz w:val="22"/>
          <w:szCs w:val="22"/>
        </w:rPr>
        <w:t>Interstitial fluid pressure</w:t>
      </w:r>
    </w:p>
    <w:p w14:paraId="0506DF1E" w14:textId="77777777" w:rsidR="003631BC" w:rsidRDefault="003631BC" w:rsidP="003631BC">
      <w:pPr>
        <w:pStyle w:val="NormalWeb"/>
        <w:spacing w:after="0" w:afterAutospacing="0"/>
        <w:contextualSpacing/>
        <w:jc w:val="both"/>
        <w:rPr>
          <w:color w:val="000000" w:themeColor="text1"/>
          <w:sz w:val="22"/>
          <w:szCs w:val="22"/>
        </w:rPr>
      </w:pPr>
      <w:r w:rsidRPr="00BC69A3">
        <w:rPr>
          <w:color w:val="000000" w:themeColor="text1"/>
          <w:sz w:val="22"/>
          <w:szCs w:val="22"/>
        </w:rPr>
        <w:t xml:space="preserve">Interstitial fluid pressure (IFP) was measured </w:t>
      </w:r>
      <w:r w:rsidRPr="00BC69A3">
        <w:rPr>
          <w:i/>
          <w:iCs/>
          <w:color w:val="000000" w:themeColor="text1"/>
          <w:sz w:val="22"/>
          <w:szCs w:val="22"/>
        </w:rPr>
        <w:t>in vivo</w:t>
      </w:r>
      <w:r w:rsidRPr="00BC69A3">
        <w:rPr>
          <w:color w:val="000000" w:themeColor="text1"/>
          <w:sz w:val="22"/>
          <w:szCs w:val="22"/>
        </w:rPr>
        <w:t xml:space="preserve"> using the previously described wick-in-needle technique after mice were anesthetized with </w:t>
      </w:r>
      <w:proofErr w:type="spellStart"/>
      <w:r w:rsidRPr="00BC69A3">
        <w:rPr>
          <w:color w:val="000000" w:themeColor="text1"/>
          <w:sz w:val="22"/>
          <w:szCs w:val="22"/>
        </w:rPr>
        <w:t>i.p.</w:t>
      </w:r>
      <w:proofErr w:type="spellEnd"/>
      <w:r w:rsidRPr="00BC69A3">
        <w:rPr>
          <w:color w:val="000000" w:themeColor="text1"/>
          <w:sz w:val="22"/>
          <w:szCs w:val="22"/>
        </w:rPr>
        <w:t xml:space="preserve"> injection of Avertin and prior to tumor excision </w:t>
      </w:r>
      <w:sdt>
        <w:sdtPr>
          <w:rPr>
            <w:color w:val="000000" w:themeColor="text1"/>
            <w:sz w:val="22"/>
            <w:szCs w:val="22"/>
            <w:highlight w:val="white"/>
          </w:rPr>
          <w:alias w:val="Citation"/>
          <w:tag w:val="{&quot;referencesIds&quot;:[&quot;doc:6087aa218f0860ba4961f2cf&quot;],&quot;referencesOptions&quot;:{&quot;doc:6087aa218f0860ba4961f2cf&quot;:{&quot;author&quot;:true,&quot;year&quot;:true,&quot;pageReplace&quot;:&quot;&quot;,&quot;prefix&quot;:&quot;&quot;,&quot;suffix&quot;:&quot;&quot;}},&quot;hasBrokenReferences&quot;:false,&quot;hasManualEdits&quot;:false,&quot;citationType&quot;:&quot;inline&quot;}"/>
          <w:id w:val="-1264754059"/>
          <w:placeholder>
            <w:docPart w:val="F479DB34C5883A4BB53B55C41E9AC35A"/>
          </w:placeholder>
        </w:sdtPr>
        <w:sdtEndPr/>
        <w:sdtContent>
          <w:r w:rsidRPr="00BC69A3">
            <w:rPr>
              <w:color w:val="000000" w:themeColor="text1"/>
              <w:sz w:val="22"/>
              <w:szCs w:val="22"/>
              <w:vertAlign w:val="superscript"/>
            </w:rPr>
            <w:t>1</w:t>
          </w:r>
        </w:sdtContent>
      </w:sdt>
      <w:r w:rsidRPr="00BC69A3">
        <w:rPr>
          <w:color w:val="000000" w:themeColor="text1"/>
          <w:sz w:val="22"/>
          <w:szCs w:val="22"/>
        </w:rPr>
        <w:t>. Briefly, the wick-in-needle equipment consists of a hypodermic needle probe connected to a pressure transducer via a tubing filled with saline. The needle is inserted into the tumor tissue manually. The hole of the needle is filled with nylon threads to improve the fluid communication between the tumor tissue and the probe.</w:t>
      </w:r>
    </w:p>
    <w:p w14:paraId="73AA2DBB" w14:textId="77777777" w:rsidR="003631BC" w:rsidRPr="00BC69A3" w:rsidRDefault="003631BC" w:rsidP="003631BC">
      <w:pPr>
        <w:pStyle w:val="NormalWeb"/>
        <w:spacing w:after="0" w:afterAutospacing="0"/>
        <w:contextualSpacing/>
        <w:jc w:val="both"/>
        <w:rPr>
          <w:color w:val="000000" w:themeColor="text1"/>
          <w:sz w:val="22"/>
          <w:szCs w:val="22"/>
        </w:rPr>
      </w:pPr>
    </w:p>
    <w:p w14:paraId="62A942BC" w14:textId="77777777" w:rsidR="003631BC" w:rsidRDefault="003631BC" w:rsidP="003631BC">
      <w:pPr>
        <w:jc w:val="both"/>
        <w:rPr>
          <w:rFonts w:ascii="Times New Roman" w:hAnsi="Times New Roman" w:cs="Times New Roman"/>
          <w:color w:val="000000" w:themeColor="text1"/>
          <w:sz w:val="22"/>
          <w:szCs w:val="22"/>
        </w:rPr>
      </w:pPr>
      <w:r w:rsidRPr="00C404EC">
        <w:rPr>
          <w:rFonts w:ascii="Times New Roman" w:hAnsi="Times New Roman" w:cs="Times New Roman"/>
          <w:bCs/>
          <w:color w:val="000000" w:themeColor="text1"/>
          <w:sz w:val="22"/>
          <w:szCs w:val="22"/>
        </w:rPr>
        <w:t>Atomic force microscopy (AFM)</w:t>
      </w:r>
    </w:p>
    <w:p w14:paraId="12722467" w14:textId="5C220B20" w:rsidR="003631BC" w:rsidRPr="00BC69A3" w:rsidRDefault="003631BC" w:rsidP="003631BC">
      <w:pPr>
        <w:jc w:val="both"/>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rPr>
        <w:t>Following completion of the</w:t>
      </w:r>
      <w:r w:rsidRPr="00BC69A3">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dose response study, E0771 tumors were excised</w:t>
      </w:r>
      <w:r w:rsidR="00566093">
        <w:rPr>
          <w:rFonts w:ascii="Times New Roman" w:hAnsi="Times New Roman" w:cs="Times New Roman"/>
          <w:color w:val="000000" w:themeColor="text1"/>
          <w:sz w:val="22"/>
          <w:szCs w:val="22"/>
        </w:rPr>
        <w:t xml:space="preserve"> and</w:t>
      </w:r>
      <w:r w:rsidRPr="00BC69A3">
        <w:rPr>
          <w:rFonts w:ascii="Times New Roman" w:hAnsi="Times New Roman" w:cs="Times New Roman"/>
          <w:color w:val="000000" w:themeColor="text1"/>
          <w:sz w:val="22"/>
          <w:szCs w:val="22"/>
        </w:rPr>
        <w:t xml:space="preserve"> analyzed with AFM according to the previously </w:t>
      </w:r>
      <w:r w:rsidR="00DD694C" w:rsidRPr="00BC69A3">
        <w:rPr>
          <w:rFonts w:ascii="Times New Roman" w:hAnsi="Times New Roman" w:cs="Times New Roman"/>
          <w:color w:val="000000" w:themeColor="text1"/>
          <w:sz w:val="22"/>
          <w:szCs w:val="22"/>
        </w:rPr>
        <w:t>described</w:t>
      </w:r>
      <w:r w:rsidRPr="00BC69A3">
        <w:rPr>
          <w:rFonts w:ascii="Times New Roman" w:hAnsi="Times New Roman" w:cs="Times New Roman"/>
          <w:color w:val="000000" w:themeColor="text1"/>
          <w:sz w:val="22"/>
          <w:szCs w:val="22"/>
        </w:rPr>
        <w:t xml:space="preserve"> protocol with some modifications</w:t>
      </w:r>
      <w:sdt>
        <w:sdtPr>
          <w:rPr>
            <w:rFonts w:ascii="Times New Roman" w:hAnsi="Times New Roman" w:cs="Times New Roman"/>
            <w:color w:val="000000" w:themeColor="text1"/>
            <w:sz w:val="22"/>
            <w:szCs w:val="22"/>
            <w:highlight w:val="white"/>
          </w:rPr>
          <w:alias w:val="Citation"/>
          <w:tag w:val="{&quot;referencesIds&quot;:[&quot;doc:5f88950ee4b02141c1a05305&quot;],&quot;referencesOptions&quot;:{&quot;doc:5f88950ee4b02141c1a05305&quot;:{&quot;author&quot;:true,&quot;year&quot;:true,&quot;pageReplace&quot;:&quot;&quot;,&quot;prefix&quot;:&quot;&quot;,&quot;suffix&quot;:&quot;&quot;}},&quot;hasBrokenReferences&quot;:false,&quot;hasManualEdits&quot;:false,&quot;citationType&quot;:&quot;inline&quot;,&quot;id&quot;:2115625792,&quot;citationText&quot;:&quot;&lt;span style=\&quot;font-family:Calibri;font-size:14.666666666666666px;color:#000000\&quot;&gt;[18]&lt;/span&gt;&quot;}"/>
          <w:id w:val="2115625792"/>
          <w:placeholder>
            <w:docPart w:val="AE6005058461D245A407005C2FB216DB"/>
          </w:placeholder>
        </w:sdtPr>
        <w:sdtEndPr/>
        <w:sdtContent>
          <w:r w:rsidRPr="00BC69A3">
            <w:rPr>
              <w:rFonts w:ascii="Times New Roman" w:eastAsia="Times New Roman" w:hAnsi="Times New Roman" w:cs="Times New Roman"/>
              <w:color w:val="000000" w:themeColor="text1"/>
              <w:sz w:val="22"/>
              <w:szCs w:val="22"/>
              <w:vertAlign w:val="superscript"/>
            </w:rPr>
            <w:t>2</w:t>
          </w:r>
        </w:sdtContent>
      </w:sdt>
      <w:r w:rsidRPr="00BC69A3">
        <w:rPr>
          <w:rFonts w:ascii="Times New Roman" w:hAnsi="Times New Roman" w:cs="Times New Roman"/>
          <w:color w:val="000000" w:themeColor="text1"/>
          <w:sz w:val="22"/>
          <w:szCs w:val="22"/>
        </w:rPr>
        <w:t xml:space="preserve">. Briefly, samples were harvest and immediately transferred into ice-cold PBS supplemented with a protease inhibitor cocktail (Complete Mini, </w:t>
      </w:r>
      <w:proofErr w:type="spellStart"/>
      <w:r w:rsidRPr="00BC69A3">
        <w:rPr>
          <w:rFonts w:ascii="Times New Roman" w:hAnsi="Times New Roman" w:cs="Times New Roman"/>
          <w:color w:val="000000" w:themeColor="text1"/>
          <w:sz w:val="22"/>
          <w:szCs w:val="22"/>
        </w:rPr>
        <w:t>Roce</w:t>
      </w:r>
      <w:proofErr w:type="spellEnd"/>
      <w:r w:rsidRPr="00BC69A3">
        <w:rPr>
          <w:rFonts w:ascii="Times New Roman" w:hAnsi="Times New Roman" w:cs="Times New Roman"/>
          <w:color w:val="000000" w:themeColor="text1"/>
          <w:sz w:val="22"/>
          <w:szCs w:val="22"/>
        </w:rPr>
        <w:t xml:space="preserve"> </w:t>
      </w:r>
      <w:proofErr w:type="spellStart"/>
      <w:r w:rsidRPr="00BC69A3">
        <w:rPr>
          <w:rFonts w:ascii="Times New Roman" w:hAnsi="Times New Roman" w:cs="Times New Roman"/>
          <w:color w:val="000000" w:themeColor="text1"/>
          <w:sz w:val="22"/>
          <w:szCs w:val="22"/>
        </w:rPr>
        <w:t>Dianostics</w:t>
      </w:r>
      <w:proofErr w:type="spellEnd"/>
      <w:r w:rsidRPr="00BC69A3">
        <w:rPr>
          <w:rFonts w:ascii="Times New Roman" w:hAnsi="Times New Roman" w:cs="Times New Roman"/>
          <w:color w:val="000000" w:themeColor="text1"/>
          <w:sz w:val="22"/>
          <w:szCs w:val="22"/>
        </w:rPr>
        <w:t xml:space="preserve"> GmbH, 1 tablet per 10 ml). Then, each specimen was immobilized on a 35 mm plastic cell culture petri dish with a thin layer of two-component fast drying epoxy glue. The petri dish was filled with PBS supplemented with </w:t>
      </w:r>
      <w:r w:rsidR="00566093">
        <w:rPr>
          <w:rFonts w:ascii="Times New Roman" w:hAnsi="Times New Roman" w:cs="Times New Roman"/>
          <w:color w:val="000000" w:themeColor="text1"/>
          <w:sz w:val="22"/>
          <w:szCs w:val="22"/>
        </w:rPr>
        <w:t>the</w:t>
      </w:r>
      <w:r w:rsidRPr="00BC69A3">
        <w:rPr>
          <w:rFonts w:ascii="Times New Roman" w:hAnsi="Times New Roman" w:cs="Times New Roman"/>
          <w:color w:val="000000" w:themeColor="text1"/>
          <w:sz w:val="22"/>
          <w:szCs w:val="22"/>
        </w:rPr>
        <w:t xml:space="preserve"> protease inhibitor cocktail and stored at 4 °C to avoid tissue degradation </w:t>
      </w:r>
      <w:sdt>
        <w:sdtPr>
          <w:rPr>
            <w:rFonts w:ascii="Times New Roman" w:hAnsi="Times New Roman" w:cs="Times New Roman"/>
            <w:color w:val="000000" w:themeColor="text1"/>
            <w:sz w:val="22"/>
            <w:szCs w:val="22"/>
            <w:highlight w:val="white"/>
          </w:rPr>
          <w:alias w:val="Citation"/>
          <w:tag w:val="{&quot;referencesIds&quot;:[&quot;doc:6087a8f18f08e0eee9f27da4&quot;,&quot;doc:6087a8da8f086d98197fccf9&quot;],&quot;referencesOptions&quot;:{&quot;doc:6087a8f18f08e0eee9f27da4&quot;:{&quot;author&quot;:true,&quot;year&quot;:true,&quot;pageReplace&quot;:&quot;&quot;,&quot;prefix&quot;:&quot;&quot;,&quot;suffix&quot;:&quot;&quot;},&quot;doc:6087a8da8f086d98197fccf9&quot;:{&quot;author&quot;:true,&quot;year&quot;:true,&quot;pageReplace&quot;:&quot;&quot;,&quot;prefix&quot;:&quot;&quot;,&quot;suffix&quot;:&quot;&quot;}},&quot;hasBrokenReferences&quot;:false,&quot;hasManualEdits&quot;:false,&quot;citationType&quot;:&quot;inline&quot;,&quot;id&quot;:1276216089,&quot;citationText&quot;:&quot;&lt;span style=\&quot;font-family:Calibri;font-size:14.666666666666666px;color:#000000\&quot;&gt;[26,27]&lt;/span&gt;&quot;}"/>
          <w:id w:val="1276216089"/>
          <w:placeholder>
            <w:docPart w:val="DF0CF4EBDF933A468EADA5A57653C5B1"/>
          </w:placeholder>
        </w:sdtPr>
        <w:sdtEndPr/>
        <w:sdtContent>
          <w:r w:rsidRPr="00BC69A3">
            <w:rPr>
              <w:rFonts w:ascii="Times New Roman" w:eastAsia="Times New Roman" w:hAnsi="Times New Roman" w:cs="Times New Roman"/>
              <w:color w:val="000000" w:themeColor="text1"/>
              <w:sz w:val="22"/>
              <w:szCs w:val="22"/>
              <w:vertAlign w:val="superscript"/>
            </w:rPr>
            <w:t>3, 4</w:t>
          </w:r>
        </w:sdtContent>
      </w:sdt>
      <w:r w:rsidRPr="00BC69A3">
        <w:rPr>
          <w:rFonts w:ascii="Times New Roman" w:hAnsi="Times New Roman" w:cs="Times New Roman"/>
          <w:color w:val="000000" w:themeColor="text1"/>
          <w:sz w:val="22"/>
          <w:szCs w:val="22"/>
        </w:rPr>
        <w:t xml:space="preserve">. AFM measurements were performed with a commercial AFM system (Molecular Imaging-Agilent </w:t>
      </w:r>
      <w:proofErr w:type="spellStart"/>
      <w:r w:rsidRPr="00BC69A3">
        <w:rPr>
          <w:rFonts w:ascii="Times New Roman" w:hAnsi="Times New Roman" w:cs="Times New Roman"/>
          <w:color w:val="000000" w:themeColor="text1"/>
          <w:sz w:val="22"/>
          <w:szCs w:val="22"/>
        </w:rPr>
        <w:t>PicoPlus</w:t>
      </w:r>
      <w:proofErr w:type="spellEnd"/>
      <w:r w:rsidRPr="00BC69A3">
        <w:rPr>
          <w:rFonts w:ascii="Times New Roman" w:hAnsi="Times New Roman" w:cs="Times New Roman"/>
          <w:color w:val="000000" w:themeColor="text1"/>
          <w:sz w:val="22"/>
          <w:szCs w:val="22"/>
        </w:rPr>
        <w:t xml:space="preserve"> AFM) </w:t>
      </w:r>
      <w:r w:rsidR="00566093">
        <w:rPr>
          <w:rFonts w:ascii="Times New Roman" w:hAnsi="Times New Roman" w:cs="Times New Roman"/>
          <w:color w:val="000000" w:themeColor="text1"/>
          <w:sz w:val="22"/>
          <w:szCs w:val="22"/>
        </w:rPr>
        <w:t>between</w:t>
      </w:r>
      <w:r w:rsidRPr="00BC69A3">
        <w:rPr>
          <w:rFonts w:ascii="Times New Roman" w:hAnsi="Times New Roman" w:cs="Times New Roman"/>
          <w:color w:val="000000" w:themeColor="text1"/>
          <w:sz w:val="22"/>
          <w:szCs w:val="22"/>
        </w:rPr>
        <w:t xml:space="preserve"> 1-72 h post tumor removal, so as to prevent any alterations in stiffness profiles. The measurements were conducted with silicon nitride cantilevers (MLCT-Bio, cantilever D, Bruker Company). The maximum applied loading force was set to 1.8 </w:t>
      </w:r>
      <w:proofErr w:type="spellStart"/>
      <w:r w:rsidRPr="00BC69A3">
        <w:rPr>
          <w:rFonts w:ascii="Times New Roman" w:hAnsi="Times New Roman" w:cs="Times New Roman"/>
          <w:color w:val="000000" w:themeColor="text1"/>
          <w:sz w:val="22"/>
          <w:szCs w:val="22"/>
        </w:rPr>
        <w:t>nN</w:t>
      </w:r>
      <w:proofErr w:type="spellEnd"/>
      <w:r w:rsidRPr="00BC69A3">
        <w:rPr>
          <w:rFonts w:ascii="Times New Roman" w:hAnsi="Times New Roman" w:cs="Times New Roman"/>
          <w:color w:val="000000" w:themeColor="text1"/>
          <w:sz w:val="22"/>
          <w:szCs w:val="22"/>
        </w:rPr>
        <w:t xml:space="preserve">, the exact spring constant k of the cantilever was determined before each experiment using the thermal tune method and the deflection sensitivity was determined in fluid using petri dishes as an infinitely stiff reference material </w:t>
      </w:r>
      <w:sdt>
        <w:sdtPr>
          <w:rPr>
            <w:rFonts w:ascii="Times New Roman" w:hAnsi="Times New Roman" w:cs="Times New Roman"/>
            <w:color w:val="000000" w:themeColor="text1"/>
            <w:sz w:val="22"/>
            <w:szCs w:val="22"/>
            <w:highlight w:val="white"/>
          </w:rPr>
          <w:alias w:val="Citation"/>
          <w:tag w:val="{&quot;referencesIds&quot;:[&quot;doc:6087a95c8f086d98197fccff&quot;],&quot;referencesOptions&quot;:{&quot;doc:6087a95c8f086d98197fccff&quot;:{&quot;author&quot;:true,&quot;year&quot;:true,&quot;pageReplace&quot;:&quot;&quot;,&quot;prefix&quot;:&quot;&quot;,&quot;suffix&quot;:&quot;&quot;}},&quot;hasBrokenReferences&quot;:false,&quot;hasManualEdits&quot;:false,&quot;citationType&quot;:&quot;inline&quot;,&quot;id&quot;:956599891,&quot;citationText&quot;:&quot;&lt;span style=\&quot;font-family:Calibri;font-size:14.666666666666666px;color:#000000\&quot;&gt;[28]&lt;/span&gt;&quot;}"/>
          <w:id w:val="956599891"/>
          <w:placeholder>
            <w:docPart w:val="33AC8DDAFD90C1468F4544FC3563FE9E"/>
          </w:placeholder>
        </w:sdtPr>
        <w:sdtEndPr/>
        <w:sdtContent>
          <w:r w:rsidRPr="00BC69A3">
            <w:rPr>
              <w:rFonts w:ascii="Times New Roman" w:eastAsia="Times New Roman" w:hAnsi="Times New Roman" w:cs="Times New Roman"/>
              <w:color w:val="000000" w:themeColor="text1"/>
              <w:sz w:val="22"/>
              <w:szCs w:val="22"/>
              <w:vertAlign w:val="superscript"/>
            </w:rPr>
            <w:t>5</w:t>
          </w:r>
        </w:sdtContent>
      </w:sdt>
      <w:r w:rsidRPr="00BC69A3">
        <w:rPr>
          <w:rFonts w:ascii="Times New Roman" w:hAnsi="Times New Roman" w:cs="Times New Roman"/>
          <w:color w:val="000000" w:themeColor="text1"/>
          <w:sz w:val="22"/>
          <w:szCs w:val="22"/>
        </w:rPr>
        <w:t>. AFM measurements were performed by recording 10-15 different 20 x 20 μm</w:t>
      </w:r>
      <w:r w:rsidRPr="00BC69A3">
        <w:rPr>
          <w:rFonts w:ascii="Times New Roman" w:hAnsi="Times New Roman" w:cs="Times New Roman"/>
          <w:color w:val="000000" w:themeColor="text1"/>
          <w:sz w:val="22"/>
          <w:szCs w:val="22"/>
          <w:vertAlign w:val="superscript"/>
        </w:rPr>
        <w:t>2</w:t>
      </w:r>
      <w:r w:rsidRPr="00BC69A3">
        <w:rPr>
          <w:rFonts w:ascii="Times New Roman" w:hAnsi="Times New Roman" w:cs="Times New Roman"/>
          <w:color w:val="000000" w:themeColor="text1"/>
          <w:sz w:val="22"/>
          <w:szCs w:val="22"/>
        </w:rPr>
        <w:t xml:space="preserve"> force maps (16×16 point grids) per specimen, which correspond to 256 force-displacement curves per map with pixel size of 1.25 </w:t>
      </w:r>
      <w:proofErr w:type="spellStart"/>
      <w:r w:rsidRPr="00BC69A3">
        <w:rPr>
          <w:rFonts w:ascii="Times New Roman" w:hAnsi="Times New Roman" w:cs="Times New Roman"/>
          <w:color w:val="000000" w:themeColor="text1"/>
          <w:sz w:val="22"/>
          <w:szCs w:val="22"/>
        </w:rPr>
        <w:t>μm</w:t>
      </w:r>
      <w:proofErr w:type="spellEnd"/>
      <w:r w:rsidRPr="00BC69A3">
        <w:rPr>
          <w:rFonts w:ascii="Times New Roman" w:hAnsi="Times New Roman" w:cs="Times New Roman"/>
          <w:color w:val="000000" w:themeColor="text1"/>
          <w:sz w:val="22"/>
          <w:szCs w:val="22"/>
        </w:rPr>
        <w:t xml:space="preserve">. The collected force maps were analyzed by </w:t>
      </w:r>
      <w:proofErr w:type="spellStart"/>
      <w:r w:rsidRPr="00BC69A3">
        <w:rPr>
          <w:rFonts w:ascii="Times New Roman" w:hAnsi="Times New Roman" w:cs="Times New Roman"/>
          <w:color w:val="000000" w:themeColor="text1"/>
          <w:sz w:val="22"/>
          <w:szCs w:val="22"/>
        </w:rPr>
        <w:t>AtomicJ</w:t>
      </w:r>
      <w:proofErr w:type="spellEnd"/>
      <w:r w:rsidRPr="00BC69A3">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highlight w:val="white"/>
          </w:rPr>
          <w:alias w:val="Citation"/>
          <w:tag w:val="{&quot;referencesIds&quot;:[&quot;doc:6087a9bb8f0860ba4961f2c9&quot;],&quot;referencesOptions&quot;:{&quot;doc:6087a9bb8f0860ba4961f2c9&quot;:{&quot;author&quot;:true,&quot;year&quot;:true,&quot;pageReplace&quot;:&quot;&quot;,&quot;prefix&quot;:&quot;&quot;,&quot;suffix&quot;:&quot;&quot;}},&quot;hasBrokenReferences&quot;:false,&quot;hasManualEdits&quot;:false,&quot;citationType&quot;:&quot;inline&quot;,&quot;id&quot;:936100813,&quot;citationText&quot;:&quot;&lt;span style=\&quot;font-family:Calibri;font-size:14.666666666666666px;color:#000000\&quot;&gt;[29]&lt;/span&gt;&quot;}"/>
          <w:id w:val="936100813"/>
          <w:placeholder>
            <w:docPart w:val="DD33AD70E4718540834B36522B8F2D44"/>
          </w:placeholder>
        </w:sdtPr>
        <w:sdtEndPr/>
        <w:sdtContent>
          <w:r w:rsidRPr="00BC69A3">
            <w:rPr>
              <w:rFonts w:ascii="Times New Roman" w:eastAsia="Times New Roman" w:hAnsi="Times New Roman" w:cs="Times New Roman"/>
              <w:color w:val="000000" w:themeColor="text1"/>
              <w:sz w:val="22"/>
              <w:szCs w:val="22"/>
              <w:vertAlign w:val="superscript"/>
            </w:rPr>
            <w:t>6</w:t>
          </w:r>
        </w:sdtContent>
      </w:sdt>
      <w:r w:rsidRPr="00BC69A3">
        <w:rPr>
          <w:rFonts w:ascii="Times New Roman" w:hAnsi="Times New Roman" w:cs="Times New Roman"/>
          <w:color w:val="000000" w:themeColor="text1"/>
          <w:sz w:val="22"/>
          <w:szCs w:val="22"/>
        </w:rPr>
        <w:t xml:space="preserve"> </w:t>
      </w:r>
      <w:r w:rsidR="00DD694C">
        <w:rPr>
          <w:rFonts w:ascii="Times New Roman" w:hAnsi="Times New Roman" w:cs="Times New Roman"/>
          <w:color w:val="000000" w:themeColor="text1"/>
          <w:sz w:val="22"/>
          <w:szCs w:val="22"/>
        </w:rPr>
        <w:t>and</w:t>
      </w:r>
      <w:r w:rsidRPr="00BC69A3">
        <w:rPr>
          <w:rFonts w:ascii="Times New Roman" w:hAnsi="Times New Roman" w:cs="Times New Roman"/>
          <w:color w:val="000000" w:themeColor="text1"/>
          <w:sz w:val="22"/>
          <w:szCs w:val="22"/>
        </w:rPr>
        <w:t xml:space="preserve"> sample’s Young’s modulus</w:t>
      </w:r>
      <w:r w:rsidR="00DD694C">
        <w:rPr>
          <w:rFonts w:ascii="Times New Roman" w:hAnsi="Times New Roman" w:cs="Times New Roman"/>
          <w:color w:val="000000" w:themeColor="text1"/>
          <w:sz w:val="22"/>
          <w:szCs w:val="22"/>
        </w:rPr>
        <w:t xml:space="preserve"> was calculated</w:t>
      </w:r>
      <w:r w:rsidRPr="00BC69A3">
        <w:rPr>
          <w:rFonts w:ascii="Times New Roman" w:hAnsi="Times New Roman" w:cs="Times New Roman"/>
          <w:color w:val="000000" w:themeColor="text1"/>
          <w:sz w:val="22"/>
          <w:szCs w:val="22"/>
        </w:rPr>
        <w:t xml:space="preserve"> using the Hertz model.</w:t>
      </w:r>
    </w:p>
    <w:p w14:paraId="3FEB51CB" w14:textId="77777777" w:rsidR="003631BC" w:rsidRPr="00BC69A3" w:rsidRDefault="003631BC" w:rsidP="003631BC">
      <w:pPr>
        <w:jc w:val="both"/>
        <w:rPr>
          <w:rFonts w:ascii="Times New Roman" w:hAnsi="Times New Roman" w:cs="Times New Roman"/>
          <w:color w:val="000000" w:themeColor="text1"/>
          <w:sz w:val="22"/>
          <w:szCs w:val="22"/>
        </w:rPr>
      </w:pPr>
    </w:p>
    <w:p w14:paraId="41ADB26F" w14:textId="77777777" w:rsidR="003631BC" w:rsidRDefault="003631BC" w:rsidP="003631BC">
      <w:pPr>
        <w:jc w:val="both"/>
        <w:rPr>
          <w:rFonts w:ascii="Times New Roman" w:hAnsi="Times New Roman" w:cs="Times New Roman"/>
          <w:bCs/>
          <w:color w:val="000000" w:themeColor="text1"/>
          <w:sz w:val="22"/>
          <w:szCs w:val="22"/>
        </w:rPr>
      </w:pPr>
      <w:r w:rsidRPr="00C404EC">
        <w:rPr>
          <w:rFonts w:ascii="Times New Roman" w:hAnsi="Times New Roman" w:cs="Times New Roman"/>
          <w:bCs/>
          <w:iCs/>
          <w:color w:val="000000" w:themeColor="text1"/>
          <w:sz w:val="22"/>
          <w:szCs w:val="22"/>
        </w:rPr>
        <w:t>Ex-vivo</w:t>
      </w:r>
      <w:r w:rsidRPr="00C404EC">
        <w:rPr>
          <w:rFonts w:ascii="Times New Roman" w:hAnsi="Times New Roman" w:cs="Times New Roman"/>
          <w:bCs/>
          <w:color w:val="000000" w:themeColor="text1"/>
          <w:sz w:val="22"/>
          <w:szCs w:val="22"/>
        </w:rPr>
        <w:t xml:space="preserve"> elasticity measurements</w:t>
      </w:r>
    </w:p>
    <w:p w14:paraId="3FA3366C" w14:textId="73222323" w:rsidR="003631BC" w:rsidRPr="00BC69A3" w:rsidRDefault="003631BC" w:rsidP="003631BC">
      <w:pPr>
        <w:jc w:val="both"/>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rPr>
        <w:t>For the dose response studies of tranilast, elastic modulus of E0771 tumors was measured using an unconfined compression experimental protocol. Following excision of the primary tumor, specimens were loaded on a high precision mechanical testing system (Instron, 5944, Norwood, MA, USA) and compressed to a final strain of 30% with a strain rate of 0.1 mm/min. The dimensions of the primary tumor specimens were 3 × 3 × 2 mm (length × width × thickness) which equal to about one third of the total tumor size</w:t>
      </w:r>
      <w:r w:rsidR="00DD694C">
        <w:rPr>
          <w:rFonts w:ascii="Times New Roman" w:hAnsi="Times New Roman" w:cs="Times New Roman"/>
          <w:color w:val="000000" w:themeColor="text1"/>
          <w:sz w:val="22"/>
          <w:szCs w:val="22"/>
        </w:rPr>
        <w:t>.</w:t>
      </w:r>
      <w:r w:rsidRPr="00BC69A3">
        <w:rPr>
          <w:rFonts w:ascii="Times New Roman" w:hAnsi="Times New Roman" w:cs="Times New Roman"/>
          <w:color w:val="000000" w:themeColor="text1"/>
          <w:sz w:val="22"/>
          <w:szCs w:val="22"/>
        </w:rPr>
        <w:t xml:space="preserve"> Importantly, tissue from the tumor periphery was excluded to avoid taking measurements corresponding to the collagen capsule that could have led to false conclusions. The elastic modulus was calculated from the slope of the stress-strain curve at the 25-30% strain range </w:t>
      </w:r>
      <w:sdt>
        <w:sdtPr>
          <w:rPr>
            <w:rFonts w:ascii="Times New Roman" w:hAnsi="Times New Roman" w:cs="Times New Roman"/>
            <w:color w:val="000000" w:themeColor="text1"/>
            <w:sz w:val="22"/>
            <w:szCs w:val="22"/>
            <w:highlight w:val="white"/>
          </w:rPr>
          <w:alias w:val="Citation"/>
          <w:tag w:val="{&quot;referencesIds&quot;:[&quot;doc:5fa50335e4b029c530ad03bd&quot;],&quot;referencesOptions&quot;:{&quot;doc:5fa50335e4b029c530ad03bd&quot;:{&quot;author&quot;:true,&quot;year&quot;:true,&quot;pageReplace&quot;:&quot;&quot;,&quot;prefix&quot;:&quot;&quot;,&quot;suffix&quot;:&quot;&quot;}},&quot;hasBrokenReferences&quot;:false,&quot;hasManualEdits&quot;:false,&quot;citationType&quot;:&quot;inline&quot;}"/>
          <w:id w:val="-1146346600"/>
          <w:placeholder>
            <w:docPart w:val="033E9CBB6B8A824C9ACA1AD1C841BA38"/>
          </w:placeholder>
        </w:sdtPr>
        <w:sdtEndPr/>
        <w:sdtContent>
          <w:r w:rsidRPr="00BC69A3">
            <w:rPr>
              <w:rFonts w:ascii="Times New Roman" w:eastAsia="Times New Roman" w:hAnsi="Times New Roman" w:cs="Times New Roman"/>
              <w:color w:val="000000" w:themeColor="text1"/>
              <w:sz w:val="22"/>
              <w:szCs w:val="22"/>
              <w:vertAlign w:val="superscript"/>
            </w:rPr>
            <w:t>7</w:t>
          </w:r>
        </w:sdtContent>
      </w:sdt>
      <w:r w:rsidRPr="00BC69A3">
        <w:rPr>
          <w:rFonts w:ascii="Times New Roman" w:hAnsi="Times New Roman" w:cs="Times New Roman"/>
          <w:color w:val="000000" w:themeColor="text1"/>
          <w:sz w:val="22"/>
          <w:szCs w:val="22"/>
        </w:rPr>
        <w:t>.</w:t>
      </w:r>
    </w:p>
    <w:p w14:paraId="736BAEDD" w14:textId="77777777" w:rsidR="003631BC" w:rsidRPr="00C63563" w:rsidRDefault="003631BC" w:rsidP="003631BC">
      <w:pPr>
        <w:jc w:val="both"/>
        <w:rPr>
          <w:rFonts w:ascii="Times New Roman" w:hAnsi="Times New Roman" w:cs="Times New Roman"/>
          <w:color w:val="000000" w:themeColor="text1"/>
          <w:sz w:val="22"/>
          <w:szCs w:val="22"/>
        </w:rPr>
      </w:pPr>
    </w:p>
    <w:p w14:paraId="05204821" w14:textId="77777777" w:rsidR="003631BC" w:rsidRDefault="003631BC" w:rsidP="003631BC">
      <w:pPr>
        <w:jc w:val="both"/>
        <w:rPr>
          <w:rFonts w:ascii="Times New Roman" w:hAnsi="Times New Roman" w:cs="Times New Roman"/>
          <w:bCs/>
          <w:color w:val="000000" w:themeColor="text1"/>
          <w:sz w:val="22"/>
          <w:szCs w:val="22"/>
        </w:rPr>
      </w:pPr>
      <w:r w:rsidRPr="00C404EC">
        <w:rPr>
          <w:rFonts w:ascii="Times New Roman" w:hAnsi="Times New Roman" w:cs="Times New Roman"/>
          <w:bCs/>
          <w:iCs/>
          <w:color w:val="000000" w:themeColor="text1"/>
          <w:sz w:val="22"/>
          <w:szCs w:val="22"/>
        </w:rPr>
        <w:t>In-vivo</w:t>
      </w:r>
      <w:r w:rsidRPr="00C404EC">
        <w:rPr>
          <w:rFonts w:ascii="Times New Roman" w:hAnsi="Times New Roman" w:cs="Times New Roman"/>
          <w:bCs/>
          <w:color w:val="000000" w:themeColor="text1"/>
          <w:sz w:val="22"/>
          <w:szCs w:val="22"/>
        </w:rPr>
        <w:t xml:space="preserve"> elasticity measurements</w:t>
      </w:r>
    </w:p>
    <w:p w14:paraId="427BC692" w14:textId="26CE5053" w:rsidR="003631BC" w:rsidRPr="00BC69A3" w:rsidRDefault="003631BC" w:rsidP="003631BC">
      <w:pPr>
        <w:jc w:val="both"/>
        <w:rPr>
          <w:rFonts w:ascii="Times New Roman" w:hAnsi="Times New Roman" w:cs="Times New Roman"/>
          <w:i/>
          <w:iCs/>
          <w:color w:val="000000" w:themeColor="text1"/>
          <w:sz w:val="22"/>
          <w:szCs w:val="22"/>
        </w:rPr>
      </w:pPr>
      <w:r w:rsidRPr="00C404EC">
        <w:rPr>
          <w:rFonts w:ascii="Times New Roman" w:hAnsi="Times New Roman" w:cs="Times New Roman"/>
          <w:color w:val="000000" w:themeColor="text1"/>
          <w:sz w:val="22"/>
          <w:szCs w:val="22"/>
        </w:rPr>
        <w:lastRenderedPageBreak/>
        <w:t>To</w:t>
      </w:r>
      <w:r w:rsidRPr="00BC69A3">
        <w:rPr>
          <w:rFonts w:ascii="Times New Roman" w:hAnsi="Times New Roman" w:cs="Times New Roman"/>
          <w:color w:val="000000" w:themeColor="text1"/>
          <w:sz w:val="22"/>
          <w:szCs w:val="22"/>
        </w:rPr>
        <w:t xml:space="preserve"> evaluate </w:t>
      </w:r>
      <w:r w:rsidRPr="00BC69A3">
        <w:rPr>
          <w:rFonts w:ascii="Times New Roman" w:hAnsi="Times New Roman" w:cs="Times New Roman"/>
          <w:i/>
          <w:color w:val="000000" w:themeColor="text1"/>
          <w:sz w:val="22"/>
          <w:szCs w:val="22"/>
        </w:rPr>
        <w:t>in vivo</w:t>
      </w:r>
      <w:r w:rsidRPr="00BC69A3">
        <w:rPr>
          <w:rFonts w:ascii="Times New Roman" w:hAnsi="Times New Roman" w:cs="Times New Roman"/>
          <w:color w:val="000000" w:themeColor="text1"/>
          <w:sz w:val="22"/>
          <w:szCs w:val="22"/>
        </w:rPr>
        <w:t xml:space="preserve"> the elastic properties of tumors we used shear wave elastography on a Philips EPIQ Elite Ultrasound scanner with an eL18-4 linear array, which is approved for clinical scanning. The method generates a two-dimensional elastic modulus color map after applying a shear wave in the tissue with an acoustic push pulse </w:t>
      </w:r>
      <w:sdt>
        <w:sdtPr>
          <w:rPr>
            <w:rFonts w:ascii="Times New Roman" w:hAnsi="Times New Roman" w:cs="Times New Roman"/>
            <w:color w:val="000000" w:themeColor="text1"/>
            <w:sz w:val="22"/>
            <w:szCs w:val="22"/>
            <w:highlight w:val="white"/>
          </w:rPr>
          <w:alias w:val="Citation"/>
          <w:tag w:val="{&quot;referencesIds&quot;:[&quot;doc:628b40e38f08a80e09b93740&quot;],&quot;referencesOptions&quot;:{&quot;doc:628b40e38f08a80e09b93740&quot;:{&quot;author&quot;:true,&quot;year&quot;:true,&quot;pageReplace&quot;:&quot;&quot;,&quot;prefix&quot;:&quot;&quot;,&quot;suffix&quot;:&quot;&quot;}},&quot;hasBrokenReferences&quot;:false,&quot;hasManualEdits&quot;:false,&quot;citationType&quot;:&quot;inline&quot;}"/>
          <w:id w:val="196745067"/>
          <w:placeholder>
            <w:docPart w:val="40248C73D3A2064E8B6B62F129B38F5D"/>
          </w:placeholder>
        </w:sdtPr>
        <w:sdtEndPr/>
        <w:sdtContent>
          <w:r w:rsidRPr="00BC69A3">
            <w:rPr>
              <w:rFonts w:ascii="Times New Roman" w:eastAsia="Times New Roman" w:hAnsi="Times New Roman" w:cs="Times New Roman"/>
              <w:color w:val="000000" w:themeColor="text1"/>
              <w:sz w:val="22"/>
              <w:szCs w:val="22"/>
              <w:vertAlign w:val="superscript"/>
            </w:rPr>
            <w:t>8</w:t>
          </w:r>
        </w:sdtContent>
      </w:sdt>
      <w:r w:rsidRPr="00BC69A3">
        <w:rPr>
          <w:rFonts w:ascii="Times New Roman" w:hAnsi="Times New Roman" w:cs="Times New Roman"/>
          <w:color w:val="000000" w:themeColor="text1"/>
          <w:sz w:val="22"/>
          <w:szCs w:val="22"/>
        </w:rPr>
        <w:t>. When performing the elastography imaging, a confidence map</w:t>
      </w:r>
      <w:r w:rsidR="00927E72">
        <w:rPr>
          <w:rFonts w:ascii="Times New Roman" w:hAnsi="Times New Roman" w:cs="Times New Roman"/>
          <w:color w:val="000000" w:themeColor="text1"/>
          <w:sz w:val="22"/>
          <w:szCs w:val="22"/>
        </w:rPr>
        <w:t xml:space="preserve"> with</w:t>
      </w:r>
      <w:r w:rsidRPr="00BC69A3">
        <w:rPr>
          <w:rFonts w:ascii="Times New Roman" w:hAnsi="Times New Roman" w:cs="Times New Roman"/>
          <w:color w:val="000000" w:themeColor="text1"/>
          <w:sz w:val="22"/>
          <w:szCs w:val="22"/>
        </w:rPr>
        <w:t xml:space="preserve"> highlighted areas of optimal shear wave propagation is produced providing an indication of quality across the stiffness value map. Therefore, we obtained elastic modulus values </w:t>
      </w:r>
      <w:r w:rsidR="00927E72">
        <w:rPr>
          <w:rFonts w:ascii="Times New Roman" w:hAnsi="Times New Roman" w:cs="Times New Roman"/>
          <w:color w:val="000000" w:themeColor="text1"/>
          <w:sz w:val="22"/>
          <w:szCs w:val="22"/>
        </w:rPr>
        <w:t xml:space="preserve">only from </w:t>
      </w:r>
      <w:r w:rsidRPr="00BC69A3">
        <w:rPr>
          <w:rFonts w:ascii="Times New Roman" w:hAnsi="Times New Roman" w:cs="Times New Roman"/>
          <w:color w:val="000000" w:themeColor="text1"/>
          <w:sz w:val="22"/>
          <w:szCs w:val="22"/>
        </w:rPr>
        <w:t xml:space="preserve">the region of interest (ROI) with the highest shear wave quality. The elastic modulus value presented in the results is the average </w:t>
      </w:r>
      <w:r w:rsidR="00927E72">
        <w:rPr>
          <w:rFonts w:ascii="Times New Roman" w:hAnsi="Times New Roman" w:cs="Times New Roman"/>
          <w:color w:val="000000" w:themeColor="text1"/>
          <w:sz w:val="22"/>
          <w:szCs w:val="22"/>
        </w:rPr>
        <w:t xml:space="preserve">value of </w:t>
      </w:r>
      <w:r w:rsidRPr="00BC69A3">
        <w:rPr>
          <w:rFonts w:ascii="Times New Roman" w:hAnsi="Times New Roman" w:cs="Times New Roman"/>
          <w:color w:val="000000" w:themeColor="text1"/>
          <w:sz w:val="22"/>
          <w:szCs w:val="22"/>
        </w:rPr>
        <w:t>ROI. For the EPI/m studies, shear wave imaging was performed, on day 11,</w:t>
      </w:r>
      <w:r w:rsidR="00927E72">
        <w:rPr>
          <w:rFonts w:ascii="Times New Roman" w:hAnsi="Times New Roman" w:cs="Times New Roman"/>
          <w:color w:val="000000" w:themeColor="text1"/>
          <w:sz w:val="22"/>
          <w:szCs w:val="22"/>
        </w:rPr>
        <w:t xml:space="preserve"> 14,</w:t>
      </w:r>
      <w:r w:rsidRPr="00BC69A3">
        <w:rPr>
          <w:rFonts w:ascii="Times New Roman" w:hAnsi="Times New Roman" w:cs="Times New Roman"/>
          <w:color w:val="000000" w:themeColor="text1"/>
          <w:sz w:val="22"/>
          <w:szCs w:val="22"/>
        </w:rPr>
        <w:t xml:space="preserve"> 18 and 24 post-treatment for E0771 and on day 11,</w:t>
      </w:r>
      <w:r w:rsidR="00927E72">
        <w:rPr>
          <w:rFonts w:ascii="Times New Roman" w:hAnsi="Times New Roman" w:cs="Times New Roman"/>
          <w:color w:val="000000" w:themeColor="text1"/>
          <w:sz w:val="22"/>
          <w:szCs w:val="22"/>
        </w:rPr>
        <w:t xml:space="preserve"> 14,</w:t>
      </w:r>
      <w:r w:rsidRPr="00BC69A3">
        <w:rPr>
          <w:rFonts w:ascii="Times New Roman" w:hAnsi="Times New Roman" w:cs="Times New Roman"/>
          <w:color w:val="000000" w:themeColor="text1"/>
          <w:sz w:val="22"/>
          <w:szCs w:val="22"/>
        </w:rPr>
        <w:t xml:space="preserve"> 17 and 24 for 4T1 model. The ultrasound imaging of E0771 tumors for the Tranilast/m-EPI/m (or </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)-ICB study was performed prior to </w:t>
      </w:r>
      <w:proofErr w:type="spellStart"/>
      <w:r w:rsidRPr="00BC69A3">
        <w:rPr>
          <w:rFonts w:ascii="Times New Roman" w:hAnsi="Times New Roman" w:cs="Times New Roman"/>
          <w:color w:val="000000" w:themeColor="text1"/>
          <w:sz w:val="22"/>
          <w:szCs w:val="22"/>
        </w:rPr>
        <w:t>epirubicin</w:t>
      </w:r>
      <w:proofErr w:type="spellEnd"/>
      <w:r w:rsidRPr="00BC69A3">
        <w:rPr>
          <w:rFonts w:ascii="Times New Roman" w:hAnsi="Times New Roman" w:cs="Times New Roman"/>
          <w:color w:val="000000" w:themeColor="text1"/>
          <w:sz w:val="22"/>
          <w:szCs w:val="22"/>
        </w:rPr>
        <w:t xml:space="preserve"> micelles administration, on day 14 and 21 post-</w:t>
      </w:r>
      <w:proofErr w:type="spellStart"/>
      <w:r w:rsidRPr="00BC69A3">
        <w:rPr>
          <w:rFonts w:ascii="Times New Roman" w:hAnsi="Times New Roman" w:cs="Times New Roman"/>
          <w:color w:val="000000" w:themeColor="text1"/>
          <w:sz w:val="22"/>
          <w:szCs w:val="22"/>
        </w:rPr>
        <w:t>epirubicin</w:t>
      </w:r>
      <w:proofErr w:type="spellEnd"/>
      <w:r w:rsidRPr="00BC69A3">
        <w:rPr>
          <w:rFonts w:ascii="Times New Roman" w:hAnsi="Times New Roman" w:cs="Times New Roman"/>
          <w:color w:val="000000" w:themeColor="text1"/>
          <w:sz w:val="22"/>
          <w:szCs w:val="22"/>
        </w:rPr>
        <w:t xml:space="preserve"> treatment. </w:t>
      </w:r>
    </w:p>
    <w:p w14:paraId="217DABCD" w14:textId="77777777" w:rsidR="003631BC" w:rsidRPr="00BC69A3" w:rsidRDefault="003631BC" w:rsidP="003631BC">
      <w:pPr>
        <w:jc w:val="both"/>
        <w:rPr>
          <w:rFonts w:ascii="Times New Roman" w:eastAsia="Times New Roman" w:hAnsi="Times New Roman" w:cs="Times New Roman"/>
          <w:b/>
          <w:bCs/>
          <w:color w:val="000000" w:themeColor="text1"/>
          <w:sz w:val="22"/>
          <w:szCs w:val="22"/>
          <w:lang w:eastAsia="en-GB"/>
        </w:rPr>
      </w:pPr>
    </w:p>
    <w:p w14:paraId="6D34AC5D" w14:textId="77777777" w:rsidR="003631BC" w:rsidRDefault="003631BC" w:rsidP="003631BC">
      <w:pPr>
        <w:jc w:val="both"/>
        <w:rPr>
          <w:rFonts w:ascii="Times New Roman" w:eastAsia="Times New Roman" w:hAnsi="Times New Roman" w:cs="Times New Roman"/>
          <w:bCs/>
          <w:color w:val="000000" w:themeColor="text1"/>
          <w:sz w:val="22"/>
          <w:szCs w:val="22"/>
          <w:lang w:eastAsia="en-GB"/>
        </w:rPr>
      </w:pPr>
      <w:r w:rsidRPr="00C404EC">
        <w:rPr>
          <w:rFonts w:ascii="Times New Roman" w:eastAsia="Times New Roman" w:hAnsi="Times New Roman" w:cs="Times New Roman"/>
          <w:bCs/>
          <w:color w:val="000000" w:themeColor="text1"/>
          <w:sz w:val="22"/>
          <w:szCs w:val="22"/>
          <w:lang w:eastAsia="en-GB"/>
        </w:rPr>
        <w:t>Fluorescent immunohistochemistry</w:t>
      </w:r>
    </w:p>
    <w:p w14:paraId="18C56446" w14:textId="77777777" w:rsidR="003631BC" w:rsidRPr="00BC69A3" w:rsidRDefault="003631BC" w:rsidP="003631BC">
      <w:pPr>
        <w:jc w:val="both"/>
        <w:rPr>
          <w:rFonts w:ascii="Times New Roman" w:eastAsia="Times New Roman" w:hAnsi="Times New Roman" w:cs="Times New Roman"/>
          <w:color w:val="000000" w:themeColor="text1"/>
          <w:sz w:val="22"/>
          <w:szCs w:val="22"/>
          <w:lang w:eastAsia="en-GB"/>
        </w:rPr>
      </w:pPr>
      <w:r w:rsidRPr="00BC69A3">
        <w:rPr>
          <w:rFonts w:ascii="Times New Roman" w:eastAsia="Times New Roman" w:hAnsi="Times New Roman" w:cs="Times New Roman"/>
          <w:color w:val="000000" w:themeColor="text1"/>
          <w:sz w:val="22"/>
          <w:szCs w:val="22"/>
          <w:lang w:eastAsia="en-GB"/>
        </w:rPr>
        <w:t xml:space="preserve">Tumor samples were washed twice in 1x PBS for 10 min and incubated with 4 % PFA overnight at 4 °C. The fixative was aspirated, and samples washed twice in 1x PBS for 10 min. Fixed tissues were embedded in optimal cutting temperature compound in cryomolds (Tissue-Tek) and frozen completely at -20 °C. Transverse 30 </w:t>
      </w:r>
      <w:proofErr w:type="spellStart"/>
      <w:r w:rsidRPr="00BC69A3">
        <w:rPr>
          <w:rFonts w:ascii="Times New Roman" w:eastAsia="Times New Roman" w:hAnsi="Times New Roman" w:cs="Times New Roman"/>
          <w:color w:val="000000" w:themeColor="text1"/>
          <w:sz w:val="22"/>
          <w:szCs w:val="22"/>
          <w:lang w:eastAsia="en-GB"/>
        </w:rPr>
        <w:t>μm</w:t>
      </w:r>
      <w:proofErr w:type="spellEnd"/>
      <w:r w:rsidRPr="00BC69A3">
        <w:rPr>
          <w:rFonts w:ascii="Times New Roman" w:eastAsia="Times New Roman" w:hAnsi="Times New Roman" w:cs="Times New Roman"/>
          <w:color w:val="000000" w:themeColor="text1"/>
          <w:sz w:val="22"/>
          <w:szCs w:val="22"/>
          <w:lang w:eastAsia="en-GB"/>
        </w:rPr>
        <w:t xml:space="preserve"> thick tumor sections were produced using the Tissue-Tek Cryo3 (SAKURA). Positively charged </w:t>
      </w:r>
      <w:proofErr w:type="spellStart"/>
      <w:r w:rsidRPr="00BC69A3">
        <w:rPr>
          <w:rFonts w:ascii="Times New Roman" w:eastAsia="Times New Roman" w:hAnsi="Times New Roman" w:cs="Times New Roman"/>
          <w:color w:val="000000" w:themeColor="text1"/>
          <w:sz w:val="22"/>
          <w:szCs w:val="22"/>
          <w:lang w:eastAsia="en-GB"/>
        </w:rPr>
        <w:t>HistoBond</w:t>
      </w:r>
      <w:proofErr w:type="spellEnd"/>
      <w:r w:rsidRPr="00BC69A3">
        <w:rPr>
          <w:rFonts w:ascii="Times New Roman" w:eastAsia="Times New Roman" w:hAnsi="Times New Roman" w:cs="Times New Roman"/>
          <w:color w:val="000000" w:themeColor="text1"/>
          <w:sz w:val="22"/>
          <w:szCs w:val="22"/>
          <w:lang w:eastAsia="en-GB"/>
        </w:rPr>
        <w:t xml:space="preserve"> microscope slides (</w:t>
      </w:r>
      <w:proofErr w:type="spellStart"/>
      <w:r w:rsidRPr="00BC69A3">
        <w:rPr>
          <w:rFonts w:ascii="Times New Roman" w:eastAsia="Times New Roman" w:hAnsi="Times New Roman" w:cs="Times New Roman"/>
          <w:color w:val="000000" w:themeColor="text1"/>
          <w:sz w:val="22"/>
          <w:szCs w:val="22"/>
          <w:lang w:eastAsia="en-GB"/>
        </w:rPr>
        <w:t>Marienfeld</w:t>
      </w:r>
      <w:proofErr w:type="spellEnd"/>
      <w:r w:rsidRPr="00BC69A3">
        <w:rPr>
          <w:rFonts w:ascii="Times New Roman" w:eastAsia="Times New Roman" w:hAnsi="Times New Roman" w:cs="Times New Roman"/>
          <w:color w:val="000000" w:themeColor="text1"/>
          <w:sz w:val="22"/>
          <w:szCs w:val="22"/>
          <w:lang w:eastAsia="en-GB"/>
        </w:rPr>
        <w:t xml:space="preserve">) were used to bond four tissue sections per tumor. </w:t>
      </w:r>
    </w:p>
    <w:p w14:paraId="67A487E7" w14:textId="53EC472F" w:rsidR="003631BC" w:rsidRPr="00BC69A3" w:rsidRDefault="003631BC" w:rsidP="003631BC">
      <w:pPr>
        <w:jc w:val="both"/>
        <w:rPr>
          <w:rFonts w:ascii="Times New Roman" w:eastAsia="Times New Roman" w:hAnsi="Times New Roman" w:cs="Times New Roman"/>
          <w:color w:val="000000" w:themeColor="text1"/>
          <w:sz w:val="22"/>
          <w:szCs w:val="22"/>
          <w:lang w:eastAsia="en-GB"/>
        </w:rPr>
      </w:pPr>
      <w:r w:rsidRPr="00BC69A3">
        <w:rPr>
          <w:rFonts w:ascii="Times New Roman" w:eastAsia="Times New Roman" w:hAnsi="Times New Roman" w:cs="Times New Roman"/>
          <w:color w:val="000000" w:themeColor="text1"/>
          <w:sz w:val="22"/>
          <w:szCs w:val="22"/>
          <w:lang w:eastAsia="en-GB"/>
        </w:rPr>
        <w:t xml:space="preserve">For </w:t>
      </w:r>
      <w:r w:rsidRPr="00BC69A3">
        <w:rPr>
          <w:rFonts w:ascii="Times New Roman" w:eastAsia="Times New Roman" w:hAnsi="Times New Roman" w:cs="Times New Roman"/>
          <w:color w:val="000000" w:themeColor="text1"/>
          <w:sz w:val="22"/>
          <w:szCs w:val="22"/>
          <w:u w:val="single"/>
          <w:lang w:eastAsia="en-GB"/>
        </w:rPr>
        <w:t>collagen I and hyaluronan</w:t>
      </w:r>
      <w:r w:rsidRPr="00BC69A3">
        <w:rPr>
          <w:rFonts w:ascii="Times New Roman" w:eastAsia="Times New Roman" w:hAnsi="Times New Roman" w:cs="Times New Roman"/>
          <w:color w:val="000000" w:themeColor="text1"/>
          <w:sz w:val="22"/>
          <w:szCs w:val="22"/>
          <w:lang w:eastAsia="en-GB"/>
        </w:rPr>
        <w:t xml:space="preserve"> detection, tumor sections were incubated in blocking solution (10 % fetal bovine serum, 3 % donkey serum, 1× PBS) for 2 h and then </w:t>
      </w:r>
      <w:proofErr w:type="spellStart"/>
      <w:r w:rsidRPr="00BC69A3">
        <w:rPr>
          <w:rFonts w:ascii="Times New Roman" w:eastAsia="Times New Roman" w:hAnsi="Times New Roman" w:cs="Times New Roman"/>
          <w:color w:val="000000" w:themeColor="text1"/>
          <w:sz w:val="22"/>
          <w:szCs w:val="22"/>
          <w:lang w:eastAsia="en-GB"/>
        </w:rPr>
        <w:t>immunostained</w:t>
      </w:r>
      <w:proofErr w:type="spellEnd"/>
      <w:r w:rsidRPr="00BC69A3">
        <w:rPr>
          <w:rFonts w:ascii="Times New Roman" w:eastAsia="Times New Roman" w:hAnsi="Times New Roman" w:cs="Times New Roman"/>
          <w:color w:val="000000" w:themeColor="text1"/>
          <w:sz w:val="22"/>
          <w:szCs w:val="22"/>
          <w:lang w:eastAsia="en-GB"/>
        </w:rPr>
        <w:t xml:space="preserve"> with rabbit anti-Collagen I (ab4710, Abcam, 1:100) and sheep </w:t>
      </w:r>
      <w:r w:rsidRPr="00BC69A3">
        <w:rPr>
          <w:rFonts w:ascii="Times New Roman" w:hAnsi="Times New Roman" w:cs="Times New Roman"/>
          <w:color w:val="000000" w:themeColor="text1"/>
          <w:sz w:val="22"/>
          <w:szCs w:val="22"/>
        </w:rPr>
        <w:t>anti-Hyaluronan (ab53842, Abcam, 1:100)</w:t>
      </w:r>
      <w:r w:rsidRPr="00BC69A3">
        <w:rPr>
          <w:rFonts w:ascii="Times New Roman" w:eastAsia="Times New Roman" w:hAnsi="Times New Roman" w:cs="Times New Roman"/>
          <w:color w:val="000000" w:themeColor="text1"/>
          <w:sz w:val="22"/>
          <w:szCs w:val="22"/>
          <w:lang w:eastAsia="en-GB"/>
        </w:rPr>
        <w:t xml:space="preserve"> primary antibodies overnight at 4 °C. The next day, slides were washed in 1x PBS and incubated with </w:t>
      </w:r>
      <w:r w:rsidRPr="00BC69A3">
        <w:rPr>
          <w:rFonts w:ascii="Times New Roman" w:hAnsi="Times New Roman" w:cs="Times New Roman"/>
          <w:color w:val="000000" w:themeColor="text1"/>
          <w:sz w:val="22"/>
          <w:szCs w:val="22"/>
        </w:rPr>
        <w:t>Alexa Fluor-647 anti-rabbit IgG (H+L) (A21244, Invitrogen, 1:400) and anti-sheep Alexa Fluor-488 IgG (H+L) (A11015, Invitrogen, 1:400) secondary antibodies and DAPI stain (</w:t>
      </w:r>
      <w:r w:rsidRPr="00BC69A3">
        <w:rPr>
          <w:rFonts w:ascii="Times New Roman" w:eastAsia="Times New Roman" w:hAnsi="Times New Roman" w:cs="Times New Roman"/>
          <w:color w:val="000000" w:themeColor="text1"/>
          <w:sz w:val="22"/>
          <w:szCs w:val="22"/>
          <w:lang w:eastAsia="en-GB"/>
        </w:rPr>
        <w:t>Sigma, 1:100 of 1 mg/m</w:t>
      </w:r>
      <w:r>
        <w:rPr>
          <w:rFonts w:ascii="Times New Roman" w:eastAsia="Times New Roman" w:hAnsi="Times New Roman" w:cs="Times New Roman"/>
          <w:color w:val="000000" w:themeColor="text1"/>
          <w:sz w:val="22"/>
          <w:szCs w:val="22"/>
          <w:lang w:eastAsia="en-GB"/>
        </w:rPr>
        <w:t>l</w:t>
      </w:r>
      <w:r w:rsidRPr="00BC69A3">
        <w:rPr>
          <w:rFonts w:ascii="Times New Roman" w:eastAsia="Times New Roman" w:hAnsi="Times New Roman" w:cs="Times New Roman"/>
          <w:color w:val="000000" w:themeColor="text1"/>
          <w:sz w:val="22"/>
          <w:szCs w:val="22"/>
          <w:lang w:eastAsia="en-GB"/>
        </w:rPr>
        <w:t xml:space="preserve"> stock) for 2 h at room temperature (RT) in the dark. Sections were mounted on microscope slides using the </w:t>
      </w:r>
      <w:proofErr w:type="spellStart"/>
      <w:r w:rsidRPr="00BC69A3">
        <w:rPr>
          <w:rFonts w:ascii="Times New Roman" w:eastAsia="Times New Roman" w:hAnsi="Times New Roman" w:cs="Times New Roman"/>
          <w:color w:val="000000" w:themeColor="text1"/>
          <w:sz w:val="22"/>
          <w:szCs w:val="22"/>
          <w:lang w:eastAsia="en-GB"/>
        </w:rPr>
        <w:t>ProLong</w:t>
      </w:r>
      <w:proofErr w:type="spellEnd"/>
      <w:r w:rsidRPr="00BC69A3">
        <w:rPr>
          <w:rFonts w:ascii="Times New Roman" w:eastAsia="Times New Roman" w:hAnsi="Times New Roman" w:cs="Times New Roman"/>
          <w:color w:val="000000" w:themeColor="text1"/>
          <w:sz w:val="22"/>
          <w:szCs w:val="22"/>
          <w:lang w:eastAsia="en-GB"/>
        </w:rPr>
        <w:t xml:space="preserve"> gold antifade </w:t>
      </w:r>
      <w:proofErr w:type="spellStart"/>
      <w:r w:rsidRPr="00BC69A3">
        <w:rPr>
          <w:rFonts w:ascii="Times New Roman" w:eastAsia="Times New Roman" w:hAnsi="Times New Roman" w:cs="Times New Roman"/>
          <w:color w:val="000000" w:themeColor="text1"/>
          <w:sz w:val="22"/>
          <w:szCs w:val="22"/>
          <w:lang w:eastAsia="en-GB"/>
        </w:rPr>
        <w:t>mountant</w:t>
      </w:r>
      <w:proofErr w:type="spellEnd"/>
      <w:r w:rsidRPr="00BC69A3">
        <w:rPr>
          <w:rFonts w:ascii="Times New Roman" w:eastAsia="Times New Roman" w:hAnsi="Times New Roman" w:cs="Times New Roman"/>
          <w:color w:val="000000" w:themeColor="text1"/>
          <w:sz w:val="22"/>
          <w:szCs w:val="22"/>
          <w:lang w:eastAsia="en-GB"/>
        </w:rPr>
        <w:t xml:space="preserve"> (Invitrogen) and covered with a glass coverslip. </w:t>
      </w:r>
    </w:p>
    <w:p w14:paraId="2DFE84C8" w14:textId="40BA658B" w:rsidR="003631BC" w:rsidRPr="00BC69A3" w:rsidRDefault="003631BC" w:rsidP="003631BC">
      <w:pPr>
        <w:jc w:val="both"/>
        <w:rPr>
          <w:rFonts w:ascii="Times New Roman" w:hAnsi="Times New Roman" w:cs="Times New Roman"/>
          <w:color w:val="000000" w:themeColor="text1"/>
          <w:sz w:val="22"/>
          <w:szCs w:val="22"/>
        </w:rPr>
      </w:pPr>
      <w:r w:rsidRPr="00BC69A3">
        <w:rPr>
          <w:rFonts w:ascii="Times New Roman" w:eastAsia="Times New Roman" w:hAnsi="Times New Roman" w:cs="Times New Roman"/>
          <w:color w:val="000000" w:themeColor="text1"/>
          <w:sz w:val="22"/>
          <w:szCs w:val="22"/>
          <w:u w:val="single"/>
          <w:lang w:eastAsia="en-GB"/>
        </w:rPr>
        <w:t>F</w:t>
      </w:r>
      <w:r w:rsidRPr="00BC69A3">
        <w:rPr>
          <w:rFonts w:ascii="Times New Roman" w:hAnsi="Times New Roman" w:cs="Times New Roman"/>
          <w:color w:val="000000" w:themeColor="text1"/>
          <w:sz w:val="22"/>
          <w:szCs w:val="22"/>
          <w:u w:val="single"/>
        </w:rPr>
        <w:t>unctional vasculature</w:t>
      </w:r>
      <w:r w:rsidRPr="00BC69A3">
        <w:rPr>
          <w:rFonts w:ascii="Times New Roman" w:hAnsi="Times New Roman" w:cs="Times New Roman"/>
          <w:color w:val="000000" w:themeColor="text1"/>
          <w:sz w:val="22"/>
          <w:szCs w:val="22"/>
        </w:rPr>
        <w:t xml:space="preserve"> of E0771 primary tumors was assessed following anesthetization of mice with </w:t>
      </w:r>
      <w:proofErr w:type="spellStart"/>
      <w:r w:rsidRPr="00BC69A3">
        <w:rPr>
          <w:rFonts w:ascii="Times New Roman" w:hAnsi="Times New Roman" w:cs="Times New Roman"/>
          <w:color w:val="000000" w:themeColor="text1"/>
          <w:sz w:val="22"/>
          <w:szCs w:val="22"/>
        </w:rPr>
        <w:t>i.p.</w:t>
      </w:r>
      <w:proofErr w:type="spellEnd"/>
      <w:r w:rsidRPr="00BC69A3">
        <w:rPr>
          <w:rFonts w:ascii="Times New Roman" w:hAnsi="Times New Roman" w:cs="Times New Roman"/>
          <w:color w:val="000000" w:themeColor="text1"/>
          <w:sz w:val="22"/>
          <w:szCs w:val="22"/>
        </w:rPr>
        <w:t xml:space="preserve"> injection of Avertin (200 mg/kg) and intracardial injection of 100 </w:t>
      </w:r>
      <w:proofErr w:type="spellStart"/>
      <w:r w:rsidRPr="00BC69A3">
        <w:rPr>
          <w:rFonts w:ascii="Times New Roman" w:hAnsi="Times New Roman" w:cs="Times New Roman"/>
          <w:color w:val="000000" w:themeColor="text1"/>
          <w:sz w:val="22"/>
          <w:szCs w:val="22"/>
        </w:rPr>
        <w:t>μl</w:t>
      </w:r>
      <w:proofErr w:type="spellEnd"/>
      <w:r w:rsidRPr="00BC69A3">
        <w:rPr>
          <w:rFonts w:ascii="Times New Roman" w:hAnsi="Times New Roman" w:cs="Times New Roman"/>
          <w:color w:val="000000" w:themeColor="text1"/>
          <w:sz w:val="22"/>
          <w:szCs w:val="22"/>
        </w:rPr>
        <w:t xml:space="preserve"> biotinylated </w:t>
      </w:r>
      <w:proofErr w:type="spellStart"/>
      <w:r w:rsidRPr="00BC69A3">
        <w:rPr>
          <w:rFonts w:ascii="Times New Roman" w:hAnsi="Times New Roman" w:cs="Times New Roman"/>
          <w:color w:val="000000" w:themeColor="text1"/>
          <w:sz w:val="22"/>
          <w:szCs w:val="22"/>
        </w:rPr>
        <w:t>lycopersicon</w:t>
      </w:r>
      <w:proofErr w:type="spellEnd"/>
      <w:r w:rsidRPr="00BC69A3">
        <w:rPr>
          <w:rFonts w:ascii="Times New Roman" w:hAnsi="Times New Roman" w:cs="Times New Roman"/>
          <w:color w:val="000000" w:themeColor="text1"/>
          <w:sz w:val="22"/>
          <w:szCs w:val="22"/>
        </w:rPr>
        <w:t xml:space="preserve"> esculentum lectin (4 mg/kg, B-1175, Vector Labs) which was allowed to distribute throughout the body for 7 min. Then, mice were sacrificed via CO</w:t>
      </w:r>
      <w:r w:rsidRPr="00BC69A3">
        <w:rPr>
          <w:rFonts w:ascii="Times New Roman" w:hAnsi="Times New Roman" w:cs="Times New Roman"/>
          <w:color w:val="000000" w:themeColor="text1"/>
          <w:sz w:val="22"/>
          <w:szCs w:val="22"/>
          <w:vertAlign w:val="subscript"/>
        </w:rPr>
        <w:t>2</w:t>
      </w:r>
      <w:r w:rsidRPr="00BC69A3">
        <w:rPr>
          <w:rFonts w:ascii="Times New Roman" w:hAnsi="Times New Roman" w:cs="Times New Roman"/>
          <w:color w:val="000000" w:themeColor="text1"/>
          <w:sz w:val="22"/>
          <w:szCs w:val="22"/>
        </w:rPr>
        <w:t xml:space="preserve"> inhalation and excised tumors were fixed and processed as described above for IHC analysis. The number of blood vessels was measured from the positive staining of the endothelial marker CD31 (MEC13.3, BD Pharmingen, 1:100) while the fraction of perfused vessels was determined as the ratio of lectin and CD31 overlapping staining to CD31 positive staining. CD31 signal was detected with Alexa Fluor-647 goat anti-rat IgG (H+L) (A21247, Invitrogen, 1:400) secondary antibody and lectin </w:t>
      </w:r>
      <w:r w:rsidR="00927E72">
        <w:rPr>
          <w:rFonts w:ascii="Times New Roman" w:hAnsi="Times New Roman" w:cs="Times New Roman"/>
          <w:color w:val="000000" w:themeColor="text1"/>
          <w:sz w:val="22"/>
          <w:szCs w:val="22"/>
        </w:rPr>
        <w:t>signal</w:t>
      </w:r>
      <w:r w:rsidRPr="00BC69A3">
        <w:rPr>
          <w:rFonts w:ascii="Times New Roman" w:hAnsi="Times New Roman" w:cs="Times New Roman"/>
          <w:color w:val="000000" w:themeColor="text1"/>
          <w:sz w:val="22"/>
          <w:szCs w:val="22"/>
        </w:rPr>
        <w:t xml:space="preserve"> with Streptavidin Alexa Fluor 488 conjugate (S11223, Invitrogen, 1:1000).</w:t>
      </w:r>
    </w:p>
    <w:p w14:paraId="1838BAA9" w14:textId="77777777" w:rsidR="003631BC" w:rsidRPr="00BC69A3" w:rsidRDefault="003631BC" w:rsidP="003631BC">
      <w:pPr>
        <w:jc w:val="both"/>
        <w:rPr>
          <w:rFonts w:ascii="Times New Roman" w:eastAsia="Times New Roman" w:hAnsi="Times New Roman" w:cs="Times New Roman"/>
          <w:color w:val="000000" w:themeColor="text1"/>
          <w:sz w:val="22"/>
          <w:szCs w:val="22"/>
          <w:lang w:val="en-GB" w:eastAsia="en-GB"/>
        </w:rPr>
      </w:pPr>
      <w:r w:rsidRPr="00BC69A3">
        <w:rPr>
          <w:rFonts w:ascii="Times New Roman" w:hAnsi="Times New Roman" w:cs="Times New Roman"/>
          <w:color w:val="000000" w:themeColor="text1"/>
          <w:sz w:val="22"/>
          <w:szCs w:val="22"/>
        </w:rPr>
        <w:t xml:space="preserve">For </w:t>
      </w:r>
      <w:r w:rsidRPr="00BC69A3">
        <w:rPr>
          <w:rFonts w:ascii="Times New Roman" w:hAnsi="Times New Roman" w:cs="Times New Roman"/>
          <w:color w:val="000000" w:themeColor="text1"/>
          <w:sz w:val="22"/>
          <w:szCs w:val="22"/>
          <w:u w:val="single"/>
        </w:rPr>
        <w:t>CAF assessment</w:t>
      </w:r>
      <w:r w:rsidRPr="00BC69A3">
        <w:rPr>
          <w:rFonts w:ascii="Times New Roman" w:hAnsi="Times New Roman" w:cs="Times New Roman"/>
          <w:color w:val="000000" w:themeColor="text1"/>
          <w:sz w:val="22"/>
          <w:szCs w:val="22"/>
        </w:rPr>
        <w:t>, E0771 tumors were fixed, dehydrated in successive alcohol steps and xylene. Then, tumors were embedded in paraffin. Paraffin tissue sections of 7 μ</w:t>
      </w:r>
      <w:r w:rsidRPr="00BC69A3">
        <w:rPr>
          <w:rFonts w:ascii="Times New Roman" w:hAnsi="Times New Roman" w:cs="Times New Roman"/>
          <w:color w:val="000000" w:themeColor="text1"/>
          <w:sz w:val="22"/>
          <w:szCs w:val="22"/>
          <w:lang w:val="en-GB"/>
        </w:rPr>
        <w:t xml:space="preserve">m </w:t>
      </w:r>
      <w:r w:rsidRPr="00BC69A3">
        <w:rPr>
          <w:rFonts w:ascii="Times New Roman" w:hAnsi="Times New Roman" w:cs="Times New Roman"/>
          <w:color w:val="000000" w:themeColor="text1"/>
          <w:sz w:val="22"/>
          <w:szCs w:val="22"/>
        </w:rPr>
        <w:t>were produced using the microtome (</w:t>
      </w:r>
      <w:proofErr w:type="spellStart"/>
      <w:r w:rsidRPr="00BC69A3">
        <w:rPr>
          <w:rFonts w:ascii="Times New Roman" w:hAnsi="Times New Roman" w:cs="Times New Roman"/>
          <w:color w:val="000000" w:themeColor="text1"/>
          <w:sz w:val="22"/>
          <w:szCs w:val="22"/>
        </w:rPr>
        <w:t>Accu</w:t>
      </w:r>
      <w:proofErr w:type="spellEnd"/>
      <w:r w:rsidRPr="00BC69A3">
        <w:rPr>
          <w:rFonts w:ascii="Times New Roman" w:hAnsi="Times New Roman" w:cs="Times New Roman"/>
          <w:color w:val="000000" w:themeColor="text1"/>
          <w:sz w:val="22"/>
          <w:szCs w:val="22"/>
        </w:rPr>
        <w:t xml:space="preserve">-Cut SRM 200 Rotary Microtome, SAKURA), flatten out into water and allowed to dry overnight at 37 </w:t>
      </w:r>
      <w:r w:rsidRPr="00BC69A3">
        <w:rPr>
          <w:rFonts w:ascii="Times New Roman" w:eastAsia="Times New Roman" w:hAnsi="Times New Roman" w:cs="Times New Roman"/>
          <w:color w:val="000000" w:themeColor="text1"/>
          <w:sz w:val="22"/>
          <w:szCs w:val="22"/>
          <w:lang w:eastAsia="en-GB"/>
        </w:rPr>
        <w:t>°C. Sections were then deparaffinized and rehydrated as routinely processed for histology. CAF proliferation was evaluated by immunostaining for the presence of α</w:t>
      </w:r>
      <w:r w:rsidRPr="00BC69A3">
        <w:rPr>
          <w:rFonts w:ascii="Times New Roman" w:eastAsia="Times New Roman" w:hAnsi="Times New Roman" w:cs="Times New Roman"/>
          <w:color w:val="000000" w:themeColor="text1"/>
          <w:sz w:val="22"/>
          <w:szCs w:val="22"/>
          <w:lang w:val="en-GB" w:eastAsia="en-GB"/>
        </w:rPr>
        <w:t>SMA (ab5694, Abcam, 1:50) protein and biotinylated Ki67 (13-5698-82, Invitrogen, 1:100) after antigen retrieval and blocking (10% FBS, 3% donkey serum in 1x PBS). After overnight incubation at 4 with primary antibodies, tissue sections were washed in TBS-T and incubated for 2 h at RT with donkey anti-rabbit Alexa Fluor 555 (</w:t>
      </w:r>
      <w:r w:rsidRPr="00BC69A3">
        <w:rPr>
          <w:rStyle w:val="Strong"/>
          <w:rFonts w:ascii="Times New Roman" w:hAnsi="Times New Roman" w:cs="Times New Roman"/>
          <w:b w:val="0"/>
          <w:bCs w:val="0"/>
          <w:color w:val="000000" w:themeColor="text1"/>
          <w:sz w:val="22"/>
          <w:szCs w:val="22"/>
          <w:shd w:val="clear" w:color="auto" w:fill="FFFFFF"/>
        </w:rPr>
        <w:t>A31572</w:t>
      </w:r>
      <w:r w:rsidRPr="00BC69A3">
        <w:rPr>
          <w:rStyle w:val="Strong"/>
          <w:rFonts w:ascii="Times New Roman" w:hAnsi="Times New Roman" w:cs="Times New Roman"/>
          <w:color w:val="000000" w:themeColor="text1"/>
          <w:sz w:val="22"/>
          <w:szCs w:val="22"/>
          <w:shd w:val="clear" w:color="auto" w:fill="FFFFFF"/>
        </w:rPr>
        <w:t xml:space="preserve">, </w:t>
      </w:r>
      <w:r w:rsidRPr="00BC69A3">
        <w:rPr>
          <w:rFonts w:ascii="Times New Roman" w:eastAsia="Times New Roman" w:hAnsi="Times New Roman" w:cs="Times New Roman"/>
          <w:color w:val="000000" w:themeColor="text1"/>
          <w:sz w:val="22"/>
          <w:szCs w:val="22"/>
          <w:lang w:val="en-GB" w:eastAsia="en-GB"/>
        </w:rPr>
        <w:t xml:space="preserve">Invitrogen, 1:400) and </w:t>
      </w:r>
      <w:r w:rsidRPr="00BC69A3">
        <w:rPr>
          <w:rFonts w:ascii="Times New Roman" w:hAnsi="Times New Roman" w:cs="Times New Roman"/>
          <w:color w:val="000000" w:themeColor="text1"/>
          <w:sz w:val="22"/>
          <w:szCs w:val="22"/>
        </w:rPr>
        <w:t xml:space="preserve">Streptavidin Alexa Fluor 488 conjugate (S11223, Invitrogen, 1:1000) and DAPI stain. Tissue sections were then mounted on microscope slides and pictures were taken using the STELLARIS 5 confocal microscope. One tumor section was assessed per mouse and 22-30 image fields were captured per tissue section. The mean signal intensity of total image fields produced from a single tissue section was used for quantification.  </w:t>
      </w:r>
    </w:p>
    <w:p w14:paraId="535D9C3E" w14:textId="77777777" w:rsidR="003631BC" w:rsidRDefault="003631BC" w:rsidP="003631BC">
      <w:pPr>
        <w:pStyle w:val="NormalWeb"/>
        <w:spacing w:after="0" w:afterAutospacing="0"/>
        <w:jc w:val="both"/>
        <w:rPr>
          <w:bCs/>
          <w:color w:val="000000" w:themeColor="text1"/>
          <w:sz w:val="22"/>
          <w:szCs w:val="22"/>
        </w:rPr>
      </w:pPr>
      <w:r w:rsidRPr="00C404EC">
        <w:rPr>
          <w:bCs/>
          <w:color w:val="000000" w:themeColor="text1"/>
          <w:sz w:val="22"/>
          <w:szCs w:val="22"/>
        </w:rPr>
        <w:t>Histological image acquisition</w:t>
      </w:r>
    </w:p>
    <w:p w14:paraId="493FCEDD" w14:textId="3B2E9983" w:rsidR="003631BC" w:rsidRDefault="003631BC" w:rsidP="003631BC">
      <w:pPr>
        <w:pStyle w:val="NormalWeb"/>
        <w:contextualSpacing/>
        <w:jc w:val="both"/>
        <w:rPr>
          <w:b/>
          <w:bCs/>
          <w:color w:val="000000" w:themeColor="text1"/>
          <w:sz w:val="22"/>
          <w:szCs w:val="22"/>
        </w:rPr>
      </w:pPr>
      <w:r w:rsidRPr="00BC69A3">
        <w:rPr>
          <w:color w:val="000000" w:themeColor="text1"/>
          <w:sz w:val="22"/>
          <w:szCs w:val="22"/>
        </w:rPr>
        <w:t>Images of stained tumor sections from the tumor interior and periphery were acquired at 10x magnification using an Olympus BX53 fluorescence microscope</w:t>
      </w:r>
      <w:r w:rsidR="00927E72">
        <w:rPr>
          <w:color w:val="000000" w:themeColor="text1"/>
          <w:sz w:val="22"/>
          <w:szCs w:val="22"/>
        </w:rPr>
        <w:t>, unless otherwise stated</w:t>
      </w:r>
      <w:r w:rsidRPr="00BC69A3">
        <w:rPr>
          <w:color w:val="000000" w:themeColor="text1"/>
          <w:sz w:val="22"/>
          <w:szCs w:val="22"/>
        </w:rPr>
        <w:t xml:space="preserve">. To enable </w:t>
      </w:r>
      <w:r w:rsidRPr="00BC69A3">
        <w:rPr>
          <w:color w:val="000000" w:themeColor="text1"/>
          <w:sz w:val="22"/>
          <w:szCs w:val="22"/>
        </w:rPr>
        <w:lastRenderedPageBreak/>
        <w:t xml:space="preserve">quantification, images of the same staining were taken at identical settings. The images were analyzed using custom and built-in algorithms in MATLAB (MathWorks, Inc., Natick, MA, USA). </w:t>
      </w:r>
    </w:p>
    <w:p w14:paraId="2FEFD40B" w14:textId="77777777" w:rsidR="003631BC" w:rsidRDefault="003631BC" w:rsidP="003631BC">
      <w:pPr>
        <w:pStyle w:val="NormalWeb"/>
        <w:contextualSpacing/>
        <w:jc w:val="both"/>
        <w:rPr>
          <w:b/>
          <w:bCs/>
          <w:color w:val="000000" w:themeColor="text1"/>
          <w:sz w:val="22"/>
          <w:szCs w:val="22"/>
        </w:rPr>
      </w:pPr>
    </w:p>
    <w:p w14:paraId="1EA68915" w14:textId="77777777" w:rsidR="003631BC" w:rsidRPr="00421A64" w:rsidRDefault="003631BC" w:rsidP="003631BC">
      <w:pPr>
        <w:pStyle w:val="NormalWeb"/>
        <w:contextualSpacing/>
        <w:jc w:val="both"/>
        <w:rPr>
          <w:b/>
          <w:bCs/>
          <w:color w:val="000000" w:themeColor="text1"/>
          <w:sz w:val="22"/>
          <w:szCs w:val="22"/>
        </w:rPr>
      </w:pPr>
      <w:r w:rsidRPr="00C404EC">
        <w:rPr>
          <w:bCs/>
          <w:color w:val="000000" w:themeColor="text1"/>
          <w:sz w:val="22"/>
          <w:szCs w:val="22"/>
        </w:rPr>
        <w:t>Lung metastasis quantification</w:t>
      </w:r>
    </w:p>
    <w:p w14:paraId="75E5B15C" w14:textId="77777777" w:rsidR="003631BC" w:rsidRPr="00BC69A3" w:rsidRDefault="003631BC" w:rsidP="003631BC">
      <w:pPr>
        <w:pStyle w:val="NormalWeb"/>
        <w:adjustRightInd w:val="0"/>
        <w:jc w:val="both"/>
        <w:rPr>
          <w:color w:val="000000" w:themeColor="text1"/>
        </w:rPr>
      </w:pPr>
      <w:r w:rsidRPr="00BC69A3">
        <w:rPr>
          <w:color w:val="000000" w:themeColor="text1"/>
          <w:sz w:val="22"/>
          <w:szCs w:val="22"/>
        </w:rPr>
        <w:t xml:space="preserve">Following completion of treatment protocol #2, lungs were excised and fixed in </w:t>
      </w:r>
      <w:proofErr w:type="spellStart"/>
      <w:r w:rsidRPr="00BC69A3">
        <w:rPr>
          <w:color w:val="000000" w:themeColor="text1"/>
          <w:sz w:val="22"/>
          <w:szCs w:val="22"/>
        </w:rPr>
        <w:t>Bouin’s</w:t>
      </w:r>
      <w:proofErr w:type="spellEnd"/>
      <w:r w:rsidRPr="00BC69A3">
        <w:rPr>
          <w:color w:val="000000" w:themeColor="text1"/>
          <w:sz w:val="22"/>
          <w:szCs w:val="22"/>
        </w:rPr>
        <w:t xml:space="preserve"> solution for 72 h and lung surface metastases were identified by a light-yellow color. All visible surface metastases were quantified by masked counting.</w:t>
      </w:r>
    </w:p>
    <w:p w14:paraId="07D2023F" w14:textId="77777777" w:rsidR="003631BC" w:rsidRDefault="003631BC" w:rsidP="003631BC">
      <w:pPr>
        <w:jc w:val="both"/>
        <w:rPr>
          <w:rFonts w:ascii="Times New Roman" w:hAnsi="Times New Roman" w:cs="Times New Roman"/>
          <w:bCs/>
          <w:color w:val="000000" w:themeColor="text1"/>
          <w:sz w:val="22"/>
          <w:szCs w:val="22"/>
        </w:rPr>
      </w:pPr>
      <w:r w:rsidRPr="00C404EC">
        <w:rPr>
          <w:rFonts w:ascii="Times New Roman" w:hAnsi="Times New Roman" w:cs="Times New Roman"/>
          <w:bCs/>
          <w:color w:val="000000" w:themeColor="text1"/>
          <w:sz w:val="22"/>
          <w:szCs w:val="22"/>
        </w:rPr>
        <w:t>Hematoxylin and eosin</w:t>
      </w:r>
    </w:p>
    <w:p w14:paraId="1EACED0D" w14:textId="71AB3AF8" w:rsidR="003631BC" w:rsidRPr="00BC69A3" w:rsidRDefault="003631BC" w:rsidP="003631BC">
      <w:pPr>
        <w:jc w:val="both"/>
        <w:rPr>
          <w:rFonts w:ascii="Times New Roman" w:hAnsi="Times New Roman" w:cs="Times New Roman"/>
          <w:color w:val="000000" w:themeColor="text1"/>
        </w:rPr>
      </w:pPr>
      <w:r w:rsidRPr="00BC69A3">
        <w:rPr>
          <w:rFonts w:ascii="Times New Roman" w:hAnsi="Times New Roman" w:cs="Times New Roman"/>
          <w:color w:val="000000" w:themeColor="text1"/>
          <w:sz w:val="22"/>
          <w:szCs w:val="22"/>
        </w:rPr>
        <w:t xml:space="preserve">Lungs </w:t>
      </w:r>
      <w:r w:rsidR="00927E72">
        <w:rPr>
          <w:rFonts w:ascii="Times New Roman" w:hAnsi="Times New Roman" w:cs="Times New Roman"/>
          <w:color w:val="000000" w:themeColor="text1"/>
          <w:sz w:val="22"/>
          <w:szCs w:val="22"/>
        </w:rPr>
        <w:t xml:space="preserve">were </w:t>
      </w:r>
      <w:r w:rsidRPr="00BC69A3">
        <w:rPr>
          <w:rFonts w:ascii="Times New Roman" w:hAnsi="Times New Roman" w:cs="Times New Roman"/>
          <w:color w:val="000000" w:themeColor="text1"/>
          <w:sz w:val="22"/>
          <w:szCs w:val="22"/>
        </w:rPr>
        <w:t>excised from mice</w:t>
      </w:r>
      <w:r w:rsidR="00927E72">
        <w:rPr>
          <w:rFonts w:ascii="Times New Roman" w:hAnsi="Times New Roman" w:cs="Times New Roman"/>
          <w:color w:val="000000" w:themeColor="text1"/>
          <w:sz w:val="22"/>
          <w:szCs w:val="22"/>
        </w:rPr>
        <w:t>,</w:t>
      </w:r>
      <w:r w:rsidRPr="00BC69A3">
        <w:rPr>
          <w:rFonts w:ascii="Times New Roman" w:hAnsi="Times New Roman" w:cs="Times New Roman"/>
          <w:color w:val="000000" w:themeColor="text1"/>
          <w:sz w:val="22"/>
          <w:szCs w:val="22"/>
        </w:rPr>
        <w:t xml:space="preserve"> </w:t>
      </w:r>
      <w:r w:rsidR="00927E72">
        <w:rPr>
          <w:rFonts w:ascii="Times New Roman" w:hAnsi="Times New Roman" w:cs="Times New Roman"/>
          <w:color w:val="000000" w:themeColor="text1"/>
          <w:sz w:val="22"/>
          <w:szCs w:val="22"/>
        </w:rPr>
        <w:t>which</w:t>
      </w:r>
      <w:r w:rsidRPr="00BC69A3">
        <w:rPr>
          <w:rFonts w:ascii="Times New Roman" w:hAnsi="Times New Roman" w:cs="Times New Roman"/>
          <w:color w:val="000000" w:themeColor="text1"/>
          <w:sz w:val="22"/>
          <w:szCs w:val="22"/>
        </w:rPr>
        <w:t xml:space="preserve"> were rechallenged with E0771 cells</w:t>
      </w:r>
      <w:r w:rsidR="00927E72">
        <w:rPr>
          <w:rFonts w:ascii="Times New Roman" w:hAnsi="Times New Roman" w:cs="Times New Roman"/>
          <w:color w:val="000000" w:themeColor="text1"/>
          <w:sz w:val="22"/>
          <w:szCs w:val="22"/>
        </w:rPr>
        <w:t>,</w:t>
      </w:r>
      <w:r w:rsidRPr="00BC69A3">
        <w:rPr>
          <w:rFonts w:ascii="Times New Roman" w:hAnsi="Times New Roman" w:cs="Times New Roman"/>
          <w:color w:val="000000" w:themeColor="text1"/>
          <w:sz w:val="22"/>
          <w:szCs w:val="22"/>
        </w:rPr>
        <w:t xml:space="preserve"> at the study endpoint </w:t>
      </w:r>
      <w:r w:rsidR="00927E72">
        <w:rPr>
          <w:rFonts w:ascii="Times New Roman" w:hAnsi="Times New Roman" w:cs="Times New Roman"/>
          <w:color w:val="000000" w:themeColor="text1"/>
          <w:sz w:val="22"/>
          <w:szCs w:val="22"/>
        </w:rPr>
        <w:t>and</w:t>
      </w:r>
      <w:r w:rsidRPr="00BC69A3">
        <w:rPr>
          <w:rFonts w:ascii="Times New Roman" w:hAnsi="Times New Roman" w:cs="Times New Roman"/>
          <w:color w:val="000000" w:themeColor="text1"/>
          <w:sz w:val="22"/>
          <w:szCs w:val="22"/>
        </w:rPr>
        <w:t xml:space="preserve"> fixed in 4% PFA, dehydrated through a series of graded ethanol washes and embedded in paraffin. Transverse 7 </w:t>
      </w:r>
      <w:proofErr w:type="spellStart"/>
      <w:r w:rsidRPr="00BC69A3">
        <w:rPr>
          <w:rFonts w:ascii="Times New Roman" w:hAnsi="Times New Roman" w:cs="Times New Roman"/>
          <w:color w:val="000000" w:themeColor="text1"/>
          <w:sz w:val="22"/>
          <w:szCs w:val="22"/>
        </w:rPr>
        <w:t>μm</w:t>
      </w:r>
      <w:proofErr w:type="spellEnd"/>
      <w:r w:rsidRPr="00BC69A3">
        <w:rPr>
          <w:rFonts w:ascii="Times New Roman" w:hAnsi="Times New Roman" w:cs="Times New Roman"/>
          <w:color w:val="000000" w:themeColor="text1"/>
          <w:sz w:val="22"/>
          <w:szCs w:val="22"/>
        </w:rPr>
        <w:t>-thick tissue sections were produced using the microtome (</w:t>
      </w:r>
      <w:proofErr w:type="spellStart"/>
      <w:r w:rsidRPr="00BC69A3">
        <w:rPr>
          <w:rFonts w:ascii="Times New Roman" w:hAnsi="Times New Roman" w:cs="Times New Roman"/>
          <w:color w:val="000000" w:themeColor="text1"/>
          <w:sz w:val="22"/>
          <w:szCs w:val="22"/>
        </w:rPr>
        <w:t>Accu</w:t>
      </w:r>
      <w:proofErr w:type="spellEnd"/>
      <w:r w:rsidRPr="00BC69A3">
        <w:rPr>
          <w:rFonts w:ascii="Times New Roman" w:hAnsi="Times New Roman" w:cs="Times New Roman"/>
          <w:color w:val="000000" w:themeColor="text1"/>
          <w:sz w:val="22"/>
          <w:szCs w:val="22"/>
        </w:rPr>
        <w:t>-Cut SRM 200 Rotary Microtome, SAKURA), flatten out into water and allowed to dry overnight at 37 °C. Sections were then deparaffinized, rehydrated and stained with Harris hematoxylin (Sigma) for 10 min and then incubated with eosin (Sigma) until they become pink.</w:t>
      </w:r>
    </w:p>
    <w:p w14:paraId="6B0ECE1B" w14:textId="77777777" w:rsidR="003631BC" w:rsidRDefault="003631BC" w:rsidP="003631BC">
      <w:pPr>
        <w:pStyle w:val="NormalWeb"/>
        <w:spacing w:after="0" w:afterAutospacing="0"/>
        <w:jc w:val="both"/>
        <w:rPr>
          <w:bCs/>
          <w:color w:val="000000" w:themeColor="text1"/>
          <w:sz w:val="22"/>
          <w:szCs w:val="22"/>
        </w:rPr>
      </w:pPr>
      <w:r w:rsidRPr="00C404EC">
        <w:rPr>
          <w:bCs/>
          <w:color w:val="000000" w:themeColor="text1"/>
          <w:sz w:val="22"/>
          <w:szCs w:val="22"/>
        </w:rPr>
        <w:t>Flow cytometry</w:t>
      </w:r>
    </w:p>
    <w:p w14:paraId="3205DF77" w14:textId="1583E5AA" w:rsidR="003631BC" w:rsidRPr="00BC69A3" w:rsidRDefault="003631BC" w:rsidP="003631BC">
      <w:pPr>
        <w:pStyle w:val="NormalWeb"/>
        <w:contextualSpacing/>
        <w:jc w:val="both"/>
        <w:rPr>
          <w:color w:val="000000" w:themeColor="text1"/>
          <w:sz w:val="22"/>
          <w:szCs w:val="22"/>
        </w:rPr>
      </w:pPr>
      <w:r w:rsidRPr="00BC69A3">
        <w:rPr>
          <w:color w:val="000000" w:themeColor="text1"/>
          <w:sz w:val="22"/>
          <w:szCs w:val="22"/>
        </w:rPr>
        <w:t xml:space="preserve">On day 21 of treatment E0771 breast tumors (n=5-10 per treatment group) were harvested in 1x PBS, minced to fine fragments and incubated with </w:t>
      </w:r>
      <w:proofErr w:type="spellStart"/>
      <w:r w:rsidRPr="00BC69A3">
        <w:rPr>
          <w:color w:val="000000" w:themeColor="text1"/>
          <w:sz w:val="22"/>
          <w:szCs w:val="22"/>
        </w:rPr>
        <w:t>Accumax</w:t>
      </w:r>
      <w:proofErr w:type="spellEnd"/>
      <w:r w:rsidRPr="00BC69A3">
        <w:rPr>
          <w:color w:val="000000" w:themeColor="text1"/>
          <w:sz w:val="22"/>
          <w:szCs w:val="22"/>
        </w:rPr>
        <w:t xml:space="preserve"> (Millipore) for 1 h at RT on an end-over-end shaker. Enzymatic digestion was ceased by the addition of RPMI media containing 10% FBS and 1% antibiotic /antimycotic solution. The resulting tissue homogenates were filtered through 40 </w:t>
      </w:r>
      <w:proofErr w:type="spellStart"/>
      <w:r w:rsidRPr="00BC69A3">
        <w:rPr>
          <w:color w:val="000000" w:themeColor="text1"/>
          <w:sz w:val="22"/>
          <w:szCs w:val="22"/>
        </w:rPr>
        <w:t>μm</w:t>
      </w:r>
      <w:proofErr w:type="spellEnd"/>
      <w:r w:rsidRPr="00BC69A3">
        <w:rPr>
          <w:color w:val="000000" w:themeColor="text1"/>
          <w:sz w:val="22"/>
          <w:szCs w:val="22"/>
        </w:rPr>
        <w:t xml:space="preserve"> cell strainers and single cell suspensions were collected and counted. Cell suspensions were then incubated with fixable viability dye-e780 (Invitrogen, 65-0865-14, 1:3000) for gating of viable cells. Non-specific antibody binding was blocked following incubation with the rat anti-mouse CD16/CD32 </w:t>
      </w:r>
      <w:proofErr w:type="spellStart"/>
      <w:r w:rsidRPr="00BC69A3">
        <w:rPr>
          <w:color w:val="000000" w:themeColor="text1"/>
          <w:sz w:val="22"/>
          <w:szCs w:val="22"/>
        </w:rPr>
        <w:t>mAb</w:t>
      </w:r>
      <w:proofErr w:type="spellEnd"/>
      <w:r w:rsidRPr="00BC69A3">
        <w:rPr>
          <w:color w:val="000000" w:themeColor="text1"/>
          <w:sz w:val="22"/>
          <w:szCs w:val="22"/>
        </w:rPr>
        <w:t xml:space="preserve"> (BD Bioscience, </w:t>
      </w:r>
      <w:r w:rsidRPr="00BC69A3">
        <w:rPr>
          <w:rFonts w:ascii="Calibri" w:hAnsi="Calibri" w:cs="Calibri"/>
          <w:color w:val="000000" w:themeColor="text1"/>
          <w:sz w:val="22"/>
          <w:szCs w:val="22"/>
        </w:rPr>
        <w:t>﻿</w:t>
      </w:r>
      <w:r w:rsidRPr="00BC69A3">
        <w:rPr>
          <w:color w:val="000000" w:themeColor="text1"/>
          <w:sz w:val="22"/>
          <w:szCs w:val="22"/>
        </w:rPr>
        <w:t xml:space="preserve">553142, 12.4G2, 10 </w:t>
      </w:r>
      <w:r w:rsidRPr="00BC69A3">
        <w:rPr>
          <w:color w:val="000000" w:themeColor="text1"/>
          <w:sz w:val="22"/>
          <w:szCs w:val="22"/>
          <w:lang w:val="el-GR"/>
        </w:rPr>
        <w:t>μ</w:t>
      </w:r>
      <w:r w:rsidRPr="00BC69A3">
        <w:rPr>
          <w:color w:val="000000" w:themeColor="text1"/>
          <w:sz w:val="22"/>
          <w:szCs w:val="22"/>
        </w:rPr>
        <w:t>g/ml) for 10min at room temperature. 1x10</w:t>
      </w:r>
      <w:r w:rsidRPr="00BC69A3">
        <w:rPr>
          <w:color w:val="000000" w:themeColor="text1"/>
          <w:sz w:val="22"/>
          <w:szCs w:val="22"/>
          <w:vertAlign w:val="superscript"/>
        </w:rPr>
        <w:t>6</w:t>
      </w:r>
      <w:r w:rsidRPr="00BC69A3">
        <w:rPr>
          <w:color w:val="000000" w:themeColor="text1"/>
          <w:sz w:val="22"/>
          <w:szCs w:val="22"/>
        </w:rPr>
        <w:t xml:space="preserve"> cells per sample were labeled with the various fluorochrome conjugated antibodies, washed and resuspended in 1% BSA, 1x PBS buffer. The anti-mouse antibodies used in the experiment are the following; CD4-AF700 (</w:t>
      </w:r>
      <w:proofErr w:type="spellStart"/>
      <w:r w:rsidRPr="00BC69A3">
        <w:rPr>
          <w:color w:val="000000" w:themeColor="text1"/>
          <w:sz w:val="22"/>
          <w:szCs w:val="22"/>
        </w:rPr>
        <w:t>BioLegend</w:t>
      </w:r>
      <w:proofErr w:type="spellEnd"/>
      <w:r w:rsidRPr="00BC69A3">
        <w:rPr>
          <w:color w:val="000000" w:themeColor="text1"/>
          <w:sz w:val="22"/>
          <w:szCs w:val="22"/>
        </w:rPr>
        <w:t xml:space="preserve">, 100429, GK1.5, 0.312 </w:t>
      </w:r>
      <w:r w:rsidRPr="00BC69A3">
        <w:rPr>
          <w:color w:val="000000" w:themeColor="text1"/>
          <w:sz w:val="22"/>
          <w:szCs w:val="22"/>
          <w:lang w:val="el-GR"/>
        </w:rPr>
        <w:t>μ</w:t>
      </w:r>
      <w:r w:rsidRPr="00BC69A3">
        <w:rPr>
          <w:color w:val="000000" w:themeColor="text1"/>
          <w:sz w:val="22"/>
          <w:szCs w:val="22"/>
        </w:rPr>
        <w:t>g/ml), CD127-APC (</w:t>
      </w:r>
      <w:proofErr w:type="spellStart"/>
      <w:r w:rsidRPr="00BC69A3">
        <w:rPr>
          <w:color w:val="000000" w:themeColor="text1"/>
          <w:sz w:val="22"/>
          <w:szCs w:val="22"/>
        </w:rPr>
        <w:t>BioLegend</w:t>
      </w:r>
      <w:proofErr w:type="spellEnd"/>
      <w:r w:rsidRPr="00BC69A3">
        <w:rPr>
          <w:color w:val="000000" w:themeColor="text1"/>
          <w:sz w:val="22"/>
          <w:szCs w:val="22"/>
        </w:rPr>
        <w:t xml:space="preserve">, 135011, A7R34, 2.5 </w:t>
      </w:r>
      <w:r w:rsidRPr="00BC69A3">
        <w:rPr>
          <w:color w:val="000000" w:themeColor="text1"/>
          <w:sz w:val="22"/>
          <w:szCs w:val="22"/>
          <w:lang w:val="el-GR"/>
        </w:rPr>
        <w:t>μ</w:t>
      </w:r>
      <w:r w:rsidRPr="00BC69A3">
        <w:rPr>
          <w:color w:val="000000" w:themeColor="text1"/>
          <w:sz w:val="22"/>
          <w:szCs w:val="22"/>
        </w:rPr>
        <w:t>g/ml), IgG2a-APC (</w:t>
      </w:r>
      <w:proofErr w:type="spellStart"/>
      <w:r w:rsidRPr="00BC69A3">
        <w:rPr>
          <w:color w:val="000000" w:themeColor="text1"/>
          <w:sz w:val="22"/>
          <w:szCs w:val="22"/>
        </w:rPr>
        <w:t>BioLegend</w:t>
      </w:r>
      <w:proofErr w:type="spellEnd"/>
      <w:r w:rsidRPr="00BC69A3">
        <w:rPr>
          <w:color w:val="000000" w:themeColor="text1"/>
          <w:sz w:val="22"/>
          <w:szCs w:val="22"/>
        </w:rPr>
        <w:t>, 400511, RTK2758), CD8a-e450 (</w:t>
      </w:r>
      <w:proofErr w:type="spellStart"/>
      <w:r w:rsidRPr="00BC69A3">
        <w:rPr>
          <w:color w:val="000000" w:themeColor="text1"/>
          <w:sz w:val="22"/>
          <w:szCs w:val="22"/>
        </w:rPr>
        <w:t>eBioscience</w:t>
      </w:r>
      <w:proofErr w:type="spellEnd"/>
      <w:r w:rsidRPr="00BC69A3">
        <w:rPr>
          <w:color w:val="000000" w:themeColor="text1"/>
          <w:sz w:val="22"/>
          <w:szCs w:val="22"/>
        </w:rPr>
        <w:t xml:space="preserve">, 48-0081-80, 53-6.7, 1.25 </w:t>
      </w:r>
      <w:r w:rsidRPr="00BC69A3">
        <w:rPr>
          <w:color w:val="000000" w:themeColor="text1"/>
          <w:sz w:val="22"/>
          <w:szCs w:val="22"/>
          <w:lang w:val="el-GR"/>
        </w:rPr>
        <w:t>μ</w:t>
      </w:r>
      <w:r w:rsidRPr="00BC69A3">
        <w:rPr>
          <w:color w:val="000000" w:themeColor="text1"/>
          <w:sz w:val="22"/>
          <w:szCs w:val="22"/>
        </w:rPr>
        <w:t xml:space="preserve">g/ml), Foxp3-PE (BD Bioscience, 560414, MF23, 1 </w:t>
      </w:r>
      <w:r w:rsidRPr="00BC69A3">
        <w:rPr>
          <w:color w:val="000000" w:themeColor="text1"/>
          <w:sz w:val="22"/>
          <w:szCs w:val="22"/>
          <w:lang w:val="el-GR"/>
        </w:rPr>
        <w:t>μ</w:t>
      </w:r>
      <w:r w:rsidRPr="00BC69A3">
        <w:rPr>
          <w:color w:val="000000" w:themeColor="text1"/>
          <w:sz w:val="22"/>
          <w:szCs w:val="22"/>
        </w:rPr>
        <w:t>g/test), CD45-V500 (</w:t>
      </w:r>
      <w:r w:rsidRPr="00BC69A3">
        <w:rPr>
          <w:rFonts w:ascii="Calibri" w:hAnsi="Calibri" w:cs="Calibri"/>
          <w:color w:val="000000" w:themeColor="text1"/>
          <w:sz w:val="22"/>
          <w:szCs w:val="22"/>
        </w:rPr>
        <w:t>﻿</w:t>
      </w:r>
      <w:r w:rsidRPr="00BC69A3">
        <w:rPr>
          <w:color w:val="000000" w:themeColor="text1"/>
          <w:sz w:val="22"/>
          <w:szCs w:val="22"/>
        </w:rPr>
        <w:t xml:space="preserve">BD Bioscience, 561487, 30-F11, 1.25 </w:t>
      </w:r>
      <w:r w:rsidRPr="00BC69A3">
        <w:rPr>
          <w:color w:val="000000" w:themeColor="text1"/>
          <w:sz w:val="22"/>
          <w:szCs w:val="22"/>
          <w:lang w:val="el-GR"/>
        </w:rPr>
        <w:t>μ</w:t>
      </w:r>
      <w:r w:rsidRPr="00BC69A3">
        <w:rPr>
          <w:color w:val="000000" w:themeColor="text1"/>
          <w:sz w:val="22"/>
          <w:szCs w:val="22"/>
        </w:rPr>
        <w:t xml:space="preserve">g/ml), CD25-PE-Cy7 (BD Bioscience, 552880, PC61, 5 </w:t>
      </w:r>
      <w:r w:rsidRPr="00BC69A3">
        <w:rPr>
          <w:color w:val="000000" w:themeColor="text1"/>
          <w:sz w:val="22"/>
          <w:szCs w:val="22"/>
          <w:lang w:val="el-GR"/>
        </w:rPr>
        <w:t>μ</w:t>
      </w:r>
      <w:r w:rsidRPr="00BC69A3">
        <w:rPr>
          <w:color w:val="000000" w:themeColor="text1"/>
          <w:sz w:val="22"/>
          <w:szCs w:val="22"/>
        </w:rPr>
        <w:t xml:space="preserve">g/ml), CD3-PE/Dazzle 594 (BD Bioscience, 100347, 145-2C1, 5 </w:t>
      </w:r>
      <w:r w:rsidRPr="00BC69A3">
        <w:rPr>
          <w:color w:val="000000" w:themeColor="text1"/>
          <w:sz w:val="22"/>
          <w:szCs w:val="22"/>
          <w:lang w:val="el-GR"/>
        </w:rPr>
        <w:t>μ</w:t>
      </w:r>
      <w:r w:rsidRPr="00BC69A3">
        <w:rPr>
          <w:color w:val="000000" w:themeColor="text1"/>
          <w:sz w:val="22"/>
          <w:szCs w:val="22"/>
        </w:rPr>
        <w:t>g/ml), CD11b-e450 (</w:t>
      </w:r>
      <w:proofErr w:type="spellStart"/>
      <w:r w:rsidRPr="00BC69A3">
        <w:rPr>
          <w:color w:val="000000" w:themeColor="text1"/>
          <w:sz w:val="22"/>
          <w:szCs w:val="22"/>
        </w:rPr>
        <w:t>eBioscience</w:t>
      </w:r>
      <w:proofErr w:type="spellEnd"/>
      <w:r w:rsidRPr="00BC69A3">
        <w:rPr>
          <w:color w:val="000000" w:themeColor="text1"/>
          <w:sz w:val="22"/>
          <w:szCs w:val="22"/>
        </w:rPr>
        <w:t xml:space="preserve">, 48-0112-82, M1/70, 0.312 </w:t>
      </w:r>
      <w:r w:rsidRPr="00BC69A3">
        <w:rPr>
          <w:color w:val="000000" w:themeColor="text1"/>
          <w:sz w:val="22"/>
          <w:szCs w:val="22"/>
          <w:lang w:val="el-GR"/>
        </w:rPr>
        <w:t>μ</w:t>
      </w:r>
      <w:r w:rsidRPr="00BC69A3">
        <w:rPr>
          <w:color w:val="000000" w:themeColor="text1"/>
          <w:sz w:val="22"/>
          <w:szCs w:val="22"/>
        </w:rPr>
        <w:t>g/ml), Gr-1-PE (</w:t>
      </w:r>
      <w:proofErr w:type="spellStart"/>
      <w:r w:rsidRPr="00BC69A3">
        <w:rPr>
          <w:color w:val="000000" w:themeColor="text1"/>
          <w:sz w:val="22"/>
          <w:szCs w:val="22"/>
        </w:rPr>
        <w:t>BioLegend</w:t>
      </w:r>
      <w:proofErr w:type="spellEnd"/>
      <w:r w:rsidRPr="00BC69A3">
        <w:rPr>
          <w:color w:val="000000" w:themeColor="text1"/>
          <w:sz w:val="22"/>
          <w:szCs w:val="22"/>
        </w:rPr>
        <w:t xml:space="preserve">, 108407, RB6-8C5, 0.625 </w:t>
      </w:r>
      <w:r w:rsidRPr="00BC69A3">
        <w:rPr>
          <w:color w:val="000000" w:themeColor="text1"/>
          <w:sz w:val="22"/>
          <w:szCs w:val="22"/>
          <w:lang w:val="el-GR"/>
        </w:rPr>
        <w:t>μ</w:t>
      </w:r>
      <w:r w:rsidRPr="00BC69A3">
        <w:rPr>
          <w:color w:val="000000" w:themeColor="text1"/>
          <w:sz w:val="22"/>
          <w:szCs w:val="22"/>
        </w:rPr>
        <w:t>g/ml), F4/80-APC (</w:t>
      </w:r>
      <w:proofErr w:type="spellStart"/>
      <w:r w:rsidRPr="00BC69A3">
        <w:rPr>
          <w:color w:val="000000" w:themeColor="text1"/>
          <w:sz w:val="22"/>
          <w:szCs w:val="22"/>
        </w:rPr>
        <w:t>BioLegend</w:t>
      </w:r>
      <w:proofErr w:type="spellEnd"/>
      <w:r w:rsidRPr="00BC69A3">
        <w:rPr>
          <w:color w:val="000000" w:themeColor="text1"/>
          <w:sz w:val="22"/>
          <w:szCs w:val="22"/>
        </w:rPr>
        <w:t xml:space="preserve">, 123116, BM8, 2.5 </w:t>
      </w:r>
      <w:r w:rsidRPr="00BC69A3">
        <w:rPr>
          <w:color w:val="000000" w:themeColor="text1"/>
          <w:sz w:val="22"/>
          <w:szCs w:val="22"/>
          <w:lang w:val="el-GR"/>
        </w:rPr>
        <w:t>μ</w:t>
      </w:r>
      <w:r w:rsidRPr="00BC69A3">
        <w:rPr>
          <w:color w:val="000000" w:themeColor="text1"/>
          <w:sz w:val="22"/>
          <w:szCs w:val="22"/>
        </w:rPr>
        <w:t>g/ml), CD206-PE-Cy7 (</w:t>
      </w:r>
      <w:proofErr w:type="spellStart"/>
      <w:r w:rsidRPr="00BC69A3">
        <w:rPr>
          <w:color w:val="000000" w:themeColor="text1"/>
          <w:sz w:val="22"/>
          <w:szCs w:val="22"/>
        </w:rPr>
        <w:t>BioLegend</w:t>
      </w:r>
      <w:proofErr w:type="spellEnd"/>
      <w:r w:rsidRPr="00BC69A3">
        <w:rPr>
          <w:color w:val="000000" w:themeColor="text1"/>
          <w:sz w:val="22"/>
          <w:szCs w:val="22"/>
        </w:rPr>
        <w:t xml:space="preserve">, 141720, C068C2, 5 </w:t>
      </w:r>
      <w:r w:rsidRPr="00BC69A3">
        <w:rPr>
          <w:color w:val="000000" w:themeColor="text1"/>
          <w:sz w:val="22"/>
          <w:szCs w:val="22"/>
          <w:lang w:val="el-GR"/>
        </w:rPr>
        <w:t>μ</w:t>
      </w:r>
      <w:r w:rsidRPr="00BC69A3">
        <w:rPr>
          <w:color w:val="000000" w:themeColor="text1"/>
          <w:sz w:val="22"/>
          <w:szCs w:val="22"/>
        </w:rPr>
        <w:t>g/ml), MHCII-FITC (</w:t>
      </w:r>
      <w:proofErr w:type="spellStart"/>
      <w:r w:rsidRPr="00BC69A3">
        <w:rPr>
          <w:color w:val="000000" w:themeColor="text1"/>
          <w:sz w:val="22"/>
          <w:szCs w:val="22"/>
        </w:rPr>
        <w:t>BioLegend</w:t>
      </w:r>
      <w:proofErr w:type="spellEnd"/>
      <w:r w:rsidRPr="00BC69A3">
        <w:rPr>
          <w:color w:val="000000" w:themeColor="text1"/>
          <w:sz w:val="22"/>
          <w:szCs w:val="22"/>
        </w:rPr>
        <w:t xml:space="preserve">, 107605, M5/114.15.2, 0.625 </w:t>
      </w:r>
      <w:r w:rsidRPr="00BC69A3">
        <w:rPr>
          <w:color w:val="000000" w:themeColor="text1"/>
          <w:sz w:val="22"/>
          <w:szCs w:val="22"/>
          <w:lang w:val="el-GR"/>
        </w:rPr>
        <w:t>μ</w:t>
      </w:r>
      <w:r w:rsidRPr="00BC69A3">
        <w:rPr>
          <w:color w:val="000000" w:themeColor="text1"/>
          <w:sz w:val="22"/>
          <w:szCs w:val="22"/>
        </w:rPr>
        <w:t xml:space="preserve">g/ml). Flow cytometry data were obtained using BD </w:t>
      </w:r>
      <w:proofErr w:type="spellStart"/>
      <w:r w:rsidRPr="00BC69A3">
        <w:rPr>
          <w:color w:val="000000" w:themeColor="text1"/>
          <w:sz w:val="22"/>
          <w:szCs w:val="22"/>
        </w:rPr>
        <w:t>FACSAria</w:t>
      </w:r>
      <w:proofErr w:type="spellEnd"/>
      <w:r w:rsidRPr="00BC69A3">
        <w:rPr>
          <w:color w:val="000000" w:themeColor="text1"/>
          <w:sz w:val="22"/>
          <w:szCs w:val="22"/>
        </w:rPr>
        <w:t xml:space="preserve">™ III flow cytometer and </w:t>
      </w:r>
      <w:proofErr w:type="spellStart"/>
      <w:r w:rsidRPr="00BC69A3">
        <w:rPr>
          <w:color w:val="000000" w:themeColor="text1"/>
          <w:sz w:val="22"/>
          <w:szCs w:val="22"/>
        </w:rPr>
        <w:t>analysed</w:t>
      </w:r>
      <w:proofErr w:type="spellEnd"/>
      <w:r w:rsidRPr="00BC69A3">
        <w:rPr>
          <w:color w:val="000000" w:themeColor="text1"/>
          <w:sz w:val="22"/>
          <w:szCs w:val="22"/>
        </w:rPr>
        <w:t xml:space="preserve"> using BD FACS Suite software. Data presented </w:t>
      </w:r>
      <w:r w:rsidR="00927E72">
        <w:rPr>
          <w:color w:val="000000" w:themeColor="text1"/>
          <w:sz w:val="22"/>
          <w:szCs w:val="22"/>
        </w:rPr>
        <w:t>are</w:t>
      </w:r>
      <w:r w:rsidRPr="00BC69A3">
        <w:rPr>
          <w:color w:val="000000" w:themeColor="text1"/>
          <w:sz w:val="22"/>
          <w:szCs w:val="22"/>
        </w:rPr>
        <w:t xml:space="preserve"> representative of singlets, live cells.</w:t>
      </w:r>
    </w:p>
    <w:p w14:paraId="265AA33C" w14:textId="77777777" w:rsidR="003631BC" w:rsidRPr="00BC69A3" w:rsidRDefault="003631BC" w:rsidP="003631BC">
      <w:pPr>
        <w:rPr>
          <w:rFonts w:ascii="Times New Roman" w:hAnsi="Times New Roman" w:cs="Times New Roman"/>
          <w:color w:val="000000" w:themeColor="text1"/>
        </w:rPr>
      </w:pPr>
    </w:p>
    <w:p w14:paraId="6D30F212" w14:textId="09C3A151" w:rsidR="00A34BA7" w:rsidRDefault="00A34BA7" w:rsidP="00B85377">
      <w:pPr>
        <w:jc w:val="both"/>
        <w:rPr>
          <w:rFonts w:ascii="Times New Roman" w:hAnsi="Times New Roman" w:cs="Times New Roman"/>
          <w:color w:val="000000" w:themeColor="text1"/>
          <w:sz w:val="22"/>
          <w:szCs w:val="22"/>
        </w:rPr>
      </w:pPr>
    </w:p>
    <w:p w14:paraId="31104ECF" w14:textId="59AC1F62" w:rsidR="00A34BA7" w:rsidRDefault="00A34BA7" w:rsidP="00B85377">
      <w:pPr>
        <w:jc w:val="both"/>
        <w:rPr>
          <w:rFonts w:ascii="Times New Roman" w:hAnsi="Times New Roman" w:cs="Times New Roman"/>
          <w:color w:val="000000" w:themeColor="text1"/>
          <w:sz w:val="22"/>
          <w:szCs w:val="22"/>
        </w:rPr>
      </w:pPr>
    </w:p>
    <w:p w14:paraId="3B3CD7AE" w14:textId="282B0953" w:rsidR="00A34BA7" w:rsidRDefault="00A34BA7" w:rsidP="00B85377">
      <w:pPr>
        <w:jc w:val="both"/>
        <w:rPr>
          <w:rFonts w:ascii="Times New Roman" w:hAnsi="Times New Roman" w:cs="Times New Roman"/>
          <w:color w:val="000000" w:themeColor="text1"/>
          <w:sz w:val="22"/>
          <w:szCs w:val="22"/>
        </w:rPr>
      </w:pPr>
    </w:p>
    <w:p w14:paraId="16118A33" w14:textId="39EF8039" w:rsidR="00A34BA7" w:rsidRDefault="00A34BA7" w:rsidP="00B85377">
      <w:pPr>
        <w:jc w:val="both"/>
        <w:rPr>
          <w:rFonts w:ascii="Times New Roman" w:hAnsi="Times New Roman" w:cs="Times New Roman"/>
          <w:color w:val="000000" w:themeColor="text1"/>
          <w:sz w:val="22"/>
          <w:szCs w:val="22"/>
        </w:rPr>
      </w:pPr>
    </w:p>
    <w:p w14:paraId="3416DF4D" w14:textId="6C816995" w:rsidR="00A34BA7" w:rsidRDefault="00A34BA7" w:rsidP="00B85377">
      <w:pPr>
        <w:jc w:val="both"/>
        <w:rPr>
          <w:rFonts w:ascii="Times New Roman" w:hAnsi="Times New Roman" w:cs="Times New Roman"/>
          <w:color w:val="000000" w:themeColor="text1"/>
          <w:sz w:val="22"/>
          <w:szCs w:val="22"/>
        </w:rPr>
      </w:pPr>
    </w:p>
    <w:p w14:paraId="3BBC6673" w14:textId="602C3BDE" w:rsidR="00A34BA7" w:rsidRDefault="00A34BA7" w:rsidP="00B85377">
      <w:pPr>
        <w:jc w:val="both"/>
        <w:rPr>
          <w:rFonts w:ascii="Times New Roman" w:hAnsi="Times New Roman" w:cs="Times New Roman"/>
          <w:color w:val="000000" w:themeColor="text1"/>
          <w:sz w:val="22"/>
          <w:szCs w:val="22"/>
        </w:rPr>
      </w:pPr>
    </w:p>
    <w:p w14:paraId="1C018B2B" w14:textId="0244AA18" w:rsidR="00C76296" w:rsidRDefault="00C76296" w:rsidP="00B85377">
      <w:pPr>
        <w:jc w:val="both"/>
        <w:rPr>
          <w:rFonts w:ascii="Times New Roman" w:hAnsi="Times New Roman" w:cs="Times New Roman"/>
          <w:color w:val="000000" w:themeColor="text1"/>
          <w:sz w:val="22"/>
          <w:szCs w:val="22"/>
        </w:rPr>
      </w:pPr>
    </w:p>
    <w:p w14:paraId="1F3E1A69" w14:textId="2C87F0C2" w:rsidR="00C76296" w:rsidRDefault="00C76296" w:rsidP="00B85377">
      <w:pPr>
        <w:jc w:val="both"/>
        <w:rPr>
          <w:rFonts w:ascii="Times New Roman" w:hAnsi="Times New Roman" w:cs="Times New Roman"/>
          <w:color w:val="000000" w:themeColor="text1"/>
          <w:sz w:val="22"/>
          <w:szCs w:val="22"/>
        </w:rPr>
      </w:pPr>
    </w:p>
    <w:p w14:paraId="762C1F4F" w14:textId="15BA1BED" w:rsidR="00C76296" w:rsidRDefault="00C76296" w:rsidP="00B85377">
      <w:pPr>
        <w:jc w:val="both"/>
        <w:rPr>
          <w:rFonts w:ascii="Times New Roman" w:hAnsi="Times New Roman" w:cs="Times New Roman"/>
          <w:color w:val="000000" w:themeColor="text1"/>
          <w:sz w:val="22"/>
          <w:szCs w:val="22"/>
        </w:rPr>
      </w:pPr>
    </w:p>
    <w:p w14:paraId="1FCE2140" w14:textId="41DE5909" w:rsidR="00C76296" w:rsidRDefault="00C76296" w:rsidP="00B85377">
      <w:pPr>
        <w:jc w:val="both"/>
        <w:rPr>
          <w:rFonts w:ascii="Times New Roman" w:hAnsi="Times New Roman" w:cs="Times New Roman"/>
          <w:color w:val="000000" w:themeColor="text1"/>
          <w:sz w:val="22"/>
          <w:szCs w:val="22"/>
        </w:rPr>
      </w:pPr>
    </w:p>
    <w:p w14:paraId="0A0A7E5F" w14:textId="4F9EBCA8" w:rsidR="00C76296" w:rsidRDefault="00C76296" w:rsidP="00B85377">
      <w:pPr>
        <w:jc w:val="both"/>
        <w:rPr>
          <w:rFonts w:ascii="Times New Roman" w:hAnsi="Times New Roman" w:cs="Times New Roman"/>
          <w:color w:val="000000" w:themeColor="text1"/>
          <w:sz w:val="22"/>
          <w:szCs w:val="22"/>
        </w:rPr>
      </w:pPr>
    </w:p>
    <w:p w14:paraId="17B85113" w14:textId="77777777" w:rsidR="00C76296" w:rsidRDefault="00C76296" w:rsidP="00B85377">
      <w:pPr>
        <w:jc w:val="both"/>
        <w:rPr>
          <w:rFonts w:ascii="Times New Roman" w:hAnsi="Times New Roman" w:cs="Times New Roman"/>
          <w:color w:val="000000" w:themeColor="text1"/>
          <w:sz w:val="22"/>
          <w:szCs w:val="22"/>
        </w:rPr>
      </w:pPr>
    </w:p>
    <w:p w14:paraId="0481350A" w14:textId="6BDC790D" w:rsidR="00A34BA7" w:rsidRDefault="00A34BA7" w:rsidP="00B85377">
      <w:pPr>
        <w:jc w:val="both"/>
        <w:rPr>
          <w:rFonts w:ascii="Times New Roman" w:hAnsi="Times New Roman" w:cs="Times New Roman"/>
          <w:color w:val="000000" w:themeColor="text1"/>
          <w:sz w:val="22"/>
          <w:szCs w:val="22"/>
        </w:rPr>
      </w:pPr>
    </w:p>
    <w:p w14:paraId="49635BDE" w14:textId="03C82D44" w:rsidR="00A34BA7" w:rsidRDefault="00A34BA7" w:rsidP="00B85377">
      <w:pPr>
        <w:jc w:val="both"/>
        <w:rPr>
          <w:rFonts w:ascii="Times New Roman" w:hAnsi="Times New Roman" w:cs="Times New Roman"/>
          <w:color w:val="000000" w:themeColor="text1"/>
          <w:sz w:val="22"/>
          <w:szCs w:val="22"/>
        </w:rPr>
      </w:pPr>
    </w:p>
    <w:p w14:paraId="317D4679" w14:textId="77777777" w:rsidR="00A34BA7" w:rsidRPr="00C404EC" w:rsidRDefault="00A34BA7" w:rsidP="00B85377">
      <w:pPr>
        <w:jc w:val="both"/>
        <w:rPr>
          <w:rFonts w:ascii="Times New Roman" w:hAnsi="Times New Roman" w:cs="Times New Roman"/>
          <w:bCs/>
          <w:color w:val="000000" w:themeColor="text1"/>
          <w:sz w:val="22"/>
          <w:szCs w:val="22"/>
        </w:rPr>
      </w:pPr>
    </w:p>
    <w:p w14:paraId="46ACD3E5" w14:textId="3BEAA607" w:rsidR="009F1AF1" w:rsidRPr="00BC69A3" w:rsidRDefault="009F1AF1" w:rsidP="009F1AF1">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lastRenderedPageBreak/>
        <w:t>Supplementary Figures</w:t>
      </w:r>
    </w:p>
    <w:p w14:paraId="6254A4ED" w14:textId="77777777" w:rsidR="00B85377" w:rsidRPr="00BC69A3" w:rsidRDefault="00B85377" w:rsidP="00B85377">
      <w:pPr>
        <w:jc w:val="both"/>
        <w:rPr>
          <w:rFonts w:ascii="Times New Roman" w:hAnsi="Times New Roman" w:cs="Times New Roman"/>
          <w:color w:val="000000" w:themeColor="text1"/>
          <w:sz w:val="22"/>
          <w:szCs w:val="22"/>
        </w:rPr>
      </w:pPr>
    </w:p>
    <w:p w14:paraId="230AE4DE" w14:textId="30813487" w:rsidR="007A18A9" w:rsidRPr="00BC69A3" w:rsidRDefault="007A18A9" w:rsidP="007A18A9">
      <w:pPr>
        <w:jc w:val="cente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67C8DF54" wp14:editId="202C93E0">
            <wp:extent cx="3810881" cy="13939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7986" cy="1400227"/>
                    </a:xfrm>
                    <a:prstGeom prst="rect">
                      <a:avLst/>
                    </a:prstGeom>
                    <a:noFill/>
                    <a:ln>
                      <a:noFill/>
                    </a:ln>
                  </pic:spPr>
                </pic:pic>
              </a:graphicData>
            </a:graphic>
          </wp:inline>
        </w:drawing>
      </w:r>
    </w:p>
    <w:p w14:paraId="49DDE031" w14:textId="09FF38F4" w:rsidR="00DB7F0A" w:rsidRPr="00895F55" w:rsidRDefault="00675878" w:rsidP="00DB7F0A">
      <w:pPr>
        <w:rPr>
          <w:rFonts w:ascii="Times New Roman" w:eastAsia="Times New Roman" w:hAnsi="Times New Roman" w:cs="Times New Roman"/>
          <w:sz w:val="22"/>
          <w:szCs w:val="22"/>
          <w:lang w:eastAsia="en-GB"/>
        </w:rPr>
      </w:pPr>
      <w:r w:rsidRPr="00682C01">
        <w:rPr>
          <w:rFonts w:ascii="Times New Roman" w:hAnsi="Times New Roman" w:cs="Times New Roman"/>
          <w:b/>
          <w:bCs/>
          <w:color w:val="000000" w:themeColor="text1"/>
          <w:sz w:val="22"/>
          <w:szCs w:val="22"/>
        </w:rPr>
        <w:t xml:space="preserve">Supplementary Figure 1. </w:t>
      </w:r>
      <w:r w:rsidRPr="00682C01">
        <w:rPr>
          <w:rFonts w:ascii="Times New Roman" w:hAnsi="Times New Roman" w:cs="Times New Roman"/>
          <w:color w:val="000000" w:themeColor="text1"/>
          <w:sz w:val="22"/>
          <w:szCs w:val="22"/>
        </w:rPr>
        <w:t xml:space="preserve">Treatment </w:t>
      </w:r>
      <w:bookmarkStart w:id="0" w:name="OLE_LINK1"/>
      <w:r w:rsidRPr="00682C01">
        <w:rPr>
          <w:rFonts w:ascii="Times New Roman" w:hAnsi="Times New Roman" w:cs="Times New Roman"/>
          <w:color w:val="000000" w:themeColor="text1"/>
          <w:sz w:val="22"/>
          <w:szCs w:val="22"/>
        </w:rPr>
        <w:t>protocol #1</w:t>
      </w:r>
      <w:bookmarkEnd w:id="0"/>
      <w:r w:rsidR="00DB7F0A" w:rsidRPr="00682C01">
        <w:rPr>
          <w:rFonts w:ascii="Times New Roman" w:hAnsi="Times New Roman" w:cs="Times New Roman"/>
          <w:color w:val="000000" w:themeColor="text1"/>
          <w:sz w:val="22"/>
          <w:szCs w:val="22"/>
        </w:rPr>
        <w:t>.</w:t>
      </w:r>
      <w:r w:rsidR="00895F55">
        <w:rPr>
          <w:rFonts w:ascii="Times New Roman" w:hAnsi="Times New Roman" w:cs="Times New Roman"/>
          <w:color w:val="000000" w:themeColor="text1"/>
          <w:sz w:val="22"/>
          <w:szCs w:val="22"/>
        </w:rPr>
        <w:t xml:space="preserve"> </w:t>
      </w:r>
      <w:r w:rsidR="00DB7F0A" w:rsidRPr="00682C01">
        <w:rPr>
          <w:rFonts w:ascii="Times New Roman" w:eastAsia="Times New Roman" w:hAnsi="Times New Roman" w:cs="Times New Roman"/>
          <w:color w:val="000000"/>
          <w:sz w:val="22"/>
          <w:szCs w:val="22"/>
          <w:shd w:val="clear" w:color="auto" w:fill="FFFFFF"/>
          <w:lang w:eastAsia="en-GB"/>
        </w:rPr>
        <w:t>Created with </w:t>
      </w:r>
      <w:hyperlink r:id="rId9" w:history="1">
        <w:r w:rsidR="00DB7F0A" w:rsidRPr="00682C01">
          <w:rPr>
            <w:rFonts w:ascii="Times New Roman" w:eastAsia="Times New Roman" w:hAnsi="Times New Roman" w:cs="Times New Roman"/>
            <w:color w:val="0000FF"/>
            <w:sz w:val="22"/>
            <w:szCs w:val="22"/>
            <w:u w:val="single"/>
            <w:shd w:val="clear" w:color="auto" w:fill="FFFFFF"/>
            <w:lang w:eastAsia="en-GB"/>
          </w:rPr>
          <w:t>BioRender.com</w:t>
        </w:r>
      </w:hyperlink>
      <w:r w:rsidR="00895F55">
        <w:rPr>
          <w:rFonts w:ascii="Times New Roman" w:eastAsia="Times New Roman" w:hAnsi="Times New Roman" w:cs="Times New Roman"/>
          <w:color w:val="000000"/>
          <w:sz w:val="22"/>
          <w:szCs w:val="22"/>
          <w:shd w:val="clear" w:color="auto" w:fill="FFFFFF"/>
          <w:lang w:eastAsia="en-GB"/>
        </w:rPr>
        <w:t>.</w:t>
      </w:r>
    </w:p>
    <w:p w14:paraId="6C1A9BA7" w14:textId="5FEEA678" w:rsidR="0098273C" w:rsidRPr="00DB7F0A" w:rsidRDefault="0098273C" w:rsidP="00675878">
      <w:pPr>
        <w:rPr>
          <w:rFonts w:ascii="Times New Roman" w:hAnsi="Times New Roman" w:cs="Times New Roman"/>
          <w:color w:val="000000" w:themeColor="text1"/>
          <w:sz w:val="22"/>
          <w:szCs w:val="22"/>
        </w:rPr>
      </w:pPr>
    </w:p>
    <w:p w14:paraId="6DED74A7" w14:textId="77777777" w:rsidR="00675878" w:rsidRPr="00BC69A3" w:rsidRDefault="00675878" w:rsidP="0098273C">
      <w:pPr>
        <w:jc w:val="center"/>
        <w:rPr>
          <w:rFonts w:ascii="Times New Roman" w:hAnsi="Times New Roman" w:cs="Times New Roman"/>
          <w:color w:val="000000" w:themeColor="text1"/>
          <w:sz w:val="22"/>
          <w:szCs w:val="22"/>
        </w:rPr>
      </w:pPr>
    </w:p>
    <w:p w14:paraId="1CC1D670" w14:textId="77777777" w:rsidR="00A34BA7" w:rsidRDefault="00A34BA7" w:rsidP="007A18A9">
      <w:pPr>
        <w:jc w:val="both"/>
        <w:rPr>
          <w:rFonts w:ascii="Times New Roman" w:hAnsi="Times New Roman" w:cs="Times New Roman"/>
          <w:color w:val="000000" w:themeColor="text1"/>
          <w:sz w:val="22"/>
          <w:szCs w:val="22"/>
          <w:u w:val="single"/>
        </w:rPr>
      </w:pPr>
    </w:p>
    <w:p w14:paraId="2DD91502" w14:textId="77777777" w:rsidR="00A34BA7" w:rsidRDefault="00A34BA7" w:rsidP="007A18A9">
      <w:pPr>
        <w:jc w:val="both"/>
        <w:rPr>
          <w:rFonts w:ascii="Times New Roman" w:hAnsi="Times New Roman" w:cs="Times New Roman"/>
          <w:color w:val="000000" w:themeColor="text1"/>
          <w:sz w:val="22"/>
          <w:szCs w:val="22"/>
          <w:u w:val="single"/>
        </w:rPr>
      </w:pPr>
    </w:p>
    <w:p w14:paraId="51B674E4" w14:textId="77777777" w:rsidR="00A34BA7" w:rsidRDefault="00A34BA7" w:rsidP="007A18A9">
      <w:pPr>
        <w:jc w:val="both"/>
        <w:rPr>
          <w:rFonts w:ascii="Times New Roman" w:hAnsi="Times New Roman" w:cs="Times New Roman"/>
          <w:color w:val="000000" w:themeColor="text1"/>
          <w:sz w:val="22"/>
          <w:szCs w:val="22"/>
          <w:u w:val="single"/>
        </w:rPr>
      </w:pPr>
    </w:p>
    <w:p w14:paraId="5D6D3D27" w14:textId="77777777" w:rsidR="00A34BA7" w:rsidRDefault="00A34BA7" w:rsidP="007A18A9">
      <w:pPr>
        <w:jc w:val="both"/>
        <w:rPr>
          <w:rFonts w:ascii="Times New Roman" w:hAnsi="Times New Roman" w:cs="Times New Roman"/>
          <w:color w:val="000000" w:themeColor="text1"/>
          <w:sz w:val="22"/>
          <w:szCs w:val="22"/>
          <w:u w:val="single"/>
        </w:rPr>
      </w:pPr>
    </w:p>
    <w:p w14:paraId="3F8F79AB" w14:textId="77777777" w:rsidR="00A34BA7" w:rsidRDefault="00A34BA7" w:rsidP="007A18A9">
      <w:pPr>
        <w:jc w:val="both"/>
        <w:rPr>
          <w:rFonts w:ascii="Times New Roman" w:hAnsi="Times New Roman" w:cs="Times New Roman"/>
          <w:color w:val="000000" w:themeColor="text1"/>
          <w:sz w:val="22"/>
          <w:szCs w:val="22"/>
          <w:u w:val="single"/>
        </w:rPr>
      </w:pPr>
    </w:p>
    <w:p w14:paraId="493963BF" w14:textId="77777777" w:rsidR="00A34BA7" w:rsidRDefault="00A34BA7" w:rsidP="007A18A9">
      <w:pPr>
        <w:jc w:val="both"/>
        <w:rPr>
          <w:rFonts w:ascii="Times New Roman" w:hAnsi="Times New Roman" w:cs="Times New Roman"/>
          <w:color w:val="000000" w:themeColor="text1"/>
          <w:sz w:val="22"/>
          <w:szCs w:val="22"/>
          <w:u w:val="single"/>
        </w:rPr>
      </w:pPr>
    </w:p>
    <w:p w14:paraId="59C3B86E" w14:textId="77777777" w:rsidR="00A34BA7" w:rsidRDefault="00A34BA7" w:rsidP="007A18A9">
      <w:pPr>
        <w:jc w:val="both"/>
        <w:rPr>
          <w:rFonts w:ascii="Times New Roman" w:hAnsi="Times New Roman" w:cs="Times New Roman"/>
          <w:color w:val="000000" w:themeColor="text1"/>
          <w:sz w:val="22"/>
          <w:szCs w:val="22"/>
          <w:u w:val="single"/>
        </w:rPr>
      </w:pPr>
    </w:p>
    <w:p w14:paraId="1510F3D0" w14:textId="77777777" w:rsidR="00A34BA7" w:rsidRDefault="00A34BA7" w:rsidP="007A18A9">
      <w:pPr>
        <w:jc w:val="both"/>
        <w:rPr>
          <w:rFonts w:ascii="Times New Roman" w:hAnsi="Times New Roman" w:cs="Times New Roman"/>
          <w:color w:val="000000" w:themeColor="text1"/>
          <w:sz w:val="22"/>
          <w:szCs w:val="22"/>
          <w:u w:val="single"/>
        </w:rPr>
      </w:pPr>
    </w:p>
    <w:p w14:paraId="5BAAF2D1" w14:textId="77777777" w:rsidR="00A34BA7" w:rsidRDefault="00A34BA7" w:rsidP="007A18A9">
      <w:pPr>
        <w:jc w:val="both"/>
        <w:rPr>
          <w:rFonts w:ascii="Times New Roman" w:hAnsi="Times New Roman" w:cs="Times New Roman"/>
          <w:color w:val="000000" w:themeColor="text1"/>
          <w:sz w:val="22"/>
          <w:szCs w:val="22"/>
          <w:u w:val="single"/>
        </w:rPr>
      </w:pPr>
    </w:p>
    <w:p w14:paraId="44AD8F8C" w14:textId="77777777" w:rsidR="00A34BA7" w:rsidRDefault="00A34BA7" w:rsidP="007A18A9">
      <w:pPr>
        <w:jc w:val="both"/>
        <w:rPr>
          <w:rFonts w:ascii="Times New Roman" w:hAnsi="Times New Roman" w:cs="Times New Roman"/>
          <w:color w:val="000000" w:themeColor="text1"/>
          <w:sz w:val="22"/>
          <w:szCs w:val="22"/>
          <w:u w:val="single"/>
        </w:rPr>
      </w:pPr>
    </w:p>
    <w:p w14:paraId="3C126C14" w14:textId="77777777" w:rsidR="00A34BA7" w:rsidRDefault="00A34BA7" w:rsidP="007A18A9">
      <w:pPr>
        <w:jc w:val="both"/>
        <w:rPr>
          <w:rFonts w:ascii="Times New Roman" w:hAnsi="Times New Roman" w:cs="Times New Roman"/>
          <w:color w:val="000000" w:themeColor="text1"/>
          <w:sz w:val="22"/>
          <w:szCs w:val="22"/>
          <w:u w:val="single"/>
        </w:rPr>
      </w:pPr>
    </w:p>
    <w:p w14:paraId="221EBFC7" w14:textId="77777777" w:rsidR="00A34BA7" w:rsidRDefault="00A34BA7" w:rsidP="007A18A9">
      <w:pPr>
        <w:jc w:val="both"/>
        <w:rPr>
          <w:rFonts w:ascii="Times New Roman" w:hAnsi="Times New Roman" w:cs="Times New Roman"/>
          <w:color w:val="000000" w:themeColor="text1"/>
          <w:sz w:val="22"/>
          <w:szCs w:val="22"/>
          <w:u w:val="single"/>
        </w:rPr>
      </w:pPr>
    </w:p>
    <w:p w14:paraId="47DD9B1A" w14:textId="77777777" w:rsidR="00A34BA7" w:rsidRDefault="00A34BA7" w:rsidP="007A18A9">
      <w:pPr>
        <w:jc w:val="both"/>
        <w:rPr>
          <w:rFonts w:ascii="Times New Roman" w:hAnsi="Times New Roman" w:cs="Times New Roman"/>
          <w:color w:val="000000" w:themeColor="text1"/>
          <w:sz w:val="22"/>
          <w:szCs w:val="22"/>
          <w:u w:val="single"/>
        </w:rPr>
      </w:pPr>
    </w:p>
    <w:p w14:paraId="175FB5F0" w14:textId="77777777" w:rsidR="00A34BA7" w:rsidRDefault="00A34BA7" w:rsidP="007A18A9">
      <w:pPr>
        <w:jc w:val="both"/>
        <w:rPr>
          <w:rFonts w:ascii="Times New Roman" w:hAnsi="Times New Roman" w:cs="Times New Roman"/>
          <w:color w:val="000000" w:themeColor="text1"/>
          <w:sz w:val="22"/>
          <w:szCs w:val="22"/>
          <w:u w:val="single"/>
        </w:rPr>
      </w:pPr>
    </w:p>
    <w:p w14:paraId="46D57C64" w14:textId="77777777" w:rsidR="00A34BA7" w:rsidRDefault="00A34BA7" w:rsidP="007A18A9">
      <w:pPr>
        <w:jc w:val="both"/>
        <w:rPr>
          <w:rFonts w:ascii="Times New Roman" w:hAnsi="Times New Roman" w:cs="Times New Roman"/>
          <w:color w:val="000000" w:themeColor="text1"/>
          <w:sz w:val="22"/>
          <w:szCs w:val="22"/>
          <w:u w:val="single"/>
        </w:rPr>
      </w:pPr>
    </w:p>
    <w:p w14:paraId="52A8AE1B" w14:textId="77777777" w:rsidR="00A34BA7" w:rsidRDefault="00A34BA7" w:rsidP="007A18A9">
      <w:pPr>
        <w:jc w:val="both"/>
        <w:rPr>
          <w:rFonts w:ascii="Times New Roman" w:hAnsi="Times New Roman" w:cs="Times New Roman"/>
          <w:color w:val="000000" w:themeColor="text1"/>
          <w:sz w:val="22"/>
          <w:szCs w:val="22"/>
          <w:u w:val="single"/>
        </w:rPr>
      </w:pPr>
    </w:p>
    <w:p w14:paraId="32E88415" w14:textId="77777777" w:rsidR="00A34BA7" w:rsidRDefault="00A34BA7" w:rsidP="007A18A9">
      <w:pPr>
        <w:jc w:val="both"/>
        <w:rPr>
          <w:rFonts w:ascii="Times New Roman" w:hAnsi="Times New Roman" w:cs="Times New Roman"/>
          <w:color w:val="000000" w:themeColor="text1"/>
          <w:sz w:val="22"/>
          <w:szCs w:val="22"/>
          <w:u w:val="single"/>
        </w:rPr>
      </w:pPr>
    </w:p>
    <w:p w14:paraId="6B4DF0F9" w14:textId="77777777" w:rsidR="00A34BA7" w:rsidRDefault="00A34BA7" w:rsidP="007A18A9">
      <w:pPr>
        <w:jc w:val="both"/>
        <w:rPr>
          <w:rFonts w:ascii="Times New Roman" w:hAnsi="Times New Roman" w:cs="Times New Roman"/>
          <w:color w:val="000000" w:themeColor="text1"/>
          <w:sz w:val="22"/>
          <w:szCs w:val="22"/>
          <w:u w:val="single"/>
        </w:rPr>
      </w:pPr>
    </w:p>
    <w:p w14:paraId="4DBD3001" w14:textId="77777777" w:rsidR="00A34BA7" w:rsidRDefault="00A34BA7" w:rsidP="007A18A9">
      <w:pPr>
        <w:jc w:val="both"/>
        <w:rPr>
          <w:rFonts w:ascii="Times New Roman" w:hAnsi="Times New Roman" w:cs="Times New Roman"/>
          <w:color w:val="000000" w:themeColor="text1"/>
          <w:sz w:val="22"/>
          <w:szCs w:val="22"/>
          <w:u w:val="single"/>
        </w:rPr>
      </w:pPr>
    </w:p>
    <w:p w14:paraId="63E4DFC2" w14:textId="77777777" w:rsidR="00A34BA7" w:rsidRDefault="00A34BA7" w:rsidP="007A18A9">
      <w:pPr>
        <w:jc w:val="both"/>
        <w:rPr>
          <w:rFonts w:ascii="Times New Roman" w:hAnsi="Times New Roman" w:cs="Times New Roman"/>
          <w:color w:val="000000" w:themeColor="text1"/>
          <w:sz w:val="22"/>
          <w:szCs w:val="22"/>
          <w:u w:val="single"/>
        </w:rPr>
      </w:pPr>
    </w:p>
    <w:p w14:paraId="7CBCF08F" w14:textId="77777777" w:rsidR="00A34BA7" w:rsidRDefault="00A34BA7" w:rsidP="007A18A9">
      <w:pPr>
        <w:jc w:val="both"/>
        <w:rPr>
          <w:rFonts w:ascii="Times New Roman" w:hAnsi="Times New Roman" w:cs="Times New Roman"/>
          <w:color w:val="000000" w:themeColor="text1"/>
          <w:sz w:val="22"/>
          <w:szCs w:val="22"/>
          <w:u w:val="single"/>
        </w:rPr>
      </w:pPr>
    </w:p>
    <w:p w14:paraId="0D35352A" w14:textId="77777777" w:rsidR="00A34BA7" w:rsidRDefault="00A34BA7" w:rsidP="007A18A9">
      <w:pPr>
        <w:jc w:val="both"/>
        <w:rPr>
          <w:rFonts w:ascii="Times New Roman" w:hAnsi="Times New Roman" w:cs="Times New Roman"/>
          <w:color w:val="000000" w:themeColor="text1"/>
          <w:sz w:val="22"/>
          <w:szCs w:val="22"/>
          <w:u w:val="single"/>
        </w:rPr>
      </w:pPr>
    </w:p>
    <w:p w14:paraId="754BD9B9" w14:textId="77777777" w:rsidR="00A34BA7" w:rsidRDefault="00A34BA7" w:rsidP="007A18A9">
      <w:pPr>
        <w:jc w:val="both"/>
        <w:rPr>
          <w:rFonts w:ascii="Times New Roman" w:hAnsi="Times New Roman" w:cs="Times New Roman"/>
          <w:color w:val="000000" w:themeColor="text1"/>
          <w:sz w:val="22"/>
          <w:szCs w:val="22"/>
          <w:u w:val="single"/>
        </w:rPr>
      </w:pPr>
    </w:p>
    <w:p w14:paraId="02F7E5B5" w14:textId="77777777" w:rsidR="00A34BA7" w:rsidRDefault="00A34BA7" w:rsidP="007A18A9">
      <w:pPr>
        <w:jc w:val="both"/>
        <w:rPr>
          <w:rFonts w:ascii="Times New Roman" w:hAnsi="Times New Roman" w:cs="Times New Roman"/>
          <w:color w:val="000000" w:themeColor="text1"/>
          <w:sz w:val="22"/>
          <w:szCs w:val="22"/>
          <w:u w:val="single"/>
        </w:rPr>
      </w:pPr>
    </w:p>
    <w:p w14:paraId="13B5F294" w14:textId="77777777" w:rsidR="00A34BA7" w:rsidRDefault="00A34BA7" w:rsidP="007A18A9">
      <w:pPr>
        <w:jc w:val="both"/>
        <w:rPr>
          <w:rFonts w:ascii="Times New Roman" w:hAnsi="Times New Roman" w:cs="Times New Roman"/>
          <w:color w:val="000000" w:themeColor="text1"/>
          <w:sz w:val="22"/>
          <w:szCs w:val="22"/>
          <w:u w:val="single"/>
        </w:rPr>
      </w:pPr>
    </w:p>
    <w:p w14:paraId="0219BF44" w14:textId="77777777" w:rsidR="00A34BA7" w:rsidRDefault="00A34BA7" w:rsidP="007A18A9">
      <w:pPr>
        <w:jc w:val="both"/>
        <w:rPr>
          <w:rFonts w:ascii="Times New Roman" w:hAnsi="Times New Roman" w:cs="Times New Roman"/>
          <w:color w:val="000000" w:themeColor="text1"/>
          <w:sz w:val="22"/>
          <w:szCs w:val="22"/>
          <w:u w:val="single"/>
        </w:rPr>
      </w:pPr>
    </w:p>
    <w:p w14:paraId="003A4F9D" w14:textId="77777777" w:rsidR="00A34BA7" w:rsidRDefault="00A34BA7" w:rsidP="007A18A9">
      <w:pPr>
        <w:jc w:val="both"/>
        <w:rPr>
          <w:rFonts w:ascii="Times New Roman" w:hAnsi="Times New Roman" w:cs="Times New Roman"/>
          <w:color w:val="000000" w:themeColor="text1"/>
          <w:sz w:val="22"/>
          <w:szCs w:val="22"/>
          <w:u w:val="single"/>
        </w:rPr>
      </w:pPr>
    </w:p>
    <w:p w14:paraId="0553917F" w14:textId="77777777" w:rsidR="00A34BA7" w:rsidRDefault="00A34BA7" w:rsidP="007A18A9">
      <w:pPr>
        <w:jc w:val="both"/>
        <w:rPr>
          <w:rFonts w:ascii="Times New Roman" w:hAnsi="Times New Roman" w:cs="Times New Roman"/>
          <w:color w:val="000000" w:themeColor="text1"/>
          <w:sz w:val="22"/>
          <w:szCs w:val="22"/>
          <w:u w:val="single"/>
        </w:rPr>
      </w:pPr>
    </w:p>
    <w:p w14:paraId="3BD1F84D" w14:textId="77777777" w:rsidR="00A34BA7" w:rsidRDefault="00A34BA7" w:rsidP="007A18A9">
      <w:pPr>
        <w:jc w:val="both"/>
        <w:rPr>
          <w:rFonts w:ascii="Times New Roman" w:hAnsi="Times New Roman" w:cs="Times New Roman"/>
          <w:color w:val="000000" w:themeColor="text1"/>
          <w:sz w:val="22"/>
          <w:szCs w:val="22"/>
          <w:u w:val="single"/>
        </w:rPr>
      </w:pPr>
    </w:p>
    <w:p w14:paraId="15B92BB8" w14:textId="77777777" w:rsidR="00A34BA7" w:rsidRDefault="00A34BA7" w:rsidP="007A18A9">
      <w:pPr>
        <w:jc w:val="both"/>
        <w:rPr>
          <w:rFonts w:ascii="Times New Roman" w:hAnsi="Times New Roman" w:cs="Times New Roman"/>
          <w:color w:val="000000" w:themeColor="text1"/>
          <w:sz w:val="22"/>
          <w:szCs w:val="22"/>
          <w:u w:val="single"/>
        </w:rPr>
      </w:pPr>
    </w:p>
    <w:p w14:paraId="4E7672FA" w14:textId="77777777" w:rsidR="00A34BA7" w:rsidRDefault="00A34BA7" w:rsidP="007A18A9">
      <w:pPr>
        <w:jc w:val="both"/>
        <w:rPr>
          <w:rFonts w:ascii="Times New Roman" w:hAnsi="Times New Roman" w:cs="Times New Roman"/>
          <w:color w:val="000000" w:themeColor="text1"/>
          <w:sz w:val="22"/>
          <w:szCs w:val="22"/>
          <w:u w:val="single"/>
        </w:rPr>
      </w:pPr>
    </w:p>
    <w:p w14:paraId="0D714E59" w14:textId="77777777" w:rsidR="00A34BA7" w:rsidRDefault="00A34BA7" w:rsidP="007A18A9">
      <w:pPr>
        <w:jc w:val="both"/>
        <w:rPr>
          <w:rFonts w:ascii="Times New Roman" w:hAnsi="Times New Roman" w:cs="Times New Roman"/>
          <w:color w:val="000000" w:themeColor="text1"/>
          <w:sz w:val="22"/>
          <w:szCs w:val="22"/>
          <w:u w:val="single"/>
        </w:rPr>
      </w:pPr>
    </w:p>
    <w:p w14:paraId="39608467" w14:textId="77777777" w:rsidR="00A34BA7" w:rsidRDefault="00A34BA7" w:rsidP="007A18A9">
      <w:pPr>
        <w:jc w:val="both"/>
        <w:rPr>
          <w:rFonts w:ascii="Times New Roman" w:hAnsi="Times New Roman" w:cs="Times New Roman"/>
          <w:color w:val="000000" w:themeColor="text1"/>
          <w:sz w:val="22"/>
          <w:szCs w:val="22"/>
          <w:u w:val="single"/>
        </w:rPr>
      </w:pPr>
    </w:p>
    <w:p w14:paraId="7254D44D" w14:textId="77777777" w:rsidR="00A34BA7" w:rsidRDefault="00A34BA7" w:rsidP="007A18A9">
      <w:pPr>
        <w:jc w:val="both"/>
        <w:rPr>
          <w:rFonts w:ascii="Times New Roman" w:hAnsi="Times New Roman" w:cs="Times New Roman"/>
          <w:color w:val="000000" w:themeColor="text1"/>
          <w:sz w:val="22"/>
          <w:szCs w:val="22"/>
          <w:u w:val="single"/>
        </w:rPr>
      </w:pPr>
    </w:p>
    <w:p w14:paraId="251D0E30" w14:textId="77777777" w:rsidR="00A34BA7" w:rsidRDefault="00A34BA7" w:rsidP="007A18A9">
      <w:pPr>
        <w:jc w:val="both"/>
        <w:rPr>
          <w:rFonts w:ascii="Times New Roman" w:hAnsi="Times New Roman" w:cs="Times New Roman"/>
          <w:color w:val="000000" w:themeColor="text1"/>
          <w:sz w:val="22"/>
          <w:szCs w:val="22"/>
          <w:u w:val="single"/>
        </w:rPr>
      </w:pPr>
    </w:p>
    <w:p w14:paraId="711C7582" w14:textId="77777777" w:rsidR="00A34BA7" w:rsidRDefault="00A34BA7" w:rsidP="007A18A9">
      <w:pPr>
        <w:jc w:val="both"/>
        <w:rPr>
          <w:rFonts w:ascii="Times New Roman" w:hAnsi="Times New Roman" w:cs="Times New Roman"/>
          <w:color w:val="000000" w:themeColor="text1"/>
          <w:sz w:val="22"/>
          <w:szCs w:val="22"/>
          <w:u w:val="single"/>
        </w:rPr>
      </w:pPr>
    </w:p>
    <w:p w14:paraId="6577732F" w14:textId="77777777" w:rsidR="00A34BA7" w:rsidRDefault="00A34BA7" w:rsidP="007A18A9">
      <w:pPr>
        <w:jc w:val="both"/>
        <w:rPr>
          <w:rFonts w:ascii="Times New Roman" w:hAnsi="Times New Roman" w:cs="Times New Roman"/>
          <w:color w:val="000000" w:themeColor="text1"/>
          <w:sz w:val="22"/>
          <w:szCs w:val="22"/>
          <w:u w:val="single"/>
        </w:rPr>
      </w:pPr>
    </w:p>
    <w:p w14:paraId="14CC1B3B" w14:textId="77777777" w:rsidR="00A34BA7" w:rsidRDefault="00A34BA7" w:rsidP="007A18A9">
      <w:pPr>
        <w:jc w:val="both"/>
        <w:rPr>
          <w:rFonts w:ascii="Times New Roman" w:hAnsi="Times New Roman" w:cs="Times New Roman"/>
          <w:color w:val="000000" w:themeColor="text1"/>
          <w:sz w:val="22"/>
          <w:szCs w:val="22"/>
          <w:u w:val="single"/>
        </w:rPr>
      </w:pPr>
    </w:p>
    <w:p w14:paraId="0F9A6120" w14:textId="308CBCB4" w:rsidR="00A34BA7" w:rsidRDefault="00A34BA7" w:rsidP="00B85377">
      <w:pPr>
        <w:jc w:val="center"/>
        <w:rPr>
          <w:rFonts w:ascii="Times New Roman" w:hAnsi="Times New Roman" w:cs="Times New Roman"/>
          <w:color w:val="000000" w:themeColor="text1"/>
          <w:sz w:val="22"/>
          <w:szCs w:val="22"/>
        </w:rPr>
      </w:pPr>
    </w:p>
    <w:p w14:paraId="22300216" w14:textId="26CCBE6A" w:rsidR="00A34BA7" w:rsidRDefault="00A34BA7" w:rsidP="00B85377">
      <w:pPr>
        <w:jc w:val="center"/>
        <w:rPr>
          <w:rFonts w:ascii="Times New Roman" w:hAnsi="Times New Roman" w:cs="Times New Roman"/>
          <w:color w:val="000000" w:themeColor="text1"/>
          <w:sz w:val="22"/>
          <w:szCs w:val="22"/>
        </w:rPr>
      </w:pPr>
    </w:p>
    <w:p w14:paraId="17B1B9BC" w14:textId="182F10E1" w:rsidR="00A34BA7" w:rsidRDefault="00A34BA7" w:rsidP="00B85377">
      <w:pPr>
        <w:jc w:val="center"/>
        <w:rPr>
          <w:rFonts w:ascii="Times New Roman" w:hAnsi="Times New Roman" w:cs="Times New Roman"/>
          <w:color w:val="000000" w:themeColor="text1"/>
          <w:sz w:val="22"/>
          <w:szCs w:val="22"/>
        </w:rPr>
      </w:pPr>
    </w:p>
    <w:p w14:paraId="60A74853" w14:textId="77777777" w:rsidR="00A34BA7" w:rsidRDefault="00A34BA7" w:rsidP="00B85377">
      <w:pPr>
        <w:jc w:val="center"/>
        <w:rPr>
          <w:rFonts w:ascii="Times New Roman" w:hAnsi="Times New Roman" w:cs="Times New Roman"/>
          <w:color w:val="000000" w:themeColor="text1"/>
          <w:sz w:val="22"/>
          <w:szCs w:val="22"/>
        </w:rPr>
      </w:pPr>
    </w:p>
    <w:p w14:paraId="1DE2B52A" w14:textId="75F927F7" w:rsidR="00E9382E" w:rsidRDefault="00C26F6A" w:rsidP="00B85377">
      <w:pPr>
        <w:jc w:val="cente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39220F93" wp14:editId="5D400487">
            <wp:extent cx="3903260" cy="314618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7117" cy="3157352"/>
                    </a:xfrm>
                    <a:prstGeom prst="rect">
                      <a:avLst/>
                    </a:prstGeom>
                    <a:noFill/>
                    <a:ln>
                      <a:noFill/>
                    </a:ln>
                  </pic:spPr>
                </pic:pic>
              </a:graphicData>
            </a:graphic>
          </wp:inline>
        </w:drawing>
      </w:r>
    </w:p>
    <w:p w14:paraId="24753E3A" w14:textId="615261DD" w:rsidR="007A18A9" w:rsidRPr="00BC69A3" w:rsidRDefault="007A18A9" w:rsidP="00B85377">
      <w:pPr>
        <w:jc w:val="center"/>
        <w:rPr>
          <w:rFonts w:ascii="Times New Roman" w:hAnsi="Times New Roman" w:cs="Times New Roman"/>
          <w:color w:val="000000" w:themeColor="text1"/>
          <w:sz w:val="22"/>
          <w:szCs w:val="22"/>
        </w:rPr>
      </w:pPr>
    </w:p>
    <w:p w14:paraId="3C67CD97" w14:textId="1C72EF90" w:rsidR="00682C01" w:rsidRPr="00895F55" w:rsidRDefault="007A18A9" w:rsidP="00682C01">
      <w:pPr>
        <w:rPr>
          <w:rFonts w:ascii="Times New Roman" w:eastAsia="Times New Roman" w:hAnsi="Times New Roman" w:cs="Times New Roman"/>
          <w:color w:val="000000"/>
          <w:sz w:val="22"/>
          <w:szCs w:val="22"/>
          <w:shd w:val="clear" w:color="auto" w:fill="FFFFFF"/>
          <w:lang w:eastAsia="en-GB"/>
        </w:rPr>
      </w:pPr>
      <w:r w:rsidRPr="00BC69A3">
        <w:rPr>
          <w:rFonts w:ascii="Times New Roman" w:hAnsi="Times New Roman" w:cs="Times New Roman"/>
          <w:b/>
          <w:bCs/>
          <w:color w:val="000000" w:themeColor="text1"/>
          <w:sz w:val="22"/>
          <w:szCs w:val="22"/>
        </w:rPr>
        <w:t xml:space="preserve">Supplementary Figure </w:t>
      </w:r>
      <w:r>
        <w:rPr>
          <w:rFonts w:ascii="Times New Roman" w:hAnsi="Times New Roman" w:cs="Times New Roman"/>
          <w:b/>
          <w:bCs/>
          <w:color w:val="000000" w:themeColor="text1"/>
          <w:sz w:val="22"/>
          <w:szCs w:val="22"/>
        </w:rPr>
        <w:t>2</w:t>
      </w:r>
      <w:r w:rsidRPr="00BC69A3">
        <w:rPr>
          <w:rFonts w:ascii="Times New Roman" w:hAnsi="Times New Roman" w:cs="Times New Roman"/>
          <w:b/>
          <w:bCs/>
          <w:color w:val="000000" w:themeColor="text1"/>
          <w:sz w:val="22"/>
          <w:szCs w:val="22"/>
        </w:rPr>
        <w:t>.</w:t>
      </w:r>
      <w:r>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Treatment protocol #</w:t>
      </w:r>
      <w:r>
        <w:rPr>
          <w:rFonts w:ascii="Times New Roman" w:hAnsi="Times New Roman" w:cs="Times New Roman"/>
          <w:color w:val="000000" w:themeColor="text1"/>
          <w:sz w:val="22"/>
          <w:szCs w:val="22"/>
        </w:rPr>
        <w:t>2</w:t>
      </w:r>
      <w:r w:rsidR="00682C01">
        <w:rPr>
          <w:rFonts w:ascii="Times New Roman" w:hAnsi="Times New Roman" w:cs="Times New Roman"/>
          <w:color w:val="000000" w:themeColor="text1"/>
          <w:sz w:val="22"/>
          <w:szCs w:val="22"/>
        </w:rPr>
        <w:t xml:space="preserve">. </w:t>
      </w:r>
      <w:r w:rsidR="00682C01" w:rsidRPr="00682C01">
        <w:rPr>
          <w:rFonts w:ascii="Times New Roman" w:eastAsia="Times New Roman" w:hAnsi="Times New Roman" w:cs="Times New Roman"/>
          <w:color w:val="000000"/>
          <w:sz w:val="22"/>
          <w:szCs w:val="22"/>
          <w:shd w:val="clear" w:color="auto" w:fill="FFFFFF"/>
          <w:lang w:eastAsia="en-GB"/>
        </w:rPr>
        <w:t>Created with </w:t>
      </w:r>
      <w:hyperlink r:id="rId11" w:history="1">
        <w:r w:rsidR="00682C01" w:rsidRPr="00682C01">
          <w:rPr>
            <w:rFonts w:ascii="Times New Roman" w:eastAsia="Times New Roman" w:hAnsi="Times New Roman" w:cs="Times New Roman"/>
            <w:color w:val="0000FF"/>
            <w:sz w:val="22"/>
            <w:szCs w:val="22"/>
            <w:u w:val="single"/>
            <w:shd w:val="clear" w:color="auto" w:fill="FFFFFF"/>
            <w:lang w:eastAsia="en-GB"/>
          </w:rPr>
          <w:t>BioRender.com</w:t>
        </w:r>
      </w:hyperlink>
      <w:r w:rsidR="00895F55">
        <w:rPr>
          <w:rFonts w:ascii="Times New Roman" w:eastAsia="Times New Roman" w:hAnsi="Times New Roman" w:cs="Times New Roman"/>
          <w:color w:val="000000"/>
          <w:sz w:val="22"/>
          <w:szCs w:val="22"/>
          <w:shd w:val="clear" w:color="auto" w:fill="FFFFFF"/>
          <w:lang w:eastAsia="en-GB"/>
        </w:rPr>
        <w:t>.</w:t>
      </w:r>
    </w:p>
    <w:p w14:paraId="7B3B8DD7" w14:textId="7546FB1C" w:rsidR="007A18A9" w:rsidRPr="00BC69A3" w:rsidRDefault="007A18A9" w:rsidP="007A18A9">
      <w:pPr>
        <w:rPr>
          <w:rFonts w:ascii="Times New Roman" w:hAnsi="Times New Roman" w:cs="Times New Roman"/>
          <w:color w:val="000000" w:themeColor="text1"/>
          <w:sz w:val="22"/>
          <w:szCs w:val="22"/>
        </w:rPr>
      </w:pPr>
    </w:p>
    <w:p w14:paraId="5886E997" w14:textId="1023E840" w:rsidR="00CC78AD" w:rsidRPr="00BC69A3" w:rsidRDefault="00CC78AD" w:rsidP="00B85377">
      <w:pPr>
        <w:jc w:val="center"/>
        <w:rPr>
          <w:rFonts w:ascii="Times New Roman" w:hAnsi="Times New Roman" w:cs="Times New Roman"/>
          <w:color w:val="000000" w:themeColor="text1"/>
          <w:sz w:val="22"/>
          <w:szCs w:val="22"/>
        </w:rPr>
      </w:pPr>
    </w:p>
    <w:p w14:paraId="530508EC" w14:textId="77777777" w:rsidR="00A34BA7" w:rsidRDefault="00A34BA7" w:rsidP="00B85377">
      <w:pPr>
        <w:jc w:val="both"/>
        <w:rPr>
          <w:rFonts w:ascii="Times New Roman" w:hAnsi="Times New Roman" w:cs="Times New Roman"/>
          <w:color w:val="000000" w:themeColor="text1"/>
          <w:sz w:val="22"/>
          <w:szCs w:val="22"/>
          <w:u w:val="single"/>
        </w:rPr>
      </w:pPr>
    </w:p>
    <w:p w14:paraId="0402012E" w14:textId="77777777" w:rsidR="00A34BA7" w:rsidRDefault="00A34BA7" w:rsidP="00B85377">
      <w:pPr>
        <w:jc w:val="both"/>
        <w:rPr>
          <w:rFonts w:ascii="Times New Roman" w:hAnsi="Times New Roman" w:cs="Times New Roman"/>
          <w:color w:val="000000" w:themeColor="text1"/>
          <w:sz w:val="22"/>
          <w:szCs w:val="22"/>
          <w:u w:val="single"/>
        </w:rPr>
      </w:pPr>
    </w:p>
    <w:p w14:paraId="3706F2A4" w14:textId="77777777" w:rsidR="00A34BA7" w:rsidRDefault="00A34BA7" w:rsidP="00B85377">
      <w:pPr>
        <w:jc w:val="both"/>
        <w:rPr>
          <w:rFonts w:ascii="Times New Roman" w:hAnsi="Times New Roman" w:cs="Times New Roman"/>
          <w:color w:val="000000" w:themeColor="text1"/>
          <w:sz w:val="22"/>
          <w:szCs w:val="22"/>
          <w:u w:val="single"/>
        </w:rPr>
      </w:pPr>
    </w:p>
    <w:p w14:paraId="68749BE1" w14:textId="77777777" w:rsidR="00A34BA7" w:rsidRDefault="00A34BA7" w:rsidP="00B85377">
      <w:pPr>
        <w:jc w:val="both"/>
        <w:rPr>
          <w:rFonts w:ascii="Times New Roman" w:hAnsi="Times New Roman" w:cs="Times New Roman"/>
          <w:color w:val="000000" w:themeColor="text1"/>
          <w:sz w:val="22"/>
          <w:szCs w:val="22"/>
          <w:u w:val="single"/>
        </w:rPr>
      </w:pPr>
    </w:p>
    <w:p w14:paraId="25032EC2" w14:textId="77777777" w:rsidR="00A34BA7" w:rsidRDefault="00A34BA7" w:rsidP="00B85377">
      <w:pPr>
        <w:jc w:val="both"/>
        <w:rPr>
          <w:rFonts w:ascii="Times New Roman" w:hAnsi="Times New Roman" w:cs="Times New Roman"/>
          <w:color w:val="000000" w:themeColor="text1"/>
          <w:sz w:val="22"/>
          <w:szCs w:val="22"/>
          <w:u w:val="single"/>
        </w:rPr>
      </w:pPr>
    </w:p>
    <w:p w14:paraId="67D1A8A5" w14:textId="77777777" w:rsidR="00A34BA7" w:rsidRDefault="00A34BA7" w:rsidP="00B85377">
      <w:pPr>
        <w:jc w:val="both"/>
        <w:rPr>
          <w:rFonts w:ascii="Times New Roman" w:hAnsi="Times New Roman" w:cs="Times New Roman"/>
          <w:color w:val="000000" w:themeColor="text1"/>
          <w:sz w:val="22"/>
          <w:szCs w:val="22"/>
          <w:u w:val="single"/>
        </w:rPr>
      </w:pPr>
    </w:p>
    <w:p w14:paraId="34D444F4" w14:textId="77777777" w:rsidR="00A34BA7" w:rsidRDefault="00A34BA7" w:rsidP="00B85377">
      <w:pPr>
        <w:jc w:val="both"/>
        <w:rPr>
          <w:rFonts w:ascii="Times New Roman" w:hAnsi="Times New Roman" w:cs="Times New Roman"/>
          <w:color w:val="000000" w:themeColor="text1"/>
          <w:sz w:val="22"/>
          <w:szCs w:val="22"/>
          <w:u w:val="single"/>
        </w:rPr>
      </w:pPr>
    </w:p>
    <w:p w14:paraId="3BB54880" w14:textId="77777777" w:rsidR="00A34BA7" w:rsidRDefault="00A34BA7" w:rsidP="00B85377">
      <w:pPr>
        <w:jc w:val="both"/>
        <w:rPr>
          <w:rFonts w:ascii="Times New Roman" w:hAnsi="Times New Roman" w:cs="Times New Roman"/>
          <w:color w:val="000000" w:themeColor="text1"/>
          <w:sz w:val="22"/>
          <w:szCs w:val="22"/>
          <w:u w:val="single"/>
        </w:rPr>
      </w:pPr>
    </w:p>
    <w:p w14:paraId="22AA3679" w14:textId="77777777" w:rsidR="00A34BA7" w:rsidRDefault="00A34BA7" w:rsidP="00B85377">
      <w:pPr>
        <w:jc w:val="both"/>
        <w:rPr>
          <w:rFonts w:ascii="Times New Roman" w:hAnsi="Times New Roman" w:cs="Times New Roman"/>
          <w:color w:val="000000" w:themeColor="text1"/>
          <w:sz w:val="22"/>
          <w:szCs w:val="22"/>
          <w:u w:val="single"/>
        </w:rPr>
      </w:pPr>
    </w:p>
    <w:p w14:paraId="396D8193" w14:textId="08E5447B" w:rsidR="00A34BA7" w:rsidRDefault="00A34BA7" w:rsidP="00B85377">
      <w:pPr>
        <w:jc w:val="both"/>
        <w:rPr>
          <w:rFonts w:ascii="Times New Roman" w:hAnsi="Times New Roman" w:cs="Times New Roman"/>
          <w:color w:val="000000" w:themeColor="text1"/>
          <w:sz w:val="22"/>
          <w:szCs w:val="22"/>
          <w:u w:val="single"/>
        </w:rPr>
      </w:pPr>
    </w:p>
    <w:p w14:paraId="5E80E79E" w14:textId="124281F0" w:rsidR="003631BC" w:rsidRDefault="003631BC" w:rsidP="00B85377">
      <w:pPr>
        <w:jc w:val="both"/>
        <w:rPr>
          <w:rFonts w:ascii="Times New Roman" w:hAnsi="Times New Roman" w:cs="Times New Roman"/>
          <w:color w:val="000000" w:themeColor="text1"/>
          <w:sz w:val="22"/>
          <w:szCs w:val="22"/>
          <w:u w:val="single"/>
        </w:rPr>
      </w:pPr>
    </w:p>
    <w:p w14:paraId="1C7F94C7" w14:textId="657B5FCC" w:rsidR="003631BC" w:rsidRDefault="003631BC" w:rsidP="00B85377">
      <w:pPr>
        <w:jc w:val="both"/>
        <w:rPr>
          <w:rFonts w:ascii="Times New Roman" w:hAnsi="Times New Roman" w:cs="Times New Roman"/>
          <w:color w:val="000000" w:themeColor="text1"/>
          <w:sz w:val="22"/>
          <w:szCs w:val="22"/>
          <w:u w:val="single"/>
        </w:rPr>
      </w:pPr>
    </w:p>
    <w:p w14:paraId="4916F637" w14:textId="10F08568" w:rsidR="003631BC" w:rsidRDefault="003631BC" w:rsidP="00B85377">
      <w:pPr>
        <w:jc w:val="both"/>
        <w:rPr>
          <w:rFonts w:ascii="Times New Roman" w:hAnsi="Times New Roman" w:cs="Times New Roman"/>
          <w:color w:val="000000" w:themeColor="text1"/>
          <w:sz w:val="22"/>
          <w:szCs w:val="22"/>
          <w:u w:val="single"/>
        </w:rPr>
      </w:pPr>
    </w:p>
    <w:p w14:paraId="763AB00F" w14:textId="44812204" w:rsidR="003631BC" w:rsidRDefault="003631BC" w:rsidP="00B85377">
      <w:pPr>
        <w:jc w:val="both"/>
        <w:rPr>
          <w:rFonts w:ascii="Times New Roman" w:hAnsi="Times New Roman" w:cs="Times New Roman"/>
          <w:color w:val="000000" w:themeColor="text1"/>
          <w:sz w:val="22"/>
          <w:szCs w:val="22"/>
          <w:u w:val="single"/>
        </w:rPr>
      </w:pPr>
    </w:p>
    <w:p w14:paraId="2902C2F4" w14:textId="69FDD9C3" w:rsidR="003631BC" w:rsidRDefault="003631BC" w:rsidP="00B85377">
      <w:pPr>
        <w:jc w:val="both"/>
        <w:rPr>
          <w:rFonts w:ascii="Times New Roman" w:hAnsi="Times New Roman" w:cs="Times New Roman"/>
          <w:color w:val="000000" w:themeColor="text1"/>
          <w:sz w:val="22"/>
          <w:szCs w:val="22"/>
          <w:u w:val="single"/>
        </w:rPr>
      </w:pPr>
    </w:p>
    <w:p w14:paraId="4A9806D9" w14:textId="454B9A15" w:rsidR="003631BC" w:rsidRDefault="003631BC" w:rsidP="00B85377">
      <w:pPr>
        <w:jc w:val="both"/>
        <w:rPr>
          <w:rFonts w:ascii="Times New Roman" w:hAnsi="Times New Roman" w:cs="Times New Roman"/>
          <w:color w:val="000000" w:themeColor="text1"/>
          <w:sz w:val="22"/>
          <w:szCs w:val="22"/>
          <w:u w:val="single"/>
        </w:rPr>
      </w:pPr>
    </w:p>
    <w:p w14:paraId="0062FD03" w14:textId="70910659" w:rsidR="003631BC" w:rsidRDefault="003631BC" w:rsidP="00B85377">
      <w:pPr>
        <w:jc w:val="both"/>
        <w:rPr>
          <w:rFonts w:ascii="Times New Roman" w:hAnsi="Times New Roman" w:cs="Times New Roman"/>
          <w:color w:val="000000" w:themeColor="text1"/>
          <w:sz w:val="22"/>
          <w:szCs w:val="22"/>
          <w:u w:val="single"/>
        </w:rPr>
      </w:pPr>
    </w:p>
    <w:p w14:paraId="06AD6F43" w14:textId="469200A2" w:rsidR="003631BC" w:rsidRDefault="003631BC" w:rsidP="00B85377">
      <w:pPr>
        <w:jc w:val="both"/>
        <w:rPr>
          <w:rFonts w:ascii="Times New Roman" w:hAnsi="Times New Roman" w:cs="Times New Roman"/>
          <w:color w:val="000000" w:themeColor="text1"/>
          <w:sz w:val="22"/>
          <w:szCs w:val="22"/>
          <w:u w:val="single"/>
        </w:rPr>
      </w:pPr>
    </w:p>
    <w:p w14:paraId="6A2F0F88" w14:textId="2A73B597" w:rsidR="003631BC" w:rsidRDefault="003631BC" w:rsidP="00B85377">
      <w:pPr>
        <w:jc w:val="both"/>
        <w:rPr>
          <w:rFonts w:ascii="Times New Roman" w:hAnsi="Times New Roman" w:cs="Times New Roman"/>
          <w:color w:val="000000" w:themeColor="text1"/>
          <w:sz w:val="22"/>
          <w:szCs w:val="22"/>
          <w:u w:val="single"/>
        </w:rPr>
      </w:pPr>
    </w:p>
    <w:p w14:paraId="340A2BE3" w14:textId="054268A1" w:rsidR="003631BC" w:rsidRDefault="003631BC" w:rsidP="00B85377">
      <w:pPr>
        <w:jc w:val="both"/>
        <w:rPr>
          <w:rFonts w:ascii="Times New Roman" w:hAnsi="Times New Roman" w:cs="Times New Roman"/>
          <w:color w:val="000000" w:themeColor="text1"/>
          <w:sz w:val="22"/>
          <w:szCs w:val="22"/>
          <w:u w:val="single"/>
        </w:rPr>
      </w:pPr>
    </w:p>
    <w:p w14:paraId="5FB48EB3" w14:textId="2CD35B4B" w:rsidR="003631BC" w:rsidRDefault="003631BC" w:rsidP="00B85377">
      <w:pPr>
        <w:jc w:val="both"/>
        <w:rPr>
          <w:rFonts w:ascii="Times New Roman" w:hAnsi="Times New Roman" w:cs="Times New Roman"/>
          <w:color w:val="000000" w:themeColor="text1"/>
          <w:sz w:val="22"/>
          <w:szCs w:val="22"/>
          <w:u w:val="single"/>
        </w:rPr>
      </w:pPr>
    </w:p>
    <w:p w14:paraId="43622629" w14:textId="77777777" w:rsidR="003631BC" w:rsidRDefault="003631BC" w:rsidP="00B85377">
      <w:pPr>
        <w:jc w:val="both"/>
        <w:rPr>
          <w:rFonts w:ascii="Times New Roman" w:hAnsi="Times New Roman" w:cs="Times New Roman"/>
          <w:color w:val="000000" w:themeColor="text1"/>
          <w:sz w:val="22"/>
          <w:szCs w:val="22"/>
          <w:u w:val="single"/>
        </w:rPr>
      </w:pPr>
    </w:p>
    <w:p w14:paraId="54140E89" w14:textId="77777777" w:rsidR="00A34BA7" w:rsidRDefault="00A34BA7" w:rsidP="00B85377">
      <w:pPr>
        <w:jc w:val="both"/>
        <w:rPr>
          <w:rFonts w:ascii="Times New Roman" w:hAnsi="Times New Roman" w:cs="Times New Roman"/>
          <w:color w:val="000000" w:themeColor="text1"/>
          <w:sz w:val="22"/>
          <w:szCs w:val="22"/>
          <w:u w:val="single"/>
        </w:rPr>
      </w:pPr>
    </w:p>
    <w:p w14:paraId="328B01A2" w14:textId="77777777" w:rsidR="00A34BA7" w:rsidRDefault="00A34BA7" w:rsidP="00B85377">
      <w:pPr>
        <w:jc w:val="both"/>
        <w:rPr>
          <w:rFonts w:ascii="Times New Roman" w:hAnsi="Times New Roman" w:cs="Times New Roman"/>
          <w:color w:val="000000" w:themeColor="text1"/>
          <w:sz w:val="22"/>
          <w:szCs w:val="22"/>
          <w:u w:val="single"/>
        </w:rPr>
      </w:pPr>
    </w:p>
    <w:p w14:paraId="0008FE22" w14:textId="7409FD5E" w:rsidR="007A18A9" w:rsidRDefault="007A18A9" w:rsidP="00B85377">
      <w:pPr>
        <w:jc w:val="both"/>
        <w:rPr>
          <w:rFonts w:ascii="Times New Roman" w:hAnsi="Times New Roman" w:cs="Times New Roman"/>
          <w:color w:val="000000" w:themeColor="text1"/>
          <w:sz w:val="22"/>
          <w:szCs w:val="22"/>
        </w:rPr>
      </w:pPr>
    </w:p>
    <w:p w14:paraId="3E4A06FF" w14:textId="77777777" w:rsidR="007A18A9" w:rsidRPr="00BC69A3" w:rsidRDefault="007A18A9" w:rsidP="00B85377">
      <w:pPr>
        <w:jc w:val="both"/>
        <w:rPr>
          <w:rFonts w:ascii="Times New Roman" w:hAnsi="Times New Roman" w:cs="Times New Roman"/>
          <w:color w:val="000000" w:themeColor="text1"/>
          <w:sz w:val="22"/>
          <w:szCs w:val="22"/>
        </w:rPr>
      </w:pPr>
    </w:p>
    <w:p w14:paraId="2CFDAFAF" w14:textId="2B91B190" w:rsidR="00B85377" w:rsidRPr="00BC69A3" w:rsidRDefault="009D4F12" w:rsidP="00B85377">
      <w:pPr>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lastRenderedPageBreak/>
        <w:drawing>
          <wp:inline distT="0" distB="0" distL="0" distR="0" wp14:anchorId="44B1DCDB" wp14:editId="59BC6594">
            <wp:extent cx="5718175" cy="38963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8175" cy="3896360"/>
                    </a:xfrm>
                    <a:prstGeom prst="rect">
                      <a:avLst/>
                    </a:prstGeom>
                    <a:noFill/>
                    <a:ln>
                      <a:noFill/>
                    </a:ln>
                  </pic:spPr>
                </pic:pic>
              </a:graphicData>
            </a:graphic>
          </wp:inline>
        </w:drawing>
      </w:r>
    </w:p>
    <w:p w14:paraId="2CD0020B" w14:textId="0643560C" w:rsidR="00A9630C" w:rsidRPr="009D4F12" w:rsidRDefault="007A18A9" w:rsidP="007A18A9">
      <w:pPr>
        <w:rPr>
          <w:rFonts w:ascii="Times New Roman" w:hAnsi="Times New Roman" w:cs="Times New Roman"/>
          <w:color w:val="000000" w:themeColor="text1"/>
          <w:sz w:val="22"/>
          <w:szCs w:val="22"/>
        </w:rPr>
      </w:pPr>
      <w:r w:rsidRPr="00BC69A3">
        <w:rPr>
          <w:rFonts w:ascii="Times New Roman" w:hAnsi="Times New Roman" w:cs="Times New Roman"/>
          <w:b/>
          <w:bCs/>
          <w:color w:val="000000" w:themeColor="text1"/>
          <w:sz w:val="22"/>
          <w:szCs w:val="22"/>
        </w:rPr>
        <w:t xml:space="preserve">Supplementary Figure </w:t>
      </w:r>
      <w:r>
        <w:rPr>
          <w:rFonts w:ascii="Times New Roman" w:hAnsi="Times New Roman" w:cs="Times New Roman"/>
          <w:b/>
          <w:bCs/>
          <w:color w:val="000000" w:themeColor="text1"/>
          <w:sz w:val="22"/>
          <w:szCs w:val="22"/>
        </w:rPr>
        <w:t>3</w:t>
      </w:r>
      <w:r w:rsidRPr="00BC69A3">
        <w:rPr>
          <w:rFonts w:ascii="Times New Roman" w:hAnsi="Times New Roman" w:cs="Times New Roman"/>
          <w:b/>
          <w:bCs/>
          <w:color w:val="000000" w:themeColor="text1"/>
          <w:sz w:val="22"/>
          <w:szCs w:val="22"/>
        </w:rPr>
        <w:t>.</w:t>
      </w:r>
      <w:r>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Treatment protocol #</w:t>
      </w:r>
      <w:r>
        <w:rPr>
          <w:rFonts w:ascii="Times New Roman" w:hAnsi="Times New Roman" w:cs="Times New Roman"/>
          <w:color w:val="000000" w:themeColor="text1"/>
          <w:sz w:val="22"/>
          <w:szCs w:val="22"/>
        </w:rPr>
        <w:t>3</w:t>
      </w:r>
      <w:r w:rsidR="009D4F12">
        <w:rPr>
          <w:rFonts w:ascii="Times New Roman" w:hAnsi="Times New Roman" w:cs="Times New Roman"/>
          <w:color w:val="000000" w:themeColor="text1"/>
          <w:sz w:val="22"/>
          <w:szCs w:val="22"/>
        </w:rPr>
        <w:t xml:space="preserve"> </w:t>
      </w:r>
      <w:r w:rsidR="009D4F12" w:rsidRPr="009D4F12">
        <w:rPr>
          <w:rFonts w:ascii="Times New Roman" w:hAnsi="Times New Roman" w:cs="Times New Roman"/>
          <w:color w:val="000000" w:themeColor="text1"/>
          <w:sz w:val="22"/>
          <w:szCs w:val="22"/>
        </w:rPr>
        <w:t>(</w:t>
      </w:r>
      <w:r w:rsidR="009D4F12">
        <w:rPr>
          <w:rFonts w:ascii="Times New Roman" w:hAnsi="Times New Roman" w:cs="Times New Roman"/>
          <w:b/>
          <w:color w:val="000000" w:themeColor="text1"/>
          <w:sz w:val="22"/>
          <w:szCs w:val="22"/>
        </w:rPr>
        <w:t>a</w:t>
      </w:r>
      <w:r w:rsidR="009D4F12" w:rsidRPr="009D4F12">
        <w:rPr>
          <w:rFonts w:ascii="Times New Roman" w:hAnsi="Times New Roman" w:cs="Times New Roman"/>
          <w:color w:val="000000" w:themeColor="text1"/>
          <w:sz w:val="22"/>
          <w:szCs w:val="22"/>
        </w:rPr>
        <w:t>)</w:t>
      </w:r>
      <w:r w:rsidR="009D4F12">
        <w:rPr>
          <w:rFonts w:ascii="Times New Roman" w:hAnsi="Times New Roman" w:cs="Times New Roman"/>
          <w:color w:val="000000" w:themeColor="text1"/>
          <w:sz w:val="22"/>
          <w:szCs w:val="22"/>
        </w:rPr>
        <w:t xml:space="preserve"> for EPI/m study and (</w:t>
      </w:r>
      <w:r w:rsidR="009D4F12">
        <w:rPr>
          <w:rFonts w:ascii="Times New Roman" w:hAnsi="Times New Roman" w:cs="Times New Roman"/>
          <w:b/>
          <w:color w:val="000000" w:themeColor="text1"/>
          <w:sz w:val="22"/>
          <w:szCs w:val="22"/>
        </w:rPr>
        <w:t>b</w:t>
      </w:r>
      <w:r w:rsidR="009D4F12">
        <w:rPr>
          <w:rFonts w:ascii="Times New Roman" w:hAnsi="Times New Roman" w:cs="Times New Roman"/>
          <w:color w:val="000000" w:themeColor="text1"/>
          <w:sz w:val="22"/>
          <w:szCs w:val="22"/>
        </w:rPr>
        <w:t xml:space="preserve">) for </w:t>
      </w:r>
      <w:proofErr w:type="spellStart"/>
      <w:r w:rsidR="009D4F12">
        <w:rPr>
          <w:rFonts w:ascii="Times New Roman" w:hAnsi="Times New Roman" w:cs="Times New Roman"/>
          <w:color w:val="000000" w:themeColor="text1"/>
          <w:sz w:val="22"/>
          <w:szCs w:val="22"/>
        </w:rPr>
        <w:t>Doxil</w:t>
      </w:r>
      <w:proofErr w:type="spellEnd"/>
      <w:r w:rsidR="009D4F12">
        <w:rPr>
          <w:rFonts w:ascii="Times New Roman" w:hAnsi="Times New Roman" w:cs="Times New Roman"/>
          <w:color w:val="000000" w:themeColor="text1"/>
          <w:sz w:val="22"/>
          <w:szCs w:val="22"/>
        </w:rPr>
        <w:t xml:space="preserve"> study.</w:t>
      </w:r>
      <w:r w:rsidR="00682C01">
        <w:rPr>
          <w:rFonts w:ascii="Times New Roman" w:hAnsi="Times New Roman" w:cs="Times New Roman"/>
          <w:color w:val="000000" w:themeColor="text1"/>
          <w:sz w:val="22"/>
          <w:szCs w:val="22"/>
        </w:rPr>
        <w:t xml:space="preserve"> </w:t>
      </w:r>
      <w:r w:rsidR="00682C01" w:rsidRPr="00682C01">
        <w:rPr>
          <w:rFonts w:ascii="Times New Roman" w:eastAsia="Times New Roman" w:hAnsi="Times New Roman" w:cs="Times New Roman"/>
          <w:color w:val="000000"/>
          <w:sz w:val="22"/>
          <w:szCs w:val="22"/>
          <w:shd w:val="clear" w:color="auto" w:fill="FFFFFF"/>
          <w:lang w:eastAsia="en-GB"/>
        </w:rPr>
        <w:t>Created with </w:t>
      </w:r>
      <w:hyperlink r:id="rId13" w:history="1">
        <w:r w:rsidR="00682C01" w:rsidRPr="00682C01">
          <w:rPr>
            <w:rFonts w:ascii="Times New Roman" w:eastAsia="Times New Roman" w:hAnsi="Times New Roman" w:cs="Times New Roman"/>
            <w:color w:val="0000FF"/>
            <w:sz w:val="22"/>
            <w:szCs w:val="22"/>
            <w:u w:val="single"/>
            <w:shd w:val="clear" w:color="auto" w:fill="FFFFFF"/>
            <w:lang w:eastAsia="en-GB"/>
          </w:rPr>
          <w:t>BioRender.com</w:t>
        </w:r>
      </w:hyperlink>
      <w:r w:rsidR="00895F55">
        <w:rPr>
          <w:rFonts w:ascii="Times New Roman" w:eastAsia="Times New Roman" w:hAnsi="Times New Roman" w:cs="Times New Roman"/>
          <w:color w:val="000000"/>
          <w:sz w:val="22"/>
          <w:szCs w:val="22"/>
          <w:shd w:val="clear" w:color="auto" w:fill="FFFFFF"/>
          <w:lang w:eastAsia="en-GB"/>
        </w:rPr>
        <w:t>.</w:t>
      </w:r>
    </w:p>
    <w:p w14:paraId="68BA04E8" w14:textId="77777777" w:rsidR="00A9630C" w:rsidRDefault="00A9630C">
      <w:pPr>
        <w:rPr>
          <w:rFonts w:ascii="Times New Roman" w:eastAsia="Times New Roman" w:hAnsi="Times New Roman" w:cs="Times New Roman"/>
          <w:sz w:val="22"/>
          <w:szCs w:val="22"/>
          <w:lang w:eastAsia="en-GB"/>
        </w:rPr>
      </w:pPr>
      <w:r>
        <w:rPr>
          <w:rFonts w:ascii="Times New Roman" w:eastAsia="Times New Roman" w:hAnsi="Times New Roman" w:cs="Times New Roman"/>
          <w:sz w:val="22"/>
          <w:szCs w:val="22"/>
          <w:lang w:eastAsia="en-GB"/>
        </w:rPr>
        <w:br w:type="page"/>
      </w:r>
    </w:p>
    <w:p w14:paraId="4EB249FD" w14:textId="77777777" w:rsidR="003631BC" w:rsidRPr="00A9630C" w:rsidRDefault="003631BC" w:rsidP="007A18A9">
      <w:pPr>
        <w:rPr>
          <w:rFonts w:ascii="Times New Roman" w:eastAsia="Times New Roman" w:hAnsi="Times New Roman" w:cs="Times New Roman"/>
          <w:sz w:val="22"/>
          <w:szCs w:val="22"/>
          <w:lang w:eastAsia="en-GB"/>
        </w:rPr>
      </w:pPr>
    </w:p>
    <w:p w14:paraId="7DB3ACC4" w14:textId="1DEA9173" w:rsidR="00F037D9" w:rsidRPr="00BC69A3" w:rsidRDefault="00DB379B" w:rsidP="00B42523">
      <w:pPr>
        <w:jc w:val="center"/>
        <w:rPr>
          <w:rFonts w:ascii="Times New Roman" w:hAnsi="Times New Roman" w:cs="Times New Roman"/>
          <w:color w:val="000000" w:themeColor="text1"/>
          <w:sz w:val="22"/>
          <w:szCs w:val="22"/>
        </w:rPr>
      </w:pPr>
      <w:r w:rsidRPr="00BC69A3">
        <w:rPr>
          <w:rFonts w:ascii="Times New Roman" w:hAnsi="Times New Roman" w:cs="Times New Roman"/>
          <w:noProof/>
          <w:color w:val="000000" w:themeColor="text1"/>
          <w:sz w:val="22"/>
          <w:szCs w:val="22"/>
        </w:rPr>
        <w:drawing>
          <wp:inline distT="0" distB="0" distL="0" distR="0" wp14:anchorId="43E84F18" wp14:editId="12D8B027">
            <wp:extent cx="5722620" cy="5699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2620" cy="5699760"/>
                    </a:xfrm>
                    <a:prstGeom prst="rect">
                      <a:avLst/>
                    </a:prstGeom>
                    <a:noFill/>
                    <a:ln>
                      <a:noFill/>
                    </a:ln>
                  </pic:spPr>
                </pic:pic>
              </a:graphicData>
            </a:graphic>
          </wp:inline>
        </w:drawing>
      </w:r>
    </w:p>
    <w:p w14:paraId="7444336E" w14:textId="77777777" w:rsidR="000B51A2" w:rsidRPr="00BC69A3" w:rsidRDefault="000B51A2" w:rsidP="00B42523">
      <w:pPr>
        <w:jc w:val="center"/>
        <w:rPr>
          <w:rFonts w:ascii="Times New Roman" w:hAnsi="Times New Roman" w:cs="Times New Roman"/>
          <w:color w:val="000000" w:themeColor="text1"/>
          <w:sz w:val="22"/>
          <w:szCs w:val="22"/>
        </w:rPr>
      </w:pPr>
    </w:p>
    <w:p w14:paraId="327F99A2" w14:textId="1C0598A8" w:rsidR="00CB1BDA" w:rsidRPr="00BC69A3" w:rsidRDefault="007B4FB5" w:rsidP="006C29B6">
      <w:pPr>
        <w:rPr>
          <w:rFonts w:ascii="Times New Roman" w:hAnsi="Times New Roman" w:cs="Times New Roman"/>
          <w:color w:val="000000" w:themeColor="text1"/>
          <w:sz w:val="22"/>
          <w:szCs w:val="22"/>
        </w:rPr>
      </w:pPr>
      <w:r w:rsidRPr="00BC69A3">
        <w:rPr>
          <w:rFonts w:ascii="Times New Roman" w:hAnsi="Times New Roman" w:cs="Times New Roman"/>
          <w:b/>
          <w:bCs/>
          <w:color w:val="000000" w:themeColor="text1"/>
          <w:sz w:val="22"/>
          <w:szCs w:val="22"/>
        </w:rPr>
        <w:t xml:space="preserve">Supplementary </w:t>
      </w:r>
      <w:r w:rsidR="00A40F13" w:rsidRPr="00BC69A3">
        <w:rPr>
          <w:rFonts w:ascii="Times New Roman" w:hAnsi="Times New Roman" w:cs="Times New Roman"/>
          <w:b/>
          <w:bCs/>
          <w:color w:val="000000" w:themeColor="text1"/>
          <w:sz w:val="22"/>
          <w:szCs w:val="22"/>
        </w:rPr>
        <w:t xml:space="preserve">Figure </w:t>
      </w:r>
      <w:r w:rsidR="005C3E4A">
        <w:rPr>
          <w:rFonts w:ascii="Times New Roman" w:hAnsi="Times New Roman" w:cs="Times New Roman"/>
          <w:b/>
          <w:bCs/>
          <w:color w:val="000000" w:themeColor="text1"/>
          <w:sz w:val="22"/>
          <w:szCs w:val="22"/>
        </w:rPr>
        <w:t>4</w:t>
      </w:r>
      <w:r w:rsidR="00A40F13" w:rsidRPr="00BC69A3">
        <w:rPr>
          <w:rFonts w:ascii="Times New Roman" w:hAnsi="Times New Roman" w:cs="Times New Roman"/>
          <w:b/>
          <w:bCs/>
          <w:color w:val="000000" w:themeColor="text1"/>
          <w:sz w:val="22"/>
          <w:szCs w:val="22"/>
        </w:rPr>
        <w:t xml:space="preserve">. </w:t>
      </w:r>
      <w:r w:rsidR="00A40F13" w:rsidRPr="00BC69A3">
        <w:rPr>
          <w:rFonts w:ascii="Times New Roman" w:hAnsi="Times New Roman" w:cs="Times New Roman"/>
          <w:color w:val="000000" w:themeColor="text1"/>
          <w:sz w:val="22"/>
          <w:szCs w:val="22"/>
        </w:rPr>
        <w:t xml:space="preserve">Tranilast micelles </w:t>
      </w:r>
      <w:r w:rsidR="00861C4C" w:rsidRPr="00BC69A3">
        <w:rPr>
          <w:rFonts w:ascii="Times New Roman" w:hAnsi="Times New Roman" w:cs="Times New Roman"/>
          <w:i/>
          <w:iCs/>
          <w:color w:val="000000" w:themeColor="text1"/>
          <w:sz w:val="22"/>
          <w:szCs w:val="22"/>
        </w:rPr>
        <w:t>in vitro</w:t>
      </w:r>
      <w:r w:rsidR="00861C4C" w:rsidRPr="00BC69A3">
        <w:rPr>
          <w:rFonts w:ascii="Times New Roman" w:hAnsi="Times New Roman" w:cs="Times New Roman"/>
          <w:color w:val="000000" w:themeColor="text1"/>
          <w:sz w:val="22"/>
          <w:szCs w:val="22"/>
        </w:rPr>
        <w:t xml:space="preserve"> characterization</w:t>
      </w:r>
      <w:r w:rsidR="00A40F13" w:rsidRPr="00BC69A3">
        <w:rPr>
          <w:rFonts w:ascii="Times New Roman" w:hAnsi="Times New Roman" w:cs="Times New Roman"/>
          <w:color w:val="000000" w:themeColor="text1"/>
          <w:sz w:val="22"/>
          <w:szCs w:val="22"/>
        </w:rPr>
        <w:t>.</w:t>
      </w:r>
      <w:r w:rsidR="00472A90" w:rsidRPr="00BC69A3">
        <w:rPr>
          <w:rFonts w:ascii="Times New Roman" w:hAnsi="Times New Roman" w:cs="Times New Roman"/>
          <w:b/>
          <w:bCs/>
          <w:color w:val="000000" w:themeColor="text1"/>
          <w:sz w:val="22"/>
          <w:szCs w:val="22"/>
        </w:rPr>
        <w:t xml:space="preserve"> </w:t>
      </w:r>
      <w:r w:rsidR="00472A90" w:rsidRPr="00BC69A3">
        <w:rPr>
          <w:rFonts w:ascii="Times New Roman" w:hAnsi="Times New Roman" w:cs="Times New Roman"/>
          <w:color w:val="000000" w:themeColor="text1"/>
          <w:sz w:val="22"/>
          <w:szCs w:val="22"/>
        </w:rPr>
        <w:t>(</w:t>
      </w:r>
      <w:r w:rsidR="00EB298F" w:rsidRPr="00BC69A3">
        <w:rPr>
          <w:rFonts w:ascii="Times New Roman" w:hAnsi="Times New Roman" w:cs="Times New Roman"/>
          <w:b/>
          <w:bCs/>
          <w:color w:val="000000" w:themeColor="text1"/>
          <w:sz w:val="22"/>
          <w:szCs w:val="22"/>
        </w:rPr>
        <w:t>a</w:t>
      </w:r>
      <w:r w:rsidR="00472A90" w:rsidRPr="00BC69A3">
        <w:rPr>
          <w:rFonts w:ascii="Times New Roman" w:hAnsi="Times New Roman" w:cs="Times New Roman"/>
          <w:color w:val="000000" w:themeColor="text1"/>
          <w:sz w:val="22"/>
          <w:szCs w:val="22"/>
        </w:rPr>
        <w:t>)</w:t>
      </w:r>
      <w:r w:rsidR="00021D72" w:rsidRPr="00BC69A3">
        <w:rPr>
          <w:rFonts w:ascii="Times New Roman" w:hAnsi="Times New Roman" w:cs="Times New Roman"/>
          <w:color w:val="000000" w:themeColor="text1"/>
          <w:sz w:val="22"/>
          <w:szCs w:val="22"/>
        </w:rPr>
        <w:t xml:space="preserve"> </w:t>
      </w:r>
      <w:r w:rsidR="006C29B6" w:rsidRPr="00BC69A3">
        <w:rPr>
          <w:rFonts w:ascii="Times New Roman" w:eastAsia="DengXian" w:hAnsi="Times New Roman" w:cs="Times New Roman"/>
          <w:color w:val="000000" w:themeColor="text1"/>
          <w:kern w:val="2"/>
          <w:sz w:val="22"/>
          <w:szCs w:val="22"/>
          <w:lang w:eastAsia="zh-CN"/>
        </w:rPr>
        <w:t xml:space="preserve">Representative </w:t>
      </w:r>
      <w:r w:rsidR="0034641A" w:rsidRPr="00BC69A3">
        <w:rPr>
          <w:rFonts w:ascii="Times New Roman" w:eastAsia="DengXian" w:hAnsi="Times New Roman" w:cs="Times New Roman"/>
          <w:color w:val="000000" w:themeColor="text1"/>
          <w:kern w:val="2"/>
          <w:sz w:val="22"/>
          <w:szCs w:val="22"/>
          <w:lang w:eastAsia="zh-CN"/>
        </w:rPr>
        <w:t>d</w:t>
      </w:r>
      <w:r w:rsidR="00B158D4" w:rsidRPr="00BC69A3">
        <w:rPr>
          <w:rFonts w:ascii="Times New Roman" w:eastAsia="DengXian" w:hAnsi="Times New Roman" w:cs="Times New Roman"/>
          <w:color w:val="000000" w:themeColor="text1"/>
          <w:kern w:val="2"/>
          <w:sz w:val="22"/>
          <w:szCs w:val="22"/>
          <w:lang w:eastAsia="zh-CN"/>
        </w:rPr>
        <w:t xml:space="preserve">ynamic </w:t>
      </w:r>
      <w:r w:rsidR="0034641A" w:rsidRPr="00BC69A3">
        <w:rPr>
          <w:rFonts w:ascii="Times New Roman" w:eastAsia="DengXian" w:hAnsi="Times New Roman" w:cs="Times New Roman"/>
          <w:color w:val="000000" w:themeColor="text1"/>
          <w:kern w:val="2"/>
          <w:sz w:val="22"/>
          <w:szCs w:val="22"/>
          <w:lang w:eastAsia="zh-CN"/>
        </w:rPr>
        <w:t>l</w:t>
      </w:r>
      <w:r w:rsidR="00B158D4" w:rsidRPr="00BC69A3">
        <w:rPr>
          <w:rFonts w:ascii="Times New Roman" w:eastAsia="DengXian" w:hAnsi="Times New Roman" w:cs="Times New Roman"/>
          <w:color w:val="000000" w:themeColor="text1"/>
          <w:kern w:val="2"/>
          <w:sz w:val="22"/>
          <w:szCs w:val="22"/>
          <w:lang w:eastAsia="zh-CN"/>
        </w:rPr>
        <w:t xml:space="preserve">ight </w:t>
      </w:r>
      <w:r w:rsidR="0034641A" w:rsidRPr="00BC69A3">
        <w:rPr>
          <w:rFonts w:ascii="Times New Roman" w:eastAsia="DengXian" w:hAnsi="Times New Roman" w:cs="Times New Roman"/>
          <w:color w:val="000000" w:themeColor="text1"/>
          <w:kern w:val="2"/>
          <w:sz w:val="22"/>
          <w:szCs w:val="22"/>
          <w:lang w:eastAsia="zh-CN"/>
        </w:rPr>
        <w:t>s</w:t>
      </w:r>
      <w:r w:rsidR="00B158D4" w:rsidRPr="00BC69A3">
        <w:rPr>
          <w:rFonts w:ascii="Times New Roman" w:eastAsia="DengXian" w:hAnsi="Times New Roman" w:cs="Times New Roman"/>
          <w:color w:val="000000" w:themeColor="text1"/>
          <w:kern w:val="2"/>
          <w:sz w:val="22"/>
          <w:szCs w:val="22"/>
          <w:lang w:eastAsia="zh-CN"/>
        </w:rPr>
        <w:t>cattering (</w:t>
      </w:r>
      <w:r w:rsidR="006C29B6" w:rsidRPr="00BC69A3">
        <w:rPr>
          <w:rFonts w:ascii="Times New Roman" w:eastAsia="DengXian" w:hAnsi="Times New Roman" w:cs="Times New Roman"/>
          <w:color w:val="000000" w:themeColor="text1"/>
          <w:kern w:val="2"/>
          <w:sz w:val="22"/>
          <w:szCs w:val="22"/>
          <w:lang w:eastAsia="zh-CN"/>
        </w:rPr>
        <w:t>DLS</w:t>
      </w:r>
      <w:r w:rsidR="00B158D4" w:rsidRPr="00BC69A3">
        <w:rPr>
          <w:rFonts w:ascii="Times New Roman" w:eastAsia="DengXian" w:hAnsi="Times New Roman" w:cs="Times New Roman"/>
          <w:color w:val="000000" w:themeColor="text1"/>
          <w:kern w:val="2"/>
          <w:sz w:val="22"/>
          <w:szCs w:val="22"/>
          <w:lang w:eastAsia="zh-CN"/>
        </w:rPr>
        <w:t>)</w:t>
      </w:r>
      <w:r w:rsidR="006C29B6" w:rsidRPr="00BC69A3">
        <w:rPr>
          <w:rFonts w:ascii="Times New Roman" w:eastAsia="DengXian" w:hAnsi="Times New Roman" w:cs="Times New Roman"/>
          <w:color w:val="000000" w:themeColor="text1"/>
          <w:kern w:val="2"/>
          <w:sz w:val="22"/>
          <w:szCs w:val="22"/>
          <w:lang w:eastAsia="zh-CN"/>
        </w:rPr>
        <w:t xml:space="preserve"> </w:t>
      </w:r>
      <w:r w:rsidR="006726B1" w:rsidRPr="00BC69A3">
        <w:rPr>
          <w:rFonts w:ascii="Times New Roman" w:eastAsia="DengXian" w:hAnsi="Times New Roman" w:cs="Times New Roman"/>
          <w:color w:val="000000" w:themeColor="text1"/>
          <w:kern w:val="2"/>
          <w:sz w:val="22"/>
          <w:szCs w:val="22"/>
          <w:lang w:eastAsia="zh-CN"/>
        </w:rPr>
        <w:t>results</w:t>
      </w:r>
      <w:r w:rsidR="006C29B6" w:rsidRPr="00BC69A3">
        <w:rPr>
          <w:rFonts w:ascii="Times New Roman" w:eastAsia="DengXian" w:hAnsi="Times New Roman" w:cs="Times New Roman"/>
          <w:color w:val="000000" w:themeColor="text1"/>
          <w:kern w:val="2"/>
          <w:sz w:val="22"/>
          <w:szCs w:val="22"/>
          <w:lang w:eastAsia="zh-CN"/>
        </w:rPr>
        <w:t xml:space="preserve"> of </w:t>
      </w:r>
      <w:r w:rsidR="00E32F3C" w:rsidRPr="00BC69A3">
        <w:rPr>
          <w:rFonts w:ascii="Times New Roman" w:eastAsia="DengXian" w:hAnsi="Times New Roman" w:cs="Times New Roman"/>
          <w:color w:val="000000" w:themeColor="text1"/>
          <w:kern w:val="2"/>
          <w:sz w:val="22"/>
          <w:szCs w:val="22"/>
          <w:lang w:eastAsia="zh-CN"/>
        </w:rPr>
        <w:t>Tranilast/m</w:t>
      </w:r>
      <w:r w:rsidR="006C29B6" w:rsidRPr="00BC69A3">
        <w:rPr>
          <w:rFonts w:ascii="Times New Roman" w:eastAsia="DengXian" w:hAnsi="Times New Roman" w:cs="Times New Roman"/>
          <w:color w:val="000000" w:themeColor="text1"/>
          <w:kern w:val="2"/>
          <w:sz w:val="22"/>
          <w:szCs w:val="22"/>
          <w:lang w:eastAsia="zh-CN"/>
        </w:rPr>
        <w:t xml:space="preserve"> prepared from three different batches of reaction. The samples shared comparable size distribution.</w:t>
      </w:r>
      <w:r w:rsidR="007F4322" w:rsidRPr="00BC69A3">
        <w:rPr>
          <w:rFonts w:ascii="Times New Roman" w:eastAsia="DengXian" w:hAnsi="Times New Roman" w:cs="Times New Roman"/>
          <w:color w:val="000000" w:themeColor="text1"/>
          <w:kern w:val="2"/>
          <w:sz w:val="22"/>
          <w:szCs w:val="22"/>
          <w:lang w:eastAsia="zh-CN"/>
        </w:rPr>
        <w:t xml:space="preserve"> </w:t>
      </w:r>
      <w:r w:rsidR="007F4322" w:rsidRPr="00BC69A3">
        <w:rPr>
          <w:rFonts w:ascii="Times New Roman" w:hAnsi="Times New Roman" w:cs="Times New Roman"/>
          <w:color w:val="000000" w:themeColor="text1"/>
          <w:sz w:val="22"/>
          <w:szCs w:val="22"/>
        </w:rPr>
        <w:t>(</w:t>
      </w:r>
      <w:r w:rsidR="007F4322" w:rsidRPr="00BC69A3">
        <w:rPr>
          <w:rFonts w:ascii="Times New Roman" w:hAnsi="Times New Roman" w:cs="Times New Roman"/>
          <w:b/>
          <w:bCs/>
          <w:color w:val="000000" w:themeColor="text1"/>
          <w:sz w:val="22"/>
          <w:szCs w:val="22"/>
        </w:rPr>
        <w:t>b</w:t>
      </w:r>
      <w:r w:rsidR="007F4322" w:rsidRPr="00BC69A3">
        <w:rPr>
          <w:rFonts w:ascii="Times New Roman" w:hAnsi="Times New Roman" w:cs="Times New Roman"/>
          <w:color w:val="000000" w:themeColor="text1"/>
          <w:sz w:val="22"/>
          <w:szCs w:val="22"/>
        </w:rPr>
        <w:t>)</w:t>
      </w:r>
      <w:r w:rsidR="00CB1BDA" w:rsidRPr="00BC69A3">
        <w:rPr>
          <w:rFonts w:ascii="Times New Roman" w:hAnsi="Times New Roman" w:cs="Times New Roman"/>
          <w:color w:val="000000" w:themeColor="text1"/>
          <w:sz w:val="22"/>
          <w:szCs w:val="22"/>
        </w:rPr>
        <w:t xml:space="preserve"> </w:t>
      </w:r>
      <w:r w:rsidR="00976D8E" w:rsidRPr="00BC69A3">
        <w:rPr>
          <w:rFonts w:ascii="Times New Roman" w:hAnsi="Times New Roman" w:cs="Times New Roman"/>
          <w:color w:val="000000" w:themeColor="text1"/>
          <w:sz w:val="22"/>
          <w:szCs w:val="22"/>
        </w:rPr>
        <w:t xml:space="preserve">Characterization of different batches of </w:t>
      </w:r>
      <w:r w:rsidR="00E32F3C" w:rsidRPr="00BC69A3">
        <w:rPr>
          <w:rFonts w:ascii="Times New Roman" w:hAnsi="Times New Roman" w:cs="Times New Roman"/>
          <w:color w:val="000000" w:themeColor="text1"/>
          <w:sz w:val="22"/>
          <w:szCs w:val="22"/>
        </w:rPr>
        <w:t>Tranilast/m</w:t>
      </w:r>
      <w:r w:rsidR="00976D8E" w:rsidRPr="00BC69A3">
        <w:rPr>
          <w:rFonts w:ascii="Times New Roman" w:hAnsi="Times New Roman" w:cs="Times New Roman"/>
          <w:color w:val="000000" w:themeColor="text1"/>
          <w:sz w:val="22"/>
          <w:szCs w:val="22"/>
        </w:rPr>
        <w:t>.</w:t>
      </w:r>
    </w:p>
    <w:p w14:paraId="086D8B70" w14:textId="3C8AB8E8" w:rsidR="001766B9" w:rsidRPr="003631BC" w:rsidRDefault="00CB1BDA" w:rsidP="003631BC">
      <w:pPr>
        <w:rPr>
          <w:rFonts w:ascii="Times New Roman" w:hAnsi="Times New Roman" w:cs="Times New Roman"/>
          <w:color w:val="000000" w:themeColor="text1"/>
          <w:sz w:val="22"/>
          <w:szCs w:val="22"/>
        </w:rPr>
      </w:pPr>
      <w:r w:rsidRPr="00BC69A3">
        <w:rPr>
          <w:rFonts w:ascii="Times New Roman" w:hAnsi="Times New Roman" w:cs="Times New Roman"/>
          <w:color w:val="000000" w:themeColor="text1"/>
          <w:sz w:val="22"/>
          <w:szCs w:val="22"/>
        </w:rPr>
        <w:t>(</w:t>
      </w:r>
      <w:r w:rsidR="00976D8E" w:rsidRPr="00BC69A3">
        <w:rPr>
          <w:rFonts w:ascii="Times New Roman" w:hAnsi="Times New Roman" w:cs="Times New Roman"/>
          <w:b/>
          <w:bCs/>
          <w:color w:val="000000" w:themeColor="text1"/>
          <w:sz w:val="22"/>
          <w:szCs w:val="22"/>
        </w:rPr>
        <w:t>c</w:t>
      </w:r>
      <w:r w:rsidRPr="00BC69A3">
        <w:rPr>
          <w:rFonts w:ascii="Times New Roman" w:hAnsi="Times New Roman" w:cs="Times New Roman"/>
          <w:color w:val="000000" w:themeColor="text1"/>
          <w:sz w:val="22"/>
          <w:szCs w:val="22"/>
        </w:rPr>
        <w:t xml:space="preserve">) DLS measurement results indicating the stability of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upon long time storage. The </w:t>
      </w:r>
      <w:r w:rsidR="00E32F3C" w:rsidRPr="00BC69A3">
        <w:rPr>
          <w:rFonts w:ascii="Times New Roman" w:hAnsi="Times New Roman" w:cs="Times New Roman"/>
          <w:color w:val="000000" w:themeColor="text1"/>
          <w:sz w:val="22"/>
          <w:szCs w:val="22"/>
        </w:rPr>
        <w:t>Tranilast/m</w:t>
      </w:r>
      <w:r w:rsidRPr="00BC69A3">
        <w:rPr>
          <w:rFonts w:ascii="Times New Roman" w:hAnsi="Times New Roman" w:cs="Times New Roman"/>
          <w:color w:val="000000" w:themeColor="text1"/>
          <w:sz w:val="22"/>
          <w:szCs w:val="22"/>
        </w:rPr>
        <w:t xml:space="preserve"> were incubated in pure water and stored at 4℃. Data shown as the mean </w:t>
      </w:r>
      <w:r w:rsidRPr="00BC69A3">
        <w:rPr>
          <w:rFonts w:ascii="Times New Roman" w:hAnsi="Times New Roman" w:cs="Times New Roman"/>
          <w:color w:val="000000" w:themeColor="text1"/>
          <w:sz w:val="22"/>
          <w:szCs w:val="22"/>
        </w:rPr>
        <w:sym w:font="Symbol" w:char="F0B1"/>
      </w:r>
      <w:r w:rsidRPr="00BC69A3">
        <w:rPr>
          <w:rFonts w:ascii="Times New Roman" w:hAnsi="Times New Roman" w:cs="Times New Roman"/>
          <w:color w:val="000000" w:themeColor="text1"/>
          <w:sz w:val="22"/>
          <w:szCs w:val="22"/>
        </w:rPr>
        <w:t xml:space="preserve"> SD (n=3).</w:t>
      </w:r>
      <w:r w:rsidR="00B8034B" w:rsidRPr="00BC69A3">
        <w:rPr>
          <w:rFonts w:ascii="Times New Roman" w:hAnsi="Times New Roman" w:cs="Times New Roman"/>
          <w:color w:val="000000" w:themeColor="text1"/>
          <w:sz w:val="22"/>
          <w:szCs w:val="22"/>
        </w:rPr>
        <w:t xml:space="preserve"> (</w:t>
      </w:r>
      <w:r w:rsidR="00B8034B" w:rsidRPr="00BC69A3">
        <w:rPr>
          <w:rFonts w:ascii="Times New Roman" w:hAnsi="Times New Roman" w:cs="Times New Roman"/>
          <w:b/>
          <w:bCs/>
          <w:color w:val="000000" w:themeColor="text1"/>
          <w:sz w:val="22"/>
          <w:szCs w:val="22"/>
        </w:rPr>
        <w:t>d</w:t>
      </w:r>
      <w:r w:rsidR="00B8034B" w:rsidRPr="00BC69A3">
        <w:rPr>
          <w:rFonts w:ascii="Times New Roman" w:hAnsi="Times New Roman" w:cs="Times New Roman"/>
          <w:color w:val="000000" w:themeColor="text1"/>
          <w:sz w:val="22"/>
          <w:szCs w:val="22"/>
        </w:rPr>
        <w:t xml:space="preserve">) Time-dependent change of the average size of </w:t>
      </w:r>
      <w:r w:rsidR="00E32F3C" w:rsidRPr="00BC69A3">
        <w:rPr>
          <w:rFonts w:ascii="Times New Roman" w:hAnsi="Times New Roman" w:cs="Times New Roman"/>
          <w:color w:val="000000" w:themeColor="text1"/>
          <w:sz w:val="22"/>
          <w:szCs w:val="22"/>
        </w:rPr>
        <w:t>Tranilast/m</w:t>
      </w:r>
      <w:r w:rsidR="00B8034B" w:rsidRPr="00BC69A3">
        <w:rPr>
          <w:rFonts w:ascii="Times New Roman" w:hAnsi="Times New Roman" w:cs="Times New Roman"/>
          <w:color w:val="000000" w:themeColor="text1"/>
          <w:sz w:val="22"/>
          <w:szCs w:val="22"/>
        </w:rPr>
        <w:t xml:space="preserve"> </w:t>
      </w:r>
      <w:r w:rsidR="00A30948" w:rsidRPr="00BC69A3">
        <w:rPr>
          <w:rFonts w:ascii="Times New Roman" w:hAnsi="Times New Roman" w:cs="Times New Roman"/>
          <w:color w:val="000000" w:themeColor="text1"/>
          <w:sz w:val="22"/>
          <w:szCs w:val="22"/>
        </w:rPr>
        <w:t>after dilution to a lower concentration (0.1 mg/m</w:t>
      </w:r>
      <w:r w:rsidR="00DC7B3B" w:rsidRPr="00BC69A3">
        <w:rPr>
          <w:rFonts w:ascii="Times New Roman" w:hAnsi="Times New Roman" w:cs="Times New Roman"/>
          <w:color w:val="000000" w:themeColor="text1"/>
          <w:sz w:val="22"/>
          <w:szCs w:val="22"/>
        </w:rPr>
        <w:t>l</w:t>
      </w:r>
      <w:r w:rsidR="00A30948" w:rsidRPr="00BC69A3">
        <w:rPr>
          <w:rFonts w:ascii="Times New Roman" w:hAnsi="Times New Roman" w:cs="Times New Roman"/>
          <w:color w:val="000000" w:themeColor="text1"/>
          <w:sz w:val="22"/>
          <w:szCs w:val="22"/>
        </w:rPr>
        <w:t xml:space="preserve"> on micelle basis) in PBS and 50% serum</w:t>
      </w:r>
      <w:r w:rsidR="00B8034B" w:rsidRPr="00BC69A3">
        <w:rPr>
          <w:rFonts w:ascii="Times New Roman" w:hAnsi="Times New Roman" w:cs="Times New Roman"/>
          <w:color w:val="000000" w:themeColor="text1"/>
          <w:sz w:val="22"/>
          <w:szCs w:val="22"/>
        </w:rPr>
        <w:t xml:space="preserve">. Data shown as the mean </w:t>
      </w:r>
      <w:r w:rsidR="00B8034B" w:rsidRPr="00BC69A3">
        <w:rPr>
          <w:rFonts w:ascii="Times New Roman" w:hAnsi="Times New Roman" w:cs="Times New Roman"/>
          <w:color w:val="000000" w:themeColor="text1"/>
          <w:sz w:val="22"/>
          <w:szCs w:val="22"/>
        </w:rPr>
        <w:sym w:font="Symbol" w:char="F0B1"/>
      </w:r>
      <w:r w:rsidR="00B8034B" w:rsidRPr="00BC69A3">
        <w:rPr>
          <w:rFonts w:ascii="Times New Roman" w:hAnsi="Times New Roman" w:cs="Times New Roman"/>
          <w:color w:val="000000" w:themeColor="text1"/>
          <w:sz w:val="22"/>
          <w:szCs w:val="22"/>
        </w:rPr>
        <w:t xml:space="preserve"> SD (n=3</w:t>
      </w:r>
      <w:r w:rsidR="003934FD" w:rsidRPr="00BC69A3">
        <w:rPr>
          <w:rFonts w:ascii="Times New Roman" w:hAnsi="Times New Roman" w:cs="Times New Roman"/>
          <w:color w:val="000000" w:themeColor="text1"/>
          <w:sz w:val="22"/>
          <w:szCs w:val="22"/>
        </w:rPr>
        <w:t xml:space="preserve"> independent experiments</w:t>
      </w:r>
      <w:r w:rsidR="00B8034B" w:rsidRPr="00BC69A3">
        <w:rPr>
          <w:rFonts w:ascii="Times New Roman" w:hAnsi="Times New Roman" w:cs="Times New Roman"/>
          <w:color w:val="000000" w:themeColor="text1"/>
          <w:sz w:val="22"/>
          <w:szCs w:val="22"/>
        </w:rPr>
        <w:t>).</w:t>
      </w:r>
      <w:r w:rsidR="00324DAA" w:rsidRPr="00BC69A3">
        <w:rPr>
          <w:rFonts w:ascii="Times New Roman" w:hAnsi="Times New Roman" w:cs="Times New Roman"/>
          <w:color w:val="000000" w:themeColor="text1"/>
          <w:sz w:val="22"/>
          <w:szCs w:val="22"/>
        </w:rPr>
        <w:t xml:space="preserve"> </w:t>
      </w:r>
      <w:r w:rsidR="00D028B6" w:rsidRPr="00BC69A3">
        <w:rPr>
          <w:rFonts w:ascii="Times New Roman" w:hAnsi="Times New Roman" w:cs="Times New Roman"/>
          <w:color w:val="000000" w:themeColor="text1"/>
          <w:sz w:val="22"/>
          <w:szCs w:val="22"/>
        </w:rPr>
        <w:t>(</w:t>
      </w:r>
      <w:r w:rsidR="00CC78AD" w:rsidRPr="00BC69A3">
        <w:rPr>
          <w:rFonts w:ascii="Times New Roman" w:hAnsi="Times New Roman" w:cs="Times New Roman"/>
          <w:b/>
          <w:bCs/>
          <w:color w:val="000000" w:themeColor="text1"/>
          <w:sz w:val="22"/>
          <w:szCs w:val="22"/>
        </w:rPr>
        <w:t>e</w:t>
      </w:r>
      <w:r w:rsidR="00D028B6" w:rsidRPr="00BC69A3">
        <w:rPr>
          <w:rFonts w:ascii="Times New Roman" w:hAnsi="Times New Roman" w:cs="Times New Roman"/>
          <w:color w:val="000000" w:themeColor="text1"/>
          <w:sz w:val="22"/>
          <w:szCs w:val="22"/>
        </w:rPr>
        <w:t xml:space="preserve">) </w:t>
      </w:r>
      <w:r w:rsidR="00324DAA" w:rsidRPr="00BC69A3">
        <w:rPr>
          <w:rFonts w:ascii="Times New Roman" w:hAnsi="Times New Roman" w:cs="Times New Roman"/>
          <w:color w:val="000000" w:themeColor="text1"/>
          <w:sz w:val="22"/>
          <w:szCs w:val="22"/>
        </w:rPr>
        <w:t>C</w:t>
      </w:r>
      <w:r w:rsidR="0053216D" w:rsidRPr="00BC69A3">
        <w:rPr>
          <w:rFonts w:ascii="Times New Roman" w:hAnsi="Times New Roman" w:cs="Times New Roman"/>
          <w:color w:val="000000" w:themeColor="text1"/>
          <w:sz w:val="22"/>
          <w:szCs w:val="22"/>
        </w:rPr>
        <w:t xml:space="preserve">ritical </w:t>
      </w:r>
      <w:r w:rsidR="00513EE8" w:rsidRPr="00BC69A3">
        <w:rPr>
          <w:rFonts w:ascii="Times New Roman" w:hAnsi="Times New Roman" w:cs="Times New Roman"/>
          <w:color w:val="000000" w:themeColor="text1"/>
          <w:sz w:val="22"/>
          <w:szCs w:val="22"/>
        </w:rPr>
        <w:t>micelle concentration</w:t>
      </w:r>
      <w:r w:rsidR="009F75E6" w:rsidRPr="00BC69A3">
        <w:rPr>
          <w:rFonts w:ascii="Times New Roman" w:hAnsi="Times New Roman" w:cs="Times New Roman"/>
          <w:color w:val="000000" w:themeColor="text1"/>
          <w:sz w:val="22"/>
          <w:szCs w:val="22"/>
        </w:rPr>
        <w:t xml:space="preserve"> (CMC)</w:t>
      </w:r>
      <w:r w:rsidR="00513EE8" w:rsidRPr="00BC69A3">
        <w:rPr>
          <w:rFonts w:ascii="Times New Roman" w:hAnsi="Times New Roman" w:cs="Times New Roman"/>
          <w:color w:val="000000" w:themeColor="text1"/>
          <w:sz w:val="22"/>
          <w:szCs w:val="22"/>
        </w:rPr>
        <w:t xml:space="preserve"> as defined by </w:t>
      </w:r>
      <w:r w:rsidR="009F75E6" w:rsidRPr="00BC69A3">
        <w:rPr>
          <w:rFonts w:ascii="Times New Roman" w:hAnsi="Times New Roman" w:cs="Times New Roman"/>
          <w:color w:val="000000" w:themeColor="text1"/>
          <w:sz w:val="22"/>
          <w:szCs w:val="22"/>
        </w:rPr>
        <w:t>scattering light intensity.</w:t>
      </w:r>
      <w:r w:rsidR="003934FD" w:rsidRPr="00BC69A3">
        <w:rPr>
          <w:rFonts w:ascii="Times New Roman" w:hAnsi="Times New Roman" w:cs="Times New Roman"/>
          <w:color w:val="000000" w:themeColor="text1"/>
          <w:sz w:val="22"/>
          <w:szCs w:val="22"/>
        </w:rPr>
        <w:t xml:space="preserve"> Data shown as the mean </w:t>
      </w:r>
      <w:r w:rsidR="003934FD" w:rsidRPr="00BC69A3">
        <w:rPr>
          <w:rFonts w:ascii="Times New Roman" w:hAnsi="Times New Roman" w:cs="Times New Roman"/>
          <w:color w:val="000000" w:themeColor="text1"/>
          <w:sz w:val="22"/>
          <w:szCs w:val="22"/>
        </w:rPr>
        <w:sym w:font="Symbol" w:char="F0B1"/>
      </w:r>
      <w:r w:rsidR="003934FD" w:rsidRPr="00BC69A3">
        <w:rPr>
          <w:rFonts w:ascii="Times New Roman" w:hAnsi="Times New Roman" w:cs="Times New Roman"/>
          <w:color w:val="000000" w:themeColor="text1"/>
          <w:sz w:val="22"/>
          <w:szCs w:val="22"/>
        </w:rPr>
        <w:t xml:space="preserve"> SD (n=3 independent experiments).</w:t>
      </w:r>
      <w:r w:rsidR="00247563" w:rsidRPr="00BC69A3">
        <w:rPr>
          <w:rFonts w:ascii="Times New Roman" w:hAnsi="Times New Roman" w:cs="Times New Roman"/>
          <w:color w:val="000000" w:themeColor="text1"/>
          <w:sz w:val="22"/>
          <w:szCs w:val="22"/>
        </w:rPr>
        <w:t xml:space="preserve"> </w:t>
      </w:r>
      <w:r w:rsidR="00324DAA" w:rsidRPr="00BC69A3">
        <w:rPr>
          <w:rFonts w:ascii="Times New Roman" w:hAnsi="Times New Roman" w:cs="Times New Roman"/>
          <w:color w:val="000000" w:themeColor="text1"/>
          <w:sz w:val="22"/>
          <w:szCs w:val="22"/>
        </w:rPr>
        <w:t>(</w:t>
      </w:r>
      <w:r w:rsidR="00CC78AD" w:rsidRPr="00BC69A3">
        <w:rPr>
          <w:rFonts w:ascii="Times New Roman" w:hAnsi="Times New Roman" w:cs="Times New Roman"/>
          <w:b/>
          <w:bCs/>
          <w:color w:val="000000" w:themeColor="text1"/>
          <w:sz w:val="22"/>
          <w:szCs w:val="22"/>
        </w:rPr>
        <w:t>f</w:t>
      </w:r>
      <w:r w:rsidR="00324DAA" w:rsidRPr="00BC69A3">
        <w:rPr>
          <w:rFonts w:ascii="Times New Roman" w:hAnsi="Times New Roman" w:cs="Times New Roman"/>
          <w:color w:val="000000" w:themeColor="text1"/>
          <w:sz w:val="22"/>
          <w:szCs w:val="22"/>
        </w:rPr>
        <w:t>)</w:t>
      </w:r>
      <w:r w:rsidR="00247563" w:rsidRPr="00BC69A3">
        <w:rPr>
          <w:rFonts w:ascii="Times New Roman" w:hAnsi="Times New Roman" w:cs="Times New Roman"/>
          <w:color w:val="000000" w:themeColor="text1"/>
          <w:sz w:val="22"/>
          <w:szCs w:val="22"/>
        </w:rPr>
        <w:t xml:space="preserve"> </w:t>
      </w:r>
      <w:r w:rsidR="000A64E7" w:rsidRPr="00BC69A3">
        <w:rPr>
          <w:rFonts w:ascii="Times New Roman" w:eastAsia="DengXian" w:hAnsi="Times New Roman" w:cs="Times New Roman"/>
          <w:color w:val="000000" w:themeColor="text1"/>
          <w:kern w:val="2"/>
          <w:sz w:val="22"/>
          <w:szCs w:val="22"/>
          <w:lang w:eastAsia="zh-CN"/>
        </w:rPr>
        <w:t xml:space="preserve">Drug release profile of </w:t>
      </w:r>
      <w:r w:rsidR="00E32F3C" w:rsidRPr="00BC69A3">
        <w:rPr>
          <w:rFonts w:ascii="Times New Roman" w:eastAsia="DengXian" w:hAnsi="Times New Roman" w:cs="Times New Roman"/>
          <w:color w:val="000000" w:themeColor="text1"/>
          <w:kern w:val="2"/>
          <w:sz w:val="22"/>
          <w:szCs w:val="22"/>
          <w:lang w:eastAsia="zh-CN"/>
        </w:rPr>
        <w:t>Tranilast/m</w:t>
      </w:r>
      <w:r w:rsidR="000A64E7" w:rsidRPr="00BC69A3">
        <w:rPr>
          <w:rFonts w:ascii="Times New Roman" w:eastAsia="DengXian" w:hAnsi="Times New Roman" w:cs="Times New Roman"/>
          <w:color w:val="000000" w:themeColor="text1"/>
          <w:kern w:val="2"/>
          <w:sz w:val="22"/>
          <w:szCs w:val="22"/>
          <w:lang w:eastAsia="zh-CN"/>
        </w:rPr>
        <w:t xml:space="preserve"> at different micelle concentrations in PBS (pH 7.4) containing 20% serum at 37 ℃. </w:t>
      </w:r>
      <w:r w:rsidR="003934FD" w:rsidRPr="00BC69A3">
        <w:rPr>
          <w:rFonts w:ascii="Times New Roman" w:hAnsi="Times New Roman" w:cs="Times New Roman"/>
          <w:color w:val="000000" w:themeColor="text1"/>
          <w:sz w:val="22"/>
          <w:szCs w:val="22"/>
        </w:rPr>
        <w:t xml:space="preserve">Data shown as the mean </w:t>
      </w:r>
      <w:r w:rsidR="003934FD" w:rsidRPr="00BC69A3">
        <w:rPr>
          <w:rFonts w:ascii="Times New Roman" w:hAnsi="Times New Roman" w:cs="Times New Roman"/>
          <w:color w:val="000000" w:themeColor="text1"/>
          <w:sz w:val="22"/>
          <w:szCs w:val="22"/>
        </w:rPr>
        <w:sym w:font="Symbol" w:char="F0B1"/>
      </w:r>
      <w:r w:rsidR="003934FD" w:rsidRPr="00BC69A3">
        <w:rPr>
          <w:rFonts w:ascii="Times New Roman" w:hAnsi="Times New Roman" w:cs="Times New Roman"/>
          <w:color w:val="000000" w:themeColor="text1"/>
          <w:sz w:val="22"/>
          <w:szCs w:val="22"/>
        </w:rPr>
        <w:t xml:space="preserve"> SD (n=3 independent experiments). </w:t>
      </w:r>
      <w:r w:rsidR="00A22E76" w:rsidRPr="00BC69A3">
        <w:rPr>
          <w:rFonts w:ascii="Times New Roman" w:hAnsi="Times New Roman" w:cs="Times New Roman"/>
          <w:color w:val="000000" w:themeColor="text1"/>
          <w:sz w:val="22"/>
          <w:szCs w:val="22"/>
        </w:rPr>
        <w:t xml:space="preserve"> </w:t>
      </w:r>
    </w:p>
    <w:p w14:paraId="435DD09C" w14:textId="127BC206" w:rsidR="00DB379B" w:rsidRPr="00BC69A3" w:rsidRDefault="00521441" w:rsidP="39A90073">
      <w:pPr>
        <w:jc w:val="both"/>
        <w:rPr>
          <w:rFonts w:ascii="Times New Roman" w:hAnsi="Times New Roman" w:cs="Times New Roman"/>
          <w:b/>
          <w:bCs/>
          <w:color w:val="000000" w:themeColor="text1"/>
          <w:sz w:val="22"/>
          <w:szCs w:val="22"/>
        </w:rPr>
      </w:pPr>
      <w:r w:rsidRPr="00BC69A3">
        <w:rPr>
          <w:rFonts w:ascii="Times New Roman" w:hAnsi="Times New Roman" w:cs="Times New Roman"/>
          <w:b/>
          <w:bCs/>
          <w:noProof/>
          <w:color w:val="000000" w:themeColor="text1"/>
          <w:sz w:val="22"/>
          <w:szCs w:val="22"/>
        </w:rPr>
        <w:lastRenderedPageBreak/>
        <w:drawing>
          <wp:inline distT="0" distB="0" distL="0" distR="0" wp14:anchorId="30CF1B99" wp14:editId="02A51361">
            <wp:extent cx="5727700" cy="8306435"/>
            <wp:effectExtent l="0" t="0" r="0" b="0"/>
            <wp:docPr id="3" name="Picture 3"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8306435"/>
                    </a:xfrm>
                    <a:prstGeom prst="rect">
                      <a:avLst/>
                    </a:prstGeom>
                  </pic:spPr>
                </pic:pic>
              </a:graphicData>
            </a:graphic>
          </wp:inline>
        </w:drawing>
      </w:r>
    </w:p>
    <w:p w14:paraId="0E38B7B5" w14:textId="1F8518AD" w:rsidR="00A9630C" w:rsidRDefault="045C2829" w:rsidP="00A9630C">
      <w:pPr>
        <w:rPr>
          <w:rFonts w:ascii="Times New Roman" w:hAnsi="Times New Roman" w:cs="Times New Roman"/>
          <w:bCs/>
          <w:color w:val="000000" w:themeColor="text1"/>
          <w:sz w:val="22"/>
          <w:szCs w:val="22"/>
        </w:rPr>
      </w:pPr>
      <w:r w:rsidRPr="00BC69A3">
        <w:rPr>
          <w:rFonts w:ascii="Times New Roman" w:hAnsi="Times New Roman" w:cs="Times New Roman"/>
          <w:b/>
          <w:bCs/>
          <w:color w:val="000000" w:themeColor="text1"/>
          <w:sz w:val="22"/>
          <w:szCs w:val="22"/>
        </w:rPr>
        <w:t xml:space="preserve">Supplementary </w:t>
      </w:r>
      <w:r w:rsidR="5D36D86C" w:rsidRPr="00BC69A3">
        <w:rPr>
          <w:rFonts w:ascii="Times New Roman" w:hAnsi="Times New Roman" w:cs="Times New Roman"/>
          <w:b/>
          <w:bCs/>
          <w:color w:val="000000" w:themeColor="text1"/>
          <w:sz w:val="22"/>
          <w:szCs w:val="22"/>
        </w:rPr>
        <w:t xml:space="preserve">Figure </w:t>
      </w:r>
      <w:r w:rsidR="005C3E4A">
        <w:rPr>
          <w:rFonts w:ascii="Times New Roman" w:hAnsi="Times New Roman" w:cs="Times New Roman"/>
          <w:b/>
          <w:bCs/>
          <w:color w:val="000000" w:themeColor="text1"/>
          <w:sz w:val="22"/>
          <w:szCs w:val="22"/>
        </w:rPr>
        <w:t>5</w:t>
      </w:r>
      <w:r w:rsidR="5D36D86C" w:rsidRPr="00BC69A3">
        <w:rPr>
          <w:rFonts w:ascii="Times New Roman" w:hAnsi="Times New Roman" w:cs="Times New Roman"/>
          <w:b/>
          <w:bCs/>
          <w:color w:val="000000" w:themeColor="text1"/>
          <w:sz w:val="22"/>
          <w:szCs w:val="22"/>
        </w:rPr>
        <w:t xml:space="preserve">. </w:t>
      </w:r>
      <w:r w:rsidR="5D36D86C" w:rsidRPr="00BC69A3">
        <w:rPr>
          <w:rFonts w:ascii="Times New Roman" w:hAnsi="Times New Roman" w:cs="Times New Roman"/>
          <w:color w:val="000000" w:themeColor="text1"/>
          <w:sz w:val="22"/>
          <w:szCs w:val="22"/>
        </w:rPr>
        <w:t>Tranilast micelles treatment</w:t>
      </w:r>
      <w:r w:rsidR="00DE4B09" w:rsidRPr="00BC69A3">
        <w:rPr>
          <w:rFonts w:ascii="Times New Roman" w:hAnsi="Times New Roman" w:cs="Times New Roman"/>
          <w:color w:val="000000" w:themeColor="text1"/>
          <w:sz w:val="22"/>
          <w:szCs w:val="22"/>
        </w:rPr>
        <w:t xml:space="preserve"> reduces tumor stiffness and</w:t>
      </w:r>
      <w:r w:rsidR="5D36D86C" w:rsidRPr="00BC69A3">
        <w:rPr>
          <w:rFonts w:ascii="Times New Roman" w:hAnsi="Times New Roman" w:cs="Times New Roman"/>
          <w:color w:val="000000" w:themeColor="text1"/>
          <w:sz w:val="22"/>
          <w:szCs w:val="22"/>
        </w:rPr>
        <w:t xml:space="preserve"> increases vessel diameter without interfering with tumor growth and angiogenesis. (</w:t>
      </w:r>
      <w:r w:rsidR="6670C2FC" w:rsidRPr="00BC69A3">
        <w:rPr>
          <w:rFonts w:ascii="Times New Roman" w:hAnsi="Times New Roman" w:cs="Times New Roman"/>
          <w:b/>
          <w:bCs/>
          <w:color w:val="000000" w:themeColor="text1"/>
          <w:sz w:val="22"/>
          <w:szCs w:val="22"/>
        </w:rPr>
        <w:t>a</w:t>
      </w:r>
      <w:r w:rsidR="5D36D86C" w:rsidRPr="00BC69A3">
        <w:rPr>
          <w:rFonts w:ascii="Times New Roman" w:hAnsi="Times New Roman" w:cs="Times New Roman"/>
          <w:color w:val="000000" w:themeColor="text1"/>
          <w:sz w:val="22"/>
          <w:szCs w:val="22"/>
        </w:rPr>
        <w:t>) Orthotopic E0771 tumor growth over an 11-day period following different treatments (n=4 mice). (</w:t>
      </w:r>
      <w:r w:rsidR="5D36D86C" w:rsidRPr="00BC69A3">
        <w:rPr>
          <w:rFonts w:ascii="Times New Roman" w:hAnsi="Times New Roman" w:cs="Times New Roman"/>
          <w:b/>
          <w:bCs/>
          <w:color w:val="000000" w:themeColor="text1"/>
          <w:sz w:val="22"/>
          <w:szCs w:val="22"/>
        </w:rPr>
        <w:t>b</w:t>
      </w:r>
      <w:r w:rsidR="5D36D86C" w:rsidRPr="00BC69A3">
        <w:rPr>
          <w:rFonts w:ascii="Times New Roman" w:hAnsi="Times New Roman" w:cs="Times New Roman"/>
          <w:color w:val="000000" w:themeColor="text1"/>
          <w:sz w:val="22"/>
          <w:szCs w:val="22"/>
        </w:rPr>
        <w:t xml:space="preserve">) </w:t>
      </w:r>
      <w:r w:rsidR="39A90073" w:rsidRPr="00BC69A3">
        <w:rPr>
          <w:rFonts w:ascii="Times New Roman" w:eastAsia="Times New Roman" w:hAnsi="Times New Roman" w:cs="Times New Roman"/>
          <w:color w:val="000000" w:themeColor="text1"/>
          <w:sz w:val="22"/>
          <w:szCs w:val="22"/>
          <w:lang w:val="en-GB"/>
        </w:rPr>
        <w:t xml:space="preserve">Elastic modulus values in E0771 </w:t>
      </w:r>
      <w:proofErr w:type="spellStart"/>
      <w:r w:rsidR="39A90073" w:rsidRPr="00BC69A3">
        <w:rPr>
          <w:rFonts w:ascii="Times New Roman" w:eastAsia="Times New Roman" w:hAnsi="Times New Roman" w:cs="Times New Roman"/>
          <w:color w:val="000000" w:themeColor="text1"/>
          <w:sz w:val="22"/>
          <w:szCs w:val="22"/>
          <w:lang w:val="en-GB"/>
        </w:rPr>
        <w:lastRenderedPageBreak/>
        <w:t>tumors</w:t>
      </w:r>
      <w:proofErr w:type="spellEnd"/>
      <w:r w:rsidR="39A90073" w:rsidRPr="00BC69A3">
        <w:rPr>
          <w:rFonts w:ascii="Times New Roman" w:eastAsia="Times New Roman" w:hAnsi="Times New Roman" w:cs="Times New Roman"/>
          <w:color w:val="000000" w:themeColor="text1"/>
          <w:sz w:val="22"/>
          <w:szCs w:val="22"/>
          <w:lang w:val="en-GB"/>
        </w:rPr>
        <w:t xml:space="preserve"> before (day 12), during (day 14) and upon completion of the 6-day treatment (day 18) using ultrasound </w:t>
      </w:r>
      <w:r w:rsidR="00D42815" w:rsidRPr="00BC69A3">
        <w:rPr>
          <w:rFonts w:ascii="Times New Roman" w:eastAsia="Times New Roman" w:hAnsi="Times New Roman" w:cs="Times New Roman"/>
          <w:color w:val="000000" w:themeColor="text1"/>
          <w:sz w:val="22"/>
          <w:szCs w:val="22"/>
          <w:lang w:val="en-GB"/>
        </w:rPr>
        <w:t xml:space="preserve">shear wave </w:t>
      </w:r>
      <w:r w:rsidR="39A90073" w:rsidRPr="00BC69A3">
        <w:rPr>
          <w:rFonts w:ascii="Times New Roman" w:eastAsia="Times New Roman" w:hAnsi="Times New Roman" w:cs="Times New Roman"/>
          <w:color w:val="000000" w:themeColor="text1"/>
          <w:sz w:val="22"/>
          <w:szCs w:val="22"/>
          <w:lang w:val="en-GB"/>
        </w:rPr>
        <w:t xml:space="preserve">elastography </w:t>
      </w:r>
      <w:r w:rsidR="39A90073" w:rsidRPr="00BC69A3">
        <w:rPr>
          <w:rFonts w:ascii="Times New Roman" w:eastAsia="Times New Roman" w:hAnsi="Times New Roman" w:cs="Times New Roman"/>
          <w:color w:val="000000" w:themeColor="text1"/>
          <w:sz w:val="22"/>
          <w:szCs w:val="22"/>
        </w:rPr>
        <w:t>(n=8</w:t>
      </w:r>
      <w:r w:rsidR="003D5B75" w:rsidRPr="00BC69A3">
        <w:rPr>
          <w:rFonts w:ascii="Times New Roman" w:eastAsia="Times New Roman" w:hAnsi="Times New Roman" w:cs="Times New Roman"/>
          <w:color w:val="000000" w:themeColor="text1"/>
          <w:sz w:val="22"/>
          <w:szCs w:val="22"/>
        </w:rPr>
        <w:t>-10</w:t>
      </w:r>
      <w:r w:rsidR="39A90073" w:rsidRPr="00BC69A3">
        <w:rPr>
          <w:rFonts w:ascii="Times New Roman" w:eastAsia="Times New Roman" w:hAnsi="Times New Roman" w:cs="Times New Roman"/>
          <w:color w:val="000000" w:themeColor="text1"/>
          <w:sz w:val="22"/>
          <w:szCs w:val="22"/>
        </w:rPr>
        <w:t xml:space="preserve"> mice, N=2 image fields per mouse).</w:t>
      </w:r>
      <w:r w:rsidR="00992615" w:rsidRPr="00BC69A3">
        <w:rPr>
          <w:rFonts w:ascii="Times New Roman" w:eastAsia="Times New Roman" w:hAnsi="Times New Roman" w:cs="Times New Roman"/>
          <w:color w:val="000000" w:themeColor="text1"/>
          <w:sz w:val="22"/>
          <w:szCs w:val="22"/>
        </w:rPr>
        <w:t xml:space="preserve"> </w:t>
      </w:r>
      <w:r w:rsidR="5D36D86C" w:rsidRPr="00BC69A3">
        <w:rPr>
          <w:rFonts w:ascii="Times New Roman" w:hAnsi="Times New Roman" w:cs="Times New Roman"/>
          <w:color w:val="000000" w:themeColor="text1"/>
          <w:sz w:val="22"/>
          <w:szCs w:val="22"/>
        </w:rPr>
        <w:t>(</w:t>
      </w:r>
      <w:r w:rsidR="5D36D86C" w:rsidRPr="00BC69A3">
        <w:rPr>
          <w:rFonts w:ascii="Times New Roman" w:hAnsi="Times New Roman" w:cs="Times New Roman"/>
          <w:b/>
          <w:bCs/>
          <w:color w:val="000000" w:themeColor="text1"/>
          <w:sz w:val="22"/>
          <w:szCs w:val="22"/>
        </w:rPr>
        <w:t>c</w:t>
      </w:r>
      <w:r w:rsidR="5D36D86C" w:rsidRPr="00BC69A3">
        <w:rPr>
          <w:rFonts w:ascii="Times New Roman" w:hAnsi="Times New Roman" w:cs="Times New Roman"/>
          <w:color w:val="000000" w:themeColor="text1"/>
          <w:sz w:val="22"/>
          <w:szCs w:val="22"/>
        </w:rPr>
        <w:t>)</w:t>
      </w:r>
      <w:r w:rsidR="007F6A7F" w:rsidRPr="00BC69A3">
        <w:rPr>
          <w:rFonts w:ascii="Times New Roman" w:hAnsi="Times New Roman" w:cs="Times New Roman"/>
          <w:color w:val="000000" w:themeColor="text1"/>
          <w:sz w:val="22"/>
          <w:szCs w:val="22"/>
        </w:rPr>
        <w:t xml:space="preserve"> Assessment of </w:t>
      </w:r>
      <w:r w:rsidR="009C5AFA" w:rsidRPr="00BC69A3">
        <w:rPr>
          <w:rFonts w:ascii="Times New Roman" w:hAnsi="Times New Roman" w:cs="Times New Roman"/>
          <w:color w:val="000000" w:themeColor="text1"/>
          <w:sz w:val="22"/>
          <w:szCs w:val="22"/>
        </w:rPr>
        <w:t xml:space="preserve">nanoscale changes in </w:t>
      </w:r>
      <w:r w:rsidR="007F6A7F" w:rsidRPr="00BC69A3">
        <w:rPr>
          <w:rFonts w:ascii="Times New Roman" w:hAnsi="Times New Roman" w:cs="Times New Roman"/>
          <w:color w:val="000000" w:themeColor="text1"/>
          <w:sz w:val="22"/>
          <w:szCs w:val="22"/>
        </w:rPr>
        <w:t>elastic modul</w:t>
      </w:r>
      <w:r w:rsidR="009C5AFA" w:rsidRPr="00BC69A3">
        <w:rPr>
          <w:rFonts w:ascii="Times New Roman" w:hAnsi="Times New Roman" w:cs="Times New Roman"/>
          <w:color w:val="000000" w:themeColor="text1"/>
          <w:sz w:val="22"/>
          <w:szCs w:val="22"/>
        </w:rPr>
        <w:t>us of E0771 tumors upon completion of treatment</w:t>
      </w:r>
      <w:r w:rsidR="007F6A7F" w:rsidRPr="00BC69A3">
        <w:rPr>
          <w:rFonts w:ascii="Times New Roman" w:hAnsi="Times New Roman" w:cs="Times New Roman"/>
          <w:color w:val="000000" w:themeColor="text1"/>
          <w:sz w:val="22"/>
          <w:szCs w:val="22"/>
        </w:rPr>
        <w:t xml:space="preserve"> </w:t>
      </w:r>
      <w:r w:rsidR="009C5AFA" w:rsidRPr="00BC69A3">
        <w:rPr>
          <w:rFonts w:ascii="Times New Roman" w:hAnsi="Times New Roman" w:cs="Times New Roman"/>
          <w:color w:val="000000" w:themeColor="text1"/>
          <w:sz w:val="22"/>
          <w:szCs w:val="22"/>
        </w:rPr>
        <w:t>by</w:t>
      </w:r>
      <w:r w:rsidR="007F6A7F" w:rsidRPr="00BC69A3">
        <w:rPr>
          <w:rFonts w:ascii="Times New Roman" w:hAnsi="Times New Roman" w:cs="Times New Roman"/>
          <w:color w:val="000000" w:themeColor="text1"/>
          <w:sz w:val="22"/>
          <w:szCs w:val="22"/>
        </w:rPr>
        <w:t xml:space="preserve"> A</w:t>
      </w:r>
      <w:r w:rsidR="000346C3" w:rsidRPr="00BC69A3">
        <w:rPr>
          <w:rFonts w:ascii="Times New Roman" w:hAnsi="Times New Roman" w:cs="Times New Roman"/>
          <w:color w:val="000000" w:themeColor="text1"/>
          <w:sz w:val="22"/>
          <w:szCs w:val="22"/>
        </w:rPr>
        <w:t xml:space="preserve">tomic </w:t>
      </w:r>
      <w:r w:rsidR="007F6A7F" w:rsidRPr="00BC69A3">
        <w:rPr>
          <w:rFonts w:ascii="Times New Roman" w:hAnsi="Times New Roman" w:cs="Times New Roman"/>
          <w:color w:val="000000" w:themeColor="text1"/>
          <w:sz w:val="22"/>
          <w:szCs w:val="22"/>
        </w:rPr>
        <w:t>F</w:t>
      </w:r>
      <w:r w:rsidR="000346C3" w:rsidRPr="00BC69A3">
        <w:rPr>
          <w:rFonts w:ascii="Times New Roman" w:hAnsi="Times New Roman" w:cs="Times New Roman"/>
          <w:color w:val="000000" w:themeColor="text1"/>
          <w:sz w:val="22"/>
          <w:szCs w:val="22"/>
        </w:rPr>
        <w:t xml:space="preserve">orce </w:t>
      </w:r>
      <w:r w:rsidR="007F6A7F" w:rsidRPr="00BC69A3">
        <w:rPr>
          <w:rFonts w:ascii="Times New Roman" w:hAnsi="Times New Roman" w:cs="Times New Roman"/>
          <w:color w:val="000000" w:themeColor="text1"/>
          <w:sz w:val="22"/>
          <w:szCs w:val="22"/>
        </w:rPr>
        <w:t>M</w:t>
      </w:r>
      <w:r w:rsidR="000346C3" w:rsidRPr="00BC69A3">
        <w:rPr>
          <w:rFonts w:ascii="Times New Roman" w:hAnsi="Times New Roman" w:cs="Times New Roman"/>
          <w:color w:val="000000" w:themeColor="text1"/>
          <w:sz w:val="22"/>
          <w:szCs w:val="22"/>
        </w:rPr>
        <w:t>icroscopy</w:t>
      </w:r>
      <w:r w:rsidR="007F6A7F" w:rsidRPr="00BC69A3">
        <w:rPr>
          <w:rFonts w:ascii="Times New Roman" w:hAnsi="Times New Roman" w:cs="Times New Roman"/>
          <w:color w:val="000000" w:themeColor="text1"/>
          <w:sz w:val="22"/>
          <w:szCs w:val="22"/>
        </w:rPr>
        <w:t>.</w:t>
      </w:r>
      <w:r w:rsidR="00521441" w:rsidRPr="00BC69A3">
        <w:rPr>
          <w:rFonts w:ascii="Times New Roman" w:hAnsi="Times New Roman" w:cs="Times New Roman"/>
          <w:color w:val="000000" w:themeColor="text1"/>
          <w:sz w:val="22"/>
          <w:szCs w:val="22"/>
        </w:rPr>
        <w:t xml:space="preserve"> (n=3 </w:t>
      </w:r>
      <w:r w:rsidR="005E1CBD" w:rsidRPr="00BC69A3">
        <w:rPr>
          <w:rFonts w:ascii="Times New Roman" w:hAnsi="Times New Roman" w:cs="Times New Roman"/>
          <w:color w:val="000000" w:themeColor="text1"/>
          <w:sz w:val="22"/>
          <w:szCs w:val="22"/>
        </w:rPr>
        <w:t>samples per treatment group</w:t>
      </w:r>
      <w:r w:rsidR="00521441" w:rsidRPr="00BC69A3">
        <w:rPr>
          <w:rFonts w:ascii="Times New Roman" w:hAnsi="Times New Roman" w:cs="Times New Roman"/>
          <w:color w:val="000000" w:themeColor="text1"/>
          <w:sz w:val="22"/>
          <w:szCs w:val="22"/>
        </w:rPr>
        <w:t>, N=</w:t>
      </w:r>
      <w:r w:rsidR="005E1CBD" w:rsidRPr="00BC69A3">
        <w:rPr>
          <w:rFonts w:ascii="Times New Roman" w:hAnsi="Times New Roman" w:cs="Times New Roman"/>
          <w:color w:val="000000" w:themeColor="text1"/>
          <w:sz w:val="22"/>
          <w:szCs w:val="22"/>
        </w:rPr>
        <w:t xml:space="preserve">12 areas/regions of interests-ROI (20x20 </w:t>
      </w:r>
      <w:proofErr w:type="spellStart"/>
      <w:r w:rsidR="005E1CBD" w:rsidRPr="00BC69A3">
        <w:rPr>
          <w:rFonts w:ascii="Times New Roman" w:hAnsi="Times New Roman" w:cs="Times New Roman"/>
          <w:color w:val="000000" w:themeColor="text1"/>
          <w:sz w:val="22"/>
          <w:szCs w:val="22"/>
        </w:rPr>
        <w:t>μm</w:t>
      </w:r>
      <w:proofErr w:type="spellEnd"/>
      <w:r w:rsidR="005E1CBD" w:rsidRPr="00BC69A3">
        <w:rPr>
          <w:rFonts w:ascii="Times New Roman" w:hAnsi="Times New Roman" w:cs="Times New Roman"/>
          <w:color w:val="000000" w:themeColor="text1"/>
          <w:sz w:val="22"/>
          <w:szCs w:val="22"/>
        </w:rPr>
        <w:t>) were characterized. Thus, for each group you will find ~36 measurements (3 samples x 12 ROI</w:t>
      </w:r>
      <w:r w:rsidR="00521441" w:rsidRPr="00BC69A3">
        <w:rPr>
          <w:rFonts w:ascii="Times New Roman" w:hAnsi="Times New Roman" w:cs="Times New Roman"/>
          <w:color w:val="000000" w:themeColor="text1"/>
          <w:sz w:val="22"/>
          <w:szCs w:val="22"/>
        </w:rPr>
        <w:t>)</w:t>
      </w:r>
      <w:r w:rsidR="005E1CBD" w:rsidRPr="00BC69A3">
        <w:rPr>
          <w:rFonts w:ascii="Times New Roman" w:hAnsi="Times New Roman" w:cs="Times New Roman"/>
          <w:color w:val="000000" w:themeColor="text1"/>
          <w:sz w:val="22"/>
          <w:szCs w:val="22"/>
        </w:rPr>
        <w:t>.</w:t>
      </w:r>
      <w:r w:rsidR="009D7FE4" w:rsidRPr="00BC69A3">
        <w:rPr>
          <w:rFonts w:ascii="Times New Roman" w:hAnsi="Times New Roman" w:cs="Times New Roman"/>
          <w:color w:val="000000" w:themeColor="text1"/>
          <w:sz w:val="22"/>
          <w:szCs w:val="22"/>
        </w:rPr>
        <w:t xml:space="preserve"> </w:t>
      </w:r>
      <w:r w:rsidR="009C5AFA" w:rsidRPr="00BC69A3">
        <w:rPr>
          <w:rFonts w:ascii="Times New Roman" w:hAnsi="Times New Roman" w:cs="Times New Roman"/>
          <w:color w:val="000000" w:themeColor="text1"/>
          <w:sz w:val="22"/>
          <w:szCs w:val="22"/>
        </w:rPr>
        <w:t>(</w:t>
      </w:r>
      <w:r w:rsidR="009C5AFA" w:rsidRPr="00BC69A3">
        <w:rPr>
          <w:rFonts w:ascii="Times New Roman" w:hAnsi="Times New Roman" w:cs="Times New Roman"/>
          <w:b/>
          <w:bCs/>
          <w:color w:val="000000" w:themeColor="text1"/>
          <w:sz w:val="22"/>
          <w:szCs w:val="22"/>
        </w:rPr>
        <w:t>d</w:t>
      </w:r>
      <w:r w:rsidR="009C5AFA" w:rsidRPr="00BC69A3">
        <w:rPr>
          <w:rFonts w:ascii="Times New Roman" w:hAnsi="Times New Roman" w:cs="Times New Roman"/>
          <w:color w:val="000000" w:themeColor="text1"/>
          <w:sz w:val="22"/>
          <w:szCs w:val="22"/>
        </w:rPr>
        <w:t xml:space="preserve">) </w:t>
      </w:r>
      <w:r w:rsidR="00132CC8" w:rsidRPr="00BC69A3">
        <w:rPr>
          <w:rFonts w:ascii="Times New Roman" w:hAnsi="Times New Roman" w:cs="Times New Roman"/>
          <w:color w:val="000000" w:themeColor="text1"/>
          <w:sz w:val="22"/>
          <w:szCs w:val="22"/>
        </w:rPr>
        <w:t xml:space="preserve">Relative mRNA expression levels of </w:t>
      </w:r>
      <w:r w:rsidR="00132CC8" w:rsidRPr="00115169">
        <w:rPr>
          <w:rFonts w:ascii="Times New Roman" w:hAnsi="Times New Roman" w:cs="Times New Roman"/>
          <w:i/>
          <w:color w:val="000000" w:themeColor="text1"/>
          <w:sz w:val="22"/>
          <w:szCs w:val="22"/>
        </w:rPr>
        <w:t>Col1A1</w:t>
      </w:r>
      <w:r w:rsidR="00132CC8" w:rsidRPr="00BC69A3">
        <w:rPr>
          <w:rFonts w:ascii="Times New Roman" w:hAnsi="Times New Roman" w:cs="Times New Roman"/>
          <w:color w:val="000000" w:themeColor="text1"/>
          <w:sz w:val="22"/>
          <w:szCs w:val="22"/>
        </w:rPr>
        <w:t xml:space="preserve">, and </w:t>
      </w:r>
      <w:r w:rsidR="00FF5234" w:rsidRPr="00115169">
        <w:rPr>
          <w:rFonts w:ascii="Times New Roman" w:hAnsi="Times New Roman" w:cs="Times New Roman"/>
          <w:i/>
          <w:color w:val="000000" w:themeColor="text1"/>
          <w:sz w:val="22"/>
          <w:szCs w:val="22"/>
        </w:rPr>
        <w:t>hyaluronan</w:t>
      </w:r>
      <w:r w:rsidR="00132CC8" w:rsidRPr="00115169">
        <w:rPr>
          <w:rFonts w:ascii="Times New Roman" w:hAnsi="Times New Roman" w:cs="Times New Roman"/>
          <w:i/>
          <w:color w:val="000000" w:themeColor="text1"/>
          <w:sz w:val="22"/>
          <w:szCs w:val="22"/>
        </w:rPr>
        <w:t xml:space="preserve"> synthase 2</w:t>
      </w:r>
      <w:r w:rsidR="00132CC8" w:rsidRPr="00BC69A3">
        <w:rPr>
          <w:rFonts w:ascii="Times New Roman" w:hAnsi="Times New Roman" w:cs="Times New Roman"/>
          <w:color w:val="000000" w:themeColor="text1"/>
          <w:sz w:val="22"/>
          <w:szCs w:val="22"/>
        </w:rPr>
        <w:t xml:space="preserve"> </w:t>
      </w:r>
      <w:r w:rsidR="00537AB7" w:rsidRPr="00BC69A3">
        <w:rPr>
          <w:rFonts w:ascii="Times New Roman" w:hAnsi="Times New Roman" w:cs="Times New Roman"/>
          <w:color w:val="000000" w:themeColor="text1"/>
          <w:sz w:val="22"/>
          <w:szCs w:val="22"/>
        </w:rPr>
        <w:t>(</w:t>
      </w:r>
      <w:r w:rsidR="00537AB7" w:rsidRPr="00115169">
        <w:rPr>
          <w:rFonts w:ascii="Times New Roman" w:hAnsi="Times New Roman" w:cs="Times New Roman"/>
          <w:i/>
          <w:color w:val="000000" w:themeColor="text1"/>
          <w:sz w:val="22"/>
          <w:szCs w:val="22"/>
        </w:rPr>
        <w:t>HAS2</w:t>
      </w:r>
      <w:r w:rsidR="00537AB7" w:rsidRPr="00BC69A3">
        <w:rPr>
          <w:rFonts w:ascii="Times New Roman" w:hAnsi="Times New Roman" w:cs="Times New Roman"/>
          <w:color w:val="000000" w:themeColor="text1"/>
          <w:sz w:val="22"/>
          <w:szCs w:val="22"/>
        </w:rPr>
        <w:t xml:space="preserve">) </w:t>
      </w:r>
      <w:r w:rsidR="00132CC8" w:rsidRPr="00BC69A3">
        <w:rPr>
          <w:rFonts w:ascii="Times New Roman" w:hAnsi="Times New Roman" w:cs="Times New Roman"/>
          <w:color w:val="000000" w:themeColor="text1"/>
          <w:sz w:val="22"/>
          <w:szCs w:val="22"/>
        </w:rPr>
        <w:t xml:space="preserve">and </w:t>
      </w:r>
      <w:r w:rsidR="00132CC8" w:rsidRPr="00115169">
        <w:rPr>
          <w:rFonts w:ascii="Times New Roman" w:hAnsi="Times New Roman" w:cs="Times New Roman"/>
          <w:i/>
          <w:color w:val="000000" w:themeColor="text1"/>
          <w:sz w:val="22"/>
          <w:szCs w:val="22"/>
        </w:rPr>
        <w:t>3</w:t>
      </w:r>
      <w:r w:rsidR="00537AB7" w:rsidRPr="00BC69A3">
        <w:rPr>
          <w:rFonts w:ascii="Times New Roman" w:hAnsi="Times New Roman" w:cs="Times New Roman"/>
          <w:color w:val="000000" w:themeColor="text1"/>
          <w:sz w:val="22"/>
          <w:szCs w:val="22"/>
        </w:rPr>
        <w:t xml:space="preserve"> (</w:t>
      </w:r>
      <w:r w:rsidR="00537AB7" w:rsidRPr="00115169">
        <w:rPr>
          <w:rFonts w:ascii="Times New Roman" w:hAnsi="Times New Roman" w:cs="Times New Roman"/>
          <w:i/>
          <w:color w:val="000000" w:themeColor="text1"/>
          <w:sz w:val="22"/>
          <w:szCs w:val="22"/>
        </w:rPr>
        <w:t>HAS3</w:t>
      </w:r>
      <w:r w:rsidR="00537AB7" w:rsidRPr="00BC69A3">
        <w:rPr>
          <w:rFonts w:ascii="Times New Roman" w:hAnsi="Times New Roman" w:cs="Times New Roman"/>
          <w:color w:val="000000" w:themeColor="text1"/>
          <w:sz w:val="22"/>
          <w:szCs w:val="22"/>
        </w:rPr>
        <w:t xml:space="preserve">) </w:t>
      </w:r>
      <w:r w:rsidR="00B85197" w:rsidRPr="00BC69A3">
        <w:rPr>
          <w:rFonts w:ascii="Times New Roman" w:hAnsi="Times New Roman" w:cs="Times New Roman"/>
          <w:color w:val="000000" w:themeColor="text1"/>
          <w:sz w:val="22"/>
          <w:szCs w:val="22"/>
        </w:rPr>
        <w:t xml:space="preserve">in E0771 tumors </w:t>
      </w:r>
      <w:r w:rsidR="00FF5234" w:rsidRPr="00BC69A3">
        <w:rPr>
          <w:rFonts w:ascii="Times New Roman" w:hAnsi="Times New Roman" w:cs="Times New Roman"/>
          <w:color w:val="000000" w:themeColor="text1"/>
          <w:sz w:val="22"/>
          <w:szCs w:val="22"/>
        </w:rPr>
        <w:t xml:space="preserve">assessed by RT-qPCR </w:t>
      </w:r>
      <w:r w:rsidR="00537AB7" w:rsidRPr="00BC69A3">
        <w:rPr>
          <w:rFonts w:ascii="Times New Roman" w:hAnsi="Times New Roman" w:cs="Times New Roman"/>
          <w:color w:val="000000" w:themeColor="text1"/>
          <w:sz w:val="22"/>
          <w:szCs w:val="22"/>
        </w:rPr>
        <w:t>(n=3</w:t>
      </w:r>
      <w:r w:rsidR="00172B15" w:rsidRPr="00BC69A3">
        <w:rPr>
          <w:rFonts w:ascii="Times New Roman" w:hAnsi="Times New Roman" w:cs="Times New Roman"/>
          <w:color w:val="000000" w:themeColor="text1"/>
          <w:sz w:val="22"/>
          <w:szCs w:val="22"/>
        </w:rPr>
        <w:t xml:space="preserve"> mice, N=</w:t>
      </w:r>
      <w:r w:rsidR="00FF5234" w:rsidRPr="00BC69A3">
        <w:rPr>
          <w:rFonts w:ascii="Times New Roman" w:hAnsi="Times New Roman" w:cs="Times New Roman"/>
          <w:color w:val="000000" w:themeColor="text1"/>
          <w:sz w:val="22"/>
          <w:szCs w:val="22"/>
        </w:rPr>
        <w:t>2-3 technical replicates</w:t>
      </w:r>
      <w:r w:rsidR="00537AB7" w:rsidRPr="00BC69A3">
        <w:rPr>
          <w:rFonts w:ascii="Times New Roman" w:hAnsi="Times New Roman" w:cs="Times New Roman"/>
          <w:color w:val="000000" w:themeColor="text1"/>
          <w:sz w:val="22"/>
          <w:szCs w:val="22"/>
        </w:rPr>
        <w:t>)</w:t>
      </w:r>
      <w:r w:rsidR="004E5853" w:rsidRPr="00BC69A3">
        <w:rPr>
          <w:rFonts w:ascii="Times New Roman" w:hAnsi="Times New Roman" w:cs="Times New Roman"/>
          <w:color w:val="000000" w:themeColor="text1"/>
          <w:sz w:val="22"/>
          <w:szCs w:val="22"/>
        </w:rPr>
        <w:t xml:space="preserve"> following different treatments</w:t>
      </w:r>
      <w:r w:rsidR="00537AB7" w:rsidRPr="00BC69A3">
        <w:rPr>
          <w:rFonts w:ascii="Times New Roman" w:hAnsi="Times New Roman" w:cs="Times New Roman"/>
          <w:color w:val="000000" w:themeColor="text1"/>
          <w:sz w:val="22"/>
          <w:szCs w:val="22"/>
        </w:rPr>
        <w:t>.</w:t>
      </w:r>
      <w:r w:rsidR="001D36DF" w:rsidRPr="00BC69A3">
        <w:rPr>
          <w:rFonts w:ascii="Times New Roman" w:hAnsi="Times New Roman" w:cs="Times New Roman"/>
          <w:color w:val="000000" w:themeColor="text1"/>
          <w:sz w:val="22"/>
          <w:szCs w:val="22"/>
        </w:rPr>
        <w:t xml:space="preserve"> </w:t>
      </w:r>
      <w:r w:rsidR="0005464C" w:rsidRPr="00BC69A3">
        <w:rPr>
          <w:rFonts w:ascii="Times New Roman" w:hAnsi="Times New Roman" w:cs="Times New Roman"/>
          <w:color w:val="000000" w:themeColor="text1"/>
          <w:sz w:val="22"/>
          <w:szCs w:val="22"/>
        </w:rPr>
        <w:t>Data presented as mean</w:t>
      </w:r>
      <w:r w:rsidR="004A5B79" w:rsidRPr="00BC69A3">
        <w:rPr>
          <w:rFonts w:ascii="Times New Roman" w:hAnsi="Times New Roman" w:cs="Times New Roman"/>
          <w:color w:val="000000" w:themeColor="text1"/>
          <w:sz w:val="22"/>
          <w:szCs w:val="22"/>
        </w:rPr>
        <w:t xml:space="preserve"> ± SE.</w:t>
      </w:r>
      <w:r w:rsidR="0005464C" w:rsidRPr="00BC69A3">
        <w:rPr>
          <w:rFonts w:ascii="Times New Roman" w:hAnsi="Times New Roman" w:cs="Times New Roman"/>
          <w:color w:val="000000" w:themeColor="text1"/>
          <w:sz w:val="22"/>
          <w:szCs w:val="22"/>
        </w:rPr>
        <w:t xml:space="preserve"> </w:t>
      </w:r>
      <w:r w:rsidR="00AD1C86" w:rsidRPr="00BC69A3">
        <w:rPr>
          <w:rFonts w:ascii="Times New Roman" w:hAnsi="Times New Roman" w:cs="Times New Roman"/>
          <w:color w:val="000000" w:themeColor="text1"/>
          <w:sz w:val="22"/>
          <w:szCs w:val="22"/>
        </w:rPr>
        <w:t xml:space="preserve">Statistical analyses were performed by comparing means between two independent groups using the unpaired parametric Welch t-test. </w:t>
      </w:r>
      <w:r w:rsidR="005E0D8A" w:rsidRPr="00BC69A3">
        <w:rPr>
          <w:rFonts w:ascii="Times New Roman" w:hAnsi="Times New Roman" w:cs="Times New Roman"/>
          <w:color w:val="000000" w:themeColor="text1"/>
          <w:sz w:val="22"/>
          <w:szCs w:val="22"/>
        </w:rPr>
        <w:t>(</w:t>
      </w:r>
      <w:r w:rsidR="005E0D8A" w:rsidRPr="00BC69A3">
        <w:rPr>
          <w:rFonts w:ascii="Times New Roman" w:hAnsi="Times New Roman" w:cs="Times New Roman"/>
          <w:b/>
          <w:bCs/>
          <w:color w:val="000000" w:themeColor="text1"/>
          <w:sz w:val="22"/>
          <w:szCs w:val="22"/>
        </w:rPr>
        <w:t>e</w:t>
      </w:r>
      <w:r w:rsidR="005E0D8A" w:rsidRPr="00BC69A3">
        <w:rPr>
          <w:rFonts w:ascii="Times New Roman" w:hAnsi="Times New Roman" w:cs="Times New Roman"/>
          <w:color w:val="000000" w:themeColor="text1"/>
          <w:sz w:val="22"/>
          <w:szCs w:val="22"/>
        </w:rPr>
        <w:t>)</w:t>
      </w:r>
      <w:r w:rsidR="00280E3C" w:rsidRPr="00BC69A3">
        <w:rPr>
          <w:rFonts w:ascii="Times New Roman" w:hAnsi="Times New Roman" w:cs="Times New Roman"/>
          <w:color w:val="000000" w:themeColor="text1"/>
          <w:sz w:val="22"/>
          <w:szCs w:val="22"/>
        </w:rPr>
        <w:t xml:space="preserve"> </w:t>
      </w:r>
      <w:r w:rsidR="5D36D86C" w:rsidRPr="00BC69A3">
        <w:rPr>
          <w:rFonts w:ascii="Times New Roman" w:hAnsi="Times New Roman" w:cs="Times New Roman"/>
          <w:color w:val="000000" w:themeColor="text1"/>
          <w:sz w:val="22"/>
          <w:szCs w:val="22"/>
        </w:rPr>
        <w:t xml:space="preserve">Quantification of CD31 area fraction following immunostaining of E0771 tumor samples with anti-CD31 endothelial cell marker. </w:t>
      </w:r>
      <w:r w:rsidR="005E0D8A" w:rsidRPr="00BC69A3">
        <w:rPr>
          <w:rFonts w:ascii="Times New Roman" w:hAnsi="Times New Roman" w:cs="Times New Roman"/>
          <w:color w:val="000000" w:themeColor="text1"/>
          <w:sz w:val="22"/>
          <w:szCs w:val="22"/>
        </w:rPr>
        <w:t>(</w:t>
      </w:r>
      <w:r w:rsidR="005E0D8A" w:rsidRPr="00BC69A3">
        <w:rPr>
          <w:rFonts w:ascii="Times New Roman" w:hAnsi="Times New Roman" w:cs="Times New Roman"/>
          <w:b/>
          <w:bCs/>
          <w:color w:val="000000" w:themeColor="text1"/>
          <w:sz w:val="22"/>
          <w:szCs w:val="22"/>
        </w:rPr>
        <w:t>f</w:t>
      </w:r>
      <w:r w:rsidR="005E0D8A" w:rsidRPr="00BC69A3">
        <w:rPr>
          <w:rFonts w:ascii="Times New Roman" w:hAnsi="Times New Roman" w:cs="Times New Roman"/>
          <w:color w:val="000000" w:themeColor="text1"/>
          <w:sz w:val="22"/>
          <w:szCs w:val="22"/>
        </w:rPr>
        <w:t xml:space="preserve">) </w:t>
      </w:r>
      <w:r w:rsidR="5D36D86C" w:rsidRPr="00BC69A3">
        <w:rPr>
          <w:rFonts w:ascii="Times New Roman" w:hAnsi="Times New Roman" w:cs="Times New Roman"/>
          <w:color w:val="000000" w:themeColor="text1"/>
          <w:sz w:val="22"/>
          <w:szCs w:val="22"/>
        </w:rPr>
        <w:t xml:space="preserve">Quantification of vessel diameter of E0771 tumors treated as indicated. Data are presented as mean ± SE. </w:t>
      </w:r>
      <w:r w:rsidR="00AD1C86" w:rsidRPr="00BC69A3">
        <w:rPr>
          <w:rFonts w:ascii="Times New Roman" w:hAnsi="Times New Roman" w:cs="Times New Roman"/>
          <w:color w:val="000000" w:themeColor="text1"/>
          <w:sz w:val="22"/>
          <w:szCs w:val="22"/>
        </w:rPr>
        <w:t>Statistical analyses were performed by comparing means between two independent groups using the unpaired parametric Welch t-test</w:t>
      </w:r>
      <w:r w:rsidR="5D36D86C" w:rsidRPr="00BC69A3">
        <w:rPr>
          <w:rFonts w:ascii="Times New Roman" w:hAnsi="Times New Roman" w:cs="Times New Roman"/>
          <w:color w:val="000000" w:themeColor="text1"/>
          <w:sz w:val="22"/>
          <w:szCs w:val="22"/>
        </w:rPr>
        <w:t xml:space="preserve">. </w:t>
      </w:r>
      <w:r w:rsidR="001C5CDF" w:rsidRPr="00BC69A3">
        <w:rPr>
          <w:rFonts w:ascii="Times New Roman" w:hAnsi="Times New Roman" w:cs="Times New Roman"/>
          <w:color w:val="000000" w:themeColor="text1"/>
          <w:sz w:val="22"/>
          <w:szCs w:val="22"/>
        </w:rPr>
        <w:t>(</w:t>
      </w:r>
      <w:r w:rsidR="001C5CDF" w:rsidRPr="00BC69A3">
        <w:rPr>
          <w:rFonts w:ascii="Times New Roman" w:hAnsi="Times New Roman" w:cs="Times New Roman"/>
          <w:b/>
          <w:bCs/>
          <w:color w:val="000000" w:themeColor="text1"/>
          <w:sz w:val="22"/>
          <w:szCs w:val="22"/>
        </w:rPr>
        <w:t>g</w:t>
      </w:r>
      <w:r w:rsidR="001C5CDF" w:rsidRPr="00BC69A3">
        <w:rPr>
          <w:rFonts w:ascii="Times New Roman" w:hAnsi="Times New Roman" w:cs="Times New Roman"/>
          <w:color w:val="000000" w:themeColor="text1"/>
          <w:sz w:val="22"/>
          <w:szCs w:val="22"/>
        </w:rPr>
        <w:t xml:space="preserve">) </w:t>
      </w:r>
      <w:r w:rsidR="00721E50" w:rsidRPr="00BC69A3">
        <w:rPr>
          <w:rFonts w:ascii="Times New Roman" w:hAnsi="Times New Roman" w:cs="Times New Roman"/>
          <w:color w:val="000000" w:themeColor="text1"/>
          <w:sz w:val="22"/>
          <w:szCs w:val="22"/>
        </w:rPr>
        <w:t xml:space="preserve">Mathematical model predictions for the </w:t>
      </w:r>
      <w:r w:rsidR="00302643" w:rsidRPr="00BC69A3">
        <w:rPr>
          <w:rFonts w:ascii="Times New Roman" w:hAnsi="Times New Roman" w:cs="Times New Roman"/>
          <w:color w:val="000000" w:themeColor="text1"/>
          <w:sz w:val="22"/>
          <w:szCs w:val="22"/>
        </w:rPr>
        <w:t xml:space="preserve">temporal variations of the average </w:t>
      </w:r>
      <w:r w:rsidR="00721E50" w:rsidRPr="00BC69A3">
        <w:rPr>
          <w:rFonts w:ascii="Times New Roman" w:hAnsi="Times New Roman" w:cs="Times New Roman"/>
          <w:color w:val="000000" w:themeColor="text1"/>
          <w:sz w:val="22"/>
          <w:szCs w:val="22"/>
        </w:rPr>
        <w:t>intratumoral concentration</w:t>
      </w:r>
      <w:r w:rsidR="00302643" w:rsidRPr="00BC69A3">
        <w:rPr>
          <w:rFonts w:ascii="Times New Roman" w:hAnsi="Times New Roman" w:cs="Times New Roman"/>
          <w:color w:val="000000" w:themeColor="text1"/>
          <w:sz w:val="22"/>
          <w:szCs w:val="22"/>
        </w:rPr>
        <w:t xml:space="preserve"> (in dimensionless units)</w:t>
      </w:r>
      <w:r w:rsidR="00721E50" w:rsidRPr="00BC69A3">
        <w:rPr>
          <w:rFonts w:ascii="Times New Roman" w:hAnsi="Times New Roman" w:cs="Times New Roman"/>
          <w:color w:val="000000" w:themeColor="text1"/>
          <w:sz w:val="22"/>
          <w:szCs w:val="22"/>
        </w:rPr>
        <w:t xml:space="preserve"> of </w:t>
      </w:r>
      <w:r w:rsidR="00302643" w:rsidRPr="00BC69A3">
        <w:rPr>
          <w:rFonts w:ascii="Times New Roman" w:hAnsi="Times New Roman" w:cs="Times New Roman"/>
          <w:color w:val="000000" w:themeColor="text1"/>
          <w:sz w:val="22"/>
          <w:szCs w:val="22"/>
        </w:rPr>
        <w:t>t</w:t>
      </w:r>
      <w:r w:rsidR="00721E50" w:rsidRPr="00BC69A3">
        <w:rPr>
          <w:rFonts w:ascii="Times New Roman" w:hAnsi="Times New Roman" w:cs="Times New Roman"/>
          <w:color w:val="000000" w:themeColor="text1"/>
          <w:sz w:val="22"/>
          <w:szCs w:val="22"/>
        </w:rPr>
        <w:t xml:space="preserve">ranilast administered </w:t>
      </w:r>
      <w:r w:rsidR="00302643" w:rsidRPr="00BC69A3">
        <w:rPr>
          <w:rFonts w:ascii="Times New Roman" w:hAnsi="Times New Roman" w:cs="Times New Roman"/>
          <w:color w:val="000000" w:themeColor="text1"/>
          <w:sz w:val="22"/>
          <w:szCs w:val="22"/>
        </w:rPr>
        <w:t>via the</w:t>
      </w:r>
      <w:r w:rsidR="00721E50" w:rsidRPr="00BC69A3">
        <w:rPr>
          <w:rFonts w:ascii="Times New Roman" w:hAnsi="Times New Roman" w:cs="Times New Roman"/>
          <w:color w:val="000000" w:themeColor="text1"/>
          <w:sz w:val="22"/>
          <w:szCs w:val="22"/>
        </w:rPr>
        <w:t xml:space="preserve"> 2 mg/kg (daily) and </w:t>
      </w:r>
      <w:r w:rsidR="00302643" w:rsidRPr="00BC69A3">
        <w:rPr>
          <w:rFonts w:ascii="Times New Roman" w:hAnsi="Times New Roman" w:cs="Times New Roman"/>
          <w:color w:val="000000" w:themeColor="text1"/>
          <w:sz w:val="22"/>
          <w:szCs w:val="22"/>
        </w:rPr>
        <w:t xml:space="preserve">the </w:t>
      </w:r>
      <w:r w:rsidR="00721E50" w:rsidRPr="00BC69A3">
        <w:rPr>
          <w:rFonts w:ascii="Times New Roman" w:hAnsi="Times New Roman" w:cs="Times New Roman"/>
          <w:color w:val="000000" w:themeColor="text1"/>
          <w:sz w:val="22"/>
          <w:szCs w:val="22"/>
        </w:rPr>
        <w:t>4mg/kg (every second day)</w:t>
      </w:r>
      <w:r w:rsidR="00302643" w:rsidRPr="00BC69A3">
        <w:rPr>
          <w:rFonts w:ascii="Times New Roman" w:hAnsi="Times New Roman" w:cs="Times New Roman"/>
          <w:color w:val="000000" w:themeColor="text1"/>
          <w:sz w:val="22"/>
          <w:szCs w:val="22"/>
        </w:rPr>
        <w:t xml:space="preserve"> dose schedule of </w:t>
      </w:r>
      <w:r w:rsidR="00E32F3C" w:rsidRPr="00BC69A3">
        <w:rPr>
          <w:rFonts w:ascii="Times New Roman" w:hAnsi="Times New Roman" w:cs="Times New Roman"/>
          <w:color w:val="000000" w:themeColor="text1"/>
          <w:sz w:val="22"/>
          <w:szCs w:val="22"/>
        </w:rPr>
        <w:t>Tranilast/m</w:t>
      </w:r>
      <w:r w:rsidR="00115169">
        <w:rPr>
          <w:rFonts w:ascii="Times New Roman" w:hAnsi="Times New Roman" w:cs="Times New Roman"/>
          <w:color w:val="000000" w:themeColor="text1"/>
          <w:sz w:val="22"/>
          <w:szCs w:val="22"/>
        </w:rPr>
        <w:t xml:space="preserve"> as shown in</w:t>
      </w:r>
      <w:r w:rsidR="004F524E" w:rsidRPr="00BC69A3">
        <w:rPr>
          <w:rFonts w:ascii="Times New Roman" w:hAnsi="Times New Roman" w:cs="Times New Roman"/>
          <w:color w:val="000000" w:themeColor="text1"/>
          <w:sz w:val="22"/>
          <w:szCs w:val="22"/>
        </w:rPr>
        <w:t xml:space="preserve"> </w:t>
      </w:r>
      <w:r w:rsidR="00B910AE">
        <w:rPr>
          <w:rFonts w:ascii="Times New Roman" w:hAnsi="Times New Roman" w:cs="Times New Roman"/>
          <w:color w:val="000000" w:themeColor="text1"/>
          <w:sz w:val="22"/>
          <w:szCs w:val="22"/>
        </w:rPr>
        <w:t xml:space="preserve">Supplementary Fig. </w:t>
      </w:r>
      <w:r w:rsidR="005C3E4A">
        <w:rPr>
          <w:rFonts w:ascii="Times New Roman" w:hAnsi="Times New Roman" w:cs="Times New Roman"/>
          <w:color w:val="000000" w:themeColor="text1"/>
          <w:sz w:val="22"/>
          <w:szCs w:val="22"/>
        </w:rPr>
        <w:t>1</w:t>
      </w:r>
      <w:r w:rsidR="004F524E" w:rsidRPr="00BC69A3">
        <w:rPr>
          <w:rFonts w:ascii="Times New Roman" w:hAnsi="Times New Roman" w:cs="Times New Roman"/>
          <w:color w:val="000000" w:themeColor="text1"/>
          <w:sz w:val="22"/>
          <w:szCs w:val="22"/>
        </w:rPr>
        <w:t xml:space="preserve">. </w:t>
      </w:r>
    </w:p>
    <w:p w14:paraId="06D5DE52" w14:textId="77777777" w:rsidR="00A9630C" w:rsidRDefault="00A9630C">
      <w:pPr>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br w:type="page"/>
      </w:r>
    </w:p>
    <w:p w14:paraId="4CBBC4E2" w14:textId="77777777" w:rsidR="006A0852" w:rsidRPr="00A9630C" w:rsidRDefault="006A0852" w:rsidP="00A9630C">
      <w:pPr>
        <w:rPr>
          <w:rFonts w:ascii="Times New Roman" w:hAnsi="Times New Roman" w:cs="Times New Roman"/>
          <w:bCs/>
          <w:color w:val="000000" w:themeColor="text1"/>
          <w:sz w:val="22"/>
          <w:szCs w:val="22"/>
        </w:rPr>
      </w:pPr>
    </w:p>
    <w:p w14:paraId="53DFC01E" w14:textId="6E70EC35" w:rsidR="006A0852" w:rsidRPr="00BC69A3" w:rsidRDefault="004419B0" w:rsidP="006A0852">
      <w:pPr>
        <w:jc w:val="center"/>
        <w:rPr>
          <w:rFonts w:ascii="Times New Roman" w:hAnsi="Times New Roman" w:cs="Times New Roman"/>
          <w:color w:val="000000" w:themeColor="text1"/>
          <w:sz w:val="22"/>
          <w:szCs w:val="22"/>
        </w:rPr>
      </w:pPr>
      <w:r w:rsidRPr="00BC69A3">
        <w:rPr>
          <w:rFonts w:ascii="Times New Roman" w:hAnsi="Times New Roman" w:cs="Times New Roman"/>
          <w:noProof/>
          <w:color w:val="000000" w:themeColor="text1"/>
        </w:rPr>
        <w:drawing>
          <wp:inline distT="0" distB="0" distL="0" distR="0" wp14:anchorId="2EF6D643" wp14:editId="1C6AA302">
            <wp:extent cx="2933700" cy="952500"/>
            <wp:effectExtent l="0" t="0" r="0" b="0"/>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3700" cy="952500"/>
                    </a:xfrm>
                    <a:prstGeom prst="rect">
                      <a:avLst/>
                    </a:prstGeom>
                  </pic:spPr>
                </pic:pic>
              </a:graphicData>
            </a:graphic>
          </wp:inline>
        </w:drawing>
      </w:r>
    </w:p>
    <w:p w14:paraId="49DA2A0C" w14:textId="77777777" w:rsidR="006A0852" w:rsidRPr="00BC69A3" w:rsidRDefault="006A0852" w:rsidP="006A0852">
      <w:pPr>
        <w:jc w:val="both"/>
        <w:rPr>
          <w:rFonts w:ascii="Times New Roman" w:hAnsi="Times New Roman" w:cs="Times New Roman"/>
          <w:color w:val="000000" w:themeColor="text1"/>
          <w:sz w:val="22"/>
          <w:szCs w:val="22"/>
        </w:rPr>
      </w:pPr>
    </w:p>
    <w:p w14:paraId="7507082E" w14:textId="7811D8A2" w:rsidR="006A0852" w:rsidRPr="00A9630C" w:rsidRDefault="00AD2723" w:rsidP="00A9630C">
      <w:pPr>
        <w:jc w:val="both"/>
        <w:rPr>
          <w:rFonts w:ascii="Times New Roman" w:hAnsi="Times New Roman" w:cs="Times New Roman"/>
          <w:color w:val="000000" w:themeColor="text1"/>
          <w:sz w:val="22"/>
          <w:szCs w:val="22"/>
        </w:rPr>
      </w:pPr>
      <w:r w:rsidRPr="00BC69A3">
        <w:rPr>
          <w:rFonts w:ascii="Times New Roman" w:hAnsi="Times New Roman" w:cs="Times New Roman"/>
          <w:b/>
          <w:bCs/>
          <w:color w:val="000000" w:themeColor="text1"/>
          <w:sz w:val="22"/>
          <w:szCs w:val="22"/>
        </w:rPr>
        <w:t xml:space="preserve">Supplementary </w:t>
      </w:r>
      <w:r w:rsidR="006A0852" w:rsidRPr="00BC69A3">
        <w:rPr>
          <w:rFonts w:ascii="Times New Roman" w:hAnsi="Times New Roman" w:cs="Times New Roman"/>
          <w:b/>
          <w:bCs/>
          <w:color w:val="000000" w:themeColor="text1"/>
          <w:sz w:val="22"/>
          <w:szCs w:val="22"/>
        </w:rPr>
        <w:t xml:space="preserve">Figure </w:t>
      </w:r>
      <w:r w:rsidR="005C3E4A">
        <w:rPr>
          <w:rFonts w:ascii="Times New Roman" w:hAnsi="Times New Roman" w:cs="Times New Roman"/>
          <w:b/>
          <w:bCs/>
          <w:color w:val="000000" w:themeColor="text1"/>
          <w:sz w:val="22"/>
          <w:szCs w:val="22"/>
        </w:rPr>
        <w:t>6</w:t>
      </w:r>
      <w:r w:rsidR="006A0852" w:rsidRPr="00BC69A3">
        <w:rPr>
          <w:rFonts w:ascii="Times New Roman" w:hAnsi="Times New Roman" w:cs="Times New Roman"/>
          <w:b/>
          <w:bCs/>
          <w:color w:val="000000" w:themeColor="text1"/>
          <w:sz w:val="22"/>
          <w:szCs w:val="22"/>
        </w:rPr>
        <w:t xml:space="preserve">. </w:t>
      </w:r>
      <w:r w:rsidR="006A0852" w:rsidRPr="00BC69A3">
        <w:rPr>
          <w:rFonts w:ascii="Times New Roman" w:hAnsi="Times New Roman" w:cs="Times New Roman"/>
          <w:color w:val="000000" w:themeColor="text1"/>
          <w:sz w:val="22"/>
          <w:szCs w:val="22"/>
        </w:rPr>
        <w:t xml:space="preserve">Tumor tissue distribution of the micelles in control and </w:t>
      </w:r>
      <w:r w:rsidR="00E32F3C" w:rsidRPr="00BC69A3">
        <w:rPr>
          <w:rFonts w:ascii="Times New Roman" w:hAnsi="Times New Roman" w:cs="Times New Roman"/>
          <w:color w:val="000000" w:themeColor="text1"/>
          <w:sz w:val="22"/>
          <w:szCs w:val="22"/>
        </w:rPr>
        <w:t>Tranilast/m</w:t>
      </w:r>
      <w:r w:rsidR="006A0852" w:rsidRPr="00BC69A3">
        <w:rPr>
          <w:rFonts w:ascii="Times New Roman" w:hAnsi="Times New Roman" w:cs="Times New Roman"/>
          <w:color w:val="000000" w:themeColor="text1"/>
          <w:sz w:val="22"/>
          <w:szCs w:val="22"/>
        </w:rPr>
        <w:t xml:space="preserve"> treated mice 24 h after injection of Cy5-micelles (n=4-5 mice).</w:t>
      </w:r>
    </w:p>
    <w:p w14:paraId="6D1B0A5F" w14:textId="633C23F4" w:rsidR="00AD2723" w:rsidRPr="00BC69A3" w:rsidRDefault="00A14A89">
      <w:pPr>
        <w:rPr>
          <w:rFonts w:ascii="Times New Roman" w:hAnsi="Times New Roman" w:cs="Times New Roman"/>
          <w:color w:val="000000" w:themeColor="text1"/>
        </w:rPr>
      </w:pPr>
      <w:r w:rsidRPr="00BC69A3">
        <w:rPr>
          <w:rFonts w:ascii="Times New Roman" w:hAnsi="Times New Roman" w:cs="Times New Roman"/>
          <w:noProof/>
          <w:color w:val="000000" w:themeColor="text1"/>
        </w:rPr>
        <w:lastRenderedPageBreak/>
        <w:drawing>
          <wp:inline distT="0" distB="0" distL="0" distR="0" wp14:anchorId="153C45E6" wp14:editId="59C33D8C">
            <wp:extent cx="5727700" cy="7496175"/>
            <wp:effectExtent l="0" t="0" r="0" b="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7496175"/>
                    </a:xfrm>
                    <a:prstGeom prst="rect">
                      <a:avLst/>
                    </a:prstGeom>
                  </pic:spPr>
                </pic:pic>
              </a:graphicData>
            </a:graphic>
          </wp:inline>
        </w:drawing>
      </w:r>
    </w:p>
    <w:p w14:paraId="3CE887AC" w14:textId="4E9D9461" w:rsidR="006A0852" w:rsidRPr="00BC69A3" w:rsidRDefault="006A0852" w:rsidP="006A0852">
      <w:pPr>
        <w:jc w:val="center"/>
        <w:rPr>
          <w:rFonts w:ascii="Times New Roman" w:hAnsi="Times New Roman" w:cs="Times New Roman"/>
          <w:color w:val="000000" w:themeColor="text1"/>
          <w:sz w:val="22"/>
          <w:szCs w:val="22"/>
        </w:rPr>
      </w:pPr>
    </w:p>
    <w:p w14:paraId="0EDB3343" w14:textId="0D1D209E" w:rsidR="00A9630C" w:rsidRDefault="2CD419F9" w:rsidP="00A9630C">
      <w:pPr>
        <w:jc w:val="both"/>
        <w:rPr>
          <w:rFonts w:ascii="Times New Roman" w:hAnsi="Times New Roman" w:cs="Times New Roman"/>
          <w:color w:val="000000" w:themeColor="text1"/>
          <w:sz w:val="22"/>
          <w:szCs w:val="22"/>
        </w:rPr>
      </w:pPr>
      <w:r w:rsidRPr="00BC69A3">
        <w:rPr>
          <w:rFonts w:ascii="Times New Roman" w:hAnsi="Times New Roman" w:cs="Times New Roman"/>
          <w:b/>
          <w:bCs/>
          <w:color w:val="000000" w:themeColor="text1"/>
          <w:sz w:val="22"/>
          <w:szCs w:val="22"/>
        </w:rPr>
        <w:t xml:space="preserve">Supplementary </w:t>
      </w:r>
      <w:r w:rsidR="5D36D86C" w:rsidRPr="00BC69A3">
        <w:rPr>
          <w:rFonts w:ascii="Times New Roman" w:hAnsi="Times New Roman" w:cs="Times New Roman"/>
          <w:b/>
          <w:bCs/>
          <w:color w:val="000000" w:themeColor="text1"/>
          <w:sz w:val="22"/>
          <w:szCs w:val="22"/>
        </w:rPr>
        <w:t xml:space="preserve">Figure </w:t>
      </w:r>
      <w:r w:rsidR="005C3E4A">
        <w:rPr>
          <w:rFonts w:ascii="Times New Roman" w:hAnsi="Times New Roman" w:cs="Times New Roman"/>
          <w:b/>
          <w:bCs/>
          <w:color w:val="000000" w:themeColor="text1"/>
          <w:sz w:val="22"/>
          <w:szCs w:val="22"/>
        </w:rPr>
        <w:t>7</w:t>
      </w:r>
      <w:r w:rsidR="5D36D86C" w:rsidRPr="00BC69A3">
        <w:rPr>
          <w:rFonts w:ascii="Times New Roman" w:hAnsi="Times New Roman" w:cs="Times New Roman"/>
          <w:b/>
          <w:bCs/>
          <w:color w:val="000000" w:themeColor="text1"/>
          <w:sz w:val="22"/>
          <w:szCs w:val="22"/>
        </w:rPr>
        <w:t xml:space="preserve">. </w:t>
      </w:r>
      <w:r w:rsidR="5D36D86C" w:rsidRPr="00BC69A3">
        <w:rPr>
          <w:rFonts w:ascii="Times New Roman" w:hAnsi="Times New Roman" w:cs="Times New Roman"/>
          <w:color w:val="000000" w:themeColor="text1"/>
          <w:sz w:val="22"/>
          <w:szCs w:val="22"/>
        </w:rPr>
        <w:t>Tranilast micelles enhance the efficacy of epirubicin micelles and</w:t>
      </w:r>
      <w:r w:rsidR="00AC5CFC" w:rsidRPr="00BC69A3">
        <w:rPr>
          <w:rFonts w:ascii="Times New Roman" w:hAnsi="Times New Roman" w:cs="Times New Roman"/>
          <w:color w:val="000000" w:themeColor="text1"/>
          <w:sz w:val="22"/>
          <w:szCs w:val="22"/>
        </w:rPr>
        <w:t xml:space="preserve"> decrease lung metastasis</w:t>
      </w:r>
      <w:r w:rsidR="00996E30" w:rsidRPr="00BC69A3">
        <w:rPr>
          <w:rFonts w:ascii="Times New Roman" w:hAnsi="Times New Roman" w:cs="Times New Roman"/>
          <w:color w:val="000000" w:themeColor="text1"/>
          <w:sz w:val="22"/>
          <w:szCs w:val="22"/>
        </w:rPr>
        <w:t>. Orthotopic E0771 (</w:t>
      </w:r>
      <w:r w:rsidR="00996E30" w:rsidRPr="00BC69A3">
        <w:rPr>
          <w:rFonts w:ascii="Times New Roman" w:hAnsi="Times New Roman" w:cs="Times New Roman"/>
          <w:b/>
          <w:bCs/>
          <w:color w:val="000000" w:themeColor="text1"/>
          <w:sz w:val="22"/>
          <w:szCs w:val="22"/>
        </w:rPr>
        <w:t>a</w:t>
      </w:r>
      <w:r w:rsidR="00996E30" w:rsidRPr="00BC69A3">
        <w:rPr>
          <w:rFonts w:ascii="Times New Roman" w:hAnsi="Times New Roman" w:cs="Times New Roman"/>
          <w:color w:val="000000" w:themeColor="text1"/>
          <w:sz w:val="22"/>
          <w:szCs w:val="22"/>
        </w:rPr>
        <w:t>) and 4T1 (</w:t>
      </w:r>
      <w:r w:rsidR="00996E30" w:rsidRPr="00BC69A3">
        <w:rPr>
          <w:rFonts w:ascii="Times New Roman" w:hAnsi="Times New Roman" w:cs="Times New Roman"/>
          <w:b/>
          <w:bCs/>
          <w:color w:val="000000" w:themeColor="text1"/>
          <w:sz w:val="22"/>
          <w:szCs w:val="22"/>
        </w:rPr>
        <w:t>b</w:t>
      </w:r>
      <w:r w:rsidR="00996E30" w:rsidRPr="00BC69A3">
        <w:rPr>
          <w:rFonts w:ascii="Times New Roman" w:hAnsi="Times New Roman" w:cs="Times New Roman"/>
          <w:color w:val="000000" w:themeColor="text1"/>
          <w:sz w:val="22"/>
          <w:szCs w:val="22"/>
        </w:rPr>
        <w:t xml:space="preserve">) breast cancer primary tumor mass in mice treated </w:t>
      </w:r>
      <w:r w:rsidR="5D36D86C" w:rsidRPr="00BC69A3">
        <w:rPr>
          <w:rFonts w:ascii="Times New Roman" w:hAnsi="Times New Roman" w:cs="Times New Roman"/>
          <w:color w:val="000000" w:themeColor="text1"/>
          <w:sz w:val="22"/>
          <w:szCs w:val="22"/>
        </w:rPr>
        <w:t xml:space="preserve">with </w:t>
      </w:r>
      <w:r w:rsidR="00E32F3C" w:rsidRPr="00BC69A3">
        <w:rPr>
          <w:rFonts w:ascii="Times New Roman" w:hAnsi="Times New Roman" w:cs="Times New Roman"/>
          <w:color w:val="000000" w:themeColor="text1"/>
          <w:sz w:val="22"/>
          <w:szCs w:val="22"/>
        </w:rPr>
        <w:t>Tranilast/m</w:t>
      </w:r>
      <w:r w:rsidR="5D36D86C" w:rsidRPr="00BC69A3">
        <w:rPr>
          <w:rFonts w:ascii="Times New Roman" w:hAnsi="Times New Roman" w:cs="Times New Roman"/>
          <w:color w:val="000000" w:themeColor="text1"/>
          <w:sz w:val="22"/>
          <w:szCs w:val="22"/>
        </w:rPr>
        <w:t xml:space="preserve"> 2 mg/kg, EPI/m 6 mg/kg or their combination. Animals received daily </w:t>
      </w:r>
      <w:proofErr w:type="spellStart"/>
      <w:r w:rsidR="5D36D86C" w:rsidRPr="00BC69A3">
        <w:rPr>
          <w:rFonts w:ascii="Times New Roman" w:hAnsi="Times New Roman" w:cs="Times New Roman"/>
          <w:color w:val="000000" w:themeColor="text1"/>
          <w:sz w:val="22"/>
          <w:szCs w:val="22"/>
        </w:rPr>
        <w:t>i.v.</w:t>
      </w:r>
      <w:proofErr w:type="spellEnd"/>
      <w:r w:rsidR="5D36D86C" w:rsidRPr="00BC69A3">
        <w:rPr>
          <w:rFonts w:ascii="Times New Roman" w:hAnsi="Times New Roman" w:cs="Times New Roman"/>
          <w:color w:val="000000" w:themeColor="text1"/>
          <w:sz w:val="22"/>
          <w:szCs w:val="22"/>
        </w:rPr>
        <w:t xml:space="preserve"> injections of </w:t>
      </w:r>
      <w:r w:rsidR="00E32F3C" w:rsidRPr="00BC69A3">
        <w:rPr>
          <w:rFonts w:ascii="Times New Roman" w:hAnsi="Times New Roman" w:cs="Times New Roman"/>
          <w:color w:val="000000" w:themeColor="text1"/>
          <w:sz w:val="22"/>
          <w:szCs w:val="22"/>
        </w:rPr>
        <w:t>Tranilast/m</w:t>
      </w:r>
      <w:r w:rsidR="5D36D86C" w:rsidRPr="00BC69A3">
        <w:rPr>
          <w:rFonts w:ascii="Times New Roman" w:hAnsi="Times New Roman" w:cs="Times New Roman"/>
          <w:color w:val="000000" w:themeColor="text1"/>
          <w:sz w:val="22"/>
          <w:szCs w:val="22"/>
        </w:rPr>
        <w:t xml:space="preserve"> for 6 days and two doses of EPI/m (on days 18 and 22 in E0771 tumor model and on days 17 and 21 in 4T1 tumor model). (</w:t>
      </w:r>
      <w:r w:rsidR="304EE29C" w:rsidRPr="00BC69A3">
        <w:rPr>
          <w:rFonts w:ascii="Times New Roman" w:hAnsi="Times New Roman" w:cs="Times New Roman"/>
          <w:b/>
          <w:bCs/>
          <w:color w:val="000000" w:themeColor="text1"/>
          <w:sz w:val="22"/>
          <w:szCs w:val="22"/>
        </w:rPr>
        <w:t>c</w:t>
      </w:r>
      <w:r w:rsidR="5D36D86C" w:rsidRPr="00BC69A3">
        <w:rPr>
          <w:rFonts w:ascii="Times New Roman" w:hAnsi="Times New Roman" w:cs="Times New Roman"/>
          <w:color w:val="000000" w:themeColor="text1"/>
          <w:sz w:val="22"/>
          <w:szCs w:val="22"/>
        </w:rPr>
        <w:t>) Representative ultrasound elastography heat maps of 4T1 tumors following different treatments, with blue indicating compliant tissue and red indicating stiff tissue. The dashed black line denotes the tumor margin (</w:t>
      </w:r>
      <w:r w:rsidR="013D6736" w:rsidRPr="00BC69A3">
        <w:rPr>
          <w:rFonts w:ascii="Times New Roman" w:hAnsi="Times New Roman" w:cs="Times New Roman"/>
          <w:color w:val="000000" w:themeColor="text1"/>
          <w:sz w:val="22"/>
          <w:szCs w:val="22"/>
        </w:rPr>
        <w:t>n=4-5</w:t>
      </w:r>
      <w:r w:rsidR="5D36D86C" w:rsidRPr="00BC69A3">
        <w:rPr>
          <w:rFonts w:ascii="Times New Roman" w:hAnsi="Times New Roman" w:cs="Times New Roman"/>
          <w:color w:val="000000" w:themeColor="text1"/>
          <w:sz w:val="22"/>
          <w:szCs w:val="22"/>
        </w:rPr>
        <w:t>, N=2 image fields per mouse). (</w:t>
      </w:r>
      <w:r w:rsidR="304EE29C" w:rsidRPr="00BC69A3">
        <w:rPr>
          <w:rFonts w:ascii="Times New Roman" w:hAnsi="Times New Roman" w:cs="Times New Roman"/>
          <w:b/>
          <w:bCs/>
          <w:color w:val="000000" w:themeColor="text1"/>
          <w:sz w:val="22"/>
          <w:szCs w:val="22"/>
        </w:rPr>
        <w:t>d</w:t>
      </w:r>
      <w:r w:rsidR="5D36D86C" w:rsidRPr="00BC69A3">
        <w:rPr>
          <w:rFonts w:ascii="Times New Roman" w:hAnsi="Times New Roman" w:cs="Times New Roman"/>
          <w:color w:val="000000" w:themeColor="text1"/>
          <w:sz w:val="22"/>
          <w:szCs w:val="22"/>
        </w:rPr>
        <w:t xml:space="preserve">) </w:t>
      </w:r>
      <w:r w:rsidR="5D36D86C" w:rsidRPr="00BC69A3">
        <w:rPr>
          <w:rFonts w:ascii="Times New Roman" w:hAnsi="Times New Roman" w:cs="Times New Roman"/>
          <w:color w:val="000000" w:themeColor="text1"/>
          <w:sz w:val="22"/>
          <w:szCs w:val="22"/>
          <w:lang w:val="en-GB"/>
        </w:rPr>
        <w:t xml:space="preserve">Elastic </w:t>
      </w:r>
      <w:r w:rsidR="5D36D86C" w:rsidRPr="00BC69A3">
        <w:rPr>
          <w:rFonts w:ascii="Times New Roman" w:hAnsi="Times New Roman" w:cs="Times New Roman"/>
          <w:color w:val="000000" w:themeColor="text1"/>
          <w:sz w:val="22"/>
          <w:szCs w:val="22"/>
          <w:lang w:val="en-GB"/>
        </w:rPr>
        <w:lastRenderedPageBreak/>
        <w:t xml:space="preserve">modulus values in 4T1 </w:t>
      </w:r>
      <w:proofErr w:type="spellStart"/>
      <w:r w:rsidR="5D36D86C" w:rsidRPr="00BC69A3">
        <w:rPr>
          <w:rFonts w:ascii="Times New Roman" w:hAnsi="Times New Roman" w:cs="Times New Roman"/>
          <w:color w:val="000000" w:themeColor="text1"/>
          <w:sz w:val="22"/>
          <w:szCs w:val="22"/>
          <w:lang w:val="en-GB"/>
        </w:rPr>
        <w:t>tumors</w:t>
      </w:r>
      <w:proofErr w:type="spellEnd"/>
      <w:r w:rsidR="5D36D86C" w:rsidRPr="00BC69A3">
        <w:rPr>
          <w:rFonts w:ascii="Times New Roman" w:hAnsi="Times New Roman" w:cs="Times New Roman"/>
          <w:color w:val="000000" w:themeColor="text1"/>
          <w:sz w:val="22"/>
          <w:szCs w:val="22"/>
          <w:lang w:val="en-GB"/>
        </w:rPr>
        <w:t xml:space="preserve"> using ultrasound elastography.</w:t>
      </w:r>
      <w:r w:rsidR="5D36D86C" w:rsidRPr="00BC69A3">
        <w:rPr>
          <w:rFonts w:ascii="Times New Roman" w:hAnsi="Times New Roman" w:cs="Times New Roman"/>
          <w:color w:val="000000" w:themeColor="text1"/>
          <w:sz w:val="22"/>
          <w:szCs w:val="22"/>
        </w:rPr>
        <w:t xml:space="preserve"> (</w:t>
      </w:r>
      <w:r w:rsidR="304EE29C" w:rsidRPr="00BC69A3">
        <w:rPr>
          <w:rFonts w:ascii="Times New Roman" w:hAnsi="Times New Roman" w:cs="Times New Roman"/>
          <w:b/>
          <w:bCs/>
          <w:color w:val="000000" w:themeColor="text1"/>
          <w:sz w:val="22"/>
          <w:szCs w:val="22"/>
        </w:rPr>
        <w:t>e</w:t>
      </w:r>
      <w:r w:rsidR="5D36D86C" w:rsidRPr="00BC69A3">
        <w:rPr>
          <w:rFonts w:ascii="Times New Roman" w:hAnsi="Times New Roman" w:cs="Times New Roman"/>
          <w:color w:val="000000" w:themeColor="text1"/>
          <w:sz w:val="22"/>
          <w:szCs w:val="22"/>
        </w:rPr>
        <w:t xml:space="preserve">) Quantification of </w:t>
      </w:r>
      <w:proofErr w:type="spellStart"/>
      <w:r w:rsidR="5D36D86C" w:rsidRPr="00BC69A3">
        <w:rPr>
          <w:rFonts w:ascii="Times New Roman" w:hAnsi="Times New Roman" w:cs="Times New Roman"/>
          <w:color w:val="000000" w:themeColor="text1"/>
          <w:sz w:val="22"/>
          <w:szCs w:val="22"/>
        </w:rPr>
        <w:t>macrometastases</w:t>
      </w:r>
      <w:proofErr w:type="spellEnd"/>
      <w:r w:rsidR="5D36D86C" w:rsidRPr="00BC69A3">
        <w:rPr>
          <w:rFonts w:ascii="Times New Roman" w:hAnsi="Times New Roman" w:cs="Times New Roman"/>
          <w:color w:val="000000" w:themeColor="text1"/>
          <w:sz w:val="22"/>
          <w:szCs w:val="22"/>
        </w:rPr>
        <w:t xml:space="preserve"> in the lungs of 4T1 tumor model</w:t>
      </w:r>
      <w:r w:rsidR="00E01AEF" w:rsidRPr="00BC69A3">
        <w:rPr>
          <w:rFonts w:ascii="Times New Roman" w:hAnsi="Times New Roman" w:cs="Times New Roman"/>
          <w:color w:val="000000" w:themeColor="text1"/>
          <w:sz w:val="22"/>
          <w:szCs w:val="22"/>
        </w:rPr>
        <w:t xml:space="preserve"> (n=5 mice)</w:t>
      </w:r>
      <w:r w:rsidR="5D36D86C" w:rsidRPr="00BC69A3">
        <w:rPr>
          <w:rFonts w:ascii="Times New Roman" w:hAnsi="Times New Roman" w:cs="Times New Roman"/>
          <w:color w:val="000000" w:themeColor="text1"/>
          <w:sz w:val="22"/>
          <w:szCs w:val="22"/>
        </w:rPr>
        <w:t xml:space="preserve">. Data are presented as mean ± SE. </w:t>
      </w:r>
      <w:r w:rsidR="00E01AEF" w:rsidRPr="00BC69A3">
        <w:rPr>
          <w:rFonts w:ascii="Times New Roman" w:hAnsi="Times New Roman" w:cs="Times New Roman"/>
          <w:color w:val="000000" w:themeColor="text1"/>
          <w:sz w:val="22"/>
          <w:szCs w:val="22"/>
        </w:rPr>
        <w:t>Statistical analyses were performed by comparing means between two independent groups using the unpaired parametric Welch t-test.</w:t>
      </w:r>
      <w:r w:rsidR="5D36D86C" w:rsidRPr="00BC69A3">
        <w:rPr>
          <w:rFonts w:ascii="Times New Roman" w:hAnsi="Times New Roman" w:cs="Times New Roman"/>
          <w:color w:val="000000" w:themeColor="text1"/>
          <w:sz w:val="22"/>
          <w:szCs w:val="22"/>
        </w:rPr>
        <w:t xml:space="preserve"> </w:t>
      </w:r>
    </w:p>
    <w:p w14:paraId="51D9018B" w14:textId="04C916B5" w:rsidR="006A0852" w:rsidRPr="00BC69A3" w:rsidRDefault="00A9630C" w:rsidP="00A9630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br w:type="page"/>
      </w:r>
    </w:p>
    <w:p w14:paraId="0A4A3E00" w14:textId="2094D0C8" w:rsidR="006A0852" w:rsidRPr="00BC69A3" w:rsidRDefault="00801DC3" w:rsidP="006A0852">
      <w:pPr>
        <w:rPr>
          <w:rFonts w:ascii="Times New Roman" w:hAnsi="Times New Roman" w:cs="Times New Roman"/>
          <w:color w:val="000000" w:themeColor="text1"/>
          <w:sz w:val="22"/>
          <w:szCs w:val="22"/>
        </w:rPr>
      </w:pPr>
      <w:r w:rsidRPr="00BC69A3">
        <w:rPr>
          <w:rFonts w:ascii="Times New Roman" w:hAnsi="Times New Roman" w:cs="Times New Roman"/>
          <w:noProof/>
          <w:color w:val="000000" w:themeColor="text1"/>
          <w:sz w:val="22"/>
          <w:szCs w:val="22"/>
        </w:rPr>
        <w:lastRenderedPageBreak/>
        <w:drawing>
          <wp:inline distT="0" distB="0" distL="0" distR="0" wp14:anchorId="081A3F22" wp14:editId="299D8074">
            <wp:extent cx="5727700" cy="5146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5146040"/>
                    </a:xfrm>
                    <a:prstGeom prst="rect">
                      <a:avLst/>
                    </a:prstGeom>
                  </pic:spPr>
                </pic:pic>
              </a:graphicData>
            </a:graphic>
          </wp:inline>
        </w:drawing>
      </w:r>
    </w:p>
    <w:p w14:paraId="125C570B" w14:textId="3894F5AF" w:rsidR="002F0A07" w:rsidRPr="00A9630C" w:rsidRDefault="673C4576" w:rsidP="00A9630C">
      <w:pPr>
        <w:rPr>
          <w:rFonts w:ascii="Times New Roman" w:hAnsi="Times New Roman" w:cs="Times New Roman"/>
          <w:bCs/>
          <w:color w:val="000000" w:themeColor="text1"/>
          <w:sz w:val="22"/>
          <w:szCs w:val="22"/>
        </w:rPr>
      </w:pPr>
      <w:r w:rsidRPr="00BC69A3">
        <w:rPr>
          <w:rFonts w:ascii="Times New Roman" w:hAnsi="Times New Roman" w:cs="Times New Roman"/>
          <w:b/>
          <w:bCs/>
          <w:color w:val="000000" w:themeColor="text1"/>
          <w:sz w:val="22"/>
          <w:szCs w:val="22"/>
        </w:rPr>
        <w:t xml:space="preserve">Supplementary </w:t>
      </w:r>
      <w:r w:rsidR="5D36D86C" w:rsidRPr="00BC69A3">
        <w:rPr>
          <w:rFonts w:ascii="Times New Roman" w:hAnsi="Times New Roman" w:cs="Times New Roman"/>
          <w:b/>
          <w:bCs/>
          <w:color w:val="000000" w:themeColor="text1"/>
          <w:sz w:val="22"/>
          <w:szCs w:val="22"/>
        </w:rPr>
        <w:t xml:space="preserve">Figure </w:t>
      </w:r>
      <w:r w:rsidR="005C3E4A">
        <w:rPr>
          <w:rFonts w:ascii="Times New Roman" w:hAnsi="Times New Roman" w:cs="Times New Roman"/>
          <w:b/>
          <w:bCs/>
          <w:color w:val="000000" w:themeColor="text1"/>
          <w:sz w:val="22"/>
          <w:szCs w:val="22"/>
        </w:rPr>
        <w:t>8</w:t>
      </w:r>
      <w:r w:rsidR="5D36D86C" w:rsidRPr="00BC69A3">
        <w:rPr>
          <w:rFonts w:ascii="Times New Roman" w:hAnsi="Times New Roman" w:cs="Times New Roman"/>
          <w:b/>
          <w:bCs/>
          <w:color w:val="000000" w:themeColor="text1"/>
          <w:sz w:val="22"/>
          <w:szCs w:val="22"/>
        </w:rPr>
        <w:t>.</w:t>
      </w:r>
      <w:r w:rsidR="5D36D86C" w:rsidRPr="00BC69A3">
        <w:rPr>
          <w:rFonts w:ascii="Times New Roman" w:hAnsi="Times New Roman" w:cs="Times New Roman"/>
          <w:color w:val="000000" w:themeColor="text1"/>
          <w:sz w:val="22"/>
          <w:szCs w:val="22"/>
        </w:rPr>
        <w:t xml:space="preserve"> Mouse, spleen and thymus mass measurements in E0771 and 4T1 tumor bearing mice. No significant body weight loss (</w:t>
      </w:r>
      <w:r w:rsidRPr="00BC69A3">
        <w:rPr>
          <w:rFonts w:ascii="Times New Roman" w:hAnsi="Times New Roman" w:cs="Times New Roman"/>
          <w:b/>
          <w:bCs/>
          <w:color w:val="000000" w:themeColor="text1"/>
          <w:sz w:val="22"/>
          <w:szCs w:val="22"/>
        </w:rPr>
        <w:t>a</w:t>
      </w:r>
      <w:r w:rsidR="5D36D86C"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b/>
          <w:bCs/>
          <w:color w:val="000000" w:themeColor="text1"/>
          <w:sz w:val="22"/>
          <w:szCs w:val="22"/>
        </w:rPr>
        <w:t>d</w:t>
      </w:r>
      <w:r w:rsidR="5D36D86C" w:rsidRPr="00BC69A3">
        <w:rPr>
          <w:rFonts w:ascii="Times New Roman" w:hAnsi="Times New Roman" w:cs="Times New Roman"/>
          <w:color w:val="000000" w:themeColor="text1"/>
          <w:sz w:val="22"/>
          <w:szCs w:val="22"/>
        </w:rPr>
        <w:t>), spleen mass (</w:t>
      </w:r>
      <w:r w:rsidRPr="00BC69A3">
        <w:rPr>
          <w:rFonts w:ascii="Times New Roman" w:hAnsi="Times New Roman" w:cs="Times New Roman"/>
          <w:b/>
          <w:bCs/>
          <w:color w:val="000000" w:themeColor="text1"/>
          <w:sz w:val="22"/>
          <w:szCs w:val="22"/>
        </w:rPr>
        <w:t>b</w:t>
      </w:r>
      <w:r w:rsidR="5D36D86C"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b/>
          <w:bCs/>
          <w:color w:val="000000" w:themeColor="text1"/>
          <w:sz w:val="22"/>
          <w:szCs w:val="22"/>
        </w:rPr>
        <w:t>e</w:t>
      </w:r>
      <w:r w:rsidR="5D36D86C" w:rsidRPr="00BC69A3">
        <w:rPr>
          <w:rFonts w:ascii="Times New Roman" w:hAnsi="Times New Roman" w:cs="Times New Roman"/>
          <w:color w:val="000000" w:themeColor="text1"/>
          <w:sz w:val="22"/>
          <w:szCs w:val="22"/>
        </w:rPr>
        <w:t>) and thymus mass (</w:t>
      </w:r>
      <w:r w:rsidRPr="00BC69A3">
        <w:rPr>
          <w:rFonts w:ascii="Times New Roman" w:hAnsi="Times New Roman" w:cs="Times New Roman"/>
          <w:b/>
          <w:bCs/>
          <w:color w:val="000000" w:themeColor="text1"/>
          <w:sz w:val="22"/>
          <w:szCs w:val="22"/>
        </w:rPr>
        <w:t>c</w:t>
      </w:r>
      <w:r w:rsidR="5D36D86C"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b/>
          <w:bCs/>
          <w:color w:val="000000" w:themeColor="text1"/>
          <w:sz w:val="22"/>
          <w:szCs w:val="22"/>
        </w:rPr>
        <w:t>f</w:t>
      </w:r>
      <w:r w:rsidR="5D36D86C" w:rsidRPr="00BC69A3">
        <w:rPr>
          <w:rFonts w:ascii="Times New Roman" w:hAnsi="Times New Roman" w:cs="Times New Roman"/>
          <w:color w:val="000000" w:themeColor="text1"/>
          <w:sz w:val="22"/>
          <w:szCs w:val="22"/>
        </w:rPr>
        <w:t>) were detected in any of the mice at study endpoint (n=3-</w:t>
      </w:r>
      <w:r w:rsidR="00D57D5B" w:rsidRPr="00BC69A3">
        <w:rPr>
          <w:rFonts w:ascii="Times New Roman" w:hAnsi="Times New Roman" w:cs="Times New Roman"/>
          <w:color w:val="000000" w:themeColor="text1"/>
          <w:sz w:val="22"/>
          <w:szCs w:val="22"/>
        </w:rPr>
        <w:t xml:space="preserve">5 </w:t>
      </w:r>
      <w:r w:rsidR="5D36D86C" w:rsidRPr="00BC69A3">
        <w:rPr>
          <w:rFonts w:ascii="Times New Roman" w:hAnsi="Times New Roman" w:cs="Times New Roman"/>
          <w:color w:val="000000" w:themeColor="text1"/>
          <w:sz w:val="22"/>
          <w:szCs w:val="22"/>
        </w:rPr>
        <w:t>mice).</w:t>
      </w:r>
      <w:r w:rsidR="00015094" w:rsidRPr="00BC69A3">
        <w:rPr>
          <w:rFonts w:ascii="Times New Roman" w:hAnsi="Times New Roman" w:cs="Times New Roman"/>
          <w:color w:val="000000" w:themeColor="text1"/>
          <w:sz w:val="22"/>
          <w:szCs w:val="22"/>
        </w:rPr>
        <w:t xml:space="preserve"> Data are presented as mean ± SE</w:t>
      </w:r>
      <w:r w:rsidR="00675C9B" w:rsidRPr="00BC69A3">
        <w:rPr>
          <w:rFonts w:ascii="Times New Roman" w:hAnsi="Times New Roman" w:cs="Times New Roman"/>
          <w:color w:val="000000" w:themeColor="text1"/>
          <w:sz w:val="22"/>
          <w:szCs w:val="22"/>
        </w:rPr>
        <w:t>.</w:t>
      </w:r>
      <w:r w:rsidR="00015094" w:rsidRPr="00BC69A3">
        <w:rPr>
          <w:rFonts w:ascii="Times New Roman" w:hAnsi="Times New Roman" w:cs="Times New Roman"/>
          <w:color w:val="000000" w:themeColor="text1"/>
          <w:sz w:val="22"/>
          <w:szCs w:val="22"/>
        </w:rPr>
        <w:t xml:space="preserve"> </w:t>
      </w:r>
      <w:r w:rsidR="005505E7" w:rsidRPr="00BC69A3">
        <w:rPr>
          <w:rFonts w:ascii="Times New Roman" w:hAnsi="Times New Roman" w:cs="Times New Roman"/>
          <w:color w:val="000000" w:themeColor="text1"/>
          <w:sz w:val="22"/>
          <w:szCs w:val="22"/>
        </w:rPr>
        <w:t xml:space="preserve">Statistical analyses were performed by comparing means between two independent groups using the unpaired parametric Welch t-test. </w:t>
      </w:r>
    </w:p>
    <w:p w14:paraId="5245E107" w14:textId="460370A0" w:rsidR="002F0A07" w:rsidRPr="00BC69A3" w:rsidRDefault="00801DC3" w:rsidP="002F0A07">
      <w:pPr>
        <w:jc w:val="both"/>
        <w:rPr>
          <w:rFonts w:ascii="Times New Roman" w:hAnsi="Times New Roman" w:cs="Times New Roman"/>
          <w:b/>
          <w:bCs/>
          <w:color w:val="000000" w:themeColor="text1"/>
          <w:sz w:val="22"/>
          <w:szCs w:val="22"/>
        </w:rPr>
      </w:pPr>
      <w:r w:rsidRPr="00BC69A3">
        <w:rPr>
          <w:rFonts w:ascii="Times New Roman" w:hAnsi="Times New Roman" w:cs="Times New Roman"/>
          <w:b/>
          <w:bCs/>
          <w:noProof/>
          <w:color w:val="000000" w:themeColor="text1"/>
          <w:sz w:val="22"/>
          <w:szCs w:val="22"/>
        </w:rPr>
        <w:lastRenderedPageBreak/>
        <w:drawing>
          <wp:inline distT="0" distB="0" distL="0" distR="0" wp14:anchorId="0D049474" wp14:editId="66B58187">
            <wp:extent cx="5727700" cy="3018155"/>
            <wp:effectExtent l="0" t="0" r="0" b="4445"/>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7700" cy="3018155"/>
                    </a:xfrm>
                    <a:prstGeom prst="rect">
                      <a:avLst/>
                    </a:prstGeom>
                  </pic:spPr>
                </pic:pic>
              </a:graphicData>
            </a:graphic>
          </wp:inline>
        </w:drawing>
      </w:r>
    </w:p>
    <w:p w14:paraId="3BA4207A" w14:textId="062AA416" w:rsidR="00FD279D" w:rsidRPr="00A9630C" w:rsidRDefault="002F0A07" w:rsidP="00FD279D">
      <w:pPr>
        <w:rPr>
          <w:rFonts w:ascii="Times New Roman" w:hAnsi="Times New Roman" w:cs="Times New Roman"/>
          <w:bCs/>
          <w:color w:val="000000" w:themeColor="text1"/>
          <w:sz w:val="22"/>
          <w:szCs w:val="22"/>
        </w:rPr>
      </w:pPr>
      <w:r w:rsidRPr="00BC69A3">
        <w:rPr>
          <w:rFonts w:ascii="Times New Roman" w:hAnsi="Times New Roman" w:cs="Times New Roman"/>
          <w:b/>
          <w:bCs/>
          <w:color w:val="000000" w:themeColor="text1"/>
          <w:sz w:val="22"/>
          <w:szCs w:val="22"/>
        </w:rPr>
        <w:t xml:space="preserve">Supplementary Figure </w:t>
      </w:r>
      <w:r w:rsidR="005C3E4A">
        <w:rPr>
          <w:rFonts w:ascii="Times New Roman" w:hAnsi="Times New Roman" w:cs="Times New Roman"/>
          <w:b/>
          <w:bCs/>
          <w:color w:val="000000" w:themeColor="text1"/>
          <w:sz w:val="22"/>
          <w:szCs w:val="22"/>
        </w:rPr>
        <w:t>9</w:t>
      </w:r>
      <w:r w:rsidRPr="00BC69A3">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w:t>
      </w:r>
      <w:r w:rsidRPr="00BC69A3">
        <w:rPr>
          <w:rFonts w:ascii="Times New Roman" w:hAnsi="Times New Roman" w:cs="Times New Roman"/>
          <w:b/>
          <w:bCs/>
          <w:color w:val="000000" w:themeColor="text1"/>
          <w:sz w:val="22"/>
          <w:szCs w:val="22"/>
        </w:rPr>
        <w:t>a</w:t>
      </w:r>
      <w:r w:rsidRPr="00BC69A3">
        <w:rPr>
          <w:rFonts w:ascii="Times New Roman" w:hAnsi="Times New Roman" w:cs="Times New Roman"/>
          <w:color w:val="000000" w:themeColor="text1"/>
          <w:sz w:val="22"/>
          <w:szCs w:val="22"/>
        </w:rPr>
        <w:t>)</w:t>
      </w:r>
      <w:r w:rsidRPr="00BC69A3">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 xml:space="preserve">Tumor elastic modulus in E0771 tumors </w:t>
      </w:r>
      <w:r w:rsidR="00BD751C" w:rsidRPr="00BC69A3">
        <w:rPr>
          <w:rFonts w:ascii="Times New Roman" w:hAnsi="Times New Roman" w:cs="Times New Roman"/>
          <w:color w:val="000000" w:themeColor="text1"/>
          <w:sz w:val="22"/>
          <w:szCs w:val="22"/>
        </w:rPr>
        <w:t xml:space="preserve">on day 14, </w:t>
      </w:r>
      <w:r w:rsidRPr="00BC69A3">
        <w:rPr>
          <w:rFonts w:ascii="Times New Roman" w:hAnsi="Times New Roman" w:cs="Times New Roman"/>
          <w:color w:val="000000" w:themeColor="text1"/>
          <w:sz w:val="22"/>
          <w:szCs w:val="22"/>
        </w:rPr>
        <w:t>prior to chemotherapy and immunotherapy treatment (n=5 mice, N=2 image fields per mouse). (</w:t>
      </w:r>
      <w:r w:rsidRPr="00BC69A3">
        <w:rPr>
          <w:rFonts w:ascii="Times New Roman" w:hAnsi="Times New Roman" w:cs="Times New Roman"/>
          <w:b/>
          <w:bCs/>
          <w:color w:val="000000" w:themeColor="text1"/>
          <w:sz w:val="22"/>
          <w:szCs w:val="22"/>
        </w:rPr>
        <w:t>b</w:t>
      </w:r>
      <w:r w:rsidRPr="00BC69A3">
        <w:rPr>
          <w:rFonts w:ascii="Times New Roman" w:hAnsi="Times New Roman" w:cs="Times New Roman"/>
          <w:color w:val="000000" w:themeColor="text1"/>
          <w:sz w:val="22"/>
          <w:szCs w:val="22"/>
        </w:rPr>
        <w:t>) Mouse mass measured at the completion of the treatment protocol normalized to the mass of the control mice. No significant animal weight loss was detected</w:t>
      </w:r>
      <w:r w:rsidR="006979AD" w:rsidRPr="00BC69A3">
        <w:rPr>
          <w:rFonts w:ascii="Times New Roman" w:hAnsi="Times New Roman" w:cs="Times New Roman"/>
          <w:color w:val="000000" w:themeColor="text1"/>
          <w:sz w:val="22"/>
          <w:szCs w:val="22"/>
        </w:rPr>
        <w:t xml:space="preserve"> (n=</w:t>
      </w:r>
      <w:r w:rsidR="00297217" w:rsidRPr="00BC69A3">
        <w:rPr>
          <w:rFonts w:ascii="Times New Roman" w:hAnsi="Times New Roman" w:cs="Times New Roman"/>
          <w:color w:val="000000" w:themeColor="text1"/>
          <w:sz w:val="22"/>
          <w:szCs w:val="22"/>
        </w:rPr>
        <w:t>9-10 mice</w:t>
      </w:r>
      <w:r w:rsidR="006979AD" w:rsidRPr="00BC69A3">
        <w:rPr>
          <w:rFonts w:ascii="Times New Roman" w:hAnsi="Times New Roman" w:cs="Times New Roman"/>
          <w:color w:val="000000" w:themeColor="text1"/>
          <w:sz w:val="22"/>
          <w:szCs w:val="22"/>
        </w:rPr>
        <w:t>)</w:t>
      </w:r>
      <w:r w:rsidRPr="00BC69A3">
        <w:rPr>
          <w:rFonts w:ascii="Times New Roman" w:hAnsi="Times New Roman" w:cs="Times New Roman"/>
          <w:color w:val="000000" w:themeColor="text1"/>
          <w:sz w:val="22"/>
          <w:szCs w:val="22"/>
        </w:rPr>
        <w:t xml:space="preserve">. Data are presented as mean ± SE. </w:t>
      </w:r>
      <w:r w:rsidR="00FD279D" w:rsidRPr="00BC69A3">
        <w:rPr>
          <w:rFonts w:ascii="Times New Roman" w:hAnsi="Times New Roman" w:cs="Times New Roman"/>
          <w:color w:val="000000" w:themeColor="text1"/>
          <w:sz w:val="22"/>
          <w:szCs w:val="22"/>
        </w:rPr>
        <w:t xml:space="preserve">Statistical analyses were performed by comparing means between two independent groups using the unpaired parametric Welch t-test. </w:t>
      </w:r>
    </w:p>
    <w:p w14:paraId="20B02F5E" w14:textId="2244120C" w:rsidR="00497F1C" w:rsidRPr="00BC69A3" w:rsidRDefault="00927FF3" w:rsidP="002F0A07">
      <w:pPr>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lastRenderedPageBreak/>
        <w:drawing>
          <wp:inline distT="0" distB="0" distL="0" distR="0" wp14:anchorId="4DADD11A" wp14:editId="483B33EE">
            <wp:extent cx="5725160" cy="815467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5160" cy="8154670"/>
                    </a:xfrm>
                    <a:prstGeom prst="rect">
                      <a:avLst/>
                    </a:prstGeom>
                    <a:noFill/>
                    <a:ln>
                      <a:noFill/>
                    </a:ln>
                  </pic:spPr>
                </pic:pic>
              </a:graphicData>
            </a:graphic>
          </wp:inline>
        </w:drawing>
      </w:r>
    </w:p>
    <w:p w14:paraId="5A1BDB83" w14:textId="26A6E50B" w:rsidR="00CB6C88" w:rsidRPr="00BC69A3" w:rsidRDefault="00CB6C88" w:rsidP="00CB6C88">
      <w:pPr>
        <w:jc w:val="center"/>
        <w:rPr>
          <w:rFonts w:ascii="Times New Roman" w:hAnsi="Times New Roman" w:cs="Times New Roman"/>
          <w:color w:val="000000" w:themeColor="text1"/>
        </w:rPr>
      </w:pPr>
    </w:p>
    <w:p w14:paraId="58E29B4A" w14:textId="018C4C87" w:rsidR="00682C01" w:rsidRPr="00895F55" w:rsidRDefault="00CB6C88" w:rsidP="00682C01">
      <w:pPr>
        <w:rPr>
          <w:rFonts w:ascii="Times New Roman" w:eastAsia="Times New Roman" w:hAnsi="Times New Roman" w:cs="Times New Roman"/>
          <w:sz w:val="22"/>
          <w:szCs w:val="22"/>
          <w:lang w:eastAsia="en-GB"/>
        </w:rPr>
      </w:pPr>
      <w:r w:rsidRPr="00BC69A3">
        <w:rPr>
          <w:rFonts w:ascii="Times New Roman" w:hAnsi="Times New Roman" w:cs="Times New Roman"/>
          <w:b/>
          <w:bCs/>
          <w:color w:val="000000" w:themeColor="text1"/>
          <w:sz w:val="22"/>
          <w:szCs w:val="22"/>
        </w:rPr>
        <w:t xml:space="preserve">Supplementary Figure </w:t>
      </w:r>
      <w:r w:rsidR="005C3E4A">
        <w:rPr>
          <w:rFonts w:ascii="Times New Roman" w:hAnsi="Times New Roman" w:cs="Times New Roman"/>
          <w:b/>
          <w:bCs/>
          <w:color w:val="000000" w:themeColor="text1"/>
          <w:sz w:val="22"/>
          <w:szCs w:val="22"/>
        </w:rPr>
        <w:t>10</w:t>
      </w:r>
      <w:r w:rsidRPr="00BC69A3">
        <w:rPr>
          <w:rFonts w:ascii="Times New Roman" w:hAnsi="Times New Roman" w:cs="Times New Roman"/>
          <w:b/>
          <w:bCs/>
          <w:color w:val="000000" w:themeColor="text1"/>
          <w:sz w:val="22"/>
          <w:szCs w:val="22"/>
        </w:rPr>
        <w:t>.</w:t>
      </w:r>
      <w:r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b/>
          <w:bCs/>
          <w:color w:val="000000" w:themeColor="text1"/>
          <w:sz w:val="22"/>
          <w:szCs w:val="22"/>
        </w:rPr>
        <w:t>a</w:t>
      </w:r>
      <w:r w:rsidRPr="00BC69A3">
        <w:rPr>
          <w:rFonts w:ascii="Times New Roman" w:hAnsi="Times New Roman" w:cs="Times New Roman"/>
          <w:color w:val="000000" w:themeColor="text1"/>
          <w:sz w:val="22"/>
          <w:szCs w:val="22"/>
        </w:rPr>
        <w:t>)</w:t>
      </w:r>
      <w:r w:rsidRPr="00BC69A3">
        <w:rPr>
          <w:rFonts w:ascii="Times New Roman" w:eastAsia="Times New Roman" w:hAnsi="Times New Roman" w:cs="Times New Roman"/>
          <w:color w:val="000000" w:themeColor="text1"/>
          <w:sz w:val="22"/>
          <w:szCs w:val="22"/>
        </w:rPr>
        <w:t xml:space="preserve"> Study treatment protocol for the effect of tranilast micelles on nano-immunotherapy. (</w:t>
      </w:r>
      <w:r w:rsidRPr="00BC69A3">
        <w:rPr>
          <w:rFonts w:ascii="Times New Roman" w:eastAsia="Times New Roman" w:hAnsi="Times New Roman" w:cs="Times New Roman"/>
          <w:b/>
          <w:bCs/>
          <w:color w:val="000000" w:themeColor="text1"/>
          <w:sz w:val="22"/>
          <w:szCs w:val="22"/>
        </w:rPr>
        <w:t>b</w:t>
      </w:r>
      <w:r w:rsidRPr="00BC69A3">
        <w:rPr>
          <w:rFonts w:ascii="Times New Roman" w:eastAsia="Times New Roman" w:hAnsi="Times New Roman" w:cs="Times New Roman"/>
          <w:color w:val="000000" w:themeColor="text1"/>
          <w:sz w:val="22"/>
          <w:szCs w:val="22"/>
        </w:rPr>
        <w:t>) Tumor volume and (</w:t>
      </w:r>
      <w:r w:rsidRPr="00BC69A3">
        <w:rPr>
          <w:rFonts w:ascii="Times New Roman" w:eastAsia="Times New Roman" w:hAnsi="Times New Roman" w:cs="Times New Roman"/>
          <w:b/>
          <w:bCs/>
          <w:color w:val="000000" w:themeColor="text1"/>
          <w:sz w:val="22"/>
          <w:szCs w:val="22"/>
        </w:rPr>
        <w:t>c</w:t>
      </w:r>
      <w:r w:rsidRPr="00BC69A3">
        <w:rPr>
          <w:rFonts w:ascii="Times New Roman" w:eastAsia="Times New Roman" w:hAnsi="Times New Roman" w:cs="Times New Roman"/>
          <w:color w:val="000000" w:themeColor="text1"/>
          <w:sz w:val="22"/>
          <w:szCs w:val="22"/>
        </w:rPr>
        <w:t xml:space="preserve">) mass following excision of E0771 tumors treated as indicated. Tranilast treatment potentiates the antitumor activity of </w:t>
      </w:r>
      <w:proofErr w:type="spellStart"/>
      <w:r w:rsidRPr="00BC69A3">
        <w:rPr>
          <w:rFonts w:ascii="Times New Roman" w:eastAsia="Times New Roman" w:hAnsi="Times New Roman" w:cs="Times New Roman"/>
          <w:color w:val="000000" w:themeColor="text1"/>
          <w:sz w:val="22"/>
          <w:szCs w:val="22"/>
        </w:rPr>
        <w:t>Doxil</w:t>
      </w:r>
      <w:proofErr w:type="spellEnd"/>
      <w:r w:rsidRPr="00BC69A3">
        <w:rPr>
          <w:rFonts w:ascii="Times New Roman" w:eastAsia="Times New Roman" w:hAnsi="Times New Roman" w:cs="Times New Roman"/>
          <w:color w:val="000000" w:themeColor="text1"/>
          <w:sz w:val="22"/>
          <w:szCs w:val="22"/>
        </w:rPr>
        <w:t xml:space="preserve"> and ICB (n=8 mice). </w:t>
      </w:r>
      <w:r w:rsidRPr="00BC69A3">
        <w:rPr>
          <w:rFonts w:ascii="Times New Roman" w:hAnsi="Times New Roman" w:cs="Times New Roman"/>
          <w:color w:val="000000" w:themeColor="text1"/>
          <w:sz w:val="22"/>
          <w:szCs w:val="22"/>
        </w:rPr>
        <w:t>(</w:t>
      </w:r>
      <w:r w:rsidRPr="00BC69A3">
        <w:rPr>
          <w:rFonts w:ascii="Times New Roman" w:hAnsi="Times New Roman" w:cs="Times New Roman"/>
          <w:b/>
          <w:bCs/>
          <w:color w:val="000000" w:themeColor="text1"/>
          <w:sz w:val="22"/>
          <w:szCs w:val="22"/>
        </w:rPr>
        <w:t>d</w:t>
      </w:r>
      <w:r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color w:val="000000" w:themeColor="text1"/>
          <w:sz w:val="22"/>
          <w:szCs w:val="22"/>
        </w:rPr>
        <w:lastRenderedPageBreak/>
        <w:t xml:space="preserve">Tumor elastic modulus in E0771 tumors prior to any treatment (day 11), after three days of Tranilast/m and before ICB or </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 </w:t>
      </w:r>
      <w:r w:rsidR="005D5AAC" w:rsidRPr="00BC69A3">
        <w:rPr>
          <w:rFonts w:ascii="Times New Roman" w:hAnsi="Times New Roman" w:cs="Times New Roman"/>
          <w:color w:val="000000" w:themeColor="text1"/>
          <w:sz w:val="22"/>
          <w:szCs w:val="22"/>
        </w:rPr>
        <w:t>treatment</w:t>
      </w:r>
      <w:r w:rsidRPr="00BC69A3">
        <w:rPr>
          <w:rFonts w:ascii="Times New Roman" w:hAnsi="Times New Roman" w:cs="Times New Roman"/>
          <w:color w:val="000000" w:themeColor="text1"/>
          <w:sz w:val="22"/>
          <w:szCs w:val="22"/>
        </w:rPr>
        <w:t xml:space="preserve"> (day 14) and following three doses of nano- and immunotherapy (day 21). Tranilast/m were daily administered for three days and between doses of </w:t>
      </w:r>
      <w:proofErr w:type="spellStart"/>
      <w:r w:rsidRPr="00BC69A3">
        <w:rPr>
          <w:rFonts w:ascii="Times New Roman" w:hAnsi="Times New Roman" w:cs="Times New Roman"/>
          <w:color w:val="000000" w:themeColor="text1"/>
          <w:sz w:val="22"/>
          <w:szCs w:val="22"/>
        </w:rPr>
        <w:t>Doxil</w:t>
      </w:r>
      <w:proofErr w:type="spellEnd"/>
      <w:r w:rsidRPr="00BC69A3">
        <w:rPr>
          <w:rFonts w:ascii="Times New Roman" w:hAnsi="Times New Roman" w:cs="Times New Roman"/>
          <w:color w:val="000000" w:themeColor="text1"/>
          <w:sz w:val="22"/>
          <w:szCs w:val="22"/>
        </w:rPr>
        <w:t xml:space="preserve"> and ICB which were given every three days (n=16 mice).</w:t>
      </w:r>
      <w:r w:rsidRPr="00BC69A3">
        <w:rPr>
          <w:rFonts w:ascii="Times New Roman" w:eastAsia="Times New Roman" w:hAnsi="Times New Roman" w:cs="Times New Roman"/>
          <w:color w:val="000000" w:themeColor="text1"/>
          <w:sz w:val="22"/>
          <w:szCs w:val="22"/>
        </w:rPr>
        <w:t xml:space="preserve"> </w:t>
      </w:r>
      <w:r w:rsidR="0025789F" w:rsidRPr="00BC69A3">
        <w:rPr>
          <w:rFonts w:ascii="Times New Roman" w:eastAsia="Times New Roman" w:hAnsi="Times New Roman" w:cs="Times New Roman"/>
          <w:color w:val="000000" w:themeColor="text1"/>
          <w:sz w:val="22"/>
          <w:szCs w:val="22"/>
        </w:rPr>
        <w:t xml:space="preserve">Data are presented as mean ± SE. </w:t>
      </w:r>
      <w:r w:rsidR="00E61F50" w:rsidRPr="00BC69A3">
        <w:rPr>
          <w:rFonts w:ascii="Times New Roman" w:eastAsia="Times New Roman" w:hAnsi="Times New Roman" w:cs="Times New Roman"/>
          <w:color w:val="000000" w:themeColor="text1"/>
          <w:sz w:val="22"/>
          <w:szCs w:val="22"/>
        </w:rPr>
        <w:t xml:space="preserve">For </w:t>
      </w:r>
      <w:r w:rsidR="009A07A6" w:rsidRPr="00BC69A3">
        <w:rPr>
          <w:rFonts w:ascii="Times New Roman" w:eastAsia="Times New Roman" w:hAnsi="Times New Roman" w:cs="Times New Roman"/>
          <w:b/>
          <w:bCs/>
          <w:color w:val="000000" w:themeColor="text1"/>
          <w:sz w:val="22"/>
          <w:szCs w:val="22"/>
        </w:rPr>
        <w:t>b-</w:t>
      </w:r>
      <w:r w:rsidR="0025789F" w:rsidRPr="00BC69A3">
        <w:rPr>
          <w:rFonts w:ascii="Times New Roman" w:eastAsia="Times New Roman" w:hAnsi="Times New Roman" w:cs="Times New Roman"/>
          <w:b/>
          <w:bCs/>
          <w:color w:val="000000" w:themeColor="text1"/>
          <w:sz w:val="22"/>
          <w:szCs w:val="22"/>
        </w:rPr>
        <w:t>d</w:t>
      </w:r>
      <w:r w:rsidR="0025789F" w:rsidRPr="00BC69A3">
        <w:rPr>
          <w:rFonts w:ascii="Times New Roman" w:eastAsia="Times New Roman" w:hAnsi="Times New Roman" w:cs="Times New Roman"/>
          <w:color w:val="000000" w:themeColor="text1"/>
          <w:sz w:val="22"/>
          <w:szCs w:val="22"/>
        </w:rPr>
        <w:t xml:space="preserve">, </w:t>
      </w:r>
      <w:r w:rsidR="0025789F" w:rsidRPr="00BC69A3">
        <w:rPr>
          <w:rFonts w:ascii="Times New Roman" w:hAnsi="Times New Roman" w:cs="Times New Roman"/>
          <w:color w:val="000000" w:themeColor="text1"/>
          <w:sz w:val="22"/>
          <w:szCs w:val="22"/>
        </w:rPr>
        <w:t xml:space="preserve">statistical analyses were performed by comparing means between two independent groups using the unpaired parametric Welch t-test. </w:t>
      </w:r>
      <w:r w:rsidRPr="00BC69A3">
        <w:rPr>
          <w:rFonts w:ascii="Times New Roman" w:eastAsia="Times New Roman" w:hAnsi="Times New Roman" w:cs="Times New Roman"/>
          <w:color w:val="000000" w:themeColor="text1"/>
          <w:sz w:val="22"/>
          <w:szCs w:val="22"/>
        </w:rPr>
        <w:t>(</w:t>
      </w:r>
      <w:r w:rsidRPr="00BC69A3">
        <w:rPr>
          <w:rFonts w:ascii="Times New Roman" w:eastAsia="Times New Roman" w:hAnsi="Times New Roman" w:cs="Times New Roman"/>
          <w:b/>
          <w:bCs/>
          <w:color w:val="000000" w:themeColor="text1"/>
          <w:sz w:val="22"/>
          <w:szCs w:val="22"/>
        </w:rPr>
        <w:t>e</w:t>
      </w:r>
      <w:r w:rsidRPr="00BC69A3">
        <w:rPr>
          <w:rFonts w:ascii="Times New Roman" w:eastAsia="Times New Roman" w:hAnsi="Times New Roman" w:cs="Times New Roman"/>
          <w:color w:val="000000" w:themeColor="text1"/>
          <w:sz w:val="22"/>
          <w:szCs w:val="22"/>
        </w:rPr>
        <w:t xml:space="preserve">) Relative change in primary tumor volume at the end of the experiment compared to tumor volume prior to initiation of the treatments (EPI/m, </w:t>
      </w:r>
      <w:proofErr w:type="spellStart"/>
      <w:r w:rsidRPr="00BC69A3">
        <w:rPr>
          <w:rFonts w:ascii="Times New Roman" w:eastAsia="Times New Roman" w:hAnsi="Times New Roman" w:cs="Times New Roman"/>
          <w:color w:val="000000" w:themeColor="text1"/>
          <w:sz w:val="22"/>
          <w:szCs w:val="22"/>
        </w:rPr>
        <w:t>Doxil</w:t>
      </w:r>
      <w:proofErr w:type="spellEnd"/>
      <w:r w:rsidRPr="00BC69A3">
        <w:rPr>
          <w:rFonts w:ascii="Times New Roman" w:eastAsia="Times New Roman" w:hAnsi="Times New Roman" w:cs="Times New Roman"/>
          <w:color w:val="000000" w:themeColor="text1"/>
          <w:sz w:val="22"/>
          <w:szCs w:val="22"/>
        </w:rPr>
        <w:t>) as a function of the elastic modulus before treatment initiation (R</w:t>
      </w:r>
      <w:r w:rsidRPr="00BC69A3">
        <w:rPr>
          <w:rFonts w:ascii="Times New Roman" w:eastAsia="Times New Roman" w:hAnsi="Times New Roman" w:cs="Times New Roman"/>
          <w:color w:val="000000" w:themeColor="text1"/>
          <w:sz w:val="22"/>
          <w:szCs w:val="22"/>
          <w:vertAlign w:val="superscript"/>
        </w:rPr>
        <w:t>2</w:t>
      </w:r>
      <w:r w:rsidRPr="00BC69A3">
        <w:rPr>
          <w:rFonts w:ascii="Times New Roman" w:eastAsia="Times New Roman" w:hAnsi="Times New Roman" w:cs="Times New Roman"/>
          <w:color w:val="000000" w:themeColor="text1"/>
          <w:sz w:val="22"/>
          <w:szCs w:val="22"/>
        </w:rPr>
        <w:t>=0.66</w:t>
      </w:r>
      <w:r w:rsidR="00A76F46" w:rsidRPr="00BC69A3">
        <w:rPr>
          <w:rFonts w:ascii="Times New Roman" w:eastAsia="Times New Roman" w:hAnsi="Times New Roman" w:cs="Times New Roman"/>
          <w:color w:val="000000" w:themeColor="text1"/>
          <w:sz w:val="22"/>
          <w:szCs w:val="22"/>
        </w:rPr>
        <w:t>,</w:t>
      </w:r>
      <w:r w:rsidR="00A54381" w:rsidRPr="00BC69A3">
        <w:rPr>
          <w:rFonts w:ascii="Times New Roman" w:eastAsia="Times New Roman" w:hAnsi="Times New Roman" w:cs="Times New Roman"/>
          <w:color w:val="000000" w:themeColor="text1"/>
          <w:sz w:val="22"/>
          <w:szCs w:val="22"/>
        </w:rPr>
        <w:t xml:space="preserve"> quantifiable analysis of how well</w:t>
      </w:r>
      <w:r w:rsidR="00AA1076" w:rsidRPr="00BC69A3">
        <w:rPr>
          <w:rFonts w:ascii="Times New Roman" w:eastAsia="Times New Roman" w:hAnsi="Times New Roman" w:cs="Times New Roman"/>
          <w:color w:val="000000" w:themeColor="text1"/>
          <w:sz w:val="22"/>
          <w:szCs w:val="22"/>
        </w:rPr>
        <w:t xml:space="preserve"> the line of best fit, fits the data</w:t>
      </w:r>
      <w:r w:rsidRPr="00BC69A3">
        <w:rPr>
          <w:rFonts w:ascii="Times New Roman" w:eastAsia="Times New Roman" w:hAnsi="Times New Roman" w:cs="Times New Roman"/>
          <w:color w:val="000000" w:themeColor="text1"/>
          <w:sz w:val="22"/>
          <w:szCs w:val="22"/>
        </w:rPr>
        <w:t>)</w:t>
      </w:r>
      <w:r w:rsidR="00F2626E" w:rsidRPr="00BC69A3">
        <w:rPr>
          <w:rFonts w:ascii="Times New Roman" w:eastAsia="Times New Roman" w:hAnsi="Times New Roman" w:cs="Times New Roman"/>
          <w:color w:val="000000" w:themeColor="text1"/>
          <w:sz w:val="22"/>
          <w:szCs w:val="22"/>
        </w:rPr>
        <w:t>.</w:t>
      </w:r>
      <w:r w:rsidR="005A3B53">
        <w:rPr>
          <w:rFonts w:ascii="Times New Roman" w:eastAsia="Times New Roman" w:hAnsi="Times New Roman" w:cs="Times New Roman"/>
          <w:color w:val="000000" w:themeColor="text1"/>
          <w:sz w:val="22"/>
          <w:szCs w:val="22"/>
        </w:rPr>
        <w:t xml:space="preserve"> </w:t>
      </w:r>
      <w:r w:rsidR="00FA02FF">
        <w:rPr>
          <w:rFonts w:ascii="Times New Roman" w:eastAsia="Times New Roman" w:hAnsi="Times New Roman" w:cs="Times New Roman"/>
          <w:color w:val="000000" w:themeColor="text1"/>
          <w:sz w:val="22"/>
          <w:szCs w:val="22"/>
        </w:rPr>
        <w:t xml:space="preserve">Supplementary Fig 10a was </w:t>
      </w:r>
      <w:r w:rsidR="00FA02FF">
        <w:rPr>
          <w:rFonts w:ascii="Times New Roman" w:eastAsia="Times New Roman" w:hAnsi="Times New Roman" w:cs="Times New Roman"/>
          <w:color w:val="000000"/>
          <w:sz w:val="22"/>
          <w:szCs w:val="22"/>
          <w:shd w:val="clear" w:color="auto" w:fill="FFFFFF"/>
          <w:lang w:eastAsia="en-GB"/>
        </w:rPr>
        <w:t>c</w:t>
      </w:r>
      <w:r w:rsidR="00682C01" w:rsidRPr="00682C01">
        <w:rPr>
          <w:rFonts w:ascii="Times New Roman" w:eastAsia="Times New Roman" w:hAnsi="Times New Roman" w:cs="Times New Roman"/>
          <w:color w:val="000000"/>
          <w:sz w:val="22"/>
          <w:szCs w:val="22"/>
          <w:shd w:val="clear" w:color="auto" w:fill="FFFFFF"/>
          <w:lang w:eastAsia="en-GB"/>
        </w:rPr>
        <w:t>reated with </w:t>
      </w:r>
      <w:hyperlink r:id="rId21" w:history="1">
        <w:r w:rsidR="00682C01" w:rsidRPr="00682C01">
          <w:rPr>
            <w:rFonts w:ascii="Times New Roman" w:eastAsia="Times New Roman" w:hAnsi="Times New Roman" w:cs="Times New Roman"/>
            <w:color w:val="0000FF"/>
            <w:sz w:val="22"/>
            <w:szCs w:val="22"/>
            <w:u w:val="single"/>
            <w:shd w:val="clear" w:color="auto" w:fill="FFFFFF"/>
            <w:lang w:eastAsia="en-GB"/>
          </w:rPr>
          <w:t>BioRender.com</w:t>
        </w:r>
      </w:hyperlink>
      <w:r w:rsidR="00895F55">
        <w:rPr>
          <w:rFonts w:ascii="Times New Roman" w:eastAsia="Times New Roman" w:hAnsi="Times New Roman" w:cs="Times New Roman"/>
          <w:color w:val="000000"/>
          <w:sz w:val="22"/>
          <w:szCs w:val="22"/>
          <w:shd w:val="clear" w:color="auto" w:fill="FFFFFF"/>
          <w:lang w:eastAsia="en-GB"/>
        </w:rPr>
        <w:t>.</w:t>
      </w:r>
    </w:p>
    <w:p w14:paraId="79C1149E" w14:textId="086C3B4E" w:rsidR="00CB6C88" w:rsidRPr="00BC69A3" w:rsidRDefault="00CB6C88" w:rsidP="0025789F">
      <w:pPr>
        <w:rPr>
          <w:rFonts w:ascii="Times New Roman" w:hAnsi="Times New Roman" w:cs="Times New Roman"/>
          <w:bCs/>
          <w:color w:val="000000" w:themeColor="text1"/>
          <w:sz w:val="22"/>
          <w:szCs w:val="22"/>
        </w:rPr>
      </w:pPr>
    </w:p>
    <w:p w14:paraId="2CB616E1" w14:textId="31D03D07" w:rsidR="00F2626E" w:rsidRDefault="00F2626E" w:rsidP="00CB6C88">
      <w:pPr>
        <w:jc w:val="both"/>
        <w:rPr>
          <w:rFonts w:ascii="Times New Roman" w:eastAsia="Times New Roman" w:hAnsi="Times New Roman" w:cs="Times New Roman"/>
          <w:color w:val="000000" w:themeColor="text1"/>
          <w:sz w:val="22"/>
          <w:szCs w:val="22"/>
        </w:rPr>
      </w:pPr>
    </w:p>
    <w:p w14:paraId="1CC1FAEE" w14:textId="58C43794" w:rsidR="006C2BEF" w:rsidRDefault="006C2BEF" w:rsidP="00CB6C88">
      <w:pPr>
        <w:jc w:val="both"/>
        <w:rPr>
          <w:rFonts w:ascii="Times New Roman" w:eastAsia="Times New Roman" w:hAnsi="Times New Roman" w:cs="Times New Roman"/>
          <w:color w:val="000000" w:themeColor="text1"/>
          <w:sz w:val="22"/>
          <w:szCs w:val="22"/>
        </w:rPr>
      </w:pPr>
    </w:p>
    <w:p w14:paraId="7A950EAA" w14:textId="43609129" w:rsidR="006C2BEF" w:rsidRDefault="006C2BEF" w:rsidP="00CB6C88">
      <w:pPr>
        <w:jc w:val="both"/>
        <w:rPr>
          <w:rFonts w:ascii="Times New Roman" w:eastAsia="Times New Roman" w:hAnsi="Times New Roman" w:cs="Times New Roman"/>
          <w:color w:val="000000" w:themeColor="text1"/>
          <w:sz w:val="22"/>
          <w:szCs w:val="22"/>
        </w:rPr>
      </w:pPr>
    </w:p>
    <w:p w14:paraId="6AADA00B" w14:textId="21E1B125" w:rsidR="006C2BEF" w:rsidRDefault="006C2BEF" w:rsidP="00CB6C88">
      <w:pPr>
        <w:jc w:val="both"/>
        <w:rPr>
          <w:rFonts w:ascii="Times New Roman" w:eastAsia="Times New Roman" w:hAnsi="Times New Roman" w:cs="Times New Roman"/>
          <w:color w:val="000000" w:themeColor="text1"/>
          <w:sz w:val="22"/>
          <w:szCs w:val="22"/>
        </w:rPr>
      </w:pPr>
    </w:p>
    <w:p w14:paraId="6A55A88A" w14:textId="732F96A3" w:rsidR="006C2BEF" w:rsidRDefault="006C2BEF" w:rsidP="00CB6C88">
      <w:pPr>
        <w:jc w:val="both"/>
        <w:rPr>
          <w:rFonts w:ascii="Times New Roman" w:eastAsia="Times New Roman" w:hAnsi="Times New Roman" w:cs="Times New Roman"/>
          <w:color w:val="000000" w:themeColor="text1"/>
          <w:sz w:val="22"/>
          <w:szCs w:val="22"/>
        </w:rPr>
      </w:pPr>
    </w:p>
    <w:p w14:paraId="03B2E99F" w14:textId="01B93CBA" w:rsidR="006C2BEF" w:rsidRDefault="006C2BEF" w:rsidP="00CB6C88">
      <w:pPr>
        <w:jc w:val="both"/>
        <w:rPr>
          <w:rFonts w:ascii="Times New Roman" w:eastAsia="Times New Roman" w:hAnsi="Times New Roman" w:cs="Times New Roman"/>
          <w:color w:val="000000" w:themeColor="text1"/>
          <w:sz w:val="22"/>
          <w:szCs w:val="22"/>
        </w:rPr>
      </w:pPr>
    </w:p>
    <w:p w14:paraId="3A5B5562" w14:textId="5CE751B7" w:rsidR="006C2BEF" w:rsidRDefault="006C2BEF" w:rsidP="00CB6C88">
      <w:pPr>
        <w:jc w:val="both"/>
        <w:rPr>
          <w:rFonts w:ascii="Times New Roman" w:eastAsia="Times New Roman" w:hAnsi="Times New Roman" w:cs="Times New Roman"/>
          <w:color w:val="000000" w:themeColor="text1"/>
          <w:sz w:val="22"/>
          <w:szCs w:val="22"/>
        </w:rPr>
      </w:pPr>
    </w:p>
    <w:p w14:paraId="3136C468" w14:textId="1D1984FA" w:rsidR="006C2BEF" w:rsidRDefault="006C2BEF" w:rsidP="00CB6C88">
      <w:pPr>
        <w:jc w:val="both"/>
        <w:rPr>
          <w:rFonts w:ascii="Times New Roman" w:eastAsia="Times New Roman" w:hAnsi="Times New Roman" w:cs="Times New Roman"/>
          <w:color w:val="000000" w:themeColor="text1"/>
          <w:sz w:val="22"/>
          <w:szCs w:val="22"/>
        </w:rPr>
      </w:pPr>
    </w:p>
    <w:p w14:paraId="770F3153" w14:textId="1CE43A6F" w:rsidR="006C2BEF" w:rsidRDefault="006C2BEF" w:rsidP="00CB6C88">
      <w:pPr>
        <w:jc w:val="both"/>
        <w:rPr>
          <w:rFonts w:ascii="Times New Roman" w:eastAsia="Times New Roman" w:hAnsi="Times New Roman" w:cs="Times New Roman"/>
          <w:color w:val="000000" w:themeColor="text1"/>
          <w:sz w:val="22"/>
          <w:szCs w:val="22"/>
        </w:rPr>
      </w:pPr>
    </w:p>
    <w:p w14:paraId="7AA282C5" w14:textId="477FC696" w:rsidR="006C2BEF" w:rsidRDefault="006C2BEF" w:rsidP="00CB6C88">
      <w:pPr>
        <w:jc w:val="both"/>
        <w:rPr>
          <w:rFonts w:ascii="Times New Roman" w:eastAsia="Times New Roman" w:hAnsi="Times New Roman" w:cs="Times New Roman"/>
          <w:color w:val="000000" w:themeColor="text1"/>
          <w:sz w:val="22"/>
          <w:szCs w:val="22"/>
        </w:rPr>
      </w:pPr>
    </w:p>
    <w:p w14:paraId="0BF24E9F" w14:textId="77777777" w:rsidR="006C2BEF" w:rsidRPr="00BC69A3" w:rsidRDefault="006C2BEF" w:rsidP="00CB6C88">
      <w:pPr>
        <w:jc w:val="both"/>
        <w:rPr>
          <w:rFonts w:ascii="Times New Roman" w:eastAsia="Times New Roman" w:hAnsi="Times New Roman" w:cs="Times New Roman"/>
          <w:color w:val="000000" w:themeColor="text1"/>
          <w:sz w:val="22"/>
          <w:szCs w:val="22"/>
        </w:rPr>
      </w:pPr>
    </w:p>
    <w:p w14:paraId="76C4CF48" w14:textId="77777777" w:rsidR="00F2626E" w:rsidRPr="00BC69A3" w:rsidRDefault="00F2626E" w:rsidP="00CB6C88">
      <w:pPr>
        <w:jc w:val="both"/>
        <w:rPr>
          <w:rFonts w:ascii="Times New Roman" w:eastAsia="Times New Roman" w:hAnsi="Times New Roman" w:cs="Times New Roman"/>
          <w:color w:val="000000" w:themeColor="text1"/>
          <w:sz w:val="22"/>
          <w:szCs w:val="22"/>
        </w:rPr>
      </w:pPr>
    </w:p>
    <w:p w14:paraId="08BBE710" w14:textId="7AEC54C5" w:rsidR="00F2626E" w:rsidRDefault="000E7C58" w:rsidP="00F2626E">
      <w:pPr>
        <w:rPr>
          <w:rFonts w:ascii="Times New Roman" w:eastAsia="Times New Roman" w:hAnsi="Times New Roman" w:cs="Times New Roman"/>
          <w:color w:val="000000" w:themeColor="text1"/>
          <w:sz w:val="22"/>
          <w:szCs w:val="22"/>
        </w:rPr>
      </w:pPr>
      <w:r w:rsidRPr="00BC69A3">
        <w:rPr>
          <w:rFonts w:ascii="Times New Roman" w:eastAsia="Times New Roman" w:hAnsi="Times New Roman" w:cs="Times New Roman"/>
          <w:noProof/>
          <w:color w:val="000000" w:themeColor="text1"/>
          <w:sz w:val="22"/>
          <w:szCs w:val="22"/>
        </w:rPr>
        <w:lastRenderedPageBreak/>
        <w:drawing>
          <wp:inline distT="0" distB="0" distL="0" distR="0" wp14:anchorId="1181D9BD" wp14:editId="13647B1F">
            <wp:extent cx="5219700" cy="5448300"/>
            <wp:effectExtent l="0" t="0" r="0" b="0"/>
            <wp:docPr id="17" name="Picture 1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9700" cy="5448300"/>
                    </a:xfrm>
                    <a:prstGeom prst="rect">
                      <a:avLst/>
                    </a:prstGeom>
                  </pic:spPr>
                </pic:pic>
              </a:graphicData>
            </a:graphic>
          </wp:inline>
        </w:drawing>
      </w:r>
    </w:p>
    <w:p w14:paraId="577D0486" w14:textId="77777777" w:rsidR="00F77C3B" w:rsidRPr="00BC69A3" w:rsidRDefault="00F77C3B" w:rsidP="00F2626E">
      <w:pPr>
        <w:rPr>
          <w:rFonts w:ascii="Times New Roman" w:eastAsia="Times New Roman" w:hAnsi="Times New Roman" w:cs="Times New Roman"/>
          <w:color w:val="000000" w:themeColor="text1"/>
          <w:sz w:val="22"/>
          <w:szCs w:val="22"/>
        </w:rPr>
      </w:pPr>
    </w:p>
    <w:p w14:paraId="2B9BFA19" w14:textId="3CBCE959" w:rsidR="00F2626E" w:rsidRPr="00BC69A3" w:rsidRDefault="00F2626E" w:rsidP="00F2626E">
      <w:pPr>
        <w:rPr>
          <w:rFonts w:ascii="Times New Roman" w:hAnsi="Times New Roman" w:cs="Times New Roman"/>
          <w:color w:val="000000" w:themeColor="text1"/>
          <w:sz w:val="22"/>
          <w:szCs w:val="22"/>
        </w:rPr>
      </w:pPr>
      <w:r w:rsidRPr="00BC69A3">
        <w:rPr>
          <w:rFonts w:ascii="Times New Roman" w:eastAsia="Times New Roman" w:hAnsi="Times New Roman" w:cs="Times New Roman"/>
          <w:b/>
          <w:bCs/>
          <w:color w:val="000000" w:themeColor="text1"/>
          <w:sz w:val="22"/>
          <w:szCs w:val="22"/>
        </w:rPr>
        <w:t xml:space="preserve">Supplementary Figure </w:t>
      </w:r>
      <w:r w:rsidR="004A29FA">
        <w:rPr>
          <w:rFonts w:ascii="Times New Roman" w:eastAsia="Times New Roman" w:hAnsi="Times New Roman" w:cs="Times New Roman"/>
          <w:b/>
          <w:bCs/>
          <w:color w:val="000000" w:themeColor="text1"/>
          <w:sz w:val="22"/>
          <w:szCs w:val="22"/>
        </w:rPr>
        <w:t>11</w:t>
      </w:r>
      <w:r w:rsidRPr="00BC69A3">
        <w:rPr>
          <w:rFonts w:ascii="Times New Roman" w:eastAsia="Times New Roman" w:hAnsi="Times New Roman" w:cs="Times New Roman"/>
          <w:b/>
          <w:bCs/>
          <w:color w:val="000000" w:themeColor="text1"/>
          <w:sz w:val="22"/>
          <w:szCs w:val="22"/>
        </w:rPr>
        <w:t xml:space="preserve">. </w:t>
      </w:r>
      <w:r w:rsidRPr="00BC69A3">
        <w:rPr>
          <w:rFonts w:ascii="Times New Roman" w:eastAsia="Times New Roman" w:hAnsi="Times New Roman" w:cs="Times New Roman"/>
          <w:color w:val="000000" w:themeColor="text1"/>
          <w:sz w:val="22"/>
          <w:szCs w:val="22"/>
        </w:rPr>
        <w:t>(</w:t>
      </w:r>
      <w:r w:rsidRPr="00BC69A3">
        <w:rPr>
          <w:rFonts w:ascii="Times New Roman" w:eastAsia="Times New Roman" w:hAnsi="Times New Roman" w:cs="Times New Roman"/>
          <w:b/>
          <w:bCs/>
          <w:color w:val="000000" w:themeColor="text1"/>
          <w:sz w:val="22"/>
          <w:szCs w:val="22"/>
        </w:rPr>
        <w:t>a</w:t>
      </w:r>
      <w:r w:rsidRPr="00BC69A3">
        <w:rPr>
          <w:rFonts w:ascii="Times New Roman" w:eastAsia="Times New Roman" w:hAnsi="Times New Roman" w:cs="Times New Roman"/>
          <w:color w:val="000000" w:themeColor="text1"/>
          <w:sz w:val="22"/>
          <w:szCs w:val="22"/>
        </w:rPr>
        <w:t>)</w:t>
      </w:r>
      <w:r w:rsidRPr="00BC69A3">
        <w:rPr>
          <w:rFonts w:ascii="Times New Roman" w:eastAsia="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Immunofluorescence staining of E0771 tumor tissues using the CAF marker anti-α</w:t>
      </w:r>
      <w:r w:rsidRPr="00BC69A3">
        <w:rPr>
          <w:rFonts w:ascii="Times New Roman" w:hAnsi="Times New Roman" w:cs="Times New Roman"/>
          <w:color w:val="000000" w:themeColor="text1"/>
          <w:sz w:val="22"/>
          <w:szCs w:val="22"/>
          <w:lang w:val="en-GB"/>
        </w:rPr>
        <w:t>SMA</w:t>
      </w:r>
      <w:r w:rsidRPr="00BC69A3">
        <w:rPr>
          <w:rFonts w:ascii="Times New Roman" w:hAnsi="Times New Roman" w:cs="Times New Roman"/>
          <w:color w:val="000000" w:themeColor="text1"/>
          <w:sz w:val="22"/>
          <w:szCs w:val="22"/>
        </w:rPr>
        <w:t xml:space="preserve"> (green) and proliferation marker anti-Ki67 (red). (</w:t>
      </w:r>
      <w:r w:rsidRPr="00BC69A3">
        <w:rPr>
          <w:rFonts w:ascii="Times New Roman" w:hAnsi="Times New Roman" w:cs="Times New Roman"/>
          <w:b/>
          <w:bCs/>
          <w:color w:val="000000" w:themeColor="text1"/>
          <w:sz w:val="22"/>
          <w:szCs w:val="22"/>
        </w:rPr>
        <w:t>b</w:t>
      </w:r>
      <w:r w:rsidRPr="00BC69A3">
        <w:rPr>
          <w:rFonts w:ascii="Times New Roman" w:hAnsi="Times New Roman" w:cs="Times New Roman"/>
          <w:color w:val="000000" w:themeColor="text1"/>
          <w:sz w:val="22"/>
          <w:szCs w:val="22"/>
        </w:rPr>
        <w:t>) Quantification of α</w:t>
      </w:r>
      <w:r w:rsidRPr="00BC69A3">
        <w:rPr>
          <w:rFonts w:ascii="Times New Roman" w:hAnsi="Times New Roman" w:cs="Times New Roman"/>
          <w:color w:val="000000" w:themeColor="text1"/>
          <w:sz w:val="22"/>
          <w:szCs w:val="22"/>
          <w:lang w:val="en-GB"/>
        </w:rPr>
        <w:t xml:space="preserve">SMA positive fraction normalised to </w:t>
      </w:r>
      <w:r w:rsidRPr="00BC69A3">
        <w:rPr>
          <w:rFonts w:ascii="Times New Roman" w:hAnsi="Times New Roman" w:cs="Times New Roman"/>
          <w:color w:val="000000" w:themeColor="text1"/>
          <w:sz w:val="22"/>
          <w:szCs w:val="22"/>
        </w:rPr>
        <w:t>DAPI nuclear stain. (</w:t>
      </w:r>
      <w:r w:rsidRPr="00BC69A3">
        <w:rPr>
          <w:rFonts w:ascii="Times New Roman" w:hAnsi="Times New Roman" w:cs="Times New Roman"/>
          <w:b/>
          <w:bCs/>
          <w:color w:val="000000" w:themeColor="text1"/>
          <w:sz w:val="22"/>
          <w:szCs w:val="22"/>
        </w:rPr>
        <w:t>c</w:t>
      </w:r>
      <w:r w:rsidRPr="00BC69A3">
        <w:rPr>
          <w:rFonts w:ascii="Times New Roman" w:hAnsi="Times New Roman" w:cs="Times New Roman"/>
          <w:color w:val="000000" w:themeColor="text1"/>
          <w:sz w:val="22"/>
          <w:szCs w:val="22"/>
        </w:rPr>
        <w:t>) Quantification of area double positive for α</w:t>
      </w:r>
      <w:r w:rsidRPr="00BC69A3">
        <w:rPr>
          <w:rFonts w:ascii="Times New Roman" w:hAnsi="Times New Roman" w:cs="Times New Roman"/>
          <w:color w:val="000000" w:themeColor="text1"/>
          <w:sz w:val="22"/>
          <w:szCs w:val="22"/>
          <w:lang w:val="en-GB"/>
        </w:rPr>
        <w:t xml:space="preserve">SMA and Ki67 marker as a measure of CAF proliferation normalized to total </w:t>
      </w:r>
      <w:r w:rsidRPr="00BC69A3">
        <w:rPr>
          <w:rFonts w:ascii="Times New Roman" w:hAnsi="Times New Roman" w:cs="Times New Roman"/>
          <w:color w:val="000000" w:themeColor="text1"/>
          <w:sz w:val="22"/>
          <w:szCs w:val="22"/>
        </w:rPr>
        <w:t>α</w:t>
      </w:r>
      <w:r w:rsidRPr="00BC69A3">
        <w:rPr>
          <w:rFonts w:ascii="Times New Roman" w:hAnsi="Times New Roman" w:cs="Times New Roman"/>
          <w:color w:val="000000" w:themeColor="text1"/>
          <w:sz w:val="22"/>
          <w:szCs w:val="22"/>
          <w:lang w:val="en-GB"/>
        </w:rPr>
        <w:t xml:space="preserve">SMA positive staining. For the image acquisition the confocal microscope Leica STELLARIS was used </w:t>
      </w:r>
      <w:r w:rsidR="00975CD9">
        <w:rPr>
          <w:rFonts w:ascii="Times New Roman" w:hAnsi="Times New Roman" w:cs="Times New Roman"/>
          <w:color w:val="000000" w:themeColor="text1"/>
          <w:sz w:val="22"/>
          <w:szCs w:val="22"/>
          <w:lang w:val="en-GB"/>
        </w:rPr>
        <w:t>to scan the</w:t>
      </w:r>
      <w:r w:rsidR="00883360">
        <w:rPr>
          <w:rFonts w:ascii="Times New Roman" w:hAnsi="Times New Roman" w:cs="Times New Roman"/>
          <w:color w:val="000000" w:themeColor="text1"/>
          <w:sz w:val="22"/>
          <w:szCs w:val="22"/>
          <w:lang w:val="en-GB"/>
        </w:rPr>
        <w:t xml:space="preserve"> entire</w:t>
      </w:r>
      <w:r w:rsidRPr="00BC69A3">
        <w:rPr>
          <w:rFonts w:ascii="Times New Roman" w:hAnsi="Times New Roman" w:cs="Times New Roman"/>
          <w:color w:val="000000" w:themeColor="text1"/>
          <w:sz w:val="22"/>
          <w:szCs w:val="22"/>
          <w:lang w:val="en-GB"/>
        </w:rPr>
        <w:t xml:space="preserve"> tissue section </w:t>
      </w:r>
      <w:r w:rsidR="00883360">
        <w:rPr>
          <w:rFonts w:ascii="Times New Roman" w:hAnsi="Times New Roman" w:cs="Times New Roman"/>
          <w:color w:val="000000" w:themeColor="text1"/>
          <w:sz w:val="22"/>
          <w:szCs w:val="22"/>
          <w:lang w:val="en-GB"/>
        </w:rPr>
        <w:t>(corresponding to</w:t>
      </w:r>
      <w:r w:rsidRPr="00BC69A3">
        <w:rPr>
          <w:rFonts w:ascii="Times New Roman" w:hAnsi="Times New Roman" w:cs="Times New Roman"/>
          <w:color w:val="000000" w:themeColor="text1"/>
          <w:sz w:val="22"/>
          <w:szCs w:val="22"/>
          <w:lang w:val="en-GB"/>
        </w:rPr>
        <w:t xml:space="preserve"> total 22-30 image fields</w:t>
      </w:r>
      <w:r w:rsidR="00883360">
        <w:rPr>
          <w:rFonts w:ascii="Times New Roman" w:hAnsi="Times New Roman" w:cs="Times New Roman"/>
          <w:color w:val="000000" w:themeColor="text1"/>
          <w:sz w:val="22"/>
          <w:szCs w:val="22"/>
          <w:lang w:val="en-GB"/>
        </w:rPr>
        <w:t>)</w:t>
      </w:r>
      <w:r w:rsidRPr="00BC69A3">
        <w:rPr>
          <w:rFonts w:ascii="Times New Roman" w:hAnsi="Times New Roman" w:cs="Times New Roman"/>
          <w:color w:val="000000" w:themeColor="text1"/>
          <w:sz w:val="22"/>
          <w:szCs w:val="22"/>
          <w:lang w:val="en-GB"/>
        </w:rPr>
        <w:t xml:space="preserve"> </w:t>
      </w:r>
      <w:r w:rsidR="00883360">
        <w:rPr>
          <w:rFonts w:ascii="Times New Roman" w:hAnsi="Times New Roman" w:cs="Times New Roman"/>
          <w:color w:val="000000" w:themeColor="text1"/>
          <w:sz w:val="22"/>
          <w:szCs w:val="22"/>
          <w:lang w:val="en-GB"/>
        </w:rPr>
        <w:t>per mouse</w:t>
      </w:r>
      <w:r w:rsidRPr="00BC69A3">
        <w:rPr>
          <w:rFonts w:ascii="Times New Roman" w:hAnsi="Times New Roman" w:cs="Times New Roman"/>
          <w:color w:val="000000" w:themeColor="text1"/>
          <w:sz w:val="22"/>
          <w:szCs w:val="22"/>
          <w:lang w:val="en-GB"/>
        </w:rPr>
        <w:t xml:space="preserve">. </w:t>
      </w:r>
      <w:r w:rsidRPr="00BC69A3">
        <w:rPr>
          <w:rFonts w:ascii="Times New Roman" w:hAnsi="Times New Roman" w:cs="Times New Roman"/>
          <w:color w:val="000000" w:themeColor="text1"/>
          <w:sz w:val="22"/>
          <w:szCs w:val="22"/>
        </w:rPr>
        <w:t xml:space="preserve">Data are presented as mean ± SE. </w:t>
      </w:r>
      <w:r w:rsidR="00387F65" w:rsidRPr="00BC69A3">
        <w:rPr>
          <w:rFonts w:ascii="Times New Roman" w:hAnsi="Times New Roman" w:cs="Times New Roman"/>
          <w:color w:val="000000" w:themeColor="text1"/>
          <w:sz w:val="22"/>
          <w:szCs w:val="22"/>
        </w:rPr>
        <w:t xml:space="preserve">Statistical analyses were performed by comparing means between two independent groups using the unpaired parametric Welch t-test </w:t>
      </w:r>
      <w:r w:rsidRPr="00BC69A3">
        <w:rPr>
          <w:rFonts w:ascii="Times New Roman" w:hAnsi="Times New Roman" w:cs="Times New Roman"/>
          <w:color w:val="000000" w:themeColor="text1"/>
          <w:sz w:val="22"/>
          <w:szCs w:val="22"/>
        </w:rPr>
        <w:t>(n=4 mice, scale bar</w:t>
      </w:r>
      <w:r w:rsidR="00973780" w:rsidRPr="00BC69A3">
        <w:rPr>
          <w:rFonts w:ascii="Times New Roman" w:hAnsi="Times New Roman" w:cs="Times New Roman"/>
          <w:color w:val="000000" w:themeColor="text1"/>
          <w:sz w:val="22"/>
          <w:szCs w:val="22"/>
        </w:rPr>
        <w:t xml:space="preserve"> </w:t>
      </w:r>
      <w:r w:rsidRPr="00BC69A3">
        <w:rPr>
          <w:rFonts w:ascii="Times New Roman" w:hAnsi="Times New Roman" w:cs="Times New Roman"/>
          <w:color w:val="000000" w:themeColor="text1"/>
          <w:sz w:val="22"/>
          <w:szCs w:val="22"/>
        </w:rPr>
        <w:t>200 nm)</w:t>
      </w:r>
      <w:r w:rsidR="00387F65" w:rsidRPr="00BC69A3">
        <w:rPr>
          <w:rFonts w:ascii="Times New Roman" w:hAnsi="Times New Roman" w:cs="Times New Roman"/>
          <w:color w:val="000000" w:themeColor="text1"/>
          <w:sz w:val="22"/>
          <w:szCs w:val="22"/>
        </w:rPr>
        <w:t>.</w:t>
      </w:r>
    </w:p>
    <w:p w14:paraId="57A673FD" w14:textId="77777777" w:rsidR="00F2626E" w:rsidRPr="00BC69A3" w:rsidRDefault="00F2626E" w:rsidP="00CB6C88">
      <w:pPr>
        <w:jc w:val="both"/>
        <w:rPr>
          <w:rFonts w:ascii="Times New Roman" w:eastAsia="Times New Roman" w:hAnsi="Times New Roman" w:cs="Times New Roman"/>
          <w:color w:val="000000" w:themeColor="text1"/>
          <w:sz w:val="22"/>
          <w:szCs w:val="22"/>
        </w:rPr>
      </w:pPr>
    </w:p>
    <w:p w14:paraId="1E1926AB" w14:textId="77777777" w:rsidR="00497F1C" w:rsidRPr="00BC69A3" w:rsidRDefault="00497F1C" w:rsidP="002F0A07">
      <w:pPr>
        <w:jc w:val="both"/>
        <w:rPr>
          <w:rFonts w:ascii="Times New Roman" w:hAnsi="Times New Roman" w:cs="Times New Roman"/>
          <w:color w:val="000000" w:themeColor="text1"/>
          <w:sz w:val="22"/>
          <w:szCs w:val="22"/>
        </w:rPr>
      </w:pPr>
    </w:p>
    <w:p w14:paraId="09BC4266" w14:textId="77777777" w:rsidR="00497F1C" w:rsidRPr="00BC69A3" w:rsidRDefault="00497F1C" w:rsidP="00497F1C">
      <w:pPr>
        <w:jc w:val="center"/>
        <w:rPr>
          <w:rFonts w:ascii="Times New Roman" w:hAnsi="Times New Roman" w:cs="Times New Roman"/>
          <w:color w:val="000000" w:themeColor="text1"/>
        </w:rPr>
      </w:pPr>
      <w:r w:rsidRPr="00BC69A3">
        <w:rPr>
          <w:rFonts w:ascii="Times New Roman" w:hAnsi="Times New Roman" w:cs="Times New Roman"/>
          <w:noProof/>
          <w:color w:val="000000" w:themeColor="text1"/>
        </w:rPr>
        <w:lastRenderedPageBreak/>
        <w:drawing>
          <wp:inline distT="0" distB="0" distL="0" distR="0" wp14:anchorId="09E66C10" wp14:editId="67CC67DE">
            <wp:extent cx="5372828" cy="4622871"/>
            <wp:effectExtent l="0" t="0" r="0" b="0"/>
            <wp:docPr id="1368881826" name="Picture 13688818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81826" name="Picture 1368881826"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2828" cy="4622871"/>
                    </a:xfrm>
                    <a:prstGeom prst="rect">
                      <a:avLst/>
                    </a:prstGeom>
                  </pic:spPr>
                </pic:pic>
              </a:graphicData>
            </a:graphic>
          </wp:inline>
        </w:drawing>
      </w:r>
    </w:p>
    <w:p w14:paraId="164BF4E3" w14:textId="77777777" w:rsidR="00497F1C" w:rsidRPr="00BC69A3" w:rsidRDefault="00497F1C" w:rsidP="00497F1C">
      <w:pPr>
        <w:jc w:val="center"/>
        <w:rPr>
          <w:rFonts w:ascii="Times New Roman" w:eastAsia="Times New Roman" w:hAnsi="Times New Roman" w:cs="Times New Roman"/>
          <w:color w:val="000000" w:themeColor="text1"/>
          <w:sz w:val="22"/>
          <w:szCs w:val="22"/>
        </w:rPr>
      </w:pPr>
    </w:p>
    <w:p w14:paraId="7598BFDF" w14:textId="47D73B9E" w:rsidR="00A9630C" w:rsidRDefault="00497F1C" w:rsidP="00A9630C">
      <w:pPr>
        <w:jc w:val="both"/>
        <w:rPr>
          <w:rFonts w:ascii="Times New Roman" w:eastAsia="Times New Roman" w:hAnsi="Times New Roman" w:cs="Times New Roman"/>
          <w:color w:val="000000" w:themeColor="text1"/>
          <w:sz w:val="22"/>
          <w:szCs w:val="22"/>
        </w:rPr>
      </w:pPr>
      <w:r w:rsidRPr="00BC69A3">
        <w:rPr>
          <w:rFonts w:ascii="Times New Roman" w:eastAsia="Times New Roman" w:hAnsi="Times New Roman" w:cs="Times New Roman"/>
          <w:b/>
          <w:bCs/>
          <w:color w:val="000000" w:themeColor="text1"/>
          <w:sz w:val="22"/>
          <w:szCs w:val="22"/>
        </w:rPr>
        <w:t>Supplementary Figure</w:t>
      </w:r>
      <w:r w:rsidR="003177F6" w:rsidRPr="00BC69A3">
        <w:rPr>
          <w:rFonts w:ascii="Times New Roman" w:eastAsia="Times New Roman" w:hAnsi="Times New Roman" w:cs="Times New Roman"/>
          <w:b/>
          <w:bCs/>
          <w:color w:val="000000" w:themeColor="text1"/>
          <w:sz w:val="22"/>
          <w:szCs w:val="22"/>
        </w:rPr>
        <w:t xml:space="preserve"> </w:t>
      </w:r>
      <w:r w:rsidR="004A29FA">
        <w:rPr>
          <w:rFonts w:ascii="Times New Roman" w:eastAsia="Times New Roman" w:hAnsi="Times New Roman" w:cs="Times New Roman"/>
          <w:b/>
          <w:bCs/>
          <w:color w:val="000000" w:themeColor="text1"/>
          <w:sz w:val="22"/>
          <w:szCs w:val="22"/>
        </w:rPr>
        <w:t>12</w:t>
      </w:r>
      <w:r w:rsidRPr="00BC69A3">
        <w:rPr>
          <w:rFonts w:ascii="Times New Roman" w:eastAsia="Times New Roman" w:hAnsi="Times New Roman" w:cs="Times New Roman"/>
          <w:b/>
          <w:bCs/>
          <w:color w:val="000000" w:themeColor="text1"/>
          <w:sz w:val="22"/>
          <w:szCs w:val="22"/>
        </w:rPr>
        <w:t>.</w:t>
      </w:r>
      <w:r w:rsidRPr="00BC69A3">
        <w:rPr>
          <w:rFonts w:ascii="Times New Roman" w:eastAsia="Times New Roman" w:hAnsi="Times New Roman" w:cs="Times New Roman"/>
          <w:color w:val="000000" w:themeColor="text1"/>
          <w:sz w:val="22"/>
          <w:szCs w:val="22"/>
        </w:rPr>
        <w:t xml:space="preserve"> Flow cytometry gating strategy for T</w:t>
      </w:r>
      <w:r w:rsidR="00716419">
        <w:rPr>
          <w:rFonts w:ascii="Times New Roman" w:eastAsia="Times New Roman" w:hAnsi="Times New Roman" w:cs="Times New Roman"/>
          <w:color w:val="000000" w:themeColor="text1"/>
          <w:sz w:val="22"/>
          <w:szCs w:val="22"/>
        </w:rPr>
        <w:t xml:space="preserve"> cell</w:t>
      </w:r>
      <w:r w:rsidRPr="00BC69A3">
        <w:rPr>
          <w:rFonts w:ascii="Times New Roman" w:eastAsia="Times New Roman" w:hAnsi="Times New Roman" w:cs="Times New Roman"/>
          <w:color w:val="000000" w:themeColor="text1"/>
          <w:sz w:val="22"/>
          <w:szCs w:val="22"/>
        </w:rPr>
        <w:t xml:space="preserve"> immunophenotyping in E0771 tumors.</w:t>
      </w:r>
    </w:p>
    <w:p w14:paraId="61357724" w14:textId="1195DE0E" w:rsidR="002F0A07" w:rsidRPr="00A9630C" w:rsidRDefault="00A9630C" w:rsidP="00A9630C">
      <w:p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br w:type="page"/>
      </w:r>
    </w:p>
    <w:p w14:paraId="514EEC21" w14:textId="77777777" w:rsidR="00855D47" w:rsidRPr="00BC69A3" w:rsidRDefault="00855D47" w:rsidP="00855D47">
      <w:pPr>
        <w:jc w:val="center"/>
        <w:rPr>
          <w:rFonts w:ascii="Times New Roman" w:hAnsi="Times New Roman" w:cs="Times New Roman"/>
          <w:color w:val="000000" w:themeColor="text1"/>
          <w:sz w:val="22"/>
          <w:szCs w:val="22"/>
        </w:rPr>
      </w:pPr>
      <w:r w:rsidRPr="00BC69A3">
        <w:rPr>
          <w:rFonts w:ascii="Times New Roman" w:hAnsi="Times New Roman" w:cs="Times New Roman"/>
          <w:noProof/>
          <w:color w:val="000000" w:themeColor="text1"/>
          <w:sz w:val="22"/>
          <w:szCs w:val="22"/>
        </w:rPr>
        <w:lastRenderedPageBreak/>
        <w:drawing>
          <wp:inline distT="0" distB="0" distL="0" distR="0" wp14:anchorId="44743C20" wp14:editId="3A337FA0">
            <wp:extent cx="2566626" cy="943463"/>
            <wp:effectExtent l="0" t="0" r="0" b="0"/>
            <wp:docPr id="25" name="Picture 24">
              <a:extLst xmlns:a="http://schemas.openxmlformats.org/drawingml/2006/main">
                <a:ext uri="{FF2B5EF4-FFF2-40B4-BE49-F238E27FC236}">
                  <a16:creationId xmlns:a16="http://schemas.microsoft.com/office/drawing/2014/main" id="{746970F2-3504-D84A-9588-103626B6F8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46970F2-3504-D84A-9588-103626B6F8F5}"/>
                        </a:ext>
                      </a:extLst>
                    </pic:cNvPr>
                    <pic:cNvPicPr>
                      <a:picLocks noChangeAspect="1"/>
                    </pic:cNvPicPr>
                  </pic:nvPicPr>
                  <pic:blipFill>
                    <a:blip r:embed="rId24"/>
                    <a:stretch>
                      <a:fillRect/>
                    </a:stretch>
                  </pic:blipFill>
                  <pic:spPr>
                    <a:xfrm>
                      <a:off x="0" y="0"/>
                      <a:ext cx="2586765" cy="950866"/>
                    </a:xfrm>
                    <a:prstGeom prst="rect">
                      <a:avLst/>
                    </a:prstGeom>
                  </pic:spPr>
                </pic:pic>
              </a:graphicData>
            </a:graphic>
          </wp:inline>
        </w:drawing>
      </w:r>
    </w:p>
    <w:p w14:paraId="4FE81E6D" w14:textId="651910DA" w:rsidR="00A9630C" w:rsidRDefault="00855D47" w:rsidP="00A9630C">
      <w:pPr>
        <w:jc w:val="both"/>
        <w:rPr>
          <w:rFonts w:ascii="Times New Roman" w:hAnsi="Times New Roman" w:cs="Times New Roman"/>
          <w:color w:val="000000" w:themeColor="text1"/>
          <w:sz w:val="22"/>
          <w:szCs w:val="22"/>
        </w:rPr>
      </w:pPr>
      <w:r w:rsidRPr="00BC69A3">
        <w:rPr>
          <w:rFonts w:ascii="Times New Roman" w:hAnsi="Times New Roman" w:cs="Times New Roman"/>
          <w:b/>
          <w:bCs/>
          <w:color w:val="000000" w:themeColor="text1"/>
          <w:sz w:val="22"/>
          <w:szCs w:val="22"/>
        </w:rPr>
        <w:t xml:space="preserve">Supplementary Figure </w:t>
      </w:r>
      <w:r w:rsidR="00F2626E" w:rsidRPr="00BC69A3">
        <w:rPr>
          <w:rFonts w:ascii="Times New Roman" w:hAnsi="Times New Roman" w:cs="Times New Roman"/>
          <w:b/>
          <w:bCs/>
          <w:color w:val="000000" w:themeColor="text1"/>
          <w:sz w:val="22"/>
          <w:szCs w:val="22"/>
        </w:rPr>
        <w:t>1</w:t>
      </w:r>
      <w:r w:rsidR="004A29FA">
        <w:rPr>
          <w:rFonts w:ascii="Times New Roman" w:hAnsi="Times New Roman" w:cs="Times New Roman"/>
          <w:b/>
          <w:bCs/>
          <w:color w:val="000000" w:themeColor="text1"/>
          <w:sz w:val="22"/>
          <w:szCs w:val="22"/>
        </w:rPr>
        <w:t>3</w:t>
      </w:r>
      <w:r w:rsidRPr="00BC69A3">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Lungs of survived E0771 bearing mice with no evidence of macroscopic metastases.</w:t>
      </w:r>
      <w:r w:rsidRPr="00BC69A3">
        <w:rPr>
          <w:rFonts w:ascii="Times New Roman" w:hAnsi="Times New Roman" w:cs="Times New Roman"/>
          <w:b/>
          <w:bCs/>
          <w:color w:val="000000" w:themeColor="text1"/>
          <w:sz w:val="22"/>
          <w:szCs w:val="22"/>
        </w:rPr>
        <w:t xml:space="preserve"> </w:t>
      </w:r>
      <w:r w:rsidRPr="00BC69A3">
        <w:rPr>
          <w:rFonts w:ascii="Times New Roman" w:hAnsi="Times New Roman" w:cs="Times New Roman"/>
          <w:color w:val="000000" w:themeColor="text1"/>
          <w:sz w:val="22"/>
          <w:szCs w:val="22"/>
        </w:rPr>
        <w:t>Lungs of 3 of the survivors of the Tranilast/m-ICB-EPI/m 15 mg/kg treatment group were collected to study the presence of metastasis.</w:t>
      </w:r>
    </w:p>
    <w:p w14:paraId="5FF8C136" w14:textId="13D51B07" w:rsidR="0005363E" w:rsidRPr="00A9630C" w:rsidRDefault="00A9630C" w:rsidP="00A9630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br w:type="page"/>
      </w:r>
    </w:p>
    <w:sdt>
      <w:sdtPr>
        <w:rPr>
          <w:rFonts w:asciiTheme="minorHAnsi" w:eastAsiaTheme="minorEastAsia" w:hAnsiTheme="minorHAnsi" w:cstheme="minorBidi"/>
          <w:b/>
          <w:bCs/>
          <w:color w:val="000000" w:themeColor="text1"/>
          <w:sz w:val="22"/>
          <w:szCs w:val="22"/>
          <w:lang w:eastAsia="en-US"/>
        </w:rPr>
        <w:tag w:val="rw.biblio"/>
        <w:id w:val="234204183"/>
        <w:placeholder>
          <w:docPart w:val="C67E55089A70684698BAB21F29A88A54"/>
        </w:placeholder>
      </w:sdtPr>
      <w:sdtEndPr>
        <w:rPr>
          <w:rFonts w:ascii="Times New Roman" w:eastAsia="Times New Roman" w:hAnsi="Times New Roman" w:cs="Times New Roman"/>
          <w:b w:val="0"/>
          <w:bCs w:val="0"/>
          <w:lang w:eastAsia="en-GB"/>
        </w:rPr>
      </w:sdtEndPr>
      <w:sdtContent>
        <w:p w14:paraId="0AFFDD75" w14:textId="6AA7F8B7" w:rsidR="0005363E" w:rsidRPr="00BC69A3" w:rsidRDefault="007A18A9" w:rsidP="007A18A9">
          <w:pPr>
            <w:pStyle w:val="NormalWeb"/>
            <w:divId w:val="1888644724"/>
            <w:rPr>
              <w:b/>
              <w:bCs/>
              <w:color w:val="000000" w:themeColor="text1"/>
              <w:sz w:val="22"/>
              <w:szCs w:val="22"/>
            </w:rPr>
          </w:pPr>
          <w:r>
            <w:rPr>
              <w:b/>
              <w:bCs/>
              <w:color w:val="000000" w:themeColor="text1"/>
              <w:sz w:val="22"/>
              <w:szCs w:val="22"/>
            </w:rPr>
            <w:t>Supplementary References</w:t>
          </w:r>
        </w:p>
        <w:p w14:paraId="14DF8475"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1. Boucher, Y., Baxter, L. T. &amp; Jain, R. K. Interstitial pressure gradients in tissue-isolated and subcutaneous tumors: implications for therapy. </w:t>
          </w:r>
          <w:r w:rsidRPr="00BC69A3">
            <w:rPr>
              <w:i/>
              <w:iCs/>
              <w:color w:val="000000" w:themeColor="text1"/>
              <w:sz w:val="22"/>
              <w:szCs w:val="22"/>
            </w:rPr>
            <w:t>Cancer Res.</w:t>
          </w:r>
          <w:r w:rsidRPr="00BC69A3">
            <w:rPr>
              <w:b/>
              <w:bCs/>
              <w:color w:val="000000" w:themeColor="text1"/>
              <w:sz w:val="22"/>
              <w:szCs w:val="22"/>
            </w:rPr>
            <w:t xml:space="preserve"> 50</w:t>
          </w:r>
          <w:r w:rsidRPr="00BC69A3">
            <w:rPr>
              <w:color w:val="000000" w:themeColor="text1"/>
              <w:sz w:val="22"/>
              <w:szCs w:val="22"/>
            </w:rPr>
            <w:t>, 4478-4484 (1990).</w:t>
          </w:r>
        </w:p>
        <w:p w14:paraId="5DE943C2"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2. Stylianou, A., </w:t>
          </w:r>
          <w:proofErr w:type="spellStart"/>
          <w:r w:rsidRPr="00BC69A3">
            <w:rPr>
              <w:color w:val="000000" w:themeColor="text1"/>
              <w:sz w:val="22"/>
              <w:szCs w:val="22"/>
            </w:rPr>
            <w:t>Lekka</w:t>
          </w:r>
          <w:proofErr w:type="spellEnd"/>
          <w:r w:rsidRPr="00BC69A3">
            <w:rPr>
              <w:color w:val="000000" w:themeColor="text1"/>
              <w:sz w:val="22"/>
              <w:szCs w:val="22"/>
            </w:rPr>
            <w:t xml:space="preserve">, M. &amp; Stylianopoulos, T. AFM assessing of nanomechanical fingerprints for cancer early diagnosis and classification: from single cell to tissue level. </w:t>
          </w:r>
          <w:r w:rsidRPr="00BC69A3">
            <w:rPr>
              <w:i/>
              <w:iCs/>
              <w:color w:val="000000" w:themeColor="text1"/>
              <w:sz w:val="22"/>
              <w:szCs w:val="22"/>
            </w:rPr>
            <w:t>Nanoscale</w:t>
          </w:r>
          <w:r w:rsidRPr="00BC69A3">
            <w:rPr>
              <w:b/>
              <w:bCs/>
              <w:color w:val="000000" w:themeColor="text1"/>
              <w:sz w:val="22"/>
              <w:szCs w:val="22"/>
            </w:rPr>
            <w:t xml:space="preserve"> 10</w:t>
          </w:r>
          <w:r w:rsidRPr="00BC69A3">
            <w:rPr>
              <w:color w:val="000000" w:themeColor="text1"/>
              <w:sz w:val="22"/>
              <w:szCs w:val="22"/>
            </w:rPr>
            <w:t>, 20930-20945 (2018).</w:t>
          </w:r>
        </w:p>
        <w:p w14:paraId="58D95FB6"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3. Tian, M.</w:t>
          </w:r>
          <w:r w:rsidRPr="00BC69A3">
            <w:rPr>
              <w:i/>
              <w:iCs/>
              <w:color w:val="000000" w:themeColor="text1"/>
              <w:sz w:val="22"/>
              <w:szCs w:val="22"/>
            </w:rPr>
            <w:t xml:space="preserve"> et al</w:t>
          </w:r>
          <w:r w:rsidRPr="00BC69A3">
            <w:rPr>
              <w:color w:val="000000" w:themeColor="text1"/>
              <w:sz w:val="22"/>
              <w:szCs w:val="22"/>
            </w:rPr>
            <w:t xml:space="preserve">. The nanomechanical signature of liver cancer tissues and its molecular origin. </w:t>
          </w:r>
          <w:r w:rsidRPr="00BC69A3">
            <w:rPr>
              <w:i/>
              <w:iCs/>
              <w:color w:val="000000" w:themeColor="text1"/>
              <w:sz w:val="22"/>
              <w:szCs w:val="22"/>
            </w:rPr>
            <w:t>Nanoscale</w:t>
          </w:r>
          <w:r w:rsidRPr="00BC69A3">
            <w:rPr>
              <w:b/>
              <w:bCs/>
              <w:color w:val="000000" w:themeColor="text1"/>
              <w:sz w:val="22"/>
              <w:szCs w:val="22"/>
            </w:rPr>
            <w:t xml:space="preserve"> 7</w:t>
          </w:r>
          <w:r w:rsidRPr="00BC69A3">
            <w:rPr>
              <w:color w:val="000000" w:themeColor="text1"/>
              <w:sz w:val="22"/>
              <w:szCs w:val="22"/>
            </w:rPr>
            <w:t>, 12998-13010 (2015).</w:t>
          </w:r>
        </w:p>
        <w:p w14:paraId="2639BB16"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4. </w:t>
          </w:r>
          <w:proofErr w:type="spellStart"/>
          <w:r w:rsidRPr="00BC69A3">
            <w:rPr>
              <w:color w:val="000000" w:themeColor="text1"/>
              <w:sz w:val="22"/>
              <w:szCs w:val="22"/>
            </w:rPr>
            <w:t>Plodinec</w:t>
          </w:r>
          <w:proofErr w:type="spellEnd"/>
          <w:r w:rsidRPr="00BC69A3">
            <w:rPr>
              <w:color w:val="000000" w:themeColor="text1"/>
              <w:sz w:val="22"/>
              <w:szCs w:val="22"/>
            </w:rPr>
            <w:t>, M.</w:t>
          </w:r>
          <w:r w:rsidRPr="00BC69A3">
            <w:rPr>
              <w:i/>
              <w:iCs/>
              <w:color w:val="000000" w:themeColor="text1"/>
              <w:sz w:val="22"/>
              <w:szCs w:val="22"/>
            </w:rPr>
            <w:t xml:space="preserve"> et al</w:t>
          </w:r>
          <w:r w:rsidRPr="00BC69A3">
            <w:rPr>
              <w:color w:val="000000" w:themeColor="text1"/>
              <w:sz w:val="22"/>
              <w:szCs w:val="22"/>
            </w:rPr>
            <w:t xml:space="preserve">. The nanomechanical signature of breast cancer. </w:t>
          </w:r>
          <w:r w:rsidRPr="00BC69A3">
            <w:rPr>
              <w:i/>
              <w:iCs/>
              <w:color w:val="000000" w:themeColor="text1"/>
              <w:sz w:val="22"/>
              <w:szCs w:val="22"/>
            </w:rPr>
            <w:t>Nature nanotechnology</w:t>
          </w:r>
          <w:r w:rsidRPr="00BC69A3">
            <w:rPr>
              <w:b/>
              <w:bCs/>
              <w:color w:val="000000" w:themeColor="text1"/>
              <w:sz w:val="22"/>
              <w:szCs w:val="22"/>
            </w:rPr>
            <w:t xml:space="preserve"> 7</w:t>
          </w:r>
          <w:r w:rsidRPr="00BC69A3">
            <w:rPr>
              <w:color w:val="000000" w:themeColor="text1"/>
              <w:sz w:val="22"/>
              <w:szCs w:val="22"/>
            </w:rPr>
            <w:t>, 757-765 (2012).</w:t>
          </w:r>
        </w:p>
        <w:p w14:paraId="0FCAF909" w14:textId="6AE9E1CA"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5. Stylianou, A., </w:t>
          </w:r>
          <w:proofErr w:type="spellStart"/>
          <w:r w:rsidRPr="00BC69A3">
            <w:rPr>
              <w:color w:val="000000" w:themeColor="text1"/>
              <w:sz w:val="22"/>
              <w:szCs w:val="22"/>
            </w:rPr>
            <w:t>Gkretsi</w:t>
          </w:r>
          <w:proofErr w:type="spellEnd"/>
          <w:r w:rsidRPr="00BC69A3">
            <w:rPr>
              <w:color w:val="000000" w:themeColor="text1"/>
              <w:sz w:val="22"/>
              <w:szCs w:val="22"/>
            </w:rPr>
            <w:t xml:space="preserve">, V., </w:t>
          </w:r>
          <w:proofErr w:type="spellStart"/>
          <w:r w:rsidRPr="00BC69A3">
            <w:rPr>
              <w:color w:val="000000" w:themeColor="text1"/>
              <w:sz w:val="22"/>
              <w:szCs w:val="22"/>
            </w:rPr>
            <w:t>Patrickios</w:t>
          </w:r>
          <w:proofErr w:type="spellEnd"/>
          <w:r w:rsidRPr="00BC69A3">
            <w:rPr>
              <w:color w:val="000000" w:themeColor="text1"/>
              <w:sz w:val="22"/>
              <w:szCs w:val="22"/>
            </w:rPr>
            <w:t>, C. S. &amp; Stylianopoulos, T.</w:t>
          </w:r>
          <w:r w:rsidR="003C4E58" w:rsidRPr="003C4E58">
            <w:t xml:space="preserve"> </w:t>
          </w:r>
          <w:r w:rsidR="003C4E58" w:rsidRPr="003C4E58">
            <w:rPr>
              <w:color w:val="000000" w:themeColor="text1"/>
              <w:sz w:val="22"/>
              <w:szCs w:val="22"/>
            </w:rPr>
            <w:t>Exploring the Nano-Surface of Collagenous and Other Fibrotic Tissues with AFM</w:t>
          </w:r>
          <w:r w:rsidR="003C4E58">
            <w:rPr>
              <w:color w:val="000000" w:themeColor="text1"/>
              <w:sz w:val="22"/>
              <w:szCs w:val="22"/>
            </w:rPr>
            <w:t xml:space="preserve">. </w:t>
          </w:r>
          <w:r w:rsidRPr="00BC69A3">
            <w:rPr>
              <w:i/>
              <w:iCs/>
              <w:color w:val="000000" w:themeColor="text1"/>
              <w:sz w:val="22"/>
              <w:szCs w:val="22"/>
            </w:rPr>
            <w:t xml:space="preserve">Fibrosis </w:t>
          </w:r>
          <w:r w:rsidR="003C4E58" w:rsidRPr="003C4E58">
            <w:rPr>
              <w:b/>
              <w:bCs/>
              <w:color w:val="000000" w:themeColor="text1"/>
              <w:sz w:val="22"/>
              <w:szCs w:val="22"/>
            </w:rPr>
            <w:t>1627</w:t>
          </w:r>
          <w:r w:rsidR="003C4E58">
            <w:rPr>
              <w:i/>
              <w:iCs/>
              <w:color w:val="000000" w:themeColor="text1"/>
              <w:sz w:val="22"/>
              <w:szCs w:val="22"/>
            </w:rPr>
            <w:t xml:space="preserve">, </w:t>
          </w:r>
          <w:r w:rsidRPr="00BC69A3">
            <w:rPr>
              <w:color w:val="000000" w:themeColor="text1"/>
              <w:sz w:val="22"/>
              <w:szCs w:val="22"/>
            </w:rPr>
            <w:t>453-489 (Springer, 2017).</w:t>
          </w:r>
        </w:p>
        <w:p w14:paraId="78C09107"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6. </w:t>
          </w:r>
          <w:proofErr w:type="spellStart"/>
          <w:r w:rsidRPr="00BC69A3">
            <w:rPr>
              <w:color w:val="000000" w:themeColor="text1"/>
              <w:sz w:val="22"/>
              <w:szCs w:val="22"/>
            </w:rPr>
            <w:t>Hermanowicz</w:t>
          </w:r>
          <w:proofErr w:type="spellEnd"/>
          <w:r w:rsidRPr="00BC69A3">
            <w:rPr>
              <w:color w:val="000000" w:themeColor="text1"/>
              <w:sz w:val="22"/>
              <w:szCs w:val="22"/>
            </w:rPr>
            <w:t xml:space="preserve">, P., Sarna, M., </w:t>
          </w:r>
          <w:proofErr w:type="spellStart"/>
          <w:r w:rsidRPr="00BC69A3">
            <w:rPr>
              <w:color w:val="000000" w:themeColor="text1"/>
              <w:sz w:val="22"/>
              <w:szCs w:val="22"/>
            </w:rPr>
            <w:t>Burda</w:t>
          </w:r>
          <w:proofErr w:type="spellEnd"/>
          <w:r w:rsidRPr="00BC69A3">
            <w:rPr>
              <w:color w:val="000000" w:themeColor="text1"/>
              <w:sz w:val="22"/>
              <w:szCs w:val="22"/>
            </w:rPr>
            <w:t xml:space="preserve">, K. &amp; </w:t>
          </w:r>
          <w:proofErr w:type="spellStart"/>
          <w:r w:rsidRPr="00BC69A3">
            <w:rPr>
              <w:color w:val="000000" w:themeColor="text1"/>
              <w:sz w:val="22"/>
              <w:szCs w:val="22"/>
            </w:rPr>
            <w:t>Gabryś</w:t>
          </w:r>
          <w:proofErr w:type="spellEnd"/>
          <w:r w:rsidRPr="00BC69A3">
            <w:rPr>
              <w:color w:val="000000" w:themeColor="text1"/>
              <w:sz w:val="22"/>
              <w:szCs w:val="22"/>
            </w:rPr>
            <w:t xml:space="preserve">, H. </w:t>
          </w:r>
          <w:proofErr w:type="spellStart"/>
          <w:r w:rsidRPr="00BC69A3">
            <w:rPr>
              <w:color w:val="000000" w:themeColor="text1"/>
              <w:sz w:val="22"/>
              <w:szCs w:val="22"/>
            </w:rPr>
            <w:t>AtomicJ</w:t>
          </w:r>
          <w:proofErr w:type="spellEnd"/>
          <w:r w:rsidRPr="00BC69A3">
            <w:rPr>
              <w:color w:val="000000" w:themeColor="text1"/>
              <w:sz w:val="22"/>
              <w:szCs w:val="22"/>
            </w:rPr>
            <w:t xml:space="preserve">: an open source software for analysis of force curves. </w:t>
          </w:r>
          <w:r w:rsidRPr="00BC69A3">
            <w:rPr>
              <w:i/>
              <w:iCs/>
              <w:color w:val="000000" w:themeColor="text1"/>
              <w:sz w:val="22"/>
              <w:szCs w:val="22"/>
            </w:rPr>
            <w:t xml:space="preserve">Rev. Sci. </w:t>
          </w:r>
          <w:proofErr w:type="spellStart"/>
          <w:r w:rsidRPr="00BC69A3">
            <w:rPr>
              <w:i/>
              <w:iCs/>
              <w:color w:val="000000" w:themeColor="text1"/>
              <w:sz w:val="22"/>
              <w:szCs w:val="22"/>
            </w:rPr>
            <w:t>Instrum</w:t>
          </w:r>
          <w:proofErr w:type="spellEnd"/>
          <w:r w:rsidRPr="00BC69A3">
            <w:rPr>
              <w:i/>
              <w:iCs/>
              <w:color w:val="000000" w:themeColor="text1"/>
              <w:sz w:val="22"/>
              <w:szCs w:val="22"/>
            </w:rPr>
            <w:t>.</w:t>
          </w:r>
          <w:r w:rsidRPr="00BC69A3">
            <w:rPr>
              <w:b/>
              <w:bCs/>
              <w:color w:val="000000" w:themeColor="text1"/>
              <w:sz w:val="22"/>
              <w:szCs w:val="22"/>
            </w:rPr>
            <w:t xml:space="preserve"> 85</w:t>
          </w:r>
          <w:r w:rsidRPr="00BC69A3">
            <w:rPr>
              <w:color w:val="000000" w:themeColor="text1"/>
              <w:sz w:val="22"/>
              <w:szCs w:val="22"/>
            </w:rPr>
            <w:t>, 063703 (2014).</w:t>
          </w:r>
        </w:p>
        <w:p w14:paraId="0E88B3AE" w14:textId="77777777" w:rsidR="0005363E" w:rsidRPr="00BC69A3" w:rsidRDefault="0005363E">
          <w:pPr>
            <w:pStyle w:val="NormalWeb"/>
            <w:divId w:val="1888644724"/>
            <w:rPr>
              <w:color w:val="000000" w:themeColor="text1"/>
              <w:sz w:val="22"/>
              <w:szCs w:val="22"/>
            </w:rPr>
          </w:pPr>
          <w:r w:rsidRPr="00BC69A3">
            <w:rPr>
              <w:color w:val="000000" w:themeColor="text1"/>
              <w:sz w:val="22"/>
              <w:szCs w:val="22"/>
            </w:rPr>
            <w:t xml:space="preserve">7. Voutouri, C. &amp; Stylianopoulos, T. Accumulation of mechanical forces in tumors is related to hyaluronan content and tissue stiffness. </w:t>
          </w:r>
          <w:proofErr w:type="spellStart"/>
          <w:r w:rsidRPr="00BC69A3">
            <w:rPr>
              <w:i/>
              <w:iCs/>
              <w:color w:val="000000" w:themeColor="text1"/>
              <w:sz w:val="22"/>
              <w:szCs w:val="22"/>
            </w:rPr>
            <w:t>PloS</w:t>
          </w:r>
          <w:proofErr w:type="spellEnd"/>
          <w:r w:rsidRPr="00BC69A3">
            <w:rPr>
              <w:i/>
              <w:iCs/>
              <w:color w:val="000000" w:themeColor="text1"/>
              <w:sz w:val="22"/>
              <w:szCs w:val="22"/>
            </w:rPr>
            <w:t xml:space="preserve"> one</w:t>
          </w:r>
          <w:r w:rsidRPr="00BC69A3">
            <w:rPr>
              <w:b/>
              <w:bCs/>
              <w:color w:val="000000" w:themeColor="text1"/>
              <w:sz w:val="22"/>
              <w:szCs w:val="22"/>
            </w:rPr>
            <w:t xml:space="preserve"> 13</w:t>
          </w:r>
          <w:r w:rsidRPr="00BC69A3">
            <w:rPr>
              <w:color w:val="000000" w:themeColor="text1"/>
              <w:sz w:val="22"/>
              <w:szCs w:val="22"/>
            </w:rPr>
            <w:t>, e0193801 (2018).</w:t>
          </w:r>
        </w:p>
        <w:p w14:paraId="2A3C7AE1" w14:textId="31C1F96A" w:rsidR="006A0852" w:rsidRDefault="0005363E" w:rsidP="000E1680">
          <w:pPr>
            <w:pStyle w:val="NormalWeb"/>
            <w:divId w:val="1888644724"/>
            <w:rPr>
              <w:color w:val="000000" w:themeColor="text1"/>
              <w:sz w:val="22"/>
              <w:szCs w:val="22"/>
            </w:rPr>
          </w:pPr>
          <w:r w:rsidRPr="00BC69A3">
            <w:rPr>
              <w:color w:val="000000" w:themeColor="text1"/>
              <w:sz w:val="22"/>
              <w:szCs w:val="22"/>
            </w:rPr>
            <w:t xml:space="preserve">8. </w:t>
          </w:r>
          <w:proofErr w:type="spellStart"/>
          <w:r w:rsidRPr="00BC69A3">
            <w:rPr>
              <w:color w:val="000000" w:themeColor="text1"/>
              <w:sz w:val="22"/>
              <w:szCs w:val="22"/>
            </w:rPr>
            <w:t>Sigrist</w:t>
          </w:r>
          <w:proofErr w:type="spellEnd"/>
          <w:r w:rsidRPr="00BC69A3">
            <w:rPr>
              <w:color w:val="000000" w:themeColor="text1"/>
              <w:sz w:val="22"/>
              <w:szCs w:val="22"/>
            </w:rPr>
            <w:t xml:space="preserve">, R. M., </w:t>
          </w:r>
          <w:proofErr w:type="spellStart"/>
          <w:r w:rsidRPr="00BC69A3">
            <w:rPr>
              <w:color w:val="000000" w:themeColor="text1"/>
              <w:sz w:val="22"/>
              <w:szCs w:val="22"/>
            </w:rPr>
            <w:t>Liau</w:t>
          </w:r>
          <w:proofErr w:type="spellEnd"/>
          <w:r w:rsidRPr="00BC69A3">
            <w:rPr>
              <w:color w:val="000000" w:themeColor="text1"/>
              <w:sz w:val="22"/>
              <w:szCs w:val="22"/>
            </w:rPr>
            <w:t xml:space="preserve">, J., El </w:t>
          </w:r>
          <w:proofErr w:type="spellStart"/>
          <w:r w:rsidRPr="00BC69A3">
            <w:rPr>
              <w:color w:val="000000" w:themeColor="text1"/>
              <w:sz w:val="22"/>
              <w:szCs w:val="22"/>
            </w:rPr>
            <w:t>Kaffas</w:t>
          </w:r>
          <w:proofErr w:type="spellEnd"/>
          <w:r w:rsidRPr="00BC69A3">
            <w:rPr>
              <w:color w:val="000000" w:themeColor="text1"/>
              <w:sz w:val="22"/>
              <w:szCs w:val="22"/>
            </w:rPr>
            <w:t xml:space="preserve">, A., Chammas, M. C. &amp; </w:t>
          </w:r>
          <w:proofErr w:type="spellStart"/>
          <w:r w:rsidRPr="00BC69A3">
            <w:rPr>
              <w:color w:val="000000" w:themeColor="text1"/>
              <w:sz w:val="22"/>
              <w:szCs w:val="22"/>
            </w:rPr>
            <w:t>Willmann</w:t>
          </w:r>
          <w:proofErr w:type="spellEnd"/>
          <w:r w:rsidRPr="00BC69A3">
            <w:rPr>
              <w:color w:val="000000" w:themeColor="text1"/>
              <w:sz w:val="22"/>
              <w:szCs w:val="22"/>
            </w:rPr>
            <w:t xml:space="preserve">, J. K. Ultrasound elastography: review of techniques and clinical applications. </w:t>
          </w:r>
          <w:proofErr w:type="spellStart"/>
          <w:r w:rsidRPr="00BC69A3">
            <w:rPr>
              <w:i/>
              <w:iCs/>
              <w:color w:val="000000" w:themeColor="text1"/>
              <w:sz w:val="22"/>
              <w:szCs w:val="22"/>
            </w:rPr>
            <w:t>Theranostics</w:t>
          </w:r>
          <w:proofErr w:type="spellEnd"/>
          <w:r w:rsidRPr="00BC69A3">
            <w:rPr>
              <w:b/>
              <w:bCs/>
              <w:color w:val="000000" w:themeColor="text1"/>
              <w:sz w:val="22"/>
              <w:szCs w:val="22"/>
            </w:rPr>
            <w:t xml:space="preserve"> 7</w:t>
          </w:r>
          <w:r w:rsidRPr="00BC69A3">
            <w:rPr>
              <w:color w:val="000000" w:themeColor="text1"/>
              <w:sz w:val="22"/>
              <w:szCs w:val="22"/>
            </w:rPr>
            <w:t>, 1303 (2017).</w:t>
          </w:r>
          <w:r w:rsidR="000E1680">
            <w:rPr>
              <w:color w:val="000000" w:themeColor="text1"/>
              <w:sz w:val="22"/>
              <w:szCs w:val="22"/>
            </w:rPr>
            <w:t xml:space="preserve"> </w:t>
          </w:r>
        </w:p>
      </w:sdtContent>
    </w:sdt>
    <w:p w14:paraId="10ADB22A" w14:textId="6A0B70EF" w:rsidR="0016493B" w:rsidRPr="000E1680" w:rsidRDefault="0016493B" w:rsidP="000E1680">
      <w:pPr>
        <w:pStyle w:val="NormalWeb"/>
        <w:divId w:val="1888644724"/>
        <w:rPr>
          <w:color w:val="000000" w:themeColor="text1"/>
          <w:sz w:val="22"/>
          <w:szCs w:val="22"/>
        </w:rPr>
      </w:pPr>
    </w:p>
    <w:sectPr w:rsidR="0016493B" w:rsidRPr="000E1680" w:rsidSect="00313BB1">
      <w:footerReference w:type="even" r:id="rId25"/>
      <w:footerReference w:type="default" r:id="rId2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C6CCF0" w14:textId="77777777" w:rsidR="00745418" w:rsidRDefault="00745418" w:rsidP="00F42439">
      <w:r>
        <w:separator/>
      </w:r>
    </w:p>
  </w:endnote>
  <w:endnote w:type="continuationSeparator" w:id="0">
    <w:p w14:paraId="33EF8952" w14:textId="77777777" w:rsidR="00745418" w:rsidRDefault="00745418" w:rsidP="00F4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3100911"/>
      <w:docPartObj>
        <w:docPartGallery w:val="Page Numbers (Bottom of Page)"/>
        <w:docPartUnique/>
      </w:docPartObj>
    </w:sdtPr>
    <w:sdtEndPr>
      <w:rPr>
        <w:rStyle w:val="PageNumber"/>
      </w:rPr>
    </w:sdtEndPr>
    <w:sdtContent>
      <w:p w14:paraId="19DD79C3" w14:textId="4EBF221E" w:rsidR="005A3F14" w:rsidRDefault="005A3F14" w:rsidP="00287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E5AAFD" w14:textId="77777777" w:rsidR="005A3F14" w:rsidRDefault="005A3F14" w:rsidP="00E512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93209814"/>
      <w:docPartObj>
        <w:docPartGallery w:val="Page Numbers (Bottom of Page)"/>
        <w:docPartUnique/>
      </w:docPartObj>
    </w:sdtPr>
    <w:sdtEndPr>
      <w:rPr>
        <w:rStyle w:val="PageNumber"/>
      </w:rPr>
    </w:sdtEndPr>
    <w:sdtContent>
      <w:p w14:paraId="0B965276" w14:textId="127154E1" w:rsidR="005A3F14" w:rsidRDefault="005A3F14" w:rsidP="00287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A10D5">
          <w:rPr>
            <w:rStyle w:val="PageNumber"/>
            <w:noProof/>
          </w:rPr>
          <w:t>16</w:t>
        </w:r>
        <w:r>
          <w:rPr>
            <w:rStyle w:val="PageNumber"/>
          </w:rPr>
          <w:fldChar w:fldCharType="end"/>
        </w:r>
      </w:p>
    </w:sdtContent>
  </w:sdt>
  <w:p w14:paraId="3EE8FF48" w14:textId="77777777" w:rsidR="005A3F14" w:rsidRDefault="005A3F14" w:rsidP="00E512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8BFA7" w14:textId="77777777" w:rsidR="00745418" w:rsidRDefault="00745418" w:rsidP="00F42439">
      <w:r>
        <w:separator/>
      </w:r>
    </w:p>
  </w:footnote>
  <w:footnote w:type="continuationSeparator" w:id="0">
    <w:p w14:paraId="6CA0C406" w14:textId="77777777" w:rsidR="00745418" w:rsidRDefault="00745418" w:rsidP="00F42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F2011"/>
    <w:multiLevelType w:val="multilevel"/>
    <w:tmpl w:val="70EEF3AA"/>
    <w:styleLink w:val="Style8"/>
    <w:lvl w:ilvl="0">
      <w:start w:val="2"/>
      <w:numFmt w:val="decimal"/>
      <w:lvlText w:val="%1"/>
      <w:lvlJc w:val="left"/>
      <w:pPr>
        <w:ind w:left="792" w:hanging="432"/>
      </w:pPr>
      <w:rPr>
        <w:rFonts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 w15:restartNumberingAfterBreak="0">
    <w:nsid w:val="5CF574DC"/>
    <w:multiLevelType w:val="multilevel"/>
    <w:tmpl w:val="C0D8A3D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EAF7C35"/>
    <w:multiLevelType w:val="multilevel"/>
    <w:tmpl w:val="0C149A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dpe9dzodfd23ezfxi5sfrta0tew0fwe5e5&quot;&gt;styliano&lt;record-ids&gt;&lt;item&gt;465&lt;/item&gt;&lt;item&gt;554&lt;/item&gt;&lt;item&gt;626&lt;/item&gt;&lt;item&gt;1705&lt;/item&gt;&lt;item&gt;1757&lt;/item&gt;&lt;/record-ids&gt;&lt;/item&gt;&lt;/Libraries&gt;"/>
  </w:docVars>
  <w:rsids>
    <w:rsidRoot w:val="006A0852"/>
    <w:rsid w:val="0000629B"/>
    <w:rsid w:val="000142A2"/>
    <w:rsid w:val="00015094"/>
    <w:rsid w:val="00015BE3"/>
    <w:rsid w:val="00021D72"/>
    <w:rsid w:val="000223B6"/>
    <w:rsid w:val="00022AFB"/>
    <w:rsid w:val="00023F36"/>
    <w:rsid w:val="000251C6"/>
    <w:rsid w:val="0002606F"/>
    <w:rsid w:val="000316B4"/>
    <w:rsid w:val="000346C3"/>
    <w:rsid w:val="0003728C"/>
    <w:rsid w:val="0005363E"/>
    <w:rsid w:val="0005464C"/>
    <w:rsid w:val="000574A6"/>
    <w:rsid w:val="0006012F"/>
    <w:rsid w:val="000668F0"/>
    <w:rsid w:val="0007333A"/>
    <w:rsid w:val="00073F2B"/>
    <w:rsid w:val="00076E4C"/>
    <w:rsid w:val="00087A91"/>
    <w:rsid w:val="00092F23"/>
    <w:rsid w:val="00095701"/>
    <w:rsid w:val="000A177A"/>
    <w:rsid w:val="000A64E7"/>
    <w:rsid w:val="000B108C"/>
    <w:rsid w:val="000B51A2"/>
    <w:rsid w:val="000C1702"/>
    <w:rsid w:val="000D2B2E"/>
    <w:rsid w:val="000D73F6"/>
    <w:rsid w:val="000E0009"/>
    <w:rsid w:val="000E0E41"/>
    <w:rsid w:val="000E1680"/>
    <w:rsid w:val="000E3578"/>
    <w:rsid w:val="000E4BAC"/>
    <w:rsid w:val="000E7C58"/>
    <w:rsid w:val="000F4D76"/>
    <w:rsid w:val="000F62C6"/>
    <w:rsid w:val="00105593"/>
    <w:rsid w:val="001062E7"/>
    <w:rsid w:val="001101BA"/>
    <w:rsid w:val="0011188E"/>
    <w:rsid w:val="00115169"/>
    <w:rsid w:val="00132CC8"/>
    <w:rsid w:val="00143E23"/>
    <w:rsid w:val="001444C9"/>
    <w:rsid w:val="00144CEC"/>
    <w:rsid w:val="001576D2"/>
    <w:rsid w:val="00160215"/>
    <w:rsid w:val="00163F76"/>
    <w:rsid w:val="0016493B"/>
    <w:rsid w:val="00166B35"/>
    <w:rsid w:val="00172B15"/>
    <w:rsid w:val="001766B9"/>
    <w:rsid w:val="0018000D"/>
    <w:rsid w:val="001820AA"/>
    <w:rsid w:val="00183A6B"/>
    <w:rsid w:val="0018740A"/>
    <w:rsid w:val="00192AA1"/>
    <w:rsid w:val="001938D0"/>
    <w:rsid w:val="00193B31"/>
    <w:rsid w:val="001A0096"/>
    <w:rsid w:val="001A251A"/>
    <w:rsid w:val="001A427C"/>
    <w:rsid w:val="001B297F"/>
    <w:rsid w:val="001C38D0"/>
    <w:rsid w:val="001C5CDF"/>
    <w:rsid w:val="001D0FD2"/>
    <w:rsid w:val="001D36DF"/>
    <w:rsid w:val="001D7408"/>
    <w:rsid w:val="001E1690"/>
    <w:rsid w:val="001E524E"/>
    <w:rsid w:val="00200895"/>
    <w:rsid w:val="00200E57"/>
    <w:rsid w:val="002023AA"/>
    <w:rsid w:val="00203C89"/>
    <w:rsid w:val="00204F90"/>
    <w:rsid w:val="0020720A"/>
    <w:rsid w:val="00207E06"/>
    <w:rsid w:val="002134FD"/>
    <w:rsid w:val="002166A7"/>
    <w:rsid w:val="002214A3"/>
    <w:rsid w:val="00226259"/>
    <w:rsid w:val="0024386A"/>
    <w:rsid w:val="00247563"/>
    <w:rsid w:val="0025789F"/>
    <w:rsid w:val="00261F93"/>
    <w:rsid w:val="0026230D"/>
    <w:rsid w:val="00264E47"/>
    <w:rsid w:val="00265D39"/>
    <w:rsid w:val="00276730"/>
    <w:rsid w:val="00280E3C"/>
    <w:rsid w:val="00285C94"/>
    <w:rsid w:val="00287385"/>
    <w:rsid w:val="00287513"/>
    <w:rsid w:val="00294522"/>
    <w:rsid w:val="00297217"/>
    <w:rsid w:val="002A10D5"/>
    <w:rsid w:val="002A11FA"/>
    <w:rsid w:val="002B626B"/>
    <w:rsid w:val="002B646C"/>
    <w:rsid w:val="002C0649"/>
    <w:rsid w:val="002C0A22"/>
    <w:rsid w:val="002C5EF6"/>
    <w:rsid w:val="002D361C"/>
    <w:rsid w:val="002E0573"/>
    <w:rsid w:val="002E4440"/>
    <w:rsid w:val="002E5C92"/>
    <w:rsid w:val="002E675F"/>
    <w:rsid w:val="002E7808"/>
    <w:rsid w:val="002F0A07"/>
    <w:rsid w:val="002F1700"/>
    <w:rsid w:val="002F2054"/>
    <w:rsid w:val="002F4130"/>
    <w:rsid w:val="002F54AF"/>
    <w:rsid w:val="00302643"/>
    <w:rsid w:val="00302AFC"/>
    <w:rsid w:val="00307C9D"/>
    <w:rsid w:val="00310606"/>
    <w:rsid w:val="003126E5"/>
    <w:rsid w:val="00313BB1"/>
    <w:rsid w:val="0031677E"/>
    <w:rsid w:val="003177F6"/>
    <w:rsid w:val="003218DC"/>
    <w:rsid w:val="00321C13"/>
    <w:rsid w:val="00324DAA"/>
    <w:rsid w:val="00327EB4"/>
    <w:rsid w:val="0033678C"/>
    <w:rsid w:val="0033711F"/>
    <w:rsid w:val="00337EC9"/>
    <w:rsid w:val="00343B0B"/>
    <w:rsid w:val="00344F56"/>
    <w:rsid w:val="0034641A"/>
    <w:rsid w:val="0035126D"/>
    <w:rsid w:val="00351D7D"/>
    <w:rsid w:val="00351DA2"/>
    <w:rsid w:val="0035627B"/>
    <w:rsid w:val="003631BC"/>
    <w:rsid w:val="00365EE2"/>
    <w:rsid w:val="003665E3"/>
    <w:rsid w:val="00370A10"/>
    <w:rsid w:val="00374D49"/>
    <w:rsid w:val="00375CFF"/>
    <w:rsid w:val="003773EB"/>
    <w:rsid w:val="003821EC"/>
    <w:rsid w:val="00386E73"/>
    <w:rsid w:val="00387F65"/>
    <w:rsid w:val="003934FD"/>
    <w:rsid w:val="00397988"/>
    <w:rsid w:val="003A29D2"/>
    <w:rsid w:val="003A502D"/>
    <w:rsid w:val="003A7005"/>
    <w:rsid w:val="003A7B9E"/>
    <w:rsid w:val="003B2034"/>
    <w:rsid w:val="003B7E08"/>
    <w:rsid w:val="003C4E58"/>
    <w:rsid w:val="003C55F9"/>
    <w:rsid w:val="003C5A23"/>
    <w:rsid w:val="003C622D"/>
    <w:rsid w:val="003D0687"/>
    <w:rsid w:val="003D1135"/>
    <w:rsid w:val="003D5ACC"/>
    <w:rsid w:val="003D5B75"/>
    <w:rsid w:val="003D75A0"/>
    <w:rsid w:val="003E3C7C"/>
    <w:rsid w:val="003E6C19"/>
    <w:rsid w:val="00403030"/>
    <w:rsid w:val="004044D0"/>
    <w:rsid w:val="00421A64"/>
    <w:rsid w:val="004247F3"/>
    <w:rsid w:val="0042756B"/>
    <w:rsid w:val="00431EDA"/>
    <w:rsid w:val="004366A7"/>
    <w:rsid w:val="004419B0"/>
    <w:rsid w:val="00454695"/>
    <w:rsid w:val="004573CD"/>
    <w:rsid w:val="00463699"/>
    <w:rsid w:val="00465383"/>
    <w:rsid w:val="00472A90"/>
    <w:rsid w:val="00474E09"/>
    <w:rsid w:val="004758AD"/>
    <w:rsid w:val="00477810"/>
    <w:rsid w:val="00481B13"/>
    <w:rsid w:val="0048310D"/>
    <w:rsid w:val="00483CCC"/>
    <w:rsid w:val="00490195"/>
    <w:rsid w:val="00497F1C"/>
    <w:rsid w:val="004A0A7A"/>
    <w:rsid w:val="004A29FA"/>
    <w:rsid w:val="004A4467"/>
    <w:rsid w:val="004A5524"/>
    <w:rsid w:val="004A5B79"/>
    <w:rsid w:val="004A5DA9"/>
    <w:rsid w:val="004A7B23"/>
    <w:rsid w:val="004B060F"/>
    <w:rsid w:val="004B7BDB"/>
    <w:rsid w:val="004C06CC"/>
    <w:rsid w:val="004C1AF4"/>
    <w:rsid w:val="004D3D1C"/>
    <w:rsid w:val="004D3F1B"/>
    <w:rsid w:val="004D767E"/>
    <w:rsid w:val="004E46EC"/>
    <w:rsid w:val="004E5853"/>
    <w:rsid w:val="004E6749"/>
    <w:rsid w:val="004F1D68"/>
    <w:rsid w:val="004F3241"/>
    <w:rsid w:val="004F524E"/>
    <w:rsid w:val="0050541C"/>
    <w:rsid w:val="0051120D"/>
    <w:rsid w:val="00513EE8"/>
    <w:rsid w:val="00521441"/>
    <w:rsid w:val="00527B73"/>
    <w:rsid w:val="0053216D"/>
    <w:rsid w:val="00537AB7"/>
    <w:rsid w:val="00537DC3"/>
    <w:rsid w:val="005409A0"/>
    <w:rsid w:val="00541B0E"/>
    <w:rsid w:val="00543BA7"/>
    <w:rsid w:val="00547F0F"/>
    <w:rsid w:val="005505E7"/>
    <w:rsid w:val="0055245B"/>
    <w:rsid w:val="00553312"/>
    <w:rsid w:val="005614BE"/>
    <w:rsid w:val="00566093"/>
    <w:rsid w:val="005667ED"/>
    <w:rsid w:val="00576C70"/>
    <w:rsid w:val="005A3B53"/>
    <w:rsid w:val="005A3F14"/>
    <w:rsid w:val="005A6037"/>
    <w:rsid w:val="005B1AE1"/>
    <w:rsid w:val="005B366B"/>
    <w:rsid w:val="005B53BD"/>
    <w:rsid w:val="005B60CC"/>
    <w:rsid w:val="005B62DD"/>
    <w:rsid w:val="005C172F"/>
    <w:rsid w:val="005C3298"/>
    <w:rsid w:val="005C3DE5"/>
    <w:rsid w:val="005C3E4A"/>
    <w:rsid w:val="005D5AAC"/>
    <w:rsid w:val="005D5F8E"/>
    <w:rsid w:val="005E0D8A"/>
    <w:rsid w:val="005E1CBD"/>
    <w:rsid w:val="005E3E13"/>
    <w:rsid w:val="005E5B8C"/>
    <w:rsid w:val="00603F40"/>
    <w:rsid w:val="00607E23"/>
    <w:rsid w:val="00612908"/>
    <w:rsid w:val="0061341A"/>
    <w:rsid w:val="00622BC1"/>
    <w:rsid w:val="00633BF4"/>
    <w:rsid w:val="00636A13"/>
    <w:rsid w:val="00640A2D"/>
    <w:rsid w:val="0064281A"/>
    <w:rsid w:val="00643183"/>
    <w:rsid w:val="00643360"/>
    <w:rsid w:val="00646553"/>
    <w:rsid w:val="006473ED"/>
    <w:rsid w:val="0065107C"/>
    <w:rsid w:val="006623BA"/>
    <w:rsid w:val="006726B1"/>
    <w:rsid w:val="00675878"/>
    <w:rsid w:val="00675BAC"/>
    <w:rsid w:val="00675C9B"/>
    <w:rsid w:val="006800B9"/>
    <w:rsid w:val="006807C4"/>
    <w:rsid w:val="00682C01"/>
    <w:rsid w:val="00682E72"/>
    <w:rsid w:val="006840C7"/>
    <w:rsid w:val="0068491A"/>
    <w:rsid w:val="006979AD"/>
    <w:rsid w:val="006A0852"/>
    <w:rsid w:val="006A2F83"/>
    <w:rsid w:val="006B007D"/>
    <w:rsid w:val="006B2D65"/>
    <w:rsid w:val="006C29B6"/>
    <w:rsid w:val="006C2BEF"/>
    <w:rsid w:val="006C4B21"/>
    <w:rsid w:val="006D2686"/>
    <w:rsid w:val="006D3770"/>
    <w:rsid w:val="006D6A07"/>
    <w:rsid w:val="006D7B0F"/>
    <w:rsid w:val="006E6B29"/>
    <w:rsid w:val="006E7C86"/>
    <w:rsid w:val="006F6B6F"/>
    <w:rsid w:val="007003D5"/>
    <w:rsid w:val="007034A1"/>
    <w:rsid w:val="00711731"/>
    <w:rsid w:val="0071219E"/>
    <w:rsid w:val="00716419"/>
    <w:rsid w:val="00721E50"/>
    <w:rsid w:val="00731F8A"/>
    <w:rsid w:val="007331C6"/>
    <w:rsid w:val="00740286"/>
    <w:rsid w:val="00742B3F"/>
    <w:rsid w:val="00745418"/>
    <w:rsid w:val="00745920"/>
    <w:rsid w:val="00747868"/>
    <w:rsid w:val="00751D4C"/>
    <w:rsid w:val="00754F9B"/>
    <w:rsid w:val="00767F71"/>
    <w:rsid w:val="007710D4"/>
    <w:rsid w:val="00775790"/>
    <w:rsid w:val="00791E12"/>
    <w:rsid w:val="007A18A9"/>
    <w:rsid w:val="007A44FA"/>
    <w:rsid w:val="007B09AF"/>
    <w:rsid w:val="007B2204"/>
    <w:rsid w:val="007B2FBB"/>
    <w:rsid w:val="007B4D37"/>
    <w:rsid w:val="007B4FB5"/>
    <w:rsid w:val="007B7359"/>
    <w:rsid w:val="007B7877"/>
    <w:rsid w:val="007C5205"/>
    <w:rsid w:val="007D1379"/>
    <w:rsid w:val="007D2669"/>
    <w:rsid w:val="007E2555"/>
    <w:rsid w:val="007E4B11"/>
    <w:rsid w:val="007E77B3"/>
    <w:rsid w:val="007F4322"/>
    <w:rsid w:val="007F4D4D"/>
    <w:rsid w:val="007F6A40"/>
    <w:rsid w:val="007F6A7F"/>
    <w:rsid w:val="007F75C0"/>
    <w:rsid w:val="00801DC3"/>
    <w:rsid w:val="00803057"/>
    <w:rsid w:val="00804C95"/>
    <w:rsid w:val="00804D20"/>
    <w:rsid w:val="00805583"/>
    <w:rsid w:val="0081005E"/>
    <w:rsid w:val="00814C63"/>
    <w:rsid w:val="008209F7"/>
    <w:rsid w:val="00824561"/>
    <w:rsid w:val="00826347"/>
    <w:rsid w:val="008368CB"/>
    <w:rsid w:val="00840ECF"/>
    <w:rsid w:val="00841102"/>
    <w:rsid w:val="00841A15"/>
    <w:rsid w:val="00842E9A"/>
    <w:rsid w:val="00844F52"/>
    <w:rsid w:val="00846DDA"/>
    <w:rsid w:val="00853BA4"/>
    <w:rsid w:val="00855D47"/>
    <w:rsid w:val="00856272"/>
    <w:rsid w:val="0085709A"/>
    <w:rsid w:val="0086132E"/>
    <w:rsid w:val="00861A38"/>
    <w:rsid w:val="00861C4C"/>
    <w:rsid w:val="008661A1"/>
    <w:rsid w:val="00866F59"/>
    <w:rsid w:val="008732A8"/>
    <w:rsid w:val="00883360"/>
    <w:rsid w:val="00885F8C"/>
    <w:rsid w:val="00890B28"/>
    <w:rsid w:val="0089460F"/>
    <w:rsid w:val="00895F55"/>
    <w:rsid w:val="008A3F4A"/>
    <w:rsid w:val="008B4522"/>
    <w:rsid w:val="008B479E"/>
    <w:rsid w:val="008C1D3B"/>
    <w:rsid w:val="008C4CC3"/>
    <w:rsid w:val="008C5508"/>
    <w:rsid w:val="008D59CB"/>
    <w:rsid w:val="008E0942"/>
    <w:rsid w:val="008E21F0"/>
    <w:rsid w:val="008E4D36"/>
    <w:rsid w:val="008F3053"/>
    <w:rsid w:val="008F50D1"/>
    <w:rsid w:val="00902FD7"/>
    <w:rsid w:val="009042BD"/>
    <w:rsid w:val="0091037C"/>
    <w:rsid w:val="00911B9F"/>
    <w:rsid w:val="009165E2"/>
    <w:rsid w:val="0091709B"/>
    <w:rsid w:val="009177B6"/>
    <w:rsid w:val="00921589"/>
    <w:rsid w:val="00921A76"/>
    <w:rsid w:val="009260F8"/>
    <w:rsid w:val="00927E72"/>
    <w:rsid w:val="00927FF3"/>
    <w:rsid w:val="00930A1F"/>
    <w:rsid w:val="00932447"/>
    <w:rsid w:val="00937D22"/>
    <w:rsid w:val="00943D2A"/>
    <w:rsid w:val="00944602"/>
    <w:rsid w:val="0094689F"/>
    <w:rsid w:val="00946E81"/>
    <w:rsid w:val="00954EE6"/>
    <w:rsid w:val="00965E0B"/>
    <w:rsid w:val="009661E5"/>
    <w:rsid w:val="00967CF0"/>
    <w:rsid w:val="009703B9"/>
    <w:rsid w:val="0097195B"/>
    <w:rsid w:val="00973780"/>
    <w:rsid w:val="00973B5F"/>
    <w:rsid w:val="00975A99"/>
    <w:rsid w:val="00975CD9"/>
    <w:rsid w:val="00976D8E"/>
    <w:rsid w:val="00977A3F"/>
    <w:rsid w:val="00977E1A"/>
    <w:rsid w:val="0098273C"/>
    <w:rsid w:val="0098529D"/>
    <w:rsid w:val="0098578E"/>
    <w:rsid w:val="00985A68"/>
    <w:rsid w:val="00992615"/>
    <w:rsid w:val="00996156"/>
    <w:rsid w:val="00996E30"/>
    <w:rsid w:val="009A07A6"/>
    <w:rsid w:val="009B326E"/>
    <w:rsid w:val="009B33AF"/>
    <w:rsid w:val="009B6F6C"/>
    <w:rsid w:val="009B7F38"/>
    <w:rsid w:val="009C0713"/>
    <w:rsid w:val="009C0CC8"/>
    <w:rsid w:val="009C5AFA"/>
    <w:rsid w:val="009C60EF"/>
    <w:rsid w:val="009D0FFB"/>
    <w:rsid w:val="009D10F3"/>
    <w:rsid w:val="009D222E"/>
    <w:rsid w:val="009D3797"/>
    <w:rsid w:val="009D45AD"/>
    <w:rsid w:val="009D4F12"/>
    <w:rsid w:val="009D5639"/>
    <w:rsid w:val="009D5CCA"/>
    <w:rsid w:val="009D7FE4"/>
    <w:rsid w:val="009E0A78"/>
    <w:rsid w:val="009F1AF1"/>
    <w:rsid w:val="009F5226"/>
    <w:rsid w:val="009F545C"/>
    <w:rsid w:val="009F5D46"/>
    <w:rsid w:val="009F75E6"/>
    <w:rsid w:val="009F774F"/>
    <w:rsid w:val="00A01D22"/>
    <w:rsid w:val="00A01D80"/>
    <w:rsid w:val="00A01F25"/>
    <w:rsid w:val="00A02B79"/>
    <w:rsid w:val="00A1468E"/>
    <w:rsid w:val="00A14A89"/>
    <w:rsid w:val="00A22E76"/>
    <w:rsid w:val="00A242BA"/>
    <w:rsid w:val="00A25BF7"/>
    <w:rsid w:val="00A30948"/>
    <w:rsid w:val="00A31A57"/>
    <w:rsid w:val="00A31A69"/>
    <w:rsid w:val="00A32020"/>
    <w:rsid w:val="00A34BA7"/>
    <w:rsid w:val="00A350E2"/>
    <w:rsid w:val="00A40F13"/>
    <w:rsid w:val="00A45E5A"/>
    <w:rsid w:val="00A476A2"/>
    <w:rsid w:val="00A52D19"/>
    <w:rsid w:val="00A53229"/>
    <w:rsid w:val="00A54381"/>
    <w:rsid w:val="00A56285"/>
    <w:rsid w:val="00A5668C"/>
    <w:rsid w:val="00A56BB3"/>
    <w:rsid w:val="00A64AA1"/>
    <w:rsid w:val="00A66226"/>
    <w:rsid w:val="00A67F52"/>
    <w:rsid w:val="00A74BA4"/>
    <w:rsid w:val="00A76ED0"/>
    <w:rsid w:val="00A76F46"/>
    <w:rsid w:val="00A860E0"/>
    <w:rsid w:val="00A9630C"/>
    <w:rsid w:val="00A97384"/>
    <w:rsid w:val="00AA01C4"/>
    <w:rsid w:val="00AA1076"/>
    <w:rsid w:val="00AA1D33"/>
    <w:rsid w:val="00AA1E95"/>
    <w:rsid w:val="00AB3C88"/>
    <w:rsid w:val="00AB4673"/>
    <w:rsid w:val="00AB7548"/>
    <w:rsid w:val="00AC161A"/>
    <w:rsid w:val="00AC494A"/>
    <w:rsid w:val="00AC5CFC"/>
    <w:rsid w:val="00AD1C86"/>
    <w:rsid w:val="00AD26F9"/>
    <w:rsid w:val="00AD2723"/>
    <w:rsid w:val="00AD6C55"/>
    <w:rsid w:val="00AE2114"/>
    <w:rsid w:val="00AE4B05"/>
    <w:rsid w:val="00AE5504"/>
    <w:rsid w:val="00AF2954"/>
    <w:rsid w:val="00AF2C52"/>
    <w:rsid w:val="00AF4CE4"/>
    <w:rsid w:val="00B02D12"/>
    <w:rsid w:val="00B060FB"/>
    <w:rsid w:val="00B073EF"/>
    <w:rsid w:val="00B12AE7"/>
    <w:rsid w:val="00B158D4"/>
    <w:rsid w:val="00B17289"/>
    <w:rsid w:val="00B20C11"/>
    <w:rsid w:val="00B214C1"/>
    <w:rsid w:val="00B22FC8"/>
    <w:rsid w:val="00B266DA"/>
    <w:rsid w:val="00B3107F"/>
    <w:rsid w:val="00B37356"/>
    <w:rsid w:val="00B42329"/>
    <w:rsid w:val="00B42523"/>
    <w:rsid w:val="00B44668"/>
    <w:rsid w:val="00B45EFD"/>
    <w:rsid w:val="00B50392"/>
    <w:rsid w:val="00B51EAF"/>
    <w:rsid w:val="00B54D3B"/>
    <w:rsid w:val="00B64B55"/>
    <w:rsid w:val="00B65E14"/>
    <w:rsid w:val="00B67BDF"/>
    <w:rsid w:val="00B70487"/>
    <w:rsid w:val="00B76D30"/>
    <w:rsid w:val="00B77185"/>
    <w:rsid w:val="00B8034B"/>
    <w:rsid w:val="00B844D2"/>
    <w:rsid w:val="00B85197"/>
    <w:rsid w:val="00B85377"/>
    <w:rsid w:val="00B874C2"/>
    <w:rsid w:val="00B910AE"/>
    <w:rsid w:val="00B94EB0"/>
    <w:rsid w:val="00B951C6"/>
    <w:rsid w:val="00BA0750"/>
    <w:rsid w:val="00BA5808"/>
    <w:rsid w:val="00BB6290"/>
    <w:rsid w:val="00BC69A3"/>
    <w:rsid w:val="00BD1F97"/>
    <w:rsid w:val="00BD3A90"/>
    <w:rsid w:val="00BD751C"/>
    <w:rsid w:val="00BE17E4"/>
    <w:rsid w:val="00BE1F14"/>
    <w:rsid w:val="00BF468D"/>
    <w:rsid w:val="00BF4695"/>
    <w:rsid w:val="00BF6740"/>
    <w:rsid w:val="00BF6D56"/>
    <w:rsid w:val="00C018AF"/>
    <w:rsid w:val="00C058D2"/>
    <w:rsid w:val="00C05CF3"/>
    <w:rsid w:val="00C06CF8"/>
    <w:rsid w:val="00C1063D"/>
    <w:rsid w:val="00C1713F"/>
    <w:rsid w:val="00C17631"/>
    <w:rsid w:val="00C22581"/>
    <w:rsid w:val="00C26F6A"/>
    <w:rsid w:val="00C27F76"/>
    <w:rsid w:val="00C32AF5"/>
    <w:rsid w:val="00C3414F"/>
    <w:rsid w:val="00C404EC"/>
    <w:rsid w:val="00C60DEA"/>
    <w:rsid w:val="00C60EE6"/>
    <w:rsid w:val="00C61A07"/>
    <w:rsid w:val="00C626D4"/>
    <w:rsid w:val="00C63563"/>
    <w:rsid w:val="00C64C21"/>
    <w:rsid w:val="00C64C68"/>
    <w:rsid w:val="00C729E1"/>
    <w:rsid w:val="00C76296"/>
    <w:rsid w:val="00C764D1"/>
    <w:rsid w:val="00C7724C"/>
    <w:rsid w:val="00C800A9"/>
    <w:rsid w:val="00C83AD1"/>
    <w:rsid w:val="00C87A25"/>
    <w:rsid w:val="00C918B1"/>
    <w:rsid w:val="00C9299E"/>
    <w:rsid w:val="00C977A4"/>
    <w:rsid w:val="00CA1332"/>
    <w:rsid w:val="00CA19F9"/>
    <w:rsid w:val="00CB091A"/>
    <w:rsid w:val="00CB1BDA"/>
    <w:rsid w:val="00CB22D1"/>
    <w:rsid w:val="00CB2400"/>
    <w:rsid w:val="00CB6C88"/>
    <w:rsid w:val="00CC4E7C"/>
    <w:rsid w:val="00CC78AD"/>
    <w:rsid w:val="00CD4398"/>
    <w:rsid w:val="00CF49CE"/>
    <w:rsid w:val="00CF61F7"/>
    <w:rsid w:val="00D01CCA"/>
    <w:rsid w:val="00D028B6"/>
    <w:rsid w:val="00D02FE6"/>
    <w:rsid w:val="00D034D8"/>
    <w:rsid w:val="00D06316"/>
    <w:rsid w:val="00D067D2"/>
    <w:rsid w:val="00D07362"/>
    <w:rsid w:val="00D138BD"/>
    <w:rsid w:val="00D209A8"/>
    <w:rsid w:val="00D20EAC"/>
    <w:rsid w:val="00D24499"/>
    <w:rsid w:val="00D26190"/>
    <w:rsid w:val="00D26E14"/>
    <w:rsid w:val="00D37156"/>
    <w:rsid w:val="00D41746"/>
    <w:rsid w:val="00D42815"/>
    <w:rsid w:val="00D45EB6"/>
    <w:rsid w:val="00D57D5B"/>
    <w:rsid w:val="00D609A3"/>
    <w:rsid w:val="00D64D6B"/>
    <w:rsid w:val="00D658FE"/>
    <w:rsid w:val="00D74F19"/>
    <w:rsid w:val="00D81BB1"/>
    <w:rsid w:val="00D85218"/>
    <w:rsid w:val="00D869A0"/>
    <w:rsid w:val="00D90104"/>
    <w:rsid w:val="00D90552"/>
    <w:rsid w:val="00D90A24"/>
    <w:rsid w:val="00D90A6C"/>
    <w:rsid w:val="00D913E7"/>
    <w:rsid w:val="00D94125"/>
    <w:rsid w:val="00D96244"/>
    <w:rsid w:val="00DA64B5"/>
    <w:rsid w:val="00DA6D4B"/>
    <w:rsid w:val="00DA75E6"/>
    <w:rsid w:val="00DB379B"/>
    <w:rsid w:val="00DB3C64"/>
    <w:rsid w:val="00DB757B"/>
    <w:rsid w:val="00DB79FF"/>
    <w:rsid w:val="00DB7F0A"/>
    <w:rsid w:val="00DC0379"/>
    <w:rsid w:val="00DC159F"/>
    <w:rsid w:val="00DC7B3B"/>
    <w:rsid w:val="00DD07F0"/>
    <w:rsid w:val="00DD3B48"/>
    <w:rsid w:val="00DD694C"/>
    <w:rsid w:val="00DE482E"/>
    <w:rsid w:val="00DE4B09"/>
    <w:rsid w:val="00DF5B1D"/>
    <w:rsid w:val="00E01AEF"/>
    <w:rsid w:val="00E0334D"/>
    <w:rsid w:val="00E06047"/>
    <w:rsid w:val="00E1155B"/>
    <w:rsid w:val="00E15D52"/>
    <w:rsid w:val="00E214D1"/>
    <w:rsid w:val="00E2310B"/>
    <w:rsid w:val="00E27D84"/>
    <w:rsid w:val="00E32F3C"/>
    <w:rsid w:val="00E33C90"/>
    <w:rsid w:val="00E369E7"/>
    <w:rsid w:val="00E414FB"/>
    <w:rsid w:val="00E43CAA"/>
    <w:rsid w:val="00E447EF"/>
    <w:rsid w:val="00E470D0"/>
    <w:rsid w:val="00E51260"/>
    <w:rsid w:val="00E51E96"/>
    <w:rsid w:val="00E55BBA"/>
    <w:rsid w:val="00E55BBE"/>
    <w:rsid w:val="00E5731F"/>
    <w:rsid w:val="00E60C2D"/>
    <w:rsid w:val="00E61F50"/>
    <w:rsid w:val="00E61FFB"/>
    <w:rsid w:val="00E70005"/>
    <w:rsid w:val="00E70D26"/>
    <w:rsid w:val="00E74119"/>
    <w:rsid w:val="00E743AA"/>
    <w:rsid w:val="00E8059F"/>
    <w:rsid w:val="00E80A00"/>
    <w:rsid w:val="00E84CF8"/>
    <w:rsid w:val="00E85D15"/>
    <w:rsid w:val="00E867B6"/>
    <w:rsid w:val="00E90466"/>
    <w:rsid w:val="00E93448"/>
    <w:rsid w:val="00E9382E"/>
    <w:rsid w:val="00E94E8B"/>
    <w:rsid w:val="00E96149"/>
    <w:rsid w:val="00EA38D9"/>
    <w:rsid w:val="00EA5607"/>
    <w:rsid w:val="00EA5B12"/>
    <w:rsid w:val="00EB08A9"/>
    <w:rsid w:val="00EB21A3"/>
    <w:rsid w:val="00EB298F"/>
    <w:rsid w:val="00EB3F41"/>
    <w:rsid w:val="00EC1B3E"/>
    <w:rsid w:val="00ED465B"/>
    <w:rsid w:val="00ED4E42"/>
    <w:rsid w:val="00F0295C"/>
    <w:rsid w:val="00F037D9"/>
    <w:rsid w:val="00F0419B"/>
    <w:rsid w:val="00F07B40"/>
    <w:rsid w:val="00F109F5"/>
    <w:rsid w:val="00F159A9"/>
    <w:rsid w:val="00F2210D"/>
    <w:rsid w:val="00F2626E"/>
    <w:rsid w:val="00F268DC"/>
    <w:rsid w:val="00F26A2F"/>
    <w:rsid w:val="00F27DD2"/>
    <w:rsid w:val="00F30CE5"/>
    <w:rsid w:val="00F324D2"/>
    <w:rsid w:val="00F32922"/>
    <w:rsid w:val="00F365F8"/>
    <w:rsid w:val="00F41204"/>
    <w:rsid w:val="00F41BEE"/>
    <w:rsid w:val="00F42439"/>
    <w:rsid w:val="00F44297"/>
    <w:rsid w:val="00F47DDD"/>
    <w:rsid w:val="00F47F00"/>
    <w:rsid w:val="00F5188D"/>
    <w:rsid w:val="00F560FF"/>
    <w:rsid w:val="00F60B2B"/>
    <w:rsid w:val="00F61329"/>
    <w:rsid w:val="00F6471D"/>
    <w:rsid w:val="00F652A3"/>
    <w:rsid w:val="00F70842"/>
    <w:rsid w:val="00F7377A"/>
    <w:rsid w:val="00F77C3B"/>
    <w:rsid w:val="00F837A9"/>
    <w:rsid w:val="00F83F9B"/>
    <w:rsid w:val="00F84E86"/>
    <w:rsid w:val="00F85A2B"/>
    <w:rsid w:val="00F85FCA"/>
    <w:rsid w:val="00F871CA"/>
    <w:rsid w:val="00F87C61"/>
    <w:rsid w:val="00F933B6"/>
    <w:rsid w:val="00FA02FF"/>
    <w:rsid w:val="00FA2066"/>
    <w:rsid w:val="00FA5527"/>
    <w:rsid w:val="00FB278E"/>
    <w:rsid w:val="00FB5AD1"/>
    <w:rsid w:val="00FB6BC0"/>
    <w:rsid w:val="00FC29E6"/>
    <w:rsid w:val="00FC56FE"/>
    <w:rsid w:val="00FC75AC"/>
    <w:rsid w:val="00FD279D"/>
    <w:rsid w:val="00FD442D"/>
    <w:rsid w:val="00FE1C3F"/>
    <w:rsid w:val="00FE5E2C"/>
    <w:rsid w:val="00FE7D7A"/>
    <w:rsid w:val="00FF0065"/>
    <w:rsid w:val="00FF02AC"/>
    <w:rsid w:val="00FF03AF"/>
    <w:rsid w:val="00FF222C"/>
    <w:rsid w:val="00FF5234"/>
    <w:rsid w:val="00FF7A76"/>
    <w:rsid w:val="0118195D"/>
    <w:rsid w:val="013D6736"/>
    <w:rsid w:val="01A6B768"/>
    <w:rsid w:val="03140BE0"/>
    <w:rsid w:val="0315DCE0"/>
    <w:rsid w:val="04265405"/>
    <w:rsid w:val="045C2829"/>
    <w:rsid w:val="04AFDC41"/>
    <w:rsid w:val="06598A58"/>
    <w:rsid w:val="066DF6F5"/>
    <w:rsid w:val="06950CEC"/>
    <w:rsid w:val="07FBB7CA"/>
    <w:rsid w:val="0B288878"/>
    <w:rsid w:val="138B17F8"/>
    <w:rsid w:val="14209203"/>
    <w:rsid w:val="146090C4"/>
    <w:rsid w:val="14CDED91"/>
    <w:rsid w:val="158A35C6"/>
    <w:rsid w:val="15FC6125"/>
    <w:rsid w:val="17A56C31"/>
    <w:rsid w:val="1A1EDFE0"/>
    <w:rsid w:val="1C6E92E9"/>
    <w:rsid w:val="1CBFB317"/>
    <w:rsid w:val="1DFBC93C"/>
    <w:rsid w:val="1E74CFD7"/>
    <w:rsid w:val="1F682D28"/>
    <w:rsid w:val="1F9895BC"/>
    <w:rsid w:val="2057079D"/>
    <w:rsid w:val="2281BD0F"/>
    <w:rsid w:val="2299DE62"/>
    <w:rsid w:val="233C6973"/>
    <w:rsid w:val="2529AA5A"/>
    <w:rsid w:val="257CB4F2"/>
    <w:rsid w:val="25E4EABA"/>
    <w:rsid w:val="26163717"/>
    <w:rsid w:val="2666B95F"/>
    <w:rsid w:val="274CD8F0"/>
    <w:rsid w:val="2A88C9A7"/>
    <w:rsid w:val="2CD419F9"/>
    <w:rsid w:val="304EE29C"/>
    <w:rsid w:val="31C531BD"/>
    <w:rsid w:val="32BF794C"/>
    <w:rsid w:val="341CE91B"/>
    <w:rsid w:val="341FD6FD"/>
    <w:rsid w:val="3488D82C"/>
    <w:rsid w:val="35846E91"/>
    <w:rsid w:val="35D6A0BB"/>
    <w:rsid w:val="38DD289F"/>
    <w:rsid w:val="39614C15"/>
    <w:rsid w:val="39A90073"/>
    <w:rsid w:val="3B2D3944"/>
    <w:rsid w:val="3C2506A3"/>
    <w:rsid w:val="3CC9A6C9"/>
    <w:rsid w:val="3D2A9052"/>
    <w:rsid w:val="3D669721"/>
    <w:rsid w:val="3D8780AE"/>
    <w:rsid w:val="3DF41C67"/>
    <w:rsid w:val="3F23510F"/>
    <w:rsid w:val="42071CF0"/>
    <w:rsid w:val="424695EF"/>
    <w:rsid w:val="451DE4D0"/>
    <w:rsid w:val="463760F5"/>
    <w:rsid w:val="47B5F2F2"/>
    <w:rsid w:val="4861AA49"/>
    <w:rsid w:val="486EA8D7"/>
    <w:rsid w:val="4A40F6DC"/>
    <w:rsid w:val="4B8D213C"/>
    <w:rsid w:val="4C5FD364"/>
    <w:rsid w:val="4D28F19D"/>
    <w:rsid w:val="4D37C4F7"/>
    <w:rsid w:val="4F21B8D5"/>
    <w:rsid w:val="4F826BF4"/>
    <w:rsid w:val="4FE9C266"/>
    <w:rsid w:val="5060925F"/>
    <w:rsid w:val="5121C82A"/>
    <w:rsid w:val="52BA0CB6"/>
    <w:rsid w:val="5455DD17"/>
    <w:rsid w:val="54EC7D32"/>
    <w:rsid w:val="568982A9"/>
    <w:rsid w:val="57FDBDF0"/>
    <w:rsid w:val="5825530A"/>
    <w:rsid w:val="59294E3A"/>
    <w:rsid w:val="593BB801"/>
    <w:rsid w:val="5BA3D861"/>
    <w:rsid w:val="5D36D86C"/>
    <w:rsid w:val="5F250E31"/>
    <w:rsid w:val="605FB19B"/>
    <w:rsid w:val="60BA2CF7"/>
    <w:rsid w:val="60F4657B"/>
    <w:rsid w:val="63B64471"/>
    <w:rsid w:val="642B8848"/>
    <w:rsid w:val="6544CA77"/>
    <w:rsid w:val="660112AC"/>
    <w:rsid w:val="6670C2FC"/>
    <w:rsid w:val="66EE6BEB"/>
    <w:rsid w:val="673C4576"/>
    <w:rsid w:val="679C7A49"/>
    <w:rsid w:val="687C6B39"/>
    <w:rsid w:val="6C34085A"/>
    <w:rsid w:val="6C89B8A2"/>
    <w:rsid w:val="6EEBACBD"/>
    <w:rsid w:val="70B52843"/>
    <w:rsid w:val="71C6382B"/>
    <w:rsid w:val="744A178D"/>
    <w:rsid w:val="75A155A6"/>
    <w:rsid w:val="7720346C"/>
    <w:rsid w:val="777D24C8"/>
    <w:rsid w:val="77BAF45D"/>
    <w:rsid w:val="78B155BB"/>
    <w:rsid w:val="7917A2EA"/>
    <w:rsid w:val="7A0CC884"/>
    <w:rsid w:val="7F72E57F"/>
    <w:rsid w:val="7FE9B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5F6AAA"/>
  <w15:chartTrackingRefBased/>
  <w15:docId w15:val="{166342BC-856E-FE46-96D8-97440C71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nhideWhenUsed/>
    <w:qFormat/>
    <w:rsid w:val="00313BB1"/>
    <w:pPr>
      <w:keepNext/>
      <w:numPr>
        <w:ilvl w:val="1"/>
        <w:numId w:val="4"/>
      </w:numPr>
      <w:spacing w:before="240" w:after="60" w:line="360" w:lineRule="auto"/>
      <w:ind w:left="576" w:hanging="576"/>
      <w:outlineLvl w:val="1"/>
    </w:pPr>
    <w:rPr>
      <w:rFonts w:eastAsia="SimSun"/>
      <w:b/>
      <w:bCs/>
      <w:iCs/>
      <w:color w:val="000000" w:themeColor="text1"/>
      <w:szCs w:val="22"/>
    </w:rPr>
  </w:style>
  <w:style w:type="paragraph" w:styleId="Heading3">
    <w:name w:val="heading 3"/>
    <w:basedOn w:val="Normal"/>
    <w:next w:val="Normal"/>
    <w:link w:val="Heading3Char"/>
    <w:uiPriority w:val="9"/>
    <w:semiHidden/>
    <w:unhideWhenUsed/>
    <w:qFormat/>
    <w:rsid w:val="00E414F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8">
    <w:name w:val="Style8"/>
    <w:uiPriority w:val="99"/>
    <w:rsid w:val="00313BB1"/>
    <w:pPr>
      <w:numPr>
        <w:numId w:val="1"/>
      </w:numPr>
    </w:pPr>
  </w:style>
  <w:style w:type="character" w:customStyle="1" w:styleId="Heading2Char">
    <w:name w:val="Heading 2 Char"/>
    <w:link w:val="Heading2"/>
    <w:rsid w:val="00313BB1"/>
    <w:rPr>
      <w:rFonts w:eastAsia="SimSun"/>
      <w:b/>
      <w:bCs/>
      <w:iCs/>
      <w:color w:val="000000" w:themeColor="text1"/>
      <w:szCs w:val="22"/>
    </w:rPr>
  </w:style>
  <w:style w:type="paragraph" w:styleId="BalloonText">
    <w:name w:val="Balloon Text"/>
    <w:basedOn w:val="Normal"/>
    <w:link w:val="BalloonTextChar"/>
    <w:uiPriority w:val="99"/>
    <w:semiHidden/>
    <w:unhideWhenUsed/>
    <w:rsid w:val="006A085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085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0852"/>
    <w:rPr>
      <w:sz w:val="16"/>
      <w:szCs w:val="16"/>
    </w:rPr>
  </w:style>
  <w:style w:type="paragraph" w:styleId="CommentText">
    <w:name w:val="annotation text"/>
    <w:basedOn w:val="Normal"/>
    <w:link w:val="CommentTextChar"/>
    <w:uiPriority w:val="99"/>
    <w:unhideWhenUsed/>
    <w:rsid w:val="006A0852"/>
    <w:rPr>
      <w:sz w:val="20"/>
      <w:szCs w:val="20"/>
    </w:rPr>
  </w:style>
  <w:style w:type="character" w:customStyle="1" w:styleId="CommentTextChar">
    <w:name w:val="Comment Text Char"/>
    <w:basedOn w:val="DefaultParagraphFont"/>
    <w:link w:val="CommentText"/>
    <w:uiPriority w:val="99"/>
    <w:rsid w:val="006A0852"/>
    <w:rPr>
      <w:sz w:val="20"/>
      <w:szCs w:val="20"/>
      <w:lang w:val="en-US"/>
    </w:rPr>
  </w:style>
  <w:style w:type="paragraph" w:styleId="NormalWeb">
    <w:name w:val="Normal (Web)"/>
    <w:basedOn w:val="Normal"/>
    <w:uiPriority w:val="99"/>
    <w:unhideWhenUsed/>
    <w:rsid w:val="006A0852"/>
    <w:pPr>
      <w:spacing w:before="100" w:beforeAutospacing="1" w:after="100" w:afterAutospacing="1"/>
    </w:pPr>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6A0852"/>
    <w:pPr>
      <w:jc w:val="both"/>
    </w:pPr>
    <w:rPr>
      <w:rFonts w:ascii="Calibri" w:hAnsi="Calibri" w:cs="Calibri"/>
      <w:noProof/>
    </w:rPr>
  </w:style>
  <w:style w:type="character" w:customStyle="1" w:styleId="EndNoteBibliographyChar">
    <w:name w:val="EndNote Bibliography Char"/>
    <w:basedOn w:val="DefaultParagraphFont"/>
    <w:link w:val="EndNoteBibliography"/>
    <w:rsid w:val="006A0852"/>
    <w:rPr>
      <w:rFonts w:ascii="Calibri" w:hAnsi="Calibri" w:cs="Calibri"/>
      <w:noProof/>
    </w:rPr>
  </w:style>
  <w:style w:type="paragraph" w:customStyle="1" w:styleId="EndNoteBibliographyTitle">
    <w:name w:val="EndNote Bibliography Title"/>
    <w:basedOn w:val="Normal"/>
    <w:link w:val="EndNoteBibliographyTitleChar"/>
    <w:rsid w:val="00921589"/>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21589"/>
    <w:rPr>
      <w:rFonts w:ascii="Calibri" w:hAnsi="Calibri" w:cs="Calibri"/>
      <w:noProof/>
    </w:rPr>
  </w:style>
  <w:style w:type="character" w:customStyle="1" w:styleId="Heading3Char">
    <w:name w:val="Heading 3 Char"/>
    <w:basedOn w:val="DefaultParagraphFont"/>
    <w:link w:val="Heading3"/>
    <w:uiPriority w:val="9"/>
    <w:semiHidden/>
    <w:rsid w:val="00E414FB"/>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B951C6"/>
    <w:rPr>
      <w:b/>
      <w:bCs/>
    </w:rPr>
  </w:style>
  <w:style w:type="character" w:customStyle="1" w:styleId="CommentSubjectChar">
    <w:name w:val="Comment Subject Char"/>
    <w:basedOn w:val="CommentTextChar"/>
    <w:link w:val="CommentSubject"/>
    <w:uiPriority w:val="99"/>
    <w:semiHidden/>
    <w:rsid w:val="00B951C6"/>
    <w:rPr>
      <w:b/>
      <w:bCs/>
      <w:sz w:val="20"/>
      <w:szCs w:val="20"/>
      <w:lang w:val="en-US"/>
    </w:rPr>
  </w:style>
  <w:style w:type="paragraph" w:styleId="Revision">
    <w:name w:val="Revision"/>
    <w:hidden/>
    <w:uiPriority w:val="99"/>
    <w:semiHidden/>
    <w:rsid w:val="00973B5F"/>
  </w:style>
  <w:style w:type="paragraph" w:styleId="Header">
    <w:name w:val="header"/>
    <w:basedOn w:val="Normal"/>
    <w:link w:val="HeaderChar"/>
    <w:uiPriority w:val="99"/>
    <w:unhideWhenUsed/>
    <w:rsid w:val="00F42439"/>
    <w:pPr>
      <w:tabs>
        <w:tab w:val="center" w:pos="4252"/>
        <w:tab w:val="right" w:pos="8504"/>
      </w:tabs>
      <w:snapToGrid w:val="0"/>
    </w:pPr>
  </w:style>
  <w:style w:type="character" w:customStyle="1" w:styleId="HeaderChar">
    <w:name w:val="Header Char"/>
    <w:basedOn w:val="DefaultParagraphFont"/>
    <w:link w:val="Header"/>
    <w:uiPriority w:val="99"/>
    <w:rsid w:val="00F42439"/>
  </w:style>
  <w:style w:type="paragraph" w:styleId="Footer">
    <w:name w:val="footer"/>
    <w:basedOn w:val="Normal"/>
    <w:link w:val="FooterChar"/>
    <w:uiPriority w:val="99"/>
    <w:unhideWhenUsed/>
    <w:rsid w:val="00F42439"/>
    <w:pPr>
      <w:tabs>
        <w:tab w:val="center" w:pos="4252"/>
        <w:tab w:val="right" w:pos="8504"/>
      </w:tabs>
      <w:snapToGrid w:val="0"/>
    </w:pPr>
  </w:style>
  <w:style w:type="character" w:customStyle="1" w:styleId="FooterChar">
    <w:name w:val="Footer Char"/>
    <w:basedOn w:val="DefaultParagraphFont"/>
    <w:link w:val="Footer"/>
    <w:uiPriority w:val="99"/>
    <w:rsid w:val="00F42439"/>
  </w:style>
  <w:style w:type="character" w:styleId="PlaceholderText">
    <w:name w:val="Placeholder Text"/>
    <w:basedOn w:val="DefaultParagraphFont"/>
    <w:uiPriority w:val="99"/>
    <w:semiHidden/>
    <w:rsid w:val="00F60B2B"/>
    <w:rPr>
      <w:color w:val="808080"/>
    </w:rPr>
  </w:style>
  <w:style w:type="character" w:styleId="PageNumber">
    <w:name w:val="page number"/>
    <w:basedOn w:val="DefaultParagraphFont"/>
    <w:uiPriority w:val="99"/>
    <w:semiHidden/>
    <w:unhideWhenUsed/>
    <w:rsid w:val="005A3F14"/>
  </w:style>
  <w:style w:type="character" w:customStyle="1" w:styleId="normaltextrun">
    <w:name w:val="normaltextrun"/>
    <w:basedOn w:val="DefaultParagraphFont"/>
    <w:rsid w:val="009D10F3"/>
  </w:style>
  <w:style w:type="character" w:customStyle="1" w:styleId="eop">
    <w:name w:val="eop"/>
    <w:basedOn w:val="DefaultParagraphFont"/>
    <w:rsid w:val="00CA19F9"/>
  </w:style>
  <w:style w:type="character" w:customStyle="1" w:styleId="spellingerrorsuperscript">
    <w:name w:val="spellingerrorsuperscript"/>
    <w:basedOn w:val="DefaultParagraphFont"/>
    <w:rsid w:val="00D90A6C"/>
  </w:style>
  <w:style w:type="character" w:styleId="Strong">
    <w:name w:val="Strong"/>
    <w:basedOn w:val="DefaultParagraphFont"/>
    <w:uiPriority w:val="22"/>
    <w:qFormat/>
    <w:rsid w:val="005B366B"/>
    <w:rPr>
      <w:b/>
      <w:bCs/>
    </w:rPr>
  </w:style>
  <w:style w:type="character" w:customStyle="1" w:styleId="apple-converted-space">
    <w:name w:val="apple-converted-space"/>
    <w:basedOn w:val="DefaultParagraphFont"/>
    <w:rsid w:val="00DB7F0A"/>
  </w:style>
  <w:style w:type="character" w:styleId="Hyperlink">
    <w:name w:val="Hyperlink"/>
    <w:basedOn w:val="DefaultParagraphFont"/>
    <w:uiPriority w:val="99"/>
    <w:semiHidden/>
    <w:unhideWhenUsed/>
    <w:rsid w:val="00DB7F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10477">
      <w:bodyDiv w:val="1"/>
      <w:marLeft w:val="0"/>
      <w:marRight w:val="0"/>
      <w:marTop w:val="0"/>
      <w:marBottom w:val="0"/>
      <w:divBdr>
        <w:top w:val="none" w:sz="0" w:space="0" w:color="auto"/>
        <w:left w:val="none" w:sz="0" w:space="0" w:color="auto"/>
        <w:bottom w:val="none" w:sz="0" w:space="0" w:color="auto"/>
        <w:right w:val="none" w:sz="0" w:space="0" w:color="auto"/>
      </w:divBdr>
    </w:div>
    <w:div w:id="173762821">
      <w:bodyDiv w:val="1"/>
      <w:marLeft w:val="0"/>
      <w:marRight w:val="0"/>
      <w:marTop w:val="0"/>
      <w:marBottom w:val="0"/>
      <w:divBdr>
        <w:top w:val="none" w:sz="0" w:space="0" w:color="auto"/>
        <w:left w:val="none" w:sz="0" w:space="0" w:color="auto"/>
        <w:bottom w:val="none" w:sz="0" w:space="0" w:color="auto"/>
        <w:right w:val="none" w:sz="0" w:space="0" w:color="auto"/>
      </w:divBdr>
    </w:div>
    <w:div w:id="177087867">
      <w:bodyDiv w:val="1"/>
      <w:marLeft w:val="0"/>
      <w:marRight w:val="0"/>
      <w:marTop w:val="0"/>
      <w:marBottom w:val="0"/>
      <w:divBdr>
        <w:top w:val="none" w:sz="0" w:space="0" w:color="auto"/>
        <w:left w:val="none" w:sz="0" w:space="0" w:color="auto"/>
        <w:bottom w:val="none" w:sz="0" w:space="0" w:color="auto"/>
        <w:right w:val="none" w:sz="0" w:space="0" w:color="auto"/>
      </w:divBdr>
    </w:div>
    <w:div w:id="215548041">
      <w:bodyDiv w:val="1"/>
      <w:marLeft w:val="0"/>
      <w:marRight w:val="0"/>
      <w:marTop w:val="0"/>
      <w:marBottom w:val="0"/>
      <w:divBdr>
        <w:top w:val="none" w:sz="0" w:space="0" w:color="auto"/>
        <w:left w:val="none" w:sz="0" w:space="0" w:color="auto"/>
        <w:bottom w:val="none" w:sz="0" w:space="0" w:color="auto"/>
        <w:right w:val="none" w:sz="0" w:space="0" w:color="auto"/>
      </w:divBdr>
    </w:div>
    <w:div w:id="366495151">
      <w:bodyDiv w:val="1"/>
      <w:marLeft w:val="0"/>
      <w:marRight w:val="0"/>
      <w:marTop w:val="0"/>
      <w:marBottom w:val="0"/>
      <w:divBdr>
        <w:top w:val="none" w:sz="0" w:space="0" w:color="auto"/>
        <w:left w:val="none" w:sz="0" w:space="0" w:color="auto"/>
        <w:bottom w:val="none" w:sz="0" w:space="0" w:color="auto"/>
        <w:right w:val="none" w:sz="0" w:space="0" w:color="auto"/>
      </w:divBdr>
    </w:div>
    <w:div w:id="382749637">
      <w:bodyDiv w:val="1"/>
      <w:marLeft w:val="0"/>
      <w:marRight w:val="0"/>
      <w:marTop w:val="0"/>
      <w:marBottom w:val="0"/>
      <w:divBdr>
        <w:top w:val="none" w:sz="0" w:space="0" w:color="auto"/>
        <w:left w:val="none" w:sz="0" w:space="0" w:color="auto"/>
        <w:bottom w:val="none" w:sz="0" w:space="0" w:color="auto"/>
        <w:right w:val="none" w:sz="0" w:space="0" w:color="auto"/>
      </w:divBdr>
    </w:div>
    <w:div w:id="446584291">
      <w:bodyDiv w:val="1"/>
      <w:marLeft w:val="0"/>
      <w:marRight w:val="0"/>
      <w:marTop w:val="0"/>
      <w:marBottom w:val="0"/>
      <w:divBdr>
        <w:top w:val="none" w:sz="0" w:space="0" w:color="auto"/>
        <w:left w:val="none" w:sz="0" w:space="0" w:color="auto"/>
        <w:bottom w:val="none" w:sz="0" w:space="0" w:color="auto"/>
        <w:right w:val="none" w:sz="0" w:space="0" w:color="auto"/>
      </w:divBdr>
    </w:div>
    <w:div w:id="461191723">
      <w:bodyDiv w:val="1"/>
      <w:marLeft w:val="0"/>
      <w:marRight w:val="0"/>
      <w:marTop w:val="0"/>
      <w:marBottom w:val="0"/>
      <w:divBdr>
        <w:top w:val="none" w:sz="0" w:space="0" w:color="auto"/>
        <w:left w:val="none" w:sz="0" w:space="0" w:color="auto"/>
        <w:bottom w:val="none" w:sz="0" w:space="0" w:color="auto"/>
        <w:right w:val="none" w:sz="0" w:space="0" w:color="auto"/>
      </w:divBdr>
    </w:div>
    <w:div w:id="530612131">
      <w:bodyDiv w:val="1"/>
      <w:marLeft w:val="0"/>
      <w:marRight w:val="0"/>
      <w:marTop w:val="0"/>
      <w:marBottom w:val="0"/>
      <w:divBdr>
        <w:top w:val="none" w:sz="0" w:space="0" w:color="auto"/>
        <w:left w:val="none" w:sz="0" w:space="0" w:color="auto"/>
        <w:bottom w:val="none" w:sz="0" w:space="0" w:color="auto"/>
        <w:right w:val="none" w:sz="0" w:space="0" w:color="auto"/>
      </w:divBdr>
    </w:div>
    <w:div w:id="578293449">
      <w:bodyDiv w:val="1"/>
      <w:marLeft w:val="0"/>
      <w:marRight w:val="0"/>
      <w:marTop w:val="0"/>
      <w:marBottom w:val="0"/>
      <w:divBdr>
        <w:top w:val="none" w:sz="0" w:space="0" w:color="auto"/>
        <w:left w:val="none" w:sz="0" w:space="0" w:color="auto"/>
        <w:bottom w:val="none" w:sz="0" w:space="0" w:color="auto"/>
        <w:right w:val="none" w:sz="0" w:space="0" w:color="auto"/>
      </w:divBdr>
    </w:div>
    <w:div w:id="609630532">
      <w:bodyDiv w:val="1"/>
      <w:marLeft w:val="0"/>
      <w:marRight w:val="0"/>
      <w:marTop w:val="0"/>
      <w:marBottom w:val="0"/>
      <w:divBdr>
        <w:top w:val="none" w:sz="0" w:space="0" w:color="auto"/>
        <w:left w:val="none" w:sz="0" w:space="0" w:color="auto"/>
        <w:bottom w:val="none" w:sz="0" w:space="0" w:color="auto"/>
        <w:right w:val="none" w:sz="0" w:space="0" w:color="auto"/>
      </w:divBdr>
    </w:div>
    <w:div w:id="659501880">
      <w:bodyDiv w:val="1"/>
      <w:marLeft w:val="0"/>
      <w:marRight w:val="0"/>
      <w:marTop w:val="0"/>
      <w:marBottom w:val="0"/>
      <w:divBdr>
        <w:top w:val="none" w:sz="0" w:space="0" w:color="auto"/>
        <w:left w:val="none" w:sz="0" w:space="0" w:color="auto"/>
        <w:bottom w:val="none" w:sz="0" w:space="0" w:color="auto"/>
        <w:right w:val="none" w:sz="0" w:space="0" w:color="auto"/>
      </w:divBdr>
    </w:div>
    <w:div w:id="736323956">
      <w:bodyDiv w:val="1"/>
      <w:marLeft w:val="0"/>
      <w:marRight w:val="0"/>
      <w:marTop w:val="0"/>
      <w:marBottom w:val="0"/>
      <w:divBdr>
        <w:top w:val="none" w:sz="0" w:space="0" w:color="auto"/>
        <w:left w:val="none" w:sz="0" w:space="0" w:color="auto"/>
        <w:bottom w:val="none" w:sz="0" w:space="0" w:color="auto"/>
        <w:right w:val="none" w:sz="0" w:space="0" w:color="auto"/>
      </w:divBdr>
    </w:div>
    <w:div w:id="742727380">
      <w:bodyDiv w:val="1"/>
      <w:marLeft w:val="0"/>
      <w:marRight w:val="0"/>
      <w:marTop w:val="0"/>
      <w:marBottom w:val="0"/>
      <w:divBdr>
        <w:top w:val="none" w:sz="0" w:space="0" w:color="auto"/>
        <w:left w:val="none" w:sz="0" w:space="0" w:color="auto"/>
        <w:bottom w:val="none" w:sz="0" w:space="0" w:color="auto"/>
        <w:right w:val="none" w:sz="0" w:space="0" w:color="auto"/>
      </w:divBdr>
    </w:div>
    <w:div w:id="852107343">
      <w:bodyDiv w:val="1"/>
      <w:marLeft w:val="0"/>
      <w:marRight w:val="0"/>
      <w:marTop w:val="0"/>
      <w:marBottom w:val="0"/>
      <w:divBdr>
        <w:top w:val="none" w:sz="0" w:space="0" w:color="auto"/>
        <w:left w:val="none" w:sz="0" w:space="0" w:color="auto"/>
        <w:bottom w:val="none" w:sz="0" w:space="0" w:color="auto"/>
        <w:right w:val="none" w:sz="0" w:space="0" w:color="auto"/>
      </w:divBdr>
      <w:divsChild>
        <w:div w:id="2074036909">
          <w:marLeft w:val="0"/>
          <w:marRight w:val="0"/>
          <w:marTop w:val="0"/>
          <w:marBottom w:val="0"/>
          <w:divBdr>
            <w:top w:val="none" w:sz="0" w:space="0" w:color="auto"/>
            <w:left w:val="none" w:sz="0" w:space="0" w:color="auto"/>
            <w:bottom w:val="none" w:sz="0" w:space="0" w:color="auto"/>
            <w:right w:val="none" w:sz="0" w:space="0" w:color="auto"/>
          </w:divBdr>
          <w:divsChild>
            <w:div w:id="1582712436">
              <w:marLeft w:val="0"/>
              <w:marRight w:val="0"/>
              <w:marTop w:val="0"/>
              <w:marBottom w:val="0"/>
              <w:divBdr>
                <w:top w:val="none" w:sz="0" w:space="0" w:color="auto"/>
                <w:left w:val="none" w:sz="0" w:space="0" w:color="auto"/>
                <w:bottom w:val="none" w:sz="0" w:space="0" w:color="auto"/>
                <w:right w:val="none" w:sz="0" w:space="0" w:color="auto"/>
              </w:divBdr>
              <w:divsChild>
                <w:div w:id="19228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6874">
          <w:marLeft w:val="0"/>
          <w:marRight w:val="0"/>
          <w:marTop w:val="0"/>
          <w:marBottom w:val="0"/>
          <w:divBdr>
            <w:top w:val="none" w:sz="0" w:space="0" w:color="auto"/>
            <w:left w:val="none" w:sz="0" w:space="0" w:color="auto"/>
            <w:bottom w:val="none" w:sz="0" w:space="0" w:color="auto"/>
            <w:right w:val="none" w:sz="0" w:space="0" w:color="auto"/>
          </w:divBdr>
          <w:divsChild>
            <w:div w:id="1345743341">
              <w:marLeft w:val="0"/>
              <w:marRight w:val="0"/>
              <w:marTop w:val="0"/>
              <w:marBottom w:val="0"/>
              <w:divBdr>
                <w:top w:val="none" w:sz="0" w:space="0" w:color="auto"/>
                <w:left w:val="none" w:sz="0" w:space="0" w:color="auto"/>
                <w:bottom w:val="none" w:sz="0" w:space="0" w:color="auto"/>
                <w:right w:val="none" w:sz="0" w:space="0" w:color="auto"/>
              </w:divBdr>
              <w:divsChild>
                <w:div w:id="19748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1959">
      <w:bodyDiv w:val="1"/>
      <w:marLeft w:val="0"/>
      <w:marRight w:val="0"/>
      <w:marTop w:val="0"/>
      <w:marBottom w:val="0"/>
      <w:divBdr>
        <w:top w:val="none" w:sz="0" w:space="0" w:color="auto"/>
        <w:left w:val="none" w:sz="0" w:space="0" w:color="auto"/>
        <w:bottom w:val="none" w:sz="0" w:space="0" w:color="auto"/>
        <w:right w:val="none" w:sz="0" w:space="0" w:color="auto"/>
      </w:divBdr>
    </w:div>
    <w:div w:id="897935443">
      <w:bodyDiv w:val="1"/>
      <w:marLeft w:val="0"/>
      <w:marRight w:val="0"/>
      <w:marTop w:val="0"/>
      <w:marBottom w:val="0"/>
      <w:divBdr>
        <w:top w:val="none" w:sz="0" w:space="0" w:color="auto"/>
        <w:left w:val="none" w:sz="0" w:space="0" w:color="auto"/>
        <w:bottom w:val="none" w:sz="0" w:space="0" w:color="auto"/>
        <w:right w:val="none" w:sz="0" w:space="0" w:color="auto"/>
      </w:divBdr>
    </w:div>
    <w:div w:id="915744633">
      <w:bodyDiv w:val="1"/>
      <w:marLeft w:val="0"/>
      <w:marRight w:val="0"/>
      <w:marTop w:val="0"/>
      <w:marBottom w:val="0"/>
      <w:divBdr>
        <w:top w:val="none" w:sz="0" w:space="0" w:color="auto"/>
        <w:left w:val="none" w:sz="0" w:space="0" w:color="auto"/>
        <w:bottom w:val="none" w:sz="0" w:space="0" w:color="auto"/>
        <w:right w:val="none" w:sz="0" w:space="0" w:color="auto"/>
      </w:divBdr>
      <w:divsChild>
        <w:div w:id="1381396519">
          <w:marLeft w:val="0"/>
          <w:marRight w:val="0"/>
          <w:marTop w:val="0"/>
          <w:marBottom w:val="0"/>
          <w:divBdr>
            <w:top w:val="none" w:sz="0" w:space="0" w:color="auto"/>
            <w:left w:val="none" w:sz="0" w:space="0" w:color="auto"/>
            <w:bottom w:val="none" w:sz="0" w:space="0" w:color="auto"/>
            <w:right w:val="none" w:sz="0" w:space="0" w:color="auto"/>
          </w:divBdr>
        </w:div>
      </w:divsChild>
    </w:div>
    <w:div w:id="917985605">
      <w:bodyDiv w:val="1"/>
      <w:marLeft w:val="0"/>
      <w:marRight w:val="0"/>
      <w:marTop w:val="0"/>
      <w:marBottom w:val="0"/>
      <w:divBdr>
        <w:top w:val="none" w:sz="0" w:space="0" w:color="auto"/>
        <w:left w:val="none" w:sz="0" w:space="0" w:color="auto"/>
        <w:bottom w:val="none" w:sz="0" w:space="0" w:color="auto"/>
        <w:right w:val="none" w:sz="0" w:space="0" w:color="auto"/>
      </w:divBdr>
    </w:div>
    <w:div w:id="948968601">
      <w:bodyDiv w:val="1"/>
      <w:marLeft w:val="0"/>
      <w:marRight w:val="0"/>
      <w:marTop w:val="0"/>
      <w:marBottom w:val="0"/>
      <w:divBdr>
        <w:top w:val="none" w:sz="0" w:space="0" w:color="auto"/>
        <w:left w:val="none" w:sz="0" w:space="0" w:color="auto"/>
        <w:bottom w:val="none" w:sz="0" w:space="0" w:color="auto"/>
        <w:right w:val="none" w:sz="0" w:space="0" w:color="auto"/>
      </w:divBdr>
    </w:div>
    <w:div w:id="111637051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151795940">
      <w:bodyDiv w:val="1"/>
      <w:marLeft w:val="0"/>
      <w:marRight w:val="0"/>
      <w:marTop w:val="0"/>
      <w:marBottom w:val="0"/>
      <w:divBdr>
        <w:top w:val="none" w:sz="0" w:space="0" w:color="auto"/>
        <w:left w:val="none" w:sz="0" w:space="0" w:color="auto"/>
        <w:bottom w:val="none" w:sz="0" w:space="0" w:color="auto"/>
        <w:right w:val="none" w:sz="0" w:space="0" w:color="auto"/>
      </w:divBdr>
      <w:divsChild>
        <w:div w:id="564922438">
          <w:marLeft w:val="0"/>
          <w:marRight w:val="0"/>
          <w:marTop w:val="0"/>
          <w:marBottom w:val="0"/>
          <w:divBdr>
            <w:top w:val="none" w:sz="0" w:space="0" w:color="auto"/>
            <w:left w:val="none" w:sz="0" w:space="0" w:color="auto"/>
            <w:bottom w:val="none" w:sz="0" w:space="0" w:color="auto"/>
            <w:right w:val="none" w:sz="0" w:space="0" w:color="auto"/>
          </w:divBdr>
          <w:divsChild>
            <w:div w:id="419572213">
              <w:marLeft w:val="0"/>
              <w:marRight w:val="0"/>
              <w:marTop w:val="0"/>
              <w:marBottom w:val="0"/>
              <w:divBdr>
                <w:top w:val="none" w:sz="0" w:space="0" w:color="auto"/>
                <w:left w:val="none" w:sz="0" w:space="0" w:color="auto"/>
                <w:bottom w:val="none" w:sz="0" w:space="0" w:color="auto"/>
                <w:right w:val="none" w:sz="0" w:space="0" w:color="auto"/>
              </w:divBdr>
              <w:divsChild>
                <w:div w:id="2024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99982">
          <w:marLeft w:val="0"/>
          <w:marRight w:val="0"/>
          <w:marTop w:val="0"/>
          <w:marBottom w:val="0"/>
          <w:divBdr>
            <w:top w:val="none" w:sz="0" w:space="0" w:color="auto"/>
            <w:left w:val="none" w:sz="0" w:space="0" w:color="auto"/>
            <w:bottom w:val="none" w:sz="0" w:space="0" w:color="auto"/>
            <w:right w:val="none" w:sz="0" w:space="0" w:color="auto"/>
          </w:divBdr>
          <w:divsChild>
            <w:div w:id="1370297715">
              <w:marLeft w:val="0"/>
              <w:marRight w:val="0"/>
              <w:marTop w:val="0"/>
              <w:marBottom w:val="0"/>
              <w:divBdr>
                <w:top w:val="none" w:sz="0" w:space="0" w:color="auto"/>
                <w:left w:val="none" w:sz="0" w:space="0" w:color="auto"/>
                <w:bottom w:val="none" w:sz="0" w:space="0" w:color="auto"/>
                <w:right w:val="none" w:sz="0" w:space="0" w:color="auto"/>
              </w:divBdr>
              <w:divsChild>
                <w:div w:id="17264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28244">
      <w:bodyDiv w:val="1"/>
      <w:marLeft w:val="0"/>
      <w:marRight w:val="0"/>
      <w:marTop w:val="0"/>
      <w:marBottom w:val="0"/>
      <w:divBdr>
        <w:top w:val="none" w:sz="0" w:space="0" w:color="auto"/>
        <w:left w:val="none" w:sz="0" w:space="0" w:color="auto"/>
        <w:bottom w:val="none" w:sz="0" w:space="0" w:color="auto"/>
        <w:right w:val="none" w:sz="0" w:space="0" w:color="auto"/>
      </w:divBdr>
    </w:div>
    <w:div w:id="1169641320">
      <w:bodyDiv w:val="1"/>
      <w:marLeft w:val="0"/>
      <w:marRight w:val="0"/>
      <w:marTop w:val="0"/>
      <w:marBottom w:val="0"/>
      <w:divBdr>
        <w:top w:val="none" w:sz="0" w:space="0" w:color="auto"/>
        <w:left w:val="none" w:sz="0" w:space="0" w:color="auto"/>
        <w:bottom w:val="none" w:sz="0" w:space="0" w:color="auto"/>
        <w:right w:val="none" w:sz="0" w:space="0" w:color="auto"/>
      </w:divBdr>
    </w:div>
    <w:div w:id="1239365378">
      <w:bodyDiv w:val="1"/>
      <w:marLeft w:val="0"/>
      <w:marRight w:val="0"/>
      <w:marTop w:val="0"/>
      <w:marBottom w:val="0"/>
      <w:divBdr>
        <w:top w:val="none" w:sz="0" w:space="0" w:color="auto"/>
        <w:left w:val="none" w:sz="0" w:space="0" w:color="auto"/>
        <w:bottom w:val="none" w:sz="0" w:space="0" w:color="auto"/>
        <w:right w:val="none" w:sz="0" w:space="0" w:color="auto"/>
      </w:divBdr>
      <w:divsChild>
        <w:div w:id="689405819">
          <w:marLeft w:val="0"/>
          <w:marRight w:val="0"/>
          <w:marTop w:val="0"/>
          <w:marBottom w:val="0"/>
          <w:divBdr>
            <w:top w:val="none" w:sz="0" w:space="0" w:color="auto"/>
            <w:left w:val="none" w:sz="0" w:space="0" w:color="auto"/>
            <w:bottom w:val="none" w:sz="0" w:space="0" w:color="auto"/>
            <w:right w:val="none" w:sz="0" w:space="0" w:color="auto"/>
          </w:divBdr>
        </w:div>
      </w:divsChild>
    </w:div>
    <w:div w:id="1376387472">
      <w:bodyDiv w:val="1"/>
      <w:marLeft w:val="0"/>
      <w:marRight w:val="0"/>
      <w:marTop w:val="0"/>
      <w:marBottom w:val="0"/>
      <w:divBdr>
        <w:top w:val="none" w:sz="0" w:space="0" w:color="auto"/>
        <w:left w:val="none" w:sz="0" w:space="0" w:color="auto"/>
        <w:bottom w:val="none" w:sz="0" w:space="0" w:color="auto"/>
        <w:right w:val="none" w:sz="0" w:space="0" w:color="auto"/>
      </w:divBdr>
    </w:div>
    <w:div w:id="1402672819">
      <w:bodyDiv w:val="1"/>
      <w:marLeft w:val="0"/>
      <w:marRight w:val="0"/>
      <w:marTop w:val="0"/>
      <w:marBottom w:val="0"/>
      <w:divBdr>
        <w:top w:val="none" w:sz="0" w:space="0" w:color="auto"/>
        <w:left w:val="none" w:sz="0" w:space="0" w:color="auto"/>
        <w:bottom w:val="none" w:sz="0" w:space="0" w:color="auto"/>
        <w:right w:val="none" w:sz="0" w:space="0" w:color="auto"/>
      </w:divBdr>
    </w:div>
    <w:div w:id="1482234611">
      <w:bodyDiv w:val="1"/>
      <w:marLeft w:val="0"/>
      <w:marRight w:val="0"/>
      <w:marTop w:val="0"/>
      <w:marBottom w:val="0"/>
      <w:divBdr>
        <w:top w:val="none" w:sz="0" w:space="0" w:color="auto"/>
        <w:left w:val="none" w:sz="0" w:space="0" w:color="auto"/>
        <w:bottom w:val="none" w:sz="0" w:space="0" w:color="auto"/>
        <w:right w:val="none" w:sz="0" w:space="0" w:color="auto"/>
      </w:divBdr>
    </w:div>
    <w:div w:id="1492022212">
      <w:bodyDiv w:val="1"/>
      <w:marLeft w:val="0"/>
      <w:marRight w:val="0"/>
      <w:marTop w:val="0"/>
      <w:marBottom w:val="0"/>
      <w:divBdr>
        <w:top w:val="none" w:sz="0" w:space="0" w:color="auto"/>
        <w:left w:val="none" w:sz="0" w:space="0" w:color="auto"/>
        <w:bottom w:val="none" w:sz="0" w:space="0" w:color="auto"/>
        <w:right w:val="none" w:sz="0" w:space="0" w:color="auto"/>
      </w:divBdr>
    </w:div>
    <w:div w:id="1599875525">
      <w:bodyDiv w:val="1"/>
      <w:marLeft w:val="0"/>
      <w:marRight w:val="0"/>
      <w:marTop w:val="0"/>
      <w:marBottom w:val="0"/>
      <w:divBdr>
        <w:top w:val="none" w:sz="0" w:space="0" w:color="auto"/>
        <w:left w:val="none" w:sz="0" w:space="0" w:color="auto"/>
        <w:bottom w:val="none" w:sz="0" w:space="0" w:color="auto"/>
        <w:right w:val="none" w:sz="0" w:space="0" w:color="auto"/>
      </w:divBdr>
    </w:div>
    <w:div w:id="1639216222">
      <w:bodyDiv w:val="1"/>
      <w:marLeft w:val="0"/>
      <w:marRight w:val="0"/>
      <w:marTop w:val="0"/>
      <w:marBottom w:val="0"/>
      <w:divBdr>
        <w:top w:val="none" w:sz="0" w:space="0" w:color="auto"/>
        <w:left w:val="none" w:sz="0" w:space="0" w:color="auto"/>
        <w:bottom w:val="none" w:sz="0" w:space="0" w:color="auto"/>
        <w:right w:val="none" w:sz="0" w:space="0" w:color="auto"/>
      </w:divBdr>
    </w:div>
    <w:div w:id="1646734035">
      <w:bodyDiv w:val="1"/>
      <w:marLeft w:val="0"/>
      <w:marRight w:val="0"/>
      <w:marTop w:val="0"/>
      <w:marBottom w:val="0"/>
      <w:divBdr>
        <w:top w:val="none" w:sz="0" w:space="0" w:color="auto"/>
        <w:left w:val="none" w:sz="0" w:space="0" w:color="auto"/>
        <w:bottom w:val="none" w:sz="0" w:space="0" w:color="auto"/>
        <w:right w:val="none" w:sz="0" w:space="0" w:color="auto"/>
      </w:divBdr>
    </w:div>
    <w:div w:id="1683630588">
      <w:bodyDiv w:val="1"/>
      <w:marLeft w:val="0"/>
      <w:marRight w:val="0"/>
      <w:marTop w:val="0"/>
      <w:marBottom w:val="0"/>
      <w:divBdr>
        <w:top w:val="none" w:sz="0" w:space="0" w:color="auto"/>
        <w:left w:val="none" w:sz="0" w:space="0" w:color="auto"/>
        <w:bottom w:val="none" w:sz="0" w:space="0" w:color="auto"/>
        <w:right w:val="none" w:sz="0" w:space="0" w:color="auto"/>
      </w:divBdr>
    </w:div>
    <w:div w:id="1689287718">
      <w:bodyDiv w:val="1"/>
      <w:marLeft w:val="0"/>
      <w:marRight w:val="0"/>
      <w:marTop w:val="0"/>
      <w:marBottom w:val="0"/>
      <w:divBdr>
        <w:top w:val="none" w:sz="0" w:space="0" w:color="auto"/>
        <w:left w:val="none" w:sz="0" w:space="0" w:color="auto"/>
        <w:bottom w:val="none" w:sz="0" w:space="0" w:color="auto"/>
        <w:right w:val="none" w:sz="0" w:space="0" w:color="auto"/>
      </w:divBdr>
    </w:div>
    <w:div w:id="1697585184">
      <w:bodyDiv w:val="1"/>
      <w:marLeft w:val="0"/>
      <w:marRight w:val="0"/>
      <w:marTop w:val="0"/>
      <w:marBottom w:val="0"/>
      <w:divBdr>
        <w:top w:val="none" w:sz="0" w:space="0" w:color="auto"/>
        <w:left w:val="none" w:sz="0" w:space="0" w:color="auto"/>
        <w:bottom w:val="none" w:sz="0" w:space="0" w:color="auto"/>
        <w:right w:val="none" w:sz="0" w:space="0" w:color="auto"/>
      </w:divBdr>
    </w:div>
    <w:div w:id="1707679178">
      <w:bodyDiv w:val="1"/>
      <w:marLeft w:val="0"/>
      <w:marRight w:val="0"/>
      <w:marTop w:val="0"/>
      <w:marBottom w:val="0"/>
      <w:divBdr>
        <w:top w:val="none" w:sz="0" w:space="0" w:color="auto"/>
        <w:left w:val="none" w:sz="0" w:space="0" w:color="auto"/>
        <w:bottom w:val="none" w:sz="0" w:space="0" w:color="auto"/>
        <w:right w:val="none" w:sz="0" w:space="0" w:color="auto"/>
      </w:divBdr>
    </w:div>
    <w:div w:id="1718354411">
      <w:bodyDiv w:val="1"/>
      <w:marLeft w:val="0"/>
      <w:marRight w:val="0"/>
      <w:marTop w:val="0"/>
      <w:marBottom w:val="0"/>
      <w:divBdr>
        <w:top w:val="none" w:sz="0" w:space="0" w:color="auto"/>
        <w:left w:val="none" w:sz="0" w:space="0" w:color="auto"/>
        <w:bottom w:val="none" w:sz="0" w:space="0" w:color="auto"/>
        <w:right w:val="none" w:sz="0" w:space="0" w:color="auto"/>
      </w:divBdr>
    </w:div>
    <w:div w:id="1806701732">
      <w:bodyDiv w:val="1"/>
      <w:marLeft w:val="0"/>
      <w:marRight w:val="0"/>
      <w:marTop w:val="0"/>
      <w:marBottom w:val="0"/>
      <w:divBdr>
        <w:top w:val="none" w:sz="0" w:space="0" w:color="auto"/>
        <w:left w:val="none" w:sz="0" w:space="0" w:color="auto"/>
        <w:bottom w:val="none" w:sz="0" w:space="0" w:color="auto"/>
        <w:right w:val="none" w:sz="0" w:space="0" w:color="auto"/>
      </w:divBdr>
    </w:div>
    <w:div w:id="1874881297">
      <w:bodyDiv w:val="1"/>
      <w:marLeft w:val="0"/>
      <w:marRight w:val="0"/>
      <w:marTop w:val="0"/>
      <w:marBottom w:val="0"/>
      <w:divBdr>
        <w:top w:val="none" w:sz="0" w:space="0" w:color="auto"/>
        <w:left w:val="none" w:sz="0" w:space="0" w:color="auto"/>
        <w:bottom w:val="none" w:sz="0" w:space="0" w:color="auto"/>
        <w:right w:val="none" w:sz="0" w:space="0" w:color="auto"/>
      </w:divBdr>
    </w:div>
    <w:div w:id="1888644724">
      <w:bodyDiv w:val="1"/>
      <w:marLeft w:val="0"/>
      <w:marRight w:val="0"/>
      <w:marTop w:val="0"/>
      <w:marBottom w:val="0"/>
      <w:divBdr>
        <w:top w:val="none" w:sz="0" w:space="0" w:color="auto"/>
        <w:left w:val="none" w:sz="0" w:space="0" w:color="auto"/>
        <w:bottom w:val="none" w:sz="0" w:space="0" w:color="auto"/>
        <w:right w:val="none" w:sz="0" w:space="0" w:color="auto"/>
      </w:divBdr>
    </w:div>
    <w:div w:id="1899590794">
      <w:bodyDiv w:val="1"/>
      <w:marLeft w:val="0"/>
      <w:marRight w:val="0"/>
      <w:marTop w:val="0"/>
      <w:marBottom w:val="0"/>
      <w:divBdr>
        <w:top w:val="none" w:sz="0" w:space="0" w:color="auto"/>
        <w:left w:val="none" w:sz="0" w:space="0" w:color="auto"/>
        <w:bottom w:val="none" w:sz="0" w:space="0" w:color="auto"/>
        <w:right w:val="none" w:sz="0" w:space="0" w:color="auto"/>
      </w:divBdr>
    </w:div>
    <w:div w:id="1920096343">
      <w:bodyDiv w:val="1"/>
      <w:marLeft w:val="0"/>
      <w:marRight w:val="0"/>
      <w:marTop w:val="0"/>
      <w:marBottom w:val="0"/>
      <w:divBdr>
        <w:top w:val="none" w:sz="0" w:space="0" w:color="auto"/>
        <w:left w:val="none" w:sz="0" w:space="0" w:color="auto"/>
        <w:bottom w:val="none" w:sz="0" w:space="0" w:color="auto"/>
        <w:right w:val="none" w:sz="0" w:space="0" w:color="auto"/>
      </w:divBdr>
    </w:div>
    <w:div w:id="1934361864">
      <w:bodyDiv w:val="1"/>
      <w:marLeft w:val="0"/>
      <w:marRight w:val="0"/>
      <w:marTop w:val="0"/>
      <w:marBottom w:val="0"/>
      <w:divBdr>
        <w:top w:val="none" w:sz="0" w:space="0" w:color="auto"/>
        <w:left w:val="none" w:sz="0" w:space="0" w:color="auto"/>
        <w:bottom w:val="none" w:sz="0" w:space="0" w:color="auto"/>
        <w:right w:val="none" w:sz="0" w:space="0" w:color="auto"/>
      </w:divBdr>
    </w:div>
    <w:div w:id="1948385832">
      <w:bodyDiv w:val="1"/>
      <w:marLeft w:val="0"/>
      <w:marRight w:val="0"/>
      <w:marTop w:val="0"/>
      <w:marBottom w:val="0"/>
      <w:divBdr>
        <w:top w:val="none" w:sz="0" w:space="0" w:color="auto"/>
        <w:left w:val="none" w:sz="0" w:space="0" w:color="auto"/>
        <w:bottom w:val="none" w:sz="0" w:space="0" w:color="auto"/>
        <w:right w:val="none" w:sz="0" w:space="0" w:color="auto"/>
      </w:divBdr>
    </w:div>
    <w:div w:id="2009479200">
      <w:bodyDiv w:val="1"/>
      <w:marLeft w:val="0"/>
      <w:marRight w:val="0"/>
      <w:marTop w:val="0"/>
      <w:marBottom w:val="0"/>
      <w:divBdr>
        <w:top w:val="none" w:sz="0" w:space="0" w:color="auto"/>
        <w:left w:val="none" w:sz="0" w:space="0" w:color="auto"/>
        <w:bottom w:val="none" w:sz="0" w:space="0" w:color="auto"/>
        <w:right w:val="none" w:sz="0" w:space="0" w:color="auto"/>
      </w:divBdr>
    </w:div>
    <w:div w:id="210051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BioRender.com" TargetMode="External"/><Relationship Id="rId18" Type="http://schemas.openxmlformats.org/officeDocument/2006/relationships/image" Target="media/image8.tif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BioRender.com" TargetMode="Externa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7.tif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oRender.com" TargetMode="Externa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2.tiff"/><Relationship Id="rId28" Type="http://schemas.openxmlformats.org/officeDocument/2006/relationships/glossaryDocument" Target="glossary/document.xml"/><Relationship Id="rId10" Type="http://schemas.openxmlformats.org/officeDocument/2006/relationships/image" Target="media/image2.tiff"/><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http://BioRender.com" TargetMode="External"/><Relationship Id="rId14" Type="http://schemas.openxmlformats.org/officeDocument/2006/relationships/image" Target="media/image4.tiff"/><Relationship Id="rId22" Type="http://schemas.openxmlformats.org/officeDocument/2006/relationships/image" Target="media/image11.tiff"/><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7E55089A70684698BAB21F29A88A54"/>
        <w:category>
          <w:name w:val="General"/>
          <w:gallery w:val="placeholder"/>
        </w:category>
        <w:types>
          <w:type w:val="bbPlcHdr"/>
        </w:types>
        <w:behaviors>
          <w:behavior w:val="content"/>
        </w:behaviors>
        <w:guid w:val="{C10ABEE2-8B52-844B-9647-CF9EE71CA18C}"/>
      </w:docPartPr>
      <w:docPartBody>
        <w:p w:rsidR="00CD1D46" w:rsidRDefault="00B94780">
          <w:r w:rsidRPr="00A04E71">
            <w:rPr>
              <w:rStyle w:val="PlaceholderText"/>
            </w:rPr>
            <w:t>Formatting Bibliography...</w:t>
          </w:r>
        </w:p>
      </w:docPartBody>
    </w:docPart>
    <w:docPart>
      <w:docPartPr>
        <w:name w:val="F479DB34C5883A4BB53B55C41E9AC35A"/>
        <w:category>
          <w:name w:val="General"/>
          <w:gallery w:val="placeholder"/>
        </w:category>
        <w:types>
          <w:type w:val="bbPlcHdr"/>
        </w:types>
        <w:behaviors>
          <w:behavior w:val="content"/>
        </w:behaviors>
        <w:guid w:val="{EE3DAE2B-1B9D-DB4B-83C9-DE02AC33BC37}"/>
      </w:docPartPr>
      <w:docPartBody>
        <w:p w:rsidR="0055510C" w:rsidRDefault="00F6618C" w:rsidP="00F6618C">
          <w:pPr>
            <w:pStyle w:val="F479DB34C5883A4BB53B55C41E9AC35A"/>
          </w:pPr>
          <w:r w:rsidRPr="00A04E71">
            <w:rPr>
              <w:rStyle w:val="PlaceholderText"/>
            </w:rPr>
            <w:t>Formatting...</w:t>
          </w:r>
        </w:p>
      </w:docPartBody>
    </w:docPart>
    <w:docPart>
      <w:docPartPr>
        <w:name w:val="AE6005058461D245A407005C2FB216DB"/>
        <w:category>
          <w:name w:val="General"/>
          <w:gallery w:val="placeholder"/>
        </w:category>
        <w:types>
          <w:type w:val="bbPlcHdr"/>
        </w:types>
        <w:behaviors>
          <w:behavior w:val="content"/>
        </w:behaviors>
        <w:guid w:val="{012BB01C-A629-7B42-9790-2FD86FC8713A}"/>
      </w:docPartPr>
      <w:docPartBody>
        <w:p w:rsidR="0055510C" w:rsidRDefault="00F6618C" w:rsidP="00F6618C">
          <w:pPr>
            <w:pStyle w:val="AE6005058461D245A407005C2FB216DB"/>
          </w:pPr>
          <w:r w:rsidRPr="00210C10">
            <w:rPr>
              <w:rStyle w:val="PlaceholderText"/>
            </w:rPr>
            <w:t>Formatting...</w:t>
          </w:r>
        </w:p>
      </w:docPartBody>
    </w:docPart>
    <w:docPart>
      <w:docPartPr>
        <w:name w:val="DF0CF4EBDF933A468EADA5A57653C5B1"/>
        <w:category>
          <w:name w:val="General"/>
          <w:gallery w:val="placeholder"/>
        </w:category>
        <w:types>
          <w:type w:val="bbPlcHdr"/>
        </w:types>
        <w:behaviors>
          <w:behavior w:val="content"/>
        </w:behaviors>
        <w:guid w:val="{FD348CF1-7D43-B64A-AF64-7DBE9641EFD8}"/>
      </w:docPartPr>
      <w:docPartBody>
        <w:p w:rsidR="0055510C" w:rsidRDefault="00F6618C" w:rsidP="00F6618C">
          <w:pPr>
            <w:pStyle w:val="DF0CF4EBDF933A468EADA5A57653C5B1"/>
          </w:pPr>
          <w:r w:rsidRPr="00210C10">
            <w:rPr>
              <w:rStyle w:val="PlaceholderText"/>
            </w:rPr>
            <w:t>Formatting...</w:t>
          </w:r>
        </w:p>
      </w:docPartBody>
    </w:docPart>
    <w:docPart>
      <w:docPartPr>
        <w:name w:val="33AC8DDAFD90C1468F4544FC3563FE9E"/>
        <w:category>
          <w:name w:val="General"/>
          <w:gallery w:val="placeholder"/>
        </w:category>
        <w:types>
          <w:type w:val="bbPlcHdr"/>
        </w:types>
        <w:behaviors>
          <w:behavior w:val="content"/>
        </w:behaviors>
        <w:guid w:val="{DDBB83C6-1EA8-6D43-8E6C-7BEF75104A71}"/>
      </w:docPartPr>
      <w:docPartBody>
        <w:p w:rsidR="0055510C" w:rsidRDefault="00F6618C" w:rsidP="00F6618C">
          <w:pPr>
            <w:pStyle w:val="33AC8DDAFD90C1468F4544FC3563FE9E"/>
          </w:pPr>
          <w:r w:rsidRPr="00210C10">
            <w:rPr>
              <w:rStyle w:val="PlaceholderText"/>
            </w:rPr>
            <w:t>Formatting...</w:t>
          </w:r>
        </w:p>
      </w:docPartBody>
    </w:docPart>
    <w:docPart>
      <w:docPartPr>
        <w:name w:val="DD33AD70E4718540834B36522B8F2D44"/>
        <w:category>
          <w:name w:val="General"/>
          <w:gallery w:val="placeholder"/>
        </w:category>
        <w:types>
          <w:type w:val="bbPlcHdr"/>
        </w:types>
        <w:behaviors>
          <w:behavior w:val="content"/>
        </w:behaviors>
        <w:guid w:val="{A98231A1-7085-EF40-B453-D867AC7F0685}"/>
      </w:docPartPr>
      <w:docPartBody>
        <w:p w:rsidR="0055510C" w:rsidRDefault="00F6618C" w:rsidP="00F6618C">
          <w:pPr>
            <w:pStyle w:val="DD33AD70E4718540834B36522B8F2D44"/>
          </w:pPr>
          <w:r w:rsidRPr="00210C10">
            <w:rPr>
              <w:rStyle w:val="PlaceholderText"/>
            </w:rPr>
            <w:t>Formatting...</w:t>
          </w:r>
        </w:p>
      </w:docPartBody>
    </w:docPart>
    <w:docPart>
      <w:docPartPr>
        <w:name w:val="033E9CBB6B8A824C9ACA1AD1C841BA38"/>
        <w:category>
          <w:name w:val="General"/>
          <w:gallery w:val="placeholder"/>
        </w:category>
        <w:types>
          <w:type w:val="bbPlcHdr"/>
        </w:types>
        <w:behaviors>
          <w:behavior w:val="content"/>
        </w:behaviors>
        <w:guid w:val="{14294CB3-A64C-1045-9A9D-F863B65DF03A}"/>
      </w:docPartPr>
      <w:docPartBody>
        <w:p w:rsidR="0055510C" w:rsidRDefault="00F6618C" w:rsidP="00F6618C">
          <w:pPr>
            <w:pStyle w:val="033E9CBB6B8A824C9ACA1AD1C841BA38"/>
          </w:pPr>
          <w:r w:rsidRPr="00287F5B">
            <w:rPr>
              <w:rStyle w:val="PlaceholderText"/>
            </w:rPr>
            <w:t>Formatting...</w:t>
          </w:r>
        </w:p>
      </w:docPartBody>
    </w:docPart>
    <w:docPart>
      <w:docPartPr>
        <w:name w:val="40248C73D3A2064E8B6B62F129B38F5D"/>
        <w:category>
          <w:name w:val="General"/>
          <w:gallery w:val="placeholder"/>
        </w:category>
        <w:types>
          <w:type w:val="bbPlcHdr"/>
        </w:types>
        <w:behaviors>
          <w:behavior w:val="content"/>
        </w:behaviors>
        <w:guid w:val="{E34A2B7A-6262-6241-AC8C-7E27DB353823}"/>
      </w:docPartPr>
      <w:docPartBody>
        <w:p w:rsidR="0055510C" w:rsidRDefault="00F6618C" w:rsidP="00F6618C">
          <w:pPr>
            <w:pStyle w:val="40248C73D3A2064E8B6B62F129B38F5D"/>
          </w:pPr>
          <w:r w:rsidRPr="00287F5B">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Meiryo">
    <w:panose1 w:val="020B0604030504040204"/>
    <w:charset w:val="80"/>
    <w:family w:val="swiss"/>
    <w:pitch w:val="variable"/>
    <w:sig w:usb0="E00002FF" w:usb1="6AC7FFFF"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AC6"/>
    <w:rsid w:val="002B0E6B"/>
    <w:rsid w:val="002B4C26"/>
    <w:rsid w:val="0055510C"/>
    <w:rsid w:val="00614AC6"/>
    <w:rsid w:val="006239FE"/>
    <w:rsid w:val="006C7842"/>
    <w:rsid w:val="006F7B83"/>
    <w:rsid w:val="007304D8"/>
    <w:rsid w:val="00740A1B"/>
    <w:rsid w:val="00896B65"/>
    <w:rsid w:val="008E1178"/>
    <w:rsid w:val="009362C1"/>
    <w:rsid w:val="009461AC"/>
    <w:rsid w:val="00AD1C9E"/>
    <w:rsid w:val="00AF3442"/>
    <w:rsid w:val="00B020EA"/>
    <w:rsid w:val="00B94780"/>
    <w:rsid w:val="00CA6ACC"/>
    <w:rsid w:val="00CD1D46"/>
    <w:rsid w:val="00D91489"/>
    <w:rsid w:val="00DA3225"/>
    <w:rsid w:val="00F04955"/>
    <w:rsid w:val="00F6618C"/>
  </w:rsids>
  <m:mathPr>
    <m:mathFont m:val="Cambria Math"/>
    <m:brkBin m:val="before"/>
    <m:brkBinSub m:val="--"/>
    <m:smallFrac m:val="0"/>
    <m:dispDef/>
    <m:lMargin m:val="0"/>
    <m:rMargin m:val="0"/>
    <m:defJc m:val="centerGroup"/>
    <m:wrapIndent m:val="1440"/>
    <m:intLim m:val="subSup"/>
    <m:naryLim m:val="undOvr"/>
  </m:mathPr>
  <w:themeFontLang w:val="en-CY"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18C"/>
    <w:rPr>
      <w:color w:val="808080"/>
    </w:rPr>
  </w:style>
  <w:style w:type="paragraph" w:customStyle="1" w:styleId="F479DB34C5883A4BB53B55C41E9AC35A">
    <w:name w:val="F479DB34C5883A4BB53B55C41E9AC35A"/>
    <w:rsid w:val="00F6618C"/>
  </w:style>
  <w:style w:type="paragraph" w:customStyle="1" w:styleId="AE6005058461D245A407005C2FB216DB">
    <w:name w:val="AE6005058461D245A407005C2FB216DB"/>
    <w:rsid w:val="00F6618C"/>
  </w:style>
  <w:style w:type="paragraph" w:customStyle="1" w:styleId="DF0CF4EBDF933A468EADA5A57653C5B1">
    <w:name w:val="DF0CF4EBDF933A468EADA5A57653C5B1"/>
    <w:rsid w:val="00F6618C"/>
  </w:style>
  <w:style w:type="paragraph" w:customStyle="1" w:styleId="33AC8DDAFD90C1468F4544FC3563FE9E">
    <w:name w:val="33AC8DDAFD90C1468F4544FC3563FE9E"/>
    <w:rsid w:val="00F6618C"/>
  </w:style>
  <w:style w:type="paragraph" w:customStyle="1" w:styleId="DD33AD70E4718540834B36522B8F2D44">
    <w:name w:val="DD33AD70E4718540834B36522B8F2D44"/>
    <w:rsid w:val="00F6618C"/>
  </w:style>
  <w:style w:type="paragraph" w:customStyle="1" w:styleId="033E9CBB6B8A824C9ACA1AD1C841BA38">
    <w:name w:val="033E9CBB6B8A824C9ACA1AD1C841BA38"/>
    <w:rsid w:val="00F6618C"/>
  </w:style>
  <w:style w:type="paragraph" w:customStyle="1" w:styleId="40248C73D3A2064E8B6B62F129B38F5D">
    <w:name w:val="40248C73D3A2064E8B6B62F129B38F5D"/>
    <w:rsid w:val="00F66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D692CA-3798-274E-A403-C5B6E3DF5B1E}">
  <we:reference id="8c1c3d44-57e9-40d7-86e4-4adf61fea1dd" version="2.1.0.1" store="EXCatalog" storeType="EXCatalog"/>
  <we:alternateReferences>
    <we:reference id="WA104380122" version="2.1.0.1" store="en-US" storeType="OMEX"/>
  </we:alternateReferences>
  <we:properties>
    <we:property name="bibliographyEnabled" value="&quot;bibliographyEnabled&quot;"/>
    <we:property name="citations" value="{&quot;196745067&quot;:{&quot;referencesIds&quot;:[&quot;doc:628b40e38f08a80e09b93740&quot;],&quot;referencesOptions&quot;:{&quot;doc:628b40e38f08a80e09b93740&quot;:{&quot;author&quot;:true,&quot;year&quot;:true,&quot;pageReplace&quot;:&quot;&quot;,&quot;prefix&quot;:&quot;&quot;,&quot;suffix&quot;:&quot;&quot;}},&quot;hasBrokenReferences&quot;:false,&quot;hasManualEdits&quot;:false,&quot;citationType&quot;:&quot;inline&quot;,&quot;id&quot;:196745067,&quot;citationText&quot;:&quot;&lt;span style=\&quot;font-family:Times New Roman;font-size:14.666666666666666px;color:#000000\&quot;&gt;&lt;sup&gt;8&lt;/sup&gt;&lt;/span&gt;&quot;},&quot;936100813&quot;:{&quot;referencesIds&quot;:[&quot;doc:6087a9bb8f0860ba4961f2c9&quot;],&quot;referencesOptions&quot;:{&quot;doc:6087a9bb8f0860ba4961f2c9&quot;:{&quot;author&quot;:true,&quot;year&quot;:true,&quot;pageReplace&quot;:&quot;&quot;,&quot;prefix&quot;:&quot;&quot;,&quot;suffix&quot;:&quot;&quot;}},&quot;hasBrokenReferences&quot;:false,&quot;hasManualEdits&quot;:false,&quot;citationType&quot;:&quot;inline&quot;,&quot;id&quot;:936100813,&quot;citationText&quot;:&quot;&lt;span style=\&quot;font-family:Times New Roman;font-size:14.666666666666666px;color:#000000\&quot;&gt;&lt;sup&gt;6&lt;/sup&gt;&lt;/span&gt;&quot;},&quot;956599891&quot;:{&quot;referencesIds&quot;:[&quot;doc:6087a95c8f086d98197fccff&quot;],&quot;referencesOptions&quot;:{&quot;doc:6087a95c8f086d98197fccff&quot;:{&quot;author&quot;:true,&quot;year&quot;:true,&quot;pageReplace&quot;:&quot;&quot;,&quot;prefix&quot;:&quot;&quot;,&quot;suffix&quot;:&quot;&quot;}},&quot;hasBrokenReferences&quot;:false,&quot;hasManualEdits&quot;:false,&quot;citationType&quot;:&quot;inline&quot;,&quot;id&quot;:956599891,&quot;citationText&quot;:&quot;&lt;span style=\&quot;font-family:Times New Roman;font-size:14.666666666666666px;color:#000000\&quot;&gt;&lt;sup&gt;5&lt;/sup&gt;&lt;/span&gt;&quot;},&quot;1276216089&quot;:{&quot;referencesIds&quot;:[&quot;doc:6087a8f18f08e0eee9f27da4&quot;,&quot;doc:6087a8da8f086d98197fccf9&quot;],&quot;referencesOptions&quot;:{&quot;doc:6087a8f18f08e0eee9f27da4&quot;:{&quot;author&quot;:true,&quot;year&quot;:true,&quot;pageReplace&quot;:&quot;&quot;,&quot;prefix&quot;:&quot;&quot;,&quot;suffix&quot;:&quot;&quot;},&quot;doc:6087a8da8f086d98197fccf9&quot;:{&quot;author&quot;:true,&quot;year&quot;:true,&quot;pageReplace&quot;:&quot;&quot;,&quot;prefix&quot;:&quot;&quot;,&quot;suffix&quot;:&quot;&quot;}},&quot;hasBrokenReferences&quot;:false,&quot;hasManualEdits&quot;:false,&quot;citationType&quot;:&quot;inline&quot;,&quot;id&quot;:1276216089,&quot;citationText&quot;:&quot;&lt;span style=\&quot;font-family:Times New Roman;font-size:14.666666666666666px;color:#000000\&quot;&gt;&lt;sup&gt;3, 4&lt;/sup&gt;&lt;/span&gt;&quot;},&quot;2115625792&quot;:{&quot;referencesIds&quot;:[&quot;doc:5f88950ee4b02141c1a05305&quot;],&quot;referencesOptions&quot;:{&quot;doc:5f88950ee4b02141c1a05305&quot;:{&quot;author&quot;:true,&quot;year&quot;:true,&quot;pageReplace&quot;:&quot;&quot;,&quot;prefix&quot;:&quot;&quot;,&quot;suffix&quot;:&quot;&quot;}},&quot;hasBrokenReferences&quot;:false,&quot;hasManualEdits&quot;:false,&quot;citationType&quot;:&quot;inline&quot;,&quot;id&quot;:2115625792,&quot;citationText&quot;:&quot;&lt;span style=\&quot;font-family:Times New Roman;font-size:14.666666666666666px;color:#000000\&quot;&gt;&lt;sup&gt;2&lt;/sup&gt;&lt;/span&gt;&quot;},&quot;-1264754059&quot;:{&quot;referencesIds&quot;:[&quot;doc:6087aa218f0860ba4961f2cf&quot;],&quot;referencesOptions&quot;:{&quot;doc:6087aa218f0860ba4961f2cf&quot;:{&quot;author&quot;:true,&quot;year&quot;:true,&quot;pageReplace&quot;:&quot;&quot;,&quot;prefix&quot;:&quot;&quot;,&quot;suffix&quot;:&quot;&quot;}},&quot;hasBrokenReferences&quot;:false,&quot;hasManualEdits&quot;:false,&quot;citationType&quot;:&quot;inline&quot;,&quot;id&quot;:-1264754059,&quot;citationText&quot;:&quot;&lt;span style=\&quot;font-family:Times New Roman;font-size:14.666666666666666px;color:#000000\&quot;&gt;&lt;sup&gt;1&lt;/sup&gt;&lt;/span&gt;&quot;},&quot;-1146346600&quot;:{&quot;referencesIds&quot;:[&quot;doc:5fa50335e4b029c530ad03bd&quot;],&quot;referencesOptions&quot;:{&quot;doc:5fa50335e4b029c530ad03bd&quot;:{&quot;author&quot;:true,&quot;year&quot;:true,&quot;pageReplace&quot;:&quot;&quot;,&quot;prefix&quot;:&quot;&quot;,&quot;suffix&quot;:&quot;&quot;}},&quot;hasBrokenReferences&quot;:false,&quot;hasManualEdits&quot;:false,&quot;citationType&quot;:&quot;inline&quot;,&quot;id&quot;:-1146346600,&quot;citationText&quot;:&quot;&lt;span style=\&quot;font-family:Times New Roman;font-size:14.666666666666666px;color:#000000\&quot;&gt;&lt;sup&gt;7&lt;/sup&gt;&lt;/span&gt;&quot;}}"/>
    <we:property name="currentStyle" value="{&quot;id&quot;:&quot;3755&quot;,&quot;styleType&quot;:&quot;refworks&quot;,&quot;name&quot;:&quot;Nature Communications&quot;,&quot;isInstitutional&quot;:false,&quot;citeStyle&quot;:&quot;INTEXT_ONLY&quot;,&quot;isSorted&quot;:false,&quot;usesNumbers&quot;:true,&quot;authorDisambiguation&quot;:&quot;surname_firstname&quot;}"/>
    <we:property name="formatForFootnotesEnabled" value="&quot;formatForFootnotesDisabled&quot;"/>
    <we:property name="rcm.version" value="2"/>
    <we:property name="rw.control.unlocked" value="true"/>
    <we:property name="rw.officeVersion" value="&quot;1.3&quot;"/>
    <we:property name="rw.subscriberId" value="&quot;0&quot;"/>
    <we:property name="rw.userId" value="&quot;user:5d89d77ce4b030b4e057354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A3B7C-8A46-43AE-B0EA-7717E448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22</Pages>
  <Words>4364</Words>
  <Characters>24876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Panagi</dc:creator>
  <cp:keywords/>
  <dc:description/>
  <cp:lastModifiedBy>M. Panagi</cp:lastModifiedBy>
  <cp:revision>14</cp:revision>
  <cp:lastPrinted>2022-10-12T12:22:00Z</cp:lastPrinted>
  <dcterms:created xsi:type="dcterms:W3CDTF">2022-11-12T09:52:00Z</dcterms:created>
  <dcterms:modified xsi:type="dcterms:W3CDTF">2022-11-14T09:54:00Z</dcterms:modified>
</cp:coreProperties>
</file>