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37D" w:rsidRDefault="00034056">
      <w:pPr>
        <w:rPr>
          <w:b/>
          <w:sz w:val="28"/>
          <w:szCs w:val="28"/>
          <w:u w:val="single"/>
        </w:rPr>
      </w:pPr>
      <w:r w:rsidRPr="00034056">
        <w:rPr>
          <w:b/>
          <w:sz w:val="28"/>
          <w:szCs w:val="28"/>
          <w:u w:val="single"/>
        </w:rPr>
        <w:t>Description of Additional Supplementary Files</w:t>
      </w:r>
    </w:p>
    <w:p w:rsidR="00034056" w:rsidRPr="00034056" w:rsidRDefault="00034056">
      <w:pPr>
        <w:rPr>
          <w:b/>
          <w:sz w:val="24"/>
          <w:szCs w:val="24"/>
          <w:u w:val="single"/>
        </w:rPr>
      </w:pPr>
    </w:p>
    <w:p w:rsidR="00034056" w:rsidRPr="00034056" w:rsidRDefault="00034056">
      <w:pPr>
        <w:rPr>
          <w:sz w:val="24"/>
          <w:szCs w:val="24"/>
        </w:rPr>
      </w:pPr>
      <w:r w:rsidRPr="00034056">
        <w:rPr>
          <w:b/>
          <w:sz w:val="24"/>
          <w:szCs w:val="24"/>
        </w:rPr>
        <w:t>Supplementary Movie</w:t>
      </w:r>
      <w:r w:rsidRPr="00034056">
        <w:rPr>
          <w:b/>
          <w:sz w:val="24"/>
          <w:szCs w:val="24"/>
        </w:rPr>
        <w:t xml:space="preserve"> </w:t>
      </w:r>
      <w:r w:rsidRPr="00034056">
        <w:rPr>
          <w:b/>
          <w:sz w:val="24"/>
          <w:szCs w:val="24"/>
        </w:rPr>
        <w:t>1:</w:t>
      </w:r>
      <w:r w:rsidRPr="00034056">
        <w:rPr>
          <w:sz w:val="24"/>
          <w:szCs w:val="24"/>
        </w:rPr>
        <w:t xml:space="preserve"> 3D cortical microcirculation mapping in the mouse brain with sparse local</w:t>
      </w:r>
      <w:r w:rsidRPr="00034056">
        <w:rPr>
          <w:sz w:val="24"/>
          <w:szCs w:val="24"/>
        </w:rPr>
        <w:t xml:space="preserve">ization (SL) method. </w:t>
      </w:r>
    </w:p>
    <w:p w:rsidR="00034056" w:rsidRPr="00034056" w:rsidRDefault="00034056">
      <w:pPr>
        <w:rPr>
          <w:sz w:val="24"/>
          <w:szCs w:val="24"/>
        </w:rPr>
      </w:pPr>
    </w:p>
    <w:p w:rsidR="00034056" w:rsidRPr="00034056" w:rsidRDefault="00034056">
      <w:pPr>
        <w:rPr>
          <w:b/>
          <w:sz w:val="24"/>
          <w:szCs w:val="24"/>
          <w:u w:val="single"/>
        </w:rPr>
      </w:pPr>
      <w:r w:rsidRPr="00034056">
        <w:rPr>
          <w:b/>
          <w:sz w:val="24"/>
          <w:szCs w:val="24"/>
        </w:rPr>
        <w:t>Supplementary Movie</w:t>
      </w:r>
      <w:r w:rsidRPr="00034056">
        <w:rPr>
          <w:b/>
          <w:sz w:val="24"/>
          <w:szCs w:val="24"/>
        </w:rPr>
        <w:t xml:space="preserve"> </w:t>
      </w:r>
      <w:r w:rsidRPr="00034056">
        <w:rPr>
          <w:b/>
          <w:sz w:val="24"/>
          <w:szCs w:val="24"/>
        </w:rPr>
        <w:t>2:</w:t>
      </w:r>
      <w:r w:rsidRPr="00034056">
        <w:rPr>
          <w:sz w:val="24"/>
          <w:szCs w:val="24"/>
        </w:rPr>
        <w:t xml:space="preserve"> Time-lapse dye perfusion recording in the mouse brain post ischemia stroke captured with multifocal illumination (MI) metho</w:t>
      </w:r>
      <w:bookmarkStart w:id="0" w:name="_GoBack"/>
      <w:bookmarkEnd w:id="0"/>
      <w:r w:rsidRPr="00034056">
        <w:rPr>
          <w:sz w:val="24"/>
          <w:szCs w:val="24"/>
        </w:rPr>
        <w:t>d.</w:t>
      </w:r>
    </w:p>
    <w:sectPr w:rsidR="00034056" w:rsidRPr="000340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56"/>
    <w:rsid w:val="00034056"/>
    <w:rsid w:val="00174830"/>
    <w:rsid w:val="00E2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B8B0C"/>
  <w15:chartTrackingRefBased/>
  <w15:docId w15:val="{A5EA432F-B302-463D-ADA1-9634DB36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Osunsade</dc:creator>
  <cp:keywords/>
  <dc:description/>
  <cp:lastModifiedBy>Simon Osunsade</cp:lastModifiedBy>
  <cp:revision>1</cp:revision>
  <dcterms:created xsi:type="dcterms:W3CDTF">2022-12-07T15:37:00Z</dcterms:created>
  <dcterms:modified xsi:type="dcterms:W3CDTF">2022-12-07T15:39:00Z</dcterms:modified>
</cp:coreProperties>
</file>