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715D1" w14:textId="6B9249D1" w:rsidR="0013242C" w:rsidRPr="00552F33" w:rsidRDefault="0013242C" w:rsidP="0013242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3759217"/>
      <w:bookmarkEnd w:id="0"/>
      <w:r w:rsidRPr="00552F33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552F33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313AA0" w:rsidRPr="00552F33">
        <w:rPr>
          <w:rFonts w:ascii="Times New Roman" w:hAnsi="Times New Roman" w:cs="Times New Roman"/>
          <w:b/>
          <w:bCs/>
          <w:sz w:val="24"/>
          <w:szCs w:val="24"/>
        </w:rPr>
        <w:t>pplementary Information</w:t>
      </w:r>
    </w:p>
    <w:p w14:paraId="164CACEC" w14:textId="3F8F1CB4" w:rsidR="006D1566" w:rsidRDefault="006D1566" w:rsidP="006D15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00597919"/>
      <w:r w:rsidRPr="00CB04F9">
        <w:rPr>
          <w:rFonts w:ascii="Times New Roman" w:hAnsi="Times New Roman" w:cs="Times New Roman"/>
          <w:b/>
          <w:bCs/>
          <w:sz w:val="24"/>
          <w:szCs w:val="24"/>
        </w:rPr>
        <w:t>Self-organized hetero-nanodomains actuating super Li</w:t>
      </w:r>
      <w:r w:rsidRPr="00CB04F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+</w:t>
      </w:r>
      <w:r w:rsidRPr="00CB04F9">
        <w:rPr>
          <w:rFonts w:ascii="Times New Roman" w:hAnsi="Times New Roman" w:cs="Times New Roman"/>
          <w:b/>
          <w:bCs/>
          <w:sz w:val="24"/>
          <w:szCs w:val="24"/>
        </w:rPr>
        <w:t xml:space="preserve"> conduction in glass ceramics</w:t>
      </w:r>
      <w:r w:rsidRPr="00CB04F9" w:rsidDel="00DD64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692A3D8" w14:textId="08380561" w:rsidR="006D1566" w:rsidRPr="006D4775" w:rsidRDefault="006D1566" w:rsidP="006D1566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proofErr w:type="spellStart"/>
      <w:r w:rsidRPr="0077556A">
        <w:rPr>
          <w:rFonts w:ascii="Times New Roman" w:eastAsia="等线" w:hAnsi="Times New Roman" w:cs="Times New Roman"/>
          <w:sz w:val="24"/>
          <w:szCs w:val="24"/>
        </w:rPr>
        <w:t>Yantao</w:t>
      </w:r>
      <w:proofErr w:type="spellEnd"/>
      <w:r w:rsidRPr="0077556A">
        <w:rPr>
          <w:rFonts w:ascii="Times New Roman" w:eastAsia="等线" w:hAnsi="Times New Roman" w:cs="Times New Roman"/>
          <w:sz w:val="24"/>
          <w:szCs w:val="24"/>
        </w:rPr>
        <w:t xml:space="preserve"> Wang</w:t>
      </w:r>
      <w:r w:rsidRPr="0077556A">
        <w:rPr>
          <w:rFonts w:ascii="Times New Roman" w:eastAsia="等线" w:hAnsi="Times New Roman" w:cs="Times New Roman"/>
          <w:sz w:val="24"/>
          <w:szCs w:val="24"/>
          <w:vertAlign w:val="superscript"/>
        </w:rPr>
        <w:t>1,</w:t>
      </w:r>
      <w:r w:rsidR="00C604B8">
        <w:rPr>
          <w:rFonts w:ascii="Times New Roman" w:eastAsia="等线" w:hAnsi="Times New Roman" w:cs="Times New Roman"/>
          <w:sz w:val="24"/>
          <w:szCs w:val="24"/>
          <w:vertAlign w:val="superscript"/>
        </w:rPr>
        <w:t>2</w:t>
      </w:r>
      <w:r w:rsidRPr="0077556A">
        <w:rPr>
          <w:rFonts w:ascii="Times New Roman" w:eastAsia="等线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Hongtao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 xml:space="preserve"> Qu</w:t>
      </w:r>
      <w:r w:rsidR="00C604B8">
        <w:rPr>
          <w:rFonts w:ascii="Times New Roman" w:eastAsia="等线" w:hAnsi="Times New Roman" w:cs="Times New Roman"/>
          <w:sz w:val="24"/>
          <w:szCs w:val="24"/>
          <w:vertAlign w:val="superscript"/>
        </w:rPr>
        <w:t>3</w:t>
      </w:r>
      <w:r w:rsidRPr="0077556A">
        <w:rPr>
          <w:rFonts w:ascii="Times New Roman" w:eastAsia="等线" w:hAnsi="Times New Roman" w:cs="Times New Roman"/>
          <w:sz w:val="24"/>
          <w:szCs w:val="24"/>
        </w:rPr>
        <w:t>,</w:t>
      </w:r>
      <w:r w:rsidRPr="0077556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sz w:val="24"/>
          <w:szCs w:val="24"/>
        </w:rPr>
        <w:t>Bo</w:t>
      </w:r>
      <w:r>
        <w:rPr>
          <w:rFonts w:ascii="Times New Roman" w:eastAsia="等线" w:hAnsi="Times New Roman" w:cs="Times New Roman" w:hint="eastAsia"/>
          <w:sz w:val="24"/>
          <w:szCs w:val="24"/>
        </w:rPr>
        <w:t>wen</w:t>
      </w:r>
      <w:r>
        <w:rPr>
          <w:rFonts w:ascii="Times New Roman" w:eastAsia="等线" w:hAnsi="Times New Roman" w:cs="Times New Roman"/>
          <w:sz w:val="24"/>
          <w:szCs w:val="24"/>
        </w:rPr>
        <w:t xml:space="preserve"> Liu</w:t>
      </w:r>
      <w:r w:rsidR="00C604B8">
        <w:rPr>
          <w:rFonts w:ascii="Times New Roman" w:eastAsia="等线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eastAsia="等线" w:hAnsi="Times New Roman" w:cs="Times New Roman"/>
          <w:sz w:val="24"/>
          <w:szCs w:val="24"/>
        </w:rPr>
        <w:t>, Xi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aoju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 xml:space="preserve"> Li</w:t>
      </w:r>
      <w:r w:rsidR="00C604B8">
        <w:rPr>
          <w:rFonts w:ascii="Times New Roman" w:eastAsia="等线" w:hAnsi="Times New Roman" w:cs="Times New Roman"/>
          <w:sz w:val="24"/>
          <w:szCs w:val="24"/>
          <w:vertAlign w:val="superscript"/>
        </w:rPr>
        <w:t>5</w:t>
      </w:r>
      <w:r w:rsidRPr="0077556A">
        <w:rPr>
          <w:rFonts w:ascii="Times New Roman" w:eastAsia="等线" w:hAnsi="Times New Roman" w:cs="Times New Roman"/>
          <w:sz w:val="24"/>
          <w:szCs w:val="24"/>
        </w:rPr>
        <w:t>,</w:t>
      </w:r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  <w:proofErr w:type="spellStart"/>
      <w:r w:rsidRPr="0077556A">
        <w:rPr>
          <w:rFonts w:ascii="Times New Roman" w:eastAsia="等线" w:hAnsi="Times New Roman" w:cs="Times New Roman"/>
          <w:sz w:val="24"/>
          <w:szCs w:val="24"/>
        </w:rPr>
        <w:t>Jiangwei</w:t>
      </w:r>
      <w:proofErr w:type="spellEnd"/>
      <w:r w:rsidRPr="0077556A">
        <w:rPr>
          <w:rFonts w:ascii="Times New Roman" w:eastAsia="等线" w:hAnsi="Times New Roman" w:cs="Times New Roman"/>
          <w:sz w:val="24"/>
          <w:szCs w:val="24"/>
        </w:rPr>
        <w:t xml:space="preserve"> Ju</w:t>
      </w:r>
      <w:r w:rsidRPr="0077556A">
        <w:rPr>
          <w:rFonts w:ascii="Times New Roman" w:eastAsia="等线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等线" w:hAnsi="Times New Roman" w:cs="Times New Roman"/>
          <w:sz w:val="24"/>
          <w:szCs w:val="24"/>
          <w:vertAlign w:val="superscript"/>
        </w:rPr>
        <w:sym w:font="Wingdings" w:char="F02A"/>
      </w:r>
      <w:r>
        <w:rPr>
          <w:rFonts w:ascii="Times New Roman" w:eastAsia="等线" w:hAnsi="Times New Roman" w:cs="Times New Roman"/>
          <w:sz w:val="24"/>
          <w:szCs w:val="24"/>
        </w:rPr>
        <w:t>,</w:t>
      </w:r>
      <w:r w:rsidR="00CE002D">
        <w:rPr>
          <w:rFonts w:ascii="Times New Roman" w:eastAsia="等线" w:hAnsi="Times New Roman" w:cs="Times New Roman"/>
          <w:sz w:val="24"/>
          <w:szCs w:val="24"/>
        </w:rPr>
        <w:t xml:space="preserve"> </w:t>
      </w:r>
      <w:proofErr w:type="spellStart"/>
      <w:r w:rsidR="00CE002D" w:rsidRPr="00AD787A">
        <w:rPr>
          <w:rFonts w:ascii="Times New Roman" w:eastAsia="等线" w:hAnsi="Times New Roman" w:cs="Times New Roman"/>
          <w:sz w:val="24"/>
          <w:szCs w:val="24"/>
        </w:rPr>
        <w:t>Jiedong</w:t>
      </w:r>
      <w:proofErr w:type="spellEnd"/>
      <w:r w:rsidR="00CE002D" w:rsidRPr="00AD787A">
        <w:rPr>
          <w:rFonts w:ascii="Times New Roman" w:eastAsia="等线" w:hAnsi="Times New Roman" w:cs="Times New Roman"/>
          <w:sz w:val="24"/>
          <w:szCs w:val="24"/>
        </w:rPr>
        <w:t xml:space="preserve"> Li</w:t>
      </w:r>
      <w:r w:rsidR="00CE002D" w:rsidRPr="00AD787A">
        <w:rPr>
          <w:rFonts w:ascii="Times New Roman" w:eastAsia="等线" w:hAnsi="Times New Roman" w:cs="Times New Roman"/>
          <w:sz w:val="24"/>
          <w:szCs w:val="24"/>
          <w:vertAlign w:val="superscript"/>
        </w:rPr>
        <w:t>1</w:t>
      </w:r>
      <w:r w:rsidR="00CE002D" w:rsidRPr="00AD787A">
        <w:rPr>
          <w:rFonts w:ascii="Times New Roman" w:eastAsia="等线" w:hAnsi="Times New Roman" w:cs="Times New Roman"/>
          <w:sz w:val="24"/>
          <w:szCs w:val="24"/>
        </w:rPr>
        <w:t>,</w:t>
      </w:r>
      <w:r w:rsidRPr="0077556A">
        <w:rPr>
          <w:rFonts w:ascii="Times New Roman" w:eastAsia="等线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sz w:val="24"/>
          <w:szCs w:val="24"/>
        </w:rPr>
        <w:t>Shu Zhang</w:t>
      </w:r>
      <w:r w:rsidRPr="00621F5C">
        <w:rPr>
          <w:rFonts w:ascii="Times New Roman" w:eastAsia="等线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等线" w:hAnsi="Times New Roman" w:cs="Times New Roman"/>
          <w:sz w:val="24"/>
          <w:szCs w:val="24"/>
        </w:rPr>
        <w:t>, Jun Ma</w:t>
      </w:r>
      <w:r w:rsidRPr="00D2398F">
        <w:rPr>
          <w:rFonts w:ascii="Times New Roman" w:eastAsia="等线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等线" w:hAnsi="Times New Roman" w:cs="Times New Roman"/>
          <w:sz w:val="24"/>
          <w:szCs w:val="24"/>
        </w:rPr>
        <w:t>,</w:t>
      </w:r>
      <w:r w:rsidRPr="002B0FE2">
        <w:rPr>
          <w:rFonts w:ascii="Times New Roman" w:eastAsia="等线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sz w:val="24"/>
          <w:szCs w:val="24"/>
        </w:rPr>
        <w:t>C</w:t>
      </w:r>
      <w:r>
        <w:rPr>
          <w:rFonts w:ascii="Times New Roman" w:eastAsia="等线" w:hAnsi="Times New Roman" w:cs="Times New Roman" w:hint="eastAsia"/>
          <w:sz w:val="24"/>
          <w:szCs w:val="24"/>
        </w:rPr>
        <w:t>h</w:t>
      </w:r>
      <w:r>
        <w:rPr>
          <w:rFonts w:ascii="Times New Roman" w:eastAsia="等线" w:hAnsi="Times New Roman" w:cs="Times New Roman"/>
          <w:sz w:val="24"/>
          <w:szCs w:val="24"/>
        </w:rPr>
        <w:t>ao Li</w:t>
      </w:r>
      <w:r w:rsidR="00C604B8">
        <w:rPr>
          <w:rFonts w:ascii="Times New Roman" w:eastAsia="等线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eastAsia="等线" w:hAnsi="Times New Roman" w:cs="Times New Roman"/>
          <w:sz w:val="24"/>
          <w:szCs w:val="24"/>
        </w:rPr>
        <w:t>,</w:t>
      </w:r>
      <w:r w:rsidRPr="003024F8">
        <w:rPr>
          <w:rFonts w:ascii="Times New Roman" w:eastAsia="等线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Zhiwei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 xml:space="preserve"> Hu</w:t>
      </w:r>
      <w:r w:rsidR="00C604B8">
        <w:rPr>
          <w:rFonts w:ascii="Times New Roman" w:eastAsia="等线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eastAsia="等线" w:hAnsi="Times New Roman" w:cs="Times New Roman"/>
          <w:sz w:val="24"/>
          <w:szCs w:val="24"/>
        </w:rPr>
        <w:t>, Chung-Kai Chang</w:t>
      </w:r>
      <w:r w:rsidR="00C604B8">
        <w:rPr>
          <w:rFonts w:ascii="Times New Roman" w:eastAsia="等线" w:hAnsi="Times New Roman" w:cs="Times New Roman"/>
          <w:sz w:val="24"/>
          <w:szCs w:val="24"/>
          <w:vertAlign w:val="superscript"/>
        </w:rPr>
        <w:t>7</w:t>
      </w:r>
      <w:r>
        <w:rPr>
          <w:rFonts w:ascii="Times New Roman" w:eastAsia="等线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Hwo-Shuenn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 xml:space="preserve"> Sheu</w:t>
      </w:r>
      <w:r w:rsidR="00C604B8">
        <w:rPr>
          <w:rFonts w:ascii="Times New Roman" w:eastAsia="等线" w:hAnsi="Times New Roman" w:cs="Times New Roman"/>
          <w:sz w:val="24"/>
          <w:szCs w:val="24"/>
          <w:vertAlign w:val="superscript"/>
        </w:rPr>
        <w:t>7</w:t>
      </w:r>
      <w:r>
        <w:rPr>
          <w:rFonts w:ascii="Times New Roman" w:eastAsia="等线" w:hAnsi="Times New Roman" w:cs="Times New Roman"/>
          <w:sz w:val="24"/>
          <w:szCs w:val="24"/>
        </w:rPr>
        <w:t>,</w:t>
      </w:r>
      <w:r w:rsidR="00895A1F" w:rsidRPr="00895A1F">
        <w:rPr>
          <w:rFonts w:ascii="Times New Roman" w:eastAsia="等线" w:hAnsi="Times New Roman" w:cs="Times New Roman"/>
          <w:sz w:val="24"/>
          <w:szCs w:val="24"/>
        </w:rPr>
        <w:t xml:space="preserve"> </w:t>
      </w:r>
      <w:proofErr w:type="spellStart"/>
      <w:r w:rsidR="00895A1F" w:rsidRPr="006A72E8">
        <w:rPr>
          <w:rFonts w:ascii="Times New Roman" w:eastAsia="等线" w:hAnsi="Times New Roman" w:cs="Times New Roman"/>
          <w:sz w:val="24"/>
          <w:szCs w:val="24"/>
        </w:rPr>
        <w:t>Longfei</w:t>
      </w:r>
      <w:proofErr w:type="spellEnd"/>
      <w:r w:rsidR="00895A1F" w:rsidRPr="006A72E8">
        <w:rPr>
          <w:rFonts w:ascii="Times New Roman" w:eastAsia="等线" w:hAnsi="Times New Roman" w:cs="Times New Roman"/>
          <w:sz w:val="24"/>
          <w:szCs w:val="24"/>
        </w:rPr>
        <w:t xml:space="preserve"> Cui</w:t>
      </w:r>
      <w:r w:rsidR="00895A1F" w:rsidRPr="006A72E8">
        <w:rPr>
          <w:rFonts w:ascii="Times New Roman" w:eastAsia="等线" w:hAnsi="Times New Roman" w:cs="Times New Roman"/>
          <w:sz w:val="24"/>
          <w:szCs w:val="24"/>
          <w:vertAlign w:val="superscript"/>
        </w:rPr>
        <w:t>1</w:t>
      </w:r>
      <w:r w:rsidR="00895A1F" w:rsidRPr="006A72E8">
        <w:rPr>
          <w:rFonts w:ascii="Times New Roman" w:eastAsia="等线" w:hAnsi="Times New Roman" w:cs="Times New Roman"/>
          <w:sz w:val="24"/>
          <w:szCs w:val="24"/>
        </w:rPr>
        <w:t>,</w:t>
      </w:r>
      <w:r>
        <w:rPr>
          <w:rFonts w:ascii="Times New Roman" w:eastAsia="等线" w:hAnsi="Times New Roman" w:cs="Times New Roman"/>
          <w:sz w:val="24"/>
          <w:szCs w:val="24"/>
        </w:rPr>
        <w:t xml:space="preserve"> Feng Jiang</w:t>
      </w:r>
      <w:r w:rsidRPr="00621F5C">
        <w:rPr>
          <w:rFonts w:ascii="Times New Roman" w:eastAsia="等线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等线" w:hAnsi="Times New Roman" w:cs="Times New Roman"/>
          <w:sz w:val="24"/>
          <w:szCs w:val="24"/>
        </w:rPr>
        <w:t xml:space="preserve">, </w:t>
      </w:r>
      <w:r w:rsidRPr="006E2CE7">
        <w:rPr>
          <w:rFonts w:ascii="Times New Roman" w:eastAsia="等线" w:hAnsi="Times New Roman" w:cs="Times New Roman"/>
          <w:sz w:val="24"/>
          <w:szCs w:val="24"/>
        </w:rPr>
        <w:t>Ernst R.</w:t>
      </w:r>
      <w:r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6E2CE7">
        <w:rPr>
          <w:rFonts w:ascii="Times New Roman" w:eastAsia="等线" w:hAnsi="Times New Roman" w:cs="Times New Roman"/>
          <w:sz w:val="24"/>
          <w:szCs w:val="24"/>
        </w:rPr>
        <w:t>H. van Eck</w:t>
      </w:r>
      <w:r w:rsidR="00C604B8">
        <w:rPr>
          <w:rFonts w:ascii="Times New Roman" w:eastAsia="等线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等线" w:hAnsi="Times New Roman" w:cs="Times New Roman"/>
          <w:sz w:val="24"/>
          <w:szCs w:val="24"/>
        </w:rPr>
        <w:t xml:space="preserve">, </w:t>
      </w:r>
      <w:r w:rsidRPr="006E2CE7">
        <w:rPr>
          <w:rFonts w:ascii="Times New Roman" w:eastAsia="等线" w:hAnsi="Times New Roman" w:cs="Times New Roman"/>
          <w:sz w:val="24"/>
          <w:szCs w:val="24"/>
        </w:rPr>
        <w:t>Arno P.</w:t>
      </w:r>
      <w:r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6E2CE7">
        <w:rPr>
          <w:rFonts w:ascii="Times New Roman" w:eastAsia="等线" w:hAnsi="Times New Roman" w:cs="Times New Roman"/>
          <w:sz w:val="24"/>
          <w:szCs w:val="24"/>
        </w:rPr>
        <w:t>M.</w:t>
      </w:r>
      <w:r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6E2CE7">
        <w:rPr>
          <w:rFonts w:ascii="Times New Roman" w:eastAsia="等线" w:hAnsi="Times New Roman" w:cs="Times New Roman"/>
          <w:sz w:val="24"/>
          <w:szCs w:val="24"/>
        </w:rPr>
        <w:t>Kentgens</w:t>
      </w:r>
      <w:r w:rsidR="00C604B8">
        <w:rPr>
          <w:rFonts w:ascii="Times New Roman" w:eastAsia="等线" w:hAnsi="Times New Roman" w:cs="Times New Roman"/>
          <w:sz w:val="24"/>
          <w:szCs w:val="24"/>
          <w:vertAlign w:val="superscript"/>
        </w:rPr>
        <w:t>3</w:t>
      </w:r>
      <w:r w:rsidRPr="00621F5C">
        <w:rPr>
          <w:rFonts w:ascii="Times New Roman" w:eastAsia="等线" w:hAnsi="Times New Roman" w:cs="Times New Roman"/>
          <w:sz w:val="24"/>
          <w:szCs w:val="24"/>
          <w:vertAlign w:val="superscript"/>
        </w:rPr>
        <w:sym w:font="Wingdings" w:char="F02A"/>
      </w:r>
      <w:r>
        <w:rPr>
          <w:rFonts w:ascii="Times New Roman" w:eastAsia="等线" w:hAnsi="Times New Roman" w:cs="Times New Roman"/>
          <w:sz w:val="24"/>
          <w:szCs w:val="24"/>
        </w:rPr>
        <w:t xml:space="preserve">, </w:t>
      </w:r>
      <w:proofErr w:type="spellStart"/>
      <w:r w:rsidRPr="0077556A">
        <w:rPr>
          <w:rFonts w:ascii="Times New Roman" w:eastAsia="等线" w:hAnsi="Times New Roman" w:cs="Times New Roman"/>
          <w:sz w:val="24"/>
          <w:szCs w:val="24"/>
        </w:rPr>
        <w:t>Guanglei</w:t>
      </w:r>
      <w:proofErr w:type="spellEnd"/>
      <w:r w:rsidRPr="0077556A">
        <w:rPr>
          <w:rFonts w:ascii="Times New Roman" w:eastAsia="等线" w:hAnsi="Times New Roman" w:cs="Times New Roman"/>
          <w:sz w:val="24"/>
          <w:szCs w:val="24"/>
        </w:rPr>
        <w:t xml:space="preserve"> Cui</w:t>
      </w:r>
      <w:r w:rsidRPr="0077556A">
        <w:rPr>
          <w:rFonts w:ascii="Times New Roman" w:eastAsia="等线" w:hAnsi="Times New Roman" w:cs="Times New Roman"/>
          <w:sz w:val="24"/>
          <w:szCs w:val="24"/>
          <w:vertAlign w:val="superscript"/>
        </w:rPr>
        <w:t>1,</w:t>
      </w:r>
      <w:r w:rsidR="00C604B8">
        <w:rPr>
          <w:rFonts w:ascii="Times New Roman" w:eastAsia="等线" w:hAnsi="Times New Roman" w:cs="Times New Roman"/>
          <w:sz w:val="24"/>
          <w:szCs w:val="24"/>
          <w:vertAlign w:val="superscript"/>
        </w:rPr>
        <w:t>2</w:t>
      </w:r>
      <w:r w:rsidRPr="00621F5C">
        <w:rPr>
          <w:rFonts w:ascii="Times New Roman" w:eastAsia="等线" w:hAnsi="Times New Roman" w:cs="Times New Roman"/>
          <w:sz w:val="24"/>
          <w:szCs w:val="24"/>
          <w:vertAlign w:val="superscript"/>
        </w:rPr>
        <w:sym w:font="Wingdings" w:char="F02A"/>
      </w:r>
      <w:r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sz w:val="24"/>
          <w:szCs w:val="24"/>
        </w:rPr>
        <w:t xml:space="preserve">&amp; 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Liquan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 xml:space="preserve"> Chen</w:t>
      </w:r>
      <w:r w:rsidR="00C604B8">
        <w:rPr>
          <w:rFonts w:ascii="Times New Roman" w:eastAsia="等线" w:hAnsi="Times New Roman" w:cs="Times New Roman"/>
          <w:sz w:val="24"/>
          <w:szCs w:val="24"/>
          <w:vertAlign w:val="superscript"/>
        </w:rPr>
        <w:t>8</w:t>
      </w:r>
      <w:r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</w:p>
    <w:p w14:paraId="12A4523D" w14:textId="2043D181" w:rsidR="006D1566" w:rsidRDefault="006D1566" w:rsidP="006D1566">
      <w:pPr>
        <w:spacing w:line="360" w:lineRule="auto"/>
        <w:rPr>
          <w:rFonts w:ascii="Times New Roman" w:eastAsia="等线" w:hAnsi="Times New Roman" w:cs="Times New Roman"/>
          <w:szCs w:val="21"/>
        </w:rPr>
      </w:pPr>
      <w:r w:rsidRPr="0077556A">
        <w:rPr>
          <w:rFonts w:ascii="Times New Roman" w:eastAsia="等线" w:hAnsi="Times New Roman" w:cs="Times New Roman"/>
          <w:szCs w:val="21"/>
          <w:vertAlign w:val="superscript"/>
        </w:rPr>
        <w:t xml:space="preserve">1 </w:t>
      </w:r>
      <w:r w:rsidRPr="0077556A">
        <w:rPr>
          <w:rFonts w:ascii="Times New Roman" w:eastAsia="等线" w:hAnsi="Times New Roman" w:cs="Times New Roman"/>
          <w:szCs w:val="21"/>
        </w:rPr>
        <w:t xml:space="preserve">Qingdao Industrial Energy Storage Research Institute, Qingdao Institute of Bioenergy and Bioprocess Technology, Chinese Academy of Sciences, Qingdao 266101, People’s Republic of China </w:t>
      </w:r>
    </w:p>
    <w:p w14:paraId="64C910FC" w14:textId="20A30040" w:rsidR="00C604B8" w:rsidRPr="00C604B8" w:rsidRDefault="00C604B8" w:rsidP="006D1566">
      <w:pPr>
        <w:spacing w:line="360" w:lineRule="auto"/>
        <w:rPr>
          <w:rFonts w:ascii="Times New Roman" w:eastAsia="等线" w:hAnsi="Times New Roman" w:cs="Times New Roman" w:hint="eastAsia"/>
          <w:szCs w:val="21"/>
        </w:rPr>
      </w:pPr>
      <w:r>
        <w:rPr>
          <w:rFonts w:ascii="Times New Roman" w:eastAsia="等线" w:hAnsi="Times New Roman" w:cs="Times New Roman"/>
          <w:szCs w:val="21"/>
          <w:vertAlign w:val="superscript"/>
        </w:rPr>
        <w:t>2</w:t>
      </w:r>
      <w:r w:rsidRPr="0077556A">
        <w:rPr>
          <w:rFonts w:ascii="Times New Roman" w:eastAsia="等线" w:hAnsi="Times New Roman" w:cs="Times New Roman"/>
          <w:szCs w:val="21"/>
          <w:vertAlign w:val="superscript"/>
        </w:rPr>
        <w:t xml:space="preserve"> </w:t>
      </w:r>
      <w:r w:rsidRPr="0077556A">
        <w:rPr>
          <w:rFonts w:ascii="Times New Roman" w:eastAsia="等线" w:hAnsi="Times New Roman" w:cs="Times New Roman"/>
          <w:szCs w:val="21"/>
        </w:rPr>
        <w:t xml:space="preserve">School of Future Technology, University of Chinese Academy of Sciences, Beijing 100049, People’s Republic of China </w:t>
      </w:r>
    </w:p>
    <w:p w14:paraId="44F3AD8D" w14:textId="379E916A" w:rsidR="006D1566" w:rsidRPr="0077556A" w:rsidRDefault="00C604B8" w:rsidP="006D1566">
      <w:pPr>
        <w:spacing w:line="360" w:lineRule="auto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vertAlign w:val="superscript"/>
        </w:rPr>
        <w:t>3</w:t>
      </w:r>
      <w:r w:rsidR="006D1566" w:rsidRPr="002B0FE2">
        <w:rPr>
          <w:rFonts w:ascii="Times New Roman" w:eastAsia="等线" w:hAnsi="Times New Roman" w:cs="Times New Roman"/>
          <w:szCs w:val="21"/>
          <w:vertAlign w:val="superscript"/>
        </w:rPr>
        <w:t xml:space="preserve"> </w:t>
      </w:r>
      <w:r w:rsidR="006D1566" w:rsidRPr="002B0FE2">
        <w:rPr>
          <w:rFonts w:ascii="Times New Roman" w:eastAsia="等线" w:hAnsi="Times New Roman" w:cs="Times New Roman"/>
          <w:szCs w:val="21"/>
        </w:rPr>
        <w:t>Institute for Molecules and Materials,</w:t>
      </w:r>
      <w:r w:rsidR="006D1566">
        <w:rPr>
          <w:rFonts w:ascii="Times New Roman" w:eastAsia="等线" w:hAnsi="Times New Roman" w:cs="Times New Roman" w:hint="eastAsia"/>
          <w:szCs w:val="21"/>
        </w:rPr>
        <w:t xml:space="preserve"> </w:t>
      </w:r>
      <w:r w:rsidR="006D1566" w:rsidRPr="002B0FE2">
        <w:rPr>
          <w:rFonts w:ascii="Times New Roman" w:eastAsia="等线" w:hAnsi="Times New Roman" w:cs="Times New Roman"/>
          <w:szCs w:val="21"/>
        </w:rPr>
        <w:t>Radboud University, 6525 AJ Nijmegen, The Netherlands</w:t>
      </w:r>
      <w:r w:rsidR="006D1566">
        <w:rPr>
          <w:rFonts w:ascii="Times New Roman" w:eastAsia="等线" w:hAnsi="Times New Roman" w:cs="Times New Roman" w:hint="eastAsia"/>
          <w:szCs w:val="21"/>
        </w:rPr>
        <w:t xml:space="preserve"> </w:t>
      </w:r>
    </w:p>
    <w:p w14:paraId="5355C753" w14:textId="6514B0EC" w:rsidR="006D1566" w:rsidRDefault="00C604B8" w:rsidP="006D1566">
      <w:pPr>
        <w:spacing w:line="360" w:lineRule="auto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vertAlign w:val="superscript"/>
        </w:rPr>
        <w:t>4</w:t>
      </w:r>
      <w:r w:rsidR="006D1566" w:rsidRPr="0077556A">
        <w:rPr>
          <w:rFonts w:ascii="Times New Roman" w:eastAsia="等线" w:hAnsi="Times New Roman" w:cs="Times New Roman"/>
          <w:szCs w:val="21"/>
          <w:vertAlign w:val="superscript"/>
        </w:rPr>
        <w:t xml:space="preserve"> </w:t>
      </w:r>
      <w:r w:rsidR="006D1566" w:rsidRPr="00D70169">
        <w:rPr>
          <w:rFonts w:ascii="Times New Roman" w:eastAsia="等线" w:hAnsi="Times New Roman" w:cs="Times New Roman"/>
          <w:szCs w:val="21"/>
        </w:rPr>
        <w:t xml:space="preserve">School of Materials Science and Engineering, Tianjin University of Technology, Tianjin 300384, </w:t>
      </w:r>
      <w:r w:rsidR="006D1566" w:rsidRPr="0077556A">
        <w:rPr>
          <w:rFonts w:ascii="Times New Roman" w:eastAsia="等线" w:hAnsi="Times New Roman" w:cs="Times New Roman"/>
          <w:szCs w:val="21"/>
        </w:rPr>
        <w:t>People’s Republic of China</w:t>
      </w:r>
      <w:r w:rsidR="006D1566" w:rsidRPr="00D70169">
        <w:rPr>
          <w:rFonts w:ascii="Times New Roman" w:eastAsia="等线" w:hAnsi="Times New Roman" w:cs="Times New Roman"/>
          <w:szCs w:val="21"/>
        </w:rPr>
        <w:t>.</w:t>
      </w:r>
      <w:r w:rsidR="006D1566">
        <w:rPr>
          <w:rFonts w:ascii="Times New Roman" w:eastAsia="等线" w:hAnsi="Times New Roman" w:cs="Times New Roman" w:hint="eastAsia"/>
          <w:szCs w:val="21"/>
        </w:rPr>
        <w:t xml:space="preserve"> </w:t>
      </w:r>
    </w:p>
    <w:p w14:paraId="1CCC9179" w14:textId="33CF813C" w:rsidR="006D1566" w:rsidRDefault="00C604B8" w:rsidP="006D1566">
      <w:pPr>
        <w:spacing w:line="360" w:lineRule="auto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vertAlign w:val="superscript"/>
        </w:rPr>
        <w:t>5</w:t>
      </w:r>
      <w:r w:rsidR="006D1566" w:rsidRPr="002B0FE2">
        <w:rPr>
          <w:rFonts w:ascii="Times New Roman" w:eastAsia="等线" w:hAnsi="Times New Roman" w:cs="Times New Roman"/>
          <w:szCs w:val="21"/>
          <w:vertAlign w:val="superscript"/>
        </w:rPr>
        <w:t xml:space="preserve"> </w:t>
      </w:r>
      <w:r w:rsidR="006D1566" w:rsidRPr="00E26A6A">
        <w:rPr>
          <w:rFonts w:ascii="Times New Roman" w:eastAsia="等线" w:hAnsi="Times New Roman" w:cs="Times New Roman"/>
          <w:szCs w:val="21"/>
        </w:rPr>
        <w:t>State Key Laboratory of Microbial Technology, Shandong University, Qingdao 266237</w:t>
      </w:r>
      <w:r w:rsidR="006D1566" w:rsidRPr="0077556A">
        <w:rPr>
          <w:rFonts w:ascii="Times New Roman" w:eastAsia="等线" w:hAnsi="Times New Roman" w:cs="Times New Roman"/>
          <w:szCs w:val="21"/>
        </w:rPr>
        <w:t>, People’s Republic of China</w:t>
      </w:r>
    </w:p>
    <w:p w14:paraId="6EF58C05" w14:textId="50BB195E" w:rsidR="006D1566" w:rsidRDefault="00C604B8" w:rsidP="006D1566">
      <w:pPr>
        <w:spacing w:line="360" w:lineRule="auto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vertAlign w:val="superscript"/>
        </w:rPr>
        <w:t>6</w:t>
      </w:r>
      <w:r w:rsidR="006D1566" w:rsidRPr="002B0FE2">
        <w:rPr>
          <w:rFonts w:ascii="Times New Roman" w:eastAsia="等线" w:hAnsi="Times New Roman" w:cs="Times New Roman"/>
          <w:szCs w:val="21"/>
          <w:vertAlign w:val="superscript"/>
        </w:rPr>
        <w:t xml:space="preserve"> </w:t>
      </w:r>
      <w:r w:rsidR="006D1566" w:rsidRPr="002B0FE2">
        <w:rPr>
          <w:rFonts w:ascii="Times New Roman" w:eastAsia="等线" w:hAnsi="Times New Roman" w:cs="Times New Roman"/>
          <w:szCs w:val="21"/>
        </w:rPr>
        <w:t xml:space="preserve">Max Plank Institute for Chemical Physics of Solids, </w:t>
      </w:r>
      <w:proofErr w:type="spellStart"/>
      <w:r w:rsidR="006D1566" w:rsidRPr="002B0FE2">
        <w:rPr>
          <w:rFonts w:ascii="Times New Roman" w:eastAsia="等线" w:hAnsi="Times New Roman" w:cs="Times New Roman"/>
          <w:szCs w:val="21"/>
        </w:rPr>
        <w:t>Nothnitzer</w:t>
      </w:r>
      <w:proofErr w:type="spellEnd"/>
      <w:r w:rsidR="006D1566" w:rsidRPr="002B0FE2">
        <w:rPr>
          <w:rFonts w:ascii="Times New Roman" w:eastAsia="等线" w:hAnsi="Times New Roman" w:cs="Times New Roman"/>
          <w:szCs w:val="21"/>
        </w:rPr>
        <w:t xml:space="preserve"> Strasse 40, D-01187 Dresden, Germany</w:t>
      </w:r>
      <w:r w:rsidR="006D1566">
        <w:rPr>
          <w:rFonts w:ascii="Times New Roman" w:eastAsia="等线" w:hAnsi="Times New Roman" w:cs="Times New Roman" w:hint="eastAsia"/>
          <w:szCs w:val="21"/>
        </w:rPr>
        <w:t xml:space="preserve"> </w:t>
      </w:r>
    </w:p>
    <w:p w14:paraId="5D099D71" w14:textId="37D4D5C5" w:rsidR="006D1566" w:rsidRDefault="00C604B8" w:rsidP="006D1566">
      <w:pPr>
        <w:spacing w:line="360" w:lineRule="auto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vertAlign w:val="superscript"/>
        </w:rPr>
        <w:t>7</w:t>
      </w:r>
      <w:r w:rsidR="006D1566">
        <w:rPr>
          <w:rFonts w:ascii="Times New Roman" w:eastAsia="等线" w:hAnsi="Times New Roman" w:cs="Times New Roman"/>
          <w:szCs w:val="21"/>
          <w:vertAlign w:val="superscript"/>
        </w:rPr>
        <w:t xml:space="preserve"> </w:t>
      </w:r>
      <w:r w:rsidR="006D1566" w:rsidRPr="003024F8">
        <w:rPr>
          <w:rFonts w:ascii="Times New Roman" w:eastAsia="等线" w:hAnsi="Times New Roman" w:cs="Times New Roman"/>
          <w:szCs w:val="21"/>
        </w:rPr>
        <w:t>National Synchrotron Radiation Research Center, Hsinchu, Taiwan 30076, Republic of China</w:t>
      </w:r>
    </w:p>
    <w:p w14:paraId="54E9DB2E" w14:textId="40EB01DF" w:rsidR="006D1566" w:rsidRPr="003024F8" w:rsidRDefault="00C604B8" w:rsidP="006D1566">
      <w:pPr>
        <w:spacing w:line="360" w:lineRule="auto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vertAlign w:val="superscript"/>
        </w:rPr>
        <w:t>8</w:t>
      </w:r>
      <w:r w:rsidR="006D1566">
        <w:rPr>
          <w:rFonts w:ascii="Times New Roman" w:eastAsia="等线" w:hAnsi="Times New Roman" w:cs="Times New Roman"/>
          <w:szCs w:val="21"/>
          <w:vertAlign w:val="superscript"/>
        </w:rPr>
        <w:t xml:space="preserve"> </w:t>
      </w:r>
      <w:r w:rsidR="006D1566" w:rsidRPr="006D4775">
        <w:rPr>
          <w:rFonts w:ascii="Times New Roman" w:eastAsia="等线" w:hAnsi="Times New Roman" w:cs="Times New Roman"/>
          <w:szCs w:val="21"/>
        </w:rPr>
        <w:t xml:space="preserve">Beijing National Laboratory for Condensed Matter Physics, Institute of Physics, Chinese Academy of Sciences, Beijing 100190, </w:t>
      </w:r>
      <w:r w:rsidR="006D1566" w:rsidRPr="0077556A">
        <w:rPr>
          <w:rFonts w:ascii="Times New Roman" w:eastAsia="等线" w:hAnsi="Times New Roman" w:cs="Times New Roman"/>
          <w:szCs w:val="21"/>
        </w:rPr>
        <w:t>People’s Republic of China</w:t>
      </w:r>
      <w:r w:rsidR="006D1566" w:rsidRPr="006D4775">
        <w:rPr>
          <w:rFonts w:ascii="Times New Roman" w:eastAsia="等线" w:hAnsi="Times New Roman" w:cs="Times New Roman"/>
          <w:szCs w:val="21"/>
        </w:rPr>
        <w:t>.</w:t>
      </w:r>
    </w:p>
    <w:p w14:paraId="1896F756" w14:textId="27D0D80D" w:rsidR="006D1566" w:rsidRDefault="006D1566" w:rsidP="006D1566">
      <w:pPr>
        <w:spacing w:line="360" w:lineRule="auto"/>
        <w:rPr>
          <w:rFonts w:ascii="Times New Roman" w:eastAsia="等线" w:hAnsi="Times New Roman" w:cs="Times New Roman"/>
          <w:szCs w:val="21"/>
        </w:rPr>
      </w:pPr>
      <w:r w:rsidRPr="0077556A">
        <w:rPr>
          <w:rFonts w:ascii="Times New Roman" w:eastAsia="等线" w:hAnsi="Times New Roman" w:cs="Times New Roman"/>
          <w:szCs w:val="21"/>
        </w:rPr>
        <w:t>These authors contribute</w:t>
      </w:r>
      <w:r>
        <w:rPr>
          <w:rFonts w:ascii="Times New Roman" w:eastAsia="等线" w:hAnsi="Times New Roman" w:cs="Times New Roman"/>
          <w:szCs w:val="21"/>
        </w:rPr>
        <w:t>d</w:t>
      </w:r>
      <w:r w:rsidRPr="0077556A">
        <w:rPr>
          <w:rFonts w:ascii="Times New Roman" w:eastAsia="等线" w:hAnsi="Times New Roman" w:cs="Times New Roman"/>
          <w:szCs w:val="21"/>
        </w:rPr>
        <w:t xml:space="preserve"> equally</w:t>
      </w:r>
      <w:r>
        <w:rPr>
          <w:rFonts w:ascii="Times New Roman" w:eastAsia="等线" w:hAnsi="Times New Roman" w:cs="Times New Roman"/>
          <w:szCs w:val="21"/>
        </w:rPr>
        <w:t xml:space="preserve">: </w:t>
      </w:r>
      <w:proofErr w:type="spellStart"/>
      <w:r>
        <w:rPr>
          <w:rFonts w:ascii="Times New Roman" w:eastAsia="等线" w:hAnsi="Times New Roman" w:cs="Times New Roman"/>
          <w:szCs w:val="21"/>
        </w:rPr>
        <w:t>Yantao</w:t>
      </w:r>
      <w:proofErr w:type="spellEnd"/>
      <w:r>
        <w:rPr>
          <w:rFonts w:ascii="Times New Roman" w:eastAsia="等线" w:hAnsi="Times New Roman" w:cs="Times New Roman"/>
          <w:szCs w:val="21"/>
        </w:rPr>
        <w:t xml:space="preserve"> Wang, </w:t>
      </w:r>
      <w:proofErr w:type="spellStart"/>
      <w:r>
        <w:rPr>
          <w:rFonts w:ascii="Times New Roman" w:eastAsia="等线" w:hAnsi="Times New Roman" w:cs="Times New Roman"/>
          <w:szCs w:val="21"/>
        </w:rPr>
        <w:t>Hongtao</w:t>
      </w:r>
      <w:proofErr w:type="spellEnd"/>
      <w:r>
        <w:rPr>
          <w:rFonts w:ascii="Times New Roman" w:eastAsia="等线" w:hAnsi="Times New Roman" w:cs="Times New Roman"/>
          <w:szCs w:val="21"/>
        </w:rPr>
        <w:t xml:space="preserve"> Qu, Bowen Liu, </w:t>
      </w:r>
      <w:proofErr w:type="spellStart"/>
      <w:r>
        <w:rPr>
          <w:rFonts w:ascii="Times New Roman" w:eastAsia="等线" w:hAnsi="Times New Roman" w:cs="Times New Roman"/>
          <w:szCs w:val="21"/>
        </w:rPr>
        <w:t>Xiaoju</w:t>
      </w:r>
      <w:proofErr w:type="spellEnd"/>
      <w:r>
        <w:rPr>
          <w:rFonts w:ascii="Times New Roman" w:eastAsia="等线" w:hAnsi="Times New Roman" w:cs="Times New Roman"/>
          <w:szCs w:val="21"/>
        </w:rPr>
        <w:t xml:space="preserve"> Li. </w:t>
      </w:r>
    </w:p>
    <w:p w14:paraId="729B4E32" w14:textId="77777777" w:rsidR="006D1566" w:rsidRPr="0077556A" w:rsidRDefault="006D1566" w:rsidP="006D1566">
      <w:pPr>
        <w:spacing w:line="360" w:lineRule="auto"/>
        <w:rPr>
          <w:rFonts w:ascii="Times New Roman" w:eastAsia="等线" w:hAnsi="Times New Roman" w:cs="Times New Roman"/>
          <w:szCs w:val="21"/>
        </w:rPr>
      </w:pPr>
      <w:r w:rsidRPr="002B0FE2">
        <w:rPr>
          <w:rFonts w:ascii="Times New Roman" w:eastAsia="等线" w:hAnsi="Times New Roman" w:cs="Times New Roman"/>
          <w:szCs w:val="21"/>
          <w:vertAlign w:val="superscript"/>
        </w:rPr>
        <w:sym w:font="Wingdings" w:char="F02A"/>
      </w:r>
      <w:r>
        <w:rPr>
          <w:rFonts w:ascii="Times New Roman" w:eastAsia="等线" w:hAnsi="Times New Roman" w:cs="Times New Roman" w:hint="eastAsia"/>
          <w:szCs w:val="21"/>
        </w:rPr>
        <w:t>E</w:t>
      </w:r>
      <w:r>
        <w:rPr>
          <w:rFonts w:ascii="Times New Roman" w:eastAsia="等线" w:hAnsi="Times New Roman" w:cs="Times New Roman"/>
          <w:szCs w:val="21"/>
        </w:rPr>
        <w:t xml:space="preserve">mail: </w:t>
      </w:r>
      <w:r w:rsidRPr="000B6D11">
        <w:rPr>
          <w:rFonts w:ascii="Times New Roman" w:eastAsia="等线" w:hAnsi="Times New Roman" w:cs="Times New Roman"/>
          <w:szCs w:val="21"/>
        </w:rPr>
        <w:t>cuigl@qibebt.ac.cn</w:t>
      </w:r>
      <w:r>
        <w:rPr>
          <w:rFonts w:ascii="Times New Roman" w:eastAsia="等线" w:hAnsi="Times New Roman" w:cs="Times New Roman"/>
          <w:szCs w:val="21"/>
        </w:rPr>
        <w:t xml:space="preserve"> (G. Cui)</w:t>
      </w:r>
      <w:r w:rsidRPr="0069450B">
        <w:rPr>
          <w:rFonts w:ascii="Times New Roman" w:eastAsia="等线" w:hAnsi="Times New Roman" w:cs="Times New Roman"/>
          <w:szCs w:val="21"/>
        </w:rPr>
        <w:t>;</w:t>
      </w:r>
      <w:r>
        <w:rPr>
          <w:rFonts w:ascii="Times New Roman" w:eastAsia="等线" w:hAnsi="Times New Roman" w:cs="Times New Roman"/>
          <w:szCs w:val="21"/>
        </w:rPr>
        <w:t xml:space="preserve"> </w:t>
      </w:r>
      <w:r w:rsidRPr="000B6D11">
        <w:rPr>
          <w:rFonts w:ascii="Times New Roman" w:eastAsia="等线" w:hAnsi="Times New Roman" w:cs="Times New Roman"/>
          <w:szCs w:val="21"/>
        </w:rPr>
        <w:t>a.kentgens@nmr.ru.nl</w:t>
      </w:r>
      <w:r>
        <w:rPr>
          <w:rFonts w:ascii="Times New Roman" w:eastAsia="等线" w:hAnsi="Times New Roman" w:cs="Times New Roman"/>
          <w:szCs w:val="21"/>
        </w:rPr>
        <w:t xml:space="preserve"> (A.P.M. </w:t>
      </w:r>
      <w:proofErr w:type="spellStart"/>
      <w:r>
        <w:rPr>
          <w:rFonts w:ascii="Times New Roman" w:eastAsia="等线" w:hAnsi="Times New Roman" w:cs="Times New Roman"/>
          <w:szCs w:val="21"/>
        </w:rPr>
        <w:t>Kentgens</w:t>
      </w:r>
      <w:proofErr w:type="spellEnd"/>
      <w:r>
        <w:rPr>
          <w:rFonts w:ascii="Times New Roman" w:eastAsia="等线" w:hAnsi="Times New Roman" w:cs="Times New Roman"/>
          <w:szCs w:val="21"/>
        </w:rPr>
        <w:t xml:space="preserve">); </w:t>
      </w:r>
      <w:r w:rsidRPr="000B6D11">
        <w:rPr>
          <w:rFonts w:ascii="Times New Roman" w:eastAsia="等线" w:hAnsi="Times New Roman" w:cs="Times New Roman"/>
          <w:szCs w:val="21"/>
        </w:rPr>
        <w:t>jujw@qibebt.ac.cn</w:t>
      </w:r>
      <w:r>
        <w:rPr>
          <w:rFonts w:ascii="Times New Roman" w:eastAsia="等线" w:hAnsi="Times New Roman" w:cs="Times New Roman"/>
          <w:szCs w:val="21"/>
        </w:rPr>
        <w:t xml:space="preserve"> (J. Ju)</w:t>
      </w:r>
    </w:p>
    <w:bookmarkEnd w:id="1"/>
    <w:p w14:paraId="760F751E" w14:textId="22D7D131" w:rsidR="00D7410C" w:rsidRPr="00BD7E89" w:rsidRDefault="005A050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  <w:sectPr w:rsidR="00D7410C" w:rsidRPr="00BD7E89" w:rsidSect="009E4B01">
          <w:footerReference w:type="default" r:id="rId8"/>
          <w:pgSz w:w="11906" w:h="16838"/>
          <w:pgMar w:top="1418" w:right="1134" w:bottom="1134" w:left="992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3CD2F6F" w14:textId="0CF2A1BF" w:rsidR="00600A1E" w:rsidRDefault="00600A1E" w:rsidP="000A1324">
      <w:pPr>
        <w:widowControl/>
        <w:spacing w:beforeLines="50" w:before="156" w:afterLines="50" w:after="156"/>
        <w:jc w:val="left"/>
        <w:rPr>
          <w:rFonts w:ascii="Times New Roman" w:eastAsia="等线" w:hAnsi="Times New Roman" w:cs="Times New Roman"/>
          <w:b/>
          <w:bCs/>
          <w:sz w:val="24"/>
          <w:szCs w:val="24"/>
        </w:rPr>
      </w:pPr>
      <w:bookmarkStart w:id="2" w:name="OLE_LINK12"/>
      <w:r>
        <w:rPr>
          <w:rFonts w:ascii="Times New Roman" w:eastAsia="等线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eastAsia="等线" w:hAnsi="Times New Roman" w:cs="Times New Roman"/>
          <w:b/>
          <w:bCs/>
          <w:sz w:val="24"/>
          <w:szCs w:val="24"/>
        </w:rPr>
        <w:t>upplementary Figures</w:t>
      </w:r>
    </w:p>
    <w:bookmarkEnd w:id="2"/>
    <w:p w14:paraId="3876D110" w14:textId="6C7B1230" w:rsidR="00A65433" w:rsidRDefault="006737BD" w:rsidP="00EA4355">
      <w:pPr>
        <w:widowControl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84A075" wp14:editId="35C1EBF1">
            <wp:extent cx="6203950" cy="68770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35"/>
                    <a:stretch/>
                  </pic:blipFill>
                  <pic:spPr bwMode="auto">
                    <a:xfrm>
                      <a:off x="0" y="0"/>
                      <a:ext cx="6203950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B6905F" w14:textId="2F195EB8" w:rsidR="00520A70" w:rsidRPr="00BD7E89" w:rsidRDefault="00313AA0" w:rsidP="00BD7E89">
      <w:pPr>
        <w:widowControl/>
        <w:spacing w:line="360" w:lineRule="auto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="0010094F" w:rsidRPr="00AD787A">
        <w:rPr>
          <w:rFonts w:ascii="Times New Roman" w:eastAsia="等线" w:hAnsi="Times New Roman" w:cs="Times New Roman"/>
          <w:b/>
          <w:bCs/>
          <w:szCs w:val="21"/>
        </w:rPr>
        <w:t>Figure 1</w:t>
      </w:r>
      <w:r w:rsidR="0010094F" w:rsidRPr="00AD787A">
        <w:rPr>
          <w:rFonts w:ascii="Times New Roman" w:eastAsia="等线" w:hAnsi="Times New Roman" w:cs="Times New Roman"/>
          <w:szCs w:val="21"/>
        </w:rPr>
        <w:t xml:space="preserve">. </w:t>
      </w:r>
      <w:bookmarkStart w:id="3" w:name="OLE_LINK27"/>
      <w:r w:rsidR="0010094F" w:rsidRPr="00AD787A">
        <w:rPr>
          <w:rFonts w:ascii="Times New Roman" w:eastAsia="等线" w:hAnsi="Times New Roman" w:cs="Times New Roman"/>
          <w:b/>
          <w:szCs w:val="21"/>
        </w:rPr>
        <w:t>Phase c</w:t>
      </w:r>
      <w:r w:rsidR="0010094F" w:rsidRPr="00A65433">
        <w:rPr>
          <w:rFonts w:ascii="Times New Roman" w:eastAsia="等线" w:hAnsi="Times New Roman" w:cs="Times New Roman"/>
          <w:b/>
          <w:szCs w:val="21"/>
        </w:rPr>
        <w:t>omposition analysis</w:t>
      </w:r>
      <w:r w:rsidR="0010094F" w:rsidRPr="00A65433">
        <w:rPr>
          <w:rFonts w:ascii="Times New Roman" w:eastAsia="等线" w:hAnsi="Times New Roman" w:cs="Times New Roman"/>
          <w:bCs/>
          <w:szCs w:val="21"/>
        </w:rPr>
        <w:t>.</w:t>
      </w:r>
      <w:r w:rsidR="0010094F" w:rsidRPr="00A65433">
        <w:rPr>
          <w:rFonts w:ascii="Times New Roman" w:eastAsia="等线" w:hAnsi="Times New Roman" w:cs="Times New Roman"/>
          <w:szCs w:val="21"/>
        </w:rPr>
        <w:t xml:space="preserve"> (</w:t>
      </w:r>
      <w:r w:rsidR="0010094F" w:rsidRPr="00A65433">
        <w:rPr>
          <w:rFonts w:ascii="Times New Roman" w:eastAsia="等线" w:hAnsi="Times New Roman" w:cs="Times New Roman"/>
          <w:b/>
          <w:bCs/>
          <w:szCs w:val="21"/>
        </w:rPr>
        <w:t>a</w:t>
      </w:r>
      <w:r w:rsidR="0010094F" w:rsidRPr="00A65433">
        <w:rPr>
          <w:rFonts w:ascii="Times New Roman" w:eastAsia="等线" w:hAnsi="Times New Roman" w:cs="Times New Roman"/>
          <w:szCs w:val="21"/>
        </w:rPr>
        <w:t xml:space="preserve">) SXRD patterns </w:t>
      </w:r>
      <w:r w:rsidR="0010094F" w:rsidRPr="00A65433">
        <w:rPr>
          <w:rFonts w:ascii="Times New Roman" w:eastAsia="等线" w:hAnsi="Times New Roman" w:cs="Times New Roman" w:hint="eastAsia"/>
          <w:szCs w:val="21"/>
        </w:rPr>
        <w:t>and</w:t>
      </w:r>
      <w:r w:rsidR="0010094F" w:rsidRPr="00A65433">
        <w:rPr>
          <w:rFonts w:ascii="Times New Roman" w:eastAsia="等线" w:hAnsi="Times New Roman" w:cs="Times New Roman"/>
          <w:szCs w:val="21"/>
        </w:rPr>
        <w:t xml:space="preserve"> (</w:t>
      </w:r>
      <w:r w:rsidR="0010094F" w:rsidRPr="00A65433">
        <w:rPr>
          <w:rFonts w:ascii="Times New Roman" w:eastAsia="等线" w:hAnsi="Times New Roman" w:cs="Times New Roman"/>
          <w:b/>
          <w:bCs/>
          <w:szCs w:val="21"/>
        </w:rPr>
        <w:t>b</w:t>
      </w:r>
      <w:r w:rsidR="0010094F" w:rsidRPr="00A65433">
        <w:rPr>
          <w:rFonts w:ascii="Times New Roman" w:eastAsia="等线" w:hAnsi="Times New Roman" w:cs="Times New Roman"/>
          <w:szCs w:val="21"/>
        </w:rPr>
        <w:t>) Raman spectra of Al-GCs. Assignments: PS</w:t>
      </w:r>
      <w:r w:rsidR="0010094F" w:rsidRPr="00A65433">
        <w:rPr>
          <w:rFonts w:ascii="Times New Roman" w:eastAsia="等线" w:hAnsi="Times New Roman" w:cs="Times New Roman"/>
          <w:szCs w:val="21"/>
          <w:vertAlign w:val="subscript"/>
        </w:rPr>
        <w:t>4</w:t>
      </w:r>
      <w:r w:rsidR="0010094F" w:rsidRPr="00A65433">
        <w:rPr>
          <w:rFonts w:ascii="Times New Roman" w:eastAsia="等线" w:hAnsi="Times New Roman" w:cs="Times New Roman"/>
          <w:szCs w:val="21"/>
          <w:vertAlign w:val="superscript"/>
        </w:rPr>
        <w:t>3−</w:t>
      </w:r>
      <w:r w:rsidR="0010094F" w:rsidRPr="00A65433">
        <w:rPr>
          <w:rFonts w:ascii="Times New Roman" w:eastAsia="等线" w:hAnsi="Times New Roman" w:cs="Times New Roman"/>
          <w:szCs w:val="21"/>
        </w:rPr>
        <w:t>, 418 cm</w:t>
      </w:r>
      <w:r w:rsidR="0010094F" w:rsidRPr="00A65433">
        <w:rPr>
          <w:rFonts w:ascii="Times New Roman" w:eastAsia="等线" w:hAnsi="Times New Roman" w:cs="Times New Roman"/>
          <w:szCs w:val="21"/>
          <w:vertAlign w:val="superscript"/>
        </w:rPr>
        <w:t>−1</w:t>
      </w:r>
      <w:r w:rsidR="0010094F" w:rsidRPr="00A65433">
        <w:rPr>
          <w:rFonts w:ascii="Times New Roman" w:eastAsia="等线" w:hAnsi="Times New Roman" w:cs="Times New Roman"/>
          <w:szCs w:val="21"/>
        </w:rPr>
        <w:t>; P</w:t>
      </w:r>
      <w:r w:rsidR="0010094F" w:rsidRPr="00A65433">
        <w:rPr>
          <w:rFonts w:ascii="Times New Roman" w:eastAsia="等线" w:hAnsi="Times New Roman" w:cs="Times New Roman"/>
          <w:szCs w:val="21"/>
          <w:vertAlign w:val="subscript"/>
        </w:rPr>
        <w:t>2</w:t>
      </w:r>
      <w:r w:rsidR="0010094F" w:rsidRPr="00A65433">
        <w:rPr>
          <w:rFonts w:ascii="Times New Roman" w:eastAsia="等线" w:hAnsi="Times New Roman" w:cs="Times New Roman"/>
          <w:szCs w:val="21"/>
        </w:rPr>
        <w:t>S</w:t>
      </w:r>
      <w:r w:rsidR="0010094F" w:rsidRPr="00A65433">
        <w:rPr>
          <w:rFonts w:ascii="Times New Roman" w:eastAsia="等线" w:hAnsi="Times New Roman" w:cs="Times New Roman"/>
          <w:szCs w:val="21"/>
          <w:vertAlign w:val="subscript"/>
        </w:rPr>
        <w:t>7</w:t>
      </w:r>
      <w:r w:rsidR="0010094F" w:rsidRPr="00A65433">
        <w:rPr>
          <w:rFonts w:ascii="Times New Roman" w:eastAsia="等线" w:hAnsi="Times New Roman" w:cs="Times New Roman"/>
          <w:szCs w:val="21"/>
          <w:vertAlign w:val="superscript"/>
        </w:rPr>
        <w:t>4−</w:t>
      </w:r>
      <w:r w:rsidR="0010094F" w:rsidRPr="00A65433">
        <w:rPr>
          <w:rFonts w:ascii="Times New Roman" w:eastAsia="等线" w:hAnsi="Times New Roman" w:cs="Times New Roman"/>
          <w:szCs w:val="21"/>
        </w:rPr>
        <w:t>, 402 cm</w:t>
      </w:r>
      <w:r w:rsidR="0010094F" w:rsidRPr="00A65433">
        <w:rPr>
          <w:rFonts w:ascii="Times New Roman" w:eastAsia="等线" w:hAnsi="Times New Roman" w:cs="Times New Roman"/>
          <w:szCs w:val="21"/>
          <w:vertAlign w:val="superscript"/>
        </w:rPr>
        <w:t>−1</w:t>
      </w:r>
      <w:r w:rsidR="0010094F" w:rsidRPr="00A65433">
        <w:rPr>
          <w:rFonts w:ascii="Times New Roman" w:eastAsia="等线" w:hAnsi="Times New Roman" w:cs="Times New Roman"/>
          <w:szCs w:val="21"/>
        </w:rPr>
        <w:t>; P</w:t>
      </w:r>
      <w:r w:rsidR="0010094F" w:rsidRPr="00A65433">
        <w:rPr>
          <w:rFonts w:ascii="Times New Roman" w:eastAsia="等线" w:hAnsi="Times New Roman" w:cs="Times New Roman"/>
          <w:szCs w:val="21"/>
          <w:vertAlign w:val="subscript"/>
        </w:rPr>
        <w:t>2</w:t>
      </w:r>
      <w:r w:rsidR="0010094F" w:rsidRPr="00A65433">
        <w:rPr>
          <w:rFonts w:ascii="Times New Roman" w:eastAsia="等线" w:hAnsi="Times New Roman" w:cs="Times New Roman"/>
          <w:szCs w:val="21"/>
        </w:rPr>
        <w:t>S</w:t>
      </w:r>
      <w:r w:rsidR="0010094F" w:rsidRPr="00A65433">
        <w:rPr>
          <w:rFonts w:ascii="Times New Roman" w:eastAsia="等线" w:hAnsi="Times New Roman" w:cs="Times New Roman"/>
          <w:szCs w:val="21"/>
          <w:vertAlign w:val="subscript"/>
        </w:rPr>
        <w:t>6</w:t>
      </w:r>
      <w:r w:rsidR="0010094F" w:rsidRPr="00A65433">
        <w:rPr>
          <w:rFonts w:ascii="Times New Roman" w:eastAsia="等线" w:hAnsi="Times New Roman" w:cs="Times New Roman"/>
          <w:szCs w:val="21"/>
          <w:vertAlign w:val="superscript"/>
        </w:rPr>
        <w:t>4−</w:t>
      </w:r>
      <w:r w:rsidR="0010094F" w:rsidRPr="00A65433">
        <w:rPr>
          <w:rFonts w:ascii="Times New Roman" w:eastAsia="等线" w:hAnsi="Times New Roman" w:cs="Times New Roman"/>
          <w:szCs w:val="21"/>
        </w:rPr>
        <w:t>, 382 cm</w:t>
      </w:r>
      <w:r w:rsidR="0010094F" w:rsidRPr="00A65433">
        <w:rPr>
          <w:rFonts w:ascii="Times New Roman" w:eastAsia="等线" w:hAnsi="Times New Roman" w:cs="Times New Roman"/>
          <w:szCs w:val="21"/>
          <w:vertAlign w:val="superscript"/>
        </w:rPr>
        <w:t>−1</w:t>
      </w:r>
      <w:r w:rsidR="0010094F" w:rsidRPr="00A65433">
        <w:rPr>
          <w:rFonts w:ascii="Times New Roman" w:eastAsia="等线" w:hAnsi="Times New Roman" w:cs="Times New Roman"/>
          <w:szCs w:val="21"/>
        </w:rPr>
        <w:t>.</w:t>
      </w:r>
      <w:r w:rsidR="00A65433" w:rsidRPr="00A65433">
        <w:rPr>
          <w:rFonts w:ascii="Times New Roman" w:eastAsia="等线" w:hAnsi="Times New Roman" w:cs="Times New Roman"/>
          <w:szCs w:val="21"/>
        </w:rPr>
        <w:t xml:space="preserve"> </w:t>
      </w:r>
      <w:r w:rsidR="00A65433" w:rsidRPr="00A65433">
        <w:rPr>
          <w:rFonts w:ascii="Times New Roman" w:hAnsi="Times New Roman" w:cs="Times New Roman"/>
          <w:szCs w:val="21"/>
        </w:rPr>
        <w:t xml:space="preserve">Rietveld refinements against SXRD for </w:t>
      </w:r>
      <w:r w:rsidR="00A65433" w:rsidRPr="00A65433">
        <w:rPr>
          <w:rFonts w:ascii="Times New Roman" w:hAnsi="Times New Roman" w:cs="Times New Roman" w:hint="eastAsia"/>
          <w:szCs w:val="21"/>
        </w:rPr>
        <w:t>various</w:t>
      </w:r>
      <w:r w:rsidR="00A65433" w:rsidRPr="00A65433">
        <w:rPr>
          <w:rFonts w:ascii="Times New Roman" w:hAnsi="Times New Roman" w:cs="Times New Roman"/>
          <w:szCs w:val="21"/>
        </w:rPr>
        <w:t xml:space="preserve"> Al-GCs</w:t>
      </w:r>
      <w:r w:rsidR="00A65433" w:rsidRPr="00A65433">
        <w:rPr>
          <w:rFonts w:ascii="Times New Roman" w:hAnsi="Times New Roman" w:cs="Times New Roman" w:hint="eastAsia"/>
          <w:szCs w:val="21"/>
        </w:rPr>
        <w:t>:</w:t>
      </w:r>
      <w:r w:rsidR="00A65433" w:rsidRPr="00A65433">
        <w:rPr>
          <w:rFonts w:ascii="Times New Roman" w:hAnsi="Times New Roman" w:cs="Times New Roman"/>
          <w:szCs w:val="21"/>
        </w:rPr>
        <w:t xml:space="preserve"> (</w:t>
      </w:r>
      <w:r w:rsidR="00A65433" w:rsidRPr="00A65433">
        <w:rPr>
          <w:rFonts w:ascii="Times New Roman" w:hAnsi="Times New Roman" w:cs="Times New Roman"/>
          <w:b/>
          <w:bCs/>
          <w:szCs w:val="21"/>
        </w:rPr>
        <w:t>c</w:t>
      </w:r>
      <w:r w:rsidR="00A65433" w:rsidRPr="00A65433">
        <w:rPr>
          <w:rFonts w:ascii="Times New Roman" w:hAnsi="Times New Roman" w:cs="Times New Roman"/>
          <w:szCs w:val="21"/>
        </w:rPr>
        <w:t>) LPS7525</w:t>
      </w:r>
      <w:r w:rsidR="00A65433" w:rsidRPr="00A65433">
        <w:rPr>
          <w:rFonts w:ascii="Times New Roman" w:hAnsi="Times New Roman" w:cs="Times New Roman" w:hint="eastAsia"/>
          <w:szCs w:val="21"/>
        </w:rPr>
        <w:t>,</w:t>
      </w:r>
      <w:r w:rsidR="00A65433" w:rsidRPr="00A65433">
        <w:rPr>
          <w:rFonts w:ascii="Times New Roman" w:hAnsi="Times New Roman" w:cs="Times New Roman"/>
          <w:szCs w:val="21"/>
        </w:rPr>
        <w:t xml:space="preserve"> (</w:t>
      </w:r>
      <w:r w:rsidR="00A65433" w:rsidRPr="00A65433">
        <w:rPr>
          <w:rFonts w:ascii="Times New Roman" w:hAnsi="Times New Roman" w:cs="Times New Roman"/>
          <w:b/>
          <w:bCs/>
          <w:szCs w:val="21"/>
        </w:rPr>
        <w:t>d</w:t>
      </w:r>
      <w:r w:rsidR="00A65433" w:rsidRPr="00A65433">
        <w:rPr>
          <w:rFonts w:ascii="Times New Roman" w:hAnsi="Times New Roman" w:cs="Times New Roman"/>
          <w:szCs w:val="21"/>
        </w:rPr>
        <w:t>) LPS7327</w:t>
      </w:r>
      <w:r w:rsidR="00A65433" w:rsidRPr="00A65433">
        <w:rPr>
          <w:rFonts w:ascii="Times New Roman" w:hAnsi="Times New Roman" w:cs="Times New Roman" w:hint="eastAsia"/>
          <w:szCs w:val="21"/>
        </w:rPr>
        <w:t>,</w:t>
      </w:r>
      <w:r w:rsidR="00A65433" w:rsidRPr="00A65433">
        <w:rPr>
          <w:rFonts w:ascii="Times New Roman" w:hAnsi="Times New Roman" w:cs="Times New Roman"/>
          <w:szCs w:val="21"/>
        </w:rPr>
        <w:t xml:space="preserve"> (</w:t>
      </w:r>
      <w:r w:rsidR="00A65433" w:rsidRPr="00A65433">
        <w:rPr>
          <w:rFonts w:ascii="Times New Roman" w:hAnsi="Times New Roman" w:cs="Times New Roman"/>
          <w:b/>
          <w:bCs/>
          <w:szCs w:val="21"/>
        </w:rPr>
        <w:t>e</w:t>
      </w:r>
      <w:r w:rsidR="00A65433" w:rsidRPr="00A65433">
        <w:rPr>
          <w:rFonts w:ascii="Times New Roman" w:hAnsi="Times New Roman" w:cs="Times New Roman"/>
          <w:szCs w:val="21"/>
        </w:rPr>
        <w:t>) LPS7228</w:t>
      </w:r>
      <w:r w:rsidR="00A65433" w:rsidRPr="00A65433">
        <w:rPr>
          <w:rFonts w:ascii="Times New Roman" w:hAnsi="Times New Roman" w:cs="Times New Roman" w:hint="eastAsia"/>
          <w:szCs w:val="21"/>
        </w:rPr>
        <w:t>,</w:t>
      </w:r>
      <w:r w:rsidR="00A65433" w:rsidRPr="00A65433">
        <w:rPr>
          <w:rFonts w:ascii="Times New Roman" w:hAnsi="Times New Roman" w:cs="Times New Roman"/>
          <w:szCs w:val="21"/>
        </w:rPr>
        <w:t xml:space="preserve"> </w:t>
      </w:r>
      <w:r w:rsidR="00A65433" w:rsidRPr="00A65433">
        <w:rPr>
          <w:rFonts w:ascii="Times New Roman" w:hAnsi="Times New Roman" w:cs="Times New Roman" w:hint="eastAsia"/>
          <w:szCs w:val="21"/>
        </w:rPr>
        <w:t xml:space="preserve">and </w:t>
      </w:r>
      <w:r w:rsidR="00A65433" w:rsidRPr="00A65433">
        <w:rPr>
          <w:rFonts w:ascii="Times New Roman" w:hAnsi="Times New Roman" w:cs="Times New Roman"/>
          <w:szCs w:val="21"/>
        </w:rPr>
        <w:t>(</w:t>
      </w:r>
      <w:r w:rsidR="00A65433" w:rsidRPr="00A65433">
        <w:rPr>
          <w:rFonts w:ascii="Times New Roman" w:hAnsi="Times New Roman" w:cs="Times New Roman"/>
          <w:b/>
          <w:bCs/>
          <w:szCs w:val="21"/>
        </w:rPr>
        <w:t>f</w:t>
      </w:r>
      <w:r w:rsidR="00A65433" w:rsidRPr="00A65433">
        <w:rPr>
          <w:rFonts w:ascii="Times New Roman" w:hAnsi="Times New Roman" w:cs="Times New Roman"/>
          <w:szCs w:val="21"/>
        </w:rPr>
        <w:t>) LPS7129.</w:t>
      </w:r>
      <w:r w:rsidR="0010094F" w:rsidRPr="00A65433">
        <w:rPr>
          <w:rFonts w:ascii="Times New Roman" w:eastAsia="等线" w:hAnsi="Times New Roman" w:cs="Times New Roman"/>
          <w:szCs w:val="21"/>
        </w:rPr>
        <w:t xml:space="preserve"> </w:t>
      </w:r>
      <w:bookmarkEnd w:id="3"/>
      <w:r w:rsidR="00A65433" w:rsidRPr="00A65433">
        <w:rPr>
          <w:rFonts w:ascii="Times New Roman" w:eastAsia="等线" w:hAnsi="Times New Roman" w:cs="Times New Roman"/>
          <w:szCs w:val="21"/>
        </w:rPr>
        <w:t>(</w:t>
      </w:r>
      <w:r w:rsidR="00A65433" w:rsidRPr="00A65433">
        <w:rPr>
          <w:rFonts w:ascii="Times New Roman" w:eastAsia="等线" w:hAnsi="Times New Roman" w:cs="Times New Roman"/>
          <w:b/>
          <w:bCs/>
          <w:szCs w:val="21"/>
        </w:rPr>
        <w:t>g</w:t>
      </w:r>
      <w:r w:rsidR="00A65433" w:rsidRPr="00A65433">
        <w:rPr>
          <w:rFonts w:ascii="Times New Roman" w:eastAsia="等线" w:hAnsi="Times New Roman" w:cs="Times New Roman"/>
          <w:szCs w:val="21"/>
        </w:rPr>
        <w:t xml:space="preserve">) </w:t>
      </w:r>
      <w:r w:rsidR="00A65433" w:rsidRPr="00A65433">
        <w:rPr>
          <w:rFonts w:ascii="Times New Roman" w:hAnsi="Times New Roman" w:cs="Times New Roman"/>
          <w:szCs w:val="21"/>
        </w:rPr>
        <w:t xml:space="preserve">Rietveld refinement of the XRD pattern of </w:t>
      </w:r>
      <w:r w:rsidR="00A65433" w:rsidRPr="00A65433">
        <w:rPr>
          <w:rFonts w:ascii="Times New Roman" w:hAnsi="Times New Roman" w:cs="Times New Roman" w:hint="eastAsia"/>
          <w:szCs w:val="21"/>
        </w:rPr>
        <w:t xml:space="preserve">the </w:t>
      </w:r>
      <w:r w:rsidR="00A65433" w:rsidRPr="00A65433">
        <w:rPr>
          <w:rFonts w:ascii="Times New Roman" w:hAnsi="Times New Roman" w:cs="Times New Roman"/>
          <w:szCs w:val="21"/>
        </w:rPr>
        <w:t>as-prepared AlPS</w:t>
      </w:r>
      <w:r w:rsidR="00A65433" w:rsidRPr="00A65433">
        <w:rPr>
          <w:rFonts w:ascii="Times New Roman" w:hAnsi="Times New Roman" w:cs="Times New Roman"/>
          <w:szCs w:val="21"/>
          <w:vertAlign w:val="subscript"/>
        </w:rPr>
        <w:t>4</w:t>
      </w:r>
      <w:r w:rsidR="00A65433" w:rsidRPr="00A65433">
        <w:rPr>
          <w:rFonts w:ascii="Times New Roman" w:hAnsi="Times New Roman" w:cs="Times New Roman"/>
          <w:szCs w:val="21"/>
        </w:rPr>
        <w:t xml:space="preserve">. 11.2 </w:t>
      </w:r>
      <w:proofErr w:type="spellStart"/>
      <w:r w:rsidR="00A65433" w:rsidRPr="00A65433">
        <w:rPr>
          <w:rFonts w:ascii="Times New Roman" w:hAnsi="Times New Roman" w:cs="Times New Roman"/>
          <w:szCs w:val="21"/>
        </w:rPr>
        <w:t>wt</w:t>
      </w:r>
      <w:proofErr w:type="spellEnd"/>
      <w:r w:rsidR="00A65433" w:rsidRPr="00A65433">
        <w:rPr>
          <w:rFonts w:ascii="Times New Roman" w:hAnsi="Times New Roman" w:cs="Times New Roman"/>
          <w:szCs w:val="21"/>
        </w:rPr>
        <w:t xml:space="preserve"> % Al</w:t>
      </w:r>
      <w:r w:rsidR="00A65433" w:rsidRPr="00A65433">
        <w:rPr>
          <w:rFonts w:ascii="Times New Roman" w:hAnsi="Times New Roman" w:cs="Times New Roman"/>
          <w:szCs w:val="21"/>
          <w:vertAlign w:val="subscript"/>
        </w:rPr>
        <w:t>4</w:t>
      </w:r>
      <w:r w:rsidR="00A65433" w:rsidRPr="00A65433">
        <w:rPr>
          <w:rFonts w:ascii="Times New Roman" w:hAnsi="Times New Roman" w:cs="Times New Roman"/>
          <w:szCs w:val="21"/>
        </w:rPr>
        <w:t>(P</w:t>
      </w:r>
      <w:r w:rsidR="00A65433" w:rsidRPr="00A65433">
        <w:rPr>
          <w:rFonts w:ascii="Times New Roman" w:hAnsi="Times New Roman" w:cs="Times New Roman"/>
          <w:szCs w:val="21"/>
          <w:vertAlign w:val="subscript"/>
        </w:rPr>
        <w:t>2</w:t>
      </w:r>
      <w:r w:rsidR="00A65433" w:rsidRPr="00A65433">
        <w:rPr>
          <w:rFonts w:ascii="Times New Roman" w:hAnsi="Times New Roman" w:cs="Times New Roman"/>
          <w:szCs w:val="21"/>
        </w:rPr>
        <w:t>S</w:t>
      </w:r>
      <w:r w:rsidR="00A65433" w:rsidRPr="00A65433">
        <w:rPr>
          <w:rFonts w:ascii="Times New Roman" w:hAnsi="Times New Roman" w:cs="Times New Roman"/>
          <w:szCs w:val="21"/>
          <w:vertAlign w:val="subscript"/>
        </w:rPr>
        <w:t>6</w:t>
      </w:r>
      <w:r w:rsidR="00A65433" w:rsidRPr="00A65433">
        <w:rPr>
          <w:rFonts w:ascii="Times New Roman" w:hAnsi="Times New Roman" w:cs="Times New Roman"/>
          <w:szCs w:val="21"/>
        </w:rPr>
        <w:t>)</w:t>
      </w:r>
      <w:r w:rsidR="00A65433" w:rsidRPr="00A65433">
        <w:rPr>
          <w:rFonts w:ascii="Times New Roman" w:hAnsi="Times New Roman" w:cs="Times New Roman"/>
          <w:szCs w:val="21"/>
          <w:vertAlign w:val="subscript"/>
        </w:rPr>
        <w:t>3</w:t>
      </w:r>
      <w:r w:rsidR="00A65433" w:rsidRPr="00A65433">
        <w:rPr>
          <w:rFonts w:ascii="Times New Roman" w:hAnsi="Times New Roman" w:cs="Times New Roman"/>
          <w:szCs w:val="21"/>
        </w:rPr>
        <w:t xml:space="preserve"> side-phase can be distinguished from </w:t>
      </w:r>
      <w:r w:rsidR="00A65433" w:rsidRPr="00A65433">
        <w:rPr>
          <w:rFonts w:ascii="Times New Roman" w:hAnsi="Times New Roman" w:cs="Times New Roman" w:hint="eastAsia"/>
          <w:szCs w:val="21"/>
        </w:rPr>
        <w:t xml:space="preserve">the </w:t>
      </w:r>
      <w:r w:rsidR="00A65433" w:rsidRPr="00A65433">
        <w:rPr>
          <w:rFonts w:ascii="Times New Roman" w:hAnsi="Times New Roman" w:cs="Times New Roman"/>
          <w:szCs w:val="21"/>
        </w:rPr>
        <w:t>AlPS</w:t>
      </w:r>
      <w:r w:rsidR="00A65433" w:rsidRPr="00A65433">
        <w:rPr>
          <w:rFonts w:ascii="Times New Roman" w:hAnsi="Times New Roman" w:cs="Times New Roman"/>
          <w:szCs w:val="21"/>
          <w:vertAlign w:val="subscript"/>
        </w:rPr>
        <w:t>4</w:t>
      </w:r>
      <w:r w:rsidR="00A65433" w:rsidRPr="00A65433">
        <w:rPr>
          <w:szCs w:val="21"/>
        </w:rPr>
        <w:t xml:space="preserve"> </w:t>
      </w:r>
      <w:r w:rsidR="00A65433" w:rsidRPr="00A65433">
        <w:rPr>
          <w:rFonts w:ascii="Times New Roman" w:hAnsi="Times New Roman" w:cs="Times New Roman"/>
          <w:szCs w:val="21"/>
        </w:rPr>
        <w:t>parent</w:t>
      </w:r>
      <w:r w:rsidR="00A65433" w:rsidRPr="00A65433">
        <w:rPr>
          <w:rFonts w:ascii="Times New Roman" w:hAnsi="Times New Roman" w:cs="Times New Roman" w:hint="eastAsia"/>
          <w:szCs w:val="21"/>
        </w:rPr>
        <w:t xml:space="preserve"> phase</w:t>
      </w:r>
      <w:r w:rsidR="00A65433" w:rsidRPr="00A65433">
        <w:rPr>
          <w:rFonts w:ascii="Times New Roman" w:hAnsi="Times New Roman" w:cs="Times New Roman"/>
          <w:szCs w:val="21"/>
        </w:rPr>
        <w:t>.</w:t>
      </w:r>
      <w:r w:rsidR="00A65433" w:rsidRPr="00A65433">
        <w:rPr>
          <w:rFonts w:ascii="Times New Roman" w:eastAsia="等线" w:hAnsi="Times New Roman" w:cs="Times New Roman"/>
          <w:szCs w:val="21"/>
        </w:rPr>
        <w:t xml:space="preserve"> </w:t>
      </w:r>
      <w:r w:rsidR="0010094F" w:rsidRPr="00A65433">
        <w:rPr>
          <w:rFonts w:ascii="Times New Roman" w:eastAsia="等线" w:hAnsi="Times New Roman" w:cs="Times New Roman"/>
          <w:szCs w:val="21"/>
        </w:rPr>
        <w:t>(</w:t>
      </w:r>
      <w:r w:rsidR="00A65433" w:rsidRPr="00A65433">
        <w:rPr>
          <w:rFonts w:ascii="Times New Roman" w:eastAsia="等线" w:hAnsi="Times New Roman" w:cs="Times New Roman" w:hint="eastAsia"/>
          <w:b/>
          <w:bCs/>
          <w:szCs w:val="21"/>
        </w:rPr>
        <w:t>h</w:t>
      </w:r>
      <w:r w:rsidR="0010094F" w:rsidRPr="00A65433">
        <w:rPr>
          <w:rFonts w:ascii="Times New Roman" w:eastAsia="等线" w:hAnsi="Times New Roman" w:cs="Times New Roman"/>
          <w:szCs w:val="21"/>
        </w:rPr>
        <w:t xml:space="preserve">) </w:t>
      </w:r>
      <w:r w:rsidR="0010094F" w:rsidRPr="00A65433">
        <w:rPr>
          <w:rFonts w:ascii="Times New Roman" w:eastAsia="等线" w:hAnsi="Times New Roman" w:cs="Times New Roman" w:hint="eastAsia"/>
          <w:szCs w:val="21"/>
        </w:rPr>
        <w:t>B</w:t>
      </w:r>
      <w:r w:rsidR="0010094F" w:rsidRPr="00A65433">
        <w:rPr>
          <w:rFonts w:ascii="Times New Roman" w:eastAsia="等线" w:hAnsi="Times New Roman" w:cs="Times New Roman"/>
          <w:szCs w:val="21"/>
        </w:rPr>
        <w:t xml:space="preserve">ar graph visualizing the phase evolution of Al-GCs with </w:t>
      </w:r>
      <w:r w:rsidR="0010094F" w:rsidRPr="00A65433">
        <w:rPr>
          <w:rFonts w:ascii="Times New Roman" w:eastAsia="等线" w:hAnsi="Times New Roman" w:cs="Times New Roman" w:hint="eastAsia"/>
          <w:szCs w:val="21"/>
        </w:rPr>
        <w:t>various</w:t>
      </w:r>
      <w:r w:rsidR="0010094F" w:rsidRPr="00A65433">
        <w:rPr>
          <w:rFonts w:ascii="Times New Roman" w:eastAsia="等线" w:hAnsi="Times New Roman" w:cs="Times New Roman"/>
          <w:szCs w:val="21"/>
        </w:rPr>
        <w:t xml:space="preserve"> Li</w:t>
      </w:r>
      <w:r w:rsidR="0010094F" w:rsidRPr="00A65433">
        <w:rPr>
          <w:rFonts w:ascii="Times New Roman" w:eastAsia="等线" w:hAnsi="Times New Roman" w:cs="Times New Roman"/>
          <w:szCs w:val="21"/>
          <w:vertAlign w:val="subscript"/>
        </w:rPr>
        <w:t>2</w:t>
      </w:r>
      <w:proofErr w:type="gramStart"/>
      <w:r w:rsidR="0010094F" w:rsidRPr="00A65433">
        <w:rPr>
          <w:rFonts w:ascii="Times New Roman" w:eastAsia="等线" w:hAnsi="Times New Roman" w:cs="Times New Roman"/>
          <w:szCs w:val="21"/>
        </w:rPr>
        <w:t>S :</w:t>
      </w:r>
      <w:proofErr w:type="gramEnd"/>
      <w:r w:rsidR="0010094F" w:rsidRPr="00A65433">
        <w:rPr>
          <w:rFonts w:ascii="Times New Roman" w:eastAsia="等线" w:hAnsi="Times New Roman" w:cs="Times New Roman"/>
          <w:szCs w:val="21"/>
        </w:rPr>
        <w:t xml:space="preserve"> P</w:t>
      </w:r>
      <w:r w:rsidR="0010094F" w:rsidRPr="00A65433">
        <w:rPr>
          <w:rFonts w:ascii="Times New Roman" w:eastAsia="等线" w:hAnsi="Times New Roman" w:cs="Times New Roman"/>
          <w:szCs w:val="21"/>
          <w:vertAlign w:val="subscript"/>
        </w:rPr>
        <w:t>2</w:t>
      </w:r>
      <w:r w:rsidR="0010094F" w:rsidRPr="00A65433">
        <w:rPr>
          <w:rFonts w:ascii="Times New Roman" w:eastAsia="等线" w:hAnsi="Times New Roman" w:cs="Times New Roman"/>
          <w:szCs w:val="21"/>
        </w:rPr>
        <w:t>S</w:t>
      </w:r>
      <w:r w:rsidR="0010094F" w:rsidRPr="00A65433">
        <w:rPr>
          <w:rFonts w:ascii="Times New Roman" w:eastAsia="等线" w:hAnsi="Times New Roman" w:cs="Times New Roman"/>
          <w:szCs w:val="21"/>
          <w:vertAlign w:val="subscript"/>
        </w:rPr>
        <w:t>5</w:t>
      </w:r>
      <w:r w:rsidR="0010094F" w:rsidRPr="00A65433">
        <w:rPr>
          <w:rFonts w:ascii="Times New Roman" w:eastAsia="等线" w:hAnsi="Times New Roman" w:cs="Times New Roman"/>
          <w:szCs w:val="21"/>
        </w:rPr>
        <w:t xml:space="preserve"> ratio</w:t>
      </w:r>
      <w:r w:rsidR="0010094F" w:rsidRPr="00A65433">
        <w:rPr>
          <w:rFonts w:ascii="Times New Roman" w:eastAsia="等线" w:hAnsi="Times New Roman" w:cs="Times New Roman" w:hint="eastAsia"/>
          <w:szCs w:val="21"/>
        </w:rPr>
        <w:t>s</w:t>
      </w:r>
      <w:r w:rsidR="0010094F" w:rsidRPr="00A65433">
        <w:rPr>
          <w:rFonts w:ascii="Times New Roman" w:eastAsia="等线" w:hAnsi="Times New Roman" w:cs="Times New Roman"/>
          <w:szCs w:val="21"/>
        </w:rPr>
        <w:t>.</w:t>
      </w:r>
      <w:r w:rsidR="00BD7E89">
        <w:rPr>
          <w:rFonts w:ascii="Times New Roman" w:eastAsia="等线" w:hAnsi="Times New Roman" w:cs="Times New Roman"/>
          <w:szCs w:val="21"/>
        </w:rPr>
        <w:br w:type="page"/>
      </w:r>
    </w:p>
    <w:p w14:paraId="6DCD7928" w14:textId="77777777" w:rsidR="00317A01" w:rsidRPr="000D3338" w:rsidRDefault="000040BF" w:rsidP="00AB691C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7704621" wp14:editId="693F20E0">
            <wp:extent cx="3090317" cy="252461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3" t="2199" r="36398" b="30018"/>
                    <a:stretch/>
                  </pic:blipFill>
                  <pic:spPr bwMode="auto">
                    <a:xfrm>
                      <a:off x="0" y="0"/>
                      <a:ext cx="3091147" cy="2525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DA2E2B" w14:textId="096A1A2F" w:rsidR="00520A70" w:rsidRPr="00945E6C" w:rsidRDefault="00313AA0" w:rsidP="00366D87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AC59C2">
        <w:rPr>
          <w:rFonts w:ascii="Times New Roman" w:hAnsi="Times New Roman" w:cs="Times New Roman"/>
          <w:b/>
          <w:bCs/>
          <w:szCs w:val="21"/>
        </w:rPr>
        <w:t>2</w:t>
      </w:r>
      <w:r w:rsidR="00AB691C" w:rsidRPr="004079E4">
        <w:rPr>
          <w:rFonts w:ascii="Times New Roman" w:hAnsi="Times New Roman" w:cs="Times New Roman"/>
          <w:b/>
          <w:bCs/>
          <w:szCs w:val="21"/>
        </w:rPr>
        <w:t>.</w:t>
      </w:r>
      <w:r w:rsidR="00AB691C" w:rsidRPr="006F7A9A">
        <w:rPr>
          <w:rFonts w:ascii="Times New Roman" w:hAnsi="Times New Roman" w:cs="Times New Roman"/>
          <w:szCs w:val="21"/>
        </w:rPr>
        <w:t xml:space="preserve"> </w:t>
      </w:r>
      <w:r w:rsidR="004079E4" w:rsidRPr="004079E4">
        <w:rPr>
          <w:rFonts w:ascii="Times New Roman" w:hAnsi="Times New Roman" w:cs="Times New Roman"/>
          <w:b/>
          <w:bCs/>
          <w:szCs w:val="21"/>
        </w:rPr>
        <w:t>Crystal structure</w:t>
      </w:r>
      <w:r w:rsidR="004079E4">
        <w:rPr>
          <w:rFonts w:ascii="Times New Roman" w:hAnsi="Times New Roman" w:cs="Times New Roman"/>
          <w:b/>
          <w:bCs/>
          <w:szCs w:val="21"/>
        </w:rPr>
        <w:t>.</w:t>
      </w:r>
      <w:r w:rsidR="004079E4">
        <w:rPr>
          <w:rFonts w:ascii="Times New Roman" w:hAnsi="Times New Roman" w:cs="Times New Roman"/>
          <w:szCs w:val="21"/>
        </w:rPr>
        <w:t xml:space="preserve"> </w:t>
      </w:r>
      <w:r w:rsidR="00AB691C" w:rsidRPr="006F7A9A">
        <w:rPr>
          <w:rFonts w:ascii="Times New Roman" w:hAnsi="Times New Roman" w:cs="Times New Roman"/>
          <w:szCs w:val="21"/>
        </w:rPr>
        <w:t>(</w:t>
      </w:r>
      <w:r w:rsidR="00AB691C" w:rsidRPr="006F7A9A">
        <w:rPr>
          <w:rFonts w:ascii="Times New Roman" w:hAnsi="Times New Roman" w:cs="Times New Roman"/>
          <w:b/>
          <w:bCs/>
          <w:szCs w:val="21"/>
        </w:rPr>
        <w:t>a</w:t>
      </w:r>
      <w:r w:rsidR="00AB691C" w:rsidRPr="006F7A9A">
        <w:rPr>
          <w:rFonts w:ascii="Times New Roman" w:hAnsi="Times New Roman" w:cs="Times New Roman"/>
          <w:szCs w:val="21"/>
        </w:rPr>
        <w:t xml:space="preserve">) </w:t>
      </w:r>
      <w:r w:rsidR="00456355" w:rsidRPr="006F7A9A">
        <w:rPr>
          <w:rFonts w:ascii="Times New Roman" w:hAnsi="Times New Roman" w:cs="Times New Roman"/>
          <w:i/>
          <w:szCs w:val="21"/>
        </w:rPr>
        <w:sym w:font="Symbol" w:char="F061"/>
      </w:r>
      <w:r w:rsidR="00AB691C" w:rsidRPr="006F7A9A">
        <w:rPr>
          <w:rFonts w:ascii="Times New Roman" w:hAnsi="Times New Roman" w:cs="Times New Roman"/>
          <w:szCs w:val="21"/>
        </w:rPr>
        <w:t>-Al</w:t>
      </w:r>
      <w:r w:rsidR="00AB691C" w:rsidRPr="006F7A9A">
        <w:rPr>
          <w:rFonts w:ascii="Times New Roman" w:hAnsi="Times New Roman" w:cs="Times New Roman"/>
          <w:szCs w:val="21"/>
          <w:vertAlign w:val="subscript"/>
        </w:rPr>
        <w:t>2</w:t>
      </w:r>
      <w:r w:rsidR="00AB691C" w:rsidRPr="006F7A9A">
        <w:rPr>
          <w:rFonts w:ascii="Times New Roman" w:hAnsi="Times New Roman" w:cs="Times New Roman"/>
          <w:szCs w:val="21"/>
        </w:rPr>
        <w:t>S</w:t>
      </w:r>
      <w:r w:rsidR="00AB691C" w:rsidRPr="006F7A9A">
        <w:rPr>
          <w:rFonts w:ascii="Times New Roman" w:hAnsi="Times New Roman" w:cs="Times New Roman"/>
          <w:szCs w:val="21"/>
          <w:vertAlign w:val="subscript"/>
        </w:rPr>
        <w:t>3</w:t>
      </w:r>
      <w:r w:rsidR="00AB691C" w:rsidRPr="006F7A9A">
        <w:rPr>
          <w:rFonts w:ascii="Times New Roman" w:hAnsi="Times New Roman" w:cs="Times New Roman"/>
          <w:szCs w:val="21"/>
        </w:rPr>
        <w:t xml:space="preserve"> built by AlS</w:t>
      </w:r>
      <w:r w:rsidR="00AB691C" w:rsidRPr="006F7A9A">
        <w:rPr>
          <w:rFonts w:ascii="Times New Roman" w:hAnsi="Times New Roman" w:cs="Times New Roman"/>
          <w:szCs w:val="21"/>
          <w:vertAlign w:val="subscript"/>
        </w:rPr>
        <w:t>4</w:t>
      </w:r>
      <w:r w:rsidR="00AB691C" w:rsidRPr="006F7A9A">
        <w:rPr>
          <w:rFonts w:ascii="Times New Roman" w:hAnsi="Times New Roman" w:cs="Times New Roman"/>
          <w:szCs w:val="21"/>
        </w:rPr>
        <w:t xml:space="preserve"> tetrahedra</w:t>
      </w:r>
      <w:r w:rsidR="00090423" w:rsidRPr="006F7A9A">
        <w:rPr>
          <w:rFonts w:ascii="Times New Roman" w:hAnsi="Times New Roman" w:cs="Times New Roman"/>
          <w:szCs w:val="21"/>
        </w:rPr>
        <w:t xml:space="preserve"> and </w:t>
      </w:r>
      <w:r w:rsidR="00AB691C" w:rsidRPr="006F7A9A">
        <w:rPr>
          <w:rFonts w:ascii="Times New Roman" w:hAnsi="Times New Roman" w:cs="Times New Roman"/>
          <w:szCs w:val="21"/>
        </w:rPr>
        <w:t>(</w:t>
      </w:r>
      <w:r w:rsidR="00AB691C" w:rsidRPr="006F7A9A">
        <w:rPr>
          <w:rFonts w:ascii="Times New Roman" w:hAnsi="Times New Roman" w:cs="Times New Roman"/>
          <w:b/>
          <w:bCs/>
          <w:szCs w:val="21"/>
        </w:rPr>
        <w:t>b</w:t>
      </w:r>
      <w:r w:rsidR="00AB691C" w:rsidRPr="006F7A9A">
        <w:rPr>
          <w:rFonts w:ascii="Times New Roman" w:hAnsi="Times New Roman" w:cs="Times New Roman"/>
          <w:szCs w:val="21"/>
        </w:rPr>
        <w:t xml:space="preserve">) </w:t>
      </w:r>
      <w:r w:rsidR="00456355" w:rsidRPr="006F7A9A">
        <w:rPr>
          <w:rFonts w:ascii="Times New Roman" w:hAnsi="Times New Roman" w:cs="Times New Roman"/>
          <w:i/>
          <w:szCs w:val="21"/>
        </w:rPr>
        <w:sym w:font="Symbol" w:char="F067"/>
      </w:r>
      <w:r w:rsidR="00AB691C" w:rsidRPr="006F7A9A">
        <w:rPr>
          <w:rFonts w:ascii="Times New Roman" w:hAnsi="Times New Roman" w:cs="Times New Roman"/>
          <w:szCs w:val="21"/>
        </w:rPr>
        <w:t>-Al</w:t>
      </w:r>
      <w:r w:rsidR="00AB691C" w:rsidRPr="006F7A9A">
        <w:rPr>
          <w:rFonts w:ascii="Times New Roman" w:hAnsi="Times New Roman" w:cs="Times New Roman"/>
          <w:szCs w:val="21"/>
          <w:vertAlign w:val="subscript"/>
        </w:rPr>
        <w:t>2</w:t>
      </w:r>
      <w:r w:rsidR="00AB691C" w:rsidRPr="006F7A9A">
        <w:rPr>
          <w:rFonts w:ascii="Times New Roman" w:hAnsi="Times New Roman" w:cs="Times New Roman"/>
          <w:szCs w:val="21"/>
        </w:rPr>
        <w:t>S</w:t>
      </w:r>
      <w:r w:rsidR="00AB691C" w:rsidRPr="006F7A9A">
        <w:rPr>
          <w:rFonts w:ascii="Times New Roman" w:hAnsi="Times New Roman" w:cs="Times New Roman"/>
          <w:szCs w:val="21"/>
          <w:vertAlign w:val="subscript"/>
        </w:rPr>
        <w:t>3</w:t>
      </w:r>
      <w:r w:rsidR="00AB691C" w:rsidRPr="006F7A9A">
        <w:rPr>
          <w:rFonts w:ascii="Times New Roman" w:hAnsi="Times New Roman" w:cs="Times New Roman"/>
          <w:szCs w:val="21"/>
        </w:rPr>
        <w:t xml:space="preserve"> built by AlS</w:t>
      </w:r>
      <w:r w:rsidR="00AB691C" w:rsidRPr="006F7A9A">
        <w:rPr>
          <w:rFonts w:ascii="Times New Roman" w:hAnsi="Times New Roman" w:cs="Times New Roman"/>
          <w:szCs w:val="21"/>
          <w:vertAlign w:val="subscript"/>
        </w:rPr>
        <w:t>6</w:t>
      </w:r>
      <w:r w:rsidR="00AB691C" w:rsidRPr="006F7A9A">
        <w:rPr>
          <w:rFonts w:ascii="Times New Roman" w:hAnsi="Times New Roman" w:cs="Times New Roman"/>
          <w:szCs w:val="21"/>
        </w:rPr>
        <w:t xml:space="preserve"> octahedra.</w:t>
      </w:r>
      <w:r w:rsidR="00B52EA6" w:rsidRPr="006F7A9A">
        <w:rPr>
          <w:rFonts w:ascii="Times New Roman" w:hAnsi="Times New Roman" w:cs="Times New Roman"/>
          <w:szCs w:val="21"/>
        </w:rPr>
        <w:t xml:space="preserve"> Al and S </w:t>
      </w:r>
      <w:r w:rsidR="00090423" w:rsidRPr="006F7A9A">
        <w:rPr>
          <w:rFonts w:ascii="Times New Roman" w:hAnsi="Times New Roman" w:cs="Times New Roman"/>
          <w:szCs w:val="21"/>
        </w:rPr>
        <w:t xml:space="preserve">atoms </w:t>
      </w:r>
      <w:r w:rsidR="00B52EA6" w:rsidRPr="006F7A9A">
        <w:rPr>
          <w:rFonts w:ascii="Times New Roman" w:hAnsi="Times New Roman" w:cs="Times New Roman"/>
          <w:szCs w:val="21"/>
        </w:rPr>
        <w:t>are shown in black and yellow, respectively.</w:t>
      </w:r>
      <w:r w:rsidR="000040BF">
        <w:rPr>
          <w:rFonts w:ascii="Times New Roman" w:hAnsi="Times New Roman" w:cs="Times New Roman" w:hint="eastAsia"/>
          <w:szCs w:val="21"/>
        </w:rPr>
        <w:t xml:space="preserve"> </w:t>
      </w:r>
      <w:r w:rsidR="00366D87" w:rsidRPr="006F7A9A">
        <w:rPr>
          <w:rFonts w:ascii="Times New Roman" w:hAnsi="Times New Roman" w:cs="Times New Roman"/>
          <w:szCs w:val="21"/>
        </w:rPr>
        <w:t>(</w:t>
      </w:r>
      <w:r w:rsidR="000040BF">
        <w:rPr>
          <w:rFonts w:ascii="Times New Roman" w:hAnsi="Times New Roman" w:cs="Times New Roman" w:hint="eastAsia"/>
          <w:b/>
          <w:bCs/>
          <w:szCs w:val="21"/>
        </w:rPr>
        <w:t>c</w:t>
      </w:r>
      <w:r w:rsidR="00366D87" w:rsidRPr="006F7A9A">
        <w:rPr>
          <w:rFonts w:ascii="Times New Roman" w:hAnsi="Times New Roman" w:cs="Times New Roman"/>
          <w:szCs w:val="21"/>
        </w:rPr>
        <w:t>) Crystal structure of AlPS</w:t>
      </w:r>
      <w:r w:rsidR="00366D87" w:rsidRPr="006F7A9A">
        <w:rPr>
          <w:rFonts w:ascii="Times New Roman" w:hAnsi="Times New Roman" w:cs="Times New Roman"/>
          <w:szCs w:val="21"/>
          <w:vertAlign w:val="subscript"/>
        </w:rPr>
        <w:t>4</w:t>
      </w:r>
      <w:r w:rsidR="00366D87" w:rsidRPr="006F7A9A">
        <w:rPr>
          <w:rFonts w:ascii="Times New Roman" w:hAnsi="Times New Roman" w:cs="Times New Roman"/>
          <w:szCs w:val="21"/>
        </w:rPr>
        <w:t xml:space="preserve"> built by AlS</w:t>
      </w:r>
      <w:r w:rsidR="00366D87" w:rsidRPr="006F7A9A">
        <w:rPr>
          <w:rFonts w:ascii="Times New Roman" w:hAnsi="Times New Roman" w:cs="Times New Roman"/>
          <w:szCs w:val="21"/>
          <w:vertAlign w:val="subscript"/>
        </w:rPr>
        <w:t>4</w:t>
      </w:r>
      <w:r w:rsidR="00366D87" w:rsidRPr="006F7A9A">
        <w:rPr>
          <w:rFonts w:ascii="Times New Roman" w:hAnsi="Times New Roman" w:cs="Times New Roman"/>
          <w:szCs w:val="21"/>
        </w:rPr>
        <w:t xml:space="preserve"> tetrahedra. (</w:t>
      </w:r>
      <w:r w:rsidR="000040BF">
        <w:rPr>
          <w:rFonts w:ascii="Times New Roman" w:hAnsi="Times New Roman" w:cs="Times New Roman"/>
          <w:b/>
          <w:bCs/>
          <w:szCs w:val="21"/>
        </w:rPr>
        <w:t>d</w:t>
      </w:r>
      <w:r w:rsidR="00366D87" w:rsidRPr="006F7A9A">
        <w:rPr>
          <w:rFonts w:ascii="Times New Roman" w:hAnsi="Times New Roman" w:cs="Times New Roman"/>
          <w:szCs w:val="21"/>
        </w:rPr>
        <w:t>) Crystal structure of Al</w:t>
      </w:r>
      <w:r w:rsidR="00366D87" w:rsidRPr="006F7A9A">
        <w:rPr>
          <w:rFonts w:ascii="Times New Roman" w:hAnsi="Times New Roman" w:cs="Times New Roman"/>
          <w:szCs w:val="21"/>
          <w:vertAlign w:val="subscript"/>
        </w:rPr>
        <w:t>4</w:t>
      </w:r>
      <w:r w:rsidR="00366D87" w:rsidRPr="006F7A9A">
        <w:rPr>
          <w:rFonts w:ascii="Times New Roman" w:hAnsi="Times New Roman" w:cs="Times New Roman"/>
          <w:szCs w:val="21"/>
        </w:rPr>
        <w:t>(P</w:t>
      </w:r>
      <w:r w:rsidR="00366D87" w:rsidRPr="006F7A9A">
        <w:rPr>
          <w:rFonts w:ascii="Times New Roman" w:hAnsi="Times New Roman" w:cs="Times New Roman"/>
          <w:szCs w:val="21"/>
          <w:vertAlign w:val="subscript"/>
        </w:rPr>
        <w:t>2</w:t>
      </w:r>
      <w:r w:rsidR="00366D87" w:rsidRPr="006F7A9A">
        <w:rPr>
          <w:rFonts w:ascii="Times New Roman" w:hAnsi="Times New Roman" w:cs="Times New Roman"/>
          <w:szCs w:val="21"/>
        </w:rPr>
        <w:t>S</w:t>
      </w:r>
      <w:r w:rsidR="00366D87" w:rsidRPr="006F7A9A">
        <w:rPr>
          <w:rFonts w:ascii="Times New Roman" w:hAnsi="Times New Roman" w:cs="Times New Roman"/>
          <w:szCs w:val="21"/>
          <w:vertAlign w:val="subscript"/>
        </w:rPr>
        <w:t>6</w:t>
      </w:r>
      <w:r w:rsidR="00366D87" w:rsidRPr="006F7A9A">
        <w:rPr>
          <w:rFonts w:ascii="Times New Roman" w:hAnsi="Times New Roman" w:cs="Times New Roman"/>
          <w:szCs w:val="21"/>
        </w:rPr>
        <w:t>) built by AlS</w:t>
      </w:r>
      <w:r w:rsidR="00366D87" w:rsidRPr="006F7A9A">
        <w:rPr>
          <w:rFonts w:ascii="Times New Roman" w:hAnsi="Times New Roman" w:cs="Times New Roman"/>
          <w:szCs w:val="21"/>
          <w:vertAlign w:val="subscript"/>
        </w:rPr>
        <w:t>6</w:t>
      </w:r>
      <w:r w:rsidR="00366D87" w:rsidRPr="006F7A9A">
        <w:rPr>
          <w:rFonts w:ascii="Times New Roman" w:hAnsi="Times New Roman" w:cs="Times New Roman"/>
          <w:szCs w:val="21"/>
        </w:rPr>
        <w:t xml:space="preserve"> octahedra. Al, P and S atoms are shown in black, red, and yellow, respectively. </w:t>
      </w:r>
      <w:r w:rsidR="00520A70">
        <w:rPr>
          <w:rFonts w:ascii="Times New Roman" w:hAnsi="Times New Roman" w:cs="Times New Roman"/>
          <w:sz w:val="24"/>
          <w:szCs w:val="24"/>
        </w:rPr>
        <w:br w:type="page"/>
      </w:r>
    </w:p>
    <w:p w14:paraId="40114EF7" w14:textId="77777777" w:rsidR="00FC7C85" w:rsidRDefault="00656E3B" w:rsidP="00BF0DDF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90EA939" wp14:editId="627EAAF9">
            <wp:extent cx="5090998" cy="337922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9" r="2216" b="9239"/>
                    <a:stretch/>
                  </pic:blipFill>
                  <pic:spPr bwMode="auto">
                    <a:xfrm>
                      <a:off x="0" y="0"/>
                      <a:ext cx="5091603" cy="337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534B2B" w14:textId="2C1DBDDE" w:rsidR="00520A70" w:rsidRPr="00BD7E89" w:rsidRDefault="00313AA0" w:rsidP="00BF0DDF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62773E">
        <w:rPr>
          <w:rFonts w:ascii="Times New Roman" w:hAnsi="Times New Roman" w:cs="Times New Roman"/>
          <w:b/>
          <w:bCs/>
          <w:szCs w:val="21"/>
        </w:rPr>
        <w:t>3</w:t>
      </w:r>
      <w:r w:rsidR="00BF0DDF" w:rsidRPr="006F7A9A">
        <w:rPr>
          <w:rFonts w:ascii="Times New Roman" w:hAnsi="Times New Roman" w:cs="Times New Roman"/>
          <w:b/>
          <w:bCs/>
          <w:szCs w:val="21"/>
        </w:rPr>
        <w:t>.</w:t>
      </w:r>
      <w:r w:rsidR="001254A3">
        <w:rPr>
          <w:rFonts w:ascii="Times New Roman" w:hAnsi="Times New Roman" w:cs="Times New Roman"/>
          <w:b/>
          <w:bCs/>
          <w:szCs w:val="21"/>
        </w:rPr>
        <w:t xml:space="preserve"> Formation energy.</w:t>
      </w:r>
      <w:r w:rsidR="00BF0DDF" w:rsidRPr="006F7A9A">
        <w:rPr>
          <w:rFonts w:ascii="Times New Roman" w:hAnsi="Times New Roman" w:cs="Times New Roman"/>
          <w:szCs w:val="21"/>
        </w:rPr>
        <w:t xml:space="preserve"> </w:t>
      </w:r>
      <w:r w:rsidR="00FC7C85" w:rsidRPr="006F7A9A">
        <w:rPr>
          <w:rFonts w:ascii="Times New Roman" w:hAnsi="Times New Roman" w:cs="Times New Roman"/>
          <w:szCs w:val="21"/>
        </w:rPr>
        <w:t xml:space="preserve">Crystal structure </w:t>
      </w:r>
      <w:r w:rsidR="00D11BE8" w:rsidRPr="006F7A9A">
        <w:rPr>
          <w:rFonts w:ascii="Times New Roman" w:hAnsi="Times New Roman" w:cs="Times New Roman"/>
          <w:szCs w:val="21"/>
        </w:rPr>
        <w:t>(</w:t>
      </w:r>
      <w:r w:rsidR="00D11BE8" w:rsidRPr="006F7A9A">
        <w:rPr>
          <w:rFonts w:ascii="Times New Roman" w:hAnsi="Times New Roman" w:cs="Times New Roman"/>
          <w:b/>
          <w:bCs/>
          <w:szCs w:val="21"/>
        </w:rPr>
        <w:t>a</w:t>
      </w:r>
      <w:r w:rsidR="00D11BE8" w:rsidRPr="006F7A9A">
        <w:rPr>
          <w:rFonts w:ascii="Times New Roman" w:hAnsi="Times New Roman" w:cs="Times New Roman"/>
          <w:szCs w:val="21"/>
        </w:rPr>
        <w:t>)</w:t>
      </w:r>
      <w:r w:rsidR="00FC7C85" w:rsidRPr="006F7A9A">
        <w:rPr>
          <w:rFonts w:ascii="Times New Roman" w:hAnsi="Times New Roman" w:cs="Times New Roman"/>
          <w:szCs w:val="21"/>
        </w:rPr>
        <w:t xml:space="preserve"> </w:t>
      </w:r>
      <w:r w:rsidR="00BF0DDF" w:rsidRPr="006F7A9A">
        <w:rPr>
          <w:rFonts w:ascii="Times New Roman" w:hAnsi="Times New Roman" w:cs="Times New Roman"/>
          <w:szCs w:val="21"/>
        </w:rPr>
        <w:t>Li</w:t>
      </w:r>
      <w:r w:rsidR="00BF0DDF" w:rsidRPr="006F7A9A">
        <w:rPr>
          <w:rFonts w:ascii="Times New Roman" w:hAnsi="Times New Roman" w:cs="Times New Roman"/>
          <w:szCs w:val="21"/>
          <w:vertAlign w:val="subscript"/>
        </w:rPr>
        <w:t>3</w:t>
      </w:r>
      <w:r w:rsidR="00BF0DDF" w:rsidRPr="006F7A9A">
        <w:rPr>
          <w:rFonts w:ascii="Times New Roman" w:hAnsi="Times New Roman" w:cs="Times New Roman"/>
          <w:szCs w:val="21"/>
        </w:rPr>
        <w:t>PS</w:t>
      </w:r>
      <w:r w:rsidR="00BF0DDF" w:rsidRPr="006F7A9A">
        <w:rPr>
          <w:rFonts w:ascii="Times New Roman" w:hAnsi="Times New Roman" w:cs="Times New Roman"/>
          <w:szCs w:val="21"/>
          <w:vertAlign w:val="subscript"/>
        </w:rPr>
        <w:t>4</w:t>
      </w:r>
      <w:r w:rsidR="00BF0DDF" w:rsidRPr="006F7A9A">
        <w:rPr>
          <w:rFonts w:ascii="Times New Roman" w:hAnsi="Times New Roman" w:cs="Times New Roman"/>
          <w:szCs w:val="21"/>
        </w:rPr>
        <w:t>.</w:t>
      </w:r>
      <w:r w:rsidR="00D11BE8" w:rsidRPr="006F7A9A">
        <w:rPr>
          <w:rFonts w:ascii="Times New Roman" w:hAnsi="Times New Roman" w:cs="Times New Roman"/>
          <w:szCs w:val="21"/>
        </w:rPr>
        <w:t xml:space="preserve"> </w:t>
      </w:r>
      <w:r w:rsidR="00FC7C85" w:rsidRPr="006F7A9A">
        <w:rPr>
          <w:rFonts w:ascii="Times New Roman" w:hAnsi="Times New Roman" w:cs="Times New Roman"/>
          <w:szCs w:val="21"/>
        </w:rPr>
        <w:t>(</w:t>
      </w:r>
      <w:r w:rsidR="00FC7C85" w:rsidRPr="006F7A9A">
        <w:rPr>
          <w:rFonts w:ascii="Times New Roman" w:hAnsi="Times New Roman" w:cs="Times New Roman"/>
          <w:b/>
          <w:bCs/>
          <w:szCs w:val="21"/>
        </w:rPr>
        <w:t>b</w:t>
      </w:r>
      <w:r w:rsidR="00FC7C85" w:rsidRPr="006F7A9A">
        <w:rPr>
          <w:rFonts w:ascii="Times New Roman" w:hAnsi="Times New Roman" w:cs="Times New Roman"/>
          <w:szCs w:val="21"/>
        </w:rPr>
        <w:t>) Li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7</w:t>
      </w:r>
      <w:r w:rsidR="00FC7C85" w:rsidRPr="006F7A9A">
        <w:rPr>
          <w:rFonts w:ascii="Times New Roman" w:hAnsi="Times New Roman" w:cs="Times New Roman"/>
          <w:szCs w:val="21"/>
        </w:rPr>
        <w:t>P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3</w:t>
      </w:r>
      <w:r w:rsidR="00FC7C85" w:rsidRPr="006F7A9A">
        <w:rPr>
          <w:rFonts w:ascii="Times New Roman" w:hAnsi="Times New Roman" w:cs="Times New Roman"/>
          <w:szCs w:val="21"/>
        </w:rPr>
        <w:t>S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11</w:t>
      </w:r>
      <w:r w:rsidR="00FC7C85" w:rsidRPr="006F7A9A">
        <w:rPr>
          <w:rFonts w:ascii="Times New Roman" w:hAnsi="Times New Roman" w:cs="Times New Roman"/>
          <w:szCs w:val="21"/>
        </w:rPr>
        <w:t xml:space="preserve">. </w:t>
      </w:r>
      <w:r w:rsidR="00D11BE8" w:rsidRPr="006F7A9A">
        <w:rPr>
          <w:rFonts w:ascii="Times New Roman" w:hAnsi="Times New Roman" w:cs="Times New Roman"/>
          <w:szCs w:val="21"/>
        </w:rPr>
        <w:t>(</w:t>
      </w:r>
      <w:r w:rsidR="00FC7C85" w:rsidRPr="006F7A9A">
        <w:rPr>
          <w:rFonts w:ascii="Times New Roman" w:hAnsi="Times New Roman" w:cs="Times New Roman"/>
          <w:b/>
          <w:bCs/>
          <w:szCs w:val="21"/>
        </w:rPr>
        <w:t>c</w:t>
      </w:r>
      <w:r w:rsidR="00D11BE8" w:rsidRPr="006F7A9A">
        <w:rPr>
          <w:rFonts w:ascii="Times New Roman" w:hAnsi="Times New Roman" w:cs="Times New Roman"/>
          <w:szCs w:val="21"/>
        </w:rPr>
        <w:t>) Li</w:t>
      </w:r>
      <w:r w:rsidR="00D11BE8" w:rsidRPr="006F7A9A">
        <w:rPr>
          <w:rFonts w:ascii="Times New Roman" w:hAnsi="Times New Roman" w:cs="Times New Roman"/>
          <w:szCs w:val="21"/>
          <w:vertAlign w:val="subscript"/>
        </w:rPr>
        <w:t>4</w:t>
      </w:r>
      <w:r w:rsidR="00D11BE8" w:rsidRPr="006F7A9A">
        <w:rPr>
          <w:rFonts w:ascii="Times New Roman" w:hAnsi="Times New Roman" w:cs="Times New Roman"/>
          <w:szCs w:val="21"/>
        </w:rPr>
        <w:t>P</w:t>
      </w:r>
      <w:r w:rsidR="00D11BE8" w:rsidRPr="006F7A9A">
        <w:rPr>
          <w:rFonts w:ascii="Times New Roman" w:hAnsi="Times New Roman" w:cs="Times New Roman"/>
          <w:szCs w:val="21"/>
          <w:vertAlign w:val="subscript"/>
        </w:rPr>
        <w:t>2</w:t>
      </w:r>
      <w:r w:rsidR="00D11BE8" w:rsidRPr="006F7A9A">
        <w:rPr>
          <w:rFonts w:ascii="Times New Roman" w:hAnsi="Times New Roman" w:cs="Times New Roman"/>
          <w:szCs w:val="21"/>
        </w:rPr>
        <w:t>S</w:t>
      </w:r>
      <w:r w:rsidR="00D11BE8" w:rsidRPr="006F7A9A">
        <w:rPr>
          <w:rFonts w:ascii="Times New Roman" w:hAnsi="Times New Roman" w:cs="Times New Roman"/>
          <w:szCs w:val="21"/>
          <w:vertAlign w:val="subscript"/>
        </w:rPr>
        <w:t>6</w:t>
      </w:r>
      <w:r w:rsidR="00D11BE8" w:rsidRPr="006F7A9A">
        <w:rPr>
          <w:rFonts w:ascii="Times New Roman" w:hAnsi="Times New Roman" w:cs="Times New Roman"/>
          <w:szCs w:val="21"/>
        </w:rPr>
        <w:t>.</w:t>
      </w:r>
      <w:r w:rsidR="00FC7C85" w:rsidRPr="006F7A9A">
        <w:rPr>
          <w:rFonts w:ascii="Times New Roman" w:hAnsi="Times New Roman" w:cs="Times New Roman"/>
          <w:szCs w:val="21"/>
        </w:rPr>
        <w:t xml:space="preserve"> (</w:t>
      </w:r>
      <w:r w:rsidR="00173776" w:rsidRPr="00AA3ABE">
        <w:rPr>
          <w:rFonts w:ascii="Times New Roman" w:hAnsi="Times New Roman" w:cs="Times New Roman"/>
          <w:b/>
          <w:szCs w:val="21"/>
        </w:rPr>
        <w:t>d</w:t>
      </w:r>
      <w:r w:rsidR="00FC7C85" w:rsidRPr="006F7A9A">
        <w:rPr>
          <w:rFonts w:ascii="Times New Roman" w:hAnsi="Times New Roman" w:cs="Times New Roman"/>
          <w:szCs w:val="21"/>
        </w:rPr>
        <w:t>) Li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3−3</w:t>
      </w:r>
      <w:r w:rsidR="00FC7C85" w:rsidRPr="006F7A9A">
        <w:rPr>
          <w:rFonts w:ascii="Times New Roman" w:hAnsi="Times New Roman" w:cs="Times New Roman"/>
          <w:i/>
          <w:iCs/>
          <w:szCs w:val="21"/>
          <w:vertAlign w:val="subscript"/>
        </w:rPr>
        <w:t>x</w:t>
      </w:r>
      <w:r w:rsidR="00FC7C85" w:rsidRPr="006F7A9A">
        <w:rPr>
          <w:rFonts w:ascii="Times New Roman" w:hAnsi="Times New Roman" w:cs="Times New Roman"/>
          <w:szCs w:val="21"/>
        </w:rPr>
        <w:t>Al</w:t>
      </w:r>
      <w:r w:rsidR="00FC7C85" w:rsidRPr="006F7A9A">
        <w:rPr>
          <w:rFonts w:ascii="Times New Roman" w:hAnsi="Times New Roman" w:cs="Times New Roman"/>
          <w:i/>
          <w:iCs/>
          <w:szCs w:val="21"/>
          <w:vertAlign w:val="subscript"/>
        </w:rPr>
        <w:t>x</w:t>
      </w:r>
      <w:r w:rsidR="00FC7C85" w:rsidRPr="006F7A9A">
        <w:rPr>
          <w:rFonts w:ascii="Times New Roman" w:hAnsi="Times New Roman" w:cs="Times New Roman"/>
          <w:szCs w:val="21"/>
        </w:rPr>
        <w:t>PS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4</w:t>
      </w:r>
      <w:r w:rsidR="00FC7C85" w:rsidRPr="006F7A9A">
        <w:rPr>
          <w:rFonts w:ascii="Times New Roman" w:hAnsi="Times New Roman" w:cs="Times New Roman"/>
          <w:szCs w:val="21"/>
        </w:rPr>
        <w:t>. (</w:t>
      </w:r>
      <w:r w:rsidR="00FC7C85" w:rsidRPr="006F7A9A">
        <w:rPr>
          <w:rFonts w:ascii="Times New Roman" w:hAnsi="Times New Roman" w:cs="Times New Roman"/>
          <w:b/>
          <w:bCs/>
          <w:szCs w:val="21"/>
        </w:rPr>
        <w:t>e</w:t>
      </w:r>
      <w:r w:rsidR="00FC7C85" w:rsidRPr="006F7A9A">
        <w:rPr>
          <w:rFonts w:ascii="Times New Roman" w:hAnsi="Times New Roman" w:cs="Times New Roman"/>
          <w:szCs w:val="21"/>
        </w:rPr>
        <w:t>) Li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4−3</w:t>
      </w:r>
      <w:r w:rsidR="00FC7C85" w:rsidRPr="006F7A9A">
        <w:rPr>
          <w:rFonts w:ascii="Times New Roman" w:hAnsi="Times New Roman" w:cs="Times New Roman"/>
          <w:i/>
          <w:iCs/>
          <w:szCs w:val="21"/>
          <w:vertAlign w:val="subscript"/>
        </w:rPr>
        <w:t>x</w:t>
      </w:r>
      <w:r w:rsidR="00FC7C85" w:rsidRPr="006F7A9A">
        <w:rPr>
          <w:rFonts w:ascii="Times New Roman" w:hAnsi="Times New Roman" w:cs="Times New Roman"/>
          <w:szCs w:val="21"/>
        </w:rPr>
        <w:t>Al</w:t>
      </w:r>
      <w:r w:rsidR="00FC7C85" w:rsidRPr="006F7A9A">
        <w:rPr>
          <w:rFonts w:ascii="Times New Roman" w:hAnsi="Times New Roman" w:cs="Times New Roman"/>
          <w:i/>
          <w:iCs/>
          <w:szCs w:val="21"/>
          <w:vertAlign w:val="subscript"/>
        </w:rPr>
        <w:t>x</w:t>
      </w:r>
      <w:r w:rsidR="00FC7C85" w:rsidRPr="006F7A9A">
        <w:rPr>
          <w:rFonts w:ascii="Times New Roman" w:hAnsi="Times New Roman" w:cs="Times New Roman"/>
          <w:szCs w:val="21"/>
        </w:rPr>
        <w:t>P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2</w:t>
      </w:r>
      <w:r w:rsidR="00FC7C85" w:rsidRPr="006F7A9A">
        <w:rPr>
          <w:rFonts w:ascii="Times New Roman" w:hAnsi="Times New Roman" w:cs="Times New Roman"/>
          <w:szCs w:val="21"/>
        </w:rPr>
        <w:t>S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6</w:t>
      </w:r>
      <w:r w:rsidR="00FC7C85" w:rsidRPr="006F7A9A">
        <w:rPr>
          <w:rFonts w:ascii="Times New Roman" w:hAnsi="Times New Roman" w:cs="Times New Roman"/>
          <w:szCs w:val="21"/>
        </w:rPr>
        <w:t>. The Li, P, S and Al atom are depicted with grey, orange, yellow and red spheres, respectively. (</w:t>
      </w:r>
      <w:r w:rsidR="00FC7C85" w:rsidRPr="006F7A9A">
        <w:rPr>
          <w:rFonts w:ascii="Times New Roman" w:hAnsi="Times New Roman" w:cs="Times New Roman"/>
          <w:b/>
          <w:bCs/>
          <w:szCs w:val="21"/>
        </w:rPr>
        <w:t>f</w:t>
      </w:r>
      <w:r w:rsidR="00FC7C85" w:rsidRPr="006F7A9A">
        <w:rPr>
          <w:rFonts w:ascii="Times New Roman" w:hAnsi="Times New Roman" w:cs="Times New Roman"/>
          <w:szCs w:val="21"/>
        </w:rPr>
        <w:t>)</w:t>
      </w:r>
      <w:r w:rsidR="00BF0DDF" w:rsidRPr="006F7A9A">
        <w:rPr>
          <w:rFonts w:ascii="Times New Roman" w:hAnsi="Times New Roman" w:cs="Times New Roman"/>
          <w:szCs w:val="21"/>
        </w:rPr>
        <w:t xml:space="preserve"> </w:t>
      </w:r>
      <w:r w:rsidR="00173776" w:rsidRPr="00AA3ABE">
        <w:rPr>
          <w:rFonts w:ascii="Times New Roman" w:eastAsia="等线" w:hAnsi="Times New Roman" w:cs="Times New Roman"/>
          <w:szCs w:val="21"/>
        </w:rPr>
        <w:t>∆G</w:t>
      </w:r>
      <w:r w:rsidR="00173776" w:rsidRPr="00AA3ABE">
        <w:rPr>
          <w:rFonts w:ascii="Times New Roman" w:eastAsia="等线" w:hAnsi="Times New Roman" w:cs="Times New Roman"/>
          <w:szCs w:val="21"/>
          <w:vertAlign w:val="subscript"/>
        </w:rPr>
        <w:t>r</w:t>
      </w:r>
      <w:r w:rsidR="00FC7C85" w:rsidRPr="006F7A9A">
        <w:rPr>
          <w:rFonts w:ascii="Times New Roman" w:hAnsi="Times New Roman" w:cs="Times New Roman"/>
          <w:szCs w:val="21"/>
        </w:rPr>
        <w:t xml:space="preserve"> of Li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3</w:t>
      </w:r>
      <w:r w:rsidR="00FC7C85" w:rsidRPr="006F7A9A">
        <w:rPr>
          <w:rFonts w:ascii="Times New Roman" w:hAnsi="Times New Roman" w:cs="Times New Roman"/>
          <w:szCs w:val="21"/>
        </w:rPr>
        <w:t>PS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4</w:t>
      </w:r>
      <w:r w:rsidR="00FC7C85" w:rsidRPr="006F7A9A">
        <w:rPr>
          <w:rFonts w:ascii="Times New Roman" w:hAnsi="Times New Roman" w:cs="Times New Roman"/>
          <w:szCs w:val="21"/>
        </w:rPr>
        <w:t>, Li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7</w:t>
      </w:r>
      <w:r w:rsidR="00FC7C85" w:rsidRPr="006F7A9A">
        <w:rPr>
          <w:rFonts w:ascii="Times New Roman" w:hAnsi="Times New Roman" w:cs="Times New Roman"/>
          <w:szCs w:val="21"/>
        </w:rPr>
        <w:t>P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3</w:t>
      </w:r>
      <w:r w:rsidR="00FC7C85" w:rsidRPr="006F7A9A">
        <w:rPr>
          <w:rFonts w:ascii="Times New Roman" w:hAnsi="Times New Roman" w:cs="Times New Roman"/>
          <w:szCs w:val="21"/>
        </w:rPr>
        <w:t>S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11</w:t>
      </w:r>
      <w:r w:rsidR="00FC7C85" w:rsidRPr="006F7A9A">
        <w:rPr>
          <w:rFonts w:ascii="Times New Roman" w:hAnsi="Times New Roman" w:cs="Times New Roman"/>
          <w:szCs w:val="21"/>
        </w:rPr>
        <w:t>, Li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4</w:t>
      </w:r>
      <w:r w:rsidR="00FC7C85" w:rsidRPr="006F7A9A">
        <w:rPr>
          <w:rFonts w:ascii="Times New Roman" w:hAnsi="Times New Roman" w:cs="Times New Roman"/>
          <w:szCs w:val="21"/>
        </w:rPr>
        <w:t>P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2</w:t>
      </w:r>
      <w:r w:rsidR="00FC7C85" w:rsidRPr="006F7A9A">
        <w:rPr>
          <w:rFonts w:ascii="Times New Roman" w:hAnsi="Times New Roman" w:cs="Times New Roman"/>
          <w:szCs w:val="21"/>
        </w:rPr>
        <w:t>S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6</w:t>
      </w:r>
      <w:r w:rsidR="00FC7C85" w:rsidRPr="006F7A9A">
        <w:rPr>
          <w:rFonts w:ascii="Times New Roman" w:hAnsi="Times New Roman" w:cs="Times New Roman"/>
          <w:szCs w:val="21"/>
        </w:rPr>
        <w:t>, Li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3−3</w:t>
      </w:r>
      <w:r w:rsidR="00FC7C85" w:rsidRPr="006F7A9A">
        <w:rPr>
          <w:rFonts w:ascii="Times New Roman" w:hAnsi="Times New Roman" w:cs="Times New Roman"/>
          <w:i/>
          <w:iCs/>
          <w:szCs w:val="21"/>
          <w:vertAlign w:val="subscript"/>
        </w:rPr>
        <w:t>x</w:t>
      </w:r>
      <w:r w:rsidR="00FC7C85" w:rsidRPr="006F7A9A">
        <w:rPr>
          <w:rFonts w:ascii="Times New Roman" w:hAnsi="Times New Roman" w:cs="Times New Roman"/>
          <w:szCs w:val="21"/>
        </w:rPr>
        <w:t>Al</w:t>
      </w:r>
      <w:r w:rsidR="00FC7C85" w:rsidRPr="006F7A9A">
        <w:rPr>
          <w:rFonts w:ascii="Times New Roman" w:hAnsi="Times New Roman" w:cs="Times New Roman"/>
          <w:i/>
          <w:iCs/>
          <w:szCs w:val="21"/>
          <w:vertAlign w:val="subscript"/>
        </w:rPr>
        <w:t>x</w:t>
      </w:r>
      <w:r w:rsidR="00FC7C85" w:rsidRPr="006F7A9A">
        <w:rPr>
          <w:rFonts w:ascii="Times New Roman" w:hAnsi="Times New Roman" w:cs="Times New Roman"/>
          <w:szCs w:val="21"/>
        </w:rPr>
        <w:t>PS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4</w:t>
      </w:r>
      <w:r w:rsidR="00FC7C85" w:rsidRPr="006F7A9A">
        <w:rPr>
          <w:rFonts w:ascii="Times New Roman" w:hAnsi="Times New Roman" w:cs="Times New Roman"/>
          <w:szCs w:val="21"/>
        </w:rPr>
        <w:t>, and Li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4−3</w:t>
      </w:r>
      <w:r w:rsidR="00FC7C85" w:rsidRPr="006F7A9A">
        <w:rPr>
          <w:rFonts w:ascii="Times New Roman" w:hAnsi="Times New Roman" w:cs="Times New Roman"/>
          <w:i/>
          <w:iCs/>
          <w:szCs w:val="21"/>
          <w:vertAlign w:val="subscript"/>
        </w:rPr>
        <w:t>x</w:t>
      </w:r>
      <w:r w:rsidR="00FC7C85" w:rsidRPr="006F7A9A">
        <w:rPr>
          <w:rFonts w:ascii="Times New Roman" w:hAnsi="Times New Roman" w:cs="Times New Roman"/>
          <w:szCs w:val="21"/>
        </w:rPr>
        <w:t>Al</w:t>
      </w:r>
      <w:r w:rsidR="00FC7C85" w:rsidRPr="006F7A9A">
        <w:rPr>
          <w:rFonts w:ascii="Times New Roman" w:hAnsi="Times New Roman" w:cs="Times New Roman"/>
          <w:i/>
          <w:iCs/>
          <w:szCs w:val="21"/>
          <w:vertAlign w:val="subscript"/>
        </w:rPr>
        <w:t>x</w:t>
      </w:r>
      <w:r w:rsidR="00FC7C85" w:rsidRPr="006F7A9A">
        <w:rPr>
          <w:rFonts w:ascii="Times New Roman" w:hAnsi="Times New Roman" w:cs="Times New Roman"/>
          <w:szCs w:val="21"/>
        </w:rPr>
        <w:t>P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2</w:t>
      </w:r>
      <w:r w:rsidR="00FC7C85" w:rsidRPr="006F7A9A">
        <w:rPr>
          <w:rFonts w:ascii="Times New Roman" w:hAnsi="Times New Roman" w:cs="Times New Roman"/>
          <w:szCs w:val="21"/>
        </w:rPr>
        <w:t>S</w:t>
      </w:r>
      <w:r w:rsidR="00FC7C85" w:rsidRPr="006F7A9A">
        <w:rPr>
          <w:rFonts w:ascii="Times New Roman" w:hAnsi="Times New Roman" w:cs="Times New Roman"/>
          <w:szCs w:val="21"/>
          <w:vertAlign w:val="subscript"/>
        </w:rPr>
        <w:t>6</w:t>
      </w:r>
      <w:r w:rsidR="00FC7C85" w:rsidRPr="006F7A9A">
        <w:rPr>
          <w:rFonts w:ascii="Times New Roman" w:hAnsi="Times New Roman" w:cs="Times New Roman"/>
          <w:szCs w:val="21"/>
        </w:rPr>
        <w:t>.</w:t>
      </w:r>
      <w:r w:rsidR="00520A70">
        <w:rPr>
          <w:rFonts w:ascii="Times New Roman" w:hAnsi="Times New Roman" w:cs="Times New Roman"/>
          <w:sz w:val="24"/>
          <w:szCs w:val="24"/>
        </w:rPr>
        <w:br w:type="page"/>
      </w:r>
    </w:p>
    <w:p w14:paraId="6B91DF00" w14:textId="77777777" w:rsidR="0013242C" w:rsidRDefault="00AE6B91" w:rsidP="00046C38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CE0B89B" wp14:editId="1416EF73">
            <wp:extent cx="4534439" cy="4844846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22" t="1978" r="7148" b="33029"/>
                    <a:stretch/>
                  </pic:blipFill>
                  <pic:spPr bwMode="auto">
                    <a:xfrm>
                      <a:off x="0" y="0"/>
                      <a:ext cx="4535114" cy="4845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AEA50A" w14:textId="0A4C375E" w:rsidR="00520A70" w:rsidRPr="00945E6C" w:rsidRDefault="00313AA0" w:rsidP="00133CFE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62773E">
        <w:rPr>
          <w:rFonts w:ascii="Times New Roman" w:hAnsi="Times New Roman" w:cs="Times New Roman"/>
          <w:b/>
          <w:bCs/>
          <w:szCs w:val="21"/>
        </w:rPr>
        <w:t>4</w:t>
      </w:r>
      <w:r w:rsidR="001B722E" w:rsidRPr="001254A3">
        <w:rPr>
          <w:rFonts w:ascii="Times New Roman" w:hAnsi="Times New Roman" w:cs="Times New Roman"/>
          <w:b/>
          <w:bCs/>
          <w:szCs w:val="21"/>
        </w:rPr>
        <w:t>.</w:t>
      </w:r>
      <w:r w:rsidR="001254A3" w:rsidRPr="001254A3">
        <w:rPr>
          <w:rFonts w:ascii="Times New Roman" w:hAnsi="Times New Roman" w:cs="Times New Roman"/>
          <w:b/>
          <w:bCs/>
          <w:szCs w:val="21"/>
        </w:rPr>
        <w:t xml:space="preserve"> </w:t>
      </w:r>
      <w:r w:rsidR="001254A3">
        <w:rPr>
          <w:rFonts w:ascii="Times New Roman" w:hAnsi="Times New Roman" w:cs="Times New Roman"/>
          <w:b/>
          <w:bCs/>
          <w:szCs w:val="21"/>
        </w:rPr>
        <w:t>Species evolution.</w:t>
      </w:r>
      <w:r w:rsidR="001B722E" w:rsidRPr="00D87A9D">
        <w:rPr>
          <w:rFonts w:ascii="Times New Roman" w:hAnsi="Times New Roman" w:cs="Times New Roman"/>
          <w:szCs w:val="21"/>
        </w:rPr>
        <w:t xml:space="preserve"> </w:t>
      </w:r>
      <w:r w:rsidR="00645CEC">
        <w:rPr>
          <w:rFonts w:ascii="Times New Roman" w:hAnsi="Times New Roman" w:cs="Times New Roman"/>
          <w:szCs w:val="21"/>
        </w:rPr>
        <w:t>(</w:t>
      </w:r>
      <w:r w:rsidR="00645CEC" w:rsidRPr="00645CEC">
        <w:rPr>
          <w:rFonts w:ascii="Times New Roman" w:hAnsi="Times New Roman" w:cs="Times New Roman"/>
          <w:b/>
          <w:bCs/>
          <w:szCs w:val="21"/>
        </w:rPr>
        <w:t>a</w:t>
      </w:r>
      <w:r w:rsidR="00645CEC">
        <w:rPr>
          <w:rFonts w:ascii="Times New Roman" w:hAnsi="Times New Roman" w:cs="Times New Roman"/>
          <w:szCs w:val="21"/>
        </w:rPr>
        <w:t xml:space="preserve">) </w:t>
      </w:r>
      <w:r w:rsidR="001B722E" w:rsidRPr="00D87A9D">
        <w:rPr>
          <w:rFonts w:ascii="Times New Roman" w:hAnsi="Times New Roman" w:cs="Times New Roman"/>
          <w:szCs w:val="21"/>
        </w:rPr>
        <w:t>Evolution of the crystal structures with Li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2</w:t>
      </w:r>
      <w:r w:rsidR="001B722E" w:rsidRPr="00D87A9D">
        <w:rPr>
          <w:rFonts w:ascii="Times New Roman" w:hAnsi="Times New Roman" w:cs="Times New Roman"/>
          <w:szCs w:val="21"/>
        </w:rPr>
        <w:t>S (or P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2</w:t>
      </w:r>
      <w:r w:rsidR="001B722E" w:rsidRPr="00D87A9D">
        <w:rPr>
          <w:rFonts w:ascii="Times New Roman" w:hAnsi="Times New Roman" w:cs="Times New Roman"/>
          <w:szCs w:val="21"/>
        </w:rPr>
        <w:t>S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5</w:t>
      </w:r>
      <w:r w:rsidR="001B722E" w:rsidRPr="00D87A9D">
        <w:rPr>
          <w:rFonts w:ascii="Times New Roman" w:hAnsi="Times New Roman" w:cs="Times New Roman"/>
          <w:szCs w:val="21"/>
        </w:rPr>
        <w:t>) fraction in Li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2</w:t>
      </w:r>
      <w:r w:rsidR="001B722E" w:rsidRPr="00D87A9D">
        <w:rPr>
          <w:rFonts w:ascii="Times New Roman" w:hAnsi="Times New Roman" w:cs="Times New Roman"/>
          <w:szCs w:val="21"/>
        </w:rPr>
        <w:t>S-P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2</w:t>
      </w:r>
      <w:r w:rsidR="001B722E" w:rsidRPr="00D87A9D">
        <w:rPr>
          <w:rFonts w:ascii="Times New Roman" w:hAnsi="Times New Roman" w:cs="Times New Roman"/>
          <w:szCs w:val="21"/>
        </w:rPr>
        <w:t>S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5</w:t>
      </w:r>
      <w:r w:rsidR="001B722E" w:rsidRPr="00D87A9D">
        <w:rPr>
          <w:rFonts w:ascii="Times New Roman" w:hAnsi="Times New Roman" w:cs="Times New Roman"/>
          <w:szCs w:val="21"/>
        </w:rPr>
        <w:t xml:space="preserve"> binary system.</w:t>
      </w:r>
      <w:r w:rsidR="002F32E8" w:rsidRPr="00543953">
        <w:rPr>
          <w:rFonts w:ascii="Times New Roman" w:hAnsi="Times New Roman" w:cs="Times New Roman"/>
          <w:szCs w:val="21"/>
        </w:rPr>
        <w:fldChar w:fldCharType="begin"/>
      </w:r>
      <w:r w:rsidR="00BD7E89">
        <w:rPr>
          <w:rFonts w:ascii="Times New Roman" w:hAnsi="Times New Roman" w:cs="Times New Roman"/>
          <w:szCs w:val="21"/>
        </w:rPr>
        <w:instrText xml:space="preserve"> ADDIN EN.CITE &lt;EndNote&gt;&lt;Cite&gt;&lt;Author&gt;Kudu&lt;/Author&gt;&lt;Year&gt;2018&lt;/Year&gt;&lt;RecNum&gt;100&lt;/RecNum&gt;&lt;DisplayText&gt;&lt;style face="superscript"&gt;1&lt;/style&gt;&lt;/DisplayText&gt;&lt;record&gt;&lt;rec-number&gt;100&lt;/rec-number&gt;&lt;foreign-keys&gt;&lt;key app="EN" db-id="tzsxx2rfht5wevev5wc55dw3va2xx5a5vadd" timestamp="1585204759"&gt;100&lt;/key&gt;&lt;/foreign-keys&gt;&lt;ref-type name="Journal Article"&gt;17&lt;/ref-type&gt;&lt;contributors&gt;&lt;authors&gt;&lt;author&gt;Kudu, Ömer Ulaş&lt;/author&gt;&lt;author&gt;Famprikis, Theodosios&lt;/author&gt;&lt;author&gt;Fleutot, Benoit&lt;/author&gt;&lt;author&gt;Braida, Marc-David&lt;/author&gt;&lt;author&gt;Le Mercier, Thierry&lt;/author&gt;&lt;author&gt;Islam, M. Saïful&lt;/author&gt;&lt;author&gt;Masquelier, Christian&lt;/author&gt;&lt;/authors&gt;&lt;/contributors&gt;&lt;titles&gt;&lt;title&gt;A review of structural properties and synthesis methods of solid electrolyte materials in the Li2S − P2S5 binary system&lt;/title&gt;&lt;secondary-title&gt;Journal of Power Sources&lt;/secondary-title&gt;&lt;/titles&gt;&lt;periodical&gt;&lt;full-title&gt;Journal of Power Sources&lt;/full-title&gt;&lt;abbr-1&gt;J. Power Sources&lt;/abbr-1&gt;&lt;/periodical&gt;&lt;pages&gt;31-43&lt;/pages&gt;&lt;volume&gt;407&lt;/volume&gt;&lt;keywords&gt;&lt;keyword&gt;All-solid-state battery&lt;/keyword&gt;&lt;keyword&gt;Solid sulfide electrolyte&lt;/keyword&gt;&lt;keyword&gt;LiSPS binary system&lt;/keyword&gt;&lt;keyword&gt;Synthesis&lt;/keyword&gt;&lt;keyword&gt;Structure&lt;/keyword&gt;&lt;keyword&gt;Stability&lt;/keyword&gt;&lt;/keywords&gt;&lt;dates&gt;&lt;year&gt;2018&lt;/year&gt;&lt;pub-dates&gt;&lt;date&gt;2018/12/15/&lt;/date&gt;&lt;/pub-dates&gt;&lt;/dates&gt;&lt;isbn&gt;0378-7753&lt;/isbn&gt;&lt;urls&gt;&lt;related-urls&gt;&lt;url&gt;http://www.sciencedirect.com/science/article/pii/S0378775318311364&lt;/url&gt;&lt;/related-urls&gt;&lt;/urls&gt;&lt;electronic-resource-num&gt;https://doi.org/10.1016/j.jpowsour.2018.10.037&lt;/electronic-resource-num&gt;&lt;/record&gt;&lt;/Cite&gt;&lt;/EndNote&gt;</w:instrText>
      </w:r>
      <w:r w:rsidR="002F32E8" w:rsidRPr="00543953">
        <w:rPr>
          <w:rFonts w:ascii="Times New Roman" w:hAnsi="Times New Roman" w:cs="Times New Roman"/>
          <w:szCs w:val="21"/>
        </w:rPr>
        <w:fldChar w:fldCharType="separate"/>
      </w:r>
      <w:r w:rsidR="00BD7E89" w:rsidRPr="00BD7E89">
        <w:rPr>
          <w:rFonts w:ascii="Times New Roman" w:hAnsi="Times New Roman" w:cs="Times New Roman"/>
          <w:noProof/>
          <w:szCs w:val="21"/>
          <w:vertAlign w:val="superscript"/>
        </w:rPr>
        <w:t>1</w:t>
      </w:r>
      <w:r w:rsidR="002F32E8" w:rsidRPr="00543953">
        <w:rPr>
          <w:rFonts w:ascii="Times New Roman" w:hAnsi="Times New Roman" w:cs="Times New Roman"/>
          <w:szCs w:val="21"/>
        </w:rPr>
        <w:fldChar w:fldCharType="end"/>
      </w:r>
      <w:r w:rsidR="00645CEC">
        <w:rPr>
          <w:rFonts w:ascii="Times New Roman" w:hAnsi="Times New Roman" w:cs="Times New Roman"/>
          <w:color w:val="FF0000"/>
          <w:szCs w:val="21"/>
        </w:rPr>
        <w:t xml:space="preserve"> </w:t>
      </w:r>
      <w:r w:rsidR="00645CEC" w:rsidRPr="00645CEC">
        <w:rPr>
          <w:rFonts w:ascii="Times New Roman" w:hAnsi="Times New Roman" w:cs="Times New Roman"/>
          <w:szCs w:val="21"/>
        </w:rPr>
        <w:t>(</w:t>
      </w:r>
      <w:r w:rsidR="00645CEC" w:rsidRPr="00645CEC">
        <w:rPr>
          <w:rFonts w:ascii="Times New Roman" w:hAnsi="Times New Roman" w:cs="Times New Roman"/>
          <w:b/>
          <w:bCs/>
          <w:szCs w:val="21"/>
        </w:rPr>
        <w:t>b</w:t>
      </w:r>
      <w:r w:rsidR="00645CEC" w:rsidRPr="00645CEC">
        <w:rPr>
          <w:rFonts w:ascii="Times New Roman" w:hAnsi="Times New Roman" w:cs="Times New Roman"/>
          <w:szCs w:val="21"/>
        </w:rPr>
        <w:t>)</w:t>
      </w:r>
      <w:r w:rsidR="00645CEC">
        <w:rPr>
          <w:rFonts w:ascii="Times New Roman" w:hAnsi="Times New Roman" w:cs="Times New Roman"/>
          <w:szCs w:val="21"/>
        </w:rPr>
        <w:t xml:space="preserve"> </w:t>
      </w:r>
      <w:r w:rsidR="001B722E" w:rsidRPr="00D87A9D">
        <w:rPr>
          <w:rFonts w:ascii="Times New Roman" w:hAnsi="Times New Roman" w:cs="Times New Roman"/>
          <w:szCs w:val="21"/>
        </w:rPr>
        <w:t>Transformation of PS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4</w:t>
      </w:r>
      <w:r w:rsidR="001B722E" w:rsidRPr="00D87A9D">
        <w:rPr>
          <w:rFonts w:ascii="Times New Roman" w:hAnsi="Times New Roman" w:cs="Times New Roman"/>
          <w:szCs w:val="21"/>
          <w:vertAlign w:val="superscript"/>
        </w:rPr>
        <w:t>3−</w:t>
      </w:r>
      <w:r w:rsidR="001B722E" w:rsidRPr="00D87A9D">
        <w:rPr>
          <w:rFonts w:ascii="Times New Roman" w:hAnsi="Times New Roman" w:cs="Times New Roman"/>
          <w:szCs w:val="21"/>
        </w:rPr>
        <w:t xml:space="preserve"> to P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2</w:t>
      </w:r>
      <w:r w:rsidR="001B722E" w:rsidRPr="00D87A9D">
        <w:rPr>
          <w:rFonts w:ascii="Times New Roman" w:hAnsi="Times New Roman" w:cs="Times New Roman"/>
          <w:szCs w:val="21"/>
        </w:rPr>
        <w:t>S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7</w:t>
      </w:r>
      <w:r w:rsidR="001B722E" w:rsidRPr="00D87A9D">
        <w:rPr>
          <w:rFonts w:ascii="Times New Roman" w:hAnsi="Times New Roman" w:cs="Times New Roman"/>
          <w:szCs w:val="21"/>
          <w:vertAlign w:val="superscript"/>
        </w:rPr>
        <w:t>4−</w:t>
      </w:r>
      <w:r w:rsidR="001B722E" w:rsidRPr="00D87A9D">
        <w:rPr>
          <w:rFonts w:ascii="Times New Roman" w:hAnsi="Times New Roman" w:cs="Times New Roman"/>
          <w:szCs w:val="21"/>
        </w:rPr>
        <w:t xml:space="preserve"> and P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2</w:t>
      </w:r>
      <w:r w:rsidR="001B722E" w:rsidRPr="00D87A9D">
        <w:rPr>
          <w:rFonts w:ascii="Times New Roman" w:hAnsi="Times New Roman" w:cs="Times New Roman"/>
          <w:szCs w:val="21"/>
        </w:rPr>
        <w:t>S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6</w:t>
      </w:r>
      <w:r w:rsidR="001B722E" w:rsidRPr="00D87A9D">
        <w:rPr>
          <w:rFonts w:ascii="Times New Roman" w:hAnsi="Times New Roman" w:cs="Times New Roman"/>
          <w:szCs w:val="21"/>
          <w:vertAlign w:val="superscript"/>
        </w:rPr>
        <w:t>4−</w:t>
      </w:r>
      <w:r w:rsidR="001B722E" w:rsidRPr="00D87A9D">
        <w:rPr>
          <w:rFonts w:ascii="Times New Roman" w:hAnsi="Times New Roman" w:cs="Times New Roman"/>
          <w:szCs w:val="21"/>
        </w:rPr>
        <w:t>.</w:t>
      </w:r>
      <w:r w:rsidR="00520A70">
        <w:rPr>
          <w:rFonts w:ascii="Times New Roman" w:hAnsi="Times New Roman" w:cs="Times New Roman"/>
          <w:sz w:val="24"/>
          <w:szCs w:val="24"/>
        </w:rPr>
        <w:br w:type="page"/>
      </w:r>
    </w:p>
    <w:p w14:paraId="26FE5257" w14:textId="77777777" w:rsidR="001B722E" w:rsidRDefault="00831702" w:rsidP="00046C38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EECB9C9" wp14:editId="6AA037E6">
            <wp:extent cx="5186149" cy="277669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" t="1649" r="878" b="23800"/>
                    <a:stretch/>
                  </pic:blipFill>
                  <pic:spPr bwMode="auto">
                    <a:xfrm>
                      <a:off x="0" y="0"/>
                      <a:ext cx="5187570" cy="2777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A0C965" w14:textId="2789D750" w:rsidR="00520A70" w:rsidRPr="00945E6C" w:rsidRDefault="00313AA0" w:rsidP="00133CFE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62773E">
        <w:rPr>
          <w:rFonts w:ascii="Times New Roman" w:hAnsi="Times New Roman" w:cs="Times New Roman"/>
          <w:b/>
          <w:bCs/>
          <w:szCs w:val="21"/>
        </w:rPr>
        <w:t>5</w:t>
      </w:r>
      <w:r w:rsidR="001B722E" w:rsidRPr="001254A3">
        <w:rPr>
          <w:rFonts w:ascii="Times New Roman" w:hAnsi="Times New Roman" w:cs="Times New Roman"/>
          <w:b/>
          <w:bCs/>
          <w:szCs w:val="21"/>
        </w:rPr>
        <w:t>.</w:t>
      </w:r>
      <w:r w:rsidR="001254A3" w:rsidRPr="001254A3">
        <w:rPr>
          <w:rFonts w:ascii="Times New Roman" w:hAnsi="Times New Roman" w:cs="Times New Roman"/>
          <w:b/>
          <w:bCs/>
          <w:szCs w:val="21"/>
        </w:rPr>
        <w:t xml:space="preserve"> In-situ XRD experiment.</w:t>
      </w:r>
      <w:r w:rsidR="001B722E" w:rsidRPr="001254A3">
        <w:rPr>
          <w:rFonts w:ascii="Times New Roman" w:hAnsi="Times New Roman" w:cs="Times New Roman"/>
          <w:szCs w:val="21"/>
        </w:rPr>
        <w:t xml:space="preserve"> </w:t>
      </w:r>
      <w:r w:rsidR="00831702">
        <w:rPr>
          <w:rFonts w:ascii="Times New Roman" w:hAnsi="Times New Roman" w:cs="Times New Roman"/>
          <w:szCs w:val="21"/>
        </w:rPr>
        <w:t>(</w:t>
      </w:r>
      <w:r w:rsidR="00831702" w:rsidRPr="00831702">
        <w:rPr>
          <w:rFonts w:ascii="Times New Roman" w:hAnsi="Times New Roman" w:cs="Times New Roman"/>
          <w:b/>
          <w:bCs/>
          <w:szCs w:val="21"/>
        </w:rPr>
        <w:t>a</w:t>
      </w:r>
      <w:r w:rsidR="00831702">
        <w:rPr>
          <w:rFonts w:ascii="Times New Roman" w:hAnsi="Times New Roman" w:cs="Times New Roman"/>
          <w:szCs w:val="21"/>
        </w:rPr>
        <w:t xml:space="preserve">) The internal structure of ANTON PAAK TTK 600 chamber used in </w:t>
      </w:r>
      <w:r w:rsidR="00831702" w:rsidRPr="006C4B60">
        <w:rPr>
          <w:rFonts w:ascii="Times New Roman" w:hAnsi="Times New Roman" w:cs="Times New Roman"/>
          <w:szCs w:val="21"/>
        </w:rPr>
        <w:t>in-situ</w:t>
      </w:r>
      <w:r w:rsidR="00831702">
        <w:rPr>
          <w:rFonts w:ascii="Times New Roman" w:hAnsi="Times New Roman" w:cs="Times New Roman"/>
          <w:szCs w:val="21"/>
        </w:rPr>
        <w:t xml:space="preserve"> XRD test. (</w:t>
      </w:r>
      <w:r w:rsidR="00831702" w:rsidRPr="00831702">
        <w:rPr>
          <w:rFonts w:ascii="Times New Roman" w:hAnsi="Times New Roman" w:cs="Times New Roman"/>
          <w:b/>
          <w:bCs/>
          <w:szCs w:val="21"/>
        </w:rPr>
        <w:t>b</w:t>
      </w:r>
      <w:r w:rsidR="00831702">
        <w:rPr>
          <w:rFonts w:ascii="Times New Roman" w:hAnsi="Times New Roman" w:cs="Times New Roman"/>
          <w:szCs w:val="21"/>
        </w:rPr>
        <w:t xml:space="preserve">) </w:t>
      </w:r>
      <w:bookmarkStart w:id="4" w:name="OLE_LINK5"/>
      <w:r w:rsidR="00831702">
        <w:rPr>
          <w:rFonts w:ascii="Times New Roman" w:hAnsi="Times New Roman" w:cs="Times New Roman"/>
          <w:szCs w:val="21"/>
        </w:rPr>
        <w:t xml:space="preserve">Photo of </w:t>
      </w:r>
      <w:r w:rsidR="00831702" w:rsidRPr="006C4B60">
        <w:rPr>
          <w:rFonts w:ascii="Times New Roman" w:hAnsi="Times New Roman" w:cs="Times New Roman"/>
          <w:szCs w:val="21"/>
        </w:rPr>
        <w:t>in-situ</w:t>
      </w:r>
      <w:r w:rsidR="00831702">
        <w:rPr>
          <w:rFonts w:ascii="Times New Roman" w:hAnsi="Times New Roman" w:cs="Times New Roman"/>
          <w:szCs w:val="21"/>
        </w:rPr>
        <w:t xml:space="preserve"> XRD test</w:t>
      </w:r>
      <w:bookmarkEnd w:id="4"/>
      <w:r w:rsidR="00831702">
        <w:rPr>
          <w:rFonts w:ascii="Times New Roman" w:hAnsi="Times New Roman" w:cs="Times New Roman"/>
          <w:szCs w:val="21"/>
        </w:rPr>
        <w:t>. (</w:t>
      </w:r>
      <w:r w:rsidR="00831702" w:rsidRPr="00831702">
        <w:rPr>
          <w:rFonts w:ascii="Times New Roman" w:hAnsi="Times New Roman" w:cs="Times New Roman"/>
          <w:b/>
          <w:bCs/>
          <w:szCs w:val="21"/>
        </w:rPr>
        <w:t>c</w:t>
      </w:r>
      <w:r w:rsidR="00831702">
        <w:rPr>
          <w:rFonts w:ascii="Times New Roman" w:hAnsi="Times New Roman" w:cs="Times New Roman"/>
          <w:szCs w:val="21"/>
        </w:rPr>
        <w:t xml:space="preserve">) </w:t>
      </w:r>
      <w:r w:rsidR="001B722E" w:rsidRPr="006C4B60">
        <w:rPr>
          <w:rFonts w:ascii="Times New Roman" w:hAnsi="Times New Roman" w:cs="Times New Roman"/>
          <w:szCs w:val="21"/>
        </w:rPr>
        <w:t>in-situ</w:t>
      </w:r>
      <w:r w:rsidR="001B722E" w:rsidRPr="00D87A9D">
        <w:rPr>
          <w:rFonts w:ascii="Times New Roman" w:hAnsi="Times New Roman" w:cs="Times New Roman"/>
          <w:szCs w:val="21"/>
        </w:rPr>
        <w:t xml:space="preserve"> XRD patterns of ball-milled 72 mol% Li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2</w:t>
      </w:r>
      <w:r w:rsidR="001B722E" w:rsidRPr="00D87A9D">
        <w:rPr>
          <w:rFonts w:ascii="Times New Roman" w:hAnsi="Times New Roman" w:cs="Times New Roman"/>
          <w:szCs w:val="21"/>
        </w:rPr>
        <w:t>S, 28 mol% P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2</w:t>
      </w:r>
      <w:r w:rsidR="001B722E" w:rsidRPr="00D87A9D">
        <w:rPr>
          <w:rFonts w:ascii="Times New Roman" w:hAnsi="Times New Roman" w:cs="Times New Roman"/>
          <w:szCs w:val="21"/>
        </w:rPr>
        <w:t>S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5</w:t>
      </w:r>
      <w:r w:rsidR="001B722E" w:rsidRPr="00D87A9D">
        <w:rPr>
          <w:rFonts w:ascii="Times New Roman" w:hAnsi="Times New Roman" w:cs="Times New Roman"/>
          <w:szCs w:val="21"/>
        </w:rPr>
        <w:t xml:space="preserve"> and 4 mol% Al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2</w:t>
      </w:r>
      <w:r w:rsidR="001B722E" w:rsidRPr="00D87A9D">
        <w:rPr>
          <w:rFonts w:ascii="Times New Roman" w:hAnsi="Times New Roman" w:cs="Times New Roman"/>
          <w:szCs w:val="21"/>
        </w:rPr>
        <w:t>S</w:t>
      </w:r>
      <w:r w:rsidR="001B722E" w:rsidRPr="00D87A9D">
        <w:rPr>
          <w:rFonts w:ascii="Times New Roman" w:hAnsi="Times New Roman" w:cs="Times New Roman"/>
          <w:szCs w:val="21"/>
          <w:vertAlign w:val="subscript"/>
        </w:rPr>
        <w:t>3</w:t>
      </w:r>
      <w:r w:rsidR="001B722E" w:rsidRPr="00D87A9D">
        <w:rPr>
          <w:rFonts w:ascii="Times New Roman" w:hAnsi="Times New Roman" w:cs="Times New Roman"/>
          <w:szCs w:val="21"/>
        </w:rPr>
        <w:t xml:space="preserve"> (the reagents of LPS7228) recorded over a temperature range of 30 − 300 °C in argon atmosphere.</w:t>
      </w:r>
      <w:r w:rsidR="00520A70">
        <w:rPr>
          <w:rFonts w:ascii="Times New Roman" w:hAnsi="Times New Roman" w:cs="Times New Roman"/>
          <w:sz w:val="24"/>
          <w:szCs w:val="24"/>
        </w:rPr>
        <w:br w:type="page"/>
      </w:r>
    </w:p>
    <w:p w14:paraId="2B5B1D41" w14:textId="77777777" w:rsidR="001B722E" w:rsidRPr="001B722E" w:rsidRDefault="001B722E" w:rsidP="00046C38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F8D5144" wp14:editId="0B7367F6">
            <wp:extent cx="5119872" cy="2464435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" r="2204" b="33795"/>
                    <a:stretch/>
                  </pic:blipFill>
                  <pic:spPr bwMode="auto">
                    <a:xfrm>
                      <a:off x="0" y="0"/>
                      <a:ext cx="5121507" cy="2465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8A6E48" w14:textId="1B122BB8" w:rsidR="00520A70" w:rsidRPr="00B4009D" w:rsidRDefault="00313AA0" w:rsidP="00133CFE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62773E">
        <w:rPr>
          <w:rFonts w:ascii="Times New Roman" w:hAnsi="Times New Roman" w:cs="Times New Roman"/>
          <w:b/>
          <w:bCs/>
          <w:szCs w:val="21"/>
        </w:rPr>
        <w:t>6</w:t>
      </w:r>
      <w:r w:rsidR="001B722E" w:rsidRPr="001254A3">
        <w:rPr>
          <w:rFonts w:ascii="Times New Roman" w:hAnsi="Times New Roman" w:cs="Times New Roman"/>
          <w:b/>
          <w:bCs/>
          <w:szCs w:val="21"/>
        </w:rPr>
        <w:t>.</w:t>
      </w:r>
      <w:r w:rsidR="001254A3">
        <w:rPr>
          <w:rFonts w:ascii="Times New Roman" w:hAnsi="Times New Roman" w:cs="Times New Roman"/>
          <w:b/>
          <w:bCs/>
          <w:szCs w:val="21"/>
        </w:rPr>
        <w:t xml:space="preserve"> DFT calculations.</w:t>
      </w:r>
      <w:r w:rsidR="001B722E" w:rsidRPr="001254A3">
        <w:rPr>
          <w:rFonts w:ascii="Times New Roman" w:hAnsi="Times New Roman" w:cs="Times New Roman"/>
          <w:szCs w:val="21"/>
        </w:rPr>
        <w:t xml:space="preserve"> </w:t>
      </w:r>
      <w:r w:rsidR="001B722E" w:rsidRPr="006F7A9A">
        <w:rPr>
          <w:rFonts w:ascii="Times New Roman" w:hAnsi="Times New Roman" w:cs="Times New Roman"/>
          <w:szCs w:val="21"/>
        </w:rPr>
        <w:t>(</w:t>
      </w:r>
      <w:r w:rsidR="001B722E" w:rsidRPr="006F7A9A">
        <w:rPr>
          <w:rFonts w:ascii="Times New Roman" w:hAnsi="Times New Roman" w:cs="Times New Roman"/>
          <w:b/>
          <w:bCs/>
          <w:szCs w:val="21"/>
        </w:rPr>
        <w:t>a</w:t>
      </w:r>
      <w:r w:rsidR="001B722E" w:rsidRPr="006F7A9A">
        <w:rPr>
          <w:rFonts w:ascii="Times New Roman" w:hAnsi="Times New Roman" w:cs="Times New Roman"/>
          <w:szCs w:val="21"/>
        </w:rPr>
        <w:t>) Four atomic stacking sequences of Li</w:t>
      </w:r>
      <w:r w:rsidR="001B722E" w:rsidRPr="006F7A9A">
        <w:rPr>
          <w:rFonts w:ascii="Times New Roman" w:hAnsi="Times New Roman" w:cs="Times New Roman"/>
          <w:szCs w:val="21"/>
          <w:vertAlign w:val="subscript"/>
        </w:rPr>
        <w:t>7</w:t>
      </w:r>
      <w:r w:rsidR="001B722E" w:rsidRPr="006F7A9A">
        <w:rPr>
          <w:rFonts w:ascii="Times New Roman" w:hAnsi="Times New Roman" w:cs="Times New Roman"/>
          <w:szCs w:val="21"/>
        </w:rPr>
        <w:t>P</w:t>
      </w:r>
      <w:r w:rsidR="001B722E" w:rsidRPr="006F7A9A">
        <w:rPr>
          <w:rFonts w:ascii="Times New Roman" w:hAnsi="Times New Roman" w:cs="Times New Roman"/>
          <w:szCs w:val="21"/>
          <w:vertAlign w:val="subscript"/>
        </w:rPr>
        <w:t>3</w:t>
      </w:r>
      <w:r w:rsidR="001B722E" w:rsidRPr="006F7A9A">
        <w:rPr>
          <w:rFonts w:ascii="Times New Roman" w:hAnsi="Times New Roman" w:cs="Times New Roman"/>
          <w:szCs w:val="21"/>
        </w:rPr>
        <w:t>S</w:t>
      </w:r>
      <w:r w:rsidR="001B722E" w:rsidRPr="006F7A9A">
        <w:rPr>
          <w:rFonts w:ascii="Times New Roman" w:hAnsi="Times New Roman" w:cs="Times New Roman"/>
          <w:szCs w:val="21"/>
          <w:vertAlign w:val="subscript"/>
        </w:rPr>
        <w:t>11</w:t>
      </w:r>
      <w:r w:rsidR="001B722E" w:rsidRPr="006F7A9A">
        <w:rPr>
          <w:rFonts w:ascii="Times New Roman" w:hAnsi="Times New Roman" w:cs="Times New Roman"/>
          <w:szCs w:val="21"/>
        </w:rPr>
        <w:t>(</w:t>
      </w:r>
      <w:proofErr w:type="gramStart"/>
      <w:r w:rsidR="001B722E" w:rsidRPr="006F7A9A">
        <w:rPr>
          <w:rFonts w:ascii="Times New Roman" w:hAnsi="Times New Roman" w:cs="Times New Roman"/>
          <w:szCs w:val="21"/>
        </w:rPr>
        <w:t>010)</w:t>
      </w:r>
      <w:r w:rsidR="001B722E" w:rsidRPr="006F7A9A">
        <w:rPr>
          <w:rFonts w:ascii="Times New Roman" w:hAnsi="Times New Roman" w:cs="Times New Roman" w:hint="eastAsia"/>
          <w:szCs w:val="21"/>
        </w:rPr>
        <w:t>@</w:t>
      </w:r>
      <w:proofErr w:type="gramEnd"/>
      <w:r w:rsidR="001B722E" w:rsidRPr="006F7A9A">
        <w:rPr>
          <w:rFonts w:ascii="Times New Roman" w:hAnsi="Times New Roman" w:cs="Times New Roman"/>
          <w:szCs w:val="21"/>
        </w:rPr>
        <w:t>Li</w:t>
      </w:r>
      <w:r w:rsidR="001B722E" w:rsidRPr="006F7A9A">
        <w:rPr>
          <w:rFonts w:ascii="Times New Roman" w:hAnsi="Times New Roman" w:cs="Times New Roman"/>
          <w:szCs w:val="21"/>
          <w:vertAlign w:val="subscript"/>
        </w:rPr>
        <w:t>2.82</w:t>
      </w:r>
      <w:r w:rsidR="001B722E" w:rsidRPr="006F7A9A">
        <w:rPr>
          <w:rFonts w:ascii="Times New Roman" w:hAnsi="Times New Roman" w:cs="Times New Roman"/>
          <w:szCs w:val="21"/>
        </w:rPr>
        <w:t>Al</w:t>
      </w:r>
      <w:r w:rsidR="001B722E" w:rsidRPr="006F7A9A">
        <w:rPr>
          <w:rFonts w:ascii="Times New Roman" w:hAnsi="Times New Roman" w:cs="Times New Roman"/>
          <w:szCs w:val="21"/>
          <w:vertAlign w:val="subscript"/>
        </w:rPr>
        <w:t>0.06</w:t>
      </w:r>
      <w:r w:rsidR="001B722E" w:rsidRPr="006F7A9A">
        <w:rPr>
          <w:rFonts w:ascii="Times New Roman" w:hAnsi="Times New Roman" w:cs="Times New Roman"/>
          <w:szCs w:val="21"/>
        </w:rPr>
        <w:t>PS</w:t>
      </w:r>
      <w:r w:rsidR="001B722E" w:rsidRPr="006F7A9A">
        <w:rPr>
          <w:rFonts w:ascii="Times New Roman" w:hAnsi="Times New Roman" w:cs="Times New Roman"/>
          <w:szCs w:val="21"/>
          <w:vertAlign w:val="subscript"/>
        </w:rPr>
        <w:t>4</w:t>
      </w:r>
      <w:r w:rsidR="001B722E" w:rsidRPr="006F7A9A">
        <w:rPr>
          <w:rFonts w:ascii="Times New Roman" w:hAnsi="Times New Roman" w:cs="Times New Roman"/>
          <w:szCs w:val="21"/>
        </w:rPr>
        <w:t xml:space="preserve">(100) and </w:t>
      </w:r>
      <w:r w:rsidR="001B722E" w:rsidRPr="001C19CE">
        <w:rPr>
          <w:rFonts w:ascii="Times New Roman" w:hAnsi="Times New Roman" w:cs="Times New Roman"/>
          <w:szCs w:val="21"/>
        </w:rPr>
        <w:t>Li</w:t>
      </w:r>
      <w:r w:rsidR="001B722E" w:rsidRPr="001C19CE">
        <w:rPr>
          <w:rFonts w:ascii="Times New Roman" w:hAnsi="Times New Roman" w:cs="Times New Roman"/>
          <w:szCs w:val="21"/>
          <w:vertAlign w:val="subscript"/>
        </w:rPr>
        <w:t>7</w:t>
      </w:r>
      <w:r w:rsidR="001B722E" w:rsidRPr="001C19CE">
        <w:rPr>
          <w:rFonts w:ascii="Times New Roman" w:hAnsi="Times New Roman" w:cs="Times New Roman"/>
          <w:szCs w:val="21"/>
        </w:rPr>
        <w:t>P</w:t>
      </w:r>
      <w:r w:rsidR="001B722E" w:rsidRPr="001C19CE">
        <w:rPr>
          <w:rFonts w:ascii="Times New Roman" w:hAnsi="Times New Roman" w:cs="Times New Roman"/>
          <w:szCs w:val="21"/>
          <w:vertAlign w:val="subscript"/>
        </w:rPr>
        <w:t>3</w:t>
      </w:r>
      <w:r w:rsidR="001B722E" w:rsidRPr="001C19CE">
        <w:rPr>
          <w:rFonts w:ascii="Times New Roman" w:hAnsi="Times New Roman" w:cs="Times New Roman"/>
          <w:szCs w:val="21"/>
        </w:rPr>
        <w:t>S</w:t>
      </w:r>
      <w:r w:rsidR="001B722E" w:rsidRPr="001C19CE">
        <w:rPr>
          <w:rFonts w:ascii="Times New Roman" w:hAnsi="Times New Roman" w:cs="Times New Roman"/>
          <w:szCs w:val="21"/>
          <w:vertAlign w:val="subscript"/>
        </w:rPr>
        <w:t>11</w:t>
      </w:r>
      <w:r w:rsidR="001B722E" w:rsidRPr="001C19CE">
        <w:rPr>
          <w:rFonts w:ascii="Times New Roman" w:hAnsi="Times New Roman" w:cs="Times New Roman"/>
          <w:szCs w:val="21"/>
        </w:rPr>
        <w:t>(010)</w:t>
      </w:r>
      <w:r w:rsidR="001B722E" w:rsidRPr="001C19CE">
        <w:rPr>
          <w:rFonts w:ascii="Times New Roman" w:hAnsi="Times New Roman" w:cs="Times New Roman" w:hint="eastAsia"/>
          <w:szCs w:val="21"/>
        </w:rPr>
        <w:t>@</w:t>
      </w:r>
      <w:r w:rsidR="001B722E" w:rsidRPr="001C19CE">
        <w:rPr>
          <w:rFonts w:ascii="Times New Roman" w:hAnsi="Times New Roman" w:cs="Times New Roman"/>
          <w:szCs w:val="21"/>
        </w:rPr>
        <w:t>Li</w:t>
      </w:r>
      <w:r w:rsidR="001B722E" w:rsidRPr="001C19CE">
        <w:rPr>
          <w:rFonts w:ascii="Times New Roman" w:hAnsi="Times New Roman" w:cs="Times New Roman"/>
          <w:szCs w:val="21"/>
          <w:vertAlign w:val="subscript"/>
        </w:rPr>
        <w:t>7</w:t>
      </w:r>
      <w:r w:rsidR="001B722E" w:rsidRPr="001C19CE">
        <w:rPr>
          <w:rFonts w:ascii="Times New Roman" w:hAnsi="Times New Roman" w:cs="Times New Roman"/>
          <w:szCs w:val="21"/>
        </w:rPr>
        <w:t>P</w:t>
      </w:r>
      <w:r w:rsidR="001B722E" w:rsidRPr="001C19CE">
        <w:rPr>
          <w:rFonts w:ascii="Times New Roman" w:hAnsi="Times New Roman" w:cs="Times New Roman"/>
          <w:szCs w:val="21"/>
          <w:vertAlign w:val="subscript"/>
        </w:rPr>
        <w:t>3</w:t>
      </w:r>
      <w:r w:rsidR="001B722E" w:rsidRPr="001C19CE">
        <w:rPr>
          <w:rFonts w:ascii="Times New Roman" w:hAnsi="Times New Roman" w:cs="Times New Roman"/>
          <w:szCs w:val="21"/>
        </w:rPr>
        <w:t>S</w:t>
      </w:r>
      <w:r w:rsidR="001B722E" w:rsidRPr="001C19CE">
        <w:rPr>
          <w:rFonts w:ascii="Times New Roman" w:hAnsi="Times New Roman" w:cs="Times New Roman"/>
          <w:szCs w:val="21"/>
          <w:vertAlign w:val="subscript"/>
        </w:rPr>
        <w:t>11</w:t>
      </w:r>
      <w:r w:rsidR="001B722E" w:rsidRPr="001C19CE">
        <w:rPr>
          <w:rFonts w:ascii="Times New Roman" w:hAnsi="Times New Roman" w:cs="Times New Roman"/>
          <w:szCs w:val="21"/>
        </w:rPr>
        <w:t>(010). (</w:t>
      </w:r>
      <w:r w:rsidR="001B722E" w:rsidRPr="001C19CE">
        <w:rPr>
          <w:rFonts w:ascii="Times New Roman" w:hAnsi="Times New Roman" w:cs="Times New Roman"/>
          <w:b/>
          <w:bCs/>
          <w:szCs w:val="21"/>
        </w:rPr>
        <w:t>b</w:t>
      </w:r>
      <w:r w:rsidR="001B722E" w:rsidRPr="001C19CE">
        <w:rPr>
          <w:rFonts w:ascii="Times New Roman" w:hAnsi="Times New Roman" w:cs="Times New Roman"/>
          <w:szCs w:val="21"/>
        </w:rPr>
        <w:t>) Binding energy as a function of Li</w:t>
      </w:r>
      <w:r w:rsidR="001B722E" w:rsidRPr="001C19CE">
        <w:rPr>
          <w:rFonts w:ascii="Times New Roman" w:hAnsi="Times New Roman" w:cs="Times New Roman"/>
          <w:szCs w:val="21"/>
          <w:vertAlign w:val="subscript"/>
        </w:rPr>
        <w:t>7</w:t>
      </w:r>
      <w:r w:rsidR="001B722E" w:rsidRPr="001C19CE">
        <w:rPr>
          <w:rFonts w:ascii="Times New Roman" w:hAnsi="Times New Roman" w:cs="Times New Roman"/>
          <w:szCs w:val="21"/>
        </w:rPr>
        <w:t>P</w:t>
      </w:r>
      <w:r w:rsidR="001B722E" w:rsidRPr="001C19CE">
        <w:rPr>
          <w:rFonts w:ascii="Times New Roman" w:hAnsi="Times New Roman" w:cs="Times New Roman"/>
          <w:szCs w:val="21"/>
          <w:vertAlign w:val="subscript"/>
        </w:rPr>
        <w:t>3</w:t>
      </w:r>
      <w:r w:rsidR="001B722E" w:rsidRPr="001C19CE">
        <w:rPr>
          <w:rFonts w:ascii="Times New Roman" w:hAnsi="Times New Roman" w:cs="Times New Roman"/>
          <w:szCs w:val="21"/>
        </w:rPr>
        <w:t>S</w:t>
      </w:r>
      <w:r w:rsidR="001B722E" w:rsidRPr="001C19CE">
        <w:rPr>
          <w:rFonts w:ascii="Times New Roman" w:hAnsi="Times New Roman" w:cs="Times New Roman"/>
          <w:szCs w:val="21"/>
          <w:vertAlign w:val="subscript"/>
        </w:rPr>
        <w:t>11</w:t>
      </w:r>
      <w:r w:rsidR="001B722E" w:rsidRPr="001C19CE">
        <w:rPr>
          <w:rFonts w:ascii="Times New Roman" w:hAnsi="Times New Roman" w:cs="Times New Roman" w:hint="eastAsia"/>
          <w:szCs w:val="21"/>
        </w:rPr>
        <w:t xml:space="preserve"> layer </w:t>
      </w:r>
      <w:r w:rsidR="001B722E" w:rsidRPr="001C19CE">
        <w:rPr>
          <w:rFonts w:ascii="Times New Roman" w:hAnsi="Times New Roman" w:cs="Times New Roman"/>
          <w:szCs w:val="21"/>
        </w:rPr>
        <w:t>number.</w:t>
      </w:r>
      <w:r w:rsidR="001B722E" w:rsidRPr="001C19CE">
        <w:rPr>
          <w:rFonts w:ascii="Times New Roman" w:hAnsi="Times New Roman" w:cs="Times New Roman" w:hint="eastAsia"/>
          <w:szCs w:val="21"/>
        </w:rPr>
        <w:t xml:space="preserve"> </w:t>
      </w:r>
      <w:r w:rsidR="00520A70" w:rsidRPr="00B4009D">
        <w:rPr>
          <w:rFonts w:ascii="Times New Roman" w:hAnsi="Times New Roman" w:cs="Times New Roman"/>
          <w:szCs w:val="21"/>
        </w:rPr>
        <w:br w:type="page"/>
      </w:r>
    </w:p>
    <w:p w14:paraId="6CB58D41" w14:textId="77777777" w:rsidR="000F7179" w:rsidRDefault="00834F10" w:rsidP="00041538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567FC11" wp14:editId="613DFEC0">
            <wp:extent cx="4340431" cy="2095346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23" t="7796" r="9429" b="40290"/>
                    <a:stretch/>
                  </pic:blipFill>
                  <pic:spPr bwMode="auto">
                    <a:xfrm>
                      <a:off x="0" y="0"/>
                      <a:ext cx="4341714" cy="209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8A4A05" w14:textId="3834EF22" w:rsidR="0032009F" w:rsidRDefault="00313AA0" w:rsidP="00041538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62773E">
        <w:rPr>
          <w:rFonts w:ascii="Times New Roman" w:hAnsi="Times New Roman" w:cs="Times New Roman"/>
          <w:b/>
          <w:bCs/>
          <w:szCs w:val="21"/>
        </w:rPr>
        <w:t>7</w:t>
      </w:r>
      <w:r w:rsidR="00041538" w:rsidRPr="001254A3">
        <w:rPr>
          <w:rFonts w:ascii="Times New Roman" w:hAnsi="Times New Roman" w:cs="Times New Roman"/>
          <w:b/>
          <w:bCs/>
          <w:szCs w:val="21"/>
        </w:rPr>
        <w:t>.</w:t>
      </w:r>
      <w:r w:rsidR="001254A3" w:rsidRPr="001254A3">
        <w:rPr>
          <w:rFonts w:ascii="Times New Roman" w:hAnsi="Times New Roman" w:cs="Times New Roman"/>
          <w:b/>
          <w:bCs/>
          <w:szCs w:val="21"/>
        </w:rPr>
        <w:t xml:space="preserve"> Li</w:t>
      </w:r>
      <w:r w:rsidR="001254A3" w:rsidRPr="001254A3">
        <w:rPr>
          <w:rFonts w:ascii="Times New Roman" w:hAnsi="Times New Roman" w:cs="Times New Roman"/>
          <w:b/>
          <w:bCs/>
          <w:szCs w:val="21"/>
          <w:vertAlign w:val="superscript"/>
        </w:rPr>
        <w:t>+</w:t>
      </w:r>
      <w:r w:rsidR="001254A3" w:rsidRPr="001254A3">
        <w:rPr>
          <w:rFonts w:ascii="Times New Roman" w:hAnsi="Times New Roman" w:cs="Times New Roman"/>
          <w:b/>
          <w:bCs/>
          <w:szCs w:val="21"/>
        </w:rPr>
        <w:t>-conduction.</w:t>
      </w:r>
      <w:r w:rsidR="00041538" w:rsidRPr="006F7A9A">
        <w:rPr>
          <w:rFonts w:ascii="Times New Roman" w:hAnsi="Times New Roman" w:cs="Times New Roman"/>
          <w:szCs w:val="21"/>
        </w:rPr>
        <w:t xml:space="preserve"> </w:t>
      </w:r>
      <w:r w:rsidR="00131BF5" w:rsidRPr="006F7A9A">
        <w:rPr>
          <w:rFonts w:ascii="Times New Roman" w:hAnsi="Times New Roman" w:cs="Times New Roman"/>
          <w:szCs w:val="21"/>
        </w:rPr>
        <w:t>EIS</w:t>
      </w:r>
      <w:r w:rsidR="00041538" w:rsidRPr="006F7A9A">
        <w:rPr>
          <w:rFonts w:ascii="Times New Roman" w:hAnsi="Times New Roman" w:cs="Times New Roman"/>
          <w:szCs w:val="21"/>
        </w:rPr>
        <w:t xml:space="preserve"> plots of </w:t>
      </w:r>
      <w:r w:rsidR="008074FE" w:rsidRPr="006F7A9A">
        <w:rPr>
          <w:rFonts w:ascii="Times New Roman" w:hAnsi="Times New Roman" w:cs="Times New Roman"/>
          <w:szCs w:val="21"/>
        </w:rPr>
        <w:t>LPS</w:t>
      </w:r>
      <w:r w:rsidR="008074FE" w:rsidRPr="006F7A9A">
        <w:rPr>
          <w:rFonts w:ascii="Times New Roman" w:hAnsi="Times New Roman" w:cs="Times New Roman" w:hint="eastAsia"/>
          <w:szCs w:val="21"/>
        </w:rPr>
        <w:t xml:space="preserve">7030, </w:t>
      </w:r>
      <w:r w:rsidR="00041538" w:rsidRPr="006F7A9A">
        <w:rPr>
          <w:rFonts w:ascii="Times New Roman" w:hAnsi="Times New Roman" w:cs="Times New Roman"/>
          <w:szCs w:val="21"/>
        </w:rPr>
        <w:t>LPS6931 and LPS6535</w:t>
      </w:r>
      <w:r w:rsidR="006034E5" w:rsidRPr="006F7A9A">
        <w:rPr>
          <w:rFonts w:ascii="Times New Roman" w:hAnsi="Times New Roman" w:cs="Times New Roman" w:hint="eastAsia"/>
          <w:szCs w:val="21"/>
        </w:rPr>
        <w:t xml:space="preserve"> in cold pressed state </w:t>
      </w:r>
      <w:r w:rsidR="000705A2" w:rsidRPr="006F7A9A">
        <w:rPr>
          <w:rFonts w:ascii="Times New Roman" w:hAnsi="Times New Roman" w:cs="Times New Roman"/>
          <w:szCs w:val="21"/>
        </w:rPr>
        <w:t>at room temperature</w:t>
      </w:r>
      <w:r w:rsidR="00041538" w:rsidRPr="006F7A9A">
        <w:rPr>
          <w:rFonts w:ascii="Times New Roman" w:hAnsi="Times New Roman" w:cs="Times New Roman"/>
          <w:szCs w:val="21"/>
        </w:rPr>
        <w:t>.</w:t>
      </w:r>
      <w:r w:rsidR="006034E5" w:rsidRPr="006F7A9A">
        <w:rPr>
          <w:rFonts w:ascii="Times New Roman" w:hAnsi="Times New Roman" w:cs="Times New Roman" w:hint="eastAsia"/>
          <w:szCs w:val="21"/>
        </w:rPr>
        <w:t xml:space="preserve"> </w:t>
      </w:r>
      <w:r w:rsidR="00C928C2">
        <w:rPr>
          <w:rFonts w:ascii="Times New Roman" w:hAnsi="Times New Roman" w:cs="Times New Roman"/>
          <w:szCs w:val="21"/>
        </w:rPr>
        <w:br w:type="page"/>
      </w:r>
    </w:p>
    <w:p w14:paraId="7DBA5031" w14:textId="5036E01E" w:rsidR="0032009F" w:rsidRDefault="00410B65" w:rsidP="0032009F">
      <w:pPr>
        <w:widowControl/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61AB26B9" wp14:editId="49827DEA">
            <wp:extent cx="4646930" cy="18288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080" b="58254"/>
                    <a:stretch/>
                  </pic:blipFill>
                  <pic:spPr bwMode="auto">
                    <a:xfrm>
                      <a:off x="0" y="0"/>
                      <a:ext cx="4647063" cy="1828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35069B" w14:textId="02CF87F2" w:rsidR="00676ACD" w:rsidRPr="00BD7E89" w:rsidRDefault="00313AA0" w:rsidP="00BD7E89">
      <w:pPr>
        <w:widowControl/>
        <w:spacing w:line="360" w:lineRule="auto"/>
        <w:rPr>
          <w:rFonts w:ascii="Times New Roman" w:hAnsi="Times New Roman" w:cs="Times New Roman"/>
          <w:bCs/>
          <w:szCs w:val="21"/>
          <w:lang w:val="en-GB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hAnsi="Times New Roman" w:cs="Times New Roman"/>
          <w:b/>
          <w:szCs w:val="21"/>
          <w:lang w:val="en-GB"/>
        </w:rPr>
        <w:t xml:space="preserve"> </w:t>
      </w:r>
      <w:r w:rsidR="000A2A3B" w:rsidRPr="00AD787A">
        <w:rPr>
          <w:rFonts w:ascii="Times New Roman" w:hAnsi="Times New Roman" w:cs="Times New Roman"/>
          <w:b/>
          <w:szCs w:val="21"/>
          <w:lang w:val="en-GB"/>
        </w:rPr>
        <w:t>8</w:t>
      </w:r>
      <w:r w:rsidR="0032009F" w:rsidRPr="001254A3">
        <w:rPr>
          <w:rFonts w:ascii="Times New Roman" w:hAnsi="Times New Roman" w:cs="Times New Roman"/>
          <w:b/>
          <w:szCs w:val="21"/>
          <w:lang w:val="en-GB"/>
        </w:rPr>
        <w:t>.</w:t>
      </w:r>
      <w:r w:rsidR="001254A3" w:rsidRPr="001254A3">
        <w:rPr>
          <w:rFonts w:ascii="Times New Roman" w:hAnsi="Times New Roman" w:cs="Times New Roman"/>
          <w:b/>
          <w:szCs w:val="21"/>
          <w:lang w:val="en-GB"/>
        </w:rPr>
        <w:t xml:space="preserve"> Activation energy.</w:t>
      </w:r>
      <w:r w:rsidR="0032009F" w:rsidRPr="00AD787A">
        <w:rPr>
          <w:rFonts w:ascii="Times New Roman" w:hAnsi="Times New Roman" w:cs="Times New Roman"/>
          <w:bCs/>
          <w:szCs w:val="21"/>
          <w:lang w:val="en-GB"/>
        </w:rPr>
        <w:t xml:space="preserve"> (</w:t>
      </w:r>
      <w:r w:rsidR="0032009F" w:rsidRPr="00AD787A">
        <w:rPr>
          <w:rFonts w:ascii="Times New Roman" w:hAnsi="Times New Roman" w:cs="Times New Roman"/>
          <w:b/>
          <w:szCs w:val="21"/>
          <w:lang w:val="en-GB"/>
        </w:rPr>
        <w:t>a</w:t>
      </w:r>
      <w:r w:rsidR="0032009F" w:rsidRPr="00AD787A">
        <w:rPr>
          <w:rFonts w:ascii="Times New Roman" w:hAnsi="Times New Roman" w:cs="Times New Roman"/>
          <w:bCs/>
          <w:szCs w:val="21"/>
          <w:lang w:val="en-GB"/>
        </w:rPr>
        <w:t>) Arrhenius plots of the conductivity for Al-GCs. (</w:t>
      </w:r>
      <w:r w:rsidR="0032009F" w:rsidRPr="00AD787A">
        <w:rPr>
          <w:rFonts w:ascii="Times New Roman" w:hAnsi="Times New Roman" w:cs="Times New Roman"/>
          <w:b/>
          <w:szCs w:val="21"/>
          <w:lang w:val="en-GB"/>
        </w:rPr>
        <w:t>b</w:t>
      </w:r>
      <w:r w:rsidR="0032009F" w:rsidRPr="00AD787A">
        <w:rPr>
          <w:rFonts w:ascii="Times New Roman" w:hAnsi="Times New Roman" w:cs="Times New Roman"/>
          <w:bCs/>
          <w:szCs w:val="21"/>
          <w:lang w:val="en-GB"/>
        </w:rPr>
        <w:t>) Activation energy for Li</w:t>
      </w:r>
      <w:r w:rsidR="0032009F" w:rsidRPr="00AD787A">
        <w:rPr>
          <w:rFonts w:ascii="Times New Roman" w:hAnsi="Times New Roman" w:cs="Times New Roman"/>
          <w:bCs/>
          <w:szCs w:val="21"/>
          <w:vertAlign w:val="superscript"/>
          <w:lang w:val="en-GB"/>
        </w:rPr>
        <w:t>+</w:t>
      </w:r>
      <w:r w:rsidR="0032009F" w:rsidRPr="00AD787A">
        <w:rPr>
          <w:rFonts w:ascii="Times New Roman" w:hAnsi="Times New Roman" w:cs="Times New Roman"/>
          <w:bCs/>
          <w:szCs w:val="21"/>
          <w:lang w:val="en-GB"/>
        </w:rPr>
        <w:t xml:space="preserve"> conduction of Al-GCs, as calculated from Arrhenius plots.</w:t>
      </w:r>
      <w:r w:rsidR="005005EC">
        <w:rPr>
          <w:rFonts w:ascii="Times New Roman" w:hAnsi="Times New Roman" w:cs="Times New Roman"/>
          <w:bCs/>
          <w:szCs w:val="21"/>
          <w:highlight w:val="yellow"/>
          <w:lang w:val="en-GB"/>
        </w:rPr>
        <w:br w:type="page"/>
      </w:r>
    </w:p>
    <w:p w14:paraId="532F5351" w14:textId="473F9C7E" w:rsidR="00676ACD" w:rsidRDefault="00676ACD" w:rsidP="00676ACD">
      <w:pPr>
        <w:widowControl/>
        <w:spacing w:line="360" w:lineRule="auto"/>
        <w:jc w:val="center"/>
        <w:rPr>
          <w:rFonts w:ascii="Times New Roman" w:hAnsi="Times New Roman" w:cs="Times New Roman"/>
          <w:bCs/>
          <w:szCs w:val="21"/>
          <w:lang w:val="en-GB"/>
        </w:rPr>
      </w:pPr>
      <w:r>
        <w:rPr>
          <w:rFonts w:ascii="Times New Roman" w:hAnsi="Times New Roman" w:cs="Times New Roman" w:hint="eastAsia"/>
          <w:i/>
          <w:iCs/>
          <w:noProof/>
          <w:color w:val="000033"/>
          <w:sz w:val="24"/>
          <w:szCs w:val="24"/>
          <w:shd w:val="clear" w:color="auto" w:fill="FFFFFF"/>
        </w:rPr>
        <w:lastRenderedPageBreak/>
        <w:drawing>
          <wp:inline distT="0" distB="0" distL="0" distR="0" wp14:anchorId="6E636AC2" wp14:editId="12220E72">
            <wp:extent cx="3006709" cy="3728540"/>
            <wp:effectExtent l="0" t="0" r="0" b="0"/>
            <wp:docPr id="12" name="图片 12" descr="表格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表格&#10;&#10;低可信度描述已自动生成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2" r="40438"/>
                    <a:stretch/>
                  </pic:blipFill>
                  <pic:spPr bwMode="auto">
                    <a:xfrm>
                      <a:off x="0" y="0"/>
                      <a:ext cx="3006854" cy="3728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C72AC7" w14:textId="41295795" w:rsidR="00676ACD" w:rsidRPr="00AD787A" w:rsidRDefault="00313AA0" w:rsidP="0032009F">
      <w:pPr>
        <w:widowControl/>
        <w:spacing w:line="360" w:lineRule="auto"/>
        <w:rPr>
          <w:rFonts w:ascii="Times New Roman" w:hAnsi="Times New Roman" w:cs="Times New Roman"/>
          <w:bCs/>
          <w:szCs w:val="21"/>
          <w:lang w:val="en-GB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hAnsi="Times New Roman" w:cs="Times New Roman"/>
          <w:b/>
          <w:bCs/>
          <w:szCs w:val="21"/>
          <w:lang w:val="en-GB"/>
        </w:rPr>
        <w:t xml:space="preserve"> </w:t>
      </w:r>
      <w:r w:rsidR="00C928C2" w:rsidRPr="00AD787A">
        <w:rPr>
          <w:rFonts w:ascii="Times New Roman" w:hAnsi="Times New Roman" w:cs="Times New Roman"/>
          <w:b/>
          <w:bCs/>
          <w:szCs w:val="21"/>
          <w:lang w:val="en-GB"/>
        </w:rPr>
        <w:t>9</w:t>
      </w:r>
      <w:r w:rsidR="00676ACD" w:rsidRPr="001254A3">
        <w:rPr>
          <w:rFonts w:ascii="Times New Roman" w:hAnsi="Times New Roman" w:cs="Times New Roman"/>
          <w:b/>
          <w:szCs w:val="21"/>
          <w:lang w:val="en-GB"/>
        </w:rPr>
        <w:t>.</w:t>
      </w:r>
      <w:r w:rsidR="001254A3" w:rsidRPr="001254A3">
        <w:rPr>
          <w:rFonts w:ascii="Times New Roman" w:hAnsi="Times New Roman" w:cs="Times New Roman"/>
          <w:b/>
          <w:szCs w:val="21"/>
          <w:lang w:val="en-GB"/>
        </w:rPr>
        <w:t xml:space="preserve"> Electronic conductivity.</w:t>
      </w:r>
      <w:r w:rsidR="00676ACD" w:rsidRPr="001254A3">
        <w:rPr>
          <w:rFonts w:ascii="Times New Roman" w:hAnsi="Times New Roman" w:cs="Times New Roman"/>
          <w:bCs/>
          <w:szCs w:val="21"/>
          <w:lang w:val="en-GB"/>
        </w:rPr>
        <w:t xml:space="preserve"> </w:t>
      </w:r>
      <w:r w:rsidR="00676ACD" w:rsidRPr="00AD787A">
        <w:rPr>
          <w:rFonts w:ascii="Times New Roman" w:hAnsi="Times New Roman" w:cs="Times New Roman"/>
          <w:bCs/>
          <w:szCs w:val="21"/>
          <w:lang w:val="en-GB"/>
        </w:rPr>
        <w:t>(</w:t>
      </w:r>
      <w:r w:rsidR="00676ACD" w:rsidRPr="00AD787A">
        <w:rPr>
          <w:rFonts w:ascii="Times New Roman" w:hAnsi="Times New Roman" w:cs="Times New Roman"/>
          <w:b/>
          <w:bCs/>
          <w:szCs w:val="21"/>
          <w:lang w:val="en-GB"/>
        </w:rPr>
        <w:t>a</w:t>
      </w:r>
      <w:r w:rsidR="00676ACD" w:rsidRPr="00AD787A">
        <w:rPr>
          <w:rFonts w:ascii="Times New Roman" w:hAnsi="Times New Roman" w:cs="Times New Roman"/>
          <w:bCs/>
          <w:szCs w:val="21"/>
          <w:lang w:val="en-GB"/>
        </w:rPr>
        <w:t xml:space="preserve">) DC polarization curves of </w:t>
      </w:r>
      <w:proofErr w:type="spellStart"/>
      <w:r w:rsidR="00676ACD" w:rsidRPr="00AD787A">
        <w:rPr>
          <w:rFonts w:ascii="Times New Roman" w:hAnsi="Times New Roman" w:cs="Times New Roman"/>
          <w:bCs/>
          <w:szCs w:val="21"/>
          <w:lang w:val="en-GB"/>
        </w:rPr>
        <w:t>steel|Al-GCs|steel</w:t>
      </w:r>
      <w:proofErr w:type="spellEnd"/>
      <w:r w:rsidR="00676ACD" w:rsidRPr="00AD787A">
        <w:rPr>
          <w:rFonts w:ascii="Times New Roman" w:hAnsi="Times New Roman" w:cs="Times New Roman"/>
          <w:bCs/>
          <w:szCs w:val="21"/>
          <w:lang w:val="en-GB"/>
        </w:rPr>
        <w:t xml:space="preserve"> symmetric cells using a voltage amplitude of 0.1 V. (</w:t>
      </w:r>
      <w:r w:rsidR="00676ACD" w:rsidRPr="00AD787A">
        <w:rPr>
          <w:rFonts w:ascii="Times New Roman" w:hAnsi="Times New Roman" w:cs="Times New Roman"/>
          <w:b/>
          <w:bCs/>
          <w:szCs w:val="21"/>
          <w:lang w:val="en-GB"/>
        </w:rPr>
        <w:t>b</w:t>
      </w:r>
      <w:r w:rsidR="00676ACD" w:rsidRPr="00AD787A">
        <w:rPr>
          <w:rFonts w:ascii="Times New Roman" w:hAnsi="Times New Roman" w:cs="Times New Roman"/>
          <w:bCs/>
          <w:szCs w:val="21"/>
          <w:lang w:val="en-GB"/>
        </w:rPr>
        <w:t xml:space="preserve">) The estimated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1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szCs w:val="21"/>
                <w:lang w:val="en-GB"/>
              </w:rPr>
              <m:t>σ</m:t>
            </m:r>
          </m:e>
          <m:sub>
            <m:r>
              <w:rPr>
                <w:rFonts w:ascii="Cambria Math" w:hAnsi="Cambria Math" w:cs="Times New Roman"/>
                <w:szCs w:val="21"/>
                <w:lang w:val="en-GB"/>
              </w:rPr>
              <m:t>e</m:t>
            </m:r>
          </m:sub>
        </m:sSub>
      </m:oMath>
      <w:r w:rsidR="00676ACD" w:rsidRPr="00AD787A">
        <w:rPr>
          <w:rFonts w:ascii="Times New Roman" w:hAnsi="Times New Roman" w:cs="Times New Roman"/>
          <w:bCs/>
          <w:szCs w:val="21"/>
          <w:lang w:val="en-GB"/>
        </w:rPr>
        <w:t xml:space="preserve"> of various Al-GCs at room temperature.</w:t>
      </w:r>
    </w:p>
    <w:p w14:paraId="689A67AC" w14:textId="1209D507" w:rsidR="00520A70" w:rsidRPr="001C19CE" w:rsidRDefault="00520A70" w:rsidP="00041538">
      <w:pPr>
        <w:widowControl/>
        <w:spacing w:line="36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1C19CE">
        <w:rPr>
          <w:rFonts w:ascii="Times New Roman" w:hAnsi="Times New Roman" w:cs="Times New Roman"/>
          <w:sz w:val="24"/>
          <w:szCs w:val="24"/>
        </w:rPr>
        <w:br w:type="page"/>
      </w:r>
    </w:p>
    <w:p w14:paraId="0688331D" w14:textId="029B7130" w:rsidR="00574751" w:rsidRDefault="00B813C5" w:rsidP="00AE1C00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A9B73D9" wp14:editId="24D65B92">
            <wp:extent cx="4942517" cy="4381767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" r="19475"/>
                    <a:stretch/>
                  </pic:blipFill>
                  <pic:spPr bwMode="auto">
                    <a:xfrm>
                      <a:off x="0" y="0"/>
                      <a:ext cx="4942933" cy="438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FC5BFC" w14:textId="298F3871" w:rsidR="00520A70" w:rsidRDefault="00313AA0" w:rsidP="00654E73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hAnsi="Times New Roman" w:cs="Times New Roman"/>
          <w:b/>
          <w:bCs/>
          <w:szCs w:val="21"/>
        </w:rPr>
        <w:t xml:space="preserve"> </w:t>
      </w:r>
      <w:r w:rsidR="00C928C2" w:rsidRPr="00AD787A">
        <w:rPr>
          <w:rFonts w:ascii="Times New Roman" w:hAnsi="Times New Roman" w:cs="Times New Roman"/>
          <w:b/>
          <w:bCs/>
          <w:szCs w:val="21"/>
        </w:rPr>
        <w:t>10</w:t>
      </w:r>
      <w:r w:rsidR="00873BAF" w:rsidRPr="002C24FD">
        <w:rPr>
          <w:rFonts w:ascii="Times New Roman" w:hAnsi="Times New Roman" w:cs="Times New Roman"/>
          <w:b/>
          <w:bCs/>
          <w:szCs w:val="21"/>
        </w:rPr>
        <w:t>.</w:t>
      </w:r>
      <w:r w:rsidR="00873BAF" w:rsidRPr="00AD787A">
        <w:rPr>
          <w:rFonts w:ascii="Times New Roman" w:hAnsi="Times New Roman" w:cs="Times New Roman"/>
          <w:szCs w:val="21"/>
        </w:rPr>
        <w:t xml:space="preserve"> Rietveld refinement of the </w:t>
      </w:r>
      <w:r w:rsidR="00253767" w:rsidRPr="00AD787A">
        <w:rPr>
          <w:rFonts w:ascii="Times New Roman" w:hAnsi="Times New Roman" w:cs="Times New Roman" w:hint="eastAsia"/>
          <w:szCs w:val="21"/>
        </w:rPr>
        <w:t>XRD</w:t>
      </w:r>
      <w:r w:rsidR="00873BAF" w:rsidRPr="00AD787A">
        <w:rPr>
          <w:rFonts w:ascii="Times New Roman" w:hAnsi="Times New Roman" w:cs="Times New Roman"/>
          <w:szCs w:val="21"/>
        </w:rPr>
        <w:t xml:space="preserve"> pattern</w:t>
      </w:r>
      <w:r w:rsidR="00253767" w:rsidRPr="00AD787A">
        <w:rPr>
          <w:rFonts w:ascii="Times New Roman" w:hAnsi="Times New Roman" w:cs="Times New Roman" w:hint="eastAsia"/>
          <w:szCs w:val="21"/>
        </w:rPr>
        <w:t>s</w:t>
      </w:r>
      <w:r w:rsidR="00873BAF" w:rsidRPr="00AD787A">
        <w:rPr>
          <w:rFonts w:ascii="Times New Roman" w:hAnsi="Times New Roman" w:cs="Times New Roman"/>
          <w:szCs w:val="21"/>
        </w:rPr>
        <w:t xml:space="preserve"> of </w:t>
      </w:r>
      <w:r w:rsidR="00253767" w:rsidRPr="00AD787A">
        <w:rPr>
          <w:rFonts w:ascii="Times New Roman" w:hAnsi="Times New Roman" w:cs="Times New Roman" w:hint="eastAsia"/>
          <w:szCs w:val="21"/>
        </w:rPr>
        <w:t xml:space="preserve">the </w:t>
      </w:r>
      <w:r w:rsidR="00253767" w:rsidRPr="00AD787A">
        <w:rPr>
          <w:rFonts w:ascii="Times New Roman" w:hAnsi="Times New Roman" w:cs="Times New Roman"/>
          <w:szCs w:val="21"/>
        </w:rPr>
        <w:t xml:space="preserve">as-prepared </w:t>
      </w:r>
      <w:r w:rsidR="00873BAF" w:rsidRPr="00AD787A">
        <w:rPr>
          <w:rFonts w:ascii="Times New Roman" w:hAnsi="Times New Roman" w:cs="Times New Roman"/>
          <w:szCs w:val="21"/>
        </w:rPr>
        <w:t>(</w:t>
      </w:r>
      <w:r w:rsidR="00873BAF" w:rsidRPr="00AD787A">
        <w:rPr>
          <w:rFonts w:ascii="Times New Roman" w:hAnsi="Times New Roman" w:cs="Times New Roman"/>
          <w:b/>
          <w:bCs/>
          <w:szCs w:val="21"/>
        </w:rPr>
        <w:t>a</w:t>
      </w:r>
      <w:r w:rsidR="00873BAF" w:rsidRPr="00AD787A">
        <w:rPr>
          <w:rFonts w:ascii="Times New Roman" w:hAnsi="Times New Roman" w:cs="Times New Roman"/>
          <w:szCs w:val="21"/>
        </w:rPr>
        <w:t>) Li</w:t>
      </w:r>
      <w:r w:rsidR="00873BAF" w:rsidRPr="00AD787A">
        <w:rPr>
          <w:rFonts w:ascii="Times New Roman" w:hAnsi="Times New Roman" w:cs="Times New Roman"/>
          <w:szCs w:val="21"/>
          <w:vertAlign w:val="subscript"/>
        </w:rPr>
        <w:t>2.82</w:t>
      </w:r>
      <w:r w:rsidR="00873BAF" w:rsidRPr="00AD787A">
        <w:rPr>
          <w:rFonts w:ascii="Times New Roman" w:hAnsi="Times New Roman" w:cs="Times New Roman"/>
          <w:szCs w:val="21"/>
        </w:rPr>
        <w:t>Al</w:t>
      </w:r>
      <w:r w:rsidR="00873BAF" w:rsidRPr="00AD787A">
        <w:rPr>
          <w:rFonts w:ascii="Times New Roman" w:hAnsi="Times New Roman" w:cs="Times New Roman"/>
          <w:szCs w:val="21"/>
          <w:vertAlign w:val="subscript"/>
        </w:rPr>
        <w:t>0.06</w:t>
      </w:r>
      <w:r w:rsidR="00873BAF" w:rsidRPr="00AD787A">
        <w:rPr>
          <w:rFonts w:ascii="Times New Roman" w:hAnsi="Times New Roman" w:cs="Times New Roman"/>
          <w:szCs w:val="21"/>
        </w:rPr>
        <w:t>PS</w:t>
      </w:r>
      <w:r w:rsidR="00873BAF" w:rsidRPr="00AD787A">
        <w:rPr>
          <w:rFonts w:ascii="Times New Roman" w:hAnsi="Times New Roman" w:cs="Times New Roman"/>
          <w:szCs w:val="21"/>
          <w:vertAlign w:val="subscript"/>
        </w:rPr>
        <w:t>4</w:t>
      </w:r>
      <w:r w:rsidR="00873BAF" w:rsidRPr="00AD787A">
        <w:rPr>
          <w:rFonts w:ascii="Times New Roman" w:hAnsi="Times New Roman" w:cs="Times New Roman"/>
          <w:szCs w:val="21"/>
        </w:rPr>
        <w:t xml:space="preserve"> and (</w:t>
      </w:r>
      <w:r w:rsidR="00873BAF" w:rsidRPr="00AD787A">
        <w:rPr>
          <w:rFonts w:ascii="Times New Roman" w:hAnsi="Times New Roman" w:cs="Times New Roman"/>
          <w:b/>
          <w:bCs/>
          <w:szCs w:val="21"/>
        </w:rPr>
        <w:t>b</w:t>
      </w:r>
      <w:r w:rsidR="00873BAF" w:rsidRPr="00AD787A">
        <w:rPr>
          <w:rFonts w:ascii="Times New Roman" w:hAnsi="Times New Roman" w:cs="Times New Roman"/>
          <w:szCs w:val="21"/>
        </w:rPr>
        <w:t>) Li</w:t>
      </w:r>
      <w:r w:rsidR="00873BAF" w:rsidRPr="00AD787A">
        <w:rPr>
          <w:rFonts w:ascii="Times New Roman" w:hAnsi="Times New Roman" w:cs="Times New Roman"/>
          <w:szCs w:val="21"/>
          <w:vertAlign w:val="subscript"/>
        </w:rPr>
        <w:t>7</w:t>
      </w:r>
      <w:r w:rsidR="00873BAF" w:rsidRPr="00AD787A">
        <w:rPr>
          <w:rFonts w:ascii="Times New Roman" w:hAnsi="Times New Roman" w:cs="Times New Roman"/>
          <w:szCs w:val="21"/>
        </w:rPr>
        <w:t>P</w:t>
      </w:r>
      <w:r w:rsidR="00873BAF" w:rsidRPr="00AD787A">
        <w:rPr>
          <w:rFonts w:ascii="Times New Roman" w:hAnsi="Times New Roman" w:cs="Times New Roman"/>
          <w:szCs w:val="21"/>
          <w:vertAlign w:val="subscript"/>
        </w:rPr>
        <w:t>3</w:t>
      </w:r>
      <w:r w:rsidR="00873BAF" w:rsidRPr="00AD787A">
        <w:rPr>
          <w:rFonts w:ascii="Times New Roman" w:hAnsi="Times New Roman" w:cs="Times New Roman"/>
          <w:szCs w:val="21"/>
        </w:rPr>
        <w:t>S</w:t>
      </w:r>
      <w:r w:rsidR="00873BAF" w:rsidRPr="00AD787A">
        <w:rPr>
          <w:rFonts w:ascii="Times New Roman" w:hAnsi="Times New Roman" w:cs="Times New Roman"/>
          <w:szCs w:val="21"/>
          <w:vertAlign w:val="subscript"/>
        </w:rPr>
        <w:t>11</w:t>
      </w:r>
      <w:r w:rsidR="00873BAF" w:rsidRPr="00AD787A">
        <w:rPr>
          <w:rFonts w:ascii="Times New Roman" w:hAnsi="Times New Roman" w:cs="Times New Roman"/>
          <w:szCs w:val="21"/>
        </w:rPr>
        <w:t>. (</w:t>
      </w:r>
      <w:r w:rsidR="00873BAF" w:rsidRPr="00AD787A">
        <w:rPr>
          <w:rFonts w:ascii="Times New Roman" w:hAnsi="Times New Roman" w:cs="Times New Roman"/>
          <w:b/>
          <w:bCs/>
          <w:szCs w:val="21"/>
        </w:rPr>
        <w:t>c</w:t>
      </w:r>
      <w:r w:rsidR="00873BAF" w:rsidRPr="00AD787A">
        <w:rPr>
          <w:rFonts w:ascii="Times New Roman" w:hAnsi="Times New Roman" w:cs="Times New Roman"/>
          <w:szCs w:val="21"/>
        </w:rPr>
        <w:t xml:space="preserve">) </w:t>
      </w:r>
      <w:r w:rsidR="00131BF5" w:rsidRPr="00AD787A">
        <w:rPr>
          <w:rFonts w:ascii="Times New Roman" w:hAnsi="Times New Roman" w:cs="Times New Roman"/>
          <w:szCs w:val="21"/>
        </w:rPr>
        <w:t>EIS</w:t>
      </w:r>
      <w:r w:rsidR="00131BF5" w:rsidRPr="00216830">
        <w:rPr>
          <w:rFonts w:ascii="Times New Roman" w:hAnsi="Times New Roman" w:cs="Times New Roman"/>
          <w:szCs w:val="21"/>
        </w:rPr>
        <w:t xml:space="preserve"> plots of Li</w:t>
      </w:r>
      <w:r w:rsidR="00131BF5" w:rsidRPr="00216830">
        <w:rPr>
          <w:rFonts w:ascii="Times New Roman" w:hAnsi="Times New Roman" w:cs="Times New Roman"/>
          <w:szCs w:val="21"/>
          <w:vertAlign w:val="subscript"/>
        </w:rPr>
        <w:t>2.82</w:t>
      </w:r>
      <w:r w:rsidR="00131BF5" w:rsidRPr="00216830">
        <w:rPr>
          <w:rFonts w:ascii="Times New Roman" w:hAnsi="Times New Roman" w:cs="Times New Roman"/>
          <w:szCs w:val="21"/>
        </w:rPr>
        <w:t>Al</w:t>
      </w:r>
      <w:r w:rsidR="00131BF5" w:rsidRPr="00216830">
        <w:rPr>
          <w:rFonts w:ascii="Times New Roman" w:hAnsi="Times New Roman" w:cs="Times New Roman"/>
          <w:szCs w:val="21"/>
          <w:vertAlign w:val="subscript"/>
        </w:rPr>
        <w:t>0.06</w:t>
      </w:r>
      <w:r w:rsidR="00131BF5" w:rsidRPr="00216830">
        <w:rPr>
          <w:rFonts w:ascii="Times New Roman" w:hAnsi="Times New Roman" w:cs="Times New Roman"/>
          <w:szCs w:val="21"/>
        </w:rPr>
        <w:t>PS</w:t>
      </w:r>
      <w:r w:rsidR="00131BF5" w:rsidRPr="00216830">
        <w:rPr>
          <w:rFonts w:ascii="Times New Roman" w:hAnsi="Times New Roman" w:cs="Times New Roman"/>
          <w:szCs w:val="21"/>
          <w:vertAlign w:val="subscript"/>
        </w:rPr>
        <w:t>4</w:t>
      </w:r>
      <w:r w:rsidR="00131BF5" w:rsidRPr="00216830">
        <w:rPr>
          <w:rFonts w:ascii="Times New Roman" w:hAnsi="Times New Roman" w:cs="Times New Roman"/>
          <w:szCs w:val="21"/>
        </w:rPr>
        <w:t>, Li</w:t>
      </w:r>
      <w:r w:rsidR="00131BF5" w:rsidRPr="00216830">
        <w:rPr>
          <w:rFonts w:ascii="Times New Roman" w:hAnsi="Times New Roman" w:cs="Times New Roman"/>
          <w:szCs w:val="21"/>
          <w:vertAlign w:val="subscript"/>
        </w:rPr>
        <w:t>7</w:t>
      </w:r>
      <w:r w:rsidR="00131BF5" w:rsidRPr="00216830">
        <w:rPr>
          <w:rFonts w:ascii="Times New Roman" w:hAnsi="Times New Roman" w:cs="Times New Roman"/>
          <w:szCs w:val="21"/>
        </w:rPr>
        <w:t>P</w:t>
      </w:r>
      <w:r w:rsidR="00131BF5" w:rsidRPr="00216830">
        <w:rPr>
          <w:rFonts w:ascii="Times New Roman" w:hAnsi="Times New Roman" w:cs="Times New Roman"/>
          <w:szCs w:val="21"/>
          <w:vertAlign w:val="subscript"/>
        </w:rPr>
        <w:t>3</w:t>
      </w:r>
      <w:r w:rsidR="00131BF5" w:rsidRPr="00216830">
        <w:rPr>
          <w:rFonts w:ascii="Times New Roman" w:hAnsi="Times New Roman" w:cs="Times New Roman"/>
          <w:szCs w:val="21"/>
        </w:rPr>
        <w:t>S</w:t>
      </w:r>
      <w:r w:rsidR="00131BF5" w:rsidRPr="00216830">
        <w:rPr>
          <w:rFonts w:ascii="Times New Roman" w:hAnsi="Times New Roman" w:cs="Times New Roman"/>
          <w:szCs w:val="21"/>
          <w:vertAlign w:val="subscript"/>
        </w:rPr>
        <w:t>11</w:t>
      </w:r>
      <w:r w:rsidR="00131BF5" w:rsidRPr="00216830">
        <w:rPr>
          <w:rFonts w:ascii="Times New Roman" w:hAnsi="Times New Roman" w:cs="Times New Roman"/>
          <w:szCs w:val="21"/>
        </w:rPr>
        <w:t xml:space="preserve">, </w:t>
      </w:r>
      <w:r w:rsidR="00131BF5" w:rsidRPr="00216830">
        <w:rPr>
          <w:rFonts w:ascii="Times New Roman" w:hAnsi="Times New Roman" w:cs="Times New Roman" w:hint="eastAsia"/>
          <w:szCs w:val="21"/>
        </w:rPr>
        <w:t>and</w:t>
      </w:r>
      <w:r w:rsidR="00131BF5" w:rsidRPr="00216830">
        <w:rPr>
          <w:rFonts w:ascii="Times New Roman" w:hAnsi="Times New Roman" w:cs="Times New Roman"/>
          <w:szCs w:val="21"/>
        </w:rPr>
        <w:t xml:space="preserve"> the</w:t>
      </w:r>
      <w:r w:rsidR="00131BF5" w:rsidRPr="00216830">
        <w:rPr>
          <w:rFonts w:ascii="Times New Roman" w:hAnsi="Times New Roman" w:cs="Times New Roman" w:hint="eastAsia"/>
          <w:szCs w:val="21"/>
        </w:rPr>
        <w:t xml:space="preserve"> </w:t>
      </w:r>
      <w:r w:rsidR="00131BF5" w:rsidRPr="00216830">
        <w:rPr>
          <w:rFonts w:ascii="Times New Roman" w:hAnsi="Times New Roman" w:cs="Times New Roman"/>
          <w:szCs w:val="21"/>
        </w:rPr>
        <w:t>factitious Li</w:t>
      </w:r>
      <w:r w:rsidR="00131BF5" w:rsidRPr="00216830">
        <w:rPr>
          <w:rFonts w:ascii="Times New Roman" w:hAnsi="Times New Roman" w:cs="Times New Roman"/>
          <w:szCs w:val="21"/>
          <w:vertAlign w:val="subscript"/>
        </w:rPr>
        <w:t>2.82</w:t>
      </w:r>
      <w:r w:rsidR="00131BF5" w:rsidRPr="00216830">
        <w:rPr>
          <w:rFonts w:ascii="Times New Roman" w:hAnsi="Times New Roman" w:cs="Times New Roman"/>
          <w:szCs w:val="21"/>
        </w:rPr>
        <w:t>Al</w:t>
      </w:r>
      <w:r w:rsidR="00131BF5" w:rsidRPr="00216830">
        <w:rPr>
          <w:rFonts w:ascii="Times New Roman" w:hAnsi="Times New Roman" w:cs="Times New Roman"/>
          <w:szCs w:val="21"/>
          <w:vertAlign w:val="subscript"/>
        </w:rPr>
        <w:t>0.06</w:t>
      </w:r>
      <w:r w:rsidR="00131BF5" w:rsidRPr="00216830">
        <w:rPr>
          <w:rFonts w:ascii="Times New Roman" w:hAnsi="Times New Roman" w:cs="Times New Roman"/>
          <w:szCs w:val="21"/>
        </w:rPr>
        <w:t>PS</w:t>
      </w:r>
      <w:r w:rsidR="00131BF5" w:rsidRPr="00216830">
        <w:rPr>
          <w:rFonts w:ascii="Times New Roman" w:hAnsi="Times New Roman" w:cs="Times New Roman"/>
          <w:szCs w:val="21"/>
          <w:vertAlign w:val="subscript"/>
        </w:rPr>
        <w:t>4</w:t>
      </w:r>
      <w:r w:rsidR="00131BF5" w:rsidRPr="00216830">
        <w:rPr>
          <w:rFonts w:ascii="Times New Roman" w:hAnsi="Times New Roman" w:cs="Times New Roman"/>
          <w:szCs w:val="21"/>
        </w:rPr>
        <w:t xml:space="preserve"> (27.1 </w:t>
      </w:r>
      <w:proofErr w:type="spellStart"/>
      <w:r w:rsidR="00131BF5" w:rsidRPr="00216830">
        <w:rPr>
          <w:rFonts w:ascii="Times New Roman" w:hAnsi="Times New Roman" w:cs="Times New Roman"/>
          <w:szCs w:val="21"/>
        </w:rPr>
        <w:t>wt</w:t>
      </w:r>
      <w:proofErr w:type="spellEnd"/>
      <w:r w:rsidR="00131BF5" w:rsidRPr="00216830">
        <w:rPr>
          <w:rFonts w:ascii="Times New Roman" w:hAnsi="Times New Roman" w:cs="Times New Roman"/>
          <w:szCs w:val="21"/>
        </w:rPr>
        <w:t>%)/Li</w:t>
      </w:r>
      <w:r w:rsidR="00131BF5" w:rsidRPr="00216830">
        <w:rPr>
          <w:rFonts w:ascii="Times New Roman" w:hAnsi="Times New Roman" w:cs="Times New Roman"/>
          <w:szCs w:val="21"/>
          <w:vertAlign w:val="subscript"/>
        </w:rPr>
        <w:t>7</w:t>
      </w:r>
      <w:r w:rsidR="00131BF5" w:rsidRPr="00216830">
        <w:rPr>
          <w:rFonts w:ascii="Times New Roman" w:hAnsi="Times New Roman" w:cs="Times New Roman"/>
          <w:szCs w:val="21"/>
        </w:rPr>
        <w:t>P</w:t>
      </w:r>
      <w:r w:rsidR="00131BF5" w:rsidRPr="00216830">
        <w:rPr>
          <w:rFonts w:ascii="Times New Roman" w:hAnsi="Times New Roman" w:cs="Times New Roman"/>
          <w:szCs w:val="21"/>
          <w:vertAlign w:val="subscript"/>
        </w:rPr>
        <w:t>3</w:t>
      </w:r>
      <w:r w:rsidR="00131BF5" w:rsidRPr="00216830">
        <w:rPr>
          <w:rFonts w:ascii="Times New Roman" w:hAnsi="Times New Roman" w:cs="Times New Roman"/>
          <w:szCs w:val="21"/>
        </w:rPr>
        <w:t>S</w:t>
      </w:r>
      <w:r w:rsidR="00131BF5" w:rsidRPr="00216830">
        <w:rPr>
          <w:rFonts w:ascii="Times New Roman" w:hAnsi="Times New Roman" w:cs="Times New Roman"/>
          <w:szCs w:val="21"/>
          <w:vertAlign w:val="subscript"/>
        </w:rPr>
        <w:t>11</w:t>
      </w:r>
      <w:r w:rsidR="00131BF5" w:rsidRPr="00216830">
        <w:rPr>
          <w:rFonts w:ascii="Times New Roman" w:hAnsi="Times New Roman" w:cs="Times New Roman"/>
          <w:szCs w:val="21"/>
        </w:rPr>
        <w:t xml:space="preserve"> (72.9 </w:t>
      </w:r>
      <w:proofErr w:type="spellStart"/>
      <w:r w:rsidR="00131BF5" w:rsidRPr="00216830">
        <w:rPr>
          <w:rFonts w:ascii="Times New Roman" w:hAnsi="Times New Roman" w:cs="Times New Roman"/>
          <w:szCs w:val="21"/>
        </w:rPr>
        <w:t>wt</w:t>
      </w:r>
      <w:proofErr w:type="spellEnd"/>
      <w:r w:rsidR="00131BF5" w:rsidRPr="00216830">
        <w:rPr>
          <w:rFonts w:ascii="Times New Roman" w:hAnsi="Times New Roman" w:cs="Times New Roman"/>
          <w:szCs w:val="21"/>
        </w:rPr>
        <w:t>%) composite</w:t>
      </w:r>
      <w:r w:rsidR="000D3FFE" w:rsidRPr="00216830">
        <w:rPr>
          <w:rFonts w:ascii="Times New Roman" w:hAnsi="Times New Roman" w:cs="Times New Roman" w:hint="eastAsia"/>
          <w:szCs w:val="21"/>
        </w:rPr>
        <w:t xml:space="preserve">, </w:t>
      </w:r>
      <w:r w:rsidR="000D3FFE" w:rsidRPr="00216830">
        <w:rPr>
          <w:rFonts w:ascii="Times New Roman" w:hAnsi="Times New Roman" w:cs="Times New Roman"/>
          <w:szCs w:val="21"/>
        </w:rPr>
        <w:t>the same composit</w:t>
      </w:r>
      <w:r w:rsidR="00E80265" w:rsidRPr="00216830">
        <w:rPr>
          <w:rFonts w:ascii="Times New Roman" w:hAnsi="Times New Roman" w:cs="Times New Roman" w:hint="eastAsia"/>
          <w:szCs w:val="21"/>
        </w:rPr>
        <w:t>ion</w:t>
      </w:r>
      <w:r w:rsidR="000D3FFE" w:rsidRPr="00216830">
        <w:rPr>
          <w:rFonts w:ascii="Times New Roman" w:hAnsi="Times New Roman" w:cs="Times New Roman"/>
          <w:szCs w:val="21"/>
        </w:rPr>
        <w:t xml:space="preserve"> as LPS7</w:t>
      </w:r>
      <w:r w:rsidR="000D3FFE" w:rsidRPr="006F7A9A">
        <w:rPr>
          <w:rFonts w:ascii="Times New Roman" w:hAnsi="Times New Roman" w:cs="Times New Roman"/>
          <w:szCs w:val="21"/>
        </w:rPr>
        <w:t>228</w:t>
      </w:r>
      <w:r w:rsidR="00131BF5" w:rsidRPr="006F7A9A">
        <w:rPr>
          <w:rFonts w:ascii="Times New Roman" w:hAnsi="Times New Roman" w:cs="Times New Roman"/>
          <w:szCs w:val="21"/>
        </w:rPr>
        <w:t>.</w:t>
      </w:r>
      <w:r w:rsidR="000D3FFE" w:rsidRPr="006F7A9A">
        <w:rPr>
          <w:rFonts w:ascii="Times New Roman" w:hAnsi="Times New Roman" w:cs="Times New Roman" w:hint="eastAsia"/>
          <w:szCs w:val="21"/>
        </w:rPr>
        <w:t xml:space="preserve"> </w:t>
      </w:r>
      <w:r w:rsidR="00520A70">
        <w:rPr>
          <w:rFonts w:ascii="Times New Roman" w:hAnsi="Times New Roman" w:cs="Times New Roman"/>
          <w:szCs w:val="21"/>
        </w:rPr>
        <w:br w:type="page"/>
      </w:r>
    </w:p>
    <w:p w14:paraId="5061A7E4" w14:textId="77777777" w:rsidR="00AE6B91" w:rsidRDefault="0015698A" w:rsidP="00EA4355">
      <w:pPr>
        <w:widowControl/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7B6F5825" wp14:editId="799584B1">
            <wp:extent cx="5760000" cy="314116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85" r="3012" b="22828"/>
                    <a:stretch/>
                  </pic:blipFill>
                  <pic:spPr bwMode="auto">
                    <a:xfrm>
                      <a:off x="0" y="0"/>
                      <a:ext cx="5760000" cy="3141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72AB65" w14:textId="58675C9B" w:rsidR="00EB5EAB" w:rsidRPr="00216830" w:rsidRDefault="00313AA0" w:rsidP="00EB5EAB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hAnsi="Times New Roman" w:cs="Times New Roman"/>
          <w:b/>
          <w:bCs/>
          <w:szCs w:val="21"/>
        </w:rPr>
        <w:t xml:space="preserve"> </w:t>
      </w:r>
      <w:r w:rsidR="00C928C2" w:rsidRPr="00AD787A">
        <w:rPr>
          <w:rFonts w:ascii="Times New Roman" w:hAnsi="Times New Roman" w:cs="Times New Roman"/>
          <w:b/>
          <w:bCs/>
          <w:szCs w:val="21"/>
        </w:rPr>
        <w:t>11</w:t>
      </w:r>
      <w:r w:rsidR="00EB5EAB" w:rsidRPr="002C24FD">
        <w:rPr>
          <w:rFonts w:ascii="Times New Roman" w:hAnsi="Times New Roman" w:cs="Times New Roman"/>
          <w:b/>
          <w:bCs/>
          <w:szCs w:val="21"/>
        </w:rPr>
        <w:t>.</w:t>
      </w:r>
      <w:r w:rsidR="002C24FD">
        <w:rPr>
          <w:rFonts w:ascii="Times New Roman" w:hAnsi="Times New Roman" w:cs="Times New Roman"/>
          <w:b/>
          <w:bCs/>
          <w:szCs w:val="21"/>
        </w:rPr>
        <w:t xml:space="preserve"> Ga</w:t>
      </w:r>
      <w:r w:rsidR="002C24FD" w:rsidRPr="002C24FD">
        <w:rPr>
          <w:rFonts w:ascii="Times New Roman" w:hAnsi="Times New Roman" w:cs="Times New Roman"/>
          <w:b/>
          <w:bCs/>
          <w:szCs w:val="21"/>
          <w:vertAlign w:val="subscript"/>
        </w:rPr>
        <w:t>2</w:t>
      </w:r>
      <w:r w:rsidR="002C24FD">
        <w:rPr>
          <w:rFonts w:ascii="Times New Roman" w:hAnsi="Times New Roman" w:cs="Times New Roman"/>
          <w:b/>
          <w:bCs/>
          <w:szCs w:val="21"/>
        </w:rPr>
        <w:t>S</w:t>
      </w:r>
      <w:r w:rsidR="002C24FD" w:rsidRPr="002C24FD">
        <w:rPr>
          <w:rFonts w:ascii="Times New Roman" w:hAnsi="Times New Roman" w:cs="Times New Roman"/>
          <w:b/>
          <w:bCs/>
          <w:szCs w:val="21"/>
          <w:vertAlign w:val="subscript"/>
        </w:rPr>
        <w:t>3</w:t>
      </w:r>
      <w:r w:rsidR="002C24FD">
        <w:rPr>
          <w:rFonts w:ascii="Times New Roman" w:hAnsi="Times New Roman" w:cs="Times New Roman"/>
          <w:b/>
          <w:bCs/>
          <w:szCs w:val="21"/>
        </w:rPr>
        <w:t xml:space="preserve"> and SiS</w:t>
      </w:r>
      <w:r w:rsidR="002C24FD" w:rsidRPr="002C24FD">
        <w:rPr>
          <w:rFonts w:ascii="Times New Roman" w:hAnsi="Times New Roman" w:cs="Times New Roman"/>
          <w:b/>
          <w:bCs/>
          <w:szCs w:val="21"/>
          <w:vertAlign w:val="subscript"/>
        </w:rPr>
        <w:t>2</w:t>
      </w:r>
      <w:r w:rsidR="002C24FD">
        <w:rPr>
          <w:rFonts w:ascii="Times New Roman" w:hAnsi="Times New Roman" w:cs="Times New Roman"/>
          <w:b/>
          <w:bCs/>
          <w:szCs w:val="21"/>
        </w:rPr>
        <w:t>-tuned GCs.</w:t>
      </w:r>
      <w:r w:rsidR="00EB5EAB" w:rsidRPr="00AD787A">
        <w:rPr>
          <w:rFonts w:ascii="Times New Roman" w:hAnsi="Times New Roman" w:cs="Times New Roman"/>
          <w:szCs w:val="21"/>
        </w:rPr>
        <w:t xml:space="preserve"> XRD patterns of (</w:t>
      </w:r>
      <w:r w:rsidR="00EB5EAB" w:rsidRPr="00AD787A">
        <w:rPr>
          <w:rFonts w:ascii="Times New Roman" w:hAnsi="Times New Roman" w:cs="Times New Roman"/>
          <w:b/>
          <w:bCs/>
          <w:szCs w:val="21"/>
        </w:rPr>
        <w:t>a</w:t>
      </w:r>
      <w:r w:rsidR="00EB5EAB" w:rsidRPr="00AD787A">
        <w:rPr>
          <w:rFonts w:ascii="Times New Roman" w:hAnsi="Times New Roman" w:cs="Times New Roman"/>
          <w:szCs w:val="21"/>
        </w:rPr>
        <w:t>) Ga-GCs and (</w:t>
      </w:r>
      <w:r w:rsidR="00EB5EAB" w:rsidRPr="00AD787A">
        <w:rPr>
          <w:rFonts w:ascii="Times New Roman" w:hAnsi="Times New Roman" w:cs="Times New Roman"/>
          <w:b/>
          <w:bCs/>
          <w:szCs w:val="21"/>
        </w:rPr>
        <w:t>f</w:t>
      </w:r>
      <w:r w:rsidR="00EB5EAB" w:rsidRPr="00AD787A">
        <w:rPr>
          <w:rFonts w:ascii="Times New Roman" w:hAnsi="Times New Roman" w:cs="Times New Roman"/>
          <w:szCs w:val="21"/>
        </w:rPr>
        <w:t>) Si-GCs. EIS plots of (</w:t>
      </w:r>
      <w:r w:rsidR="00EB5EAB" w:rsidRPr="00AD787A">
        <w:rPr>
          <w:rFonts w:ascii="Times New Roman" w:hAnsi="Times New Roman" w:cs="Times New Roman"/>
          <w:b/>
          <w:bCs/>
          <w:szCs w:val="21"/>
        </w:rPr>
        <w:t>b</w:t>
      </w:r>
      <w:r w:rsidR="00EB5EAB" w:rsidRPr="00AD787A">
        <w:rPr>
          <w:rFonts w:ascii="Times New Roman" w:hAnsi="Times New Roman" w:cs="Times New Roman"/>
          <w:szCs w:val="21"/>
        </w:rPr>
        <w:t>) Ga-GCs and (</w:t>
      </w:r>
      <w:r w:rsidR="00EB5EAB" w:rsidRPr="00AD787A">
        <w:rPr>
          <w:rFonts w:ascii="Times New Roman" w:hAnsi="Times New Roman" w:cs="Times New Roman"/>
          <w:b/>
          <w:bCs/>
          <w:szCs w:val="21"/>
        </w:rPr>
        <w:t>g</w:t>
      </w:r>
      <w:r w:rsidR="00EB5EAB" w:rsidRPr="00AD787A">
        <w:rPr>
          <w:rFonts w:ascii="Times New Roman" w:hAnsi="Times New Roman" w:cs="Times New Roman"/>
          <w:szCs w:val="21"/>
        </w:rPr>
        <w:t>) Si-GCs at room</w:t>
      </w:r>
      <w:r w:rsidR="00EB5EAB" w:rsidRPr="00216830">
        <w:rPr>
          <w:rFonts w:ascii="Times New Roman" w:hAnsi="Times New Roman" w:cs="Times New Roman"/>
          <w:szCs w:val="21"/>
        </w:rPr>
        <w:t xml:space="preserve"> temperature. Cryo-TEM of (</w:t>
      </w:r>
      <w:r w:rsidR="00EB5EAB" w:rsidRPr="00216830">
        <w:rPr>
          <w:rFonts w:ascii="Times New Roman" w:hAnsi="Times New Roman" w:cs="Times New Roman"/>
          <w:b/>
          <w:bCs/>
          <w:szCs w:val="21"/>
        </w:rPr>
        <w:t>c</w:t>
      </w:r>
      <w:r w:rsidR="00EB5EAB" w:rsidRPr="00216830">
        <w:rPr>
          <w:rFonts w:ascii="Times New Roman" w:hAnsi="Times New Roman" w:cs="Times New Roman"/>
          <w:szCs w:val="21"/>
        </w:rPr>
        <w:t>) Ga-LPS7228 and (</w:t>
      </w:r>
      <w:r w:rsidR="00EB5EAB" w:rsidRPr="00216830">
        <w:rPr>
          <w:rFonts w:ascii="Times New Roman" w:hAnsi="Times New Roman" w:cs="Times New Roman"/>
          <w:b/>
          <w:bCs/>
          <w:szCs w:val="21"/>
        </w:rPr>
        <w:t>h</w:t>
      </w:r>
      <w:r w:rsidR="00EB5EAB" w:rsidRPr="00216830">
        <w:rPr>
          <w:rFonts w:ascii="Times New Roman" w:hAnsi="Times New Roman" w:cs="Times New Roman"/>
          <w:szCs w:val="21"/>
        </w:rPr>
        <w:t>) Si-LPS7327. SAED of (</w:t>
      </w:r>
      <w:r w:rsidR="00EB5EAB" w:rsidRPr="00216830">
        <w:rPr>
          <w:rFonts w:ascii="Times New Roman" w:hAnsi="Times New Roman" w:cs="Times New Roman"/>
          <w:b/>
          <w:bCs/>
          <w:szCs w:val="21"/>
        </w:rPr>
        <w:t>d</w:t>
      </w:r>
      <w:r w:rsidR="00EB5EAB" w:rsidRPr="00216830">
        <w:rPr>
          <w:rFonts w:ascii="Times New Roman" w:hAnsi="Times New Roman" w:cs="Times New Roman"/>
          <w:szCs w:val="21"/>
        </w:rPr>
        <w:t>) Ga-LPS7228 and (</w:t>
      </w:r>
      <w:proofErr w:type="spellStart"/>
      <w:r w:rsidR="00EB5EAB" w:rsidRPr="00216830">
        <w:rPr>
          <w:rFonts w:ascii="Times New Roman" w:hAnsi="Times New Roman" w:cs="Times New Roman"/>
          <w:b/>
          <w:bCs/>
          <w:szCs w:val="21"/>
        </w:rPr>
        <w:t>i</w:t>
      </w:r>
      <w:proofErr w:type="spellEnd"/>
      <w:r w:rsidR="00EB5EAB" w:rsidRPr="00216830">
        <w:rPr>
          <w:rFonts w:ascii="Times New Roman" w:hAnsi="Times New Roman" w:cs="Times New Roman"/>
          <w:szCs w:val="21"/>
        </w:rPr>
        <w:t>) Si-LPS7327. HRTEM of (</w:t>
      </w:r>
      <w:r w:rsidR="00EB5EAB" w:rsidRPr="00216830">
        <w:rPr>
          <w:rFonts w:ascii="Times New Roman" w:hAnsi="Times New Roman" w:cs="Times New Roman"/>
          <w:b/>
          <w:bCs/>
          <w:szCs w:val="21"/>
        </w:rPr>
        <w:t>e</w:t>
      </w:r>
      <w:r w:rsidR="00EB5EAB" w:rsidRPr="00216830">
        <w:rPr>
          <w:rFonts w:ascii="Times New Roman" w:hAnsi="Times New Roman" w:cs="Times New Roman"/>
          <w:szCs w:val="21"/>
        </w:rPr>
        <w:t>) Ga-LPS7228 and (</w:t>
      </w:r>
      <w:r w:rsidR="00EB5EAB" w:rsidRPr="00216830">
        <w:rPr>
          <w:rFonts w:ascii="Times New Roman" w:hAnsi="Times New Roman" w:cs="Times New Roman"/>
          <w:b/>
          <w:bCs/>
          <w:szCs w:val="21"/>
        </w:rPr>
        <w:t>j</w:t>
      </w:r>
      <w:r w:rsidR="00EB5EAB" w:rsidRPr="00216830">
        <w:rPr>
          <w:rFonts w:ascii="Times New Roman" w:hAnsi="Times New Roman" w:cs="Times New Roman"/>
          <w:szCs w:val="21"/>
        </w:rPr>
        <w:t>) Si-LPS7327.</w:t>
      </w:r>
    </w:p>
    <w:p w14:paraId="049B6663" w14:textId="14858E6E" w:rsidR="007132DB" w:rsidRPr="00E86EB7" w:rsidRDefault="00D8533E" w:rsidP="00654E73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58B39245" w14:textId="37C0B709" w:rsidR="00A3038F" w:rsidRDefault="00B813C5" w:rsidP="00046C38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47AEFA1A" wp14:editId="1861D784">
            <wp:extent cx="5787486" cy="3355307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1" t="1968" r="5288" b="21453"/>
                    <a:stretch/>
                  </pic:blipFill>
                  <pic:spPr bwMode="auto">
                    <a:xfrm>
                      <a:off x="0" y="0"/>
                      <a:ext cx="5788313" cy="3355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FF44A5" w14:textId="26D59BA0" w:rsidR="00E86EB7" w:rsidRDefault="00313AA0" w:rsidP="00A3038F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hAnsi="Times New Roman" w:cs="Times New Roman"/>
          <w:b/>
          <w:bCs/>
          <w:szCs w:val="21"/>
        </w:rPr>
        <w:t xml:space="preserve"> </w:t>
      </w:r>
      <w:r w:rsidR="0062773E" w:rsidRPr="00AD787A">
        <w:rPr>
          <w:rFonts w:ascii="Times New Roman" w:hAnsi="Times New Roman" w:cs="Times New Roman"/>
          <w:b/>
          <w:bCs/>
          <w:szCs w:val="21"/>
        </w:rPr>
        <w:t>1</w:t>
      </w:r>
      <w:r w:rsidR="00C928C2" w:rsidRPr="00AD787A">
        <w:rPr>
          <w:rFonts w:ascii="Times New Roman" w:hAnsi="Times New Roman" w:cs="Times New Roman"/>
          <w:b/>
          <w:bCs/>
          <w:szCs w:val="21"/>
        </w:rPr>
        <w:t>2</w:t>
      </w:r>
      <w:r w:rsidR="00A3038F" w:rsidRPr="002C24FD">
        <w:rPr>
          <w:rFonts w:ascii="Times New Roman" w:hAnsi="Times New Roman" w:cs="Times New Roman"/>
          <w:b/>
          <w:bCs/>
          <w:szCs w:val="21"/>
        </w:rPr>
        <w:t>.</w:t>
      </w:r>
      <w:r w:rsidR="002C24FD" w:rsidRPr="002C24FD">
        <w:rPr>
          <w:rFonts w:ascii="Times New Roman" w:hAnsi="Times New Roman" w:cs="Times New Roman"/>
          <w:b/>
          <w:bCs/>
          <w:szCs w:val="21"/>
        </w:rPr>
        <w:t xml:space="preserve"> LPS w/o Al</w:t>
      </w:r>
      <w:r w:rsidR="002C24FD" w:rsidRPr="002C24FD">
        <w:rPr>
          <w:rFonts w:ascii="Times New Roman" w:hAnsi="Times New Roman" w:cs="Times New Roman"/>
          <w:b/>
          <w:bCs/>
          <w:szCs w:val="21"/>
          <w:vertAlign w:val="subscript"/>
        </w:rPr>
        <w:t>2</w:t>
      </w:r>
      <w:r w:rsidR="002C24FD" w:rsidRPr="002C24FD">
        <w:rPr>
          <w:rFonts w:ascii="Times New Roman" w:hAnsi="Times New Roman" w:cs="Times New Roman"/>
          <w:b/>
          <w:bCs/>
          <w:szCs w:val="21"/>
        </w:rPr>
        <w:t>S</w:t>
      </w:r>
      <w:r w:rsidR="002C24FD" w:rsidRPr="002C24FD">
        <w:rPr>
          <w:rFonts w:ascii="Times New Roman" w:hAnsi="Times New Roman" w:cs="Times New Roman"/>
          <w:b/>
          <w:bCs/>
          <w:szCs w:val="21"/>
          <w:vertAlign w:val="subscript"/>
        </w:rPr>
        <w:t>3</w:t>
      </w:r>
      <w:r w:rsidR="002C24FD" w:rsidRPr="002C24FD">
        <w:rPr>
          <w:rFonts w:ascii="Times New Roman" w:hAnsi="Times New Roman" w:cs="Times New Roman"/>
          <w:b/>
          <w:bCs/>
          <w:szCs w:val="21"/>
        </w:rPr>
        <w:t>.</w:t>
      </w:r>
      <w:r w:rsidR="00A3038F" w:rsidRPr="00AD787A">
        <w:rPr>
          <w:rFonts w:ascii="Times New Roman" w:hAnsi="Times New Roman" w:cs="Times New Roman"/>
          <w:szCs w:val="21"/>
        </w:rPr>
        <w:t xml:space="preserve"> (</w:t>
      </w:r>
      <w:r w:rsidR="00A3038F" w:rsidRPr="00AD787A">
        <w:rPr>
          <w:rFonts w:ascii="Times New Roman" w:hAnsi="Times New Roman" w:cs="Times New Roman"/>
          <w:b/>
          <w:bCs/>
          <w:szCs w:val="21"/>
        </w:rPr>
        <w:t>a</w:t>
      </w:r>
      <w:r w:rsidR="00A3038F" w:rsidRPr="00AD787A">
        <w:rPr>
          <w:rFonts w:ascii="Times New Roman" w:hAnsi="Times New Roman" w:cs="Times New Roman"/>
          <w:szCs w:val="21"/>
        </w:rPr>
        <w:t>) Rietveld refinement of LPS w/o Al</w:t>
      </w:r>
      <w:r w:rsidR="00A3038F" w:rsidRPr="00AD787A">
        <w:rPr>
          <w:rFonts w:ascii="Times New Roman" w:hAnsi="Times New Roman" w:cs="Times New Roman"/>
          <w:szCs w:val="21"/>
          <w:vertAlign w:val="subscript"/>
        </w:rPr>
        <w:t>2</w:t>
      </w:r>
      <w:r w:rsidR="00A3038F" w:rsidRPr="00AD787A">
        <w:rPr>
          <w:rFonts w:ascii="Times New Roman" w:hAnsi="Times New Roman" w:cs="Times New Roman"/>
          <w:szCs w:val="21"/>
        </w:rPr>
        <w:t>S</w:t>
      </w:r>
      <w:r w:rsidR="00A3038F" w:rsidRPr="00AD787A">
        <w:rPr>
          <w:rFonts w:ascii="Times New Roman" w:hAnsi="Times New Roman" w:cs="Times New Roman"/>
          <w:szCs w:val="21"/>
          <w:vertAlign w:val="subscript"/>
        </w:rPr>
        <w:t>3</w:t>
      </w:r>
      <w:r w:rsidR="00A3038F" w:rsidRPr="00AD787A">
        <w:rPr>
          <w:rFonts w:ascii="Times New Roman" w:hAnsi="Times New Roman" w:cs="Times New Roman"/>
          <w:szCs w:val="21"/>
        </w:rPr>
        <w:t xml:space="preserve"> XRD pattern. (</w:t>
      </w:r>
      <w:r w:rsidR="00A3038F" w:rsidRPr="00AD787A">
        <w:rPr>
          <w:rFonts w:ascii="Times New Roman" w:hAnsi="Times New Roman" w:cs="Times New Roman"/>
          <w:b/>
          <w:bCs/>
          <w:szCs w:val="21"/>
        </w:rPr>
        <w:t>b</w:t>
      </w:r>
      <w:r w:rsidR="00A3038F" w:rsidRPr="00AD787A">
        <w:rPr>
          <w:rFonts w:ascii="Times New Roman" w:hAnsi="Times New Roman" w:cs="Times New Roman"/>
          <w:szCs w:val="21"/>
        </w:rPr>
        <w:t>) cryo-TEM and SAED images LPS w/o Al</w:t>
      </w:r>
      <w:r w:rsidR="00A3038F" w:rsidRPr="00AD787A">
        <w:rPr>
          <w:rFonts w:ascii="Times New Roman" w:hAnsi="Times New Roman" w:cs="Times New Roman"/>
          <w:szCs w:val="21"/>
          <w:vertAlign w:val="subscript"/>
        </w:rPr>
        <w:t>2</w:t>
      </w:r>
      <w:r w:rsidR="00A3038F" w:rsidRPr="00AD787A">
        <w:rPr>
          <w:rFonts w:ascii="Times New Roman" w:hAnsi="Times New Roman" w:cs="Times New Roman"/>
          <w:szCs w:val="21"/>
        </w:rPr>
        <w:t>S</w:t>
      </w:r>
      <w:r w:rsidR="00A3038F" w:rsidRPr="00AD787A">
        <w:rPr>
          <w:rFonts w:ascii="Times New Roman" w:hAnsi="Times New Roman" w:cs="Times New Roman"/>
          <w:szCs w:val="21"/>
          <w:vertAlign w:val="subscript"/>
        </w:rPr>
        <w:t>3</w:t>
      </w:r>
      <w:r w:rsidR="00A3038F" w:rsidRPr="00AD787A">
        <w:rPr>
          <w:rFonts w:ascii="Times New Roman" w:hAnsi="Times New Roman" w:cs="Times New Roman"/>
          <w:szCs w:val="21"/>
        </w:rPr>
        <w:t xml:space="preserve">. </w:t>
      </w:r>
    </w:p>
    <w:p w14:paraId="0AF95725" w14:textId="26FEB8F8" w:rsidR="004D5E59" w:rsidRPr="00E86EB7" w:rsidRDefault="00E86EB7" w:rsidP="00E86EB7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1A90DAD2" w14:textId="77777777" w:rsidR="00A3038F" w:rsidRDefault="00A3038F" w:rsidP="00046C38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E66627F" wp14:editId="18DD8C8A">
            <wp:extent cx="4813321" cy="1976381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4" t="1135" r="7525" b="45804"/>
                    <a:stretch/>
                  </pic:blipFill>
                  <pic:spPr bwMode="auto">
                    <a:xfrm>
                      <a:off x="0" y="0"/>
                      <a:ext cx="4815131" cy="1977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141C12" w14:textId="69C5EF69" w:rsidR="00E86EB7" w:rsidRPr="00E86EB7" w:rsidRDefault="00313AA0" w:rsidP="00E86EB7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hAnsi="Times New Roman" w:cs="Times New Roman"/>
          <w:b/>
          <w:bCs/>
          <w:szCs w:val="21"/>
        </w:rPr>
        <w:t xml:space="preserve"> </w:t>
      </w:r>
      <w:r w:rsidR="0062773E" w:rsidRPr="00AD787A">
        <w:rPr>
          <w:rFonts w:ascii="Times New Roman" w:hAnsi="Times New Roman" w:cs="Times New Roman"/>
          <w:b/>
          <w:bCs/>
          <w:szCs w:val="21"/>
        </w:rPr>
        <w:t>1</w:t>
      </w:r>
      <w:r w:rsidR="00BB71F7" w:rsidRPr="00AD787A">
        <w:rPr>
          <w:rFonts w:ascii="Times New Roman" w:hAnsi="Times New Roman" w:cs="Times New Roman"/>
          <w:b/>
          <w:bCs/>
          <w:szCs w:val="21"/>
        </w:rPr>
        <w:t>3</w:t>
      </w:r>
      <w:r w:rsidR="00A3038F" w:rsidRPr="002C24FD">
        <w:rPr>
          <w:rFonts w:ascii="Times New Roman" w:hAnsi="Times New Roman" w:cs="Times New Roman"/>
          <w:b/>
          <w:bCs/>
          <w:szCs w:val="21"/>
        </w:rPr>
        <w:t>.</w:t>
      </w:r>
      <w:r w:rsidR="002C24FD" w:rsidRPr="002C24FD">
        <w:rPr>
          <w:rFonts w:ascii="Times New Roman" w:hAnsi="Times New Roman" w:cs="Times New Roman"/>
          <w:b/>
          <w:bCs/>
          <w:szCs w:val="21"/>
        </w:rPr>
        <w:t xml:space="preserve"> </w:t>
      </w:r>
      <w:proofErr w:type="spellStart"/>
      <w:r w:rsidR="002C24FD" w:rsidRPr="002C24FD">
        <w:rPr>
          <w:rFonts w:ascii="Times New Roman" w:hAnsi="Times New Roman" w:cs="Times New Roman"/>
          <w:b/>
          <w:bCs/>
          <w:szCs w:val="21"/>
        </w:rPr>
        <w:t>CaS</w:t>
      </w:r>
      <w:proofErr w:type="spellEnd"/>
      <w:r w:rsidR="002C24FD" w:rsidRPr="002C24FD">
        <w:rPr>
          <w:rFonts w:ascii="Times New Roman" w:hAnsi="Times New Roman" w:cs="Times New Roman"/>
          <w:b/>
          <w:bCs/>
          <w:szCs w:val="21"/>
        </w:rPr>
        <w:t>-tuned GCs.</w:t>
      </w:r>
      <w:r w:rsidR="00A3038F" w:rsidRPr="00AD787A">
        <w:rPr>
          <w:rFonts w:ascii="Times New Roman" w:hAnsi="Times New Roman" w:cs="Times New Roman"/>
          <w:szCs w:val="21"/>
        </w:rPr>
        <w:t xml:space="preserve"> (</w:t>
      </w:r>
      <w:r w:rsidR="00A3038F" w:rsidRPr="00AD787A">
        <w:rPr>
          <w:rFonts w:ascii="Times New Roman" w:hAnsi="Times New Roman" w:cs="Times New Roman"/>
          <w:b/>
          <w:bCs/>
          <w:szCs w:val="21"/>
        </w:rPr>
        <w:t>a</w:t>
      </w:r>
      <w:r w:rsidR="00A3038F" w:rsidRPr="00AD787A">
        <w:rPr>
          <w:rFonts w:ascii="Times New Roman" w:hAnsi="Times New Roman" w:cs="Times New Roman"/>
          <w:szCs w:val="21"/>
        </w:rPr>
        <w:t>) XRD patterns of Ca-GCs. (</w:t>
      </w:r>
      <w:r w:rsidR="00A3038F" w:rsidRPr="00AD787A">
        <w:rPr>
          <w:rFonts w:ascii="Times New Roman" w:hAnsi="Times New Roman" w:cs="Times New Roman"/>
          <w:b/>
          <w:bCs/>
          <w:szCs w:val="21"/>
        </w:rPr>
        <w:t>b</w:t>
      </w:r>
      <w:r w:rsidR="00A3038F" w:rsidRPr="00AD787A">
        <w:rPr>
          <w:rFonts w:ascii="Times New Roman" w:hAnsi="Times New Roman" w:cs="Times New Roman"/>
          <w:szCs w:val="21"/>
        </w:rPr>
        <w:t xml:space="preserve">) </w:t>
      </w:r>
      <w:bookmarkStart w:id="5" w:name="OLE_LINK40"/>
      <w:r w:rsidR="00A3038F" w:rsidRPr="00AD787A">
        <w:rPr>
          <w:rFonts w:ascii="Times New Roman" w:hAnsi="Times New Roman" w:cs="Times New Roman"/>
          <w:szCs w:val="21"/>
        </w:rPr>
        <w:t>EIS plots of Ca-GCs at room temperature</w:t>
      </w:r>
      <w:bookmarkEnd w:id="5"/>
      <w:r w:rsidR="00A3038F" w:rsidRPr="00AD787A">
        <w:rPr>
          <w:rFonts w:ascii="Times New Roman" w:hAnsi="Times New Roman" w:cs="Times New Roman"/>
          <w:szCs w:val="21"/>
        </w:rPr>
        <w:t>.</w:t>
      </w:r>
    </w:p>
    <w:p w14:paraId="22ADDCFC" w14:textId="4C1E9B8F" w:rsidR="00520A70" w:rsidRDefault="00520A70" w:rsidP="00945E6C">
      <w:pPr>
        <w:widowControl/>
        <w:spacing w:line="360" w:lineRule="auto"/>
        <w:ind w:firstLine="420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sz w:val="24"/>
          <w:szCs w:val="24"/>
        </w:rPr>
        <w:br w:type="page"/>
      </w:r>
    </w:p>
    <w:p w14:paraId="700DF57F" w14:textId="2C23DECA" w:rsidR="00676ACD" w:rsidRDefault="00410B65" w:rsidP="00676ACD">
      <w:pPr>
        <w:widowControl/>
        <w:spacing w:line="360" w:lineRule="auto"/>
        <w:ind w:firstLine="420"/>
        <w:jc w:val="center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color w:val="000033"/>
          <w:sz w:val="24"/>
          <w:szCs w:val="24"/>
          <w:shd w:val="clear" w:color="auto" w:fill="FFFFFF"/>
        </w:rPr>
        <w:lastRenderedPageBreak/>
        <w:drawing>
          <wp:inline distT="0" distB="0" distL="0" distR="0" wp14:anchorId="27328A28" wp14:editId="3F6A72DC">
            <wp:extent cx="5400000" cy="3699689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46" r="4058" b="1708"/>
                    <a:stretch/>
                  </pic:blipFill>
                  <pic:spPr bwMode="auto">
                    <a:xfrm>
                      <a:off x="0" y="0"/>
                      <a:ext cx="5400000" cy="369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66E0D3" w14:textId="7D5BEB23" w:rsidR="00676ACD" w:rsidRPr="002C24FD" w:rsidRDefault="00313AA0" w:rsidP="00676ACD">
      <w:pPr>
        <w:widowControl/>
        <w:spacing w:line="360" w:lineRule="auto"/>
        <w:rPr>
          <w:rFonts w:ascii="Times New Roman" w:eastAsia="等线" w:hAnsi="Times New Roman" w:cs="Times New Roman"/>
          <w:szCs w:val="21"/>
          <w:lang w:val="en-GB"/>
        </w:rPr>
      </w:pPr>
      <w:r w:rsidRPr="002C24FD">
        <w:rPr>
          <w:rFonts w:ascii="Times New Roman" w:eastAsia="等线" w:hAnsi="Times New Roman" w:cs="Times New Roman"/>
          <w:b/>
          <w:bCs/>
          <w:szCs w:val="21"/>
        </w:rPr>
        <w:t>Supplementary Figure</w:t>
      </w:r>
      <w:r w:rsidRPr="002C24FD">
        <w:rPr>
          <w:rFonts w:ascii="Times New Roman" w:eastAsia="等线" w:hAnsi="Times New Roman" w:cs="Times New Roman"/>
          <w:b/>
          <w:bCs/>
          <w:szCs w:val="21"/>
          <w:lang w:val="en-GB"/>
        </w:rPr>
        <w:t xml:space="preserve"> </w:t>
      </w:r>
      <w:r w:rsidR="00C928C2" w:rsidRPr="002C24FD">
        <w:rPr>
          <w:rFonts w:ascii="Times New Roman" w:eastAsia="等线" w:hAnsi="Times New Roman" w:cs="Times New Roman"/>
          <w:b/>
          <w:bCs/>
          <w:szCs w:val="21"/>
          <w:lang w:val="en-GB"/>
        </w:rPr>
        <w:t>1</w:t>
      </w:r>
      <w:r w:rsidR="00BB71F7" w:rsidRPr="002C24FD">
        <w:rPr>
          <w:rFonts w:ascii="Times New Roman" w:eastAsia="等线" w:hAnsi="Times New Roman" w:cs="Times New Roman"/>
          <w:b/>
          <w:bCs/>
          <w:szCs w:val="21"/>
          <w:lang w:val="en-GB"/>
        </w:rPr>
        <w:t>4</w:t>
      </w:r>
      <w:r w:rsidR="00676ACD" w:rsidRPr="002C24FD">
        <w:rPr>
          <w:rFonts w:ascii="Times New Roman" w:eastAsia="等线" w:hAnsi="Times New Roman" w:cs="Times New Roman"/>
          <w:b/>
          <w:bCs/>
          <w:szCs w:val="21"/>
          <w:lang w:val="en-GB"/>
        </w:rPr>
        <w:t>.</w:t>
      </w:r>
      <w:r w:rsidR="002C24FD" w:rsidRPr="002C24FD">
        <w:rPr>
          <w:rFonts w:ascii="Times New Roman" w:eastAsia="等线" w:hAnsi="Times New Roman" w:cs="Times New Roman"/>
          <w:b/>
          <w:bCs/>
          <w:szCs w:val="21"/>
          <w:lang w:val="en-GB"/>
        </w:rPr>
        <w:t xml:space="preserve"> Critical current density</w:t>
      </w:r>
      <w:r w:rsidR="002C24FD">
        <w:rPr>
          <w:rFonts w:ascii="Times New Roman" w:eastAsia="等线" w:hAnsi="Times New Roman" w:cs="Times New Roman"/>
          <w:b/>
          <w:bCs/>
          <w:szCs w:val="21"/>
          <w:lang w:val="en-GB"/>
        </w:rPr>
        <w:t xml:space="preserve"> (CCD)</w:t>
      </w:r>
      <w:r w:rsidR="002C24FD" w:rsidRPr="002C24FD">
        <w:rPr>
          <w:rFonts w:ascii="Times New Roman" w:eastAsia="等线" w:hAnsi="Times New Roman" w:cs="Times New Roman"/>
          <w:b/>
          <w:bCs/>
          <w:szCs w:val="21"/>
          <w:lang w:val="en-GB"/>
        </w:rPr>
        <w:t>.</w:t>
      </w:r>
      <w:r w:rsidR="00676ACD" w:rsidRPr="002C24FD">
        <w:rPr>
          <w:rFonts w:ascii="Times New Roman" w:eastAsia="等线" w:hAnsi="Times New Roman" w:cs="Times New Roman"/>
          <w:szCs w:val="21"/>
          <w:lang w:val="en-GB"/>
        </w:rPr>
        <w:t xml:space="preserve"> </w:t>
      </w:r>
      <w:r w:rsidR="00410B65" w:rsidRPr="002C24FD">
        <w:rPr>
          <w:rFonts w:ascii="Times New Roman" w:eastAsia="等线" w:hAnsi="Times New Roman" w:cs="Times New Roman"/>
          <w:szCs w:val="21"/>
          <w:lang w:val="en-GB"/>
        </w:rPr>
        <w:t>(</w:t>
      </w:r>
      <w:r w:rsidR="00410B65" w:rsidRPr="002C24FD">
        <w:rPr>
          <w:rFonts w:ascii="Times New Roman" w:eastAsia="等线" w:hAnsi="Times New Roman" w:cs="Times New Roman"/>
          <w:b/>
          <w:bCs/>
          <w:szCs w:val="21"/>
          <w:lang w:val="en-GB"/>
        </w:rPr>
        <w:t>a-</w:t>
      </w:r>
      <w:r w:rsidR="00410B65" w:rsidRPr="002C24FD">
        <w:rPr>
          <w:rFonts w:ascii="Times New Roman" w:eastAsia="等线" w:hAnsi="Times New Roman" w:cs="Times New Roman" w:hint="eastAsia"/>
          <w:b/>
          <w:bCs/>
          <w:szCs w:val="21"/>
          <w:lang w:val="en-GB"/>
        </w:rPr>
        <w:t>h</w:t>
      </w:r>
      <w:r w:rsidR="00410B65" w:rsidRPr="002C24FD">
        <w:rPr>
          <w:rFonts w:ascii="Times New Roman" w:eastAsia="等线" w:hAnsi="Times New Roman" w:cs="Times New Roman"/>
          <w:szCs w:val="21"/>
          <w:lang w:val="en-GB"/>
        </w:rPr>
        <w:t xml:space="preserve">) Galvanostatic cycling of </w:t>
      </w:r>
      <w:proofErr w:type="spellStart"/>
      <w:r w:rsidR="00410B65" w:rsidRPr="002C24FD">
        <w:rPr>
          <w:rFonts w:ascii="Times New Roman" w:eastAsia="等线" w:hAnsi="Times New Roman" w:cs="Times New Roman"/>
          <w:szCs w:val="21"/>
          <w:lang w:val="en-GB"/>
        </w:rPr>
        <w:t>Li|Al-GCs|Li</w:t>
      </w:r>
      <w:proofErr w:type="spellEnd"/>
      <w:r w:rsidR="00410B65" w:rsidRPr="002C24FD">
        <w:rPr>
          <w:rFonts w:ascii="Times New Roman" w:eastAsia="等线" w:hAnsi="Times New Roman" w:cs="Times New Roman"/>
          <w:szCs w:val="21"/>
          <w:lang w:val="en-GB"/>
        </w:rPr>
        <w:t xml:space="preserve"> symmetric cells with step-increased current densities (0.05 mA cm</w:t>
      </w:r>
      <w:r w:rsidR="00410B65" w:rsidRPr="002C24FD">
        <w:rPr>
          <w:rFonts w:ascii="Times New Roman" w:eastAsia="等线" w:hAnsi="Times New Roman" w:cs="Times New Roman"/>
          <w:szCs w:val="21"/>
          <w:vertAlign w:val="superscript"/>
          <w:lang w:val="en-GB"/>
        </w:rPr>
        <w:t>−2</w:t>
      </w:r>
      <w:r w:rsidR="00410B65" w:rsidRPr="002C24FD">
        <w:rPr>
          <w:rFonts w:ascii="Times New Roman" w:eastAsia="等线" w:hAnsi="Times New Roman" w:cs="Times New Roman"/>
          <w:szCs w:val="21"/>
          <w:lang w:val="en-GB"/>
        </w:rPr>
        <w:t xml:space="preserve"> for 1 hour) from initial 0.05 mA cm</w:t>
      </w:r>
      <w:r w:rsidR="00410B65" w:rsidRPr="002C24FD">
        <w:rPr>
          <w:rFonts w:ascii="Times New Roman" w:eastAsia="等线" w:hAnsi="Times New Roman" w:cs="Times New Roman"/>
          <w:szCs w:val="21"/>
          <w:vertAlign w:val="superscript"/>
          <w:lang w:val="en-GB"/>
        </w:rPr>
        <w:t>−2</w:t>
      </w:r>
      <w:r w:rsidR="00410B65" w:rsidRPr="002C24FD">
        <w:rPr>
          <w:rFonts w:ascii="Times New Roman" w:eastAsia="等线" w:hAnsi="Times New Roman" w:cs="Times New Roman"/>
          <w:szCs w:val="21"/>
          <w:lang w:val="en-GB"/>
        </w:rPr>
        <w:t xml:space="preserve"> at room temperature. (</w:t>
      </w:r>
      <w:proofErr w:type="spellStart"/>
      <w:r w:rsidR="00410B65" w:rsidRPr="002C24FD">
        <w:rPr>
          <w:rFonts w:ascii="Times New Roman" w:eastAsia="等线" w:hAnsi="Times New Roman" w:cs="Times New Roman"/>
          <w:b/>
          <w:bCs/>
          <w:szCs w:val="21"/>
          <w:lang w:val="en-GB"/>
        </w:rPr>
        <w:t>i</w:t>
      </w:r>
      <w:proofErr w:type="spellEnd"/>
      <w:r w:rsidR="00410B65" w:rsidRPr="002C24FD">
        <w:rPr>
          <w:rFonts w:ascii="Times New Roman" w:eastAsia="等线" w:hAnsi="Times New Roman" w:cs="Times New Roman"/>
          <w:szCs w:val="21"/>
          <w:lang w:val="en-GB"/>
        </w:rPr>
        <w:t>) The CCD of Al-GCs estimated from (</w:t>
      </w:r>
      <w:r w:rsidR="00410B65" w:rsidRPr="002C24FD">
        <w:rPr>
          <w:rFonts w:ascii="Times New Roman" w:eastAsia="等线" w:hAnsi="Times New Roman" w:cs="Times New Roman"/>
          <w:b/>
          <w:bCs/>
          <w:szCs w:val="21"/>
          <w:lang w:val="en-GB"/>
        </w:rPr>
        <w:t>a-h</w:t>
      </w:r>
      <w:r w:rsidR="00410B65" w:rsidRPr="002C24FD">
        <w:rPr>
          <w:rFonts w:ascii="Times New Roman" w:eastAsia="等线" w:hAnsi="Times New Roman" w:cs="Times New Roman"/>
          <w:szCs w:val="21"/>
          <w:lang w:val="en-GB"/>
        </w:rPr>
        <w:t>).</w:t>
      </w:r>
    </w:p>
    <w:p w14:paraId="7D674BFD" w14:textId="604FEB82" w:rsidR="005005EC" w:rsidRDefault="005005EC" w:rsidP="00410B65">
      <w:pPr>
        <w:widowControl/>
        <w:spacing w:line="360" w:lineRule="auto"/>
        <w:rPr>
          <w:rFonts w:ascii="Times New Roman" w:eastAsia="等线" w:hAnsi="Times New Roman" w:cs="Times New Roman"/>
          <w:sz w:val="24"/>
          <w:szCs w:val="24"/>
          <w:highlight w:val="yellow"/>
          <w:lang w:val="en-GB"/>
        </w:rPr>
      </w:pPr>
      <w:r>
        <w:rPr>
          <w:rFonts w:ascii="Times New Roman" w:eastAsia="等线" w:hAnsi="Times New Roman" w:cs="Times New Roman"/>
          <w:sz w:val="24"/>
          <w:szCs w:val="24"/>
          <w:highlight w:val="yellow"/>
          <w:lang w:val="en-GB"/>
        </w:rPr>
        <w:br w:type="page"/>
      </w:r>
    </w:p>
    <w:p w14:paraId="3517420D" w14:textId="77777777" w:rsidR="00946864" w:rsidRDefault="00DD7E72" w:rsidP="007215E1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6653AEA" wp14:editId="7491DFFF">
            <wp:extent cx="4489450" cy="283845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8" t="9591" r="8423" b="20125"/>
                    <a:stretch/>
                  </pic:blipFill>
                  <pic:spPr bwMode="auto">
                    <a:xfrm>
                      <a:off x="0" y="0"/>
                      <a:ext cx="44894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0FF5CC" w14:textId="2EBE52EF" w:rsidR="00520A70" w:rsidRPr="00945E6C" w:rsidRDefault="00313AA0" w:rsidP="007215E1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hAnsi="Times New Roman" w:cs="Times New Roman"/>
          <w:b/>
          <w:bCs/>
          <w:szCs w:val="21"/>
        </w:rPr>
        <w:t xml:space="preserve"> </w:t>
      </w:r>
      <w:r w:rsidR="0062773E" w:rsidRPr="00AD787A">
        <w:rPr>
          <w:rFonts w:ascii="Times New Roman" w:hAnsi="Times New Roman" w:cs="Times New Roman"/>
          <w:b/>
          <w:bCs/>
          <w:szCs w:val="21"/>
        </w:rPr>
        <w:t>1</w:t>
      </w:r>
      <w:r w:rsidR="00BB71F7" w:rsidRPr="00AD787A">
        <w:rPr>
          <w:rFonts w:ascii="Times New Roman" w:hAnsi="Times New Roman" w:cs="Times New Roman"/>
          <w:b/>
          <w:bCs/>
          <w:szCs w:val="21"/>
        </w:rPr>
        <w:t>5</w:t>
      </w:r>
      <w:r w:rsidR="00DD7E72" w:rsidRPr="002C24FD">
        <w:rPr>
          <w:rFonts w:ascii="Times New Roman" w:hAnsi="Times New Roman" w:cs="Times New Roman"/>
          <w:b/>
          <w:bCs/>
          <w:szCs w:val="21"/>
        </w:rPr>
        <w:t>.</w:t>
      </w:r>
      <w:r w:rsidR="002C24FD" w:rsidRPr="002C24FD">
        <w:rPr>
          <w:rFonts w:ascii="Times New Roman" w:hAnsi="Times New Roman" w:cs="Times New Roman"/>
          <w:b/>
          <w:bCs/>
          <w:szCs w:val="21"/>
        </w:rPr>
        <w:t xml:space="preserve"> </w:t>
      </w:r>
      <w:r w:rsidR="00DD7E72" w:rsidRPr="00AD787A">
        <w:rPr>
          <w:rFonts w:ascii="Times New Roman" w:hAnsi="Times New Roman" w:cs="Times New Roman"/>
          <w:szCs w:val="21"/>
        </w:rPr>
        <w:t>Galvanostatic cycling measurements of Li|LPS7228|Li at various current densities and room temp</w:t>
      </w:r>
      <w:r w:rsidR="00DD7E72" w:rsidRPr="00216830">
        <w:rPr>
          <w:rFonts w:ascii="Times New Roman" w:hAnsi="Times New Roman" w:cs="Times New Roman"/>
          <w:szCs w:val="21"/>
        </w:rPr>
        <w:t>erature</w:t>
      </w:r>
      <w:r w:rsidR="00DD7E72" w:rsidRPr="006F7A9A">
        <w:rPr>
          <w:rFonts w:ascii="Times New Roman" w:hAnsi="Times New Roman" w:cs="Times New Roman"/>
          <w:szCs w:val="21"/>
        </w:rPr>
        <w:t>.</w:t>
      </w:r>
      <w:r w:rsidR="00520A70">
        <w:rPr>
          <w:rFonts w:ascii="Times New Roman" w:hAnsi="Times New Roman" w:cs="Times New Roman"/>
          <w:sz w:val="24"/>
          <w:szCs w:val="24"/>
        </w:rPr>
        <w:br w:type="page"/>
      </w:r>
    </w:p>
    <w:p w14:paraId="7A55526C" w14:textId="77777777" w:rsidR="006351B0" w:rsidRDefault="00DD7E72" w:rsidP="006351B0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B4B344C" wp14:editId="2F22086C">
            <wp:extent cx="4215839" cy="19304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4" t="11149" r="11753" b="41043"/>
                    <a:stretch/>
                  </pic:blipFill>
                  <pic:spPr bwMode="auto">
                    <a:xfrm>
                      <a:off x="0" y="0"/>
                      <a:ext cx="4218051" cy="1931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B84C92" w14:textId="1B077B85" w:rsidR="00520A70" w:rsidRPr="00E86EB7" w:rsidRDefault="00313AA0" w:rsidP="007215E1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hAnsi="Times New Roman" w:cs="Times New Roman"/>
          <w:b/>
          <w:bCs/>
          <w:szCs w:val="21"/>
        </w:rPr>
        <w:t xml:space="preserve"> </w:t>
      </w:r>
      <w:r w:rsidR="0062773E" w:rsidRPr="00AD787A">
        <w:rPr>
          <w:rFonts w:ascii="Times New Roman" w:hAnsi="Times New Roman" w:cs="Times New Roman"/>
          <w:b/>
          <w:bCs/>
          <w:szCs w:val="21"/>
        </w:rPr>
        <w:t>1</w:t>
      </w:r>
      <w:r w:rsidR="00BB71F7" w:rsidRPr="00AD787A">
        <w:rPr>
          <w:rFonts w:ascii="Times New Roman" w:hAnsi="Times New Roman" w:cs="Times New Roman"/>
          <w:b/>
          <w:bCs/>
          <w:szCs w:val="21"/>
        </w:rPr>
        <w:t>6</w:t>
      </w:r>
      <w:r w:rsidR="00DD7E72" w:rsidRPr="00AD787A">
        <w:rPr>
          <w:rFonts w:ascii="Times New Roman" w:hAnsi="Times New Roman" w:cs="Times New Roman"/>
          <w:szCs w:val="21"/>
        </w:rPr>
        <w:t xml:space="preserve">. </w:t>
      </w:r>
      <w:r w:rsidR="00DD7E72" w:rsidRPr="00AD787A">
        <w:rPr>
          <w:rFonts w:ascii="Times New Roman" w:hAnsi="Times New Roman" w:cs="Times New Roman" w:hint="eastAsia"/>
          <w:szCs w:val="21"/>
        </w:rPr>
        <w:t>EIS</w:t>
      </w:r>
      <w:r w:rsidR="00DD7E72" w:rsidRPr="00AD787A">
        <w:rPr>
          <w:rFonts w:ascii="Times New Roman" w:hAnsi="Times New Roman" w:cs="Times New Roman"/>
          <w:szCs w:val="21"/>
        </w:rPr>
        <w:t xml:space="preserve"> plots of Li|LPS7228|Li symmetric cell after</w:t>
      </w:r>
      <w:r w:rsidR="00DD7E72" w:rsidRPr="00AD787A">
        <w:rPr>
          <w:rFonts w:ascii="Times New Roman" w:hAnsi="Times New Roman" w:cs="Times New Roman" w:hint="eastAsia"/>
          <w:szCs w:val="21"/>
        </w:rPr>
        <w:t xml:space="preserve"> the</w:t>
      </w:r>
      <w:r w:rsidR="00DD7E72" w:rsidRPr="00AD787A">
        <w:rPr>
          <w:rFonts w:ascii="Times New Roman" w:hAnsi="Times New Roman" w:cs="Times New Roman"/>
          <w:szCs w:val="21"/>
        </w:rPr>
        <w:t xml:space="preserve"> 1</w:t>
      </w:r>
      <w:r w:rsidR="00DD7E72" w:rsidRPr="00AD787A">
        <w:rPr>
          <w:rFonts w:ascii="Times New Roman" w:hAnsi="Times New Roman" w:cs="Times New Roman"/>
          <w:szCs w:val="21"/>
          <w:vertAlign w:val="superscript"/>
        </w:rPr>
        <w:t>st</w:t>
      </w:r>
      <w:r w:rsidR="00DD7E72" w:rsidRPr="00AD787A">
        <w:rPr>
          <w:rFonts w:ascii="Times New Roman" w:hAnsi="Times New Roman" w:cs="Times New Roman"/>
          <w:szCs w:val="21"/>
        </w:rPr>
        <w:t>, 200</w:t>
      </w:r>
      <w:r w:rsidR="00DD7E72" w:rsidRPr="00AD787A">
        <w:rPr>
          <w:rFonts w:ascii="Times New Roman" w:hAnsi="Times New Roman" w:cs="Times New Roman"/>
          <w:szCs w:val="21"/>
          <w:vertAlign w:val="superscript"/>
        </w:rPr>
        <w:t>th</w:t>
      </w:r>
      <w:r w:rsidR="00DD7E72" w:rsidRPr="00AD787A">
        <w:rPr>
          <w:rFonts w:ascii="Times New Roman" w:hAnsi="Times New Roman" w:cs="Times New Roman"/>
          <w:szCs w:val="21"/>
        </w:rPr>
        <w:t>, 500</w:t>
      </w:r>
      <w:r w:rsidR="00DD7E72" w:rsidRPr="00AD787A">
        <w:rPr>
          <w:rFonts w:ascii="Times New Roman" w:hAnsi="Times New Roman" w:cs="Times New Roman"/>
          <w:szCs w:val="21"/>
          <w:vertAlign w:val="superscript"/>
        </w:rPr>
        <w:t>th</w:t>
      </w:r>
      <w:r w:rsidR="00DD7E72" w:rsidRPr="00AD787A">
        <w:rPr>
          <w:rFonts w:ascii="Times New Roman" w:hAnsi="Times New Roman" w:cs="Times New Roman"/>
          <w:szCs w:val="21"/>
        </w:rPr>
        <w:t>, 1000</w:t>
      </w:r>
      <w:r w:rsidR="00DD7E72" w:rsidRPr="00AD787A">
        <w:rPr>
          <w:rFonts w:ascii="Times New Roman" w:hAnsi="Times New Roman" w:cs="Times New Roman"/>
          <w:szCs w:val="21"/>
          <w:vertAlign w:val="superscript"/>
        </w:rPr>
        <w:t>th</w:t>
      </w:r>
      <w:r w:rsidR="00DD7E72" w:rsidRPr="00AD787A">
        <w:rPr>
          <w:rFonts w:ascii="Times New Roman" w:hAnsi="Times New Roman" w:cs="Times New Roman"/>
          <w:szCs w:val="21"/>
        </w:rPr>
        <w:t xml:space="preserve"> cycles at </w:t>
      </w:r>
      <w:r w:rsidR="00DD7E72" w:rsidRPr="00AD787A">
        <w:rPr>
          <w:rFonts w:ascii="Times New Roman" w:hAnsi="Times New Roman" w:cs="Times New Roman" w:hint="eastAsia"/>
          <w:szCs w:val="21"/>
        </w:rPr>
        <w:t xml:space="preserve">a current density of </w:t>
      </w:r>
      <w:r w:rsidR="00DD7E72" w:rsidRPr="00AD787A">
        <w:rPr>
          <w:rFonts w:ascii="Times New Roman" w:hAnsi="Times New Roman" w:cs="Times New Roman"/>
          <w:szCs w:val="21"/>
        </w:rPr>
        <w:t>0.2 mA cm</w:t>
      </w:r>
      <w:r w:rsidR="00DD7E72" w:rsidRPr="00AD787A">
        <w:rPr>
          <w:rFonts w:ascii="Times New Roman" w:hAnsi="Times New Roman" w:cs="Times New Roman"/>
          <w:szCs w:val="21"/>
          <w:vertAlign w:val="superscript"/>
        </w:rPr>
        <w:t>−2</w:t>
      </w:r>
      <w:r w:rsidR="00DD7E72" w:rsidRPr="00AD787A">
        <w:rPr>
          <w:rFonts w:ascii="Times New Roman" w:hAnsi="Times New Roman" w:cs="Times New Roman" w:hint="eastAsia"/>
          <w:szCs w:val="21"/>
        </w:rPr>
        <w:t xml:space="preserve"> (0.</w:t>
      </w:r>
      <w:r w:rsidR="00DD7E72" w:rsidRPr="006F7A9A">
        <w:rPr>
          <w:rFonts w:ascii="Times New Roman" w:hAnsi="Times New Roman" w:cs="Times New Roman" w:hint="eastAsia"/>
          <w:szCs w:val="21"/>
        </w:rPr>
        <w:t xml:space="preserve">2 or 1 </w:t>
      </w:r>
      <w:proofErr w:type="spellStart"/>
      <w:r w:rsidR="00DD7E72" w:rsidRPr="006F7A9A">
        <w:rPr>
          <w:rFonts w:ascii="Times New Roman" w:hAnsi="Times New Roman" w:cs="Times New Roman"/>
          <w:szCs w:val="21"/>
        </w:rPr>
        <w:t>mA</w:t>
      </w:r>
      <w:r w:rsidR="00DD7E72" w:rsidRPr="006F7A9A">
        <w:rPr>
          <w:rFonts w:ascii="Times New Roman" w:hAnsi="Times New Roman" w:cs="Times New Roman" w:hint="eastAsia"/>
          <w:szCs w:val="21"/>
        </w:rPr>
        <w:t>h</w:t>
      </w:r>
      <w:proofErr w:type="spellEnd"/>
      <w:r w:rsidR="00DD7E72" w:rsidRPr="006F7A9A">
        <w:rPr>
          <w:rFonts w:ascii="Times New Roman" w:hAnsi="Times New Roman" w:cs="Times New Roman"/>
          <w:szCs w:val="21"/>
        </w:rPr>
        <w:t xml:space="preserve"> cm</w:t>
      </w:r>
      <w:r w:rsidR="00DD7E72" w:rsidRPr="006F7A9A">
        <w:rPr>
          <w:rFonts w:ascii="Times New Roman" w:hAnsi="Times New Roman" w:cs="Times New Roman"/>
          <w:szCs w:val="21"/>
          <w:vertAlign w:val="superscript"/>
        </w:rPr>
        <w:t>−2</w:t>
      </w:r>
      <w:r w:rsidR="00DD7E72" w:rsidRPr="006F7A9A">
        <w:rPr>
          <w:rFonts w:ascii="Times New Roman" w:hAnsi="Times New Roman" w:cs="Times New Roman" w:hint="eastAsia"/>
          <w:szCs w:val="21"/>
        </w:rPr>
        <w:t>)</w:t>
      </w:r>
      <w:r w:rsidR="00DD7E72" w:rsidRPr="006F7A9A">
        <w:rPr>
          <w:rFonts w:ascii="Times New Roman" w:hAnsi="Times New Roman" w:cs="Times New Roman"/>
          <w:szCs w:val="21"/>
        </w:rPr>
        <w:t>.</w:t>
      </w:r>
      <w:r w:rsidR="00DD7E72" w:rsidRPr="006F7A9A">
        <w:rPr>
          <w:rFonts w:ascii="Times New Roman" w:hAnsi="Times New Roman" w:cs="Times New Roman" w:hint="eastAsia"/>
          <w:szCs w:val="21"/>
        </w:rPr>
        <w:t xml:space="preserve"> </w:t>
      </w:r>
      <w:r w:rsidR="00DD7E72">
        <w:rPr>
          <w:rFonts w:ascii="Times New Roman" w:hAnsi="Times New Roman" w:cs="Times New Roman"/>
          <w:sz w:val="24"/>
          <w:szCs w:val="24"/>
        </w:rPr>
        <w:t xml:space="preserve">Due to the </w:t>
      </w:r>
      <w:r w:rsidR="00DD7E72" w:rsidRPr="002068FF">
        <w:rPr>
          <w:rFonts w:ascii="Times New Roman" w:hAnsi="Times New Roman" w:cs="Times New Roman"/>
          <w:sz w:val="24"/>
          <w:szCs w:val="24"/>
        </w:rPr>
        <w:t>in-situ</w:t>
      </w:r>
      <w:r w:rsidR="00DD7E72">
        <w:rPr>
          <w:rFonts w:ascii="Times New Roman" w:hAnsi="Times New Roman" w:cs="Times New Roman"/>
          <w:sz w:val="24"/>
          <w:szCs w:val="24"/>
        </w:rPr>
        <w:t xml:space="preserve"> formed Li|LPS7228 interface, the impedance </w:t>
      </w:r>
      <w:r w:rsidR="00DD7E72">
        <w:rPr>
          <w:rFonts w:ascii="Times New Roman" w:hAnsi="Times New Roman" w:cs="Times New Roman" w:hint="eastAsia"/>
          <w:sz w:val="24"/>
          <w:szCs w:val="24"/>
        </w:rPr>
        <w:t xml:space="preserve">evolution </w:t>
      </w:r>
      <w:r w:rsidR="00DD7E72">
        <w:rPr>
          <w:rFonts w:ascii="Times New Roman" w:hAnsi="Times New Roman" w:cs="Times New Roman"/>
          <w:sz w:val="24"/>
          <w:szCs w:val="24"/>
        </w:rPr>
        <w:t xml:space="preserve">of Li|LPS7228|Li symmetric cell agrees well with the overpotential evolution as discussed in </w:t>
      </w:r>
      <w:r w:rsidR="00DD7E72" w:rsidRPr="002068FF">
        <w:rPr>
          <w:rFonts w:ascii="Times New Roman" w:hAnsi="Times New Roman" w:cs="Times New Roman"/>
          <w:sz w:val="24"/>
          <w:szCs w:val="24"/>
        </w:rPr>
        <w:t>Fig</w:t>
      </w:r>
      <w:r w:rsidR="00CC190B">
        <w:rPr>
          <w:rFonts w:ascii="Times New Roman" w:hAnsi="Times New Roman" w:cs="Times New Roman"/>
          <w:sz w:val="24"/>
          <w:szCs w:val="24"/>
        </w:rPr>
        <w:t>.</w:t>
      </w:r>
      <w:r w:rsidR="00DD7E72" w:rsidRPr="002068FF">
        <w:rPr>
          <w:rFonts w:ascii="Times New Roman" w:hAnsi="Times New Roman" w:cs="Times New Roman"/>
          <w:sz w:val="24"/>
          <w:szCs w:val="24"/>
        </w:rPr>
        <w:t xml:space="preserve"> 4</w:t>
      </w:r>
      <w:r w:rsidR="00716962" w:rsidRPr="002068FF">
        <w:rPr>
          <w:rFonts w:ascii="Times New Roman" w:hAnsi="Times New Roman" w:cs="Times New Roman"/>
          <w:sz w:val="24"/>
          <w:szCs w:val="24"/>
        </w:rPr>
        <w:t>a</w:t>
      </w:r>
      <w:r w:rsidR="00DD7E72">
        <w:rPr>
          <w:rFonts w:ascii="Times New Roman" w:hAnsi="Times New Roman" w:cs="Times New Roman"/>
          <w:sz w:val="24"/>
          <w:szCs w:val="24"/>
        </w:rPr>
        <w:t xml:space="preserve">. </w:t>
      </w:r>
      <w:r w:rsidR="00520A70">
        <w:rPr>
          <w:rFonts w:ascii="Times New Roman" w:hAnsi="Times New Roman" w:cs="Times New Roman"/>
          <w:sz w:val="24"/>
          <w:szCs w:val="24"/>
        </w:rPr>
        <w:br w:type="page"/>
      </w:r>
    </w:p>
    <w:p w14:paraId="145E359D" w14:textId="77777777" w:rsidR="007419EB" w:rsidRDefault="00FD2540" w:rsidP="007419EB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7A9F5A5" wp14:editId="5E418FAF">
            <wp:extent cx="4393086" cy="1763486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0" t="9560" r="10240" b="46752"/>
                    <a:stretch/>
                  </pic:blipFill>
                  <pic:spPr bwMode="auto">
                    <a:xfrm>
                      <a:off x="0" y="0"/>
                      <a:ext cx="4394009" cy="1763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CA3914" w14:textId="20279117" w:rsidR="00520A70" w:rsidRPr="00945E6C" w:rsidRDefault="00313AA0" w:rsidP="007215E1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hAnsi="Times New Roman" w:cs="Times New Roman"/>
          <w:b/>
          <w:bCs/>
          <w:szCs w:val="21"/>
        </w:rPr>
        <w:t xml:space="preserve"> </w:t>
      </w:r>
      <w:r w:rsidR="0062773E" w:rsidRPr="00AD787A">
        <w:rPr>
          <w:rFonts w:ascii="Times New Roman" w:hAnsi="Times New Roman" w:cs="Times New Roman"/>
          <w:b/>
          <w:bCs/>
          <w:szCs w:val="21"/>
        </w:rPr>
        <w:t>1</w:t>
      </w:r>
      <w:r w:rsidR="00BB71F7" w:rsidRPr="00AD787A">
        <w:rPr>
          <w:rFonts w:ascii="Times New Roman" w:hAnsi="Times New Roman" w:cs="Times New Roman"/>
          <w:b/>
          <w:bCs/>
          <w:szCs w:val="21"/>
        </w:rPr>
        <w:t>7</w:t>
      </w:r>
      <w:r w:rsidR="007419EB" w:rsidRPr="00AD787A">
        <w:rPr>
          <w:rFonts w:ascii="Times New Roman" w:hAnsi="Times New Roman" w:cs="Times New Roman"/>
          <w:szCs w:val="21"/>
        </w:rPr>
        <w:t>. Galvanostatic cycling of the Li|LPS7228|Li and Li|Li</w:t>
      </w:r>
      <w:r w:rsidR="007419EB" w:rsidRPr="00AD787A">
        <w:rPr>
          <w:rFonts w:ascii="Times New Roman" w:hAnsi="Times New Roman" w:cs="Times New Roman"/>
          <w:szCs w:val="21"/>
          <w:vertAlign w:val="subscript"/>
        </w:rPr>
        <w:t>6</w:t>
      </w:r>
      <w:r w:rsidR="007419EB" w:rsidRPr="00AD787A">
        <w:rPr>
          <w:rFonts w:ascii="Times New Roman" w:hAnsi="Times New Roman" w:cs="Times New Roman"/>
          <w:szCs w:val="21"/>
        </w:rPr>
        <w:t>PS</w:t>
      </w:r>
      <w:r w:rsidR="007419EB" w:rsidRPr="00AD787A">
        <w:rPr>
          <w:rFonts w:ascii="Times New Roman" w:hAnsi="Times New Roman" w:cs="Times New Roman"/>
          <w:szCs w:val="21"/>
          <w:vertAlign w:val="subscript"/>
        </w:rPr>
        <w:t>5</w:t>
      </w:r>
      <w:r w:rsidR="007419EB" w:rsidRPr="00AD787A">
        <w:rPr>
          <w:rFonts w:ascii="Times New Roman" w:hAnsi="Times New Roman" w:cs="Times New Roman"/>
          <w:szCs w:val="21"/>
        </w:rPr>
        <w:t xml:space="preserve">Cl|Li symmetric cells </w:t>
      </w:r>
      <w:r w:rsidR="00A86A43" w:rsidRPr="00AD787A">
        <w:rPr>
          <w:rFonts w:ascii="Times New Roman" w:hAnsi="Times New Roman" w:cs="Times New Roman" w:hint="eastAsia"/>
          <w:szCs w:val="21"/>
        </w:rPr>
        <w:t>at</w:t>
      </w:r>
      <w:r w:rsidR="007419EB" w:rsidRPr="00AD787A">
        <w:rPr>
          <w:rFonts w:ascii="Times New Roman" w:hAnsi="Times New Roman" w:cs="Times New Roman"/>
          <w:szCs w:val="21"/>
        </w:rPr>
        <w:t xml:space="preserve"> 0.5 mA cm</w:t>
      </w:r>
      <w:r w:rsidR="007419EB" w:rsidRPr="00AD787A">
        <w:rPr>
          <w:rFonts w:ascii="Times New Roman" w:hAnsi="Times New Roman" w:cs="Times New Roman"/>
          <w:szCs w:val="21"/>
          <w:vertAlign w:val="superscript"/>
        </w:rPr>
        <w:t>−2</w:t>
      </w:r>
      <w:r w:rsidR="007419EB" w:rsidRPr="00AD787A">
        <w:rPr>
          <w:rFonts w:ascii="Times New Roman" w:hAnsi="Times New Roman" w:cs="Times New Roman"/>
          <w:szCs w:val="21"/>
        </w:rPr>
        <w:t xml:space="preserve"> </w:t>
      </w:r>
      <w:r w:rsidR="00A86A43" w:rsidRPr="00AD787A">
        <w:rPr>
          <w:rFonts w:ascii="Times New Roman" w:hAnsi="Times New Roman" w:cs="Times New Roman" w:hint="eastAsia"/>
          <w:szCs w:val="21"/>
        </w:rPr>
        <w:t>and</w:t>
      </w:r>
      <w:r w:rsidR="00A86A43" w:rsidRPr="00AD787A">
        <w:rPr>
          <w:rFonts w:ascii="Times New Roman" w:hAnsi="Times New Roman" w:cs="Times New Roman"/>
          <w:szCs w:val="21"/>
        </w:rPr>
        <w:t xml:space="preserve"> </w:t>
      </w:r>
      <w:r w:rsidR="007419EB" w:rsidRPr="00AD787A">
        <w:rPr>
          <w:rFonts w:ascii="Times New Roman" w:hAnsi="Times New Roman" w:cs="Times New Roman"/>
          <w:szCs w:val="21"/>
        </w:rPr>
        <w:t>room temperature</w:t>
      </w:r>
      <w:r w:rsidR="0089158A" w:rsidRPr="00AD787A">
        <w:rPr>
          <w:rFonts w:ascii="Times New Roman" w:hAnsi="Times New Roman" w:cs="Times New Roman"/>
          <w:szCs w:val="21"/>
        </w:rPr>
        <w:t xml:space="preserve"> </w:t>
      </w:r>
      <w:r w:rsidR="0089158A" w:rsidRPr="00AD787A">
        <w:rPr>
          <w:rFonts w:ascii="Times New Roman" w:hAnsi="Times New Roman" w:cs="Times New Roman" w:hint="eastAsia"/>
          <w:szCs w:val="21"/>
        </w:rPr>
        <w:t>in</w:t>
      </w:r>
      <w:r w:rsidR="0089158A" w:rsidRPr="00AD787A">
        <w:rPr>
          <w:rFonts w:ascii="Times New Roman" w:hAnsi="Times New Roman" w:cs="Times New Roman"/>
          <w:szCs w:val="21"/>
        </w:rPr>
        <w:t xml:space="preserve"> our</w:t>
      </w:r>
      <w:r w:rsidR="00706262" w:rsidRPr="00AD787A">
        <w:rPr>
          <w:rFonts w:ascii="Times New Roman" w:hAnsi="Times New Roman" w:cs="Times New Roman" w:hint="eastAsia"/>
          <w:szCs w:val="21"/>
        </w:rPr>
        <w:t xml:space="preserve"> </w:t>
      </w:r>
      <w:r w:rsidR="0033261F" w:rsidRPr="00AD787A">
        <w:rPr>
          <w:rFonts w:ascii="Times New Roman" w:hAnsi="Times New Roman" w:cs="Times New Roman"/>
          <w:szCs w:val="21"/>
        </w:rPr>
        <w:t>hom</w:t>
      </w:r>
      <w:r w:rsidR="0033261F">
        <w:rPr>
          <w:rFonts w:ascii="Times New Roman" w:hAnsi="Times New Roman" w:cs="Times New Roman"/>
          <w:szCs w:val="21"/>
        </w:rPr>
        <w:t>e</w:t>
      </w:r>
      <w:r w:rsidR="0089158A" w:rsidRPr="00D87A9D">
        <w:rPr>
          <w:rFonts w:ascii="Times New Roman" w:hAnsi="Times New Roman" w:cs="Times New Roman"/>
          <w:szCs w:val="21"/>
        </w:rPr>
        <w:t>-designed operando optical microscopy observation device</w:t>
      </w:r>
      <w:r w:rsidR="007419EB" w:rsidRPr="00D87A9D">
        <w:rPr>
          <w:rFonts w:ascii="Times New Roman" w:hAnsi="Times New Roman" w:cs="Times New Roman"/>
          <w:szCs w:val="21"/>
        </w:rPr>
        <w:t>.</w:t>
      </w:r>
      <w:r w:rsidR="00520A70">
        <w:rPr>
          <w:rFonts w:ascii="Times New Roman" w:hAnsi="Times New Roman" w:cs="Times New Roman"/>
          <w:sz w:val="24"/>
          <w:szCs w:val="24"/>
        </w:rPr>
        <w:br w:type="page"/>
      </w:r>
    </w:p>
    <w:p w14:paraId="5EFC9C0A" w14:textId="258F7146" w:rsidR="00F97E10" w:rsidRDefault="006737BD" w:rsidP="00F97E10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4E05543" wp14:editId="0B9C995B">
            <wp:extent cx="5143500" cy="19812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" r="16069" b="54783"/>
                    <a:stretch/>
                  </pic:blipFill>
                  <pic:spPr bwMode="auto">
                    <a:xfrm>
                      <a:off x="0" y="0"/>
                      <a:ext cx="5143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FB1B81" w14:textId="48EAD96F" w:rsidR="00F97E10" w:rsidRPr="00AD787A" w:rsidRDefault="00313AA0" w:rsidP="00F97E10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hAnsi="Times New Roman" w:cs="Times New Roman"/>
          <w:b/>
          <w:bCs/>
          <w:szCs w:val="21"/>
        </w:rPr>
        <w:t xml:space="preserve"> </w:t>
      </w:r>
      <w:r w:rsidR="0062773E" w:rsidRPr="00AD787A">
        <w:rPr>
          <w:rFonts w:ascii="Times New Roman" w:hAnsi="Times New Roman" w:cs="Times New Roman"/>
          <w:b/>
          <w:bCs/>
          <w:szCs w:val="21"/>
        </w:rPr>
        <w:t>1</w:t>
      </w:r>
      <w:r w:rsidR="00BB71F7" w:rsidRPr="00AD787A">
        <w:rPr>
          <w:rFonts w:ascii="Times New Roman" w:hAnsi="Times New Roman" w:cs="Times New Roman"/>
          <w:b/>
          <w:bCs/>
          <w:szCs w:val="21"/>
        </w:rPr>
        <w:t>8</w:t>
      </w:r>
      <w:r w:rsidR="00F97E10" w:rsidRPr="002C24FD">
        <w:rPr>
          <w:rFonts w:ascii="Times New Roman" w:hAnsi="Times New Roman" w:cs="Times New Roman"/>
          <w:b/>
          <w:bCs/>
          <w:szCs w:val="21"/>
        </w:rPr>
        <w:t>. Raman mapping of selected area.</w:t>
      </w:r>
      <w:r w:rsidR="00F97E10" w:rsidRPr="00AD787A">
        <w:rPr>
          <w:rFonts w:ascii="Times New Roman" w:hAnsi="Times New Roman" w:cs="Times New Roman"/>
          <w:szCs w:val="21"/>
        </w:rPr>
        <w:t xml:space="preserve"> (</w:t>
      </w:r>
      <w:r w:rsidR="00F97E10" w:rsidRPr="00AD787A">
        <w:rPr>
          <w:rFonts w:ascii="Times New Roman" w:hAnsi="Times New Roman" w:cs="Times New Roman"/>
          <w:b/>
          <w:bCs/>
          <w:szCs w:val="21"/>
        </w:rPr>
        <w:t>a</w:t>
      </w:r>
      <w:r w:rsidR="00F97E10" w:rsidRPr="00AD787A">
        <w:rPr>
          <w:rFonts w:ascii="Times New Roman" w:hAnsi="Times New Roman" w:cs="Times New Roman"/>
          <w:szCs w:val="21"/>
        </w:rPr>
        <w:t>) Optical image. (</w:t>
      </w:r>
      <w:r w:rsidR="00F97E10" w:rsidRPr="00AD787A">
        <w:rPr>
          <w:rFonts w:ascii="Times New Roman" w:hAnsi="Times New Roman" w:cs="Times New Roman"/>
          <w:b/>
          <w:bCs/>
          <w:szCs w:val="21"/>
        </w:rPr>
        <w:t>b</w:t>
      </w:r>
      <w:r w:rsidR="00F97E10" w:rsidRPr="00AD787A">
        <w:rPr>
          <w:rFonts w:ascii="Times New Roman" w:hAnsi="Times New Roman" w:cs="Times New Roman"/>
          <w:szCs w:val="21"/>
        </w:rPr>
        <w:t xml:space="preserve">) Raman spectra of position 1# and 2# from </w:t>
      </w:r>
      <w:r w:rsidR="00F97E10" w:rsidRPr="00AD787A">
        <w:rPr>
          <w:rFonts w:ascii="Times New Roman" w:hAnsi="Times New Roman" w:cs="Times New Roman"/>
          <w:b/>
          <w:bCs/>
          <w:szCs w:val="21"/>
        </w:rPr>
        <w:t>a</w:t>
      </w:r>
      <w:r w:rsidR="00F97E10" w:rsidRPr="00AD787A">
        <w:rPr>
          <w:rFonts w:ascii="Times New Roman" w:hAnsi="Times New Roman" w:cs="Times New Roman"/>
          <w:szCs w:val="21"/>
        </w:rPr>
        <w:t xml:space="preserve">. </w:t>
      </w:r>
    </w:p>
    <w:p w14:paraId="381AC9BC" w14:textId="341984CD" w:rsidR="00520A70" w:rsidRDefault="00520A70" w:rsidP="007215E1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B9FA93" w14:textId="60F46BB6" w:rsidR="00574751" w:rsidRDefault="008C5603" w:rsidP="00EA4355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97E74DF" wp14:editId="2A1F36E4">
            <wp:extent cx="6203950" cy="21844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145"/>
                    <a:stretch/>
                  </pic:blipFill>
                  <pic:spPr bwMode="auto">
                    <a:xfrm>
                      <a:off x="0" y="0"/>
                      <a:ext cx="6203950" cy="21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CECBF7" w14:textId="710067C5" w:rsidR="00574751" w:rsidRPr="00AD787A" w:rsidRDefault="00313AA0" w:rsidP="00041538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hAnsi="Times New Roman" w:cs="Times New Roman"/>
          <w:b/>
          <w:bCs/>
          <w:szCs w:val="21"/>
        </w:rPr>
        <w:t xml:space="preserve"> </w:t>
      </w:r>
      <w:r w:rsidR="00BB71F7" w:rsidRPr="00AD787A">
        <w:rPr>
          <w:rFonts w:ascii="Times New Roman" w:hAnsi="Times New Roman" w:cs="Times New Roman"/>
          <w:b/>
          <w:bCs/>
          <w:szCs w:val="21"/>
        </w:rPr>
        <w:t>19</w:t>
      </w:r>
      <w:r w:rsidR="00574751" w:rsidRPr="002C24FD">
        <w:rPr>
          <w:rFonts w:ascii="Times New Roman" w:hAnsi="Times New Roman" w:cs="Times New Roman"/>
          <w:b/>
          <w:bCs/>
          <w:szCs w:val="21"/>
        </w:rPr>
        <w:t xml:space="preserve">. </w:t>
      </w:r>
      <w:r w:rsidR="002C24FD" w:rsidRPr="002C24FD">
        <w:rPr>
          <w:rFonts w:ascii="Times New Roman" w:hAnsi="Times New Roman" w:cs="Times New Roman"/>
          <w:b/>
          <w:bCs/>
          <w:szCs w:val="21"/>
        </w:rPr>
        <w:t>XPS characterization.</w:t>
      </w:r>
      <w:r w:rsidR="002C24FD">
        <w:rPr>
          <w:rFonts w:ascii="Times New Roman" w:hAnsi="Times New Roman" w:cs="Times New Roman"/>
          <w:szCs w:val="21"/>
        </w:rPr>
        <w:t xml:space="preserve"> </w:t>
      </w:r>
      <w:r w:rsidR="00574751" w:rsidRPr="00AD787A">
        <w:rPr>
          <w:rFonts w:ascii="Times New Roman" w:hAnsi="Times New Roman" w:cs="Times New Roman"/>
          <w:szCs w:val="21"/>
        </w:rPr>
        <w:t>(</w:t>
      </w:r>
      <w:r w:rsidR="00574751" w:rsidRPr="00AD787A">
        <w:rPr>
          <w:rFonts w:ascii="Times New Roman" w:hAnsi="Times New Roman" w:cs="Times New Roman"/>
          <w:b/>
          <w:bCs/>
          <w:szCs w:val="21"/>
        </w:rPr>
        <w:t>a</w:t>
      </w:r>
      <w:r w:rsidR="00574751" w:rsidRPr="00AD787A">
        <w:rPr>
          <w:rFonts w:ascii="Times New Roman" w:hAnsi="Times New Roman" w:cs="Times New Roman"/>
          <w:szCs w:val="21"/>
        </w:rPr>
        <w:t xml:space="preserve">) Schematic </w:t>
      </w:r>
      <w:r w:rsidR="00651959" w:rsidRPr="00AD787A">
        <w:rPr>
          <w:rFonts w:ascii="Times New Roman" w:hAnsi="Times New Roman" w:cs="Times New Roman"/>
          <w:szCs w:val="21"/>
        </w:rPr>
        <w:t>ill</w:t>
      </w:r>
      <w:r w:rsidR="00651959" w:rsidRPr="00AD787A">
        <w:rPr>
          <w:rFonts w:ascii="Times New Roman" w:hAnsi="Times New Roman" w:cs="Times New Roman" w:hint="eastAsia"/>
          <w:szCs w:val="21"/>
        </w:rPr>
        <w:t xml:space="preserve">ustration </w:t>
      </w:r>
      <w:r w:rsidR="00574751" w:rsidRPr="00AD787A">
        <w:rPr>
          <w:rFonts w:ascii="Times New Roman" w:hAnsi="Times New Roman" w:cs="Times New Roman"/>
          <w:szCs w:val="21"/>
        </w:rPr>
        <w:t>of XPS characterization on LPS7228/Li interface. (</w:t>
      </w:r>
      <w:r w:rsidR="00574751" w:rsidRPr="00AD787A">
        <w:rPr>
          <w:rFonts w:ascii="Times New Roman" w:hAnsi="Times New Roman" w:cs="Times New Roman"/>
          <w:b/>
          <w:bCs/>
          <w:szCs w:val="21"/>
        </w:rPr>
        <w:t>b</w:t>
      </w:r>
      <w:r w:rsidR="00574751" w:rsidRPr="00AD787A">
        <w:rPr>
          <w:rFonts w:ascii="Times New Roman" w:hAnsi="Times New Roman" w:cs="Times New Roman"/>
          <w:szCs w:val="21"/>
        </w:rPr>
        <w:t xml:space="preserve">) S </w:t>
      </w:r>
      <w:r w:rsidR="00574751" w:rsidRPr="006214FE">
        <w:rPr>
          <w:rFonts w:ascii="Times New Roman" w:hAnsi="Times New Roman" w:cs="Times New Roman"/>
          <w:i/>
          <w:iCs/>
          <w:szCs w:val="21"/>
        </w:rPr>
        <w:t>2p</w:t>
      </w:r>
      <w:r w:rsidR="00574751" w:rsidRPr="00AD787A">
        <w:rPr>
          <w:rFonts w:ascii="Times New Roman" w:hAnsi="Times New Roman" w:cs="Times New Roman"/>
          <w:szCs w:val="21"/>
        </w:rPr>
        <w:t xml:space="preserve">, P </w:t>
      </w:r>
      <w:r w:rsidR="00574751" w:rsidRPr="006214FE">
        <w:rPr>
          <w:rFonts w:ascii="Times New Roman" w:hAnsi="Times New Roman" w:cs="Times New Roman"/>
          <w:i/>
          <w:iCs/>
          <w:szCs w:val="21"/>
        </w:rPr>
        <w:t>2p</w:t>
      </w:r>
      <w:r w:rsidR="00574751" w:rsidRPr="00AD787A">
        <w:rPr>
          <w:rFonts w:ascii="Times New Roman" w:hAnsi="Times New Roman" w:cs="Times New Roman"/>
          <w:szCs w:val="21"/>
        </w:rPr>
        <w:t xml:space="preserve">, Al </w:t>
      </w:r>
      <w:r w:rsidR="00574751" w:rsidRPr="006214FE">
        <w:rPr>
          <w:rFonts w:ascii="Times New Roman" w:hAnsi="Times New Roman" w:cs="Times New Roman"/>
          <w:i/>
          <w:iCs/>
          <w:szCs w:val="21"/>
        </w:rPr>
        <w:t>2p</w:t>
      </w:r>
      <w:r w:rsidR="00574751" w:rsidRPr="00AD787A">
        <w:rPr>
          <w:rFonts w:ascii="Times New Roman" w:hAnsi="Times New Roman" w:cs="Times New Roman"/>
          <w:szCs w:val="21"/>
        </w:rPr>
        <w:t xml:space="preserve"> and Li </w:t>
      </w:r>
      <w:r w:rsidR="00574751" w:rsidRPr="006214FE">
        <w:rPr>
          <w:rFonts w:ascii="Times New Roman" w:hAnsi="Times New Roman" w:cs="Times New Roman"/>
          <w:i/>
          <w:iCs/>
          <w:szCs w:val="21"/>
        </w:rPr>
        <w:t>1s</w:t>
      </w:r>
      <w:r w:rsidR="00574751" w:rsidRPr="00AD787A">
        <w:rPr>
          <w:rFonts w:ascii="Times New Roman" w:hAnsi="Times New Roman" w:cs="Times New Roman"/>
          <w:szCs w:val="21"/>
        </w:rPr>
        <w:t xml:space="preserve"> XPS spectra for pristine LPS7228 and the </w:t>
      </w:r>
      <w:r w:rsidR="00717845" w:rsidRPr="00AD787A">
        <w:rPr>
          <w:rFonts w:ascii="Times New Roman" w:hAnsi="Times New Roman" w:cs="Times New Roman" w:hint="eastAsia"/>
          <w:szCs w:val="21"/>
        </w:rPr>
        <w:t xml:space="preserve">as-cycled </w:t>
      </w:r>
      <w:r w:rsidR="00574751" w:rsidRPr="00AD787A">
        <w:rPr>
          <w:rFonts w:ascii="Times New Roman" w:hAnsi="Times New Roman" w:cs="Times New Roman"/>
          <w:szCs w:val="21"/>
        </w:rPr>
        <w:t>LPS7228/Li interface.</w:t>
      </w:r>
      <w:r w:rsidR="00717845" w:rsidRPr="00AD787A">
        <w:rPr>
          <w:rFonts w:ascii="Times New Roman" w:hAnsi="Times New Roman" w:cs="Times New Roman" w:hint="eastAsia"/>
          <w:szCs w:val="21"/>
        </w:rPr>
        <w:t xml:space="preserve"> </w:t>
      </w:r>
    </w:p>
    <w:p w14:paraId="5F94865C" w14:textId="3A111855" w:rsidR="00520A70" w:rsidRDefault="00520A70" w:rsidP="00945E6C">
      <w:pPr>
        <w:widowControl/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90F24C6" w14:textId="23A1F2DF" w:rsidR="0086752D" w:rsidRDefault="0086752D" w:rsidP="0086752D">
      <w:pPr>
        <w:widowControl/>
        <w:spacing w:line="36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宋体" w:hAnsi="Times New Roman" w:cs="Times New Roman"/>
          <w:b/>
          <w:noProof/>
          <w:color w:val="4472C4" w:themeColor="accent1"/>
          <w:kern w:val="0"/>
          <w:sz w:val="24"/>
          <w:szCs w:val="24"/>
        </w:rPr>
        <w:lastRenderedPageBreak/>
        <w:drawing>
          <wp:inline distT="0" distB="0" distL="0" distR="0" wp14:anchorId="3726288E" wp14:editId="4DEEB02B">
            <wp:extent cx="5094514" cy="300926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1" r="3338" b="17354"/>
                    <a:stretch/>
                  </pic:blipFill>
                  <pic:spPr bwMode="auto">
                    <a:xfrm>
                      <a:off x="0" y="0"/>
                      <a:ext cx="5096405" cy="3010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EC8EF4" w14:textId="7ECFAD3F" w:rsidR="002F685C" w:rsidRPr="00AD787A" w:rsidRDefault="00313AA0" w:rsidP="002F685C">
      <w:pPr>
        <w:widowControl/>
        <w:spacing w:line="360" w:lineRule="auto"/>
        <w:rPr>
          <w:rFonts w:ascii="Times New Roman" w:hAnsi="Times New Roman" w:cs="Times New Roman"/>
          <w:bCs/>
          <w:noProof/>
          <w:sz w:val="24"/>
          <w:szCs w:val="24"/>
          <w:lang w:val="en-GB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eastAsia="宋体" w:hAnsi="Times New Roman" w:cs="Times New Roman"/>
          <w:b/>
          <w:kern w:val="0"/>
          <w:szCs w:val="21"/>
        </w:rPr>
        <w:t xml:space="preserve"> </w:t>
      </w:r>
      <w:r w:rsidR="002F685C" w:rsidRPr="00AD787A">
        <w:rPr>
          <w:rFonts w:ascii="Times New Roman" w:eastAsia="宋体" w:hAnsi="Times New Roman" w:cs="Times New Roman"/>
          <w:b/>
          <w:kern w:val="0"/>
          <w:szCs w:val="21"/>
        </w:rPr>
        <w:t>2</w:t>
      </w:r>
      <w:r w:rsidR="00BB71F7" w:rsidRPr="00AD787A">
        <w:rPr>
          <w:rFonts w:ascii="Times New Roman" w:eastAsia="宋体" w:hAnsi="Times New Roman" w:cs="Times New Roman"/>
          <w:b/>
          <w:kern w:val="0"/>
          <w:szCs w:val="21"/>
        </w:rPr>
        <w:t>0</w:t>
      </w:r>
      <w:r w:rsidR="0086752D" w:rsidRPr="002C24FD">
        <w:rPr>
          <w:rFonts w:ascii="Times New Roman" w:eastAsia="宋体" w:hAnsi="Times New Roman" w:cs="Times New Roman"/>
          <w:b/>
          <w:kern w:val="0"/>
          <w:szCs w:val="21"/>
        </w:rPr>
        <w:t>.</w:t>
      </w:r>
      <w:r w:rsidR="002C24FD" w:rsidRPr="002C24FD">
        <w:rPr>
          <w:rFonts w:ascii="Times New Roman" w:eastAsia="宋体" w:hAnsi="Times New Roman" w:cs="Times New Roman"/>
          <w:b/>
          <w:kern w:val="0"/>
          <w:szCs w:val="21"/>
        </w:rPr>
        <w:t xml:space="preserve"> Electrochemical stable windows of Al-GCs.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 xml:space="preserve"> CV of </w:t>
      </w:r>
      <w:bookmarkStart w:id="6" w:name="OLE_LINK26"/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(Al-GCs)-VGCF|Li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  <w:vertAlign w:val="subscript"/>
        </w:rPr>
        <w:t>6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PS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  <w:vertAlign w:val="subscript"/>
        </w:rPr>
        <w:t>5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Cl|Li/In cells</w:t>
      </w:r>
      <w:bookmarkEnd w:id="6"/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 xml:space="preserve"> at a scan rate of 0.1 mV/s in the voltage range of (</w:t>
      </w:r>
      <w:r w:rsidR="0086752D" w:rsidRPr="00AD787A">
        <w:rPr>
          <w:rFonts w:ascii="Times New Roman" w:eastAsia="宋体" w:hAnsi="Times New Roman" w:cs="Times New Roman"/>
          <w:b/>
          <w:kern w:val="0"/>
          <w:szCs w:val="21"/>
        </w:rPr>
        <w:t>a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) 1.0 − 3.5 V and (</w:t>
      </w:r>
      <w:r w:rsidR="0086752D" w:rsidRPr="00AD787A">
        <w:rPr>
          <w:rFonts w:ascii="Times New Roman" w:eastAsia="宋体" w:hAnsi="Times New Roman" w:cs="Times New Roman"/>
          <w:b/>
          <w:kern w:val="0"/>
          <w:szCs w:val="21"/>
        </w:rPr>
        <w:t>b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) 0.5 − 2.0 V. (</w:t>
      </w:r>
      <w:r w:rsidR="0086752D" w:rsidRPr="00AD787A">
        <w:rPr>
          <w:rFonts w:ascii="Times New Roman" w:eastAsia="宋体" w:hAnsi="Times New Roman" w:cs="Times New Roman"/>
          <w:b/>
          <w:kern w:val="0"/>
          <w:szCs w:val="21"/>
        </w:rPr>
        <w:t>c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) Practical EW of Al-GCs estimated from (Al-GCs)-VGCF|Li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  <w:vertAlign w:val="subscript"/>
        </w:rPr>
        <w:t>6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PS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  <w:vertAlign w:val="subscript"/>
        </w:rPr>
        <w:t>5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Cl|Li/In cells. The stability region for each electrolyte is shown in orange. (</w:t>
      </w:r>
      <w:r w:rsidR="0086752D" w:rsidRPr="00AD787A">
        <w:rPr>
          <w:rFonts w:ascii="Times New Roman" w:eastAsia="宋体" w:hAnsi="Times New Roman" w:cs="Times New Roman"/>
          <w:b/>
          <w:kern w:val="0"/>
          <w:szCs w:val="21"/>
        </w:rPr>
        <w:t>d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) Cycle behavior of bare-NCM811|Li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  <w:vertAlign w:val="subscript"/>
        </w:rPr>
        <w:t>6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PS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  <w:vertAlign w:val="subscript"/>
        </w:rPr>
        <w:t>5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Cl|Li/In and LiNbO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  <w:vertAlign w:val="subscript"/>
        </w:rPr>
        <w:t>3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 xml:space="preserve"> coated NCM811|Li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  <w:vertAlign w:val="subscript"/>
        </w:rPr>
        <w:t>6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PS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  <w:vertAlign w:val="subscript"/>
        </w:rPr>
        <w:t>5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Cl|Li/In ASSB at 0.1 C and room temperature. (</w:t>
      </w:r>
      <w:r w:rsidR="0086752D" w:rsidRPr="00AD787A">
        <w:rPr>
          <w:rFonts w:ascii="Times New Roman" w:eastAsia="宋体" w:hAnsi="Times New Roman" w:cs="Times New Roman"/>
          <w:b/>
          <w:kern w:val="0"/>
          <w:szCs w:val="21"/>
        </w:rPr>
        <w:t>e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) Charge-discharge curves of the LiNbO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  <w:vertAlign w:val="subscript"/>
        </w:rPr>
        <w:t>3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 xml:space="preserve"> coated NCM811|Li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  <w:vertAlign w:val="subscript"/>
        </w:rPr>
        <w:t>6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PS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  <w:vertAlign w:val="subscript"/>
        </w:rPr>
        <w:t>5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Cl|Li/In ASSB at 0.1 C and room temperature. (</w:t>
      </w:r>
      <w:r w:rsidR="0086752D" w:rsidRPr="00AD787A">
        <w:rPr>
          <w:rFonts w:ascii="Times New Roman" w:eastAsia="宋体" w:hAnsi="Times New Roman" w:cs="Times New Roman"/>
          <w:b/>
          <w:kern w:val="0"/>
          <w:szCs w:val="21"/>
        </w:rPr>
        <w:t>f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>) HRTEM image of LiNbO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  <w:vertAlign w:val="subscript"/>
        </w:rPr>
        <w:t>3</w:t>
      </w:r>
      <w:r w:rsidR="0086752D" w:rsidRPr="00AD787A">
        <w:rPr>
          <w:rFonts w:ascii="Times New Roman" w:eastAsia="宋体" w:hAnsi="Times New Roman" w:cs="Times New Roman"/>
          <w:bCs/>
          <w:kern w:val="0"/>
          <w:szCs w:val="21"/>
        </w:rPr>
        <w:t xml:space="preserve"> coated NCM811 particle and Ni, Co, Mn, Nb elemental maps.</w:t>
      </w:r>
      <w:r w:rsidR="002F685C"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 </w:t>
      </w:r>
    </w:p>
    <w:p w14:paraId="0F17969F" w14:textId="73E81A78" w:rsidR="0086752D" w:rsidRPr="002F685C" w:rsidRDefault="002F685C" w:rsidP="002F685C">
      <w:pPr>
        <w:widowControl/>
        <w:spacing w:line="360" w:lineRule="auto"/>
        <w:ind w:firstLineChars="200" w:firstLine="4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宋体" w:hAnsi="Times New Roman" w:cs="Times New Roman"/>
          <w:bCs/>
          <w:color w:val="FF0000"/>
          <w:kern w:val="0"/>
          <w:szCs w:val="21"/>
        </w:rPr>
        <w:br w:type="page"/>
      </w:r>
    </w:p>
    <w:p w14:paraId="5FF363C4" w14:textId="09BB8588" w:rsidR="003E6093" w:rsidRDefault="00CC6C63" w:rsidP="00D1316E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761BCC85" wp14:editId="2382056D">
            <wp:extent cx="5040000" cy="2209991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" t="2230" r="10807" b="42818"/>
                    <a:stretch/>
                  </pic:blipFill>
                  <pic:spPr bwMode="auto">
                    <a:xfrm>
                      <a:off x="0" y="0"/>
                      <a:ext cx="5040000" cy="220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CAFC7A" w14:textId="4AC7065B" w:rsidR="00520A70" w:rsidRPr="00945E6C" w:rsidRDefault="00313AA0" w:rsidP="00041538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hAnsi="Times New Roman" w:cs="Times New Roman"/>
          <w:b/>
          <w:bCs/>
          <w:szCs w:val="21"/>
        </w:rPr>
        <w:t xml:space="preserve"> </w:t>
      </w:r>
      <w:r w:rsidR="00C928C2" w:rsidRPr="00AD787A">
        <w:rPr>
          <w:rFonts w:ascii="Times New Roman" w:hAnsi="Times New Roman" w:cs="Times New Roman"/>
          <w:b/>
          <w:bCs/>
          <w:szCs w:val="21"/>
        </w:rPr>
        <w:t>2</w:t>
      </w:r>
      <w:r w:rsidR="00A23DFF" w:rsidRPr="00AD787A">
        <w:rPr>
          <w:rFonts w:ascii="Times New Roman" w:hAnsi="Times New Roman" w:cs="Times New Roman"/>
          <w:b/>
          <w:bCs/>
          <w:szCs w:val="21"/>
        </w:rPr>
        <w:t>1</w:t>
      </w:r>
      <w:r w:rsidR="00196CF0" w:rsidRPr="002C24FD">
        <w:rPr>
          <w:rFonts w:ascii="Times New Roman" w:hAnsi="Times New Roman" w:cs="Times New Roman"/>
          <w:b/>
          <w:bCs/>
          <w:szCs w:val="21"/>
        </w:rPr>
        <w:t>.</w:t>
      </w:r>
      <w:r w:rsidR="00196CF0" w:rsidRPr="00AD787A">
        <w:rPr>
          <w:rFonts w:ascii="Times New Roman" w:hAnsi="Times New Roman" w:cs="Times New Roman"/>
          <w:szCs w:val="21"/>
        </w:rPr>
        <w:t xml:space="preserve"> </w:t>
      </w:r>
      <w:r w:rsidR="00683FC9" w:rsidRPr="00AD787A">
        <w:rPr>
          <w:rFonts w:ascii="Times New Roman" w:hAnsi="Times New Roman" w:cs="Times New Roman"/>
          <w:szCs w:val="21"/>
        </w:rPr>
        <w:t>Electrochemical performance of LiCoO</w:t>
      </w:r>
      <w:r w:rsidR="00683FC9" w:rsidRPr="00AD787A">
        <w:rPr>
          <w:rFonts w:ascii="Times New Roman" w:hAnsi="Times New Roman" w:cs="Times New Roman"/>
          <w:szCs w:val="21"/>
          <w:vertAlign w:val="subscript"/>
        </w:rPr>
        <w:t>2</w:t>
      </w:r>
      <w:r w:rsidR="00683FC9" w:rsidRPr="00AD787A">
        <w:rPr>
          <w:rFonts w:ascii="Times New Roman" w:hAnsi="Times New Roman" w:cs="Times New Roman"/>
          <w:szCs w:val="21"/>
        </w:rPr>
        <w:t>|Li cell</w:t>
      </w:r>
      <w:r w:rsidR="00D1316E" w:rsidRPr="00AD787A">
        <w:rPr>
          <w:rFonts w:ascii="Times New Roman" w:hAnsi="Times New Roman" w:cs="Times New Roman"/>
          <w:szCs w:val="21"/>
        </w:rPr>
        <w:t>s</w:t>
      </w:r>
      <w:r w:rsidR="007269EB" w:rsidRPr="00AD787A">
        <w:rPr>
          <w:rFonts w:ascii="Times New Roman" w:hAnsi="Times New Roman" w:cs="Times New Roman"/>
          <w:szCs w:val="21"/>
        </w:rPr>
        <w:t xml:space="preserve"> at 0.1C (1C = 140 </w:t>
      </w:r>
      <w:proofErr w:type="spellStart"/>
      <w:r w:rsidR="007269EB" w:rsidRPr="00AD787A">
        <w:rPr>
          <w:rFonts w:ascii="Times New Roman" w:hAnsi="Times New Roman" w:cs="Times New Roman"/>
          <w:szCs w:val="21"/>
        </w:rPr>
        <w:t>mAh</w:t>
      </w:r>
      <w:proofErr w:type="spellEnd"/>
      <w:r w:rsidR="007269EB" w:rsidRPr="00AD787A">
        <w:rPr>
          <w:rFonts w:ascii="Times New Roman" w:hAnsi="Times New Roman" w:cs="Times New Roman"/>
          <w:szCs w:val="21"/>
        </w:rPr>
        <w:t xml:space="preserve"> g</w:t>
      </w:r>
      <w:r w:rsidR="007269EB" w:rsidRPr="00AD787A">
        <w:rPr>
          <w:rFonts w:ascii="Times New Roman" w:hAnsi="Times New Roman" w:cs="Times New Roman"/>
          <w:szCs w:val="21"/>
          <w:vertAlign w:val="superscript"/>
        </w:rPr>
        <w:t>−1</w:t>
      </w:r>
      <w:r w:rsidR="007269EB" w:rsidRPr="00AD787A">
        <w:rPr>
          <w:rFonts w:ascii="Times New Roman" w:hAnsi="Times New Roman" w:cs="Times New Roman"/>
          <w:szCs w:val="21"/>
        </w:rPr>
        <w:t>) and room temperature</w:t>
      </w:r>
      <w:r w:rsidR="00683FC9" w:rsidRPr="00AD787A">
        <w:rPr>
          <w:rFonts w:ascii="Times New Roman" w:hAnsi="Times New Roman" w:cs="Times New Roman"/>
          <w:szCs w:val="21"/>
        </w:rPr>
        <w:t>. (</w:t>
      </w:r>
      <w:r w:rsidR="00683FC9" w:rsidRPr="00AD787A">
        <w:rPr>
          <w:rFonts w:ascii="Times New Roman" w:hAnsi="Times New Roman" w:cs="Times New Roman"/>
          <w:b/>
          <w:bCs/>
          <w:szCs w:val="21"/>
        </w:rPr>
        <w:t>a</w:t>
      </w:r>
      <w:r w:rsidR="00683FC9" w:rsidRPr="00AD787A">
        <w:rPr>
          <w:rFonts w:ascii="Times New Roman" w:hAnsi="Times New Roman" w:cs="Times New Roman"/>
          <w:szCs w:val="21"/>
        </w:rPr>
        <w:t>) Charge and discharge curv</w:t>
      </w:r>
      <w:r w:rsidR="00683FC9" w:rsidRPr="00D87A9D">
        <w:rPr>
          <w:rFonts w:ascii="Times New Roman" w:hAnsi="Times New Roman" w:cs="Times New Roman"/>
          <w:szCs w:val="21"/>
        </w:rPr>
        <w:t>es of LiCoO</w:t>
      </w:r>
      <w:r w:rsidR="00683FC9" w:rsidRPr="00D87A9D">
        <w:rPr>
          <w:rFonts w:ascii="Times New Roman" w:hAnsi="Times New Roman" w:cs="Times New Roman"/>
          <w:szCs w:val="21"/>
          <w:vertAlign w:val="subscript"/>
        </w:rPr>
        <w:t>2</w:t>
      </w:r>
      <w:r w:rsidR="00683FC9" w:rsidRPr="00D87A9D">
        <w:rPr>
          <w:rFonts w:ascii="Times New Roman" w:hAnsi="Times New Roman" w:cs="Times New Roman"/>
          <w:szCs w:val="21"/>
        </w:rPr>
        <w:t>|</w:t>
      </w:r>
      <w:r w:rsidR="00D1316E" w:rsidRPr="00D87A9D">
        <w:rPr>
          <w:rFonts w:ascii="Times New Roman" w:hAnsi="Times New Roman" w:cs="Times New Roman"/>
          <w:szCs w:val="21"/>
        </w:rPr>
        <w:t>Li</w:t>
      </w:r>
      <w:r w:rsidR="00D1316E" w:rsidRPr="00D87A9D">
        <w:rPr>
          <w:rFonts w:ascii="Times New Roman" w:hAnsi="Times New Roman" w:cs="Times New Roman"/>
          <w:szCs w:val="21"/>
          <w:vertAlign w:val="subscript"/>
        </w:rPr>
        <w:t>3</w:t>
      </w:r>
      <w:r w:rsidR="00D1316E" w:rsidRPr="00D87A9D">
        <w:rPr>
          <w:rFonts w:ascii="Times New Roman" w:hAnsi="Times New Roman" w:cs="Times New Roman"/>
          <w:szCs w:val="21"/>
        </w:rPr>
        <w:t>PS</w:t>
      </w:r>
      <w:r w:rsidR="00D1316E" w:rsidRPr="00D87A9D">
        <w:rPr>
          <w:rFonts w:ascii="Times New Roman" w:hAnsi="Times New Roman" w:cs="Times New Roman"/>
          <w:szCs w:val="21"/>
          <w:vertAlign w:val="subscript"/>
        </w:rPr>
        <w:t>4</w:t>
      </w:r>
      <w:r w:rsidR="00683FC9" w:rsidRPr="00D87A9D">
        <w:rPr>
          <w:rFonts w:ascii="Times New Roman" w:hAnsi="Times New Roman" w:cs="Times New Roman"/>
          <w:szCs w:val="21"/>
        </w:rPr>
        <w:t xml:space="preserve">|Li cell. </w:t>
      </w:r>
      <w:r w:rsidR="00D1316E" w:rsidRPr="00D87A9D">
        <w:rPr>
          <w:rFonts w:ascii="Times New Roman" w:hAnsi="Times New Roman" w:cs="Times New Roman"/>
          <w:szCs w:val="21"/>
        </w:rPr>
        <w:t>(</w:t>
      </w:r>
      <w:r w:rsidR="00D1316E" w:rsidRPr="00D87A9D">
        <w:rPr>
          <w:rFonts w:ascii="Times New Roman" w:hAnsi="Times New Roman" w:cs="Times New Roman"/>
          <w:b/>
          <w:bCs/>
          <w:szCs w:val="21"/>
        </w:rPr>
        <w:t>b</w:t>
      </w:r>
      <w:r w:rsidR="00D1316E" w:rsidRPr="00D87A9D">
        <w:rPr>
          <w:rFonts w:ascii="Times New Roman" w:hAnsi="Times New Roman" w:cs="Times New Roman"/>
          <w:szCs w:val="21"/>
        </w:rPr>
        <w:t>) Charge and discharge curves of LiCoO</w:t>
      </w:r>
      <w:r w:rsidR="00D1316E" w:rsidRPr="00D87A9D">
        <w:rPr>
          <w:rFonts w:ascii="Times New Roman" w:hAnsi="Times New Roman" w:cs="Times New Roman"/>
          <w:szCs w:val="21"/>
          <w:vertAlign w:val="subscript"/>
        </w:rPr>
        <w:t>2</w:t>
      </w:r>
      <w:r w:rsidR="00D1316E" w:rsidRPr="00D87A9D">
        <w:rPr>
          <w:rFonts w:ascii="Times New Roman" w:hAnsi="Times New Roman" w:cs="Times New Roman"/>
          <w:szCs w:val="21"/>
        </w:rPr>
        <w:t>|Li</w:t>
      </w:r>
      <w:r w:rsidR="00D1316E" w:rsidRPr="00D87A9D">
        <w:rPr>
          <w:rFonts w:ascii="Times New Roman" w:hAnsi="Times New Roman" w:cs="Times New Roman"/>
          <w:szCs w:val="21"/>
          <w:vertAlign w:val="subscript"/>
        </w:rPr>
        <w:t>6</w:t>
      </w:r>
      <w:r w:rsidR="00D1316E" w:rsidRPr="00D87A9D">
        <w:rPr>
          <w:rFonts w:ascii="Times New Roman" w:hAnsi="Times New Roman" w:cs="Times New Roman"/>
          <w:szCs w:val="21"/>
        </w:rPr>
        <w:t>PS</w:t>
      </w:r>
      <w:r w:rsidR="00D1316E" w:rsidRPr="00D87A9D">
        <w:rPr>
          <w:rFonts w:ascii="Times New Roman" w:hAnsi="Times New Roman" w:cs="Times New Roman"/>
          <w:szCs w:val="21"/>
          <w:vertAlign w:val="subscript"/>
        </w:rPr>
        <w:t>5</w:t>
      </w:r>
      <w:r w:rsidR="00D1316E" w:rsidRPr="00D87A9D">
        <w:rPr>
          <w:rFonts w:ascii="Times New Roman" w:hAnsi="Times New Roman" w:cs="Times New Roman"/>
          <w:szCs w:val="21"/>
        </w:rPr>
        <w:t>Cl|Li cell.</w:t>
      </w:r>
      <w:r w:rsidR="00D1316E" w:rsidRPr="00D87A9D">
        <w:rPr>
          <w:rFonts w:ascii="Times New Roman" w:hAnsi="Times New Roman" w:cs="Times New Roman" w:hint="eastAsia"/>
          <w:szCs w:val="21"/>
        </w:rPr>
        <w:t xml:space="preserve"> </w:t>
      </w:r>
      <w:r w:rsidR="00683FC9" w:rsidRPr="00D87A9D">
        <w:rPr>
          <w:rFonts w:ascii="Times New Roman" w:eastAsia="宋体" w:hAnsi="Times New Roman" w:cs="Times New Roman"/>
          <w:szCs w:val="21"/>
        </w:rPr>
        <w:t>(</w:t>
      </w:r>
      <w:r w:rsidR="00683FC9" w:rsidRPr="00D87A9D">
        <w:rPr>
          <w:rFonts w:ascii="Times New Roman" w:eastAsia="宋体" w:hAnsi="Times New Roman" w:cs="Times New Roman"/>
          <w:b/>
          <w:bCs/>
          <w:szCs w:val="21"/>
        </w:rPr>
        <w:t>c</w:t>
      </w:r>
      <w:r w:rsidR="00683FC9" w:rsidRPr="00D87A9D">
        <w:rPr>
          <w:rFonts w:ascii="Times New Roman" w:eastAsia="宋体" w:hAnsi="Times New Roman" w:cs="Times New Roman"/>
          <w:szCs w:val="21"/>
        </w:rPr>
        <w:t>) Cycle behavior of LiCoO</w:t>
      </w:r>
      <w:r w:rsidR="00683FC9" w:rsidRPr="00D87A9D">
        <w:rPr>
          <w:rFonts w:ascii="Times New Roman" w:eastAsia="宋体" w:hAnsi="Times New Roman" w:cs="Times New Roman"/>
          <w:szCs w:val="21"/>
          <w:vertAlign w:val="subscript"/>
        </w:rPr>
        <w:t>2</w:t>
      </w:r>
      <w:r w:rsidR="00683FC9" w:rsidRPr="00D87A9D">
        <w:rPr>
          <w:rFonts w:ascii="Times New Roman" w:eastAsia="宋体" w:hAnsi="Times New Roman" w:cs="Times New Roman"/>
          <w:szCs w:val="21"/>
        </w:rPr>
        <w:t>|</w:t>
      </w:r>
      <w:r w:rsidR="00683FC9" w:rsidRPr="00D87A9D">
        <w:rPr>
          <w:rFonts w:ascii="Times New Roman" w:eastAsia="等线" w:hAnsi="Times New Roman" w:cs="Times New Roman"/>
          <w:szCs w:val="21"/>
        </w:rPr>
        <w:t>LGPS</w:t>
      </w:r>
      <w:r w:rsidR="00683FC9" w:rsidRPr="00D87A9D">
        <w:rPr>
          <w:rFonts w:ascii="Times New Roman" w:eastAsia="宋体" w:hAnsi="Times New Roman" w:cs="Times New Roman"/>
          <w:szCs w:val="21"/>
        </w:rPr>
        <w:t>|Li cell. (</w:t>
      </w:r>
      <w:r w:rsidR="00683FC9" w:rsidRPr="00D87A9D">
        <w:rPr>
          <w:rFonts w:ascii="Times New Roman" w:eastAsia="宋体" w:hAnsi="Times New Roman" w:cs="Times New Roman"/>
          <w:b/>
          <w:bCs/>
          <w:szCs w:val="21"/>
        </w:rPr>
        <w:t>d</w:t>
      </w:r>
      <w:r w:rsidR="00683FC9" w:rsidRPr="00D87A9D">
        <w:rPr>
          <w:rFonts w:ascii="Times New Roman" w:eastAsia="宋体" w:hAnsi="Times New Roman" w:cs="Times New Roman"/>
          <w:szCs w:val="21"/>
        </w:rPr>
        <w:t>) Charge-discharge curves of the LiCoO</w:t>
      </w:r>
      <w:r w:rsidR="00683FC9" w:rsidRPr="00D87A9D">
        <w:rPr>
          <w:rFonts w:ascii="Times New Roman" w:eastAsia="宋体" w:hAnsi="Times New Roman" w:cs="Times New Roman"/>
          <w:szCs w:val="21"/>
          <w:vertAlign w:val="subscript"/>
        </w:rPr>
        <w:t>2</w:t>
      </w:r>
      <w:r w:rsidR="00683FC9" w:rsidRPr="00D87A9D">
        <w:rPr>
          <w:rFonts w:ascii="Times New Roman" w:eastAsia="宋体" w:hAnsi="Times New Roman" w:cs="Times New Roman"/>
          <w:szCs w:val="21"/>
        </w:rPr>
        <w:t>|</w:t>
      </w:r>
      <w:r w:rsidR="00683FC9" w:rsidRPr="00D87A9D">
        <w:rPr>
          <w:rFonts w:ascii="Times New Roman" w:eastAsia="等线" w:hAnsi="Times New Roman" w:cs="Times New Roman"/>
          <w:szCs w:val="21"/>
        </w:rPr>
        <w:t>LGPS</w:t>
      </w:r>
      <w:r w:rsidR="00683FC9" w:rsidRPr="00D87A9D">
        <w:rPr>
          <w:rFonts w:ascii="Times New Roman" w:eastAsia="宋体" w:hAnsi="Times New Roman" w:cs="Times New Roman"/>
          <w:szCs w:val="21"/>
        </w:rPr>
        <w:t>|Li cell.</w:t>
      </w:r>
      <w:r w:rsidR="00520A70">
        <w:rPr>
          <w:rFonts w:ascii="Times New Roman" w:hAnsi="Times New Roman" w:cs="Times New Roman"/>
          <w:sz w:val="24"/>
          <w:szCs w:val="24"/>
        </w:rPr>
        <w:br w:type="page"/>
      </w:r>
    </w:p>
    <w:p w14:paraId="0121B13C" w14:textId="7FA7A1FD" w:rsidR="00F3446B" w:rsidRDefault="00410B65" w:rsidP="00F3446B">
      <w:pPr>
        <w:widowControl/>
        <w:spacing w:line="36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等线" w:hAnsi="Times New Roman" w:cs="Times New Roman"/>
          <w:noProof/>
          <w:color w:val="000033"/>
          <w:sz w:val="24"/>
          <w:szCs w:val="24"/>
          <w:shd w:val="clear" w:color="auto" w:fill="FFFFFF"/>
          <w:lang w:val="en-GB"/>
        </w:rPr>
        <w:lastRenderedPageBreak/>
        <w:drawing>
          <wp:inline distT="0" distB="0" distL="0" distR="0" wp14:anchorId="154204C1" wp14:editId="4B04049D">
            <wp:extent cx="5543550" cy="237172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3" t="4566" r="9216" b="41304"/>
                    <a:stretch/>
                  </pic:blipFill>
                  <pic:spPr bwMode="auto">
                    <a:xfrm>
                      <a:off x="0" y="0"/>
                      <a:ext cx="55435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00BB66" w14:textId="45B7448D" w:rsidR="00F3446B" w:rsidRPr="00AD787A" w:rsidRDefault="00313AA0" w:rsidP="00F3446B">
      <w:pPr>
        <w:widowControl/>
        <w:spacing w:line="360" w:lineRule="auto"/>
        <w:rPr>
          <w:rFonts w:ascii="Times New Roman" w:hAnsi="Times New Roman" w:cs="Times New Roman"/>
          <w:noProof/>
          <w:szCs w:val="21"/>
          <w:lang w:val="en-GB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hAnsi="Times New Roman" w:cs="Times New Roman"/>
          <w:b/>
          <w:bCs/>
          <w:noProof/>
          <w:szCs w:val="21"/>
          <w:lang w:val="en-GB"/>
        </w:rPr>
        <w:t xml:space="preserve"> </w:t>
      </w:r>
      <w:r w:rsidR="00C928C2" w:rsidRPr="00AD787A">
        <w:rPr>
          <w:rFonts w:ascii="Times New Roman" w:hAnsi="Times New Roman" w:cs="Times New Roman"/>
          <w:b/>
          <w:bCs/>
          <w:noProof/>
          <w:szCs w:val="21"/>
          <w:lang w:val="en-GB"/>
        </w:rPr>
        <w:t>2</w:t>
      </w:r>
      <w:r w:rsidR="00A23DFF" w:rsidRPr="00AD787A">
        <w:rPr>
          <w:rFonts w:ascii="Times New Roman" w:hAnsi="Times New Roman" w:cs="Times New Roman"/>
          <w:b/>
          <w:bCs/>
          <w:noProof/>
          <w:szCs w:val="21"/>
          <w:lang w:val="en-GB"/>
        </w:rPr>
        <w:t>2</w:t>
      </w:r>
      <w:r w:rsidR="00F3446B" w:rsidRPr="00AD787A">
        <w:rPr>
          <w:rFonts w:ascii="Times New Roman" w:hAnsi="Times New Roman" w:cs="Times New Roman"/>
          <w:noProof/>
          <w:szCs w:val="21"/>
          <w:lang w:val="en-GB"/>
        </w:rPr>
        <w:t>. (</w:t>
      </w:r>
      <w:r w:rsidR="00F3446B" w:rsidRPr="00AD787A">
        <w:rPr>
          <w:rFonts w:ascii="Times New Roman" w:hAnsi="Times New Roman" w:cs="Times New Roman"/>
          <w:b/>
          <w:bCs/>
          <w:noProof/>
          <w:szCs w:val="21"/>
          <w:lang w:val="en-GB"/>
        </w:rPr>
        <w:t>a</w:t>
      </w:r>
      <w:r w:rsidR="00F3446B" w:rsidRPr="00AD787A">
        <w:rPr>
          <w:rFonts w:ascii="Times New Roman" w:hAnsi="Times New Roman" w:cs="Times New Roman"/>
          <w:noProof/>
          <w:szCs w:val="21"/>
          <w:lang w:val="en-GB"/>
        </w:rPr>
        <w:t>) CV profile of LiCoO</w:t>
      </w:r>
      <w:r w:rsidR="00F3446B" w:rsidRPr="00AD787A">
        <w:rPr>
          <w:rFonts w:ascii="Times New Roman" w:hAnsi="Times New Roman" w:cs="Times New Roman"/>
          <w:noProof/>
          <w:szCs w:val="21"/>
          <w:vertAlign w:val="subscript"/>
          <w:lang w:val="en-GB"/>
        </w:rPr>
        <w:t>2</w:t>
      </w:r>
      <w:r w:rsidR="00F3446B" w:rsidRPr="00AD787A">
        <w:rPr>
          <w:rFonts w:ascii="Times New Roman" w:hAnsi="Times New Roman" w:cs="Times New Roman"/>
          <w:noProof/>
          <w:szCs w:val="21"/>
          <w:lang w:val="en-GB"/>
        </w:rPr>
        <w:t>|LPS7228|Li. (</w:t>
      </w:r>
      <w:r w:rsidR="00F3446B" w:rsidRPr="00AD787A">
        <w:rPr>
          <w:rFonts w:ascii="Times New Roman" w:hAnsi="Times New Roman" w:cs="Times New Roman"/>
          <w:b/>
          <w:bCs/>
          <w:noProof/>
          <w:szCs w:val="21"/>
          <w:lang w:val="en-GB"/>
        </w:rPr>
        <w:t>b</w:t>
      </w:r>
      <w:r w:rsidR="00F3446B" w:rsidRPr="00AD787A">
        <w:rPr>
          <w:rFonts w:ascii="Times New Roman" w:hAnsi="Times New Roman" w:cs="Times New Roman"/>
          <w:noProof/>
          <w:szCs w:val="21"/>
          <w:lang w:val="en-GB"/>
        </w:rPr>
        <w:t>) Cycle behavior and (</w:t>
      </w:r>
      <w:r w:rsidR="00F3446B" w:rsidRPr="00AD787A">
        <w:rPr>
          <w:rFonts w:ascii="Times New Roman" w:hAnsi="Times New Roman" w:cs="Times New Roman"/>
          <w:b/>
          <w:bCs/>
          <w:noProof/>
          <w:szCs w:val="21"/>
          <w:lang w:val="en-GB"/>
        </w:rPr>
        <w:t>c</w:t>
      </w:r>
      <w:r w:rsidR="00F3446B" w:rsidRPr="00AD787A">
        <w:rPr>
          <w:rFonts w:ascii="Times New Roman" w:hAnsi="Times New Roman" w:cs="Times New Roman"/>
          <w:noProof/>
          <w:szCs w:val="21"/>
          <w:lang w:val="en-GB"/>
        </w:rPr>
        <w:t>) charge-discharge curves of LiCoO</w:t>
      </w:r>
      <w:r w:rsidR="00F3446B" w:rsidRPr="00AD787A">
        <w:rPr>
          <w:rFonts w:ascii="Times New Roman" w:hAnsi="Times New Roman" w:cs="Times New Roman"/>
          <w:noProof/>
          <w:szCs w:val="21"/>
          <w:vertAlign w:val="subscript"/>
          <w:lang w:val="en-GB"/>
        </w:rPr>
        <w:t>2</w:t>
      </w:r>
      <w:r w:rsidR="00F3446B" w:rsidRPr="00AD787A">
        <w:rPr>
          <w:rFonts w:ascii="Times New Roman" w:hAnsi="Times New Roman" w:cs="Times New Roman"/>
          <w:noProof/>
          <w:szCs w:val="21"/>
          <w:lang w:val="en-GB"/>
        </w:rPr>
        <w:t>|LPS7228|Li ASSB at 0.5 C and room temperature. (</w:t>
      </w:r>
      <w:r w:rsidR="00F3446B" w:rsidRPr="00AD787A">
        <w:rPr>
          <w:rFonts w:ascii="Times New Roman" w:hAnsi="Times New Roman" w:cs="Times New Roman"/>
          <w:b/>
          <w:bCs/>
          <w:noProof/>
          <w:szCs w:val="21"/>
          <w:lang w:val="en-GB"/>
        </w:rPr>
        <w:t>d</w:t>
      </w:r>
      <w:r w:rsidR="00F3446B" w:rsidRPr="00AD787A">
        <w:rPr>
          <w:rFonts w:ascii="Times New Roman" w:hAnsi="Times New Roman" w:cs="Times New Roman"/>
          <w:noProof/>
          <w:szCs w:val="21"/>
          <w:lang w:val="en-GB"/>
        </w:rPr>
        <w:t>) EIS plots of LiCoO</w:t>
      </w:r>
      <w:r w:rsidR="00F3446B" w:rsidRPr="00AD787A">
        <w:rPr>
          <w:rFonts w:ascii="Times New Roman" w:hAnsi="Times New Roman" w:cs="Times New Roman"/>
          <w:noProof/>
          <w:szCs w:val="21"/>
          <w:vertAlign w:val="subscript"/>
          <w:lang w:val="en-GB"/>
        </w:rPr>
        <w:t>2</w:t>
      </w:r>
      <w:r w:rsidR="00F3446B" w:rsidRPr="00AD787A">
        <w:rPr>
          <w:rFonts w:ascii="Times New Roman" w:hAnsi="Times New Roman" w:cs="Times New Roman"/>
          <w:noProof/>
          <w:szCs w:val="21"/>
          <w:lang w:val="en-GB"/>
        </w:rPr>
        <w:t>|LPS7228|Li ASSB after the 1</w:t>
      </w:r>
      <w:r w:rsidR="00F3446B" w:rsidRPr="00AD787A">
        <w:rPr>
          <w:rFonts w:ascii="Times New Roman" w:hAnsi="Times New Roman" w:cs="Times New Roman"/>
          <w:noProof/>
          <w:szCs w:val="21"/>
          <w:vertAlign w:val="superscript"/>
          <w:lang w:val="en-GB"/>
        </w:rPr>
        <w:t>st</w:t>
      </w:r>
      <w:r w:rsidR="00F3446B" w:rsidRPr="00AD787A">
        <w:rPr>
          <w:rFonts w:ascii="Times New Roman" w:hAnsi="Times New Roman" w:cs="Times New Roman"/>
          <w:noProof/>
          <w:szCs w:val="21"/>
          <w:lang w:val="en-GB"/>
        </w:rPr>
        <w:t xml:space="preserve"> and 1</w:t>
      </w:r>
      <w:r w:rsidR="00112F3E" w:rsidRPr="00AD787A">
        <w:rPr>
          <w:rFonts w:ascii="Times New Roman" w:hAnsi="Times New Roman" w:cs="Times New Roman"/>
          <w:noProof/>
          <w:szCs w:val="21"/>
          <w:lang w:val="en-GB"/>
        </w:rPr>
        <w:t>1</w:t>
      </w:r>
      <w:r w:rsidR="00F3446B" w:rsidRPr="00AD787A">
        <w:rPr>
          <w:rFonts w:ascii="Times New Roman" w:hAnsi="Times New Roman" w:cs="Times New Roman"/>
          <w:noProof/>
          <w:szCs w:val="21"/>
          <w:lang w:val="en-GB"/>
        </w:rPr>
        <w:t>0</w:t>
      </w:r>
      <w:r w:rsidR="00F3446B" w:rsidRPr="00AD787A">
        <w:rPr>
          <w:rFonts w:ascii="Times New Roman" w:hAnsi="Times New Roman" w:cs="Times New Roman"/>
          <w:noProof/>
          <w:szCs w:val="21"/>
          <w:vertAlign w:val="superscript"/>
          <w:lang w:val="en-GB"/>
        </w:rPr>
        <w:t>th</w:t>
      </w:r>
      <w:r w:rsidR="00F3446B" w:rsidRPr="00AD787A">
        <w:rPr>
          <w:rFonts w:ascii="Times New Roman" w:hAnsi="Times New Roman" w:cs="Times New Roman"/>
          <w:noProof/>
          <w:szCs w:val="21"/>
          <w:lang w:val="en-GB"/>
        </w:rPr>
        <w:t xml:space="preserve"> discharging.</w:t>
      </w:r>
    </w:p>
    <w:p w14:paraId="196B9478" w14:textId="4AB6CBC5" w:rsidR="00F3446B" w:rsidRPr="00410B65" w:rsidRDefault="00F3446B" w:rsidP="00410B65">
      <w:pPr>
        <w:spacing w:line="360" w:lineRule="auto"/>
        <w:rPr>
          <w:rFonts w:ascii="Times New Roman" w:eastAsia="宋体" w:hAnsi="Times New Roman" w:cs="Times New Roman"/>
          <w:bCs/>
          <w:kern w:val="0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GB"/>
        </w:rPr>
        <w:br w:type="page"/>
      </w:r>
    </w:p>
    <w:p w14:paraId="1A448BFF" w14:textId="18E0BF90" w:rsidR="009B4C7E" w:rsidRDefault="003A7535" w:rsidP="003A6B00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E16EADB" wp14:editId="603CBF9B">
            <wp:extent cx="4791075" cy="1986929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1" t="8859" r="2587" b="41886"/>
                    <a:stretch/>
                  </pic:blipFill>
                  <pic:spPr bwMode="auto">
                    <a:xfrm>
                      <a:off x="0" y="0"/>
                      <a:ext cx="4792794" cy="1987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BB678A" w14:textId="03EB4691" w:rsidR="003A6B00" w:rsidRPr="00AD787A" w:rsidRDefault="00313AA0" w:rsidP="003A6B00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hAnsi="Times New Roman" w:cs="Times New Roman"/>
          <w:b/>
          <w:bCs/>
          <w:szCs w:val="21"/>
        </w:rPr>
        <w:t xml:space="preserve"> </w:t>
      </w:r>
      <w:r w:rsidR="00C928C2" w:rsidRPr="00AD787A">
        <w:rPr>
          <w:rFonts w:ascii="Times New Roman" w:hAnsi="Times New Roman" w:cs="Times New Roman"/>
          <w:b/>
          <w:bCs/>
          <w:szCs w:val="21"/>
        </w:rPr>
        <w:t>2</w:t>
      </w:r>
      <w:r w:rsidR="00A23DFF" w:rsidRPr="00AD787A">
        <w:rPr>
          <w:rFonts w:ascii="Times New Roman" w:hAnsi="Times New Roman" w:cs="Times New Roman"/>
          <w:b/>
          <w:bCs/>
          <w:szCs w:val="21"/>
        </w:rPr>
        <w:t>3</w:t>
      </w:r>
      <w:r w:rsidR="003A6B00" w:rsidRPr="00AD787A">
        <w:rPr>
          <w:rFonts w:ascii="Times New Roman" w:hAnsi="Times New Roman" w:cs="Times New Roman"/>
          <w:szCs w:val="21"/>
        </w:rPr>
        <w:t xml:space="preserve">. </w:t>
      </w:r>
      <w:r w:rsidR="00DB565A" w:rsidRPr="00AD787A">
        <w:rPr>
          <w:rFonts w:ascii="Times New Roman" w:hAnsi="Times New Roman" w:cs="Times New Roman"/>
          <w:szCs w:val="21"/>
        </w:rPr>
        <w:t>Cycle behavior of LiCoO</w:t>
      </w:r>
      <w:r w:rsidR="00DB565A" w:rsidRPr="00AD787A">
        <w:rPr>
          <w:rFonts w:ascii="Times New Roman" w:hAnsi="Times New Roman" w:cs="Times New Roman"/>
          <w:szCs w:val="21"/>
          <w:vertAlign w:val="subscript"/>
        </w:rPr>
        <w:t>2</w:t>
      </w:r>
      <w:r w:rsidR="00DB565A" w:rsidRPr="00AD787A">
        <w:rPr>
          <w:rFonts w:ascii="Times New Roman" w:hAnsi="Times New Roman" w:cs="Times New Roman"/>
          <w:szCs w:val="21"/>
        </w:rPr>
        <w:t>|LPS</w:t>
      </w:r>
      <w:r w:rsidR="00716962" w:rsidRPr="00AD787A">
        <w:rPr>
          <w:rFonts w:ascii="Times New Roman" w:hAnsi="Times New Roman" w:cs="Times New Roman"/>
          <w:szCs w:val="21"/>
        </w:rPr>
        <w:t>7228</w:t>
      </w:r>
      <w:r w:rsidR="00DB565A" w:rsidRPr="00AD787A">
        <w:rPr>
          <w:rFonts w:ascii="Times New Roman" w:hAnsi="Times New Roman" w:cs="Times New Roman"/>
          <w:szCs w:val="21"/>
        </w:rPr>
        <w:t>|Li/In battery</w:t>
      </w:r>
      <w:r w:rsidR="0089158A" w:rsidRPr="00AD787A">
        <w:rPr>
          <w:rFonts w:ascii="Times New Roman" w:hAnsi="Times New Roman" w:cs="Times New Roman"/>
          <w:szCs w:val="21"/>
        </w:rPr>
        <w:t xml:space="preserve"> </w:t>
      </w:r>
      <w:r w:rsidR="0089158A" w:rsidRPr="00AD787A">
        <w:rPr>
          <w:rFonts w:ascii="Times New Roman" w:eastAsia="等线" w:hAnsi="Times New Roman" w:cs="Times New Roman" w:hint="eastAsia"/>
          <w:szCs w:val="21"/>
        </w:rPr>
        <w:t>(area</w:t>
      </w:r>
      <w:r w:rsidR="000E580F" w:rsidRPr="00AD787A">
        <w:rPr>
          <w:rFonts w:ascii="Times New Roman" w:eastAsia="等线" w:hAnsi="Times New Roman" w:cs="Times New Roman"/>
          <w:szCs w:val="21"/>
        </w:rPr>
        <w:t>l</w:t>
      </w:r>
      <w:r w:rsidR="0089158A" w:rsidRPr="00AD787A">
        <w:rPr>
          <w:rFonts w:ascii="Times New Roman" w:eastAsia="等线" w:hAnsi="Times New Roman" w:cs="Times New Roman" w:hint="eastAsia"/>
          <w:szCs w:val="21"/>
        </w:rPr>
        <w:t xml:space="preserve"> loading,</w:t>
      </w:r>
      <w:r w:rsidR="0089158A" w:rsidRPr="00AD787A">
        <w:rPr>
          <w:rFonts w:ascii="Times New Roman" w:eastAsia="等线" w:hAnsi="Times New Roman" w:cs="Times New Roman"/>
          <w:szCs w:val="21"/>
        </w:rPr>
        <w:t xml:space="preserve"> 8.92 mg </w:t>
      </w:r>
      <w:proofErr w:type="gramStart"/>
      <w:r w:rsidR="0089158A" w:rsidRPr="00AD787A">
        <w:rPr>
          <w:rFonts w:ascii="Times New Roman" w:eastAsia="等线" w:hAnsi="Times New Roman" w:cs="Times New Roman"/>
          <w:szCs w:val="21"/>
        </w:rPr>
        <w:t>cm</w:t>
      </w:r>
      <w:r w:rsidR="0089158A" w:rsidRPr="00AD787A">
        <w:rPr>
          <w:rFonts w:ascii="Times New Roman" w:eastAsia="等线" w:hAnsi="Times New Roman" w:cs="Times New Roman"/>
          <w:szCs w:val="21"/>
          <w:vertAlign w:val="superscript"/>
        </w:rPr>
        <w:t>−2</w:t>
      </w:r>
      <w:proofErr w:type="gramEnd"/>
      <w:r w:rsidR="0089158A" w:rsidRPr="00AD787A">
        <w:rPr>
          <w:rFonts w:ascii="Times New Roman" w:eastAsia="等线" w:hAnsi="Times New Roman" w:cs="Times New Roman" w:hint="eastAsia"/>
          <w:szCs w:val="21"/>
        </w:rPr>
        <w:t>)</w:t>
      </w:r>
      <w:r w:rsidR="00DB565A" w:rsidRPr="00AD787A">
        <w:rPr>
          <w:rFonts w:ascii="Times New Roman" w:hAnsi="Times New Roman" w:cs="Times New Roman"/>
          <w:szCs w:val="21"/>
        </w:rPr>
        <w:t>.</w:t>
      </w:r>
    </w:p>
    <w:p w14:paraId="1970CDF1" w14:textId="0FFD67E0" w:rsidR="00520A70" w:rsidRDefault="007756CF" w:rsidP="00A27EF2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87A">
        <w:rPr>
          <w:rFonts w:ascii="Times New Roman" w:hAnsi="Times New Roman" w:cs="Times New Roman"/>
          <w:sz w:val="24"/>
          <w:szCs w:val="24"/>
        </w:rPr>
        <w:t xml:space="preserve">The </w:t>
      </w:r>
      <w:r w:rsidR="00A27EF2" w:rsidRPr="00AD787A">
        <w:rPr>
          <w:rFonts w:ascii="Times New Roman" w:hAnsi="Times New Roman" w:cs="Times New Roman"/>
          <w:sz w:val="24"/>
          <w:szCs w:val="24"/>
        </w:rPr>
        <w:t>LiCoO</w:t>
      </w:r>
      <w:r w:rsidR="00A27EF2" w:rsidRPr="00AD787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27EF2" w:rsidRPr="00AD787A">
        <w:rPr>
          <w:rFonts w:ascii="Times New Roman" w:hAnsi="Times New Roman" w:cs="Times New Roman"/>
          <w:sz w:val="24"/>
          <w:szCs w:val="24"/>
        </w:rPr>
        <w:t xml:space="preserve">|LPS7228|Li/In battery presents satisfactory discharge capacity of 141 </w:t>
      </w:r>
      <w:proofErr w:type="spellStart"/>
      <w:r w:rsidR="00A27EF2" w:rsidRPr="00AD787A">
        <w:rPr>
          <w:rFonts w:ascii="Times New Roman" w:hAnsi="Times New Roman" w:cs="Times New Roman"/>
          <w:sz w:val="24"/>
          <w:szCs w:val="24"/>
        </w:rPr>
        <w:t>mAh</w:t>
      </w:r>
      <w:proofErr w:type="spellEnd"/>
      <w:r w:rsidR="00A27EF2" w:rsidRPr="00AD787A">
        <w:rPr>
          <w:rFonts w:ascii="Times New Roman" w:hAnsi="Times New Roman" w:cs="Times New Roman"/>
          <w:sz w:val="24"/>
          <w:szCs w:val="24"/>
        </w:rPr>
        <w:t xml:space="preserve"> g</w:t>
      </w:r>
      <w:r w:rsidR="00A27EF2" w:rsidRPr="00AD787A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A27EF2" w:rsidRPr="00AD787A">
        <w:rPr>
          <w:rFonts w:ascii="Times New Roman" w:hAnsi="Times New Roman" w:cs="Times New Roman"/>
          <w:sz w:val="24"/>
          <w:szCs w:val="24"/>
        </w:rPr>
        <w:t xml:space="preserve"> at 0.05 C, 136.7 </w:t>
      </w:r>
      <w:proofErr w:type="spellStart"/>
      <w:r w:rsidR="00A27EF2" w:rsidRPr="00AD787A">
        <w:rPr>
          <w:rFonts w:ascii="Times New Roman" w:hAnsi="Times New Roman" w:cs="Times New Roman"/>
          <w:sz w:val="24"/>
          <w:szCs w:val="24"/>
        </w:rPr>
        <w:t>mAh</w:t>
      </w:r>
      <w:proofErr w:type="spellEnd"/>
      <w:r w:rsidR="00A27EF2" w:rsidRPr="00AD787A">
        <w:rPr>
          <w:rFonts w:ascii="Times New Roman" w:hAnsi="Times New Roman" w:cs="Times New Roman"/>
          <w:sz w:val="24"/>
          <w:szCs w:val="24"/>
        </w:rPr>
        <w:t xml:space="preserve"> g</w:t>
      </w:r>
      <w:r w:rsidR="00A27EF2" w:rsidRPr="00AD787A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A27EF2" w:rsidRPr="00AD787A">
        <w:rPr>
          <w:rFonts w:ascii="Times New Roman" w:hAnsi="Times New Roman" w:cs="Times New Roman"/>
          <w:sz w:val="24"/>
          <w:szCs w:val="24"/>
        </w:rPr>
        <w:t xml:space="preserve"> at 0.1 C</w:t>
      </w:r>
      <w:r w:rsidR="00A27EF2" w:rsidRPr="00A27EF2">
        <w:rPr>
          <w:rFonts w:ascii="Times New Roman" w:hAnsi="Times New Roman" w:cs="Times New Roman"/>
          <w:sz w:val="24"/>
          <w:szCs w:val="24"/>
        </w:rPr>
        <w:t>, 1</w:t>
      </w:r>
      <w:r w:rsidR="00A27EF2">
        <w:rPr>
          <w:rFonts w:ascii="Times New Roman" w:hAnsi="Times New Roman" w:cs="Times New Roman"/>
          <w:sz w:val="24"/>
          <w:szCs w:val="24"/>
        </w:rPr>
        <w:t>26</w:t>
      </w:r>
      <w:r w:rsidR="00A27EF2" w:rsidRPr="00A2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7EF2" w:rsidRPr="00A27EF2">
        <w:rPr>
          <w:rFonts w:ascii="Times New Roman" w:hAnsi="Times New Roman" w:cs="Times New Roman"/>
          <w:sz w:val="24"/>
          <w:szCs w:val="24"/>
        </w:rPr>
        <w:t>mAh</w:t>
      </w:r>
      <w:proofErr w:type="spellEnd"/>
      <w:r w:rsidR="00A27EF2" w:rsidRPr="00A27EF2">
        <w:rPr>
          <w:rFonts w:ascii="Times New Roman" w:hAnsi="Times New Roman" w:cs="Times New Roman"/>
          <w:sz w:val="24"/>
          <w:szCs w:val="24"/>
        </w:rPr>
        <w:t xml:space="preserve"> g</w:t>
      </w:r>
      <w:r w:rsidR="00A27EF2" w:rsidRPr="00A27EF2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A27EF2" w:rsidRPr="00A27EF2">
        <w:rPr>
          <w:rFonts w:ascii="Times New Roman" w:hAnsi="Times New Roman" w:cs="Times New Roman"/>
          <w:sz w:val="24"/>
          <w:szCs w:val="24"/>
        </w:rPr>
        <w:t xml:space="preserve"> at 0.</w:t>
      </w:r>
      <w:r w:rsidR="00A27EF2">
        <w:rPr>
          <w:rFonts w:ascii="Times New Roman" w:hAnsi="Times New Roman" w:cs="Times New Roman"/>
          <w:sz w:val="24"/>
          <w:szCs w:val="24"/>
        </w:rPr>
        <w:t>2</w:t>
      </w:r>
      <w:r w:rsidR="00A27EF2" w:rsidRPr="00A27EF2">
        <w:rPr>
          <w:rFonts w:ascii="Times New Roman" w:hAnsi="Times New Roman" w:cs="Times New Roman"/>
          <w:sz w:val="24"/>
          <w:szCs w:val="24"/>
        </w:rPr>
        <w:t xml:space="preserve"> C, and</w:t>
      </w:r>
      <w:r w:rsidR="00A27EF2">
        <w:rPr>
          <w:rFonts w:ascii="Times New Roman" w:hAnsi="Times New Roman" w:cs="Times New Roman"/>
          <w:sz w:val="24"/>
          <w:szCs w:val="24"/>
        </w:rPr>
        <w:t xml:space="preserve"> </w:t>
      </w:r>
      <w:r w:rsidR="00A27EF2" w:rsidRPr="00A27EF2">
        <w:rPr>
          <w:rFonts w:ascii="Times New Roman" w:hAnsi="Times New Roman" w:cs="Times New Roman"/>
          <w:sz w:val="24"/>
          <w:szCs w:val="24"/>
        </w:rPr>
        <w:t>8</w:t>
      </w:r>
      <w:r w:rsidR="00A27EF2">
        <w:rPr>
          <w:rFonts w:ascii="Times New Roman" w:hAnsi="Times New Roman" w:cs="Times New Roman"/>
          <w:sz w:val="24"/>
          <w:szCs w:val="24"/>
        </w:rPr>
        <w:t>2.6</w:t>
      </w:r>
      <w:r w:rsidR="00A27EF2" w:rsidRPr="00A2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7EF2" w:rsidRPr="00A27EF2">
        <w:rPr>
          <w:rFonts w:ascii="Times New Roman" w:hAnsi="Times New Roman" w:cs="Times New Roman"/>
          <w:sz w:val="24"/>
          <w:szCs w:val="24"/>
        </w:rPr>
        <w:t>mAh</w:t>
      </w:r>
      <w:proofErr w:type="spellEnd"/>
      <w:r w:rsidR="00A27EF2" w:rsidRPr="00A27EF2">
        <w:rPr>
          <w:rFonts w:ascii="Times New Roman" w:hAnsi="Times New Roman" w:cs="Times New Roman"/>
          <w:sz w:val="24"/>
          <w:szCs w:val="24"/>
        </w:rPr>
        <w:t xml:space="preserve"> g</w:t>
      </w:r>
      <w:r w:rsidR="00A27EF2" w:rsidRPr="00A27EF2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A27EF2" w:rsidRPr="00A27EF2">
        <w:rPr>
          <w:rFonts w:ascii="Times New Roman" w:hAnsi="Times New Roman" w:cs="Times New Roman"/>
          <w:sz w:val="24"/>
          <w:szCs w:val="24"/>
        </w:rPr>
        <w:t xml:space="preserve"> at 1 C, respectively. After cycled at 0.2 C for</w:t>
      </w:r>
      <w:r w:rsidR="00A27EF2">
        <w:rPr>
          <w:rFonts w:ascii="Times New Roman" w:hAnsi="Times New Roman" w:cs="Times New Roman"/>
          <w:sz w:val="24"/>
          <w:szCs w:val="24"/>
        </w:rPr>
        <w:t xml:space="preserve"> 400</w:t>
      </w:r>
      <w:r w:rsidR="00A27EF2" w:rsidRPr="00A27EF2">
        <w:rPr>
          <w:rFonts w:ascii="Times New Roman" w:hAnsi="Times New Roman" w:cs="Times New Roman"/>
          <w:sz w:val="24"/>
          <w:szCs w:val="24"/>
        </w:rPr>
        <w:t xml:space="preserve"> cycles, it still presents a high discharge capacity of</w:t>
      </w:r>
      <w:r w:rsidR="00A27EF2">
        <w:rPr>
          <w:rFonts w:ascii="Times New Roman" w:hAnsi="Times New Roman" w:cs="Times New Roman"/>
          <w:sz w:val="24"/>
          <w:szCs w:val="24"/>
        </w:rPr>
        <w:t xml:space="preserve"> 104.2</w:t>
      </w:r>
      <w:r w:rsidR="00A27EF2" w:rsidRPr="00A2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7EF2" w:rsidRPr="00A27EF2">
        <w:rPr>
          <w:rFonts w:ascii="Times New Roman" w:hAnsi="Times New Roman" w:cs="Times New Roman"/>
          <w:sz w:val="24"/>
          <w:szCs w:val="24"/>
        </w:rPr>
        <w:t>mAh</w:t>
      </w:r>
      <w:proofErr w:type="spellEnd"/>
      <w:r w:rsidR="00A27EF2" w:rsidRPr="00A27EF2">
        <w:rPr>
          <w:rFonts w:ascii="Times New Roman" w:hAnsi="Times New Roman" w:cs="Times New Roman"/>
          <w:sz w:val="24"/>
          <w:szCs w:val="24"/>
        </w:rPr>
        <w:t xml:space="preserve"> g</w:t>
      </w:r>
      <w:r w:rsidR="00A27EF2" w:rsidRPr="00A27EF2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A27EF2" w:rsidRPr="00A27EF2">
        <w:rPr>
          <w:rFonts w:ascii="Times New Roman" w:hAnsi="Times New Roman" w:cs="Times New Roman"/>
          <w:sz w:val="24"/>
          <w:szCs w:val="24"/>
        </w:rPr>
        <w:t>, corresponding to a capacity retention of 8</w:t>
      </w:r>
      <w:r w:rsidR="00A27EF2">
        <w:rPr>
          <w:rFonts w:ascii="Times New Roman" w:hAnsi="Times New Roman" w:cs="Times New Roman"/>
          <w:sz w:val="24"/>
          <w:szCs w:val="24"/>
        </w:rPr>
        <w:t xml:space="preserve">2.7 </w:t>
      </w:r>
      <w:r w:rsidR="00A27EF2" w:rsidRPr="00A27EF2">
        <w:rPr>
          <w:rFonts w:ascii="Times New Roman" w:hAnsi="Times New Roman" w:cs="Times New Roman"/>
          <w:sz w:val="24"/>
          <w:szCs w:val="24"/>
        </w:rPr>
        <w:t>% with</w:t>
      </w:r>
      <w:r w:rsidR="00A27EF2">
        <w:rPr>
          <w:rFonts w:ascii="Times New Roman" w:hAnsi="Times New Roman" w:cs="Times New Roman"/>
          <w:sz w:val="24"/>
          <w:szCs w:val="24"/>
        </w:rPr>
        <w:t xml:space="preserve"> </w:t>
      </w:r>
      <w:r w:rsidR="00A27EF2" w:rsidRPr="00A27EF2">
        <w:rPr>
          <w:rFonts w:ascii="Times New Roman" w:hAnsi="Times New Roman" w:cs="Times New Roman"/>
          <w:sz w:val="24"/>
          <w:szCs w:val="24"/>
        </w:rPr>
        <w:t>an average CE of 99.</w:t>
      </w:r>
      <w:r w:rsidR="00A27EF2">
        <w:rPr>
          <w:rFonts w:ascii="Times New Roman" w:hAnsi="Times New Roman" w:cs="Times New Roman"/>
          <w:sz w:val="24"/>
          <w:szCs w:val="24"/>
        </w:rPr>
        <w:t xml:space="preserve">8 </w:t>
      </w:r>
      <w:r w:rsidR="00A27EF2" w:rsidRPr="00A27EF2">
        <w:rPr>
          <w:rFonts w:ascii="Times New Roman" w:hAnsi="Times New Roman" w:cs="Times New Roman"/>
          <w:sz w:val="24"/>
          <w:szCs w:val="24"/>
        </w:rPr>
        <w:t>%</w:t>
      </w:r>
      <w:r w:rsidR="00A27EF2">
        <w:rPr>
          <w:rFonts w:ascii="Times New Roman" w:hAnsi="Times New Roman" w:cs="Times New Roman"/>
          <w:sz w:val="24"/>
          <w:szCs w:val="24"/>
        </w:rPr>
        <w:t>.</w:t>
      </w:r>
      <w:r w:rsidR="00520A70">
        <w:rPr>
          <w:rFonts w:ascii="Times New Roman" w:hAnsi="Times New Roman" w:cs="Times New Roman"/>
          <w:sz w:val="24"/>
          <w:szCs w:val="24"/>
        </w:rPr>
        <w:br w:type="page"/>
      </w:r>
    </w:p>
    <w:p w14:paraId="17995CE9" w14:textId="77777777" w:rsidR="00FD2780" w:rsidRPr="00FD2780" w:rsidRDefault="00CF390B" w:rsidP="00FD2780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58F744E" wp14:editId="3B6D8364">
            <wp:extent cx="5400000" cy="3500454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1" t="3359" r="6741" b="12372"/>
                    <a:stretch/>
                  </pic:blipFill>
                  <pic:spPr bwMode="auto">
                    <a:xfrm>
                      <a:off x="0" y="0"/>
                      <a:ext cx="5400000" cy="3500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8E1F9F" w14:textId="0AA6D6DE" w:rsidR="00037419" w:rsidRPr="00DE680F" w:rsidRDefault="00313AA0" w:rsidP="00C63A88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Supplementary </w:t>
      </w:r>
      <w:r w:rsidRPr="00AD787A">
        <w:rPr>
          <w:rFonts w:ascii="Times New Roman" w:eastAsia="等线" w:hAnsi="Times New Roman" w:cs="Times New Roman"/>
          <w:b/>
          <w:bCs/>
          <w:szCs w:val="21"/>
        </w:rPr>
        <w:t>Figure</w:t>
      </w:r>
      <w:r w:rsidRPr="00AD787A">
        <w:rPr>
          <w:rFonts w:ascii="Times New Roman" w:hAnsi="Times New Roman" w:cs="Times New Roman"/>
          <w:b/>
          <w:bCs/>
          <w:szCs w:val="21"/>
        </w:rPr>
        <w:t xml:space="preserve"> </w:t>
      </w:r>
      <w:r w:rsidR="00C928C2" w:rsidRPr="00AD787A">
        <w:rPr>
          <w:rFonts w:ascii="Times New Roman" w:hAnsi="Times New Roman" w:cs="Times New Roman"/>
          <w:b/>
          <w:bCs/>
          <w:szCs w:val="21"/>
        </w:rPr>
        <w:t>2</w:t>
      </w:r>
      <w:r w:rsidR="00A23DFF" w:rsidRPr="00AD787A">
        <w:rPr>
          <w:rFonts w:ascii="Times New Roman" w:hAnsi="Times New Roman" w:cs="Times New Roman"/>
          <w:b/>
          <w:bCs/>
          <w:szCs w:val="21"/>
        </w:rPr>
        <w:t>4</w:t>
      </w:r>
      <w:r w:rsidR="00C63A88" w:rsidRPr="00332DBD">
        <w:rPr>
          <w:rFonts w:ascii="Times New Roman" w:hAnsi="Times New Roman" w:cs="Times New Roman"/>
          <w:b/>
          <w:bCs/>
          <w:szCs w:val="21"/>
        </w:rPr>
        <w:t>.</w:t>
      </w:r>
      <w:r w:rsidR="00332DBD" w:rsidRPr="00332DBD">
        <w:rPr>
          <w:rFonts w:ascii="Times New Roman" w:hAnsi="Times New Roman" w:cs="Times New Roman"/>
          <w:b/>
          <w:bCs/>
          <w:szCs w:val="21"/>
        </w:rPr>
        <w:t xml:space="preserve"> High energy ASSB.</w:t>
      </w:r>
      <w:r w:rsidR="00C63A88" w:rsidRPr="00AD787A">
        <w:rPr>
          <w:rFonts w:ascii="Times New Roman" w:hAnsi="Times New Roman" w:cs="Times New Roman"/>
          <w:szCs w:val="21"/>
        </w:rPr>
        <w:t xml:space="preserve"> </w:t>
      </w:r>
      <w:r w:rsidR="0024434C" w:rsidRPr="00AD787A">
        <w:rPr>
          <w:rFonts w:ascii="Times New Roman" w:hAnsi="Times New Roman" w:cs="Times New Roman"/>
          <w:szCs w:val="21"/>
        </w:rPr>
        <w:t>(</w:t>
      </w:r>
      <w:r w:rsidR="0024434C" w:rsidRPr="00AD787A">
        <w:rPr>
          <w:rFonts w:ascii="Times New Roman" w:hAnsi="Times New Roman" w:cs="Times New Roman"/>
          <w:b/>
          <w:bCs/>
          <w:szCs w:val="21"/>
        </w:rPr>
        <w:t>a</w:t>
      </w:r>
      <w:r w:rsidR="00D41BB1" w:rsidRPr="00AD787A">
        <w:rPr>
          <w:rFonts w:ascii="Times New Roman" w:hAnsi="Times New Roman" w:cs="Times New Roman" w:hint="eastAsia"/>
          <w:b/>
          <w:bCs/>
          <w:szCs w:val="21"/>
        </w:rPr>
        <w:t>)-(c</w:t>
      </w:r>
      <w:r w:rsidR="0024434C" w:rsidRPr="00AD787A">
        <w:rPr>
          <w:rFonts w:ascii="Times New Roman" w:hAnsi="Times New Roman" w:cs="Times New Roman"/>
          <w:szCs w:val="21"/>
        </w:rPr>
        <w:t xml:space="preserve">) </w:t>
      </w:r>
      <w:r w:rsidR="006A5BEA" w:rsidRPr="00AD787A">
        <w:rPr>
          <w:rFonts w:ascii="Times New Roman" w:hAnsi="Times New Roman" w:cs="Times New Roman" w:hint="eastAsia"/>
          <w:szCs w:val="21"/>
        </w:rPr>
        <w:t>A</w:t>
      </w:r>
      <w:r w:rsidR="0024434C" w:rsidRPr="00AD787A">
        <w:rPr>
          <w:rFonts w:ascii="Times New Roman" w:hAnsi="Times New Roman" w:cs="Times New Roman"/>
          <w:szCs w:val="21"/>
        </w:rPr>
        <w:t xml:space="preserve"> flexible and</w:t>
      </w:r>
      <w:r w:rsidR="003236AD" w:rsidRPr="00AD787A">
        <w:rPr>
          <w:rFonts w:ascii="Times New Roman" w:hAnsi="Times New Roman" w:cs="Times New Roman"/>
          <w:szCs w:val="21"/>
        </w:rPr>
        <w:t xml:space="preserve"> free-standing LPS7228 film</w:t>
      </w:r>
      <w:r w:rsidR="0024434C" w:rsidRPr="00AD787A">
        <w:rPr>
          <w:rFonts w:ascii="Times New Roman" w:hAnsi="Times New Roman" w:cs="Times New Roman"/>
          <w:szCs w:val="21"/>
        </w:rPr>
        <w:t xml:space="preserve">. </w:t>
      </w:r>
      <w:r w:rsidR="00DE680F" w:rsidRPr="00AD787A">
        <w:rPr>
          <w:rFonts w:ascii="Times New Roman" w:hAnsi="Times New Roman" w:cs="Times New Roman"/>
          <w:szCs w:val="21"/>
        </w:rPr>
        <w:t>(</w:t>
      </w:r>
      <w:r w:rsidR="00DE680F" w:rsidRPr="00AD787A">
        <w:rPr>
          <w:rFonts w:ascii="Times New Roman" w:hAnsi="Times New Roman" w:cs="Times New Roman"/>
          <w:b/>
          <w:bCs/>
          <w:szCs w:val="21"/>
        </w:rPr>
        <w:t>d</w:t>
      </w:r>
      <w:r w:rsidR="00DE680F" w:rsidRPr="00AD787A">
        <w:rPr>
          <w:rFonts w:ascii="Times New Roman" w:hAnsi="Times New Roman" w:cs="Times New Roman"/>
          <w:szCs w:val="21"/>
        </w:rPr>
        <w:t xml:space="preserve">) </w:t>
      </w:r>
      <w:r w:rsidR="006A5BEA" w:rsidRPr="00AD787A">
        <w:rPr>
          <w:rFonts w:ascii="Times New Roman" w:hAnsi="Times New Roman" w:cs="Times New Roman" w:hint="eastAsia"/>
          <w:szCs w:val="21"/>
        </w:rPr>
        <w:t>M</w:t>
      </w:r>
      <w:r w:rsidR="006A5BEA" w:rsidRPr="00AD787A">
        <w:rPr>
          <w:rFonts w:ascii="Times New Roman" w:hAnsi="Times New Roman" w:cs="Times New Roman"/>
          <w:szCs w:val="21"/>
        </w:rPr>
        <w:t xml:space="preserve">icrostructure </w:t>
      </w:r>
      <w:r w:rsidR="00DE680F" w:rsidRPr="00AD787A">
        <w:rPr>
          <w:rFonts w:ascii="Times New Roman" w:hAnsi="Times New Roman" w:cs="Times New Roman"/>
          <w:szCs w:val="21"/>
        </w:rPr>
        <w:t xml:space="preserve">of </w:t>
      </w:r>
      <w:r w:rsidR="006A5BEA" w:rsidRPr="00AD787A">
        <w:rPr>
          <w:rFonts w:ascii="Times New Roman" w:hAnsi="Times New Roman" w:cs="Times New Roman" w:hint="eastAsia"/>
          <w:szCs w:val="21"/>
        </w:rPr>
        <w:t>p</w:t>
      </w:r>
      <w:r w:rsidR="006A5BEA" w:rsidRPr="00AD787A">
        <w:rPr>
          <w:rFonts w:ascii="Times New Roman" w:hAnsi="Times New Roman" w:cs="Times New Roman"/>
          <w:szCs w:val="21"/>
        </w:rPr>
        <w:t>ristine</w:t>
      </w:r>
      <w:r w:rsidR="006A5BEA" w:rsidRPr="00AD787A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DE680F" w:rsidRPr="00AD787A">
        <w:rPr>
          <w:rFonts w:ascii="Times New Roman" w:hAnsi="Times New Roman" w:cs="Times New Roman"/>
          <w:szCs w:val="21"/>
        </w:rPr>
        <w:t>μSi</w:t>
      </w:r>
      <w:proofErr w:type="spellEnd"/>
      <w:r w:rsidR="00DE680F" w:rsidRPr="00AD787A">
        <w:rPr>
          <w:rFonts w:ascii="Times New Roman" w:hAnsi="Times New Roman" w:cs="Times New Roman"/>
          <w:szCs w:val="21"/>
        </w:rPr>
        <w:t xml:space="preserve"> anode. (</w:t>
      </w:r>
      <w:r w:rsidR="00DE680F" w:rsidRPr="00AD787A">
        <w:rPr>
          <w:rFonts w:ascii="Times New Roman" w:hAnsi="Times New Roman" w:cs="Times New Roman"/>
          <w:b/>
          <w:bCs/>
          <w:szCs w:val="21"/>
        </w:rPr>
        <w:t>e</w:t>
      </w:r>
      <w:r w:rsidR="00DE680F" w:rsidRPr="00AD787A">
        <w:rPr>
          <w:rFonts w:ascii="Times New Roman" w:hAnsi="Times New Roman" w:cs="Times New Roman"/>
          <w:szCs w:val="21"/>
        </w:rPr>
        <w:t>) Typical SEM image of cross-sectional and eleme</w:t>
      </w:r>
      <w:r w:rsidR="00DE680F" w:rsidRPr="00DE680F">
        <w:rPr>
          <w:rFonts w:ascii="Times New Roman" w:hAnsi="Times New Roman" w:cs="Times New Roman"/>
          <w:szCs w:val="21"/>
        </w:rPr>
        <w:t xml:space="preserve">nt mapping analysis of the </w:t>
      </w:r>
      <w:r w:rsidR="006A5BEA">
        <w:rPr>
          <w:rFonts w:ascii="Times New Roman" w:hAnsi="Times New Roman" w:cs="Times New Roman" w:hint="eastAsia"/>
          <w:szCs w:val="21"/>
        </w:rPr>
        <w:t>high energy solid-state battery</w:t>
      </w:r>
      <w:r w:rsidR="00DE680F" w:rsidRPr="00DE680F">
        <w:rPr>
          <w:rFonts w:ascii="Times New Roman" w:hAnsi="Times New Roman" w:cs="Times New Roman" w:hint="eastAsia"/>
          <w:szCs w:val="21"/>
        </w:rPr>
        <w:t>.</w:t>
      </w:r>
      <w:r w:rsidR="00DE680F" w:rsidRPr="00DE680F">
        <w:rPr>
          <w:rFonts w:ascii="Times New Roman" w:hAnsi="Times New Roman" w:cs="Times New Roman"/>
          <w:szCs w:val="21"/>
        </w:rPr>
        <w:t xml:space="preserve"> </w:t>
      </w:r>
      <w:r w:rsidR="00DE680F">
        <w:rPr>
          <w:rFonts w:ascii="Times New Roman" w:hAnsi="Times New Roman" w:cs="Times New Roman"/>
          <w:szCs w:val="21"/>
        </w:rPr>
        <w:t xml:space="preserve">The cross-sectional </w:t>
      </w:r>
      <w:r w:rsidR="00A22B7D">
        <w:rPr>
          <w:rFonts w:ascii="Times New Roman" w:hAnsi="Times New Roman" w:cs="Times New Roman"/>
          <w:szCs w:val="21"/>
        </w:rPr>
        <w:t>morphology of (</w:t>
      </w:r>
      <w:r w:rsidR="00A22B7D" w:rsidRPr="00A22B7D">
        <w:rPr>
          <w:rFonts w:ascii="Times New Roman" w:hAnsi="Times New Roman" w:cs="Times New Roman"/>
          <w:b/>
          <w:bCs/>
          <w:szCs w:val="21"/>
        </w:rPr>
        <w:t>f</w:t>
      </w:r>
      <w:r w:rsidR="00A22B7D">
        <w:rPr>
          <w:rFonts w:ascii="Times New Roman" w:hAnsi="Times New Roman" w:cs="Times New Roman"/>
          <w:szCs w:val="21"/>
        </w:rPr>
        <w:t>) cathode/LPS7228 film interface and (</w:t>
      </w:r>
      <w:r w:rsidR="00A22B7D" w:rsidRPr="00A22B7D">
        <w:rPr>
          <w:rFonts w:ascii="Times New Roman" w:hAnsi="Times New Roman" w:cs="Times New Roman"/>
          <w:b/>
          <w:bCs/>
          <w:szCs w:val="21"/>
        </w:rPr>
        <w:t>g</w:t>
      </w:r>
      <w:r w:rsidR="00A22B7D">
        <w:rPr>
          <w:rFonts w:ascii="Times New Roman" w:hAnsi="Times New Roman" w:cs="Times New Roman"/>
          <w:szCs w:val="21"/>
        </w:rPr>
        <w:t>) LPS7228 film/anode interface.</w:t>
      </w:r>
      <w:r w:rsidR="006A5BEA">
        <w:rPr>
          <w:rFonts w:ascii="Times New Roman" w:hAnsi="Times New Roman" w:cs="Times New Roman" w:hint="eastAsia"/>
          <w:szCs w:val="21"/>
        </w:rPr>
        <w:t xml:space="preserve"> </w:t>
      </w:r>
    </w:p>
    <w:p w14:paraId="634B652D" w14:textId="1ED8BB24" w:rsidR="002E49D9" w:rsidRDefault="00600A1E" w:rsidP="00600A1E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007E40EA" w14:textId="73AB55F2" w:rsidR="00552F33" w:rsidRPr="00600A1E" w:rsidRDefault="00600A1E" w:rsidP="002E49D9">
      <w:pPr>
        <w:widowControl/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600A1E">
        <w:rPr>
          <w:rFonts w:ascii="Times New Roman" w:hAnsi="Times New Roman" w:cs="Times New Roman" w:hint="eastAsia"/>
          <w:b/>
          <w:bCs/>
          <w:szCs w:val="21"/>
        </w:rPr>
        <w:lastRenderedPageBreak/>
        <w:t>S</w:t>
      </w:r>
      <w:r w:rsidRPr="00600A1E">
        <w:rPr>
          <w:rFonts w:ascii="Times New Roman" w:hAnsi="Times New Roman" w:cs="Times New Roman"/>
          <w:b/>
          <w:bCs/>
          <w:szCs w:val="21"/>
        </w:rPr>
        <w:t>upplementary Tables</w:t>
      </w:r>
    </w:p>
    <w:p w14:paraId="3C633B3B" w14:textId="3C06C4F1" w:rsidR="00552F33" w:rsidRDefault="00552F33" w:rsidP="00552F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7" w:name="OLE_LINK13"/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8850F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8850F4">
        <w:rPr>
          <w:rFonts w:ascii="Times New Roman" w:hAnsi="Times New Roman" w:cs="Times New Roman"/>
          <w:b/>
          <w:bCs/>
          <w:sz w:val="24"/>
          <w:szCs w:val="24"/>
        </w:rPr>
        <w:t>able</w:t>
      </w:r>
      <w:bookmarkEnd w:id="7"/>
      <w:r w:rsidRPr="008850F4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. Stoichiometry (mol%) of Ca-GCs.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09"/>
        <w:gridCol w:w="2409"/>
        <w:gridCol w:w="2615"/>
        <w:gridCol w:w="2563"/>
      </w:tblGrid>
      <w:tr w:rsidR="00552F33" w:rsidRPr="008850F4" w14:paraId="7E19A9B5" w14:textId="77777777" w:rsidTr="006A58C8">
        <w:tc>
          <w:tcPr>
            <w:tcW w:w="12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5E429CA" w14:textId="77777777" w:rsidR="00552F33" w:rsidRPr="008850F4" w:rsidRDefault="00552F33" w:rsidP="006A58C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850F4">
              <w:rPr>
                <w:rFonts w:ascii="Times New Roman" w:hAnsi="Times New Roman" w:cs="Times New Roman"/>
                <w:szCs w:val="21"/>
              </w:rPr>
              <w:t>Li</w:t>
            </w:r>
            <w:r w:rsidRPr="008850F4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850F4">
              <w:rPr>
                <w:rFonts w:ascii="Times New Roman" w:hAnsi="Times New Roman" w:cs="Times New Roman"/>
                <w:szCs w:val="21"/>
              </w:rPr>
              <w:t>S</w:t>
            </w:r>
          </w:p>
        </w:tc>
        <w:tc>
          <w:tcPr>
            <w:tcW w:w="12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D23FEAD" w14:textId="77777777" w:rsidR="00552F33" w:rsidRPr="008850F4" w:rsidRDefault="00552F33" w:rsidP="006A58C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850F4">
              <w:rPr>
                <w:rFonts w:ascii="Times New Roman" w:hAnsi="Times New Roman" w:cs="Times New Roman"/>
                <w:szCs w:val="21"/>
              </w:rPr>
              <w:t>P</w:t>
            </w:r>
            <w:r w:rsidRPr="008850F4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850F4">
              <w:rPr>
                <w:rFonts w:ascii="Times New Roman" w:hAnsi="Times New Roman" w:cs="Times New Roman"/>
                <w:szCs w:val="21"/>
              </w:rPr>
              <w:t>S</w:t>
            </w:r>
            <w:r w:rsidRPr="008850F4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</w:p>
        </w:tc>
        <w:tc>
          <w:tcPr>
            <w:tcW w:w="1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8EE19F3" w14:textId="77777777" w:rsidR="00552F33" w:rsidRPr="008850F4" w:rsidRDefault="00552F33" w:rsidP="006A58C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Ca</w:t>
            </w:r>
            <w:r w:rsidRPr="008850F4">
              <w:rPr>
                <w:rFonts w:ascii="Times New Roman" w:hAnsi="Times New Roman" w:cs="Times New Roman"/>
                <w:szCs w:val="21"/>
              </w:rPr>
              <w:t>S</w:t>
            </w:r>
            <w:proofErr w:type="spellEnd"/>
          </w:p>
        </w:tc>
        <w:tc>
          <w:tcPr>
            <w:tcW w:w="1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16656B7" w14:textId="77777777" w:rsidR="00552F33" w:rsidRPr="008850F4" w:rsidRDefault="00552F33" w:rsidP="006A58C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850F4">
              <w:rPr>
                <w:rFonts w:ascii="Times New Roman" w:hAnsi="Times New Roman" w:cs="Times New Roman" w:hint="eastAsia"/>
                <w:szCs w:val="21"/>
              </w:rPr>
              <w:t>D</w:t>
            </w:r>
            <w:r w:rsidRPr="008850F4">
              <w:rPr>
                <w:rFonts w:ascii="Times New Roman" w:hAnsi="Times New Roman" w:cs="Times New Roman"/>
                <w:szCs w:val="21"/>
              </w:rPr>
              <w:t>enotation</w:t>
            </w:r>
          </w:p>
        </w:tc>
      </w:tr>
      <w:tr w:rsidR="00552F33" w:rsidRPr="00467BD0" w14:paraId="49CBD5FD" w14:textId="77777777" w:rsidTr="006A58C8"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39906F14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75022283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308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6DF2EA08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1282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1B092B38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Ca-LPS7426</w:t>
            </w:r>
          </w:p>
        </w:tc>
      </w:tr>
      <w:tr w:rsidR="00552F33" w:rsidRPr="00467BD0" w14:paraId="041F2681" w14:textId="77777777" w:rsidTr="006A58C8"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2BDD322A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5FDA3445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308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5114320D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1282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0ED107A6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Ca-LPS7327</w:t>
            </w:r>
          </w:p>
        </w:tc>
      </w:tr>
      <w:tr w:rsidR="00552F33" w:rsidRPr="00467BD0" w14:paraId="5DDB3F86" w14:textId="77777777" w:rsidTr="006A58C8"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3A14C302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4989FAA5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308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4D615A64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2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2AD58EFD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Ca-LPS7228</w:t>
            </w:r>
          </w:p>
        </w:tc>
      </w:tr>
      <w:tr w:rsidR="00552F33" w:rsidRPr="00467BD0" w14:paraId="1C079281" w14:textId="77777777" w:rsidTr="006A58C8"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3F20D9B0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6A4BFEE4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308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007E5563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82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099E614E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Ca-LPS7129</w:t>
            </w:r>
          </w:p>
        </w:tc>
      </w:tr>
      <w:tr w:rsidR="00552F33" w:rsidRPr="00467BD0" w14:paraId="45E698A2" w14:textId="77777777" w:rsidTr="006A58C8"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98C216F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FEB9B38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308" w:type="pct"/>
            <w:tcBorders>
              <w:top w:val="single" w:sz="4" w:space="0" w:color="FFFFFF" w:themeColor="background1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CAE871D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2" w:type="pct"/>
            <w:tcBorders>
              <w:top w:val="single" w:sz="4" w:space="0" w:color="FFFFFF" w:themeColor="background1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E824038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Ca-LPS7030</w:t>
            </w:r>
          </w:p>
        </w:tc>
      </w:tr>
    </w:tbl>
    <w:p w14:paraId="3EA9763B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Hlk87295771"/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A7A5518" w14:textId="4E9B8B28" w:rsidR="00552F33" w:rsidRDefault="00552F33" w:rsidP="00552F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850F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8850F4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Stoichiometry (mol%) of Ga-GCs.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09"/>
        <w:gridCol w:w="2409"/>
        <w:gridCol w:w="2615"/>
        <w:gridCol w:w="2563"/>
      </w:tblGrid>
      <w:tr w:rsidR="00552F33" w:rsidRPr="008850F4" w14:paraId="03559DA6" w14:textId="77777777" w:rsidTr="006A58C8">
        <w:tc>
          <w:tcPr>
            <w:tcW w:w="12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21F562F" w14:textId="77777777" w:rsidR="00552F33" w:rsidRPr="008850F4" w:rsidRDefault="00552F33" w:rsidP="006A58C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850F4">
              <w:rPr>
                <w:rFonts w:ascii="Times New Roman" w:hAnsi="Times New Roman" w:cs="Times New Roman"/>
                <w:szCs w:val="21"/>
              </w:rPr>
              <w:t>Li</w:t>
            </w:r>
            <w:r w:rsidRPr="008850F4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850F4">
              <w:rPr>
                <w:rFonts w:ascii="Times New Roman" w:hAnsi="Times New Roman" w:cs="Times New Roman"/>
                <w:szCs w:val="21"/>
              </w:rPr>
              <w:t>S</w:t>
            </w:r>
          </w:p>
        </w:tc>
        <w:tc>
          <w:tcPr>
            <w:tcW w:w="12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73A0219" w14:textId="77777777" w:rsidR="00552F33" w:rsidRPr="008850F4" w:rsidRDefault="00552F33" w:rsidP="006A58C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850F4">
              <w:rPr>
                <w:rFonts w:ascii="Times New Roman" w:hAnsi="Times New Roman" w:cs="Times New Roman"/>
                <w:szCs w:val="21"/>
              </w:rPr>
              <w:t>P</w:t>
            </w:r>
            <w:r w:rsidRPr="008850F4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850F4">
              <w:rPr>
                <w:rFonts w:ascii="Times New Roman" w:hAnsi="Times New Roman" w:cs="Times New Roman"/>
                <w:szCs w:val="21"/>
              </w:rPr>
              <w:t>S</w:t>
            </w:r>
            <w:r w:rsidRPr="008850F4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</w:p>
        </w:tc>
        <w:tc>
          <w:tcPr>
            <w:tcW w:w="1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76F3553" w14:textId="77777777" w:rsidR="00552F33" w:rsidRPr="008850F4" w:rsidRDefault="00552F33" w:rsidP="006A58C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Ga</w:t>
            </w:r>
            <w:r w:rsidRPr="00467BD0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850F4">
              <w:rPr>
                <w:rFonts w:ascii="Times New Roman" w:hAnsi="Times New Roman" w:cs="Times New Roman"/>
                <w:szCs w:val="21"/>
              </w:rPr>
              <w:t>S</w:t>
            </w:r>
            <w:r w:rsidRPr="00467BD0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</w:p>
        </w:tc>
        <w:tc>
          <w:tcPr>
            <w:tcW w:w="1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05DA37B" w14:textId="77777777" w:rsidR="00552F33" w:rsidRPr="008850F4" w:rsidRDefault="00552F33" w:rsidP="006A58C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850F4">
              <w:rPr>
                <w:rFonts w:ascii="Times New Roman" w:hAnsi="Times New Roman" w:cs="Times New Roman" w:hint="eastAsia"/>
                <w:szCs w:val="21"/>
              </w:rPr>
              <w:t>D</w:t>
            </w:r>
            <w:r w:rsidRPr="008850F4">
              <w:rPr>
                <w:rFonts w:ascii="Times New Roman" w:hAnsi="Times New Roman" w:cs="Times New Roman"/>
                <w:szCs w:val="21"/>
              </w:rPr>
              <w:t>enotation</w:t>
            </w:r>
          </w:p>
        </w:tc>
      </w:tr>
      <w:tr w:rsidR="00552F33" w:rsidRPr="00467BD0" w14:paraId="20D287EA" w14:textId="77777777" w:rsidTr="006A58C8"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068D955E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00A7E323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308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43C15ABB" w14:textId="77777777" w:rsidR="00552F33" w:rsidRPr="00467BD0" w:rsidRDefault="00000000" w:rsidP="006A58C8">
            <w:pPr>
              <w:spacing w:line="360" w:lineRule="auto"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282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6BC2876E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Ga-LPS7426</w:t>
            </w:r>
          </w:p>
        </w:tc>
      </w:tr>
      <w:tr w:rsidR="00552F33" w:rsidRPr="00467BD0" w14:paraId="3EB17A53" w14:textId="77777777" w:rsidTr="006A58C8"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47B4E6B6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0203B1A2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308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62C23B56" w14:textId="77777777" w:rsidR="00552F33" w:rsidRPr="00467BD0" w:rsidRDefault="00000000" w:rsidP="006A58C8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282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506B47E2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Ga-LPS7327</w:t>
            </w:r>
          </w:p>
        </w:tc>
      </w:tr>
      <w:tr w:rsidR="00552F33" w:rsidRPr="00467BD0" w14:paraId="6EBBFBD2" w14:textId="77777777" w:rsidTr="006A58C8"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39AE9819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7A0DB7AB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308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7B4C0AFC" w14:textId="77777777" w:rsidR="00552F33" w:rsidRPr="00467BD0" w:rsidRDefault="00000000" w:rsidP="006A58C8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12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282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2F4E6D18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Ga-LPS7228</w:t>
            </w:r>
          </w:p>
        </w:tc>
      </w:tr>
      <w:tr w:rsidR="00552F33" w:rsidRPr="00467BD0" w14:paraId="403ECA1D" w14:textId="77777777" w:rsidTr="006A58C8"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3CB899C8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10F0561D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308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6F2462CF" w14:textId="77777777" w:rsidR="00552F33" w:rsidRPr="00467BD0" w:rsidRDefault="00000000" w:rsidP="006A58C8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16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282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61EF9BF4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Ga-LPS7129</w:t>
            </w:r>
          </w:p>
        </w:tc>
      </w:tr>
      <w:tr w:rsidR="00552F33" w:rsidRPr="00467BD0" w14:paraId="7CEC109B" w14:textId="77777777" w:rsidTr="006A58C8"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3DC98A5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0D8D12E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308" w:type="pct"/>
            <w:tcBorders>
              <w:top w:val="single" w:sz="4" w:space="0" w:color="FFFFFF" w:themeColor="background1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8DD8005" w14:textId="77777777" w:rsidR="00552F33" w:rsidRPr="00467BD0" w:rsidRDefault="00000000" w:rsidP="006A58C8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20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282" w:type="pct"/>
            <w:tcBorders>
              <w:top w:val="single" w:sz="4" w:space="0" w:color="FFFFFF" w:themeColor="background1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484FD0A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Ga-LPS7030</w:t>
            </w:r>
          </w:p>
        </w:tc>
      </w:tr>
    </w:tbl>
    <w:p w14:paraId="0EC4CC19" w14:textId="77777777" w:rsidR="00CA34E9" w:rsidRDefault="00CA34E9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F0E10E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745F3B3" w14:textId="483ECCF7" w:rsidR="00552F33" w:rsidRDefault="00552F33" w:rsidP="00552F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850F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8850F4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Stoichiometry (mol%) of Si-GCs.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09"/>
        <w:gridCol w:w="2409"/>
        <w:gridCol w:w="2615"/>
        <w:gridCol w:w="2563"/>
      </w:tblGrid>
      <w:tr w:rsidR="00552F33" w:rsidRPr="008850F4" w14:paraId="5D477245" w14:textId="77777777" w:rsidTr="006A58C8">
        <w:tc>
          <w:tcPr>
            <w:tcW w:w="12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1A2CCC2" w14:textId="77777777" w:rsidR="00552F33" w:rsidRPr="008850F4" w:rsidRDefault="00552F33" w:rsidP="006A58C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850F4">
              <w:rPr>
                <w:rFonts w:ascii="Times New Roman" w:hAnsi="Times New Roman" w:cs="Times New Roman"/>
                <w:szCs w:val="21"/>
              </w:rPr>
              <w:t>Li</w:t>
            </w:r>
            <w:r w:rsidRPr="008850F4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850F4">
              <w:rPr>
                <w:rFonts w:ascii="Times New Roman" w:hAnsi="Times New Roman" w:cs="Times New Roman"/>
                <w:szCs w:val="21"/>
              </w:rPr>
              <w:t>S</w:t>
            </w:r>
          </w:p>
        </w:tc>
        <w:tc>
          <w:tcPr>
            <w:tcW w:w="12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D95E0D3" w14:textId="77777777" w:rsidR="00552F33" w:rsidRPr="008850F4" w:rsidRDefault="00552F33" w:rsidP="006A58C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850F4">
              <w:rPr>
                <w:rFonts w:ascii="Times New Roman" w:hAnsi="Times New Roman" w:cs="Times New Roman"/>
                <w:szCs w:val="21"/>
              </w:rPr>
              <w:t>P</w:t>
            </w:r>
            <w:r w:rsidRPr="008850F4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8850F4">
              <w:rPr>
                <w:rFonts w:ascii="Times New Roman" w:hAnsi="Times New Roman" w:cs="Times New Roman"/>
                <w:szCs w:val="21"/>
              </w:rPr>
              <w:t>S</w:t>
            </w:r>
            <w:r w:rsidRPr="008850F4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</w:p>
        </w:tc>
        <w:tc>
          <w:tcPr>
            <w:tcW w:w="1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9DF0140" w14:textId="77777777" w:rsidR="00552F33" w:rsidRPr="008850F4" w:rsidRDefault="00552F33" w:rsidP="006A58C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SiS</w:t>
            </w:r>
            <w:r w:rsidRPr="00467BD0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</w:p>
        </w:tc>
        <w:tc>
          <w:tcPr>
            <w:tcW w:w="1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B3FE52A" w14:textId="77777777" w:rsidR="00552F33" w:rsidRPr="008850F4" w:rsidRDefault="00552F33" w:rsidP="006A58C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850F4">
              <w:rPr>
                <w:rFonts w:ascii="Times New Roman" w:hAnsi="Times New Roman" w:cs="Times New Roman" w:hint="eastAsia"/>
                <w:szCs w:val="21"/>
              </w:rPr>
              <w:t>D</w:t>
            </w:r>
            <w:r w:rsidRPr="008850F4">
              <w:rPr>
                <w:rFonts w:ascii="Times New Roman" w:hAnsi="Times New Roman" w:cs="Times New Roman"/>
                <w:szCs w:val="21"/>
              </w:rPr>
              <w:t>enotation</w:t>
            </w:r>
          </w:p>
        </w:tc>
      </w:tr>
      <w:tr w:rsidR="00552F33" w:rsidRPr="00467BD0" w14:paraId="56750236" w14:textId="77777777" w:rsidTr="006A58C8"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18F79E34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6E7D0243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308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4CCCA838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2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625E4B20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Si-LPS7426</w:t>
            </w:r>
          </w:p>
        </w:tc>
      </w:tr>
      <w:tr w:rsidR="00552F33" w:rsidRPr="00467BD0" w14:paraId="05D29D09" w14:textId="77777777" w:rsidTr="006A58C8"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61E2A78F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4F42FFE6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308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58600A6C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82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777CB257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Si-LPS7327</w:t>
            </w:r>
          </w:p>
        </w:tc>
      </w:tr>
      <w:tr w:rsidR="00552F33" w:rsidRPr="00467BD0" w14:paraId="2CE8A763" w14:textId="77777777" w:rsidTr="006A58C8"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7BDF0542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35D9AE83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308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7B08A30A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82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1563B377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Si-LPS7228</w:t>
            </w:r>
          </w:p>
        </w:tc>
      </w:tr>
      <w:tr w:rsidR="00552F33" w:rsidRPr="00467BD0" w14:paraId="28B8EBE6" w14:textId="77777777" w:rsidTr="006A58C8"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746A3B8E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2A7BB870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308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675F7248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82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53B02CF1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Si-LPS7129</w:t>
            </w:r>
          </w:p>
        </w:tc>
      </w:tr>
      <w:tr w:rsidR="00552F33" w:rsidRPr="00467BD0" w14:paraId="6D5895F0" w14:textId="77777777" w:rsidTr="006A58C8"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93EA1EE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205" w:type="pct"/>
            <w:tcBorders>
              <w:top w:val="single" w:sz="4" w:space="0" w:color="FFFFFF" w:themeColor="background1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2D71D53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308" w:type="pct"/>
            <w:tcBorders>
              <w:top w:val="single" w:sz="4" w:space="0" w:color="FFFFFF" w:themeColor="background1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18CC847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82" w:type="pct"/>
            <w:tcBorders>
              <w:top w:val="single" w:sz="4" w:space="0" w:color="FFFFFF" w:themeColor="background1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0EC1E71" w14:textId="77777777" w:rsidR="00552F33" w:rsidRPr="00467BD0" w:rsidRDefault="00552F33" w:rsidP="006A58C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BD0">
              <w:rPr>
                <w:rFonts w:ascii="Times New Roman" w:hAnsi="Times New Roman" w:cs="Times New Roman"/>
                <w:sz w:val="18"/>
                <w:szCs w:val="18"/>
              </w:rPr>
              <w:t>Si-LPS7030</w:t>
            </w:r>
          </w:p>
        </w:tc>
      </w:tr>
    </w:tbl>
    <w:p w14:paraId="3FAFE3DC" w14:textId="77777777" w:rsidR="00CA34E9" w:rsidRDefault="00CA34E9" w:rsidP="00552F33">
      <w:pPr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_Hlk85726045"/>
      <w:bookmarkEnd w:id="8"/>
    </w:p>
    <w:p w14:paraId="00DB6EA3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778C65E" w14:textId="17B4A558" w:rsidR="00552F33" w:rsidRPr="00216830" w:rsidRDefault="00552F33" w:rsidP="00552F33">
      <w:pPr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850F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8850F4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Pr="00AD7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4A4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D787A">
        <w:rPr>
          <w:rFonts w:ascii="Times New Roman" w:hAnsi="Times New Roman" w:cs="Times New Roman"/>
          <w:sz w:val="24"/>
          <w:szCs w:val="24"/>
        </w:rPr>
        <w:t>. Crystallographic data of LPS7525. The lattice parameters, fractional atomic coordinates, occupancies are obtained from the Rietveld refinements against the SXRD data.</w:t>
      </w:r>
    </w:p>
    <w:tbl>
      <w:tblPr>
        <w:tblStyle w:val="aa"/>
        <w:tblpPr w:leftFromText="180" w:rightFromText="180" w:vertAnchor="text" w:horzAnchor="margin" w:tblpY="18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1666"/>
        <w:gridCol w:w="1667"/>
        <w:gridCol w:w="1667"/>
        <w:gridCol w:w="1667"/>
        <w:gridCol w:w="1663"/>
      </w:tblGrid>
      <w:tr w:rsidR="00552F33" w:rsidRPr="00216830" w14:paraId="7D2B55E8" w14:textId="77777777" w:rsidTr="006A58C8">
        <w:tc>
          <w:tcPr>
            <w:tcW w:w="5000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F5EE28F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3</w:t>
            </w:r>
            <w:r w:rsidRPr="00216830">
              <w:rPr>
                <w:rFonts w:ascii="Times New Roman" w:hAnsi="Times New Roman" w:cs="Times New Roman"/>
              </w:rPr>
              <w:t>PS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4</w:t>
            </w:r>
            <w:r w:rsidRPr="00216830">
              <w:rPr>
                <w:rFonts w:ascii="Times New Roman" w:hAnsi="Times New Roman" w:cs="Times New Roman"/>
              </w:rPr>
              <w:t xml:space="preserve"> (space group </w:t>
            </w:r>
            <w:r w:rsidRPr="00216830">
              <w:rPr>
                <w:rFonts w:ascii="Times New Roman" w:hAnsi="Times New Roman" w:cs="Times New Roman"/>
                <w:i/>
                <w:iCs/>
              </w:rPr>
              <w:t>P n m a</w:t>
            </w:r>
            <w:r w:rsidRPr="00216830">
              <w:rPr>
                <w:rFonts w:ascii="Times New Roman" w:hAnsi="Times New Roman" w:cs="Times New Roman"/>
              </w:rPr>
              <w:t>)</w:t>
            </w:r>
          </w:p>
          <w:p w14:paraId="66265CB1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λ = 0.82657 Å lattice parameter a = 12.8846(1) Å, b = 8.1171(4) Å, c = 6.1296(5) Å</w:t>
            </w:r>
          </w:p>
          <w:p w14:paraId="68BEDCD9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proofErr w:type="spellStart"/>
            <w:r w:rsidRPr="00216830">
              <w:rPr>
                <w:rFonts w:ascii="Times New Roman" w:hAnsi="Times New Roman" w:cs="Times New Roman"/>
                <w:i/>
                <w:iCs/>
              </w:rPr>
              <w:t>R</w:t>
            </w:r>
            <w:r w:rsidRPr="00216830">
              <w:rPr>
                <w:rFonts w:ascii="Times New Roman" w:hAnsi="Times New Roman" w:cs="Times New Roman"/>
                <w:i/>
                <w:iCs/>
                <w:vertAlign w:val="subscript"/>
              </w:rPr>
              <w:t>wp</w:t>
            </w:r>
            <w:proofErr w:type="spellEnd"/>
            <w:r w:rsidRPr="00216830">
              <w:rPr>
                <w:rFonts w:ascii="Times New Roman" w:hAnsi="Times New Roman" w:cs="Times New Roman"/>
              </w:rPr>
              <w:t xml:space="preserve"> = 8.625 %, Goodness of fit = 2.73</w:t>
            </w:r>
          </w:p>
        </w:tc>
      </w:tr>
      <w:tr w:rsidR="00552F33" w:rsidRPr="00216830" w14:paraId="658C1280" w14:textId="77777777" w:rsidTr="006A58C8"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28BA6C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289358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Wyckoff position</w:t>
            </w:r>
          </w:p>
        </w:tc>
        <w:tc>
          <w:tcPr>
            <w:tcW w:w="2502" w:type="pct"/>
            <w:gridSpan w:val="3"/>
            <w:tcBorders>
              <w:top w:val="single" w:sz="8" w:space="0" w:color="auto"/>
            </w:tcBorders>
            <w:shd w:val="clear" w:color="auto" w:fill="auto"/>
          </w:tcPr>
          <w:p w14:paraId="24D70F6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Atomic coordinates</w:t>
            </w:r>
          </w:p>
        </w:tc>
        <w:tc>
          <w:tcPr>
            <w:tcW w:w="832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975C17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Occ.</w:t>
            </w:r>
          </w:p>
        </w:tc>
      </w:tr>
      <w:tr w:rsidR="00552F33" w:rsidRPr="00216830" w14:paraId="5AF06C99" w14:textId="77777777" w:rsidTr="006A58C8">
        <w:tc>
          <w:tcPr>
            <w:tcW w:w="833" w:type="pct"/>
            <w:vMerge/>
            <w:shd w:val="clear" w:color="auto" w:fill="auto"/>
          </w:tcPr>
          <w:p w14:paraId="49AEA6A5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14:paraId="4C3BE23B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3062C68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x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867F63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y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75EC5B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2" w:type="pct"/>
            <w:vMerge/>
            <w:shd w:val="clear" w:color="auto" w:fill="auto"/>
            <w:vAlign w:val="center"/>
          </w:tcPr>
          <w:p w14:paraId="79D4273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F33" w:rsidRPr="00216830" w14:paraId="0649437C" w14:textId="77777777" w:rsidTr="006A58C8">
        <w:tc>
          <w:tcPr>
            <w:tcW w:w="833" w:type="pct"/>
            <w:shd w:val="clear" w:color="auto" w:fill="auto"/>
            <w:vAlign w:val="center"/>
          </w:tcPr>
          <w:p w14:paraId="548315B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3E4785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8d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EE9E5F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0.1513(3)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E291E2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0.0470(6)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A77D3E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0.2791(3)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1209352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BAD31FC" w14:textId="77777777" w:rsidTr="006A58C8">
        <w:tc>
          <w:tcPr>
            <w:tcW w:w="833" w:type="pct"/>
            <w:shd w:val="clear" w:color="auto" w:fill="auto"/>
            <w:vAlign w:val="center"/>
          </w:tcPr>
          <w:p w14:paraId="43AE9A8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C6A120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C42046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0.9369(7)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BB00BA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BBB176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0.2570(4)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37C895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215B3D55" w14:textId="77777777" w:rsidTr="006A58C8">
        <w:tc>
          <w:tcPr>
            <w:tcW w:w="833" w:type="pct"/>
            <w:shd w:val="clear" w:color="auto" w:fill="auto"/>
            <w:vAlign w:val="center"/>
          </w:tcPr>
          <w:p w14:paraId="5E635B8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4BC033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BD5454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0.0999(4)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FCE9F6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4C56B7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0.8307(1)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34B8672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6A2DD68F" w14:textId="77777777" w:rsidTr="006A58C8">
        <w:tc>
          <w:tcPr>
            <w:tcW w:w="833" w:type="pct"/>
            <w:shd w:val="clear" w:color="auto" w:fill="auto"/>
            <w:vAlign w:val="center"/>
          </w:tcPr>
          <w:p w14:paraId="444CB5C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DE578B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754E8E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0.0860(6)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F770F3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0.25000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58FF7E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0.1720(7)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F26AFA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22FE8FC" w14:textId="77777777" w:rsidTr="006A58C8">
        <w:tc>
          <w:tcPr>
            <w:tcW w:w="833" w:type="pct"/>
            <w:shd w:val="clear" w:color="auto" w:fill="auto"/>
            <w:vAlign w:val="center"/>
          </w:tcPr>
          <w:p w14:paraId="7B8D28E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1680B6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8d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F8A394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0.3180(1)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4C3F79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0.0170(1)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CFE286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0.1390(1)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1D61F63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49A2CA4" w14:textId="77777777" w:rsidTr="006A58C8"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09E43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Li2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83DAB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4b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6A205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680B5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88D37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26410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0.7048(8)</w:t>
            </w:r>
          </w:p>
        </w:tc>
      </w:tr>
      <w:tr w:rsidR="00552F33" w:rsidRPr="00216830" w14:paraId="50CC5EA4" w14:textId="77777777" w:rsidTr="006A58C8"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9AF942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Li3</w:t>
            </w:r>
          </w:p>
        </w:tc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FD275E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801F67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0.4420(1)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E57E02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C3F449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0.8307(1)</w:t>
            </w:r>
          </w:p>
        </w:tc>
        <w:tc>
          <w:tcPr>
            <w:tcW w:w="832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236F11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0.2951(2)</w:t>
            </w:r>
          </w:p>
        </w:tc>
      </w:tr>
    </w:tbl>
    <w:p w14:paraId="400B0B01" w14:textId="77777777" w:rsidR="00600A1E" w:rsidRDefault="00600A1E" w:rsidP="00552F33">
      <w:pPr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</w:p>
    <w:p w14:paraId="0FB9EEA1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B579E82" w14:textId="1B64F6BA" w:rsidR="00552F33" w:rsidRPr="00216830" w:rsidRDefault="00552F33" w:rsidP="00552F33">
      <w:pPr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850F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8850F4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Pr="00AD7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4A4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D787A">
        <w:rPr>
          <w:rFonts w:ascii="Times New Roman" w:hAnsi="Times New Roman" w:cs="Times New Roman"/>
          <w:sz w:val="24"/>
          <w:szCs w:val="24"/>
        </w:rPr>
        <w:t>. Crystallographic data of LPS7426. The lattice parameters, fractional atomic coordinates, occupancies are obtained from the Rietveld refinements against the SXRD data.</w:t>
      </w:r>
    </w:p>
    <w:tbl>
      <w:tblPr>
        <w:tblStyle w:val="aa"/>
        <w:tblpPr w:leftFromText="180" w:rightFromText="180" w:vertAnchor="text" w:horzAnchor="margin" w:tblpY="18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1666"/>
        <w:gridCol w:w="1667"/>
        <w:gridCol w:w="1667"/>
        <w:gridCol w:w="1667"/>
        <w:gridCol w:w="1663"/>
      </w:tblGrid>
      <w:tr w:rsidR="00552F33" w:rsidRPr="00216830" w14:paraId="5F03189C" w14:textId="77777777" w:rsidTr="006A58C8">
        <w:tc>
          <w:tcPr>
            <w:tcW w:w="5000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B68AE66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3</w:t>
            </w:r>
            <w:r w:rsidRPr="00216830">
              <w:rPr>
                <w:rFonts w:ascii="Times New Roman" w:hAnsi="Times New Roman" w:cs="Times New Roman"/>
              </w:rPr>
              <w:t>PS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4</w:t>
            </w:r>
            <w:r w:rsidRPr="00216830">
              <w:rPr>
                <w:rFonts w:ascii="Times New Roman" w:hAnsi="Times New Roman" w:cs="Times New Roman"/>
              </w:rPr>
              <w:t xml:space="preserve"> (space group </w:t>
            </w:r>
            <w:r w:rsidRPr="00216830">
              <w:rPr>
                <w:rFonts w:ascii="Times New Roman" w:hAnsi="Times New Roman" w:cs="Times New Roman"/>
                <w:i/>
                <w:iCs/>
              </w:rPr>
              <w:t>P n m a</w:t>
            </w:r>
            <w:r w:rsidRPr="00216830">
              <w:rPr>
                <w:rFonts w:ascii="Times New Roman" w:hAnsi="Times New Roman" w:cs="Times New Roman"/>
              </w:rPr>
              <w:t>)</w:t>
            </w:r>
          </w:p>
          <w:p w14:paraId="79F782B3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λ = 0.82657 Å lattice parameter a = 13.0206(5) Å, b = 8.2041(1) Å, c = 6.1894(2) Å</w:t>
            </w:r>
          </w:p>
          <w:p w14:paraId="275E12C7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proofErr w:type="spellStart"/>
            <w:r w:rsidRPr="00216830">
              <w:rPr>
                <w:rFonts w:ascii="Times New Roman" w:hAnsi="Times New Roman" w:cs="Times New Roman"/>
                <w:i/>
                <w:iCs/>
              </w:rPr>
              <w:t>R</w:t>
            </w:r>
            <w:r w:rsidRPr="00216830">
              <w:rPr>
                <w:rFonts w:ascii="Times New Roman" w:hAnsi="Times New Roman" w:cs="Times New Roman"/>
                <w:i/>
                <w:iCs/>
                <w:vertAlign w:val="subscript"/>
              </w:rPr>
              <w:t>wp</w:t>
            </w:r>
            <w:proofErr w:type="spellEnd"/>
            <w:r w:rsidRPr="00216830">
              <w:rPr>
                <w:rFonts w:ascii="Times New Roman" w:hAnsi="Times New Roman" w:cs="Times New Roman"/>
              </w:rPr>
              <w:t xml:space="preserve"> = 6.298 %, Goodness of fit = 1.90</w:t>
            </w:r>
          </w:p>
        </w:tc>
      </w:tr>
      <w:tr w:rsidR="00552F33" w:rsidRPr="00216830" w14:paraId="2ECF1158" w14:textId="77777777" w:rsidTr="006A58C8"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4D3FAF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3502EA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Wyckoff position</w:t>
            </w:r>
          </w:p>
        </w:tc>
        <w:tc>
          <w:tcPr>
            <w:tcW w:w="2502" w:type="pct"/>
            <w:gridSpan w:val="3"/>
            <w:tcBorders>
              <w:top w:val="single" w:sz="8" w:space="0" w:color="auto"/>
            </w:tcBorders>
            <w:shd w:val="clear" w:color="auto" w:fill="auto"/>
          </w:tcPr>
          <w:p w14:paraId="561A6A6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Atomic coordinates</w:t>
            </w:r>
          </w:p>
        </w:tc>
        <w:tc>
          <w:tcPr>
            <w:tcW w:w="832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E6FB71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Occ.</w:t>
            </w:r>
          </w:p>
        </w:tc>
      </w:tr>
      <w:tr w:rsidR="00552F33" w:rsidRPr="00216830" w14:paraId="4CD78E49" w14:textId="77777777" w:rsidTr="006A58C8">
        <w:tc>
          <w:tcPr>
            <w:tcW w:w="833" w:type="pct"/>
            <w:vMerge/>
            <w:shd w:val="clear" w:color="auto" w:fill="auto"/>
          </w:tcPr>
          <w:p w14:paraId="58D934B5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14:paraId="1FC7F87F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5594D37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x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9813FF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y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E7FC85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2" w:type="pct"/>
            <w:vMerge/>
            <w:shd w:val="clear" w:color="auto" w:fill="auto"/>
            <w:vAlign w:val="center"/>
          </w:tcPr>
          <w:p w14:paraId="0736654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F33" w:rsidRPr="00216830" w14:paraId="2A067741" w14:textId="77777777" w:rsidTr="006A58C8">
        <w:tc>
          <w:tcPr>
            <w:tcW w:w="833" w:type="pct"/>
            <w:shd w:val="clear" w:color="auto" w:fill="auto"/>
            <w:vAlign w:val="center"/>
          </w:tcPr>
          <w:p w14:paraId="047A634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63F960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8d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06C42D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0.1498(2)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44D354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0.0518(4)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102CD3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0.2152(3)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386EB8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EFBD27D" w14:textId="77777777" w:rsidTr="006A58C8">
        <w:tc>
          <w:tcPr>
            <w:tcW w:w="833" w:type="pct"/>
            <w:shd w:val="clear" w:color="auto" w:fill="auto"/>
            <w:vAlign w:val="center"/>
          </w:tcPr>
          <w:p w14:paraId="5519D0F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A72006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286282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0.4402(4)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FBEB3C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204F80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0.2585(9)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73ABC04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302B09D0" w14:textId="77777777" w:rsidTr="006A58C8">
        <w:tc>
          <w:tcPr>
            <w:tcW w:w="833" w:type="pct"/>
            <w:shd w:val="clear" w:color="auto" w:fill="auto"/>
            <w:vAlign w:val="center"/>
          </w:tcPr>
          <w:p w14:paraId="3DC6BA8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BEEEB4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7C567B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0.1018(7)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B28147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BA7172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0.6648(7)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042F931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0F2700FD" w14:textId="77777777" w:rsidTr="006A58C8">
        <w:tc>
          <w:tcPr>
            <w:tcW w:w="833" w:type="pct"/>
            <w:shd w:val="clear" w:color="auto" w:fill="auto"/>
            <w:vAlign w:val="center"/>
          </w:tcPr>
          <w:p w14:paraId="7E24415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FEB52B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1D1F60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0.0853(1)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ED91EF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0.25000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A851C0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0.3254(9)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F912AE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0858BF3" w14:textId="77777777" w:rsidTr="006A58C8">
        <w:tc>
          <w:tcPr>
            <w:tcW w:w="833" w:type="pct"/>
            <w:shd w:val="clear" w:color="auto" w:fill="auto"/>
            <w:vAlign w:val="center"/>
          </w:tcPr>
          <w:p w14:paraId="665D981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F9F99D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8d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8DCD85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0.3213(1)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B65682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0.0245(1)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C58E65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0.1177(7)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988CF4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28ECAA0" w14:textId="77777777" w:rsidTr="006A58C8"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56ADF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Li2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5D8C0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4b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D2404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F8220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3D6E2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B6EC2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0.6822(8)</w:t>
            </w:r>
          </w:p>
        </w:tc>
      </w:tr>
      <w:tr w:rsidR="00552F33" w:rsidRPr="00216830" w14:paraId="282605E4" w14:textId="77777777" w:rsidTr="006A58C8"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B000B8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Li3</w:t>
            </w:r>
          </w:p>
        </w:tc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BC81F9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77128B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0.4990(1)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B32EEA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BFA937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0.8890(1)</w:t>
            </w:r>
          </w:p>
        </w:tc>
        <w:tc>
          <w:tcPr>
            <w:tcW w:w="832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6F961B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0.3177(2)</w:t>
            </w:r>
          </w:p>
        </w:tc>
      </w:tr>
    </w:tbl>
    <w:p w14:paraId="75A6D43E" w14:textId="77777777" w:rsidR="00CA34E9" w:rsidRDefault="00CA34E9" w:rsidP="00552F33">
      <w:pPr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90A6B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5BCCAF4" w14:textId="2AE876B4" w:rsidR="00552F33" w:rsidRPr="00216830" w:rsidRDefault="00552F33" w:rsidP="00552F33">
      <w:pPr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850F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8850F4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Pr="00AD7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4A4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D787A">
        <w:rPr>
          <w:rFonts w:ascii="Times New Roman" w:hAnsi="Times New Roman" w:cs="Times New Roman"/>
          <w:sz w:val="24"/>
          <w:szCs w:val="24"/>
        </w:rPr>
        <w:t>. Crystallographic data of LPS7327. The lattice parameters, fractional atomic coordinates, occupancies are obtained from the Rietveld refinements against the SXRD data.</w:t>
      </w:r>
    </w:p>
    <w:tbl>
      <w:tblPr>
        <w:tblStyle w:val="aa"/>
        <w:tblpPr w:leftFromText="180" w:rightFromText="180" w:vertAnchor="text" w:horzAnchor="margin" w:tblpY="18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2545"/>
        <w:gridCol w:w="1579"/>
        <w:gridCol w:w="1579"/>
        <w:gridCol w:w="1579"/>
        <w:gridCol w:w="1657"/>
      </w:tblGrid>
      <w:tr w:rsidR="00552F33" w:rsidRPr="00216830" w14:paraId="1E31F8B2" w14:textId="77777777" w:rsidTr="006A58C8">
        <w:tc>
          <w:tcPr>
            <w:tcW w:w="5000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6C2C549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3</w:t>
            </w:r>
            <w:r w:rsidRPr="00216830">
              <w:rPr>
                <w:rFonts w:ascii="Times New Roman" w:hAnsi="Times New Roman" w:cs="Times New Roman"/>
              </w:rPr>
              <w:t>PS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4</w:t>
            </w:r>
            <w:r w:rsidRPr="00216830">
              <w:rPr>
                <w:rFonts w:ascii="Times New Roman" w:hAnsi="Times New Roman" w:cs="Times New Roman"/>
              </w:rPr>
              <w:t xml:space="preserve"> (space group </w:t>
            </w:r>
            <w:r w:rsidRPr="00216830">
              <w:rPr>
                <w:rFonts w:ascii="Times New Roman" w:hAnsi="Times New Roman" w:cs="Times New Roman"/>
                <w:i/>
                <w:iCs/>
              </w:rPr>
              <w:t>P n m a</w:t>
            </w:r>
            <w:r w:rsidRPr="00216830">
              <w:rPr>
                <w:rFonts w:ascii="Times New Roman" w:hAnsi="Times New Roman" w:cs="Times New Roman"/>
              </w:rPr>
              <w:t>)</w:t>
            </w:r>
          </w:p>
          <w:p w14:paraId="391768C5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λ = 0.82657 Å lattice parameter a = 12.8802(7) Å, b = 8.1437(5) Å, c = 6.1421(2) Å</w:t>
            </w:r>
          </w:p>
          <w:p w14:paraId="521B32F2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proofErr w:type="spellStart"/>
            <w:r w:rsidRPr="00216830">
              <w:rPr>
                <w:rFonts w:ascii="Times New Roman" w:hAnsi="Times New Roman" w:cs="Times New Roman"/>
                <w:i/>
                <w:iCs/>
              </w:rPr>
              <w:t>R</w:t>
            </w:r>
            <w:r w:rsidRPr="00216830">
              <w:rPr>
                <w:rFonts w:ascii="Times New Roman" w:hAnsi="Times New Roman" w:cs="Times New Roman"/>
                <w:i/>
                <w:iCs/>
                <w:vertAlign w:val="subscript"/>
              </w:rPr>
              <w:t>wp</w:t>
            </w:r>
            <w:proofErr w:type="spellEnd"/>
            <w:r w:rsidRPr="00216830">
              <w:rPr>
                <w:rFonts w:ascii="Times New Roman" w:hAnsi="Times New Roman" w:cs="Times New Roman"/>
              </w:rPr>
              <w:t xml:space="preserve"> = 5.973 %, Goodness of fit = 1.80</w:t>
            </w:r>
          </w:p>
          <w:p w14:paraId="787E3E89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 xml:space="preserve">Phase </w:t>
            </w:r>
            <w:proofErr w:type="gramStart"/>
            <w:r w:rsidRPr="00216830">
              <w:rPr>
                <w:rFonts w:ascii="Times New Roman" w:hAnsi="Times New Roman" w:cs="Times New Roman"/>
              </w:rPr>
              <w:t>fraction :</w:t>
            </w:r>
            <w:proofErr w:type="gramEnd"/>
            <w:r w:rsidRPr="00216830">
              <w:rPr>
                <w:rFonts w:ascii="Times New Roman" w:hAnsi="Times New Roman" w:cs="Times New Roman"/>
              </w:rPr>
              <w:t xml:space="preserve"> 93.5 </w:t>
            </w:r>
            <w:proofErr w:type="spellStart"/>
            <w:r w:rsidRPr="00216830">
              <w:rPr>
                <w:rFonts w:ascii="Times New Roman" w:hAnsi="Times New Roman" w:cs="Times New Roman"/>
              </w:rPr>
              <w:t>wt</w:t>
            </w:r>
            <w:proofErr w:type="spellEnd"/>
            <w:r w:rsidRPr="00216830">
              <w:rPr>
                <w:rFonts w:ascii="Times New Roman" w:hAnsi="Times New Roman" w:cs="Times New Roman"/>
              </w:rPr>
              <w:t>%</w:t>
            </w:r>
          </w:p>
        </w:tc>
      </w:tr>
      <w:tr w:rsidR="00552F33" w:rsidRPr="00216830" w14:paraId="5DF21230" w14:textId="77777777" w:rsidTr="006A58C8">
        <w:tc>
          <w:tcPr>
            <w:tcW w:w="528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E1E7FE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</w:t>
            </w:r>
          </w:p>
        </w:tc>
        <w:tc>
          <w:tcPr>
            <w:tcW w:w="127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31EC14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Wyckoff position</w:t>
            </w:r>
          </w:p>
        </w:tc>
        <w:tc>
          <w:tcPr>
            <w:tcW w:w="2369" w:type="pct"/>
            <w:gridSpan w:val="3"/>
            <w:tcBorders>
              <w:top w:val="single" w:sz="8" w:space="0" w:color="auto"/>
            </w:tcBorders>
            <w:shd w:val="clear" w:color="auto" w:fill="auto"/>
          </w:tcPr>
          <w:p w14:paraId="7DEA79E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Atomic coordinates</w:t>
            </w:r>
          </w:p>
        </w:tc>
        <w:tc>
          <w:tcPr>
            <w:tcW w:w="829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754093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Occ.</w:t>
            </w:r>
          </w:p>
        </w:tc>
      </w:tr>
      <w:tr w:rsidR="00552F33" w:rsidRPr="00216830" w14:paraId="5B79D138" w14:textId="77777777" w:rsidTr="006A58C8">
        <w:tc>
          <w:tcPr>
            <w:tcW w:w="528" w:type="pct"/>
            <w:vMerge/>
            <w:shd w:val="clear" w:color="auto" w:fill="auto"/>
          </w:tcPr>
          <w:p w14:paraId="2AB0B6C5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3" w:type="pct"/>
            <w:vMerge/>
            <w:shd w:val="clear" w:color="auto" w:fill="auto"/>
          </w:tcPr>
          <w:p w14:paraId="58607CA8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pct"/>
            <w:shd w:val="clear" w:color="auto" w:fill="auto"/>
            <w:vAlign w:val="center"/>
          </w:tcPr>
          <w:p w14:paraId="089B11C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x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4004A8A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y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0DC5CC9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29" w:type="pct"/>
            <w:vMerge/>
            <w:shd w:val="clear" w:color="auto" w:fill="auto"/>
            <w:vAlign w:val="center"/>
          </w:tcPr>
          <w:p w14:paraId="78471EE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F33" w:rsidRPr="00216830" w14:paraId="24715590" w14:textId="77777777" w:rsidTr="006A58C8">
        <w:tc>
          <w:tcPr>
            <w:tcW w:w="528" w:type="pct"/>
            <w:shd w:val="clear" w:color="auto" w:fill="auto"/>
            <w:vAlign w:val="center"/>
          </w:tcPr>
          <w:p w14:paraId="6B5C45D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1273" w:type="pct"/>
            <w:shd w:val="clear" w:color="auto" w:fill="auto"/>
            <w:vAlign w:val="center"/>
          </w:tcPr>
          <w:p w14:paraId="4DF0CDB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8d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2A10690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0.1513(3)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5299137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0.0470(6)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558BCC3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0.2791(3)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6F261E9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0F2F42DE" w14:textId="77777777" w:rsidTr="006A58C8">
        <w:tc>
          <w:tcPr>
            <w:tcW w:w="528" w:type="pct"/>
            <w:shd w:val="clear" w:color="auto" w:fill="auto"/>
            <w:vAlign w:val="center"/>
          </w:tcPr>
          <w:p w14:paraId="2AEC37C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1273" w:type="pct"/>
            <w:shd w:val="clear" w:color="auto" w:fill="auto"/>
            <w:vAlign w:val="center"/>
          </w:tcPr>
          <w:p w14:paraId="4324853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6B166F9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0.9369(7)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56C4801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4B73236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0.2570(4)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1B22554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7757278" w14:textId="77777777" w:rsidTr="006A58C8">
        <w:tc>
          <w:tcPr>
            <w:tcW w:w="528" w:type="pct"/>
            <w:shd w:val="clear" w:color="auto" w:fill="auto"/>
            <w:vAlign w:val="center"/>
          </w:tcPr>
          <w:p w14:paraId="2324F49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1273" w:type="pct"/>
            <w:shd w:val="clear" w:color="auto" w:fill="auto"/>
            <w:vAlign w:val="center"/>
          </w:tcPr>
          <w:p w14:paraId="5BC8630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318BEE6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0.0999(4)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60454CE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5DA49E0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0.8307(1)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0F4E3C8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EE5D389" w14:textId="77777777" w:rsidTr="006A58C8">
        <w:tc>
          <w:tcPr>
            <w:tcW w:w="528" w:type="pct"/>
            <w:shd w:val="clear" w:color="auto" w:fill="auto"/>
            <w:vAlign w:val="center"/>
          </w:tcPr>
          <w:p w14:paraId="7FB5347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273" w:type="pct"/>
            <w:shd w:val="clear" w:color="auto" w:fill="auto"/>
            <w:vAlign w:val="center"/>
          </w:tcPr>
          <w:p w14:paraId="65ABA9E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05A0E9F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0.0860(6)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093D732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0.25000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1577ED7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0.1720(7)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34DD0A6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32C68CAE" w14:textId="77777777" w:rsidTr="006A58C8">
        <w:tc>
          <w:tcPr>
            <w:tcW w:w="528" w:type="pct"/>
            <w:shd w:val="clear" w:color="auto" w:fill="auto"/>
            <w:vAlign w:val="center"/>
          </w:tcPr>
          <w:p w14:paraId="71F103B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Li1</w:t>
            </w:r>
          </w:p>
        </w:tc>
        <w:tc>
          <w:tcPr>
            <w:tcW w:w="1273" w:type="pct"/>
            <w:shd w:val="clear" w:color="auto" w:fill="auto"/>
            <w:vAlign w:val="center"/>
          </w:tcPr>
          <w:p w14:paraId="462942C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8d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37F2988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0.3180(1)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70D2C95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0.0170(1)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6182D4F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0.1390(1)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7330D0C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CC11EB6" w14:textId="77777777" w:rsidTr="006A58C8">
        <w:tc>
          <w:tcPr>
            <w:tcW w:w="5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0FCB2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Li2</w:t>
            </w:r>
          </w:p>
        </w:tc>
        <w:tc>
          <w:tcPr>
            <w:tcW w:w="12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F145C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4b</w:t>
            </w:r>
          </w:p>
        </w:tc>
        <w:tc>
          <w:tcPr>
            <w:tcW w:w="7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0E960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9E168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D33BA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A3F37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0.7048(8)</w:t>
            </w:r>
          </w:p>
        </w:tc>
      </w:tr>
      <w:tr w:rsidR="00552F33" w:rsidRPr="00216830" w14:paraId="7075547E" w14:textId="77777777" w:rsidTr="006A58C8">
        <w:tc>
          <w:tcPr>
            <w:tcW w:w="52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7C4025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Li3</w:t>
            </w:r>
          </w:p>
        </w:tc>
        <w:tc>
          <w:tcPr>
            <w:tcW w:w="127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59B5FE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790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4BA40A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0.4420(1)</w:t>
            </w:r>
          </w:p>
        </w:tc>
        <w:tc>
          <w:tcPr>
            <w:tcW w:w="790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84E776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790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54730C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0.8307(1)</w:t>
            </w:r>
          </w:p>
        </w:tc>
        <w:tc>
          <w:tcPr>
            <w:tcW w:w="829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72779B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0.2951 (2)</w:t>
            </w:r>
          </w:p>
        </w:tc>
      </w:tr>
    </w:tbl>
    <w:p w14:paraId="60375F01" w14:textId="77777777" w:rsidR="00552F33" w:rsidRPr="00216830" w:rsidRDefault="00552F33" w:rsidP="00552F33">
      <w:pPr>
        <w:rPr>
          <w:rFonts w:ascii="Times New Roman" w:hAnsi="Times New Roman" w:cs="Times New Roman"/>
        </w:rPr>
      </w:pPr>
    </w:p>
    <w:tbl>
      <w:tblPr>
        <w:tblStyle w:val="aa"/>
        <w:tblpPr w:leftFromText="180" w:rightFromText="180" w:vertAnchor="text" w:horzAnchor="margin" w:tblpY="18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1666"/>
        <w:gridCol w:w="1667"/>
        <w:gridCol w:w="1667"/>
        <w:gridCol w:w="1667"/>
        <w:gridCol w:w="1663"/>
      </w:tblGrid>
      <w:tr w:rsidR="00552F33" w:rsidRPr="00216830" w14:paraId="299055E4" w14:textId="77777777" w:rsidTr="006A58C8">
        <w:tc>
          <w:tcPr>
            <w:tcW w:w="5000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744A5AB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7</w:t>
            </w:r>
            <w:r w:rsidRPr="00216830">
              <w:rPr>
                <w:rFonts w:ascii="Times New Roman" w:hAnsi="Times New Roman" w:cs="Times New Roman"/>
              </w:rPr>
              <w:t>P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3</w:t>
            </w:r>
            <w:r w:rsidRPr="00216830">
              <w:rPr>
                <w:rFonts w:ascii="Times New Roman" w:hAnsi="Times New Roman" w:cs="Times New Roman"/>
              </w:rPr>
              <w:t>S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11</w:t>
            </w:r>
            <w:r w:rsidRPr="00216830">
              <w:rPr>
                <w:rFonts w:ascii="Times New Roman" w:hAnsi="Times New Roman" w:cs="Times New Roman"/>
              </w:rPr>
              <w:t xml:space="preserve"> (space group </w:t>
            </w:r>
            <w:r w:rsidRPr="00216830">
              <w:rPr>
                <w:rFonts w:ascii="Times New Roman" w:hAnsi="Times New Roman" w:cs="Times New Roman"/>
                <w:i/>
                <w:iCs/>
              </w:rPr>
              <w:t>P −1</w:t>
            </w:r>
            <w:r w:rsidRPr="00216830">
              <w:rPr>
                <w:rFonts w:ascii="Times New Roman" w:hAnsi="Times New Roman" w:cs="Times New Roman"/>
              </w:rPr>
              <w:t>)</w:t>
            </w:r>
          </w:p>
          <w:p w14:paraId="2F947813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λ = 0.82657 Å lattice parameter a = 6.1141(9) Å, b = 12.4635(4) Å, c = 12.6377(6) Å</w:t>
            </w:r>
          </w:p>
          <w:p w14:paraId="6DCF3A68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proofErr w:type="spellStart"/>
            <w:r w:rsidRPr="00216830">
              <w:rPr>
                <w:rFonts w:ascii="Times New Roman" w:hAnsi="Times New Roman" w:cs="Times New Roman"/>
                <w:i/>
                <w:iCs/>
              </w:rPr>
              <w:t>R</w:t>
            </w:r>
            <w:r w:rsidRPr="00216830">
              <w:rPr>
                <w:rFonts w:ascii="Times New Roman" w:hAnsi="Times New Roman" w:cs="Times New Roman"/>
                <w:i/>
                <w:iCs/>
                <w:vertAlign w:val="subscript"/>
              </w:rPr>
              <w:t>wp</w:t>
            </w:r>
            <w:proofErr w:type="spellEnd"/>
            <w:r w:rsidRPr="00216830">
              <w:rPr>
                <w:rFonts w:ascii="Times New Roman" w:hAnsi="Times New Roman" w:cs="Times New Roman"/>
              </w:rPr>
              <w:t xml:space="preserve"> = 5.973 %, Goodness of fit = 1.80</w:t>
            </w:r>
          </w:p>
          <w:p w14:paraId="420088E3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 xml:space="preserve">Phase </w:t>
            </w:r>
            <w:proofErr w:type="gramStart"/>
            <w:r w:rsidRPr="00216830">
              <w:rPr>
                <w:rFonts w:ascii="Times New Roman" w:hAnsi="Times New Roman" w:cs="Times New Roman"/>
              </w:rPr>
              <w:t>fraction :</w:t>
            </w:r>
            <w:proofErr w:type="gramEnd"/>
            <w:r w:rsidRPr="00216830">
              <w:rPr>
                <w:rFonts w:ascii="Times New Roman" w:hAnsi="Times New Roman" w:cs="Times New Roman"/>
              </w:rPr>
              <w:t xml:space="preserve"> 6.5 </w:t>
            </w:r>
            <w:proofErr w:type="spellStart"/>
            <w:r w:rsidRPr="00216830">
              <w:rPr>
                <w:rFonts w:ascii="Times New Roman" w:hAnsi="Times New Roman" w:cs="Times New Roman"/>
              </w:rPr>
              <w:t>wt</w:t>
            </w:r>
            <w:proofErr w:type="spellEnd"/>
            <w:r w:rsidRPr="00216830">
              <w:rPr>
                <w:rFonts w:ascii="Times New Roman" w:hAnsi="Times New Roman" w:cs="Times New Roman"/>
              </w:rPr>
              <w:t>%</w:t>
            </w:r>
          </w:p>
        </w:tc>
      </w:tr>
      <w:tr w:rsidR="00552F33" w:rsidRPr="00216830" w14:paraId="35A8AFC2" w14:textId="77777777" w:rsidTr="006A58C8"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13BD51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F6B5F6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Wyckoff position</w:t>
            </w:r>
          </w:p>
        </w:tc>
        <w:tc>
          <w:tcPr>
            <w:tcW w:w="2502" w:type="pct"/>
            <w:gridSpan w:val="3"/>
            <w:tcBorders>
              <w:top w:val="single" w:sz="8" w:space="0" w:color="auto"/>
            </w:tcBorders>
            <w:shd w:val="clear" w:color="auto" w:fill="auto"/>
          </w:tcPr>
          <w:p w14:paraId="2536B54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Atomic coordinates</w:t>
            </w:r>
          </w:p>
        </w:tc>
        <w:tc>
          <w:tcPr>
            <w:tcW w:w="832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ED6132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Occ.</w:t>
            </w:r>
          </w:p>
        </w:tc>
      </w:tr>
      <w:tr w:rsidR="00552F33" w:rsidRPr="00216830" w14:paraId="050066BC" w14:textId="77777777" w:rsidTr="006A58C8">
        <w:tc>
          <w:tcPr>
            <w:tcW w:w="833" w:type="pct"/>
            <w:vMerge/>
            <w:shd w:val="clear" w:color="auto" w:fill="auto"/>
          </w:tcPr>
          <w:p w14:paraId="236B65FE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14:paraId="6A3483CF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7BB1816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x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3BF1BA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y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5947C4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2" w:type="pct"/>
            <w:vMerge/>
            <w:shd w:val="clear" w:color="auto" w:fill="auto"/>
            <w:vAlign w:val="center"/>
          </w:tcPr>
          <w:p w14:paraId="1C6FB85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F33" w:rsidRPr="00216830" w14:paraId="755DB956" w14:textId="77777777" w:rsidTr="006A58C8">
        <w:tc>
          <w:tcPr>
            <w:tcW w:w="833" w:type="pct"/>
            <w:shd w:val="clear" w:color="auto" w:fill="auto"/>
            <w:vAlign w:val="center"/>
          </w:tcPr>
          <w:p w14:paraId="7B71EE7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CD5757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407246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0.1019(7)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10D422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0.8669(3)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4B0139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0.1146(1)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1EB27A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2FAE07C" w14:textId="77777777" w:rsidTr="006A58C8">
        <w:tc>
          <w:tcPr>
            <w:tcW w:w="833" w:type="pct"/>
            <w:shd w:val="clear" w:color="auto" w:fill="auto"/>
            <w:vAlign w:val="center"/>
          </w:tcPr>
          <w:p w14:paraId="279C1FD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B7F326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9BE9B4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0.0920(5)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0589DA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0.1834(9)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2A60BB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0.1869(1)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71BDD0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0FB0066C" w14:textId="77777777" w:rsidTr="006A58C8">
        <w:tc>
          <w:tcPr>
            <w:tcW w:w="833" w:type="pct"/>
            <w:shd w:val="clear" w:color="auto" w:fill="auto"/>
            <w:vAlign w:val="center"/>
          </w:tcPr>
          <w:p w14:paraId="3D82BC7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B848BF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6F9D30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0.4623(7)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9208C2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0.1396(8)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0AD964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-0.0018(8)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0E69E62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F22DF84" w14:textId="77777777" w:rsidTr="006A58C8">
        <w:tc>
          <w:tcPr>
            <w:tcW w:w="833" w:type="pct"/>
            <w:shd w:val="clear" w:color="auto" w:fill="auto"/>
            <w:vAlign w:val="center"/>
          </w:tcPr>
          <w:p w14:paraId="6EF307F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C8496E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59EA4A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0.2118(2)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21EF76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0.3542(5)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90508D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0.0035(8)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01323B8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05E633C5" w14:textId="77777777" w:rsidTr="006A58C8">
        <w:tc>
          <w:tcPr>
            <w:tcW w:w="833" w:type="pct"/>
            <w:shd w:val="clear" w:color="auto" w:fill="auto"/>
            <w:vAlign w:val="center"/>
          </w:tcPr>
          <w:p w14:paraId="77E5C89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S5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54DDF3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779130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0.4126(9)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ADBC96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0.6726(1)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CCAA12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0.2067(5)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4943C9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2DF0D7F3" w14:textId="77777777" w:rsidTr="006A58C8">
        <w:tc>
          <w:tcPr>
            <w:tcW w:w="833" w:type="pct"/>
            <w:shd w:val="clear" w:color="auto" w:fill="auto"/>
            <w:vAlign w:val="center"/>
          </w:tcPr>
          <w:p w14:paraId="6B5CD32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31D36B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2C7EEB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0.3181(1)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B1D576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0.4408(8)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FAE75A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0.3177(6)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2E4C89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3603C4C7" w14:textId="77777777" w:rsidTr="006A58C8">
        <w:tc>
          <w:tcPr>
            <w:tcW w:w="833" w:type="pct"/>
            <w:shd w:val="clear" w:color="auto" w:fill="auto"/>
            <w:vAlign w:val="center"/>
          </w:tcPr>
          <w:p w14:paraId="0B993F8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S7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125CA2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1C8D39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0.7734(2)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069519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0.4674(8)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36D02A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0.1983(3)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280A810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3FD77380" w14:textId="77777777" w:rsidTr="006A58C8">
        <w:tc>
          <w:tcPr>
            <w:tcW w:w="833" w:type="pct"/>
            <w:shd w:val="clear" w:color="auto" w:fill="auto"/>
            <w:vAlign w:val="center"/>
          </w:tcPr>
          <w:p w14:paraId="49A0CFB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S8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94DC65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7BF0B8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0.1767(5)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7298FD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0.8045(8)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080BAB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0.3799(2)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35880FE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6C30DFB" w14:textId="77777777" w:rsidTr="006A58C8">
        <w:tc>
          <w:tcPr>
            <w:tcW w:w="833" w:type="pct"/>
            <w:shd w:val="clear" w:color="auto" w:fill="auto"/>
            <w:vAlign w:val="center"/>
          </w:tcPr>
          <w:p w14:paraId="4776DA2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S9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59AFBA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5B5237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0.2804(6)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11D5D7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0.1732(1)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E98BAD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0.4741(9)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04456F1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B0A35F0" w14:textId="77777777" w:rsidTr="006A58C8">
        <w:tc>
          <w:tcPr>
            <w:tcW w:w="833" w:type="pct"/>
            <w:shd w:val="clear" w:color="auto" w:fill="auto"/>
            <w:vAlign w:val="center"/>
          </w:tcPr>
          <w:p w14:paraId="33FC4D7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134D50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2DD3E9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0.1680(5)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CB7FB8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0.6575(6)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93A4D5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0.5529(8)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CB65C9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C939268" w14:textId="77777777" w:rsidTr="006A58C8">
        <w:tc>
          <w:tcPr>
            <w:tcW w:w="833" w:type="pct"/>
            <w:shd w:val="clear" w:color="auto" w:fill="auto"/>
            <w:vAlign w:val="center"/>
          </w:tcPr>
          <w:p w14:paraId="31C41D6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BA9548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A1DBEC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0.6877(1)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22BAC8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0.0058(6)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087B78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0.3092(3)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7197834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498386E" w14:textId="77777777" w:rsidTr="006A58C8">
        <w:tc>
          <w:tcPr>
            <w:tcW w:w="833" w:type="pct"/>
            <w:shd w:val="clear" w:color="auto" w:fill="auto"/>
            <w:vAlign w:val="center"/>
          </w:tcPr>
          <w:p w14:paraId="246488E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FE5000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F3FCF6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0.1431(5)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E04BD1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0.1858(7)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6D631C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0.0025(5)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1240A21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34DCD770" w14:textId="77777777" w:rsidTr="006A58C8">
        <w:tc>
          <w:tcPr>
            <w:tcW w:w="833" w:type="pct"/>
            <w:shd w:val="clear" w:color="auto" w:fill="auto"/>
            <w:vAlign w:val="center"/>
          </w:tcPr>
          <w:p w14:paraId="6EB9C48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7B45BF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D38B0C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0.4724(1)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2E295E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0.4584(8)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99E00C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0.2200(4)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1D8FE8A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253BF46" w14:textId="77777777" w:rsidTr="006A58C8">
        <w:tc>
          <w:tcPr>
            <w:tcW w:w="833" w:type="pct"/>
            <w:shd w:val="clear" w:color="auto" w:fill="auto"/>
            <w:vAlign w:val="center"/>
          </w:tcPr>
          <w:p w14:paraId="1741A0D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BC3C73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0BF9AB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0.8825(1)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1A0699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0.1465(7)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1FF249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0.4254(6)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742B75D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5672DCD" w14:textId="77777777" w:rsidTr="006A58C8">
        <w:tc>
          <w:tcPr>
            <w:tcW w:w="833" w:type="pct"/>
            <w:shd w:val="clear" w:color="auto" w:fill="auto"/>
            <w:vAlign w:val="center"/>
          </w:tcPr>
          <w:p w14:paraId="21DDAD1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045D18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182F14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−0.2043(1)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76FA34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0.2175(4)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0D7131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0.4067(6)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604135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0A09A6CC" w14:textId="77777777" w:rsidTr="006A58C8"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54DD9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Li2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C6256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95ACB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−0.1407(2)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EFF0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0.4778(2)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5BA67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0.2925(9)</w:t>
            </w:r>
          </w:p>
        </w:tc>
        <w:tc>
          <w:tcPr>
            <w:tcW w:w="8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0EBA3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2F997D67" w14:textId="77777777" w:rsidTr="006A58C8">
        <w:tc>
          <w:tcPr>
            <w:tcW w:w="833" w:type="pct"/>
            <w:shd w:val="clear" w:color="auto" w:fill="auto"/>
            <w:vAlign w:val="center"/>
          </w:tcPr>
          <w:p w14:paraId="2F508E0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06613B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70FAC1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0.0049(8)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F48A9B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0.4307(5)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1A4C64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0.4836(7)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956522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D1618C1" w14:textId="77777777" w:rsidTr="006A58C8">
        <w:tc>
          <w:tcPr>
            <w:tcW w:w="833" w:type="pct"/>
            <w:shd w:val="clear" w:color="auto" w:fill="auto"/>
            <w:vAlign w:val="center"/>
          </w:tcPr>
          <w:p w14:paraId="2E6CA1D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889DBF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BC8A6A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0.2868(3)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BADAA7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−0.2560(8)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07226D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0.0609(1)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2649177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2CDAF3D0" w14:textId="77777777" w:rsidTr="006A58C8">
        <w:tc>
          <w:tcPr>
            <w:tcW w:w="833" w:type="pct"/>
            <w:shd w:val="clear" w:color="auto" w:fill="auto"/>
            <w:vAlign w:val="center"/>
          </w:tcPr>
          <w:p w14:paraId="33C08CD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Li5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CE8D19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ABCE5B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0.2439(6)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BC4A9B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0.6322(3)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2AFB95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0.2960(8)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7A65C24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6934E87C" w14:textId="77777777" w:rsidTr="006A58C8">
        <w:tc>
          <w:tcPr>
            <w:tcW w:w="833" w:type="pct"/>
            <w:shd w:val="clear" w:color="auto" w:fill="auto"/>
            <w:vAlign w:val="center"/>
          </w:tcPr>
          <w:p w14:paraId="66C83A1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A6A7CA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23CA76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0.4387(9)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BEFC02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0.3481(1)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7AAD9C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0.2757(1)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30708F4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9D20F6A" w14:textId="77777777" w:rsidTr="006A58C8"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DC7D38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Li7</w:t>
            </w:r>
          </w:p>
        </w:tc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60A02B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917BE5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0.1270(2)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EEDD37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−0.0107(5)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4D751F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0.7409(8)</w:t>
            </w:r>
          </w:p>
        </w:tc>
        <w:tc>
          <w:tcPr>
            <w:tcW w:w="832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370CF6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</w:tbl>
    <w:p w14:paraId="742A3EF3" w14:textId="77777777" w:rsidR="00CA34E9" w:rsidRDefault="00CA34E9" w:rsidP="00552F33">
      <w:pPr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</w:p>
    <w:p w14:paraId="760AAFAB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AA643A8" w14:textId="2B823858" w:rsidR="00552F33" w:rsidRPr="00216830" w:rsidRDefault="00552F33" w:rsidP="00552F33">
      <w:pPr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850F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8850F4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Pr="00AD7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4A4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AD787A">
        <w:rPr>
          <w:rFonts w:ascii="Times New Roman" w:hAnsi="Times New Roman" w:cs="Times New Roman"/>
          <w:sz w:val="24"/>
          <w:szCs w:val="24"/>
        </w:rPr>
        <w:t>. Crystallographic data of LPS7228. The lattice parameters, fractional atomic coordinates, occupancies are obtained from the Rietveld refinements against the SXRD data.</w:t>
      </w:r>
    </w:p>
    <w:tbl>
      <w:tblPr>
        <w:tblStyle w:val="aa"/>
        <w:tblpPr w:leftFromText="180" w:rightFromText="180" w:vertAnchor="text" w:horzAnchor="margin" w:tblpY="18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1666"/>
        <w:gridCol w:w="1667"/>
        <w:gridCol w:w="1667"/>
        <w:gridCol w:w="1667"/>
        <w:gridCol w:w="1663"/>
      </w:tblGrid>
      <w:tr w:rsidR="00552F33" w:rsidRPr="00216830" w14:paraId="3CFBA8C8" w14:textId="77777777" w:rsidTr="006A58C8">
        <w:tc>
          <w:tcPr>
            <w:tcW w:w="5000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77E381C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3</w:t>
            </w:r>
            <w:r w:rsidRPr="00216830">
              <w:rPr>
                <w:rFonts w:ascii="Times New Roman" w:hAnsi="Times New Roman" w:cs="Times New Roman"/>
              </w:rPr>
              <w:t>PS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4</w:t>
            </w:r>
            <w:r w:rsidRPr="00216830">
              <w:rPr>
                <w:rFonts w:ascii="Times New Roman" w:hAnsi="Times New Roman" w:cs="Times New Roman"/>
              </w:rPr>
              <w:t xml:space="preserve"> (space group </w:t>
            </w:r>
            <w:r w:rsidRPr="00216830">
              <w:rPr>
                <w:rFonts w:ascii="Times New Roman" w:hAnsi="Times New Roman" w:cs="Times New Roman"/>
                <w:i/>
                <w:iCs/>
              </w:rPr>
              <w:t>P n m a</w:t>
            </w:r>
            <w:r w:rsidRPr="00216830">
              <w:rPr>
                <w:rFonts w:ascii="Times New Roman" w:hAnsi="Times New Roman" w:cs="Times New Roman"/>
              </w:rPr>
              <w:t>)</w:t>
            </w:r>
          </w:p>
          <w:p w14:paraId="303B46DD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λ = 0.82657 Å lattice parameter a = 12.8802(7) Å, b = 8.1437(5) Å, c = 6.1421(2) Å</w:t>
            </w:r>
          </w:p>
          <w:p w14:paraId="6D1A6B11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proofErr w:type="spellStart"/>
            <w:r w:rsidRPr="00216830">
              <w:rPr>
                <w:rFonts w:ascii="Times New Roman" w:hAnsi="Times New Roman" w:cs="Times New Roman"/>
                <w:i/>
                <w:iCs/>
              </w:rPr>
              <w:t>R</w:t>
            </w:r>
            <w:r w:rsidRPr="00216830">
              <w:rPr>
                <w:rFonts w:ascii="Times New Roman" w:hAnsi="Times New Roman" w:cs="Times New Roman"/>
                <w:i/>
                <w:iCs/>
                <w:vertAlign w:val="subscript"/>
              </w:rPr>
              <w:t>wp</w:t>
            </w:r>
            <w:proofErr w:type="spellEnd"/>
            <w:r w:rsidRPr="00216830">
              <w:rPr>
                <w:rFonts w:ascii="Times New Roman" w:hAnsi="Times New Roman" w:cs="Times New Roman"/>
              </w:rPr>
              <w:t xml:space="preserve"> = 7.747 %, Goodness of fit = 2.42</w:t>
            </w:r>
          </w:p>
          <w:p w14:paraId="298A62C3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 xml:space="preserve">Phase </w:t>
            </w:r>
            <w:proofErr w:type="gramStart"/>
            <w:r w:rsidRPr="00216830">
              <w:rPr>
                <w:rFonts w:ascii="Times New Roman" w:hAnsi="Times New Roman" w:cs="Times New Roman"/>
              </w:rPr>
              <w:t>fraction :</w:t>
            </w:r>
            <w:proofErr w:type="gramEnd"/>
            <w:r w:rsidRPr="00216830">
              <w:rPr>
                <w:rFonts w:ascii="Times New Roman" w:hAnsi="Times New Roman" w:cs="Times New Roman"/>
              </w:rPr>
              <w:t xml:space="preserve"> 27.2 </w:t>
            </w:r>
            <w:proofErr w:type="spellStart"/>
            <w:r w:rsidRPr="00216830">
              <w:rPr>
                <w:rFonts w:ascii="Times New Roman" w:hAnsi="Times New Roman" w:cs="Times New Roman"/>
              </w:rPr>
              <w:t>wt</w:t>
            </w:r>
            <w:proofErr w:type="spellEnd"/>
            <w:r w:rsidRPr="00216830">
              <w:rPr>
                <w:rFonts w:ascii="Times New Roman" w:hAnsi="Times New Roman" w:cs="Times New Roman"/>
              </w:rPr>
              <w:t>%</w:t>
            </w:r>
          </w:p>
        </w:tc>
      </w:tr>
      <w:tr w:rsidR="00552F33" w:rsidRPr="00216830" w14:paraId="7CA90307" w14:textId="77777777" w:rsidTr="006A58C8"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D86E79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B70152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Wyckoff position</w:t>
            </w:r>
          </w:p>
        </w:tc>
        <w:tc>
          <w:tcPr>
            <w:tcW w:w="2501" w:type="pct"/>
            <w:gridSpan w:val="3"/>
            <w:tcBorders>
              <w:top w:val="single" w:sz="8" w:space="0" w:color="auto"/>
            </w:tcBorders>
            <w:shd w:val="clear" w:color="auto" w:fill="auto"/>
          </w:tcPr>
          <w:p w14:paraId="75E9407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Atomic coordinates</w:t>
            </w:r>
          </w:p>
        </w:tc>
        <w:tc>
          <w:tcPr>
            <w:tcW w:w="834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05A8B9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Occ.</w:t>
            </w:r>
          </w:p>
        </w:tc>
      </w:tr>
      <w:tr w:rsidR="00552F33" w:rsidRPr="00216830" w14:paraId="3CC94555" w14:textId="77777777" w:rsidTr="006A58C8">
        <w:tc>
          <w:tcPr>
            <w:tcW w:w="833" w:type="pct"/>
            <w:vMerge/>
            <w:shd w:val="clear" w:color="auto" w:fill="auto"/>
          </w:tcPr>
          <w:p w14:paraId="7AE61D13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14:paraId="68F653B7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4CF6906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x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A0DF7F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y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4ED811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4" w:type="pct"/>
            <w:vMerge/>
            <w:shd w:val="clear" w:color="auto" w:fill="auto"/>
            <w:vAlign w:val="center"/>
          </w:tcPr>
          <w:p w14:paraId="567E0D1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F33" w:rsidRPr="00216830" w14:paraId="76723EAE" w14:textId="77777777" w:rsidTr="006A58C8">
        <w:tc>
          <w:tcPr>
            <w:tcW w:w="833" w:type="pct"/>
            <w:shd w:val="clear" w:color="auto" w:fill="auto"/>
            <w:vAlign w:val="center"/>
          </w:tcPr>
          <w:p w14:paraId="1075B22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E3F9D8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8d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98B932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0.1540(2)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A98CE6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0.0471(3)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332343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0.2158(9)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809AE5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76DE3BE" w14:textId="77777777" w:rsidTr="006A58C8">
        <w:tc>
          <w:tcPr>
            <w:tcW w:w="833" w:type="pct"/>
            <w:shd w:val="clear" w:color="auto" w:fill="auto"/>
            <w:vAlign w:val="center"/>
          </w:tcPr>
          <w:p w14:paraId="17DB9BD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EF5451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2695F7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0.4351(9)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F807B0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EFD704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0.2644(6)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BC81F8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4D4B612" w14:textId="77777777" w:rsidTr="006A58C8">
        <w:tc>
          <w:tcPr>
            <w:tcW w:w="833" w:type="pct"/>
            <w:shd w:val="clear" w:color="auto" w:fill="auto"/>
            <w:vAlign w:val="center"/>
          </w:tcPr>
          <w:p w14:paraId="5DC6D34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FA524A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D7C529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0.0929(9)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57A4E7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02107C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0.6682(1)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E33D08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69B5A978" w14:textId="77777777" w:rsidTr="006A58C8">
        <w:tc>
          <w:tcPr>
            <w:tcW w:w="833" w:type="pct"/>
            <w:shd w:val="clear" w:color="auto" w:fill="auto"/>
            <w:vAlign w:val="center"/>
          </w:tcPr>
          <w:p w14:paraId="2F59AC4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E31F9A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E44474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0.0879(3)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C702C9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66A773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0.3109(9)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D6B555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10E23D0" w14:textId="77777777" w:rsidTr="006A58C8">
        <w:tc>
          <w:tcPr>
            <w:tcW w:w="833" w:type="pct"/>
            <w:shd w:val="clear" w:color="auto" w:fill="auto"/>
            <w:vAlign w:val="center"/>
          </w:tcPr>
          <w:p w14:paraId="793349A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F9D0BB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8d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6D858E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0.3464(1)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4D790C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−0.0701(8)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CDADE1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0.0664(4)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387EFF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F57FB44" w14:textId="77777777" w:rsidTr="006A58C8"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809BC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Li2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E6255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4b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33964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1A198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535A0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B127F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0.6930(8)</w:t>
            </w:r>
          </w:p>
        </w:tc>
      </w:tr>
      <w:tr w:rsidR="00552F33" w:rsidRPr="00216830" w14:paraId="260DD151" w14:textId="77777777" w:rsidTr="006A58C8"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D4F17D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Li3</w:t>
            </w:r>
          </w:p>
        </w:tc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E51D55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473373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0.7980(5)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319F81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64EA22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0.8182(7)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1AEB2C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0.3069(2)</w:t>
            </w:r>
          </w:p>
        </w:tc>
      </w:tr>
    </w:tbl>
    <w:p w14:paraId="7B23D369" w14:textId="77777777" w:rsidR="00552F33" w:rsidRPr="00216830" w:rsidRDefault="00552F33" w:rsidP="00552F33">
      <w:pPr>
        <w:rPr>
          <w:rFonts w:ascii="Times New Roman" w:hAnsi="Times New Roman" w:cs="Times New Roman"/>
        </w:rPr>
      </w:pPr>
    </w:p>
    <w:tbl>
      <w:tblPr>
        <w:tblStyle w:val="aa"/>
        <w:tblpPr w:leftFromText="180" w:rightFromText="180" w:vertAnchor="text" w:horzAnchor="margin" w:tblpY="18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1666"/>
        <w:gridCol w:w="1667"/>
        <w:gridCol w:w="1667"/>
        <w:gridCol w:w="1667"/>
        <w:gridCol w:w="1663"/>
      </w:tblGrid>
      <w:tr w:rsidR="00552F33" w:rsidRPr="00216830" w14:paraId="6CEA55C6" w14:textId="77777777" w:rsidTr="006A58C8">
        <w:tc>
          <w:tcPr>
            <w:tcW w:w="5000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87262D3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7</w:t>
            </w:r>
            <w:r w:rsidRPr="00216830">
              <w:rPr>
                <w:rFonts w:ascii="Times New Roman" w:hAnsi="Times New Roman" w:cs="Times New Roman"/>
              </w:rPr>
              <w:t>P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3</w:t>
            </w:r>
            <w:r w:rsidRPr="00216830">
              <w:rPr>
                <w:rFonts w:ascii="Times New Roman" w:hAnsi="Times New Roman" w:cs="Times New Roman"/>
              </w:rPr>
              <w:t>S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11</w:t>
            </w:r>
            <w:r w:rsidRPr="00216830">
              <w:rPr>
                <w:rFonts w:ascii="Times New Roman" w:hAnsi="Times New Roman" w:cs="Times New Roman"/>
              </w:rPr>
              <w:t xml:space="preserve"> (space group </w:t>
            </w:r>
            <w:r w:rsidRPr="00216830">
              <w:rPr>
                <w:rFonts w:ascii="Times New Roman" w:hAnsi="Times New Roman" w:cs="Times New Roman"/>
                <w:i/>
                <w:iCs/>
              </w:rPr>
              <w:t>P −1</w:t>
            </w:r>
            <w:r w:rsidRPr="00216830">
              <w:rPr>
                <w:rFonts w:ascii="Times New Roman" w:hAnsi="Times New Roman" w:cs="Times New Roman"/>
              </w:rPr>
              <w:t>)</w:t>
            </w:r>
          </w:p>
          <w:p w14:paraId="4745FFE9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λ = 1.54051 Å lattice parameter a = 6.0737(2) Å, b = 12.3049(1) Å, c = 12.5403(9) Å</w:t>
            </w:r>
          </w:p>
          <w:p w14:paraId="63775D84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proofErr w:type="spellStart"/>
            <w:r w:rsidRPr="00216830">
              <w:rPr>
                <w:rFonts w:ascii="Times New Roman" w:hAnsi="Times New Roman" w:cs="Times New Roman"/>
                <w:i/>
                <w:iCs/>
              </w:rPr>
              <w:t>R</w:t>
            </w:r>
            <w:r w:rsidRPr="00216830">
              <w:rPr>
                <w:rFonts w:ascii="Times New Roman" w:hAnsi="Times New Roman" w:cs="Times New Roman"/>
                <w:i/>
                <w:iCs/>
                <w:vertAlign w:val="subscript"/>
              </w:rPr>
              <w:t>wp</w:t>
            </w:r>
            <w:proofErr w:type="spellEnd"/>
            <w:r w:rsidRPr="00216830">
              <w:rPr>
                <w:rFonts w:ascii="Times New Roman" w:hAnsi="Times New Roman" w:cs="Times New Roman"/>
              </w:rPr>
              <w:t xml:space="preserve"> = </w:t>
            </w:r>
            <w:r>
              <w:rPr>
                <w:rFonts w:ascii="Times New Roman" w:hAnsi="Times New Roman" w:cs="Times New Roman"/>
              </w:rPr>
              <w:t>7.747</w:t>
            </w:r>
            <w:r w:rsidRPr="00216830">
              <w:rPr>
                <w:rFonts w:ascii="Times New Roman" w:hAnsi="Times New Roman" w:cs="Times New Roman"/>
              </w:rPr>
              <w:t xml:space="preserve"> %, Goodness of fit = </w:t>
            </w:r>
            <w:r>
              <w:rPr>
                <w:rFonts w:ascii="Times New Roman" w:hAnsi="Times New Roman" w:cs="Times New Roman"/>
              </w:rPr>
              <w:t>2.42</w:t>
            </w:r>
          </w:p>
          <w:p w14:paraId="754B82EB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 xml:space="preserve">Phase </w:t>
            </w:r>
            <w:proofErr w:type="gramStart"/>
            <w:r w:rsidRPr="00216830">
              <w:rPr>
                <w:rFonts w:ascii="Times New Roman" w:hAnsi="Times New Roman" w:cs="Times New Roman"/>
              </w:rPr>
              <w:t>fraction :</w:t>
            </w:r>
            <w:proofErr w:type="gramEnd"/>
            <w:r w:rsidRPr="00216830">
              <w:rPr>
                <w:rFonts w:ascii="Times New Roman" w:hAnsi="Times New Roman" w:cs="Times New Roman"/>
              </w:rPr>
              <w:t xml:space="preserve"> 72.8 </w:t>
            </w:r>
            <w:proofErr w:type="spellStart"/>
            <w:r w:rsidRPr="00216830">
              <w:rPr>
                <w:rFonts w:ascii="Times New Roman" w:hAnsi="Times New Roman" w:cs="Times New Roman"/>
              </w:rPr>
              <w:t>wt</w:t>
            </w:r>
            <w:proofErr w:type="spellEnd"/>
            <w:r w:rsidRPr="00216830">
              <w:rPr>
                <w:rFonts w:ascii="Times New Roman" w:hAnsi="Times New Roman" w:cs="Times New Roman"/>
              </w:rPr>
              <w:t>%</w:t>
            </w:r>
          </w:p>
        </w:tc>
      </w:tr>
      <w:tr w:rsidR="00552F33" w:rsidRPr="00216830" w14:paraId="6818D1E5" w14:textId="77777777" w:rsidTr="006A58C8"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4E9760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B62CAE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Wyckoff position</w:t>
            </w:r>
          </w:p>
        </w:tc>
        <w:tc>
          <w:tcPr>
            <w:tcW w:w="2502" w:type="pct"/>
            <w:gridSpan w:val="3"/>
            <w:tcBorders>
              <w:top w:val="single" w:sz="8" w:space="0" w:color="auto"/>
            </w:tcBorders>
            <w:shd w:val="clear" w:color="auto" w:fill="auto"/>
          </w:tcPr>
          <w:p w14:paraId="580FF03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Atomic coordinates</w:t>
            </w:r>
          </w:p>
        </w:tc>
        <w:tc>
          <w:tcPr>
            <w:tcW w:w="832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67E589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Occ.</w:t>
            </w:r>
          </w:p>
        </w:tc>
      </w:tr>
      <w:tr w:rsidR="00552F33" w:rsidRPr="00216830" w14:paraId="5E64FF62" w14:textId="77777777" w:rsidTr="006A58C8">
        <w:tc>
          <w:tcPr>
            <w:tcW w:w="833" w:type="pct"/>
            <w:vMerge/>
            <w:shd w:val="clear" w:color="auto" w:fill="auto"/>
          </w:tcPr>
          <w:p w14:paraId="1B393DF2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14:paraId="7E0A3B23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698B9FD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x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C7F7A6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y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188B5D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2" w:type="pct"/>
            <w:vMerge/>
            <w:shd w:val="clear" w:color="auto" w:fill="auto"/>
            <w:vAlign w:val="center"/>
          </w:tcPr>
          <w:p w14:paraId="64B3BCF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F33" w:rsidRPr="00216830" w14:paraId="6AE3A8E0" w14:textId="77777777" w:rsidTr="006A58C8">
        <w:tc>
          <w:tcPr>
            <w:tcW w:w="833" w:type="pct"/>
            <w:shd w:val="clear" w:color="auto" w:fill="auto"/>
            <w:vAlign w:val="center"/>
          </w:tcPr>
          <w:p w14:paraId="63A6408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C061A0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1122B94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0.0866(5)</w:t>
            </w:r>
          </w:p>
        </w:tc>
        <w:tc>
          <w:tcPr>
            <w:tcW w:w="834" w:type="pct"/>
            <w:shd w:val="clear" w:color="auto" w:fill="auto"/>
          </w:tcPr>
          <w:p w14:paraId="7C2B583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0.8444(6)</w:t>
            </w:r>
          </w:p>
        </w:tc>
        <w:tc>
          <w:tcPr>
            <w:tcW w:w="834" w:type="pct"/>
            <w:shd w:val="clear" w:color="auto" w:fill="auto"/>
          </w:tcPr>
          <w:p w14:paraId="25E464B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0.1158(4)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5F88A6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FD961A7" w14:textId="77777777" w:rsidTr="006A58C8">
        <w:tc>
          <w:tcPr>
            <w:tcW w:w="833" w:type="pct"/>
            <w:shd w:val="clear" w:color="auto" w:fill="auto"/>
            <w:vAlign w:val="center"/>
          </w:tcPr>
          <w:p w14:paraId="3AD2907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AFBE44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6C71CF4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0.1220(1)</w:t>
            </w:r>
          </w:p>
        </w:tc>
        <w:tc>
          <w:tcPr>
            <w:tcW w:w="834" w:type="pct"/>
            <w:shd w:val="clear" w:color="auto" w:fill="auto"/>
          </w:tcPr>
          <w:p w14:paraId="652A0CA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0.1599(6)</w:t>
            </w:r>
          </w:p>
        </w:tc>
        <w:tc>
          <w:tcPr>
            <w:tcW w:w="834" w:type="pct"/>
            <w:shd w:val="clear" w:color="auto" w:fill="auto"/>
          </w:tcPr>
          <w:p w14:paraId="1933E9C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0.1712(1)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779CA7A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4D60374" w14:textId="77777777" w:rsidTr="006A58C8">
        <w:tc>
          <w:tcPr>
            <w:tcW w:w="833" w:type="pct"/>
            <w:shd w:val="clear" w:color="auto" w:fill="auto"/>
            <w:vAlign w:val="center"/>
          </w:tcPr>
          <w:p w14:paraId="61841A5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3F41B5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66C9528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0.4250(1)</w:t>
            </w:r>
          </w:p>
        </w:tc>
        <w:tc>
          <w:tcPr>
            <w:tcW w:w="834" w:type="pct"/>
            <w:shd w:val="clear" w:color="auto" w:fill="auto"/>
          </w:tcPr>
          <w:p w14:paraId="5470369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0.1329(1)</w:t>
            </w:r>
          </w:p>
        </w:tc>
        <w:tc>
          <w:tcPr>
            <w:tcW w:w="834" w:type="pct"/>
            <w:shd w:val="clear" w:color="auto" w:fill="auto"/>
          </w:tcPr>
          <w:p w14:paraId="6FEC5E5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0.0358(3)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9EBC44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63265DB9" w14:textId="77777777" w:rsidTr="006A58C8">
        <w:tc>
          <w:tcPr>
            <w:tcW w:w="833" w:type="pct"/>
            <w:shd w:val="clear" w:color="auto" w:fill="auto"/>
            <w:vAlign w:val="center"/>
          </w:tcPr>
          <w:p w14:paraId="614F584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BFB4FA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332C613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0.2198(3)</w:t>
            </w:r>
          </w:p>
        </w:tc>
        <w:tc>
          <w:tcPr>
            <w:tcW w:w="834" w:type="pct"/>
            <w:shd w:val="clear" w:color="auto" w:fill="auto"/>
          </w:tcPr>
          <w:p w14:paraId="489930E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0.3824(9)</w:t>
            </w:r>
          </w:p>
        </w:tc>
        <w:tc>
          <w:tcPr>
            <w:tcW w:w="834" w:type="pct"/>
            <w:shd w:val="clear" w:color="auto" w:fill="auto"/>
          </w:tcPr>
          <w:p w14:paraId="37F5C5D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0.0261(1)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AB2A9B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07B0DB32" w14:textId="77777777" w:rsidTr="006A58C8">
        <w:tc>
          <w:tcPr>
            <w:tcW w:w="833" w:type="pct"/>
            <w:shd w:val="clear" w:color="auto" w:fill="auto"/>
            <w:vAlign w:val="center"/>
          </w:tcPr>
          <w:p w14:paraId="51E6668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S5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EF877E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6D1D96F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0.4354(9)</w:t>
            </w:r>
          </w:p>
        </w:tc>
        <w:tc>
          <w:tcPr>
            <w:tcW w:w="834" w:type="pct"/>
            <w:shd w:val="clear" w:color="auto" w:fill="auto"/>
          </w:tcPr>
          <w:p w14:paraId="2336443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0.6775(8)</w:t>
            </w:r>
          </w:p>
        </w:tc>
        <w:tc>
          <w:tcPr>
            <w:tcW w:w="834" w:type="pct"/>
            <w:shd w:val="clear" w:color="auto" w:fill="auto"/>
          </w:tcPr>
          <w:p w14:paraId="73E4102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0.2002(5)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0F4C930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3C0B55A3" w14:textId="77777777" w:rsidTr="006A58C8">
        <w:tc>
          <w:tcPr>
            <w:tcW w:w="833" w:type="pct"/>
            <w:shd w:val="clear" w:color="auto" w:fill="auto"/>
            <w:vAlign w:val="center"/>
          </w:tcPr>
          <w:p w14:paraId="26D5BF5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11B477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3E90D98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0.3228(1)</w:t>
            </w:r>
          </w:p>
        </w:tc>
        <w:tc>
          <w:tcPr>
            <w:tcW w:w="834" w:type="pct"/>
            <w:shd w:val="clear" w:color="auto" w:fill="auto"/>
          </w:tcPr>
          <w:p w14:paraId="55F4CB5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0.4659(8)</w:t>
            </w:r>
          </w:p>
        </w:tc>
        <w:tc>
          <w:tcPr>
            <w:tcW w:w="834" w:type="pct"/>
            <w:shd w:val="clear" w:color="auto" w:fill="auto"/>
          </w:tcPr>
          <w:p w14:paraId="2B2A435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0.3273(9)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0F654B6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A42F123" w14:textId="77777777" w:rsidTr="006A58C8">
        <w:tc>
          <w:tcPr>
            <w:tcW w:w="833" w:type="pct"/>
            <w:shd w:val="clear" w:color="auto" w:fill="auto"/>
            <w:vAlign w:val="center"/>
          </w:tcPr>
          <w:p w14:paraId="19E11B2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S7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BDC090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735230A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0.8264(6)</w:t>
            </w:r>
          </w:p>
        </w:tc>
        <w:tc>
          <w:tcPr>
            <w:tcW w:w="834" w:type="pct"/>
            <w:shd w:val="clear" w:color="auto" w:fill="auto"/>
          </w:tcPr>
          <w:p w14:paraId="3322111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0.4753(7)</w:t>
            </w:r>
          </w:p>
        </w:tc>
        <w:tc>
          <w:tcPr>
            <w:tcW w:w="834" w:type="pct"/>
            <w:shd w:val="clear" w:color="auto" w:fill="auto"/>
          </w:tcPr>
          <w:p w14:paraId="3CF5D09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0.1904(1)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3D50A7D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D45CC28" w14:textId="77777777" w:rsidTr="006A58C8">
        <w:tc>
          <w:tcPr>
            <w:tcW w:w="833" w:type="pct"/>
            <w:shd w:val="clear" w:color="auto" w:fill="auto"/>
            <w:vAlign w:val="center"/>
          </w:tcPr>
          <w:p w14:paraId="5529C15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S8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DEB7A4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0DBED4C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0.1478(1)</w:t>
            </w:r>
          </w:p>
        </w:tc>
        <w:tc>
          <w:tcPr>
            <w:tcW w:w="834" w:type="pct"/>
            <w:shd w:val="clear" w:color="auto" w:fill="auto"/>
          </w:tcPr>
          <w:p w14:paraId="6CF6A29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0.8176(1)</w:t>
            </w:r>
          </w:p>
        </w:tc>
        <w:tc>
          <w:tcPr>
            <w:tcW w:w="834" w:type="pct"/>
            <w:shd w:val="clear" w:color="auto" w:fill="auto"/>
          </w:tcPr>
          <w:p w14:paraId="4CC8B78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0.3938(6)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B3577E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B93BDC1" w14:textId="77777777" w:rsidTr="006A58C8">
        <w:tc>
          <w:tcPr>
            <w:tcW w:w="833" w:type="pct"/>
            <w:shd w:val="clear" w:color="auto" w:fill="auto"/>
            <w:vAlign w:val="center"/>
          </w:tcPr>
          <w:p w14:paraId="59B6024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S9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6835A2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68257E2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0.2842(8)</w:t>
            </w:r>
          </w:p>
        </w:tc>
        <w:tc>
          <w:tcPr>
            <w:tcW w:w="834" w:type="pct"/>
            <w:shd w:val="clear" w:color="auto" w:fill="auto"/>
          </w:tcPr>
          <w:p w14:paraId="01647F2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0.1682(6)</w:t>
            </w:r>
          </w:p>
        </w:tc>
        <w:tc>
          <w:tcPr>
            <w:tcW w:w="834" w:type="pct"/>
            <w:shd w:val="clear" w:color="auto" w:fill="auto"/>
          </w:tcPr>
          <w:p w14:paraId="076F83E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0.4641(6)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C23918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3F4BDEC" w14:textId="77777777" w:rsidTr="006A58C8">
        <w:tc>
          <w:tcPr>
            <w:tcW w:w="833" w:type="pct"/>
            <w:shd w:val="clear" w:color="auto" w:fill="auto"/>
            <w:vAlign w:val="center"/>
          </w:tcPr>
          <w:p w14:paraId="4DE36A1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86980B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727BEB8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0.1490(4)</w:t>
            </w:r>
          </w:p>
        </w:tc>
        <w:tc>
          <w:tcPr>
            <w:tcW w:w="834" w:type="pct"/>
            <w:shd w:val="clear" w:color="auto" w:fill="auto"/>
          </w:tcPr>
          <w:p w14:paraId="1708A93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0.6701(1)</w:t>
            </w:r>
          </w:p>
        </w:tc>
        <w:tc>
          <w:tcPr>
            <w:tcW w:w="834" w:type="pct"/>
            <w:shd w:val="clear" w:color="auto" w:fill="auto"/>
          </w:tcPr>
          <w:p w14:paraId="424F60F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0.5479(7)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7A48BFD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8CD1E83" w14:textId="77777777" w:rsidTr="006A58C8">
        <w:tc>
          <w:tcPr>
            <w:tcW w:w="833" w:type="pct"/>
            <w:shd w:val="clear" w:color="auto" w:fill="auto"/>
            <w:vAlign w:val="center"/>
          </w:tcPr>
          <w:p w14:paraId="6F26FBB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592CA4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2B6623B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0.6966(4)</w:t>
            </w:r>
          </w:p>
        </w:tc>
        <w:tc>
          <w:tcPr>
            <w:tcW w:w="834" w:type="pct"/>
            <w:shd w:val="clear" w:color="auto" w:fill="auto"/>
          </w:tcPr>
          <w:p w14:paraId="0874DFE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0.0249(3)</w:t>
            </w:r>
          </w:p>
        </w:tc>
        <w:tc>
          <w:tcPr>
            <w:tcW w:w="834" w:type="pct"/>
            <w:shd w:val="clear" w:color="auto" w:fill="auto"/>
          </w:tcPr>
          <w:p w14:paraId="06BD574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0.3115(6)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28CA6D3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4AA1171" w14:textId="77777777" w:rsidTr="006A58C8">
        <w:tc>
          <w:tcPr>
            <w:tcW w:w="833" w:type="pct"/>
            <w:shd w:val="clear" w:color="auto" w:fill="auto"/>
            <w:vAlign w:val="center"/>
          </w:tcPr>
          <w:p w14:paraId="70187CA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671FBD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0DD7285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0.1207(1)</w:t>
            </w:r>
          </w:p>
        </w:tc>
        <w:tc>
          <w:tcPr>
            <w:tcW w:w="834" w:type="pct"/>
            <w:shd w:val="clear" w:color="auto" w:fill="auto"/>
          </w:tcPr>
          <w:p w14:paraId="1234801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0.2193(8)</w:t>
            </w:r>
          </w:p>
        </w:tc>
        <w:tc>
          <w:tcPr>
            <w:tcW w:w="834" w:type="pct"/>
            <w:shd w:val="clear" w:color="auto" w:fill="auto"/>
          </w:tcPr>
          <w:p w14:paraId="0322689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0.0406(8)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A1437B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ED1A4B0" w14:textId="77777777" w:rsidTr="006A58C8">
        <w:tc>
          <w:tcPr>
            <w:tcW w:w="833" w:type="pct"/>
            <w:shd w:val="clear" w:color="auto" w:fill="auto"/>
            <w:vAlign w:val="center"/>
          </w:tcPr>
          <w:p w14:paraId="1B6C021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999886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32135D1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0.5231(4)</w:t>
            </w:r>
          </w:p>
        </w:tc>
        <w:tc>
          <w:tcPr>
            <w:tcW w:w="834" w:type="pct"/>
            <w:shd w:val="clear" w:color="auto" w:fill="auto"/>
          </w:tcPr>
          <w:p w14:paraId="2BE63A1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0.5124(3)</w:t>
            </w:r>
          </w:p>
        </w:tc>
        <w:tc>
          <w:tcPr>
            <w:tcW w:w="834" w:type="pct"/>
            <w:shd w:val="clear" w:color="auto" w:fill="auto"/>
          </w:tcPr>
          <w:p w14:paraId="3A4FEAF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0.2442(9)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26F6A2D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CBCD463" w14:textId="77777777" w:rsidTr="006A58C8">
        <w:tc>
          <w:tcPr>
            <w:tcW w:w="833" w:type="pct"/>
            <w:shd w:val="clear" w:color="auto" w:fill="auto"/>
            <w:vAlign w:val="center"/>
          </w:tcPr>
          <w:p w14:paraId="2BA7CF9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FD319D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4093F67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0.8583(2)</w:t>
            </w:r>
          </w:p>
        </w:tc>
        <w:tc>
          <w:tcPr>
            <w:tcW w:w="834" w:type="pct"/>
            <w:shd w:val="clear" w:color="auto" w:fill="auto"/>
          </w:tcPr>
          <w:p w14:paraId="07643D5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0.1252(1)</w:t>
            </w:r>
          </w:p>
        </w:tc>
        <w:tc>
          <w:tcPr>
            <w:tcW w:w="834" w:type="pct"/>
            <w:shd w:val="clear" w:color="auto" w:fill="auto"/>
          </w:tcPr>
          <w:p w14:paraId="2B92900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0.4184(7)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30ABDFF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86AD969" w14:textId="77777777" w:rsidTr="006A58C8">
        <w:tc>
          <w:tcPr>
            <w:tcW w:w="833" w:type="pct"/>
            <w:shd w:val="clear" w:color="auto" w:fill="auto"/>
            <w:vAlign w:val="center"/>
          </w:tcPr>
          <w:p w14:paraId="032CADE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417A1B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79A4224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0.1011(3)</w:t>
            </w:r>
          </w:p>
        </w:tc>
        <w:tc>
          <w:tcPr>
            <w:tcW w:w="834" w:type="pct"/>
            <w:shd w:val="clear" w:color="auto" w:fill="auto"/>
          </w:tcPr>
          <w:p w14:paraId="28C3059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0.2867(2)</w:t>
            </w:r>
          </w:p>
        </w:tc>
        <w:tc>
          <w:tcPr>
            <w:tcW w:w="834" w:type="pct"/>
            <w:shd w:val="clear" w:color="auto" w:fill="auto"/>
          </w:tcPr>
          <w:p w14:paraId="5CBAFE0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0.4506(3)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0CB0098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99DF612" w14:textId="77777777" w:rsidTr="006A58C8"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2368A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Li2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72FB3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</w:tcPr>
          <w:p w14:paraId="411CC61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−0.0237(5)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</w:tcPr>
          <w:p w14:paraId="07E97C3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0.5789(9)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</w:tcPr>
          <w:p w14:paraId="234FF5F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0.2884(3)</w:t>
            </w:r>
          </w:p>
        </w:tc>
        <w:tc>
          <w:tcPr>
            <w:tcW w:w="8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9CF63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D3703AF" w14:textId="77777777" w:rsidTr="006A58C8">
        <w:tc>
          <w:tcPr>
            <w:tcW w:w="833" w:type="pct"/>
            <w:shd w:val="clear" w:color="auto" w:fill="auto"/>
            <w:vAlign w:val="center"/>
          </w:tcPr>
          <w:p w14:paraId="5BF5C77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EF1D92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1F256EF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0.7264(8)</w:t>
            </w:r>
          </w:p>
        </w:tc>
        <w:tc>
          <w:tcPr>
            <w:tcW w:w="834" w:type="pct"/>
            <w:shd w:val="clear" w:color="auto" w:fill="auto"/>
          </w:tcPr>
          <w:p w14:paraId="7A1F991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0.1511(1)</w:t>
            </w:r>
          </w:p>
        </w:tc>
        <w:tc>
          <w:tcPr>
            <w:tcW w:w="834" w:type="pct"/>
            <w:shd w:val="clear" w:color="auto" w:fill="auto"/>
          </w:tcPr>
          <w:p w14:paraId="294084C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0.1038(3)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2B33CC7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0A9F227" w14:textId="77777777" w:rsidTr="006A58C8">
        <w:tc>
          <w:tcPr>
            <w:tcW w:w="833" w:type="pct"/>
            <w:shd w:val="clear" w:color="auto" w:fill="auto"/>
            <w:vAlign w:val="center"/>
          </w:tcPr>
          <w:p w14:paraId="42953B5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212990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4E85774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0.2938(5)</w:t>
            </w:r>
          </w:p>
        </w:tc>
        <w:tc>
          <w:tcPr>
            <w:tcW w:w="834" w:type="pct"/>
            <w:shd w:val="clear" w:color="auto" w:fill="auto"/>
          </w:tcPr>
          <w:p w14:paraId="713D176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−0.0267(7)</w:t>
            </w:r>
          </w:p>
        </w:tc>
        <w:tc>
          <w:tcPr>
            <w:tcW w:w="834" w:type="pct"/>
            <w:shd w:val="clear" w:color="auto" w:fill="auto"/>
          </w:tcPr>
          <w:p w14:paraId="4FB706D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0.2780(4)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3B8DF98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C7B61A8" w14:textId="77777777" w:rsidTr="006A58C8">
        <w:tc>
          <w:tcPr>
            <w:tcW w:w="833" w:type="pct"/>
            <w:shd w:val="clear" w:color="auto" w:fill="auto"/>
            <w:vAlign w:val="center"/>
          </w:tcPr>
          <w:p w14:paraId="22BB9AA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Li5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2290CB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4BDA126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0.2701(4)</w:t>
            </w:r>
          </w:p>
        </w:tc>
        <w:tc>
          <w:tcPr>
            <w:tcW w:w="834" w:type="pct"/>
            <w:shd w:val="clear" w:color="auto" w:fill="auto"/>
          </w:tcPr>
          <w:p w14:paraId="080133F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0.5245(8)</w:t>
            </w:r>
          </w:p>
        </w:tc>
        <w:tc>
          <w:tcPr>
            <w:tcW w:w="834" w:type="pct"/>
            <w:shd w:val="clear" w:color="auto" w:fill="auto"/>
          </w:tcPr>
          <w:p w14:paraId="313455B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0.1077(1)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3FC8268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B6FF7B9" w14:textId="77777777" w:rsidTr="006A58C8">
        <w:tc>
          <w:tcPr>
            <w:tcW w:w="833" w:type="pct"/>
            <w:shd w:val="clear" w:color="auto" w:fill="auto"/>
            <w:vAlign w:val="center"/>
          </w:tcPr>
          <w:p w14:paraId="245E6EF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5D3697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2A8210D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0.4328(4)</w:t>
            </w:r>
          </w:p>
        </w:tc>
        <w:tc>
          <w:tcPr>
            <w:tcW w:w="834" w:type="pct"/>
            <w:shd w:val="clear" w:color="auto" w:fill="auto"/>
          </w:tcPr>
          <w:p w14:paraId="5ACCBF5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0.3646(2)</w:t>
            </w:r>
          </w:p>
        </w:tc>
        <w:tc>
          <w:tcPr>
            <w:tcW w:w="834" w:type="pct"/>
            <w:shd w:val="clear" w:color="auto" w:fill="auto"/>
          </w:tcPr>
          <w:p w14:paraId="7BD4CE5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−0.0420(3)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2DFC846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739B92E" w14:textId="77777777" w:rsidTr="006A58C8"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17F56A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Li7</w:t>
            </w:r>
          </w:p>
        </w:tc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D2C852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</w:tcPr>
          <w:p w14:paraId="1FFD41B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0.2332(3)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</w:tcPr>
          <w:p w14:paraId="51CF292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0.0389(2)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</w:tcPr>
          <w:p w14:paraId="136A99E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0.3858(2)</w:t>
            </w:r>
          </w:p>
        </w:tc>
        <w:tc>
          <w:tcPr>
            <w:tcW w:w="832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BA0145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</w:tbl>
    <w:p w14:paraId="1388FFE4" w14:textId="77777777" w:rsidR="00600A1E" w:rsidRDefault="00600A1E" w:rsidP="00552F33">
      <w:pPr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AF681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C81F68D" w14:textId="7828452D" w:rsidR="00552F33" w:rsidRPr="00216830" w:rsidRDefault="00552F33" w:rsidP="00552F33">
      <w:pPr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850F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8850F4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Pr="00AD7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4A4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AD787A">
        <w:rPr>
          <w:rFonts w:ascii="Times New Roman" w:hAnsi="Times New Roman" w:cs="Times New Roman"/>
          <w:sz w:val="24"/>
          <w:szCs w:val="24"/>
        </w:rPr>
        <w:t>. Crystallographic data of LPS7129. The lattice parameters, fractional atomic coordinates, occupancies are obtained from the Rietveld refinements against the SXRD data.</w:t>
      </w:r>
    </w:p>
    <w:tbl>
      <w:tblPr>
        <w:tblStyle w:val="aa"/>
        <w:tblpPr w:leftFromText="180" w:rightFromText="180" w:vertAnchor="text" w:horzAnchor="margin" w:tblpY="18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1666"/>
        <w:gridCol w:w="1667"/>
        <w:gridCol w:w="1667"/>
        <w:gridCol w:w="1667"/>
        <w:gridCol w:w="1663"/>
      </w:tblGrid>
      <w:tr w:rsidR="00552F33" w:rsidRPr="00216830" w14:paraId="759CD8AF" w14:textId="77777777" w:rsidTr="006A58C8">
        <w:tc>
          <w:tcPr>
            <w:tcW w:w="5000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0DC34B8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3</w:t>
            </w:r>
            <w:r w:rsidRPr="00216830">
              <w:rPr>
                <w:rFonts w:ascii="Times New Roman" w:hAnsi="Times New Roman" w:cs="Times New Roman"/>
              </w:rPr>
              <w:t>PS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4</w:t>
            </w:r>
            <w:r w:rsidRPr="00216830">
              <w:rPr>
                <w:rFonts w:ascii="Times New Roman" w:hAnsi="Times New Roman" w:cs="Times New Roman"/>
              </w:rPr>
              <w:t xml:space="preserve"> (space group </w:t>
            </w:r>
            <w:r w:rsidRPr="00216830">
              <w:rPr>
                <w:rFonts w:ascii="Times New Roman" w:hAnsi="Times New Roman" w:cs="Times New Roman"/>
                <w:i/>
                <w:iCs/>
              </w:rPr>
              <w:t>P n m a</w:t>
            </w:r>
            <w:r w:rsidRPr="00216830">
              <w:rPr>
                <w:rFonts w:ascii="Times New Roman" w:hAnsi="Times New Roman" w:cs="Times New Roman"/>
              </w:rPr>
              <w:t>)</w:t>
            </w:r>
          </w:p>
          <w:p w14:paraId="4ADF6B35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λ = 0.82657 Å lattice parameter a = 12.8644(1) Å, b = 8.1253(5) Å, c = 6.1223(1) Å</w:t>
            </w:r>
          </w:p>
          <w:p w14:paraId="7820AD89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proofErr w:type="spellStart"/>
            <w:r w:rsidRPr="00216830">
              <w:rPr>
                <w:rFonts w:ascii="Times New Roman" w:hAnsi="Times New Roman" w:cs="Times New Roman"/>
                <w:i/>
                <w:iCs/>
              </w:rPr>
              <w:t>R</w:t>
            </w:r>
            <w:r w:rsidRPr="00216830">
              <w:rPr>
                <w:rFonts w:ascii="Times New Roman" w:hAnsi="Times New Roman" w:cs="Times New Roman"/>
                <w:i/>
                <w:iCs/>
                <w:vertAlign w:val="subscript"/>
              </w:rPr>
              <w:t>wp</w:t>
            </w:r>
            <w:proofErr w:type="spellEnd"/>
            <w:r w:rsidRPr="00216830">
              <w:rPr>
                <w:rFonts w:ascii="Times New Roman" w:hAnsi="Times New Roman" w:cs="Times New Roman"/>
              </w:rPr>
              <w:t xml:space="preserve"> = 4.787 %, Goodness of fit = 1.48</w:t>
            </w:r>
          </w:p>
          <w:p w14:paraId="18AE6672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 xml:space="preserve">Phase </w:t>
            </w:r>
            <w:proofErr w:type="gramStart"/>
            <w:r w:rsidRPr="00216830">
              <w:rPr>
                <w:rFonts w:ascii="Times New Roman" w:hAnsi="Times New Roman" w:cs="Times New Roman"/>
              </w:rPr>
              <w:t>fraction :</w:t>
            </w:r>
            <w:proofErr w:type="gramEnd"/>
            <w:r w:rsidRPr="00216830">
              <w:rPr>
                <w:rFonts w:ascii="Times New Roman" w:hAnsi="Times New Roman" w:cs="Times New Roman"/>
              </w:rPr>
              <w:t xml:space="preserve"> 24.7 </w:t>
            </w:r>
            <w:proofErr w:type="spellStart"/>
            <w:r w:rsidRPr="00216830">
              <w:rPr>
                <w:rFonts w:ascii="Times New Roman" w:hAnsi="Times New Roman" w:cs="Times New Roman"/>
              </w:rPr>
              <w:t>wt</w:t>
            </w:r>
            <w:proofErr w:type="spellEnd"/>
            <w:r w:rsidRPr="00216830">
              <w:rPr>
                <w:rFonts w:ascii="Times New Roman" w:hAnsi="Times New Roman" w:cs="Times New Roman"/>
              </w:rPr>
              <w:t>%</w:t>
            </w:r>
          </w:p>
        </w:tc>
      </w:tr>
      <w:tr w:rsidR="00552F33" w:rsidRPr="00216830" w14:paraId="30853C3E" w14:textId="77777777" w:rsidTr="006A58C8"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D31B76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755876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Wyckoff position</w:t>
            </w:r>
          </w:p>
        </w:tc>
        <w:tc>
          <w:tcPr>
            <w:tcW w:w="2501" w:type="pct"/>
            <w:gridSpan w:val="3"/>
            <w:tcBorders>
              <w:top w:val="single" w:sz="8" w:space="0" w:color="auto"/>
            </w:tcBorders>
            <w:shd w:val="clear" w:color="auto" w:fill="auto"/>
          </w:tcPr>
          <w:p w14:paraId="4738D2A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Atomic coordinates</w:t>
            </w:r>
          </w:p>
        </w:tc>
        <w:tc>
          <w:tcPr>
            <w:tcW w:w="834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9F67F7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Occ.</w:t>
            </w:r>
          </w:p>
        </w:tc>
      </w:tr>
      <w:tr w:rsidR="00552F33" w:rsidRPr="00216830" w14:paraId="2AF14D3F" w14:textId="77777777" w:rsidTr="006A58C8">
        <w:tc>
          <w:tcPr>
            <w:tcW w:w="833" w:type="pct"/>
            <w:vMerge/>
            <w:shd w:val="clear" w:color="auto" w:fill="auto"/>
          </w:tcPr>
          <w:p w14:paraId="0264F6F6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14:paraId="7662E613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4B21554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x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8D13E4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y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E4E766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4" w:type="pct"/>
            <w:vMerge/>
            <w:shd w:val="clear" w:color="auto" w:fill="auto"/>
            <w:vAlign w:val="center"/>
          </w:tcPr>
          <w:p w14:paraId="5320C34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F33" w:rsidRPr="00216830" w14:paraId="29F05B8E" w14:textId="77777777" w:rsidTr="006A58C8">
        <w:tc>
          <w:tcPr>
            <w:tcW w:w="833" w:type="pct"/>
            <w:shd w:val="clear" w:color="auto" w:fill="auto"/>
            <w:vAlign w:val="center"/>
          </w:tcPr>
          <w:p w14:paraId="062D2F6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E810B4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8d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79AF38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0.1551(1)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E7DF74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0.0458(3)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184728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0.2148(2)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12B6C8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49E1794" w14:textId="77777777" w:rsidTr="006A58C8">
        <w:tc>
          <w:tcPr>
            <w:tcW w:w="833" w:type="pct"/>
            <w:shd w:val="clear" w:color="auto" w:fill="auto"/>
            <w:vAlign w:val="center"/>
          </w:tcPr>
          <w:p w14:paraId="04F513A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8FFC8E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7CC357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0.4346(7)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02B07D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DD9A4F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0.2574(3)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19B79D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6C15EDF" w14:textId="77777777" w:rsidTr="006A58C8">
        <w:tc>
          <w:tcPr>
            <w:tcW w:w="833" w:type="pct"/>
            <w:shd w:val="clear" w:color="auto" w:fill="auto"/>
            <w:vAlign w:val="center"/>
          </w:tcPr>
          <w:p w14:paraId="7FFB66E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AA68A1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20BC78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0.1068(1)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8F3657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C880F4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0.6634(9)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ABFAF9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067CA4B8" w14:textId="77777777" w:rsidTr="006A58C8">
        <w:tc>
          <w:tcPr>
            <w:tcW w:w="833" w:type="pct"/>
            <w:shd w:val="clear" w:color="auto" w:fill="auto"/>
            <w:vAlign w:val="center"/>
          </w:tcPr>
          <w:p w14:paraId="5361715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C47139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DC8608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0.0872(4)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B2BE37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DC371C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0.3281(7)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DF0B5D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397E63B4" w14:textId="77777777" w:rsidTr="006A58C8">
        <w:tc>
          <w:tcPr>
            <w:tcW w:w="833" w:type="pct"/>
            <w:shd w:val="clear" w:color="auto" w:fill="auto"/>
            <w:vAlign w:val="center"/>
          </w:tcPr>
          <w:p w14:paraId="76C7CF6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A6BA05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8d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DF31D3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0.3562(2)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2B4D19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0.0130(4)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DD9B5C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0.0610(5)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41F229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67A3EDF7" w14:textId="77777777" w:rsidTr="006A58C8"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C3C55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Li2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77338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4b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00014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3EE99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9376E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4484B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0.6827(4)</w:t>
            </w:r>
          </w:p>
        </w:tc>
      </w:tr>
      <w:tr w:rsidR="00552F33" w:rsidRPr="00216830" w14:paraId="0C02F37E" w14:textId="77777777" w:rsidTr="006A58C8"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ED113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Li3</w:t>
            </w:r>
          </w:p>
        </w:tc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FBB62A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2C5309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0.4990(2)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1E5A4A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1E9D94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0.8890(3)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3407CD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0.3175(6)</w:t>
            </w:r>
          </w:p>
        </w:tc>
      </w:tr>
    </w:tbl>
    <w:p w14:paraId="6843EE14" w14:textId="77777777" w:rsidR="00552F33" w:rsidRPr="00216830" w:rsidRDefault="00552F33" w:rsidP="00552F33">
      <w:pPr>
        <w:rPr>
          <w:rFonts w:ascii="Times New Roman" w:hAnsi="Times New Roman" w:cs="Times New Roman"/>
        </w:rPr>
      </w:pPr>
    </w:p>
    <w:tbl>
      <w:tblPr>
        <w:tblStyle w:val="aa"/>
        <w:tblpPr w:leftFromText="180" w:rightFromText="180" w:vertAnchor="text" w:horzAnchor="margin" w:tblpY="18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1666"/>
        <w:gridCol w:w="1667"/>
        <w:gridCol w:w="1667"/>
        <w:gridCol w:w="1667"/>
        <w:gridCol w:w="1663"/>
      </w:tblGrid>
      <w:tr w:rsidR="00552F33" w:rsidRPr="00216830" w14:paraId="7C80100F" w14:textId="77777777" w:rsidTr="006A58C8">
        <w:tc>
          <w:tcPr>
            <w:tcW w:w="5000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1117625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7</w:t>
            </w:r>
            <w:r w:rsidRPr="00216830">
              <w:rPr>
                <w:rFonts w:ascii="Times New Roman" w:hAnsi="Times New Roman" w:cs="Times New Roman"/>
              </w:rPr>
              <w:t>P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3</w:t>
            </w:r>
            <w:r w:rsidRPr="00216830">
              <w:rPr>
                <w:rFonts w:ascii="Times New Roman" w:hAnsi="Times New Roman" w:cs="Times New Roman"/>
              </w:rPr>
              <w:t>S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11</w:t>
            </w:r>
            <w:r w:rsidRPr="00216830">
              <w:rPr>
                <w:rFonts w:ascii="Times New Roman" w:hAnsi="Times New Roman" w:cs="Times New Roman"/>
              </w:rPr>
              <w:t xml:space="preserve"> (space group </w:t>
            </w:r>
            <w:r w:rsidRPr="00216830">
              <w:rPr>
                <w:rFonts w:ascii="Times New Roman" w:hAnsi="Times New Roman" w:cs="Times New Roman"/>
                <w:i/>
                <w:iCs/>
              </w:rPr>
              <w:t>P −1</w:t>
            </w:r>
            <w:r w:rsidRPr="00216830">
              <w:rPr>
                <w:rFonts w:ascii="Times New Roman" w:hAnsi="Times New Roman" w:cs="Times New Roman"/>
              </w:rPr>
              <w:t>)</w:t>
            </w:r>
          </w:p>
          <w:p w14:paraId="65EE2D1A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λ = 0.82657 Å lattice parameter a = 6.0737(2) Å, b = 12.3049(1) Å, c = 12.5403(9) Å</w:t>
            </w:r>
          </w:p>
          <w:p w14:paraId="7D45191B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proofErr w:type="spellStart"/>
            <w:r w:rsidRPr="00216830">
              <w:rPr>
                <w:rFonts w:ascii="Times New Roman" w:hAnsi="Times New Roman" w:cs="Times New Roman"/>
                <w:i/>
                <w:iCs/>
              </w:rPr>
              <w:t>R</w:t>
            </w:r>
            <w:r w:rsidRPr="00216830">
              <w:rPr>
                <w:rFonts w:ascii="Times New Roman" w:hAnsi="Times New Roman" w:cs="Times New Roman"/>
                <w:i/>
                <w:iCs/>
                <w:vertAlign w:val="subscript"/>
              </w:rPr>
              <w:t>wp</w:t>
            </w:r>
            <w:proofErr w:type="spellEnd"/>
            <w:r w:rsidRPr="00216830">
              <w:rPr>
                <w:rFonts w:ascii="Times New Roman" w:hAnsi="Times New Roman" w:cs="Times New Roman"/>
              </w:rPr>
              <w:t xml:space="preserve"> = 4.787 %, Goodness of fit = 1.48</w:t>
            </w:r>
          </w:p>
          <w:p w14:paraId="5EE118C4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 xml:space="preserve">Phase </w:t>
            </w:r>
            <w:proofErr w:type="gramStart"/>
            <w:r w:rsidRPr="00216830">
              <w:rPr>
                <w:rFonts w:ascii="Times New Roman" w:hAnsi="Times New Roman" w:cs="Times New Roman"/>
              </w:rPr>
              <w:t>fraction :</w:t>
            </w:r>
            <w:proofErr w:type="gramEnd"/>
            <w:r w:rsidRPr="00216830">
              <w:rPr>
                <w:rFonts w:ascii="Times New Roman" w:hAnsi="Times New Roman" w:cs="Times New Roman"/>
              </w:rPr>
              <w:t xml:space="preserve"> 47.9 </w:t>
            </w:r>
            <w:proofErr w:type="spellStart"/>
            <w:r w:rsidRPr="00216830">
              <w:rPr>
                <w:rFonts w:ascii="Times New Roman" w:hAnsi="Times New Roman" w:cs="Times New Roman"/>
              </w:rPr>
              <w:t>wt</w:t>
            </w:r>
            <w:proofErr w:type="spellEnd"/>
            <w:r w:rsidRPr="00216830">
              <w:rPr>
                <w:rFonts w:ascii="Times New Roman" w:hAnsi="Times New Roman" w:cs="Times New Roman"/>
              </w:rPr>
              <w:t>%</w:t>
            </w:r>
          </w:p>
        </w:tc>
      </w:tr>
      <w:tr w:rsidR="00552F33" w:rsidRPr="00216830" w14:paraId="4AB22332" w14:textId="77777777" w:rsidTr="006A58C8"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7F50F2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F522C3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Wyckoff position</w:t>
            </w:r>
          </w:p>
        </w:tc>
        <w:tc>
          <w:tcPr>
            <w:tcW w:w="2501" w:type="pct"/>
            <w:gridSpan w:val="3"/>
            <w:tcBorders>
              <w:top w:val="single" w:sz="8" w:space="0" w:color="auto"/>
            </w:tcBorders>
            <w:shd w:val="clear" w:color="auto" w:fill="auto"/>
          </w:tcPr>
          <w:p w14:paraId="3E783CC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Atomic coordinates</w:t>
            </w:r>
          </w:p>
        </w:tc>
        <w:tc>
          <w:tcPr>
            <w:tcW w:w="834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5BFD09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Occ.</w:t>
            </w:r>
          </w:p>
        </w:tc>
      </w:tr>
      <w:tr w:rsidR="00552F33" w:rsidRPr="00216830" w14:paraId="27DDDDDD" w14:textId="77777777" w:rsidTr="006A58C8">
        <w:tc>
          <w:tcPr>
            <w:tcW w:w="833" w:type="pct"/>
            <w:vMerge/>
            <w:shd w:val="clear" w:color="auto" w:fill="auto"/>
          </w:tcPr>
          <w:p w14:paraId="2EFD160C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14:paraId="3E439EE1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4332F36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x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4AFC1A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y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5A60A3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4" w:type="pct"/>
            <w:vMerge/>
            <w:shd w:val="clear" w:color="auto" w:fill="auto"/>
            <w:vAlign w:val="center"/>
          </w:tcPr>
          <w:p w14:paraId="3DE2262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F33" w:rsidRPr="00216830" w14:paraId="1B2F8DFA" w14:textId="77777777" w:rsidTr="006A58C8">
        <w:tc>
          <w:tcPr>
            <w:tcW w:w="833" w:type="pct"/>
            <w:shd w:val="clear" w:color="auto" w:fill="auto"/>
            <w:vAlign w:val="center"/>
          </w:tcPr>
          <w:p w14:paraId="0595364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84F6D0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2A1754D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0.0969(3)</w:t>
            </w:r>
          </w:p>
        </w:tc>
        <w:tc>
          <w:tcPr>
            <w:tcW w:w="834" w:type="pct"/>
            <w:shd w:val="clear" w:color="auto" w:fill="auto"/>
          </w:tcPr>
          <w:p w14:paraId="5C1F13D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0.8606(8)</w:t>
            </w:r>
          </w:p>
        </w:tc>
        <w:tc>
          <w:tcPr>
            <w:tcW w:w="834" w:type="pct"/>
            <w:shd w:val="clear" w:color="auto" w:fill="auto"/>
          </w:tcPr>
          <w:p w14:paraId="2F485D5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0.1195(3)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630DA3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42B9B8F" w14:textId="77777777" w:rsidTr="006A58C8">
        <w:tc>
          <w:tcPr>
            <w:tcW w:w="833" w:type="pct"/>
            <w:shd w:val="clear" w:color="auto" w:fill="auto"/>
            <w:vAlign w:val="center"/>
          </w:tcPr>
          <w:p w14:paraId="0A66732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75D90D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7B8B505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0.0713(8)</w:t>
            </w:r>
          </w:p>
        </w:tc>
        <w:tc>
          <w:tcPr>
            <w:tcW w:w="834" w:type="pct"/>
            <w:shd w:val="clear" w:color="auto" w:fill="auto"/>
          </w:tcPr>
          <w:p w14:paraId="2A96F71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0.1765(7)</w:t>
            </w:r>
          </w:p>
        </w:tc>
        <w:tc>
          <w:tcPr>
            <w:tcW w:w="834" w:type="pct"/>
            <w:shd w:val="clear" w:color="auto" w:fill="auto"/>
          </w:tcPr>
          <w:p w14:paraId="7C914DF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0.1658(8)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D691A8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23836DC9" w14:textId="77777777" w:rsidTr="006A58C8">
        <w:tc>
          <w:tcPr>
            <w:tcW w:w="833" w:type="pct"/>
            <w:shd w:val="clear" w:color="auto" w:fill="auto"/>
            <w:vAlign w:val="center"/>
          </w:tcPr>
          <w:p w14:paraId="47FBBA2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F21581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5D3D2FB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0.4771(1)</w:t>
            </w:r>
          </w:p>
        </w:tc>
        <w:tc>
          <w:tcPr>
            <w:tcW w:w="834" w:type="pct"/>
            <w:shd w:val="clear" w:color="auto" w:fill="auto"/>
          </w:tcPr>
          <w:p w14:paraId="0F5D472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0.1600(4)</w:t>
            </w:r>
          </w:p>
        </w:tc>
        <w:tc>
          <w:tcPr>
            <w:tcW w:w="834" w:type="pct"/>
            <w:shd w:val="clear" w:color="auto" w:fill="auto"/>
          </w:tcPr>
          <w:p w14:paraId="087F15F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0.0320(6)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E7B193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C2B20BE" w14:textId="77777777" w:rsidTr="006A58C8">
        <w:tc>
          <w:tcPr>
            <w:tcW w:w="833" w:type="pct"/>
            <w:shd w:val="clear" w:color="auto" w:fill="auto"/>
            <w:vAlign w:val="center"/>
          </w:tcPr>
          <w:p w14:paraId="041775D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31066F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774ACB7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0.2227(5)</w:t>
            </w:r>
          </w:p>
        </w:tc>
        <w:tc>
          <w:tcPr>
            <w:tcW w:w="834" w:type="pct"/>
            <w:shd w:val="clear" w:color="auto" w:fill="auto"/>
          </w:tcPr>
          <w:p w14:paraId="0B6DC91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0.3824(3)</w:t>
            </w:r>
          </w:p>
        </w:tc>
        <w:tc>
          <w:tcPr>
            <w:tcW w:w="834" w:type="pct"/>
            <w:shd w:val="clear" w:color="auto" w:fill="auto"/>
          </w:tcPr>
          <w:p w14:paraId="0DC7437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0.0471(4)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0738E6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E0EC5A1" w14:textId="77777777" w:rsidTr="006A58C8">
        <w:tc>
          <w:tcPr>
            <w:tcW w:w="833" w:type="pct"/>
            <w:shd w:val="clear" w:color="auto" w:fill="auto"/>
            <w:vAlign w:val="center"/>
          </w:tcPr>
          <w:p w14:paraId="7D94079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S5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2F5162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7F5EF92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0.4427(4)</w:t>
            </w:r>
          </w:p>
        </w:tc>
        <w:tc>
          <w:tcPr>
            <w:tcW w:w="834" w:type="pct"/>
            <w:shd w:val="clear" w:color="auto" w:fill="auto"/>
          </w:tcPr>
          <w:p w14:paraId="798A49F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0.6694(3)</w:t>
            </w:r>
          </w:p>
        </w:tc>
        <w:tc>
          <w:tcPr>
            <w:tcW w:w="834" w:type="pct"/>
            <w:shd w:val="clear" w:color="auto" w:fill="auto"/>
          </w:tcPr>
          <w:p w14:paraId="4943F36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0.2116(3)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EDC8CB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3D6CFD29" w14:textId="77777777" w:rsidTr="006A58C8">
        <w:tc>
          <w:tcPr>
            <w:tcW w:w="833" w:type="pct"/>
            <w:shd w:val="clear" w:color="auto" w:fill="auto"/>
            <w:vAlign w:val="center"/>
          </w:tcPr>
          <w:p w14:paraId="17C0B57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6FD5E9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51224C4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0.4119(6)</w:t>
            </w:r>
          </w:p>
        </w:tc>
        <w:tc>
          <w:tcPr>
            <w:tcW w:w="834" w:type="pct"/>
            <w:shd w:val="clear" w:color="auto" w:fill="auto"/>
          </w:tcPr>
          <w:p w14:paraId="2BD4101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0.4914(3)</w:t>
            </w:r>
          </w:p>
        </w:tc>
        <w:tc>
          <w:tcPr>
            <w:tcW w:w="834" w:type="pct"/>
            <w:shd w:val="clear" w:color="auto" w:fill="auto"/>
          </w:tcPr>
          <w:p w14:paraId="0179F7D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0.3493(6)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F265A8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0890B673" w14:textId="77777777" w:rsidTr="006A58C8">
        <w:tc>
          <w:tcPr>
            <w:tcW w:w="833" w:type="pct"/>
            <w:shd w:val="clear" w:color="auto" w:fill="auto"/>
            <w:vAlign w:val="center"/>
          </w:tcPr>
          <w:p w14:paraId="1938F1B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S7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89D37C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02714EF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0.7905(3)</w:t>
            </w:r>
          </w:p>
        </w:tc>
        <w:tc>
          <w:tcPr>
            <w:tcW w:w="834" w:type="pct"/>
            <w:shd w:val="clear" w:color="auto" w:fill="auto"/>
          </w:tcPr>
          <w:p w14:paraId="4FEE4D3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0.4906(2)</w:t>
            </w:r>
          </w:p>
        </w:tc>
        <w:tc>
          <w:tcPr>
            <w:tcW w:w="834" w:type="pct"/>
            <w:shd w:val="clear" w:color="auto" w:fill="auto"/>
          </w:tcPr>
          <w:p w14:paraId="0416074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0.1926(3)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C21679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F7E40AB" w14:textId="77777777" w:rsidTr="006A58C8">
        <w:tc>
          <w:tcPr>
            <w:tcW w:w="833" w:type="pct"/>
            <w:shd w:val="clear" w:color="auto" w:fill="auto"/>
            <w:vAlign w:val="center"/>
          </w:tcPr>
          <w:p w14:paraId="32B4070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S8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F7EB30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7AA69CF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0.1708(6)</w:t>
            </w:r>
          </w:p>
        </w:tc>
        <w:tc>
          <w:tcPr>
            <w:tcW w:w="834" w:type="pct"/>
            <w:shd w:val="clear" w:color="auto" w:fill="auto"/>
          </w:tcPr>
          <w:p w14:paraId="64E1450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0.8406(4)</w:t>
            </w:r>
          </w:p>
        </w:tc>
        <w:tc>
          <w:tcPr>
            <w:tcW w:w="834" w:type="pct"/>
            <w:shd w:val="clear" w:color="auto" w:fill="auto"/>
          </w:tcPr>
          <w:p w14:paraId="3122743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0.4033(4)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1D124D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DFB6974" w14:textId="77777777" w:rsidTr="006A58C8">
        <w:tc>
          <w:tcPr>
            <w:tcW w:w="833" w:type="pct"/>
            <w:shd w:val="clear" w:color="auto" w:fill="auto"/>
            <w:vAlign w:val="center"/>
          </w:tcPr>
          <w:p w14:paraId="4983925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S9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791487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7B955CD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0.2455(7)</w:t>
            </w:r>
          </w:p>
        </w:tc>
        <w:tc>
          <w:tcPr>
            <w:tcW w:w="834" w:type="pct"/>
            <w:shd w:val="clear" w:color="auto" w:fill="auto"/>
          </w:tcPr>
          <w:p w14:paraId="2C18522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0.1721(1)</w:t>
            </w:r>
          </w:p>
        </w:tc>
        <w:tc>
          <w:tcPr>
            <w:tcW w:w="834" w:type="pct"/>
            <w:shd w:val="clear" w:color="auto" w:fill="auto"/>
          </w:tcPr>
          <w:p w14:paraId="3C14106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0.4538(7)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8C6641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6FFB75E" w14:textId="77777777" w:rsidTr="006A58C8">
        <w:tc>
          <w:tcPr>
            <w:tcW w:w="833" w:type="pct"/>
            <w:shd w:val="clear" w:color="auto" w:fill="auto"/>
            <w:vAlign w:val="center"/>
          </w:tcPr>
          <w:p w14:paraId="5109547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DFA447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3520ED3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0.1655(1)</w:t>
            </w:r>
          </w:p>
        </w:tc>
        <w:tc>
          <w:tcPr>
            <w:tcW w:w="834" w:type="pct"/>
            <w:shd w:val="clear" w:color="auto" w:fill="auto"/>
          </w:tcPr>
          <w:p w14:paraId="4B38E6C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0.6781(5)</w:t>
            </w:r>
          </w:p>
        </w:tc>
        <w:tc>
          <w:tcPr>
            <w:tcW w:w="834" w:type="pct"/>
            <w:shd w:val="clear" w:color="auto" w:fill="auto"/>
          </w:tcPr>
          <w:p w14:paraId="60FAB9B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0.5640(1)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DB43FC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0F424E7" w14:textId="77777777" w:rsidTr="006A58C8">
        <w:tc>
          <w:tcPr>
            <w:tcW w:w="833" w:type="pct"/>
            <w:shd w:val="clear" w:color="auto" w:fill="auto"/>
            <w:vAlign w:val="center"/>
          </w:tcPr>
          <w:p w14:paraId="2B2A779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73A27D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2D17D42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0.6719(6)</w:t>
            </w:r>
          </w:p>
        </w:tc>
        <w:tc>
          <w:tcPr>
            <w:tcW w:w="834" w:type="pct"/>
            <w:shd w:val="clear" w:color="auto" w:fill="auto"/>
          </w:tcPr>
          <w:p w14:paraId="06329C9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0.0228(9)</w:t>
            </w:r>
          </w:p>
        </w:tc>
        <w:tc>
          <w:tcPr>
            <w:tcW w:w="834" w:type="pct"/>
            <w:shd w:val="clear" w:color="auto" w:fill="auto"/>
          </w:tcPr>
          <w:p w14:paraId="5EAEC83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0.3124(1)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244B58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B7C9A9A" w14:textId="77777777" w:rsidTr="006A58C8">
        <w:tc>
          <w:tcPr>
            <w:tcW w:w="833" w:type="pct"/>
            <w:shd w:val="clear" w:color="auto" w:fill="auto"/>
            <w:vAlign w:val="center"/>
          </w:tcPr>
          <w:p w14:paraId="4138825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FEC337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137E63F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0.1728(8)</w:t>
            </w:r>
          </w:p>
        </w:tc>
        <w:tc>
          <w:tcPr>
            <w:tcW w:w="834" w:type="pct"/>
            <w:shd w:val="clear" w:color="auto" w:fill="auto"/>
          </w:tcPr>
          <w:p w14:paraId="72CE0CD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0.2062(6)</w:t>
            </w:r>
          </w:p>
        </w:tc>
        <w:tc>
          <w:tcPr>
            <w:tcW w:w="834" w:type="pct"/>
            <w:shd w:val="clear" w:color="auto" w:fill="auto"/>
          </w:tcPr>
          <w:p w14:paraId="65CF759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0.0346(7)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2DEE17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0087F201" w14:textId="77777777" w:rsidTr="006A58C8">
        <w:tc>
          <w:tcPr>
            <w:tcW w:w="833" w:type="pct"/>
            <w:shd w:val="clear" w:color="auto" w:fill="auto"/>
            <w:vAlign w:val="center"/>
          </w:tcPr>
          <w:p w14:paraId="1643CFE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28B8F1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7EFDF5D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0.4691(2)</w:t>
            </w:r>
          </w:p>
        </w:tc>
        <w:tc>
          <w:tcPr>
            <w:tcW w:w="834" w:type="pct"/>
            <w:shd w:val="clear" w:color="auto" w:fill="auto"/>
          </w:tcPr>
          <w:p w14:paraId="6FCE378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0.5071(2)</w:t>
            </w:r>
          </w:p>
        </w:tc>
        <w:tc>
          <w:tcPr>
            <w:tcW w:w="834" w:type="pct"/>
            <w:shd w:val="clear" w:color="auto" w:fill="auto"/>
          </w:tcPr>
          <w:p w14:paraId="5535869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0.2034(6)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178560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2D6977CA" w14:textId="77777777" w:rsidTr="006A58C8">
        <w:tc>
          <w:tcPr>
            <w:tcW w:w="833" w:type="pct"/>
            <w:shd w:val="clear" w:color="auto" w:fill="auto"/>
            <w:vAlign w:val="center"/>
          </w:tcPr>
          <w:p w14:paraId="7A5BC61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DCB286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65D999A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0.8902(7)</w:t>
            </w:r>
          </w:p>
        </w:tc>
        <w:tc>
          <w:tcPr>
            <w:tcW w:w="834" w:type="pct"/>
            <w:shd w:val="clear" w:color="auto" w:fill="auto"/>
          </w:tcPr>
          <w:p w14:paraId="67E8C29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0.1600(5)</w:t>
            </w:r>
          </w:p>
        </w:tc>
        <w:tc>
          <w:tcPr>
            <w:tcW w:w="834" w:type="pct"/>
            <w:shd w:val="clear" w:color="auto" w:fill="auto"/>
          </w:tcPr>
          <w:p w14:paraId="677EA8D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0.4415(5)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11F6B7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3BC304D" w14:textId="77777777" w:rsidTr="006A58C8">
        <w:tc>
          <w:tcPr>
            <w:tcW w:w="833" w:type="pct"/>
            <w:shd w:val="clear" w:color="auto" w:fill="auto"/>
            <w:vAlign w:val="center"/>
          </w:tcPr>
          <w:p w14:paraId="42253A8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943309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11ABBD1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0.1988(1)</w:t>
            </w:r>
          </w:p>
        </w:tc>
        <w:tc>
          <w:tcPr>
            <w:tcW w:w="834" w:type="pct"/>
            <w:shd w:val="clear" w:color="auto" w:fill="auto"/>
          </w:tcPr>
          <w:p w14:paraId="0480EF1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0.3310(3)</w:t>
            </w:r>
          </w:p>
        </w:tc>
        <w:tc>
          <w:tcPr>
            <w:tcW w:w="834" w:type="pct"/>
            <w:shd w:val="clear" w:color="auto" w:fill="auto"/>
          </w:tcPr>
          <w:p w14:paraId="6161553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0.4080(6)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E0F159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89ECA34" w14:textId="77777777" w:rsidTr="006A58C8"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95C9E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Li2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70354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</w:tcPr>
          <w:p w14:paraId="01B9D1C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0.0401(2)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</w:tcPr>
          <w:p w14:paraId="50B143A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0.6381(7)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</w:tcPr>
          <w:p w14:paraId="3B7CB29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0.3657(7)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DC045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6DE8FE9" w14:textId="77777777" w:rsidTr="006A58C8">
        <w:tc>
          <w:tcPr>
            <w:tcW w:w="833" w:type="pct"/>
            <w:shd w:val="clear" w:color="auto" w:fill="auto"/>
            <w:vAlign w:val="center"/>
          </w:tcPr>
          <w:p w14:paraId="0EC015D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A13AB7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5FA6729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0.7460(1)</w:t>
            </w:r>
          </w:p>
        </w:tc>
        <w:tc>
          <w:tcPr>
            <w:tcW w:w="834" w:type="pct"/>
            <w:shd w:val="clear" w:color="auto" w:fill="auto"/>
          </w:tcPr>
          <w:p w14:paraId="0F87BE4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0.2160(1)</w:t>
            </w:r>
          </w:p>
        </w:tc>
        <w:tc>
          <w:tcPr>
            <w:tcW w:w="834" w:type="pct"/>
            <w:shd w:val="clear" w:color="auto" w:fill="auto"/>
          </w:tcPr>
          <w:p w14:paraId="659BDAC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0.2400(1)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724B91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C35B7D4" w14:textId="77777777" w:rsidTr="006A58C8">
        <w:tc>
          <w:tcPr>
            <w:tcW w:w="833" w:type="pct"/>
            <w:shd w:val="clear" w:color="auto" w:fill="auto"/>
            <w:vAlign w:val="center"/>
          </w:tcPr>
          <w:p w14:paraId="6343B99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8335E1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25ADBE2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0.2720(2)</w:t>
            </w:r>
          </w:p>
        </w:tc>
        <w:tc>
          <w:tcPr>
            <w:tcW w:w="834" w:type="pct"/>
            <w:shd w:val="clear" w:color="auto" w:fill="auto"/>
          </w:tcPr>
          <w:p w14:paraId="156576B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0.0580(1)</w:t>
            </w:r>
          </w:p>
        </w:tc>
        <w:tc>
          <w:tcPr>
            <w:tcW w:w="834" w:type="pct"/>
            <w:shd w:val="clear" w:color="auto" w:fill="auto"/>
          </w:tcPr>
          <w:p w14:paraId="70878D4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0.2300(9)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B43342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93061F2" w14:textId="77777777" w:rsidTr="006A58C8">
        <w:tc>
          <w:tcPr>
            <w:tcW w:w="833" w:type="pct"/>
            <w:shd w:val="clear" w:color="auto" w:fill="auto"/>
            <w:vAlign w:val="center"/>
          </w:tcPr>
          <w:p w14:paraId="33DA282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Li5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343BFA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691D49A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0.0501(9)</w:t>
            </w:r>
          </w:p>
        </w:tc>
        <w:tc>
          <w:tcPr>
            <w:tcW w:w="834" w:type="pct"/>
            <w:shd w:val="clear" w:color="auto" w:fill="auto"/>
          </w:tcPr>
          <w:p w14:paraId="23A07F6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0.6410(1)</w:t>
            </w:r>
          </w:p>
        </w:tc>
        <w:tc>
          <w:tcPr>
            <w:tcW w:w="834" w:type="pct"/>
            <w:shd w:val="clear" w:color="auto" w:fill="auto"/>
          </w:tcPr>
          <w:p w14:paraId="5F43D75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0.1632(4)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8AA529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0A204C44" w14:textId="77777777" w:rsidTr="006A58C8">
        <w:tc>
          <w:tcPr>
            <w:tcW w:w="833" w:type="pct"/>
            <w:shd w:val="clear" w:color="auto" w:fill="auto"/>
            <w:vAlign w:val="center"/>
          </w:tcPr>
          <w:p w14:paraId="602A65F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5979C6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3457570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0.6290(1)</w:t>
            </w:r>
          </w:p>
        </w:tc>
        <w:tc>
          <w:tcPr>
            <w:tcW w:w="834" w:type="pct"/>
            <w:shd w:val="clear" w:color="auto" w:fill="auto"/>
          </w:tcPr>
          <w:p w14:paraId="15B1C7C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0.3630(1)</w:t>
            </w:r>
          </w:p>
        </w:tc>
        <w:tc>
          <w:tcPr>
            <w:tcW w:w="834" w:type="pct"/>
            <w:shd w:val="clear" w:color="auto" w:fill="auto"/>
          </w:tcPr>
          <w:p w14:paraId="604A3E9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0.0020(7)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B50E9A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8062DD2" w14:textId="77777777" w:rsidTr="006A58C8"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41A80B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Li7</w:t>
            </w:r>
          </w:p>
        </w:tc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7C8557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</w:tcPr>
          <w:p w14:paraId="3B840C3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0.4330(6)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</w:tcPr>
          <w:p w14:paraId="53D5DDE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0.1390(1)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</w:tcPr>
          <w:p w14:paraId="4EAF59D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</w:rPr>
              <w:t>0.6340(1)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8163BF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</w:tbl>
    <w:p w14:paraId="30189DA4" w14:textId="77777777" w:rsidR="00552F33" w:rsidRPr="00216830" w:rsidRDefault="00552F33" w:rsidP="00552F33">
      <w:pPr>
        <w:rPr>
          <w:rFonts w:ascii="Times New Roman" w:hAnsi="Times New Roman" w:cs="Times New Roman"/>
        </w:rPr>
      </w:pPr>
    </w:p>
    <w:tbl>
      <w:tblPr>
        <w:tblStyle w:val="aa"/>
        <w:tblpPr w:leftFromText="180" w:rightFromText="180" w:vertAnchor="text" w:horzAnchor="margin" w:tblpY="18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1666"/>
        <w:gridCol w:w="1667"/>
        <w:gridCol w:w="1667"/>
        <w:gridCol w:w="1667"/>
        <w:gridCol w:w="1663"/>
      </w:tblGrid>
      <w:tr w:rsidR="00552F33" w:rsidRPr="00216830" w14:paraId="4B659365" w14:textId="77777777" w:rsidTr="006A58C8">
        <w:tc>
          <w:tcPr>
            <w:tcW w:w="5000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B6479F0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4</w:t>
            </w:r>
            <w:r w:rsidRPr="00216830">
              <w:rPr>
                <w:rFonts w:ascii="Times New Roman" w:hAnsi="Times New Roman" w:cs="Times New Roman"/>
              </w:rPr>
              <w:t>P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2</w:t>
            </w:r>
            <w:r w:rsidRPr="00216830">
              <w:rPr>
                <w:rFonts w:ascii="Times New Roman" w:hAnsi="Times New Roman" w:cs="Times New Roman"/>
              </w:rPr>
              <w:t>S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6</w:t>
            </w:r>
            <w:r w:rsidRPr="00216830">
              <w:rPr>
                <w:rFonts w:ascii="Times New Roman" w:hAnsi="Times New Roman" w:cs="Times New Roman"/>
              </w:rPr>
              <w:t xml:space="preserve"> (space group </w:t>
            </w:r>
            <w:r w:rsidRPr="00216830">
              <w:rPr>
                <w:rFonts w:ascii="Times New Roman" w:hAnsi="Times New Roman" w:cs="Times New Roman"/>
                <w:i/>
                <w:iCs/>
              </w:rPr>
              <w:t>P 63/m c m</w:t>
            </w:r>
            <w:r w:rsidRPr="00216830">
              <w:rPr>
                <w:rFonts w:ascii="Times New Roman" w:hAnsi="Times New Roman" w:cs="Times New Roman"/>
              </w:rPr>
              <w:t>)</w:t>
            </w:r>
          </w:p>
          <w:p w14:paraId="18A6D278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λ = 0.82657 Å lattice parameter a = 6.0703(8) Å, c = 6.1223(1) Å</w:t>
            </w:r>
          </w:p>
          <w:p w14:paraId="52E4F6BF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proofErr w:type="spellStart"/>
            <w:r w:rsidRPr="00216830">
              <w:rPr>
                <w:rFonts w:ascii="Times New Roman" w:hAnsi="Times New Roman" w:cs="Times New Roman"/>
                <w:i/>
                <w:iCs/>
              </w:rPr>
              <w:t>R</w:t>
            </w:r>
            <w:r w:rsidRPr="00216830">
              <w:rPr>
                <w:rFonts w:ascii="Times New Roman" w:hAnsi="Times New Roman" w:cs="Times New Roman"/>
                <w:i/>
                <w:iCs/>
                <w:vertAlign w:val="subscript"/>
              </w:rPr>
              <w:t>wp</w:t>
            </w:r>
            <w:proofErr w:type="spellEnd"/>
            <w:r w:rsidRPr="00216830">
              <w:rPr>
                <w:rFonts w:ascii="Times New Roman" w:hAnsi="Times New Roman" w:cs="Times New Roman"/>
              </w:rPr>
              <w:t xml:space="preserve"> = 4.787 %, Goodness of fit = 1.48</w:t>
            </w:r>
          </w:p>
          <w:p w14:paraId="34DADD39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 xml:space="preserve">Phase </w:t>
            </w:r>
            <w:proofErr w:type="gramStart"/>
            <w:r w:rsidRPr="00216830">
              <w:rPr>
                <w:rFonts w:ascii="Times New Roman" w:hAnsi="Times New Roman" w:cs="Times New Roman"/>
              </w:rPr>
              <w:t>fraction :</w:t>
            </w:r>
            <w:proofErr w:type="gramEnd"/>
            <w:r w:rsidRPr="00216830">
              <w:rPr>
                <w:rFonts w:ascii="Times New Roman" w:hAnsi="Times New Roman" w:cs="Times New Roman"/>
              </w:rPr>
              <w:t xml:space="preserve"> 27.4 </w:t>
            </w:r>
            <w:proofErr w:type="spellStart"/>
            <w:r w:rsidRPr="00216830">
              <w:rPr>
                <w:rFonts w:ascii="Times New Roman" w:hAnsi="Times New Roman" w:cs="Times New Roman"/>
              </w:rPr>
              <w:t>wt</w:t>
            </w:r>
            <w:proofErr w:type="spellEnd"/>
            <w:r w:rsidRPr="00216830">
              <w:rPr>
                <w:rFonts w:ascii="Times New Roman" w:hAnsi="Times New Roman" w:cs="Times New Roman"/>
              </w:rPr>
              <w:t>%</w:t>
            </w:r>
          </w:p>
        </w:tc>
      </w:tr>
      <w:tr w:rsidR="00552F33" w:rsidRPr="00216830" w14:paraId="23B21924" w14:textId="77777777" w:rsidTr="006A58C8"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2D472A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B3FCFF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Wyckoff position</w:t>
            </w:r>
          </w:p>
        </w:tc>
        <w:tc>
          <w:tcPr>
            <w:tcW w:w="2502" w:type="pct"/>
            <w:gridSpan w:val="3"/>
            <w:tcBorders>
              <w:top w:val="single" w:sz="8" w:space="0" w:color="auto"/>
            </w:tcBorders>
            <w:shd w:val="clear" w:color="auto" w:fill="auto"/>
          </w:tcPr>
          <w:p w14:paraId="5A19A89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Atomic coordinates</w:t>
            </w:r>
          </w:p>
        </w:tc>
        <w:tc>
          <w:tcPr>
            <w:tcW w:w="832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564B64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Occ.</w:t>
            </w:r>
          </w:p>
        </w:tc>
      </w:tr>
      <w:tr w:rsidR="00552F33" w:rsidRPr="00216830" w14:paraId="6D9D8C37" w14:textId="77777777" w:rsidTr="006A58C8">
        <w:tc>
          <w:tcPr>
            <w:tcW w:w="833" w:type="pct"/>
            <w:vMerge/>
            <w:shd w:val="clear" w:color="auto" w:fill="auto"/>
          </w:tcPr>
          <w:p w14:paraId="027B2EE8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14:paraId="4AC32FEE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3D12996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x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D93CA0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y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9BA3E9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2" w:type="pct"/>
            <w:vMerge/>
            <w:shd w:val="clear" w:color="auto" w:fill="auto"/>
            <w:vAlign w:val="center"/>
          </w:tcPr>
          <w:p w14:paraId="78FF1A3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F33" w:rsidRPr="00216830" w14:paraId="2C6D8AA4" w14:textId="77777777" w:rsidTr="006A58C8">
        <w:tc>
          <w:tcPr>
            <w:tcW w:w="833" w:type="pct"/>
            <w:shd w:val="clear" w:color="auto" w:fill="auto"/>
            <w:vAlign w:val="center"/>
          </w:tcPr>
          <w:p w14:paraId="50190AE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BC3E93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6g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5D64CF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0.3237(2)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952F73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EE208B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07610C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090B60F" w14:textId="77777777" w:rsidTr="006A58C8">
        <w:tc>
          <w:tcPr>
            <w:tcW w:w="833" w:type="pct"/>
            <w:shd w:val="clear" w:color="auto" w:fill="auto"/>
            <w:vAlign w:val="center"/>
          </w:tcPr>
          <w:p w14:paraId="016C76D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lastRenderedPageBreak/>
              <w:t>P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917F7F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4e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7907AB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CC1E9A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62D4D3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0.1715(1)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32F8DF0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0.5</w:t>
            </w:r>
          </w:p>
        </w:tc>
      </w:tr>
      <w:tr w:rsidR="00552F33" w:rsidRPr="00216830" w14:paraId="5473AFE6" w14:textId="77777777" w:rsidTr="006A58C8">
        <w:tc>
          <w:tcPr>
            <w:tcW w:w="833" w:type="pct"/>
            <w:shd w:val="clear" w:color="auto" w:fill="auto"/>
            <w:vAlign w:val="center"/>
          </w:tcPr>
          <w:p w14:paraId="1AA51ED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B9DCDB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4d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FE9BF9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0.3333(3)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568FDF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0.6666(7)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7E2F5F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090308C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</w:tbl>
    <w:p w14:paraId="54230206" w14:textId="77777777" w:rsidR="00CA34E9" w:rsidRDefault="00CA34E9" w:rsidP="00552F33">
      <w:pPr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</w:p>
    <w:p w14:paraId="639EF427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52FF7F2" w14:textId="14003658" w:rsidR="00552F33" w:rsidRPr="00216830" w:rsidRDefault="00552F33" w:rsidP="00552F33">
      <w:pPr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850F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8850F4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Pr="00AD7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4A4B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AD787A">
        <w:rPr>
          <w:rFonts w:ascii="Times New Roman" w:hAnsi="Times New Roman" w:cs="Times New Roman"/>
          <w:sz w:val="24"/>
          <w:szCs w:val="24"/>
        </w:rPr>
        <w:t>. Crystallographic data of the as-prepared AlPS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D787A">
        <w:rPr>
          <w:rFonts w:ascii="Times New Roman" w:hAnsi="Times New Roman" w:cs="Times New Roman"/>
          <w:sz w:val="24"/>
          <w:szCs w:val="24"/>
        </w:rPr>
        <w:t>. The lattice parameters, fractional atomic coordinates, occupancies are obtained from the Rietveld refinements against the XRD data.</w:t>
      </w:r>
    </w:p>
    <w:tbl>
      <w:tblPr>
        <w:tblStyle w:val="aa"/>
        <w:tblpPr w:leftFromText="180" w:rightFromText="180" w:vertAnchor="text" w:horzAnchor="margin" w:tblpY="18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1666"/>
        <w:gridCol w:w="1667"/>
        <w:gridCol w:w="1667"/>
        <w:gridCol w:w="1667"/>
        <w:gridCol w:w="1663"/>
      </w:tblGrid>
      <w:tr w:rsidR="00552F33" w:rsidRPr="00216830" w14:paraId="3BA1304C" w14:textId="77777777" w:rsidTr="006A58C8">
        <w:tc>
          <w:tcPr>
            <w:tcW w:w="5000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C48069C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AlPS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4</w:t>
            </w:r>
            <w:r w:rsidRPr="00216830">
              <w:rPr>
                <w:rFonts w:ascii="Times New Roman" w:hAnsi="Times New Roman" w:cs="Times New Roman"/>
              </w:rPr>
              <w:t xml:space="preserve"> (space group </w:t>
            </w:r>
            <w:r w:rsidRPr="00216830">
              <w:rPr>
                <w:rFonts w:ascii="Times New Roman" w:hAnsi="Times New Roman" w:cs="Times New Roman"/>
                <w:i/>
                <w:iCs/>
              </w:rPr>
              <w:t>P -4 2 c</w:t>
            </w:r>
            <w:r w:rsidRPr="00216830">
              <w:rPr>
                <w:rFonts w:ascii="Times New Roman" w:hAnsi="Times New Roman" w:cs="Times New Roman"/>
              </w:rPr>
              <w:t>)</w:t>
            </w:r>
          </w:p>
          <w:p w14:paraId="023266B7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λ = 1.54051 Å lattice parameter a = 5.6825(1) Å, c = 9.1103(8) Å</w:t>
            </w:r>
          </w:p>
          <w:p w14:paraId="629B3E5D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proofErr w:type="spellStart"/>
            <w:r w:rsidRPr="00216830">
              <w:rPr>
                <w:rFonts w:ascii="Times New Roman" w:hAnsi="Times New Roman" w:cs="Times New Roman"/>
                <w:i/>
                <w:iCs/>
              </w:rPr>
              <w:t>R</w:t>
            </w:r>
            <w:r w:rsidRPr="00216830">
              <w:rPr>
                <w:rFonts w:ascii="Times New Roman" w:hAnsi="Times New Roman" w:cs="Times New Roman"/>
                <w:i/>
                <w:iCs/>
                <w:vertAlign w:val="subscript"/>
              </w:rPr>
              <w:t>wp</w:t>
            </w:r>
            <w:proofErr w:type="spellEnd"/>
            <w:r w:rsidRPr="00216830">
              <w:rPr>
                <w:rFonts w:ascii="Times New Roman" w:hAnsi="Times New Roman" w:cs="Times New Roman"/>
              </w:rPr>
              <w:t xml:space="preserve"> = 3.916 %, Goodness of fit = 2.28</w:t>
            </w:r>
          </w:p>
          <w:p w14:paraId="78B4655A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 xml:space="preserve">Impurity phase: 11.2 </w:t>
            </w:r>
            <w:proofErr w:type="spellStart"/>
            <w:r w:rsidRPr="00216830">
              <w:rPr>
                <w:rFonts w:ascii="Times New Roman" w:hAnsi="Times New Roman" w:cs="Times New Roman"/>
              </w:rPr>
              <w:t>wt</w:t>
            </w:r>
            <w:proofErr w:type="spellEnd"/>
            <w:r w:rsidRPr="00216830">
              <w:rPr>
                <w:rFonts w:ascii="Times New Roman" w:hAnsi="Times New Roman" w:cs="Times New Roman"/>
              </w:rPr>
              <w:t>% of Al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4</w:t>
            </w:r>
            <w:r w:rsidRPr="00216830">
              <w:rPr>
                <w:rFonts w:ascii="Times New Roman" w:hAnsi="Times New Roman" w:cs="Times New Roman"/>
              </w:rPr>
              <w:t>(P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2</w:t>
            </w:r>
            <w:r w:rsidRPr="00216830">
              <w:rPr>
                <w:rFonts w:ascii="Times New Roman" w:hAnsi="Times New Roman" w:cs="Times New Roman"/>
              </w:rPr>
              <w:t>S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6</w:t>
            </w:r>
            <w:r w:rsidRPr="00216830">
              <w:rPr>
                <w:rFonts w:ascii="Times New Roman" w:hAnsi="Times New Roman" w:cs="Times New Roman"/>
              </w:rPr>
              <w:t>)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</w:tr>
      <w:tr w:rsidR="00552F33" w:rsidRPr="00216830" w14:paraId="1B058F50" w14:textId="77777777" w:rsidTr="006A58C8"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1C69E2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BAE80D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Wyckoff position</w:t>
            </w:r>
          </w:p>
        </w:tc>
        <w:tc>
          <w:tcPr>
            <w:tcW w:w="2502" w:type="pct"/>
            <w:gridSpan w:val="3"/>
            <w:tcBorders>
              <w:top w:val="single" w:sz="8" w:space="0" w:color="auto"/>
            </w:tcBorders>
            <w:shd w:val="clear" w:color="auto" w:fill="auto"/>
          </w:tcPr>
          <w:p w14:paraId="6091417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Atomic coordinates</w:t>
            </w:r>
          </w:p>
        </w:tc>
        <w:tc>
          <w:tcPr>
            <w:tcW w:w="832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F898D7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Occ.</w:t>
            </w:r>
          </w:p>
        </w:tc>
      </w:tr>
      <w:tr w:rsidR="00552F33" w:rsidRPr="00216830" w14:paraId="70A0713F" w14:textId="77777777" w:rsidTr="006A58C8">
        <w:tc>
          <w:tcPr>
            <w:tcW w:w="833" w:type="pct"/>
            <w:vMerge/>
            <w:shd w:val="clear" w:color="auto" w:fill="auto"/>
          </w:tcPr>
          <w:p w14:paraId="3F57AB8E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14:paraId="215D48F8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12C5188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x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E4AC2F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y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5275CD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2" w:type="pct"/>
            <w:vMerge/>
            <w:shd w:val="clear" w:color="auto" w:fill="auto"/>
            <w:vAlign w:val="center"/>
          </w:tcPr>
          <w:p w14:paraId="5221AAC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F33" w:rsidRPr="00216830" w14:paraId="2680D809" w14:textId="77777777" w:rsidTr="006A58C8">
        <w:tc>
          <w:tcPr>
            <w:tcW w:w="833" w:type="pct"/>
            <w:shd w:val="clear" w:color="auto" w:fill="auto"/>
            <w:vAlign w:val="center"/>
          </w:tcPr>
          <w:p w14:paraId="5625747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5F31AA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8n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A5275C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0.2105(5)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87DFA2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0.2786(8)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3F1E13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0.1231(4)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158CB6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8C95496" w14:textId="77777777" w:rsidTr="006A58C8"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EC970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6AC58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2d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27B72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AA7CC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82CDA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18E30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C96C590" w14:textId="77777777" w:rsidTr="006A58C8"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EBED34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9BD6F3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2a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360720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602BF8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27B2B4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2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A37752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</w:tbl>
    <w:p w14:paraId="115172D3" w14:textId="77777777" w:rsidR="00CA34E9" w:rsidRDefault="00CA34E9" w:rsidP="00552F33">
      <w:pPr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</w:p>
    <w:p w14:paraId="59C40982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F262870" w14:textId="1C1AF90F" w:rsidR="00552F33" w:rsidRPr="00216830" w:rsidRDefault="00552F33" w:rsidP="00552F33">
      <w:pPr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850F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8850F4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Pr="00AD7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4A4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AD787A">
        <w:rPr>
          <w:rFonts w:ascii="Times New Roman" w:hAnsi="Times New Roman" w:cs="Times New Roman"/>
          <w:sz w:val="24"/>
          <w:szCs w:val="24"/>
        </w:rPr>
        <w:t>. Crystallographic data of the as-prepared Li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2.82</w:t>
      </w:r>
      <w:r w:rsidRPr="00AD787A">
        <w:rPr>
          <w:rFonts w:ascii="Times New Roman" w:hAnsi="Times New Roman" w:cs="Times New Roman"/>
          <w:sz w:val="24"/>
          <w:szCs w:val="24"/>
        </w:rPr>
        <w:t>Al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0.06</w:t>
      </w:r>
      <w:r w:rsidRPr="00AD787A">
        <w:rPr>
          <w:rFonts w:ascii="Times New Roman" w:hAnsi="Times New Roman" w:cs="Times New Roman"/>
          <w:sz w:val="24"/>
          <w:szCs w:val="24"/>
        </w:rPr>
        <w:t>PS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D787A">
        <w:rPr>
          <w:rFonts w:ascii="Times New Roman" w:hAnsi="Times New Roman" w:cs="Times New Roman"/>
          <w:sz w:val="24"/>
          <w:szCs w:val="24"/>
        </w:rPr>
        <w:t>. The lattice parameters, fractional atomic coordinates, occupancies are obtained from the Rietveld refinements against the SXRD data.</w:t>
      </w:r>
    </w:p>
    <w:tbl>
      <w:tblPr>
        <w:tblStyle w:val="aa"/>
        <w:tblpPr w:leftFromText="180" w:rightFromText="180" w:vertAnchor="text" w:horzAnchor="margin" w:tblpY="18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1666"/>
        <w:gridCol w:w="1667"/>
        <w:gridCol w:w="1667"/>
        <w:gridCol w:w="1667"/>
        <w:gridCol w:w="1663"/>
      </w:tblGrid>
      <w:tr w:rsidR="00552F33" w:rsidRPr="00216830" w14:paraId="632A7B55" w14:textId="77777777" w:rsidTr="006A58C8">
        <w:tc>
          <w:tcPr>
            <w:tcW w:w="5000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5EA25BB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2.828</w:t>
            </w:r>
            <w:r w:rsidRPr="00216830">
              <w:rPr>
                <w:rFonts w:ascii="Times New Roman" w:hAnsi="Times New Roman" w:cs="Times New Roman"/>
              </w:rPr>
              <w:t>Al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0.057</w:t>
            </w:r>
            <w:r w:rsidRPr="00216830">
              <w:rPr>
                <w:rFonts w:ascii="Times New Roman" w:hAnsi="Times New Roman" w:cs="Times New Roman"/>
              </w:rPr>
              <w:t>PS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4</w:t>
            </w:r>
            <w:r w:rsidRPr="00216830">
              <w:rPr>
                <w:rFonts w:ascii="Times New Roman" w:hAnsi="Times New Roman" w:cs="Times New Roman"/>
              </w:rPr>
              <w:t xml:space="preserve"> (space group </w:t>
            </w:r>
            <w:r w:rsidRPr="00216830">
              <w:rPr>
                <w:rFonts w:ascii="Times New Roman" w:hAnsi="Times New Roman" w:cs="Times New Roman"/>
                <w:i/>
                <w:iCs/>
              </w:rPr>
              <w:t>P n m a</w:t>
            </w:r>
            <w:r w:rsidRPr="00216830">
              <w:rPr>
                <w:rFonts w:ascii="Times New Roman" w:hAnsi="Times New Roman" w:cs="Times New Roman"/>
              </w:rPr>
              <w:t>)</w:t>
            </w:r>
          </w:p>
          <w:p w14:paraId="72B656FD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λ = 1.54051 Å lattice parameter a = 12.9057(1) Å, b = 8.1417(3) Å, c = 6.1369(2) Å</w:t>
            </w:r>
          </w:p>
          <w:p w14:paraId="583422DE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proofErr w:type="spellStart"/>
            <w:r w:rsidRPr="00216830">
              <w:rPr>
                <w:rFonts w:ascii="Times New Roman" w:hAnsi="Times New Roman" w:cs="Times New Roman"/>
                <w:i/>
                <w:iCs/>
              </w:rPr>
              <w:t>R</w:t>
            </w:r>
            <w:r w:rsidRPr="00216830">
              <w:rPr>
                <w:rFonts w:ascii="Times New Roman" w:hAnsi="Times New Roman" w:cs="Times New Roman"/>
                <w:i/>
                <w:iCs/>
                <w:vertAlign w:val="subscript"/>
              </w:rPr>
              <w:t>wp</w:t>
            </w:r>
            <w:proofErr w:type="spellEnd"/>
            <w:r w:rsidRPr="00216830">
              <w:rPr>
                <w:rFonts w:ascii="Times New Roman" w:hAnsi="Times New Roman" w:cs="Times New Roman"/>
              </w:rPr>
              <w:t xml:space="preserve"> = 8.265%, Goodness of fit = 2.73</w:t>
            </w:r>
          </w:p>
        </w:tc>
      </w:tr>
      <w:tr w:rsidR="00552F33" w:rsidRPr="00216830" w14:paraId="2B93A510" w14:textId="77777777" w:rsidTr="006A58C8"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FCA602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1D827D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Wyckoff position</w:t>
            </w:r>
          </w:p>
        </w:tc>
        <w:tc>
          <w:tcPr>
            <w:tcW w:w="2502" w:type="pct"/>
            <w:gridSpan w:val="3"/>
            <w:tcBorders>
              <w:top w:val="single" w:sz="8" w:space="0" w:color="auto"/>
            </w:tcBorders>
            <w:shd w:val="clear" w:color="auto" w:fill="auto"/>
          </w:tcPr>
          <w:p w14:paraId="1C7E25D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Atomic coordinates</w:t>
            </w:r>
          </w:p>
        </w:tc>
        <w:tc>
          <w:tcPr>
            <w:tcW w:w="832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E7DCFA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Occ.</w:t>
            </w:r>
          </w:p>
        </w:tc>
      </w:tr>
      <w:tr w:rsidR="00552F33" w:rsidRPr="00216830" w14:paraId="01D93C6B" w14:textId="77777777" w:rsidTr="006A58C8">
        <w:tc>
          <w:tcPr>
            <w:tcW w:w="833" w:type="pct"/>
            <w:vMerge/>
            <w:shd w:val="clear" w:color="auto" w:fill="auto"/>
          </w:tcPr>
          <w:p w14:paraId="5A303286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14:paraId="060F251C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0E0F624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x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F397BE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y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B54404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2" w:type="pct"/>
            <w:vMerge/>
            <w:shd w:val="clear" w:color="auto" w:fill="auto"/>
            <w:vAlign w:val="center"/>
          </w:tcPr>
          <w:p w14:paraId="4A322C4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F33" w:rsidRPr="00216830" w14:paraId="741AD4CD" w14:textId="77777777" w:rsidTr="006A58C8">
        <w:tc>
          <w:tcPr>
            <w:tcW w:w="833" w:type="pct"/>
            <w:shd w:val="clear" w:color="auto" w:fill="auto"/>
            <w:vAlign w:val="center"/>
          </w:tcPr>
          <w:p w14:paraId="05EF973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387B66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8d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86D4D1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0.1566(6)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43391C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0.0388(8)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96C1CA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0.2812(7)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0394876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0B6CB988" w14:textId="77777777" w:rsidTr="006A58C8">
        <w:tc>
          <w:tcPr>
            <w:tcW w:w="833" w:type="pct"/>
            <w:shd w:val="clear" w:color="auto" w:fill="auto"/>
            <w:vAlign w:val="center"/>
          </w:tcPr>
          <w:p w14:paraId="4462B5A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9DED6C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4E167D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0.9300(3)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65A09D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7372E7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0.2617(8)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AFDF35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7B6E3A5" w14:textId="77777777" w:rsidTr="006A58C8">
        <w:tc>
          <w:tcPr>
            <w:tcW w:w="833" w:type="pct"/>
            <w:shd w:val="clear" w:color="auto" w:fill="auto"/>
            <w:vAlign w:val="center"/>
          </w:tcPr>
          <w:p w14:paraId="65164BF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36DB12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231FE4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0.1022(8)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2F402B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6181C8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0.8051(8)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60BA49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216E078B" w14:textId="77777777" w:rsidTr="006A58C8">
        <w:tc>
          <w:tcPr>
            <w:tcW w:w="833" w:type="pct"/>
            <w:shd w:val="clear" w:color="auto" w:fill="auto"/>
            <w:vAlign w:val="center"/>
          </w:tcPr>
          <w:p w14:paraId="5E47E4C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7210DE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A1EF55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0.0859(4)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0B6DAB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1F10BE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0.1722(6)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7624E9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72BADB7" w14:textId="77777777" w:rsidTr="006A58C8">
        <w:tc>
          <w:tcPr>
            <w:tcW w:w="833" w:type="pct"/>
            <w:shd w:val="clear" w:color="auto" w:fill="auto"/>
            <w:vAlign w:val="center"/>
          </w:tcPr>
          <w:p w14:paraId="15242FA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8459A9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4b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148B38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D1B202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4AC315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CEC7AB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0.2292(8)</w:t>
            </w:r>
          </w:p>
        </w:tc>
      </w:tr>
      <w:tr w:rsidR="00552F33" w:rsidRPr="00216830" w14:paraId="6E484ECD" w14:textId="77777777" w:rsidTr="006A58C8">
        <w:tc>
          <w:tcPr>
            <w:tcW w:w="833" w:type="pct"/>
            <w:shd w:val="clear" w:color="auto" w:fill="auto"/>
            <w:vAlign w:val="center"/>
          </w:tcPr>
          <w:p w14:paraId="61B4486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C4997A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8d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E4C3A3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0.3452(1)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D62013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0.9477(1)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3D5350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0.4499(9)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35613C0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3F8998C" w14:textId="77777777" w:rsidTr="006A58C8"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03F72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Li2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2D3D3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4b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91C9E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FBB73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B00B4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AD5DE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0.5414(9)</w:t>
            </w:r>
          </w:p>
        </w:tc>
      </w:tr>
      <w:tr w:rsidR="00552F33" w:rsidRPr="00216830" w14:paraId="345CFB73" w14:textId="77777777" w:rsidTr="006A58C8"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3276AE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Li3</w:t>
            </w:r>
          </w:p>
        </w:tc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A3CC7A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8C34FA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0.9960(1)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7D43E5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4688D0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0.8890(1)</w:t>
            </w:r>
          </w:p>
        </w:tc>
        <w:tc>
          <w:tcPr>
            <w:tcW w:w="832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9F76EA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0.2865(5)</w:t>
            </w:r>
          </w:p>
        </w:tc>
      </w:tr>
    </w:tbl>
    <w:p w14:paraId="632499C7" w14:textId="77777777" w:rsidR="00CA34E9" w:rsidRDefault="00CA34E9" w:rsidP="00552F33">
      <w:pPr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643A9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E272B23" w14:textId="01B6B52B" w:rsidR="00552F33" w:rsidRPr="00216830" w:rsidRDefault="00552F33" w:rsidP="00552F33">
      <w:pPr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850F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8850F4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Pr="00AD7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4A4B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AD787A">
        <w:rPr>
          <w:rFonts w:ascii="Times New Roman" w:hAnsi="Times New Roman" w:cs="Times New Roman"/>
          <w:sz w:val="24"/>
          <w:szCs w:val="24"/>
        </w:rPr>
        <w:t>. Crystallographic data of the as-prepared Li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AD787A">
        <w:rPr>
          <w:rFonts w:ascii="Times New Roman" w:hAnsi="Times New Roman" w:cs="Times New Roman"/>
          <w:sz w:val="24"/>
          <w:szCs w:val="24"/>
        </w:rPr>
        <w:t>P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D787A">
        <w:rPr>
          <w:rFonts w:ascii="Times New Roman" w:hAnsi="Times New Roman" w:cs="Times New Roman"/>
          <w:sz w:val="24"/>
          <w:szCs w:val="24"/>
        </w:rPr>
        <w:t>S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AD787A">
        <w:rPr>
          <w:rFonts w:ascii="Times New Roman" w:hAnsi="Times New Roman" w:cs="Times New Roman"/>
          <w:sz w:val="24"/>
          <w:szCs w:val="24"/>
        </w:rPr>
        <w:t>. The lattice parameters, fractional atomic coordinates, occupancies are obtained from the Rietveld refinements against the XRD data.</w:t>
      </w:r>
    </w:p>
    <w:tbl>
      <w:tblPr>
        <w:tblStyle w:val="aa"/>
        <w:tblpPr w:leftFromText="180" w:rightFromText="180" w:vertAnchor="text" w:horzAnchor="margin" w:tblpY="18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1666"/>
        <w:gridCol w:w="1667"/>
        <w:gridCol w:w="1667"/>
        <w:gridCol w:w="1667"/>
        <w:gridCol w:w="1663"/>
      </w:tblGrid>
      <w:tr w:rsidR="00552F33" w:rsidRPr="00216830" w14:paraId="1CB08FE3" w14:textId="77777777" w:rsidTr="006A58C8">
        <w:tc>
          <w:tcPr>
            <w:tcW w:w="5000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FAEDF0A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7</w:t>
            </w:r>
            <w:r w:rsidRPr="00216830">
              <w:rPr>
                <w:rFonts w:ascii="Times New Roman" w:hAnsi="Times New Roman" w:cs="Times New Roman"/>
              </w:rPr>
              <w:t>P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3</w:t>
            </w:r>
            <w:r w:rsidRPr="00216830">
              <w:rPr>
                <w:rFonts w:ascii="Times New Roman" w:hAnsi="Times New Roman" w:cs="Times New Roman"/>
              </w:rPr>
              <w:t>S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11</w:t>
            </w:r>
            <w:r w:rsidRPr="00216830">
              <w:rPr>
                <w:rFonts w:ascii="Times New Roman" w:hAnsi="Times New Roman" w:cs="Times New Roman"/>
              </w:rPr>
              <w:t xml:space="preserve"> (space group </w:t>
            </w:r>
            <w:r w:rsidRPr="00216830">
              <w:rPr>
                <w:rFonts w:ascii="Times New Roman" w:hAnsi="Times New Roman" w:cs="Times New Roman"/>
                <w:i/>
                <w:iCs/>
              </w:rPr>
              <w:t>P −1</w:t>
            </w:r>
            <w:r w:rsidRPr="00216830">
              <w:rPr>
                <w:rFonts w:ascii="Times New Roman" w:hAnsi="Times New Roman" w:cs="Times New Roman"/>
              </w:rPr>
              <w:t>)</w:t>
            </w:r>
          </w:p>
          <w:p w14:paraId="22AF7041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λ = 1.54051 Å lattice parameter a = 6.0737(2) Å, b = 12.3049(1) Å, c = 12.5403(9) Å</w:t>
            </w:r>
          </w:p>
          <w:p w14:paraId="3F723D90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proofErr w:type="spellStart"/>
            <w:r w:rsidRPr="00216830">
              <w:rPr>
                <w:rFonts w:ascii="Times New Roman" w:hAnsi="Times New Roman" w:cs="Times New Roman"/>
                <w:i/>
                <w:iCs/>
              </w:rPr>
              <w:t>R</w:t>
            </w:r>
            <w:r w:rsidRPr="00216830">
              <w:rPr>
                <w:rFonts w:ascii="Times New Roman" w:hAnsi="Times New Roman" w:cs="Times New Roman"/>
                <w:i/>
                <w:iCs/>
                <w:vertAlign w:val="subscript"/>
              </w:rPr>
              <w:t>wp</w:t>
            </w:r>
            <w:proofErr w:type="spellEnd"/>
            <w:r w:rsidRPr="00216830">
              <w:rPr>
                <w:rFonts w:ascii="Times New Roman" w:hAnsi="Times New Roman" w:cs="Times New Roman"/>
              </w:rPr>
              <w:t xml:space="preserve"> = 2.743 %, Goodness of fit = 1.05</w:t>
            </w:r>
          </w:p>
        </w:tc>
      </w:tr>
      <w:tr w:rsidR="00552F33" w:rsidRPr="00216830" w14:paraId="509E0E0E" w14:textId="77777777" w:rsidTr="006A58C8"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C8CB16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C7DE61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Wyckoff position</w:t>
            </w:r>
          </w:p>
        </w:tc>
        <w:tc>
          <w:tcPr>
            <w:tcW w:w="2502" w:type="pct"/>
            <w:gridSpan w:val="3"/>
            <w:tcBorders>
              <w:top w:val="single" w:sz="8" w:space="0" w:color="auto"/>
            </w:tcBorders>
            <w:shd w:val="clear" w:color="auto" w:fill="auto"/>
          </w:tcPr>
          <w:p w14:paraId="04F143B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Atomic coordinates</w:t>
            </w:r>
          </w:p>
        </w:tc>
        <w:tc>
          <w:tcPr>
            <w:tcW w:w="832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6BECBD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Occ.</w:t>
            </w:r>
          </w:p>
        </w:tc>
      </w:tr>
      <w:tr w:rsidR="00552F33" w:rsidRPr="00216830" w14:paraId="122E1245" w14:textId="77777777" w:rsidTr="006A58C8">
        <w:tc>
          <w:tcPr>
            <w:tcW w:w="833" w:type="pct"/>
            <w:vMerge/>
            <w:shd w:val="clear" w:color="auto" w:fill="auto"/>
          </w:tcPr>
          <w:p w14:paraId="5A8E15F6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14:paraId="17ED6745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099F80E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x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722138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y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153556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2" w:type="pct"/>
            <w:vMerge/>
            <w:shd w:val="clear" w:color="auto" w:fill="auto"/>
            <w:vAlign w:val="center"/>
          </w:tcPr>
          <w:p w14:paraId="74FFBE2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F33" w:rsidRPr="00216830" w14:paraId="07AC119C" w14:textId="77777777" w:rsidTr="006A58C8">
        <w:tc>
          <w:tcPr>
            <w:tcW w:w="833" w:type="pct"/>
            <w:shd w:val="clear" w:color="auto" w:fill="auto"/>
            <w:vAlign w:val="center"/>
          </w:tcPr>
          <w:p w14:paraId="0C7FA01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72D164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37BB802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0.0969(1)</w:t>
            </w:r>
          </w:p>
        </w:tc>
        <w:tc>
          <w:tcPr>
            <w:tcW w:w="834" w:type="pct"/>
            <w:shd w:val="clear" w:color="auto" w:fill="auto"/>
          </w:tcPr>
          <w:p w14:paraId="2F30F98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0.8606(1)</w:t>
            </w:r>
          </w:p>
        </w:tc>
        <w:tc>
          <w:tcPr>
            <w:tcW w:w="834" w:type="pct"/>
            <w:shd w:val="clear" w:color="auto" w:fill="auto"/>
          </w:tcPr>
          <w:p w14:paraId="04E2100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0.1195(7)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F8CCD4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658901E7" w14:textId="77777777" w:rsidTr="006A58C8">
        <w:tc>
          <w:tcPr>
            <w:tcW w:w="833" w:type="pct"/>
            <w:shd w:val="clear" w:color="auto" w:fill="auto"/>
            <w:vAlign w:val="center"/>
          </w:tcPr>
          <w:p w14:paraId="6F2C480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0D4949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4654CFC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0.0713(1)</w:t>
            </w:r>
          </w:p>
        </w:tc>
        <w:tc>
          <w:tcPr>
            <w:tcW w:w="834" w:type="pct"/>
            <w:shd w:val="clear" w:color="auto" w:fill="auto"/>
          </w:tcPr>
          <w:p w14:paraId="3EB4C3B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0.1765(1)</w:t>
            </w:r>
          </w:p>
        </w:tc>
        <w:tc>
          <w:tcPr>
            <w:tcW w:w="834" w:type="pct"/>
            <w:shd w:val="clear" w:color="auto" w:fill="auto"/>
          </w:tcPr>
          <w:p w14:paraId="37C6027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0.1658(2)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258D8F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C5CDB85" w14:textId="77777777" w:rsidTr="006A58C8">
        <w:tc>
          <w:tcPr>
            <w:tcW w:w="833" w:type="pct"/>
            <w:shd w:val="clear" w:color="auto" w:fill="auto"/>
            <w:vAlign w:val="center"/>
          </w:tcPr>
          <w:p w14:paraId="541AEA4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799E30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55A789D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0.4771(3)</w:t>
            </w:r>
          </w:p>
        </w:tc>
        <w:tc>
          <w:tcPr>
            <w:tcW w:w="834" w:type="pct"/>
            <w:shd w:val="clear" w:color="auto" w:fill="auto"/>
          </w:tcPr>
          <w:p w14:paraId="175EDD9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0.1600(5)</w:t>
            </w:r>
          </w:p>
        </w:tc>
        <w:tc>
          <w:tcPr>
            <w:tcW w:w="834" w:type="pct"/>
            <w:shd w:val="clear" w:color="auto" w:fill="auto"/>
          </w:tcPr>
          <w:p w14:paraId="2D6781F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0.0320(8)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76F266C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6E2515A7" w14:textId="77777777" w:rsidTr="006A58C8">
        <w:tc>
          <w:tcPr>
            <w:tcW w:w="833" w:type="pct"/>
            <w:shd w:val="clear" w:color="auto" w:fill="auto"/>
            <w:vAlign w:val="center"/>
          </w:tcPr>
          <w:p w14:paraId="215E5C4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C05E26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48CBA3D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0.2227(9)</w:t>
            </w:r>
          </w:p>
        </w:tc>
        <w:tc>
          <w:tcPr>
            <w:tcW w:w="834" w:type="pct"/>
            <w:shd w:val="clear" w:color="auto" w:fill="auto"/>
          </w:tcPr>
          <w:p w14:paraId="47597D2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0.3824(6)</w:t>
            </w:r>
          </w:p>
        </w:tc>
        <w:tc>
          <w:tcPr>
            <w:tcW w:w="834" w:type="pct"/>
            <w:shd w:val="clear" w:color="auto" w:fill="auto"/>
          </w:tcPr>
          <w:p w14:paraId="4F23C37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0.0471(5)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2A0DCAA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68FD415F" w14:textId="77777777" w:rsidTr="006A58C8">
        <w:tc>
          <w:tcPr>
            <w:tcW w:w="833" w:type="pct"/>
            <w:shd w:val="clear" w:color="auto" w:fill="auto"/>
            <w:vAlign w:val="center"/>
          </w:tcPr>
          <w:p w14:paraId="1FBC9A7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S5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17E5ED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0808F38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0.4427(5)</w:t>
            </w:r>
          </w:p>
        </w:tc>
        <w:tc>
          <w:tcPr>
            <w:tcW w:w="834" w:type="pct"/>
            <w:shd w:val="clear" w:color="auto" w:fill="auto"/>
          </w:tcPr>
          <w:p w14:paraId="5A73A6A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0.6694(1)</w:t>
            </w:r>
          </w:p>
        </w:tc>
        <w:tc>
          <w:tcPr>
            <w:tcW w:w="834" w:type="pct"/>
            <w:shd w:val="clear" w:color="auto" w:fill="auto"/>
          </w:tcPr>
          <w:p w14:paraId="21CD7DB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0.2116(4)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35C5A3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64887CA9" w14:textId="77777777" w:rsidTr="006A58C8">
        <w:tc>
          <w:tcPr>
            <w:tcW w:w="833" w:type="pct"/>
            <w:shd w:val="clear" w:color="auto" w:fill="auto"/>
            <w:vAlign w:val="center"/>
          </w:tcPr>
          <w:p w14:paraId="56C1DA7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5E6D1D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630DBB7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0.4119(8)</w:t>
            </w:r>
          </w:p>
        </w:tc>
        <w:tc>
          <w:tcPr>
            <w:tcW w:w="834" w:type="pct"/>
            <w:shd w:val="clear" w:color="auto" w:fill="auto"/>
          </w:tcPr>
          <w:p w14:paraId="20DD963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0.4914(6)</w:t>
            </w:r>
          </w:p>
        </w:tc>
        <w:tc>
          <w:tcPr>
            <w:tcW w:w="834" w:type="pct"/>
            <w:shd w:val="clear" w:color="auto" w:fill="auto"/>
          </w:tcPr>
          <w:p w14:paraId="6FD817C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0.3493(3)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015847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77B1E77" w14:textId="77777777" w:rsidTr="006A58C8">
        <w:tc>
          <w:tcPr>
            <w:tcW w:w="833" w:type="pct"/>
            <w:shd w:val="clear" w:color="auto" w:fill="auto"/>
            <w:vAlign w:val="center"/>
          </w:tcPr>
          <w:p w14:paraId="632343A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S7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AE7127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6DBD47C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0.7905(8)</w:t>
            </w:r>
          </w:p>
        </w:tc>
        <w:tc>
          <w:tcPr>
            <w:tcW w:w="834" w:type="pct"/>
            <w:shd w:val="clear" w:color="auto" w:fill="auto"/>
          </w:tcPr>
          <w:p w14:paraId="1177C5F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0.4906(2)</w:t>
            </w:r>
          </w:p>
        </w:tc>
        <w:tc>
          <w:tcPr>
            <w:tcW w:w="834" w:type="pct"/>
            <w:shd w:val="clear" w:color="auto" w:fill="auto"/>
          </w:tcPr>
          <w:p w14:paraId="3AF21D0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0.1926(6)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7551356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096790A8" w14:textId="77777777" w:rsidTr="006A58C8">
        <w:tc>
          <w:tcPr>
            <w:tcW w:w="833" w:type="pct"/>
            <w:shd w:val="clear" w:color="auto" w:fill="auto"/>
            <w:vAlign w:val="center"/>
          </w:tcPr>
          <w:p w14:paraId="594C97E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S8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A6CE04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6DE599D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0.1708(8)</w:t>
            </w:r>
          </w:p>
        </w:tc>
        <w:tc>
          <w:tcPr>
            <w:tcW w:w="834" w:type="pct"/>
            <w:shd w:val="clear" w:color="auto" w:fill="auto"/>
          </w:tcPr>
          <w:p w14:paraId="1C4C1CA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0.8406(1)</w:t>
            </w:r>
          </w:p>
        </w:tc>
        <w:tc>
          <w:tcPr>
            <w:tcW w:w="834" w:type="pct"/>
            <w:shd w:val="clear" w:color="auto" w:fill="auto"/>
          </w:tcPr>
          <w:p w14:paraId="2EF4389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0.4033(8)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A2ADCD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3CA547C5" w14:textId="77777777" w:rsidTr="006A58C8">
        <w:tc>
          <w:tcPr>
            <w:tcW w:w="833" w:type="pct"/>
            <w:shd w:val="clear" w:color="auto" w:fill="auto"/>
            <w:vAlign w:val="center"/>
          </w:tcPr>
          <w:p w14:paraId="6525415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S9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1497FC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5BB8AE5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0.2455(7)</w:t>
            </w:r>
          </w:p>
        </w:tc>
        <w:tc>
          <w:tcPr>
            <w:tcW w:w="834" w:type="pct"/>
            <w:shd w:val="clear" w:color="auto" w:fill="auto"/>
          </w:tcPr>
          <w:p w14:paraId="57053BC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0.1721(4)</w:t>
            </w:r>
          </w:p>
        </w:tc>
        <w:tc>
          <w:tcPr>
            <w:tcW w:w="834" w:type="pct"/>
            <w:shd w:val="clear" w:color="auto" w:fill="auto"/>
          </w:tcPr>
          <w:p w14:paraId="7ED280D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0.4538(1)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CA6234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66939A7C" w14:textId="77777777" w:rsidTr="006A58C8">
        <w:tc>
          <w:tcPr>
            <w:tcW w:w="833" w:type="pct"/>
            <w:shd w:val="clear" w:color="auto" w:fill="auto"/>
            <w:vAlign w:val="center"/>
          </w:tcPr>
          <w:p w14:paraId="2BBF21B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E7D387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04EBA53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0.1655(5)</w:t>
            </w:r>
          </w:p>
        </w:tc>
        <w:tc>
          <w:tcPr>
            <w:tcW w:w="834" w:type="pct"/>
            <w:shd w:val="clear" w:color="auto" w:fill="auto"/>
          </w:tcPr>
          <w:p w14:paraId="5F2DF81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0.6781(1)</w:t>
            </w:r>
          </w:p>
        </w:tc>
        <w:tc>
          <w:tcPr>
            <w:tcW w:w="834" w:type="pct"/>
            <w:shd w:val="clear" w:color="auto" w:fill="auto"/>
          </w:tcPr>
          <w:p w14:paraId="01942EC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0.5640(8)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2CD4462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697CCDA" w14:textId="77777777" w:rsidTr="006A58C8">
        <w:tc>
          <w:tcPr>
            <w:tcW w:w="833" w:type="pct"/>
            <w:shd w:val="clear" w:color="auto" w:fill="auto"/>
            <w:vAlign w:val="center"/>
          </w:tcPr>
          <w:p w14:paraId="479A705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AD54B6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33BA309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0.6719(2)</w:t>
            </w:r>
          </w:p>
        </w:tc>
        <w:tc>
          <w:tcPr>
            <w:tcW w:w="834" w:type="pct"/>
            <w:shd w:val="clear" w:color="auto" w:fill="auto"/>
          </w:tcPr>
          <w:p w14:paraId="08E6F4F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0.0228(8)</w:t>
            </w:r>
          </w:p>
        </w:tc>
        <w:tc>
          <w:tcPr>
            <w:tcW w:w="834" w:type="pct"/>
            <w:shd w:val="clear" w:color="auto" w:fill="auto"/>
          </w:tcPr>
          <w:p w14:paraId="1F504E9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0.3124(3)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6E4E7A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64B25B0" w14:textId="77777777" w:rsidTr="006A58C8">
        <w:tc>
          <w:tcPr>
            <w:tcW w:w="833" w:type="pct"/>
            <w:shd w:val="clear" w:color="auto" w:fill="auto"/>
            <w:vAlign w:val="center"/>
          </w:tcPr>
          <w:p w14:paraId="389AC99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533C1F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4DA568C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0.1728(9)</w:t>
            </w:r>
          </w:p>
        </w:tc>
        <w:tc>
          <w:tcPr>
            <w:tcW w:w="834" w:type="pct"/>
            <w:shd w:val="clear" w:color="auto" w:fill="auto"/>
          </w:tcPr>
          <w:p w14:paraId="5DB1E67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0.2062(4)</w:t>
            </w:r>
          </w:p>
        </w:tc>
        <w:tc>
          <w:tcPr>
            <w:tcW w:w="834" w:type="pct"/>
            <w:shd w:val="clear" w:color="auto" w:fill="auto"/>
          </w:tcPr>
          <w:p w14:paraId="0CE388A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0.0346(3)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0FFF0AB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29ECC228" w14:textId="77777777" w:rsidTr="006A58C8">
        <w:tc>
          <w:tcPr>
            <w:tcW w:w="833" w:type="pct"/>
            <w:shd w:val="clear" w:color="auto" w:fill="auto"/>
            <w:vAlign w:val="center"/>
          </w:tcPr>
          <w:p w14:paraId="4BF1998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E9C43B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1BDE6B4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0.4691(3)</w:t>
            </w:r>
          </w:p>
        </w:tc>
        <w:tc>
          <w:tcPr>
            <w:tcW w:w="834" w:type="pct"/>
            <w:shd w:val="clear" w:color="auto" w:fill="auto"/>
          </w:tcPr>
          <w:p w14:paraId="3EC5FAD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0.5071(9)</w:t>
            </w:r>
          </w:p>
        </w:tc>
        <w:tc>
          <w:tcPr>
            <w:tcW w:w="834" w:type="pct"/>
            <w:shd w:val="clear" w:color="auto" w:fill="auto"/>
          </w:tcPr>
          <w:p w14:paraId="4C354D4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0.2034(4)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33E316C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65FD2DA2" w14:textId="77777777" w:rsidTr="006A58C8">
        <w:tc>
          <w:tcPr>
            <w:tcW w:w="833" w:type="pct"/>
            <w:shd w:val="clear" w:color="auto" w:fill="auto"/>
            <w:vAlign w:val="center"/>
          </w:tcPr>
          <w:p w14:paraId="7AE13C6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DD79E1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43D82A9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0.8902(7)</w:t>
            </w:r>
          </w:p>
        </w:tc>
        <w:tc>
          <w:tcPr>
            <w:tcW w:w="834" w:type="pct"/>
            <w:shd w:val="clear" w:color="auto" w:fill="auto"/>
          </w:tcPr>
          <w:p w14:paraId="56E623E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0.1600(4)</w:t>
            </w:r>
          </w:p>
        </w:tc>
        <w:tc>
          <w:tcPr>
            <w:tcW w:w="834" w:type="pct"/>
            <w:shd w:val="clear" w:color="auto" w:fill="auto"/>
          </w:tcPr>
          <w:p w14:paraId="55FCB20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0.4415(6)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A46B79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419BA53" w14:textId="77777777" w:rsidTr="006A58C8">
        <w:tc>
          <w:tcPr>
            <w:tcW w:w="833" w:type="pct"/>
            <w:shd w:val="clear" w:color="auto" w:fill="auto"/>
            <w:vAlign w:val="center"/>
          </w:tcPr>
          <w:p w14:paraId="3CCC98A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008779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2FDF9AB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0.1988(1)</w:t>
            </w:r>
          </w:p>
        </w:tc>
        <w:tc>
          <w:tcPr>
            <w:tcW w:w="834" w:type="pct"/>
            <w:shd w:val="clear" w:color="auto" w:fill="auto"/>
          </w:tcPr>
          <w:p w14:paraId="303E47C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0.3310(1)</w:t>
            </w:r>
          </w:p>
        </w:tc>
        <w:tc>
          <w:tcPr>
            <w:tcW w:w="834" w:type="pct"/>
            <w:shd w:val="clear" w:color="auto" w:fill="auto"/>
          </w:tcPr>
          <w:p w14:paraId="6055529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0.4080(4)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44E8A3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2DDD2CC2" w14:textId="77777777" w:rsidTr="006A58C8"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0DC12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Li2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B85F3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</w:tcPr>
          <w:p w14:paraId="082AB87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0.0401(1)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</w:tcPr>
          <w:p w14:paraId="69F2CEF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0.6381(6)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</w:tcPr>
          <w:p w14:paraId="22FAECF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0.3657(2)</w:t>
            </w:r>
          </w:p>
        </w:tc>
        <w:tc>
          <w:tcPr>
            <w:tcW w:w="8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6196A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4F9A8721" w14:textId="77777777" w:rsidTr="006A58C8">
        <w:tc>
          <w:tcPr>
            <w:tcW w:w="833" w:type="pct"/>
            <w:shd w:val="clear" w:color="auto" w:fill="auto"/>
            <w:vAlign w:val="center"/>
          </w:tcPr>
          <w:p w14:paraId="190AC8C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DC5138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1C8B9D8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0.7460(9)</w:t>
            </w:r>
          </w:p>
        </w:tc>
        <w:tc>
          <w:tcPr>
            <w:tcW w:w="834" w:type="pct"/>
            <w:shd w:val="clear" w:color="auto" w:fill="auto"/>
          </w:tcPr>
          <w:p w14:paraId="332627D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0.2160(3)</w:t>
            </w:r>
          </w:p>
        </w:tc>
        <w:tc>
          <w:tcPr>
            <w:tcW w:w="834" w:type="pct"/>
            <w:shd w:val="clear" w:color="auto" w:fill="auto"/>
          </w:tcPr>
          <w:p w14:paraId="59D2617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0.2400(1)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76F27C6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3CBF919" w14:textId="77777777" w:rsidTr="006A58C8">
        <w:tc>
          <w:tcPr>
            <w:tcW w:w="833" w:type="pct"/>
            <w:shd w:val="clear" w:color="auto" w:fill="auto"/>
            <w:vAlign w:val="center"/>
          </w:tcPr>
          <w:p w14:paraId="763EDA6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44E4E7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2B25983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0.2720(9)</w:t>
            </w:r>
          </w:p>
        </w:tc>
        <w:tc>
          <w:tcPr>
            <w:tcW w:w="834" w:type="pct"/>
            <w:shd w:val="clear" w:color="auto" w:fill="auto"/>
          </w:tcPr>
          <w:p w14:paraId="5C4DD73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0.0580(8)</w:t>
            </w:r>
          </w:p>
        </w:tc>
        <w:tc>
          <w:tcPr>
            <w:tcW w:w="834" w:type="pct"/>
            <w:shd w:val="clear" w:color="auto" w:fill="auto"/>
          </w:tcPr>
          <w:p w14:paraId="3146334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0.2300(1)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D29B32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B5A7A80" w14:textId="77777777" w:rsidTr="006A58C8">
        <w:tc>
          <w:tcPr>
            <w:tcW w:w="833" w:type="pct"/>
            <w:shd w:val="clear" w:color="auto" w:fill="auto"/>
            <w:vAlign w:val="center"/>
          </w:tcPr>
          <w:p w14:paraId="73202AF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Li5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41E364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061614B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0.0501(6)</w:t>
            </w:r>
          </w:p>
        </w:tc>
        <w:tc>
          <w:tcPr>
            <w:tcW w:w="834" w:type="pct"/>
            <w:shd w:val="clear" w:color="auto" w:fill="auto"/>
          </w:tcPr>
          <w:p w14:paraId="1824B9A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0.6410(6)</w:t>
            </w:r>
          </w:p>
        </w:tc>
        <w:tc>
          <w:tcPr>
            <w:tcW w:w="834" w:type="pct"/>
            <w:shd w:val="clear" w:color="auto" w:fill="auto"/>
          </w:tcPr>
          <w:p w14:paraId="53F2C5A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0.1632(4)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2394B7C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3956B9F0" w14:textId="77777777" w:rsidTr="006A58C8">
        <w:tc>
          <w:tcPr>
            <w:tcW w:w="833" w:type="pct"/>
            <w:shd w:val="clear" w:color="auto" w:fill="auto"/>
            <w:vAlign w:val="center"/>
          </w:tcPr>
          <w:p w14:paraId="791A3EF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EEF5C7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3FBBBC2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0.6290(5)</w:t>
            </w:r>
          </w:p>
        </w:tc>
        <w:tc>
          <w:tcPr>
            <w:tcW w:w="834" w:type="pct"/>
            <w:shd w:val="clear" w:color="auto" w:fill="auto"/>
          </w:tcPr>
          <w:p w14:paraId="202E7D3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0.3630(6)</w:t>
            </w:r>
          </w:p>
        </w:tc>
        <w:tc>
          <w:tcPr>
            <w:tcW w:w="834" w:type="pct"/>
            <w:shd w:val="clear" w:color="auto" w:fill="auto"/>
          </w:tcPr>
          <w:p w14:paraId="328748C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0.0020(6)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0B00D0C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960BC15" w14:textId="77777777" w:rsidTr="006A58C8"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F27FCE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Li7</w:t>
            </w:r>
          </w:p>
        </w:tc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C1D5BF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</w:tcPr>
          <w:p w14:paraId="1D5EFCB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0.4330(2)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</w:tcPr>
          <w:p w14:paraId="601198F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0.1390(2)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</w:tcPr>
          <w:p w14:paraId="1E27686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0.6340(5)</w:t>
            </w:r>
          </w:p>
        </w:tc>
        <w:tc>
          <w:tcPr>
            <w:tcW w:w="832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8DCCAE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</w:tbl>
    <w:p w14:paraId="79DA9259" w14:textId="77777777" w:rsidR="00CA34E9" w:rsidRDefault="00CA34E9" w:rsidP="00552F33">
      <w:pPr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4FB53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F1C6C5D" w14:textId="20F92B2C" w:rsidR="00552F33" w:rsidRPr="00216830" w:rsidRDefault="00552F33" w:rsidP="00552F33">
      <w:pPr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850F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8850F4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Pr="00AD7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4A4B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AD787A">
        <w:rPr>
          <w:rFonts w:ascii="Times New Roman" w:hAnsi="Times New Roman" w:cs="Times New Roman"/>
          <w:sz w:val="24"/>
          <w:szCs w:val="24"/>
        </w:rPr>
        <w:t>. Crystallographic data of LPS w/o Al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D787A">
        <w:rPr>
          <w:rFonts w:ascii="Times New Roman" w:hAnsi="Times New Roman" w:cs="Times New Roman"/>
          <w:sz w:val="24"/>
          <w:szCs w:val="24"/>
        </w:rPr>
        <w:t>S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D787A">
        <w:rPr>
          <w:rFonts w:ascii="Times New Roman" w:hAnsi="Times New Roman" w:cs="Times New Roman"/>
          <w:sz w:val="24"/>
          <w:szCs w:val="24"/>
        </w:rPr>
        <w:t>. The lattice parameters, fractional atomic coordinates, occupancies are obtained from the Rietveld refinements against the XRD data.</w:t>
      </w:r>
    </w:p>
    <w:tbl>
      <w:tblPr>
        <w:tblStyle w:val="aa"/>
        <w:tblpPr w:leftFromText="180" w:rightFromText="180" w:vertAnchor="text" w:horzAnchor="margin" w:tblpY="18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1666"/>
        <w:gridCol w:w="1667"/>
        <w:gridCol w:w="1667"/>
        <w:gridCol w:w="1667"/>
        <w:gridCol w:w="1663"/>
      </w:tblGrid>
      <w:tr w:rsidR="00552F33" w:rsidRPr="00216830" w14:paraId="1A285DC4" w14:textId="77777777" w:rsidTr="006A58C8">
        <w:tc>
          <w:tcPr>
            <w:tcW w:w="5000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075F3A4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3</w:t>
            </w:r>
            <w:r w:rsidRPr="00216830">
              <w:rPr>
                <w:rFonts w:ascii="Times New Roman" w:hAnsi="Times New Roman" w:cs="Times New Roman"/>
              </w:rPr>
              <w:t>PS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4</w:t>
            </w:r>
            <w:r w:rsidRPr="00216830">
              <w:rPr>
                <w:rFonts w:ascii="Times New Roman" w:hAnsi="Times New Roman" w:cs="Times New Roman"/>
              </w:rPr>
              <w:t xml:space="preserve"> (space group </w:t>
            </w:r>
            <w:r w:rsidRPr="00216830">
              <w:rPr>
                <w:rFonts w:ascii="Times New Roman" w:hAnsi="Times New Roman" w:cs="Times New Roman"/>
                <w:i/>
                <w:iCs/>
              </w:rPr>
              <w:t>P n m a</w:t>
            </w:r>
            <w:r w:rsidRPr="00216830">
              <w:rPr>
                <w:rFonts w:ascii="Times New Roman" w:hAnsi="Times New Roman" w:cs="Times New Roman"/>
              </w:rPr>
              <w:t>)</w:t>
            </w:r>
          </w:p>
          <w:p w14:paraId="5810BBD5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λ = 1.54051 Å lattice parameter a = 12.8930(3) Å, b = 8.1362(6) Å, c = 6.1368(9) Å</w:t>
            </w:r>
          </w:p>
          <w:p w14:paraId="1502D1BE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proofErr w:type="spellStart"/>
            <w:r w:rsidRPr="00216830">
              <w:rPr>
                <w:rFonts w:ascii="Times New Roman" w:hAnsi="Times New Roman" w:cs="Times New Roman"/>
                <w:i/>
                <w:iCs/>
              </w:rPr>
              <w:t>R</w:t>
            </w:r>
            <w:r w:rsidRPr="00216830">
              <w:rPr>
                <w:rFonts w:ascii="Times New Roman" w:hAnsi="Times New Roman" w:cs="Times New Roman"/>
                <w:i/>
                <w:iCs/>
                <w:vertAlign w:val="subscript"/>
              </w:rPr>
              <w:t>wp</w:t>
            </w:r>
            <w:proofErr w:type="spellEnd"/>
            <w:r w:rsidRPr="00216830">
              <w:rPr>
                <w:rFonts w:ascii="Times New Roman" w:hAnsi="Times New Roman" w:cs="Times New Roman"/>
              </w:rPr>
              <w:t xml:space="preserve"> = 4.144 %, Goodness of fit = 2.04</w:t>
            </w:r>
          </w:p>
          <w:p w14:paraId="28352710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 xml:space="preserve">Phase </w:t>
            </w:r>
            <w:proofErr w:type="gramStart"/>
            <w:r w:rsidRPr="00216830">
              <w:rPr>
                <w:rFonts w:ascii="Times New Roman" w:hAnsi="Times New Roman" w:cs="Times New Roman"/>
              </w:rPr>
              <w:t>fraction :</w:t>
            </w:r>
            <w:proofErr w:type="gramEnd"/>
            <w:r w:rsidRPr="00216830">
              <w:rPr>
                <w:rFonts w:ascii="Times New Roman" w:hAnsi="Times New Roman" w:cs="Times New Roman"/>
              </w:rPr>
              <w:t xml:space="preserve"> 51.3 </w:t>
            </w:r>
            <w:proofErr w:type="spellStart"/>
            <w:r w:rsidRPr="00216830">
              <w:rPr>
                <w:rFonts w:ascii="Times New Roman" w:hAnsi="Times New Roman" w:cs="Times New Roman"/>
              </w:rPr>
              <w:t>wt</w:t>
            </w:r>
            <w:proofErr w:type="spellEnd"/>
            <w:r w:rsidRPr="00216830">
              <w:rPr>
                <w:rFonts w:ascii="Times New Roman" w:hAnsi="Times New Roman" w:cs="Times New Roman"/>
              </w:rPr>
              <w:t>%</w:t>
            </w:r>
          </w:p>
        </w:tc>
      </w:tr>
      <w:tr w:rsidR="00552F33" w:rsidRPr="00216830" w14:paraId="02E661C8" w14:textId="77777777" w:rsidTr="006A58C8"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9A1F09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4976FC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Wyckoff position</w:t>
            </w:r>
          </w:p>
        </w:tc>
        <w:tc>
          <w:tcPr>
            <w:tcW w:w="2501" w:type="pct"/>
            <w:gridSpan w:val="3"/>
            <w:tcBorders>
              <w:top w:val="single" w:sz="8" w:space="0" w:color="auto"/>
            </w:tcBorders>
            <w:shd w:val="clear" w:color="auto" w:fill="auto"/>
          </w:tcPr>
          <w:p w14:paraId="70A8E5F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Atomic coordinates</w:t>
            </w:r>
          </w:p>
        </w:tc>
        <w:tc>
          <w:tcPr>
            <w:tcW w:w="834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A8BDE9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Occ.</w:t>
            </w:r>
          </w:p>
        </w:tc>
      </w:tr>
      <w:tr w:rsidR="00552F33" w:rsidRPr="00216830" w14:paraId="7C66C400" w14:textId="77777777" w:rsidTr="006A58C8">
        <w:tc>
          <w:tcPr>
            <w:tcW w:w="833" w:type="pct"/>
            <w:vMerge/>
            <w:shd w:val="clear" w:color="auto" w:fill="auto"/>
          </w:tcPr>
          <w:p w14:paraId="5B41E7DB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14:paraId="0A68B13A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6D63C16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x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7007E1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y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8F300C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4" w:type="pct"/>
            <w:vMerge/>
            <w:shd w:val="clear" w:color="auto" w:fill="auto"/>
            <w:vAlign w:val="center"/>
          </w:tcPr>
          <w:p w14:paraId="7D713E0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F33" w:rsidRPr="00216830" w14:paraId="16457DC0" w14:textId="77777777" w:rsidTr="006A58C8">
        <w:tc>
          <w:tcPr>
            <w:tcW w:w="833" w:type="pct"/>
            <w:shd w:val="clear" w:color="auto" w:fill="auto"/>
            <w:vAlign w:val="center"/>
          </w:tcPr>
          <w:p w14:paraId="0D7A2C4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300CE5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8d</w:t>
            </w:r>
          </w:p>
        </w:tc>
        <w:tc>
          <w:tcPr>
            <w:tcW w:w="834" w:type="pct"/>
            <w:shd w:val="clear" w:color="auto" w:fill="auto"/>
          </w:tcPr>
          <w:p w14:paraId="70F8F52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0.1524(5)</w:t>
            </w:r>
          </w:p>
        </w:tc>
        <w:tc>
          <w:tcPr>
            <w:tcW w:w="834" w:type="pct"/>
            <w:shd w:val="clear" w:color="auto" w:fill="auto"/>
          </w:tcPr>
          <w:p w14:paraId="19E2150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0.0452(3)</w:t>
            </w:r>
          </w:p>
        </w:tc>
        <w:tc>
          <w:tcPr>
            <w:tcW w:w="834" w:type="pct"/>
            <w:shd w:val="clear" w:color="auto" w:fill="auto"/>
          </w:tcPr>
          <w:p w14:paraId="114CFC5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0.2236(6)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1787C4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10E3B49" w14:textId="77777777" w:rsidTr="006A58C8">
        <w:tc>
          <w:tcPr>
            <w:tcW w:w="833" w:type="pct"/>
            <w:shd w:val="clear" w:color="auto" w:fill="auto"/>
            <w:vAlign w:val="center"/>
          </w:tcPr>
          <w:p w14:paraId="02F5F82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13ED6D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</w:tcPr>
          <w:p w14:paraId="52C5306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0.4307(1)</w:t>
            </w:r>
          </w:p>
        </w:tc>
        <w:tc>
          <w:tcPr>
            <w:tcW w:w="834" w:type="pct"/>
            <w:shd w:val="clear" w:color="auto" w:fill="auto"/>
          </w:tcPr>
          <w:p w14:paraId="71DDD92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</w:tcPr>
          <w:p w14:paraId="66E04D7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0.2620(9)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6088CC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3F79C935" w14:textId="77777777" w:rsidTr="006A58C8">
        <w:tc>
          <w:tcPr>
            <w:tcW w:w="833" w:type="pct"/>
            <w:shd w:val="clear" w:color="auto" w:fill="auto"/>
            <w:vAlign w:val="center"/>
          </w:tcPr>
          <w:p w14:paraId="2A053CC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5FA8A2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</w:tcPr>
          <w:p w14:paraId="1792891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0.0992(8)</w:t>
            </w:r>
          </w:p>
        </w:tc>
        <w:tc>
          <w:tcPr>
            <w:tcW w:w="834" w:type="pct"/>
            <w:shd w:val="clear" w:color="auto" w:fill="auto"/>
          </w:tcPr>
          <w:p w14:paraId="6BA1A3B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</w:tcPr>
          <w:p w14:paraId="3312D9C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0.6701(7)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539A4F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2C70BE2C" w14:textId="77777777" w:rsidTr="006A58C8">
        <w:tc>
          <w:tcPr>
            <w:tcW w:w="833" w:type="pct"/>
            <w:shd w:val="clear" w:color="auto" w:fill="auto"/>
            <w:vAlign w:val="center"/>
          </w:tcPr>
          <w:p w14:paraId="3E28C24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CB3123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shd w:val="clear" w:color="auto" w:fill="auto"/>
          </w:tcPr>
          <w:p w14:paraId="3CCD8BD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0.0788(8)</w:t>
            </w:r>
          </w:p>
        </w:tc>
        <w:tc>
          <w:tcPr>
            <w:tcW w:w="834" w:type="pct"/>
            <w:shd w:val="clear" w:color="auto" w:fill="auto"/>
          </w:tcPr>
          <w:p w14:paraId="347A66C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shd w:val="clear" w:color="auto" w:fill="auto"/>
          </w:tcPr>
          <w:p w14:paraId="56C50E6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0.3169(1)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0C6247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8E28D02" w14:textId="77777777" w:rsidTr="006A58C8">
        <w:tc>
          <w:tcPr>
            <w:tcW w:w="833" w:type="pct"/>
            <w:shd w:val="clear" w:color="auto" w:fill="auto"/>
            <w:vAlign w:val="center"/>
          </w:tcPr>
          <w:p w14:paraId="7C3C5D8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2DCB8B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8d</w:t>
            </w:r>
          </w:p>
        </w:tc>
        <w:tc>
          <w:tcPr>
            <w:tcW w:w="834" w:type="pct"/>
            <w:shd w:val="clear" w:color="auto" w:fill="auto"/>
          </w:tcPr>
          <w:p w14:paraId="58A738F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0.3058(4)</w:t>
            </w:r>
          </w:p>
        </w:tc>
        <w:tc>
          <w:tcPr>
            <w:tcW w:w="834" w:type="pct"/>
            <w:shd w:val="clear" w:color="auto" w:fill="auto"/>
          </w:tcPr>
          <w:p w14:paraId="2242536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0.0189(2)</w:t>
            </w:r>
          </w:p>
        </w:tc>
        <w:tc>
          <w:tcPr>
            <w:tcW w:w="834" w:type="pct"/>
            <w:shd w:val="clear" w:color="auto" w:fill="auto"/>
          </w:tcPr>
          <w:p w14:paraId="6587265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0.1180(7)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CD66B6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2A1F4027" w14:textId="77777777" w:rsidTr="006A58C8"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48499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Li2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3CD53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4b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CD70C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6B960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672BF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0E56A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0.75</w:t>
            </w:r>
          </w:p>
        </w:tc>
      </w:tr>
      <w:tr w:rsidR="00552F33" w:rsidRPr="00216830" w14:paraId="226616B2" w14:textId="77777777" w:rsidTr="006A58C8"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BECD8D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Li3</w:t>
            </w:r>
          </w:p>
        </w:tc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84733D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</w:tcPr>
          <w:p w14:paraId="7E9D0F2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0.0421(1)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</w:tcPr>
          <w:p w14:paraId="6A5C418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</w:tcPr>
          <w:p w14:paraId="704A045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0.4632(8)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295A84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0.25</w:t>
            </w:r>
          </w:p>
        </w:tc>
      </w:tr>
    </w:tbl>
    <w:p w14:paraId="41816F26" w14:textId="77777777" w:rsidR="00552F33" w:rsidRPr="00216830" w:rsidRDefault="00552F33" w:rsidP="00552F33">
      <w:pPr>
        <w:rPr>
          <w:rFonts w:ascii="Times New Roman" w:hAnsi="Times New Roman" w:cs="Times New Roman"/>
        </w:rPr>
      </w:pPr>
    </w:p>
    <w:tbl>
      <w:tblPr>
        <w:tblStyle w:val="aa"/>
        <w:tblpPr w:leftFromText="180" w:rightFromText="180" w:vertAnchor="text" w:horzAnchor="margin" w:tblpY="18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1666"/>
        <w:gridCol w:w="1667"/>
        <w:gridCol w:w="1667"/>
        <w:gridCol w:w="1667"/>
        <w:gridCol w:w="1663"/>
      </w:tblGrid>
      <w:tr w:rsidR="00552F33" w:rsidRPr="00216830" w14:paraId="5667EE7B" w14:textId="77777777" w:rsidTr="006A58C8">
        <w:tc>
          <w:tcPr>
            <w:tcW w:w="5000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D91DF65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7</w:t>
            </w:r>
            <w:r w:rsidRPr="00216830">
              <w:rPr>
                <w:rFonts w:ascii="Times New Roman" w:hAnsi="Times New Roman" w:cs="Times New Roman"/>
              </w:rPr>
              <w:t>P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3</w:t>
            </w:r>
            <w:r w:rsidRPr="00216830">
              <w:rPr>
                <w:rFonts w:ascii="Times New Roman" w:hAnsi="Times New Roman" w:cs="Times New Roman"/>
              </w:rPr>
              <w:t>S</w:t>
            </w:r>
            <w:r w:rsidRPr="00216830">
              <w:rPr>
                <w:rFonts w:ascii="Times New Roman" w:hAnsi="Times New Roman" w:cs="Times New Roman"/>
                <w:vertAlign w:val="subscript"/>
              </w:rPr>
              <w:t>11</w:t>
            </w:r>
            <w:r w:rsidRPr="00216830">
              <w:rPr>
                <w:rFonts w:ascii="Times New Roman" w:hAnsi="Times New Roman" w:cs="Times New Roman"/>
              </w:rPr>
              <w:t xml:space="preserve"> (space group </w:t>
            </w:r>
            <w:r w:rsidRPr="00216830">
              <w:rPr>
                <w:rFonts w:ascii="Times New Roman" w:hAnsi="Times New Roman" w:cs="Times New Roman"/>
                <w:i/>
                <w:iCs/>
              </w:rPr>
              <w:t>P −1</w:t>
            </w:r>
            <w:r w:rsidRPr="00216830">
              <w:rPr>
                <w:rFonts w:ascii="Times New Roman" w:hAnsi="Times New Roman" w:cs="Times New Roman"/>
              </w:rPr>
              <w:t>)</w:t>
            </w:r>
          </w:p>
          <w:p w14:paraId="0033F053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λ = 1.54051 Å lattice parameter a = 6.0513(5) Å, b = 12.3669(5) Å, c = 12.5398(5) Å</w:t>
            </w:r>
          </w:p>
          <w:p w14:paraId="63975054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proofErr w:type="spellStart"/>
            <w:r w:rsidRPr="00216830">
              <w:rPr>
                <w:rFonts w:ascii="Times New Roman" w:hAnsi="Times New Roman" w:cs="Times New Roman"/>
                <w:i/>
                <w:iCs/>
              </w:rPr>
              <w:t>R</w:t>
            </w:r>
            <w:r w:rsidRPr="00216830">
              <w:rPr>
                <w:rFonts w:ascii="Times New Roman" w:hAnsi="Times New Roman" w:cs="Times New Roman"/>
                <w:i/>
                <w:iCs/>
                <w:vertAlign w:val="subscript"/>
              </w:rPr>
              <w:t>wp</w:t>
            </w:r>
            <w:proofErr w:type="spellEnd"/>
            <w:r w:rsidRPr="00216830">
              <w:rPr>
                <w:rFonts w:ascii="Times New Roman" w:hAnsi="Times New Roman" w:cs="Times New Roman"/>
              </w:rPr>
              <w:t xml:space="preserve"> = 4.144 %, Goodness of fit = 2.04</w:t>
            </w:r>
          </w:p>
          <w:p w14:paraId="3EF19EDA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 xml:space="preserve">Phase </w:t>
            </w:r>
            <w:proofErr w:type="gramStart"/>
            <w:r w:rsidRPr="00216830">
              <w:rPr>
                <w:rFonts w:ascii="Times New Roman" w:hAnsi="Times New Roman" w:cs="Times New Roman"/>
              </w:rPr>
              <w:t>fraction :</w:t>
            </w:r>
            <w:proofErr w:type="gramEnd"/>
            <w:r w:rsidRPr="00216830">
              <w:rPr>
                <w:rFonts w:ascii="Times New Roman" w:hAnsi="Times New Roman" w:cs="Times New Roman"/>
              </w:rPr>
              <w:t xml:space="preserve"> 48.7 </w:t>
            </w:r>
            <w:proofErr w:type="spellStart"/>
            <w:r w:rsidRPr="00216830">
              <w:rPr>
                <w:rFonts w:ascii="Times New Roman" w:hAnsi="Times New Roman" w:cs="Times New Roman"/>
              </w:rPr>
              <w:t>wt</w:t>
            </w:r>
            <w:proofErr w:type="spellEnd"/>
            <w:r w:rsidRPr="00216830">
              <w:rPr>
                <w:rFonts w:ascii="Times New Roman" w:hAnsi="Times New Roman" w:cs="Times New Roman"/>
              </w:rPr>
              <w:t>%</w:t>
            </w:r>
          </w:p>
        </w:tc>
      </w:tr>
      <w:tr w:rsidR="00552F33" w:rsidRPr="00216830" w14:paraId="25EF9813" w14:textId="77777777" w:rsidTr="006A58C8"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C34C3F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F4FC2E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Wyckoff position</w:t>
            </w:r>
          </w:p>
        </w:tc>
        <w:tc>
          <w:tcPr>
            <w:tcW w:w="2501" w:type="pct"/>
            <w:gridSpan w:val="3"/>
            <w:tcBorders>
              <w:top w:val="single" w:sz="8" w:space="0" w:color="auto"/>
            </w:tcBorders>
            <w:shd w:val="clear" w:color="auto" w:fill="auto"/>
          </w:tcPr>
          <w:p w14:paraId="71F5442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Atomic coordinates</w:t>
            </w:r>
          </w:p>
        </w:tc>
        <w:tc>
          <w:tcPr>
            <w:tcW w:w="834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94562E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Occ.</w:t>
            </w:r>
          </w:p>
        </w:tc>
      </w:tr>
      <w:tr w:rsidR="00552F33" w:rsidRPr="00216830" w14:paraId="5A4F3C70" w14:textId="77777777" w:rsidTr="006A58C8">
        <w:tc>
          <w:tcPr>
            <w:tcW w:w="833" w:type="pct"/>
            <w:vMerge/>
            <w:shd w:val="clear" w:color="auto" w:fill="auto"/>
          </w:tcPr>
          <w:p w14:paraId="73A9E32C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14:paraId="577CF9C2" w14:textId="77777777" w:rsidR="00552F33" w:rsidRPr="00216830" w:rsidRDefault="00552F33" w:rsidP="006A58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70865B2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x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D647CB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y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310D77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16830"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4" w:type="pct"/>
            <w:vMerge/>
            <w:shd w:val="clear" w:color="auto" w:fill="auto"/>
            <w:vAlign w:val="center"/>
          </w:tcPr>
          <w:p w14:paraId="7825B9A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F33" w:rsidRPr="00216830" w14:paraId="15EAB127" w14:textId="77777777" w:rsidTr="006A58C8">
        <w:tc>
          <w:tcPr>
            <w:tcW w:w="833" w:type="pct"/>
            <w:shd w:val="clear" w:color="auto" w:fill="auto"/>
            <w:vAlign w:val="center"/>
          </w:tcPr>
          <w:p w14:paraId="2CCE84B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9C5DC7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06A66F8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0.2156(5)</w:t>
            </w:r>
          </w:p>
        </w:tc>
        <w:tc>
          <w:tcPr>
            <w:tcW w:w="834" w:type="pct"/>
            <w:shd w:val="clear" w:color="auto" w:fill="auto"/>
          </w:tcPr>
          <w:p w14:paraId="3A10984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0.8660(5)</w:t>
            </w:r>
          </w:p>
        </w:tc>
        <w:tc>
          <w:tcPr>
            <w:tcW w:w="834" w:type="pct"/>
            <w:shd w:val="clear" w:color="auto" w:fill="auto"/>
          </w:tcPr>
          <w:p w14:paraId="29ADE12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0.1050(5)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EA2C84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EC60084" w14:textId="77777777" w:rsidTr="006A58C8">
        <w:tc>
          <w:tcPr>
            <w:tcW w:w="833" w:type="pct"/>
            <w:shd w:val="clear" w:color="auto" w:fill="auto"/>
            <w:vAlign w:val="center"/>
          </w:tcPr>
          <w:p w14:paraId="679AD8B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A78E37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4ABBE15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0.1259(8)</w:t>
            </w:r>
          </w:p>
        </w:tc>
        <w:tc>
          <w:tcPr>
            <w:tcW w:w="834" w:type="pct"/>
            <w:shd w:val="clear" w:color="auto" w:fill="auto"/>
          </w:tcPr>
          <w:p w14:paraId="24BFAF0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0.1571(1)</w:t>
            </w:r>
          </w:p>
        </w:tc>
        <w:tc>
          <w:tcPr>
            <w:tcW w:w="834" w:type="pct"/>
            <w:shd w:val="clear" w:color="auto" w:fill="auto"/>
          </w:tcPr>
          <w:p w14:paraId="68AA67C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0.1501(8)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C5BF4A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F88961E" w14:textId="77777777" w:rsidTr="006A58C8">
        <w:tc>
          <w:tcPr>
            <w:tcW w:w="833" w:type="pct"/>
            <w:shd w:val="clear" w:color="auto" w:fill="auto"/>
            <w:vAlign w:val="center"/>
          </w:tcPr>
          <w:p w14:paraId="2D0E8B0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1F7E1B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3D9BB58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0.6742(2)</w:t>
            </w:r>
          </w:p>
        </w:tc>
        <w:tc>
          <w:tcPr>
            <w:tcW w:w="834" w:type="pct"/>
            <w:shd w:val="clear" w:color="auto" w:fill="auto"/>
          </w:tcPr>
          <w:p w14:paraId="198EBEE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0.2071(1)</w:t>
            </w:r>
          </w:p>
        </w:tc>
        <w:tc>
          <w:tcPr>
            <w:tcW w:w="834" w:type="pct"/>
            <w:shd w:val="clear" w:color="auto" w:fill="auto"/>
          </w:tcPr>
          <w:p w14:paraId="143F524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0.0340(4)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C435E6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3891D1A" w14:textId="77777777" w:rsidTr="006A58C8">
        <w:tc>
          <w:tcPr>
            <w:tcW w:w="833" w:type="pct"/>
            <w:shd w:val="clear" w:color="auto" w:fill="auto"/>
            <w:vAlign w:val="center"/>
          </w:tcPr>
          <w:p w14:paraId="55F3BF6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303EA8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484A0C4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0.2937(1)</w:t>
            </w:r>
          </w:p>
        </w:tc>
        <w:tc>
          <w:tcPr>
            <w:tcW w:w="834" w:type="pct"/>
            <w:shd w:val="clear" w:color="auto" w:fill="auto"/>
          </w:tcPr>
          <w:p w14:paraId="5BC5A63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0.3895(6)</w:t>
            </w:r>
          </w:p>
        </w:tc>
        <w:tc>
          <w:tcPr>
            <w:tcW w:w="834" w:type="pct"/>
            <w:shd w:val="clear" w:color="auto" w:fill="auto"/>
          </w:tcPr>
          <w:p w14:paraId="48871D3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0.0998(1)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279BE6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C2E444D" w14:textId="77777777" w:rsidTr="006A58C8">
        <w:tc>
          <w:tcPr>
            <w:tcW w:w="833" w:type="pct"/>
            <w:shd w:val="clear" w:color="auto" w:fill="auto"/>
            <w:vAlign w:val="center"/>
          </w:tcPr>
          <w:p w14:paraId="0E2E391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S5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E507B7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109CB3B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0.5493(5)</w:t>
            </w:r>
          </w:p>
        </w:tc>
        <w:tc>
          <w:tcPr>
            <w:tcW w:w="834" w:type="pct"/>
            <w:shd w:val="clear" w:color="auto" w:fill="auto"/>
          </w:tcPr>
          <w:p w14:paraId="66A6104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0.6920(8)</w:t>
            </w:r>
          </w:p>
        </w:tc>
        <w:tc>
          <w:tcPr>
            <w:tcW w:w="834" w:type="pct"/>
            <w:shd w:val="clear" w:color="auto" w:fill="auto"/>
          </w:tcPr>
          <w:p w14:paraId="0BCC17A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0.2234(1)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FB3B4D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8F93860" w14:textId="77777777" w:rsidTr="006A58C8">
        <w:tc>
          <w:tcPr>
            <w:tcW w:w="833" w:type="pct"/>
            <w:shd w:val="clear" w:color="auto" w:fill="auto"/>
            <w:vAlign w:val="center"/>
          </w:tcPr>
          <w:p w14:paraId="35FEF26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0A6F8C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70A267B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0.4850(7)</w:t>
            </w:r>
          </w:p>
        </w:tc>
        <w:tc>
          <w:tcPr>
            <w:tcW w:w="834" w:type="pct"/>
            <w:shd w:val="clear" w:color="auto" w:fill="auto"/>
          </w:tcPr>
          <w:p w14:paraId="2172DD7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0.4845(5)</w:t>
            </w:r>
          </w:p>
        </w:tc>
        <w:tc>
          <w:tcPr>
            <w:tcW w:w="834" w:type="pct"/>
            <w:shd w:val="clear" w:color="auto" w:fill="auto"/>
          </w:tcPr>
          <w:p w14:paraId="4EA7A27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0.3428(2)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010362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E454E10" w14:textId="77777777" w:rsidTr="006A58C8">
        <w:tc>
          <w:tcPr>
            <w:tcW w:w="833" w:type="pct"/>
            <w:shd w:val="clear" w:color="auto" w:fill="auto"/>
            <w:vAlign w:val="center"/>
          </w:tcPr>
          <w:p w14:paraId="6BF4910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S7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06D287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16B726F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0.8865(3)</w:t>
            </w:r>
          </w:p>
        </w:tc>
        <w:tc>
          <w:tcPr>
            <w:tcW w:w="834" w:type="pct"/>
            <w:shd w:val="clear" w:color="auto" w:fill="auto"/>
          </w:tcPr>
          <w:p w14:paraId="0B5FA11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0.5079(8)</w:t>
            </w:r>
          </w:p>
        </w:tc>
        <w:tc>
          <w:tcPr>
            <w:tcW w:w="834" w:type="pct"/>
            <w:shd w:val="clear" w:color="auto" w:fill="auto"/>
          </w:tcPr>
          <w:p w14:paraId="6EB489E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0.1995(6)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F1B883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3397882" w14:textId="77777777" w:rsidTr="006A58C8">
        <w:tc>
          <w:tcPr>
            <w:tcW w:w="833" w:type="pct"/>
            <w:shd w:val="clear" w:color="auto" w:fill="auto"/>
            <w:vAlign w:val="center"/>
          </w:tcPr>
          <w:p w14:paraId="43D0C2D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S8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ACF4B8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3D9083C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0.1795(7)</w:t>
            </w:r>
          </w:p>
        </w:tc>
        <w:tc>
          <w:tcPr>
            <w:tcW w:w="834" w:type="pct"/>
            <w:shd w:val="clear" w:color="auto" w:fill="auto"/>
          </w:tcPr>
          <w:p w14:paraId="6C1D5DE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0.8347(9)</w:t>
            </w:r>
          </w:p>
        </w:tc>
        <w:tc>
          <w:tcPr>
            <w:tcW w:w="834" w:type="pct"/>
            <w:shd w:val="clear" w:color="auto" w:fill="auto"/>
          </w:tcPr>
          <w:p w14:paraId="3DA898F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0.3936(1)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8006BF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191E3EF7" w14:textId="77777777" w:rsidTr="006A58C8">
        <w:tc>
          <w:tcPr>
            <w:tcW w:w="833" w:type="pct"/>
            <w:shd w:val="clear" w:color="auto" w:fill="auto"/>
            <w:vAlign w:val="center"/>
          </w:tcPr>
          <w:p w14:paraId="1ED0CE0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S9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B7D6C6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25B3FD7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0.3159(8)</w:t>
            </w:r>
          </w:p>
        </w:tc>
        <w:tc>
          <w:tcPr>
            <w:tcW w:w="834" w:type="pct"/>
            <w:shd w:val="clear" w:color="auto" w:fill="auto"/>
          </w:tcPr>
          <w:p w14:paraId="051070F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0.1838(2)</w:t>
            </w:r>
          </w:p>
        </w:tc>
        <w:tc>
          <w:tcPr>
            <w:tcW w:w="834" w:type="pct"/>
            <w:shd w:val="clear" w:color="auto" w:fill="auto"/>
          </w:tcPr>
          <w:p w14:paraId="62CB65D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0.4488(1)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00DB67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33BD4900" w14:textId="77777777" w:rsidTr="006A58C8">
        <w:tc>
          <w:tcPr>
            <w:tcW w:w="833" w:type="pct"/>
            <w:shd w:val="clear" w:color="auto" w:fill="auto"/>
            <w:vAlign w:val="center"/>
          </w:tcPr>
          <w:p w14:paraId="386238A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B2393D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0EEA8129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0.1754(4)</w:t>
            </w:r>
          </w:p>
        </w:tc>
        <w:tc>
          <w:tcPr>
            <w:tcW w:w="834" w:type="pct"/>
            <w:shd w:val="clear" w:color="auto" w:fill="auto"/>
          </w:tcPr>
          <w:p w14:paraId="5569B94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0.6771(1)</w:t>
            </w:r>
          </w:p>
        </w:tc>
        <w:tc>
          <w:tcPr>
            <w:tcW w:w="834" w:type="pct"/>
            <w:shd w:val="clear" w:color="auto" w:fill="auto"/>
          </w:tcPr>
          <w:p w14:paraId="53F5487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0.5969(9)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3E999C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93F9EDC" w14:textId="77777777" w:rsidTr="006A58C8">
        <w:tc>
          <w:tcPr>
            <w:tcW w:w="833" w:type="pct"/>
            <w:shd w:val="clear" w:color="auto" w:fill="auto"/>
            <w:vAlign w:val="center"/>
          </w:tcPr>
          <w:p w14:paraId="7FA6597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S11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BC2391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5514F6B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0.6668(1)</w:t>
            </w:r>
          </w:p>
        </w:tc>
        <w:tc>
          <w:tcPr>
            <w:tcW w:w="834" w:type="pct"/>
            <w:shd w:val="clear" w:color="auto" w:fill="auto"/>
          </w:tcPr>
          <w:p w14:paraId="20493EF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0.0379(2)</w:t>
            </w:r>
          </w:p>
        </w:tc>
        <w:tc>
          <w:tcPr>
            <w:tcW w:w="834" w:type="pct"/>
            <w:shd w:val="clear" w:color="auto" w:fill="auto"/>
          </w:tcPr>
          <w:p w14:paraId="35007E7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0.3465(7)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EFF753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0A768C0E" w14:textId="77777777" w:rsidTr="006A58C8">
        <w:tc>
          <w:tcPr>
            <w:tcW w:w="833" w:type="pct"/>
            <w:shd w:val="clear" w:color="auto" w:fill="auto"/>
            <w:vAlign w:val="center"/>
          </w:tcPr>
          <w:p w14:paraId="78BE317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37C906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4CBB8D5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0.1944(5)</w:t>
            </w:r>
          </w:p>
        </w:tc>
        <w:tc>
          <w:tcPr>
            <w:tcW w:w="834" w:type="pct"/>
            <w:shd w:val="clear" w:color="auto" w:fill="auto"/>
          </w:tcPr>
          <w:p w14:paraId="5229191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0.2131(6)</w:t>
            </w:r>
          </w:p>
        </w:tc>
        <w:tc>
          <w:tcPr>
            <w:tcW w:w="834" w:type="pct"/>
            <w:shd w:val="clear" w:color="auto" w:fill="auto"/>
          </w:tcPr>
          <w:p w14:paraId="0DB572B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0.0071(4)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4FD74C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6A02C882" w14:textId="77777777" w:rsidTr="006A58C8">
        <w:tc>
          <w:tcPr>
            <w:tcW w:w="833" w:type="pct"/>
            <w:shd w:val="clear" w:color="auto" w:fill="auto"/>
            <w:vAlign w:val="center"/>
          </w:tcPr>
          <w:p w14:paraId="00E7B5A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431775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08BC98C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0.6374(3)</w:t>
            </w:r>
          </w:p>
        </w:tc>
        <w:tc>
          <w:tcPr>
            <w:tcW w:w="834" w:type="pct"/>
            <w:shd w:val="clear" w:color="auto" w:fill="auto"/>
          </w:tcPr>
          <w:p w14:paraId="463EE55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0.5545(7)</w:t>
            </w:r>
          </w:p>
        </w:tc>
        <w:tc>
          <w:tcPr>
            <w:tcW w:w="834" w:type="pct"/>
            <w:shd w:val="clear" w:color="auto" w:fill="auto"/>
          </w:tcPr>
          <w:p w14:paraId="75F1E20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0.2064(6)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B79C83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61BC7C9A" w14:textId="77777777" w:rsidTr="006A58C8">
        <w:tc>
          <w:tcPr>
            <w:tcW w:w="833" w:type="pct"/>
            <w:shd w:val="clear" w:color="auto" w:fill="auto"/>
            <w:vAlign w:val="center"/>
          </w:tcPr>
          <w:p w14:paraId="07D31DF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P3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9312E1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7EC1623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0.0204(2)</w:t>
            </w:r>
          </w:p>
        </w:tc>
        <w:tc>
          <w:tcPr>
            <w:tcW w:w="834" w:type="pct"/>
            <w:shd w:val="clear" w:color="auto" w:fill="auto"/>
          </w:tcPr>
          <w:p w14:paraId="5BE1FDF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0.1523(8)</w:t>
            </w:r>
          </w:p>
        </w:tc>
        <w:tc>
          <w:tcPr>
            <w:tcW w:w="834" w:type="pct"/>
            <w:shd w:val="clear" w:color="auto" w:fill="auto"/>
          </w:tcPr>
          <w:p w14:paraId="07D813A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0.4291(1)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776558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35C9F2DA" w14:textId="77777777" w:rsidTr="006A58C8">
        <w:tc>
          <w:tcPr>
            <w:tcW w:w="833" w:type="pct"/>
            <w:shd w:val="clear" w:color="auto" w:fill="auto"/>
            <w:vAlign w:val="center"/>
          </w:tcPr>
          <w:p w14:paraId="1705084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71A2CB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0232E59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0.0947(4)</w:t>
            </w:r>
          </w:p>
        </w:tc>
        <w:tc>
          <w:tcPr>
            <w:tcW w:w="834" w:type="pct"/>
            <w:shd w:val="clear" w:color="auto" w:fill="auto"/>
          </w:tcPr>
          <w:p w14:paraId="759E9BA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0.4278(2)</w:t>
            </w:r>
          </w:p>
        </w:tc>
        <w:tc>
          <w:tcPr>
            <w:tcW w:w="834" w:type="pct"/>
            <w:shd w:val="clear" w:color="auto" w:fill="auto"/>
          </w:tcPr>
          <w:p w14:paraId="60C6790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0.4895(1)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91D581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7239BF42" w14:textId="77777777" w:rsidTr="006A58C8"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76766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Li2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A8314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</w:tcPr>
          <w:p w14:paraId="3576E93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0.4713(3)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</w:tcPr>
          <w:p w14:paraId="2DDE22A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0.6088(6)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</w:tcPr>
          <w:p w14:paraId="3DE4063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0.2939(1)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CEF92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3E919561" w14:textId="77777777" w:rsidTr="006A58C8">
        <w:tc>
          <w:tcPr>
            <w:tcW w:w="833" w:type="pct"/>
            <w:shd w:val="clear" w:color="auto" w:fill="auto"/>
            <w:vAlign w:val="center"/>
          </w:tcPr>
          <w:p w14:paraId="2C6B42A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9EA093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1270746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0.4202(4)</w:t>
            </w:r>
          </w:p>
        </w:tc>
        <w:tc>
          <w:tcPr>
            <w:tcW w:w="834" w:type="pct"/>
            <w:shd w:val="clear" w:color="auto" w:fill="auto"/>
          </w:tcPr>
          <w:p w14:paraId="7F2F2D3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−0.1153(7)</w:t>
            </w:r>
          </w:p>
        </w:tc>
        <w:tc>
          <w:tcPr>
            <w:tcW w:w="834" w:type="pct"/>
            <w:shd w:val="clear" w:color="auto" w:fill="auto"/>
          </w:tcPr>
          <w:p w14:paraId="4FE6C35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0.2817(1)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2DFCB9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2016D6D" w14:textId="77777777" w:rsidTr="006A58C8">
        <w:tc>
          <w:tcPr>
            <w:tcW w:w="833" w:type="pct"/>
            <w:shd w:val="clear" w:color="auto" w:fill="auto"/>
            <w:vAlign w:val="center"/>
          </w:tcPr>
          <w:p w14:paraId="721C6EF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7D9296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71165F68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−0.6459(1)</w:t>
            </w:r>
          </w:p>
        </w:tc>
        <w:tc>
          <w:tcPr>
            <w:tcW w:w="834" w:type="pct"/>
            <w:shd w:val="clear" w:color="auto" w:fill="auto"/>
          </w:tcPr>
          <w:p w14:paraId="025716D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−0.1889(8)</w:t>
            </w:r>
          </w:p>
        </w:tc>
        <w:tc>
          <w:tcPr>
            <w:tcW w:w="834" w:type="pct"/>
            <w:shd w:val="clear" w:color="auto" w:fill="auto"/>
          </w:tcPr>
          <w:p w14:paraId="6212F11E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−0.3307(6)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BB8F7A7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5366A15C" w14:textId="77777777" w:rsidTr="006A58C8">
        <w:tc>
          <w:tcPr>
            <w:tcW w:w="833" w:type="pct"/>
            <w:shd w:val="clear" w:color="auto" w:fill="auto"/>
            <w:vAlign w:val="center"/>
          </w:tcPr>
          <w:p w14:paraId="1BCFCB70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Li5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DBC3D3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09842871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0.6983(9)</w:t>
            </w:r>
          </w:p>
        </w:tc>
        <w:tc>
          <w:tcPr>
            <w:tcW w:w="834" w:type="pct"/>
            <w:shd w:val="clear" w:color="auto" w:fill="auto"/>
          </w:tcPr>
          <w:p w14:paraId="2E102DE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0.6907(1)</w:t>
            </w:r>
          </w:p>
        </w:tc>
        <w:tc>
          <w:tcPr>
            <w:tcW w:w="834" w:type="pct"/>
            <w:shd w:val="clear" w:color="auto" w:fill="auto"/>
          </w:tcPr>
          <w:p w14:paraId="3DBDA8E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−0.0227(8)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00538F3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3ED1868F" w14:textId="77777777" w:rsidTr="006A58C8">
        <w:tc>
          <w:tcPr>
            <w:tcW w:w="833" w:type="pct"/>
            <w:shd w:val="clear" w:color="auto" w:fill="auto"/>
            <w:vAlign w:val="center"/>
          </w:tcPr>
          <w:p w14:paraId="2349338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A4A3AC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shd w:val="clear" w:color="auto" w:fill="auto"/>
          </w:tcPr>
          <w:p w14:paraId="1CBDA662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0.6222(1)</w:t>
            </w:r>
          </w:p>
        </w:tc>
        <w:tc>
          <w:tcPr>
            <w:tcW w:w="834" w:type="pct"/>
            <w:shd w:val="clear" w:color="auto" w:fill="auto"/>
          </w:tcPr>
          <w:p w14:paraId="32A4B905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0.4268(3)</w:t>
            </w:r>
          </w:p>
        </w:tc>
        <w:tc>
          <w:tcPr>
            <w:tcW w:w="834" w:type="pct"/>
            <w:shd w:val="clear" w:color="auto" w:fill="auto"/>
          </w:tcPr>
          <w:p w14:paraId="745AD03A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−0.0761(1)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AF331FC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  <w:tr w:rsidR="00552F33" w:rsidRPr="00216830" w14:paraId="6C786F9D" w14:textId="77777777" w:rsidTr="006A58C8"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723F90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Li7</w:t>
            </w:r>
          </w:p>
        </w:tc>
        <w:tc>
          <w:tcPr>
            <w:tcW w:w="8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A14B27F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2i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</w:tcPr>
          <w:p w14:paraId="571073C6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0.9326(2)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</w:tcPr>
          <w:p w14:paraId="2D365144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0.4973(8)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</w:tcPr>
          <w:p w14:paraId="17D86B7B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830">
              <w:rPr>
                <w:rFonts w:ascii="Times New Roman" w:hAnsi="Times New Roman" w:cs="Times New Roman"/>
                <w:szCs w:val="21"/>
              </w:rPr>
              <w:t>0.5359(3)</w:t>
            </w:r>
          </w:p>
        </w:tc>
        <w:tc>
          <w:tcPr>
            <w:tcW w:w="8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4A015FD" w14:textId="77777777" w:rsidR="00552F33" w:rsidRPr="00216830" w:rsidRDefault="00552F33" w:rsidP="006A58C8">
            <w:pPr>
              <w:jc w:val="center"/>
              <w:rPr>
                <w:rFonts w:ascii="Times New Roman" w:hAnsi="Times New Roman" w:cs="Times New Roman"/>
              </w:rPr>
            </w:pPr>
            <w:r w:rsidRPr="00216830">
              <w:rPr>
                <w:rFonts w:ascii="Times New Roman" w:hAnsi="Times New Roman" w:cs="Times New Roman"/>
              </w:rPr>
              <w:t>1</w:t>
            </w:r>
          </w:p>
        </w:tc>
      </w:tr>
    </w:tbl>
    <w:p w14:paraId="7E9C2B12" w14:textId="77777777" w:rsidR="00CA34E9" w:rsidRDefault="00CA34E9" w:rsidP="00552F33">
      <w:pPr>
        <w:widowControl/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</w:p>
    <w:p w14:paraId="0CBCE253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3DF61D8" w14:textId="58538005" w:rsidR="00552F33" w:rsidRDefault="00552F33" w:rsidP="00552F33">
      <w:pPr>
        <w:widowControl/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850F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8850F4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Pr="00AD7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4A4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D787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D787A">
        <w:rPr>
          <w:rFonts w:ascii="Times New Roman" w:hAnsi="Times New Roman" w:cs="Times New Roman"/>
          <w:sz w:val="24"/>
          <w:szCs w:val="24"/>
        </w:rPr>
        <w:t>.</w:t>
      </w:r>
      <w:r w:rsidRPr="00216830">
        <w:rPr>
          <w:rFonts w:ascii="Times New Roman" w:hAnsi="Times New Roman" w:cs="Times New Roman"/>
          <w:sz w:val="24"/>
          <w:szCs w:val="24"/>
        </w:rPr>
        <w:t xml:space="preserve"> Room temperature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Li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sub>
        </m:sSub>
      </m:oMath>
      <w:r w:rsidRPr="00216830">
        <w:rPr>
          <w:rFonts w:ascii="Times New Roman" w:hAnsi="Times New Roman" w:cs="Times New Roman"/>
          <w:sz w:val="24"/>
          <w:szCs w:val="24"/>
        </w:rPr>
        <w:t xml:space="preserve"> of the GCs at cold pressed state prepared by mechanical milling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 w:hint="eastAsia"/>
          <w:sz w:val="24"/>
          <w:szCs w:val="24"/>
        </w:rPr>
        <w:t>anneal</w:t>
      </w:r>
      <w:r>
        <w:rPr>
          <w:rFonts w:ascii="Times New Roman" w:hAnsi="Times New Roman" w:cs="Times New Roman"/>
          <w:sz w:val="24"/>
          <w:szCs w:val="24"/>
        </w:rPr>
        <w:t>ing.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a"/>
        <w:tblW w:w="4607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71"/>
        <w:gridCol w:w="2885"/>
        <w:gridCol w:w="1254"/>
      </w:tblGrid>
      <w:tr w:rsidR="00552F33" w:rsidRPr="00DF4AB6" w14:paraId="2A956CA2" w14:textId="77777777" w:rsidTr="00600A1E">
        <w:tc>
          <w:tcPr>
            <w:tcW w:w="275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BB9809F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Material</w:t>
            </w:r>
          </w:p>
        </w:tc>
        <w:tc>
          <w:tcPr>
            <w:tcW w:w="156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68835D8" w14:textId="77777777" w:rsidR="00552F33" w:rsidRPr="00DF4AB6" w:rsidRDefault="00000000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1"/>
                    </w:rPr>
                    <m:t>σ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Cs w:val="2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Cs w:val="21"/>
                        </w:rPr>
                        <m:t>Li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Cs w:val="21"/>
                        </w:rPr>
                        <m:t>+</m:t>
                      </m:r>
                    </m:sup>
                  </m:sSup>
                </m:sub>
              </m:sSub>
            </m:oMath>
            <w:r w:rsidR="00552F33" w:rsidRPr="00DF4AB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552F33" w:rsidRPr="00DF4AB6">
              <w:rPr>
                <w:rFonts w:ascii="Times New Roman" w:hAnsi="Times New Roman" w:cs="Times New Roman"/>
                <w:szCs w:val="21"/>
              </w:rPr>
              <w:t>(</w:t>
            </w:r>
            <w:r w:rsidR="00552F33" w:rsidRPr="00DF4AB6">
              <w:rPr>
                <w:rFonts w:ascii="Times New Roman" w:hAnsi="Times New Roman" w:cs="Times New Roman" w:hint="eastAsia"/>
                <w:szCs w:val="21"/>
              </w:rPr>
              <w:t>m</w:t>
            </w:r>
            <w:r w:rsidR="00552F33" w:rsidRPr="00DF4AB6">
              <w:rPr>
                <w:rFonts w:ascii="Times New Roman" w:hAnsi="Times New Roman" w:cs="Times New Roman"/>
                <w:szCs w:val="21"/>
              </w:rPr>
              <w:t xml:space="preserve">S </w:t>
            </w:r>
            <w:proofErr w:type="gramStart"/>
            <w:r w:rsidR="00552F33" w:rsidRPr="00DF4AB6">
              <w:rPr>
                <w:rFonts w:ascii="Times New Roman" w:hAnsi="Times New Roman" w:cs="Times New Roman"/>
                <w:szCs w:val="21"/>
              </w:rPr>
              <w:t>cm</w:t>
            </w:r>
            <w:r w:rsidR="00552F33" w:rsidRPr="00DF4AB6">
              <w:rPr>
                <w:rFonts w:ascii="Times New Roman" w:hAnsi="Times New Roman" w:cs="Times New Roman"/>
                <w:szCs w:val="21"/>
                <w:vertAlign w:val="superscript"/>
              </w:rPr>
              <w:t>−1</w:t>
            </w:r>
            <w:proofErr w:type="gramEnd"/>
            <w:r w:rsidR="00552F33" w:rsidRPr="00DF4AB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68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2867077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DF4AB6">
              <w:rPr>
                <w:rFonts w:ascii="Times New Roman" w:hAnsi="Times New Roman" w:cs="Times New Roman"/>
                <w:szCs w:val="21"/>
              </w:rPr>
              <w:t>ef</w:t>
            </w:r>
          </w:p>
        </w:tc>
      </w:tr>
      <w:tr w:rsidR="00552F33" w:rsidRPr="00DF4AB6" w14:paraId="487F702E" w14:textId="77777777" w:rsidTr="00600A1E">
        <w:tc>
          <w:tcPr>
            <w:tcW w:w="2753" w:type="pct"/>
            <w:shd w:val="clear" w:color="auto" w:fill="auto"/>
          </w:tcPr>
          <w:p w14:paraId="41754FCE" w14:textId="77777777" w:rsidR="00552F33" w:rsidRPr="00DF4AB6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 w:hint="eastAsia"/>
                <w:szCs w:val="21"/>
              </w:rPr>
              <w:t>L</w:t>
            </w:r>
            <w:r w:rsidRPr="00DF4AB6">
              <w:rPr>
                <w:rFonts w:ascii="Times New Roman" w:hAnsi="Times New Roman" w:cs="Times New Roman"/>
                <w:szCs w:val="21"/>
              </w:rPr>
              <w:t>PS7228</w:t>
            </w:r>
          </w:p>
        </w:tc>
        <w:tc>
          <w:tcPr>
            <w:tcW w:w="1566" w:type="pct"/>
            <w:shd w:val="clear" w:color="auto" w:fill="auto"/>
          </w:tcPr>
          <w:p w14:paraId="4C835A37" w14:textId="77777777" w:rsidR="00552F33" w:rsidRPr="00DF4AB6" w:rsidRDefault="00552F33" w:rsidP="006A58C8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F475D">
              <w:rPr>
                <w:rFonts w:ascii="Times New Roman" w:hAnsi="Times New Roman" w:cs="Times New Roman"/>
                <w:szCs w:val="21"/>
              </w:rPr>
              <w:t>13.2</w:t>
            </w:r>
          </w:p>
        </w:tc>
        <w:tc>
          <w:tcPr>
            <w:tcW w:w="681" w:type="pct"/>
            <w:shd w:val="clear" w:color="auto" w:fill="auto"/>
          </w:tcPr>
          <w:p w14:paraId="6628DBA7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DF4AB6">
              <w:rPr>
                <w:rFonts w:ascii="Times New Roman" w:hAnsi="Times New Roman" w:cs="Times New Roman"/>
                <w:szCs w:val="21"/>
              </w:rPr>
              <w:t>his work</w:t>
            </w:r>
          </w:p>
        </w:tc>
      </w:tr>
      <w:tr w:rsidR="00552F33" w:rsidRPr="003A3441" w14:paraId="3323383A" w14:textId="77777777" w:rsidTr="00600A1E">
        <w:tc>
          <w:tcPr>
            <w:tcW w:w="2753" w:type="pct"/>
            <w:shd w:val="clear" w:color="auto" w:fill="auto"/>
          </w:tcPr>
          <w:p w14:paraId="5BFF7EBC" w14:textId="77777777" w:rsidR="00552F33" w:rsidRPr="003A3441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3A3441">
              <w:rPr>
                <w:rFonts w:ascii="Times New Roman" w:hAnsi="Times New Roman" w:cs="Times New Roman" w:hint="eastAsia"/>
                <w:szCs w:val="21"/>
              </w:rPr>
              <w:t>G</w:t>
            </w:r>
            <w:r w:rsidRPr="003A3441">
              <w:rPr>
                <w:rFonts w:ascii="Times New Roman" w:hAnsi="Times New Roman" w:cs="Times New Roman"/>
                <w:szCs w:val="21"/>
              </w:rPr>
              <w:t>a-LPS7228</w:t>
            </w:r>
          </w:p>
        </w:tc>
        <w:tc>
          <w:tcPr>
            <w:tcW w:w="1566" w:type="pct"/>
            <w:shd w:val="clear" w:color="auto" w:fill="auto"/>
          </w:tcPr>
          <w:p w14:paraId="73ADCCF5" w14:textId="77777777" w:rsidR="00552F33" w:rsidRPr="003A3441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A3441"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3A3441">
              <w:rPr>
                <w:rFonts w:ascii="Times New Roman" w:hAnsi="Times New Roman" w:cs="Times New Roman"/>
                <w:szCs w:val="21"/>
              </w:rPr>
              <w:t>.45</w:t>
            </w:r>
          </w:p>
        </w:tc>
        <w:tc>
          <w:tcPr>
            <w:tcW w:w="681" w:type="pct"/>
            <w:shd w:val="clear" w:color="auto" w:fill="auto"/>
          </w:tcPr>
          <w:p w14:paraId="6D9CCAF6" w14:textId="77777777" w:rsidR="00552F33" w:rsidRPr="003A3441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A3441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3A3441">
              <w:rPr>
                <w:rFonts w:ascii="Times New Roman" w:hAnsi="Times New Roman" w:cs="Times New Roman"/>
                <w:szCs w:val="21"/>
              </w:rPr>
              <w:t>his work</w:t>
            </w:r>
          </w:p>
        </w:tc>
      </w:tr>
      <w:tr w:rsidR="00552F33" w:rsidRPr="00DF4AB6" w14:paraId="73A8D0EE" w14:textId="77777777" w:rsidTr="00600A1E">
        <w:tc>
          <w:tcPr>
            <w:tcW w:w="2753" w:type="pct"/>
            <w:shd w:val="clear" w:color="auto" w:fill="auto"/>
          </w:tcPr>
          <w:p w14:paraId="6930E275" w14:textId="77777777" w:rsidR="00552F33" w:rsidRPr="003A3441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3A3441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3A3441">
              <w:rPr>
                <w:rFonts w:ascii="Times New Roman" w:hAnsi="Times New Roman" w:cs="Times New Roman"/>
                <w:szCs w:val="21"/>
              </w:rPr>
              <w:t>i-LPS7327</w:t>
            </w:r>
          </w:p>
        </w:tc>
        <w:tc>
          <w:tcPr>
            <w:tcW w:w="1566" w:type="pct"/>
            <w:shd w:val="clear" w:color="auto" w:fill="auto"/>
          </w:tcPr>
          <w:p w14:paraId="136C9718" w14:textId="77777777" w:rsidR="00552F33" w:rsidRPr="003A3441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A3441"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3A3441">
              <w:rPr>
                <w:rFonts w:ascii="Times New Roman" w:hAnsi="Times New Roman" w:cs="Times New Roman"/>
                <w:szCs w:val="21"/>
              </w:rPr>
              <w:t>.57</w:t>
            </w:r>
          </w:p>
        </w:tc>
        <w:tc>
          <w:tcPr>
            <w:tcW w:w="681" w:type="pct"/>
            <w:shd w:val="clear" w:color="auto" w:fill="auto"/>
          </w:tcPr>
          <w:p w14:paraId="47ED3F79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A3441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3A3441">
              <w:rPr>
                <w:rFonts w:ascii="Times New Roman" w:hAnsi="Times New Roman" w:cs="Times New Roman"/>
                <w:szCs w:val="21"/>
              </w:rPr>
              <w:t>his work</w:t>
            </w:r>
          </w:p>
        </w:tc>
      </w:tr>
      <w:tr w:rsidR="00552F33" w:rsidRPr="00DF4AB6" w14:paraId="02610DE0" w14:textId="77777777" w:rsidTr="00600A1E">
        <w:tc>
          <w:tcPr>
            <w:tcW w:w="2753" w:type="pct"/>
            <w:shd w:val="clear" w:color="auto" w:fill="auto"/>
          </w:tcPr>
          <w:p w14:paraId="2E6441B5" w14:textId="77777777" w:rsidR="00552F33" w:rsidRPr="00DF4AB6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60Li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F4AB6">
              <w:rPr>
                <w:rFonts w:ascii="Times New Roman" w:hAnsi="Times New Roman" w:cs="Times New Roman"/>
                <w:szCs w:val="21"/>
              </w:rPr>
              <w:t>S∙40P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F4AB6">
              <w:rPr>
                <w:rFonts w:ascii="Times New Roman" w:hAnsi="Times New Roman" w:cs="Times New Roman"/>
                <w:szCs w:val="21"/>
              </w:rPr>
              <w:t>S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</w:p>
        </w:tc>
        <w:tc>
          <w:tcPr>
            <w:tcW w:w="1566" w:type="pct"/>
            <w:shd w:val="clear" w:color="auto" w:fill="auto"/>
          </w:tcPr>
          <w:p w14:paraId="57399159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0.0032</w:t>
            </w:r>
          </w:p>
        </w:tc>
        <w:tc>
          <w:tcPr>
            <w:tcW w:w="681" w:type="pct"/>
            <w:shd w:val="clear" w:color="auto" w:fill="auto"/>
          </w:tcPr>
          <w:p w14:paraId="5689DFF1" w14:textId="13837BC5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&lt;EndNote&gt;&lt;Cite&gt;&lt;Author&gt;Dietrich&lt;/Author&gt;&lt;Year&gt;2017&lt;/Year&gt;&lt;RecNum&gt;110&lt;/RecNum&gt;&lt;DisplayText&gt;&lt;style face="superscript"&gt;2&lt;/style&gt;&lt;/DisplayText&gt;&lt;record&gt;&lt;rec-number&gt;110&lt;/rec-number&gt;&lt;foreign-keys&gt;&lt;key app="EN" db-id="tzsxx2rfht5wevev5wc55dw3va2xx5a5vadd" timestamp="1585313654"&gt;110&lt;/key&gt;&lt;/foreign-keys&gt;&lt;ref-type name="Journal Article"&gt;17&lt;/ref-type&gt;&lt;contributors&gt;&lt;authors&gt;&lt;author&gt;Dietrich, Christian&lt;/author&gt;&lt;author&gt;Weber, Dominik A.&lt;/author&gt;&lt;author&gt;Sedlmaier, Stefan J.&lt;/author&gt;&lt;author&gt;Indris, Sylvio&lt;/author&gt;&lt;author&gt;Culver, Sean P.&lt;/author&gt;&lt;author&gt;Walter, Dirk&lt;/author&gt;&lt;author&gt;Janek, Jürgen&lt;/author&gt;&lt;author&gt;Zeier, Wolfgang G.&lt;/author&gt;&lt;/authors&gt;&lt;/contributors&gt;&lt;titles&gt;&lt;title&gt;Lithium ion conductivity in Li2S–P2S5 glasses – building units and local structure evolution during the crystallization of superionic conductors Li3PS4, Li7P3S11 and Li4P2S7&lt;/title&gt;&lt;secondary-title&gt;Journal of Materials Chemistry A&lt;/secondary-title&gt;&lt;/titles&gt;&lt;periodical&gt;&lt;full-title&gt;Journal of Materials Chemistry A&lt;/full-title&gt;&lt;abbr-1&gt;J. Mater. Chem. A&lt;/abbr-1&gt;&lt;/periodical&gt;&lt;pages&gt;18111-18119&lt;/pages&gt;&lt;volume&gt;5&lt;/volume&gt;&lt;number&gt;34&lt;/number&gt;&lt;dates&gt;&lt;year&gt;2017&lt;/year&gt;&lt;/dates&gt;&lt;publisher&gt;The Royal Society of Chemistry&lt;/publisher&gt;&lt;isbn&gt;2050-7488&lt;/isbn&gt;&lt;work-type&gt;10.1039/C7TA06067J&lt;/work-type&gt;&lt;urls&gt;&lt;related-urls&gt;&lt;url&gt;http://dx.doi.org/10.1039/C7TA06067J&lt;/url&gt;&lt;/related-urls&gt;&lt;/urls&gt;&lt;electronic-resource-num&gt;10.1039/C7TA06067J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2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F4AB6" w14:paraId="338C2A93" w14:textId="77777777" w:rsidTr="00600A1E">
        <w:tc>
          <w:tcPr>
            <w:tcW w:w="2753" w:type="pct"/>
            <w:shd w:val="clear" w:color="auto" w:fill="auto"/>
          </w:tcPr>
          <w:p w14:paraId="605DFE60" w14:textId="77777777" w:rsidR="00552F33" w:rsidRPr="00DF4AB6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67Li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F4AB6">
              <w:rPr>
                <w:rFonts w:ascii="Times New Roman" w:hAnsi="Times New Roman" w:cs="Times New Roman"/>
                <w:szCs w:val="21"/>
              </w:rPr>
              <w:t>S·33P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F4AB6">
              <w:rPr>
                <w:rFonts w:ascii="Times New Roman" w:hAnsi="Times New Roman" w:cs="Times New Roman"/>
                <w:szCs w:val="21"/>
              </w:rPr>
              <w:t>S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</w:p>
        </w:tc>
        <w:tc>
          <w:tcPr>
            <w:tcW w:w="1566" w:type="pct"/>
            <w:shd w:val="clear" w:color="auto" w:fill="auto"/>
          </w:tcPr>
          <w:p w14:paraId="10F484F8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0.038</w:t>
            </w:r>
          </w:p>
        </w:tc>
        <w:tc>
          <w:tcPr>
            <w:tcW w:w="681" w:type="pct"/>
            <w:shd w:val="clear" w:color="auto" w:fill="auto"/>
          </w:tcPr>
          <w:p w14:paraId="0F9DCB47" w14:textId="63A98723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&lt;EndNote&gt;&lt;Cite&gt;&lt;Author&gt;Dietrich&lt;/Author&gt;&lt;Year&gt;2017&lt;/Year&gt;&lt;RecNum&gt;110&lt;/RecNum&gt;&lt;DisplayText&gt;&lt;style face="superscript"&gt;2&lt;/style&gt;&lt;/DisplayText&gt;&lt;record&gt;&lt;rec-number&gt;110&lt;/rec-number&gt;&lt;foreign-keys&gt;&lt;key app="EN" db-id="tzsxx2rfht5wevev5wc55dw3va2xx5a5vadd" timestamp="1585313654"&gt;110&lt;/key&gt;&lt;/foreign-keys&gt;&lt;ref-type name="Journal Article"&gt;17&lt;/ref-type&gt;&lt;contributors&gt;&lt;authors&gt;&lt;author&gt;Dietrich, Christian&lt;/author&gt;&lt;author&gt;Weber, Dominik A.&lt;/author&gt;&lt;author&gt;Sedlmaier, Stefan J.&lt;/author&gt;&lt;author&gt;Indris, Sylvio&lt;/author&gt;&lt;author&gt;Culver, Sean P.&lt;/author&gt;&lt;author&gt;Walter, Dirk&lt;/author&gt;&lt;author&gt;Janek, Jürgen&lt;/author&gt;&lt;author&gt;Zeier, Wolfgang G.&lt;/author&gt;&lt;/authors&gt;&lt;/contributors&gt;&lt;titles&gt;&lt;title&gt;Lithium ion conductivity in Li2S–P2S5 glasses – building units and local structure evolution during the crystallization of superionic conductors Li3PS4, Li7P3S11 and Li4P2S7&lt;/title&gt;&lt;secondary-title&gt;Journal of Materials Chemistry A&lt;/secondary-title&gt;&lt;/titles&gt;&lt;periodical&gt;&lt;full-title&gt;Journal of Materials Chemistry A&lt;/full-title&gt;&lt;abbr-1&gt;J. Mater. Chem. A&lt;/abbr-1&gt;&lt;/periodical&gt;&lt;pages&gt;18111-18119&lt;/pages&gt;&lt;volume&gt;5&lt;/volume&gt;&lt;number&gt;34&lt;/number&gt;&lt;dates&gt;&lt;year&gt;2017&lt;/year&gt;&lt;/dates&gt;&lt;publisher&gt;The Royal Society of Chemistry&lt;/publisher&gt;&lt;isbn&gt;2050-7488&lt;/isbn&gt;&lt;work-type&gt;10.1039/C7TA06067J&lt;/work-type&gt;&lt;urls&gt;&lt;related-urls&gt;&lt;url&gt;http://dx.doi.org/10.1039/C7TA06067J&lt;/url&gt;&lt;/related-urls&gt;&lt;/urls&gt;&lt;electronic-resource-num&gt;10.1039/C7TA06067J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2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F4AB6" w14:paraId="7A0C3D19" w14:textId="77777777" w:rsidTr="00600A1E">
        <w:tc>
          <w:tcPr>
            <w:tcW w:w="2753" w:type="pct"/>
            <w:shd w:val="clear" w:color="auto" w:fill="auto"/>
          </w:tcPr>
          <w:p w14:paraId="234A23B1" w14:textId="77777777" w:rsidR="00552F33" w:rsidRPr="00DF4AB6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70Li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F4AB6">
              <w:rPr>
                <w:rFonts w:ascii="Times New Roman" w:hAnsi="Times New Roman" w:cs="Times New Roman"/>
                <w:szCs w:val="21"/>
              </w:rPr>
              <w:t>S·30P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F4AB6">
              <w:rPr>
                <w:rFonts w:ascii="Times New Roman" w:hAnsi="Times New Roman" w:cs="Times New Roman"/>
                <w:szCs w:val="21"/>
              </w:rPr>
              <w:t>S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</w:p>
        </w:tc>
        <w:tc>
          <w:tcPr>
            <w:tcW w:w="1566" w:type="pct"/>
            <w:shd w:val="clear" w:color="auto" w:fill="auto"/>
          </w:tcPr>
          <w:p w14:paraId="6E48126B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0.037</w:t>
            </w:r>
          </w:p>
        </w:tc>
        <w:tc>
          <w:tcPr>
            <w:tcW w:w="681" w:type="pct"/>
            <w:shd w:val="clear" w:color="auto" w:fill="auto"/>
          </w:tcPr>
          <w:p w14:paraId="5DF779E5" w14:textId="0E22EEC8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&lt;EndNote&gt;&lt;Cite&gt;&lt;Author&gt;Dietrich&lt;/Author&gt;&lt;Year&gt;2017&lt;/Year&gt;&lt;RecNum&gt;110&lt;/RecNum&gt;&lt;DisplayText&gt;&lt;style face="superscript"&gt;2&lt;/style&gt;&lt;/DisplayText&gt;&lt;record&gt;&lt;rec-number&gt;110&lt;/rec-number&gt;&lt;foreign-keys&gt;&lt;key app="EN" db-id="tzsxx2rfht5wevev5wc55dw3va2xx5a5vadd" timestamp="1585313654"&gt;110&lt;/key&gt;&lt;/foreign-keys&gt;&lt;ref-type name="Journal Article"&gt;17&lt;/ref-type&gt;&lt;contributors&gt;&lt;authors&gt;&lt;author&gt;Dietrich, Christian&lt;/author&gt;&lt;author&gt;Weber, Dominik A.&lt;/author&gt;&lt;author&gt;Sedlmaier, Stefan J.&lt;/author&gt;&lt;author&gt;Indris, Sylvio&lt;/author&gt;&lt;author&gt;Culver, Sean P.&lt;/author&gt;&lt;author&gt;Walter, Dirk&lt;/author&gt;&lt;author&gt;Janek, Jürgen&lt;/author&gt;&lt;author&gt;Zeier, Wolfgang G.&lt;/author&gt;&lt;/authors&gt;&lt;/contributors&gt;&lt;titles&gt;&lt;title&gt;Lithium ion conductivity in Li2S–P2S5 glasses – building units and local structure evolution during the crystallization of superionic conductors Li3PS4, Li7P3S11 and Li4P2S7&lt;/title&gt;&lt;secondary-title&gt;Journal of Materials Chemistry A&lt;/secondary-title&gt;&lt;/titles&gt;&lt;periodical&gt;&lt;full-title&gt;Journal of Materials Chemistry A&lt;/full-title&gt;&lt;abbr-1&gt;J. Mater. Chem. A&lt;/abbr-1&gt;&lt;/periodical&gt;&lt;pages&gt;18111-18119&lt;/pages&gt;&lt;volume&gt;5&lt;/volume&gt;&lt;number&gt;34&lt;/number&gt;&lt;dates&gt;&lt;year&gt;2017&lt;/year&gt;&lt;/dates&gt;&lt;publisher&gt;The Royal Society of Chemistry&lt;/publisher&gt;&lt;isbn&gt;2050-7488&lt;/isbn&gt;&lt;work-type&gt;10.1039/C7TA06067J&lt;/work-type&gt;&lt;urls&gt;&lt;related-urls&gt;&lt;url&gt;http://dx.doi.org/10.1039/C7TA06067J&lt;/url&gt;&lt;/related-urls&gt;&lt;/urls&gt;&lt;electronic-resource-num&gt;10.1039/C7TA06067J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2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F4AB6" w14:paraId="5270EC2E" w14:textId="77777777" w:rsidTr="00600A1E">
        <w:tc>
          <w:tcPr>
            <w:tcW w:w="2753" w:type="pct"/>
            <w:shd w:val="clear" w:color="auto" w:fill="auto"/>
          </w:tcPr>
          <w:p w14:paraId="4290F266" w14:textId="77777777" w:rsidR="00552F33" w:rsidRPr="00DF4AB6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75Li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F4AB6">
              <w:rPr>
                <w:rFonts w:ascii="Times New Roman" w:hAnsi="Times New Roman" w:cs="Times New Roman"/>
                <w:szCs w:val="21"/>
              </w:rPr>
              <w:t>S·25P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F4AB6">
              <w:rPr>
                <w:rFonts w:ascii="Times New Roman" w:hAnsi="Times New Roman" w:cs="Times New Roman"/>
                <w:szCs w:val="21"/>
              </w:rPr>
              <w:t>S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</w:p>
        </w:tc>
        <w:tc>
          <w:tcPr>
            <w:tcW w:w="1566" w:type="pct"/>
            <w:shd w:val="clear" w:color="auto" w:fill="auto"/>
          </w:tcPr>
          <w:p w14:paraId="4DB018E2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0.28</w:t>
            </w:r>
          </w:p>
        </w:tc>
        <w:tc>
          <w:tcPr>
            <w:tcW w:w="681" w:type="pct"/>
            <w:shd w:val="clear" w:color="auto" w:fill="auto"/>
          </w:tcPr>
          <w:p w14:paraId="77B76A2B" w14:textId="4844A14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&lt;EndNote&gt;&lt;Cite&gt;&lt;Author&gt;Dietrich&lt;/Author&gt;&lt;Year&gt;2017&lt;/Year&gt;&lt;RecNum&gt;110&lt;/RecNum&gt;&lt;DisplayText&gt;&lt;style face="superscript"&gt;2&lt;/style&gt;&lt;/DisplayText&gt;&lt;record&gt;&lt;rec-number&gt;110&lt;/rec-number&gt;&lt;foreign-keys&gt;&lt;key app="EN" db-id="tzsxx2rfht5wevev5wc55dw3va2xx5a5vadd" timestamp="1585313654"&gt;110&lt;/key&gt;&lt;/foreign-keys&gt;&lt;ref-type name="Journal Article"&gt;17&lt;/ref-type&gt;&lt;contributors&gt;&lt;authors&gt;&lt;author&gt;Dietrich, Christian&lt;/author&gt;&lt;author&gt;Weber, Dominik A.&lt;/author&gt;&lt;author&gt;Sedlmaier, Stefan J.&lt;/author&gt;&lt;author&gt;Indris, Sylvio&lt;/author&gt;&lt;author&gt;Culver, Sean P.&lt;/author&gt;&lt;author&gt;Walter, Dirk&lt;/author&gt;&lt;author&gt;Janek, Jürgen&lt;/author&gt;&lt;author&gt;Zeier, Wolfgang G.&lt;/author&gt;&lt;/authors&gt;&lt;/contributors&gt;&lt;titles&gt;&lt;title&gt;Lithium ion conductivity in Li2S–P2S5 glasses – building units and local structure evolution during the crystallization of superionic conductors Li3PS4, Li7P3S11 and Li4P2S7&lt;/title&gt;&lt;secondary-title&gt;Journal of Materials Chemistry A&lt;/secondary-title&gt;&lt;/titles&gt;&lt;periodical&gt;&lt;full-title&gt;Journal of Materials Chemistry A&lt;/full-title&gt;&lt;abbr-1&gt;J. Mater. Chem. A&lt;/abbr-1&gt;&lt;/periodical&gt;&lt;pages&gt;18111-18119&lt;/pages&gt;&lt;volume&gt;5&lt;/volume&gt;&lt;number&gt;34&lt;/number&gt;&lt;dates&gt;&lt;year&gt;2017&lt;/year&gt;&lt;/dates&gt;&lt;publisher&gt;The Royal Society of Chemistry&lt;/publisher&gt;&lt;isbn&gt;2050-7488&lt;/isbn&gt;&lt;work-type&gt;10.1039/C7TA06067J&lt;/work-type&gt;&lt;urls&gt;&lt;related-urls&gt;&lt;url&gt;http://dx.doi.org/10.1039/C7TA06067J&lt;/url&gt;&lt;/related-urls&gt;&lt;/urls&gt;&lt;electronic-resource-num&gt;10.1039/C7TA06067J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2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F4AB6" w14:paraId="6BBBC386" w14:textId="77777777" w:rsidTr="00600A1E">
        <w:tc>
          <w:tcPr>
            <w:tcW w:w="2753" w:type="pct"/>
            <w:shd w:val="clear" w:color="auto" w:fill="auto"/>
          </w:tcPr>
          <w:p w14:paraId="51218497" w14:textId="77777777" w:rsidR="00552F33" w:rsidRPr="00DF4AB6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80Li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F4AB6">
              <w:rPr>
                <w:rFonts w:ascii="Times New Roman" w:hAnsi="Times New Roman" w:cs="Times New Roman"/>
                <w:szCs w:val="21"/>
              </w:rPr>
              <w:t>S·20P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F4AB6">
              <w:rPr>
                <w:rFonts w:ascii="Times New Roman" w:hAnsi="Times New Roman" w:cs="Times New Roman"/>
                <w:szCs w:val="21"/>
              </w:rPr>
              <w:t>S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</w:p>
        </w:tc>
        <w:tc>
          <w:tcPr>
            <w:tcW w:w="1566" w:type="pct"/>
            <w:shd w:val="clear" w:color="auto" w:fill="auto"/>
          </w:tcPr>
          <w:p w14:paraId="0DE87391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0.13</w:t>
            </w:r>
          </w:p>
        </w:tc>
        <w:tc>
          <w:tcPr>
            <w:tcW w:w="681" w:type="pct"/>
            <w:shd w:val="clear" w:color="auto" w:fill="auto"/>
          </w:tcPr>
          <w:p w14:paraId="29A64BEE" w14:textId="3CA1A40C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&lt;EndNote&gt;&lt;Cite&gt;&lt;Author&gt;Dietrich&lt;/Author&gt;&lt;Year&gt;2017&lt;/Year&gt;&lt;RecNum&gt;110&lt;/RecNum&gt;&lt;DisplayText&gt;&lt;style face="superscript"&gt;2&lt;/style&gt;&lt;/DisplayText&gt;&lt;record&gt;&lt;rec-number&gt;110&lt;/rec-number&gt;&lt;foreign-keys&gt;&lt;key app="EN" db-id="tzsxx2rfht5wevev5wc55dw3va2xx5a5vadd" timestamp="1585313654"&gt;110&lt;/key&gt;&lt;/foreign-keys&gt;&lt;ref-type name="Journal Article"&gt;17&lt;/ref-type&gt;&lt;contributors&gt;&lt;authors&gt;&lt;author&gt;Dietrich, Christian&lt;/author&gt;&lt;author&gt;Weber, Dominik A.&lt;/author&gt;&lt;author&gt;Sedlmaier, Stefan J.&lt;/author&gt;&lt;author&gt;Indris, Sylvio&lt;/author&gt;&lt;author&gt;Culver, Sean P.&lt;/author&gt;&lt;author&gt;Walter, Dirk&lt;/author&gt;&lt;author&gt;Janek, Jürgen&lt;/author&gt;&lt;author&gt;Zeier, Wolfgang G.&lt;/author&gt;&lt;/authors&gt;&lt;/contributors&gt;&lt;titles&gt;&lt;title&gt;Lithium ion conductivity in Li2S–P2S5 glasses – building units and local structure evolution during the crystallization of superionic conductors Li3PS4, Li7P3S11 and Li4P2S7&lt;/title&gt;&lt;secondary-title&gt;Journal of Materials Chemistry A&lt;/secondary-title&gt;&lt;/titles&gt;&lt;periodical&gt;&lt;full-title&gt;Journal of Materials Chemistry A&lt;/full-title&gt;&lt;abbr-1&gt;J. Mater. Chem. A&lt;/abbr-1&gt;&lt;/periodical&gt;&lt;pages&gt;18111-18119&lt;/pages&gt;&lt;volume&gt;5&lt;/volume&gt;&lt;number&gt;34&lt;/number&gt;&lt;dates&gt;&lt;year&gt;2017&lt;/year&gt;&lt;/dates&gt;&lt;publisher&gt;The Royal Society of Chemistry&lt;/publisher&gt;&lt;isbn&gt;2050-7488&lt;/isbn&gt;&lt;work-type&gt;10.1039/C7TA06067J&lt;/work-type&gt;&lt;urls&gt;&lt;related-urls&gt;&lt;url&gt;http://dx.doi.org/10.1039/C7TA06067J&lt;/url&gt;&lt;/related-urls&gt;&lt;/urls&gt;&lt;electronic-resource-num&gt;10.1039/C7TA06067J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2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F4AB6" w14:paraId="6A7BAB8E" w14:textId="77777777" w:rsidTr="00600A1E">
        <w:tc>
          <w:tcPr>
            <w:tcW w:w="2753" w:type="pct"/>
            <w:shd w:val="clear" w:color="auto" w:fill="auto"/>
          </w:tcPr>
          <w:p w14:paraId="1D48D242" w14:textId="77777777" w:rsidR="00552F33" w:rsidRPr="00DF4AB6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75Li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F4AB6">
              <w:rPr>
                <w:rFonts w:ascii="Times New Roman" w:hAnsi="Times New Roman" w:cs="Times New Roman"/>
                <w:szCs w:val="21"/>
              </w:rPr>
              <w:t>S∙25P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F4AB6">
              <w:rPr>
                <w:rFonts w:ascii="Times New Roman" w:hAnsi="Times New Roman" w:cs="Times New Roman"/>
                <w:szCs w:val="21"/>
              </w:rPr>
              <w:t>S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</w:p>
        </w:tc>
        <w:tc>
          <w:tcPr>
            <w:tcW w:w="1566" w:type="pct"/>
            <w:shd w:val="clear" w:color="auto" w:fill="auto"/>
          </w:tcPr>
          <w:p w14:paraId="0DB6FB15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1.33</w:t>
            </w:r>
          </w:p>
        </w:tc>
        <w:tc>
          <w:tcPr>
            <w:tcW w:w="681" w:type="pct"/>
            <w:shd w:val="clear" w:color="auto" w:fill="auto"/>
          </w:tcPr>
          <w:p w14:paraId="3FCB0495" w14:textId="0619FADA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&lt;EndNote&gt;&lt;Cite&gt;&lt;Author&gt;Lu&lt;/Author&gt;&lt;Year&gt;2021&lt;/Year&gt;&lt;RecNum&gt;984&lt;/RecNum&gt;&lt;DisplayText&gt;&lt;style face="superscript"&gt;3&lt;/style&gt;&lt;/DisplayText&gt;&lt;record&gt;&lt;rec-number&gt;984&lt;/rec-number&gt;&lt;foreign-keys&gt;&lt;key app="EN" db-id="tzsxx2rfht5wevev5wc55dw3va2xx5a5vadd" timestamp="1636381496"&gt;984&lt;/key&gt;&lt;/foreign-keys&gt;&lt;ref-type name="Journal Article"&gt;17&lt;/ref-type&gt;&lt;contributors&gt;&lt;authors&gt;&lt;author&gt;Lu, Shutong&lt;/author&gt;&lt;author&gt;Kosaka, Fumihiko&lt;/author&gt;&lt;author&gt;Shiotani, Shinya&lt;/author&gt;&lt;author&gt;Tsukasaki, Hirofumi&lt;/author&gt;&lt;author&gt;Mori, Shigeo&lt;/author&gt;&lt;author&gt;Otomo, Junichiro&lt;/author&gt;&lt;/authors&gt;&lt;/contributors&gt;&lt;titles&gt;&lt;title&gt;Optimization of lithium ion conductivity of Li2S-P2S5 glass ceramics by microstructural control of crystallization kinetics&lt;/title&gt;&lt;secondary-title&gt;Solid State Ionics&lt;/secondary-title&gt;&lt;/titles&gt;&lt;periodical&gt;&lt;full-title&gt;Solid State Ionics&lt;/full-title&gt;&lt;abbr-1&gt;Solid State Ionics&lt;/abbr-1&gt;&lt;/periodical&gt;&lt;pages&gt;115583&lt;/pages&gt;&lt;volume&gt;362&lt;/volume&gt;&lt;keywords&gt;&lt;keyword&gt;All solid-state battery&lt;/keyword&gt;&lt;keyword&gt;Lithium-ion battery&lt;/keyword&gt;&lt;keyword&gt;Glass ceramics&lt;/keyword&gt;&lt;keyword&gt;Sulfide-based lithium conducting electrolyte&lt;/keyword&gt;&lt;keyword&gt;Crystallization process&lt;/keyword&gt;&lt;keyword&gt;Effective medium approach&lt;/keyword&gt;&lt;/keywords&gt;&lt;dates&gt;&lt;year&gt;2021&lt;/year&gt;&lt;pub-dates&gt;&lt;date&gt;2021/04/01/&lt;/date&gt;&lt;/pub-dates&gt;&lt;/dates&gt;&lt;isbn&gt;0167-2738&lt;/isbn&gt;&lt;urls&gt;&lt;related-urls&gt;&lt;url&gt;https://www.sciencedirect.com/science/article/pii/S0167273821000369&lt;/url&gt;&lt;/related-urls&gt;&lt;/urls&gt;&lt;electronic-resource-num&gt;https://doi.org/10.1016/j.ssi.2021.115583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3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F4AB6" w14:paraId="18DA0167" w14:textId="77777777" w:rsidTr="00600A1E">
        <w:tc>
          <w:tcPr>
            <w:tcW w:w="2753" w:type="pct"/>
            <w:shd w:val="clear" w:color="auto" w:fill="auto"/>
          </w:tcPr>
          <w:p w14:paraId="25716837" w14:textId="77777777" w:rsidR="00552F33" w:rsidRPr="00D71AF9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71AF9">
              <w:rPr>
                <w:rFonts w:ascii="Times New Roman" w:hAnsi="Times New Roman" w:cs="Times New Roman"/>
                <w:szCs w:val="21"/>
              </w:rPr>
              <w:t>Li</w:t>
            </w:r>
            <w:r w:rsidRPr="00D71AF9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  <w:r w:rsidRPr="00D71AF9">
              <w:rPr>
                <w:rFonts w:ascii="Times New Roman" w:hAnsi="Times New Roman" w:cs="Times New Roman"/>
                <w:szCs w:val="21"/>
              </w:rPr>
              <w:t>PS</w:t>
            </w:r>
            <w:r w:rsidRPr="00D71AF9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</w:tc>
        <w:tc>
          <w:tcPr>
            <w:tcW w:w="1566" w:type="pct"/>
            <w:shd w:val="clear" w:color="auto" w:fill="auto"/>
          </w:tcPr>
          <w:p w14:paraId="0AB7C29A" w14:textId="77777777" w:rsidR="00552F33" w:rsidRPr="00D71AF9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71AF9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D71AF9">
              <w:rPr>
                <w:rFonts w:ascii="Times New Roman" w:hAnsi="Times New Roman" w:cs="Times New Roman"/>
                <w:szCs w:val="21"/>
              </w:rPr>
              <w:t>.164</w:t>
            </w:r>
          </w:p>
        </w:tc>
        <w:tc>
          <w:tcPr>
            <w:tcW w:w="681" w:type="pct"/>
            <w:shd w:val="clear" w:color="auto" w:fill="auto"/>
          </w:tcPr>
          <w:p w14:paraId="46B13F66" w14:textId="76D44908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&lt;EndNote&gt;&lt;Cite&gt;&lt;Author&gt;Liu&lt;/Author&gt;&lt;Year&gt;2013&lt;/Year&gt;&lt;RecNum&gt;648&lt;/RecNum&gt;&lt;DisplayText&gt;&lt;style face="superscript"&gt;4&lt;/style&gt;&lt;/DisplayText&gt;&lt;record&gt;&lt;rec-number&gt;648&lt;/rec-number&gt;&lt;foreign-keys&gt;&lt;key app="EN" db-id="tzsxx2rfht5wevev5wc55dw3va2xx5a5vadd" timestamp="1612623012"&gt;648&lt;/key&gt;&lt;/foreign-keys&gt;&lt;ref-type name="Journal Article"&gt;17&lt;/ref-type&gt;&lt;contributors&gt;&lt;authors&gt;&lt;author&gt;Liu, Zengcai&lt;/author&gt;&lt;author&gt;Fu, Wujun&lt;/author&gt;&lt;author&gt;Payzant, E. Andrew&lt;/author&gt;&lt;author&gt;Yu, Xiang&lt;/author&gt;&lt;author&gt;Wu, Zili&lt;/author&gt;&lt;author&gt;Dudney, Nancy J.&lt;/author&gt;&lt;author&gt;Kiggans, Jim&lt;/author&gt;&lt;author&gt;Hong, Kunlun&lt;/author&gt;&lt;author&gt;Rondinone, Adam J.&lt;/author&gt;&lt;author&gt;Liang, Chengdu&lt;/author&gt;&lt;/authors&gt;&lt;/contributors&gt;&lt;titles&gt;&lt;title&gt;Anomalous High Ionic Conductivity of Nanoporous β-Li3PS4&lt;/title&gt;&lt;secondary-title&gt;Journal of the American Chemical Society&lt;/secondary-title&gt;&lt;/titles&gt;&lt;periodical&gt;&lt;full-title&gt;Journal of the American Chemical Society&lt;/full-title&gt;&lt;abbr-1&gt;J. Am. Chem. Soc.&lt;/abbr-1&gt;&lt;/periodical&gt;&lt;pages&gt;975-978&lt;/pages&gt;&lt;volume&gt;135&lt;/volume&gt;&lt;number&gt;3&lt;/number&gt;&lt;dates&gt;&lt;year&gt;2013&lt;/year&gt;&lt;pub-dates&gt;&lt;date&gt;2013/01/23&lt;/date&gt;&lt;/pub-dates&gt;&lt;/dates&gt;&lt;publisher&gt;American Chemical Society&lt;/publisher&gt;&lt;isbn&gt;0002-7863&lt;/isbn&gt;&lt;urls&gt;&lt;related-urls&gt;&lt;url&gt;https://doi.org/10.1021/ja3110895&lt;/url&gt;&lt;/related-urls&gt;&lt;/urls&gt;&lt;electronic-resource-num&gt;10.1021/ja3110895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4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F4AB6" w14:paraId="3C22A763" w14:textId="77777777" w:rsidTr="00600A1E">
        <w:tc>
          <w:tcPr>
            <w:tcW w:w="2753" w:type="pct"/>
            <w:shd w:val="clear" w:color="auto" w:fill="auto"/>
          </w:tcPr>
          <w:p w14:paraId="7E747B9F" w14:textId="77777777" w:rsidR="00552F33" w:rsidRPr="00D71AF9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bookmarkStart w:id="10" w:name="_Hlk86342433"/>
            <w:r w:rsidRPr="00D71AF9">
              <w:rPr>
                <w:rFonts w:ascii="Times New Roman" w:hAnsi="Times New Roman" w:cs="Times New Roman" w:hint="eastAsia"/>
                <w:szCs w:val="21"/>
              </w:rPr>
              <w:t>L</w:t>
            </w:r>
            <w:r w:rsidRPr="00D71AF9">
              <w:rPr>
                <w:rFonts w:ascii="Times New Roman" w:hAnsi="Times New Roman" w:cs="Times New Roman"/>
                <w:szCs w:val="21"/>
              </w:rPr>
              <w:t>i</w:t>
            </w:r>
            <w:r w:rsidRPr="00D71AF9">
              <w:rPr>
                <w:rFonts w:ascii="Times New Roman" w:hAnsi="Times New Roman" w:cs="Times New Roman"/>
                <w:szCs w:val="21"/>
                <w:vertAlign w:val="subscript"/>
              </w:rPr>
              <w:t>3.2</w:t>
            </w:r>
            <w:r w:rsidRPr="00D71AF9">
              <w:rPr>
                <w:rFonts w:ascii="Times New Roman" w:hAnsi="Times New Roman" w:cs="Times New Roman"/>
                <w:szCs w:val="21"/>
              </w:rPr>
              <w:t>P</w:t>
            </w:r>
            <w:r w:rsidRPr="00D71AF9">
              <w:rPr>
                <w:rFonts w:ascii="Times New Roman" w:hAnsi="Times New Roman" w:cs="Times New Roman"/>
                <w:szCs w:val="21"/>
                <w:vertAlign w:val="subscript"/>
              </w:rPr>
              <w:t>0.8</w:t>
            </w:r>
            <w:r w:rsidRPr="00D71AF9">
              <w:rPr>
                <w:rFonts w:ascii="Times New Roman" w:hAnsi="Times New Roman" w:cs="Times New Roman"/>
                <w:szCs w:val="21"/>
              </w:rPr>
              <w:t>Sn</w:t>
            </w:r>
            <w:r w:rsidRPr="00D71AF9">
              <w:rPr>
                <w:rFonts w:ascii="Times New Roman" w:hAnsi="Times New Roman" w:cs="Times New Roman"/>
                <w:szCs w:val="21"/>
                <w:vertAlign w:val="subscript"/>
              </w:rPr>
              <w:t>0.2</w:t>
            </w:r>
            <w:r w:rsidRPr="00D71AF9">
              <w:rPr>
                <w:rFonts w:ascii="Times New Roman" w:hAnsi="Times New Roman" w:cs="Times New Roman"/>
                <w:szCs w:val="21"/>
              </w:rPr>
              <w:t>S</w:t>
            </w:r>
            <w:r w:rsidRPr="00D71AF9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  <w:bookmarkEnd w:id="10"/>
          </w:p>
        </w:tc>
        <w:tc>
          <w:tcPr>
            <w:tcW w:w="1566" w:type="pct"/>
            <w:shd w:val="clear" w:color="auto" w:fill="auto"/>
          </w:tcPr>
          <w:p w14:paraId="55B76D3C" w14:textId="77777777" w:rsidR="00552F33" w:rsidRPr="00D71AF9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71AF9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D71AF9">
              <w:rPr>
                <w:rFonts w:ascii="Times New Roman" w:hAnsi="Times New Roman" w:cs="Times New Roman"/>
                <w:szCs w:val="21"/>
              </w:rPr>
              <w:t>.21</w:t>
            </w:r>
          </w:p>
        </w:tc>
        <w:tc>
          <w:tcPr>
            <w:tcW w:w="681" w:type="pct"/>
            <w:shd w:val="clear" w:color="auto" w:fill="auto"/>
          </w:tcPr>
          <w:p w14:paraId="78E674FB" w14:textId="5D0B3FA2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&lt;EndNote&gt;&lt;Cite&gt;&lt;Author&gt;Zhao&lt;/Author&gt;&lt;Year&gt;2021&lt;/Year&gt;&lt;RecNum&gt;985&lt;/RecNum&gt;&lt;DisplayText&gt;&lt;style face="superscript"&gt;5&lt;/style&gt;&lt;/DisplayText&gt;&lt;record&gt;&lt;rec-number&gt;985&lt;/rec-number&gt;&lt;foreign-keys&gt;&lt;key app="EN" db-id="tzsxx2rfht5wevev5wc55dw3va2xx5a5vadd" timestamp="1636381716"&gt;985&lt;/key&gt;&lt;/foreign-keys&gt;&lt;ref-type name="Journal Article"&gt;17&lt;/ref-type&gt;&lt;contributors&gt;&lt;authors&gt;&lt;author&gt;Zhao, Feipeng&lt;/author&gt;&lt;author&gt;Alahakoon, Sandamini H.&lt;/author&gt;&lt;author&gt;Adair, Keegan&lt;/author&gt;&lt;author&gt;Zhang, Shumin&lt;/author&gt;&lt;author&gt;Xia, Wei&lt;/author&gt;&lt;author&gt;Li, Weihan&lt;/author&gt;&lt;author&gt;Yu, Chuang&lt;/author&gt;&lt;author&gt;Feng, Renfei&lt;/author&gt;&lt;author&gt;Hu, Yongfeng&lt;/author&gt;&lt;author&gt;Liang, Jianwen&lt;/author&gt;&lt;author&gt;Lin, Xiaoting&lt;/author&gt;&lt;author&gt;Zhao, Yang&lt;/author&gt;&lt;author&gt;Yang, Xiaofei&lt;/author&gt;&lt;author&gt;Sham, Tsun-Kong&lt;/author&gt;&lt;author&gt;Huang, Huan&lt;/author&gt;&lt;author&gt;Zhang, Li&lt;/author&gt;&lt;author&gt;Zhao, Shangqian&lt;/author&gt;&lt;author&gt;Lu, Shigang&lt;/author&gt;&lt;author&gt;Huang, Yining&lt;/author&gt;&lt;author&gt;Sun, Xueliang&lt;/author&gt;&lt;/authors&gt;&lt;/contributors&gt;&lt;titles&gt;&lt;title&gt;An Air-Stable and Li-Metal-Compatible Glass-Ceramic Electrolyte enabling High-Performance All-Solid-State Li Metal Batteries&lt;/title&gt;&lt;secondary-title&gt;Advanced Materials&lt;/secondary-title&gt;&lt;/titles&gt;&lt;periodical&gt;&lt;full-title&gt;Advanced Materials&lt;/full-title&gt;&lt;abbr-1&gt;Adv. Mater.&lt;/abbr-1&gt;&lt;/periodical&gt;&lt;pages&gt;2006577&lt;/pages&gt;&lt;volume&gt;33&lt;/volume&gt;&lt;number&gt;8&lt;/number&gt;&lt;dates&gt;&lt;year&gt;2021&lt;/year&gt;&lt;/dates&gt;&lt;isbn&gt;0935-9648&lt;/isbn&gt;&lt;urls&gt;&lt;related-urls&gt;&lt;url&gt;https://onlinelibrary.wiley.com/doi/abs/10.1002/adma.202006577&lt;/url&gt;&lt;/related-urls&gt;&lt;/urls&gt;&lt;electronic-resource-num&gt;https://doi.org/10.1002/adma.202006577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5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F4AB6" w14:paraId="5E5F188E" w14:textId="77777777" w:rsidTr="00600A1E">
        <w:tc>
          <w:tcPr>
            <w:tcW w:w="2753" w:type="pct"/>
            <w:shd w:val="clear" w:color="auto" w:fill="auto"/>
          </w:tcPr>
          <w:p w14:paraId="187C5184" w14:textId="77777777" w:rsidR="00552F33" w:rsidRPr="00DF4AB6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Li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7</w:t>
            </w:r>
            <w:r w:rsidRPr="00DF4AB6">
              <w:rPr>
                <w:rFonts w:ascii="Times New Roman" w:hAnsi="Times New Roman" w:cs="Times New Roman"/>
                <w:szCs w:val="21"/>
              </w:rPr>
              <w:t>P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  <w:r w:rsidRPr="00DF4AB6">
              <w:rPr>
                <w:rFonts w:ascii="Times New Roman" w:hAnsi="Times New Roman" w:cs="Times New Roman"/>
                <w:szCs w:val="21"/>
              </w:rPr>
              <w:t>S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11</w:t>
            </w:r>
          </w:p>
        </w:tc>
        <w:tc>
          <w:tcPr>
            <w:tcW w:w="1566" w:type="pct"/>
            <w:shd w:val="clear" w:color="auto" w:fill="auto"/>
          </w:tcPr>
          <w:p w14:paraId="744FF28B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0.81</w:t>
            </w:r>
          </w:p>
        </w:tc>
        <w:tc>
          <w:tcPr>
            <w:tcW w:w="681" w:type="pct"/>
            <w:shd w:val="clear" w:color="auto" w:fill="auto"/>
          </w:tcPr>
          <w:p w14:paraId="3A18A42D" w14:textId="72CB0423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&lt;EndNote&gt;&lt;Cite&gt;&lt;Author&gt;Jiang&lt;/Author&gt;&lt;Year&gt;2020&lt;/Year&gt;&lt;RecNum&gt;986&lt;/RecNum&gt;&lt;DisplayText&gt;&lt;style face="superscript"&gt;6&lt;/style&gt;&lt;/DisplayText&gt;&lt;record&gt;&lt;rec-number&gt;986&lt;/rec-number&gt;&lt;foreign-keys&gt;&lt;key app="EN" db-id="tzsxx2rfht5wevev5wc55dw3va2xx5a5vadd" timestamp="1636381791"&gt;986&lt;/key&gt;&lt;/foreign-keys&gt;&lt;ref-type name="Journal Article"&gt;17&lt;/ref-type&gt;&lt;contributors&gt;&lt;authors&gt;&lt;author&gt;Jiang, Zhao&lt;/author&gt;&lt;author&gt;Liang, Taibo&lt;/author&gt;&lt;author&gt;Liu, Yu&lt;/author&gt;&lt;author&gt;Zhang, Shengzhao&lt;/author&gt;&lt;author&gt;Li, Zhongxu&lt;/author&gt;&lt;author&gt;Wang, Donghuang&lt;/author&gt;&lt;author&gt;Wang, Xiuli&lt;/author&gt;&lt;author&gt;Xia, Xinhui&lt;/author&gt;&lt;author&gt;Gu, Changdong&lt;/author&gt;&lt;author&gt;Tu, Jiangping&lt;/author&gt;&lt;/authors&gt;&lt;/contributors&gt;&lt;titles&gt;&lt;title&gt;Improved Ionic Conductivity and Li Dendrite Suppression Capability toward Li7P3S11-Based Solid Electrolytes Triggered by Nb and O Cosubstitution&lt;/title&gt;&lt;secondary-title&gt;ACS Applied Materials &amp;amp; Interfaces&lt;/secondary-title&gt;&lt;/titles&gt;&lt;periodical&gt;&lt;full-title&gt;ACS Applied Materials &amp;amp; Interfaces&lt;/full-title&gt;&lt;abbr-1&gt;ACS Appl. Mater. Interfaces&lt;/abbr-1&gt;&lt;/periodical&gt;&lt;pages&gt;54662-54670&lt;/pages&gt;&lt;volume&gt;12&lt;/volume&gt;&lt;number&gt;49&lt;/number&gt;&lt;dates&gt;&lt;year&gt;2020&lt;/year&gt;&lt;pub-dates&gt;&lt;date&gt;2020/12/09&lt;/date&gt;&lt;/pub-dates&gt;&lt;/dates&gt;&lt;publisher&gt;American Chemical Society&lt;/publisher&gt;&lt;isbn&gt;1944-8244&lt;/isbn&gt;&lt;urls&gt;&lt;related-urls&gt;&lt;url&gt;https://doi.org/10.1021/acsami.0c15903&lt;/url&gt;&lt;/related-urls&gt;&lt;/urls&gt;&lt;electronic-resource-num&gt;10.1021/acsami.0c15903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6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F4AB6" w14:paraId="4C3252AC" w14:textId="77777777" w:rsidTr="00600A1E">
        <w:tc>
          <w:tcPr>
            <w:tcW w:w="2753" w:type="pct"/>
            <w:shd w:val="clear" w:color="auto" w:fill="auto"/>
          </w:tcPr>
          <w:p w14:paraId="013DE0FF" w14:textId="77777777" w:rsidR="00552F33" w:rsidRPr="00DF4AB6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bookmarkStart w:id="11" w:name="_Hlk86342455"/>
            <w:r w:rsidRPr="00DF4AB6">
              <w:rPr>
                <w:rFonts w:ascii="Times New Roman" w:hAnsi="Times New Roman" w:cs="Times New Roman"/>
                <w:szCs w:val="21"/>
              </w:rPr>
              <w:t>Li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6.988</w:t>
            </w:r>
            <w:r w:rsidRPr="00DF4AB6">
              <w:rPr>
                <w:rFonts w:ascii="Times New Roman" w:hAnsi="Times New Roman" w:cs="Times New Roman"/>
                <w:szCs w:val="21"/>
              </w:rPr>
              <w:t>P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2.994</w:t>
            </w:r>
            <w:r w:rsidRPr="00DF4AB6">
              <w:rPr>
                <w:rFonts w:ascii="Times New Roman" w:hAnsi="Times New Roman" w:cs="Times New Roman"/>
                <w:szCs w:val="21"/>
              </w:rPr>
              <w:t>Nb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0.2</w:t>
            </w:r>
            <w:r w:rsidRPr="00DF4AB6">
              <w:rPr>
                <w:rFonts w:ascii="Times New Roman" w:hAnsi="Times New Roman" w:cs="Times New Roman"/>
                <w:szCs w:val="21"/>
              </w:rPr>
              <w:t>S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10.934</w:t>
            </w:r>
            <w:r w:rsidRPr="00DF4AB6">
              <w:rPr>
                <w:rFonts w:ascii="Times New Roman" w:hAnsi="Times New Roman" w:cs="Times New Roman"/>
                <w:szCs w:val="21"/>
              </w:rPr>
              <w:t>O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0.6</w:t>
            </w:r>
            <w:bookmarkEnd w:id="11"/>
          </w:p>
        </w:tc>
        <w:tc>
          <w:tcPr>
            <w:tcW w:w="1566" w:type="pct"/>
            <w:shd w:val="clear" w:color="auto" w:fill="auto"/>
          </w:tcPr>
          <w:p w14:paraId="3DED4F35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2.82</w:t>
            </w:r>
          </w:p>
        </w:tc>
        <w:tc>
          <w:tcPr>
            <w:tcW w:w="681" w:type="pct"/>
            <w:shd w:val="clear" w:color="auto" w:fill="auto"/>
          </w:tcPr>
          <w:p w14:paraId="5404836A" w14:textId="3929AE56" w:rsidR="00552F33" w:rsidRPr="004F6DF8" w:rsidRDefault="00552F33" w:rsidP="006A58C8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4F6DF8">
              <w:rPr>
                <w:rFonts w:ascii="Times New Roman" w:eastAsia="等线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eastAsia="等线" w:hAnsi="Times New Roman" w:cs="Times New Roman"/>
                <w:szCs w:val="21"/>
              </w:rPr>
              <w:instrText xml:space="preserve"> ADDIN EN.CITE &lt;EndNote&gt;&lt;Cite&gt;&lt;Author&gt;Ahmad&lt;/Author&gt;&lt;Year&gt;2020&lt;/Year&gt;&lt;RecNum&gt;301&lt;/RecNum&gt;&lt;DisplayText&gt;&lt;style face="superscript"&gt;7&lt;/style&gt;&lt;/DisplayText&gt;&lt;record&gt;&lt;rec-number&gt;301&lt;/rec-number&gt;&lt;foreign-keys&gt;&lt;key app="EN" db-id="tzsxx2rfht5wevev5wc55dw3va2xx5a5vadd" timestamp="1592873328"&gt;301&lt;/key&gt;&lt;/foreign-keys&gt;&lt;ref-type name="Journal Article"&gt;17&lt;/ref-type&gt;&lt;contributors&gt;&lt;authors&gt;&lt;author&gt;Ahmad, Niaz&lt;/author&gt;&lt;author&gt;Zhou, Lei&lt;/author&gt;&lt;author&gt;Faheem, Muhammad&lt;/author&gt;&lt;author&gt;Tufail, Muhammad Khurram&lt;/author&gt;&lt;author&gt;Yang, Le&lt;/author&gt;&lt;author&gt;Chen, Renjie&lt;/author&gt;&lt;author&gt;Zhou, Yaodan&lt;/author&gt;&lt;author&gt;Yang, Wen&lt;/author&gt;&lt;/authors&gt;&lt;/contributors&gt;&lt;titles&gt;&lt;title&gt;Enhanced Air Stability and High Li-Ion Conductivity of Li6.988P2.994Nb0.2S10.934O0.6 Glass–Ceramic Electrolyte for All-Solid-State Lithium–Sulfur Batteries&lt;/title&gt;&lt;secondary-title&gt;ACS Applied Materials &amp;amp; Interfaces&lt;/secondary-title&gt;&lt;/titles&gt;&lt;periodical&gt;&lt;full-title&gt;ACS Applied Materials &amp;amp; Interfaces&lt;/full-title&gt;&lt;abbr-1&gt;ACS Appl. Mater. Interfaces&lt;/abbr-1&gt;&lt;/periodical&gt;&lt;pages&gt;21548-21558&lt;/pages&gt;&lt;volume&gt;12&lt;/volume&gt;&lt;number&gt;19&lt;/number&gt;&lt;dates&gt;&lt;year&gt;2020&lt;/year&gt;&lt;pub-dates&gt;&lt;date&gt;2020/05/13&lt;/date&gt;&lt;/pub-dates&gt;&lt;/dates&gt;&lt;publisher&gt;American Chemical Society&lt;/publisher&gt;&lt;isbn&gt;1944-8244&lt;/isbn&gt;&lt;urls&gt;&lt;related-urls&gt;&lt;url&gt;https://doi.org/10.1021/acsami.0c00393&lt;/url&gt;&lt;/related-urls&gt;&lt;/urls&gt;&lt;electronic-resource-num&gt;10.1021/acsami.0c00393&lt;/electronic-resource-num&gt;&lt;/record&gt;&lt;/Cite&gt;&lt;/EndNote&gt;</w:instrText>
            </w:r>
            <w:r w:rsidRPr="004F6DF8">
              <w:rPr>
                <w:rFonts w:ascii="Times New Roman" w:eastAsia="等线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eastAsia="等线" w:hAnsi="Times New Roman" w:cs="Times New Roman"/>
                <w:noProof/>
                <w:szCs w:val="21"/>
              </w:rPr>
              <w:t>7</w:t>
            </w:r>
            <w:r w:rsidRPr="004F6DF8">
              <w:rPr>
                <w:rFonts w:ascii="Times New Roman" w:eastAsia="等线" w:hAnsi="Times New Roman" w:cs="Times New Roman"/>
                <w:szCs w:val="21"/>
              </w:rPr>
              <w:fldChar w:fldCharType="end"/>
            </w:r>
          </w:p>
        </w:tc>
      </w:tr>
      <w:tr w:rsidR="00552F33" w:rsidRPr="00DF4AB6" w14:paraId="48EB9709" w14:textId="77777777" w:rsidTr="00600A1E">
        <w:tc>
          <w:tcPr>
            <w:tcW w:w="2753" w:type="pct"/>
            <w:shd w:val="clear" w:color="auto" w:fill="auto"/>
          </w:tcPr>
          <w:p w14:paraId="419A702B" w14:textId="77777777" w:rsidR="00552F33" w:rsidRPr="00DF4AB6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99.5(70Li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F4AB6">
              <w:rPr>
                <w:rFonts w:ascii="Times New Roman" w:hAnsi="Times New Roman" w:cs="Times New Roman"/>
                <w:szCs w:val="21"/>
              </w:rPr>
              <w:t>S∙30P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F4AB6">
              <w:rPr>
                <w:rFonts w:ascii="Times New Roman" w:hAnsi="Times New Roman" w:cs="Times New Roman"/>
                <w:szCs w:val="21"/>
              </w:rPr>
              <w:t>S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  <w:r w:rsidRPr="00DF4AB6">
              <w:rPr>
                <w:rFonts w:ascii="Times New Roman" w:hAnsi="Times New Roman" w:cs="Times New Roman"/>
                <w:szCs w:val="21"/>
              </w:rPr>
              <w:t>)-0.5FeS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</w:p>
        </w:tc>
        <w:tc>
          <w:tcPr>
            <w:tcW w:w="1566" w:type="pct"/>
            <w:shd w:val="clear" w:color="auto" w:fill="auto"/>
          </w:tcPr>
          <w:p w14:paraId="5CCDF9BC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2.22</w:t>
            </w:r>
          </w:p>
        </w:tc>
        <w:tc>
          <w:tcPr>
            <w:tcW w:w="681" w:type="pct"/>
            <w:shd w:val="clear" w:color="auto" w:fill="auto"/>
          </w:tcPr>
          <w:p w14:paraId="64F29283" w14:textId="1E38C2D4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&lt;EndNote&gt;&lt;Cite&gt;&lt;Author&gt;Zhou&lt;/Author&gt;&lt;Year&gt;2020&lt;/Year&gt;&lt;RecNum&gt;988&lt;/RecNum&gt;&lt;DisplayText&gt;&lt;style face="superscript"&gt;8&lt;/style&gt;&lt;/DisplayText&gt;&lt;record&gt;&lt;rec-number&gt;988&lt;/rec-number&gt;&lt;foreign-keys&gt;&lt;key app="EN" db-id="tzsxx2rfht5wevev5wc55dw3va2xx5a5vadd" timestamp="1636381893"&gt;988&lt;/key&gt;&lt;/foreign-keys&gt;&lt;ref-type name="Journal Article"&gt;17&lt;/ref-type&gt;&lt;contributors&gt;&lt;authors&gt;&lt;author&gt;Zhou, Lei&lt;/author&gt;&lt;author&gt;Tufail, Muhammad Khurram&lt;/author&gt;&lt;author&gt;Yang, Le&lt;/author&gt;&lt;author&gt;Ahmad, Niaz&lt;/author&gt;&lt;author&gt;Chen, Renjie&lt;/author&gt;&lt;author&gt;Yang, Wen&lt;/author&gt;&lt;/authors&gt;&lt;/contributors&gt;&lt;titles&gt;&lt;title&gt;Cathode-doped sulfide electrolyte strategy for boosting all-solid-state lithium batteries&lt;/title&gt;&lt;secondary-title&gt;Chemical Engineering Journal&lt;/secondary-title&gt;&lt;/titles&gt;&lt;periodical&gt;&lt;full-title&gt;Chemical Engineering Journal&lt;/full-title&gt;&lt;abbr-1&gt;Chem. Eng. J.&lt;/abbr-1&gt;&lt;/periodical&gt;&lt;pages&gt;123529&lt;/pages&gt;&lt;volume&gt;391&lt;/volume&gt;&lt;keywords&gt;&lt;keyword&gt;Cathode-doped sulfide electrolyte strategy&lt;/keyword&gt;&lt;keyword&gt;Pyrite&lt;/keyword&gt;&lt;keyword&gt;LiPS-type glass–ceramic electrolyte&lt;/keyword&gt;&lt;keyword&gt;Interface resistance&lt;/keyword&gt;&lt;keyword&gt;All-solid-state lithium battery&lt;/keyword&gt;&lt;/keywords&gt;&lt;dates&gt;&lt;year&gt;2020&lt;/year&gt;&lt;pub-dates&gt;&lt;date&gt;2020/07/01/&lt;/date&gt;&lt;/pub-dates&gt;&lt;/dates&gt;&lt;isbn&gt;1385-8947&lt;/isbn&gt;&lt;urls&gt;&lt;related-urls&gt;&lt;url&gt;https://www.sciencedirect.com/science/article/pii/S1385894719329444&lt;/url&gt;&lt;/related-urls&gt;&lt;/urls&gt;&lt;electronic-resource-num&gt;https://doi.org/10.1016/j.cej.2019.123529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8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F4AB6" w14:paraId="35B13338" w14:textId="77777777" w:rsidTr="00600A1E">
        <w:tc>
          <w:tcPr>
            <w:tcW w:w="2753" w:type="pct"/>
            <w:shd w:val="clear" w:color="auto" w:fill="auto"/>
          </w:tcPr>
          <w:p w14:paraId="110E203F" w14:textId="77777777" w:rsidR="00552F33" w:rsidRPr="00533FF6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bookmarkStart w:id="12" w:name="_Hlk86342489"/>
            <w:bookmarkStart w:id="13" w:name="_Hlk86342476"/>
            <w:r w:rsidRPr="00DF4AB6">
              <w:rPr>
                <w:rFonts w:ascii="Times New Roman" w:hAnsi="Times New Roman" w:cs="Times New Roman"/>
                <w:szCs w:val="21"/>
              </w:rPr>
              <w:t>Li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7</w:t>
            </w:r>
            <w:r w:rsidRPr="00DF4AB6">
              <w:rPr>
                <w:rFonts w:ascii="Times New Roman" w:hAnsi="Times New Roman" w:cs="Times New Roman"/>
                <w:szCs w:val="21"/>
              </w:rPr>
              <w:t>P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2.9</w:t>
            </w:r>
            <w:r w:rsidRPr="00DF4AB6">
              <w:rPr>
                <w:rFonts w:ascii="Times New Roman" w:hAnsi="Times New Roman" w:cs="Times New Roman"/>
                <w:szCs w:val="21"/>
              </w:rPr>
              <w:t>Sb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0.1</w:t>
            </w:r>
            <w:r w:rsidRPr="00DF4AB6">
              <w:rPr>
                <w:rFonts w:ascii="Times New Roman" w:hAnsi="Times New Roman" w:cs="Times New Roman"/>
                <w:szCs w:val="21"/>
              </w:rPr>
              <w:t>S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10.75</w:t>
            </w:r>
            <w:bookmarkEnd w:id="12"/>
            <w:r>
              <w:rPr>
                <w:rFonts w:ascii="Times New Roman" w:hAnsi="Times New Roman" w:cs="Times New Roman"/>
                <w:szCs w:val="21"/>
              </w:rPr>
              <w:t>O</w:t>
            </w:r>
            <w:r w:rsidRPr="00533FF6">
              <w:rPr>
                <w:rFonts w:ascii="Times New Roman" w:hAnsi="Times New Roman" w:cs="Times New Roman"/>
                <w:szCs w:val="21"/>
                <w:vertAlign w:val="subscript"/>
              </w:rPr>
              <w:t>0.25</w:t>
            </w:r>
          </w:p>
        </w:tc>
        <w:tc>
          <w:tcPr>
            <w:tcW w:w="1566" w:type="pct"/>
            <w:shd w:val="clear" w:color="auto" w:fill="auto"/>
          </w:tcPr>
          <w:p w14:paraId="65F7BA8B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1.61</w:t>
            </w:r>
          </w:p>
        </w:tc>
        <w:tc>
          <w:tcPr>
            <w:tcW w:w="681" w:type="pct"/>
            <w:shd w:val="clear" w:color="auto" w:fill="auto"/>
          </w:tcPr>
          <w:p w14:paraId="6BBC6665" w14:textId="654D731E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&lt;EndNote&gt;&lt;Cite&gt;&lt;Author&gt;Zhao&lt;/Author&gt;&lt;Year&gt;2021&lt;/Year&gt;&lt;RecNum&gt;989&lt;/RecNum&gt;&lt;DisplayText&gt;&lt;style face="superscript"&gt;9&lt;/style&gt;&lt;/DisplayText&gt;&lt;record&gt;&lt;rec-number&gt;989&lt;/rec-number&gt;&lt;foreign-keys&gt;&lt;key app="EN" db-id="tzsxx2rfht5wevev5wc55dw3va2xx5a5vadd" timestamp="1636381980"&gt;989&lt;/key&gt;&lt;/foreign-keys&gt;&lt;ref-type name="Journal Article"&gt;17&lt;/ref-type&gt;&lt;contributors&gt;&lt;authors&gt;&lt;author&gt;Zhao, Bo-Sheng&lt;/author&gt;&lt;author&gt;Wang, Lu&lt;/author&gt;&lt;author&gt;Chen, Peng&lt;/author&gt;&lt;author&gt;Liu, Sheng&lt;/author&gt;&lt;author&gt;Li, Guo-Ran&lt;/author&gt;&lt;author&gt;Xu, Ning&lt;/author&gt;&lt;author&gt;Wu, Meng-Tao&lt;/author&gt;&lt;author&gt;Gao, Xue-Ping&lt;/author&gt;&lt;/authors&gt;&lt;/contributors&gt;&lt;titles&gt;&lt;title&gt;Congener Substitution Reinforced Li7P2.9Sb0.1S10.75O0.25 Glass-Ceramic Electrolytes for All-Solid-State Lithium–Sulfur Batteries&lt;/title&gt;&lt;secondary-title&gt;ACS Applied Materials &amp;amp; Interfaces&lt;/secondary-title&gt;&lt;/titles&gt;&lt;periodical&gt;&lt;full-title&gt;ACS Applied Materials &amp;amp; Interfaces&lt;/full-title&gt;&lt;abbr-1&gt;ACS Appl. Mater. Interfaces&lt;/abbr-1&gt;&lt;/periodical&gt;&lt;pages&gt;34477-34485&lt;/pages&gt;&lt;volume&gt;13&lt;/volume&gt;&lt;number&gt;29&lt;/number&gt;&lt;dates&gt;&lt;year&gt;2021&lt;/year&gt;&lt;pub-dates&gt;&lt;date&gt;2021/07/28&lt;/date&gt;&lt;/pub-dates&gt;&lt;/dates&gt;&lt;publisher&gt;American Chemical Society&lt;/publisher&gt;&lt;isbn&gt;1944-8244&lt;/isbn&gt;&lt;urls&gt;&lt;related-urls&gt;&lt;url&gt;https://doi.org/10.1021/acsami.1c10238&lt;/url&gt;&lt;/related-urls&gt;&lt;/urls&gt;&lt;electronic-resource-num&gt;10.1021/acsami.1c10238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9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bookmarkEnd w:id="13"/>
      <w:tr w:rsidR="00552F33" w:rsidRPr="00DF4AB6" w14:paraId="1BDC1180" w14:textId="77777777" w:rsidTr="00600A1E">
        <w:tc>
          <w:tcPr>
            <w:tcW w:w="2753" w:type="pct"/>
            <w:shd w:val="clear" w:color="auto" w:fill="auto"/>
          </w:tcPr>
          <w:p w14:paraId="6A06AF00" w14:textId="77777777" w:rsidR="00552F33" w:rsidRPr="00DF4AB6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Li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3.06</w:t>
            </w:r>
            <w:r w:rsidRPr="00DF4AB6">
              <w:rPr>
                <w:rFonts w:ascii="Times New Roman" w:hAnsi="Times New Roman" w:cs="Times New Roman"/>
                <w:szCs w:val="21"/>
              </w:rPr>
              <w:t>P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0.98</w:t>
            </w:r>
            <w:r w:rsidRPr="00DF4AB6">
              <w:rPr>
                <w:rFonts w:ascii="Times New Roman" w:hAnsi="Times New Roman" w:cs="Times New Roman"/>
                <w:szCs w:val="21"/>
              </w:rPr>
              <w:t>Zn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0.02</w:t>
            </w:r>
            <w:r w:rsidRPr="00DF4AB6">
              <w:rPr>
                <w:rFonts w:ascii="Times New Roman" w:hAnsi="Times New Roman" w:cs="Times New Roman"/>
                <w:szCs w:val="21"/>
              </w:rPr>
              <w:t>S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3.98</w:t>
            </w:r>
            <w:r w:rsidRPr="00DF4AB6">
              <w:rPr>
                <w:rFonts w:ascii="Times New Roman" w:hAnsi="Times New Roman" w:cs="Times New Roman"/>
                <w:szCs w:val="21"/>
              </w:rPr>
              <w:t>O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0.02</w:t>
            </w:r>
          </w:p>
        </w:tc>
        <w:tc>
          <w:tcPr>
            <w:tcW w:w="1566" w:type="pct"/>
            <w:shd w:val="clear" w:color="auto" w:fill="auto"/>
          </w:tcPr>
          <w:p w14:paraId="1D749407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1.12</w:t>
            </w:r>
          </w:p>
        </w:tc>
        <w:tc>
          <w:tcPr>
            <w:tcW w:w="681" w:type="pct"/>
            <w:shd w:val="clear" w:color="auto" w:fill="auto"/>
          </w:tcPr>
          <w:p w14:paraId="1C5FA224" w14:textId="7533823C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&lt;EndNote&gt;&lt;Cite&gt;&lt;Author&gt;Liu&lt;/Author&gt;&lt;Year&gt;2019&lt;/Year&gt;&lt;RecNum&gt;990&lt;/RecNum&gt;&lt;DisplayText&gt;&lt;style face="superscript"&gt;10&lt;/style&gt;&lt;/DisplayText&gt;&lt;record&gt;&lt;rec-number&gt;990&lt;/rec-number&gt;&lt;foreign-keys&gt;&lt;key app="EN" db-id="tzsxx2rfht5wevev5wc55dw3va2xx5a5vadd" timestamp="1636382041"&gt;990&lt;/key&gt;&lt;/foreign-keys&gt;&lt;ref-type name="Journal Article"&gt;17&lt;/ref-type&gt;&lt;contributors&gt;&lt;authors&gt;&lt;author&gt;Liu, Gaozhan&lt;/author&gt;&lt;author&gt;Xie, Dongjiu&lt;/author&gt;&lt;author&gt;Wang, Xuelong&lt;/author&gt;&lt;author&gt;Yao, Xiayin&lt;/author&gt;&lt;author&gt;Chen, Shaojie&lt;/author&gt;&lt;author&gt;Xiao, Ruijuan&lt;/author&gt;&lt;author&gt;Li, Hong&lt;/author&gt;&lt;author&gt;Xu, Xiaoxiong&lt;/author&gt;&lt;/authors&gt;&lt;/contributors&gt;&lt;titles&gt;&lt;title&gt;High air-stability and superior lithium ion conduction of Li3+3xP1-xZnxS4-xOx by aliovalent substitution of ZnO for all-solid-state lithium batteries&lt;/title&gt;&lt;secondary-title&gt;Energy Storage Materials&lt;/secondary-title&gt;&lt;/titles&gt;&lt;periodical&gt;&lt;full-title&gt;Energy Storage Materials&lt;/full-title&gt;&lt;/periodical&gt;&lt;pages&gt;266-274&lt;/pages&gt;&lt;volume&gt;17&lt;/volume&gt;&lt;keywords&gt;&lt;keyword&gt;aliovalent substitution&lt;/keyword&gt;&lt;keyword&gt;high air-stability&lt;/keyword&gt;&lt;keyword&gt;superior lithium ion conductivity&lt;/keyword&gt;&lt;keyword&gt;theoretical calculation&lt;/keyword&gt;&lt;keyword&gt;all-solid-state lithium battery&lt;/keyword&gt;&lt;/keywords&gt;&lt;dates&gt;&lt;year&gt;2019&lt;/year&gt;&lt;pub-dates&gt;&lt;date&gt;2019/02/01/&lt;/date&gt;&lt;/pub-dates&gt;&lt;/dates&gt;&lt;isbn&gt;2405-8297&lt;/isbn&gt;&lt;urls&gt;&lt;related-urls&gt;&lt;url&gt;https://www.sciencedirect.com/science/article/pii/S2405829718305166&lt;/url&gt;&lt;/related-urls&gt;&lt;/urls&gt;&lt;electronic-resource-num&gt;https://doi.org/10.1016/j.ensm.2018.07.008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10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F4AB6" w14:paraId="77B7EA05" w14:textId="77777777" w:rsidTr="00600A1E">
        <w:tc>
          <w:tcPr>
            <w:tcW w:w="2753" w:type="pct"/>
            <w:tcBorders>
              <w:bottom w:val="single" w:sz="4" w:space="0" w:color="FFFFFF" w:themeColor="background1"/>
            </w:tcBorders>
            <w:shd w:val="clear" w:color="auto" w:fill="auto"/>
          </w:tcPr>
          <w:p w14:paraId="64982DD8" w14:textId="77777777" w:rsidR="00552F33" w:rsidRPr="00DF4AB6" w:rsidRDefault="00552F33" w:rsidP="006A58C8">
            <w:pPr>
              <w:widowControl/>
              <w:tabs>
                <w:tab w:val="left" w:pos="999"/>
              </w:tabs>
              <w:rPr>
                <w:rFonts w:ascii="Times New Roman" w:hAnsi="Times New Roman" w:cs="Times New Roman"/>
                <w:szCs w:val="21"/>
              </w:rPr>
            </w:pPr>
            <w:bookmarkStart w:id="14" w:name="_Hlk86342513"/>
            <w:r w:rsidRPr="00DF4AB6">
              <w:rPr>
                <w:rFonts w:ascii="Times New Roman" w:hAnsi="Times New Roman" w:cs="Times New Roman"/>
                <w:szCs w:val="21"/>
              </w:rPr>
              <w:t>Li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7</w:t>
            </w:r>
            <w:r w:rsidRPr="00DF4AB6">
              <w:rPr>
                <w:rFonts w:ascii="Times New Roman" w:hAnsi="Times New Roman" w:cs="Times New Roman"/>
                <w:szCs w:val="21"/>
              </w:rPr>
              <w:t>P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2.9</w:t>
            </w:r>
            <w:r w:rsidRPr="00DF4AB6">
              <w:rPr>
                <w:rFonts w:ascii="Times New Roman" w:hAnsi="Times New Roman" w:cs="Times New Roman"/>
                <w:szCs w:val="21"/>
              </w:rPr>
              <w:t>Ce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0.2</w:t>
            </w:r>
            <w:r w:rsidRPr="00DF4AB6">
              <w:rPr>
                <w:rFonts w:ascii="Times New Roman" w:hAnsi="Times New Roman" w:cs="Times New Roman"/>
                <w:szCs w:val="21"/>
              </w:rPr>
              <w:t>S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10.9</w:t>
            </w:r>
            <w:r w:rsidRPr="00DF4AB6">
              <w:rPr>
                <w:rFonts w:ascii="Times New Roman" w:hAnsi="Times New Roman" w:cs="Times New Roman"/>
                <w:szCs w:val="21"/>
              </w:rPr>
              <w:t>Cl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0.3</w:t>
            </w:r>
            <w:bookmarkEnd w:id="14"/>
          </w:p>
        </w:tc>
        <w:tc>
          <w:tcPr>
            <w:tcW w:w="1566" w:type="pct"/>
            <w:tcBorders>
              <w:bottom w:val="single" w:sz="4" w:space="0" w:color="FFFFFF" w:themeColor="background1"/>
            </w:tcBorders>
            <w:shd w:val="clear" w:color="auto" w:fill="auto"/>
          </w:tcPr>
          <w:p w14:paraId="3D23A936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3.2</w:t>
            </w:r>
          </w:p>
        </w:tc>
        <w:tc>
          <w:tcPr>
            <w:tcW w:w="681" w:type="pct"/>
            <w:tcBorders>
              <w:bottom w:val="single" w:sz="4" w:space="0" w:color="FFFFFF" w:themeColor="background1"/>
            </w:tcBorders>
            <w:shd w:val="clear" w:color="auto" w:fill="auto"/>
          </w:tcPr>
          <w:p w14:paraId="1C1F4C1E" w14:textId="3FB9B3E8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PEVuZE5vdGU+PENpdGU+PEF1dGhvcj5aaG91PC9BdXRob3I+PFllYXI+MjAyMTwvWWVhcj48UmVj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</w:fldData>
              </w:fldChar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PEVuZE5vdGU+PENpdGU+PEF1dGhvcj5aaG91PC9BdXRob3I+PFllYXI+MjAyMTwvWWVhcj48UmVj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</w:fldData>
              </w:fldChar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E86EB7" w:rsidRPr="004F6DF8">
              <w:rPr>
                <w:rFonts w:ascii="Times New Roman" w:hAnsi="Times New Roman" w:cs="Times New Roman"/>
                <w:szCs w:val="21"/>
              </w:rPr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  <w:r w:rsidRPr="004F6DF8">
              <w:rPr>
                <w:rFonts w:ascii="Times New Roman" w:hAnsi="Times New Roman" w:cs="Times New Roman"/>
                <w:szCs w:val="21"/>
              </w:rPr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11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F4AB6" w14:paraId="4989441F" w14:textId="77777777" w:rsidTr="00600A1E">
        <w:tc>
          <w:tcPr>
            <w:tcW w:w="2753" w:type="pct"/>
            <w:tcBorders>
              <w:bottom w:val="single" w:sz="12" w:space="0" w:color="auto"/>
            </w:tcBorders>
            <w:shd w:val="clear" w:color="auto" w:fill="auto"/>
          </w:tcPr>
          <w:p w14:paraId="6599BAD3" w14:textId="77777777" w:rsidR="00552F33" w:rsidRPr="00DF4AB6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Li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7</w:t>
            </w:r>
            <w:r w:rsidRPr="00DF4AB6">
              <w:rPr>
                <w:rFonts w:ascii="Times New Roman" w:hAnsi="Times New Roman" w:cs="Times New Roman"/>
                <w:szCs w:val="21"/>
              </w:rPr>
              <w:t>P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2.88</w:t>
            </w:r>
            <w:r w:rsidRPr="00DF4AB6">
              <w:rPr>
                <w:rFonts w:ascii="Times New Roman" w:hAnsi="Times New Roman" w:cs="Times New Roman"/>
                <w:szCs w:val="21"/>
              </w:rPr>
              <w:t>Nb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0.12</w:t>
            </w:r>
            <w:r w:rsidRPr="00DF4AB6">
              <w:rPr>
                <w:rFonts w:ascii="Times New Roman" w:hAnsi="Times New Roman" w:cs="Times New Roman"/>
                <w:szCs w:val="21"/>
              </w:rPr>
              <w:t>S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10.7</w:t>
            </w:r>
            <w:r w:rsidRPr="00DF4AB6">
              <w:rPr>
                <w:rFonts w:ascii="Times New Roman" w:hAnsi="Times New Roman" w:cs="Times New Roman"/>
                <w:szCs w:val="21"/>
              </w:rPr>
              <w:t>O</w:t>
            </w:r>
            <w:r w:rsidRPr="00DF4AB6">
              <w:rPr>
                <w:rFonts w:ascii="Times New Roman" w:hAnsi="Times New Roman" w:cs="Times New Roman"/>
                <w:szCs w:val="21"/>
                <w:vertAlign w:val="subscript"/>
              </w:rPr>
              <w:t>0.3</w:t>
            </w:r>
          </w:p>
        </w:tc>
        <w:tc>
          <w:tcPr>
            <w:tcW w:w="1566" w:type="pct"/>
            <w:tcBorders>
              <w:bottom w:val="single" w:sz="12" w:space="0" w:color="auto"/>
            </w:tcBorders>
            <w:shd w:val="clear" w:color="auto" w:fill="auto"/>
          </w:tcPr>
          <w:p w14:paraId="55A117FA" w14:textId="77777777" w:rsidR="00552F33" w:rsidRPr="00DF4AB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F4AB6">
              <w:rPr>
                <w:rFonts w:ascii="Times New Roman" w:hAnsi="Times New Roman" w:cs="Times New Roman"/>
                <w:szCs w:val="21"/>
              </w:rPr>
              <w:t>3.59</w:t>
            </w:r>
          </w:p>
        </w:tc>
        <w:tc>
          <w:tcPr>
            <w:tcW w:w="681" w:type="pct"/>
            <w:tcBorders>
              <w:bottom w:val="single" w:sz="12" w:space="0" w:color="auto"/>
            </w:tcBorders>
            <w:shd w:val="clear" w:color="auto" w:fill="auto"/>
          </w:tcPr>
          <w:p w14:paraId="2021BE2B" w14:textId="05F850A9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&lt;EndNote&gt;&lt;Cite&gt;&lt;Author&gt;Jiang&lt;/Author&gt;&lt;Year&gt;2020&lt;/Year&gt;&lt;RecNum&gt;986&lt;/RecNum&gt;&lt;DisplayText&gt;&lt;style face="superscript"&gt;6&lt;/style&gt;&lt;/DisplayText&gt;&lt;record&gt;&lt;rec-number&gt;986&lt;/rec-number&gt;&lt;foreign-keys&gt;&lt;key app="EN" db-id="tzsxx2rfht5wevev5wc55dw3va2xx5a5vadd" timestamp="1636381791"&gt;986&lt;/key&gt;&lt;/foreign-keys&gt;&lt;ref-type name="Journal Article"&gt;17&lt;/ref-type&gt;&lt;contributors&gt;&lt;authors&gt;&lt;author&gt;Jiang, Zhao&lt;/author&gt;&lt;author&gt;Liang, Taibo&lt;/author&gt;&lt;author&gt;Liu, Yu&lt;/author&gt;&lt;author&gt;Zhang, Shengzhao&lt;/author&gt;&lt;author&gt;Li, Zhongxu&lt;/author&gt;&lt;author&gt;Wang, Donghuang&lt;/author&gt;&lt;author&gt;Wang, Xiuli&lt;/author&gt;&lt;author&gt;Xia, Xinhui&lt;/author&gt;&lt;author&gt;Gu, Changdong&lt;/author&gt;&lt;author&gt;Tu, Jiangping&lt;/author&gt;&lt;/authors&gt;&lt;/contributors&gt;&lt;titles&gt;&lt;title&gt;Improved Ionic Conductivity and Li Dendrite Suppression Capability toward Li7P3S11-Based Solid Electrolytes Triggered by Nb and O Cosubstitution&lt;/title&gt;&lt;secondary-title&gt;ACS Applied Materials &amp;amp; Interfaces&lt;/secondary-title&gt;&lt;/titles&gt;&lt;periodical&gt;&lt;full-title&gt;ACS Applied Materials &amp;amp; Interfaces&lt;/full-title&gt;&lt;abbr-1&gt;ACS Appl. Mater. Interfaces&lt;/abbr-1&gt;&lt;/periodical&gt;&lt;pages&gt;54662-54670&lt;/pages&gt;&lt;volume&gt;12&lt;/volume&gt;&lt;number&gt;49&lt;/number&gt;&lt;dates&gt;&lt;year&gt;2020&lt;/year&gt;&lt;pub-dates&gt;&lt;date&gt;2020/12/09&lt;/date&gt;&lt;/pub-dates&gt;&lt;/dates&gt;&lt;publisher&gt;American Chemical Society&lt;/publisher&gt;&lt;isbn&gt;1944-8244&lt;/isbn&gt;&lt;urls&gt;&lt;related-urls&gt;&lt;url&gt;https://doi.org/10.1021/acsami.0c15903&lt;/url&gt;&lt;/related-urls&gt;&lt;/urls&gt;&lt;electronic-resource-num&gt;10.1021/acsami.0c15903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6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bookmarkEnd w:id="9"/>
    </w:tbl>
    <w:p w14:paraId="3207448F" w14:textId="77777777" w:rsidR="00552F33" w:rsidRDefault="00552F33" w:rsidP="00552F33">
      <w:pPr>
        <w:widowControl/>
        <w:jc w:val="left"/>
        <w:rPr>
          <w:rFonts w:ascii="Times New Roman" w:hAnsi="Times New Roman" w:cs="Times New Roman"/>
          <w:sz w:val="24"/>
          <w:szCs w:val="24"/>
        </w:rPr>
        <w:sectPr w:rsidR="00552F33" w:rsidSect="009E4B01">
          <w:pgSz w:w="11906" w:h="16838"/>
          <w:pgMar w:top="1418" w:right="1134" w:bottom="1134" w:left="992" w:header="851" w:footer="992" w:gutter="0"/>
          <w:lnNumType w:countBy="1" w:restart="continuous"/>
          <w:cols w:space="425"/>
          <w:docGrid w:type="lines" w:linePitch="312"/>
        </w:sectPr>
      </w:pPr>
    </w:p>
    <w:p w14:paraId="5BDDFFFC" w14:textId="66015C82" w:rsidR="00552F33" w:rsidRPr="0026516A" w:rsidRDefault="00552F33" w:rsidP="00552F33">
      <w:pPr>
        <w:widowControl/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850F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8850F4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Pr="00AD7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4A4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D787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D787A">
        <w:rPr>
          <w:rFonts w:ascii="Times New Roman" w:hAnsi="Times New Roman" w:cs="Times New Roman"/>
          <w:sz w:val="24"/>
          <w:szCs w:val="24"/>
        </w:rPr>
        <w:t>. Sum</w:t>
      </w:r>
      <w:r w:rsidRPr="00216830">
        <w:rPr>
          <w:rFonts w:ascii="Times New Roman" w:hAnsi="Times New Roman" w:cs="Times New Roman"/>
          <w:sz w:val="24"/>
          <w:szCs w:val="24"/>
        </w:rPr>
        <w:t>mary</w:t>
      </w:r>
      <w:r w:rsidRPr="0026516A">
        <w:rPr>
          <w:rFonts w:ascii="Times New Roman" w:hAnsi="Times New Roman" w:cs="Times New Roman"/>
          <w:sz w:val="24"/>
          <w:szCs w:val="24"/>
        </w:rPr>
        <w:t xml:space="preserve"> of the sulfide electrolyte-based AS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6516A">
        <w:rPr>
          <w:rFonts w:ascii="Times New Roman" w:hAnsi="Times New Roman" w:cs="Times New Roman"/>
          <w:sz w:val="24"/>
          <w:szCs w:val="24"/>
        </w:rPr>
        <w:t>Bs’ performance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0.1 C and room temperature.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8"/>
        <w:gridCol w:w="4240"/>
        <w:gridCol w:w="1621"/>
        <w:gridCol w:w="1439"/>
        <w:gridCol w:w="1534"/>
        <w:gridCol w:w="1375"/>
        <w:gridCol w:w="1143"/>
        <w:gridCol w:w="1151"/>
        <w:gridCol w:w="731"/>
      </w:tblGrid>
      <w:tr w:rsidR="00552F33" w:rsidRPr="00DD7015" w14:paraId="04EB73F6" w14:textId="77777777" w:rsidTr="00600A1E">
        <w:tc>
          <w:tcPr>
            <w:tcW w:w="43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B23ECF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208A5A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Cell type</w:t>
            </w:r>
          </w:p>
        </w:tc>
        <w:tc>
          <w:tcPr>
            <w:tcW w:w="55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6881FA" w14:textId="77777777" w:rsidR="00552F33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Lifespan/cycles</w:t>
            </w:r>
          </w:p>
        </w:tc>
        <w:tc>
          <w:tcPr>
            <w:tcW w:w="49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24F2126" w14:textId="77777777" w:rsidR="00552F33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 xml:space="preserve">Active material loading/mg </w:t>
            </w:r>
            <w:proofErr w:type="gramStart"/>
            <w:r w:rsidRPr="00DD7015">
              <w:rPr>
                <w:rFonts w:ascii="Times New Roman" w:hAnsi="Times New Roman" w:cs="Times New Roman"/>
                <w:szCs w:val="21"/>
              </w:rPr>
              <w:t>cm</w:t>
            </w:r>
            <w:r w:rsidRPr="00DD7015">
              <w:rPr>
                <w:rFonts w:ascii="Times New Roman" w:hAnsi="Times New Roman" w:cs="Times New Roman"/>
                <w:szCs w:val="21"/>
                <w:vertAlign w:val="superscript"/>
              </w:rPr>
              <w:t>−2</w:t>
            </w:r>
            <w:proofErr w:type="gramEnd"/>
          </w:p>
        </w:tc>
        <w:tc>
          <w:tcPr>
            <w:tcW w:w="52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0B773AB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9C34E4">
              <w:rPr>
                <w:rFonts w:ascii="Times New Roman" w:hAnsi="Times New Roman" w:cs="Times New Roman"/>
                <w:szCs w:val="21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Cs w:val="21"/>
              </w:rPr>
              <w:t xml:space="preserve"> capacity/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mAh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g</w:t>
            </w:r>
            <w:r w:rsidRPr="009C34E4">
              <w:rPr>
                <w:rFonts w:ascii="Times New Roman" w:hAnsi="Times New Roman" w:cs="Times New Roman"/>
                <w:szCs w:val="21"/>
                <w:vertAlign w:val="superscript"/>
              </w:rPr>
              <w:t>−1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DD17D3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Initial Coulombic efficiency</w:t>
            </w:r>
          </w:p>
        </w:tc>
        <w:tc>
          <w:tcPr>
            <w:tcW w:w="39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4E7D60B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50</w:t>
            </w:r>
            <w:r w:rsidRPr="00ED45DB">
              <w:rPr>
                <w:rFonts w:ascii="Times New Roman" w:hAnsi="Times New Roman" w:cs="Times New Roman"/>
                <w:szCs w:val="2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1"/>
              </w:rPr>
              <w:t xml:space="preserve"> c</w:t>
            </w:r>
            <w:r w:rsidRPr="00DD7015">
              <w:rPr>
                <w:rFonts w:ascii="Times New Roman" w:hAnsi="Times New Roman" w:cs="Times New Roman"/>
                <w:szCs w:val="21"/>
              </w:rPr>
              <w:t>apacity retention</w:t>
            </w:r>
          </w:p>
        </w:tc>
        <w:tc>
          <w:tcPr>
            <w:tcW w:w="39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D0B160D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</w:t>
            </w:r>
            <w:r w:rsidRPr="00ED45DB">
              <w:rPr>
                <w:rFonts w:ascii="Times New Roman" w:hAnsi="Times New Roman" w:cs="Times New Roman"/>
                <w:szCs w:val="2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1"/>
              </w:rPr>
              <w:t xml:space="preserve"> c</w:t>
            </w:r>
            <w:r w:rsidRPr="00DD7015">
              <w:rPr>
                <w:rFonts w:ascii="Times New Roman" w:hAnsi="Times New Roman" w:cs="Times New Roman"/>
                <w:szCs w:val="21"/>
              </w:rPr>
              <w:t>apacity retention</w:t>
            </w:r>
          </w:p>
        </w:tc>
        <w:tc>
          <w:tcPr>
            <w:tcW w:w="2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D59B116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52F33" w:rsidRPr="00DD7015" w14:paraId="15EBF13A" w14:textId="77777777" w:rsidTr="00600A1E">
        <w:tc>
          <w:tcPr>
            <w:tcW w:w="437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7CC451C" w14:textId="77777777" w:rsidR="00552F33" w:rsidRPr="001948C2" w:rsidRDefault="00552F33" w:rsidP="006A58C8">
            <w:pPr>
              <w:widowControl/>
              <w:jc w:val="left"/>
              <w:rPr>
                <w:rFonts w:ascii="Times New Roman" w:hAnsi="Times New Roman" w:cs="Times New Roman"/>
                <w:position w:val="-6"/>
                <w:szCs w:val="21"/>
              </w:rPr>
            </w:pPr>
            <w:r w:rsidRPr="001948C2">
              <w:rPr>
                <w:rFonts w:ascii="Times New Roman" w:hAnsi="Times New Roman" w:cs="Times New Roman" w:hint="eastAsia"/>
                <w:position w:val="-6"/>
                <w:szCs w:val="21"/>
              </w:rPr>
              <w:t>B</w:t>
            </w:r>
            <w:r w:rsidRPr="001948C2">
              <w:rPr>
                <w:rFonts w:ascii="Times New Roman" w:hAnsi="Times New Roman" w:cs="Times New Roman"/>
                <w:position w:val="-6"/>
                <w:szCs w:val="21"/>
              </w:rPr>
              <w:t>are Li anode</w:t>
            </w:r>
          </w:p>
        </w:tc>
        <w:tc>
          <w:tcPr>
            <w:tcW w:w="1462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2842B79" w14:textId="77777777" w:rsidR="00552F33" w:rsidRPr="00DD7015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LCO|LPS7228|Li</w:t>
            </w:r>
          </w:p>
        </w:tc>
        <w:tc>
          <w:tcPr>
            <w:tcW w:w="55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38494CE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00</w:t>
            </w:r>
          </w:p>
        </w:tc>
        <w:tc>
          <w:tcPr>
            <w:tcW w:w="49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04D6022" w14:textId="77777777" w:rsidR="00552F33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8.92</w:t>
            </w:r>
          </w:p>
        </w:tc>
        <w:tc>
          <w:tcPr>
            <w:tcW w:w="52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36D9BCB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41.7</w:t>
            </w:r>
          </w:p>
        </w:tc>
        <w:tc>
          <w:tcPr>
            <w:tcW w:w="47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EFE915E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15" w:name="OLE_LINK38"/>
            <w:r w:rsidRPr="00DD7015">
              <w:rPr>
                <w:rFonts w:ascii="Times New Roman" w:hAnsi="Times New Roman" w:cs="Times New Roman"/>
                <w:szCs w:val="21"/>
              </w:rPr>
              <w:t>92.4%</w:t>
            </w:r>
            <w:bookmarkEnd w:id="15"/>
          </w:p>
        </w:tc>
        <w:tc>
          <w:tcPr>
            <w:tcW w:w="39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71B841C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>4.5%</w:t>
            </w:r>
          </w:p>
        </w:tc>
        <w:tc>
          <w:tcPr>
            <w:tcW w:w="39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5A81284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90.6%</w:t>
            </w:r>
          </w:p>
        </w:tc>
        <w:tc>
          <w:tcPr>
            <w:tcW w:w="252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BDB44D2" w14:textId="77777777" w:rsidR="00552F33" w:rsidRPr="00DD7015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This work</w:t>
            </w:r>
          </w:p>
        </w:tc>
      </w:tr>
      <w:tr w:rsidR="00552F33" w:rsidRPr="00DD7015" w14:paraId="542B8A8C" w14:textId="77777777" w:rsidTr="00600A1E">
        <w:tc>
          <w:tcPr>
            <w:tcW w:w="437" w:type="pct"/>
            <w:vMerge/>
            <w:shd w:val="clear" w:color="auto" w:fill="auto"/>
            <w:vAlign w:val="center"/>
          </w:tcPr>
          <w:p w14:paraId="1791F5BF" w14:textId="77777777" w:rsidR="00552F33" w:rsidRPr="00DD7015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2" w:type="pct"/>
            <w:shd w:val="clear" w:color="auto" w:fill="auto"/>
            <w:vAlign w:val="center"/>
          </w:tcPr>
          <w:p w14:paraId="558D524A" w14:textId="77777777" w:rsidR="00552F33" w:rsidRPr="00DD7015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LCO|gc-Li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3.2</w:t>
            </w:r>
            <w:r w:rsidRPr="00DD7015">
              <w:rPr>
                <w:rFonts w:ascii="Times New Roman" w:hAnsi="Times New Roman" w:cs="Times New Roman"/>
                <w:szCs w:val="21"/>
              </w:rPr>
              <w:t>P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0.8</w:t>
            </w:r>
            <w:r w:rsidRPr="00DD7015">
              <w:rPr>
                <w:rFonts w:ascii="Times New Roman" w:hAnsi="Times New Roman" w:cs="Times New Roman"/>
                <w:szCs w:val="21"/>
              </w:rPr>
              <w:t>Sn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0.2</w:t>
            </w:r>
            <w:r w:rsidRPr="00DD7015">
              <w:rPr>
                <w:rFonts w:ascii="Times New Roman" w:hAnsi="Times New Roman" w:cs="Times New Roman"/>
                <w:szCs w:val="21"/>
              </w:rPr>
              <w:t>S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  <w:r w:rsidRPr="00DD7015">
              <w:rPr>
                <w:rFonts w:ascii="Times New Roman" w:hAnsi="Times New Roman" w:cs="Times New Roman"/>
                <w:szCs w:val="21"/>
              </w:rPr>
              <w:t>|Li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99AB9AD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2FD1DEB1" w14:textId="77777777" w:rsidR="00552F33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8.92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2158F2A9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18.4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6C62065F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96.2%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79B6792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82.4%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6FE105A8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26A2F206" w14:textId="08C7FB7D" w:rsidR="00552F33" w:rsidRPr="004F6DF8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PEVuZE5vdGU+PENpdGU+PEF1dGhvcj5aaGFvPC9BdXRob3I+PFllYXI+MjAyMTwvWWVhcj48UmVj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</w:fldData>
              </w:fldChar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PEVuZE5vdGU+PENpdGU+PEF1dGhvcj5aaGFvPC9BdXRob3I+PFllYXI+MjAyMTwvWWVhcj48UmVj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</w:fldData>
              </w:fldChar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="00E86EB7" w:rsidRPr="004F6DF8">
              <w:rPr>
                <w:rFonts w:ascii="Times New Roman" w:hAnsi="Times New Roman" w:cs="Times New Roman"/>
                <w:szCs w:val="21"/>
              </w:rPr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  <w:r w:rsidRPr="004F6DF8">
              <w:rPr>
                <w:rFonts w:ascii="Times New Roman" w:hAnsi="Times New Roman" w:cs="Times New Roman"/>
                <w:szCs w:val="21"/>
              </w:rPr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12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D7015" w14:paraId="0AA8BF76" w14:textId="77777777" w:rsidTr="00600A1E">
        <w:tc>
          <w:tcPr>
            <w:tcW w:w="437" w:type="pct"/>
            <w:vMerge w:val="restart"/>
            <w:shd w:val="clear" w:color="auto" w:fill="auto"/>
            <w:vAlign w:val="center"/>
          </w:tcPr>
          <w:p w14:paraId="256F09CF" w14:textId="77777777" w:rsidR="00552F33" w:rsidRPr="00DD7015" w:rsidRDefault="00552F33" w:rsidP="006A58C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ultilayer electrolyte</w:t>
            </w:r>
          </w:p>
        </w:tc>
        <w:tc>
          <w:tcPr>
            <w:tcW w:w="1462" w:type="pct"/>
            <w:shd w:val="clear" w:color="auto" w:fill="auto"/>
            <w:vAlign w:val="center"/>
          </w:tcPr>
          <w:p w14:paraId="2FD801B9" w14:textId="77777777" w:rsidR="00552F33" w:rsidRPr="00DD7015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LCO|Li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6</w:t>
            </w:r>
            <w:r w:rsidRPr="00DD7015">
              <w:rPr>
                <w:rFonts w:ascii="Times New Roman" w:hAnsi="Times New Roman" w:cs="Times New Roman"/>
                <w:szCs w:val="21"/>
              </w:rPr>
              <w:t>PS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  <w:r w:rsidRPr="00DD7015">
              <w:rPr>
                <w:rFonts w:ascii="Times New Roman" w:hAnsi="Times New Roman" w:cs="Times New Roman"/>
                <w:szCs w:val="21"/>
              </w:rPr>
              <w:t>Cl|LPSCl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0.3</w:t>
            </w:r>
            <w:r w:rsidRPr="00DD7015">
              <w:rPr>
                <w:rFonts w:ascii="Times New Roman" w:hAnsi="Times New Roman" w:cs="Times New Roman"/>
                <w:szCs w:val="21"/>
              </w:rPr>
              <w:t>F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0.7</w:t>
            </w:r>
            <w:r w:rsidRPr="00DD7015">
              <w:rPr>
                <w:rFonts w:ascii="Times New Roman" w:hAnsi="Times New Roman" w:cs="Times New Roman"/>
                <w:szCs w:val="21"/>
              </w:rPr>
              <w:t xml:space="preserve">@Li 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CC6E08A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44A0C8CD" w14:textId="77777777" w:rsidR="00552F33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8.92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674442ED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40C871DD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89%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4C4F71C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95%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7348E67A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4EBED972" w14:textId="03F5A657" w:rsidR="00552F33" w:rsidRPr="004F6DF8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&lt;EndNote&gt;&lt;Cite&gt;&lt;Author&gt;Zhao&lt;/Author&gt;&lt;Year&gt;2020&lt;/Year&gt;&lt;RecNum&gt;991&lt;/RecNum&gt;&lt;DisplayText&gt;&lt;style face="superscript"&gt;13&lt;/style&gt;&lt;/DisplayText&gt;&lt;record&gt;&lt;rec-number&gt;991&lt;/rec-number&gt;&lt;foreign-keys&gt;&lt;key app="EN" db-id="tzsxx2rfht5wevev5wc55dw3va2xx5a5vadd" timestamp="1636414885"&gt;991&lt;/key&gt;&lt;/foreign-keys&gt;&lt;ref-type name="Journal Article"&gt;17&lt;/ref-type&gt;&lt;contributors&gt;&lt;authors&gt;&lt;author&gt;Zhao, Feipeng&lt;/author&gt;&lt;author&gt;Sun, Qian&lt;/author&gt;&lt;author&gt;Yu, Chuang&lt;/author&gt;&lt;author&gt;Zhang, Shumin&lt;/author&gt;&lt;author&gt;Adair, Keegan&lt;/author&gt;&lt;author&gt;Wang, Sizhe&lt;/author&gt;&lt;author&gt;Liu, Yulong&lt;/author&gt;&lt;author&gt;Zhao, Yang&lt;/author&gt;&lt;author&gt;Liang, Jianwen&lt;/author&gt;&lt;author&gt;Wang, Changhong&lt;/author&gt;&lt;author&gt;Li, Xiaona&lt;/author&gt;&lt;author&gt;Li, Xia&lt;/author&gt;&lt;author&gt;Xia, Wei&lt;/author&gt;&lt;author&gt;Li, Ruying&lt;/author&gt;&lt;author&gt;Huang, Huan&lt;/author&gt;&lt;author&gt;Zhang, Li&lt;/author&gt;&lt;author&gt;Zhao, Shangqian&lt;/author&gt;&lt;author&gt;Lu, Shigang&lt;/author&gt;&lt;author&gt;Sun, Xueliang&lt;/author&gt;&lt;/authors&gt;&lt;/contributors&gt;&lt;titles&gt;&lt;title&gt;Ultrastable Anode Interface Achieved by Fluorinating Electrolytes for All-Solid-State Li Metal Batteries&lt;/title&gt;&lt;secondary-title&gt;ACS Energy Letters&lt;/secondary-title&gt;&lt;/titles&gt;&lt;periodical&gt;&lt;full-title&gt;ACS Energy Letters&lt;/full-title&gt;&lt;abbr-1&gt;ACS Energy Lett.&lt;/abbr-1&gt;&lt;/periodical&gt;&lt;pages&gt;1035-1043&lt;/pages&gt;&lt;volume&gt;5&lt;/volume&gt;&lt;number&gt;4&lt;/number&gt;&lt;dates&gt;&lt;year&gt;2020&lt;/year&gt;&lt;pub-dates&gt;&lt;date&gt;2020/04/10&lt;/date&gt;&lt;/pub-dates&gt;&lt;/dates&gt;&lt;publisher&gt;American Chemical Society&lt;/publisher&gt;&lt;urls&gt;&lt;related-urls&gt;&lt;url&gt;https://doi.org/10.1021/acsenergylett.0c00207&lt;/url&gt;&lt;/related-urls&gt;&lt;/urls&gt;&lt;electronic-resource-num&gt;10.1021/acsenergylett.0c00207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13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D7015" w14:paraId="22338C4F" w14:textId="77777777" w:rsidTr="00600A1E">
        <w:tc>
          <w:tcPr>
            <w:tcW w:w="437" w:type="pct"/>
            <w:vMerge/>
            <w:shd w:val="clear" w:color="auto" w:fill="auto"/>
            <w:vAlign w:val="center"/>
          </w:tcPr>
          <w:p w14:paraId="06C5CB91" w14:textId="77777777" w:rsidR="00552F33" w:rsidRPr="00DD7015" w:rsidRDefault="00552F33" w:rsidP="006A58C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2" w:type="pct"/>
            <w:shd w:val="clear" w:color="auto" w:fill="auto"/>
            <w:vAlign w:val="center"/>
          </w:tcPr>
          <w:p w14:paraId="6D1F27E7" w14:textId="77777777" w:rsidR="00552F33" w:rsidRPr="00DD7015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LCO|Li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10</w:t>
            </w:r>
            <w:r w:rsidRPr="00DD7015">
              <w:rPr>
                <w:rFonts w:ascii="Times New Roman" w:hAnsi="Times New Roman" w:cs="Times New Roman"/>
                <w:szCs w:val="21"/>
              </w:rPr>
              <w:t>GeP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D7015">
              <w:rPr>
                <w:rFonts w:ascii="Times New Roman" w:hAnsi="Times New Roman" w:cs="Times New Roman"/>
                <w:szCs w:val="21"/>
              </w:rPr>
              <w:t>S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12</w:t>
            </w:r>
            <w:r w:rsidRPr="00DD7015">
              <w:rPr>
                <w:rFonts w:ascii="Times New Roman" w:hAnsi="Times New Roman" w:cs="Times New Roman"/>
                <w:szCs w:val="21"/>
              </w:rPr>
              <w:t xml:space="preserve">/LPSI-20Sn|Li 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F4ACBE4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537CD726" w14:textId="77777777" w:rsidR="00552F33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8.92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7756A72A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23.7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5257F8B5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91%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3ED1ABD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88.5%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0A27761E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26EB0BE1" w14:textId="19FB88EA" w:rsidR="00552F33" w:rsidRPr="004F6DF8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&lt;EndNote&gt;&lt;Cite&gt;&lt;Author&gt;Zhao&lt;/Author&gt;&lt;Year&gt;2020&lt;/Year&gt;&lt;RecNum&gt;992&lt;/RecNum&gt;&lt;DisplayText&gt;&lt;style face="superscript"&gt;14&lt;/style&gt;&lt;/DisplayText&gt;&lt;record&gt;&lt;rec-number&gt;992&lt;/rec-number&gt;&lt;foreign-keys&gt;&lt;key app="EN" db-id="tzsxx2rfht5wevev5wc55dw3va2xx5a5vadd" timestamp="1636415020"&gt;992&lt;/key&gt;&lt;/foreign-keys&gt;&lt;ref-type name="Journal Article"&gt;17&lt;/ref-type&gt;&lt;contributors&gt;&lt;authors&gt;&lt;author&gt;Zhao, Feipeng&lt;/author&gt;&lt;author&gt;Liang, Jianwen&lt;/author&gt;&lt;author&gt;Yu, Chuang&lt;/author&gt;&lt;author&gt;Sun, Qian&lt;/author&gt;&lt;author&gt;Li, Xiaona&lt;/author&gt;&lt;author&gt;Adair, Keegan&lt;/author&gt;&lt;author&gt;Wang, Changhong&lt;/author&gt;&lt;author&gt;Zhao, Yang&lt;/author&gt;&lt;author&gt;Zhang, Shumin&lt;/author&gt;&lt;author&gt;Li, Weihan&lt;/author&gt;&lt;author&gt;Deng, Sixu&lt;/author&gt;&lt;author&gt;Li, Ruying&lt;/author&gt;&lt;author&gt;Huang, Yining&lt;/author&gt;&lt;author&gt;Huang, Huan&lt;/author&gt;&lt;author&gt;Zhang, Li&lt;/author&gt;&lt;author&gt;Zhao, Shangqian&lt;/author&gt;&lt;author&gt;Lu, Shigang&lt;/author&gt;&lt;author&gt;Sun, Xueliang&lt;/author&gt;&lt;/authors&gt;&lt;/contributors&gt;&lt;titles&gt;&lt;title&gt;A Versatile Sn-Substituted Argyrodite Sulfide Electrolyte for All-Solid-State Li Metal Batteries&lt;/title&gt;&lt;secondary-title&gt;Advanced Energy Materials&lt;/secondary-title&gt;&lt;/titles&gt;&lt;periodical&gt;&lt;full-title&gt;Advanced Energy Materials&lt;/full-title&gt;&lt;abbr-1&gt;Adv. Energy Mater.&lt;/abbr-1&gt;&lt;/periodical&gt;&lt;pages&gt;1903422&lt;/pages&gt;&lt;volume&gt;10&lt;/volume&gt;&lt;number&gt;9&lt;/number&gt;&lt;dates&gt;&lt;year&gt;2020&lt;/year&gt;&lt;/dates&gt;&lt;isbn&gt;1614-6832&lt;/isbn&gt;&lt;urls&gt;&lt;related-urls&gt;&lt;url&gt;https://onlinelibrary.wiley.com/doi/abs/10.1002/aenm.201903422&lt;/url&gt;&lt;/related-urls&gt;&lt;/urls&gt;&lt;electronic-resource-num&gt;https://doi.org/10.1002/aenm.201903422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14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D7015" w14:paraId="3A8C0258" w14:textId="77777777" w:rsidTr="00600A1E">
        <w:tc>
          <w:tcPr>
            <w:tcW w:w="437" w:type="pct"/>
            <w:vMerge/>
            <w:shd w:val="clear" w:color="auto" w:fill="auto"/>
            <w:vAlign w:val="center"/>
          </w:tcPr>
          <w:p w14:paraId="2E9A76CF" w14:textId="77777777" w:rsidR="00552F33" w:rsidRPr="00DD7015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2" w:type="pct"/>
            <w:shd w:val="clear" w:color="auto" w:fill="auto"/>
            <w:vAlign w:val="center"/>
          </w:tcPr>
          <w:p w14:paraId="76CCC14E" w14:textId="77777777" w:rsidR="00552F33" w:rsidRPr="00DD7015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LCO|Li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10</w:t>
            </w:r>
            <w:r w:rsidRPr="00DD7015">
              <w:rPr>
                <w:rFonts w:ascii="Times New Roman" w:hAnsi="Times New Roman" w:cs="Times New Roman"/>
                <w:szCs w:val="21"/>
              </w:rPr>
              <w:t>GeP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D7015">
              <w:rPr>
                <w:rFonts w:ascii="Times New Roman" w:hAnsi="Times New Roman" w:cs="Times New Roman"/>
                <w:szCs w:val="21"/>
              </w:rPr>
              <w:t>S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12</w:t>
            </w:r>
            <w:r w:rsidRPr="00DD7015">
              <w:rPr>
                <w:rFonts w:ascii="Times New Roman" w:hAnsi="Times New Roman" w:cs="Times New Roman"/>
                <w:szCs w:val="21"/>
              </w:rPr>
              <w:t>/Li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3.06</w:t>
            </w:r>
            <w:r w:rsidRPr="00DD7015">
              <w:rPr>
                <w:rFonts w:ascii="Times New Roman" w:hAnsi="Times New Roman" w:cs="Times New Roman"/>
                <w:szCs w:val="21"/>
              </w:rPr>
              <w:t>P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0.98</w:t>
            </w:r>
            <w:r w:rsidRPr="00DD7015">
              <w:rPr>
                <w:rFonts w:ascii="Times New Roman" w:hAnsi="Times New Roman" w:cs="Times New Roman"/>
                <w:szCs w:val="21"/>
              </w:rPr>
              <w:t>Zn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0.02</w:t>
            </w:r>
            <w:r w:rsidRPr="00DD7015">
              <w:rPr>
                <w:rFonts w:ascii="Times New Roman" w:hAnsi="Times New Roman" w:cs="Times New Roman"/>
                <w:szCs w:val="21"/>
              </w:rPr>
              <w:t>S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3.98</w:t>
            </w:r>
            <w:r w:rsidRPr="00DD7015">
              <w:rPr>
                <w:rFonts w:ascii="Times New Roman" w:hAnsi="Times New Roman" w:cs="Times New Roman"/>
                <w:szCs w:val="21"/>
              </w:rPr>
              <w:t>O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0.02</w:t>
            </w:r>
            <w:r w:rsidRPr="00DD7015">
              <w:rPr>
                <w:rFonts w:ascii="Times New Roman" w:hAnsi="Times New Roman" w:cs="Times New Roman"/>
                <w:szCs w:val="21"/>
              </w:rPr>
              <w:t xml:space="preserve">|Li 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820D2EF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00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0E48EF92" w14:textId="77777777" w:rsidR="00552F33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1F1B783A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39.1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7BE007C8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83%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C978522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6%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3BDB3E65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81%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64F588BF" w14:textId="6B2BCD85" w:rsidR="00552F33" w:rsidRPr="004F6DF8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&lt;EndNote&gt;&lt;Cite&gt;&lt;Author&gt;Liu&lt;/Author&gt;&lt;Year&gt;2019&lt;/Year&gt;&lt;RecNum&gt;990&lt;/RecNum&gt;&lt;DisplayText&gt;&lt;style face="superscript"&gt;10&lt;/style&gt;&lt;/DisplayText&gt;&lt;record&gt;&lt;rec-number&gt;990&lt;/rec-number&gt;&lt;foreign-keys&gt;&lt;key app="EN" db-id="tzsxx2rfht5wevev5wc55dw3va2xx5a5vadd" timestamp="1636382041"&gt;990&lt;/key&gt;&lt;/foreign-keys&gt;&lt;ref-type name="Journal Article"&gt;17&lt;/ref-type&gt;&lt;contributors&gt;&lt;authors&gt;&lt;author&gt;Liu, Gaozhan&lt;/author&gt;&lt;author&gt;Xie, Dongjiu&lt;/author&gt;&lt;author&gt;Wang, Xuelong&lt;/author&gt;&lt;author&gt;Yao, Xiayin&lt;/author&gt;&lt;author&gt;Chen, Shaojie&lt;/author&gt;&lt;author&gt;Xiao, Ruijuan&lt;/author&gt;&lt;author&gt;Li, Hong&lt;/author&gt;&lt;author&gt;Xu, Xiaoxiong&lt;/author&gt;&lt;/authors&gt;&lt;/contributors&gt;&lt;titles&gt;&lt;title&gt;High air-stability and superior lithium ion conduction of Li3+3xP1-xZnxS4-xOx by aliovalent substitution of ZnO for all-solid-state lithium batteries&lt;/title&gt;&lt;secondary-title&gt;Energy Storage Materials&lt;/secondary-title&gt;&lt;/titles&gt;&lt;periodical&gt;&lt;full-title&gt;Energy Storage Materials&lt;/full-title&gt;&lt;/periodical&gt;&lt;pages&gt;266-274&lt;/pages&gt;&lt;volume&gt;17&lt;/volume&gt;&lt;keywords&gt;&lt;keyword&gt;aliovalent substitution&lt;/keyword&gt;&lt;keyword&gt;high air-stability&lt;/keyword&gt;&lt;keyword&gt;superior lithium ion conductivity&lt;/keyword&gt;&lt;keyword&gt;theoretical calculation&lt;/keyword&gt;&lt;keyword&gt;all-solid-state lithium battery&lt;/keyword&gt;&lt;/keywords&gt;&lt;dates&gt;&lt;year&gt;2019&lt;/year&gt;&lt;pub-dates&gt;&lt;date&gt;2019/02/01/&lt;/date&gt;&lt;/pub-dates&gt;&lt;/dates&gt;&lt;isbn&gt;2405-8297&lt;/isbn&gt;&lt;urls&gt;&lt;related-urls&gt;&lt;url&gt;https://www.sciencedirect.com/science/article/pii/S2405829718305166&lt;/url&gt;&lt;/related-urls&gt;&lt;/urls&gt;&lt;electronic-resource-num&gt;https://doi.org/10.1016/j.ensm.2018.07.008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10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D7015" w14:paraId="05E46658" w14:textId="77777777" w:rsidTr="00600A1E">
        <w:tc>
          <w:tcPr>
            <w:tcW w:w="437" w:type="pct"/>
            <w:vMerge w:val="restart"/>
            <w:shd w:val="clear" w:color="auto" w:fill="auto"/>
            <w:vAlign w:val="center"/>
          </w:tcPr>
          <w:p w14:paraId="2842C695" w14:textId="77777777" w:rsidR="00552F33" w:rsidRPr="00DD7015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odified Li anode</w:t>
            </w:r>
          </w:p>
        </w:tc>
        <w:tc>
          <w:tcPr>
            <w:tcW w:w="1462" w:type="pct"/>
            <w:shd w:val="clear" w:color="auto" w:fill="auto"/>
            <w:vAlign w:val="center"/>
          </w:tcPr>
          <w:p w14:paraId="24C90917" w14:textId="77777777" w:rsidR="00552F33" w:rsidRPr="00DD7015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LCO|Li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7</w:t>
            </w:r>
            <w:r w:rsidRPr="00DD7015">
              <w:rPr>
                <w:rFonts w:ascii="Times New Roman" w:hAnsi="Times New Roman" w:cs="Times New Roman"/>
                <w:szCs w:val="21"/>
              </w:rPr>
              <w:t>P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  <w:r w:rsidRPr="00DD7015">
              <w:rPr>
                <w:rFonts w:ascii="Times New Roman" w:hAnsi="Times New Roman" w:cs="Times New Roman"/>
                <w:szCs w:val="21"/>
              </w:rPr>
              <w:t>S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11</w:t>
            </w:r>
            <w:r w:rsidRPr="00DD7015">
              <w:rPr>
                <w:rFonts w:ascii="Times New Roman" w:hAnsi="Times New Roman" w:cs="Times New Roman"/>
                <w:szCs w:val="21"/>
              </w:rPr>
              <w:t xml:space="preserve">|LiF@Li 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F6E6B5B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00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5A195E25" w14:textId="77777777" w:rsidR="00552F33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3.6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1A3D9459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18.9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4770EB2E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79.3%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1FB1D2D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6.4%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299B1C8B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81.4%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3EA2C821" w14:textId="2DE1FDC5" w:rsidR="00552F33" w:rsidRPr="004F6DF8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&lt;EndNote&gt;&lt;Cite&gt;&lt;Author&gt;Xu&lt;/Author&gt;&lt;Year&gt;2018&lt;/Year&gt;&lt;RecNum&gt;993&lt;/RecNum&gt;&lt;DisplayText&gt;&lt;style face="superscript"&gt;15&lt;/style&gt;&lt;/DisplayText&gt;&lt;record&gt;&lt;rec-number&gt;993&lt;/rec-number&gt;&lt;foreign-keys&gt;&lt;key app="EN" db-id="tzsxx2rfht5wevev5wc55dw3va2xx5a5vadd" timestamp="1636415250"&gt;993&lt;/key&gt;&lt;/foreign-keys&gt;&lt;ref-type name="Journal Article"&gt;17&lt;/ref-type&gt;&lt;contributors&gt;&lt;authors&gt;&lt;author&gt;Xu, Ruochen&lt;/author&gt;&lt;author&gt;Han, Fudong&lt;/author&gt;&lt;author&gt;Ji, Xiao&lt;/author&gt;&lt;author&gt;Fan, Xiulin&lt;/author&gt;&lt;author&gt;Tu, Jiangping&lt;/author&gt;&lt;author&gt;Wang, Chunsheng&lt;/author&gt;&lt;/authors&gt;&lt;/contributors&gt;&lt;titles&gt;&lt;title&gt;Interface engineering of sulfide electrolytes for all-solid-state lithium batteries&lt;/title&gt;&lt;secondary-title&gt;Nano Energy&lt;/secondary-title&gt;&lt;/titles&gt;&lt;periodical&gt;&lt;full-title&gt;Nano Energy&lt;/full-title&gt;&lt;abbr-1&gt;Nano Energy&lt;/abbr-1&gt;&lt;/periodical&gt;&lt;pages&gt;958-966&lt;/pages&gt;&lt;volume&gt;53&lt;/volume&gt;&lt;keywords&gt;&lt;keyword&gt;Sulfide solid electrolyte&lt;/keyword&gt;&lt;keyword&gt;Lithium metal anode&lt;/keyword&gt;&lt;keyword&gt;Lithium dendrites&lt;/keyword&gt;&lt;keyword&gt;Interface modification&lt;/keyword&gt;&lt;keyword&gt;Lithium ion battery&lt;/keyword&gt;&lt;/keywords&gt;&lt;dates&gt;&lt;year&gt;2018&lt;/year&gt;&lt;pub-dates&gt;&lt;date&gt;2018/11/01/&lt;/date&gt;&lt;/pub-dates&gt;&lt;/dates&gt;&lt;isbn&gt;2211-2855&lt;/isbn&gt;&lt;urls&gt;&lt;related-urls&gt;&lt;url&gt;https://www.sciencedirect.com/science/article/pii/S2211285518307067&lt;/url&gt;&lt;/related-urls&gt;&lt;/urls&gt;&lt;electronic-resource-num&gt;https://doi.org/10.1016/j.nanoen.2018.09.061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15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D7015" w14:paraId="4CDFD613" w14:textId="77777777" w:rsidTr="00600A1E">
        <w:tc>
          <w:tcPr>
            <w:tcW w:w="437" w:type="pct"/>
            <w:vMerge/>
            <w:shd w:val="clear" w:color="auto" w:fill="auto"/>
            <w:vAlign w:val="center"/>
          </w:tcPr>
          <w:p w14:paraId="2636F4F8" w14:textId="77777777" w:rsidR="00552F33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2" w:type="pct"/>
            <w:shd w:val="clear" w:color="auto" w:fill="auto"/>
            <w:vAlign w:val="center"/>
          </w:tcPr>
          <w:p w14:paraId="25608E02" w14:textId="77777777" w:rsidR="00552F33" w:rsidRPr="00DD7015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CO|Li</w:t>
            </w:r>
            <w:r w:rsidRPr="003917C4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PS</w:t>
            </w:r>
            <w:r w:rsidRPr="003917C4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|Li</w:t>
            </w:r>
            <w:r w:rsidRPr="009C7D1E"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x</w:t>
            </w:r>
            <w:r>
              <w:rPr>
                <w:rFonts w:ascii="Times New Roman" w:hAnsi="Times New Roman" w:cs="Times New Roman"/>
                <w:szCs w:val="21"/>
              </w:rPr>
              <w:t>SiS</w:t>
            </w:r>
            <w:r w:rsidRPr="009C7D1E"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y</w:t>
            </w:r>
            <w:r>
              <w:rPr>
                <w:rFonts w:ascii="Times New Roman" w:hAnsi="Times New Roman" w:cs="Times New Roman"/>
                <w:szCs w:val="21"/>
              </w:rPr>
              <w:t xml:space="preserve">-Li 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434BA3F" w14:textId="77777777" w:rsidR="00552F33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00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75D9BC5B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.92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3D1BD51D" w14:textId="77777777" w:rsidR="00552F33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6FCB7C4B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7.9%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C6C4360" w14:textId="77777777" w:rsidR="00552F33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>7.6%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1061BD14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9.4%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109F5DD8" w14:textId="29BBAB0C" w:rsidR="00552F33" w:rsidRPr="004F6DF8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&lt;EndNote&gt;&lt;Cite&gt;&lt;Author&gt;Liang&lt;/Author&gt;&lt;Year&gt;2019&lt;/Year&gt;&lt;RecNum&gt;111&lt;/RecNum&gt;&lt;DisplayText&gt;&lt;style face="superscript"&gt;16&lt;/style&gt;&lt;/DisplayText&gt;&lt;record&gt;&lt;rec-number&gt;111&lt;/rec-number&gt;&lt;foreign-keys&gt;&lt;key app="EN" db-id="tzsxx2rfht5wevev5wc55dw3va2xx5a5vadd" timestamp="1585354617"&gt;111&lt;/key&gt;&lt;/foreign-keys&gt;&lt;ref-type name="Journal Article"&gt;17&lt;/ref-type&gt;&lt;contributors&gt;&lt;authors&gt;&lt;author&gt;Liang, Jianwen&lt;/author&gt;&lt;author&gt;Li, Xiaona&lt;/author&gt;&lt;author&gt;Zhao, Yang&lt;/author&gt;&lt;author&gt;Goncharova, Lyudmila V.&lt;/author&gt;&lt;author&gt;Li, Weihan&lt;/author&gt;&lt;author&gt;Adair, Keegan R.&lt;/author&gt;&lt;author&gt;Banis, Mohammad Norouzi&lt;/author&gt;&lt;author&gt;Hu, Yongfeng&lt;/author&gt;&lt;author&gt;Sham, Tsun-Kong&lt;/author&gt;&lt;author&gt;Huang, Huan&lt;/author&gt;&lt;author&gt;Zhang, Li&lt;/author&gt;&lt;author&gt;Zhao, Shangqian&lt;/author&gt;&lt;author&gt;Lu, Shigang&lt;/author&gt;&lt;author&gt;Li, Ruying&lt;/author&gt;&lt;author&gt;Sun, Xueliang&lt;/author&gt;&lt;/authors&gt;&lt;/contributors&gt;&lt;titles&gt;&lt;title&gt;An Air-Stable and Dendrite-Free Li Anode for Highly Stable All-Solid-State Sulfide-Based Li Batteries&lt;/title&gt;&lt;secondary-title&gt;Advanced Energy Materials&lt;/secondary-title&gt;&lt;/titles&gt;&lt;periodical&gt;&lt;full-title&gt;Advanced Energy Materials&lt;/full-title&gt;&lt;abbr-1&gt;Adv. Energy Mater.&lt;/abbr-1&gt;&lt;/periodical&gt;&lt;pages&gt;1902125&lt;/pages&gt;&lt;volume&gt;9&lt;/volume&gt;&lt;number&gt;38&lt;/number&gt;&lt;dates&gt;&lt;year&gt;2019&lt;/year&gt;&lt;/dates&gt;&lt;isbn&gt;1614-6832&lt;/isbn&gt;&lt;urls&gt;&lt;related-urls&gt;&lt;url&gt;https://onlinelibrary.wiley.com/doi/abs/10.1002/aenm.201902125&lt;/url&gt;&lt;/related-urls&gt;&lt;/urls&gt;&lt;electronic-resource-num&gt;10.1002/aenm.201902125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16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D7015" w14:paraId="6AEE34B1" w14:textId="77777777" w:rsidTr="00600A1E">
        <w:tc>
          <w:tcPr>
            <w:tcW w:w="437" w:type="pct"/>
            <w:vMerge/>
            <w:shd w:val="clear" w:color="auto" w:fill="auto"/>
            <w:vAlign w:val="center"/>
          </w:tcPr>
          <w:p w14:paraId="42246FFE" w14:textId="77777777" w:rsidR="00552F33" w:rsidRPr="00DD7015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2" w:type="pct"/>
            <w:shd w:val="clear" w:color="auto" w:fill="auto"/>
            <w:vAlign w:val="center"/>
          </w:tcPr>
          <w:p w14:paraId="0AE93BFE" w14:textId="77777777" w:rsidR="00552F33" w:rsidRPr="00DD7015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LCO|Li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10</w:t>
            </w:r>
            <w:r w:rsidRPr="00DD7015">
              <w:rPr>
                <w:rFonts w:ascii="Times New Roman" w:hAnsi="Times New Roman" w:cs="Times New Roman"/>
                <w:szCs w:val="21"/>
              </w:rPr>
              <w:t>GeP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D7015">
              <w:rPr>
                <w:rFonts w:ascii="Times New Roman" w:hAnsi="Times New Roman" w:cs="Times New Roman"/>
                <w:szCs w:val="21"/>
              </w:rPr>
              <w:t>S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12</w:t>
            </w:r>
            <w:r w:rsidRPr="00DD7015">
              <w:rPr>
                <w:rFonts w:ascii="Times New Roman" w:hAnsi="Times New Roman" w:cs="Times New Roman"/>
                <w:szCs w:val="21"/>
              </w:rPr>
              <w:t>|LiH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D7015">
              <w:rPr>
                <w:rFonts w:ascii="Times New Roman" w:hAnsi="Times New Roman" w:cs="Times New Roman"/>
                <w:szCs w:val="21"/>
              </w:rPr>
              <w:t>PO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  <w:r w:rsidRPr="00DD7015">
              <w:rPr>
                <w:rFonts w:ascii="Times New Roman" w:hAnsi="Times New Roman" w:cs="Times New Roman"/>
                <w:szCs w:val="21"/>
              </w:rPr>
              <w:t xml:space="preserve">@Li 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0AF3526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00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4C96BD48" w14:textId="77777777" w:rsidR="00552F33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5.5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4DE86220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36.7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67093FD6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85.9%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8E2E941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95.1</w:t>
            </w:r>
            <w:r w:rsidRPr="00DD7015">
              <w:rPr>
                <w:rFonts w:ascii="Times New Roman" w:hAnsi="Times New Roman" w:cs="Times New Roman"/>
                <w:szCs w:val="21"/>
              </w:rPr>
              <w:t>%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641B4DC2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7.8%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068301F1" w14:textId="5553DD54" w:rsidR="00552F33" w:rsidRPr="004F6DF8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&lt;EndNote&gt;&lt;Cite&gt;&lt;Author&gt;Zhang&lt;/Author&gt;&lt;Year&gt;2018&lt;/Year&gt;&lt;RecNum&gt;127&lt;/RecNum&gt;&lt;DisplayText&gt;&lt;style face="superscript"&gt;17&lt;/style&gt;&lt;/DisplayText&gt;&lt;record&gt;&lt;rec-number&gt;127&lt;/rec-number&gt;&lt;foreign-keys&gt;&lt;key app="EN" db-id="tzsxx2rfht5wevev5wc55dw3va2xx5a5vadd" timestamp="1585719502"&gt;127&lt;/key&gt;&lt;/foreign-keys&gt;&lt;ref-type name="Journal Article"&gt;17&lt;/ref-type&gt;&lt;contributors&gt;&lt;authors&gt;&lt;author&gt;Zhang, Zhihua&lt;/author&gt;&lt;author&gt;Chen, Shaojie&lt;/author&gt;&lt;author&gt;Yang, Jing&lt;/author&gt;&lt;author&gt;Wang, Junye&lt;/author&gt;&lt;author&gt;Yao, Lili&lt;/author&gt;&lt;author&gt;Yao, Xiayin&lt;/author&gt;&lt;author&gt;Cui, Ping&lt;/author&gt;&lt;author&gt;Xu, Xiaoxiong&lt;/author&gt;&lt;/authors&gt;&lt;/contributors&gt;&lt;titles&gt;&lt;title&gt;Interface Re-Engineering of Li10GeP2S12 Electrolyte and Lithium anode for All-Solid-State Lithium Batteries with Ultralong Cycle Life&lt;/title&gt;&lt;secondary-title&gt;ACS Applied Materials &amp;amp; Interfaces&lt;/secondary-title&gt;&lt;/titles&gt;&lt;periodical&gt;&lt;full-title&gt;ACS Applied Materials &amp;amp; Interfaces&lt;/full-title&gt;&lt;abbr-1&gt;ACS Appl. Mater. Interfaces&lt;/abbr-1&gt;&lt;/periodical&gt;&lt;pages&gt;2556-2565&lt;/pages&gt;&lt;volume&gt;10&lt;/volume&gt;&lt;number&gt;3&lt;/number&gt;&lt;dates&gt;&lt;year&gt;2018&lt;/year&gt;&lt;pub-dates&gt;&lt;date&gt;2018/01/24&lt;/date&gt;&lt;/pub-dates&gt;&lt;/dates&gt;&lt;publisher&gt;American Chemical Society&lt;/publisher&gt;&lt;isbn&gt;1944-8244&lt;/isbn&gt;&lt;urls&gt;&lt;related-urls&gt;&lt;url&gt;https://doi.org/10.1021/acsami.7b16176&lt;/url&gt;&lt;/related-urls&gt;&lt;/urls&gt;&lt;electronic-resource-num&gt;10.1021/acsami.7b16176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17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D7015" w14:paraId="528D2883" w14:textId="77777777" w:rsidTr="00600A1E">
        <w:tc>
          <w:tcPr>
            <w:tcW w:w="437" w:type="pct"/>
            <w:vMerge/>
            <w:shd w:val="clear" w:color="auto" w:fill="auto"/>
            <w:vAlign w:val="center"/>
          </w:tcPr>
          <w:p w14:paraId="4F6868B4" w14:textId="77777777" w:rsidR="00552F33" w:rsidRPr="00DD7015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2" w:type="pct"/>
            <w:shd w:val="clear" w:color="auto" w:fill="auto"/>
            <w:vAlign w:val="center"/>
          </w:tcPr>
          <w:p w14:paraId="7385ABB6" w14:textId="77777777" w:rsidR="00552F33" w:rsidRPr="00DD7015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LCO|Li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6</w:t>
            </w:r>
            <w:r w:rsidRPr="00DD7015">
              <w:rPr>
                <w:rFonts w:ascii="Times New Roman" w:hAnsi="Times New Roman" w:cs="Times New Roman"/>
                <w:szCs w:val="21"/>
              </w:rPr>
              <w:t>PS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  <w:r w:rsidRPr="00DD7015">
              <w:rPr>
                <w:rFonts w:ascii="Times New Roman" w:hAnsi="Times New Roman" w:cs="Times New Roman"/>
                <w:szCs w:val="21"/>
              </w:rPr>
              <w:t>Cl|</w:t>
            </w:r>
            <w:bookmarkStart w:id="16" w:name="OLE_LINK54"/>
            <w:r w:rsidRPr="00DD7015">
              <w:rPr>
                <w:rFonts w:ascii="Times New Roman" w:hAnsi="Times New Roman" w:cs="Times New Roman"/>
                <w:szCs w:val="21"/>
              </w:rPr>
              <w:t>Li</w:t>
            </w:r>
            <w:r w:rsidRPr="00DD7015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DD7015">
              <w:rPr>
                <w:rFonts w:ascii="Times New Roman" w:hAnsi="Times New Roman" w:cs="Times New Roman"/>
                <w:szCs w:val="21"/>
              </w:rPr>
              <w:t>Se-NR</w:t>
            </w:r>
            <w:bookmarkEnd w:id="16"/>
            <w:r w:rsidRPr="00DD7015">
              <w:rPr>
                <w:rFonts w:ascii="Times New Roman" w:hAnsi="Times New Roman" w:cs="Times New Roman"/>
                <w:szCs w:val="21"/>
              </w:rPr>
              <w:t>/Li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A195BA7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00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69DDFD4B" w14:textId="77777777" w:rsidR="00552F33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7.53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044B081B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23.4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4D82AFD3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93%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9A01E73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1.5%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7EBCF1B9" w14:textId="77777777" w:rsidR="00552F33" w:rsidRPr="00DD701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DD7015">
              <w:rPr>
                <w:rFonts w:ascii="Times New Roman" w:hAnsi="Times New Roman" w:cs="Times New Roman"/>
                <w:szCs w:val="21"/>
              </w:rPr>
              <w:t>76%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31923F24" w14:textId="05254294" w:rsidR="00552F33" w:rsidRPr="004F6DF8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&lt;EndNote&gt;&lt;Cite&gt;&lt;Author&gt;Park&lt;/Author&gt;&lt;Year&gt;2021&lt;/Year&gt;&lt;RecNum&gt;994&lt;/RecNum&gt;&lt;DisplayText&gt;&lt;style face="superscript"&gt;18&lt;/style&gt;&lt;/DisplayText&gt;&lt;record&gt;&lt;rec-number&gt;994&lt;/rec-number&gt;&lt;foreign-keys&gt;&lt;key app="EN" db-id="tzsxx2rfht5wevev5wc55dw3va2xx5a5vadd" timestamp="1636415412"&gt;994&lt;/key&gt;&lt;/foreign-keys&gt;&lt;ref-type name="Journal Article"&gt;17&lt;/ref-type&gt;&lt;contributors&gt;&lt;authors&gt;&lt;author&gt;Park, Hyunjung&lt;/author&gt;&lt;author&gt;Kim, Jeongheon&lt;/author&gt;&lt;author&gt;Lee, Dongsoo&lt;/author&gt;&lt;author&gt;Park, Joonhyeok&lt;/author&gt;&lt;author&gt;Jo, Seonghan&lt;/author&gt;&lt;author&gt;Kim, Jaeik&lt;/author&gt;&lt;author&gt;Song, Taeseup&lt;/author&gt;&lt;author&gt;Paik, Ungyu&lt;/author&gt;&lt;/authors&gt;&lt;/contributors&gt;&lt;titles&gt;&lt;title&gt;Epitaxial Growth of Nanostructured Li2Se on Lithium Metal for All Solid-State Batteries&lt;/title&gt;&lt;secondary-title&gt;Advanced Science&lt;/secondary-title&gt;&lt;/titles&gt;&lt;periodical&gt;&lt;full-title&gt;Advanced Science&lt;/full-title&gt;&lt;abbr-1&gt;Adv. Sci.&lt;/abbr-1&gt;&lt;/periodical&gt;&lt;pages&gt;2004204&lt;/pages&gt;&lt;volume&gt;8&lt;/volume&gt;&lt;number&gt;11&lt;/number&gt;&lt;dates&gt;&lt;year&gt;2021&lt;/year&gt;&lt;/dates&gt;&lt;isbn&gt;2198-3844&lt;/isbn&gt;&lt;urls&gt;&lt;related-urls&gt;&lt;url&gt;https://onlinelibrary.wiley.com/doi/abs/10.1002/advs.202004204&lt;/url&gt;&lt;/related-urls&gt;&lt;/urls&gt;&lt;electronic-resource-num&gt;https://doi.org/10.1002/advs.202004204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18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52F33" w:rsidRPr="00DD7015" w14:paraId="49E6DDC3" w14:textId="77777777" w:rsidTr="00600A1E">
        <w:tc>
          <w:tcPr>
            <w:tcW w:w="437" w:type="pct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C57FAAA" w14:textId="77777777" w:rsidR="00552F33" w:rsidRPr="00453F2B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  <w:tc>
          <w:tcPr>
            <w:tcW w:w="1462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63813C4" w14:textId="77777777" w:rsidR="00552F33" w:rsidRPr="00C91C2B" w:rsidRDefault="00552F33" w:rsidP="006A58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C91C2B">
              <w:rPr>
                <w:rFonts w:ascii="Times New Roman" w:hAnsi="Times New Roman" w:cs="Times New Roman"/>
                <w:szCs w:val="21"/>
              </w:rPr>
              <w:t>LCO|Li</w:t>
            </w:r>
            <w:r w:rsidRPr="00C91C2B">
              <w:rPr>
                <w:rFonts w:ascii="Times New Roman" w:hAnsi="Times New Roman" w:cs="Times New Roman"/>
                <w:szCs w:val="21"/>
                <w:vertAlign w:val="subscript"/>
              </w:rPr>
              <w:t>6</w:t>
            </w:r>
            <w:r w:rsidRPr="00C91C2B">
              <w:rPr>
                <w:rFonts w:ascii="Times New Roman" w:hAnsi="Times New Roman" w:cs="Times New Roman"/>
                <w:szCs w:val="21"/>
              </w:rPr>
              <w:t>PS</w:t>
            </w:r>
            <w:r w:rsidRPr="00C91C2B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  <w:r w:rsidRPr="00C91C2B">
              <w:rPr>
                <w:rFonts w:ascii="Times New Roman" w:hAnsi="Times New Roman" w:cs="Times New Roman"/>
                <w:szCs w:val="21"/>
              </w:rPr>
              <w:t>Cl|Li</w:t>
            </w:r>
            <w:r w:rsidRPr="003073AB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N/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LiF</w:t>
            </w:r>
            <w:r w:rsidRPr="00C91C2B">
              <w:rPr>
                <w:rFonts w:ascii="Times New Roman" w:hAnsi="Times New Roman" w:cs="Times New Roman"/>
                <w:szCs w:val="21"/>
              </w:rPr>
              <w:t>@Li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559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05B0F08" w14:textId="77777777" w:rsidR="00552F33" w:rsidRPr="00C91C2B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C91C2B"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C91C2B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49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05C9506" w14:textId="77777777" w:rsidR="00552F33" w:rsidRPr="00C91C2B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C91C2B"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529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ACDEF55" w14:textId="77777777" w:rsidR="00552F33" w:rsidRPr="00C91C2B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C91C2B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C91C2B">
              <w:rPr>
                <w:rFonts w:ascii="Times New Roman" w:hAnsi="Times New Roman" w:cs="Times New Roman"/>
                <w:szCs w:val="21"/>
              </w:rPr>
              <w:t>25.2</w:t>
            </w:r>
          </w:p>
        </w:tc>
        <w:tc>
          <w:tcPr>
            <w:tcW w:w="47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96355CA" w14:textId="77777777" w:rsidR="00552F33" w:rsidRPr="00C91C2B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C91C2B">
              <w:rPr>
                <w:rFonts w:ascii="Times New Roman" w:hAnsi="Times New Roman" w:cs="Times New Roman"/>
                <w:szCs w:val="21"/>
              </w:rPr>
              <w:t>93.57%</w:t>
            </w:r>
          </w:p>
        </w:tc>
        <w:tc>
          <w:tcPr>
            <w:tcW w:w="39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2DEEBEB" w14:textId="77777777" w:rsidR="00552F33" w:rsidRPr="00C91C2B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C91C2B">
              <w:rPr>
                <w:rFonts w:ascii="Times New Roman" w:hAnsi="Times New Roman" w:cs="Times New Roman"/>
                <w:szCs w:val="21"/>
              </w:rPr>
              <w:t>94%</w:t>
            </w:r>
          </w:p>
        </w:tc>
        <w:tc>
          <w:tcPr>
            <w:tcW w:w="39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D0D5F6E" w14:textId="77777777" w:rsidR="00552F33" w:rsidRPr="00C91C2B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C91C2B"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  <w:tc>
          <w:tcPr>
            <w:tcW w:w="252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512B642" w14:textId="59EE12A6" w:rsidR="00552F33" w:rsidRPr="004F6DF8" w:rsidRDefault="00552F33" w:rsidP="006A58C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&lt;EndNote&gt;&lt;Cite&gt;&lt;Author&gt;Wang&lt;/Author&gt;&lt;Year&gt;2021&lt;/Year&gt;&lt;RecNum&gt;995&lt;/RecNum&gt;&lt;DisplayText&gt;&lt;style face="superscript"&gt;19&lt;/style&gt;&lt;/DisplayText&gt;&lt;record&gt;&lt;rec-number&gt;995&lt;/rec-number&gt;&lt;foreign-keys&gt;&lt;key app="EN" db-id="tzsxx2rfht5wevev5wc55dw3va2xx5a5vadd" timestamp="1636415499"&gt;995&lt;/key&gt;&lt;/foreign-keys&gt;&lt;ref-type name="Journal Article"&gt;17&lt;/ref-type&gt;&lt;contributors&gt;&lt;authors&gt;&lt;author&gt;Wang, Cheng&lt;/author&gt;&lt;author&gt;Sun, Xiaolin&lt;/author&gt;&lt;author&gt;Yang, Li&lt;/author&gt;&lt;author&gt;Song, Depeng&lt;/author&gt;&lt;author&gt;Wu, Yue&lt;/author&gt;&lt;author&gt;Ohsaka, Takeo&lt;/author&gt;&lt;author&gt;Matsumoto, Futoshi&lt;/author&gt;&lt;author&gt;Wu, Jianfei&lt;/author&gt;&lt;/authors&gt;&lt;/contributors&gt;&lt;titles&gt;&lt;title&gt;In Situ Ion-Conducting Protective Layer Strategy to Stable Lithium Metal Anode for All-Solid-State Sulfide-Based Lithium Metal Batteries&lt;/title&gt;&lt;secondary-title&gt;Advanced Materials Interfaces&lt;/secondary-title&gt;&lt;/titles&gt;&lt;periodical&gt;&lt;full-title&gt;Advanced Materials Interfaces&lt;/full-title&gt;&lt;abbr-1&gt;Adv. Mater. Interfaces&lt;/abbr-1&gt;&lt;/periodical&gt;&lt;pages&gt;2001698&lt;/pages&gt;&lt;volume&gt;8&lt;/volume&gt;&lt;number&gt;1&lt;/number&gt;&lt;dates&gt;&lt;year&gt;2021&lt;/year&gt;&lt;/dates&gt;&lt;isbn&gt;2196-7350&lt;/isbn&gt;&lt;urls&gt;&lt;related-urls&gt;&lt;url&gt;https://onlinelibrary.wiley.com/doi/abs/10.1002/admi.202001698&lt;/url&gt;&lt;/related-urls&gt;&lt;/urls&gt;&lt;electronic-resource-num&gt;https://doi.org/10.1002/admi.202001698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19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</w:tbl>
    <w:p w14:paraId="38D66F3C" w14:textId="77777777" w:rsidR="00552F33" w:rsidRDefault="00552F33" w:rsidP="00552F33">
      <w:pPr>
        <w:widowControl/>
        <w:spacing w:beforeLines="50" w:before="156"/>
        <w:rPr>
          <w:rFonts w:ascii="Times New Roman" w:hAnsi="Times New Roman" w:cs="Times New Roman"/>
          <w:sz w:val="24"/>
          <w:szCs w:val="24"/>
        </w:rPr>
      </w:pPr>
      <w:r w:rsidRPr="0026516A">
        <w:rPr>
          <w:rFonts w:ascii="Times New Roman" w:hAnsi="Times New Roman" w:cs="Times New Roman" w:hint="eastAsia"/>
          <w:sz w:val="24"/>
          <w:szCs w:val="24"/>
        </w:rPr>
        <w:t>N</w:t>
      </w:r>
      <w:r w:rsidRPr="0026516A">
        <w:rPr>
          <w:rFonts w:ascii="Times New Roman" w:hAnsi="Times New Roman" w:cs="Times New Roman"/>
          <w:sz w:val="24"/>
          <w:szCs w:val="24"/>
        </w:rPr>
        <w:t xml:space="preserve">ote: </w:t>
      </w:r>
    </w:p>
    <w:p w14:paraId="15763222" w14:textId="77777777" w:rsidR="00552F33" w:rsidRDefault="00552F33" w:rsidP="00552F33">
      <w:pPr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6516A">
        <w:rPr>
          <w:rFonts w:ascii="Times New Roman" w:hAnsi="Times New Roman" w:cs="Times New Roman"/>
          <w:sz w:val="24"/>
          <w:szCs w:val="24"/>
        </w:rPr>
        <w:t xml:space="preserve">LCO, </w:t>
      </w:r>
      <w:proofErr w:type="gramStart"/>
      <w:r w:rsidRPr="0026516A">
        <w:rPr>
          <w:rFonts w:ascii="Times New Roman" w:hAnsi="Times New Roman" w:cs="Times New Roman"/>
          <w:sz w:val="24"/>
          <w:szCs w:val="24"/>
        </w:rPr>
        <w:t>LiCoO</w:t>
      </w:r>
      <w:r w:rsidRPr="002651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6DF3F4" w14:textId="77777777" w:rsidR="00552F33" w:rsidRDefault="00552F33" w:rsidP="00552F33">
      <w:pPr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LPSCl</w:t>
      </w:r>
      <w:r w:rsidRPr="001F5E5C">
        <w:rPr>
          <w:rFonts w:ascii="Times New Roman" w:hAnsi="Times New Roman" w:cs="Times New Roman"/>
          <w:sz w:val="24"/>
          <w:szCs w:val="24"/>
          <w:vertAlign w:val="subscript"/>
        </w:rPr>
        <w:t>0.3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1F5E5C">
        <w:rPr>
          <w:rFonts w:ascii="Times New Roman" w:hAnsi="Times New Roman" w:cs="Times New Roman"/>
          <w:sz w:val="24"/>
          <w:szCs w:val="24"/>
          <w:vertAlign w:val="subscript"/>
        </w:rPr>
        <w:t>0.7</w:t>
      </w:r>
      <w:r>
        <w:rPr>
          <w:rFonts w:ascii="Times New Roman" w:hAnsi="Times New Roman" w:cs="Times New Roman"/>
          <w:sz w:val="24"/>
          <w:szCs w:val="24"/>
        </w:rPr>
        <w:t>, Li</w:t>
      </w:r>
      <w:r w:rsidRPr="001F5E5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PSCl</w:t>
      </w:r>
      <w:r w:rsidRPr="001F5E5C">
        <w:rPr>
          <w:rFonts w:ascii="Times New Roman" w:hAnsi="Times New Roman" w:cs="Times New Roman"/>
          <w:sz w:val="24"/>
          <w:szCs w:val="24"/>
          <w:vertAlign w:val="subscript"/>
        </w:rPr>
        <w:t>0.3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1F5E5C">
        <w:rPr>
          <w:rFonts w:ascii="Times New Roman" w:hAnsi="Times New Roman" w:cs="Times New Roman"/>
          <w:sz w:val="24"/>
          <w:szCs w:val="24"/>
          <w:vertAlign w:val="subscript"/>
        </w:rPr>
        <w:t>0.</w:t>
      </w:r>
      <w:proofErr w:type="gramStart"/>
      <w:r w:rsidRPr="001F5E5C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34BAEB" w14:textId="77777777" w:rsidR="00552F33" w:rsidRDefault="00552F33" w:rsidP="00552F33">
      <w:pPr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LPSI-20Sn, Li</w:t>
      </w:r>
      <w:r w:rsidRPr="003073AB">
        <w:rPr>
          <w:rFonts w:ascii="Times New Roman" w:hAnsi="Times New Roman" w:cs="Times New Roman"/>
          <w:sz w:val="24"/>
          <w:szCs w:val="24"/>
          <w:vertAlign w:val="subscript"/>
        </w:rPr>
        <w:t>6.2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3073AB">
        <w:rPr>
          <w:rFonts w:ascii="Times New Roman" w:hAnsi="Times New Roman" w:cs="Times New Roman"/>
          <w:sz w:val="24"/>
          <w:szCs w:val="24"/>
          <w:vertAlign w:val="subscript"/>
        </w:rPr>
        <w:t>0.8</w:t>
      </w:r>
      <w:r>
        <w:rPr>
          <w:rFonts w:ascii="Times New Roman" w:hAnsi="Times New Roman" w:cs="Times New Roman"/>
          <w:sz w:val="24"/>
          <w:szCs w:val="24"/>
        </w:rPr>
        <w:t>Sn</w:t>
      </w:r>
      <w:r w:rsidRPr="003073AB">
        <w:rPr>
          <w:rFonts w:ascii="Times New Roman" w:hAnsi="Times New Roman" w:cs="Times New Roman"/>
          <w:sz w:val="24"/>
          <w:szCs w:val="24"/>
          <w:vertAlign w:val="subscript"/>
        </w:rPr>
        <w:t>0.</w:t>
      </w:r>
      <w:proofErr w:type="gramStart"/>
      <w:r w:rsidRPr="003073A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073AB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>I;</w:t>
      </w:r>
      <w:proofErr w:type="gramEnd"/>
    </w:p>
    <w:p w14:paraId="24F3BD23" w14:textId="77777777" w:rsidR="00552F33" w:rsidRDefault="00552F33" w:rsidP="00552F33">
      <w:pPr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</w:t>
      </w:r>
      <w:r w:rsidRPr="00AD787A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>
        <w:rPr>
          <w:rFonts w:ascii="Times New Roman" w:hAnsi="Times New Roman" w:cs="Times New Roman"/>
          <w:sz w:val="24"/>
          <w:szCs w:val="24"/>
        </w:rPr>
        <w:t>SiS</w:t>
      </w:r>
      <w:r w:rsidRPr="00AD787A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-Li, </w:t>
      </w:r>
      <w:proofErr w:type="spellStart"/>
      <w:r>
        <w:rPr>
          <w:rFonts w:ascii="Times New Roman" w:hAnsi="Times New Roman" w:cs="Times New Roman"/>
          <w:sz w:val="24"/>
          <w:szCs w:val="24"/>
        </w:rPr>
        <w:t>Li</w:t>
      </w:r>
      <w:r w:rsidRPr="00D2425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>
        <w:rPr>
          <w:rFonts w:ascii="Times New Roman" w:hAnsi="Times New Roman" w:cs="Times New Roman"/>
          <w:sz w:val="24"/>
          <w:szCs w:val="24"/>
        </w:rPr>
        <w:t>SiS</w:t>
      </w:r>
      <w:r w:rsidRPr="00D2425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layer on the surface of Li anode, where </w:t>
      </w:r>
      <w:proofErr w:type="spellStart"/>
      <w:r>
        <w:rPr>
          <w:rFonts w:ascii="Times New Roman" w:hAnsi="Times New Roman" w:cs="Times New Roman"/>
          <w:sz w:val="24"/>
          <w:szCs w:val="24"/>
        </w:rPr>
        <w:t>Li</w:t>
      </w:r>
      <w:r w:rsidRPr="00D2425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>
        <w:rPr>
          <w:rFonts w:ascii="Times New Roman" w:hAnsi="Times New Roman" w:cs="Times New Roman"/>
          <w:sz w:val="24"/>
          <w:szCs w:val="24"/>
        </w:rPr>
        <w:t>SiS</w:t>
      </w:r>
      <w:r w:rsidRPr="00D2425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fabricated by the solution-based reaction through Li, Li</w:t>
      </w:r>
      <w:r w:rsidRPr="00D2425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24255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gramStart"/>
      <w:r>
        <w:rPr>
          <w:rFonts w:ascii="Times New Roman" w:hAnsi="Times New Roman" w:cs="Times New Roman"/>
          <w:sz w:val="24"/>
          <w:szCs w:val="24"/>
        </w:rPr>
        <w:t>SiCl</w:t>
      </w:r>
      <w:r w:rsidRPr="00D24255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5ABB39E" w14:textId="77777777" w:rsidR="00552F33" w:rsidRDefault="00552F33" w:rsidP="00552F33">
      <w:pPr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2425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Se-NR/Li, Li</w:t>
      </w:r>
      <w:r w:rsidRPr="00D2425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Se nanorods on the surface of Li anode.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7168E51" w14:textId="3A0523A2" w:rsidR="00552F33" w:rsidRDefault="00552F33" w:rsidP="00552F33">
      <w:pPr>
        <w:widowControl/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850F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8850F4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Pr="00AD7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4A4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D787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D787A">
        <w:rPr>
          <w:rFonts w:ascii="Times New Roman" w:hAnsi="Times New Roman" w:cs="Times New Roman"/>
          <w:sz w:val="24"/>
          <w:szCs w:val="24"/>
        </w:rPr>
        <w:t>.</w:t>
      </w:r>
      <w:r w:rsidRPr="00216830">
        <w:rPr>
          <w:rFonts w:ascii="Times New Roman" w:hAnsi="Times New Roman" w:cs="Times New Roman"/>
          <w:sz w:val="24"/>
          <w:szCs w:val="24"/>
        </w:rPr>
        <w:t xml:space="preserve"> Data for the ca</w:t>
      </w:r>
      <w:r>
        <w:rPr>
          <w:rFonts w:ascii="Times New Roman" w:hAnsi="Times New Roman" w:cs="Times New Roman"/>
          <w:sz w:val="24"/>
          <w:szCs w:val="24"/>
        </w:rPr>
        <w:t xml:space="preserve">lculation of </w:t>
      </w:r>
      <w:proofErr w:type="spellStart"/>
      <w:r w:rsidRPr="00F50062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F5006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F5006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5006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m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603"/>
        <w:gridCol w:w="1723"/>
        <w:gridCol w:w="1035"/>
        <w:gridCol w:w="1250"/>
        <w:gridCol w:w="859"/>
        <w:gridCol w:w="1073"/>
        <w:gridCol w:w="934"/>
        <w:gridCol w:w="1160"/>
        <w:gridCol w:w="792"/>
        <w:gridCol w:w="934"/>
        <w:gridCol w:w="809"/>
        <w:gridCol w:w="914"/>
        <w:gridCol w:w="766"/>
        <w:gridCol w:w="650"/>
      </w:tblGrid>
      <w:tr w:rsidR="00552F33" w:rsidRPr="00A30F76" w14:paraId="302C30BD" w14:textId="77777777" w:rsidTr="004F6DF8">
        <w:trPr>
          <w:trHeight w:val="333"/>
        </w:trPr>
        <w:tc>
          <w:tcPr>
            <w:tcW w:w="55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575E6BB4" w14:textId="77777777" w:rsidR="00552F33" w:rsidRPr="00A30F7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30F76">
              <w:rPr>
                <w:rFonts w:ascii="Times New Roman" w:hAnsi="Times New Roman" w:cs="Times New Roman"/>
                <w:szCs w:val="21"/>
              </w:rPr>
              <w:t>Cathode</w:t>
            </w:r>
          </w:p>
        </w:tc>
        <w:tc>
          <w:tcPr>
            <w:tcW w:w="594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56ADA8" w14:textId="77777777" w:rsidR="00552F33" w:rsidRPr="00A30F7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30F76">
              <w:rPr>
                <w:rFonts w:ascii="Times New Roman" w:hAnsi="Times New Roman" w:cs="Times New Roman"/>
                <w:szCs w:val="21"/>
              </w:rPr>
              <w:t>Electrolyte</w:t>
            </w:r>
          </w:p>
        </w:tc>
        <w:tc>
          <w:tcPr>
            <w:tcW w:w="357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50FB00" w14:textId="77777777" w:rsidR="00552F33" w:rsidRPr="00A30F7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30F76">
              <w:rPr>
                <w:rFonts w:ascii="Times New Roman" w:hAnsi="Times New Roman" w:cs="Times New Roman"/>
                <w:szCs w:val="21"/>
              </w:rPr>
              <w:t>Anode</w:t>
            </w:r>
          </w:p>
        </w:tc>
        <w:tc>
          <w:tcPr>
            <w:tcW w:w="431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1B9D0DE" w14:textId="77777777" w:rsidR="00552F33" w:rsidRPr="00A30F7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30F76">
              <w:rPr>
                <w:rFonts w:ascii="Times New Roman" w:hAnsi="Times New Roman" w:cs="Times New Roman"/>
                <w:szCs w:val="21"/>
              </w:rPr>
              <w:t xml:space="preserve">Discharge specific capacity </w:t>
            </w:r>
            <w:r w:rsidRPr="00A30F76">
              <w:rPr>
                <w:rFonts w:ascii="Times New Roman" w:hAnsi="Times New Roman" w:cs="Times New Roman"/>
                <w:i/>
                <w:iCs/>
                <w:szCs w:val="21"/>
              </w:rPr>
              <w:t>q</w:t>
            </w:r>
            <w:r w:rsidRPr="00A30F76">
              <w:rPr>
                <w:rFonts w:ascii="Times New Roman" w:hAnsi="Times New Roman" w:cs="Times New Roman"/>
                <w:szCs w:val="21"/>
              </w:rPr>
              <w:t xml:space="preserve"> (mA h g</w:t>
            </w:r>
            <w:r w:rsidRPr="00A30F76">
              <w:rPr>
                <w:rFonts w:ascii="Times New Roman" w:hAnsi="Times New Roman" w:cs="Times New Roman"/>
                <w:szCs w:val="21"/>
                <w:vertAlign w:val="superscript"/>
              </w:rPr>
              <w:t>−1</w:t>
            </w:r>
            <w:r w:rsidRPr="00A30F7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96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8EB262" w14:textId="77777777" w:rsidR="00552F33" w:rsidRPr="00A30F7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30F76">
              <w:rPr>
                <w:rFonts w:ascii="Times New Roman" w:hAnsi="Times New Roman" w:cs="Times New Roman"/>
                <w:szCs w:val="21"/>
              </w:rPr>
              <w:t xml:space="preserve">Current </w:t>
            </w:r>
            <w:r w:rsidRPr="00A30F76">
              <w:rPr>
                <w:rFonts w:ascii="Times New Roman" w:hAnsi="Times New Roman" w:cs="Times New Roman"/>
                <w:i/>
                <w:iCs/>
                <w:szCs w:val="21"/>
              </w:rPr>
              <w:t>I</w:t>
            </w:r>
            <w:r w:rsidRPr="00A30F76">
              <w:rPr>
                <w:rFonts w:ascii="Times New Roman" w:hAnsi="Times New Roman" w:cs="Times New Roman"/>
                <w:szCs w:val="21"/>
              </w:rPr>
              <w:t xml:space="preserve"> (mA)</w:t>
            </w:r>
          </w:p>
        </w:tc>
        <w:tc>
          <w:tcPr>
            <w:tcW w:w="370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5E3C5C" w14:textId="77777777" w:rsidR="00552F33" w:rsidRPr="00A30F7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30F76">
              <w:rPr>
                <w:rFonts w:ascii="Times New Roman" w:hAnsi="Times New Roman" w:cs="Times New Roman"/>
                <w:szCs w:val="21"/>
              </w:rPr>
              <w:t xml:space="preserve">Average discharge voltage </w:t>
            </w:r>
            <w:r w:rsidRPr="00A30F76">
              <w:rPr>
                <w:rFonts w:ascii="Times New Roman" w:hAnsi="Times New Roman" w:cs="Times New Roman"/>
                <w:i/>
                <w:iCs/>
                <w:szCs w:val="21"/>
              </w:rPr>
              <w:t>U</w:t>
            </w:r>
            <w:r w:rsidRPr="00A30F76">
              <w:rPr>
                <w:rFonts w:ascii="Times New Roman" w:hAnsi="Times New Roman" w:cs="Times New Roman"/>
                <w:szCs w:val="21"/>
              </w:rPr>
              <w:t xml:space="preserve"> (V)</w:t>
            </w:r>
          </w:p>
        </w:tc>
        <w:tc>
          <w:tcPr>
            <w:tcW w:w="1317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3E5855" w14:textId="77777777" w:rsidR="00552F33" w:rsidRPr="00A30F7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30F76">
              <w:rPr>
                <w:rFonts w:ascii="Times New Roman" w:hAnsi="Times New Roman" w:cs="Times New Roman"/>
                <w:szCs w:val="21"/>
              </w:rPr>
              <w:t>Mass (mg)</w:t>
            </w:r>
          </w:p>
        </w:tc>
        <w:tc>
          <w:tcPr>
            <w:tcW w:w="279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CF9695" w14:textId="77777777" w:rsidR="00552F33" w:rsidRPr="00A30F7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A30F76">
              <w:rPr>
                <w:rFonts w:ascii="Times New Roman" w:hAnsi="Times New Roman" w:cs="Times New Roman"/>
                <w:i/>
                <w:iCs/>
                <w:szCs w:val="21"/>
              </w:rPr>
              <w:t>E</w:t>
            </w:r>
            <w:r w:rsidRPr="00A30F76"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m</w:t>
            </w:r>
            <w:proofErr w:type="spellEnd"/>
            <w:r w:rsidRPr="00A30F76">
              <w:rPr>
                <w:rFonts w:ascii="Times New Roman" w:hAnsi="Times New Roman" w:cs="Times New Roman"/>
                <w:szCs w:val="21"/>
              </w:rPr>
              <w:t xml:space="preserve"> (</w:t>
            </w:r>
            <w:proofErr w:type="spellStart"/>
            <w:r w:rsidRPr="00A30F76">
              <w:rPr>
                <w:rFonts w:ascii="Times New Roman" w:hAnsi="Times New Roman" w:cs="Times New Roman"/>
                <w:szCs w:val="21"/>
              </w:rPr>
              <w:t>Wh</w:t>
            </w:r>
            <w:proofErr w:type="spellEnd"/>
            <w:r w:rsidRPr="00A30F76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gramStart"/>
            <w:r w:rsidRPr="00A30F76">
              <w:rPr>
                <w:rFonts w:ascii="Times New Roman" w:hAnsi="Times New Roman" w:cs="Times New Roman"/>
                <w:szCs w:val="21"/>
              </w:rPr>
              <w:t>kg</w:t>
            </w:r>
            <w:r w:rsidRPr="00A30F76">
              <w:rPr>
                <w:rFonts w:ascii="Times New Roman" w:hAnsi="Times New Roman" w:cs="Times New Roman"/>
                <w:szCs w:val="21"/>
                <w:vertAlign w:val="superscript"/>
              </w:rPr>
              <w:t>−1</w:t>
            </w:r>
            <w:proofErr w:type="gramEnd"/>
            <w:r w:rsidRPr="00A30F7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15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BD0CCEF" w14:textId="77777777" w:rsidR="00552F33" w:rsidRPr="00A30F7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30F76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A30F76"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m</w:t>
            </w:r>
            <w:r w:rsidRPr="00A30F76">
              <w:rPr>
                <w:rFonts w:ascii="Times New Roman" w:hAnsi="Times New Roman" w:cs="Times New Roman"/>
                <w:szCs w:val="21"/>
              </w:rPr>
              <w:t xml:space="preserve"> (W </w:t>
            </w:r>
            <w:proofErr w:type="gramStart"/>
            <w:r w:rsidRPr="00A30F76">
              <w:rPr>
                <w:rFonts w:ascii="Times New Roman" w:hAnsi="Times New Roman" w:cs="Times New Roman"/>
                <w:szCs w:val="21"/>
              </w:rPr>
              <w:t>kg</w:t>
            </w:r>
            <w:r w:rsidRPr="00A30F76">
              <w:rPr>
                <w:rFonts w:ascii="Times New Roman" w:hAnsi="Times New Roman" w:cs="Times New Roman"/>
                <w:szCs w:val="21"/>
                <w:vertAlign w:val="superscript"/>
              </w:rPr>
              <w:t>−1</w:t>
            </w:r>
            <w:proofErr w:type="gramEnd"/>
            <w:r w:rsidRPr="00A30F7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4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52E1DC" w14:textId="77777777" w:rsidR="00552F33" w:rsidRPr="00A30F76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30F76">
              <w:rPr>
                <w:rFonts w:ascii="Times New Roman" w:hAnsi="Times New Roman" w:cs="Times New Roman"/>
                <w:szCs w:val="21"/>
              </w:rPr>
              <w:t>Temp. (°C)</w:t>
            </w:r>
          </w:p>
        </w:tc>
        <w:tc>
          <w:tcPr>
            <w:tcW w:w="224" w:type="pct"/>
            <w:vMerge w:val="restart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AAFAA7C" w14:textId="77777777" w:rsidR="00552F33" w:rsidRPr="0090440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904405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600A1E" w:rsidRPr="000C1FD5" w14:paraId="1C914FE9" w14:textId="77777777" w:rsidTr="004F6DF8">
        <w:tc>
          <w:tcPr>
            <w:tcW w:w="553" w:type="pct"/>
            <w:vMerge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2A56866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46EB25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5BBE7A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B1DE4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A9655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BA1BE1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06E32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Cathode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260802">
              <w:rPr>
                <w:rFonts w:ascii="Times New Roman" w:hAnsi="Times New Roman" w:cs="Times New Roman"/>
                <w:i/>
                <w:iCs/>
                <w:szCs w:val="21"/>
              </w:rPr>
              <w:t>m</w:t>
            </w:r>
            <w:r w:rsidRPr="00A16998"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c</w:t>
            </w:r>
          </w:p>
        </w:tc>
        <w:tc>
          <w:tcPr>
            <w:tcW w:w="40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463F9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Electrolyte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260802">
              <w:rPr>
                <w:rFonts w:ascii="Times New Roman" w:hAnsi="Times New Roman" w:cs="Times New Roman"/>
                <w:i/>
                <w:iCs/>
                <w:szCs w:val="21"/>
              </w:rPr>
              <w:t>m</w:t>
            </w:r>
            <w:r w:rsidRPr="00A16998"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e</w:t>
            </w:r>
          </w:p>
        </w:tc>
        <w:tc>
          <w:tcPr>
            <w:tcW w:w="27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02629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Anode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260802">
              <w:rPr>
                <w:rFonts w:ascii="Times New Roman" w:hAnsi="Times New Roman" w:cs="Times New Roman"/>
                <w:i/>
                <w:iCs/>
                <w:szCs w:val="21"/>
              </w:rPr>
              <w:t>m</w:t>
            </w:r>
            <w:r w:rsidRPr="00A16998"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a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E8C1EE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>
              <w:rPr>
                <w:rFonts w:ascii="Times New Roman" w:hAnsi="Times New Roman" w:cs="Times New Roman"/>
                <w:szCs w:val="21"/>
              </w:rPr>
              <w:t xml:space="preserve">athode loading </w:t>
            </w:r>
            <w:r w:rsidRPr="00A16998">
              <w:rPr>
                <w:rFonts w:ascii="Times New Roman" w:hAnsi="Times New Roman" w:cs="Times New Roman"/>
                <w:i/>
                <w:iCs/>
                <w:szCs w:val="21"/>
              </w:rPr>
              <w:t>m</w:t>
            </w:r>
            <w:r w:rsidRPr="00A16998"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l</w:t>
            </w:r>
          </w:p>
        </w:tc>
        <w:tc>
          <w:tcPr>
            <w:tcW w:w="279" w:type="pct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8B6A9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5" w:type="pct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855D2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64" w:type="pct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5283E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A9AB7FD" w14:textId="77777777" w:rsidR="00552F33" w:rsidRPr="0090440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53357AB2" w14:textId="77777777" w:rsidTr="004F6DF8">
        <w:tc>
          <w:tcPr>
            <w:tcW w:w="553" w:type="pct"/>
            <w:vMerge w:val="restart"/>
            <w:tcBorders>
              <w:top w:val="single" w:sz="12" w:space="0" w:color="auto"/>
              <w:left w:val="nil"/>
            </w:tcBorders>
            <w:shd w:val="clear" w:color="auto" w:fill="auto"/>
            <w:vAlign w:val="center"/>
          </w:tcPr>
          <w:p w14:paraId="0DB35FCF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LCO</w:t>
            </w:r>
          </w:p>
        </w:tc>
        <w:tc>
          <w:tcPr>
            <w:tcW w:w="594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56F4A96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Li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10</w:t>
            </w:r>
            <w:r w:rsidRPr="000C1FD5">
              <w:rPr>
                <w:rFonts w:ascii="Times New Roman" w:hAnsi="Times New Roman" w:cs="Times New Roman"/>
                <w:szCs w:val="21"/>
              </w:rPr>
              <w:t>GeP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0C1FD5">
              <w:rPr>
                <w:rFonts w:ascii="Times New Roman" w:hAnsi="Times New Roman" w:cs="Times New Roman"/>
                <w:szCs w:val="21"/>
              </w:rPr>
              <w:t>S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12</w:t>
            </w:r>
            <w:r w:rsidRPr="000C1FD5">
              <w:rPr>
                <w:rFonts w:ascii="Times New Roman" w:hAnsi="Times New Roman" w:cs="Times New Roman"/>
                <w:szCs w:val="21"/>
              </w:rPr>
              <w:t>-Li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  <w:r w:rsidRPr="000C1FD5">
              <w:rPr>
                <w:rFonts w:ascii="Times New Roman" w:hAnsi="Times New Roman" w:cs="Times New Roman"/>
                <w:szCs w:val="21"/>
              </w:rPr>
              <w:t>PS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</w:tc>
        <w:tc>
          <w:tcPr>
            <w:tcW w:w="357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98D33CA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Li-In</w:t>
            </w:r>
          </w:p>
        </w:tc>
        <w:tc>
          <w:tcPr>
            <w:tcW w:w="431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90870F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136.15</w:t>
            </w:r>
          </w:p>
        </w:tc>
        <w:tc>
          <w:tcPr>
            <w:tcW w:w="29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3E1E65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0.15</w:t>
            </w:r>
          </w:p>
        </w:tc>
        <w:tc>
          <w:tcPr>
            <w:tcW w:w="37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C4E0C5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3.28</w:t>
            </w:r>
          </w:p>
        </w:tc>
        <w:tc>
          <w:tcPr>
            <w:tcW w:w="322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93D428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400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E2ECAE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150</w:t>
            </w:r>
          </w:p>
        </w:tc>
        <w:tc>
          <w:tcPr>
            <w:tcW w:w="273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429E14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100</w:t>
            </w:r>
          </w:p>
        </w:tc>
        <w:tc>
          <w:tcPr>
            <w:tcW w:w="322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5B4E5F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2.75</w:t>
            </w:r>
          </w:p>
        </w:tc>
        <w:tc>
          <w:tcPr>
            <w:tcW w:w="27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7E822E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21.49</w:t>
            </w:r>
          </w:p>
        </w:tc>
        <w:tc>
          <w:tcPr>
            <w:tcW w:w="31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F8FEBC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1.86</w:t>
            </w:r>
          </w:p>
        </w:tc>
        <w:tc>
          <w:tcPr>
            <w:tcW w:w="264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F54444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224" w:type="pct"/>
            <w:vMerge w:val="restart"/>
            <w:tcBorders>
              <w:top w:val="single" w:sz="12" w:space="0" w:color="auto"/>
              <w:right w:val="nil"/>
            </w:tcBorders>
            <w:shd w:val="clear" w:color="auto" w:fill="auto"/>
            <w:vAlign w:val="center"/>
          </w:tcPr>
          <w:p w14:paraId="5ECC0054" w14:textId="695BCA86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&lt;EndNote&gt;&lt;Cite&gt;&lt;Author&gt;Choi&lt;/Author&gt;&lt;Year&gt;2017&lt;/Year&gt;&lt;RecNum&gt;1104&lt;/RecNum&gt;&lt;DisplayText&gt;&lt;style face="superscript"&gt;20&lt;/style&gt;&lt;/DisplayText&gt;&lt;record&gt;&lt;rec-number&gt;1104&lt;/rec-number&gt;&lt;foreign-keys&gt;&lt;key app="EN" db-id="tzsxx2rfht5wevev5wc55dw3va2xx5a5vadd" timestamp="1645880680"&gt;1104&lt;/key&gt;&lt;/foreign-keys&gt;&lt;ref-type name="Journal Article"&gt;17&lt;/ref-type&gt;&lt;contributors&gt;&lt;authors&gt;&lt;author&gt;Choi, Young Eun&lt;/author&gt;&lt;author&gt;Park, Kern Ho&lt;/author&gt;&lt;author&gt;Kim, Dong Hyeon&lt;/author&gt;&lt;author&gt;Oh, Dae Yang&lt;/author&gt;&lt;author&gt;Kwak, Hi Ram&lt;/author&gt;&lt;author&gt;Lee, Young-Gi&lt;/author&gt;&lt;author&gt;Jung, Yoon Seok&lt;/author&gt;&lt;/authors&gt;&lt;/contributors&gt;&lt;titles&gt;&lt;title&gt;Coatable Li4SnS4 Solid Electrolytes Prepared from Aqueous Solutions for All-Solid-State Lithium-Ion Batteries&lt;/title&gt;&lt;secondary-title&gt;ChemSusChem&lt;/secondary-title&gt;&lt;/titles&gt;&lt;periodical&gt;&lt;full-title&gt;ChemSusChem&lt;/full-title&gt;&lt;abbr-1&gt;ChemSusChem&lt;/abbr-1&gt;&lt;/periodical&gt;&lt;pages&gt;2605-2611&lt;/pages&gt;&lt;volume&gt;10&lt;/volume&gt;&lt;number&gt;12&lt;/number&gt;&lt;dates&gt;&lt;year&gt;2017&lt;/year&gt;&lt;/dates&gt;&lt;isbn&gt;1864-5631&lt;/isbn&gt;&lt;urls&gt;&lt;related-urls&gt;&lt;url&gt;https://chemistry-europe.onlinelibrary.wiley.com/doi/abs/10.1002/cssc.201700409&lt;/url&gt;&lt;/related-urls&gt;&lt;/urls&gt;&lt;electronic-resource-num&gt;https://doi.org/10.1002/cssc.201700409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20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600A1E" w:rsidRPr="000C1FD5" w14:paraId="6D4F47FC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45B0D2E2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2B97083C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5C23C15C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62BDBEE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132.73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2451DE5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0.3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73CB867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3.27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61F1B14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102A15E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3997327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78778FC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1DD417B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20.91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6C9DBCF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3.71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7A6622A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3B4BFDAA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467E2126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15897799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5BDF588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73815126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43130A7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120.29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4C85C4E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0.75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42DFE94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3.25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2304F8F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10D03A6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1F5E5CD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021D480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386101C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18.83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7C8EAD0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9.21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088FCB3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0F72E9C0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2CF79F2E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6FCA83B2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72B3C26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60AF5AA4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4235217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111.22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0B50BA0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1.05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2FE61E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3.19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63FFE62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6B2DB90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541FAD8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5E514DF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7027E2F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17.08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453B752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12.65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150A150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3ED5D921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73A864BB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32A27989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1E1D3DBC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62D61B47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4AE165A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95.96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4405C95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2D09798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3.15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5F88EE7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23320A3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51BE29B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0753D7A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3685110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14.52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9EA76C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17.81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22DBB69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61F79F55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001CE8A4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1E2D4682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9F6A458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160BA9E0" w14:textId="77777777" w:rsidR="00552F33" w:rsidRPr="000C1FD5" w:rsidRDefault="00552F33" w:rsidP="006A58C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5880AB0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56.91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5B2EDFC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04C794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2.94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00D5E01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2803259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1BC57A5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01F2CC8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5A9C6D3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8.05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3E16618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33.29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7BA7A9D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6A2A9ED9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2260FFBB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70158E1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5F87F7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293DE2C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4630AB4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11.62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5427A03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7.5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0F3ABE5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2.75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5BA3FCD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3D26E47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1818BEA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08577A7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1F02FB7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1.54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5076710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77.76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6ADA0C9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4A225699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3ECA5131" w14:textId="77777777" w:rsidTr="004F6DF8">
        <w:tc>
          <w:tcPr>
            <w:tcW w:w="553" w:type="pct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7E3F5BB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LCO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5FAF1AF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Li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10</w:t>
            </w:r>
            <w:r w:rsidRPr="000C1FD5">
              <w:rPr>
                <w:rFonts w:ascii="Times New Roman" w:hAnsi="Times New Roman" w:cs="Times New Roman"/>
                <w:szCs w:val="21"/>
              </w:rPr>
              <w:t>GeP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0C1FD5">
              <w:rPr>
                <w:rFonts w:ascii="Times New Roman" w:hAnsi="Times New Roman" w:cs="Times New Roman"/>
                <w:szCs w:val="21"/>
              </w:rPr>
              <w:t>S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12</w:t>
            </w:r>
          </w:p>
        </w:tc>
        <w:tc>
          <w:tcPr>
            <w:tcW w:w="357" w:type="pct"/>
            <w:vMerge w:val="restart"/>
            <w:shd w:val="clear" w:color="auto" w:fill="auto"/>
            <w:vAlign w:val="center"/>
          </w:tcPr>
          <w:p w14:paraId="5BAAE75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In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467B1FB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134.84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7C7BD6F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0.1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5F3944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3.27</w:t>
            </w: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5C8B74A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400" w:type="pct"/>
            <w:vMerge w:val="restart"/>
            <w:shd w:val="clear" w:color="auto" w:fill="auto"/>
            <w:vAlign w:val="center"/>
          </w:tcPr>
          <w:p w14:paraId="6D06175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80</w:t>
            </w: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14:paraId="1DBAFA3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45.9</w:t>
            </w: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291DE91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7B83304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25.93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72DF09D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2.4</w:t>
            </w:r>
          </w:p>
        </w:tc>
        <w:tc>
          <w:tcPr>
            <w:tcW w:w="264" w:type="pct"/>
            <w:vMerge w:val="restart"/>
            <w:shd w:val="clear" w:color="auto" w:fill="auto"/>
            <w:vAlign w:val="center"/>
          </w:tcPr>
          <w:p w14:paraId="7189BAB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224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4BCE2766" w14:textId="365374FE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&lt;EndNote&gt;&lt;Cite&gt;&lt;Author&gt;Zhang&lt;/Author&gt;&lt;Year&gt;2017&lt;/Year&gt;&lt;RecNum&gt;1105&lt;/RecNum&gt;&lt;DisplayText&gt;&lt;style face="superscript"&gt;21&lt;/style&gt;&lt;/DisplayText&gt;&lt;record&gt;&lt;rec-number&gt;1105&lt;/rec-number&gt;&lt;foreign-keys&gt;&lt;key app="EN" db-id="tzsxx2rfht5wevev5wc55dw3va2xx5a5vadd" timestamp="1645880825"&gt;1105&lt;/key&gt;&lt;/foreign-keys&gt;&lt;ref-type name="Journal Article"&gt;17&lt;/ref-type&gt;&lt;contributors&gt;&lt;authors&gt;&lt;author&gt;Zhang, Wenbo&lt;/author&gt;&lt;author&gt;Weber, Dominik A.&lt;/author&gt;&lt;author&gt;Weigand, Harald&lt;/author&gt;&lt;author&gt;Arlt, Tobias&lt;/author&gt;&lt;author&gt;Manke, Ingo&lt;/author&gt;&lt;author&gt;Schröder, Daniel&lt;/author&gt;&lt;author&gt;Koerver, Raimund&lt;/author&gt;&lt;author&gt;Leichtweiss, Thomas&lt;/author&gt;&lt;author&gt;Hartmann, Pascal&lt;/author&gt;&lt;author&gt;Zeier, Wolfgang G.&lt;/author&gt;&lt;author&gt;Janek, Jürgen&lt;/author&gt;&lt;/authors&gt;&lt;/contributors&gt;&lt;titles&gt;&lt;title&gt;Interfacial Processes and Influence of Composite Cathode Microstructure Controlling the Performance of All-Solid-State Lithium Batteries&lt;/title&gt;&lt;secondary-title&gt;ACS Applied Materials &amp;amp; Interfaces&lt;/secondary-title&gt;&lt;/titles&gt;&lt;periodical&gt;&lt;full-title&gt;ACS Applied Materials &amp;amp; Interfaces&lt;/full-title&gt;&lt;abbr-1&gt;ACS Appl. Mater. Interfaces&lt;/abbr-1&gt;&lt;/periodical&gt;&lt;pages&gt;17835-17845&lt;/pages&gt;&lt;volume&gt;9&lt;/volume&gt;&lt;number&gt;21&lt;/number&gt;&lt;dates&gt;&lt;year&gt;2017&lt;/year&gt;&lt;pub-dates&gt;&lt;date&gt;2017/05/31&lt;/date&gt;&lt;/pub-dates&gt;&lt;/dates&gt;&lt;publisher&gt;American Chemical Society&lt;/publisher&gt;&lt;isbn&gt;1944-8244&lt;/isbn&gt;&lt;urls&gt;&lt;related-urls&gt;&lt;url&gt;https://doi.org/10.1021/acsami.7b01137&lt;/url&gt;&lt;/related-urls&gt;&lt;/urls&gt;&lt;electronic-resource-num&gt;10.1021/acsami.7b01137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21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600A1E" w:rsidRPr="000C1FD5" w14:paraId="69F74AE2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7299962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922F9D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1DD8721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139CEDC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120.88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065A27C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0.2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4BB50A9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3.25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7B64CC2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64F9BB7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5B993A9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206895F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674DA43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23.16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8A154A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4.79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503A5F5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6A696FEA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7D93FEF4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4F00A90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67604A3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740C7C1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1E027E1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107.95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60AB0CB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0.5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1D12DD3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3.16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77BC29B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089942E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7AA931D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47EB258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230CA80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20.06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37960C0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11.61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12581DF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59827A20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6079FDA4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31A8D4F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4FF118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38501CF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74732C8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91.93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0180353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2E86A10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2.98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7DDD454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2CB81DD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2E5E476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71E71DE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4A720F3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16.14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4BD852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21.95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45AAAF9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401E2B90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69180D3C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43045D9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19880C2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13461B6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0395972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72.17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1CD4AC7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25E9A11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2.7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0ED5778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2E5721C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5FB8924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46D1BC9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773BAE4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11.46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479B104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39.71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22CC25C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0CD1D654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1D3F7F9E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5AC0A3E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2B5C4DA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0F1BC1C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36E4EAE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34.37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07142E9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2C4CBAD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2.26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16A97FD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7F9AF10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761CF4F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4FEF027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1F3DB15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4.63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CC9665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84.23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75671A1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0F6127C6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058DEBBE" w14:textId="77777777" w:rsidTr="004F6DF8">
        <w:tc>
          <w:tcPr>
            <w:tcW w:w="553" w:type="pct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280F9C1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LCO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79E3704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Li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9.6</w:t>
            </w:r>
            <w:r w:rsidRPr="000C1FD5">
              <w:rPr>
                <w:rFonts w:ascii="Times New Roman" w:hAnsi="Times New Roman" w:cs="Times New Roman"/>
                <w:szCs w:val="21"/>
              </w:rPr>
              <w:t>P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  <w:r w:rsidRPr="000C1FD5">
              <w:rPr>
                <w:rFonts w:ascii="Times New Roman" w:hAnsi="Times New Roman" w:cs="Times New Roman"/>
                <w:szCs w:val="21"/>
              </w:rPr>
              <w:t>S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12</w:t>
            </w:r>
          </w:p>
        </w:tc>
        <w:tc>
          <w:tcPr>
            <w:tcW w:w="357" w:type="pct"/>
            <w:vMerge w:val="restart"/>
            <w:shd w:val="clear" w:color="auto" w:fill="auto"/>
            <w:vAlign w:val="center"/>
          </w:tcPr>
          <w:p w14:paraId="2557126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Graphite</w:t>
            </w:r>
          </w:p>
        </w:tc>
        <w:tc>
          <w:tcPr>
            <w:tcW w:w="431" w:type="pct"/>
            <w:vMerge w:val="restart"/>
            <w:shd w:val="clear" w:color="auto" w:fill="auto"/>
            <w:vAlign w:val="center"/>
          </w:tcPr>
          <w:p w14:paraId="186B007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 w:val="restart"/>
            <w:shd w:val="clear" w:color="auto" w:fill="auto"/>
            <w:vAlign w:val="center"/>
          </w:tcPr>
          <w:p w14:paraId="5BFDD4C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 w:val="restart"/>
            <w:shd w:val="clear" w:color="auto" w:fill="auto"/>
            <w:vAlign w:val="center"/>
          </w:tcPr>
          <w:p w14:paraId="33D7F62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7F0B5B0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 w:val="restart"/>
            <w:shd w:val="clear" w:color="auto" w:fill="auto"/>
            <w:vAlign w:val="center"/>
          </w:tcPr>
          <w:p w14:paraId="71AF4CF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14:paraId="6D27A51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24F4968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5640988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32.6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0728762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4.01</w:t>
            </w:r>
          </w:p>
        </w:tc>
        <w:tc>
          <w:tcPr>
            <w:tcW w:w="264" w:type="pct"/>
            <w:vMerge w:val="restart"/>
            <w:shd w:val="clear" w:color="auto" w:fill="auto"/>
            <w:vAlign w:val="center"/>
          </w:tcPr>
          <w:p w14:paraId="364A248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224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5567AE13" w14:textId="03CA102B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&lt;EndNote&gt;&lt;Cite&gt;&lt;Author&gt;Kato&lt;/Author&gt;&lt;Year&gt;2016&lt;/Year&gt;&lt;RecNum&gt;1106&lt;/RecNum&gt;&lt;DisplayText&gt;&lt;style face="superscript"&gt;22&lt;/style&gt;&lt;/DisplayText&gt;&lt;record&gt;&lt;rec-number&gt;1106&lt;/rec-number&gt;&lt;foreign-keys&gt;&lt;key app="EN" db-id="tzsxx2rfht5wevev5wc55dw3va2xx5a5vadd" timestamp="1645880883"&gt;1106&lt;/key&gt;&lt;/foreign-keys&gt;&lt;ref-type name="Journal Article"&gt;17&lt;/ref-type&gt;&lt;contributors&gt;&lt;authors&gt;&lt;author&gt;Kato, Yuki&lt;/author&gt;&lt;author&gt;Hori, Satoshi&lt;/author&gt;&lt;author&gt;Saito, Toshiya&lt;/author&gt;&lt;author&gt;Suzuki, Kota&lt;/author&gt;&lt;author&gt;Hirayama, Masaaki&lt;/author&gt;&lt;author&gt;Mitsui, Akio&lt;/author&gt;&lt;author&gt;Yonemura, Masao&lt;/author&gt;&lt;author&gt;Iba, Hideki&lt;/author&gt;&lt;author&gt;Kanno, Ryoji&lt;/author&gt;&lt;/authors&gt;&lt;/contributors&gt;&lt;titles&gt;&lt;title&gt;High-power all-solid-state batteries using sulfide superionic conductors&lt;/title&gt;&lt;secondary-title&gt;Nature Energy&lt;/secondary-title&gt;&lt;/titles&gt;&lt;periodical&gt;&lt;full-title&gt;nature energy&lt;/full-title&gt;&lt;abbr-1&gt;Nat. Energy&lt;/abbr-1&gt;&lt;/periodical&gt;&lt;pages&gt;16030&lt;/pages&gt;&lt;volume&gt;1&lt;/volume&gt;&lt;number&gt;4&lt;/number&gt;&lt;dates&gt;&lt;year&gt;2016&lt;/year&gt;&lt;pub-dates&gt;&lt;date&gt;2016/03/21&lt;/date&gt;&lt;/pub-dates&gt;&lt;/dates&gt;&lt;isbn&gt;2058-7546&lt;/isbn&gt;&lt;urls&gt;&lt;related-urls&gt;&lt;url&gt;https://doi.org/10.1038/nenergy.2016.30&lt;/url&gt;&lt;/related-urls&gt;&lt;/urls&gt;&lt;electronic-resource-num&gt;10.1038/nenergy.2016.30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22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600A1E" w:rsidRPr="000C1FD5" w14:paraId="408786C1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30998D8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DD71BA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104DBF6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11B56A9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77C6692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11BD28F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20D9EBF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633F3BB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0BE2265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7DE6533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08133CE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30.92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6513136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36.25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27DC087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3F3DCA52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604A6E04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2A49613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C2389A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5A6452C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55C8CCA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1360D2A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047E274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76B5F47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3D701DA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112E279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32B0E3B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471C5E2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30.36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65528B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71.6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2C076B1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33A51CB0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55DFA987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226B86B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121CE11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78F426C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498101C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752D120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5D19198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26F5A72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391ABC8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51BFE28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4961700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3A140F2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26.83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E96AEC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169.84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65BCC19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155AC260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00F42DBB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007772E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18050C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32A8A17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0A4815A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0A73A60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11B57AD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7A36DBA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25950DF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6246784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44802B2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04056E3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24.99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5F60DF2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273.52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225EED4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2EC2C45F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65E0CF6D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328B21C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1E9B5D4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49575D6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37A7155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1FEB8A5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2A26371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171C5C4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360BD67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7F30986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0653B88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54DBF34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24.58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510E6E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343.47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4475F16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7BBB9219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0B8891D0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7C827CA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4F5471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40B54C8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06464EC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52482F4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364ACFF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6F185B3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14713BA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570B5A4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6992337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28CE7EB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19.54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4DFAAF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647.34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63AF7F7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5EB97349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0F5473FC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114E875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CAA157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7405D39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1E940B0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3077A8B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798F5B0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0BA3F56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2C09825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03DA70B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6E22006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297661E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16.38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3D96F01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1042.52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6285E1B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45314C99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47A6AE32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35F23B5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28DAC28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6B64C98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1493DA6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072F125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33DE5FE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7512F14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72BECCA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1CBE857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54136C9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0838C8F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12.15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0581D6B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1465.22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6115F18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21E0C9B3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75D077AE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607589A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182ED58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57C2CB0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66F29DD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049ED91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5CFBFF5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4A802D6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3259F4F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4016DAC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47D3EF9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289B51E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8.69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69A1701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1923.8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7156218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10505B6F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4A3190A1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598C3D8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422476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621B0E7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4305E9F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54EE0F5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4BD019B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0977141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3849857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77916C3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20F2236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0443CAC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6.22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37C80BC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2310.34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10782A4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6CF9E776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0A91A0C2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6A86469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C4E90A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2D103E4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6332A51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28F4B8D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4F63637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32EB02B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7CD46C2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7C45815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1180900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0C2100E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4.7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692D756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2768.05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0FFD496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02F4F618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6BE2AC7E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0FD0E22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B8010E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5B15415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5978EA2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0EBC509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696D341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1D74DBE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2726176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7B5D5B8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478D4D5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12DBFF4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3.36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CDC50D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3033.42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4B16BF2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42AFC343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295A2504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72003EB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E73679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7C592B9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03E9709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2D90D76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28A3502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1C46863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5897BF9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509E45B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62E493D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760827D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2.4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31EE798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3475.85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24B89F3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59BFACEF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23A60FF6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024ADC4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CF150C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20B3E87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30E9DA5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166AF4C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203CF6A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5DCE648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51F27B2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5E6C221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7564EE1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3C1021A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1.61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51E90B5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3809.08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74640CF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3D529189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36D6A261" w14:textId="77777777" w:rsidTr="004F6DF8">
        <w:tc>
          <w:tcPr>
            <w:tcW w:w="553" w:type="pct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34BF060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LCO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1F56A36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LiI-Li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0C1FD5">
              <w:rPr>
                <w:rFonts w:ascii="Times New Roman" w:hAnsi="Times New Roman" w:cs="Times New Roman"/>
                <w:szCs w:val="21"/>
              </w:rPr>
              <w:t>S-P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0C1FD5">
              <w:rPr>
                <w:rFonts w:ascii="Times New Roman" w:hAnsi="Times New Roman" w:cs="Times New Roman"/>
                <w:szCs w:val="21"/>
              </w:rPr>
              <w:t>S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</w:p>
        </w:tc>
        <w:tc>
          <w:tcPr>
            <w:tcW w:w="357" w:type="pct"/>
            <w:vMerge w:val="restart"/>
            <w:shd w:val="clear" w:color="auto" w:fill="auto"/>
            <w:vAlign w:val="center"/>
          </w:tcPr>
          <w:p w14:paraId="59C7084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Graphite</w:t>
            </w:r>
          </w:p>
        </w:tc>
        <w:tc>
          <w:tcPr>
            <w:tcW w:w="431" w:type="pct"/>
            <w:vMerge w:val="restart"/>
            <w:shd w:val="clear" w:color="auto" w:fill="auto"/>
            <w:vAlign w:val="center"/>
          </w:tcPr>
          <w:p w14:paraId="439624B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 w:val="restart"/>
            <w:shd w:val="clear" w:color="auto" w:fill="auto"/>
            <w:vAlign w:val="center"/>
          </w:tcPr>
          <w:p w14:paraId="720ABFB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 w:val="restart"/>
            <w:shd w:val="clear" w:color="auto" w:fill="auto"/>
            <w:vAlign w:val="center"/>
          </w:tcPr>
          <w:p w14:paraId="216AB84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162BACE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 w:val="restart"/>
            <w:shd w:val="clear" w:color="auto" w:fill="auto"/>
            <w:vAlign w:val="center"/>
          </w:tcPr>
          <w:p w14:paraId="24949CC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14:paraId="744EE14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 w:val="restart"/>
            <w:shd w:val="clear" w:color="auto" w:fill="auto"/>
          </w:tcPr>
          <w:p w14:paraId="1125EF2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7753D2F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176.89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65D1A2A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6.22</w:t>
            </w:r>
          </w:p>
        </w:tc>
        <w:tc>
          <w:tcPr>
            <w:tcW w:w="264" w:type="pct"/>
            <w:vMerge w:val="restart"/>
            <w:shd w:val="clear" w:color="auto" w:fill="auto"/>
            <w:vAlign w:val="center"/>
          </w:tcPr>
          <w:p w14:paraId="365AA96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224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4F20C29B" w14:textId="486E4F42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&lt;EndNote&gt;&lt;Cite&gt;&lt;Author&gt;Kato&lt;/Author&gt;&lt;Year&gt;2018&lt;/Year&gt;&lt;RecNum&gt;1107&lt;/RecNum&gt;&lt;DisplayText&gt;&lt;style face="superscript"&gt;23&lt;/style&gt;&lt;/DisplayText&gt;&lt;record&gt;&lt;rec-number&gt;1107&lt;/rec-number&gt;&lt;foreign-keys&gt;&lt;key app="EN" db-id="tzsxx2rfht5wevev5wc55dw3va2xx5a5vadd" timestamp="1645880935"&gt;1107&lt;/key&gt;&lt;/foreign-keys&gt;&lt;ref-type name="Journal Article"&gt;17&lt;/ref-type&gt;&lt;contributors&gt;&lt;authors&gt;&lt;author&gt;Kato, Yuki&lt;/author&gt;&lt;author&gt;Shiotani, Shinya&lt;/author&gt;&lt;author&gt;Morita, Keisuke&lt;/author&gt;&lt;author&gt;Suzuki, Kota&lt;/author&gt;&lt;author&gt;Hirayama, Masaaki&lt;/author&gt;&lt;author&gt;Kanno, Ryoji&lt;/author&gt;&lt;/authors&gt;&lt;/contributors&gt;&lt;titles&gt;&lt;title&gt;All-Solid-State Batteries with Thick Electrode Configurations&lt;/title&gt;&lt;secondary-title&gt;The Journal of Physical Chemistry Letters&lt;/secondary-title&gt;&lt;/titles&gt;&lt;periodical&gt;&lt;full-title&gt;The Journal of Physical Chemistry Letters&lt;/full-title&gt;&lt;abbr-1&gt;J. Phys. Chem. Lett.&lt;/abbr-1&gt;&lt;/periodical&gt;&lt;pages&gt;607-613&lt;/pages&gt;&lt;volume&gt;9&lt;/volume&gt;&lt;number&gt;3&lt;/number&gt;&lt;dates&gt;&lt;year&gt;2018&lt;/year&gt;&lt;pub-dates&gt;&lt;date&gt;2018/02/01&lt;/date&gt;&lt;/pub-dates&gt;&lt;/dates&gt;&lt;publisher&gt;American Chemical Society&lt;/publisher&gt;&lt;urls&gt;&lt;related-urls&gt;&lt;url&gt;https://doi.org/10.1021/acs.jpclett.7b02880&lt;/url&gt;&lt;/related-urls&gt;&lt;/urls&gt;&lt;electronic-resource-num&gt;10.1021/acs.jpclett.7b02880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23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600A1E" w:rsidRPr="000C1FD5" w14:paraId="4D1BB7D6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6320368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65D9E53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733A491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1E12CB5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521006F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4BE9538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51365BA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2D66E7F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5FDCCCF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34AFCCF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5757D4A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135.35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5F862D8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60.04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398EC2C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34D43C57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00B3CDC2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3B686B9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2FF4CB2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5D21CF8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7523A21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730E5F1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0961DBD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0A3B26F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1A52882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6B3D2EE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253C663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192A758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63.35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0CEC315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115.3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5C2E646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7ACF6071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50C40A81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0CE944F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6C06DDF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5E7E413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2C9862D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6D14FB7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58FF0B5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4B6415F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59AAEE5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0D8611A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6B6077F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6EE7AE2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30.53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490FE8A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175.3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025D1F3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498364EF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1CA7E255" w14:textId="77777777" w:rsidTr="004F6DF8">
        <w:tc>
          <w:tcPr>
            <w:tcW w:w="553" w:type="pct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0BD3D40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LCO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5878D55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Li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10</w:t>
            </w:r>
            <w:r w:rsidRPr="000C1FD5">
              <w:rPr>
                <w:rFonts w:ascii="Times New Roman" w:hAnsi="Times New Roman" w:cs="Times New Roman"/>
                <w:szCs w:val="21"/>
              </w:rPr>
              <w:t>GeP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0C1FD5">
              <w:rPr>
                <w:rFonts w:ascii="Times New Roman" w:hAnsi="Times New Roman" w:cs="Times New Roman"/>
                <w:szCs w:val="21"/>
              </w:rPr>
              <w:t>S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12</w:t>
            </w:r>
          </w:p>
        </w:tc>
        <w:tc>
          <w:tcPr>
            <w:tcW w:w="357" w:type="pct"/>
            <w:vMerge w:val="restart"/>
            <w:shd w:val="clear" w:color="auto" w:fill="auto"/>
            <w:vAlign w:val="center"/>
          </w:tcPr>
          <w:p w14:paraId="2E9E816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</w:p>
        </w:tc>
        <w:tc>
          <w:tcPr>
            <w:tcW w:w="431" w:type="pct"/>
            <w:vMerge w:val="restart"/>
            <w:shd w:val="clear" w:color="auto" w:fill="auto"/>
            <w:vAlign w:val="center"/>
          </w:tcPr>
          <w:p w14:paraId="11D6B80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 w:val="restart"/>
            <w:shd w:val="clear" w:color="auto" w:fill="auto"/>
            <w:vAlign w:val="center"/>
          </w:tcPr>
          <w:p w14:paraId="755F21E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 w:val="restart"/>
            <w:shd w:val="clear" w:color="auto" w:fill="auto"/>
            <w:vAlign w:val="center"/>
          </w:tcPr>
          <w:p w14:paraId="5DA3DB8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7229B0C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 w:val="restart"/>
            <w:shd w:val="clear" w:color="auto" w:fill="auto"/>
            <w:vAlign w:val="center"/>
          </w:tcPr>
          <w:p w14:paraId="446F508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14:paraId="7D7138A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7B97A1A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03208F9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19.54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331F95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2.03</w:t>
            </w:r>
          </w:p>
        </w:tc>
        <w:tc>
          <w:tcPr>
            <w:tcW w:w="264" w:type="pct"/>
            <w:vMerge w:val="restart"/>
            <w:shd w:val="clear" w:color="auto" w:fill="auto"/>
            <w:vAlign w:val="center"/>
          </w:tcPr>
          <w:p w14:paraId="7F38264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224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282132D5" w14:textId="63C0AD14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&lt;EndNote&gt;&lt;Cite&gt;&lt;Author&gt;Zhang&lt;/Author&gt;&lt;Year&gt;2018&lt;/Year&gt;&lt;RecNum&gt;1108&lt;/RecNum&gt;&lt;DisplayText&gt;&lt;style face="superscript"&gt;17&lt;/style&gt;&lt;/DisplayText&gt;&lt;record&gt;&lt;rec-number&gt;1108&lt;/rec-number&gt;&lt;foreign-keys&gt;&lt;key app="EN" db-id="tzsxx2rfht5wevev5wc55dw3va2xx5a5vadd" timestamp="1645881005"&gt;1108&lt;/key&gt;&lt;/foreign-keys&gt;&lt;ref-type name="Journal Article"&gt;17&lt;/ref-type&gt;&lt;contributors&gt;&lt;authors&gt;&lt;author&gt;Zhang, Zhihua&lt;/author&gt;&lt;author&gt;Chen, Shaojie&lt;/author&gt;&lt;author&gt;Yang, Jing&lt;/author&gt;&lt;author&gt;Wang, Junye&lt;/author&gt;&lt;author&gt;Yao, Lili&lt;/author&gt;&lt;author&gt;Yao, Xiayin&lt;/author&gt;&lt;author&gt;Cui, Ping&lt;/author&gt;&lt;author&gt;Xu, Xiaoxiong&lt;/author&gt;&lt;/authors&gt;&lt;/contributors&gt;&lt;titles&gt;&lt;title&gt;Interface Re-Engineering of Li10GeP2S12 Electrolyte and Lithium anode for All-Solid-State Lithium Batteries with Ultralong Cycle Life&lt;/title&gt;&lt;secondary-title&gt;ACS Applied Materials &amp;amp; Interfaces&lt;/secondary-title&gt;&lt;/titles&gt;&lt;periodical&gt;&lt;full-title&gt;ACS Applied Materials &amp;amp; Interfaces&lt;/full-title&gt;&lt;abbr-1&gt;ACS Appl. Mater. Interfaces&lt;/abbr-1&gt;&lt;/periodical&gt;&lt;pages&gt;2556-2565&lt;/pages&gt;&lt;volume&gt;10&lt;/volume&gt;&lt;number&gt;3&lt;/number&gt;&lt;dates&gt;&lt;year&gt;2018&lt;/year&gt;&lt;pub-dates&gt;&lt;date&gt;2018/01/24&lt;/date&gt;&lt;/pub-dates&gt;&lt;/dates&gt;&lt;publisher&gt;American Chemical Society&lt;/publisher&gt;&lt;isbn&gt;1944-8244&lt;/isbn&gt;&lt;urls&gt;&lt;related-urls&gt;&lt;url&gt;https://doi.org/10.1021/acsami.7b16176&lt;/url&gt;&lt;/related-urls&gt;&lt;/urls&gt;&lt;electronic-resource-num&gt;10.1021/acsami.7b16176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17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600A1E" w:rsidRPr="000C1FD5" w14:paraId="2A2689C1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6FA29F4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CC492A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2C3AC4E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65A04FD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522301D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240A1A5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32A1BD9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01F3545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6EF6C16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0B6670A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73FD68B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16.99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5BA867A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4.01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669DBD6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4C77C753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7E81D992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237F795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6C5F02B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13F7962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1C47F2D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0F3CF7E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310031A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6F7E162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5325D13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6CD89B4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4CC9BA4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71FBF45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15.01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69DA3A9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10.18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7406DD0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4659CFB3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11BBC11F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5684A42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99B798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1C9179A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13F48DB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27EDE9C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6D2EE6B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3B54D4E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4077F87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558475B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55A541C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3FD8532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6.91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68FA779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20.11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6BCB1B8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69EBAF94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24C52E06" w14:textId="77777777" w:rsidTr="004F6DF8">
        <w:tc>
          <w:tcPr>
            <w:tcW w:w="553" w:type="pct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6AEC7B8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NCM622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0D4AFB6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PS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</w:tc>
        <w:tc>
          <w:tcPr>
            <w:tcW w:w="357" w:type="pct"/>
            <w:vMerge w:val="restart"/>
            <w:shd w:val="clear" w:color="auto" w:fill="auto"/>
            <w:vAlign w:val="center"/>
          </w:tcPr>
          <w:p w14:paraId="109A60E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</w:p>
        </w:tc>
        <w:tc>
          <w:tcPr>
            <w:tcW w:w="431" w:type="pct"/>
            <w:vMerge w:val="restart"/>
            <w:shd w:val="clear" w:color="auto" w:fill="auto"/>
            <w:vAlign w:val="center"/>
          </w:tcPr>
          <w:p w14:paraId="0D852FC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 w:val="restart"/>
            <w:shd w:val="clear" w:color="auto" w:fill="auto"/>
            <w:vAlign w:val="center"/>
          </w:tcPr>
          <w:p w14:paraId="4986AA4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 w:val="restart"/>
            <w:shd w:val="clear" w:color="auto" w:fill="auto"/>
            <w:vAlign w:val="center"/>
          </w:tcPr>
          <w:p w14:paraId="4E4030F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0FA3BAF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 w:val="restart"/>
            <w:shd w:val="clear" w:color="auto" w:fill="auto"/>
            <w:vAlign w:val="center"/>
          </w:tcPr>
          <w:p w14:paraId="17486EE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14:paraId="50D326E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4F87377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1168A7A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43.62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76F3909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7.11</w:t>
            </w:r>
          </w:p>
        </w:tc>
        <w:tc>
          <w:tcPr>
            <w:tcW w:w="264" w:type="pct"/>
            <w:vMerge w:val="restart"/>
            <w:shd w:val="clear" w:color="auto" w:fill="auto"/>
            <w:vAlign w:val="center"/>
          </w:tcPr>
          <w:p w14:paraId="78FE1D0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224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47ABCC30" w14:textId="73CCB0E5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&lt;EndNote&gt;&lt;Cite&gt;&lt;Author&gt;Randau&lt;/Author&gt;&lt;Year&gt;2020&lt;/Year&gt;&lt;RecNum&gt;1109&lt;/RecNum&gt;&lt;DisplayText&gt;&lt;style face="superscript"&gt;24&lt;/style&gt;&lt;/DisplayText&gt;&lt;record&gt;&lt;rec-number&gt;1109&lt;/rec-number&gt;&lt;foreign-keys&gt;&lt;key app="EN" db-id="tzsxx2rfht5wevev5wc55dw3va2xx5a5vadd" timestamp="1645881051"&gt;1109&lt;/key&gt;&lt;/foreign-keys&gt;&lt;ref-type name="Journal Article"&gt;17&lt;/ref-type&gt;&lt;contributors&gt;&lt;authors&gt;&lt;author&gt;Randau, Simon&lt;/author&gt;&lt;author&gt;Weber, Dominik A.&lt;/author&gt;&lt;author&gt;Kötz, Olaf&lt;/author&gt;&lt;author&gt;Koerver, Raimund&lt;/author&gt;&lt;author&gt;Braun, Philipp&lt;/author&gt;&lt;author&gt;Weber, André&lt;/author&gt;&lt;author&gt;Ivers-Tiffée, Ellen&lt;/author&gt;&lt;author&gt;Adermann, Torben&lt;/author&gt;&lt;author&gt;Kulisch, Jörn&lt;/author&gt;&lt;author&gt;Zeier, Wolfgang G.&lt;/author&gt;&lt;author&gt;Richter, Felix H.&lt;/author&gt;&lt;author&gt;Janek, Jürgen&lt;/author&gt;&lt;/authors&gt;&lt;/contributors&gt;&lt;titles&gt;&lt;title&gt;Benchmarking the performance of all-solid-state lithium batteries&lt;/title&gt;&lt;secondary-title&gt;Nature Energy&lt;/secondary-title&gt;&lt;/titles&gt;&lt;periodical&gt;&lt;full-title&gt;nature energy&lt;/full-title&gt;&lt;abbr-1&gt;Nat. Energy&lt;/abbr-1&gt;&lt;/periodical&gt;&lt;pages&gt;259-270&lt;/pages&gt;&lt;volume&gt;5&lt;/volume&gt;&lt;number&gt;3&lt;/number&gt;&lt;dates&gt;&lt;year&gt;2020&lt;/year&gt;&lt;pub-dates&gt;&lt;date&gt;2020/03/01&lt;/date&gt;&lt;/pub-dates&gt;&lt;/dates&gt;&lt;isbn&gt;2058-7546&lt;/isbn&gt;&lt;urls&gt;&lt;related-urls&gt;&lt;url&gt;https://doi.org/10.1038/s41560-020-0565-1&lt;/url&gt;&lt;/related-urls&gt;&lt;/urls&gt;&lt;electronic-resource-num&gt;10.1038/s41560-020-0565-1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24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600A1E" w:rsidRPr="000C1FD5" w14:paraId="15287B44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3B8354D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85A08C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710FAA3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0102A7E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5DEEFB6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342EFBF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09848FA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3D88464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2FFDADC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3200487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4FE7E3C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34.93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0E1A232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17.22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1BC2A10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14A83C92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26BB1EDA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4D0DAB7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2077737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2196169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15EC8D3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2EF18CC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03B3AC4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1EE4F9C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514F4D4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6A53FAD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32CB4C2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3C35F8B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17.88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7D928DC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31.26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7A56895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64E0FF9D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33CCC3C1" w14:textId="77777777" w:rsidTr="004F6DF8">
        <w:tc>
          <w:tcPr>
            <w:tcW w:w="553" w:type="pct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739B4B7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NCM622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27ABE06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PS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</w:tc>
        <w:tc>
          <w:tcPr>
            <w:tcW w:w="357" w:type="pct"/>
            <w:vMerge w:val="restart"/>
            <w:shd w:val="clear" w:color="auto" w:fill="auto"/>
            <w:vAlign w:val="center"/>
          </w:tcPr>
          <w:p w14:paraId="07CC180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</w:p>
        </w:tc>
        <w:tc>
          <w:tcPr>
            <w:tcW w:w="431" w:type="pct"/>
            <w:vMerge w:val="restart"/>
            <w:shd w:val="clear" w:color="auto" w:fill="auto"/>
            <w:vAlign w:val="center"/>
          </w:tcPr>
          <w:p w14:paraId="3BC3554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 w:val="restart"/>
            <w:shd w:val="clear" w:color="auto" w:fill="auto"/>
            <w:vAlign w:val="center"/>
          </w:tcPr>
          <w:p w14:paraId="4FAB8B9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 w:val="restart"/>
            <w:shd w:val="clear" w:color="auto" w:fill="auto"/>
            <w:vAlign w:val="center"/>
          </w:tcPr>
          <w:p w14:paraId="0316F0E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2225A27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 w:val="restart"/>
            <w:shd w:val="clear" w:color="auto" w:fill="auto"/>
            <w:vAlign w:val="center"/>
          </w:tcPr>
          <w:p w14:paraId="18D69E6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14:paraId="7C889B5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1FBCD12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29B03F4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97.53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697746A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19.32</w:t>
            </w:r>
          </w:p>
        </w:tc>
        <w:tc>
          <w:tcPr>
            <w:tcW w:w="264" w:type="pct"/>
            <w:vMerge w:val="restart"/>
            <w:shd w:val="clear" w:color="auto" w:fill="auto"/>
            <w:vAlign w:val="center"/>
          </w:tcPr>
          <w:p w14:paraId="1FDF3F2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224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52878381" w14:textId="5843920B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&lt;EndNote&gt;&lt;Cite&gt;&lt;Author&gt;Randau&lt;/Author&gt;&lt;Year&gt;2020&lt;/Year&gt;&lt;RecNum&gt;1109&lt;/RecNum&gt;&lt;DisplayText&gt;&lt;style face="superscript"&gt;24&lt;/style&gt;&lt;/DisplayText&gt;&lt;record&gt;&lt;rec-number&gt;1109&lt;/rec-number&gt;&lt;foreign-keys&gt;&lt;key app="EN" db-id="tzsxx2rfht5wevev5wc55dw3va2xx5a5vadd" timestamp="1645881051"&gt;1109&lt;/key&gt;&lt;/foreign-keys&gt;&lt;ref-type name="Journal Article"&gt;17&lt;/ref-type&gt;&lt;contributors&gt;&lt;authors&gt;&lt;author&gt;Randau, Simon&lt;/author&gt;&lt;author&gt;Weber, Dominik A.&lt;/author&gt;&lt;author&gt;Kötz, Olaf&lt;/author&gt;&lt;author&gt;Koerver, Raimund&lt;/author&gt;&lt;author&gt;Braun, Philipp&lt;/author&gt;&lt;author&gt;Weber, André&lt;/author&gt;&lt;author&gt;Ivers-Tiffée, Ellen&lt;/author&gt;&lt;author&gt;Adermann, Torben&lt;/author&gt;&lt;author&gt;Kulisch, Jörn&lt;/author&gt;&lt;author&gt;Zeier, Wolfgang G.&lt;/author&gt;&lt;author&gt;Richter, Felix H.&lt;/author&gt;&lt;author&gt;Janek, Jürgen&lt;/author&gt;&lt;/authors&gt;&lt;/contributors&gt;&lt;titles&gt;&lt;title&gt;Benchmarking the performance of all-solid-state lithium batteries&lt;/title&gt;&lt;secondary-title&gt;Nature Energy&lt;/secondary-title&gt;&lt;/titles&gt;&lt;periodical&gt;&lt;full-title&gt;nature energy&lt;/full-title&gt;&lt;abbr-1&gt;Nat. Energy&lt;/abbr-1&gt;&lt;/periodical&gt;&lt;pages&gt;259-270&lt;/pages&gt;&lt;volume&gt;5&lt;/volume&gt;&lt;number&gt;3&lt;/number&gt;&lt;dates&gt;&lt;year&gt;2020&lt;/year&gt;&lt;pub-dates&gt;&lt;date&gt;2020/03/01&lt;/date&gt;&lt;/pub-dates&gt;&lt;/dates&gt;&lt;isbn&gt;2058-7546&lt;/isbn&gt;&lt;urls&gt;&lt;related-urls&gt;&lt;url&gt;https://doi.org/10.1038/s41560-020-0565-1&lt;/url&gt;&lt;/related-urls&gt;&lt;/urls&gt;&lt;electronic-resource-num&gt;10.1038/s41560-020-0565-1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24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600A1E" w:rsidRPr="000C1FD5" w14:paraId="30218B6C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517E9F6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1B6EA0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613D92D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1237431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6D14781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454F8B1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17985DC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4B5191E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1356134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682E103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4A2FDE4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67.16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96EFF4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44.93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2244AE4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3FDD8419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1619C0F1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11EE8DF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7CA285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717B182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vMerge/>
            <w:shd w:val="clear" w:color="auto" w:fill="auto"/>
            <w:vAlign w:val="center"/>
          </w:tcPr>
          <w:p w14:paraId="1A5A7BF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6" w:type="pct"/>
            <w:vMerge/>
            <w:shd w:val="clear" w:color="auto" w:fill="auto"/>
            <w:vAlign w:val="center"/>
          </w:tcPr>
          <w:p w14:paraId="1C53817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0" w:type="pct"/>
            <w:vMerge/>
            <w:shd w:val="clear" w:color="auto" w:fill="auto"/>
            <w:vAlign w:val="center"/>
          </w:tcPr>
          <w:p w14:paraId="4A99681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7A3A783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3021E11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1EC521C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0BAD6A6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16D85B4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37.57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05323C1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84.78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7337DF8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4187E99B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5BD9E832" w14:textId="77777777" w:rsidTr="004F6DF8">
        <w:tc>
          <w:tcPr>
            <w:tcW w:w="553" w:type="pct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750BAB0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LiAl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0.08</w:t>
            </w:r>
            <w:r w:rsidRPr="000C1FD5">
              <w:rPr>
                <w:rFonts w:ascii="Times New Roman" w:hAnsi="Times New Roman" w:cs="Times New Roman"/>
                <w:szCs w:val="21"/>
              </w:rPr>
              <w:t>Co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0.92</w:t>
            </w:r>
            <w:r w:rsidRPr="000C1FD5">
              <w:rPr>
                <w:rFonts w:ascii="Times New Roman" w:hAnsi="Times New Roman" w:cs="Times New Roman"/>
                <w:szCs w:val="21"/>
              </w:rPr>
              <w:t>O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5BACFE5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Li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3.25</w:t>
            </w:r>
            <w:r w:rsidRPr="000C1FD5">
              <w:rPr>
                <w:rFonts w:ascii="Times New Roman" w:hAnsi="Times New Roman" w:cs="Times New Roman"/>
                <w:szCs w:val="21"/>
              </w:rPr>
              <w:t>Ge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0.25</w:t>
            </w:r>
            <w:r w:rsidRPr="000C1FD5">
              <w:rPr>
                <w:rFonts w:ascii="Times New Roman" w:hAnsi="Times New Roman" w:cs="Times New Roman"/>
                <w:szCs w:val="21"/>
              </w:rPr>
              <w:t>P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0.75</w:t>
            </w:r>
            <w:r w:rsidRPr="000C1FD5">
              <w:rPr>
                <w:rFonts w:ascii="Times New Roman" w:hAnsi="Times New Roman" w:cs="Times New Roman"/>
                <w:szCs w:val="21"/>
              </w:rPr>
              <w:t>S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</w:tc>
        <w:tc>
          <w:tcPr>
            <w:tcW w:w="357" w:type="pct"/>
            <w:vMerge w:val="restart"/>
            <w:shd w:val="clear" w:color="auto" w:fill="auto"/>
            <w:vAlign w:val="center"/>
          </w:tcPr>
          <w:p w14:paraId="16A61E8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Li-In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DED1EF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140.09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0CC9DD5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0.048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73D5D4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3.32</w:t>
            </w: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48310EC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400" w:type="pct"/>
            <w:vMerge w:val="restart"/>
            <w:shd w:val="clear" w:color="auto" w:fill="auto"/>
            <w:vAlign w:val="center"/>
          </w:tcPr>
          <w:p w14:paraId="1D104D1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14:paraId="156A6E0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2F0BFA5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7990398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14.8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CFC641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0.72</w:t>
            </w:r>
          </w:p>
        </w:tc>
        <w:tc>
          <w:tcPr>
            <w:tcW w:w="264" w:type="pct"/>
            <w:vMerge w:val="restart"/>
            <w:shd w:val="clear" w:color="auto" w:fill="auto"/>
            <w:vAlign w:val="center"/>
          </w:tcPr>
          <w:p w14:paraId="69986AB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224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17420C2D" w14:textId="7FE42D6A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&lt;EndNote&gt;&lt;Cite&gt;&lt;Author&gt;Xu&lt;/Author&gt;&lt;Year&gt;2011&lt;/Year&gt;&lt;RecNum&gt;1110&lt;/RecNum&gt;&lt;DisplayText&gt;&lt;style face="superscript"&gt;25&lt;/style&gt;&lt;/DisplayText&gt;&lt;record&gt;&lt;rec-number&gt;1110&lt;/rec-number&gt;&lt;foreign-keys&gt;&lt;key app="EN" db-id="tzsxx2rfht5wevev5wc55dw3va2xx5a5vadd" timestamp="1645881110"&gt;1110&lt;/key&gt;&lt;/foreign-keys&gt;&lt;ref-type name="Journal Article"&gt;17&lt;/ref-type&gt;&lt;contributors&gt;&lt;authors&gt;&lt;author&gt;Xu, Xiaoxiong&lt;/author&gt;&lt;author&gt;Takada, Kazunori&lt;/author&gt;&lt;author&gt;Watanabe, Ken&lt;/author&gt;&lt;author&gt;Sakaguchi, Isao&lt;/author&gt;&lt;author&gt;Akatsuka, Kosho&lt;/author&gt;&lt;author&gt;Hang, Bui T.&lt;/author&gt;&lt;author&gt;Ohnishi, Tsuyoshi&lt;/author&gt;&lt;author&gt;Sasaki, Takayoshi&lt;/author&gt;&lt;/authors&gt;&lt;/contributors&gt;&lt;titles&gt;&lt;title&gt;Self-Organized Core–Shell Structure for High-Power Electrode in Solid-State Lithium Batteries&lt;/title&gt;&lt;secondary-title&gt;Chemistry of Materials&lt;/secondary-title&gt;&lt;/titles&gt;&lt;periodical&gt;&lt;full-title&gt;Chemistry of Materials&lt;/full-title&gt;&lt;abbr-1&gt;Chem. Mater.&lt;/abbr-1&gt;&lt;/periodical&gt;&lt;pages&gt;3798-3804&lt;/pages&gt;&lt;volume&gt;23&lt;/volume&gt;&lt;number&gt;17&lt;/number&gt;&lt;dates&gt;&lt;year&gt;2011&lt;/year&gt;&lt;pub-dates&gt;&lt;date&gt;2011/09/13&lt;/date&gt;&lt;/pub-dates&gt;&lt;/dates&gt;&lt;publisher&gt;American Chemical Society&lt;/publisher&gt;&lt;isbn&gt;0897-4756&lt;/isbn&gt;&lt;urls&gt;&lt;related-urls&gt;&lt;url&gt;https://doi.org/10.1021/cm103665w&lt;/url&gt;&lt;/related-urls&gt;&lt;/urls&gt;&lt;electronic-resource-num&gt;10.1021/cm103665w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25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600A1E" w:rsidRPr="000C1FD5" w14:paraId="3E6E870D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51ADBBC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110A880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5C12601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47FD5ED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125.14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5E2C746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0.48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6A7AC83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3.26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035FF1A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12C636F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5937440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383A618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32BCDB8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12.98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23E8F3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7.11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05088A7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33B4E97F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5857B5C3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313FD65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90F830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63237EA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63BFEE3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113.63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5523A53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0.96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538680B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3.22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6A04630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455854D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68BABC2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5ED00E8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6ECA81B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11.63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69DF7BE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14.03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3DA079A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50689CE4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37841FDF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37E4D90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6165A2B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131F94B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3D998C6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98.46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46ABDCF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1.92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4A48437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3.00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51505F3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1361323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12D0708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6178B66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6EF9F6A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9.39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0677C30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26.17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3B81A81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781ACF00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7524F9C9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62C7850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1B464CC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72FC713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598F4B2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80.76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6942F5C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4.8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48DCA31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2.92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536ABA7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407F8D9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7868B6F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643F45D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6A683B7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7.5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3BBE8B6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63.69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17F64D8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5F08F17C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67CE53F0" w14:textId="77777777" w:rsidTr="004F6DF8">
        <w:tc>
          <w:tcPr>
            <w:tcW w:w="553" w:type="pct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268F88C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Li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0C1FD5">
              <w:rPr>
                <w:rFonts w:ascii="Times New Roman" w:hAnsi="Times New Roman" w:cs="Times New Roman"/>
                <w:szCs w:val="21"/>
              </w:rPr>
              <w:t>S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6B7E545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Li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  <w:r w:rsidRPr="000C1FD5">
              <w:rPr>
                <w:rFonts w:ascii="Times New Roman" w:hAnsi="Times New Roman" w:cs="Times New Roman"/>
                <w:szCs w:val="21"/>
              </w:rPr>
              <w:t>PS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</w:tc>
        <w:tc>
          <w:tcPr>
            <w:tcW w:w="357" w:type="pct"/>
            <w:vMerge w:val="restart"/>
            <w:shd w:val="clear" w:color="auto" w:fill="auto"/>
            <w:vAlign w:val="center"/>
          </w:tcPr>
          <w:p w14:paraId="6875791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Li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DB38D9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945.93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6C4CE8E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0.1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5D908FC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1.86</w:t>
            </w: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0DE7E03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.43</w:t>
            </w:r>
          </w:p>
        </w:tc>
        <w:tc>
          <w:tcPr>
            <w:tcW w:w="400" w:type="pct"/>
            <w:vMerge w:val="restart"/>
            <w:shd w:val="clear" w:color="auto" w:fill="auto"/>
            <w:vAlign w:val="center"/>
          </w:tcPr>
          <w:p w14:paraId="1391768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14:paraId="4E7DA72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.88</w:t>
            </w: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4582A29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3FA54F4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182.62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43DE51D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9.65</w:t>
            </w:r>
          </w:p>
        </w:tc>
        <w:tc>
          <w:tcPr>
            <w:tcW w:w="264" w:type="pct"/>
            <w:vMerge w:val="restart"/>
            <w:shd w:val="clear" w:color="auto" w:fill="auto"/>
            <w:vAlign w:val="center"/>
          </w:tcPr>
          <w:p w14:paraId="42F7A90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224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321B9921" w14:textId="54A7F6A9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&lt;EndNote&gt;&lt;Cite&gt;&lt;Author&gt;Xu&lt;/Author&gt;&lt;Year&gt;2019&lt;/Year&gt;&lt;RecNum&gt;1111&lt;/RecNum&gt;&lt;DisplayText&gt;&lt;style face="superscript"&gt;26&lt;/style&gt;&lt;/DisplayText&gt;&lt;record&gt;&lt;rec-number&gt;1111&lt;/rec-number&gt;&lt;foreign-keys&gt;&lt;key app="EN" db-id="tzsxx2rfht5wevev5wc55dw3va2xx5a5vadd" timestamp="1645881164"&gt;1111&lt;/key&gt;&lt;/foreign-keys&gt;&lt;ref-type name="Journal Article"&gt;17&lt;/ref-type&gt;&lt;contributors&gt;&lt;authors&gt;&lt;author&gt;Xu, Ruochen&lt;/author&gt;&lt;author&gt;Yue, Jie&lt;/author&gt;&lt;author&gt;Liu, Sufu&lt;/author&gt;&lt;author&gt;Tu, Jiangping&lt;/author&gt;&lt;author&gt;Han, Fudong&lt;/author&gt;&lt;author&gt;Liu, Ping&lt;/author&gt;&lt;author&gt;Wang, Chunsheng&lt;/author&gt;&lt;/authors&gt;&lt;/contributors&gt;&lt;titles&gt;&lt;title&gt;Cathode-Supported All-Solid-State Lithium–Sulfur Batteries with High Cell-Level Energy Density&lt;/title&gt;&lt;secondary-title&gt;ACS Energy Letters&lt;/secondary-title&gt;&lt;/titles&gt;&lt;periodical&gt;&lt;full-title&gt;ACS Energy Letters&lt;/full-title&gt;&lt;abbr-1&gt;ACS Energy Lett.&lt;/abbr-1&gt;&lt;/periodical&gt;&lt;pages&gt;1073-1079&lt;/pages&gt;&lt;volume&gt;4&lt;/volume&gt;&lt;number&gt;5&lt;/number&gt;&lt;dates&gt;&lt;year&gt;2019&lt;/year&gt;&lt;pub-dates&gt;&lt;date&gt;2019/05/10&lt;/date&gt;&lt;/pub-dates&gt;&lt;/dates&gt;&lt;publisher&gt;American Chemical Society&lt;/publisher&gt;&lt;urls&gt;&lt;related-urls&gt;&lt;url&gt;https://doi.org/10.1021/acsenergylett.9b00430&lt;/url&gt;&lt;/related-urls&gt;&lt;/urls&gt;&lt;electronic-resource-num&gt;10.1021/acsenergylett.9b00430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26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600A1E" w:rsidRPr="000C1FD5" w14:paraId="261E9CCF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71770CE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F37F22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2050DCF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5938D44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688.32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74339F1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0.2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7B6C5C7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1.83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072483A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1EDC1EC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7D94673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414997E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3F5565C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130.46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4A2ECD4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18.95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0086D16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4F1CFCE4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177DF0E3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7F72784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657E30A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351CB11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28C1701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528.78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1FF6859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0.4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4F70AEA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1.8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30E9159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78EECC7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7C263C4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61E279C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4866C45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98.31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9876A3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37.18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4B03932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63323090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434F280E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558EEF8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67872D2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47DC5D0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6BEAAFC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358.96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256699B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1.0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6C2410A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1.7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3EA04E6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26EBCC8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3F13645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65FC2D2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165CEDB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63.32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06182FF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88.2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68F4F03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17AF835C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29F0DB9E" w14:textId="77777777" w:rsidTr="004F6DF8">
        <w:tc>
          <w:tcPr>
            <w:tcW w:w="553" w:type="pct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4EC06D7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FeS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47333F0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7.5Li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S-22.5P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S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+self-healing polymer</w:t>
            </w:r>
          </w:p>
        </w:tc>
        <w:tc>
          <w:tcPr>
            <w:tcW w:w="357" w:type="pct"/>
            <w:vMerge w:val="restart"/>
            <w:shd w:val="clear" w:color="auto" w:fill="auto"/>
            <w:vAlign w:val="center"/>
          </w:tcPr>
          <w:p w14:paraId="140695A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i-In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BA765B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1014.51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3FF696C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0.2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7202C34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6F097D9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400" w:type="pct"/>
            <w:vMerge w:val="restart"/>
            <w:shd w:val="clear" w:color="auto" w:fill="auto"/>
            <w:vAlign w:val="center"/>
          </w:tcPr>
          <w:p w14:paraId="5A23CFC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14:paraId="2AE657D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61C3969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.27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2774D20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98.7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47AA591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8.57</w:t>
            </w:r>
          </w:p>
        </w:tc>
        <w:tc>
          <w:tcPr>
            <w:tcW w:w="264" w:type="pct"/>
            <w:vMerge w:val="restart"/>
            <w:shd w:val="clear" w:color="auto" w:fill="auto"/>
            <w:vAlign w:val="center"/>
          </w:tcPr>
          <w:p w14:paraId="6D27CB0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224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2AA57E73" w14:textId="2CC69691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&lt;EndNote&gt;&lt;Cite&gt;&lt;Author&gt;Whiteley&lt;/Author&gt;&lt;Year&gt;2015&lt;/Year&gt;&lt;RecNum&gt;1112&lt;/RecNum&gt;&lt;DisplayText&gt;&lt;style face="superscript"&gt;27&lt;/style&gt;&lt;/DisplayText&gt;&lt;record&gt;&lt;rec-number&gt;1112&lt;/rec-number&gt;&lt;foreign-keys&gt;&lt;key app="EN" db-id="tzsxx2rfht5wevev5wc55dw3va2xx5a5vadd" timestamp="1645881216"&gt;1112&lt;/key&gt;&lt;/foreign-keys&gt;&lt;ref-type name="Journal Article"&gt;17&lt;/ref-type&gt;&lt;contributors&gt;&lt;authors&gt;&lt;author&gt;Whiteley, Justin M.&lt;/author&gt;&lt;author&gt;Taynton, Philip&lt;/author&gt;&lt;author&gt;Zhang, Wei&lt;/author&gt;&lt;author&gt;Lee, Se-Hee&lt;/author&gt;&lt;/authors&gt;&lt;/contributors&gt;&lt;titles&gt;&lt;title&gt;Ultra-thin Solid-State Li-Ion Electrolyte Membrane Facilitated by a Self-Healing Polymer Matrix&lt;/title&gt;&lt;secondary-title&gt;Advanced Materials&lt;/secondary-title&gt;&lt;/titles&gt;&lt;periodical&gt;&lt;full-title&gt;Advanced Materials&lt;/full-title&gt;&lt;abbr-1&gt;Adv. Mater.&lt;/abbr-1&gt;&lt;/periodical&gt;&lt;pages&gt;6922-6927&lt;/pages&gt;&lt;volume&gt;27&lt;/volume&gt;&lt;number&gt;43&lt;/number&gt;&lt;dates&gt;&lt;year&gt;2015&lt;/year&gt;&lt;/dates&gt;&lt;isbn&gt;0935-9648&lt;/isbn&gt;&lt;urls&gt;&lt;related-urls&gt;&lt;url&gt;https://onlinelibrary.wiley.com/doi/abs/10.1002/adma.201502636&lt;/url&gt;&lt;/related-urls&gt;&lt;/urls&gt;&lt;electronic-resource-num&gt;https://doi.org/10.1002/adma.201502636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27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600A1E" w:rsidRPr="000C1FD5" w14:paraId="7F1E6992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18260E1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6F6A1E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3EAEF5B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59142CB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971.49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76034E4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0.4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77DEDAA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1.48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3B77F37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03C312B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6DB2AA9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7A4712B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13A692D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93.17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785BDBC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16.9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770C534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2EE415A0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553BD2A0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4CC50D0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E92DE9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23719D5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58AE210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882.56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2B36884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6617BBA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1.43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3785D82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24C2CAC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5FEB0AD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570CABC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1C27F0C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82.12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434CCE3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40.99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748F2E1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33E78DE8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38086F72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730C19B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24285C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3D12DB1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176CCDB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772.13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441D9C3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EFE813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1.38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44AFB3E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23969DF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64369A7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1DCFC41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46A31E9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69.11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7AD97E7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78.86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04D48AF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68E5194C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74FAE950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36A8456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07B43D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43E6EE5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0D51777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583.69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0960C22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60046B2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1.29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248F274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22E2E1E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75003DB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254C928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059E71C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48.71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A7EC6B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147.05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5C9B216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465CE646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335CB170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58D592C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146BD72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082988E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3C75ACF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408.73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0978FED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01D5045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1.2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6413C0E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64DCA5E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7FD5780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3B6B11C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1595690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31.81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FEB807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274.29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28AD562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1CCE59EE" w14:textId="77777777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4E3F169D" w14:textId="77777777" w:rsidTr="004F6DF8">
        <w:tc>
          <w:tcPr>
            <w:tcW w:w="553" w:type="pct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060FF57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LiTiS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2D47F58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Li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  <w:r w:rsidRPr="000C1FD5">
              <w:rPr>
                <w:rFonts w:ascii="Times New Roman" w:hAnsi="Times New Roman" w:cs="Times New Roman"/>
                <w:szCs w:val="21"/>
              </w:rPr>
              <w:t>PS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</w:tc>
        <w:tc>
          <w:tcPr>
            <w:tcW w:w="357" w:type="pct"/>
            <w:vMerge w:val="restart"/>
            <w:shd w:val="clear" w:color="auto" w:fill="auto"/>
            <w:vAlign w:val="center"/>
          </w:tcPr>
          <w:p w14:paraId="3CA1F63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Ti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O</w:t>
            </w:r>
            <w:r w:rsidRPr="00720631">
              <w:rPr>
                <w:rFonts w:ascii="Times New Roman" w:hAnsi="Times New Roman" w:cs="Times New Roman"/>
                <w:szCs w:val="21"/>
                <w:vertAlign w:val="subscript"/>
              </w:rPr>
              <w:t>12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2C70214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142.62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64B8A31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0.08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1A547E9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0.64</w:t>
            </w: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368968A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.5</w:t>
            </w:r>
          </w:p>
        </w:tc>
        <w:tc>
          <w:tcPr>
            <w:tcW w:w="400" w:type="pct"/>
            <w:vMerge w:val="restart"/>
            <w:shd w:val="clear" w:color="auto" w:fill="auto"/>
            <w:vAlign w:val="center"/>
          </w:tcPr>
          <w:p w14:paraId="507FD96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.73</w:t>
            </w: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14:paraId="53C43A5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29FF8B2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.4535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4B8A25B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5.94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0DD4DEE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2.29</w:t>
            </w:r>
          </w:p>
        </w:tc>
        <w:tc>
          <w:tcPr>
            <w:tcW w:w="264" w:type="pct"/>
            <w:vMerge w:val="restart"/>
            <w:shd w:val="clear" w:color="auto" w:fill="auto"/>
            <w:vAlign w:val="center"/>
          </w:tcPr>
          <w:p w14:paraId="3A790BF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24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50CC7205" w14:textId="1D90E05D" w:rsidR="00552F33" w:rsidRPr="004F6DF8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4F6DF8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E86EB7" w:rsidRPr="004F6DF8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&lt;EndNote&gt;&lt;Cite&gt;&lt;Author&gt;Nam&lt;/Author&gt;&lt;Year&gt;2015&lt;/Year&gt;&lt;RecNum&gt;1113&lt;/RecNum&gt;&lt;DisplayText&gt;&lt;style face="superscript"&gt;28&lt;/style&gt;&lt;/DisplayText&gt;&lt;record&gt;&lt;rec-number&gt;1113&lt;/rec-number&gt;&lt;foreign-keys&gt;&lt;key app="EN" db-id="tzsxx2rfht5wevev5wc55dw3va2xx5a5vadd" timestamp="1645881273"&gt;1113&lt;/key&gt;&lt;/foreign-keys&gt;&lt;ref-type name="Journal Article"&gt;17&lt;/ref-type&gt;&lt;contributors&gt;&lt;authors&gt;&lt;author&gt;Nam, Young Jin&lt;/author&gt;&lt;author&gt;Cho, Sung-Ju&lt;/author&gt;&lt;author&gt;Oh, Dae Yang&lt;/author&gt;&lt;author&gt;Lim, Jun-Muk&lt;/author&gt;&lt;author&gt;Kim, Sung Youb&lt;/author&gt;&lt;author&gt;Song, Jun Ho&lt;/author&gt;&lt;author&gt;Lee, Young-Gi&lt;/author&gt;&lt;author&gt;Lee, Sang-Young&lt;/author&gt;&lt;author&gt;Jung, Yoon Seok&lt;/author&gt;&lt;/authors&gt;&lt;/contributors&gt;&lt;titles&gt;&lt;title&gt;Bendable and Thin Sulfide Solid Electrolyte Film: A New Electrolyte Opportunity for Free-Standing and Stackable High-Energy All-Solid-State Lithium-Ion Batteries&lt;/title&gt;&lt;secondary-title&gt;Nano Letters&lt;/secondary-title&gt;&lt;/titles&gt;&lt;periodical&gt;&lt;full-title&gt;Nano Letters&lt;/full-title&gt;&lt;abbr-1&gt;Nano Lett.&lt;/abbr-1&gt;&lt;/periodical&gt;&lt;pages&gt;3317-3323&lt;/pages&gt;&lt;volume&gt;15&lt;/volume&gt;&lt;number&gt;5&lt;/number&gt;&lt;dates&gt;&lt;year&gt;2015&lt;/year&gt;&lt;pub-dates&gt;&lt;date&gt;2015/05/13&lt;/date&gt;&lt;/pub-dates&gt;&lt;/dates&gt;&lt;publisher&gt;American Chemical Society&lt;/publisher&gt;&lt;isbn&gt;1530-6984&lt;/isbn&gt;&lt;urls&gt;&lt;related-urls&gt;&lt;url&gt;https://doi.org/10.1021/acs.nanolett.5b00538&lt;/url&gt;&lt;/related-urls&gt;&lt;/urls&gt;&lt;electronic-resource-num&gt;10.1021/acs.nanolett.5b00538&lt;/electronic-resource-num&gt;&lt;/record&gt;&lt;/Cite&gt;&lt;/EndNote&gt;</w:instrTex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E86EB7" w:rsidRPr="004F6DF8">
              <w:rPr>
                <w:rFonts w:ascii="Times New Roman" w:hAnsi="Times New Roman" w:cs="Times New Roman"/>
                <w:noProof/>
                <w:szCs w:val="21"/>
              </w:rPr>
              <w:t>28</w:t>
            </w:r>
            <w:r w:rsidRPr="004F6DF8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600A1E" w:rsidRPr="000C1FD5" w14:paraId="2DAA952D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655354F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8F01A1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3E26D12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7233BB3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122.03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45A1D6D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0.28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6CBCCAC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0.57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21BD179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6E3F55F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0ED201E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29A0E49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1C6E92F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4.58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59087E8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7.23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35EA930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03173DCD" w14:textId="77777777" w:rsidR="00552F33" w:rsidRPr="0090440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2F89253A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04299F9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BDB3B5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3480654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3CB930A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109.09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278B44F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0.58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24E08AB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0.53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5536A56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2C739A1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69EA1C2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5546AA7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13061D6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3.81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6CA1C1AA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13.95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148F962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637F8E76" w14:textId="77777777" w:rsidR="00552F33" w:rsidRPr="0090440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6BD4BCF6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3B65EC2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022467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4DF67EC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046A649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98.08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00A10B7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D40655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0.5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6A7D519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64AEF02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263F14A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5D073AE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796AB42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3.21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0D8D79D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22.53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0788A9F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20EE2A2D" w14:textId="77777777" w:rsidR="00552F33" w:rsidRPr="0090440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0491DF66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5B62278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F93FB3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4B18CF7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11DBA5F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86.57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327B45EE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1.42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E369AB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0.47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4FD9735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642A677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49CFDCB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4652C02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6FA18A8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2.64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34D37E3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29.75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6465D24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3140232A" w14:textId="77777777" w:rsidR="00552F33" w:rsidRPr="0090440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02174BA7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6B33F71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39A04B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06B2D917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163EF23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65.01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07DEFDE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2.8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10C02DB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0.4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37A5827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638A0A2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41B489F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461D4549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6BF7CDB8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1.7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C9C01A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50.38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27F76C0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59F75F7E" w14:textId="77777777" w:rsidR="00552F33" w:rsidRPr="0090440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3FB1F8F4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52BE083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F4D981F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3ED1B6F4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0E647261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33.88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3E84AE8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5.8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03277EB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0.3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1D349230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04D90A45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156BA07B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5CF856F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3E2E0C9D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0.68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07A6C1AC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C1FD5">
              <w:rPr>
                <w:rFonts w:ascii="Times New Roman" w:hAnsi="Times New Roman" w:cs="Times New Roman"/>
                <w:szCs w:val="21"/>
              </w:rPr>
              <w:t>79.57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2360A6C6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4DEAB1C0" w14:textId="77777777" w:rsidR="00552F33" w:rsidRPr="0090440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A87094" w14:paraId="6781E350" w14:textId="77777777" w:rsidTr="004F6DF8">
        <w:tc>
          <w:tcPr>
            <w:tcW w:w="553" w:type="pct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29A87931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/>
                <w:szCs w:val="21"/>
              </w:rPr>
              <w:t>NCM622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3F3E0A64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/>
                <w:szCs w:val="21"/>
              </w:rPr>
              <w:t>LPS7228</w:t>
            </w:r>
          </w:p>
        </w:tc>
        <w:tc>
          <w:tcPr>
            <w:tcW w:w="357" w:type="pct"/>
            <w:vMerge w:val="restart"/>
            <w:shd w:val="clear" w:color="auto" w:fill="auto"/>
            <w:vAlign w:val="center"/>
          </w:tcPr>
          <w:p w14:paraId="4A218401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μ</w:t>
            </w:r>
            <w:r w:rsidRPr="00A87094">
              <w:rPr>
                <w:rFonts w:ascii="Times New Roman" w:hAnsi="Times New Roman" w:cs="Times New Roman"/>
                <w:szCs w:val="21"/>
              </w:rPr>
              <w:t>Si</w:t>
            </w:r>
            <w:proofErr w:type="spellEnd"/>
          </w:p>
        </w:tc>
        <w:tc>
          <w:tcPr>
            <w:tcW w:w="431" w:type="pct"/>
            <w:shd w:val="clear" w:color="auto" w:fill="auto"/>
            <w:vAlign w:val="center"/>
          </w:tcPr>
          <w:p w14:paraId="02D206DD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A87094">
              <w:rPr>
                <w:rFonts w:ascii="Times New Roman" w:hAnsi="Times New Roman" w:cs="Times New Roman"/>
                <w:szCs w:val="21"/>
              </w:rPr>
              <w:t>70.45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4E5E005C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A87094">
              <w:rPr>
                <w:rFonts w:ascii="Times New Roman" w:hAnsi="Times New Roman" w:cs="Times New Roman"/>
                <w:szCs w:val="21"/>
              </w:rPr>
              <w:t>.63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0740AC7C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A87094">
              <w:rPr>
                <w:rFonts w:ascii="Times New Roman" w:hAnsi="Times New Roman" w:cs="Times New Roman"/>
                <w:szCs w:val="21"/>
              </w:rPr>
              <w:t>.8</w:t>
            </w: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5725BA1B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43.75</w:t>
            </w:r>
          </w:p>
        </w:tc>
        <w:tc>
          <w:tcPr>
            <w:tcW w:w="400" w:type="pct"/>
            <w:vMerge w:val="restart"/>
            <w:shd w:val="clear" w:color="auto" w:fill="auto"/>
            <w:vAlign w:val="center"/>
          </w:tcPr>
          <w:p w14:paraId="5D618C54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14:paraId="02514949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</w:t>
            </w:r>
          </w:p>
        </w:tc>
        <w:tc>
          <w:tcPr>
            <w:tcW w:w="322" w:type="pct"/>
            <w:vMerge w:val="restart"/>
            <w:shd w:val="clear" w:color="auto" w:fill="auto"/>
            <w:vAlign w:val="center"/>
          </w:tcPr>
          <w:p w14:paraId="03753609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A87094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42A6B9CF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420.2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1331010" w14:textId="77777777" w:rsidR="00552F33" w:rsidRPr="00AB15AE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B15AE">
              <w:rPr>
                <w:rFonts w:ascii="Times New Roman" w:hAnsi="Times New Roman" w:cs="Times New Roman"/>
                <w:szCs w:val="21"/>
              </w:rPr>
              <w:t>44.37</w:t>
            </w:r>
          </w:p>
        </w:tc>
        <w:tc>
          <w:tcPr>
            <w:tcW w:w="264" w:type="pct"/>
            <w:vMerge w:val="restart"/>
            <w:shd w:val="clear" w:color="auto" w:fill="auto"/>
            <w:vAlign w:val="center"/>
          </w:tcPr>
          <w:p w14:paraId="6EFBE025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A87094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24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4FD2DD55" w14:textId="77777777" w:rsidR="00552F33" w:rsidRPr="0090440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904405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904405">
              <w:rPr>
                <w:rFonts w:ascii="Times New Roman" w:hAnsi="Times New Roman" w:cs="Times New Roman"/>
                <w:szCs w:val="21"/>
              </w:rPr>
              <w:t>his work</w:t>
            </w:r>
          </w:p>
        </w:tc>
      </w:tr>
      <w:tr w:rsidR="00600A1E" w:rsidRPr="00A87094" w14:paraId="6B5E9BBB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7CFA614E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2C73E719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75756400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338A3D80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A87094">
              <w:rPr>
                <w:rFonts w:ascii="Times New Roman" w:hAnsi="Times New Roman" w:cs="Times New Roman"/>
                <w:szCs w:val="21"/>
              </w:rPr>
              <w:t>48.48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596627BF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A87094">
              <w:rPr>
                <w:rFonts w:ascii="Times New Roman" w:hAnsi="Times New Roman" w:cs="Times New Roman"/>
                <w:szCs w:val="21"/>
              </w:rPr>
              <w:t>.26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F0FB8D5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A87094">
              <w:rPr>
                <w:rFonts w:ascii="Times New Roman" w:hAnsi="Times New Roman" w:cs="Times New Roman"/>
                <w:szCs w:val="21"/>
              </w:rPr>
              <w:t>.49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5932932D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04451059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6890E87E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1A341287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5AB775F8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336.2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4B359C63" w14:textId="77777777" w:rsidR="00552F33" w:rsidRPr="00AB15AE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B15AE">
              <w:rPr>
                <w:rFonts w:ascii="Times New Roman" w:hAnsi="Times New Roman" w:cs="Times New Roman"/>
                <w:szCs w:val="21"/>
              </w:rPr>
              <w:t>81.51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62BD4E04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1366D74F" w14:textId="77777777" w:rsidR="00552F33" w:rsidRPr="0090440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A87094" w14:paraId="4FAD6132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27895151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A0157FB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14:paraId="009923EF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0E0442F2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A87094">
              <w:rPr>
                <w:rFonts w:ascii="Times New Roman" w:hAnsi="Times New Roman" w:cs="Times New Roman"/>
                <w:szCs w:val="21"/>
              </w:rPr>
              <w:t>01.27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5488FD74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A87094">
              <w:rPr>
                <w:rFonts w:ascii="Times New Roman" w:hAnsi="Times New Roman" w:cs="Times New Roman"/>
                <w:szCs w:val="21"/>
              </w:rPr>
              <w:t>.15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267031AF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A87094">
              <w:rPr>
                <w:rFonts w:ascii="Times New Roman" w:hAnsi="Times New Roman" w:cs="Times New Roman"/>
                <w:szCs w:val="21"/>
              </w:rPr>
              <w:t>.32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392EBCF9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5114715A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184D5BD2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6AC83DC2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1EF63DB4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218.1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67A9F08A" w14:textId="77777777" w:rsidR="00552F33" w:rsidRPr="00AB15AE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B15AE">
              <w:rPr>
                <w:rFonts w:ascii="Times New Roman" w:hAnsi="Times New Roman" w:cs="Times New Roman"/>
                <w:szCs w:val="21"/>
              </w:rPr>
              <w:t>193.85</w:t>
            </w: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7D7DC947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5D9F9F41" w14:textId="77777777" w:rsidR="00552F33" w:rsidRPr="0090440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A87094" w14:paraId="46C03D66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E2EFD9" w:themeFill="accent6" w:themeFillTint="33"/>
            <w:vAlign w:val="center"/>
          </w:tcPr>
          <w:p w14:paraId="49769A2C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E2EFD9" w:themeFill="accent6" w:themeFillTint="33"/>
            <w:vAlign w:val="center"/>
          </w:tcPr>
          <w:p w14:paraId="6605701C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E2EFD9" w:themeFill="accent6" w:themeFillTint="33"/>
            <w:vAlign w:val="center"/>
          </w:tcPr>
          <w:p w14:paraId="79AAD21D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294B8A9D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A87094">
              <w:rPr>
                <w:rFonts w:ascii="Times New Roman" w:hAnsi="Times New Roman" w:cs="Times New Roman"/>
                <w:szCs w:val="21"/>
              </w:rPr>
              <w:t>8.70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5211680D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A87094">
              <w:rPr>
                <w:rFonts w:ascii="Times New Roman" w:hAnsi="Times New Roman" w:cs="Times New Roman"/>
                <w:szCs w:val="21"/>
              </w:rPr>
              <w:t>.3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00D18B5A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A87094">
              <w:rPr>
                <w:rFonts w:ascii="Times New Roman" w:hAnsi="Times New Roman" w:cs="Times New Roman"/>
                <w:szCs w:val="21"/>
              </w:rPr>
              <w:t>.28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01DB99E5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60ABA162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335B24F9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4AA6330E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65018EAE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124.9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07CB86F3" w14:textId="77777777" w:rsidR="00552F33" w:rsidRPr="00AB15AE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B15AE">
              <w:rPr>
                <w:rFonts w:ascii="Times New Roman" w:hAnsi="Times New Roman" w:cs="Times New Roman"/>
                <w:szCs w:val="21"/>
              </w:rPr>
              <w:t>383.02</w:t>
            </w:r>
          </w:p>
        </w:tc>
        <w:tc>
          <w:tcPr>
            <w:tcW w:w="264" w:type="pct"/>
            <w:vMerge/>
            <w:shd w:val="clear" w:color="auto" w:fill="E2EFD9" w:themeFill="accent6" w:themeFillTint="33"/>
            <w:vAlign w:val="center"/>
          </w:tcPr>
          <w:p w14:paraId="2604D4AC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E2EFD9" w:themeFill="accent6" w:themeFillTint="33"/>
            <w:vAlign w:val="center"/>
          </w:tcPr>
          <w:p w14:paraId="225F8D66" w14:textId="77777777" w:rsidR="00552F33" w:rsidRPr="0090440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0A1E" w:rsidRPr="000C1FD5" w14:paraId="4BECB915" w14:textId="77777777" w:rsidTr="004F6DF8">
        <w:tc>
          <w:tcPr>
            <w:tcW w:w="553" w:type="pct"/>
            <w:vMerge/>
            <w:tcBorders>
              <w:left w:val="nil"/>
            </w:tcBorders>
            <w:shd w:val="clear" w:color="auto" w:fill="E2EFD9" w:themeFill="accent6" w:themeFillTint="33"/>
            <w:vAlign w:val="center"/>
          </w:tcPr>
          <w:p w14:paraId="5800467F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4" w:type="pct"/>
            <w:vMerge/>
            <w:shd w:val="clear" w:color="auto" w:fill="E2EFD9" w:themeFill="accent6" w:themeFillTint="33"/>
            <w:vAlign w:val="center"/>
          </w:tcPr>
          <w:p w14:paraId="1D9D6B2D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" w:type="pct"/>
            <w:vMerge/>
            <w:shd w:val="clear" w:color="auto" w:fill="E2EFD9" w:themeFill="accent6" w:themeFillTint="33"/>
            <w:vAlign w:val="center"/>
          </w:tcPr>
          <w:p w14:paraId="3B256C8C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25C2107A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A87094">
              <w:rPr>
                <w:rFonts w:ascii="Times New Roman" w:hAnsi="Times New Roman" w:cs="Times New Roman"/>
                <w:szCs w:val="21"/>
              </w:rPr>
              <w:t>8.26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20FED517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A87094">
              <w:rPr>
                <w:rFonts w:ascii="Times New Roman" w:hAnsi="Times New Roman" w:cs="Times New Roman"/>
                <w:szCs w:val="21"/>
              </w:rPr>
              <w:t>.45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6B4192BE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87094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A87094">
              <w:rPr>
                <w:rFonts w:ascii="Times New Roman" w:hAnsi="Times New Roman" w:cs="Times New Roman"/>
                <w:szCs w:val="21"/>
              </w:rPr>
              <w:t>.25</w:t>
            </w: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4DA7767D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14:paraId="2C796FCE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49C2F5DF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2" w:type="pct"/>
            <w:vMerge/>
            <w:shd w:val="clear" w:color="auto" w:fill="auto"/>
          </w:tcPr>
          <w:p w14:paraId="575F4327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14:paraId="7CA01285" w14:textId="77777777" w:rsidR="00552F33" w:rsidRPr="00A87094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80.67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3F372FA" w14:textId="77777777" w:rsidR="00552F33" w:rsidRPr="00AB15AE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B15AE">
              <w:rPr>
                <w:rFonts w:ascii="Times New Roman" w:hAnsi="Times New Roman" w:cs="Times New Roman"/>
                <w:szCs w:val="21"/>
              </w:rPr>
              <w:t>569.28</w:t>
            </w:r>
          </w:p>
        </w:tc>
        <w:tc>
          <w:tcPr>
            <w:tcW w:w="264" w:type="pct"/>
            <w:vMerge/>
            <w:shd w:val="clear" w:color="auto" w:fill="E2EFD9" w:themeFill="accent6" w:themeFillTint="33"/>
            <w:vAlign w:val="center"/>
          </w:tcPr>
          <w:p w14:paraId="4D8EA1A2" w14:textId="77777777" w:rsidR="00552F33" w:rsidRPr="000C1FD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4" w:type="pct"/>
            <w:vMerge/>
            <w:tcBorders>
              <w:right w:val="nil"/>
            </w:tcBorders>
            <w:shd w:val="clear" w:color="auto" w:fill="E2EFD9" w:themeFill="accent6" w:themeFillTint="33"/>
            <w:vAlign w:val="center"/>
          </w:tcPr>
          <w:p w14:paraId="73DBA242" w14:textId="77777777" w:rsidR="00552F33" w:rsidRPr="00904405" w:rsidRDefault="00552F33" w:rsidP="006A58C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53854540" w14:textId="77777777" w:rsidR="00552F33" w:rsidRDefault="00552F33" w:rsidP="00552F33">
      <w:pPr>
        <w:widowControl/>
        <w:spacing w:beforeLines="50" w:before="156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ote:</w:t>
      </w:r>
    </w:p>
    <w:p w14:paraId="3ABE944C" w14:textId="77777777" w:rsidR="00552F33" w:rsidRDefault="00552F33" w:rsidP="00552F3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Calculation equations for </w:t>
      </w:r>
      <w:proofErr w:type="spellStart"/>
      <w:r w:rsidRPr="00CC2BAA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CC2BAA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CC2BAA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C2BAA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shown as follow.</w:t>
      </w:r>
    </w:p>
    <w:p w14:paraId="3C4BFE9A" w14:textId="77777777" w:rsidR="00552F33" w:rsidRDefault="00552F33" w:rsidP="00552F33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678C0">
        <w:rPr>
          <w:position w:val="-64"/>
        </w:rPr>
        <w:object w:dxaOrig="1920" w:dyaOrig="1400" w14:anchorId="5FFAE6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68.5pt" o:ole="">
            <v:imagedata r:id="rId33" o:title=""/>
          </v:shape>
          <o:OLEObject Type="Embed" ProgID="Equation.DSMT4" ShapeID="_x0000_i1025" DrawAspect="Content" ObjectID="_1734507284" r:id="rId34"/>
        </w:object>
      </w:r>
    </w:p>
    <w:p w14:paraId="4A732F5D" w14:textId="77777777" w:rsidR="00552F33" w:rsidRDefault="00552F33" w:rsidP="00552F3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B1492">
        <w:rPr>
          <w:rFonts w:ascii="Times New Roman" w:hAnsi="Times New Roman" w:cs="Times New Roman"/>
          <w:sz w:val="24"/>
          <w:szCs w:val="24"/>
        </w:rPr>
        <w:t>Description of approximations and assumptions made to calculate data for comparison where indicated.</w:t>
      </w:r>
    </w:p>
    <w:p w14:paraId="3FECDF52" w14:textId="66858D7F" w:rsidR="00552F33" w:rsidRPr="00544C9B" w:rsidRDefault="00552F33" w:rsidP="00552F33">
      <w:pPr>
        <w:widowControl/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44C9B">
        <w:rPr>
          <w:rFonts w:ascii="Times New Roman" w:hAnsi="Times New Roman" w:cs="Times New Roman" w:hint="eastAsia"/>
          <w:sz w:val="24"/>
          <w:szCs w:val="24"/>
        </w:rPr>
        <w:t>R</w:t>
      </w:r>
      <w:r w:rsidRPr="00544C9B">
        <w:rPr>
          <w:rFonts w:ascii="Times New Roman" w:hAnsi="Times New Roman" w:cs="Times New Roman"/>
          <w:sz w:val="24"/>
          <w:szCs w:val="24"/>
        </w:rPr>
        <w:t xml:space="preserve">ef </w:t>
      </w:r>
      <w:r w:rsidR="008D0033">
        <w:rPr>
          <w:rFonts w:ascii="Times New Roman" w:hAnsi="Times New Roman" w:cs="Times New Roman"/>
          <w:sz w:val="24"/>
          <w:szCs w:val="24"/>
        </w:rPr>
        <w:t>20</w:t>
      </w:r>
      <w:r w:rsidRPr="00544C9B">
        <w:rPr>
          <w:rFonts w:ascii="Times New Roman" w:hAnsi="Times New Roman" w:cs="Times New Roman"/>
          <w:sz w:val="24"/>
          <w:szCs w:val="24"/>
        </w:rPr>
        <w:t xml:space="preserve">, Ref </w:t>
      </w:r>
      <w:r w:rsidRPr="00132C21">
        <w:rPr>
          <w:rFonts w:ascii="Times New Roman" w:hAnsi="Times New Roman" w:cs="Times New Roman" w:hint="eastAsia"/>
          <w:sz w:val="24"/>
          <w:szCs w:val="24"/>
        </w:rPr>
        <w:t>2</w:t>
      </w:r>
      <w:r w:rsidR="008D0033">
        <w:rPr>
          <w:rFonts w:ascii="Times New Roman" w:hAnsi="Times New Roman" w:cs="Times New Roman"/>
          <w:sz w:val="24"/>
          <w:szCs w:val="24"/>
        </w:rPr>
        <w:t>5</w:t>
      </w:r>
      <w:r w:rsidRPr="00544C9B">
        <w:rPr>
          <w:rFonts w:ascii="Times New Roman" w:hAnsi="Times New Roman" w:cs="Times New Roman"/>
          <w:sz w:val="24"/>
          <w:szCs w:val="24"/>
        </w:rPr>
        <w:t xml:space="preserve">, Ref </w:t>
      </w:r>
      <w:r w:rsidRPr="00132C21">
        <w:rPr>
          <w:rFonts w:ascii="Times New Roman" w:hAnsi="Times New Roman" w:cs="Times New Roman" w:hint="eastAsia"/>
          <w:sz w:val="24"/>
          <w:szCs w:val="24"/>
        </w:rPr>
        <w:t>2</w:t>
      </w:r>
      <w:r w:rsidR="008D0033">
        <w:rPr>
          <w:rFonts w:ascii="Times New Roman" w:hAnsi="Times New Roman" w:cs="Times New Roman"/>
          <w:sz w:val="24"/>
          <w:szCs w:val="24"/>
        </w:rPr>
        <w:t>6</w:t>
      </w:r>
      <w:r w:rsidRPr="00544C9B">
        <w:rPr>
          <w:rFonts w:ascii="Times New Roman" w:hAnsi="Times New Roman" w:cs="Times New Roman"/>
          <w:sz w:val="24"/>
          <w:szCs w:val="24"/>
        </w:rPr>
        <w:t xml:space="preserve">, Ref </w:t>
      </w:r>
      <w:r w:rsidRPr="00132C21">
        <w:rPr>
          <w:rFonts w:ascii="Times New Roman" w:hAnsi="Times New Roman" w:cs="Times New Roman" w:hint="eastAsia"/>
          <w:sz w:val="24"/>
          <w:szCs w:val="24"/>
        </w:rPr>
        <w:t>2</w:t>
      </w:r>
      <w:r w:rsidR="008D0033">
        <w:rPr>
          <w:rFonts w:ascii="Times New Roman" w:hAnsi="Times New Roman" w:cs="Times New Roman"/>
          <w:sz w:val="24"/>
          <w:szCs w:val="24"/>
        </w:rPr>
        <w:t>8</w:t>
      </w:r>
      <w:r w:rsidRPr="00544C9B">
        <w:rPr>
          <w:rFonts w:ascii="Times New Roman" w:hAnsi="Times New Roman" w:cs="Times New Roman"/>
          <w:sz w:val="24"/>
          <w:szCs w:val="24"/>
        </w:rPr>
        <w:t xml:space="preserve">: The value of </w:t>
      </w:r>
      <w:r w:rsidRPr="00544C9B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Pr="00544C9B">
        <w:rPr>
          <w:rFonts w:ascii="Times New Roman" w:hAnsi="Times New Roman" w:cs="Times New Roman"/>
          <w:sz w:val="24"/>
          <w:szCs w:val="24"/>
        </w:rPr>
        <w:t xml:space="preserve"> and </w:t>
      </w:r>
      <w:r w:rsidRPr="00544C9B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544C9B">
        <w:rPr>
          <w:rFonts w:ascii="Times New Roman" w:hAnsi="Times New Roman" w:cs="Times New Roman"/>
          <w:sz w:val="24"/>
          <w:szCs w:val="24"/>
        </w:rPr>
        <w:t xml:space="preserve"> are extracted from </w:t>
      </w:r>
      <w:proofErr w:type="gramStart"/>
      <w:r w:rsidRPr="00544C9B">
        <w:rPr>
          <w:rFonts w:ascii="Times New Roman" w:hAnsi="Times New Roman" w:cs="Times New Roman"/>
          <w:sz w:val="24"/>
          <w:szCs w:val="24"/>
        </w:rPr>
        <w:t>graph;</w:t>
      </w:r>
      <w:proofErr w:type="gramEnd"/>
    </w:p>
    <w:p w14:paraId="7D403323" w14:textId="7EE3001B" w:rsidR="00552F33" w:rsidRPr="00544C9B" w:rsidRDefault="00552F33" w:rsidP="00552F33">
      <w:pPr>
        <w:widowControl/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44C9B">
        <w:rPr>
          <w:rFonts w:ascii="Times New Roman" w:hAnsi="Times New Roman" w:cs="Times New Roman" w:hint="eastAsia"/>
          <w:sz w:val="24"/>
          <w:szCs w:val="24"/>
        </w:rPr>
        <w:t>R</w:t>
      </w:r>
      <w:r w:rsidRPr="00544C9B">
        <w:rPr>
          <w:rFonts w:ascii="Times New Roman" w:hAnsi="Times New Roman" w:cs="Times New Roman"/>
          <w:sz w:val="24"/>
          <w:szCs w:val="24"/>
        </w:rPr>
        <w:t xml:space="preserve">ef </w:t>
      </w:r>
      <w:r w:rsidRPr="00132C21">
        <w:rPr>
          <w:rFonts w:ascii="Times New Roman" w:hAnsi="Times New Roman" w:cs="Times New Roman" w:hint="eastAsia"/>
          <w:sz w:val="24"/>
          <w:szCs w:val="24"/>
        </w:rPr>
        <w:t>2</w:t>
      </w:r>
      <w:r w:rsidR="008D0033">
        <w:rPr>
          <w:rFonts w:ascii="Times New Roman" w:hAnsi="Times New Roman" w:cs="Times New Roman"/>
          <w:sz w:val="24"/>
          <w:szCs w:val="24"/>
        </w:rPr>
        <w:t>1</w:t>
      </w:r>
      <w:r w:rsidRPr="00544C9B">
        <w:rPr>
          <w:rFonts w:ascii="Times New Roman" w:hAnsi="Times New Roman" w:cs="Times New Roman"/>
          <w:sz w:val="24"/>
          <w:szCs w:val="24"/>
        </w:rPr>
        <w:t xml:space="preserve">: The value of </w:t>
      </w:r>
      <w:r w:rsidRPr="00544C9B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Pr="00544C9B">
        <w:rPr>
          <w:rFonts w:ascii="Times New Roman" w:hAnsi="Times New Roman" w:cs="Times New Roman"/>
          <w:sz w:val="24"/>
          <w:szCs w:val="24"/>
        </w:rPr>
        <w:t xml:space="preserve"> and U are extracted from graph, and the </w:t>
      </w:r>
      <w:r w:rsidRPr="00544C9B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544C9B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a</w:t>
      </w:r>
      <w:r w:rsidRPr="00544C9B">
        <w:rPr>
          <w:rFonts w:ascii="Times New Roman" w:hAnsi="Times New Roman" w:cs="Times New Roman"/>
          <w:sz w:val="24"/>
          <w:szCs w:val="24"/>
        </w:rPr>
        <w:t xml:space="preserve"> (Indium anode) is calculated based on 0.125 mm thick and 8 mm </w:t>
      </w:r>
      <w:proofErr w:type="gramStart"/>
      <w:r w:rsidRPr="00544C9B">
        <w:rPr>
          <w:rFonts w:ascii="Times New Roman" w:hAnsi="Times New Roman" w:cs="Times New Roman"/>
          <w:sz w:val="24"/>
          <w:szCs w:val="24"/>
        </w:rPr>
        <w:t>diameter;</w:t>
      </w:r>
      <w:proofErr w:type="gramEnd"/>
    </w:p>
    <w:p w14:paraId="22F6CA91" w14:textId="5947306B" w:rsidR="00552F33" w:rsidRPr="00544C9B" w:rsidRDefault="00552F33" w:rsidP="00552F33">
      <w:pPr>
        <w:widowControl/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44C9B">
        <w:rPr>
          <w:rFonts w:ascii="Times New Roman" w:hAnsi="Times New Roman" w:cs="Times New Roman" w:hint="eastAsia"/>
          <w:sz w:val="24"/>
          <w:szCs w:val="24"/>
        </w:rPr>
        <w:t>R</w:t>
      </w:r>
      <w:r w:rsidRPr="00544C9B">
        <w:rPr>
          <w:rFonts w:ascii="Times New Roman" w:hAnsi="Times New Roman" w:cs="Times New Roman"/>
          <w:sz w:val="24"/>
          <w:szCs w:val="24"/>
        </w:rPr>
        <w:t xml:space="preserve">ef </w:t>
      </w:r>
      <w:r w:rsidRPr="00132C21">
        <w:rPr>
          <w:rFonts w:ascii="Times New Roman" w:hAnsi="Times New Roman" w:cs="Times New Roman" w:hint="eastAsia"/>
          <w:sz w:val="24"/>
          <w:szCs w:val="24"/>
        </w:rPr>
        <w:t>2</w:t>
      </w:r>
      <w:r w:rsidR="008D0033">
        <w:rPr>
          <w:rFonts w:ascii="Times New Roman" w:hAnsi="Times New Roman" w:cs="Times New Roman"/>
          <w:sz w:val="24"/>
          <w:szCs w:val="24"/>
        </w:rPr>
        <w:t>2</w:t>
      </w:r>
      <w:r w:rsidRPr="00544C9B">
        <w:rPr>
          <w:rFonts w:ascii="Times New Roman" w:hAnsi="Times New Roman" w:cs="Times New Roman"/>
          <w:sz w:val="24"/>
          <w:szCs w:val="24"/>
        </w:rPr>
        <w:t xml:space="preserve">, Ref </w:t>
      </w:r>
      <w:r w:rsidRPr="00132C21">
        <w:rPr>
          <w:rFonts w:ascii="Times New Roman" w:hAnsi="Times New Roman" w:cs="Times New Roman" w:hint="eastAsia"/>
          <w:sz w:val="24"/>
          <w:szCs w:val="24"/>
        </w:rPr>
        <w:t>2</w:t>
      </w:r>
      <w:r w:rsidR="008D0033">
        <w:rPr>
          <w:rFonts w:ascii="Times New Roman" w:hAnsi="Times New Roman" w:cs="Times New Roman"/>
          <w:sz w:val="24"/>
          <w:szCs w:val="24"/>
        </w:rPr>
        <w:t>3</w:t>
      </w:r>
      <w:r w:rsidRPr="00544C9B">
        <w:rPr>
          <w:rFonts w:ascii="Times New Roman" w:hAnsi="Times New Roman" w:cs="Times New Roman"/>
          <w:sz w:val="24"/>
          <w:szCs w:val="24"/>
        </w:rPr>
        <w:t xml:space="preserve">, Ref </w:t>
      </w:r>
      <w:r w:rsidRPr="00132C21">
        <w:rPr>
          <w:rFonts w:ascii="Times New Roman" w:hAnsi="Times New Roman" w:cs="Times New Roman" w:hint="eastAsia"/>
          <w:sz w:val="24"/>
          <w:szCs w:val="24"/>
        </w:rPr>
        <w:t>1</w:t>
      </w:r>
      <w:r w:rsidR="008D0033">
        <w:rPr>
          <w:rFonts w:ascii="Times New Roman" w:hAnsi="Times New Roman" w:cs="Times New Roman"/>
          <w:sz w:val="24"/>
          <w:szCs w:val="24"/>
        </w:rPr>
        <w:t>7</w:t>
      </w:r>
      <w:r w:rsidRPr="00132C21">
        <w:rPr>
          <w:rFonts w:ascii="Times New Roman" w:hAnsi="Times New Roman" w:cs="Times New Roman"/>
          <w:sz w:val="24"/>
          <w:szCs w:val="24"/>
        </w:rPr>
        <w:t>:</w:t>
      </w:r>
      <w:r w:rsidRPr="00544C9B">
        <w:rPr>
          <w:rFonts w:ascii="Times New Roman" w:hAnsi="Times New Roman" w:cs="Times New Roman"/>
          <w:sz w:val="24"/>
          <w:szCs w:val="24"/>
        </w:rPr>
        <w:t xml:space="preserve"> </w:t>
      </w:r>
      <w:bookmarkStart w:id="17" w:name="OLE_LINK6"/>
      <w:r w:rsidRPr="00544C9B">
        <w:rPr>
          <w:rFonts w:ascii="Times New Roman" w:hAnsi="Times New Roman" w:cs="Times New Roman"/>
          <w:sz w:val="24"/>
          <w:szCs w:val="24"/>
        </w:rPr>
        <w:t xml:space="preserve">The value of </w:t>
      </w:r>
      <w:r w:rsidRPr="00544C9B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544C9B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m</w:t>
      </w:r>
      <w:r w:rsidRPr="00544C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44C9B">
        <w:rPr>
          <w:rFonts w:ascii="Times New Roman" w:hAnsi="Times New Roman" w:cs="Times New Roman"/>
          <w:sz w:val="24"/>
          <w:szCs w:val="24"/>
        </w:rPr>
        <w:t>and</w:t>
      </w:r>
      <w:r w:rsidRPr="00544C9B">
        <w:rPr>
          <w:rFonts w:ascii="Times New Roman" w:hAnsi="Times New Roman" w:cs="Times New Roman"/>
          <w:i/>
          <w:iCs/>
          <w:sz w:val="24"/>
          <w:szCs w:val="24"/>
        </w:rPr>
        <w:t xml:space="preserve"> P</w:t>
      </w:r>
      <w:r w:rsidRPr="00544C9B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m</w:t>
      </w:r>
      <w:r w:rsidRPr="00544C9B">
        <w:rPr>
          <w:rFonts w:ascii="Times New Roman" w:hAnsi="Times New Roman" w:cs="Times New Roman"/>
          <w:sz w:val="24"/>
          <w:szCs w:val="24"/>
        </w:rPr>
        <w:t xml:space="preserve"> are extracted from a Ragone plot in Ref </w:t>
      </w:r>
      <w:bookmarkEnd w:id="17"/>
      <w:proofErr w:type="gramStart"/>
      <w:r w:rsidRPr="00132C21">
        <w:rPr>
          <w:rFonts w:ascii="Times New Roman" w:hAnsi="Times New Roman" w:cs="Times New Roman" w:hint="eastAsia"/>
          <w:sz w:val="24"/>
          <w:szCs w:val="24"/>
        </w:rPr>
        <w:t>2</w:t>
      </w:r>
      <w:r w:rsidR="008D0033">
        <w:rPr>
          <w:rFonts w:ascii="Times New Roman" w:hAnsi="Times New Roman" w:cs="Times New Roman"/>
          <w:sz w:val="24"/>
          <w:szCs w:val="24"/>
        </w:rPr>
        <w:t>4</w:t>
      </w:r>
      <w:r w:rsidRPr="00544C9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0C5D219" w14:textId="2BCD6AE2" w:rsidR="00552F33" w:rsidRPr="00132C21" w:rsidRDefault="00552F33" w:rsidP="00552F33">
      <w:pPr>
        <w:widowControl/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44C9B">
        <w:rPr>
          <w:rFonts w:ascii="Times New Roman" w:hAnsi="Times New Roman" w:cs="Times New Roman" w:hint="eastAsia"/>
          <w:sz w:val="24"/>
          <w:szCs w:val="24"/>
        </w:rPr>
        <w:t>R</w:t>
      </w:r>
      <w:r w:rsidRPr="00544C9B">
        <w:rPr>
          <w:rFonts w:ascii="Times New Roman" w:hAnsi="Times New Roman" w:cs="Times New Roman"/>
          <w:sz w:val="24"/>
          <w:szCs w:val="24"/>
        </w:rPr>
        <w:t xml:space="preserve">ef </w:t>
      </w:r>
      <w:r w:rsidRPr="00132C21">
        <w:rPr>
          <w:rFonts w:ascii="Times New Roman" w:hAnsi="Times New Roman" w:cs="Times New Roman" w:hint="eastAsia"/>
          <w:sz w:val="24"/>
          <w:szCs w:val="24"/>
        </w:rPr>
        <w:t>2</w:t>
      </w:r>
      <w:r w:rsidR="008D0033">
        <w:rPr>
          <w:rFonts w:ascii="Times New Roman" w:hAnsi="Times New Roman" w:cs="Times New Roman"/>
          <w:sz w:val="24"/>
          <w:szCs w:val="24"/>
        </w:rPr>
        <w:t>4</w:t>
      </w:r>
      <w:r w:rsidRPr="00132C21">
        <w:rPr>
          <w:rFonts w:ascii="Times New Roman" w:hAnsi="Times New Roman" w:cs="Times New Roman"/>
          <w:sz w:val="24"/>
          <w:szCs w:val="24"/>
        </w:rPr>
        <w:t xml:space="preserve">: The value of </w:t>
      </w:r>
      <w:r w:rsidRPr="00132C21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32C21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m</w:t>
      </w:r>
      <w:r w:rsidRPr="00132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32C21">
        <w:rPr>
          <w:rFonts w:ascii="Times New Roman" w:hAnsi="Times New Roman" w:cs="Times New Roman"/>
          <w:sz w:val="24"/>
          <w:szCs w:val="24"/>
        </w:rPr>
        <w:t>and</w:t>
      </w:r>
      <w:r w:rsidRPr="00132C21">
        <w:rPr>
          <w:rFonts w:ascii="Times New Roman" w:hAnsi="Times New Roman" w:cs="Times New Roman"/>
          <w:i/>
          <w:iCs/>
          <w:sz w:val="24"/>
          <w:szCs w:val="24"/>
        </w:rPr>
        <w:t xml:space="preserve"> P</w:t>
      </w:r>
      <w:r w:rsidRPr="00132C21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m</w:t>
      </w:r>
      <w:r w:rsidRPr="00132C21">
        <w:rPr>
          <w:rFonts w:ascii="Times New Roman" w:hAnsi="Times New Roman" w:cs="Times New Roman"/>
          <w:sz w:val="24"/>
          <w:szCs w:val="24"/>
        </w:rPr>
        <w:t xml:space="preserve"> are extracted from a Ragone plot displayed in the </w:t>
      </w:r>
      <w:proofErr w:type="gramStart"/>
      <w:r w:rsidRPr="00132C21">
        <w:rPr>
          <w:rFonts w:ascii="Times New Roman" w:hAnsi="Times New Roman" w:cs="Times New Roman"/>
          <w:sz w:val="24"/>
          <w:szCs w:val="24"/>
        </w:rPr>
        <w:t>paper;</w:t>
      </w:r>
      <w:proofErr w:type="gramEnd"/>
    </w:p>
    <w:p w14:paraId="7019F67A" w14:textId="21564297" w:rsidR="00552F33" w:rsidRDefault="00552F33" w:rsidP="00552F33">
      <w:pPr>
        <w:widowControl/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32C21">
        <w:rPr>
          <w:rFonts w:ascii="Times New Roman" w:hAnsi="Times New Roman" w:cs="Times New Roman" w:hint="eastAsia"/>
          <w:sz w:val="24"/>
          <w:szCs w:val="24"/>
        </w:rPr>
        <w:t>R</w:t>
      </w:r>
      <w:r w:rsidRPr="00132C21">
        <w:rPr>
          <w:rFonts w:ascii="Times New Roman" w:hAnsi="Times New Roman" w:cs="Times New Roman"/>
          <w:sz w:val="24"/>
          <w:szCs w:val="24"/>
        </w:rPr>
        <w:t xml:space="preserve">ef </w:t>
      </w:r>
      <w:r w:rsidRPr="00132C21">
        <w:rPr>
          <w:rFonts w:ascii="Times New Roman" w:hAnsi="Times New Roman" w:cs="Times New Roman" w:hint="eastAsia"/>
          <w:sz w:val="24"/>
          <w:szCs w:val="24"/>
        </w:rPr>
        <w:t>2</w:t>
      </w:r>
      <w:r w:rsidR="008D0033">
        <w:rPr>
          <w:rFonts w:ascii="Times New Roman" w:hAnsi="Times New Roman" w:cs="Times New Roman"/>
          <w:sz w:val="24"/>
          <w:szCs w:val="24"/>
        </w:rPr>
        <w:t>7</w:t>
      </w:r>
      <w:r w:rsidRPr="00544C9B">
        <w:rPr>
          <w:rFonts w:ascii="Times New Roman" w:hAnsi="Times New Roman" w:cs="Times New Roman"/>
          <w:sz w:val="24"/>
          <w:szCs w:val="24"/>
        </w:rPr>
        <w:t xml:space="preserve">: The value of </w:t>
      </w:r>
      <w:r w:rsidRPr="00544C9B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Pr="00544C9B">
        <w:rPr>
          <w:rFonts w:ascii="Times New Roman" w:hAnsi="Times New Roman" w:cs="Times New Roman"/>
          <w:sz w:val="24"/>
          <w:szCs w:val="24"/>
        </w:rPr>
        <w:t xml:space="preserve"> is extracted from graph. The value of </w:t>
      </w:r>
      <w:r w:rsidRPr="00544C9B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544C9B">
        <w:rPr>
          <w:rFonts w:ascii="Times New Roman" w:hAnsi="Times New Roman" w:cs="Times New Roman"/>
          <w:sz w:val="24"/>
          <w:szCs w:val="24"/>
        </w:rPr>
        <w:t xml:space="preserve"> is assumed based on the electrode materials and discharge rates. </w:t>
      </w:r>
      <w:r w:rsidRPr="00544C9B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544C9B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a</w:t>
      </w:r>
      <w:r w:rsidRPr="00544C9B">
        <w:rPr>
          <w:rFonts w:ascii="Times New Roman" w:hAnsi="Times New Roman" w:cs="Times New Roman"/>
          <w:sz w:val="24"/>
          <w:szCs w:val="24"/>
        </w:rPr>
        <w:t xml:space="preserve"> is assumed as 20 mg based on the given specific energy.</w:t>
      </w:r>
    </w:p>
    <w:p w14:paraId="588D1ED8" w14:textId="77777777" w:rsidR="00600A1E" w:rsidRDefault="00552F33" w:rsidP="00552F33">
      <w:pPr>
        <w:widowControl/>
        <w:jc w:val="left"/>
        <w:rPr>
          <w:rFonts w:ascii="Times New Roman" w:hAnsi="Times New Roman" w:cs="Times New Roman"/>
          <w:sz w:val="24"/>
          <w:szCs w:val="24"/>
        </w:rPr>
        <w:sectPr w:rsidR="00600A1E" w:rsidSect="00600A1E">
          <w:pgSz w:w="16838" w:h="11906" w:orient="landscape"/>
          <w:pgMar w:top="992" w:right="1418" w:bottom="1134" w:left="1134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FF06A3" w14:textId="39883636" w:rsidR="00600A1E" w:rsidRDefault="00600A1E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Notes</w:t>
      </w:r>
    </w:p>
    <w:p w14:paraId="5ED9A08C" w14:textId="3D57BA9B" w:rsidR="00BD7E89" w:rsidRDefault="00BD7E89" w:rsidP="00BD7E89">
      <w:pPr>
        <w:widowControl/>
        <w:spacing w:beforeLines="50" w:before="156" w:afterLines="50" w:after="156"/>
        <w:jc w:val="left"/>
        <w:rPr>
          <w:rFonts w:ascii="Times New Roman" w:eastAsia="等线" w:hAnsi="Times New Roman" w:cs="Times New Roman"/>
          <w:noProof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Supplementary Note 1: </w:t>
      </w:r>
      <w:r w:rsidRPr="00213117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Phase composition</w:t>
      </w:r>
      <w:r w:rsidRPr="00213117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 w:hint="eastAsia"/>
          <w:b/>
          <w:bCs/>
          <w:sz w:val="24"/>
          <w:szCs w:val="24"/>
        </w:rPr>
        <w:t xml:space="preserve">of </w:t>
      </w:r>
      <w:r w:rsidRPr="009832FC">
        <w:rPr>
          <w:rFonts w:ascii="Times New Roman" w:eastAsia="等线" w:hAnsi="Times New Roman" w:cs="Times New Roman"/>
          <w:b/>
          <w:bCs/>
          <w:sz w:val="24"/>
          <w:szCs w:val="24"/>
        </w:rPr>
        <w:t>Al-GCs</w:t>
      </w:r>
    </w:p>
    <w:p w14:paraId="5C69BB27" w14:textId="36C89E31" w:rsidR="00BD7E89" w:rsidRPr="006C4B60" w:rsidRDefault="00BD7E89" w:rsidP="00BD7E89">
      <w:pPr>
        <w:widowControl/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bookmarkStart w:id="18" w:name="OLE_LINK55"/>
      <w:bookmarkStart w:id="19" w:name="OLE_LINK75"/>
      <w:bookmarkStart w:id="20" w:name="OLE_LINK76"/>
      <w:r w:rsidRPr="00AD5B7E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6C4B60">
        <w:rPr>
          <w:rFonts w:ascii="Times New Roman" w:eastAsia="等线" w:hAnsi="Times New Roman" w:cs="Times New Roman"/>
          <w:sz w:val="24"/>
          <w:szCs w:val="24"/>
        </w:rPr>
        <w:t xml:space="preserve"> 1 shows 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the SXRD patterns and Raman spectra of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the as-prepared </w:t>
      </w:r>
      <w:r>
        <w:rPr>
          <w:rFonts w:ascii="Times New Roman" w:eastAsia="等线" w:hAnsi="Times New Roman" w:cs="Times New Roman"/>
          <w:sz w:val="24"/>
          <w:szCs w:val="24"/>
        </w:rPr>
        <w:t>Al-GC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s. </w:t>
      </w:r>
      <w:bookmarkEnd w:id="18"/>
      <w:r w:rsidRPr="00213117">
        <w:rPr>
          <w:rFonts w:ascii="Times New Roman" w:eastAsia="等线" w:hAnsi="Times New Roman" w:cs="Times New Roman"/>
          <w:sz w:val="24"/>
          <w:szCs w:val="24"/>
        </w:rPr>
        <w:t xml:space="preserve">For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both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LPS7525 and LPS7426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, t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he SXRD patterns are in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good 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accordance with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that of </w:t>
      </w:r>
      <w:r w:rsidRPr="00213117">
        <w:rPr>
          <w:rFonts w:ascii="Times New Roman" w:eastAsia="等线" w:hAnsi="Times New Roman" w:cs="Times New Roman"/>
          <w:i/>
          <w:sz w:val="24"/>
          <w:szCs w:val="24"/>
        </w:rPr>
        <w:t>β</w:t>
      </w:r>
      <w:r w:rsidRPr="00213117">
        <w:rPr>
          <w:rFonts w:ascii="Times New Roman" w:eastAsia="等线" w:hAnsi="Times New Roman" w:cs="Times New Roman"/>
          <w:sz w:val="24"/>
          <w:szCs w:val="24"/>
        </w:rPr>
        <w:t>-Li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213117">
        <w:rPr>
          <w:rFonts w:ascii="Times New Roman" w:eastAsia="等线" w:hAnsi="Times New Roman" w:cs="Times New Roman"/>
          <w:sz w:val="24"/>
          <w:szCs w:val="24"/>
        </w:rPr>
        <w:t>PS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(hereinafter referred to as 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213117">
        <w:rPr>
          <w:rFonts w:ascii="Times New Roman" w:eastAsia="等线" w:hAnsi="Times New Roman" w:cs="Times New Roman"/>
          <w:sz w:val="24"/>
          <w:szCs w:val="24"/>
        </w:rPr>
        <w:t>PS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u</w:t>
      </w:r>
      <w:r w:rsidRPr="00213117">
        <w:rPr>
          <w:rFonts w:ascii="Times New Roman" w:eastAsia="等线" w:hAnsi="Times New Roman" w:cs="Times New Roman"/>
          <w:sz w:val="24"/>
          <w:szCs w:val="24"/>
        </w:rPr>
        <w:t>nless otherwise stated)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,</w:t>
      </w:r>
      <w:r w:rsidRPr="00213117">
        <w:rPr>
          <w:rFonts w:ascii="Times New Roman" w:eastAsia="等线" w:hAnsi="Times New Roman" w:cs="Times New Roman"/>
          <w:noProof/>
          <w:color w:val="0070C0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 w:hint="eastAsia"/>
          <w:noProof/>
          <w:sz w:val="24"/>
          <w:szCs w:val="24"/>
        </w:rPr>
        <w:t>which is also confirmed by the</w:t>
      </w:r>
      <w:r w:rsidRPr="00213117">
        <w:rPr>
          <w:rFonts w:ascii="Times New Roman" w:eastAsia="等线" w:hAnsi="Times New Roman" w:cs="Times New Roman"/>
          <w:noProof/>
          <w:sz w:val="24"/>
          <w:szCs w:val="24"/>
        </w:rPr>
        <w:t xml:space="preserve"> Raman spectra </w:t>
      </w:r>
      <w:r w:rsidRPr="00213117">
        <w:rPr>
          <w:rFonts w:ascii="Times New Roman" w:eastAsia="等线" w:hAnsi="Times New Roman" w:cs="Times New Roman"/>
          <w:sz w:val="24"/>
          <w:szCs w:val="24"/>
        </w:rPr>
        <w:t>show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ing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only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one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peak</w:t>
      </w:r>
      <w:r w:rsidRPr="00213117">
        <w:rPr>
          <w:rFonts w:ascii="Times New Roman" w:eastAsia="等线" w:hAnsi="Times New Roman" w:cs="Times New Roman"/>
          <w:noProof/>
          <w:sz w:val="24"/>
          <w:szCs w:val="24"/>
        </w:rPr>
        <w:t xml:space="preserve"> at </w:t>
      </w:r>
      <w:r w:rsidRPr="00213117">
        <w:rPr>
          <w:rFonts w:ascii="Times New Roman" w:eastAsia="等线" w:hAnsi="Times New Roman" w:cs="Times New Roman"/>
          <w:sz w:val="24"/>
          <w:szCs w:val="24"/>
        </w:rPr>
        <w:t>418 cm</w:t>
      </w:r>
      <w:r w:rsidRPr="00213117">
        <w:rPr>
          <w:rFonts w:ascii="Times New Roman" w:eastAsia="等线" w:hAnsi="Times New Roman" w:cs="Times New Roman"/>
          <w:sz w:val="24"/>
          <w:szCs w:val="24"/>
          <w:vertAlign w:val="superscript"/>
        </w:rPr>
        <w:t>−1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of </w:t>
      </w:r>
      <w:r w:rsidRPr="00213117">
        <w:rPr>
          <w:rFonts w:ascii="Times New Roman" w:eastAsia="等线" w:hAnsi="Times New Roman" w:cs="Times New Roman"/>
          <w:sz w:val="24"/>
          <w:szCs w:val="24"/>
        </w:rPr>
        <w:t>PS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3117">
        <w:rPr>
          <w:rFonts w:ascii="Times New Roman" w:eastAsia="等线" w:hAnsi="Times New Roman" w:cs="Times New Roman"/>
          <w:sz w:val="24"/>
          <w:szCs w:val="24"/>
          <w:vertAlign w:val="superscript"/>
        </w:rPr>
        <w:t>3−</w:t>
      </w:r>
      <w:r w:rsidRPr="00213117">
        <w:rPr>
          <w:rFonts w:ascii="Times New Roman" w:eastAsia="等线" w:hAnsi="Times New Roman" w:cs="Times New Roman"/>
          <w:sz w:val="24"/>
          <w:szCs w:val="24"/>
        </w:rPr>
        <w:t>. Further decreasing the 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proofErr w:type="gramStart"/>
      <w:r w:rsidRPr="00213117">
        <w:rPr>
          <w:rFonts w:ascii="Times New Roman" w:eastAsia="等线" w:hAnsi="Times New Roman" w:cs="Times New Roman"/>
          <w:sz w:val="24"/>
          <w:szCs w:val="24"/>
        </w:rPr>
        <w:t>S :</w:t>
      </w:r>
      <w:proofErr w:type="gramEnd"/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P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5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ratio results in the emergence of new </w:t>
      </w:r>
      <w:r>
        <w:rPr>
          <w:rFonts w:ascii="Times New Roman" w:eastAsia="等线" w:hAnsi="Times New Roman" w:cs="Times New Roman" w:hint="eastAsia"/>
          <w:sz w:val="24"/>
          <w:szCs w:val="24"/>
        </w:rPr>
        <w:t xml:space="preserve">SXRD </w:t>
      </w:r>
      <w:r w:rsidRPr="00213117">
        <w:rPr>
          <w:rFonts w:ascii="Times New Roman" w:eastAsia="等线" w:hAnsi="Times New Roman" w:cs="Times New Roman"/>
          <w:sz w:val="24"/>
          <w:szCs w:val="24"/>
        </w:rPr>
        <w:t>peaks at 6.9, 7.9, 8.2, 12.7°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,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and new Raman peak at 402 cm</w:t>
      </w:r>
      <w:r w:rsidRPr="00213117">
        <w:rPr>
          <w:rFonts w:ascii="Times New Roman" w:eastAsia="等线" w:hAnsi="Times New Roman" w:cs="Times New Roman"/>
          <w:sz w:val="24"/>
          <w:szCs w:val="24"/>
          <w:vertAlign w:val="superscript"/>
        </w:rPr>
        <w:t>−1</w:t>
      </w:r>
      <w:r w:rsidRPr="00213117">
        <w:rPr>
          <w:rFonts w:ascii="Times New Roman" w:eastAsia="等线" w:hAnsi="Times New Roman" w:cs="Times New Roman"/>
          <w:sz w:val="24"/>
          <w:szCs w:val="24"/>
        </w:rPr>
        <w:t>. According to the prior reports and the standard XRD patte</w:t>
      </w:r>
      <w:r w:rsidRPr="006C4B60">
        <w:rPr>
          <w:rFonts w:ascii="Times New Roman" w:eastAsia="等线" w:hAnsi="Times New Roman" w:cs="Times New Roman"/>
          <w:sz w:val="24"/>
          <w:szCs w:val="24"/>
        </w:rPr>
        <w:t>rn,</w:t>
      </w:r>
      <w:r w:rsidRPr="006C4B60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="00E86EB7">
        <w:rPr>
          <w:rFonts w:ascii="Times New Roman" w:eastAsia="等线" w:hAnsi="Times New Roman" w:cs="Times New Roman"/>
          <w:sz w:val="24"/>
          <w:szCs w:val="24"/>
        </w:rPr>
        <w:instrText xml:space="preserve"> ADDIN EN.CITE &lt;EndNote&gt;&lt;Cite&gt;&lt;Author&gt;Seino&lt;/Author&gt;&lt;Year&gt;2014&lt;/Year&gt;&lt;RecNum&gt;260&lt;/RecNum&gt;&lt;DisplayText&gt;&lt;style face="superscript"&gt;29&lt;/style&gt;&lt;/DisplayText&gt;&lt;record&gt;&lt;rec-number&gt;260&lt;/rec-number&gt;&lt;foreign-keys&gt;&lt;key app="EN" db-id="tzsxx2rfht5wevev5wc55dw3va2xx5a5vadd" timestamp="1591427142"&gt;260&lt;/key&gt;&lt;/foreign-keys&gt;&lt;ref-type name="Journal Article"&gt;17&lt;/ref-type&gt;&lt;contributors&gt;&lt;authors&gt;&lt;author&gt;Seino, Yoshikatsu&lt;/author&gt;&lt;author&gt;Ota, Tsuyoshi&lt;/author&gt;&lt;author&gt;Takada, Kazunori&lt;/author&gt;&lt;author&gt;Hayashi, Akitoshi&lt;/author&gt;&lt;author&gt;Tatsumisago, Masahiro&lt;/author&gt;&lt;/authors&gt;&lt;/contributors&gt;&lt;titles&gt;&lt;title&gt;A sulphide lithium super ion conductor is superior to liquid ion conductors for use in rechargeable batteries&lt;/title&gt;&lt;secondary-title&gt;Energy &amp;amp; Environmental Science&lt;/secondary-title&gt;&lt;/titles&gt;&lt;periodical&gt;&lt;full-title&gt;Energy &amp;amp; Environmental Science&lt;/full-title&gt;&lt;abbr-1&gt;Energy Environ. Sci.&lt;/abbr-1&gt;&lt;/periodical&gt;&lt;pages&gt;627-631&lt;/pages&gt;&lt;volume&gt;7&lt;/volume&gt;&lt;number&gt;2&lt;/number&gt;&lt;dates&gt;&lt;year&gt;2014&lt;/year&gt;&lt;/dates&gt;&lt;publisher&gt;The Royal Society of Chemistry&lt;/publisher&gt;&lt;isbn&gt;1754-5692&lt;/isbn&gt;&lt;work-type&gt;10.1039/C3EE41655K&lt;/work-type&gt;&lt;urls&gt;&lt;related-urls&gt;&lt;url&gt;http://dx.doi.org/10.1039/C3EE41655K&lt;/url&gt;&lt;/related-urls&gt;&lt;/urls&gt;&lt;electronic-resource-num&gt;10.1039/C3EE41655K&lt;/electronic-resource-num&gt;&lt;/record&gt;&lt;/Cite&gt;&lt;/EndNote&gt;</w:instrText>
      </w:r>
      <w:r w:rsidRPr="006C4B60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="00E86EB7" w:rsidRPr="00E86EB7">
        <w:rPr>
          <w:rFonts w:ascii="Times New Roman" w:eastAsia="等线" w:hAnsi="Times New Roman" w:cs="Times New Roman"/>
          <w:noProof/>
          <w:sz w:val="24"/>
          <w:szCs w:val="24"/>
          <w:vertAlign w:val="superscript"/>
        </w:rPr>
        <w:t>29</w:t>
      </w:r>
      <w:r w:rsidRPr="006C4B60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6C4B60">
        <w:rPr>
          <w:rFonts w:ascii="Times New Roman" w:eastAsia="等线" w:hAnsi="Times New Roman" w:cs="Times New Roman"/>
          <w:sz w:val="24"/>
          <w:szCs w:val="24"/>
        </w:rPr>
        <w:t xml:space="preserve"> such new peaks can be attributed to Li</w:t>
      </w:r>
      <w:r w:rsidRPr="006C4B60">
        <w:rPr>
          <w:rFonts w:ascii="Times New Roman" w:eastAsia="等线" w:hAnsi="Times New Roman" w:cs="Times New Roman"/>
          <w:sz w:val="24"/>
          <w:szCs w:val="24"/>
          <w:vertAlign w:val="subscript"/>
        </w:rPr>
        <w:t>7</w:t>
      </w:r>
      <w:r w:rsidRPr="006C4B60">
        <w:rPr>
          <w:rFonts w:ascii="Times New Roman" w:eastAsia="等线" w:hAnsi="Times New Roman" w:cs="Times New Roman"/>
          <w:sz w:val="24"/>
          <w:szCs w:val="24"/>
        </w:rPr>
        <w:t>P</w:t>
      </w:r>
      <w:r w:rsidRPr="006C4B60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6C4B60">
        <w:rPr>
          <w:rFonts w:ascii="Times New Roman" w:eastAsia="等线" w:hAnsi="Times New Roman" w:cs="Times New Roman"/>
          <w:sz w:val="24"/>
          <w:szCs w:val="24"/>
        </w:rPr>
        <w:t>S</w:t>
      </w:r>
      <w:r w:rsidRPr="006C4B60">
        <w:rPr>
          <w:rFonts w:ascii="Times New Roman" w:eastAsia="等线" w:hAnsi="Times New Roman" w:cs="Times New Roman"/>
          <w:sz w:val="24"/>
          <w:szCs w:val="24"/>
          <w:vertAlign w:val="subscript"/>
        </w:rPr>
        <w:t>11</w:t>
      </w:r>
      <w:r w:rsidRPr="006C4B60">
        <w:rPr>
          <w:rFonts w:ascii="Times New Roman" w:eastAsia="等线" w:hAnsi="Times New Roman" w:cs="Times New Roman"/>
          <w:sz w:val="24"/>
          <w:szCs w:val="24"/>
        </w:rPr>
        <w:t xml:space="preserve"> analog </w:t>
      </w:r>
      <w:r w:rsidRPr="006C4B60">
        <w:rPr>
          <w:rFonts w:ascii="Times New Roman" w:eastAsia="等线" w:hAnsi="Times New Roman" w:cs="Times New Roman" w:hint="eastAsia"/>
          <w:sz w:val="24"/>
          <w:szCs w:val="24"/>
        </w:rPr>
        <w:t xml:space="preserve">phase </w:t>
      </w:r>
      <w:r w:rsidRPr="006C4B60">
        <w:rPr>
          <w:rFonts w:ascii="Times New Roman" w:eastAsia="等线" w:hAnsi="Times New Roman" w:cs="Times New Roman"/>
          <w:sz w:val="24"/>
          <w:szCs w:val="24"/>
        </w:rPr>
        <w:t>consisted by PS</w:t>
      </w:r>
      <w:r w:rsidRPr="006C4B60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6C4B60">
        <w:rPr>
          <w:rFonts w:ascii="Times New Roman" w:eastAsia="等线" w:hAnsi="Times New Roman" w:cs="Times New Roman"/>
          <w:sz w:val="24"/>
          <w:szCs w:val="24"/>
          <w:vertAlign w:val="superscript"/>
        </w:rPr>
        <w:t>3−</w:t>
      </w:r>
      <w:r w:rsidRPr="006C4B60">
        <w:rPr>
          <w:rFonts w:ascii="Times New Roman" w:eastAsia="等线" w:hAnsi="Times New Roman" w:cs="Times New Roman"/>
          <w:sz w:val="24"/>
          <w:szCs w:val="24"/>
        </w:rPr>
        <w:t xml:space="preserve"> and P</w:t>
      </w:r>
      <w:r w:rsidRPr="006C4B60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6C4B60">
        <w:rPr>
          <w:rFonts w:ascii="Times New Roman" w:eastAsia="等线" w:hAnsi="Times New Roman" w:cs="Times New Roman"/>
          <w:sz w:val="24"/>
          <w:szCs w:val="24"/>
        </w:rPr>
        <w:t>S</w:t>
      </w:r>
      <w:r w:rsidRPr="006C4B60">
        <w:rPr>
          <w:rFonts w:ascii="Times New Roman" w:eastAsia="等线" w:hAnsi="Times New Roman" w:cs="Times New Roman"/>
          <w:sz w:val="24"/>
          <w:szCs w:val="24"/>
          <w:vertAlign w:val="subscript"/>
        </w:rPr>
        <w:t>7</w:t>
      </w:r>
      <w:r w:rsidRPr="006C4B60">
        <w:rPr>
          <w:rFonts w:ascii="Times New Roman" w:eastAsia="等线" w:hAnsi="Times New Roman" w:cs="Times New Roman"/>
          <w:sz w:val="24"/>
          <w:szCs w:val="24"/>
          <w:vertAlign w:val="superscript"/>
        </w:rPr>
        <w:t>4−</w:t>
      </w:r>
      <w:r w:rsidRPr="006C4B60">
        <w:rPr>
          <w:rFonts w:ascii="Times New Roman" w:eastAsia="等线" w:hAnsi="Times New Roman" w:cs="Times New Roman"/>
          <w:sz w:val="24"/>
          <w:szCs w:val="24"/>
        </w:rPr>
        <w:t>. T</w:t>
      </w:r>
      <w:r w:rsidRPr="006C4B60">
        <w:rPr>
          <w:rFonts w:ascii="Times New Roman" w:eastAsia="等线" w:hAnsi="Times New Roman" w:cs="Times New Roman" w:hint="eastAsia"/>
          <w:sz w:val="24"/>
          <w:szCs w:val="24"/>
        </w:rPr>
        <w:t xml:space="preserve">he </w:t>
      </w:r>
      <w:r w:rsidRPr="006C4B60">
        <w:rPr>
          <w:rFonts w:ascii="Times New Roman" w:eastAsia="等线" w:hAnsi="Times New Roman" w:cs="Times New Roman"/>
          <w:sz w:val="24"/>
          <w:szCs w:val="24"/>
        </w:rPr>
        <w:t>Rietvel</w:t>
      </w:r>
      <w:r w:rsidRPr="00213117">
        <w:rPr>
          <w:rFonts w:ascii="Times New Roman" w:eastAsia="等线" w:hAnsi="Times New Roman" w:cs="Times New Roman"/>
          <w:sz w:val="24"/>
          <w:szCs w:val="24"/>
        </w:rPr>
        <w:t>d refinement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result</w:t>
      </w:r>
      <w:r w:rsidRPr="006C4B60">
        <w:rPr>
          <w:rFonts w:ascii="Times New Roman" w:eastAsia="等线" w:hAnsi="Times New Roman" w:cs="Times New Roman" w:hint="eastAsia"/>
          <w:sz w:val="24"/>
          <w:szCs w:val="24"/>
        </w:rPr>
        <w:t xml:space="preserve">s in </w:t>
      </w:r>
      <w:r w:rsidRPr="00AD5B7E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6C4B60">
        <w:rPr>
          <w:rFonts w:ascii="Times New Roman" w:eastAsia="等线" w:hAnsi="Times New Roman" w:cs="Times New Roman"/>
          <w:sz w:val="24"/>
          <w:szCs w:val="24"/>
        </w:rPr>
        <w:t xml:space="preserve"> 1d</w:t>
      </w:r>
      <w:r w:rsidRPr="006C4B60">
        <w:rPr>
          <w:rFonts w:ascii="Times New Roman" w:eastAsia="等线" w:hAnsi="Times New Roman" w:cs="Times New Roman"/>
          <w:color w:val="0070C0"/>
          <w:sz w:val="24"/>
          <w:szCs w:val="24"/>
        </w:rPr>
        <w:t xml:space="preserve"> </w:t>
      </w:r>
      <w:r w:rsidRPr="006C4B60">
        <w:rPr>
          <w:rFonts w:ascii="Times New Roman" w:eastAsia="等线" w:hAnsi="Times New Roman" w:cs="Times New Roman"/>
          <w:sz w:val="24"/>
          <w:szCs w:val="24"/>
        </w:rPr>
        <w:t>ind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icate that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the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proportion of 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7</w:t>
      </w:r>
      <w:r w:rsidRPr="00213117">
        <w:rPr>
          <w:rFonts w:ascii="Times New Roman" w:eastAsia="等线" w:hAnsi="Times New Roman" w:cs="Times New Roman"/>
          <w:sz w:val="24"/>
          <w:szCs w:val="24"/>
        </w:rPr>
        <w:t>P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11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and 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213117">
        <w:rPr>
          <w:rFonts w:ascii="Times New Roman" w:eastAsia="等线" w:hAnsi="Times New Roman" w:cs="Times New Roman"/>
          <w:sz w:val="24"/>
          <w:szCs w:val="24"/>
        </w:rPr>
        <w:t>PS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analog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phase </w:t>
      </w:r>
      <w:r w:rsidRPr="00213117">
        <w:rPr>
          <w:rFonts w:ascii="Times New Roman" w:eastAsia="等线" w:hAnsi="Times New Roman" w:cs="Times New Roman"/>
          <w:sz w:val="24"/>
          <w:szCs w:val="24"/>
        </w:rPr>
        <w:t>in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/>
          <w:sz w:val="24"/>
          <w:szCs w:val="24"/>
        </w:rPr>
        <w:t>LPS7327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are 5.8 and 94.2 </w:t>
      </w:r>
      <w:bookmarkStart w:id="21" w:name="OLE_LINK33"/>
      <w:r w:rsidRPr="00213117">
        <w:rPr>
          <w:rFonts w:ascii="Times New Roman" w:eastAsia="等线" w:hAnsi="Times New Roman" w:cs="Times New Roman"/>
          <w:sz w:val="24"/>
          <w:szCs w:val="24"/>
        </w:rPr>
        <w:t>wt %</w:t>
      </w:r>
      <w:bookmarkStart w:id="22" w:name="OLE_LINK57"/>
      <w:bookmarkStart w:id="23" w:name="OLE_LINK58"/>
      <w:bookmarkStart w:id="24" w:name="OLE_LINK77"/>
      <w:bookmarkEnd w:id="21"/>
      <w:r w:rsidRPr="00213117">
        <w:rPr>
          <w:rFonts w:ascii="Times New Roman" w:eastAsia="等线" w:hAnsi="Times New Roman" w:cs="Times New Roman"/>
          <w:sz w:val="24"/>
          <w:szCs w:val="24"/>
        </w:rPr>
        <w:t>, respectively.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No other new phase emerges </w:t>
      </w:r>
      <w:bookmarkEnd w:id="22"/>
      <w:bookmarkEnd w:id="23"/>
      <w:r w:rsidRPr="00213117">
        <w:rPr>
          <w:rFonts w:ascii="Times New Roman" w:eastAsia="等线" w:hAnsi="Times New Roman" w:cs="Times New Roman" w:hint="eastAsia"/>
          <w:sz w:val="24"/>
          <w:szCs w:val="24"/>
        </w:rPr>
        <w:t>when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the 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proofErr w:type="gramStart"/>
      <w:r w:rsidRPr="00213117">
        <w:rPr>
          <w:rFonts w:ascii="Times New Roman" w:eastAsia="等线" w:hAnsi="Times New Roman" w:cs="Times New Roman"/>
          <w:sz w:val="24"/>
          <w:szCs w:val="24"/>
        </w:rPr>
        <w:t>S :</w:t>
      </w:r>
      <w:proofErr w:type="gramEnd"/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P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5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ratio de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creases to 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72 : 28,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except the </w:t>
      </w:r>
      <w:r w:rsidRPr="00213117">
        <w:rPr>
          <w:rFonts w:ascii="Times New Roman" w:eastAsia="等线" w:hAnsi="Times New Roman" w:cs="Times New Roman"/>
          <w:sz w:val="24"/>
          <w:szCs w:val="24"/>
        </w:rPr>
        <w:t>proportion of 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7</w:t>
      </w:r>
      <w:r w:rsidRPr="00213117">
        <w:rPr>
          <w:rFonts w:ascii="Times New Roman" w:eastAsia="等线" w:hAnsi="Times New Roman" w:cs="Times New Roman"/>
          <w:sz w:val="24"/>
          <w:szCs w:val="24"/>
        </w:rPr>
        <w:t>P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11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analog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phase increases significantly to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72.9 wt %.</w:t>
      </w:r>
      <w:bookmarkEnd w:id="24"/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Further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decreas</w:t>
      </w:r>
      <w:r>
        <w:rPr>
          <w:rFonts w:ascii="Times New Roman" w:eastAsia="等线" w:hAnsi="Times New Roman" w:cs="Times New Roman" w:hint="eastAsia"/>
          <w:sz w:val="24"/>
          <w:szCs w:val="24"/>
        </w:rPr>
        <w:t>ing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content 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generates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another </w:t>
      </w:r>
      <w:r w:rsidRPr="00213117">
        <w:rPr>
          <w:rFonts w:ascii="Times New Roman" w:eastAsia="等线" w:hAnsi="Times New Roman" w:cs="Times New Roman"/>
          <w:sz w:val="24"/>
          <w:szCs w:val="24"/>
        </w:rPr>
        <w:t>new phase of 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3117">
        <w:rPr>
          <w:rFonts w:ascii="Times New Roman" w:eastAsia="等线" w:hAnsi="Times New Roman" w:cs="Times New Roman"/>
          <w:sz w:val="24"/>
          <w:szCs w:val="24"/>
        </w:rPr>
        <w:t>P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6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analog, which is verified by the Raman spectrum and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new 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SXRD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peaks at </w:t>
      </w:r>
      <w:r w:rsidRPr="00213117">
        <w:rPr>
          <w:rFonts w:ascii="Times New Roman" w:eastAsia="等线" w:hAnsi="Times New Roman" w:cs="Times New Roman"/>
          <w:sz w:val="24"/>
          <w:szCs w:val="24"/>
        </w:rPr>
        <w:t>9.0,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/>
          <w:sz w:val="24"/>
          <w:szCs w:val="24"/>
        </w:rPr>
        <w:t>14.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4,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17.2°. According to the Rietveld refinement </w:t>
      </w:r>
      <w:r>
        <w:rPr>
          <w:rFonts w:ascii="Times New Roman" w:eastAsia="等线" w:hAnsi="Times New Roman" w:cs="Times New Roman" w:hint="eastAsia"/>
          <w:sz w:val="24"/>
          <w:szCs w:val="24"/>
        </w:rPr>
        <w:t>analysis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, </w:t>
      </w:r>
      <w:bookmarkStart w:id="25" w:name="OLE_LINK8"/>
      <w:r w:rsidRPr="00213117">
        <w:rPr>
          <w:rFonts w:ascii="Times New Roman" w:eastAsia="等线" w:hAnsi="Times New Roman" w:cs="Times New Roman"/>
          <w:sz w:val="24"/>
          <w:szCs w:val="24"/>
        </w:rPr>
        <w:t>the proportion of 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213117">
        <w:rPr>
          <w:rFonts w:ascii="Times New Roman" w:eastAsia="等线" w:hAnsi="Times New Roman" w:cs="Times New Roman"/>
          <w:sz w:val="24"/>
          <w:szCs w:val="24"/>
        </w:rPr>
        <w:t>PS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3117">
        <w:rPr>
          <w:rFonts w:ascii="Times New Roman" w:eastAsia="等线" w:hAnsi="Times New Roman" w:cs="Times New Roman"/>
          <w:sz w:val="24"/>
          <w:szCs w:val="24"/>
        </w:rPr>
        <w:t>, 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7</w:t>
      </w:r>
      <w:r w:rsidRPr="00213117">
        <w:rPr>
          <w:rFonts w:ascii="Times New Roman" w:eastAsia="等线" w:hAnsi="Times New Roman" w:cs="Times New Roman"/>
          <w:sz w:val="24"/>
          <w:szCs w:val="24"/>
        </w:rPr>
        <w:t>P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11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and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bookmarkStart w:id="26" w:name="_Hlk66698564"/>
      <w:r w:rsidRPr="00213117">
        <w:rPr>
          <w:rFonts w:ascii="Times New Roman" w:eastAsia="等线" w:hAnsi="Times New Roman" w:cs="Times New Roman"/>
          <w:sz w:val="24"/>
          <w:szCs w:val="24"/>
        </w:rPr>
        <w:t>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3117">
        <w:rPr>
          <w:rFonts w:ascii="Times New Roman" w:eastAsia="等线" w:hAnsi="Times New Roman" w:cs="Times New Roman"/>
          <w:sz w:val="24"/>
          <w:szCs w:val="24"/>
        </w:rPr>
        <w:t>P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6</w:t>
      </w:r>
      <w:bookmarkEnd w:id="26"/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bookmarkEnd w:id="25"/>
      <w:r w:rsidRPr="00213117">
        <w:rPr>
          <w:rFonts w:ascii="Times New Roman" w:eastAsia="等线" w:hAnsi="Times New Roman" w:cs="Times New Roman"/>
          <w:sz w:val="24"/>
          <w:szCs w:val="24"/>
        </w:rPr>
        <w:t>analog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phase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accounts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for </w:t>
      </w:r>
      <w:r w:rsidRPr="00213117">
        <w:rPr>
          <w:rFonts w:ascii="Times New Roman" w:eastAsia="等线" w:hAnsi="Times New Roman" w:cs="Times New Roman"/>
          <w:sz w:val="24"/>
          <w:szCs w:val="24"/>
        </w:rPr>
        <w:t>24.7, 47.9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,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27.4 </w:t>
      </w:r>
      <w:bookmarkStart w:id="27" w:name="_Hlk68620419"/>
      <w:r w:rsidRPr="00213117">
        <w:rPr>
          <w:rFonts w:ascii="Times New Roman" w:eastAsia="等线" w:hAnsi="Times New Roman" w:cs="Times New Roman"/>
          <w:sz w:val="24"/>
          <w:szCs w:val="24"/>
        </w:rPr>
        <w:t>wt %</w:t>
      </w:r>
      <w:bookmarkEnd w:id="27"/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for LPS7129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, and </w:t>
      </w:r>
      <w:r w:rsidRPr="00213117">
        <w:rPr>
          <w:rFonts w:ascii="Times New Roman" w:eastAsia="等线" w:hAnsi="Times New Roman" w:cs="Times New Roman"/>
          <w:sz w:val="24"/>
          <w:szCs w:val="24"/>
        </w:rPr>
        <w:t>evolves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to 22.6, 32.0</w:t>
      </w:r>
      <w:r w:rsidRPr="00213117">
        <w:rPr>
          <w:rFonts w:ascii="Times New Roman" w:eastAsia="等线" w:hAnsi="Times New Roman" w:cs="Times New Roman"/>
          <w:sz w:val="24"/>
          <w:szCs w:val="24"/>
        </w:rPr>
        <w:t>,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45.4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wt % for LPS7030.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A</w:t>
      </w:r>
      <w:r w:rsidRPr="00213117">
        <w:rPr>
          <w:rFonts w:ascii="Times New Roman" w:eastAsia="等线" w:hAnsi="Times New Roman" w:cs="Times New Roman"/>
          <w:sz w:val="24"/>
          <w:szCs w:val="24"/>
        </w:rPr>
        <w:t>ttempt to decrease the 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/>
          <w:sz w:val="24"/>
          <w:szCs w:val="24"/>
        </w:rPr>
        <w:t>molar percentage to 69 % lead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s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to the rise of </w:t>
      </w:r>
      <w:bookmarkStart w:id="28" w:name="OLE_LINK32"/>
      <w:bookmarkStart w:id="29" w:name="OLE_LINK39"/>
      <w:r w:rsidRPr="00213117">
        <w:rPr>
          <w:rFonts w:ascii="Times New Roman" w:eastAsia="等线" w:hAnsi="Times New Roman" w:cs="Times New Roman"/>
          <w:sz w:val="24"/>
          <w:szCs w:val="24"/>
        </w:rPr>
        <w:t>aluminum thiophosphates (AlPS</w:t>
      </w:r>
      <w:r w:rsidRPr="00213117">
        <w:rPr>
          <w:rFonts w:ascii="Times New Roman" w:eastAsia="等线" w:hAnsi="Times New Roman" w:cs="Times New Roman"/>
          <w:i/>
          <w:iCs/>
          <w:sz w:val="24"/>
          <w:szCs w:val="24"/>
          <w:vertAlign w:val="subscript"/>
        </w:rPr>
        <w:t>x</w:t>
      </w:r>
      <w:r w:rsidRPr="00213117">
        <w:rPr>
          <w:rFonts w:ascii="Times New Roman" w:eastAsia="等线" w:hAnsi="Times New Roman" w:cs="Times New Roman"/>
          <w:sz w:val="24"/>
          <w:szCs w:val="24"/>
        </w:rPr>
        <w:t>)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, </w:t>
      </w:r>
      <w:r w:rsidRPr="006C4B60">
        <w:rPr>
          <w:rFonts w:ascii="Times New Roman" w:eastAsia="等线" w:hAnsi="Times New Roman" w:cs="Times New Roman" w:hint="eastAsia"/>
          <w:sz w:val="24"/>
          <w:szCs w:val="24"/>
        </w:rPr>
        <w:t>i.e.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,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AlPS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and Al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3117">
        <w:rPr>
          <w:rFonts w:ascii="Times New Roman" w:eastAsia="等线" w:hAnsi="Times New Roman" w:cs="Times New Roman"/>
          <w:sz w:val="24"/>
          <w:szCs w:val="24"/>
        </w:rPr>
        <w:t>(P</w:t>
      </w:r>
      <w:r w:rsidRPr="006C4B60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6C4B60">
        <w:rPr>
          <w:rFonts w:ascii="Times New Roman" w:eastAsia="等线" w:hAnsi="Times New Roman" w:cs="Times New Roman"/>
          <w:sz w:val="24"/>
          <w:szCs w:val="24"/>
        </w:rPr>
        <w:t>S</w:t>
      </w:r>
      <w:r w:rsidRPr="006C4B60">
        <w:rPr>
          <w:rFonts w:ascii="Times New Roman" w:eastAsia="等线" w:hAnsi="Times New Roman" w:cs="Times New Roman"/>
          <w:sz w:val="24"/>
          <w:szCs w:val="24"/>
          <w:vertAlign w:val="subscript"/>
        </w:rPr>
        <w:t>6</w:t>
      </w:r>
      <w:r w:rsidRPr="006C4B60">
        <w:rPr>
          <w:rFonts w:ascii="Times New Roman" w:eastAsia="等线" w:hAnsi="Times New Roman" w:cs="Times New Roman"/>
          <w:sz w:val="24"/>
          <w:szCs w:val="24"/>
        </w:rPr>
        <w:t>)</w:t>
      </w:r>
      <w:r w:rsidRPr="006C4B60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bookmarkEnd w:id="19"/>
      <w:bookmarkEnd w:id="20"/>
      <w:bookmarkEnd w:id="28"/>
      <w:bookmarkEnd w:id="29"/>
      <w:r w:rsidRPr="006C4B60">
        <w:rPr>
          <w:rFonts w:ascii="Times New Roman" w:eastAsia="等线" w:hAnsi="Times New Roman" w:cs="Times New Roman" w:hint="eastAsia"/>
          <w:sz w:val="24"/>
          <w:szCs w:val="24"/>
        </w:rPr>
        <w:t>,</w:t>
      </w:r>
      <w:r w:rsidRPr="006C4B60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="00E86EB7">
        <w:rPr>
          <w:rFonts w:ascii="Times New Roman" w:eastAsia="等线" w:hAnsi="Times New Roman" w:cs="Times New Roman"/>
          <w:sz w:val="24"/>
          <w:szCs w:val="24"/>
        </w:rPr>
        <w:instrText xml:space="preserve"> ADDIN EN.CITE &lt;EndNote&gt;&lt;Cite&gt;&lt;Author&gt;Kuhn&lt;/Author&gt;&lt;Year&gt;2014&lt;/Year&gt;&lt;RecNum&gt;544&lt;/RecNum&gt;&lt;DisplayText&gt;&lt;style face="superscript"&gt;30&lt;/style&gt;&lt;/DisplayText&gt;&lt;record&gt;&lt;rec-number&gt;544&lt;/rec-number&gt;&lt;foreign-keys&gt;&lt;key app="EN" db-id="tzsxx2rfht5wevev5wc55dw3va2xx5a5vadd" timestamp="1607242534"&gt;544&lt;/key&gt;&lt;/foreign-keys&gt;&lt;ref-type name="Journal Article"&gt;17&lt;/ref-type&gt;&lt;contributors&gt;&lt;authors&gt;&lt;author&gt;Kuhn, Alexander&lt;/author&gt;&lt;author&gt;Eger, Roland&lt;/author&gt;&lt;author&gt;Ganter, Pirmin&lt;/author&gt;&lt;author&gt;Duppel, Viola&lt;/author&gt;&lt;author&gt;Nuss, Jürgen&lt;/author&gt;&lt;author&gt;Lotsch, Bettina V.&lt;/author&gt;&lt;/authors&gt;&lt;/contributors&gt;&lt;titles&gt;&lt;title&gt;In Search of Aluminum Hexathiohypodiphosphate: Synthesis and Structures of ht-AlPS4, lt-AlPS4, and Al4(P2S6)3&lt;/title&gt;&lt;secondary-title&gt;Zeitschrift für anorganische und allgemeine Chemie&lt;/secondary-title&gt;&lt;/titles&gt;&lt;periodical&gt;&lt;full-title&gt;Zeitschrift für anorganische und allgemeine Chemie&lt;/full-title&gt;&lt;abbr-1&gt;Z. Anorg. Allg. Chem.&lt;/abbr-1&gt;&lt;/periodical&gt;&lt;pages&gt;2663-2668&lt;/pages&gt;&lt;volume&gt;640&lt;/volume&gt;&lt;number&gt;14&lt;/number&gt;&lt;dates&gt;&lt;year&gt;2014&lt;/year&gt;&lt;/dates&gt;&lt;isbn&gt;0044-2313&lt;/isbn&gt;&lt;urls&gt;&lt;related-urls&gt;&lt;url&gt;https://onlinelibrary.wiley.com/doi/abs/10.1002/zaac.201400385&lt;/url&gt;&lt;/related-urls&gt;&lt;/urls&gt;&lt;electronic-resource-num&gt;https://doi.org/10.1002/zaac.201400385&lt;/electronic-resource-num&gt;&lt;/record&gt;&lt;/Cite&gt;&lt;/EndNote&gt;</w:instrText>
      </w:r>
      <w:r w:rsidRPr="006C4B60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="00E86EB7" w:rsidRPr="00E86EB7">
        <w:rPr>
          <w:rFonts w:ascii="Times New Roman" w:eastAsia="等线" w:hAnsi="Times New Roman" w:cs="Times New Roman"/>
          <w:noProof/>
          <w:sz w:val="24"/>
          <w:szCs w:val="24"/>
          <w:vertAlign w:val="superscript"/>
        </w:rPr>
        <w:t>30</w:t>
      </w:r>
      <w:r w:rsidRPr="006C4B60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6C4B60">
        <w:rPr>
          <w:rFonts w:ascii="Times New Roman" w:eastAsia="等线" w:hAnsi="Times New Roman" w:cs="Times New Roman" w:hint="eastAsia"/>
          <w:sz w:val="24"/>
          <w:szCs w:val="24"/>
        </w:rPr>
        <w:t xml:space="preserve"> which can be prepared successfully</w:t>
      </w:r>
      <w:r w:rsidRPr="006C4B60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6C4B60">
        <w:rPr>
          <w:rFonts w:ascii="Times New Roman" w:eastAsia="等线" w:hAnsi="Times New Roman" w:cs="Times New Roman" w:hint="eastAsia"/>
          <w:sz w:val="24"/>
          <w:szCs w:val="24"/>
        </w:rPr>
        <w:t xml:space="preserve">by </w:t>
      </w:r>
      <w:r w:rsidRPr="006C4B60">
        <w:rPr>
          <w:rFonts w:ascii="Times New Roman" w:eastAsia="等线" w:hAnsi="Times New Roman" w:cs="Times New Roman"/>
          <w:sz w:val="24"/>
          <w:szCs w:val="24"/>
        </w:rPr>
        <w:t>r</w:t>
      </w:r>
      <w:r w:rsidRPr="006C4B60">
        <w:rPr>
          <w:rFonts w:ascii="Times New Roman" w:eastAsia="等线" w:hAnsi="Times New Roman" w:cs="Times New Roman" w:hint="eastAsia"/>
          <w:sz w:val="24"/>
          <w:szCs w:val="24"/>
        </w:rPr>
        <w:t>eplacing</w:t>
      </w:r>
      <w:r w:rsidRPr="006C4B60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6C4B60">
        <w:rPr>
          <w:rFonts w:ascii="Times New Roman" w:eastAsia="等线" w:hAnsi="Times New Roman" w:cs="Times New Roman" w:hint="eastAsia"/>
          <w:sz w:val="24"/>
          <w:szCs w:val="24"/>
        </w:rPr>
        <w:t>all the Li</w:t>
      </w:r>
      <w:r w:rsidRPr="006C4B60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6C4B60">
        <w:rPr>
          <w:rFonts w:ascii="Times New Roman" w:eastAsia="等线" w:hAnsi="Times New Roman" w:cs="Times New Roman"/>
          <w:sz w:val="24"/>
          <w:szCs w:val="24"/>
        </w:rPr>
        <w:t>S</w:t>
      </w:r>
      <w:r w:rsidRPr="006C4B60">
        <w:rPr>
          <w:rFonts w:ascii="Times New Roman" w:eastAsia="等线" w:hAnsi="Times New Roman" w:cs="Times New Roman" w:hint="eastAsia"/>
          <w:sz w:val="24"/>
          <w:szCs w:val="24"/>
        </w:rPr>
        <w:t xml:space="preserve"> by</w:t>
      </w:r>
      <w:r w:rsidRPr="006C4B60">
        <w:rPr>
          <w:rFonts w:ascii="Times New Roman" w:eastAsia="等线" w:hAnsi="Times New Roman" w:cs="Times New Roman"/>
          <w:sz w:val="24"/>
          <w:szCs w:val="24"/>
        </w:rPr>
        <w:t xml:space="preserve"> Al</w:t>
      </w:r>
      <w:r w:rsidRPr="006C4B60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6C4B60">
        <w:rPr>
          <w:rFonts w:ascii="Times New Roman" w:eastAsia="等线" w:hAnsi="Times New Roman" w:cs="Times New Roman"/>
          <w:sz w:val="24"/>
          <w:szCs w:val="24"/>
        </w:rPr>
        <w:t>S</w:t>
      </w:r>
      <w:r w:rsidRPr="006C4B60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6C4B60">
        <w:rPr>
          <w:rFonts w:ascii="Times New Roman" w:eastAsia="等线" w:hAnsi="Times New Roman" w:cs="Times New Roman"/>
          <w:sz w:val="24"/>
          <w:szCs w:val="24"/>
        </w:rPr>
        <w:t xml:space="preserve"> (</w:t>
      </w:r>
      <w:r w:rsidRPr="00AD5B7E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6C4B60">
        <w:rPr>
          <w:rFonts w:ascii="Times New Roman" w:eastAsia="等线" w:hAnsi="Times New Roman" w:cs="Times New Roman"/>
          <w:sz w:val="24"/>
          <w:szCs w:val="24"/>
        </w:rPr>
        <w:t xml:space="preserve"> 1g).</w:t>
      </w:r>
    </w:p>
    <w:p w14:paraId="00F0C629" w14:textId="5F3DB3BD" w:rsidR="00600A1E" w:rsidRPr="00BD7E89" w:rsidRDefault="00BD7E89" w:rsidP="00BD7E8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3117">
        <w:rPr>
          <w:rFonts w:ascii="Times New Roman" w:eastAsia="等线" w:hAnsi="Times New Roman" w:cs="Times New Roman" w:hint="eastAsia"/>
          <w:sz w:val="24"/>
          <w:szCs w:val="24"/>
        </w:rPr>
        <w:t>Based on the above analysis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, the phase composition of </w:t>
      </w:r>
      <w:r>
        <w:rPr>
          <w:rFonts w:ascii="Times New Roman" w:eastAsia="等线" w:hAnsi="Times New Roman" w:cs="Times New Roman"/>
          <w:sz w:val="24"/>
          <w:szCs w:val="24"/>
        </w:rPr>
        <w:t>Al-GC</w:t>
      </w:r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is</w:t>
      </w:r>
      <w:r w:rsidRPr="00213117">
        <w:rPr>
          <w:rFonts w:ascii="等线" w:eastAsia="等线" w:hAnsi="等线" w:cs="Times New Roman"/>
        </w:rPr>
        <w:t xml:space="preserve"> </w:t>
      </w:r>
      <w:r w:rsidRPr="00213117">
        <w:rPr>
          <w:rFonts w:ascii="Times New Roman" w:eastAsia="等线" w:hAnsi="Times New Roman" w:cs="Times New Roman"/>
          <w:sz w:val="24"/>
          <w:szCs w:val="24"/>
        </w:rPr>
        <w:t>visual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ly shown 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in </w:t>
      </w:r>
      <w:r w:rsidRPr="00AD5B7E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6C4B60">
        <w:rPr>
          <w:rFonts w:ascii="Times New Roman" w:eastAsia="等线" w:hAnsi="Times New Roman" w:cs="Times New Roman"/>
          <w:sz w:val="24"/>
          <w:szCs w:val="24"/>
        </w:rPr>
        <w:t xml:space="preserve"> 1h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.</w:t>
      </w:r>
      <w:r w:rsidRPr="00213117">
        <w:rPr>
          <w:rFonts w:ascii="等线" w:eastAsia="等线" w:hAnsi="等线" w:cs="Times New Roman"/>
        </w:rPr>
        <w:t xml:space="preserve">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C</w:t>
      </w:r>
      <w:r w:rsidRPr="00213117">
        <w:rPr>
          <w:rFonts w:ascii="Times New Roman" w:eastAsia="等线" w:hAnsi="Times New Roman" w:cs="Times New Roman"/>
          <w:sz w:val="24"/>
          <w:szCs w:val="24"/>
        </w:rPr>
        <w:t>onclusively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, </w:t>
      </w:r>
      <w:bookmarkStart w:id="30" w:name="OLE_LINK10"/>
      <w:r w:rsidRPr="00213117">
        <w:rPr>
          <w:rFonts w:ascii="Times New Roman" w:eastAsia="等线" w:hAnsi="Times New Roman" w:cs="Times New Roman" w:hint="eastAsia"/>
          <w:sz w:val="24"/>
          <w:szCs w:val="24"/>
        </w:rPr>
        <w:t>with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the ratio of 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proofErr w:type="gramStart"/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/>
          <w:sz w:val="24"/>
          <w:szCs w:val="24"/>
        </w:rPr>
        <w:t>:</w:t>
      </w:r>
      <w:proofErr w:type="gramEnd"/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P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5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de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creases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from 75 : 25 to 65 : 35, </w:t>
      </w:r>
      <w:bookmarkStart w:id="31" w:name="OLE_LINK11"/>
      <w:r w:rsidRPr="00213117">
        <w:rPr>
          <w:rFonts w:ascii="Times New Roman" w:eastAsia="等线" w:hAnsi="Times New Roman" w:cs="Times New Roman" w:hint="eastAsia"/>
          <w:sz w:val="24"/>
          <w:szCs w:val="24"/>
        </w:rPr>
        <w:t>the PS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3117">
        <w:rPr>
          <w:rFonts w:ascii="Times New Roman" w:eastAsia="等线" w:hAnsi="Times New Roman" w:cs="Times New Roman"/>
          <w:sz w:val="24"/>
          <w:szCs w:val="24"/>
          <w:vertAlign w:val="superscript"/>
        </w:rPr>
        <w:t>3−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/>
          <w:sz w:val="24"/>
          <w:szCs w:val="24"/>
        </w:rPr>
        <w:t>tetrahedrons undergo the transformation of PS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3117">
        <w:rPr>
          <w:rFonts w:ascii="Times New Roman" w:eastAsia="等线" w:hAnsi="Times New Roman" w:cs="Times New Roman"/>
          <w:sz w:val="24"/>
          <w:szCs w:val="24"/>
          <w:vertAlign w:val="superscript"/>
        </w:rPr>
        <w:t>3−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→ P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7</w:t>
      </w:r>
      <w:r w:rsidRPr="00213117">
        <w:rPr>
          <w:rFonts w:ascii="Times New Roman" w:eastAsia="等线" w:hAnsi="Times New Roman" w:cs="Times New Roman"/>
          <w:sz w:val="24"/>
          <w:szCs w:val="24"/>
          <w:vertAlign w:val="superscript"/>
        </w:rPr>
        <w:t>4−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→ P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6</w:t>
      </w:r>
      <w:r w:rsidRPr="00213117">
        <w:rPr>
          <w:rFonts w:ascii="Times New Roman" w:eastAsia="等线" w:hAnsi="Times New Roman" w:cs="Times New Roman"/>
          <w:sz w:val="24"/>
          <w:szCs w:val="24"/>
          <w:vertAlign w:val="superscript"/>
        </w:rPr>
        <w:t>4−</w:t>
      </w:r>
      <w:bookmarkEnd w:id="30"/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, corresponding to the crystal structure </w:t>
      </w:r>
      <w:r w:rsidRPr="00213117">
        <w:rPr>
          <w:rFonts w:ascii="Times New Roman" w:eastAsia="等线" w:hAnsi="Times New Roman" w:cs="Times New Roman"/>
          <w:sz w:val="24"/>
          <w:szCs w:val="24"/>
        </w:rPr>
        <w:t>transformation of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/>
          <w:sz w:val="24"/>
          <w:szCs w:val="24"/>
        </w:rPr>
        <w:t>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213117">
        <w:rPr>
          <w:rFonts w:ascii="Times New Roman" w:eastAsia="等线" w:hAnsi="Times New Roman" w:cs="Times New Roman"/>
          <w:sz w:val="24"/>
          <w:szCs w:val="24"/>
        </w:rPr>
        <w:t>PS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analog phase </w:t>
      </w:r>
      <w:r w:rsidRPr="00213117">
        <w:rPr>
          <w:rFonts w:ascii="Times New Roman" w:eastAsia="等线" w:hAnsi="Times New Roman" w:cs="Times New Roman"/>
          <w:sz w:val="24"/>
          <w:szCs w:val="24"/>
        </w:rPr>
        <w:t>→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/>
          <w:sz w:val="24"/>
          <w:szCs w:val="24"/>
        </w:rPr>
        <w:t>L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7</w:t>
      </w:r>
      <w:r w:rsidRPr="00213117">
        <w:rPr>
          <w:rFonts w:ascii="Times New Roman" w:eastAsia="等线" w:hAnsi="Times New Roman" w:cs="Times New Roman"/>
          <w:sz w:val="24"/>
          <w:szCs w:val="24"/>
        </w:rPr>
        <w:t>P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11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analog phase </w:t>
      </w:r>
      <w:r w:rsidRPr="00213117">
        <w:rPr>
          <w:rFonts w:ascii="Times New Roman" w:eastAsia="等线" w:hAnsi="Times New Roman" w:cs="Times New Roman"/>
          <w:sz w:val="24"/>
          <w:szCs w:val="24"/>
        </w:rPr>
        <w:t>→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/>
          <w:sz w:val="24"/>
          <w:szCs w:val="24"/>
        </w:rPr>
        <w:t>Li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3117">
        <w:rPr>
          <w:rFonts w:ascii="Times New Roman" w:eastAsia="等线" w:hAnsi="Times New Roman" w:cs="Times New Roman"/>
          <w:sz w:val="24"/>
          <w:szCs w:val="24"/>
        </w:rPr>
        <w:t>P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213117">
        <w:rPr>
          <w:rFonts w:ascii="Times New Roman" w:eastAsia="等线" w:hAnsi="Times New Roman" w:cs="Times New Roman"/>
          <w:sz w:val="24"/>
          <w:szCs w:val="24"/>
        </w:rPr>
        <w:t>S</w:t>
      </w:r>
      <w:r w:rsidRPr="00213117">
        <w:rPr>
          <w:rFonts w:ascii="Times New Roman" w:eastAsia="等线" w:hAnsi="Times New Roman" w:cs="Times New Roman"/>
          <w:sz w:val="24"/>
          <w:szCs w:val="24"/>
          <w:vertAlign w:val="subscript"/>
        </w:rPr>
        <w:t>6</w:t>
      </w:r>
      <w:r w:rsidRPr="00213117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213117">
        <w:rPr>
          <w:rFonts w:ascii="Times New Roman" w:eastAsia="等线" w:hAnsi="Times New Roman" w:cs="Times New Roman" w:hint="eastAsia"/>
          <w:sz w:val="24"/>
          <w:szCs w:val="24"/>
        </w:rPr>
        <w:t>analog phase.</w:t>
      </w:r>
      <w:bookmarkEnd w:id="31"/>
    </w:p>
    <w:p w14:paraId="4701B398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103158A" w14:textId="50401F68" w:rsidR="00BD7E89" w:rsidRDefault="00BD7E89" w:rsidP="00BD7E8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Note 2:</w:t>
      </w:r>
      <w:bookmarkStart w:id="32" w:name="OLE_LINK3"/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Estimation</w:t>
      </w:r>
      <w:r w:rsidRPr="00B0303E">
        <w:rPr>
          <w:rFonts w:ascii="Times New Roman" w:hAnsi="Times New Roman" w:cs="Times New Roman"/>
          <w:b/>
          <w:bCs/>
          <w:sz w:val="24"/>
          <w:szCs w:val="24"/>
        </w:rPr>
        <w:t xml:space="preserve"> of the </w:t>
      </w:r>
      <w:r>
        <w:rPr>
          <w:rFonts w:ascii="Times New Roman" w:hAnsi="Times New Roman" w:cs="Times New Roman"/>
          <w:b/>
          <w:bCs/>
          <w:sz w:val="24"/>
          <w:szCs w:val="24"/>
        </w:rPr>
        <w:t>P/S ratio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22C9FC8C" w14:textId="4B387C3D" w:rsidR="00BD7E89" w:rsidRPr="00E0466F" w:rsidRDefault="00BD7E89" w:rsidP="00BD7E8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stoichiometry (mol%) of LPS7228 is 72 mol% Li</w:t>
      </w:r>
      <w:r w:rsidRPr="000112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S, 28 mol% P</w:t>
      </w:r>
      <w:r w:rsidRPr="000112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1126A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and 4 mol% Al</w:t>
      </w:r>
      <w:r w:rsidRPr="000112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1126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ssuming the total weight of the components is 1g, the moles of Li</w:t>
      </w:r>
      <w:r w:rsidRPr="000112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 and P</w:t>
      </w:r>
      <w:r w:rsidRPr="000112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1126A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in the raw materials are:</w:t>
      </w:r>
    </w:p>
    <w:p w14:paraId="39EA3DA2" w14:textId="3D66FB19" w:rsidR="00BD7E89" w:rsidRPr="00B0303E" w:rsidRDefault="00A936D6" w:rsidP="00BD7E89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77A00">
        <w:rPr>
          <w:rFonts w:ascii="Times New Roman" w:hAnsi="Times New Roman" w:cs="Times New Roman"/>
          <w:position w:val="-26"/>
          <w:sz w:val="24"/>
          <w:szCs w:val="24"/>
        </w:rPr>
        <w:object w:dxaOrig="8120" w:dyaOrig="600" w14:anchorId="1B54507A">
          <v:shape id="_x0000_i1026" type="#_x0000_t75" style="width:394.5pt;height:30pt" o:ole="">
            <v:imagedata r:id="rId35" o:title=""/>
          </v:shape>
          <o:OLEObject Type="Embed" ProgID="Equation.DSMT4" ShapeID="_x0000_i1026" DrawAspect="Content" ObjectID="_1734507285" r:id="rId36"/>
        </w:object>
      </w:r>
    </w:p>
    <w:bookmarkEnd w:id="32"/>
    <w:p w14:paraId="6A4B4139" w14:textId="69EBA0C5" w:rsidR="00BD7E89" w:rsidRPr="00B0303E" w:rsidRDefault="00A936D6" w:rsidP="00BD7E89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77A00">
        <w:rPr>
          <w:position w:val="-26"/>
        </w:rPr>
        <w:object w:dxaOrig="8120" w:dyaOrig="600" w14:anchorId="0CA00CB3">
          <v:shape id="_x0000_i1027" type="#_x0000_t75" style="width:406.5pt;height:30pt" o:ole="">
            <v:imagedata r:id="rId37" o:title=""/>
          </v:shape>
          <o:OLEObject Type="Embed" ProgID="Equation.DSMT4" ShapeID="_x0000_i1027" DrawAspect="Content" ObjectID="_1734507286" r:id="rId38"/>
        </w:object>
      </w:r>
    </w:p>
    <w:p w14:paraId="64120B96" w14:textId="77777777" w:rsidR="00BD7E89" w:rsidRDefault="00BD7E89" w:rsidP="00BD7E89">
      <w:pPr>
        <w:widowControl/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moles of Li</w:t>
      </w:r>
      <w:r w:rsidRPr="000112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 and P</w:t>
      </w:r>
      <w:r w:rsidRPr="000112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1126A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needed to generate 27.1 wt%</w:t>
      </w:r>
      <w:r w:rsidRPr="0027116D">
        <w:rPr>
          <w:rFonts w:ascii="Times New Roman" w:hAnsi="Times New Roman" w:cs="Times New Roman"/>
          <w:sz w:val="24"/>
          <w:szCs w:val="24"/>
        </w:rPr>
        <w:t xml:space="preserve"> Li</w:t>
      </w:r>
      <w:r w:rsidRPr="0027116D">
        <w:rPr>
          <w:rFonts w:ascii="Times New Roman" w:hAnsi="Times New Roman" w:cs="Times New Roman"/>
          <w:sz w:val="24"/>
          <w:szCs w:val="24"/>
          <w:vertAlign w:val="subscript"/>
        </w:rPr>
        <w:t>2.82</w:t>
      </w:r>
      <w:r w:rsidRPr="0027116D">
        <w:rPr>
          <w:rFonts w:ascii="Times New Roman" w:hAnsi="Times New Roman" w:cs="Times New Roman"/>
          <w:sz w:val="24"/>
          <w:szCs w:val="24"/>
        </w:rPr>
        <w:t>Al</w:t>
      </w:r>
      <w:r w:rsidRPr="0027116D">
        <w:rPr>
          <w:rFonts w:ascii="Times New Roman" w:hAnsi="Times New Roman" w:cs="Times New Roman"/>
          <w:sz w:val="24"/>
          <w:szCs w:val="24"/>
          <w:vertAlign w:val="subscript"/>
        </w:rPr>
        <w:t>0.06</w:t>
      </w:r>
      <w:r w:rsidRPr="0027116D">
        <w:rPr>
          <w:rFonts w:ascii="Times New Roman" w:hAnsi="Times New Roman" w:cs="Times New Roman"/>
          <w:sz w:val="24"/>
          <w:szCs w:val="24"/>
        </w:rPr>
        <w:t>PS</w:t>
      </w:r>
      <w:r w:rsidRPr="0027116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7116D">
        <w:rPr>
          <w:rFonts w:ascii="Times New Roman" w:hAnsi="Times New Roman" w:cs="Times New Roman"/>
          <w:sz w:val="24"/>
          <w:szCs w:val="24"/>
        </w:rPr>
        <w:t xml:space="preserve"> (180.36 g mol</w:t>
      </w:r>
      <w:r w:rsidRPr="0027116D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27116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are:</w:t>
      </w:r>
    </w:p>
    <w:p w14:paraId="23535834" w14:textId="695F78C4" w:rsidR="00BD7E89" w:rsidRDefault="00A936D6" w:rsidP="00BD7E89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 w:rsidRPr="00977A00">
        <w:rPr>
          <w:position w:val="-26"/>
        </w:rPr>
        <w:object w:dxaOrig="3800" w:dyaOrig="600" w14:anchorId="7313E13A">
          <v:shape id="_x0000_i1028" type="#_x0000_t75" style="width:191.5pt;height:30pt" o:ole="">
            <v:imagedata r:id="rId39" o:title=""/>
          </v:shape>
          <o:OLEObject Type="Embed" ProgID="Equation.DSMT4" ShapeID="_x0000_i1028" DrawAspect="Content" ObjectID="_1734507287" r:id="rId40"/>
        </w:object>
      </w:r>
    </w:p>
    <w:p w14:paraId="4F6B8D25" w14:textId="701C5A47" w:rsidR="00BD7E89" w:rsidRDefault="00A936D6" w:rsidP="00BD7E89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 w:rsidRPr="00977A00">
        <w:rPr>
          <w:position w:val="-26"/>
        </w:rPr>
        <w:object w:dxaOrig="3420" w:dyaOrig="600" w14:anchorId="5CB462BB">
          <v:shape id="_x0000_i1029" type="#_x0000_t75" style="width:169pt;height:30pt" o:ole="">
            <v:imagedata r:id="rId41" o:title=""/>
          </v:shape>
          <o:OLEObject Type="Embed" ProgID="Equation.DSMT4" ShapeID="_x0000_i1029" DrawAspect="Content" ObjectID="_1734507288" r:id="rId42"/>
        </w:object>
      </w:r>
    </w:p>
    <w:p w14:paraId="6C129E81" w14:textId="77777777" w:rsidR="00BD7E89" w:rsidRDefault="00BD7E89" w:rsidP="00BD7E89">
      <w:pPr>
        <w:widowControl/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 P/S ratio in the remaining raw material is:</w:t>
      </w:r>
    </w:p>
    <w:p w14:paraId="3C2E0E67" w14:textId="6D371CF2" w:rsidR="00600A1E" w:rsidRDefault="00BD7E89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77A00">
        <w:rPr>
          <w:position w:val="-26"/>
        </w:rPr>
        <w:object w:dxaOrig="5160" w:dyaOrig="600" w14:anchorId="0F3C9919">
          <v:shape id="_x0000_i1030" type="#_x0000_t75" style="width:253.5pt;height:30pt" o:ole="">
            <v:imagedata r:id="rId43" o:title=""/>
          </v:shape>
          <o:OLEObject Type="Embed" ProgID="Equation.DSMT4" ShapeID="_x0000_i1030" DrawAspect="Content" ObjectID="_1734507289" r:id="rId44"/>
        </w:object>
      </w:r>
    </w:p>
    <w:p w14:paraId="17206270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399F0D0" w14:textId="04BB0E4D" w:rsidR="00BD7E89" w:rsidRDefault="00BD7E89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upplementary Note 3: </w:t>
      </w:r>
    </w:p>
    <w:p w14:paraId="3D41E7C6" w14:textId="19E32FAA" w:rsidR="00BD7E89" w:rsidRDefault="00BD7E89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0DDF">
        <w:rPr>
          <w:rFonts w:ascii="Times New Roman" w:hAnsi="Times New Roman" w:cs="Times New Roman"/>
          <w:sz w:val="24"/>
          <w:szCs w:val="24"/>
        </w:rPr>
        <w:t>Li</w:t>
      </w:r>
      <w:r w:rsidRPr="00BF0DD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F0DDF">
        <w:rPr>
          <w:rFonts w:ascii="Times New Roman" w:hAnsi="Times New Roman" w:cs="Times New Roman"/>
          <w:sz w:val="24"/>
          <w:szCs w:val="24"/>
        </w:rPr>
        <w:t>PS</w:t>
      </w:r>
      <w:r w:rsidRPr="00BF0DD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BF0DDF">
        <w:rPr>
          <w:rFonts w:ascii="Times New Roman" w:hAnsi="Times New Roman" w:cs="Times New Roman"/>
          <w:sz w:val="24"/>
          <w:szCs w:val="24"/>
        </w:rPr>
        <w:t xml:space="preserve"> is composed of isolated PS</w:t>
      </w:r>
      <w:r w:rsidRPr="00BF0DD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BF0DDF">
        <w:rPr>
          <w:rFonts w:ascii="Times New Roman" w:hAnsi="Times New Roman" w:cs="Times New Roman"/>
          <w:sz w:val="24"/>
          <w:szCs w:val="24"/>
          <w:vertAlign w:val="superscript"/>
        </w:rPr>
        <w:t>3−</w:t>
      </w:r>
      <w:r w:rsidRPr="00BF0DDF">
        <w:rPr>
          <w:rFonts w:ascii="Times New Roman" w:hAnsi="Times New Roman" w:cs="Times New Roman"/>
          <w:sz w:val="24"/>
          <w:szCs w:val="24"/>
        </w:rPr>
        <w:t xml:space="preserve"> tetrahedra that </w:t>
      </w:r>
      <w:proofErr w:type="gramStart"/>
      <w:r w:rsidRPr="00BF0DDF">
        <w:rPr>
          <w:rFonts w:ascii="Times New Roman" w:hAnsi="Times New Roman" w:cs="Times New Roman"/>
          <w:sz w:val="24"/>
          <w:szCs w:val="24"/>
        </w:rPr>
        <w:t>is connected with</w:t>
      </w:r>
      <w:proofErr w:type="gramEnd"/>
      <w:r w:rsidRPr="00BF0DDF">
        <w:rPr>
          <w:rFonts w:ascii="Times New Roman" w:hAnsi="Times New Roman" w:cs="Times New Roman"/>
          <w:sz w:val="24"/>
          <w:szCs w:val="24"/>
        </w:rPr>
        <w:t xml:space="preserve"> LiS</w:t>
      </w:r>
      <w:r w:rsidRPr="00BF0DDF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BF0DDF">
        <w:rPr>
          <w:rFonts w:ascii="Times New Roman" w:hAnsi="Times New Roman" w:cs="Times New Roman"/>
          <w:sz w:val="24"/>
          <w:szCs w:val="24"/>
        </w:rPr>
        <w:t xml:space="preserve"> octahedra via common edges. There are three different Li sites</w:t>
      </w:r>
      <w:r w:rsidRPr="00BF0DDF">
        <w:rPr>
          <w:rFonts w:ascii="Times New Roman" w:hAnsi="Times New Roman" w:cs="Times New Roman" w:hint="eastAsia"/>
          <w:sz w:val="24"/>
          <w:szCs w:val="24"/>
        </w:rPr>
        <w:t xml:space="preserve"> as shown in</w:t>
      </w:r>
      <w:r w:rsidRPr="006C4B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D5B7E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6C4B60">
        <w:rPr>
          <w:rFonts w:ascii="Times New Roman" w:hAnsi="Times New Roman" w:cs="Times New Roman"/>
          <w:sz w:val="24"/>
          <w:szCs w:val="24"/>
        </w:rPr>
        <w:t xml:space="preserve"> 3</w:t>
      </w:r>
      <w:r w:rsidRPr="006C4B60">
        <w:rPr>
          <w:rFonts w:ascii="Times New Roman" w:hAnsi="Times New Roman" w:cs="Times New Roman" w:hint="eastAsia"/>
          <w:sz w:val="24"/>
          <w:szCs w:val="24"/>
        </w:rPr>
        <w:t>a</w:t>
      </w:r>
      <w:r w:rsidRPr="006C4B60">
        <w:rPr>
          <w:rFonts w:ascii="Times New Roman" w:hAnsi="Times New Roman" w:cs="Times New Roman"/>
          <w:sz w:val="24"/>
          <w:szCs w:val="24"/>
        </w:rPr>
        <w:t xml:space="preserve">: </w:t>
      </w:r>
      <w:r w:rsidRPr="00BF0DDF">
        <w:rPr>
          <w:rFonts w:ascii="Times New Roman" w:hAnsi="Times New Roman" w:cs="Times New Roman"/>
          <w:sz w:val="24"/>
          <w:szCs w:val="24"/>
        </w:rPr>
        <w:t>a fully occupied tetrahedral site (8</w:t>
      </w:r>
      <w:r w:rsidRPr="00BF0DDF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BF0DDF">
        <w:rPr>
          <w:rFonts w:ascii="Times New Roman" w:hAnsi="Times New Roman" w:cs="Times New Roman"/>
          <w:sz w:val="24"/>
          <w:szCs w:val="24"/>
        </w:rPr>
        <w:t>, 100%, mark</w:t>
      </w:r>
      <w:r w:rsidRPr="00BF0DDF">
        <w:rPr>
          <w:rFonts w:ascii="Times New Roman" w:hAnsi="Times New Roman" w:cs="Times New Roman" w:hint="eastAsia"/>
          <w:sz w:val="24"/>
          <w:szCs w:val="24"/>
        </w:rPr>
        <w:t>ed</w:t>
      </w:r>
      <w:r w:rsidRPr="00BF0DDF">
        <w:rPr>
          <w:rFonts w:ascii="Times New Roman" w:hAnsi="Times New Roman" w:cs="Times New Roman"/>
          <w:sz w:val="24"/>
          <w:szCs w:val="24"/>
        </w:rPr>
        <w:t xml:space="preserve"> as Li1), a partially occupied octahedral site (4</w:t>
      </w:r>
      <w:r w:rsidRPr="00BF0DDF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BF0DDF">
        <w:rPr>
          <w:rFonts w:ascii="Times New Roman" w:hAnsi="Times New Roman" w:cs="Times New Roman"/>
          <w:sz w:val="24"/>
          <w:szCs w:val="24"/>
        </w:rPr>
        <w:t>, 70%, mark</w:t>
      </w:r>
      <w:r w:rsidRPr="00BF0DDF">
        <w:rPr>
          <w:rFonts w:ascii="Times New Roman" w:hAnsi="Times New Roman" w:cs="Times New Roman" w:hint="eastAsia"/>
          <w:sz w:val="24"/>
          <w:szCs w:val="24"/>
        </w:rPr>
        <w:t>ed</w:t>
      </w:r>
      <w:r w:rsidRPr="00BF0DDF">
        <w:rPr>
          <w:rFonts w:ascii="Times New Roman" w:hAnsi="Times New Roman" w:cs="Times New Roman"/>
          <w:sz w:val="24"/>
          <w:szCs w:val="24"/>
        </w:rPr>
        <w:t xml:space="preserve"> as Li2), and a partially occupied tetrahedral site (4</w:t>
      </w:r>
      <w:r w:rsidRPr="00BF0DDF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BF0DDF">
        <w:rPr>
          <w:rFonts w:ascii="Times New Roman" w:hAnsi="Times New Roman" w:cs="Times New Roman"/>
          <w:sz w:val="24"/>
          <w:szCs w:val="24"/>
        </w:rPr>
        <w:t>, 30%, mark</w:t>
      </w:r>
      <w:r w:rsidRPr="00BF0DDF">
        <w:rPr>
          <w:rFonts w:ascii="Times New Roman" w:hAnsi="Times New Roman" w:cs="Times New Roman" w:hint="eastAsia"/>
          <w:sz w:val="24"/>
          <w:szCs w:val="24"/>
        </w:rPr>
        <w:t>ed</w:t>
      </w:r>
      <w:r w:rsidRPr="00BF0DDF">
        <w:rPr>
          <w:rFonts w:ascii="Times New Roman" w:hAnsi="Times New Roman" w:cs="Times New Roman"/>
          <w:sz w:val="24"/>
          <w:szCs w:val="24"/>
        </w:rPr>
        <w:t xml:space="preserve"> a</w:t>
      </w:r>
      <w:r w:rsidRPr="006C4B60">
        <w:rPr>
          <w:rFonts w:ascii="Times New Roman" w:hAnsi="Times New Roman" w:cs="Times New Roman"/>
          <w:sz w:val="24"/>
          <w:szCs w:val="24"/>
        </w:rPr>
        <w:t>s Li3).</w:t>
      </w:r>
      <w:r w:rsidRPr="006C4B60">
        <w:rPr>
          <w:rFonts w:ascii="Times New Roman" w:hAnsi="Times New Roman" w:cs="Times New Roman"/>
          <w:sz w:val="24"/>
          <w:szCs w:val="24"/>
        </w:rPr>
        <w:fldChar w:fldCharType="begin"/>
      </w:r>
      <w:r w:rsidR="00E86EB7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&lt;EndNote&gt;&lt;Cite&gt;&lt;Author&gt;Stöffler&lt;/Author&gt;&lt;Year&gt;2018&lt;/Year&gt;&lt;RecNum&gt;242&lt;/RecNum&gt;&lt;DisplayText&gt;&lt;style face="superscript"&gt;31&lt;/style&gt;&lt;/DisplayText&gt;&lt;record&gt;&lt;rec-number&gt;242&lt;/rec-number&gt;&lt;foreign-keys&gt;&lt;key app="EN" db-id="tzsxx2rfht5wevev5wc55dw3va2xx5a5vadd" timestamp="1590300690"&gt;242&lt;/key&gt;&lt;/foreign-keys&gt;&lt;ref-type name="Journal Article"&gt;17&lt;/ref-type&gt;&lt;contributors&gt;&lt;authors&gt;&lt;author&gt;Stöffler, Heike&lt;/author&gt;&lt;author&gt;Zinkevich, Tatiana&lt;/author&gt;&lt;author&gt;Yavuz, Murat&lt;/author&gt;&lt;author&gt;Senyshyn, Anatoliy&lt;/author&gt;&lt;author&gt;Kulisch, Jörn&lt;/author&gt;&lt;author&gt;Hartmann, Pascal&lt;/author&gt;&lt;author&gt;Adermann, Torben&lt;/author&gt;&lt;author&gt;Randau, Simon&lt;/author&gt;&lt;author&gt;Richter, Felix H.&lt;/author&gt;&lt;author&gt;Janek, Jürgen&lt;/author&gt;&lt;author&gt;Indris, Sylvio&lt;/author&gt;&lt;author&gt;Ehrenberg, Helmut&lt;/author&gt;&lt;/authors&gt;&lt;/contributors&gt;&lt;titles&gt;&lt;title&gt;Li+-Ion Dynamics in β-Li3PS4 Observed by NMR: Local Hopping and Long-Range Transport&lt;/title&gt;&lt;secondary-title&gt;The Journal of Physical Chemistry C&lt;/secondary-title&gt;&lt;/titles&gt;&lt;periodical&gt;&lt;full-title&gt;The Journal of Physical Chemistry C&lt;/full-title&gt;&lt;abbr-1&gt;J. Phys. Chem. C&lt;/abbr-1&gt;&lt;/periodical&gt;&lt;pages&gt;15954-15965&lt;/pages&gt;&lt;volume&gt;122&lt;/volume&gt;&lt;number&gt;28&lt;/number&gt;&lt;dates&gt;&lt;year&gt;2018&lt;/year&gt;&lt;pub-dates&gt;&lt;date&gt;2018/07/19&lt;/date&gt;&lt;/pub-dates&gt;&lt;/dates&gt;&lt;publisher&gt;American Chemical Society&lt;/publisher&gt;&lt;isbn&gt;1932-7447&lt;/isbn&gt;&lt;urls&gt;&lt;related-urls&gt;&lt;url&gt;https://doi.org/10.1021/acs.jpcc.8b05431&lt;/url&gt;&lt;/related-urls&gt;&lt;/urls&gt;&lt;electronic-resource-num&gt;10.1021/acs.jpcc.8b05431&lt;/electronic-resource-num&gt;&lt;/record&gt;&lt;/Cite&gt;&lt;/EndNote&gt;</w:instrText>
      </w:r>
      <w:r w:rsidRPr="006C4B60">
        <w:rPr>
          <w:rFonts w:ascii="Times New Roman" w:hAnsi="Times New Roman" w:cs="Times New Roman"/>
          <w:sz w:val="24"/>
          <w:szCs w:val="24"/>
        </w:rPr>
        <w:fldChar w:fldCharType="separate"/>
      </w:r>
      <w:r w:rsidR="00E86EB7" w:rsidRPr="00E86EB7">
        <w:rPr>
          <w:rFonts w:ascii="Times New Roman" w:hAnsi="Times New Roman" w:cs="Times New Roman"/>
          <w:noProof/>
          <w:sz w:val="24"/>
          <w:szCs w:val="24"/>
          <w:vertAlign w:val="superscript"/>
        </w:rPr>
        <w:t>31</w:t>
      </w:r>
      <w:r w:rsidRPr="006C4B6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1F430D4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4A8CBA5" w14:textId="5EEFD611" w:rsidR="00BD7E89" w:rsidRDefault="00BD7E89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Note 4:</w:t>
      </w:r>
    </w:p>
    <w:p w14:paraId="74F39D76" w14:textId="175B90D7" w:rsidR="00BD7E89" w:rsidRPr="00BD7E89" w:rsidRDefault="00BD7E89" w:rsidP="00552F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C19CE">
        <w:rPr>
          <w:rFonts w:ascii="Times New Roman" w:hAnsi="Times New Roman" w:cs="Times New Roman"/>
          <w:sz w:val="24"/>
          <w:szCs w:val="24"/>
        </w:rPr>
        <w:t xml:space="preserve">As shown in </w:t>
      </w:r>
      <w:r w:rsidRPr="001C19CE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1C19CE">
        <w:rPr>
          <w:rFonts w:ascii="Times New Roman" w:hAnsi="Times New Roman" w:cs="Times New Roman"/>
          <w:sz w:val="24"/>
          <w:szCs w:val="24"/>
        </w:rPr>
        <w:t xml:space="preserve"> 6b, during Li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1C19CE">
        <w:rPr>
          <w:rFonts w:ascii="Times New Roman" w:hAnsi="Times New Roman" w:cs="Times New Roman"/>
          <w:sz w:val="24"/>
          <w:szCs w:val="24"/>
        </w:rPr>
        <w:t>P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C19CE">
        <w:rPr>
          <w:rFonts w:ascii="Times New Roman" w:hAnsi="Times New Roman" w:cs="Times New Roman"/>
          <w:sz w:val="24"/>
          <w:szCs w:val="24"/>
        </w:rPr>
        <w:t>S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1C19CE">
        <w:rPr>
          <w:rFonts w:ascii="Times New Roman" w:hAnsi="Times New Roman" w:cs="Times New Roman"/>
          <w:sz w:val="24"/>
          <w:szCs w:val="24"/>
        </w:rPr>
        <w:t xml:space="preserve"> nucleation</w:t>
      </w:r>
      <w:r w:rsidRPr="001C19CE">
        <w:rPr>
          <w:rFonts w:ascii="Times New Roman" w:hAnsi="Times New Roman" w:cs="Times New Roman" w:hint="eastAsia"/>
          <w:sz w:val="24"/>
          <w:szCs w:val="24"/>
        </w:rPr>
        <w:t xml:space="preserve"> growth</w:t>
      </w:r>
      <w:r w:rsidRPr="001C19CE">
        <w:rPr>
          <w:rFonts w:ascii="Times New Roman" w:hAnsi="Times New Roman" w:cs="Times New Roman"/>
          <w:sz w:val="24"/>
          <w:szCs w:val="24"/>
        </w:rPr>
        <w:t>, t</w:t>
      </w:r>
      <w:r w:rsidRPr="001C19CE">
        <w:rPr>
          <w:rFonts w:ascii="Times New Roman" w:hAnsi="Times New Roman" w:cs="Times New Roman" w:hint="eastAsia"/>
          <w:sz w:val="24"/>
          <w:szCs w:val="24"/>
        </w:rPr>
        <w:t>he</w:t>
      </w:r>
      <w:r w:rsidRPr="001C19CE">
        <w:rPr>
          <w:rFonts w:ascii="Times New Roman" w:hAnsi="Times New Roman" w:cs="Times New Roman"/>
          <w:sz w:val="24"/>
          <w:szCs w:val="24"/>
        </w:rPr>
        <w:t xml:space="preserve"> binding energy (</w:t>
      </w:r>
      <w:r w:rsidRPr="001C19CE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C19CE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bind</w:t>
      </w:r>
      <w:r w:rsidRPr="001C19CE">
        <w:rPr>
          <w:rFonts w:ascii="Times New Roman" w:hAnsi="Times New Roman" w:cs="Times New Roman"/>
          <w:sz w:val="24"/>
          <w:szCs w:val="24"/>
        </w:rPr>
        <w:t xml:space="preserve">) </w:t>
      </w:r>
      <w:r w:rsidRPr="001C19CE">
        <w:rPr>
          <w:rFonts w:ascii="Times New Roman" w:hAnsi="Times New Roman" w:cs="Times New Roman" w:hint="eastAsia"/>
          <w:sz w:val="24"/>
          <w:szCs w:val="24"/>
        </w:rPr>
        <w:t>of</w:t>
      </w:r>
      <w:r w:rsidRPr="001C19CE">
        <w:rPr>
          <w:rFonts w:ascii="Times New Roman" w:hAnsi="Times New Roman" w:cs="Times New Roman"/>
          <w:sz w:val="24"/>
          <w:szCs w:val="24"/>
        </w:rPr>
        <w:t xml:space="preserve"> Li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1C19CE">
        <w:rPr>
          <w:rFonts w:ascii="Times New Roman" w:hAnsi="Times New Roman" w:cs="Times New Roman"/>
          <w:sz w:val="24"/>
          <w:szCs w:val="24"/>
        </w:rPr>
        <w:t>P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C19CE">
        <w:rPr>
          <w:rFonts w:ascii="Times New Roman" w:hAnsi="Times New Roman" w:cs="Times New Roman"/>
          <w:sz w:val="24"/>
          <w:szCs w:val="24"/>
        </w:rPr>
        <w:t>S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1C19CE">
        <w:rPr>
          <w:rFonts w:ascii="Times New Roman" w:hAnsi="Times New Roman" w:cs="Times New Roman" w:hint="eastAsia"/>
          <w:sz w:val="24"/>
          <w:szCs w:val="24"/>
        </w:rPr>
        <w:t>@</w:t>
      </w:r>
      <w:r w:rsidRPr="001C19CE">
        <w:rPr>
          <w:rFonts w:ascii="Times New Roman" w:hAnsi="Times New Roman" w:cs="Times New Roman"/>
          <w:sz w:val="24"/>
          <w:szCs w:val="24"/>
        </w:rPr>
        <w:t>Li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2.82</w:t>
      </w:r>
      <w:r w:rsidRPr="001C19CE">
        <w:rPr>
          <w:rFonts w:ascii="Times New Roman" w:hAnsi="Times New Roman" w:cs="Times New Roman"/>
          <w:sz w:val="24"/>
          <w:szCs w:val="24"/>
        </w:rPr>
        <w:t>Al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0.06</w:t>
      </w:r>
      <w:r w:rsidRPr="001C19CE">
        <w:rPr>
          <w:rFonts w:ascii="Times New Roman" w:hAnsi="Times New Roman" w:cs="Times New Roman"/>
          <w:sz w:val="24"/>
          <w:szCs w:val="24"/>
        </w:rPr>
        <w:t>PS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1C19CE">
        <w:rPr>
          <w:rFonts w:ascii="Times New Roman" w:hAnsi="Times New Roman" w:cs="Times New Roman" w:hint="eastAsia"/>
          <w:sz w:val="24"/>
          <w:szCs w:val="24"/>
        </w:rPr>
        <w:t xml:space="preserve"> is </w:t>
      </w:r>
      <w:r w:rsidRPr="001C19CE">
        <w:rPr>
          <w:rFonts w:ascii="Times New Roman" w:hAnsi="Times New Roman" w:cs="Times New Roman"/>
          <w:sz w:val="24"/>
          <w:szCs w:val="24"/>
        </w:rPr>
        <w:t>−4.8</w:t>
      </w:r>
      <w:r w:rsidRPr="001C19CE">
        <w:rPr>
          <w:rFonts w:ascii="Times New Roman" w:hAnsi="Times New Roman" w:cs="Times New Roman" w:hint="eastAsia"/>
          <w:sz w:val="24"/>
          <w:szCs w:val="24"/>
        </w:rPr>
        <w:t xml:space="preserve"> eV nm</w:t>
      </w:r>
      <w:r w:rsidRPr="001C19CE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Pr="001C19CE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1C19CE">
        <w:rPr>
          <w:rFonts w:ascii="Times New Roman" w:hAnsi="Times New Roman" w:cs="Times New Roman" w:hint="eastAsia"/>
          <w:sz w:val="24"/>
          <w:szCs w:val="24"/>
        </w:rPr>
        <w:t>, 1.</w:t>
      </w:r>
      <w:r w:rsidRPr="001C19CE">
        <w:rPr>
          <w:rFonts w:ascii="Times New Roman" w:hAnsi="Times New Roman" w:cs="Times New Roman"/>
          <w:sz w:val="24"/>
          <w:szCs w:val="24"/>
        </w:rPr>
        <w:t>3</w:t>
      </w:r>
      <w:r w:rsidRPr="001C19CE">
        <w:rPr>
          <w:rFonts w:ascii="Times New Roman" w:hAnsi="Times New Roman" w:cs="Times New Roman" w:hint="eastAsia"/>
          <w:sz w:val="24"/>
          <w:szCs w:val="24"/>
        </w:rPr>
        <w:t xml:space="preserve"> times lower than that of </w:t>
      </w:r>
      <w:r w:rsidRPr="001C19CE">
        <w:rPr>
          <w:rFonts w:ascii="Times New Roman" w:hAnsi="Times New Roman" w:cs="Times New Roman"/>
          <w:sz w:val="24"/>
          <w:szCs w:val="24"/>
        </w:rPr>
        <w:t>Li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1C19CE">
        <w:rPr>
          <w:rFonts w:ascii="Times New Roman" w:hAnsi="Times New Roman" w:cs="Times New Roman"/>
          <w:sz w:val="24"/>
          <w:szCs w:val="24"/>
        </w:rPr>
        <w:t>P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C19CE">
        <w:rPr>
          <w:rFonts w:ascii="Times New Roman" w:hAnsi="Times New Roman" w:cs="Times New Roman"/>
          <w:sz w:val="24"/>
          <w:szCs w:val="24"/>
        </w:rPr>
        <w:t>S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1C19CE">
        <w:rPr>
          <w:rFonts w:ascii="Times New Roman" w:hAnsi="Times New Roman" w:cs="Times New Roman" w:hint="eastAsia"/>
          <w:sz w:val="24"/>
          <w:szCs w:val="24"/>
        </w:rPr>
        <w:t>@</w:t>
      </w:r>
      <w:r w:rsidRPr="001C19CE">
        <w:rPr>
          <w:rFonts w:ascii="Times New Roman" w:hAnsi="Times New Roman" w:cs="Times New Roman"/>
          <w:sz w:val="24"/>
          <w:szCs w:val="24"/>
        </w:rPr>
        <w:t>Li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1C19CE">
        <w:rPr>
          <w:rFonts w:ascii="Times New Roman" w:hAnsi="Times New Roman" w:cs="Times New Roman"/>
          <w:sz w:val="24"/>
          <w:szCs w:val="24"/>
        </w:rPr>
        <w:t>P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C19CE">
        <w:rPr>
          <w:rFonts w:ascii="Times New Roman" w:hAnsi="Times New Roman" w:cs="Times New Roman"/>
          <w:sz w:val="24"/>
          <w:szCs w:val="24"/>
        </w:rPr>
        <w:t>S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1C19CE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1C19CE">
        <w:rPr>
          <w:rFonts w:ascii="Times New Roman" w:hAnsi="Times New Roman" w:cs="Times New Roman"/>
          <w:sz w:val="24"/>
          <w:szCs w:val="24"/>
        </w:rPr>
        <w:t>−6.2</w:t>
      </w:r>
      <w:r w:rsidRPr="001C19CE">
        <w:rPr>
          <w:rFonts w:ascii="Times New Roman" w:hAnsi="Times New Roman" w:cs="Times New Roman" w:hint="eastAsia"/>
          <w:sz w:val="24"/>
          <w:szCs w:val="24"/>
        </w:rPr>
        <w:t xml:space="preserve"> eV nm</w:t>
      </w:r>
      <w:r w:rsidRPr="001C19CE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Pr="001C19CE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1C19CE">
        <w:rPr>
          <w:rFonts w:ascii="Times New Roman" w:hAnsi="Times New Roman" w:cs="Times New Roman"/>
          <w:sz w:val="24"/>
          <w:szCs w:val="24"/>
        </w:rPr>
        <w:t>, indicating that Li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1C19CE">
        <w:rPr>
          <w:rFonts w:ascii="Times New Roman" w:hAnsi="Times New Roman" w:cs="Times New Roman"/>
          <w:sz w:val="24"/>
          <w:szCs w:val="24"/>
        </w:rPr>
        <w:t>P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C19CE">
        <w:rPr>
          <w:rFonts w:ascii="Times New Roman" w:hAnsi="Times New Roman" w:cs="Times New Roman"/>
          <w:sz w:val="24"/>
          <w:szCs w:val="24"/>
        </w:rPr>
        <w:t>S</w:t>
      </w:r>
      <w:r w:rsidRPr="001C19CE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1C19CE">
        <w:rPr>
          <w:rFonts w:ascii="Times New Roman" w:hAnsi="Times New Roman" w:cs="Times New Roman"/>
          <w:sz w:val="24"/>
          <w:szCs w:val="24"/>
        </w:rPr>
        <w:t xml:space="preserve"> prefers to </w:t>
      </w:r>
      <w:r w:rsidRPr="001C19CE">
        <w:rPr>
          <w:rFonts w:ascii="Times New Roman" w:hAnsi="Times New Roman" w:cs="Times New Roman" w:hint="eastAsia"/>
          <w:sz w:val="24"/>
          <w:szCs w:val="24"/>
        </w:rPr>
        <w:t>crystallize</w:t>
      </w:r>
      <w:r w:rsidRPr="001C19CE">
        <w:rPr>
          <w:rFonts w:ascii="Times New Roman" w:hAnsi="Times New Roman" w:cs="Times New Roman"/>
          <w:sz w:val="24"/>
          <w:szCs w:val="24"/>
        </w:rPr>
        <w:t xml:space="preserve"> on </w:t>
      </w:r>
      <w:r w:rsidRPr="001C19CE">
        <w:rPr>
          <w:rFonts w:ascii="Times New Roman" w:eastAsia="等线" w:hAnsi="Times New Roman" w:cs="Times New Roman"/>
          <w:sz w:val="24"/>
          <w:szCs w:val="24"/>
        </w:rPr>
        <w:t>Li</w:t>
      </w:r>
      <w:r w:rsidRPr="001C19CE">
        <w:rPr>
          <w:rFonts w:ascii="Times New Roman" w:eastAsia="等线" w:hAnsi="Times New Roman" w:cs="Times New Roman"/>
          <w:sz w:val="24"/>
          <w:szCs w:val="24"/>
          <w:vertAlign w:val="subscript"/>
        </w:rPr>
        <w:t>2.82</w:t>
      </w:r>
      <w:r w:rsidRPr="001C19CE">
        <w:rPr>
          <w:rFonts w:ascii="Times New Roman" w:eastAsia="等线" w:hAnsi="Times New Roman" w:cs="Times New Roman"/>
          <w:sz w:val="24"/>
          <w:szCs w:val="24"/>
        </w:rPr>
        <w:t>Al</w:t>
      </w:r>
      <w:r w:rsidRPr="001C19CE">
        <w:rPr>
          <w:rFonts w:ascii="Times New Roman" w:eastAsia="等线" w:hAnsi="Times New Roman" w:cs="Times New Roman"/>
          <w:sz w:val="24"/>
          <w:szCs w:val="24"/>
          <w:vertAlign w:val="subscript"/>
        </w:rPr>
        <w:t>0.06</w:t>
      </w:r>
      <w:r w:rsidRPr="001C19CE">
        <w:rPr>
          <w:rFonts w:ascii="Times New Roman" w:eastAsia="等线" w:hAnsi="Times New Roman" w:cs="Times New Roman"/>
          <w:sz w:val="24"/>
          <w:szCs w:val="24"/>
        </w:rPr>
        <w:t>PS</w:t>
      </w:r>
      <w:r w:rsidRPr="001C19CE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1C19CE">
        <w:rPr>
          <w:rFonts w:ascii="Times New Roman" w:hAnsi="Times New Roman" w:cs="Times New Roman" w:hint="eastAsia"/>
          <w:sz w:val="24"/>
          <w:szCs w:val="24"/>
        </w:rPr>
        <w:t xml:space="preserve"> crystal faces</w:t>
      </w:r>
      <w:r w:rsidRPr="001C19CE">
        <w:rPr>
          <w:rFonts w:ascii="Times New Roman" w:hAnsi="Times New Roman" w:cs="Times New Roman"/>
          <w:sz w:val="24"/>
          <w:szCs w:val="24"/>
        </w:rPr>
        <w:t xml:space="preserve">, which is in well agreement with the </w:t>
      </w:r>
      <w:r w:rsidRPr="001C19CE">
        <w:rPr>
          <w:rFonts w:ascii="Times New Roman" w:hAnsi="Times New Roman" w:cs="Times New Roman" w:hint="eastAsia"/>
          <w:sz w:val="24"/>
          <w:szCs w:val="24"/>
        </w:rPr>
        <w:t xml:space="preserve">experimental </w:t>
      </w:r>
      <w:r w:rsidRPr="001C19CE">
        <w:rPr>
          <w:rFonts w:ascii="Times New Roman" w:hAnsi="Times New Roman" w:cs="Times New Roman"/>
          <w:sz w:val="24"/>
          <w:szCs w:val="24"/>
        </w:rPr>
        <w:t xml:space="preserve">observation </w:t>
      </w:r>
      <w:r w:rsidRPr="001C19CE">
        <w:rPr>
          <w:rFonts w:ascii="Times New Roman" w:hAnsi="Times New Roman" w:cs="Times New Roman" w:hint="eastAsia"/>
          <w:sz w:val="24"/>
          <w:szCs w:val="24"/>
        </w:rPr>
        <w:t>in</w:t>
      </w:r>
      <w:r w:rsidRPr="001C19CE">
        <w:rPr>
          <w:rFonts w:ascii="Times New Roman" w:hAnsi="Times New Roman" w:cs="Times New Roman"/>
          <w:sz w:val="24"/>
          <w:szCs w:val="24"/>
        </w:rPr>
        <w:t xml:space="preserve"> Fig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C19CE">
        <w:rPr>
          <w:rFonts w:ascii="Times New Roman" w:hAnsi="Times New Roman" w:cs="Times New Roman"/>
          <w:sz w:val="24"/>
          <w:szCs w:val="24"/>
        </w:rPr>
        <w:t xml:space="preserve"> 2f.</w:t>
      </w:r>
    </w:p>
    <w:p w14:paraId="7091F562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48E90FB" w14:textId="625BA33B" w:rsidR="00BD7E89" w:rsidRDefault="00BD7E89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Note 5:</w:t>
      </w:r>
    </w:p>
    <w:p w14:paraId="0C4295CC" w14:textId="77777777" w:rsidR="00BD7E89" w:rsidRPr="001C19CE" w:rsidRDefault="00BD7E89" w:rsidP="00BD7E89">
      <w:pPr>
        <w:widowControl/>
        <w:spacing w:line="36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1C19CE">
        <w:rPr>
          <w:rFonts w:ascii="Times New Roman" w:hAnsi="Times New Roman" w:cs="Times New Roman" w:hint="eastAsia"/>
          <w:bCs/>
          <w:sz w:val="24"/>
          <w:szCs w:val="24"/>
          <w:lang w:val="en-GB"/>
        </w:rPr>
        <w:t>T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emperature-dependent electrochemical impedance spectroscopy (EIS)</w:t>
      </w:r>
      <w:r w:rsidRPr="001C19CE">
        <w:rPr>
          <w:rFonts w:ascii="Times New Roman" w:hAnsi="Times New Roman" w:cs="Times New Roman" w:hint="eastAsia"/>
          <w:bCs/>
          <w:sz w:val="24"/>
          <w:szCs w:val="24"/>
          <w:lang w:val="en-GB"/>
        </w:rPr>
        <w:t xml:space="preserve"> </w:t>
      </w:r>
      <w:proofErr w:type="gramStart"/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are</w:t>
      </w:r>
      <w:proofErr w:type="gramEnd"/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conducted to derive the Arrhenius plots of Al-GCs (</w:t>
      </w:r>
      <w:r w:rsidRPr="001C19CE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8a below).</w:t>
      </w:r>
      <w:r w:rsidRPr="001C19CE">
        <w:rPr>
          <w:rFonts w:ascii="Times New Roman" w:hAnsi="Times New Roman" w:cs="Times New Roman" w:hint="eastAsia"/>
          <w:bCs/>
          <w:sz w:val="24"/>
          <w:szCs w:val="24"/>
          <w:lang w:val="en-GB"/>
        </w:rPr>
        <w:t xml:space="preserve"> 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The activation energies (</w:t>
      </w:r>
      <w:r w:rsidRPr="001C19CE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E</w:t>
      </w:r>
      <w:r w:rsidRPr="001C19CE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GB"/>
        </w:rPr>
        <w:t>a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) of Al-GCs are determined based on the Arrhenius equation:</w:t>
      </w:r>
    </w:p>
    <w:p w14:paraId="7179756B" w14:textId="77777777" w:rsidR="00BD7E89" w:rsidRPr="001C19CE" w:rsidRDefault="00BD7E89" w:rsidP="00BD7E89">
      <w:pPr>
        <w:widowControl/>
        <w:tabs>
          <w:tab w:val="center" w:pos="4150"/>
          <w:tab w:val="right" w:pos="9780"/>
        </w:tabs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C19CE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1C19CE">
        <w:rPr>
          <w:rFonts w:ascii="Times New Roman" w:hAnsi="Times New Roman" w:cs="Times New Roman"/>
          <w:position w:val="-30"/>
          <w:sz w:val="24"/>
          <w:szCs w:val="24"/>
          <w:lang w:val="en-GB"/>
        </w:rPr>
        <w:object w:dxaOrig="1740" w:dyaOrig="680" w14:anchorId="346E731B">
          <v:shape id="_x0000_i1031" type="#_x0000_t75" style="width:87pt;height:38.5pt" o:ole="">
            <v:imagedata r:id="rId45" o:title=""/>
          </v:shape>
          <o:OLEObject Type="Embed" ProgID="Equation.DSMT4" ShapeID="_x0000_i1031" DrawAspect="Content" ObjectID="_1734507290" r:id="rId46"/>
        </w:object>
      </w:r>
      <w:r w:rsidRPr="001C19CE">
        <w:rPr>
          <w:rFonts w:ascii="Times New Roman" w:hAnsi="Times New Roman" w:cs="Times New Roman"/>
          <w:sz w:val="24"/>
          <w:szCs w:val="24"/>
          <w:lang w:val="en-GB"/>
        </w:rPr>
        <w:tab/>
        <w:t xml:space="preserve"> (1)</w:t>
      </w:r>
    </w:p>
    <w:p w14:paraId="5B9A808E" w14:textId="77777777" w:rsidR="00BD7E89" w:rsidRPr="001C19CE" w:rsidRDefault="00BD7E89" w:rsidP="00BD7E89">
      <w:pPr>
        <w:widowControl/>
        <w:spacing w:line="36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where, </w:t>
      </w:r>
      <m:oMath>
        <m:r>
          <w:rPr>
            <w:rFonts w:ascii="Cambria Math" w:hAnsi="Cambria Math" w:cs="Times New Roman"/>
            <w:sz w:val="24"/>
            <w:szCs w:val="24"/>
            <w:lang w:val="en-GB"/>
          </w:rPr>
          <m:t>σ</m:t>
        </m:r>
      </m:oMath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0</m:t>
            </m:r>
          </m:sub>
        </m:sSub>
      </m:oMath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lang w:val="en-GB"/>
          </w:rPr>
          <m:t>T</m:t>
        </m:r>
      </m:oMath>
      <w:r w:rsidRPr="001C19CE">
        <w:rPr>
          <w:rFonts w:ascii="Times New Roman" w:hAnsi="Times New Roman" w:cs="Times New Roman" w:hint="eastAsia"/>
          <w:bCs/>
          <w:sz w:val="24"/>
          <w:szCs w:val="24"/>
          <w:lang w:val="en-GB"/>
        </w:rPr>
        <w:t>,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B</m:t>
            </m:r>
          </m:sub>
        </m:sSub>
      </m:oMath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denote the Li</w:t>
      </w:r>
      <w:r w:rsidRPr="001C19CE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+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conductivity, exponential prefactor, absolute temperature, Boltzmann constant, respectively. </w:t>
      </w:r>
    </w:p>
    <w:p w14:paraId="7667DC5C" w14:textId="79225DC0" w:rsidR="00C042C5" w:rsidRPr="00C042C5" w:rsidRDefault="00BD7E89" w:rsidP="00BD7E89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As shown in </w:t>
      </w:r>
      <w:r w:rsidRPr="001C19CE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1C19CE">
        <w:rPr>
          <w:rFonts w:ascii="Times New Roman" w:hAnsi="Times New Roman" w:cs="Times New Roman"/>
          <w:sz w:val="24"/>
          <w:szCs w:val="24"/>
          <w:lang w:val="en-GB"/>
        </w:rPr>
        <w:t xml:space="preserve"> 8b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, a value of 0.310 eV is reached for LPS7525 and decreases to 0.305 eV for LPS7426. With decreasing Li</w:t>
      </w:r>
      <w:r w:rsidRPr="001C19CE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2</w:t>
      </w:r>
      <w:proofErr w:type="gramStart"/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S :</w:t>
      </w:r>
      <w:proofErr w:type="gramEnd"/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</w:t>
      </w:r>
      <w:r w:rsidRPr="001C19CE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2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S</w:t>
      </w:r>
      <w:r w:rsidRPr="001C19CE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5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ratio, </w:t>
      </w:r>
      <w:r w:rsidRPr="001C19CE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E</w:t>
      </w:r>
      <w:r w:rsidRPr="001C19CE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GB"/>
        </w:rPr>
        <w:t>a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decreases to 0.304 eV for LPS7327, and reaches a minimum of 0.291 eV for LPS7228</w:t>
      </w:r>
      <w:r w:rsidRPr="001C19CE">
        <w:rPr>
          <w:rFonts w:ascii="Times New Roman" w:hAnsi="Times New Roman" w:cs="Times New Roman" w:hint="eastAsia"/>
          <w:bCs/>
          <w:sz w:val="24"/>
          <w:szCs w:val="24"/>
          <w:lang w:val="en-GB"/>
        </w:rPr>
        <w:t>.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The decrease of </w:t>
      </w:r>
      <w:r w:rsidRPr="001C19CE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E</w:t>
      </w:r>
      <w:r w:rsidRPr="001C19CE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GB"/>
        </w:rPr>
        <w:t>a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may be contributed to the formation of Li</w:t>
      </w:r>
      <w:r w:rsidRPr="001C19CE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3−3</w:t>
      </w:r>
      <w:r w:rsidRPr="001C19CE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GB"/>
        </w:rPr>
        <w:t>x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Al</w:t>
      </w:r>
      <w:r w:rsidRPr="001C19CE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GB"/>
        </w:rPr>
        <w:t>x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PS</w:t>
      </w:r>
      <w:r w:rsidRPr="001C19CE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4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with increased carrier’s density and hetero-nanodomains. Further reducing the Li</w:t>
      </w:r>
      <w:r w:rsidRPr="001C19CE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2</w:t>
      </w:r>
      <w:proofErr w:type="gramStart"/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S :</w:t>
      </w:r>
      <w:proofErr w:type="gramEnd"/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</w:t>
      </w:r>
      <w:r w:rsidRPr="001C19CE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2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S</w:t>
      </w:r>
      <w:r w:rsidRPr="001C19CE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5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ratio increases </w:t>
      </w:r>
      <w:r w:rsidRPr="001C19CE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E</w:t>
      </w:r>
      <w:r w:rsidRPr="001C19CE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GB"/>
        </w:rPr>
        <w:t>a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to 0.316 eV (LPS7129), 0.352 eV (LPS7030), 0.375 eV (LPS6931) and 0.398 eV (LPS6535). According to the species evolution of Al-GCs, further decreasing Li</w:t>
      </w:r>
      <w:r w:rsidRPr="001C19CE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2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S content generates large amount of poor Li</w:t>
      </w:r>
      <w:r w:rsidRPr="001C19CE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+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conductor of Li</w:t>
      </w:r>
      <w:r w:rsidRPr="001C19CE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4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P</w:t>
      </w:r>
      <w:r w:rsidRPr="001C19CE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2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S</w:t>
      </w:r>
      <w:r w:rsidRPr="001C19CE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6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</w:t>
      </w:r>
      <w:r w:rsidRPr="001C19CE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E</w:t>
      </w:r>
      <w:r w:rsidRPr="001C19CE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GB"/>
        </w:rPr>
        <w:t>a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= 0.46 eV)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fldChar w:fldCharType="begin"/>
      </w:r>
      <w:r w:rsidR="00E86EB7">
        <w:rPr>
          <w:rFonts w:ascii="Times New Roman" w:hAnsi="Times New Roman" w:cs="Times New Roman"/>
          <w:bCs/>
          <w:sz w:val="24"/>
          <w:szCs w:val="24"/>
          <w:lang w:val="en-GB"/>
        </w:rPr>
        <w:instrText xml:space="preserve"> ADDIN EN.CITE &lt;EndNote&gt;&lt;Cite&gt;&lt;Author&gt;Dietrich&lt;/Author&gt;&lt;Year&gt;2016&lt;/Year&gt;&lt;RecNum&gt;307&lt;/RecNum&gt;&lt;DisplayText&gt;&lt;style face="superscript"&gt;32&lt;/style&gt;&lt;/DisplayText&gt;&lt;record&gt;&lt;rec-number&gt;307&lt;/rec-number&gt;&lt;foreign-keys&gt;&lt;key app="EN" db-id="tzsxx2rfht5wevev5wc55dw3va2xx5a5vadd" timestamp="1593395162"&gt;307&lt;/key&gt;&lt;/foreign-keys&gt;&lt;ref-type name="Journal Article"&gt;17&lt;/ref-type&gt;&lt;contributors&gt;&lt;authors&gt;&lt;author&gt;Dietrich, Christian&lt;/author&gt;&lt;author&gt;Sadowski, Marcel&lt;/author&gt;&lt;author&gt;Sicolo, Sabrina&lt;/author&gt;&lt;author&gt;Weber, Dominik A.&lt;/author&gt;&lt;author&gt;Sedlmaier, Stefan J.&lt;/author&gt;&lt;author&gt;Weldert, Kai S.&lt;/author&gt;&lt;author&gt;Indris, Sylvio&lt;/author&gt;&lt;author&gt;Albe, Karsten&lt;/author&gt;&lt;author&gt;Janek, Jürgen&lt;/author&gt;&lt;author&gt;Zeier, Wolfgang G.&lt;/author&gt;&lt;/authors&gt;&lt;/contributors&gt;&lt;titles&gt;&lt;title&gt;Local Structural Investigations, Defect Formation, and Ionic Conductivity of the Lithium Ionic Conductor Li4P2S6&lt;/title&gt;&lt;secondary-title&gt;Chemistry of Materials&lt;/secondary-title&gt;&lt;/titles&gt;&lt;periodical&gt;&lt;full-title&gt;Chemistry of Materials&lt;/full-title&gt;&lt;abbr-1&gt;Chem. Mater.&lt;/abbr-1&gt;&lt;/periodical&gt;&lt;pages&gt;8764-8773&lt;/pages&gt;&lt;volume&gt;28&lt;/volume&gt;&lt;number&gt;23&lt;/number&gt;&lt;dates&gt;&lt;year&gt;2016&lt;/year&gt;&lt;pub-dates&gt;&lt;date&gt;2016/12/13&lt;/date&gt;&lt;/pub-dates&gt;&lt;/dates&gt;&lt;publisher&gt;American Chemical Society&lt;/publisher&gt;&lt;isbn&gt;0897-4756&lt;/isbn&gt;&lt;urls&gt;&lt;related-urls&gt;&lt;url&gt;https://doi.org/10.1021/acs.chemmater.6b04175&lt;/url&gt;&lt;/related-urls&gt;&lt;/urls&gt;&lt;electronic-resource-num&gt;10.1021/acs.chemmater.6b04175&lt;/electronic-resource-num&gt;&lt;/record&gt;&lt;/Cite&gt;&lt;/EndNote&gt;</w:instrTex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fldChar w:fldCharType="separate"/>
      </w:r>
      <w:r w:rsidR="00E86EB7" w:rsidRPr="00E86EB7">
        <w:rPr>
          <w:rFonts w:ascii="Times New Roman" w:hAnsi="Times New Roman" w:cs="Times New Roman"/>
          <w:bCs/>
          <w:noProof/>
          <w:sz w:val="24"/>
          <w:szCs w:val="24"/>
          <w:vertAlign w:val="superscript"/>
          <w:lang w:val="en-GB"/>
        </w:rPr>
        <w:t>32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fldChar w:fldCharType="end"/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and even non-Li</w:t>
      </w:r>
      <w:r w:rsidRPr="001C19CE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+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conductor aluminum thiophosphates, blocking the Li</w:t>
      </w:r>
      <w:r w:rsidRPr="001C19CE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+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migration and thus leading to a large </w:t>
      </w:r>
      <w:r w:rsidRPr="001C19CE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E</w:t>
      </w:r>
      <w:r w:rsidRPr="001C19CE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GB"/>
        </w:rPr>
        <w:t>a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14:paraId="21742695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52774A1" w14:textId="5568683F" w:rsidR="00BD7E89" w:rsidRDefault="00BD7E89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Note 6:</w:t>
      </w:r>
    </w:p>
    <w:p w14:paraId="6C5BA87D" w14:textId="2F9310FE" w:rsidR="00BD7E89" w:rsidRPr="00C042C5" w:rsidRDefault="00BD7E89" w:rsidP="00552F33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Low electronic conductivity (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e</m:t>
            </m:r>
          </m:sub>
        </m:sSub>
      </m:oMath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) is important for solid electrolytes, to minimize self-discharge, and reduce dendritic lithium formation. The DC polarization curves of Al-GCs under an applied voltage of 0.1 V are shown in </w:t>
      </w:r>
      <w:r w:rsidRPr="001C19CE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1C19CE">
        <w:rPr>
          <w:rFonts w:ascii="Times New Roman" w:hAnsi="Times New Roman" w:cs="Times New Roman"/>
          <w:sz w:val="24"/>
          <w:szCs w:val="24"/>
          <w:lang w:val="en-GB"/>
        </w:rPr>
        <w:t xml:space="preserve"> 9a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based on which the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e</m:t>
            </m:r>
          </m:sub>
        </m:sSub>
      </m:oMath>
      <w:r w:rsidRPr="001C19CE">
        <w:rPr>
          <w:rFonts w:ascii="Times New Roman" w:hAnsi="Times New Roman" w:cs="Times New Roman" w:hint="eastAsia"/>
          <w:bCs/>
          <w:sz w:val="24"/>
          <w:szCs w:val="24"/>
          <w:lang w:val="en-GB"/>
        </w:rPr>
        <w:t xml:space="preserve"> 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of Al-GCs (from LPS7525 to LPS6535) are calculated to be 4.74, 4.83, 5.76, 4.40, 5.67, 3.84, 4.76, 5.46 × 10</w:t>
      </w:r>
      <w:r w:rsidRPr="001C19CE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−9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 cm</w:t>
      </w:r>
      <w:r w:rsidRPr="001C19CE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−1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</w:t>
      </w:r>
      <w:r w:rsidRPr="001C19CE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1C19CE">
        <w:rPr>
          <w:rFonts w:ascii="Times New Roman" w:hAnsi="Times New Roman" w:cs="Times New Roman"/>
          <w:sz w:val="24"/>
          <w:szCs w:val="24"/>
          <w:lang w:val="en-GB"/>
        </w:rPr>
        <w:t xml:space="preserve"> 9b</w:t>
      </w:r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), respectively, which are </w:t>
      </w:r>
      <w:proofErr w:type="gramStart"/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>similar to</w:t>
      </w:r>
      <w:proofErr w:type="gramEnd"/>
      <w:r w:rsidRPr="001C19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that of reported GCs.</w:t>
      </w:r>
    </w:p>
    <w:p w14:paraId="30B6EC85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3DCB29D" w14:textId="12D2814C" w:rsidR="00BD7E89" w:rsidRDefault="00BD7E89" w:rsidP="00BD7E8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Note 7:</w:t>
      </w:r>
    </w:p>
    <w:p w14:paraId="086EA40C" w14:textId="634039F3" w:rsidR="00BD7E89" w:rsidRDefault="00BD7E89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6830">
        <w:rPr>
          <w:rFonts w:ascii="Times New Roman" w:hAnsi="Times New Roman" w:cs="Times New Roman" w:hint="eastAsia"/>
          <w:sz w:val="24"/>
          <w:szCs w:val="24"/>
        </w:rPr>
        <w:t>T</w:t>
      </w:r>
      <w:r w:rsidRPr="00216830">
        <w:rPr>
          <w:rFonts w:ascii="Times New Roman" w:hAnsi="Times New Roman" w:cs="Times New Roman"/>
          <w:sz w:val="24"/>
          <w:szCs w:val="24"/>
        </w:rPr>
        <w:t xml:space="preserve">he </w:t>
      </w:r>
      <w:r w:rsidRPr="00216830">
        <w:rPr>
          <w:rFonts w:ascii="Times New Roman" w:eastAsia="等线" w:hAnsi="Times New Roman" w:cs="Times New Roman"/>
          <w:sz w:val="24"/>
          <w:szCs w:val="24"/>
        </w:rPr>
        <w:t>∆G</w:t>
      </w:r>
      <w:r w:rsidRPr="00216830">
        <w:rPr>
          <w:rFonts w:ascii="Times New Roman" w:eastAsia="等线" w:hAnsi="Times New Roman" w:cs="Times New Roman"/>
          <w:sz w:val="24"/>
          <w:szCs w:val="24"/>
          <w:vertAlign w:val="subscript"/>
        </w:rPr>
        <w:t>r</w:t>
      </w:r>
      <w:r w:rsidRPr="00216830">
        <w:rPr>
          <w:rFonts w:ascii="Times New Roman" w:eastAsia="等线" w:hAnsi="Times New Roman" w:cs="Times New Roman"/>
          <w:sz w:val="24"/>
          <w:szCs w:val="24"/>
        </w:rPr>
        <w:t xml:space="preserve"> of Ga-doped Li</w:t>
      </w:r>
      <w:r w:rsidRPr="00216830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216830">
        <w:rPr>
          <w:rFonts w:ascii="Times New Roman" w:eastAsia="等线" w:hAnsi="Times New Roman" w:cs="Times New Roman"/>
          <w:sz w:val="24"/>
          <w:szCs w:val="24"/>
        </w:rPr>
        <w:t>PS</w:t>
      </w:r>
      <w:r w:rsidRPr="00216830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6830">
        <w:rPr>
          <w:rFonts w:ascii="Times New Roman" w:eastAsia="等线" w:hAnsi="Times New Roman" w:cs="Times New Roman"/>
          <w:sz w:val="24"/>
          <w:szCs w:val="24"/>
        </w:rPr>
        <w:t xml:space="preserve"> and Si-doped Li</w:t>
      </w:r>
      <w:r w:rsidRPr="00216830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216830">
        <w:rPr>
          <w:rFonts w:ascii="Times New Roman" w:eastAsia="等线" w:hAnsi="Times New Roman" w:cs="Times New Roman"/>
          <w:sz w:val="24"/>
          <w:szCs w:val="24"/>
        </w:rPr>
        <w:t>PS</w:t>
      </w:r>
      <w:r w:rsidRPr="00216830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6830">
        <w:rPr>
          <w:rFonts w:ascii="Times New Roman" w:eastAsia="等线" w:hAnsi="Times New Roman" w:cs="Times New Roman"/>
          <w:sz w:val="24"/>
          <w:szCs w:val="24"/>
        </w:rPr>
        <w:t xml:space="preserve"> are −136.21 and −138.64 meV atom</w:t>
      </w:r>
      <w:r w:rsidRPr="00216830">
        <w:rPr>
          <w:rFonts w:ascii="Times New Roman" w:eastAsia="等线" w:hAnsi="Times New Roman" w:cs="Times New Roman"/>
          <w:sz w:val="24"/>
          <w:szCs w:val="24"/>
          <w:vertAlign w:val="superscript"/>
        </w:rPr>
        <w:t>−1</w:t>
      </w:r>
      <w:r w:rsidRPr="00216830">
        <w:rPr>
          <w:rFonts w:ascii="Times New Roman" w:eastAsia="等线" w:hAnsi="Times New Roman" w:cs="Times New Roman"/>
          <w:sz w:val="24"/>
          <w:szCs w:val="24"/>
        </w:rPr>
        <w:t>, respectively, which are nearly the same as Al-doped Li</w:t>
      </w:r>
      <w:r w:rsidRPr="00216830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216830">
        <w:rPr>
          <w:rFonts w:ascii="Times New Roman" w:eastAsia="等线" w:hAnsi="Times New Roman" w:cs="Times New Roman"/>
          <w:sz w:val="24"/>
          <w:szCs w:val="24"/>
        </w:rPr>
        <w:t>PS</w:t>
      </w:r>
      <w:r w:rsidRPr="00216830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216830">
        <w:rPr>
          <w:rFonts w:ascii="Times New Roman" w:eastAsia="等线" w:hAnsi="Times New Roman" w:cs="Times New Roman"/>
          <w:sz w:val="24"/>
          <w:szCs w:val="24"/>
        </w:rPr>
        <w:t xml:space="preserve">. Using the same synthesis condition, Ga-GCs and Si-GCs are successfully prepared. </w:t>
      </w:r>
      <w:r w:rsidRPr="00AD787A">
        <w:rPr>
          <w:rFonts w:ascii="Times New Roman" w:eastAsia="等线" w:hAnsi="Times New Roman" w:cs="Times New Roman"/>
          <w:sz w:val="24"/>
          <w:szCs w:val="24"/>
        </w:rPr>
        <w:t xml:space="preserve">As shown in 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6C4B60">
        <w:rPr>
          <w:rFonts w:ascii="Times New Roman" w:eastAsia="等线" w:hAnsi="Times New Roman" w:cs="Times New Roman"/>
          <w:sz w:val="24"/>
          <w:szCs w:val="24"/>
        </w:rPr>
        <w:t xml:space="preserve"> 11a</w:t>
      </w:r>
      <w:r w:rsidRPr="00AD787A">
        <w:rPr>
          <w:rFonts w:ascii="Times New Roman" w:eastAsia="等线" w:hAnsi="Times New Roman" w:cs="Times New Roman"/>
          <w:sz w:val="24"/>
          <w:szCs w:val="24"/>
        </w:rPr>
        <w:t xml:space="preserve"> and </w:t>
      </w:r>
      <w:r w:rsidRPr="006C4B60">
        <w:rPr>
          <w:rFonts w:ascii="Times New Roman" w:eastAsia="等线" w:hAnsi="Times New Roman" w:cs="Times New Roman"/>
          <w:sz w:val="24"/>
          <w:szCs w:val="24"/>
        </w:rPr>
        <w:t>11f</w:t>
      </w:r>
      <w:r w:rsidRPr="00AD787A">
        <w:rPr>
          <w:rFonts w:ascii="Times New Roman" w:eastAsia="等线" w:hAnsi="Times New Roman" w:cs="Times New Roman"/>
          <w:sz w:val="24"/>
          <w:szCs w:val="24"/>
        </w:rPr>
        <w:t>, the phase composition analysis of Ga-GCs and Si-GCs suggest that the similar crystal structure transformation of Li</w:t>
      </w:r>
      <w:r w:rsidRPr="00AD787A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AD787A">
        <w:rPr>
          <w:rFonts w:ascii="Times New Roman" w:eastAsia="等线" w:hAnsi="Times New Roman" w:cs="Times New Roman"/>
          <w:sz w:val="24"/>
          <w:szCs w:val="24"/>
        </w:rPr>
        <w:t>PS</w:t>
      </w:r>
      <w:r w:rsidRPr="00AD787A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AD787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AD787A">
        <w:rPr>
          <w:rFonts w:ascii="Times New Roman" w:eastAsia="等线" w:hAnsi="Times New Roman" w:cs="Times New Roman" w:hint="eastAsia"/>
          <w:sz w:val="24"/>
          <w:szCs w:val="24"/>
        </w:rPr>
        <w:t xml:space="preserve">analog phase </w:t>
      </w:r>
      <w:r w:rsidRPr="00AD787A">
        <w:rPr>
          <w:rFonts w:ascii="Times New Roman" w:eastAsia="等线" w:hAnsi="Times New Roman" w:cs="Times New Roman"/>
          <w:sz w:val="24"/>
          <w:szCs w:val="24"/>
        </w:rPr>
        <w:t>→</w:t>
      </w:r>
      <w:r w:rsidRPr="00AD787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AD787A">
        <w:rPr>
          <w:rFonts w:ascii="Times New Roman" w:eastAsia="等线" w:hAnsi="Times New Roman" w:cs="Times New Roman"/>
          <w:sz w:val="24"/>
          <w:szCs w:val="24"/>
        </w:rPr>
        <w:t>L</w:t>
      </w:r>
      <w:r w:rsidRPr="00AD787A">
        <w:rPr>
          <w:rFonts w:ascii="Times New Roman" w:eastAsia="等线" w:hAnsi="Times New Roman" w:cs="Times New Roman" w:hint="eastAsia"/>
          <w:sz w:val="24"/>
          <w:szCs w:val="24"/>
        </w:rPr>
        <w:t>i</w:t>
      </w:r>
      <w:r w:rsidRPr="00AD787A">
        <w:rPr>
          <w:rFonts w:ascii="Times New Roman" w:eastAsia="等线" w:hAnsi="Times New Roman" w:cs="Times New Roman"/>
          <w:sz w:val="24"/>
          <w:szCs w:val="24"/>
          <w:vertAlign w:val="subscript"/>
        </w:rPr>
        <w:t>7</w:t>
      </w:r>
      <w:r w:rsidRPr="00AD787A">
        <w:rPr>
          <w:rFonts w:ascii="Times New Roman" w:eastAsia="等线" w:hAnsi="Times New Roman" w:cs="Times New Roman"/>
          <w:sz w:val="24"/>
          <w:szCs w:val="24"/>
        </w:rPr>
        <w:t>P</w:t>
      </w:r>
      <w:r w:rsidRPr="00AD787A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AD787A">
        <w:rPr>
          <w:rFonts w:ascii="Times New Roman" w:eastAsia="等线" w:hAnsi="Times New Roman" w:cs="Times New Roman"/>
          <w:sz w:val="24"/>
          <w:szCs w:val="24"/>
        </w:rPr>
        <w:t>S</w:t>
      </w:r>
      <w:r w:rsidRPr="00AD787A">
        <w:rPr>
          <w:rFonts w:ascii="Times New Roman" w:eastAsia="等线" w:hAnsi="Times New Roman" w:cs="Times New Roman"/>
          <w:sz w:val="24"/>
          <w:szCs w:val="24"/>
          <w:vertAlign w:val="subscript"/>
        </w:rPr>
        <w:t>11</w:t>
      </w:r>
      <w:r w:rsidRPr="00AD787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AD787A">
        <w:rPr>
          <w:rFonts w:ascii="Times New Roman" w:eastAsia="等线" w:hAnsi="Times New Roman" w:cs="Times New Roman" w:hint="eastAsia"/>
          <w:sz w:val="24"/>
          <w:szCs w:val="24"/>
        </w:rPr>
        <w:t xml:space="preserve">analog phase </w:t>
      </w:r>
      <w:r w:rsidRPr="00AD787A">
        <w:rPr>
          <w:rFonts w:ascii="Times New Roman" w:eastAsia="等线" w:hAnsi="Times New Roman" w:cs="Times New Roman"/>
          <w:sz w:val="24"/>
          <w:szCs w:val="24"/>
        </w:rPr>
        <w:t>→</w:t>
      </w:r>
      <w:r w:rsidRPr="00AD787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AD787A">
        <w:rPr>
          <w:rFonts w:ascii="Times New Roman" w:eastAsia="等线" w:hAnsi="Times New Roman" w:cs="Times New Roman"/>
          <w:sz w:val="24"/>
          <w:szCs w:val="24"/>
        </w:rPr>
        <w:t>Li</w:t>
      </w:r>
      <w:r w:rsidRPr="00AD787A">
        <w:rPr>
          <w:rFonts w:ascii="Times New Roman" w:eastAsia="等线" w:hAnsi="Times New Roman" w:cs="Times New Roman"/>
          <w:sz w:val="24"/>
          <w:szCs w:val="24"/>
          <w:vertAlign w:val="subscript"/>
        </w:rPr>
        <w:t>4</w:t>
      </w:r>
      <w:r w:rsidRPr="00AD787A">
        <w:rPr>
          <w:rFonts w:ascii="Times New Roman" w:eastAsia="等线" w:hAnsi="Times New Roman" w:cs="Times New Roman"/>
          <w:sz w:val="24"/>
          <w:szCs w:val="24"/>
        </w:rPr>
        <w:t>P</w:t>
      </w:r>
      <w:r w:rsidRPr="00AD787A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AD787A">
        <w:rPr>
          <w:rFonts w:ascii="Times New Roman" w:eastAsia="等线" w:hAnsi="Times New Roman" w:cs="Times New Roman"/>
          <w:sz w:val="24"/>
          <w:szCs w:val="24"/>
        </w:rPr>
        <w:t>S</w:t>
      </w:r>
      <w:r w:rsidRPr="00AD787A">
        <w:rPr>
          <w:rFonts w:ascii="Times New Roman" w:eastAsia="等线" w:hAnsi="Times New Roman" w:cs="Times New Roman"/>
          <w:sz w:val="24"/>
          <w:szCs w:val="24"/>
          <w:vertAlign w:val="subscript"/>
        </w:rPr>
        <w:t>6</w:t>
      </w:r>
      <w:r w:rsidRPr="00AD787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AD787A">
        <w:rPr>
          <w:rFonts w:ascii="Times New Roman" w:eastAsia="等线" w:hAnsi="Times New Roman" w:cs="Times New Roman" w:hint="eastAsia"/>
          <w:sz w:val="24"/>
          <w:szCs w:val="24"/>
        </w:rPr>
        <w:t>analog phase</w:t>
      </w:r>
      <w:r w:rsidRPr="00AD787A">
        <w:rPr>
          <w:rFonts w:ascii="Times New Roman" w:eastAsia="等线" w:hAnsi="Times New Roman" w:cs="Times New Roman"/>
          <w:sz w:val="24"/>
          <w:szCs w:val="24"/>
        </w:rPr>
        <w:t xml:space="preserve"> also can be found in Ga-GCs and Si-GCs. The </w:t>
      </w:r>
      <m:oMath>
        <m:sSub>
          <m:sSubPr>
            <m:ctrlPr>
              <w:rPr>
                <w:rFonts w:ascii="Cambria Math" w:eastAsia="等线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等线" w:hAnsi="Cambria Math" w:cs="Times New Roman"/>
                <w:sz w:val="24"/>
                <w:szCs w:val="24"/>
              </w:rPr>
              <m:t>σ</m:t>
            </m:r>
          </m:e>
          <m:sub>
            <m:sSup>
              <m:sSupPr>
                <m:ctrlPr>
                  <w:rPr>
                    <w:rFonts w:ascii="Cambria Math" w:eastAsia="等线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等线" w:hAnsi="Cambria Math" w:cs="Times New Roman"/>
                    <w:sz w:val="24"/>
                    <w:szCs w:val="24"/>
                  </w:rPr>
                  <m:t>Li</m:t>
                </m:r>
              </m:e>
              <m:sup>
                <m:r>
                  <w:rPr>
                    <w:rFonts w:ascii="Cambria Math" w:eastAsia="等线" w:hAnsi="Cambria Math" w:cs="Times New Roman"/>
                    <w:sz w:val="24"/>
                    <w:szCs w:val="24"/>
                  </w:rPr>
                  <m:t>+</m:t>
                </m:r>
              </m:sup>
            </m:sSup>
          </m:sub>
        </m:sSub>
      </m:oMath>
      <w:r w:rsidRPr="00AD787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AD787A">
        <w:rPr>
          <w:rFonts w:ascii="Times New Roman" w:eastAsia="等线" w:hAnsi="Times New Roman" w:cs="Times New Roman"/>
          <w:sz w:val="24"/>
          <w:szCs w:val="24"/>
        </w:rPr>
        <w:t>of Ga-LPS7426 is 0.613 mS cm</w:t>
      </w:r>
      <w:r w:rsidRPr="00AD787A">
        <w:rPr>
          <w:rFonts w:ascii="Times New Roman" w:eastAsia="等线" w:hAnsi="Times New Roman" w:cs="Times New Roman"/>
          <w:sz w:val="24"/>
          <w:szCs w:val="24"/>
          <w:vertAlign w:val="superscript"/>
        </w:rPr>
        <w:t>−1</w:t>
      </w:r>
      <w:r w:rsidRPr="00AD787A">
        <w:rPr>
          <w:rFonts w:ascii="Times New Roman" w:eastAsia="等线" w:hAnsi="Times New Roman" w:cs="Times New Roman"/>
          <w:sz w:val="24"/>
          <w:szCs w:val="24"/>
        </w:rPr>
        <w:t>, which boosts up to 1.49 mS cm</w:t>
      </w:r>
      <w:r w:rsidRPr="00AD787A">
        <w:rPr>
          <w:rFonts w:ascii="Times New Roman" w:eastAsia="等线" w:hAnsi="Times New Roman" w:cs="Times New Roman"/>
          <w:sz w:val="24"/>
          <w:szCs w:val="24"/>
          <w:vertAlign w:val="superscript"/>
        </w:rPr>
        <w:t>−1</w:t>
      </w:r>
      <w:r w:rsidRPr="00AD787A">
        <w:rPr>
          <w:rFonts w:ascii="Times New Roman" w:eastAsia="等线" w:hAnsi="Times New Roman" w:cs="Times New Roman"/>
          <w:sz w:val="24"/>
          <w:szCs w:val="24"/>
        </w:rPr>
        <w:t xml:space="preserve"> for Ga-LPS7327 and to the highest value of 7.45 mS cm</w:t>
      </w:r>
      <w:r w:rsidRPr="00AD787A">
        <w:rPr>
          <w:rFonts w:ascii="Times New Roman" w:eastAsia="等线" w:hAnsi="Times New Roman" w:cs="Times New Roman"/>
          <w:sz w:val="24"/>
          <w:szCs w:val="24"/>
          <w:vertAlign w:val="superscript"/>
        </w:rPr>
        <w:t>−1</w:t>
      </w:r>
      <w:r w:rsidRPr="00AD787A">
        <w:rPr>
          <w:rFonts w:ascii="Times New Roman" w:eastAsia="等线" w:hAnsi="Times New Roman" w:cs="Times New Roman"/>
          <w:sz w:val="24"/>
          <w:szCs w:val="24"/>
        </w:rPr>
        <w:t xml:space="preserve"> for Ga-LPS7228, and then gradually reduces to 5.07 mS cm</w:t>
      </w:r>
      <w:r w:rsidRPr="00AD787A">
        <w:rPr>
          <w:rFonts w:ascii="Times New Roman" w:eastAsia="等线" w:hAnsi="Times New Roman" w:cs="Times New Roman"/>
          <w:sz w:val="24"/>
          <w:szCs w:val="24"/>
          <w:vertAlign w:val="superscript"/>
        </w:rPr>
        <w:t>−1</w:t>
      </w:r>
      <w:r w:rsidRPr="00AD787A">
        <w:rPr>
          <w:rFonts w:ascii="Times New Roman" w:eastAsia="等线" w:hAnsi="Times New Roman" w:cs="Times New Roman"/>
          <w:sz w:val="24"/>
          <w:szCs w:val="24"/>
        </w:rPr>
        <w:t xml:space="preserve"> (Ga-LPS7129) and 1.57 mS cm</w:t>
      </w:r>
      <w:r w:rsidRPr="00AD787A">
        <w:rPr>
          <w:rFonts w:ascii="Times New Roman" w:eastAsia="等线" w:hAnsi="Times New Roman" w:cs="Times New Roman"/>
          <w:sz w:val="24"/>
          <w:szCs w:val="24"/>
          <w:vertAlign w:val="superscript"/>
        </w:rPr>
        <w:t>−1</w:t>
      </w:r>
      <w:r w:rsidRPr="00AD787A">
        <w:rPr>
          <w:rFonts w:ascii="Times New Roman" w:eastAsia="等线" w:hAnsi="Times New Roman" w:cs="Times New Roman"/>
          <w:sz w:val="24"/>
          <w:szCs w:val="24"/>
        </w:rPr>
        <w:t xml:space="preserve"> (Ga-LPS7030) (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6C4B60">
        <w:rPr>
          <w:rFonts w:ascii="Times New Roman" w:eastAsia="等线" w:hAnsi="Times New Roman" w:cs="Times New Roman"/>
          <w:sz w:val="24"/>
          <w:szCs w:val="24"/>
        </w:rPr>
        <w:t xml:space="preserve"> 11b</w:t>
      </w:r>
      <w:r w:rsidRPr="00AD787A">
        <w:rPr>
          <w:rFonts w:ascii="Times New Roman" w:eastAsia="等线" w:hAnsi="Times New Roman" w:cs="Times New Roman"/>
          <w:sz w:val="24"/>
          <w:szCs w:val="24"/>
        </w:rPr>
        <w:t xml:space="preserve">). The measured </w:t>
      </w:r>
      <m:oMath>
        <m:sSub>
          <m:sSubPr>
            <m:ctrlPr>
              <w:rPr>
                <w:rFonts w:ascii="Cambria Math" w:eastAsia="等线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等线" w:hAnsi="Cambria Math" w:cs="Times New Roman"/>
                <w:sz w:val="24"/>
                <w:szCs w:val="24"/>
              </w:rPr>
              <m:t>σ</m:t>
            </m:r>
          </m:e>
          <m:sub>
            <m:sSup>
              <m:sSupPr>
                <m:ctrlPr>
                  <w:rPr>
                    <w:rFonts w:ascii="Cambria Math" w:eastAsia="等线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等线" w:hAnsi="Cambria Math" w:cs="Times New Roman"/>
                    <w:sz w:val="24"/>
                    <w:szCs w:val="24"/>
                  </w:rPr>
                  <m:t>Li</m:t>
                </m:r>
              </m:e>
              <m:sup>
                <m:r>
                  <w:rPr>
                    <w:rFonts w:ascii="Cambria Math" w:eastAsia="等线" w:hAnsi="Cambria Math" w:cs="Times New Roman"/>
                    <w:sz w:val="24"/>
                    <w:szCs w:val="24"/>
                  </w:rPr>
                  <m:t>+</m:t>
                </m:r>
              </m:sup>
            </m:sSup>
          </m:sub>
        </m:sSub>
      </m:oMath>
      <w:r w:rsidRPr="00AD787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AD787A">
        <w:rPr>
          <w:rFonts w:ascii="Times New Roman" w:eastAsia="等线" w:hAnsi="Times New Roman" w:cs="Times New Roman"/>
          <w:sz w:val="24"/>
          <w:szCs w:val="24"/>
        </w:rPr>
        <w:t>of the Si-GCs also presents the similar variation tendency as that of Ga-GCs, and the highest value of 8.57 mS cm</w:t>
      </w:r>
      <w:r w:rsidRPr="00AD787A">
        <w:rPr>
          <w:rFonts w:ascii="Times New Roman" w:eastAsia="等线" w:hAnsi="Times New Roman" w:cs="Times New Roman"/>
          <w:sz w:val="24"/>
          <w:szCs w:val="24"/>
          <w:vertAlign w:val="superscript"/>
        </w:rPr>
        <w:t>−1</w:t>
      </w:r>
      <w:r w:rsidRPr="00AD787A">
        <w:rPr>
          <w:rFonts w:ascii="Times New Roman" w:eastAsia="等线" w:hAnsi="Times New Roman" w:cs="Times New Roman"/>
          <w:sz w:val="24"/>
          <w:szCs w:val="24"/>
        </w:rPr>
        <w:t xml:space="preserve"> is obtained for Si-LPS7327 (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6C4B60">
        <w:rPr>
          <w:rFonts w:ascii="Times New Roman" w:eastAsia="等线" w:hAnsi="Times New Roman" w:cs="Times New Roman"/>
          <w:sz w:val="24"/>
          <w:szCs w:val="24"/>
        </w:rPr>
        <w:t xml:space="preserve"> 11g</w:t>
      </w:r>
      <w:r w:rsidRPr="00AD787A">
        <w:rPr>
          <w:rFonts w:ascii="Times New Roman" w:eastAsia="等线" w:hAnsi="Times New Roman" w:cs="Times New Roman"/>
          <w:sz w:val="24"/>
          <w:szCs w:val="24"/>
        </w:rPr>
        <w:t xml:space="preserve">). </w:t>
      </w:r>
      <w:r w:rsidRPr="00AD787A">
        <w:rPr>
          <w:rFonts w:ascii="Times New Roman" w:eastAsia="等线" w:hAnsi="Times New Roman" w:cs="Times New Roman" w:hint="eastAsia"/>
          <w:sz w:val="24"/>
          <w:szCs w:val="24"/>
        </w:rPr>
        <w:t>M</w:t>
      </w:r>
      <w:r w:rsidRPr="00AD787A">
        <w:rPr>
          <w:rFonts w:ascii="Times New Roman" w:eastAsia="等线" w:hAnsi="Times New Roman" w:cs="Times New Roman"/>
          <w:sz w:val="24"/>
          <w:szCs w:val="24"/>
        </w:rPr>
        <w:t xml:space="preserve">eanwhile, </w:t>
      </w:r>
      <w:r w:rsidRPr="00AD787A">
        <w:rPr>
          <w:rFonts w:ascii="Times New Roman" w:hAnsi="Times New Roman" w:cs="Times New Roman"/>
          <w:sz w:val="24"/>
          <w:szCs w:val="24"/>
        </w:rPr>
        <w:t>the hetero-nanodomains resulted from sequential crystallization and heterogeneous growth induced by Ga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D787A">
        <w:rPr>
          <w:rFonts w:ascii="Times New Roman" w:hAnsi="Times New Roman" w:cs="Times New Roman"/>
          <w:sz w:val="24"/>
          <w:szCs w:val="24"/>
        </w:rPr>
        <w:t>S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D787A">
        <w:rPr>
          <w:rFonts w:ascii="Times New Roman" w:hAnsi="Times New Roman" w:cs="Times New Roman"/>
          <w:sz w:val="24"/>
          <w:szCs w:val="24"/>
        </w:rPr>
        <w:t xml:space="preserve"> and SiS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D787A">
        <w:rPr>
          <w:rFonts w:ascii="Times New Roman" w:hAnsi="Times New Roman" w:cs="Times New Roman"/>
          <w:sz w:val="24"/>
          <w:szCs w:val="24"/>
        </w:rPr>
        <w:t xml:space="preserve"> are investigated by cryo-TEM, as shown in 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6C4B60">
        <w:rPr>
          <w:rFonts w:ascii="Times New Roman" w:hAnsi="Times New Roman" w:cs="Times New Roman"/>
          <w:sz w:val="24"/>
          <w:szCs w:val="24"/>
        </w:rPr>
        <w:t xml:space="preserve"> 11 c-e</w:t>
      </w:r>
      <w:r w:rsidRPr="00AD787A">
        <w:rPr>
          <w:rFonts w:ascii="Times New Roman" w:hAnsi="Times New Roman" w:cs="Times New Roman"/>
          <w:sz w:val="24"/>
          <w:szCs w:val="24"/>
        </w:rPr>
        <w:t xml:space="preserve"> and </w:t>
      </w:r>
      <w:r w:rsidRPr="006C4B60">
        <w:rPr>
          <w:rFonts w:ascii="Times New Roman" w:hAnsi="Times New Roman" w:cs="Times New Roman"/>
          <w:sz w:val="24"/>
          <w:szCs w:val="24"/>
        </w:rPr>
        <w:t>h-j</w:t>
      </w:r>
      <w:r w:rsidRPr="00AD787A">
        <w:rPr>
          <w:rFonts w:ascii="Times New Roman" w:hAnsi="Times New Roman" w:cs="Times New Roman"/>
          <w:sz w:val="24"/>
          <w:szCs w:val="24"/>
        </w:rPr>
        <w:t>.</w:t>
      </w:r>
    </w:p>
    <w:p w14:paraId="42E11F19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BC54002" w14:textId="2B5A50F9" w:rsidR="00E86EB7" w:rsidRDefault="00BD7E89" w:rsidP="00E86EB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Note</w:t>
      </w:r>
      <w:r w:rsidR="00E86EB7">
        <w:rPr>
          <w:rFonts w:ascii="Times New Roman" w:hAnsi="Times New Roman" w:cs="Times New Roman"/>
          <w:b/>
          <w:bCs/>
          <w:sz w:val="24"/>
          <w:szCs w:val="24"/>
        </w:rPr>
        <w:t xml:space="preserve"> 8:</w:t>
      </w:r>
      <w:r w:rsidR="00E86EB7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I</w:t>
      </w:r>
      <w:r w:rsidR="00E86EB7" w:rsidRPr="00481DB1">
        <w:rPr>
          <w:rFonts w:ascii="Times New Roman" w:hAnsi="Times New Roman" w:cs="Times New Roman"/>
          <w:b/>
          <w:bCs/>
          <w:sz w:val="24"/>
          <w:szCs w:val="24"/>
        </w:rPr>
        <w:t xml:space="preserve">ndispensability of </w:t>
      </w:r>
      <w:r w:rsidR="00E86EB7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="00E86EB7" w:rsidRPr="00481DB1">
        <w:rPr>
          <w:rFonts w:ascii="Times New Roman" w:hAnsi="Times New Roman" w:cs="Times New Roman"/>
          <w:b/>
          <w:bCs/>
          <w:sz w:val="24"/>
          <w:szCs w:val="24"/>
        </w:rPr>
        <w:t>he nucleation-accelerant</w:t>
      </w:r>
      <w:r w:rsidR="00E86EB7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2B168E05" w14:textId="09358092" w:rsidR="00E86EB7" w:rsidRDefault="00E86EB7" w:rsidP="00E86EB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32DB">
        <w:rPr>
          <w:rFonts w:ascii="Times New Roman" w:hAnsi="Times New Roman" w:cs="Times New Roman" w:hint="eastAsia"/>
          <w:sz w:val="24"/>
          <w:szCs w:val="24"/>
        </w:rPr>
        <w:t>I</w:t>
      </w:r>
      <w:r w:rsidRPr="007132DB">
        <w:rPr>
          <w:rFonts w:ascii="Times New Roman" w:hAnsi="Times New Roman" w:cs="Times New Roman"/>
          <w:sz w:val="24"/>
          <w:szCs w:val="24"/>
        </w:rPr>
        <w:t xml:space="preserve">n this section, the indispensability of nucleation-accelerant in sequential crystallization and heterogeneous growth mechanism </w:t>
      </w:r>
      <w:r>
        <w:rPr>
          <w:rFonts w:ascii="Times New Roman" w:hAnsi="Times New Roman" w:cs="Times New Roman" w:hint="eastAsia"/>
          <w:sz w:val="24"/>
          <w:szCs w:val="24"/>
        </w:rPr>
        <w:t>is</w:t>
      </w:r>
      <w:r w:rsidRPr="007132DB">
        <w:rPr>
          <w:rFonts w:ascii="Times New Roman" w:hAnsi="Times New Roman" w:cs="Times New Roman"/>
          <w:sz w:val="24"/>
          <w:szCs w:val="24"/>
        </w:rPr>
        <w:t xml:space="preserve"> carefully validated.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o verify this, </w:t>
      </w:r>
      <w:r w:rsidRPr="00C2580A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 w:hint="eastAsia"/>
          <w:sz w:val="24"/>
          <w:szCs w:val="24"/>
        </w:rPr>
        <w:t>GC</w:t>
      </w:r>
      <w:r w:rsidRPr="00C2580A">
        <w:rPr>
          <w:rFonts w:ascii="Times New Roman" w:hAnsi="Times New Roman" w:cs="Times New Roman"/>
          <w:sz w:val="24"/>
          <w:szCs w:val="24"/>
        </w:rPr>
        <w:t xml:space="preserve"> with a composition of</w:t>
      </w:r>
      <w:r>
        <w:rPr>
          <w:rFonts w:ascii="Times New Roman" w:hAnsi="Times New Roman" w:cs="Times New Roman"/>
          <w:sz w:val="24"/>
          <w:szCs w:val="24"/>
        </w:rPr>
        <w:t xml:space="preserve"> 72.5 mol% Li</w:t>
      </w:r>
      <w:r w:rsidRPr="0038249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 and 27.5 mol% P</w:t>
      </w:r>
      <w:r w:rsidRPr="0038249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82493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(referred as LPS w/o Al</w:t>
      </w:r>
      <w:r w:rsidRPr="0038249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8249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 w:hint="eastAsia"/>
          <w:sz w:val="24"/>
          <w:szCs w:val="24"/>
        </w:rPr>
        <w:t>just</w:t>
      </w:r>
      <w:r>
        <w:rPr>
          <w:rFonts w:ascii="Times New Roman" w:hAnsi="Times New Roman" w:cs="Times New Roman"/>
          <w:sz w:val="24"/>
          <w:szCs w:val="24"/>
        </w:rPr>
        <w:t xml:space="preserve"> the theoretical ratio needed to produce exactly 72.9 wt% Li</w:t>
      </w:r>
      <w:r w:rsidRPr="00C2580A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C2580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2580A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and 27.1 wt% Li</w:t>
      </w:r>
      <w:r w:rsidRPr="00C2580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PS</w:t>
      </w:r>
      <w:r w:rsidRPr="00C2580A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, is </w:t>
      </w:r>
      <w:r>
        <w:rPr>
          <w:rFonts w:ascii="Times New Roman" w:hAnsi="Times New Roman" w:cs="Times New Roman" w:hint="eastAsia"/>
          <w:sz w:val="24"/>
          <w:szCs w:val="24"/>
        </w:rPr>
        <w:t>firstly process</w:t>
      </w:r>
      <w:r>
        <w:rPr>
          <w:rFonts w:ascii="Times New Roman" w:hAnsi="Times New Roman" w:cs="Times New Roman"/>
          <w:sz w:val="24"/>
          <w:szCs w:val="24"/>
        </w:rPr>
        <w:t xml:space="preserve">ed. </w:t>
      </w:r>
      <w:r w:rsidRPr="00BA7250">
        <w:rPr>
          <w:rFonts w:ascii="Times New Roman" w:hAnsi="Times New Roman" w:cs="Times New Roman"/>
          <w:sz w:val="24"/>
          <w:szCs w:val="24"/>
        </w:rPr>
        <w:t xml:space="preserve">In addition, after DFT calculation, </w:t>
      </w:r>
      <w:r w:rsidRPr="00EB5EAB">
        <w:rPr>
          <w:rFonts w:ascii="Times New Roman" w:hAnsi="Times New Roman" w:cs="Times New Roman"/>
          <w:sz w:val="24"/>
          <w:szCs w:val="24"/>
        </w:rPr>
        <w:t>we find that Li</w:t>
      </w:r>
      <w:r w:rsidRPr="00EB5EAB">
        <w:rPr>
          <w:rFonts w:ascii="Times New Roman" w:hAnsi="Times New Roman" w:cs="Times New Roman"/>
          <w:sz w:val="24"/>
          <w:szCs w:val="24"/>
          <w:vertAlign w:val="subscript"/>
        </w:rPr>
        <w:t>3−2</w:t>
      </w:r>
      <w:r w:rsidRPr="00EB5EAB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EB5EAB">
        <w:rPr>
          <w:rFonts w:ascii="Times New Roman" w:hAnsi="Times New Roman" w:cs="Times New Roman"/>
          <w:sz w:val="24"/>
          <w:szCs w:val="24"/>
        </w:rPr>
        <w:t>Ca</w:t>
      </w:r>
      <w:r w:rsidRPr="00EB5EAB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EB5EAB">
        <w:rPr>
          <w:rFonts w:ascii="Times New Roman" w:hAnsi="Times New Roman" w:cs="Times New Roman"/>
          <w:sz w:val="24"/>
          <w:szCs w:val="24"/>
        </w:rPr>
        <w:t>PS</w:t>
      </w:r>
      <w:r w:rsidRPr="00EB5EA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B5EAB">
        <w:rPr>
          <w:rFonts w:ascii="Times New Roman" w:hAnsi="Times New Roman" w:cs="Times New Roman"/>
          <w:sz w:val="24"/>
          <w:szCs w:val="24"/>
        </w:rPr>
        <w:t xml:space="preserve"> also has very low ∆G</w:t>
      </w:r>
      <w:r w:rsidRPr="00EB5EAB">
        <w:rPr>
          <w:rFonts w:ascii="Times New Roman" w:hAnsi="Times New Roman" w:cs="Times New Roman"/>
          <w:sz w:val="24"/>
          <w:szCs w:val="24"/>
          <w:vertAlign w:val="subscript"/>
        </w:rPr>
        <w:t>r</w:t>
      </w:r>
      <w:r w:rsidRPr="00EB5EAB">
        <w:rPr>
          <w:rFonts w:ascii="Times New Roman" w:hAnsi="Times New Roman" w:cs="Times New Roman"/>
          <w:sz w:val="24"/>
          <w:szCs w:val="24"/>
        </w:rPr>
        <w:t>, indicating CaS could be used as nucleation-accelerant.</w:t>
      </w:r>
      <w:r>
        <w:rPr>
          <w:rFonts w:ascii="Times New Roman" w:hAnsi="Times New Roman" w:cs="Times New Roman"/>
          <w:sz w:val="24"/>
          <w:szCs w:val="24"/>
        </w:rPr>
        <w:t xml:space="preserve"> To this end, CaS-tuned GCs (regarded as Ca-GCs)</w:t>
      </w:r>
      <w:r w:rsidRPr="00423B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also prepared.</w:t>
      </w:r>
    </w:p>
    <w:p w14:paraId="78600C5E" w14:textId="4DD53ED7" w:rsidR="00E86EB7" w:rsidRDefault="00E86EB7" w:rsidP="00E86EB7">
      <w:pPr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AD787A">
        <w:rPr>
          <w:rFonts w:ascii="Times New Roman" w:hAnsi="Times New Roman" w:cs="Times New Roman"/>
          <w:sz w:val="24"/>
          <w:szCs w:val="24"/>
        </w:rPr>
        <w:t xml:space="preserve">The Rietveld refinement result in 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6C4B60">
        <w:rPr>
          <w:rFonts w:ascii="Times New Roman" w:hAnsi="Times New Roman" w:cs="Times New Roman"/>
          <w:sz w:val="24"/>
          <w:szCs w:val="24"/>
        </w:rPr>
        <w:t xml:space="preserve"> 12a</w:t>
      </w:r>
      <w:r w:rsidRPr="00AD787A">
        <w:rPr>
          <w:rFonts w:ascii="Times New Roman" w:hAnsi="Times New Roman" w:cs="Times New Roman"/>
          <w:sz w:val="24"/>
          <w:szCs w:val="24"/>
        </w:rPr>
        <w:t xml:space="preserve"> indicates that the practical proportion of Li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D787A">
        <w:rPr>
          <w:rFonts w:ascii="Times New Roman" w:hAnsi="Times New Roman" w:cs="Times New Roman"/>
          <w:sz w:val="24"/>
          <w:szCs w:val="24"/>
        </w:rPr>
        <w:t>PS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D787A">
        <w:rPr>
          <w:rFonts w:ascii="Times New Roman" w:hAnsi="Times New Roman" w:cs="Times New Roman"/>
          <w:sz w:val="24"/>
          <w:szCs w:val="24"/>
        </w:rPr>
        <w:t xml:space="preserve"> and Li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AD787A">
        <w:rPr>
          <w:rFonts w:ascii="Times New Roman" w:hAnsi="Times New Roman" w:cs="Times New Roman"/>
          <w:sz w:val="24"/>
          <w:szCs w:val="24"/>
        </w:rPr>
        <w:t>P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D787A">
        <w:rPr>
          <w:rFonts w:ascii="Times New Roman" w:hAnsi="Times New Roman" w:cs="Times New Roman"/>
          <w:sz w:val="24"/>
          <w:szCs w:val="24"/>
        </w:rPr>
        <w:t>S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AD787A">
        <w:rPr>
          <w:rFonts w:ascii="Times New Roman" w:hAnsi="Times New Roman" w:cs="Times New Roman"/>
          <w:sz w:val="24"/>
          <w:szCs w:val="24"/>
        </w:rPr>
        <w:t xml:space="preserve"> phase are 51.3 and 48.7 wt %, respectively. S</w:t>
      </w:r>
      <w:r w:rsidRPr="00216830">
        <w:rPr>
          <w:rFonts w:ascii="Times New Roman" w:hAnsi="Times New Roman" w:cs="Times New Roman"/>
          <w:sz w:val="24"/>
          <w:szCs w:val="24"/>
        </w:rPr>
        <w:t>uch a fifty-fifty reaction probably results from the similar ∆G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r</w:t>
      </w:r>
      <w:r w:rsidRPr="00216830">
        <w:rPr>
          <w:rFonts w:ascii="Times New Roman" w:hAnsi="Times New Roman" w:cs="Times New Roman"/>
          <w:sz w:val="24"/>
          <w:szCs w:val="24"/>
        </w:rPr>
        <w:t xml:space="preserve"> of Li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16830">
        <w:rPr>
          <w:rFonts w:ascii="Times New Roman" w:hAnsi="Times New Roman" w:cs="Times New Roman"/>
          <w:sz w:val="24"/>
          <w:szCs w:val="24"/>
        </w:rPr>
        <w:t>PS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16830">
        <w:rPr>
          <w:rFonts w:ascii="Times New Roman" w:hAnsi="Times New Roman" w:cs="Times New Roman"/>
          <w:sz w:val="24"/>
          <w:szCs w:val="24"/>
        </w:rPr>
        <w:t xml:space="preserve"> </w:t>
      </w:r>
      <w:r w:rsidRPr="00216830">
        <w:rPr>
          <w:rFonts w:ascii="Times New Roman" w:hAnsi="Times New Roman" w:cs="Times New Roman"/>
          <w:i/>
          <w:iCs/>
          <w:sz w:val="24"/>
          <w:szCs w:val="24"/>
        </w:rPr>
        <w:t>vs.</w:t>
      </w:r>
      <w:r w:rsidRPr="00216830">
        <w:rPr>
          <w:rFonts w:ascii="Times New Roman" w:hAnsi="Times New Roman" w:cs="Times New Roman"/>
          <w:sz w:val="24"/>
          <w:szCs w:val="24"/>
        </w:rPr>
        <w:t xml:space="preserve"> Li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216830">
        <w:rPr>
          <w:rFonts w:ascii="Times New Roman" w:hAnsi="Times New Roman" w:cs="Times New Roman"/>
          <w:sz w:val="24"/>
          <w:szCs w:val="24"/>
        </w:rPr>
        <w:t>P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16830">
        <w:rPr>
          <w:rFonts w:ascii="Times New Roman" w:hAnsi="Times New Roman" w:cs="Times New Roman"/>
          <w:sz w:val="24"/>
          <w:szCs w:val="24"/>
        </w:rPr>
        <w:t>S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216830">
        <w:rPr>
          <w:rFonts w:ascii="Times New Roman" w:hAnsi="Times New Roman" w:cs="Times New Roman"/>
          <w:sz w:val="24"/>
          <w:szCs w:val="24"/>
        </w:rPr>
        <w:t xml:space="preserve"> (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6C4B60">
        <w:rPr>
          <w:rFonts w:ascii="Times New Roman" w:hAnsi="Times New Roman" w:cs="Times New Roman"/>
          <w:sz w:val="24"/>
          <w:szCs w:val="24"/>
        </w:rPr>
        <w:t xml:space="preserve"> 3</w:t>
      </w:r>
      <w:r w:rsidRPr="00216830">
        <w:rPr>
          <w:rFonts w:ascii="Times New Roman" w:hAnsi="Times New Roman" w:cs="Times New Roman"/>
          <w:sz w:val="24"/>
          <w:szCs w:val="24"/>
        </w:rPr>
        <w:t>). Lower Li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216830">
        <w:rPr>
          <w:rFonts w:ascii="Times New Roman" w:hAnsi="Times New Roman" w:cs="Times New Roman"/>
          <w:sz w:val="24"/>
          <w:szCs w:val="24"/>
        </w:rPr>
        <w:t>P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16830">
        <w:rPr>
          <w:rFonts w:ascii="Times New Roman" w:hAnsi="Times New Roman" w:cs="Times New Roman"/>
          <w:sz w:val="24"/>
          <w:szCs w:val="24"/>
        </w:rPr>
        <w:t>S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216830">
        <w:rPr>
          <w:rFonts w:ascii="Times New Roman" w:hAnsi="Times New Roman" w:cs="Times New Roman"/>
          <w:sz w:val="24"/>
          <w:szCs w:val="24"/>
        </w:rPr>
        <w:t xml:space="preserve"> fraction means a poorer </w:t>
      </w:r>
      <m:oMath>
        <m:sSub>
          <m:sSubPr>
            <m:ctrlPr>
              <w:rPr>
                <w:rFonts w:ascii="Cambria Math" w:eastAsia="等线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等线" w:hAnsi="Cambria Math" w:cs="Times New Roman"/>
                <w:sz w:val="24"/>
                <w:szCs w:val="24"/>
              </w:rPr>
              <m:t>σ</m:t>
            </m:r>
          </m:e>
          <m:sub>
            <m:sSup>
              <m:sSupPr>
                <m:ctrlPr>
                  <w:rPr>
                    <w:rFonts w:ascii="Cambria Math" w:eastAsia="等线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等线" w:hAnsi="Cambria Math" w:cs="Times New Roman"/>
                    <w:sz w:val="24"/>
                    <w:szCs w:val="24"/>
                  </w:rPr>
                  <m:t>Li</m:t>
                </m:r>
              </m:e>
              <m:sup>
                <m:r>
                  <w:rPr>
                    <w:rFonts w:ascii="Cambria Math" w:eastAsia="等线" w:hAnsi="Cambria Math" w:cs="Times New Roman"/>
                    <w:sz w:val="24"/>
                    <w:szCs w:val="24"/>
                  </w:rPr>
                  <m:t>+</m:t>
                </m:r>
              </m:sup>
            </m:sSup>
          </m:sub>
        </m:sSub>
      </m:oMath>
      <w:r w:rsidRPr="0021683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6830">
        <w:rPr>
          <w:rFonts w:ascii="Times New Roman" w:hAnsi="Times New Roman" w:cs="Times New Roman"/>
          <w:sz w:val="24"/>
          <w:szCs w:val="24"/>
        </w:rPr>
        <w:t>because P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6830">
        <w:rPr>
          <w:rFonts w:ascii="Times New Roman" w:hAnsi="Times New Roman" w:cs="Times New Roman"/>
          <w:sz w:val="24"/>
          <w:szCs w:val="24"/>
        </w:rPr>
        <w:t>S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216830">
        <w:rPr>
          <w:rFonts w:ascii="Times New Roman" w:hAnsi="Times New Roman" w:cs="Times New Roman"/>
          <w:sz w:val="24"/>
          <w:szCs w:val="24"/>
          <w:vertAlign w:val="superscript"/>
        </w:rPr>
        <w:t>4−</w:t>
      </w:r>
      <w:r w:rsidRPr="00216830">
        <w:rPr>
          <w:rFonts w:ascii="Times New Roman" w:hAnsi="Times New Roman" w:cs="Times New Roman"/>
          <w:sz w:val="24"/>
          <w:szCs w:val="24"/>
        </w:rPr>
        <w:t xml:space="preserve"> is more conductive than PS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16830">
        <w:rPr>
          <w:rFonts w:ascii="Times New Roman" w:hAnsi="Times New Roman" w:cs="Times New Roman"/>
          <w:sz w:val="24"/>
          <w:szCs w:val="24"/>
          <w:vertAlign w:val="superscript"/>
        </w:rPr>
        <w:t>3−</w:t>
      </w:r>
      <w:r w:rsidRPr="00216830">
        <w:rPr>
          <w:rFonts w:ascii="Times New Roman" w:hAnsi="Times New Roman" w:cs="Times New Roman"/>
          <w:sz w:val="24"/>
          <w:szCs w:val="24"/>
        </w:rPr>
        <w:t xml:space="preserve">. Worse still, the similar </w:t>
      </w:r>
      <w:r w:rsidRPr="00216830">
        <w:rPr>
          <w:rFonts w:ascii="Times New Roman" w:eastAsia="等线" w:hAnsi="Times New Roman" w:cs="Times New Roman"/>
          <w:sz w:val="24"/>
          <w:szCs w:val="24"/>
        </w:rPr>
        <w:t>∆G</w:t>
      </w:r>
      <w:r w:rsidRPr="00216830">
        <w:rPr>
          <w:rFonts w:ascii="Times New Roman" w:eastAsia="等线" w:hAnsi="Times New Roman" w:cs="Times New Roman"/>
          <w:sz w:val="24"/>
          <w:szCs w:val="24"/>
          <w:vertAlign w:val="subscript"/>
        </w:rPr>
        <w:t>r</w:t>
      </w:r>
      <w:r w:rsidRPr="00216830">
        <w:rPr>
          <w:rFonts w:ascii="Times New Roman" w:hAnsi="Times New Roman" w:cs="Times New Roman"/>
          <w:sz w:val="24"/>
          <w:szCs w:val="24"/>
        </w:rPr>
        <w:t xml:space="preserve"> also suggests the simultaneous crystallization of Li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16830">
        <w:rPr>
          <w:rFonts w:ascii="Times New Roman" w:hAnsi="Times New Roman" w:cs="Times New Roman"/>
          <w:sz w:val="24"/>
          <w:szCs w:val="24"/>
        </w:rPr>
        <w:t>PS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16830">
        <w:rPr>
          <w:rFonts w:ascii="Times New Roman" w:hAnsi="Times New Roman" w:cs="Times New Roman"/>
          <w:sz w:val="24"/>
          <w:szCs w:val="24"/>
        </w:rPr>
        <w:t xml:space="preserve"> and Li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216830">
        <w:rPr>
          <w:rFonts w:ascii="Times New Roman" w:hAnsi="Times New Roman" w:cs="Times New Roman"/>
          <w:sz w:val="24"/>
          <w:szCs w:val="24"/>
        </w:rPr>
        <w:t>P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16830">
        <w:rPr>
          <w:rFonts w:ascii="Times New Roman" w:hAnsi="Times New Roman" w:cs="Times New Roman"/>
          <w:sz w:val="24"/>
          <w:szCs w:val="24"/>
        </w:rPr>
        <w:t>S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216830">
        <w:rPr>
          <w:rFonts w:ascii="Times New Roman" w:hAnsi="Times New Roman" w:cs="Times New Roman"/>
          <w:sz w:val="24"/>
          <w:szCs w:val="24"/>
        </w:rPr>
        <w:t xml:space="preserve"> separately, leading to the respective distribution of both pha</w:t>
      </w:r>
      <w:r w:rsidRPr="00AD787A">
        <w:rPr>
          <w:rFonts w:ascii="Times New Roman" w:hAnsi="Times New Roman" w:cs="Times New Roman"/>
          <w:sz w:val="24"/>
          <w:szCs w:val="24"/>
        </w:rPr>
        <w:t>se (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6C4B60">
        <w:rPr>
          <w:rFonts w:ascii="Times New Roman" w:hAnsi="Times New Roman" w:cs="Times New Roman"/>
          <w:sz w:val="24"/>
          <w:szCs w:val="24"/>
        </w:rPr>
        <w:t xml:space="preserve"> 12b</w:t>
      </w:r>
      <w:r w:rsidRPr="00AD787A">
        <w:rPr>
          <w:rFonts w:ascii="Times New Roman" w:hAnsi="Times New Roman" w:cs="Times New Roman"/>
          <w:sz w:val="24"/>
          <w:szCs w:val="24"/>
        </w:rPr>
        <w:t>), which is</w:t>
      </w:r>
      <w:r w:rsidRPr="00216830">
        <w:rPr>
          <w:rFonts w:ascii="Times New Roman" w:hAnsi="Times New Roman" w:cs="Times New Roman"/>
          <w:sz w:val="24"/>
          <w:szCs w:val="24"/>
        </w:rPr>
        <w:t xml:space="preserve"> quite different from the Li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216830">
        <w:rPr>
          <w:rFonts w:ascii="Times New Roman" w:hAnsi="Times New Roman" w:cs="Times New Roman"/>
          <w:sz w:val="24"/>
          <w:szCs w:val="24"/>
        </w:rPr>
        <w:t>P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16830">
        <w:rPr>
          <w:rFonts w:ascii="Times New Roman" w:hAnsi="Times New Roman" w:cs="Times New Roman"/>
          <w:sz w:val="24"/>
          <w:szCs w:val="24"/>
        </w:rPr>
        <w:t>S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216830">
        <w:rPr>
          <w:rFonts w:ascii="Times New Roman" w:hAnsi="Times New Roman" w:cs="Times New Roman"/>
          <w:sz w:val="24"/>
          <w:szCs w:val="24"/>
        </w:rPr>
        <w:t>@Li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2.82</w:t>
      </w:r>
      <w:r w:rsidRPr="00216830">
        <w:rPr>
          <w:rFonts w:ascii="Times New Roman" w:hAnsi="Times New Roman" w:cs="Times New Roman"/>
          <w:sz w:val="24"/>
          <w:szCs w:val="24"/>
        </w:rPr>
        <w:t>Al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0.06</w:t>
      </w:r>
      <w:r w:rsidRPr="00216830">
        <w:rPr>
          <w:rFonts w:ascii="Times New Roman" w:hAnsi="Times New Roman" w:cs="Times New Roman"/>
          <w:sz w:val="24"/>
          <w:szCs w:val="24"/>
        </w:rPr>
        <w:t>PS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16830">
        <w:rPr>
          <w:rFonts w:ascii="Times New Roman" w:hAnsi="Times New Roman" w:cs="Times New Roman"/>
          <w:sz w:val="24"/>
          <w:szCs w:val="24"/>
        </w:rPr>
        <w:t xml:space="preserve"> hetero-nanodomains in LPS7228 (</w:t>
      </w:r>
      <w:r w:rsidRPr="006C4B60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C4B60">
        <w:rPr>
          <w:rFonts w:ascii="Times New Roman" w:hAnsi="Times New Roman" w:cs="Times New Roman"/>
          <w:sz w:val="24"/>
          <w:szCs w:val="24"/>
        </w:rPr>
        <w:t xml:space="preserve"> 2d</w:t>
      </w:r>
      <w:r w:rsidRPr="00216830">
        <w:rPr>
          <w:rFonts w:ascii="Times New Roman" w:hAnsi="Times New Roman" w:cs="Times New Roman"/>
          <w:sz w:val="24"/>
          <w:szCs w:val="24"/>
        </w:rPr>
        <w:t xml:space="preserve">). As a result,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Li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sub>
        </m:sSub>
      </m:oMath>
      <w:r w:rsidRPr="0021683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6830">
        <w:rPr>
          <w:rFonts w:ascii="Times New Roman" w:hAnsi="Times New Roman" w:cs="Times New Roman"/>
          <w:sz w:val="24"/>
          <w:szCs w:val="24"/>
        </w:rPr>
        <w:t>of LPS w/o</w:t>
      </w:r>
      <w:r w:rsidRPr="004F2B54">
        <w:rPr>
          <w:rFonts w:ascii="Times New Roman" w:hAnsi="Times New Roman" w:cs="Times New Roman"/>
          <w:sz w:val="24"/>
          <w:szCs w:val="24"/>
        </w:rPr>
        <w:t xml:space="preserve"> Al</w:t>
      </w:r>
      <w:r w:rsidRPr="004F2B5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F2B54">
        <w:rPr>
          <w:rFonts w:ascii="Times New Roman" w:hAnsi="Times New Roman" w:cs="Times New Roman"/>
          <w:sz w:val="24"/>
          <w:szCs w:val="24"/>
        </w:rPr>
        <w:t>S</w:t>
      </w:r>
      <w:r w:rsidRPr="004F2B5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4F2B54">
        <w:rPr>
          <w:rFonts w:ascii="Times New Roman" w:hAnsi="Times New Roman" w:cs="Times New Roman"/>
          <w:sz w:val="24"/>
          <w:szCs w:val="24"/>
        </w:rPr>
        <w:t xml:space="preserve"> is only 1.28 mS </w:t>
      </w:r>
      <w:proofErr w:type="gramStart"/>
      <w:r w:rsidRPr="004F2B54">
        <w:rPr>
          <w:rFonts w:ascii="Times New Roman" w:hAnsi="Times New Roman" w:cs="Times New Roman"/>
          <w:sz w:val="24"/>
          <w:szCs w:val="24"/>
        </w:rPr>
        <w:t>cm</w:t>
      </w:r>
      <w:r w:rsidRPr="004F2B54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proofErr w:type="gramEnd"/>
      <w:r w:rsidRPr="004F2B5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F2B54">
        <w:rPr>
          <w:rFonts w:ascii="Times New Roman" w:hAnsi="Times New Roman" w:cs="Times New Roman"/>
          <w:sz w:val="24"/>
          <w:szCs w:val="24"/>
        </w:rPr>
        <w:t xml:space="preserve"> times lower than that of</w:t>
      </w:r>
      <w:r>
        <w:rPr>
          <w:rFonts w:ascii="Times New Roman" w:hAnsi="Times New Roman" w:cs="Times New Roman"/>
          <w:sz w:val="24"/>
          <w:szCs w:val="24"/>
        </w:rPr>
        <w:t xml:space="preserve"> LPS7228.</w:t>
      </w:r>
    </w:p>
    <w:p w14:paraId="53C91132" w14:textId="77777777" w:rsidR="00E86EB7" w:rsidRDefault="00E86EB7" w:rsidP="00E86EB7">
      <w:pPr>
        <w:widowControl/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AD787A">
        <w:rPr>
          <w:rFonts w:ascii="Times New Roman" w:hAnsi="Times New Roman" w:cs="Times New Roman"/>
          <w:sz w:val="24"/>
          <w:szCs w:val="24"/>
        </w:rPr>
        <w:t>CaS</w:t>
      </w:r>
      <w:r w:rsidRPr="00AD787A">
        <w:rPr>
          <w:rFonts w:ascii="Times New Roman" w:hAnsi="Times New Roman" w:cs="Times New Roman" w:hint="eastAsia"/>
          <w:sz w:val="24"/>
          <w:szCs w:val="24"/>
        </w:rPr>
        <w:t xml:space="preserve"> is</w:t>
      </w:r>
      <w:r w:rsidRPr="00AD787A">
        <w:rPr>
          <w:rFonts w:ascii="Times New Roman" w:hAnsi="Times New Roman" w:cs="Times New Roman"/>
          <w:sz w:val="24"/>
          <w:szCs w:val="24"/>
        </w:rPr>
        <w:t xml:space="preserve"> </w:t>
      </w:r>
      <w:r w:rsidRPr="00AD787A">
        <w:rPr>
          <w:rFonts w:ascii="Times New Roman" w:hAnsi="Times New Roman" w:cs="Times New Roman" w:hint="eastAsia"/>
          <w:sz w:val="24"/>
          <w:szCs w:val="24"/>
        </w:rPr>
        <w:t>used to</w:t>
      </w:r>
      <w:r w:rsidRPr="00AD787A">
        <w:rPr>
          <w:rFonts w:ascii="Times New Roman" w:hAnsi="Times New Roman" w:cs="Times New Roman"/>
          <w:sz w:val="24"/>
          <w:szCs w:val="24"/>
        </w:rPr>
        <w:t xml:space="preserve"> tune </w:t>
      </w:r>
      <w:r w:rsidRPr="00AD787A">
        <w:rPr>
          <w:rFonts w:ascii="Times New Roman" w:hAnsi="Times New Roman" w:cs="Times New Roman" w:hint="eastAsia"/>
          <w:sz w:val="24"/>
          <w:szCs w:val="24"/>
        </w:rPr>
        <w:t>GC</w:t>
      </w:r>
      <w:r w:rsidRPr="00AD787A">
        <w:rPr>
          <w:rFonts w:ascii="Times New Roman" w:hAnsi="Times New Roman" w:cs="Times New Roman"/>
          <w:sz w:val="24"/>
          <w:szCs w:val="24"/>
        </w:rPr>
        <w:t>s (Ca-GCs)</w:t>
      </w:r>
      <w:r w:rsidRPr="00AD787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D787A">
        <w:rPr>
          <w:rFonts w:ascii="Times New Roman" w:hAnsi="Times New Roman" w:cs="Times New Roman"/>
          <w:sz w:val="24"/>
          <w:szCs w:val="24"/>
        </w:rPr>
        <w:t>under the same conditions</w:t>
      </w:r>
      <w:r w:rsidRPr="00AD787A">
        <w:rPr>
          <w:rFonts w:ascii="Times New Roman" w:hAnsi="Times New Roman" w:cs="Times New Roman" w:hint="eastAsia"/>
          <w:sz w:val="24"/>
          <w:szCs w:val="24"/>
        </w:rPr>
        <w:t xml:space="preserve"> as Al-GCs</w:t>
      </w:r>
      <w:r w:rsidRPr="00AD787A">
        <w:rPr>
          <w:rFonts w:ascii="Times New Roman" w:hAnsi="Times New Roman" w:cs="Times New Roman"/>
          <w:sz w:val="24"/>
          <w:szCs w:val="24"/>
        </w:rPr>
        <w:t xml:space="preserve">. </w:t>
      </w:r>
      <w:bookmarkStart w:id="33" w:name="OLE_LINK18"/>
      <w:r w:rsidRPr="00AD787A">
        <w:rPr>
          <w:rFonts w:ascii="Times New Roman" w:hAnsi="Times New Roman" w:cs="Times New Roman" w:hint="eastAsia"/>
          <w:sz w:val="24"/>
          <w:szCs w:val="24"/>
        </w:rPr>
        <w:t xml:space="preserve">It should be noted that the </w:t>
      </w:r>
      <w:r w:rsidRPr="00AD787A">
        <w:rPr>
          <w:rFonts w:ascii="Times New Roman" w:eastAsia="等线" w:hAnsi="Times New Roman" w:cs="Times New Roman"/>
          <w:sz w:val="24"/>
          <w:szCs w:val="24"/>
        </w:rPr>
        <w:t>∆G</w:t>
      </w:r>
      <w:r w:rsidRPr="00AD787A">
        <w:rPr>
          <w:rFonts w:ascii="Times New Roman" w:eastAsia="等线" w:hAnsi="Times New Roman" w:cs="Times New Roman"/>
          <w:sz w:val="24"/>
          <w:szCs w:val="24"/>
          <w:vertAlign w:val="subscript"/>
        </w:rPr>
        <w:t>r</w:t>
      </w:r>
      <w:r w:rsidRPr="00AD787A">
        <w:rPr>
          <w:rFonts w:ascii="Times New Roman" w:hAnsi="Times New Roman" w:cs="Times New Roman" w:hint="eastAsia"/>
          <w:sz w:val="24"/>
          <w:szCs w:val="24"/>
        </w:rPr>
        <w:t xml:space="preserve"> of Ca-doped Li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D787A">
        <w:rPr>
          <w:rFonts w:ascii="Times New Roman" w:hAnsi="Times New Roman" w:cs="Times New Roman" w:hint="eastAsia"/>
          <w:sz w:val="24"/>
          <w:szCs w:val="24"/>
        </w:rPr>
        <w:t>PS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D787A">
        <w:rPr>
          <w:rFonts w:ascii="Times New Roman" w:hAnsi="Times New Roman" w:cs="Times New Roman" w:hint="eastAsia"/>
          <w:sz w:val="24"/>
          <w:szCs w:val="24"/>
        </w:rPr>
        <w:t xml:space="preserve"> is nearly the same as Al-doped Li</w:t>
      </w:r>
      <w:r w:rsidRPr="00AD787A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AD787A">
        <w:rPr>
          <w:rFonts w:ascii="Times New Roman" w:hAnsi="Times New Roman" w:cs="Times New Roman" w:hint="eastAsia"/>
          <w:sz w:val="24"/>
          <w:szCs w:val="24"/>
        </w:rPr>
        <w:t>PS</w:t>
      </w:r>
      <w:r w:rsidRPr="00AD787A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 w:rsidRPr="00AD787A">
        <w:rPr>
          <w:rFonts w:ascii="Times New Roman" w:hAnsi="Times New Roman" w:cs="Times New Roman" w:hint="eastAsia"/>
          <w:sz w:val="24"/>
          <w:szCs w:val="24"/>
        </w:rPr>
        <w:t>. N</w:t>
      </w:r>
      <w:r w:rsidRPr="00AD787A">
        <w:rPr>
          <w:rFonts w:ascii="Times New Roman" w:hAnsi="Times New Roman" w:cs="Times New Roman"/>
          <w:sz w:val="24"/>
          <w:szCs w:val="24"/>
        </w:rPr>
        <w:t xml:space="preserve">evertheless, the XRD patterns in 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6C4B60">
        <w:rPr>
          <w:rFonts w:ascii="Times New Roman" w:hAnsi="Times New Roman" w:cs="Times New Roman"/>
          <w:sz w:val="24"/>
          <w:szCs w:val="24"/>
        </w:rPr>
        <w:t xml:space="preserve"> 13</w:t>
      </w:r>
      <w:r w:rsidRPr="00AD787A">
        <w:rPr>
          <w:rFonts w:ascii="Times New Roman" w:hAnsi="Times New Roman" w:cs="Times New Roman"/>
          <w:sz w:val="24"/>
          <w:szCs w:val="24"/>
        </w:rPr>
        <w:t xml:space="preserve"> </w:t>
      </w:r>
      <w:r w:rsidRPr="00AD787A">
        <w:rPr>
          <w:rFonts w:ascii="Times New Roman" w:hAnsi="Times New Roman" w:cs="Times New Roman" w:hint="eastAsia"/>
          <w:sz w:val="24"/>
          <w:szCs w:val="24"/>
        </w:rPr>
        <w:t>demo</w:t>
      </w:r>
      <w:r w:rsidRPr="00216830">
        <w:rPr>
          <w:rFonts w:ascii="Times New Roman" w:hAnsi="Times New Roman" w:cs="Times New Roman" w:hint="eastAsia"/>
          <w:sz w:val="24"/>
          <w:szCs w:val="24"/>
        </w:rPr>
        <w:t xml:space="preserve">nstrate the </w:t>
      </w:r>
      <w:r w:rsidRPr="00216830">
        <w:rPr>
          <w:rFonts w:ascii="Times New Roman" w:hAnsi="Times New Roman" w:cs="Times New Roman"/>
          <w:sz w:val="24"/>
          <w:szCs w:val="24"/>
        </w:rPr>
        <w:t>pure Li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16830">
        <w:rPr>
          <w:rFonts w:ascii="Times New Roman" w:hAnsi="Times New Roman" w:cs="Times New Roman"/>
          <w:sz w:val="24"/>
          <w:szCs w:val="24"/>
        </w:rPr>
        <w:t>PS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16830">
        <w:rPr>
          <w:rFonts w:ascii="Times New Roman" w:hAnsi="Times New Roman" w:cs="Times New Roman"/>
          <w:sz w:val="24"/>
          <w:szCs w:val="24"/>
        </w:rPr>
        <w:t xml:space="preserve"> analogy </w:t>
      </w:r>
      <w:r w:rsidRPr="00216830">
        <w:rPr>
          <w:rFonts w:ascii="Times New Roman" w:hAnsi="Times New Roman" w:cs="Times New Roman" w:hint="eastAsia"/>
          <w:sz w:val="24"/>
          <w:szCs w:val="24"/>
        </w:rPr>
        <w:t xml:space="preserve">even for the </w:t>
      </w:r>
      <w:r w:rsidRPr="00216830">
        <w:rPr>
          <w:rFonts w:ascii="Times New Roman" w:hAnsi="Times New Roman" w:cs="Times New Roman"/>
          <w:sz w:val="24"/>
          <w:szCs w:val="24"/>
        </w:rPr>
        <w:t>20 mol% Ca</w:t>
      </w:r>
      <w:r w:rsidRPr="00216830">
        <w:rPr>
          <w:rFonts w:ascii="Times New Roman" w:hAnsi="Times New Roman" w:cs="Times New Roman" w:hint="eastAsia"/>
          <w:sz w:val="24"/>
          <w:szCs w:val="24"/>
        </w:rPr>
        <w:t>-tuned GC (</w:t>
      </w:r>
      <w:r w:rsidRPr="00216830">
        <w:rPr>
          <w:rFonts w:ascii="Times New Roman" w:hAnsi="Times New Roman" w:cs="Times New Roman"/>
          <w:sz w:val="24"/>
          <w:szCs w:val="24"/>
        </w:rPr>
        <w:t>Ca-</w:t>
      </w:r>
      <w:r w:rsidRPr="00216830">
        <w:rPr>
          <w:rFonts w:ascii="Times New Roman" w:hAnsi="Times New Roman" w:cs="Times New Roman" w:hint="eastAsia"/>
          <w:sz w:val="24"/>
          <w:szCs w:val="24"/>
        </w:rPr>
        <w:t>LPS</w:t>
      </w:r>
      <w:r w:rsidRPr="00216830">
        <w:rPr>
          <w:rFonts w:ascii="Times New Roman" w:hAnsi="Times New Roman" w:cs="Times New Roman"/>
          <w:sz w:val="24"/>
          <w:szCs w:val="24"/>
        </w:rPr>
        <w:t>7030</w:t>
      </w:r>
      <w:r w:rsidRPr="00216830">
        <w:rPr>
          <w:rFonts w:ascii="Times New Roman" w:hAnsi="Times New Roman" w:cs="Times New Roman" w:hint="eastAsia"/>
          <w:sz w:val="24"/>
          <w:szCs w:val="24"/>
        </w:rPr>
        <w:t>)</w:t>
      </w:r>
      <w:r w:rsidRPr="00216830">
        <w:rPr>
          <w:rFonts w:ascii="Times New Roman" w:hAnsi="Times New Roman" w:cs="Times New Roman"/>
          <w:sz w:val="24"/>
          <w:szCs w:val="24"/>
        </w:rPr>
        <w:t xml:space="preserve">, indicating that </w:t>
      </w:r>
      <w:r w:rsidRPr="00216830">
        <w:rPr>
          <w:rFonts w:ascii="Times New Roman" w:hAnsi="Times New Roman" w:cs="Times New Roman" w:hint="eastAsia"/>
          <w:sz w:val="24"/>
          <w:szCs w:val="24"/>
        </w:rPr>
        <w:t xml:space="preserve">all the </w:t>
      </w:r>
      <w:r w:rsidRPr="00216830">
        <w:rPr>
          <w:rFonts w:ascii="Times New Roman" w:hAnsi="Times New Roman" w:cs="Times New Roman"/>
          <w:sz w:val="24"/>
          <w:szCs w:val="24"/>
        </w:rPr>
        <w:t>CaS participate</w:t>
      </w:r>
      <w:r w:rsidRPr="00216830">
        <w:rPr>
          <w:rFonts w:ascii="Times New Roman" w:hAnsi="Times New Roman" w:cs="Times New Roman" w:hint="eastAsia"/>
          <w:sz w:val="24"/>
          <w:szCs w:val="24"/>
        </w:rPr>
        <w:t>s</w:t>
      </w:r>
      <w:r w:rsidRPr="00216830">
        <w:rPr>
          <w:rFonts w:ascii="Times New Roman" w:hAnsi="Times New Roman" w:cs="Times New Roman"/>
          <w:sz w:val="24"/>
          <w:szCs w:val="24"/>
        </w:rPr>
        <w:t xml:space="preserve"> in the solid-state reaction to form Ca-doped Li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16830">
        <w:rPr>
          <w:rFonts w:ascii="Times New Roman" w:hAnsi="Times New Roman" w:cs="Times New Roman"/>
          <w:sz w:val="24"/>
          <w:szCs w:val="24"/>
        </w:rPr>
        <w:t>PS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16830">
        <w:rPr>
          <w:rFonts w:ascii="Times New Roman" w:hAnsi="Times New Roman" w:cs="Times New Roman"/>
          <w:sz w:val="24"/>
          <w:szCs w:val="24"/>
        </w:rPr>
        <w:t xml:space="preserve">, </w:t>
      </w:r>
      <w:r w:rsidRPr="006C4B60">
        <w:rPr>
          <w:rFonts w:ascii="Times New Roman" w:hAnsi="Times New Roman" w:cs="Times New Roman"/>
          <w:sz w:val="24"/>
          <w:szCs w:val="24"/>
        </w:rPr>
        <w:t>i.e.</w:t>
      </w:r>
      <w:r w:rsidRPr="00216830">
        <w:rPr>
          <w:rFonts w:ascii="Times New Roman" w:hAnsi="Times New Roman" w:cs="Times New Roman"/>
          <w:sz w:val="24"/>
          <w:szCs w:val="24"/>
        </w:rPr>
        <w:t>, Li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2.34</w:t>
      </w:r>
      <w:r w:rsidRPr="00216830">
        <w:rPr>
          <w:rFonts w:ascii="Times New Roman" w:hAnsi="Times New Roman" w:cs="Times New Roman"/>
          <w:sz w:val="24"/>
          <w:szCs w:val="24"/>
        </w:rPr>
        <w:t>Ca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0.33</w:t>
      </w:r>
      <w:r w:rsidRPr="00216830">
        <w:rPr>
          <w:rFonts w:ascii="Times New Roman" w:hAnsi="Times New Roman" w:cs="Times New Roman"/>
          <w:sz w:val="24"/>
          <w:szCs w:val="24"/>
        </w:rPr>
        <w:t>PS</w:t>
      </w:r>
      <w:r w:rsidRPr="0021683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1683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16830">
        <w:rPr>
          <w:rFonts w:ascii="Times New Roman" w:hAnsi="Times New Roman" w:cs="Times New Roman" w:hint="eastAsia"/>
          <w:sz w:val="24"/>
          <w:szCs w:val="24"/>
        </w:rPr>
        <w:t>th</w:t>
      </w:r>
      <w:r w:rsidRPr="00893F0F">
        <w:rPr>
          <w:rFonts w:ascii="Times New Roman" w:hAnsi="Times New Roman" w:cs="Times New Roman" w:hint="eastAsia"/>
          <w:sz w:val="24"/>
          <w:szCs w:val="24"/>
        </w:rPr>
        <w:t>at is to say</w:t>
      </w:r>
      <w:r w:rsidRPr="00893F0F">
        <w:rPr>
          <w:rFonts w:ascii="Times New Roman" w:hAnsi="Times New Roman" w:cs="Times New Roman"/>
          <w:sz w:val="24"/>
          <w:szCs w:val="24"/>
        </w:rPr>
        <w:t xml:space="preserve"> a</w:t>
      </w:r>
      <w:proofErr w:type="gramEnd"/>
      <w:r w:rsidRPr="00893F0F">
        <w:rPr>
          <w:rFonts w:ascii="Times New Roman" w:hAnsi="Times New Roman" w:cs="Times New Roman"/>
          <w:sz w:val="24"/>
          <w:szCs w:val="24"/>
        </w:rPr>
        <w:t xml:space="preserve"> </w:t>
      </w:r>
      <w:r w:rsidRPr="00893F0F">
        <w:rPr>
          <w:rFonts w:ascii="Times New Roman" w:hAnsi="Times New Roman" w:cs="Times New Roman" w:hint="eastAsia"/>
          <w:sz w:val="24"/>
          <w:szCs w:val="24"/>
        </w:rPr>
        <w:t>much larg</w:t>
      </w:r>
      <w:r w:rsidRPr="00893F0F">
        <w:rPr>
          <w:rFonts w:ascii="Times New Roman" w:hAnsi="Times New Roman" w:cs="Times New Roman"/>
          <w:sz w:val="24"/>
          <w:szCs w:val="24"/>
        </w:rPr>
        <w:t xml:space="preserve">er solution limit </w:t>
      </w:r>
      <w:r w:rsidRPr="00893F0F">
        <w:rPr>
          <w:rFonts w:ascii="Times New Roman" w:hAnsi="Times New Roman" w:cs="Times New Roman" w:hint="eastAsia"/>
          <w:sz w:val="24"/>
          <w:szCs w:val="24"/>
        </w:rPr>
        <w:t>of Ca</w:t>
      </w:r>
      <w:r w:rsidRPr="00893F0F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893F0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93F0F">
        <w:rPr>
          <w:rFonts w:ascii="Times New Roman" w:hAnsi="Times New Roman" w:cs="Times New Roman"/>
          <w:sz w:val="24"/>
          <w:szCs w:val="24"/>
        </w:rPr>
        <w:t>than that of Al</w:t>
      </w:r>
      <w:r w:rsidRPr="00893F0F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893F0F">
        <w:rPr>
          <w:rFonts w:ascii="Times New Roman" w:hAnsi="Times New Roman" w:cs="Times New Roman" w:hint="eastAsia"/>
          <w:sz w:val="24"/>
          <w:szCs w:val="24"/>
        </w:rPr>
        <w:t xml:space="preserve"> in</w:t>
      </w:r>
      <w:r w:rsidRPr="00893F0F">
        <w:rPr>
          <w:rFonts w:ascii="Times New Roman" w:hAnsi="Times New Roman" w:cs="Times New Roman"/>
          <w:sz w:val="24"/>
          <w:szCs w:val="24"/>
        </w:rPr>
        <w:t xml:space="preserve"> Li</w:t>
      </w:r>
      <w:r w:rsidRPr="00893F0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93F0F">
        <w:rPr>
          <w:rFonts w:ascii="Times New Roman" w:hAnsi="Times New Roman" w:cs="Times New Roman"/>
          <w:sz w:val="24"/>
          <w:szCs w:val="24"/>
        </w:rPr>
        <w:t>PS</w:t>
      </w:r>
      <w:r w:rsidRPr="00893F0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93F0F">
        <w:rPr>
          <w:rFonts w:ascii="Times New Roman" w:hAnsi="Times New Roman" w:cs="Times New Roman"/>
          <w:sz w:val="24"/>
          <w:szCs w:val="24"/>
        </w:rPr>
        <w:t>.</w:t>
      </w:r>
      <w:bookmarkEnd w:id="33"/>
      <w:r w:rsidRPr="0089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3F0F">
        <w:rPr>
          <w:rFonts w:ascii="Times New Roman" w:hAnsi="Times New Roman" w:cs="Times New Roman" w:hint="eastAsia"/>
          <w:sz w:val="24"/>
          <w:szCs w:val="24"/>
        </w:rPr>
        <w:t>As a consequence of</w:t>
      </w:r>
      <w:proofErr w:type="gramEnd"/>
      <w:r w:rsidRPr="00893F0F">
        <w:rPr>
          <w:rFonts w:ascii="Times New Roman" w:hAnsi="Times New Roman" w:cs="Times New Roman" w:hint="eastAsia"/>
          <w:sz w:val="24"/>
          <w:szCs w:val="24"/>
        </w:rPr>
        <w:t xml:space="preserve"> the low </w:t>
      </w:r>
      <w:r>
        <w:rPr>
          <w:rFonts w:ascii="Times New Roman" w:eastAsia="等线" w:hAnsi="Times New Roman" w:cs="Times New Roman"/>
          <w:sz w:val="24"/>
          <w:szCs w:val="24"/>
        </w:rPr>
        <w:t>∆G</w:t>
      </w:r>
      <w:r w:rsidRPr="00205C92">
        <w:rPr>
          <w:rFonts w:ascii="Times New Roman" w:eastAsia="等线" w:hAnsi="Times New Roman" w:cs="Times New Roman"/>
          <w:sz w:val="24"/>
          <w:szCs w:val="24"/>
          <w:vertAlign w:val="subscript"/>
        </w:rPr>
        <w:t>r</w:t>
      </w:r>
      <w:r w:rsidRPr="00893F0F">
        <w:rPr>
          <w:rFonts w:ascii="Times New Roman" w:hAnsi="Times New Roman" w:cs="Times New Roman" w:hint="eastAsia"/>
          <w:sz w:val="24"/>
          <w:szCs w:val="24"/>
        </w:rPr>
        <w:t xml:space="preserve"> and large </w:t>
      </w:r>
      <w:r w:rsidRPr="00893F0F">
        <w:rPr>
          <w:rFonts w:ascii="Times New Roman" w:hAnsi="Times New Roman" w:cs="Times New Roman"/>
          <w:sz w:val="24"/>
          <w:szCs w:val="24"/>
        </w:rPr>
        <w:t>solution limit</w:t>
      </w:r>
      <w:r w:rsidRPr="00893F0F">
        <w:rPr>
          <w:rFonts w:ascii="Times New Roman" w:hAnsi="Times New Roman" w:cs="Times New Roman" w:hint="eastAsia"/>
          <w:sz w:val="24"/>
          <w:szCs w:val="24"/>
        </w:rPr>
        <w:t>,</w:t>
      </w:r>
      <w:r w:rsidRPr="00893F0F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893F0F">
        <w:rPr>
          <w:rFonts w:ascii="Times New Roman" w:hAnsi="Times New Roman" w:cs="Times New Roman" w:hint="eastAsia"/>
          <w:sz w:val="24"/>
          <w:szCs w:val="24"/>
        </w:rPr>
        <w:t xml:space="preserve">only </w:t>
      </w:r>
      <w:r w:rsidRPr="00893F0F">
        <w:rPr>
          <w:rFonts w:ascii="Times New Roman" w:hAnsi="Times New Roman" w:cs="Times New Roman"/>
          <w:sz w:val="24"/>
          <w:szCs w:val="24"/>
        </w:rPr>
        <w:t>Ca-doped Li</w:t>
      </w:r>
      <w:r w:rsidRPr="00893F0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93F0F">
        <w:rPr>
          <w:rFonts w:ascii="Times New Roman" w:hAnsi="Times New Roman" w:cs="Times New Roman"/>
          <w:sz w:val="24"/>
          <w:szCs w:val="24"/>
        </w:rPr>
        <w:t>PS</w:t>
      </w:r>
      <w:r w:rsidRPr="00893F0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93F0F">
        <w:rPr>
          <w:rFonts w:ascii="Times New Roman" w:hAnsi="Times New Roman" w:cs="Times New Roman" w:hint="eastAsia"/>
          <w:sz w:val="24"/>
          <w:szCs w:val="24"/>
        </w:rPr>
        <w:t xml:space="preserve"> can be </w:t>
      </w:r>
      <w:r w:rsidRPr="00893F0F">
        <w:rPr>
          <w:rFonts w:ascii="Times New Roman" w:hAnsi="Times New Roman" w:cs="Times New Roman"/>
          <w:sz w:val="24"/>
          <w:szCs w:val="24"/>
        </w:rPr>
        <w:t>precipitate</w:t>
      </w:r>
      <w:r w:rsidRPr="00893F0F">
        <w:rPr>
          <w:rFonts w:ascii="Times New Roman" w:hAnsi="Times New Roman" w:cs="Times New Roman" w:hint="eastAsia"/>
          <w:sz w:val="24"/>
          <w:szCs w:val="24"/>
        </w:rPr>
        <w:t>d within Ca-GCs. Without</w:t>
      </w:r>
      <w:r w:rsidRPr="00893F0F">
        <w:rPr>
          <w:rFonts w:ascii="Times New Roman" w:hAnsi="Times New Roman" w:cs="Times New Roman"/>
          <w:sz w:val="24"/>
          <w:szCs w:val="24"/>
        </w:rPr>
        <w:t xml:space="preserve"> neither the highly conductive P</w:t>
      </w:r>
      <w:r w:rsidRPr="00893F0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93F0F">
        <w:rPr>
          <w:rFonts w:ascii="Times New Roman" w:hAnsi="Times New Roman" w:cs="Times New Roman"/>
          <w:sz w:val="24"/>
          <w:szCs w:val="24"/>
        </w:rPr>
        <w:t>S</w:t>
      </w:r>
      <w:r w:rsidRPr="00893F0F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893F0F">
        <w:rPr>
          <w:rFonts w:ascii="Times New Roman" w:hAnsi="Times New Roman" w:cs="Times New Roman"/>
          <w:sz w:val="24"/>
          <w:szCs w:val="24"/>
          <w:vertAlign w:val="superscript"/>
        </w:rPr>
        <w:t>4−</w:t>
      </w:r>
      <w:r w:rsidRPr="00893F0F">
        <w:rPr>
          <w:rFonts w:ascii="Times New Roman" w:hAnsi="Times New Roman" w:cs="Times New Roman"/>
          <w:sz w:val="24"/>
          <w:szCs w:val="24"/>
        </w:rPr>
        <w:t xml:space="preserve"> polyhedron nor the hetero</w:t>
      </w:r>
      <w:r>
        <w:rPr>
          <w:rFonts w:ascii="Times New Roman" w:hAnsi="Times New Roman" w:cs="Times New Roman"/>
          <w:sz w:val="24"/>
          <w:szCs w:val="24"/>
        </w:rPr>
        <w:t>-nanodomains</w:t>
      </w:r>
      <w:r w:rsidRPr="00893F0F">
        <w:rPr>
          <w:rFonts w:ascii="Times New Roman" w:hAnsi="Times New Roman" w:cs="Times New Roman"/>
          <w:sz w:val="24"/>
          <w:szCs w:val="24"/>
        </w:rPr>
        <w:t xml:space="preserve"> </w:t>
      </w:r>
      <w:r w:rsidRPr="00893F0F">
        <w:rPr>
          <w:rFonts w:ascii="Times New Roman" w:hAnsi="Times New Roman" w:cs="Times New Roman" w:hint="eastAsia"/>
          <w:sz w:val="24"/>
          <w:szCs w:val="24"/>
        </w:rPr>
        <w:t>resultant from the sequential crystallization</w:t>
      </w:r>
      <w:r w:rsidRPr="008800AD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8800AD">
        <w:rPr>
          <w:rFonts w:ascii="Times New Roman" w:hAnsi="Times New Roman" w:cs="Times New Roman"/>
          <w:sz w:val="24"/>
          <w:szCs w:val="24"/>
        </w:rPr>
        <w:t>heterogeneous growth</w:t>
      </w:r>
      <w:r w:rsidRPr="00893F0F">
        <w:rPr>
          <w:rFonts w:ascii="Times New Roman" w:hAnsi="Times New Roman" w:cs="Times New Roman" w:hint="eastAsia"/>
          <w:sz w:val="24"/>
          <w:szCs w:val="24"/>
        </w:rPr>
        <w:t xml:space="preserve">, very poor </w:t>
      </w:r>
      <m:oMath>
        <m:sSub>
          <m:sSubPr>
            <m:ctrlPr>
              <w:rPr>
                <w:rFonts w:ascii="Cambria Math" w:eastAsia="等线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等线" w:hAnsi="Cambria Math" w:cs="Times New Roman"/>
                <w:sz w:val="24"/>
                <w:szCs w:val="24"/>
              </w:rPr>
              <m:t>σ</m:t>
            </m:r>
          </m:e>
          <m:sub>
            <m:sSup>
              <m:sSupPr>
                <m:ctrlPr>
                  <w:rPr>
                    <w:rFonts w:ascii="Cambria Math" w:eastAsia="等线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等线" w:hAnsi="Cambria Math" w:cs="Times New Roman"/>
                    <w:sz w:val="24"/>
                    <w:szCs w:val="24"/>
                  </w:rPr>
                  <m:t>Li</m:t>
                </m:r>
              </m:e>
              <m:sup>
                <m:r>
                  <w:rPr>
                    <w:rFonts w:ascii="Cambria Math" w:eastAsia="等线" w:hAnsi="Cambria Math" w:cs="Times New Roman"/>
                    <w:sz w:val="24"/>
                    <w:szCs w:val="24"/>
                  </w:rPr>
                  <m:t>+</m:t>
                </m:r>
              </m:sup>
            </m:sSup>
          </m:sub>
        </m:sSub>
      </m:oMath>
      <w:r w:rsidRPr="00893F0F">
        <w:rPr>
          <w:rFonts w:ascii="Times New Roman" w:hAnsi="Times New Roman" w:cs="Times New Roman" w:hint="eastAsia"/>
          <w:sz w:val="24"/>
          <w:szCs w:val="24"/>
        </w:rPr>
        <w:t xml:space="preserve"> is obtained for Ca-GCs, for example, </w:t>
      </w:r>
      <w:r w:rsidRPr="00893F0F">
        <w:rPr>
          <w:rFonts w:ascii="Times New Roman" w:hAnsi="Times New Roman" w:cs="Times New Roman"/>
          <w:sz w:val="24"/>
          <w:szCs w:val="24"/>
        </w:rPr>
        <w:t>0.032 mS cm</w:t>
      </w:r>
      <w:r w:rsidRPr="00893F0F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893F0F">
        <w:rPr>
          <w:rFonts w:ascii="Times New Roman" w:hAnsi="Times New Roman" w:cs="Times New Roman" w:hint="eastAsia"/>
          <w:sz w:val="24"/>
          <w:szCs w:val="24"/>
        </w:rPr>
        <w:t xml:space="preserve"> at room temperature</w:t>
      </w:r>
      <w:r w:rsidRPr="00893F0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higher dopant concentrations the complex defect pair of bound dopant cations (Ca</w:t>
      </w:r>
      <w:r w:rsidRPr="00EA4355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 xml:space="preserve"> in this case) and vacancies are increased. Since the bound pairs are not easily separated, the available sites for Li</w:t>
      </w:r>
      <w:r w:rsidRPr="00EA4355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hopping are decreased, resulting in both lower mobilities and decreased conductivity.</w:t>
      </w:r>
    </w:p>
    <w:p w14:paraId="08D89F11" w14:textId="4B00A404" w:rsidR="00E86EB7" w:rsidRDefault="00E86EB7" w:rsidP="00E86EB7">
      <w:pPr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Consequently, it can be concluded that two functions of nucleation-accelerant are indispensable, that is, </w:t>
      </w:r>
      <w:r w:rsidRPr="00AB606B">
        <w:rPr>
          <w:rFonts w:ascii="Times New Roman" w:hAnsi="Times New Roman" w:cs="Times New Roman"/>
          <w:sz w:val="24"/>
          <w:szCs w:val="24"/>
        </w:rPr>
        <w:t>the nucleation-accelerants can greatly lower the energy of certain crystalli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B606B">
        <w:rPr>
          <w:rFonts w:ascii="Times New Roman" w:hAnsi="Times New Roman" w:cs="Times New Roman"/>
          <w:sz w:val="24"/>
          <w:szCs w:val="24"/>
        </w:rPr>
        <w:t xml:space="preserve">e nucleation for its </w:t>
      </w:r>
      <w:r w:rsidRPr="00AB606B">
        <w:rPr>
          <w:rFonts w:ascii="Times New Roman" w:hAnsi="Times New Roman" w:cs="Times New Roman"/>
          <w:sz w:val="24"/>
          <w:szCs w:val="24"/>
        </w:rPr>
        <w:lastRenderedPageBreak/>
        <w:t>short burst</w:t>
      </w:r>
      <w:r>
        <w:rPr>
          <w:rFonts w:ascii="Times New Roman" w:hAnsi="Times New Roman" w:cs="Times New Roman"/>
          <w:sz w:val="24"/>
          <w:szCs w:val="24"/>
        </w:rPr>
        <w:t xml:space="preserve"> nucleation</w:t>
      </w:r>
      <w:r w:rsidRPr="00AB606B">
        <w:rPr>
          <w:rFonts w:ascii="Times New Roman" w:hAnsi="Times New Roman" w:cs="Times New Roman"/>
          <w:sz w:val="24"/>
          <w:szCs w:val="24"/>
        </w:rPr>
        <w:t xml:space="preserve">, but also change the </w:t>
      </w:r>
      <w:r>
        <w:rPr>
          <w:rFonts w:ascii="Times New Roman" w:hAnsi="Times New Roman" w:cs="Times New Roman"/>
          <w:sz w:val="24"/>
          <w:szCs w:val="24"/>
        </w:rPr>
        <w:t>P/S ratio</w:t>
      </w:r>
      <w:r w:rsidRPr="00AB606B">
        <w:rPr>
          <w:rFonts w:ascii="Times New Roman" w:hAnsi="Times New Roman" w:cs="Times New Roman"/>
          <w:sz w:val="24"/>
          <w:szCs w:val="24"/>
        </w:rPr>
        <w:t xml:space="preserve"> subsequently to initiate the nucleation of another crystalli</w:t>
      </w:r>
      <w:r>
        <w:rPr>
          <w:rFonts w:ascii="Times New Roman" w:hAnsi="Times New Roman" w:cs="Times New Roman" w:hint="eastAsia"/>
          <w:sz w:val="24"/>
          <w:szCs w:val="24"/>
        </w:rPr>
        <w:t>te</w:t>
      </w:r>
      <w:r w:rsidRPr="00AB606B">
        <w:rPr>
          <w:rFonts w:ascii="Times New Roman" w:hAnsi="Times New Roman" w:cs="Times New Roman"/>
          <w:sz w:val="24"/>
          <w:szCs w:val="24"/>
        </w:rPr>
        <w:t>.</w:t>
      </w:r>
    </w:p>
    <w:p w14:paraId="319DC1B8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2BA477D" w14:textId="5F9D539E" w:rsidR="00E86EB7" w:rsidRDefault="00E86EB7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Note 9:</w:t>
      </w:r>
    </w:p>
    <w:p w14:paraId="6F2C2A03" w14:textId="6EB35EBA" w:rsidR="00E86EB7" w:rsidRDefault="00E86EB7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D787A">
        <w:rPr>
          <w:rFonts w:ascii="Times New Roman" w:eastAsia="等线" w:hAnsi="Times New Roman" w:cs="Times New Roman"/>
          <w:sz w:val="24"/>
          <w:szCs w:val="24"/>
          <w:lang w:val="en-GB"/>
        </w:rPr>
        <w:t xml:space="preserve">Symmetric Li|Al-GCs|Li cells are assembled to test the critical current density (CCD) at room temperature, and the results are shown in 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2068FF">
        <w:rPr>
          <w:rFonts w:ascii="Times New Roman" w:eastAsia="等线" w:hAnsi="Times New Roman" w:cs="Times New Roman"/>
          <w:sz w:val="24"/>
          <w:szCs w:val="24"/>
          <w:lang w:val="en-GB"/>
        </w:rPr>
        <w:t xml:space="preserve"> 14</w:t>
      </w:r>
      <w:r w:rsidRPr="00AD787A">
        <w:rPr>
          <w:rFonts w:ascii="Times New Roman" w:eastAsia="等线" w:hAnsi="Times New Roman" w:cs="Times New Roman"/>
          <w:sz w:val="24"/>
          <w:szCs w:val="24"/>
          <w:lang w:val="en-GB"/>
        </w:rPr>
        <w:t>. F</w:t>
      </w:r>
      <w:r w:rsidRPr="00AD787A">
        <w:rPr>
          <w:rFonts w:ascii="Times New Roman" w:eastAsia="等线" w:hAnsi="Times New Roman" w:cs="Times New Roman" w:hint="eastAsia"/>
          <w:sz w:val="24"/>
          <w:szCs w:val="24"/>
          <w:lang w:val="en-GB"/>
        </w:rPr>
        <w:t>o</w:t>
      </w:r>
      <w:r w:rsidRPr="00AD787A">
        <w:rPr>
          <w:rFonts w:ascii="Times New Roman" w:eastAsia="等线" w:hAnsi="Times New Roman" w:cs="Times New Roman"/>
          <w:sz w:val="24"/>
          <w:szCs w:val="24"/>
          <w:lang w:val="en-GB"/>
        </w:rPr>
        <w:t>r the sulfide electrolytes, due to the lithium dendrite growth with increasing current density, the cells show a voltage drop at a certain current value, which is estimated as the CCD. Accordingly, the CCD of Al-GCs from LPS7525 to LPS6535 at room temperature are 0.2, 0.25, 0.5, 0.95, 0.3, 0.2, 0.05 and 0.05 mA cm</w:t>
      </w:r>
      <w:r w:rsidRPr="00AD787A">
        <w:rPr>
          <w:rFonts w:ascii="Times New Roman" w:eastAsia="等线" w:hAnsi="Times New Roman" w:cs="Times New Roman"/>
          <w:sz w:val="24"/>
          <w:szCs w:val="24"/>
          <w:vertAlign w:val="superscript"/>
          <w:lang w:val="en-GB"/>
        </w:rPr>
        <w:t>−2</w:t>
      </w:r>
      <w:r w:rsidRPr="00AD787A">
        <w:rPr>
          <w:rFonts w:ascii="Times New Roman" w:eastAsia="等线" w:hAnsi="Times New Roman" w:cs="Times New Roman"/>
          <w:sz w:val="24"/>
          <w:szCs w:val="24"/>
          <w:lang w:val="en-GB"/>
        </w:rPr>
        <w:t>, respectively.</w:t>
      </w:r>
    </w:p>
    <w:p w14:paraId="0A5DCBE5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922A752" w14:textId="1FD6B155" w:rsidR="00E86EB7" w:rsidRDefault="00E86EB7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Note 10:</w:t>
      </w:r>
    </w:p>
    <w:p w14:paraId="56E9F3E8" w14:textId="0D73486D" w:rsidR="00E86EB7" w:rsidRDefault="00E86EB7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D787A">
        <w:rPr>
          <w:rFonts w:ascii="Times New Roman" w:hAnsi="Times New Roman" w:cs="Times New Roman" w:hint="eastAsia"/>
          <w:sz w:val="24"/>
          <w:szCs w:val="24"/>
        </w:rPr>
        <w:t>A</w:t>
      </w:r>
      <w:r w:rsidRPr="00AD787A">
        <w:rPr>
          <w:rFonts w:ascii="Times New Roman" w:hAnsi="Times New Roman" w:cs="Times New Roman"/>
          <w:sz w:val="24"/>
          <w:szCs w:val="24"/>
        </w:rPr>
        <w:t xml:space="preserve">s shown in 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2068FF">
        <w:rPr>
          <w:rFonts w:ascii="Times New Roman" w:hAnsi="Times New Roman" w:cs="Times New Roman"/>
          <w:sz w:val="24"/>
          <w:szCs w:val="24"/>
        </w:rPr>
        <w:t xml:space="preserve"> 18b</w:t>
      </w:r>
      <w:r w:rsidRPr="00AD787A">
        <w:rPr>
          <w:rFonts w:ascii="Times New Roman" w:hAnsi="Times New Roman" w:cs="Times New Roman"/>
          <w:sz w:val="24"/>
          <w:szCs w:val="24"/>
        </w:rPr>
        <w:t>, there is no Raman signal at position 1#, but one peak at around 425 cm</w:t>
      </w:r>
      <w:r w:rsidRPr="00AD787A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AD787A">
        <w:rPr>
          <w:rFonts w:ascii="Times New Roman" w:hAnsi="Times New Roman" w:cs="Times New Roman"/>
          <w:sz w:val="24"/>
          <w:szCs w:val="24"/>
        </w:rPr>
        <w:t xml:space="preserve"> associated with PS</w:t>
      </w:r>
      <w:r w:rsidRPr="00AD787A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D787A">
        <w:rPr>
          <w:rFonts w:ascii="Times New Roman" w:hAnsi="Times New Roman" w:cs="Times New Roman"/>
          <w:sz w:val="24"/>
          <w:szCs w:val="24"/>
          <w:vertAlign w:val="superscript"/>
        </w:rPr>
        <w:t>3−</w:t>
      </w:r>
      <w:r w:rsidRPr="00AD787A">
        <w:rPr>
          <w:rFonts w:ascii="Times New Roman" w:hAnsi="Times New Roman" w:cs="Times New Roman"/>
          <w:sz w:val="24"/>
          <w:szCs w:val="24"/>
        </w:rPr>
        <w:t xml:space="preserve"> can be ob</w:t>
      </w:r>
      <w:r>
        <w:rPr>
          <w:rFonts w:ascii="Times New Roman" w:hAnsi="Times New Roman" w:cs="Times New Roman"/>
          <w:sz w:val="24"/>
          <w:szCs w:val="24"/>
        </w:rPr>
        <w:t>served at position 2#. It is generally known that a</w:t>
      </w:r>
      <w:r w:rsidRPr="002571F6">
        <w:rPr>
          <w:rFonts w:ascii="Times New Roman" w:hAnsi="Times New Roman" w:cs="Times New Roman"/>
          <w:sz w:val="24"/>
          <w:szCs w:val="24"/>
        </w:rPr>
        <w:t xml:space="preserve"> change in polarizability during molecular vibration is an essential requirement to obtain Raman spectra of samples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571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however</w:t>
      </w:r>
      <w:r w:rsidRPr="002571F6">
        <w:rPr>
          <w:rFonts w:ascii="Times New Roman" w:hAnsi="Times New Roman" w:cs="Times New Roman"/>
          <w:sz w:val="24"/>
          <w:szCs w:val="24"/>
        </w:rPr>
        <w:t xml:space="preserve"> metal do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2571F6">
        <w:rPr>
          <w:rFonts w:ascii="Times New Roman" w:hAnsi="Times New Roman" w:cs="Times New Roman"/>
          <w:sz w:val="24"/>
          <w:szCs w:val="24"/>
        </w:rPr>
        <w:t xml:space="preserve"> not show the polarizability change and </w:t>
      </w:r>
      <w:r>
        <w:rPr>
          <w:rFonts w:ascii="Times New Roman" w:hAnsi="Times New Roman" w:cs="Times New Roman"/>
          <w:sz w:val="24"/>
          <w:szCs w:val="24"/>
        </w:rPr>
        <w:t>so</w:t>
      </w:r>
      <w:r w:rsidRPr="002571F6">
        <w:rPr>
          <w:rFonts w:ascii="Times New Roman" w:hAnsi="Times New Roman" w:cs="Times New Roman"/>
          <w:sz w:val="24"/>
          <w:szCs w:val="24"/>
        </w:rPr>
        <w:t xml:space="preserve"> no Raman spectra are obtained.</w:t>
      </w:r>
      <w:r>
        <w:rPr>
          <w:rFonts w:ascii="Times New Roman" w:hAnsi="Times New Roman" w:cs="Times New Roman"/>
          <w:sz w:val="24"/>
          <w:szCs w:val="24"/>
        </w:rPr>
        <w:t xml:space="preserve"> Accordingly, we can conclude that the silver-like granules observed </w:t>
      </w:r>
      <w:r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Pr="002068FF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68FF">
        <w:rPr>
          <w:rFonts w:ascii="Times New Roman" w:hAnsi="Times New Roman" w:cs="Times New Roman"/>
          <w:sz w:val="24"/>
          <w:szCs w:val="24"/>
        </w:rPr>
        <w:t xml:space="preserve"> 4</w:t>
      </w:r>
      <w:r w:rsidRPr="002068FF">
        <w:rPr>
          <w:rFonts w:ascii="Times New Roman" w:hAnsi="Times New Roman" w:cs="Times New Roman" w:hint="eastAsia"/>
          <w:sz w:val="24"/>
          <w:szCs w:val="24"/>
        </w:rPr>
        <w:t>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are deposits of lithium metal </w:t>
      </w:r>
      <w:r>
        <w:rPr>
          <w:rFonts w:ascii="Times New Roman" w:hAnsi="Times New Roman" w:cs="Times New Roman" w:hint="eastAsia"/>
          <w:sz w:val="24"/>
          <w:szCs w:val="24"/>
        </w:rPr>
        <w:t>inside</w:t>
      </w:r>
      <w:r>
        <w:rPr>
          <w:rFonts w:ascii="Times New Roman" w:hAnsi="Times New Roman" w:cs="Times New Roman"/>
          <w:sz w:val="24"/>
          <w:szCs w:val="24"/>
        </w:rPr>
        <w:t xml:space="preserve"> Li</w:t>
      </w:r>
      <w:r w:rsidRPr="00F97E10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PS</w:t>
      </w:r>
      <w:r w:rsidRPr="00F97E10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>Cl.</w:t>
      </w:r>
    </w:p>
    <w:p w14:paraId="4AE4DF96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A6A22F1" w14:textId="74751649" w:rsidR="00E86EB7" w:rsidRDefault="00E86EB7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Note 11:</w:t>
      </w:r>
    </w:p>
    <w:p w14:paraId="0BECB738" w14:textId="210FB3F7" w:rsidR="00E86EB7" w:rsidRDefault="00E86EB7" w:rsidP="00E86EB7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87A">
        <w:rPr>
          <w:rFonts w:ascii="Times New Roman" w:hAnsi="Times New Roman" w:cs="Times New Roman"/>
          <w:sz w:val="24"/>
          <w:szCs w:val="24"/>
        </w:rPr>
        <w:t xml:space="preserve">To </w:t>
      </w:r>
      <w:r w:rsidRPr="00AD787A">
        <w:rPr>
          <w:rFonts w:ascii="Times New Roman" w:hAnsi="Times New Roman" w:cs="Times New Roman" w:hint="eastAsia"/>
          <w:sz w:val="24"/>
          <w:szCs w:val="24"/>
        </w:rPr>
        <w:t>figure out the stable cycle behavior</w:t>
      </w:r>
      <w:r w:rsidRPr="00AD787A">
        <w:rPr>
          <w:rFonts w:ascii="Times New Roman" w:hAnsi="Times New Roman" w:cs="Times New Roman"/>
          <w:sz w:val="24"/>
          <w:szCs w:val="24"/>
        </w:rPr>
        <w:t xml:space="preserve">, symmetric </w:t>
      </w:r>
      <w:r w:rsidRPr="00AD787A">
        <w:rPr>
          <w:rFonts w:ascii="Times New Roman" w:hAnsi="Times New Roman" w:cs="Times New Roman" w:hint="eastAsia"/>
          <w:sz w:val="24"/>
          <w:szCs w:val="24"/>
        </w:rPr>
        <w:t>Li|</w:t>
      </w:r>
      <w:r w:rsidRPr="00AD787A">
        <w:rPr>
          <w:rFonts w:ascii="Times New Roman" w:hAnsi="Times New Roman" w:cs="Times New Roman"/>
          <w:sz w:val="24"/>
          <w:szCs w:val="24"/>
        </w:rPr>
        <w:t>LPS7228</w:t>
      </w:r>
      <w:r w:rsidRPr="00AD787A">
        <w:rPr>
          <w:rFonts w:ascii="Times New Roman" w:hAnsi="Times New Roman" w:cs="Times New Roman" w:hint="eastAsia"/>
          <w:sz w:val="24"/>
          <w:szCs w:val="24"/>
        </w:rPr>
        <w:t xml:space="preserve">|Li </w:t>
      </w:r>
      <w:r w:rsidRPr="00AD787A">
        <w:rPr>
          <w:rFonts w:ascii="Times New Roman" w:hAnsi="Times New Roman" w:cs="Times New Roman"/>
          <w:sz w:val="24"/>
          <w:szCs w:val="24"/>
        </w:rPr>
        <w:t xml:space="preserve">cell </w:t>
      </w:r>
      <w:r w:rsidRPr="00AD787A">
        <w:rPr>
          <w:rFonts w:ascii="Times New Roman" w:hAnsi="Times New Roman" w:cs="Times New Roman" w:hint="eastAsia"/>
          <w:sz w:val="24"/>
          <w:szCs w:val="24"/>
        </w:rPr>
        <w:t xml:space="preserve">after </w:t>
      </w:r>
      <w:r w:rsidRPr="00AD787A">
        <w:rPr>
          <w:rFonts w:ascii="Times New Roman" w:hAnsi="Times New Roman" w:cs="Times New Roman"/>
          <w:sz w:val="24"/>
          <w:szCs w:val="24"/>
        </w:rPr>
        <w:t>cycl</w:t>
      </w:r>
      <w:r w:rsidRPr="00AD787A">
        <w:rPr>
          <w:rFonts w:ascii="Times New Roman" w:hAnsi="Times New Roman" w:cs="Times New Roman" w:hint="eastAsia"/>
          <w:sz w:val="24"/>
          <w:szCs w:val="24"/>
        </w:rPr>
        <w:t>ing</w:t>
      </w:r>
      <w:r w:rsidRPr="00AD787A">
        <w:rPr>
          <w:rFonts w:ascii="Times New Roman" w:hAnsi="Times New Roman" w:cs="Times New Roman"/>
          <w:sz w:val="24"/>
          <w:szCs w:val="24"/>
        </w:rPr>
        <w:t xml:space="preserve"> at 0.2 mA cm</w:t>
      </w:r>
      <w:r w:rsidRPr="00AD787A">
        <w:rPr>
          <w:rFonts w:ascii="Times New Roman" w:hAnsi="Times New Roman" w:cs="Times New Roman"/>
          <w:sz w:val="24"/>
          <w:szCs w:val="24"/>
          <w:vertAlign w:val="superscript"/>
        </w:rPr>
        <w:t>−2</w:t>
      </w:r>
      <w:r w:rsidRPr="00AD787A">
        <w:rPr>
          <w:rFonts w:ascii="Times New Roman" w:hAnsi="Times New Roman" w:cs="Times New Roman"/>
          <w:sz w:val="24"/>
          <w:szCs w:val="24"/>
        </w:rPr>
        <w:t xml:space="preserve"> for 50 cycles </w:t>
      </w:r>
      <w:r w:rsidRPr="00AD787A">
        <w:rPr>
          <w:rFonts w:ascii="Times New Roman" w:hAnsi="Times New Roman" w:cs="Times New Roman" w:hint="eastAsia"/>
          <w:sz w:val="24"/>
          <w:szCs w:val="24"/>
        </w:rPr>
        <w:t>is</w:t>
      </w:r>
      <w:r w:rsidRPr="00AD787A">
        <w:rPr>
          <w:rFonts w:ascii="Times New Roman" w:hAnsi="Times New Roman" w:cs="Times New Roman"/>
          <w:sz w:val="24"/>
          <w:szCs w:val="24"/>
        </w:rPr>
        <w:t xml:space="preserve"> disassembled for XPS analysis. 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2068FF">
        <w:rPr>
          <w:rFonts w:ascii="Times New Roman" w:hAnsi="Times New Roman" w:cs="Times New Roman"/>
          <w:sz w:val="24"/>
          <w:szCs w:val="24"/>
        </w:rPr>
        <w:t xml:space="preserve"> 19</w:t>
      </w:r>
      <w:r w:rsidRPr="00AD787A">
        <w:rPr>
          <w:rFonts w:ascii="Times New Roman" w:hAnsi="Times New Roman" w:cs="Times New Roman"/>
          <w:sz w:val="24"/>
          <w:szCs w:val="24"/>
        </w:rPr>
        <w:t xml:space="preserve"> shows the Li </w:t>
      </w:r>
      <w:r w:rsidRPr="006214FE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AD787A">
        <w:rPr>
          <w:rFonts w:ascii="Times New Roman" w:hAnsi="Times New Roman" w:cs="Times New Roman"/>
          <w:sz w:val="24"/>
          <w:szCs w:val="24"/>
        </w:rPr>
        <w:t xml:space="preserve">, S </w:t>
      </w:r>
      <w:r w:rsidRPr="006214FE">
        <w:rPr>
          <w:rFonts w:ascii="Times New Roman" w:hAnsi="Times New Roman" w:cs="Times New Roman"/>
          <w:i/>
          <w:iCs/>
          <w:sz w:val="24"/>
          <w:szCs w:val="24"/>
        </w:rPr>
        <w:t>2p</w:t>
      </w:r>
      <w:r w:rsidRPr="00AD787A">
        <w:rPr>
          <w:rFonts w:ascii="Times New Roman" w:hAnsi="Times New Roman" w:cs="Times New Roman"/>
          <w:sz w:val="24"/>
          <w:szCs w:val="24"/>
        </w:rPr>
        <w:t xml:space="preserve">, P </w:t>
      </w:r>
      <w:r w:rsidRPr="006214FE">
        <w:rPr>
          <w:rFonts w:ascii="Times New Roman" w:hAnsi="Times New Roman" w:cs="Times New Roman"/>
          <w:i/>
          <w:iCs/>
          <w:sz w:val="24"/>
          <w:szCs w:val="24"/>
        </w:rPr>
        <w:t>2p</w:t>
      </w:r>
      <w:r w:rsidRPr="00AD787A">
        <w:rPr>
          <w:rFonts w:ascii="Times New Roman" w:hAnsi="Times New Roman" w:cs="Times New Roman"/>
          <w:sz w:val="24"/>
          <w:szCs w:val="24"/>
        </w:rPr>
        <w:t xml:space="preserve"> and Al </w:t>
      </w:r>
      <w:r w:rsidRPr="006214FE">
        <w:rPr>
          <w:rFonts w:ascii="Times New Roman" w:hAnsi="Times New Roman" w:cs="Times New Roman"/>
          <w:i/>
          <w:iCs/>
          <w:sz w:val="24"/>
          <w:szCs w:val="24"/>
        </w:rPr>
        <w:t>2p</w:t>
      </w:r>
      <w:r w:rsidRPr="00AD787A">
        <w:rPr>
          <w:rFonts w:ascii="Times New Roman" w:hAnsi="Times New Roman" w:cs="Times New Roman"/>
          <w:sz w:val="24"/>
          <w:szCs w:val="24"/>
        </w:rPr>
        <w:t xml:space="preserve"> XPS spectra of the pristine LPS7228 sample and the Li|LPS7228</w:t>
      </w:r>
      <w:r w:rsidRPr="007419EB">
        <w:rPr>
          <w:rFonts w:ascii="Times New Roman" w:hAnsi="Times New Roman" w:cs="Times New Roman"/>
          <w:sz w:val="24"/>
          <w:szCs w:val="24"/>
        </w:rPr>
        <w:t xml:space="preserve"> interface from the 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as-cycled </w:t>
      </w:r>
      <w:r w:rsidRPr="007419EB">
        <w:rPr>
          <w:rFonts w:ascii="Times New Roman" w:hAnsi="Times New Roman" w:cs="Times New Roman"/>
          <w:sz w:val="24"/>
          <w:szCs w:val="24"/>
        </w:rPr>
        <w:t xml:space="preserve">cell. For the S </w:t>
      </w:r>
      <w:r w:rsidRPr="006214FE">
        <w:rPr>
          <w:rFonts w:ascii="Times New Roman" w:hAnsi="Times New Roman" w:cs="Times New Roman"/>
          <w:i/>
          <w:iCs/>
          <w:sz w:val="24"/>
          <w:szCs w:val="24"/>
        </w:rPr>
        <w:t>2p</w:t>
      </w:r>
      <w:r w:rsidRPr="007419EB">
        <w:rPr>
          <w:rFonts w:ascii="Times New Roman" w:hAnsi="Times New Roman" w:cs="Times New Roman"/>
          <w:sz w:val="24"/>
          <w:szCs w:val="24"/>
        </w:rPr>
        <w:t xml:space="preserve"> spectr</w:t>
      </w:r>
      <w:r w:rsidRPr="007419EB">
        <w:rPr>
          <w:rFonts w:ascii="Times New Roman" w:hAnsi="Times New Roman" w:cs="Times New Roman" w:hint="eastAsia"/>
          <w:sz w:val="24"/>
          <w:szCs w:val="24"/>
        </w:rPr>
        <w:t>um</w:t>
      </w:r>
      <w:r w:rsidRPr="007419EB">
        <w:rPr>
          <w:rFonts w:ascii="Times New Roman" w:hAnsi="Times New Roman" w:cs="Times New Roman"/>
          <w:sz w:val="24"/>
          <w:szCs w:val="24"/>
        </w:rPr>
        <w:t xml:space="preserve"> of pristine LPS7228, the peaks located at 161.7, 162.1 and 163.0 eV represent P−S−Li, P=S and P−S−P species, respective</w:t>
      </w:r>
      <w:r w:rsidRPr="002068FF">
        <w:rPr>
          <w:rFonts w:ascii="Times New Roman" w:hAnsi="Times New Roman" w:cs="Times New Roman"/>
          <w:sz w:val="24"/>
          <w:szCs w:val="24"/>
        </w:rPr>
        <w:t>ly.</w:t>
      </w:r>
      <w:r w:rsidRPr="002068FF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&lt;EndNote&gt;&lt;Cite&gt;&lt;Author&gt;Koerver&lt;/Author&gt;&lt;Year&gt;2017&lt;/Year&gt;&lt;RecNum&gt;251&lt;/RecNum&gt;&lt;DisplayText&gt;&lt;style face="superscript"&gt;33&lt;/style&gt;&lt;/DisplayText&gt;&lt;record&gt;&lt;rec-number&gt;251&lt;/rec-number&gt;&lt;foreign-keys&gt;&lt;key app="EN" db-id="tzsxx2rfht5wevev5wc55dw3va2xx5a5vadd" timestamp="1590805747"&gt;251&lt;/key&gt;&lt;/foreign-keys&gt;&lt;ref-type name="Journal Article"&gt;17&lt;/ref-type&gt;&lt;contributors&gt;&lt;authors&gt;&lt;author&gt;Koerver, Raimund&lt;/author&gt;&lt;author&gt;Aygün, Isabel&lt;/author&gt;&lt;author&gt;Leichtweiß, Thomas&lt;/author&gt;&lt;author&gt;Dietrich, Christian&lt;/author&gt;&lt;author&gt;Zhang, Wenbo&lt;/author&gt;&lt;author&gt;Binder, Jan O.&lt;/author&gt;&lt;author&gt;Hartmann, Pascal&lt;/author&gt;&lt;author&gt;Zeier, Wolfgang G.&lt;/author&gt;&lt;author&gt;Janek, Jürgen&lt;/author&gt;&lt;/authors&gt;&lt;/contributors&gt;&lt;titles&gt;&lt;title&gt;Capacity Fade in Solid-State Batteries: Interphase Formation and Chemomechanical Processes in Nickel-Rich Layered Oxide Cathodes and Lithium Thiophosphate Solid Electrolytes&lt;/title&gt;&lt;secondary-title&gt;Chemistry of Materials&lt;/secondary-title&gt;&lt;/titles&gt;&lt;periodical&gt;&lt;full-title&gt;Chemistry of Materials&lt;/full-title&gt;&lt;abbr-1&gt;Chem. Mater.&lt;/abbr-1&gt;&lt;/periodical&gt;&lt;pages&gt;5574-5582&lt;/pages&gt;&lt;volume&gt;29&lt;/volume&gt;&lt;number&gt;13&lt;/number&gt;&lt;dates&gt;&lt;year&gt;2017&lt;/year&gt;&lt;pub-dates&gt;&lt;date&gt;2017/07/11&lt;/date&gt;&lt;/pub-dates&gt;&lt;/dates&gt;&lt;publisher&gt;American Chemical Society&lt;/publisher&gt;&lt;isbn&gt;0897-4756&lt;/isbn&gt;&lt;urls&gt;&lt;related-urls&gt;&lt;url&gt;https://doi.org/10.1021/acs.chemmater.7b00931&lt;/url&gt;&lt;/related-urls&gt;&lt;/urls&gt;&lt;electronic-resource-num&gt;10.1021/acs.chemmater.7b00931&lt;/electronic-resource-num&gt;&lt;/record&gt;&lt;/Cite&gt;&lt;/EndNote&gt;</w:instrText>
      </w:r>
      <w:r w:rsidRPr="002068FF">
        <w:rPr>
          <w:rFonts w:ascii="Times New Roman" w:hAnsi="Times New Roman" w:cs="Times New Roman"/>
          <w:sz w:val="24"/>
          <w:szCs w:val="24"/>
        </w:rPr>
        <w:fldChar w:fldCharType="separate"/>
      </w:r>
      <w:r w:rsidRPr="00E86EB7">
        <w:rPr>
          <w:rFonts w:ascii="Times New Roman" w:hAnsi="Times New Roman" w:cs="Times New Roman"/>
          <w:noProof/>
          <w:sz w:val="24"/>
          <w:szCs w:val="24"/>
          <w:vertAlign w:val="superscript"/>
        </w:rPr>
        <w:t>33</w:t>
      </w:r>
      <w:r w:rsidRPr="002068FF">
        <w:rPr>
          <w:rFonts w:ascii="Times New Roman" w:hAnsi="Times New Roman" w:cs="Times New Roman"/>
          <w:sz w:val="24"/>
          <w:szCs w:val="24"/>
        </w:rPr>
        <w:fldChar w:fldCharType="end"/>
      </w:r>
      <w:r w:rsidRPr="002068FF">
        <w:rPr>
          <w:rFonts w:ascii="Times New Roman" w:hAnsi="Times New Roman" w:cs="Times New Roman"/>
          <w:sz w:val="24"/>
          <w:szCs w:val="24"/>
        </w:rPr>
        <w:t xml:space="preserve"> M</w:t>
      </w:r>
      <w:r w:rsidRPr="007419EB">
        <w:rPr>
          <w:rFonts w:ascii="Times New Roman" w:hAnsi="Times New Roman" w:cs="Times New Roman"/>
          <w:sz w:val="24"/>
          <w:szCs w:val="24"/>
        </w:rPr>
        <w:t xml:space="preserve">eanwhile, the peak at 161.9 eV is assigned to Al−S species, which is also </w:t>
      </w:r>
      <w:r w:rsidRPr="007419EB">
        <w:rPr>
          <w:rFonts w:ascii="Times New Roman" w:hAnsi="Times New Roman" w:cs="Times New Roman" w:hint="eastAsia"/>
          <w:sz w:val="24"/>
          <w:szCs w:val="24"/>
        </w:rPr>
        <w:t>verified</w:t>
      </w:r>
      <w:r w:rsidRPr="007419EB">
        <w:rPr>
          <w:rFonts w:ascii="Times New Roman" w:hAnsi="Times New Roman" w:cs="Times New Roman"/>
          <w:sz w:val="24"/>
          <w:szCs w:val="24"/>
        </w:rPr>
        <w:t xml:space="preserve"> in Al </w:t>
      </w:r>
      <w:r w:rsidRPr="006214FE">
        <w:rPr>
          <w:rFonts w:ascii="Times New Roman" w:hAnsi="Times New Roman" w:cs="Times New Roman"/>
          <w:i/>
          <w:iCs/>
          <w:sz w:val="24"/>
          <w:szCs w:val="24"/>
        </w:rPr>
        <w:t>2p</w:t>
      </w:r>
      <w:r w:rsidRPr="007419EB">
        <w:rPr>
          <w:rFonts w:ascii="Times New Roman" w:hAnsi="Times New Roman" w:cs="Times New Roman"/>
          <w:sz w:val="24"/>
          <w:szCs w:val="24"/>
        </w:rPr>
        <w:t xml:space="preserve"> spectrum (77.3 eV, Al−S).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419EB">
        <w:rPr>
          <w:rFonts w:ascii="Times New Roman" w:hAnsi="Times New Roman" w:cs="Times New Roman"/>
          <w:sz w:val="24"/>
          <w:szCs w:val="24"/>
        </w:rPr>
        <w:t xml:space="preserve">Correspondingly, the P </w:t>
      </w:r>
      <w:r w:rsidRPr="006214FE">
        <w:rPr>
          <w:rFonts w:ascii="Times New Roman" w:hAnsi="Times New Roman" w:cs="Times New Roman"/>
          <w:i/>
          <w:iCs/>
          <w:sz w:val="24"/>
          <w:szCs w:val="24"/>
        </w:rPr>
        <w:t>2p</w:t>
      </w:r>
      <w:r w:rsidRPr="007419EB">
        <w:rPr>
          <w:rFonts w:ascii="Times New Roman" w:hAnsi="Times New Roman" w:cs="Times New Roman"/>
          <w:sz w:val="24"/>
          <w:szCs w:val="24"/>
        </w:rPr>
        <w:t xml:space="preserve"> spectrum </w:t>
      </w:r>
      <w:r w:rsidRPr="007419EB">
        <w:rPr>
          <w:rFonts w:ascii="Times New Roman" w:hAnsi="Times New Roman" w:cs="Times New Roman" w:hint="eastAsia"/>
          <w:sz w:val="24"/>
          <w:szCs w:val="24"/>
        </w:rPr>
        <w:t>demonstrate</w:t>
      </w:r>
      <w:r w:rsidRPr="007419EB">
        <w:rPr>
          <w:rFonts w:ascii="Times New Roman" w:hAnsi="Times New Roman" w:cs="Times New Roman"/>
          <w:sz w:val="24"/>
          <w:szCs w:val="24"/>
        </w:rPr>
        <w:t xml:space="preserve">s </w:t>
      </w:r>
      <w:r w:rsidRPr="007419EB">
        <w:rPr>
          <w:rFonts w:ascii="Times New Roman" w:hAnsi="Times New Roman" w:cs="Times New Roman" w:hint="eastAsia"/>
          <w:sz w:val="24"/>
          <w:szCs w:val="24"/>
        </w:rPr>
        <w:t>peaks of</w:t>
      </w:r>
      <w:r w:rsidRPr="007419EB">
        <w:rPr>
          <w:rFonts w:ascii="Times New Roman" w:hAnsi="Times New Roman" w:cs="Times New Roman"/>
          <w:sz w:val="24"/>
          <w:szCs w:val="24"/>
        </w:rPr>
        <w:t xml:space="preserve"> PS</w:t>
      </w:r>
      <w:r w:rsidRPr="007419E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419EB">
        <w:rPr>
          <w:rFonts w:ascii="Times New Roman" w:hAnsi="Times New Roman" w:cs="Times New Roman"/>
          <w:sz w:val="24"/>
          <w:szCs w:val="24"/>
          <w:vertAlign w:val="superscript"/>
        </w:rPr>
        <w:t>3−</w:t>
      </w:r>
      <w:r w:rsidRPr="007419EB">
        <w:rPr>
          <w:rFonts w:ascii="Times New Roman" w:hAnsi="Times New Roman" w:cs="Times New Roman"/>
          <w:sz w:val="24"/>
          <w:szCs w:val="24"/>
        </w:rPr>
        <w:t xml:space="preserve"> (13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419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419EB">
        <w:rPr>
          <w:rFonts w:ascii="Times New Roman" w:hAnsi="Times New Roman" w:cs="Times New Roman"/>
          <w:sz w:val="24"/>
          <w:szCs w:val="24"/>
        </w:rPr>
        <w:t xml:space="preserve"> eV) and P</w:t>
      </w:r>
      <w:r w:rsidRPr="007419E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419EB">
        <w:rPr>
          <w:rFonts w:ascii="Times New Roman" w:hAnsi="Times New Roman" w:cs="Times New Roman"/>
          <w:sz w:val="24"/>
          <w:szCs w:val="24"/>
        </w:rPr>
        <w:t>S</w:t>
      </w:r>
      <w:r w:rsidRPr="007419EB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7419EB">
        <w:rPr>
          <w:rFonts w:ascii="Times New Roman" w:hAnsi="Times New Roman" w:cs="Times New Roman"/>
          <w:sz w:val="24"/>
          <w:szCs w:val="24"/>
          <w:vertAlign w:val="superscript"/>
        </w:rPr>
        <w:t>4−</w:t>
      </w:r>
      <w:r w:rsidRPr="007419EB">
        <w:rPr>
          <w:rFonts w:ascii="Times New Roman" w:hAnsi="Times New Roman" w:cs="Times New Roman"/>
          <w:sz w:val="24"/>
          <w:szCs w:val="24"/>
        </w:rPr>
        <w:t xml:space="preserve"> species (13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419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419EB">
        <w:rPr>
          <w:rFonts w:ascii="Times New Roman" w:hAnsi="Times New Roman" w:cs="Times New Roman"/>
          <w:sz w:val="24"/>
          <w:szCs w:val="24"/>
        </w:rPr>
        <w:t xml:space="preserve"> eV). </w:t>
      </w:r>
      <w:r w:rsidRPr="007419EB">
        <w:rPr>
          <w:rFonts w:ascii="Times New Roman" w:hAnsi="Times New Roman" w:cs="Times New Roman" w:hint="eastAsia"/>
          <w:sz w:val="24"/>
          <w:szCs w:val="24"/>
        </w:rPr>
        <w:t>F</w:t>
      </w:r>
      <w:r w:rsidRPr="007419EB">
        <w:rPr>
          <w:rFonts w:ascii="Times New Roman" w:hAnsi="Times New Roman" w:cs="Times New Roman"/>
          <w:sz w:val="24"/>
          <w:szCs w:val="24"/>
        </w:rPr>
        <w:t xml:space="preserve">or the 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as-cycled </w:t>
      </w:r>
      <w:r w:rsidRPr="007419EB">
        <w:rPr>
          <w:rFonts w:ascii="Times New Roman" w:hAnsi="Times New Roman" w:cs="Times New Roman"/>
          <w:sz w:val="24"/>
          <w:szCs w:val="24"/>
        </w:rPr>
        <w:t xml:space="preserve">Li|LPS7228 interface, </w:t>
      </w:r>
      <w:bookmarkStart w:id="34" w:name="OLE_LINK92"/>
      <w:bookmarkStart w:id="35" w:name="OLE_LINK93"/>
      <w:r w:rsidRPr="007419EB">
        <w:rPr>
          <w:rFonts w:ascii="Times New Roman" w:hAnsi="Times New Roman" w:cs="Times New Roman"/>
          <w:sz w:val="24"/>
          <w:szCs w:val="24"/>
        </w:rPr>
        <w:t xml:space="preserve">no significant changes are detected both in the P </w:t>
      </w:r>
      <w:r w:rsidRPr="006214FE">
        <w:rPr>
          <w:rFonts w:ascii="Times New Roman" w:hAnsi="Times New Roman" w:cs="Times New Roman"/>
          <w:i/>
          <w:iCs/>
          <w:sz w:val="24"/>
          <w:szCs w:val="24"/>
        </w:rPr>
        <w:t>2p</w:t>
      </w:r>
      <w:r w:rsidRPr="007419EB">
        <w:rPr>
          <w:rFonts w:ascii="Times New Roman" w:hAnsi="Times New Roman" w:cs="Times New Roman"/>
          <w:sz w:val="24"/>
          <w:szCs w:val="24"/>
        </w:rPr>
        <w:t xml:space="preserve"> and S </w:t>
      </w:r>
      <w:r w:rsidRPr="006214FE">
        <w:rPr>
          <w:rFonts w:ascii="Times New Roman" w:hAnsi="Times New Roman" w:cs="Times New Roman"/>
          <w:i/>
          <w:iCs/>
          <w:sz w:val="24"/>
          <w:szCs w:val="24"/>
        </w:rPr>
        <w:t>2p</w:t>
      </w:r>
      <w:r w:rsidRPr="007419EB">
        <w:rPr>
          <w:rFonts w:ascii="Times New Roman" w:hAnsi="Times New Roman" w:cs="Times New Roman"/>
          <w:sz w:val="24"/>
          <w:szCs w:val="24"/>
        </w:rPr>
        <w:t xml:space="preserve"> spectra </w:t>
      </w:r>
      <w:proofErr w:type="gramStart"/>
      <w:r w:rsidRPr="007419EB">
        <w:rPr>
          <w:rFonts w:ascii="Times New Roman" w:hAnsi="Times New Roman" w:cs="Times New Roman"/>
          <w:sz w:val="24"/>
          <w:szCs w:val="24"/>
        </w:rPr>
        <w:t>with the exception of</w:t>
      </w:r>
      <w:proofErr w:type="gramEnd"/>
      <w:r w:rsidRPr="007419EB">
        <w:rPr>
          <w:rFonts w:ascii="Times New Roman" w:hAnsi="Times New Roman" w:cs="Times New Roman"/>
          <w:sz w:val="24"/>
          <w:szCs w:val="24"/>
        </w:rPr>
        <w:t xml:space="preserve"> the presence of 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a </w:t>
      </w:r>
      <w:r w:rsidRPr="007419EB">
        <w:rPr>
          <w:rFonts w:ascii="Times New Roman" w:hAnsi="Times New Roman" w:cs="Times New Roman"/>
          <w:sz w:val="24"/>
          <w:szCs w:val="24"/>
        </w:rPr>
        <w:t xml:space="preserve">weak signal in S </w:t>
      </w:r>
      <w:r w:rsidRPr="006214FE">
        <w:rPr>
          <w:rFonts w:ascii="Times New Roman" w:hAnsi="Times New Roman" w:cs="Times New Roman"/>
          <w:i/>
          <w:iCs/>
          <w:sz w:val="24"/>
          <w:szCs w:val="24"/>
        </w:rPr>
        <w:t>2p</w:t>
      </w:r>
      <w:r w:rsidRPr="007419EB">
        <w:rPr>
          <w:rFonts w:ascii="Times New Roman" w:hAnsi="Times New Roman" w:cs="Times New Roman"/>
          <w:sz w:val="24"/>
          <w:szCs w:val="24"/>
        </w:rPr>
        <w:t xml:space="preserve"> spectrum located at 160.1 eV</w:t>
      </w:r>
      <w:r w:rsidRPr="007419EB">
        <w:rPr>
          <w:rFonts w:ascii="Times New Roman" w:hAnsi="Times New Roman" w:cs="Times New Roman" w:hint="eastAsia"/>
          <w:sz w:val="24"/>
          <w:szCs w:val="24"/>
        </w:rPr>
        <w:t>,</w:t>
      </w:r>
      <w:r w:rsidRPr="007419EB">
        <w:rPr>
          <w:rFonts w:ascii="Times New Roman" w:hAnsi="Times New Roman" w:cs="Times New Roman"/>
          <w:sz w:val="24"/>
          <w:szCs w:val="24"/>
        </w:rPr>
        <w:t xml:space="preserve"> corresponding to Li</w:t>
      </w:r>
      <w:r w:rsidRPr="007419E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419EB">
        <w:rPr>
          <w:rFonts w:ascii="Times New Roman" w:hAnsi="Times New Roman" w:cs="Times New Roman"/>
          <w:sz w:val="24"/>
          <w:szCs w:val="24"/>
        </w:rPr>
        <w:t>S</w:t>
      </w:r>
      <w:bookmarkEnd w:id="34"/>
      <w:bookmarkEnd w:id="35"/>
      <w:r w:rsidRPr="007419EB">
        <w:rPr>
          <w:rFonts w:ascii="Times New Roman" w:hAnsi="Times New Roman" w:cs="Times New Roman"/>
          <w:sz w:val="24"/>
          <w:szCs w:val="24"/>
        </w:rPr>
        <w:t xml:space="preserve">. </w:t>
      </w:r>
      <w:r w:rsidRPr="007419EB">
        <w:rPr>
          <w:rFonts w:ascii="Times New Roman" w:hAnsi="Times New Roman" w:cs="Times New Roman" w:hint="eastAsia"/>
          <w:sz w:val="24"/>
          <w:szCs w:val="24"/>
        </w:rPr>
        <w:t>However</w:t>
      </w:r>
      <w:r w:rsidRPr="007419EB">
        <w:rPr>
          <w:rFonts w:ascii="Times New Roman" w:hAnsi="Times New Roman" w:cs="Times New Roman"/>
          <w:sz w:val="24"/>
          <w:szCs w:val="24"/>
        </w:rPr>
        <w:t xml:space="preserve">, 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for the Al </w:t>
      </w:r>
      <w:r w:rsidRPr="006214FE">
        <w:rPr>
          <w:rFonts w:ascii="Times New Roman" w:hAnsi="Times New Roman" w:cs="Times New Roman" w:hint="eastAsia"/>
          <w:i/>
          <w:iCs/>
          <w:sz w:val="24"/>
          <w:szCs w:val="24"/>
        </w:rPr>
        <w:t>2p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 spectrum, </w:t>
      </w:r>
      <w:r w:rsidRPr="007419EB">
        <w:rPr>
          <w:rFonts w:ascii="Times New Roman" w:hAnsi="Times New Roman" w:cs="Times New Roman"/>
          <w:sz w:val="24"/>
          <w:szCs w:val="24"/>
        </w:rPr>
        <w:t>new peak located at 72.5 eV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419EB">
        <w:rPr>
          <w:rFonts w:ascii="Times New Roman" w:hAnsi="Times New Roman" w:cs="Times New Roman"/>
          <w:sz w:val="24"/>
          <w:szCs w:val="24"/>
        </w:rPr>
        <w:t xml:space="preserve">can be </w:t>
      </w:r>
      <w:r w:rsidRPr="007419EB">
        <w:rPr>
          <w:rFonts w:ascii="Times New Roman" w:hAnsi="Times New Roman" w:cs="Times New Roman" w:hint="eastAsia"/>
          <w:sz w:val="24"/>
          <w:szCs w:val="24"/>
        </w:rPr>
        <w:t>fitte</w:t>
      </w:r>
      <w:r w:rsidRPr="007419EB">
        <w:rPr>
          <w:rFonts w:ascii="Times New Roman" w:hAnsi="Times New Roman" w:cs="Times New Roman"/>
          <w:sz w:val="24"/>
          <w:szCs w:val="24"/>
        </w:rPr>
        <w:t xml:space="preserve">d, </w:t>
      </w:r>
      <w:r w:rsidRPr="007419EB">
        <w:rPr>
          <w:rFonts w:ascii="Times New Roman" w:hAnsi="Times New Roman" w:cs="Times New Roman" w:hint="eastAsia"/>
          <w:sz w:val="24"/>
          <w:szCs w:val="24"/>
        </w:rPr>
        <w:t>which suggests</w:t>
      </w:r>
      <w:r w:rsidRPr="007419EB">
        <w:rPr>
          <w:rFonts w:ascii="Times New Roman" w:hAnsi="Times New Roman" w:cs="Times New Roman"/>
          <w:sz w:val="24"/>
          <w:szCs w:val="24"/>
        </w:rPr>
        <w:t xml:space="preserve"> </w:t>
      </w:r>
      <w:r w:rsidRPr="007419EB">
        <w:rPr>
          <w:rFonts w:ascii="Times New Roman" w:hAnsi="Times New Roman" w:cs="Times New Roman" w:hint="eastAsia"/>
          <w:sz w:val="24"/>
          <w:szCs w:val="24"/>
        </w:rPr>
        <w:t>a partial</w:t>
      </w:r>
      <w:r w:rsidRPr="007419EB">
        <w:rPr>
          <w:rFonts w:ascii="Times New Roman" w:hAnsi="Times New Roman" w:cs="Times New Roman"/>
          <w:sz w:val="24"/>
          <w:szCs w:val="24"/>
        </w:rPr>
        <w:t xml:space="preserve"> reduction of A</w:t>
      </w:r>
      <w:r w:rsidRPr="002068FF">
        <w:rPr>
          <w:rFonts w:ascii="Times New Roman" w:hAnsi="Times New Roman" w:cs="Times New Roman"/>
          <w:sz w:val="24"/>
          <w:szCs w:val="24"/>
        </w:rPr>
        <w:t>l.</w:t>
      </w:r>
      <w:r w:rsidRPr="002068FF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&lt;EndNote&gt;&lt;Cite&gt;&lt;Author&gt;Zhong&lt;/Author&gt;&lt;Year&gt;2019&lt;/Year&gt;&lt;RecNum&gt;998&lt;/RecNum&gt;&lt;DisplayText&gt;&lt;style face="superscript"&gt;34&lt;/style&gt;&lt;/DisplayText&gt;&lt;record&gt;&lt;rec-number&gt;998&lt;/rec-number&gt;&lt;foreign-keys&gt;&lt;key app="EN" db-id="tzsxx2rfht5wevev5wc55dw3va2xx5a5vadd" timestamp="1636416114"&gt;998&lt;/key&gt;&lt;/foreign-keys&gt;&lt;ref-type name="Journal Article"&gt;17&lt;/ref-type&gt;&lt;contributors&gt;&lt;authors&gt;&lt;author&gt;Zhong, Hai&lt;/author&gt;&lt;author&gt;Wu, Yuxuan&lt;/author&gt;&lt;author&gt;Ding, Fei&lt;/author&gt;&lt;author&gt;Sang, Lin&lt;/author&gt;&lt;author&gt;Mai, Yaohua&lt;/author&gt;&lt;/authors&gt;&lt;/contributors&gt;&lt;titles&gt;&lt;title&gt;An artificial Li-Al interphase layer on Li-B alloy for stable lithium-metal anode&lt;/title&gt;&lt;secondary-title&gt;Electrochimica Acta&lt;/secondary-title&gt;&lt;/titles&gt;&lt;periodical&gt;&lt;full-title&gt;Electrochimica Acta&lt;/full-title&gt;&lt;abbr-1&gt;Electrochim. Acta&lt;/abbr-1&gt;&lt;/periodical&gt;&lt;pages&gt;255-262&lt;/pages&gt;&lt;volume&gt;304&lt;/volume&gt;&lt;keywords&gt;&lt;keyword&gt;Li-Al layer&lt;/keyword&gt;&lt;keyword&gt;Li-B alloy&lt;/keyword&gt;&lt;keyword&gt;Lithium dendrite&lt;/keyword&gt;&lt;keyword&gt;Mixed ionic-electronic conductor&lt;/keyword&gt;&lt;keyword&gt;Lithium-metal batteries&lt;/keyword&gt;&lt;/keywords&gt;&lt;dates&gt;&lt;year&gt;2019&lt;/year&gt;&lt;pub-dates&gt;&lt;date&gt;2019/05/01/&lt;/date&gt;&lt;/pub-dates&gt;&lt;/dates&gt;&lt;isbn&gt;0013-4686&lt;/isbn&gt;&lt;urls&gt;&lt;related-urls&gt;&lt;url&gt;https://www.sciencedirect.com/science/article/pii/S0013468619304037&lt;/url&gt;&lt;/related-urls&gt;&lt;/urls&gt;&lt;electronic-resource-num&gt;https://doi.org/10.1016/j.electacta.2019.03.009&lt;/electronic-resource-num&gt;&lt;/record&gt;&lt;/Cite&gt;&lt;/EndNote&gt;</w:instrText>
      </w:r>
      <w:r w:rsidRPr="002068FF">
        <w:rPr>
          <w:rFonts w:ascii="Times New Roman" w:hAnsi="Times New Roman" w:cs="Times New Roman"/>
          <w:sz w:val="24"/>
          <w:szCs w:val="24"/>
        </w:rPr>
        <w:fldChar w:fldCharType="separate"/>
      </w:r>
      <w:r w:rsidRPr="00E86EB7">
        <w:rPr>
          <w:rFonts w:ascii="Times New Roman" w:hAnsi="Times New Roman" w:cs="Times New Roman"/>
          <w:noProof/>
          <w:sz w:val="24"/>
          <w:szCs w:val="24"/>
          <w:vertAlign w:val="superscript"/>
        </w:rPr>
        <w:t>34</w:t>
      </w:r>
      <w:r w:rsidRPr="002068FF">
        <w:rPr>
          <w:rFonts w:ascii="Times New Roman" w:hAnsi="Times New Roman" w:cs="Times New Roman"/>
          <w:sz w:val="24"/>
          <w:szCs w:val="24"/>
        </w:rPr>
        <w:fldChar w:fldCharType="end"/>
      </w:r>
      <w:r w:rsidRPr="002068FF">
        <w:rPr>
          <w:rFonts w:ascii="Times New Roman" w:hAnsi="Times New Roman" w:cs="Times New Roman"/>
          <w:sz w:val="24"/>
          <w:szCs w:val="24"/>
        </w:rPr>
        <w:t xml:space="preserve"> </w:t>
      </w:r>
      <w:r w:rsidRPr="002068FF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Pr="007419EB">
        <w:rPr>
          <w:rFonts w:ascii="Times New Roman" w:hAnsi="Times New Roman" w:cs="Times New Roman" w:hint="eastAsia"/>
          <w:sz w:val="24"/>
          <w:szCs w:val="24"/>
        </w:rPr>
        <w:t>addition</w:t>
      </w:r>
      <w:r w:rsidRPr="007419EB">
        <w:rPr>
          <w:rFonts w:ascii="Times New Roman" w:hAnsi="Times New Roman" w:cs="Times New Roman"/>
          <w:sz w:val="24"/>
          <w:szCs w:val="24"/>
        </w:rPr>
        <w:t xml:space="preserve">, a new </w:t>
      </w:r>
      <w:r w:rsidRPr="007419EB">
        <w:rPr>
          <w:rFonts w:ascii="Times New Roman" w:hAnsi="Times New Roman" w:cs="Times New Roman" w:hint="eastAsia"/>
          <w:sz w:val="24"/>
          <w:szCs w:val="24"/>
        </w:rPr>
        <w:t>Li</w:t>
      </w:r>
      <w:r w:rsidRPr="007419EB">
        <w:rPr>
          <w:rFonts w:ascii="Times New Roman" w:hAnsi="Times New Roman" w:cs="Times New Roman"/>
          <w:sz w:val="24"/>
          <w:szCs w:val="24"/>
        </w:rPr>
        <w:t xml:space="preserve"> 1s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419EB">
        <w:rPr>
          <w:rFonts w:ascii="Times New Roman" w:hAnsi="Times New Roman" w:cs="Times New Roman"/>
          <w:sz w:val="24"/>
          <w:szCs w:val="24"/>
        </w:rPr>
        <w:t xml:space="preserve">peak is </w:t>
      </w:r>
      <w:r w:rsidRPr="007419EB">
        <w:rPr>
          <w:rFonts w:ascii="Times New Roman" w:hAnsi="Times New Roman" w:cs="Times New Roman" w:hint="eastAsia"/>
          <w:sz w:val="24"/>
          <w:szCs w:val="24"/>
        </w:rPr>
        <w:t>also simulated</w:t>
      </w:r>
      <w:r w:rsidRPr="007419EB">
        <w:rPr>
          <w:rFonts w:ascii="Times New Roman" w:hAnsi="Times New Roman" w:cs="Times New Roman"/>
          <w:sz w:val="24"/>
          <w:szCs w:val="24"/>
        </w:rPr>
        <w:t xml:space="preserve"> at </w:t>
      </w:r>
      <w:r w:rsidRPr="007419EB">
        <w:rPr>
          <w:rFonts w:ascii="Times New Roman" w:hAnsi="Times New Roman" w:cs="Times New Roman" w:hint="eastAsia"/>
          <w:sz w:val="24"/>
          <w:szCs w:val="24"/>
        </w:rPr>
        <w:t>55.2</w:t>
      </w:r>
      <w:r w:rsidRPr="007419EB">
        <w:rPr>
          <w:rFonts w:ascii="Times New Roman" w:hAnsi="Times New Roman" w:cs="Times New Roman"/>
          <w:sz w:val="24"/>
          <w:szCs w:val="24"/>
        </w:rPr>
        <w:t xml:space="preserve"> eV</w:t>
      </w:r>
      <w:r w:rsidRPr="007419EB">
        <w:rPr>
          <w:rFonts w:ascii="Times New Roman" w:hAnsi="Times New Roman" w:cs="Times New Roman" w:hint="eastAsia"/>
          <w:sz w:val="24"/>
          <w:szCs w:val="24"/>
        </w:rPr>
        <w:t>.</w:t>
      </w:r>
      <w:r w:rsidRPr="007419EB">
        <w:rPr>
          <w:rFonts w:ascii="Times New Roman" w:hAnsi="Times New Roman" w:cs="Times New Roman"/>
          <w:sz w:val="24"/>
          <w:szCs w:val="24"/>
        </w:rPr>
        <w:t xml:space="preserve"> 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Both the Al </w:t>
      </w:r>
      <w:r w:rsidRPr="006214FE">
        <w:rPr>
          <w:rFonts w:ascii="Times New Roman" w:hAnsi="Times New Roman" w:cs="Times New Roman" w:hint="eastAsia"/>
          <w:i/>
          <w:iCs/>
          <w:sz w:val="24"/>
          <w:szCs w:val="24"/>
        </w:rPr>
        <w:t>2p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 and Li </w:t>
      </w:r>
      <w:r w:rsidRPr="006214FE">
        <w:rPr>
          <w:rFonts w:ascii="Times New Roman" w:hAnsi="Times New Roman" w:cs="Times New Roman" w:hint="eastAsia"/>
          <w:i/>
          <w:iCs/>
          <w:sz w:val="24"/>
          <w:szCs w:val="24"/>
        </w:rPr>
        <w:t>1s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 spectra indicate t</w:t>
      </w:r>
      <w:r w:rsidRPr="007419EB">
        <w:rPr>
          <w:rFonts w:ascii="Times New Roman" w:hAnsi="Times New Roman" w:cs="Times New Roman"/>
          <w:sz w:val="24"/>
          <w:szCs w:val="24"/>
        </w:rPr>
        <w:t xml:space="preserve">he formation of Li−Al alloy </w:t>
      </w:r>
      <w:r w:rsidRPr="007419EB">
        <w:rPr>
          <w:rFonts w:ascii="Times New Roman" w:hAnsi="Times New Roman" w:cs="Times New Roman" w:hint="eastAsia"/>
          <w:sz w:val="24"/>
          <w:szCs w:val="24"/>
        </w:rPr>
        <w:t>according to the following equation</w:t>
      </w:r>
      <w:r w:rsidRPr="007419E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33DA2B5" w14:textId="77777777" w:rsidR="00E86EB7" w:rsidRPr="007419EB" w:rsidRDefault="00E86EB7" w:rsidP="00E86EB7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419EB">
        <w:rPr>
          <w:rFonts w:ascii="Times New Roman" w:hAnsi="Times New Roman" w:cs="Times New Roman"/>
          <w:sz w:val="24"/>
          <w:szCs w:val="24"/>
        </w:rPr>
        <w:t>20</w:t>
      </w:r>
      <w:r w:rsidRPr="007419EB">
        <w:rPr>
          <w:rFonts w:ascii="Times New Roman" w:hAnsi="Times New Roman" w:cs="Times New Roman" w:hint="eastAsia"/>
          <w:sz w:val="24"/>
          <w:szCs w:val="24"/>
        </w:rPr>
        <w:t>L</w:t>
      </w:r>
      <w:r w:rsidRPr="007419EB">
        <w:rPr>
          <w:rFonts w:ascii="Times New Roman" w:hAnsi="Times New Roman" w:cs="Times New Roman"/>
          <w:sz w:val="24"/>
          <w:szCs w:val="24"/>
        </w:rPr>
        <w:t>i + 3Al</w:t>
      </w:r>
      <w:r w:rsidRPr="007419E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419EB">
        <w:rPr>
          <w:rFonts w:ascii="Times New Roman" w:hAnsi="Times New Roman" w:cs="Times New Roman"/>
          <w:sz w:val="24"/>
          <w:szCs w:val="24"/>
        </w:rPr>
        <w:t>S</w:t>
      </w:r>
      <w:r w:rsidRPr="007419E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419EB">
        <w:rPr>
          <w:rFonts w:ascii="Times New Roman" w:hAnsi="Times New Roman" w:cs="Times New Roman"/>
          <w:sz w:val="24"/>
          <w:szCs w:val="24"/>
        </w:rPr>
        <w:t xml:space="preserve"> → 9Li</w:t>
      </w:r>
      <w:r w:rsidRPr="007419E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419EB">
        <w:rPr>
          <w:rFonts w:ascii="Times New Roman" w:hAnsi="Times New Roman" w:cs="Times New Roman"/>
          <w:sz w:val="24"/>
          <w:szCs w:val="24"/>
        </w:rPr>
        <w:t>S + 2LiAl</w:t>
      </w:r>
      <w:r w:rsidRPr="007419E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7419EB">
        <w:rPr>
          <w:rFonts w:ascii="Times New Roman" w:hAnsi="Times New Roman" w:cs="Times New Roman"/>
          <w:i/>
          <w:sz w:val="24"/>
          <w:szCs w:val="24"/>
        </w:rPr>
        <w:t>∆</w:t>
      </w:r>
      <w:r w:rsidRPr="00520F93">
        <w:rPr>
          <w:rFonts w:ascii="Times New Roman" w:hAnsi="Times New Roman" w:cs="Times New Roman"/>
          <w:iCs/>
          <w:sz w:val="24"/>
          <w:szCs w:val="24"/>
        </w:rPr>
        <w:t>G</w:t>
      </w:r>
      <w:r w:rsidRPr="00520F93">
        <w:rPr>
          <w:rFonts w:ascii="Times New Roman" w:hAnsi="Times New Roman" w:cs="Times New Roman"/>
          <w:iCs/>
          <w:sz w:val="24"/>
          <w:szCs w:val="24"/>
          <w:vertAlign w:val="subscript"/>
        </w:rPr>
        <w:t>r</w:t>
      </w:r>
      <w:r w:rsidRPr="007419EB">
        <w:rPr>
          <w:rFonts w:ascii="Times New Roman" w:hAnsi="Times New Roman" w:cs="Times New Roman"/>
          <w:sz w:val="24"/>
          <w:szCs w:val="24"/>
        </w:rPr>
        <w:t xml:space="preserve"> = −0.601 eV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gramStart"/>
      <w:r w:rsidRPr="007419EB">
        <w:rPr>
          <w:rFonts w:ascii="Times New Roman" w:hAnsi="Times New Roman" w:cs="Times New Roman" w:hint="eastAsia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2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) </w:t>
      </w:r>
    </w:p>
    <w:p w14:paraId="6B9609D9" w14:textId="4EAA3393" w:rsidR="00E86EB7" w:rsidRDefault="00E86EB7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19EB">
        <w:rPr>
          <w:rFonts w:ascii="Times New Roman" w:hAnsi="Times New Roman" w:cs="Times New Roman"/>
          <w:sz w:val="24"/>
          <w:szCs w:val="24"/>
        </w:rPr>
        <w:t>Actually, Li−Al alloy has been deliberate</w:t>
      </w:r>
      <w:r w:rsidRPr="007419EB">
        <w:rPr>
          <w:rFonts w:ascii="Times New Roman" w:hAnsi="Times New Roman" w:cs="Times New Roman" w:hint="eastAsia"/>
          <w:sz w:val="24"/>
          <w:szCs w:val="24"/>
        </w:rPr>
        <w:t>ly adopted</w:t>
      </w:r>
      <w:r w:rsidRPr="007419EB">
        <w:rPr>
          <w:rFonts w:ascii="Times New Roman" w:hAnsi="Times New Roman" w:cs="Times New Roman"/>
          <w:sz w:val="24"/>
          <w:szCs w:val="24"/>
        </w:rPr>
        <w:t xml:space="preserve"> as a functional interlayer between Li and liquid electrolytes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 to regulate the Li stripping/plating behavi</w:t>
      </w:r>
      <w:r w:rsidRPr="002068FF">
        <w:rPr>
          <w:rFonts w:ascii="Times New Roman" w:hAnsi="Times New Roman" w:cs="Times New Roman" w:hint="eastAsia"/>
          <w:sz w:val="24"/>
          <w:szCs w:val="24"/>
        </w:rPr>
        <w:t>or.</w:t>
      </w:r>
      <w:r w:rsidRPr="002068FF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PEVuZE5vdGU+PENpdGU+PEF1dGhvcj5LaW08L0F1dGhvcj48WWVhcj4yMDEzPC9ZZWFyPjxSZWNO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PEVuZE5vdGU+PENpdGU+PEF1dGhvcj5LaW08L0F1dGhvcj48WWVhcj4yMDEzPC9ZZWFyPjxSZWNO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2068FF">
        <w:rPr>
          <w:rFonts w:ascii="Times New Roman" w:hAnsi="Times New Roman" w:cs="Times New Roman"/>
          <w:sz w:val="24"/>
          <w:szCs w:val="24"/>
        </w:rPr>
      </w:r>
      <w:r w:rsidRPr="002068FF">
        <w:rPr>
          <w:rFonts w:ascii="Times New Roman" w:hAnsi="Times New Roman" w:cs="Times New Roman"/>
          <w:sz w:val="24"/>
          <w:szCs w:val="24"/>
        </w:rPr>
        <w:fldChar w:fldCharType="separate"/>
      </w:r>
      <w:r w:rsidRPr="00E86EB7">
        <w:rPr>
          <w:rFonts w:ascii="Times New Roman" w:hAnsi="Times New Roman" w:cs="Times New Roman"/>
          <w:noProof/>
          <w:sz w:val="24"/>
          <w:szCs w:val="24"/>
          <w:vertAlign w:val="superscript"/>
        </w:rPr>
        <w:t>35,36</w:t>
      </w:r>
      <w:r w:rsidRPr="002068FF">
        <w:rPr>
          <w:rFonts w:ascii="Times New Roman" w:hAnsi="Times New Roman" w:cs="Times New Roman"/>
          <w:sz w:val="24"/>
          <w:szCs w:val="24"/>
        </w:rPr>
        <w:fldChar w:fldCharType="end"/>
      </w:r>
      <w:r w:rsidRPr="002068FF">
        <w:rPr>
          <w:rFonts w:ascii="Times New Roman" w:hAnsi="Times New Roman" w:cs="Times New Roman"/>
          <w:sz w:val="24"/>
          <w:szCs w:val="24"/>
        </w:rPr>
        <w:t xml:space="preserve"> In</w:t>
      </w:r>
      <w:r w:rsidRPr="007419EB">
        <w:rPr>
          <w:rFonts w:ascii="Times New Roman" w:hAnsi="Times New Roman" w:cs="Times New Roman"/>
          <w:sz w:val="24"/>
          <w:szCs w:val="24"/>
        </w:rPr>
        <w:t xml:space="preserve"> our case, the </w:t>
      </w:r>
      <w:r w:rsidRPr="007419EB">
        <w:rPr>
          <w:rFonts w:ascii="Times New Roman" w:hAnsi="Times New Roman" w:cs="Times New Roman" w:hint="eastAsia"/>
          <w:sz w:val="24"/>
          <w:szCs w:val="24"/>
        </w:rPr>
        <w:t>stable Li polarization behavior</w:t>
      </w:r>
      <w:r w:rsidRPr="007419EB">
        <w:rPr>
          <w:rFonts w:ascii="Times New Roman" w:hAnsi="Times New Roman" w:cs="Times New Roman"/>
          <w:sz w:val="24"/>
          <w:szCs w:val="24"/>
        </w:rPr>
        <w:t xml:space="preserve"> 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can also be attributed to the </w:t>
      </w:r>
      <w:r w:rsidRPr="00AA4927">
        <w:rPr>
          <w:rFonts w:ascii="Times New Roman" w:hAnsi="Times New Roman" w:cs="Times New Roman" w:hint="eastAsia"/>
          <w:sz w:val="24"/>
          <w:szCs w:val="24"/>
        </w:rPr>
        <w:t>in-situ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 formed </w:t>
      </w:r>
      <w:r w:rsidRPr="007419EB">
        <w:rPr>
          <w:rFonts w:ascii="Times New Roman" w:hAnsi="Times New Roman" w:cs="Times New Roman"/>
          <w:sz w:val="24"/>
          <w:szCs w:val="24"/>
        </w:rPr>
        <w:t xml:space="preserve">Li−Al alloy </w:t>
      </w:r>
      <w:r w:rsidRPr="007419EB">
        <w:rPr>
          <w:rFonts w:ascii="Times New Roman" w:hAnsi="Times New Roman" w:cs="Times New Roman" w:hint="eastAsia"/>
          <w:sz w:val="24"/>
          <w:szCs w:val="24"/>
        </w:rPr>
        <w:t>to uniformize the Li</w:t>
      </w:r>
      <w:r w:rsidRPr="007419E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 flux during</w:t>
      </w:r>
      <w:r w:rsidRPr="007419EB">
        <w:rPr>
          <w:rFonts w:ascii="Times New Roman" w:hAnsi="Times New Roman" w:cs="Times New Roman"/>
          <w:sz w:val="24"/>
          <w:szCs w:val="24"/>
        </w:rPr>
        <w:t xml:space="preserve"> Li plating/stripping</w:t>
      </w:r>
      <w:r w:rsidRPr="007419EB">
        <w:rPr>
          <w:rFonts w:ascii="Times New Roman" w:hAnsi="Times New Roman" w:cs="Times New Roman" w:hint="eastAsia"/>
          <w:sz w:val="24"/>
          <w:szCs w:val="24"/>
        </w:rPr>
        <w:t xml:space="preserve"> process</w:t>
      </w:r>
      <w:r w:rsidRPr="002068FF">
        <w:rPr>
          <w:rFonts w:ascii="Times New Roman" w:hAnsi="Times New Roman" w:cs="Times New Roman" w:hint="eastAsia"/>
          <w:sz w:val="24"/>
          <w:szCs w:val="24"/>
        </w:rPr>
        <w:t>es</w:t>
      </w:r>
      <w:r w:rsidRPr="002068FF">
        <w:rPr>
          <w:rFonts w:ascii="Times New Roman" w:hAnsi="Times New Roman" w:cs="Times New Roman"/>
          <w:sz w:val="24"/>
          <w:szCs w:val="24"/>
        </w:rPr>
        <w:t>.</w:t>
      </w:r>
      <w:r w:rsidRPr="002068FF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PEVuZE5vdGU+PENpdGUgRXhjbHVkZVllYXI9IjEiPjxBdXRob3I+WmhhbzwvQXV0aG9yPjxZZWFy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PEVuZE5vdGU+PENpdGUgRXhjbHVkZVllYXI9IjEiPjxBdXRob3I+WmhhbzwvQXV0aG9yPjxZZWFy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2068FF">
        <w:rPr>
          <w:rFonts w:ascii="Times New Roman" w:hAnsi="Times New Roman" w:cs="Times New Roman"/>
          <w:sz w:val="24"/>
          <w:szCs w:val="24"/>
        </w:rPr>
      </w:r>
      <w:r w:rsidRPr="002068FF">
        <w:rPr>
          <w:rFonts w:ascii="Times New Roman" w:hAnsi="Times New Roman" w:cs="Times New Roman"/>
          <w:sz w:val="24"/>
          <w:szCs w:val="24"/>
        </w:rPr>
        <w:fldChar w:fldCharType="separate"/>
      </w:r>
      <w:r w:rsidRPr="00E86EB7">
        <w:rPr>
          <w:rFonts w:ascii="Times New Roman" w:hAnsi="Times New Roman" w:cs="Times New Roman"/>
          <w:noProof/>
          <w:sz w:val="24"/>
          <w:szCs w:val="24"/>
          <w:vertAlign w:val="superscript"/>
        </w:rPr>
        <w:t>12</w:t>
      </w:r>
      <w:r w:rsidRPr="002068FF">
        <w:rPr>
          <w:rFonts w:ascii="Times New Roman" w:hAnsi="Times New Roman" w:cs="Times New Roman"/>
          <w:sz w:val="24"/>
          <w:szCs w:val="24"/>
        </w:rPr>
        <w:fldChar w:fldCharType="end"/>
      </w:r>
    </w:p>
    <w:p w14:paraId="43240500" w14:textId="77777777" w:rsidR="00CA34E9" w:rsidRDefault="00CA34E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8507841" w14:textId="42AEB35E" w:rsidR="00E86EB7" w:rsidRDefault="00E86EB7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Note 12:</w:t>
      </w:r>
    </w:p>
    <w:p w14:paraId="1FCF3204" w14:textId="0EA4C8D1" w:rsidR="00E86EB7" w:rsidRPr="00AD787A" w:rsidRDefault="00E86EB7" w:rsidP="00E86EB7">
      <w:pPr>
        <w:widowControl/>
        <w:spacing w:line="360" w:lineRule="auto"/>
        <w:rPr>
          <w:rFonts w:ascii="Times New Roman" w:hAnsi="Times New Roman" w:cs="Times New Roman"/>
          <w:bCs/>
          <w:noProof/>
          <w:sz w:val="24"/>
          <w:szCs w:val="24"/>
          <w:lang w:val="en-GB"/>
        </w:rPr>
      </w:pP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Experimentally, the electrochemical window (EW) is usually probed via the cyclic voltammetry (CV) method. According to the approach reported by Han </w:t>
      </w:r>
      <w:r w:rsidRPr="006214FE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et al</w:t>
      </w:r>
      <w:r w:rsidRPr="002068FF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,</w:t>
      </w:r>
      <w:r w:rsidRPr="002068FF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fldChar w:fldCharType="begin"/>
      </w:r>
      <w:r>
        <w:rPr>
          <w:rFonts w:ascii="Times New Roman" w:hAnsi="Times New Roman" w:cs="Times New Roman"/>
          <w:bCs/>
          <w:noProof/>
          <w:sz w:val="24"/>
          <w:szCs w:val="24"/>
          <w:lang w:val="en-GB"/>
        </w:rPr>
        <w:instrText xml:space="preserve"> ADDIN EN.CITE &lt;EndNote&gt;&lt;Cite&gt;&lt;Author&gt;Han&lt;/Author&gt;&lt;Year&gt;2016&lt;/Year&gt;&lt;RecNum&gt;1293&lt;/RecNum&gt;&lt;DisplayText&gt;&lt;style face="superscript"&gt;37&lt;/style&gt;&lt;/DisplayText&gt;&lt;record&gt;&lt;rec-number&gt;1293&lt;/rec-number&gt;&lt;foreign-keys&gt;&lt;key app="EN" db-id="tzsxx2rfht5wevev5wc55dw3va2xx5a5vadd" timestamp="1662383692"&gt;1293&lt;/key&gt;&lt;/foreign-keys&gt;&lt;ref-type name="Journal Article"&gt;17&lt;/ref-type&gt;&lt;contributors&gt;&lt;authors&gt;&lt;author&gt;Han, Fudong&lt;/author&gt;&lt;author&gt;Zhu, Yizhou&lt;/author&gt;&lt;author&gt;He, Xingfeng&lt;/author&gt;&lt;author&gt;Mo, Yifei&lt;/author&gt;&lt;author&gt;Wang, Chunsheng&lt;/author&gt;&lt;/authors&gt;&lt;/contributors&gt;&lt;titles&gt;&lt;title&gt;Electrochemical Stability of Li10GeP2S12 and Li7La3Zr2O12 Solid Electrolytes&lt;/title&gt;&lt;secondary-title&gt;Advanced Energy Materials&lt;/secondary-title&gt;&lt;/titles&gt;&lt;periodical&gt;&lt;full-title&gt;Advanced Energy Materials&lt;/full-title&gt;&lt;abbr-1&gt;Adv. Energy Mater.&lt;/abbr-1&gt;&lt;/periodical&gt;&lt;pages&gt;1501590&lt;/pages&gt;&lt;volume&gt;6&lt;/volume&gt;&lt;number&gt;8&lt;/number&gt;&lt;dates&gt;&lt;year&gt;2016&lt;/year&gt;&lt;/dates&gt;&lt;isbn&gt;1614-6832&lt;/isbn&gt;&lt;urls&gt;&lt;related-urls&gt;&lt;url&gt;https://onlinelibrary.wiley.com/doi/abs/10.1002/aenm.201501590&lt;/url&gt;&lt;/related-urls&gt;&lt;/urls&gt;&lt;electronic-resource-num&gt;https://doi.org/10.1002/aenm.201501590&lt;/electronic-resource-num&gt;&lt;/record&gt;&lt;/Cite&gt;&lt;/EndNote&gt;</w:instrText>
      </w:r>
      <w:r w:rsidRPr="002068FF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fldChar w:fldCharType="separate"/>
      </w:r>
      <w:r w:rsidRPr="00E86EB7">
        <w:rPr>
          <w:rFonts w:ascii="Times New Roman" w:hAnsi="Times New Roman" w:cs="Times New Roman"/>
          <w:bCs/>
          <w:noProof/>
          <w:sz w:val="24"/>
          <w:szCs w:val="24"/>
          <w:vertAlign w:val="superscript"/>
          <w:lang w:val="en-GB"/>
        </w:rPr>
        <w:t>37</w:t>
      </w:r>
      <w:r w:rsidRPr="002068FF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fldChar w:fldCharType="end"/>
      </w:r>
      <w:r w:rsidRPr="002068FF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 a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n asymmetric cell setup ((Al-GCs)-VGCF|Li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vertAlign w:val="subscript"/>
          <w:lang w:val="en-GB"/>
        </w:rPr>
        <w:t>6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PS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vertAlign w:val="subscript"/>
          <w:lang w:val="en-GB"/>
        </w:rPr>
        <w:t>5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Cl|Li/In) with lithium-indium alloy (acting as both counter and reference electrode) and a composite of Al-GCs with VGCF (weight ratio of Al-GC to VGCF is 70 : 30) is used as working electrode to obtain the intrinsic EW of Al-GCs. </w:t>
      </w:r>
    </w:p>
    <w:p w14:paraId="6ABE8DA1" w14:textId="77777777" w:rsidR="00E86EB7" w:rsidRPr="00AD787A" w:rsidRDefault="00E86EB7" w:rsidP="00E86EB7">
      <w:pPr>
        <w:widowControl/>
        <w:spacing w:line="360" w:lineRule="auto"/>
        <w:ind w:firstLineChars="200" w:firstLine="480"/>
        <w:rPr>
          <w:rFonts w:ascii="Times New Roman" w:hAnsi="Times New Roman" w:cs="Times New Roman"/>
          <w:bCs/>
          <w:noProof/>
          <w:sz w:val="24"/>
          <w:szCs w:val="24"/>
          <w:lang w:val="en-GB"/>
        </w:rPr>
      </w:pP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Specifically, to probe the upper potential of the EW, the cell is cycled at a scan rate of 0.1 mV/s, starting at the open-circuit potential, up to 3.5 V and back to 1 V </w:t>
      </w:r>
      <w:r w:rsidRPr="00AD787A">
        <w:rPr>
          <w:rFonts w:ascii="Times New Roman" w:hAnsi="Times New Roman" w:cs="Times New Roman"/>
          <w:bCs/>
          <w:i/>
          <w:iCs/>
          <w:noProof/>
          <w:sz w:val="24"/>
          <w:szCs w:val="24"/>
          <w:lang w:val="en-GB"/>
        </w:rPr>
        <w:t>vs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. Li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vertAlign w:val="superscript"/>
          <w:lang w:val="en-GB"/>
        </w:rPr>
        <w:t>+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/Li and the cycle ends at the open-circuit potential. To probe the lower potential of the EW, the cell is cycled at a scan rate of −0.1 mV/s, starting at the open-circuit potential, down to 0.5 V and back to 2.0 V </w:t>
      </w:r>
      <w:r w:rsidRPr="00AD787A">
        <w:rPr>
          <w:rFonts w:ascii="Times New Roman" w:hAnsi="Times New Roman" w:cs="Times New Roman"/>
          <w:bCs/>
          <w:i/>
          <w:iCs/>
          <w:noProof/>
          <w:sz w:val="24"/>
          <w:szCs w:val="24"/>
          <w:lang w:val="en-GB"/>
        </w:rPr>
        <w:t>vs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. Li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vertAlign w:val="superscript"/>
          <w:lang w:val="en-GB"/>
        </w:rPr>
        <w:t>+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/Li. The EWs of Al-GCs extracted from 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2068FF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 20a 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and</w:t>
      </w:r>
      <w:r w:rsidRPr="002068FF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 20b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 are shown in 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2068FF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 20c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. The EWs of Al-GCs are 2.02−2.7, 2.03−2.77, 1.94−2.93, 1.53−2.94, 1.59−2.99, 1.57−2.97, 1.47−2.95, 1.48−3.01 V </w:t>
      </w:r>
      <w:r w:rsidRPr="00AD787A">
        <w:rPr>
          <w:rFonts w:ascii="Times New Roman" w:hAnsi="Times New Roman" w:cs="Times New Roman"/>
          <w:bCs/>
          <w:i/>
          <w:iCs/>
          <w:noProof/>
          <w:sz w:val="24"/>
          <w:szCs w:val="24"/>
          <w:lang w:val="en-GB"/>
        </w:rPr>
        <w:t>vs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. Li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vertAlign w:val="superscript"/>
          <w:lang w:val="en-GB"/>
        </w:rPr>
        <w:t>+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/Li for LPS7525, LPS7426, LPS7327, LPS7228, LPS7129, LPS7030, LPS6931, LPS6535, respectively. </w:t>
      </w:r>
    </w:p>
    <w:p w14:paraId="2B4C52F3" w14:textId="3070602A" w:rsidR="00E86EB7" w:rsidRPr="00AD787A" w:rsidRDefault="00E86EB7" w:rsidP="00E86EB7">
      <w:pPr>
        <w:widowControl/>
        <w:spacing w:line="360" w:lineRule="auto"/>
        <w:ind w:firstLineChars="200" w:firstLine="480"/>
        <w:rPr>
          <w:rFonts w:ascii="Times New Roman" w:hAnsi="Times New Roman" w:cs="Times New Roman"/>
          <w:bCs/>
          <w:noProof/>
          <w:sz w:val="24"/>
          <w:szCs w:val="24"/>
          <w:lang w:val="en-GB"/>
        </w:rPr>
      </w:pP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To test whether Al-GCs can match high-voltage NCM811, all-solid-state lithium batteries (ASSBs) using LPS7228 (30 wt%) + bare- or LiNbO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vertAlign w:val="subscript"/>
          <w:lang w:val="en-GB"/>
        </w:rPr>
        <w:t>3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 coated NCM811 (70 wt%) cathode composite, Li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vertAlign w:val="subscript"/>
          <w:lang w:val="en-GB"/>
        </w:rPr>
        <w:t>6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PS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vertAlign w:val="subscript"/>
          <w:lang w:val="en-GB"/>
        </w:rPr>
        <w:t>5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Cl electrolyte and Li/In anode were fabricated and cycled at 0.1 C rate between 3.0 and 4.5 V </w:t>
      </w:r>
      <w:r w:rsidRPr="00AD787A">
        <w:rPr>
          <w:rFonts w:ascii="Times New Roman" w:hAnsi="Times New Roman" w:cs="Times New Roman"/>
          <w:bCs/>
          <w:i/>
          <w:iCs/>
          <w:noProof/>
          <w:sz w:val="24"/>
          <w:szCs w:val="24"/>
          <w:lang w:val="en-GB"/>
        </w:rPr>
        <w:t>vs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. Li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vertAlign w:val="superscript"/>
          <w:lang w:val="en-GB"/>
        </w:rPr>
        <w:t>+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/Li. As shown in 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2068FF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 20d 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and</w:t>
      </w:r>
      <w:r w:rsidRPr="002068FF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 20e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, the bare-NCM811|Li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vertAlign w:val="subscript"/>
          <w:lang w:val="en-GB"/>
        </w:rPr>
        <w:t>6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PS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vertAlign w:val="subscript"/>
          <w:lang w:val="en-GB"/>
        </w:rPr>
        <w:t>5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Cl|Li/In battery exhibits fast capacity fade with 52.5 % capacity retention over only 70 cycles, similar to the results reported by </w:t>
      </w:r>
      <w:bookmarkStart w:id="36" w:name="OLE_LINK2"/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Koerver</w:t>
      </w:r>
      <w:bookmarkEnd w:id="36"/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 et al.</w:t>
      </w:r>
      <w:r w:rsidRPr="002068FF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fldChar w:fldCharType="begin"/>
      </w:r>
      <w:r>
        <w:rPr>
          <w:rFonts w:ascii="Times New Roman" w:hAnsi="Times New Roman" w:cs="Times New Roman"/>
          <w:bCs/>
          <w:noProof/>
          <w:sz w:val="24"/>
          <w:szCs w:val="24"/>
          <w:lang w:val="en-GB"/>
        </w:rPr>
        <w:instrText xml:space="preserve"> ADDIN EN.CITE &lt;EndNote&gt;&lt;Cite&gt;&lt;Author&gt;Koerver&lt;/Author&gt;&lt;Year&gt;2017&lt;/Year&gt;&lt;RecNum&gt;251&lt;/RecNum&gt;&lt;DisplayText&gt;&lt;style face="superscript"&gt;33&lt;/style&gt;&lt;/DisplayText&gt;&lt;record&gt;&lt;rec-number&gt;251&lt;/rec-number&gt;&lt;foreign-keys&gt;&lt;key app="EN" db-id="tzsxx2rfht5wevev5wc55dw3va2xx5a5vadd" timestamp="1590805747"&gt;251&lt;/key&gt;&lt;/foreign-keys&gt;&lt;ref-type name="Journal Article"&gt;17&lt;/ref-type&gt;&lt;contributors&gt;&lt;authors&gt;&lt;author&gt;Koerver, Raimund&lt;/author&gt;&lt;author&gt;Aygün, Isabel&lt;/author&gt;&lt;author&gt;Leichtweiß, Thomas&lt;/author&gt;&lt;author&gt;Dietrich, Christian&lt;/author&gt;&lt;author&gt;Zhang, Wenbo&lt;/author&gt;&lt;author&gt;Binder, Jan O.&lt;/author&gt;&lt;author&gt;Hartmann, Pascal&lt;/author&gt;&lt;author&gt;Zeier, Wolfgang G.&lt;/author&gt;&lt;author&gt;Janek, Jürgen&lt;/author&gt;&lt;/authors&gt;&lt;/contributors&gt;&lt;titles&gt;&lt;title&gt;Capacity Fade in Solid-State Batteries: Interphase Formation and Chemomechanical Processes in Nickel-Rich Layered Oxide Cathodes and Lithium Thiophosphate Solid Electrolytes&lt;/title&gt;&lt;secondary-title&gt;Chemistry of Materials&lt;/secondary-title&gt;&lt;/titles&gt;&lt;periodical&gt;&lt;full-title&gt;Chemistry of Materials&lt;/full-title&gt;&lt;abbr-1&gt;Chem. Mater.&lt;/abbr-1&gt;&lt;/periodical&gt;&lt;pages&gt;5574-5582&lt;/pages&gt;&lt;volume&gt;29&lt;/volume&gt;&lt;number&gt;13&lt;/number&gt;&lt;dates&gt;&lt;year&gt;2017&lt;/year&gt;&lt;pub-dates&gt;&lt;date&gt;2017/07/11&lt;/date&gt;&lt;/pub-dates&gt;&lt;/dates&gt;&lt;publisher&gt;American Chemical Society&lt;/publisher&gt;&lt;isbn&gt;0897-4756&lt;/isbn&gt;&lt;urls&gt;&lt;related-urls&gt;&lt;url&gt;https://doi.org/10.1021/acs.chemmater.7b00931&lt;/url&gt;&lt;/related-urls&gt;&lt;/urls&gt;&lt;electronic-resource-num&gt;10.1021/acs.chemmater.7b00931&lt;/electronic-resource-num&gt;&lt;/record&gt;&lt;/Cite&gt;&lt;/EndNote&gt;</w:instrText>
      </w:r>
      <w:r w:rsidRPr="002068FF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fldChar w:fldCharType="separate"/>
      </w:r>
      <w:r w:rsidRPr="00E86EB7">
        <w:rPr>
          <w:rFonts w:ascii="Times New Roman" w:hAnsi="Times New Roman" w:cs="Times New Roman"/>
          <w:bCs/>
          <w:noProof/>
          <w:sz w:val="24"/>
          <w:szCs w:val="24"/>
          <w:vertAlign w:val="superscript"/>
          <w:lang w:val="en-GB"/>
        </w:rPr>
        <w:t>33</w:t>
      </w:r>
      <w:r w:rsidRPr="002068FF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fldChar w:fldCharType="end"/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 This common phenomenon is cuased by the narrow thermodynamic intrinisic EW of sulfide electrolytes ranging from 1.7 to 2.9 V </w:t>
      </w:r>
      <w:r w:rsidRPr="00AD787A">
        <w:rPr>
          <w:rFonts w:ascii="Times New Roman" w:hAnsi="Times New Roman" w:cs="Times New Roman"/>
          <w:bCs/>
          <w:i/>
          <w:iCs/>
          <w:noProof/>
          <w:sz w:val="24"/>
          <w:szCs w:val="24"/>
          <w:lang w:val="en-GB"/>
        </w:rPr>
        <w:t>vs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. Li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vertAlign w:val="superscript"/>
          <w:lang w:val="en-GB"/>
        </w:rPr>
        <w:t>+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/Li, and the tendency for the high-voltage cathode oxidizing the sulfide electrolytes in physical contact, in particular at high charging potential. </w:t>
      </w:r>
    </w:p>
    <w:p w14:paraId="1AF4F2C0" w14:textId="6BF864C1" w:rsidR="00CA34E9" w:rsidRDefault="00E86EB7" w:rsidP="004A0AD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D787A">
        <w:rPr>
          <w:rFonts w:ascii="Times New Roman" w:hAnsi="Times New Roman" w:cs="Times New Roman" w:hint="eastAsia"/>
          <w:bCs/>
          <w:noProof/>
          <w:sz w:val="24"/>
          <w:szCs w:val="24"/>
          <w:lang w:val="en-GB"/>
        </w:rPr>
        <w:t>C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oating cathode active material particles with an electronically insulating/ionically conductive, chemically compatible material has been verified to address this problem effectively. Accordingly, the ASSB with LiNbO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vertAlign w:val="subscript"/>
          <w:lang w:val="en-GB"/>
        </w:rPr>
        <w:t>3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 coated NCM811 cathode composite (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2068FF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 20f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) demonstrates much better electrochemical performance, maintaining 80 % </w:t>
      </w:r>
      <w:r w:rsidRPr="00AD787A">
        <w:rPr>
          <w:rFonts w:ascii="Times New Roman" w:hAnsi="Times New Roman" w:cs="Times New Roman" w:hint="eastAsia"/>
          <w:bCs/>
          <w:noProof/>
          <w:sz w:val="24"/>
          <w:szCs w:val="24"/>
          <w:lang w:val="en-GB"/>
        </w:rPr>
        <w:t>capacity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 retention over 70 cycles. Consequently, it can be concluded that although LPS7228 has a narrow EW, it can still match high-voltage cathode materials with stable coating. It should be noted that the cathode active 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lastRenderedPageBreak/>
        <w:t>materials used in this work are all coated with LiNbO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vertAlign w:val="subscript"/>
          <w:lang w:val="en-GB"/>
        </w:rPr>
        <w:t>3</w:t>
      </w:r>
      <w:r w:rsidRPr="00AD787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.</w:t>
      </w:r>
      <w:r w:rsidR="00CA34E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F5DFE62" w14:textId="692065F9" w:rsidR="00E86EB7" w:rsidRDefault="00E86EB7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Note 13:</w:t>
      </w:r>
    </w:p>
    <w:p w14:paraId="65E103B2" w14:textId="1E3B6A90" w:rsidR="00E86EB7" w:rsidRDefault="00E86EB7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 22</w:t>
      </w:r>
      <w:r w:rsidRPr="002068FF">
        <w:rPr>
          <w:rFonts w:ascii="Times New Roman" w:eastAsia="宋体" w:hAnsi="Times New Roman" w:cs="Times New Roman"/>
          <w:bCs/>
          <w:kern w:val="0"/>
          <w:sz w:val="24"/>
          <w:szCs w:val="24"/>
        </w:rPr>
        <w:t>a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shows the cyclic voltammetry (CV) of the LiNbO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  <w:vertAlign w:val="subscript"/>
        </w:rPr>
        <w:t>3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coated LiCoO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  <w:vertAlign w:val="subscript"/>
        </w:rPr>
        <w:t>2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>|LPS7228|Li at a scan rate of 0.1 mV s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  <w:vertAlign w:val="superscript"/>
        </w:rPr>
        <w:t>−1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, which exhibits well-defined redox peaks, corresponding to the main lithiation/delithiation process. The symmetry of oxidative/reductive peaks indicates a good reversibility of the intercalation/deintercalation process. As shown in 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2068FF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22b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and </w:t>
      </w:r>
      <w:r w:rsidRPr="002068FF">
        <w:rPr>
          <w:rFonts w:ascii="Times New Roman" w:eastAsia="宋体" w:hAnsi="Times New Roman" w:cs="Times New Roman"/>
          <w:bCs/>
          <w:kern w:val="0"/>
          <w:sz w:val="24"/>
          <w:szCs w:val="24"/>
        </w:rPr>
        <w:t>S22c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>, the cycling performance of LiCoO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  <w:vertAlign w:val="subscript"/>
        </w:rPr>
        <w:t>2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>|LPS7228|Li ASSB at 0.5 C is evaluated. A reversible specific discharge capacity of 120.5 mAh g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  <w:vertAlign w:val="superscript"/>
        </w:rPr>
        <w:t>−1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is achieved at 0.5 C for the first cycle </w:t>
      </w:r>
      <w:r w:rsidRPr="00AD787A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in the voltage range of 3.0 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>−</w:t>
      </w:r>
      <w:r w:rsidRPr="00AD787A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4.3 V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with a high CE </w:t>
      </w:r>
      <w:r w:rsidRPr="00AD787A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of 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>96.1 %. A reversible specific capacity of 103.7 mAh g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  <w:vertAlign w:val="superscript"/>
        </w:rPr>
        <w:t>−1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is maintained after 110 cycles, showing a good retention of 86.1 % with an average CE of 99.2 %, suggesting highly reversible Li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  <w:vertAlign w:val="superscript"/>
        </w:rPr>
        <w:t>+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intercalation/deintercalation. To understand the probable reasons for capacity fade, EIS measurements on the LiNbO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  <w:vertAlign w:val="subscript"/>
        </w:rPr>
        <w:t>3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coated LiCoO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  <w:vertAlign w:val="subscript"/>
        </w:rPr>
        <w:t>2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|LPS7228|Li are conducted. </w:t>
      </w:r>
      <w:r w:rsidRPr="00B4009D">
        <w:rPr>
          <w:rFonts w:ascii="Times New Roman" w:eastAsia="宋体" w:hAnsi="Times New Roman" w:cs="Times New Roman"/>
          <w:bCs/>
          <w:kern w:val="0"/>
          <w:sz w:val="24"/>
          <w:szCs w:val="24"/>
        </w:rPr>
        <w:t>Supplementary Figure</w:t>
      </w:r>
      <w:r w:rsidRPr="002068FF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22d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shows the Nyquist plots of the ASSB after the first and 110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  <w:vertAlign w:val="superscript"/>
        </w:rPr>
        <w:t>th</w:t>
      </w:r>
      <w:r w:rsidRPr="00AD787A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cycle. The ohmic resistances remain stable, while the interfacial resistances increase, accounting for the capacity fade with cycling.</w:t>
      </w:r>
    </w:p>
    <w:p w14:paraId="3286A813" w14:textId="1BFA1166" w:rsidR="00C042C5" w:rsidRDefault="00C042C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E1AE862" w14:textId="715A9C60" w:rsidR="00552F33" w:rsidRDefault="00552F33" w:rsidP="00552F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M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ethods</w:t>
      </w:r>
    </w:p>
    <w:p w14:paraId="0951C502" w14:textId="77777777" w:rsidR="00552F33" w:rsidRDefault="00552F33" w:rsidP="00552F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3338">
        <w:rPr>
          <w:rFonts w:ascii="Times New Roman" w:hAnsi="Times New Roman" w:cs="Times New Roman"/>
          <w:b/>
          <w:bCs/>
          <w:sz w:val="24"/>
          <w:szCs w:val="24"/>
        </w:rPr>
        <w:t>Preparation of AlPS</w:t>
      </w:r>
      <w:r w:rsidRPr="000D333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D3338">
        <w:rPr>
          <w:rFonts w:ascii="Times New Roman" w:hAnsi="Times New Roman" w:cs="Times New Roman"/>
          <w:sz w:val="24"/>
          <w:szCs w:val="24"/>
        </w:rPr>
        <w:t>Stoichiometric amounts of Al (Alfa Aesar 99.9 %), P (Al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0D3338">
        <w:rPr>
          <w:rFonts w:ascii="Times New Roman" w:hAnsi="Times New Roman" w:cs="Times New Roman"/>
          <w:sz w:val="24"/>
          <w:szCs w:val="24"/>
        </w:rPr>
        <w:t>a Aesar 98.9 %), and S (Alfa Aesar 99.5 %)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raw</w:t>
      </w:r>
      <w:r>
        <w:rPr>
          <w:rFonts w:ascii="Times New Roman" w:hAnsi="Times New Roman" w:cs="Times New Roman"/>
          <w:sz w:val="24"/>
          <w:szCs w:val="24"/>
        </w:rPr>
        <w:t xml:space="preserve"> materials </w:t>
      </w:r>
      <w:r w:rsidRPr="000D3338">
        <w:rPr>
          <w:rFonts w:ascii="Times New Roman" w:hAnsi="Times New Roman" w:cs="Times New Roman"/>
          <w:sz w:val="24"/>
          <w:szCs w:val="24"/>
        </w:rPr>
        <w:t xml:space="preserve">are mixed in an agate mortar. The mixture is </w:t>
      </w:r>
      <w:r>
        <w:rPr>
          <w:rFonts w:ascii="Times New Roman" w:hAnsi="Times New Roman" w:cs="Times New Roman"/>
          <w:sz w:val="24"/>
          <w:szCs w:val="24"/>
        </w:rPr>
        <w:t xml:space="preserve">then </w:t>
      </w:r>
      <w:proofErr w:type="gramStart"/>
      <w:r w:rsidRPr="000D3338">
        <w:rPr>
          <w:rFonts w:ascii="Times New Roman" w:hAnsi="Times New Roman" w:cs="Times New Roman"/>
          <w:sz w:val="24"/>
          <w:szCs w:val="24"/>
        </w:rPr>
        <w:t>vacuum-sealed</w:t>
      </w:r>
      <w:proofErr w:type="gramEnd"/>
      <w:r w:rsidRPr="000D3338">
        <w:rPr>
          <w:rFonts w:ascii="Times New Roman" w:hAnsi="Times New Roman" w:cs="Times New Roman"/>
          <w:sz w:val="24"/>
          <w:szCs w:val="24"/>
        </w:rPr>
        <w:t xml:space="preserve"> in a quartz tube and heat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D3338">
        <w:rPr>
          <w:rFonts w:ascii="Times New Roman" w:hAnsi="Times New Roman" w:cs="Times New Roman"/>
          <w:sz w:val="24"/>
          <w:szCs w:val="24"/>
        </w:rPr>
        <w:t>d to 923 K</w:t>
      </w:r>
      <w:r>
        <w:rPr>
          <w:rFonts w:ascii="Times New Roman" w:hAnsi="Times New Roman" w:cs="Times New Roman"/>
          <w:sz w:val="24"/>
          <w:szCs w:val="24"/>
        </w:rPr>
        <w:t xml:space="preserve">. After holding </w:t>
      </w:r>
      <w:r w:rsidRPr="000D3338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923 K</w:t>
      </w:r>
      <w:r w:rsidRPr="000D3338">
        <w:rPr>
          <w:rFonts w:ascii="Times New Roman" w:hAnsi="Times New Roman" w:cs="Times New Roman"/>
          <w:sz w:val="24"/>
          <w:szCs w:val="24"/>
        </w:rPr>
        <w:t xml:space="preserve"> for 7 days and </w:t>
      </w:r>
      <w:r>
        <w:rPr>
          <w:rFonts w:ascii="Times New Roman" w:hAnsi="Times New Roman" w:cs="Times New Roman"/>
          <w:sz w:val="24"/>
          <w:szCs w:val="24"/>
        </w:rPr>
        <w:t>naturally</w:t>
      </w:r>
      <w:r w:rsidRPr="000D3338">
        <w:rPr>
          <w:rFonts w:ascii="Times New Roman" w:hAnsi="Times New Roman" w:cs="Times New Roman"/>
          <w:sz w:val="24"/>
          <w:szCs w:val="24"/>
        </w:rPr>
        <w:t xml:space="preserve"> cool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0D3338">
        <w:rPr>
          <w:rFonts w:ascii="Times New Roman" w:hAnsi="Times New Roman" w:cs="Times New Roman"/>
          <w:sz w:val="24"/>
          <w:szCs w:val="24"/>
        </w:rPr>
        <w:t xml:space="preserve"> down to room temperature</w:t>
      </w:r>
      <w:r>
        <w:rPr>
          <w:rFonts w:ascii="Times New Roman" w:hAnsi="Times New Roman" w:cs="Times New Roman"/>
          <w:sz w:val="24"/>
          <w:szCs w:val="24"/>
        </w:rPr>
        <w:t>, AlPS</w:t>
      </w:r>
      <w:r w:rsidRPr="00022A3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is obtained.</w:t>
      </w:r>
      <w:r w:rsidRPr="000D33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BF1F1E" w14:textId="5CA9EEF6" w:rsidR="00552F33" w:rsidRDefault="00552F33" w:rsidP="00552F33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4BD">
        <w:rPr>
          <w:rFonts w:ascii="Times New Roman" w:hAnsi="Times New Roman" w:cs="Times New Roman" w:hint="eastAsia"/>
          <w:b/>
          <w:bCs/>
          <w:sz w:val="24"/>
          <w:szCs w:val="24"/>
        </w:rPr>
        <w:t>P</w:t>
      </w:r>
      <w:r w:rsidRPr="005864BD">
        <w:rPr>
          <w:rFonts w:ascii="Times New Roman" w:hAnsi="Times New Roman" w:cs="Times New Roman"/>
          <w:b/>
          <w:bCs/>
          <w:sz w:val="24"/>
          <w:szCs w:val="24"/>
        </w:rPr>
        <w:t>reparation of Li</w:t>
      </w:r>
      <w:r w:rsidRPr="005C6AE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2.82</w:t>
      </w:r>
      <w:r w:rsidRPr="005864BD">
        <w:rPr>
          <w:rFonts w:ascii="Times New Roman" w:hAnsi="Times New Roman" w:cs="Times New Roman"/>
          <w:b/>
          <w:bCs/>
          <w:sz w:val="24"/>
          <w:szCs w:val="24"/>
        </w:rPr>
        <w:t>Al</w:t>
      </w:r>
      <w:r w:rsidRPr="005C6AE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0.06</w:t>
      </w:r>
      <w:r w:rsidRPr="005864BD">
        <w:rPr>
          <w:rFonts w:ascii="Times New Roman" w:hAnsi="Times New Roman" w:cs="Times New Roman"/>
          <w:b/>
          <w:bCs/>
          <w:sz w:val="24"/>
          <w:szCs w:val="24"/>
        </w:rPr>
        <w:t>PS</w:t>
      </w:r>
      <w:r w:rsidRPr="005C6AE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Pr="005864BD">
        <w:rPr>
          <w:rFonts w:ascii="Times New Roman" w:hAnsi="Times New Roman" w:cs="Times New Roman"/>
          <w:b/>
          <w:bCs/>
          <w:sz w:val="24"/>
          <w:szCs w:val="24"/>
        </w:rPr>
        <w:t>, Li</w:t>
      </w:r>
      <w:r w:rsidRPr="005C6AE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7</w:t>
      </w:r>
      <w:r w:rsidRPr="005864BD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5C6AE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5864B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C6AE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11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864BD">
        <w:rPr>
          <w:rFonts w:ascii="Times New Roman" w:hAnsi="Times New Roman" w:cs="Times New Roman"/>
          <w:b/>
          <w:bCs/>
          <w:sz w:val="24"/>
          <w:szCs w:val="24"/>
        </w:rPr>
        <w:t xml:space="preserve"> LPS w/o Al</w:t>
      </w:r>
      <w:r w:rsidRPr="005C6AE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5864B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C6AE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046C38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7E2C">
        <w:rPr>
          <w:rFonts w:ascii="Times New Roman" w:hAnsi="Times New Roman" w:cs="Times New Roman"/>
          <w:b/>
          <w:bCs/>
          <w:sz w:val="24"/>
          <w:szCs w:val="24"/>
        </w:rPr>
        <w:t>Ca-GCs</w:t>
      </w:r>
      <w:r>
        <w:rPr>
          <w:rFonts w:ascii="Times New Roman" w:hAnsi="Times New Roman" w:cs="Times New Roman"/>
          <w:b/>
          <w:bCs/>
          <w:sz w:val="24"/>
          <w:szCs w:val="24"/>
        </w:rPr>
        <w:t>, Ga-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GCs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and Si-GCs.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3338">
        <w:rPr>
          <w:rFonts w:ascii="Times New Roman" w:hAnsi="Times New Roman" w:cs="Times New Roman"/>
          <w:sz w:val="24"/>
          <w:szCs w:val="24"/>
        </w:rPr>
        <w:t xml:space="preserve">Stoichiometric amounts of </w:t>
      </w:r>
      <w:r>
        <w:rPr>
          <w:rFonts w:ascii="Times New Roman" w:hAnsi="Times New Roman" w:cs="Times New Roman"/>
          <w:sz w:val="24"/>
          <w:szCs w:val="24"/>
        </w:rPr>
        <w:t>Li</w:t>
      </w:r>
      <w:r w:rsidRPr="00A8292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D3338">
        <w:rPr>
          <w:rFonts w:ascii="Times New Roman" w:hAnsi="Times New Roman" w:cs="Times New Roman"/>
          <w:sz w:val="24"/>
          <w:szCs w:val="24"/>
        </w:rPr>
        <w:t xml:space="preserve"> (Alfa Aesar 99.9 %),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8292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8292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0D3338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MACKLIN</w:t>
      </w:r>
      <w:r w:rsidRPr="000D33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≥ </w:t>
      </w:r>
      <w:r w:rsidRPr="000D333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D3338">
        <w:rPr>
          <w:rFonts w:ascii="Times New Roman" w:hAnsi="Times New Roman" w:cs="Times New Roman"/>
          <w:sz w:val="24"/>
          <w:szCs w:val="24"/>
        </w:rPr>
        <w:t> %), and</w:t>
      </w:r>
      <w:r>
        <w:rPr>
          <w:rFonts w:ascii="Times New Roman" w:hAnsi="Times New Roman" w:cs="Times New Roman"/>
          <w:sz w:val="24"/>
          <w:szCs w:val="24"/>
        </w:rPr>
        <w:t>/or</w:t>
      </w:r>
      <w:r w:rsidRPr="000D33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</w:t>
      </w:r>
      <w:r w:rsidRPr="00A8292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8292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D3338">
        <w:rPr>
          <w:rFonts w:ascii="Times New Roman" w:hAnsi="Times New Roman" w:cs="Times New Roman"/>
          <w:sz w:val="24"/>
          <w:szCs w:val="24"/>
        </w:rPr>
        <w:t xml:space="preserve"> (Alfa Aesar 99.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D3338">
        <w:rPr>
          <w:rFonts w:ascii="Times New Roman" w:hAnsi="Times New Roman" w:cs="Times New Roman"/>
          <w:sz w:val="24"/>
          <w:szCs w:val="24"/>
        </w:rPr>
        <w:t> %)</w:t>
      </w:r>
      <w:r>
        <w:rPr>
          <w:rFonts w:ascii="Times New Roman" w:hAnsi="Times New Roman" w:cs="Times New Roman"/>
          <w:sz w:val="24"/>
          <w:szCs w:val="24"/>
        </w:rPr>
        <w:t>, CaS (MACKLIN</w:t>
      </w:r>
      <w:r w:rsidRPr="000D33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≥ </w:t>
      </w:r>
      <w:r w:rsidRPr="000D333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D3338">
        <w:rPr>
          <w:rFonts w:ascii="Times New Roman" w:hAnsi="Times New Roman" w:cs="Times New Roman"/>
          <w:sz w:val="24"/>
          <w:szCs w:val="24"/>
        </w:rPr>
        <w:t> %</w:t>
      </w:r>
      <w:r>
        <w:rPr>
          <w:rFonts w:ascii="Times New Roman" w:hAnsi="Times New Roman" w:cs="Times New Roman"/>
          <w:sz w:val="24"/>
          <w:szCs w:val="24"/>
        </w:rPr>
        <w:t>), Ga</w:t>
      </w:r>
      <w:r w:rsidRPr="00467B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67B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(Aladdin 99.999%), SiS</w:t>
      </w:r>
      <w:r w:rsidRPr="00467B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(Aladdin 99.9%) </w:t>
      </w:r>
      <w:r>
        <w:rPr>
          <w:rFonts w:ascii="Times New Roman" w:hAnsi="Times New Roman" w:cs="Times New Roman" w:hint="eastAsia"/>
          <w:sz w:val="24"/>
          <w:szCs w:val="24"/>
        </w:rPr>
        <w:t>raw</w:t>
      </w:r>
      <w:r>
        <w:rPr>
          <w:rFonts w:ascii="Times New Roman" w:hAnsi="Times New Roman" w:cs="Times New Roman"/>
          <w:sz w:val="24"/>
          <w:szCs w:val="24"/>
        </w:rPr>
        <w:t xml:space="preserve"> materials </w:t>
      </w:r>
      <w:r w:rsidRPr="000D3338">
        <w:rPr>
          <w:rFonts w:ascii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hAnsi="Times New Roman" w:cs="Times New Roman"/>
          <w:sz w:val="24"/>
          <w:szCs w:val="24"/>
        </w:rPr>
        <w:t xml:space="preserve">weighted and </w:t>
      </w:r>
      <w:r w:rsidRPr="000D3338">
        <w:rPr>
          <w:rFonts w:ascii="Times New Roman" w:hAnsi="Times New Roman" w:cs="Times New Roman"/>
          <w:sz w:val="24"/>
          <w:szCs w:val="24"/>
        </w:rPr>
        <w:t xml:space="preserve">mixed in </w:t>
      </w:r>
      <w:r>
        <w:rPr>
          <w:rFonts w:ascii="Times New Roman" w:hAnsi="Times New Roman" w:cs="Times New Roman"/>
          <w:sz w:val="24"/>
          <w:szCs w:val="24"/>
        </w:rPr>
        <w:t>zirconia jars followed by mechanical milling for 24 hrs at a speed of 450 rpm using an apparatus (</w:t>
      </w:r>
      <w:r w:rsidRPr="00213117">
        <w:rPr>
          <w:rFonts w:ascii="Times New Roman" w:eastAsia="等线" w:hAnsi="Times New Roman" w:cs="Times New Roman"/>
          <w:sz w:val="24"/>
          <w:szCs w:val="24"/>
        </w:rPr>
        <w:t>FRITSCH, Pulverisette7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D33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6AE7">
        <w:rPr>
          <w:rFonts w:ascii="Times New Roman" w:hAnsi="Times New Roman" w:cs="Times New Roman"/>
          <w:sz w:val="24"/>
          <w:szCs w:val="24"/>
        </w:rPr>
        <w:t>Afterwards, the obtained powder</w:t>
      </w:r>
      <w:r w:rsidRPr="005C6AE7">
        <w:rPr>
          <w:rFonts w:ascii="Times New Roman" w:hAnsi="Times New Roman" w:cs="Times New Roman" w:hint="eastAsia"/>
          <w:sz w:val="24"/>
          <w:szCs w:val="24"/>
        </w:rPr>
        <w:t>s</w:t>
      </w:r>
      <w:r w:rsidRPr="005C6AE7">
        <w:rPr>
          <w:rFonts w:ascii="Times New Roman" w:hAnsi="Times New Roman" w:cs="Times New Roman"/>
          <w:sz w:val="24"/>
          <w:szCs w:val="24"/>
        </w:rPr>
        <w:t xml:space="preserve"> </w:t>
      </w:r>
      <w:r w:rsidRPr="005C6AE7">
        <w:rPr>
          <w:rFonts w:ascii="Times New Roman" w:hAnsi="Times New Roman" w:cs="Times New Roman" w:hint="eastAsia"/>
          <w:sz w:val="24"/>
          <w:szCs w:val="24"/>
        </w:rPr>
        <w:t>are</w:t>
      </w:r>
      <w:r w:rsidRPr="005C6AE7">
        <w:rPr>
          <w:rFonts w:ascii="Times New Roman" w:hAnsi="Times New Roman" w:cs="Times New Roman"/>
          <w:sz w:val="24"/>
          <w:szCs w:val="24"/>
        </w:rPr>
        <w:t xml:space="preserve"> pressed into </w:t>
      </w:r>
      <w:r w:rsidRPr="005C6AE7">
        <w:rPr>
          <w:rFonts w:ascii="Times New Roman" w:hAnsi="Times New Roman" w:cs="Times New Roman" w:hint="eastAsia"/>
          <w:sz w:val="24"/>
          <w:szCs w:val="24"/>
        </w:rPr>
        <w:t xml:space="preserve">green </w:t>
      </w:r>
      <w:r w:rsidRPr="005C6AE7">
        <w:rPr>
          <w:rFonts w:ascii="Times New Roman" w:hAnsi="Times New Roman" w:cs="Times New Roman"/>
          <w:sz w:val="24"/>
          <w:szCs w:val="24"/>
        </w:rPr>
        <w:t xml:space="preserve">pellets under 320 MPa. Then the pellets are sealed into </w:t>
      </w:r>
      <w:r w:rsidRPr="005C6AE7">
        <w:rPr>
          <w:rFonts w:ascii="Times New Roman" w:hAnsi="Times New Roman" w:cs="Times New Roman" w:hint="eastAsia"/>
          <w:sz w:val="24"/>
          <w:szCs w:val="24"/>
        </w:rPr>
        <w:t>a</w:t>
      </w:r>
      <w:r w:rsidRPr="005C6AE7">
        <w:rPr>
          <w:rFonts w:ascii="Times New Roman" w:hAnsi="Times New Roman" w:cs="Times New Roman"/>
          <w:sz w:val="24"/>
          <w:szCs w:val="24"/>
        </w:rPr>
        <w:t xml:space="preserve"> quartz tube </w:t>
      </w:r>
      <w:r w:rsidRPr="005C6AE7">
        <w:rPr>
          <w:rFonts w:ascii="Times New Roman" w:hAnsi="Times New Roman" w:cs="Times New Roman" w:hint="eastAsia"/>
          <w:sz w:val="24"/>
          <w:szCs w:val="24"/>
        </w:rPr>
        <w:t xml:space="preserve">filled with argon </w:t>
      </w:r>
      <w:r w:rsidRPr="005C6AE7">
        <w:rPr>
          <w:rFonts w:ascii="Times New Roman" w:hAnsi="Times New Roman" w:cs="Times New Roman"/>
          <w:sz w:val="24"/>
          <w:szCs w:val="24"/>
        </w:rPr>
        <w:t xml:space="preserve">and </w:t>
      </w:r>
      <w:r w:rsidRPr="005C6AE7">
        <w:rPr>
          <w:rFonts w:ascii="Times New Roman" w:hAnsi="Times New Roman" w:cs="Times New Roman" w:hint="eastAsia"/>
          <w:sz w:val="24"/>
          <w:szCs w:val="24"/>
        </w:rPr>
        <w:t>heat</w:t>
      </w:r>
      <w:r w:rsidRPr="005C6AE7">
        <w:rPr>
          <w:rFonts w:ascii="Times New Roman" w:hAnsi="Times New Roman" w:cs="Times New Roman"/>
          <w:sz w:val="24"/>
          <w:szCs w:val="24"/>
        </w:rPr>
        <w:t xml:space="preserve">ed at 300 °C for </w:t>
      </w:r>
      <w:r w:rsidRPr="005C6AE7">
        <w:rPr>
          <w:rFonts w:ascii="Times New Roman" w:hAnsi="Times New Roman" w:cs="Times New Roman" w:hint="eastAsia"/>
          <w:sz w:val="24"/>
          <w:szCs w:val="24"/>
        </w:rPr>
        <w:t>8</w:t>
      </w:r>
      <w:r w:rsidRPr="005C6AE7">
        <w:rPr>
          <w:rFonts w:ascii="Times New Roman" w:hAnsi="Times New Roman" w:cs="Times New Roman"/>
          <w:sz w:val="24"/>
          <w:szCs w:val="24"/>
        </w:rPr>
        <w:t xml:space="preserve"> h</w:t>
      </w:r>
      <w:r w:rsidRPr="005C6AE7">
        <w:rPr>
          <w:rFonts w:ascii="Times New Roman" w:hAnsi="Times New Roman" w:cs="Times New Roman" w:hint="eastAsia"/>
          <w:sz w:val="24"/>
          <w:szCs w:val="24"/>
        </w:rPr>
        <w:t>rs and</w:t>
      </w:r>
      <w:r w:rsidRPr="005C6AE7">
        <w:rPr>
          <w:rFonts w:ascii="Times New Roman" w:hAnsi="Times New Roman" w:cs="Times New Roman"/>
          <w:sz w:val="24"/>
          <w:szCs w:val="24"/>
        </w:rPr>
        <w:t xml:space="preserve"> naturally cooled down to room temperature.</w:t>
      </w:r>
    </w:p>
    <w:p w14:paraId="2A81FE75" w14:textId="77777777" w:rsidR="00552F33" w:rsidRDefault="00552F33" w:rsidP="00552F33">
      <w:pPr>
        <w:spacing w:beforeLines="50" w:before="156" w:line="360" w:lineRule="auto"/>
        <w:rPr>
          <w:rFonts w:ascii="Times New Roman" w:hAnsi="Times New Roman" w:cs="Times New Roman"/>
          <w:sz w:val="24"/>
          <w:szCs w:val="24"/>
        </w:rPr>
      </w:pPr>
      <w:r w:rsidRPr="00547E2C">
        <w:rPr>
          <w:rFonts w:ascii="Times New Roman" w:hAnsi="Times New Roman" w:cs="Times New Roman" w:hint="eastAsia"/>
          <w:b/>
          <w:bCs/>
          <w:sz w:val="24"/>
          <w:szCs w:val="24"/>
        </w:rPr>
        <w:t>P</w:t>
      </w:r>
      <w:r w:rsidRPr="00547E2C">
        <w:rPr>
          <w:rFonts w:ascii="Times New Roman" w:hAnsi="Times New Roman" w:cs="Times New Roman"/>
          <w:b/>
          <w:bCs/>
          <w:sz w:val="24"/>
          <w:szCs w:val="24"/>
        </w:rPr>
        <w:t>reparation of Li</w:t>
      </w:r>
      <w:r w:rsidRPr="00547E2C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6</w:t>
      </w:r>
      <w:r w:rsidRPr="00547E2C">
        <w:rPr>
          <w:rFonts w:ascii="Times New Roman" w:hAnsi="Times New Roman" w:cs="Times New Roman"/>
          <w:b/>
          <w:bCs/>
          <w:sz w:val="24"/>
          <w:szCs w:val="24"/>
        </w:rPr>
        <w:t>PS</w:t>
      </w:r>
      <w:r w:rsidRPr="00547E2C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Pr="00547E2C">
        <w:rPr>
          <w:rFonts w:ascii="Times New Roman" w:hAnsi="Times New Roman" w:cs="Times New Roman"/>
          <w:b/>
          <w:bCs/>
          <w:sz w:val="24"/>
          <w:szCs w:val="24"/>
        </w:rPr>
        <w:t xml:space="preserve">Cl </w:t>
      </w:r>
      <w:r w:rsidRPr="008850F4">
        <w:rPr>
          <w:rFonts w:ascii="Times New Roman" w:hAnsi="Times New Roman" w:cs="Times New Roman"/>
          <w:sz w:val="24"/>
          <w:szCs w:val="24"/>
        </w:rPr>
        <w:t>Li</w:t>
      </w:r>
      <w:r w:rsidRPr="008850F4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8850F4">
        <w:rPr>
          <w:rFonts w:ascii="Times New Roman" w:hAnsi="Times New Roman" w:cs="Times New Roman"/>
          <w:sz w:val="24"/>
          <w:szCs w:val="24"/>
        </w:rPr>
        <w:t>PS</w:t>
      </w:r>
      <w:r w:rsidRPr="008850F4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8850F4">
        <w:rPr>
          <w:rFonts w:ascii="Times New Roman" w:hAnsi="Times New Roman" w:cs="Times New Roman"/>
          <w:sz w:val="24"/>
          <w:szCs w:val="24"/>
        </w:rPr>
        <w:t xml:space="preserve">Cl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8850F4">
        <w:rPr>
          <w:rFonts w:ascii="Times New Roman" w:hAnsi="Times New Roman" w:cs="Times New Roman"/>
          <w:sz w:val="24"/>
          <w:szCs w:val="24"/>
        </w:rPr>
        <w:t>s prepared by the reaction of stoichiometric mixtures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0F4">
        <w:rPr>
          <w:rFonts w:ascii="Times New Roman" w:hAnsi="Times New Roman" w:cs="Times New Roman"/>
          <w:sz w:val="24"/>
          <w:szCs w:val="24"/>
        </w:rPr>
        <w:t>Li</w:t>
      </w:r>
      <w:r w:rsidRPr="008850F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850F4">
        <w:rPr>
          <w:rFonts w:ascii="Times New Roman" w:hAnsi="Times New Roman" w:cs="Times New Roman"/>
          <w:sz w:val="24"/>
          <w:szCs w:val="24"/>
        </w:rPr>
        <w:t>S (Alfa Aesar 99.9%), P</w:t>
      </w:r>
      <w:r w:rsidRPr="008850F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850F4">
        <w:rPr>
          <w:rFonts w:ascii="Times New Roman" w:hAnsi="Times New Roman" w:cs="Times New Roman"/>
          <w:sz w:val="24"/>
          <w:szCs w:val="24"/>
        </w:rPr>
        <w:t>S</w:t>
      </w:r>
      <w:r w:rsidRPr="008850F4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8850F4">
        <w:rPr>
          <w:rFonts w:ascii="Times New Roman" w:hAnsi="Times New Roman" w:cs="Times New Roman"/>
          <w:sz w:val="24"/>
          <w:szCs w:val="24"/>
        </w:rPr>
        <w:t xml:space="preserve"> (MACKLIN ≥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0F4">
        <w:rPr>
          <w:rFonts w:ascii="Times New Roman" w:hAnsi="Times New Roman" w:cs="Times New Roman"/>
          <w:sz w:val="24"/>
          <w:szCs w:val="24"/>
        </w:rPr>
        <w:t>99%), and LiCl (MACKLIN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0F4">
        <w:rPr>
          <w:rFonts w:ascii="Times New Roman" w:hAnsi="Times New Roman" w:cs="Times New Roman"/>
          <w:sz w:val="24"/>
          <w:szCs w:val="24"/>
        </w:rPr>
        <w:t>≥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0F4">
        <w:rPr>
          <w:rFonts w:ascii="Times New Roman" w:hAnsi="Times New Roman" w:cs="Times New Roman"/>
          <w:sz w:val="24"/>
          <w:szCs w:val="24"/>
        </w:rPr>
        <w:t xml:space="preserve">99%). The starting materials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850F4">
        <w:rPr>
          <w:rFonts w:ascii="Times New Roman" w:hAnsi="Times New Roman" w:cs="Times New Roman"/>
          <w:sz w:val="24"/>
          <w:szCs w:val="24"/>
        </w:rPr>
        <w:t xml:space="preserve">re mixed in a </w:t>
      </w:r>
      <w:bookmarkStart w:id="37" w:name="_Hlk87295995"/>
      <w:r w:rsidRPr="008850F4">
        <w:rPr>
          <w:rFonts w:ascii="Times New Roman" w:hAnsi="Times New Roman" w:cs="Times New Roman"/>
          <w:sz w:val="24"/>
          <w:szCs w:val="24"/>
        </w:rPr>
        <w:t>sealed zirconia pot</w:t>
      </w:r>
      <w:bookmarkEnd w:id="37"/>
      <w:r w:rsidRPr="008850F4">
        <w:rPr>
          <w:rFonts w:ascii="Times New Roman" w:hAnsi="Times New Roman" w:cs="Times New Roman"/>
          <w:sz w:val="24"/>
          <w:szCs w:val="24"/>
        </w:rPr>
        <w:t xml:space="preserve">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0F4">
        <w:rPr>
          <w:rFonts w:ascii="Times New Roman" w:hAnsi="Times New Roman" w:cs="Times New Roman"/>
          <w:sz w:val="24"/>
          <w:szCs w:val="24"/>
        </w:rPr>
        <w:t xml:space="preserve">24 h at a speed of 600 rpm using a ball milling </w:t>
      </w:r>
      <w:bookmarkStart w:id="38" w:name="_Hlk87296009"/>
      <w:r w:rsidRPr="008850F4">
        <w:rPr>
          <w:rFonts w:ascii="Times New Roman" w:hAnsi="Times New Roman" w:cs="Times New Roman"/>
          <w:sz w:val="24"/>
          <w:szCs w:val="24"/>
        </w:rPr>
        <w:t>apparatus</w:t>
      </w:r>
      <w:bookmarkEnd w:id="38"/>
      <w:r w:rsidRPr="008850F4">
        <w:rPr>
          <w:rFonts w:ascii="Times New Roman" w:hAnsi="Times New Roman" w:cs="Times New Roman"/>
          <w:sz w:val="24"/>
          <w:szCs w:val="24"/>
        </w:rPr>
        <w:t xml:space="preserve"> (FRITSCH,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0F4">
        <w:rPr>
          <w:rFonts w:ascii="Times New Roman" w:hAnsi="Times New Roman" w:cs="Times New Roman"/>
          <w:sz w:val="24"/>
          <w:szCs w:val="24"/>
        </w:rPr>
        <w:t xml:space="preserve">Pulverisette7). The obtained mixtures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850F4">
        <w:rPr>
          <w:rFonts w:ascii="Times New Roman" w:hAnsi="Times New Roman" w:cs="Times New Roman"/>
          <w:sz w:val="24"/>
          <w:szCs w:val="24"/>
        </w:rPr>
        <w:t>re pelletized, placed in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0F4">
        <w:rPr>
          <w:rFonts w:ascii="Times New Roman" w:hAnsi="Times New Roman" w:cs="Times New Roman"/>
          <w:sz w:val="24"/>
          <w:szCs w:val="24"/>
        </w:rPr>
        <w:t xml:space="preserve">quartz tube, and sealed, followed by annealing at 550 </w:t>
      </w:r>
      <w:r w:rsidRPr="008850F4">
        <w:rPr>
          <w:rFonts w:ascii="Times New Roman" w:hAnsi="Times New Roman" w:cs="Times New Roman" w:hint="eastAsia"/>
          <w:sz w:val="24"/>
          <w:szCs w:val="24"/>
        </w:rPr>
        <w:t>°</w:t>
      </w:r>
      <w:r w:rsidRPr="008850F4">
        <w:rPr>
          <w:rFonts w:ascii="Times New Roman" w:hAnsi="Times New Roman" w:cs="Times New Roman"/>
          <w:sz w:val="24"/>
          <w:szCs w:val="24"/>
        </w:rPr>
        <w:t>C for 5 h</w:t>
      </w:r>
      <w:r>
        <w:rPr>
          <w:rFonts w:ascii="Times New Roman" w:hAnsi="Times New Roman" w:cs="Times New Roman"/>
          <w:sz w:val="24"/>
          <w:szCs w:val="24"/>
        </w:rPr>
        <w:t>rs</w:t>
      </w:r>
      <w:r w:rsidRPr="008850F4">
        <w:rPr>
          <w:rFonts w:ascii="Times New Roman" w:hAnsi="Times New Roman" w:cs="Times New Roman"/>
          <w:sz w:val="24"/>
          <w:szCs w:val="24"/>
        </w:rPr>
        <w:t>,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0F4">
        <w:rPr>
          <w:rFonts w:ascii="Times New Roman" w:hAnsi="Times New Roman" w:cs="Times New Roman"/>
          <w:sz w:val="24"/>
          <w:szCs w:val="24"/>
        </w:rPr>
        <w:t>then slowly cooling to room temperature. Subsequently, the pellets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8850F4">
        <w:rPr>
          <w:rFonts w:ascii="Times New Roman" w:hAnsi="Times New Roman" w:cs="Times New Roman"/>
          <w:sz w:val="24"/>
          <w:szCs w:val="24"/>
        </w:rPr>
        <w:t>re taken out from the tube and manually ground in an agate mortar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0F4">
        <w:rPr>
          <w:rFonts w:ascii="Times New Roman" w:hAnsi="Times New Roman" w:cs="Times New Roman"/>
          <w:sz w:val="24"/>
          <w:szCs w:val="24"/>
        </w:rPr>
        <w:t>to obtain the Li</w:t>
      </w:r>
      <w:r w:rsidRPr="008850F4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8850F4">
        <w:rPr>
          <w:rFonts w:ascii="Times New Roman" w:hAnsi="Times New Roman" w:cs="Times New Roman"/>
          <w:sz w:val="24"/>
          <w:szCs w:val="24"/>
        </w:rPr>
        <w:t>PS</w:t>
      </w:r>
      <w:r w:rsidRPr="008850F4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8850F4">
        <w:rPr>
          <w:rFonts w:ascii="Times New Roman" w:hAnsi="Times New Roman" w:cs="Times New Roman"/>
          <w:sz w:val="24"/>
          <w:szCs w:val="24"/>
        </w:rPr>
        <w:t>Cl powders.</w:t>
      </w:r>
    </w:p>
    <w:p w14:paraId="580B8FFD" w14:textId="77777777" w:rsidR="00552F33" w:rsidRDefault="00552F33" w:rsidP="00552F33">
      <w:pPr>
        <w:spacing w:beforeLines="50" w:before="156" w:line="360" w:lineRule="auto"/>
        <w:rPr>
          <w:rFonts w:ascii="Times New Roman" w:hAnsi="Times New Roman" w:cs="Times New Roman"/>
          <w:sz w:val="24"/>
          <w:szCs w:val="24"/>
        </w:rPr>
      </w:pPr>
      <w:r w:rsidRPr="001815A3">
        <w:rPr>
          <w:rFonts w:ascii="Times New Roman" w:hAnsi="Times New Roman" w:cs="Times New Roman"/>
          <w:b/>
          <w:bCs/>
          <w:sz w:val="24"/>
          <w:szCs w:val="24"/>
        </w:rPr>
        <w:t>Preparation of Li</w:t>
      </w:r>
      <w:r w:rsidRPr="001815A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>Ge</w:t>
      </w:r>
      <w:r w:rsidRPr="001815A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1815A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1815A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1815A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(LGPS)</w:t>
      </w:r>
      <w:r w:rsidRPr="001815A3">
        <w:rPr>
          <w:rFonts w:ascii="Times New Roman" w:hAnsi="Times New Roman" w:cs="Times New Roman"/>
          <w:sz w:val="24"/>
          <w:szCs w:val="24"/>
        </w:rPr>
        <w:t xml:space="preserve"> Li</w:t>
      </w:r>
      <w:r w:rsidRPr="001815A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15A3">
        <w:rPr>
          <w:rFonts w:ascii="Times New Roman" w:hAnsi="Times New Roman" w:cs="Times New Roman"/>
          <w:sz w:val="24"/>
          <w:szCs w:val="24"/>
        </w:rPr>
        <w:t>S (Alfa Aesar 99.9%), P</w:t>
      </w:r>
      <w:r w:rsidRPr="001815A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15A3">
        <w:rPr>
          <w:rFonts w:ascii="Times New Roman" w:hAnsi="Times New Roman" w:cs="Times New Roman"/>
          <w:sz w:val="24"/>
          <w:szCs w:val="24"/>
        </w:rPr>
        <w:t>S</w:t>
      </w:r>
      <w:r w:rsidRPr="001815A3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5A3">
        <w:rPr>
          <w:rFonts w:ascii="Times New Roman" w:hAnsi="Times New Roman" w:cs="Times New Roman"/>
          <w:sz w:val="24"/>
          <w:szCs w:val="24"/>
        </w:rPr>
        <w:t xml:space="preserve">(MACKLIN </w:t>
      </w:r>
      <w:r>
        <w:rPr>
          <w:rFonts w:ascii="Times New Roman" w:hAnsi="Times New Roman" w:cs="Times New Roman"/>
          <w:sz w:val="24"/>
          <w:szCs w:val="24"/>
        </w:rPr>
        <w:t>≥</w:t>
      </w:r>
      <w:r w:rsidRPr="001815A3">
        <w:rPr>
          <w:rFonts w:ascii="Times New Roman" w:hAnsi="Times New Roman" w:cs="Times New Roman"/>
          <w:sz w:val="24"/>
          <w:szCs w:val="24"/>
        </w:rPr>
        <w:t xml:space="preserve"> 99%), and </w:t>
      </w:r>
      <w:r>
        <w:rPr>
          <w:rFonts w:ascii="Times New Roman" w:hAnsi="Times New Roman" w:cs="Times New Roman"/>
          <w:sz w:val="24"/>
          <w:szCs w:val="24"/>
        </w:rPr>
        <w:t>Ge</w:t>
      </w:r>
      <w:r w:rsidRPr="001815A3">
        <w:rPr>
          <w:rFonts w:ascii="Times New Roman" w:hAnsi="Times New Roman" w:cs="Times New Roman"/>
          <w:sz w:val="24"/>
          <w:szCs w:val="24"/>
        </w:rPr>
        <w:t>S</w:t>
      </w:r>
      <w:r w:rsidRPr="001815A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15A3">
        <w:rPr>
          <w:rFonts w:ascii="Times New Roman" w:hAnsi="Times New Roman" w:cs="Times New Roman"/>
          <w:sz w:val="24"/>
          <w:szCs w:val="24"/>
        </w:rPr>
        <w:t xml:space="preserve"> (MACKLIN </w:t>
      </w:r>
      <w:r>
        <w:rPr>
          <w:rFonts w:ascii="Times New Roman" w:hAnsi="Times New Roman" w:cs="Times New Roman"/>
          <w:sz w:val="24"/>
          <w:szCs w:val="24"/>
        </w:rPr>
        <w:t>≥</w:t>
      </w:r>
      <w:r w:rsidRPr="001815A3">
        <w:rPr>
          <w:rFonts w:ascii="Times New Roman" w:hAnsi="Times New Roman" w:cs="Times New Roman"/>
          <w:sz w:val="24"/>
          <w:szCs w:val="24"/>
        </w:rPr>
        <w:t xml:space="preserve"> 99%)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815A3">
        <w:rPr>
          <w:rFonts w:ascii="Times New Roman" w:hAnsi="Times New Roman" w:cs="Times New Roman"/>
          <w:sz w:val="24"/>
          <w:szCs w:val="24"/>
        </w:rPr>
        <w:t>re mixed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5A3">
        <w:rPr>
          <w:rFonts w:ascii="Times New Roman" w:hAnsi="Times New Roman" w:cs="Times New Roman"/>
          <w:sz w:val="24"/>
          <w:szCs w:val="24"/>
        </w:rPr>
        <w:t>an Ar-filled glovebox according to the chemistry composition. These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5A3">
        <w:rPr>
          <w:rFonts w:ascii="Times New Roman" w:hAnsi="Times New Roman" w:cs="Times New Roman"/>
          <w:sz w:val="24"/>
          <w:szCs w:val="24"/>
        </w:rPr>
        <w:t xml:space="preserve">powders were then sealed into a </w:t>
      </w:r>
      <w:r w:rsidRPr="008850F4">
        <w:rPr>
          <w:rFonts w:ascii="Times New Roman" w:hAnsi="Times New Roman" w:cs="Times New Roman"/>
          <w:sz w:val="24"/>
          <w:szCs w:val="24"/>
        </w:rPr>
        <w:t>sealed zirconia pot</w:t>
      </w:r>
      <w:r w:rsidRPr="001815A3">
        <w:rPr>
          <w:rFonts w:ascii="Times New Roman" w:hAnsi="Times New Roman" w:cs="Times New Roman"/>
          <w:sz w:val="24"/>
          <w:szCs w:val="24"/>
        </w:rPr>
        <w:t xml:space="preserve"> and ball milled for 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5A3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rs</w:t>
      </w:r>
      <w:r w:rsidRPr="001815A3">
        <w:rPr>
          <w:rFonts w:ascii="Times New Roman" w:hAnsi="Times New Roman" w:cs="Times New Roman"/>
          <w:sz w:val="24"/>
          <w:szCs w:val="24"/>
        </w:rPr>
        <w:t xml:space="preserve"> using a milling </w:t>
      </w:r>
      <w:r w:rsidRPr="008850F4">
        <w:rPr>
          <w:rFonts w:ascii="Times New Roman" w:hAnsi="Times New Roman" w:cs="Times New Roman"/>
          <w:sz w:val="24"/>
          <w:szCs w:val="24"/>
        </w:rPr>
        <w:t>apparatus</w:t>
      </w:r>
      <w:r w:rsidRPr="001815A3">
        <w:rPr>
          <w:rFonts w:ascii="Times New Roman" w:hAnsi="Times New Roman" w:cs="Times New Roman"/>
          <w:sz w:val="24"/>
          <w:szCs w:val="24"/>
        </w:rPr>
        <w:t xml:space="preserve"> (FRITSCH, </w:t>
      </w:r>
      <w:r w:rsidRPr="008850F4">
        <w:rPr>
          <w:rFonts w:ascii="Times New Roman" w:hAnsi="Times New Roman" w:cs="Times New Roman"/>
          <w:sz w:val="24"/>
          <w:szCs w:val="24"/>
        </w:rPr>
        <w:t>Pulverisette7</w:t>
      </w:r>
      <w:r w:rsidRPr="001815A3">
        <w:rPr>
          <w:rFonts w:ascii="Times New Roman" w:hAnsi="Times New Roman" w:cs="Times New Roman"/>
          <w:sz w:val="24"/>
          <w:szCs w:val="24"/>
        </w:rPr>
        <w:t>). Subsequently,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5A3">
        <w:rPr>
          <w:rFonts w:ascii="Times New Roman" w:hAnsi="Times New Roman" w:cs="Times New Roman"/>
          <w:sz w:val="24"/>
          <w:szCs w:val="24"/>
        </w:rPr>
        <w:t xml:space="preserve">the powders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815A3">
        <w:rPr>
          <w:rFonts w:ascii="Times New Roman" w:hAnsi="Times New Roman" w:cs="Times New Roman"/>
          <w:sz w:val="24"/>
          <w:szCs w:val="24"/>
        </w:rPr>
        <w:t>re poured out into an agate mortar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5A3">
        <w:rPr>
          <w:rFonts w:ascii="Times New Roman" w:hAnsi="Times New Roman" w:cs="Times New Roman"/>
          <w:sz w:val="24"/>
          <w:szCs w:val="24"/>
        </w:rPr>
        <w:t xml:space="preserve">ground again. The ground powders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815A3">
        <w:rPr>
          <w:rFonts w:ascii="Times New Roman" w:hAnsi="Times New Roman" w:cs="Times New Roman"/>
          <w:sz w:val="24"/>
          <w:szCs w:val="24"/>
        </w:rPr>
        <w:t>re then pressed into pellets,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5A3">
        <w:rPr>
          <w:rFonts w:ascii="Times New Roman" w:hAnsi="Times New Roman" w:cs="Times New Roman"/>
          <w:sz w:val="24"/>
          <w:szCs w:val="24"/>
        </w:rPr>
        <w:t>sealed in a tube (Ar-filled), and heated at 550 °C for 8 h</w:t>
      </w:r>
      <w:r>
        <w:rPr>
          <w:rFonts w:ascii="Times New Roman" w:hAnsi="Times New Roman" w:cs="Times New Roman"/>
          <w:sz w:val="24"/>
          <w:szCs w:val="24"/>
        </w:rPr>
        <w:t>rs</w:t>
      </w:r>
      <w:r w:rsidRPr="001815A3">
        <w:rPr>
          <w:rFonts w:ascii="Times New Roman" w:hAnsi="Times New Roman" w:cs="Times New Roman"/>
          <w:sz w:val="24"/>
          <w:szCs w:val="24"/>
        </w:rPr>
        <w:t>. After that,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5A3">
        <w:rPr>
          <w:rFonts w:ascii="Times New Roman" w:hAnsi="Times New Roman" w:cs="Times New Roman"/>
          <w:sz w:val="24"/>
          <w:szCs w:val="24"/>
        </w:rPr>
        <w:t xml:space="preserve">pellets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815A3">
        <w:rPr>
          <w:rFonts w:ascii="Times New Roman" w:hAnsi="Times New Roman" w:cs="Times New Roman"/>
          <w:sz w:val="24"/>
          <w:szCs w:val="24"/>
        </w:rPr>
        <w:t>re taken out from the tube and ball milled again to obtain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5A3">
        <w:rPr>
          <w:rFonts w:ascii="Times New Roman" w:hAnsi="Times New Roman" w:cs="Times New Roman"/>
          <w:sz w:val="24"/>
          <w:szCs w:val="24"/>
        </w:rPr>
        <w:t>fine L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1815A3">
        <w:rPr>
          <w:rFonts w:ascii="Times New Roman" w:hAnsi="Times New Roman" w:cs="Times New Roman"/>
          <w:sz w:val="24"/>
          <w:szCs w:val="24"/>
        </w:rPr>
        <w:t>PS powders.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4E9FD3AC" w14:textId="77777777" w:rsidR="00552F33" w:rsidRDefault="00552F33" w:rsidP="00552F33">
      <w:pPr>
        <w:spacing w:beforeLines="50" w:before="156" w:line="360" w:lineRule="auto"/>
        <w:rPr>
          <w:rFonts w:ascii="Times New Roman" w:hAnsi="Times New Roman" w:cs="Times New Roman"/>
          <w:sz w:val="24"/>
          <w:szCs w:val="24"/>
        </w:rPr>
      </w:pPr>
      <w:r w:rsidRPr="00501E8F">
        <w:rPr>
          <w:rFonts w:ascii="Times New Roman" w:hAnsi="Times New Roman" w:cs="Times New Roman" w:hint="eastAsia"/>
          <w:b/>
          <w:bCs/>
          <w:sz w:val="24"/>
          <w:szCs w:val="24"/>
        </w:rPr>
        <w:t>P</w:t>
      </w:r>
      <w:r w:rsidRPr="00501E8F">
        <w:rPr>
          <w:rFonts w:ascii="Times New Roman" w:hAnsi="Times New Roman" w:cs="Times New Roman"/>
          <w:b/>
          <w:bCs/>
          <w:sz w:val="24"/>
          <w:szCs w:val="24"/>
        </w:rPr>
        <w:t xml:space="preserve">reparation of LPS7228 film </w:t>
      </w:r>
      <w:r w:rsidRPr="00501E8F">
        <w:rPr>
          <w:rFonts w:ascii="Times New Roman" w:hAnsi="Times New Roman" w:cs="Times New Roman"/>
          <w:sz w:val="24"/>
          <w:szCs w:val="24"/>
        </w:rPr>
        <w:t>99.5</w:t>
      </w:r>
      <w:r>
        <w:rPr>
          <w:rFonts w:ascii="Times New Roman" w:hAnsi="Times New Roman" w:cs="Times New Roman" w:hint="eastAsia"/>
          <w:sz w:val="24"/>
          <w:szCs w:val="24"/>
        </w:rPr>
        <w:t xml:space="preserve"> wt</w:t>
      </w:r>
      <w:r w:rsidRPr="00501E8F">
        <w:rPr>
          <w:rFonts w:ascii="Times New Roman" w:hAnsi="Times New Roman" w:cs="Times New Roman"/>
          <w:sz w:val="24"/>
          <w:szCs w:val="24"/>
        </w:rPr>
        <w:t>% solid electrolytes and 0.5</w:t>
      </w:r>
      <w:r>
        <w:rPr>
          <w:rFonts w:ascii="Times New Roman" w:hAnsi="Times New Roman" w:cs="Times New Roman" w:hint="eastAsia"/>
          <w:sz w:val="24"/>
          <w:szCs w:val="24"/>
        </w:rPr>
        <w:t xml:space="preserve"> wt</w:t>
      </w:r>
      <w:r w:rsidRPr="00501E8F">
        <w:rPr>
          <w:rFonts w:ascii="Times New Roman" w:hAnsi="Times New Roman" w:cs="Times New Roman"/>
          <w:sz w:val="24"/>
          <w:szCs w:val="24"/>
        </w:rPr>
        <w:t xml:space="preserve">% PTFE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01E8F">
        <w:rPr>
          <w:rFonts w:ascii="Times New Roman" w:hAnsi="Times New Roman" w:cs="Times New Roman"/>
          <w:sz w:val="24"/>
          <w:szCs w:val="24"/>
        </w:rPr>
        <w:t xml:space="preserve">re weighed and placed in an agate mortar and thoroughly mixed until a dough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501E8F">
        <w:rPr>
          <w:rFonts w:ascii="Times New Roman" w:hAnsi="Times New Roman" w:cs="Times New Roman"/>
          <w:sz w:val="24"/>
          <w:szCs w:val="24"/>
        </w:rPr>
        <w:t xml:space="preserve">s formed. Then the malleable dough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501E8F">
        <w:rPr>
          <w:rFonts w:ascii="Times New Roman" w:hAnsi="Times New Roman" w:cs="Times New Roman"/>
          <w:sz w:val="24"/>
          <w:szCs w:val="24"/>
        </w:rPr>
        <w:t xml:space="preserve">s </w:t>
      </w:r>
      <w:r w:rsidRPr="00501E8F">
        <w:rPr>
          <w:rFonts w:ascii="Times New Roman" w:hAnsi="Times New Roman" w:cs="Times New Roman"/>
          <w:sz w:val="24"/>
          <w:szCs w:val="24"/>
        </w:rPr>
        <w:lastRenderedPageBreak/>
        <w:t xml:space="preserve">sandwiched by two pieces of stainless-steel foil and calendared into a membrane with a desirable thickness. </w:t>
      </w:r>
    </w:p>
    <w:p w14:paraId="7E413C30" w14:textId="64884380" w:rsidR="00552F33" w:rsidRDefault="00552F33" w:rsidP="00552F33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1E8F">
        <w:rPr>
          <w:rFonts w:ascii="Times New Roman" w:hAnsi="Times New Roman" w:cs="Times New Roman" w:hint="eastAsia"/>
          <w:b/>
          <w:bCs/>
          <w:sz w:val="24"/>
          <w:szCs w:val="24"/>
        </w:rPr>
        <w:t>P</w:t>
      </w:r>
      <w:r w:rsidRPr="00501E8F">
        <w:rPr>
          <w:rFonts w:ascii="Times New Roman" w:hAnsi="Times New Roman" w:cs="Times New Roman"/>
          <w:b/>
          <w:bCs/>
          <w:sz w:val="24"/>
          <w:szCs w:val="24"/>
        </w:rPr>
        <w:t>reparation of μSi anode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01E8F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501E8F">
        <w:rPr>
          <w:rFonts w:ascii="Times New Roman" w:hAnsi="Times New Roman" w:cs="Times New Roman"/>
          <w:sz w:val="24"/>
          <w:szCs w:val="24"/>
        </w:rPr>
        <w:t xml:space="preserve"> prepare the 99.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01E8F">
        <w:rPr>
          <w:rFonts w:ascii="Times New Roman" w:hAnsi="Times New Roman" w:cs="Times New Roman"/>
          <w:sz w:val="24"/>
          <w:szCs w:val="24"/>
        </w:rPr>
        <w:t xml:space="preserve"> wt% µSi anode, a slurry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501E8F">
        <w:rPr>
          <w:rFonts w:ascii="Times New Roman" w:hAnsi="Times New Roman" w:cs="Times New Roman"/>
          <w:sz w:val="24"/>
          <w:szCs w:val="24"/>
        </w:rPr>
        <w:t>s prepared using the µSi particles</w:t>
      </w:r>
      <w:r>
        <w:rPr>
          <w:rFonts w:ascii="Times New Roman" w:hAnsi="Times New Roman" w:cs="Times New Roman"/>
          <w:sz w:val="24"/>
          <w:szCs w:val="24"/>
        </w:rPr>
        <w:t xml:space="preserve"> (MACKLIN 99.9%)</w:t>
      </w:r>
      <w:r w:rsidRPr="00501E8F">
        <w:rPr>
          <w:rFonts w:ascii="Times New Roman" w:hAnsi="Times New Roman" w:cs="Times New Roman"/>
          <w:sz w:val="24"/>
          <w:szCs w:val="24"/>
        </w:rPr>
        <w:t xml:space="preserve">, </w:t>
      </w:r>
      <w:bookmarkStart w:id="39" w:name="OLE_LINK1"/>
      <w:r w:rsidRPr="00501E8F">
        <w:rPr>
          <w:rFonts w:ascii="Times New Roman" w:hAnsi="Times New Roman" w:cs="Times New Roman"/>
          <w:sz w:val="24"/>
          <w:szCs w:val="24"/>
        </w:rPr>
        <w:t>N-Methyl-2-Pyrrolidone</w:t>
      </w:r>
      <w:bookmarkEnd w:id="39"/>
      <w:r>
        <w:rPr>
          <w:rFonts w:ascii="Times New Roman" w:hAnsi="Times New Roman" w:cs="Times New Roman"/>
          <w:sz w:val="24"/>
          <w:szCs w:val="24"/>
        </w:rPr>
        <w:t xml:space="preserve"> (NMP, Alfa)</w:t>
      </w:r>
      <w:r w:rsidRPr="00501E8F">
        <w:rPr>
          <w:rFonts w:ascii="Times New Roman" w:hAnsi="Times New Roman" w:cs="Times New Roman"/>
          <w:sz w:val="24"/>
          <w:szCs w:val="24"/>
        </w:rPr>
        <w:t xml:space="preserve"> solvent and 0.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01E8F">
        <w:rPr>
          <w:rFonts w:ascii="Times New Roman" w:hAnsi="Times New Roman" w:cs="Times New Roman"/>
          <w:sz w:val="24"/>
          <w:szCs w:val="24"/>
        </w:rPr>
        <w:t xml:space="preserve"> wt% of the </w:t>
      </w:r>
      <w:r w:rsidRPr="00EA11FC">
        <w:rPr>
          <w:rFonts w:ascii="Times New Roman" w:hAnsi="Times New Roman" w:cs="Times New Roman"/>
          <w:sz w:val="24"/>
          <w:szCs w:val="24"/>
        </w:rPr>
        <w:t>polyvinylidene fluoride</w:t>
      </w:r>
      <w:r w:rsidRPr="00501E8F">
        <w:rPr>
          <w:rFonts w:ascii="Times New Roman" w:hAnsi="Times New Roman" w:cs="Times New Roman"/>
          <w:sz w:val="24"/>
          <w:szCs w:val="24"/>
        </w:rPr>
        <w:t xml:space="preserve"> binder</w:t>
      </w:r>
      <w:r>
        <w:rPr>
          <w:rFonts w:ascii="Times New Roman" w:hAnsi="Times New Roman" w:cs="Times New Roman"/>
          <w:sz w:val="24"/>
          <w:szCs w:val="24"/>
        </w:rPr>
        <w:t xml:space="preserve"> (PVDF, Sigma)</w:t>
      </w:r>
      <w:r w:rsidRPr="00501E8F">
        <w:rPr>
          <w:rFonts w:ascii="Times New Roman" w:hAnsi="Times New Roman" w:cs="Times New Roman"/>
          <w:sz w:val="24"/>
          <w:szCs w:val="24"/>
        </w:rPr>
        <w:t xml:space="preserve">, before casting on a copper current collector using a doctor blade. The rough side of the copper foil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501E8F">
        <w:rPr>
          <w:rFonts w:ascii="Times New Roman" w:hAnsi="Times New Roman" w:cs="Times New Roman"/>
          <w:sz w:val="24"/>
          <w:szCs w:val="24"/>
        </w:rPr>
        <w:t xml:space="preserve">s used to improve adhesion. The casted electrode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501E8F">
        <w:rPr>
          <w:rFonts w:ascii="Times New Roman" w:hAnsi="Times New Roman" w:cs="Times New Roman"/>
          <w:sz w:val="24"/>
          <w:szCs w:val="24"/>
        </w:rPr>
        <w:t>s left to dry under vacuum at 8</w:t>
      </w:r>
      <w:r>
        <w:rPr>
          <w:rFonts w:ascii="Times New Roman" w:hAnsi="Times New Roman" w:cs="Times New Roman"/>
          <w:sz w:val="24"/>
          <w:szCs w:val="24"/>
        </w:rPr>
        <w:t>5 °</w:t>
      </w:r>
      <w:r w:rsidRPr="00501E8F">
        <w:rPr>
          <w:rFonts w:ascii="Times New Roman" w:hAnsi="Times New Roman" w:cs="Times New Roman"/>
          <w:sz w:val="24"/>
          <w:szCs w:val="24"/>
        </w:rPr>
        <w:t>C overnight to remove the solvent, before punching to obtain the electrode discs.</w:t>
      </w:r>
    </w:p>
    <w:p w14:paraId="56FD8768" w14:textId="46DE631D" w:rsidR="00552F33" w:rsidRPr="00FD158F" w:rsidRDefault="00C042C5" w:rsidP="00C042C5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24E518E9" w14:textId="44FA8F85" w:rsidR="004A2576" w:rsidRPr="002068FF" w:rsidRDefault="00313AA0" w:rsidP="00544469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313AA0">
        <w:rPr>
          <w:rFonts w:ascii="Times New Roman" w:eastAsia="等线" w:hAnsi="Times New Roman" w:cs="Times New Roman"/>
          <w:b/>
          <w:bCs/>
          <w:sz w:val="24"/>
          <w:szCs w:val="24"/>
        </w:rPr>
        <w:lastRenderedPageBreak/>
        <w:t>S</w:t>
      </w:r>
      <w:r w:rsidRPr="00313AA0">
        <w:rPr>
          <w:rFonts w:ascii="Times New Roman" w:hAnsi="Times New Roman" w:cs="Times New Roman"/>
          <w:b/>
          <w:bCs/>
          <w:sz w:val="24"/>
          <w:szCs w:val="24"/>
        </w:rPr>
        <w:t>upplementa</w:t>
      </w:r>
      <w:r w:rsidRPr="00313AA0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ry </w:t>
      </w:r>
      <w:r w:rsidR="00EE4616" w:rsidRPr="002068FF">
        <w:rPr>
          <w:rFonts w:ascii="Times New Roman" w:hAnsi="Times New Roman" w:cs="Times New Roman" w:hint="eastAsia"/>
          <w:b/>
          <w:bCs/>
          <w:sz w:val="24"/>
          <w:szCs w:val="24"/>
        </w:rPr>
        <w:t>Reference</w:t>
      </w:r>
      <w:r w:rsidR="00B4009D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65AB4BD4" w14:textId="77777777" w:rsidR="00E86EB7" w:rsidRPr="00E86EB7" w:rsidRDefault="002F32E8" w:rsidP="00E86EB7">
      <w:pPr>
        <w:pStyle w:val="EndNoteBibliography"/>
        <w:ind w:left="720" w:hanging="720"/>
      </w:pPr>
      <w:r w:rsidRPr="000D792A">
        <w:rPr>
          <w:szCs w:val="24"/>
        </w:rPr>
        <w:fldChar w:fldCharType="begin"/>
      </w:r>
      <w:r w:rsidR="004A2576" w:rsidRPr="000D792A">
        <w:rPr>
          <w:szCs w:val="24"/>
        </w:rPr>
        <w:instrText xml:space="preserve"> ADDIN EN.REFLIST </w:instrText>
      </w:r>
      <w:r w:rsidRPr="000D792A">
        <w:rPr>
          <w:szCs w:val="24"/>
        </w:rPr>
        <w:fldChar w:fldCharType="separate"/>
      </w:r>
      <w:r w:rsidR="00E86EB7" w:rsidRPr="00E86EB7">
        <w:t>1.</w:t>
      </w:r>
      <w:r w:rsidR="00E86EB7" w:rsidRPr="00E86EB7">
        <w:tab/>
        <w:t>Kudu, Ö. U.</w:t>
      </w:r>
      <w:r w:rsidR="00E86EB7" w:rsidRPr="00E86EB7">
        <w:rPr>
          <w:i/>
        </w:rPr>
        <w:t xml:space="preserve"> et al.</w:t>
      </w:r>
      <w:r w:rsidR="00E86EB7" w:rsidRPr="00E86EB7">
        <w:t xml:space="preserve"> A review of structural properties and synthesis methods of solid electrolyte materials in the Li2S </w:t>
      </w:r>
      <w:r w:rsidR="00E86EB7" w:rsidRPr="00E86EB7">
        <w:rPr>
          <w:rFonts w:ascii="微软雅黑" w:eastAsia="微软雅黑" w:hAnsi="微软雅黑" w:cs="微软雅黑" w:hint="eastAsia"/>
        </w:rPr>
        <w:t>−</w:t>
      </w:r>
      <w:r w:rsidR="00E86EB7" w:rsidRPr="00E86EB7">
        <w:t xml:space="preserve"> P2S5 binary system. </w:t>
      </w:r>
      <w:r w:rsidR="00E86EB7" w:rsidRPr="00E86EB7">
        <w:rPr>
          <w:i/>
        </w:rPr>
        <w:t>J. Power Sources</w:t>
      </w:r>
      <w:r w:rsidR="00E86EB7" w:rsidRPr="00E86EB7">
        <w:t xml:space="preserve"> </w:t>
      </w:r>
      <w:r w:rsidR="00E86EB7" w:rsidRPr="00E86EB7">
        <w:rPr>
          <w:b/>
        </w:rPr>
        <w:t>407</w:t>
      </w:r>
      <w:r w:rsidR="00E86EB7" w:rsidRPr="00E86EB7">
        <w:t>, 31-43 (2018).</w:t>
      </w:r>
    </w:p>
    <w:p w14:paraId="0387866C" w14:textId="77777777" w:rsidR="00E86EB7" w:rsidRPr="00E86EB7" w:rsidRDefault="00E86EB7" w:rsidP="00E86EB7">
      <w:pPr>
        <w:pStyle w:val="EndNoteBibliography"/>
        <w:ind w:left="720" w:hanging="720"/>
      </w:pPr>
      <w:r w:rsidRPr="00E86EB7">
        <w:t>2.</w:t>
      </w:r>
      <w:r w:rsidRPr="00E86EB7">
        <w:tab/>
        <w:t>Dietrich, C.</w:t>
      </w:r>
      <w:r w:rsidRPr="00E86EB7">
        <w:rPr>
          <w:i/>
        </w:rPr>
        <w:t xml:space="preserve"> et al.</w:t>
      </w:r>
      <w:r w:rsidRPr="00E86EB7">
        <w:t xml:space="preserve"> Lithium ion conductivity in Li2S–P2S5 glasses – building units and local structure evolution during the crystallization of superionic conductors Li3PS4, Li7P3S11 and Li4P2S7. </w:t>
      </w:r>
      <w:r w:rsidRPr="00E86EB7">
        <w:rPr>
          <w:i/>
        </w:rPr>
        <w:t>J. Mater. Chem. A</w:t>
      </w:r>
      <w:r w:rsidRPr="00E86EB7">
        <w:t xml:space="preserve"> </w:t>
      </w:r>
      <w:r w:rsidRPr="00E86EB7">
        <w:rPr>
          <w:b/>
        </w:rPr>
        <w:t>5</w:t>
      </w:r>
      <w:r w:rsidRPr="00E86EB7">
        <w:t>, 18111-18119 (2017).</w:t>
      </w:r>
    </w:p>
    <w:p w14:paraId="28A1ECB2" w14:textId="77777777" w:rsidR="00E86EB7" w:rsidRPr="00E86EB7" w:rsidRDefault="00E86EB7" w:rsidP="00E86EB7">
      <w:pPr>
        <w:pStyle w:val="EndNoteBibliography"/>
        <w:ind w:left="720" w:hanging="720"/>
      </w:pPr>
      <w:r w:rsidRPr="00E86EB7">
        <w:t>3.</w:t>
      </w:r>
      <w:r w:rsidRPr="00E86EB7">
        <w:tab/>
        <w:t>Lu, S.</w:t>
      </w:r>
      <w:r w:rsidRPr="00E86EB7">
        <w:rPr>
          <w:i/>
        </w:rPr>
        <w:t xml:space="preserve"> et al.</w:t>
      </w:r>
      <w:r w:rsidRPr="00E86EB7">
        <w:t xml:space="preserve"> Optimization of lithium ion conductivity of Li2S-P2S5 glass ceramics by microstructural control of crystallization kinetics. </w:t>
      </w:r>
      <w:r w:rsidRPr="00E86EB7">
        <w:rPr>
          <w:i/>
        </w:rPr>
        <w:t>Solid State Ionics</w:t>
      </w:r>
      <w:r w:rsidRPr="00E86EB7">
        <w:t xml:space="preserve"> </w:t>
      </w:r>
      <w:r w:rsidRPr="00E86EB7">
        <w:rPr>
          <w:b/>
        </w:rPr>
        <w:t>362</w:t>
      </w:r>
      <w:r w:rsidRPr="00E86EB7">
        <w:t>, 115583 (2021).</w:t>
      </w:r>
    </w:p>
    <w:p w14:paraId="5A330DD3" w14:textId="77777777" w:rsidR="00E86EB7" w:rsidRPr="00E86EB7" w:rsidRDefault="00E86EB7" w:rsidP="00E86EB7">
      <w:pPr>
        <w:pStyle w:val="EndNoteBibliography"/>
        <w:ind w:left="720" w:hanging="720"/>
      </w:pPr>
      <w:r w:rsidRPr="00E86EB7">
        <w:t>4.</w:t>
      </w:r>
      <w:r w:rsidRPr="00E86EB7">
        <w:tab/>
        <w:t>Liu, Z.</w:t>
      </w:r>
      <w:r w:rsidRPr="00E86EB7">
        <w:rPr>
          <w:i/>
        </w:rPr>
        <w:t xml:space="preserve"> et al.</w:t>
      </w:r>
      <w:r w:rsidRPr="00E86EB7">
        <w:t xml:space="preserve"> Anomalous High Ionic Conductivity of Nanoporous β-Li3PS4. </w:t>
      </w:r>
      <w:r w:rsidRPr="00E86EB7">
        <w:rPr>
          <w:i/>
        </w:rPr>
        <w:t>J. Am. Chem. Soc.</w:t>
      </w:r>
      <w:r w:rsidRPr="00E86EB7">
        <w:t xml:space="preserve"> </w:t>
      </w:r>
      <w:r w:rsidRPr="00E86EB7">
        <w:rPr>
          <w:b/>
        </w:rPr>
        <w:t>135</w:t>
      </w:r>
      <w:r w:rsidRPr="00E86EB7">
        <w:t>, 975-978 (2013).</w:t>
      </w:r>
    </w:p>
    <w:p w14:paraId="361CBF11" w14:textId="77777777" w:rsidR="00E86EB7" w:rsidRPr="00E86EB7" w:rsidRDefault="00E86EB7" w:rsidP="00E86EB7">
      <w:pPr>
        <w:pStyle w:val="EndNoteBibliography"/>
        <w:ind w:left="720" w:hanging="720"/>
      </w:pPr>
      <w:r w:rsidRPr="00E86EB7">
        <w:t>5.</w:t>
      </w:r>
      <w:r w:rsidRPr="00E86EB7">
        <w:tab/>
        <w:t>Zhao, F.</w:t>
      </w:r>
      <w:r w:rsidRPr="00E86EB7">
        <w:rPr>
          <w:i/>
        </w:rPr>
        <w:t xml:space="preserve"> et al.</w:t>
      </w:r>
      <w:r w:rsidRPr="00E86EB7">
        <w:t xml:space="preserve"> An Air-Stable and Li-Metal-Compatible Glass-Ceramic Electrolyte enabling High-Performance All-Solid-State Li Metal Batteries. </w:t>
      </w:r>
      <w:r w:rsidRPr="00E86EB7">
        <w:rPr>
          <w:i/>
        </w:rPr>
        <w:t>Adv. Mater.</w:t>
      </w:r>
      <w:r w:rsidRPr="00E86EB7">
        <w:t xml:space="preserve"> </w:t>
      </w:r>
      <w:r w:rsidRPr="00E86EB7">
        <w:rPr>
          <w:b/>
        </w:rPr>
        <w:t>33</w:t>
      </w:r>
      <w:r w:rsidRPr="00E86EB7">
        <w:t>, 2006577 (2021).</w:t>
      </w:r>
    </w:p>
    <w:p w14:paraId="1EE020A8" w14:textId="77777777" w:rsidR="00E86EB7" w:rsidRPr="00E86EB7" w:rsidRDefault="00E86EB7" w:rsidP="00E86EB7">
      <w:pPr>
        <w:pStyle w:val="EndNoteBibliography"/>
        <w:ind w:left="720" w:hanging="720"/>
      </w:pPr>
      <w:r w:rsidRPr="00E86EB7">
        <w:t>6.</w:t>
      </w:r>
      <w:r w:rsidRPr="00E86EB7">
        <w:tab/>
        <w:t>Jiang, Z.</w:t>
      </w:r>
      <w:r w:rsidRPr="00E86EB7">
        <w:rPr>
          <w:i/>
        </w:rPr>
        <w:t xml:space="preserve"> et al.</w:t>
      </w:r>
      <w:r w:rsidRPr="00E86EB7">
        <w:t xml:space="preserve"> Improved Ionic Conductivity and Li Dendrite Suppression Capability toward Li7P3S11-Based Solid Electrolytes Triggered by Nb and O Cosubstitution. </w:t>
      </w:r>
      <w:r w:rsidRPr="00E86EB7">
        <w:rPr>
          <w:i/>
        </w:rPr>
        <w:t>ACS Appl. Mater. Interfaces</w:t>
      </w:r>
      <w:r w:rsidRPr="00E86EB7">
        <w:t xml:space="preserve"> </w:t>
      </w:r>
      <w:r w:rsidRPr="00E86EB7">
        <w:rPr>
          <w:b/>
        </w:rPr>
        <w:t>12</w:t>
      </w:r>
      <w:r w:rsidRPr="00E86EB7">
        <w:t>, 54662-54670 (2020).</w:t>
      </w:r>
    </w:p>
    <w:p w14:paraId="11CDE5E5" w14:textId="77777777" w:rsidR="00E86EB7" w:rsidRPr="00E86EB7" w:rsidRDefault="00E86EB7" w:rsidP="00E86EB7">
      <w:pPr>
        <w:pStyle w:val="EndNoteBibliography"/>
        <w:ind w:left="720" w:hanging="720"/>
      </w:pPr>
      <w:r w:rsidRPr="00E86EB7">
        <w:t>7.</w:t>
      </w:r>
      <w:r w:rsidRPr="00E86EB7">
        <w:tab/>
        <w:t>Ahmad, N.</w:t>
      </w:r>
      <w:r w:rsidRPr="00E86EB7">
        <w:rPr>
          <w:i/>
        </w:rPr>
        <w:t xml:space="preserve"> et al.</w:t>
      </w:r>
      <w:r w:rsidRPr="00E86EB7">
        <w:t xml:space="preserve"> Enhanced Air Stability and High Li-Ion Conductivity of Li6.988P2.994Nb0.2S10.934O0.6 Glass–Ceramic Electrolyte for All-Solid-State Lithium–Sulfur Batteries. </w:t>
      </w:r>
      <w:r w:rsidRPr="00E86EB7">
        <w:rPr>
          <w:i/>
        </w:rPr>
        <w:t>ACS Appl. Mater. Interfaces</w:t>
      </w:r>
      <w:r w:rsidRPr="00E86EB7">
        <w:t xml:space="preserve"> </w:t>
      </w:r>
      <w:r w:rsidRPr="00E86EB7">
        <w:rPr>
          <w:b/>
        </w:rPr>
        <w:t>12</w:t>
      </w:r>
      <w:r w:rsidRPr="00E86EB7">
        <w:t>, 21548-21558 (2020).</w:t>
      </w:r>
    </w:p>
    <w:p w14:paraId="504173A0" w14:textId="77777777" w:rsidR="00E86EB7" w:rsidRPr="00E86EB7" w:rsidRDefault="00E86EB7" w:rsidP="00E86EB7">
      <w:pPr>
        <w:pStyle w:val="EndNoteBibliography"/>
        <w:ind w:left="720" w:hanging="720"/>
      </w:pPr>
      <w:r w:rsidRPr="00E86EB7">
        <w:t>8.</w:t>
      </w:r>
      <w:r w:rsidRPr="00E86EB7">
        <w:tab/>
        <w:t>Zhou, L.</w:t>
      </w:r>
      <w:r w:rsidRPr="00E86EB7">
        <w:rPr>
          <w:i/>
        </w:rPr>
        <w:t xml:space="preserve"> et al.</w:t>
      </w:r>
      <w:r w:rsidRPr="00E86EB7">
        <w:t xml:space="preserve"> Cathode-doped sulfide electrolyte strategy for boosting all-solid-state lithium batteries. </w:t>
      </w:r>
      <w:r w:rsidRPr="00E86EB7">
        <w:rPr>
          <w:i/>
        </w:rPr>
        <w:t>Chem. Eng. J.</w:t>
      </w:r>
      <w:r w:rsidRPr="00E86EB7">
        <w:t xml:space="preserve"> </w:t>
      </w:r>
      <w:r w:rsidRPr="00E86EB7">
        <w:rPr>
          <w:b/>
        </w:rPr>
        <w:t>391</w:t>
      </w:r>
      <w:r w:rsidRPr="00E86EB7">
        <w:t>, 123529 (2020).</w:t>
      </w:r>
    </w:p>
    <w:p w14:paraId="42ABAC4E" w14:textId="77777777" w:rsidR="00E86EB7" w:rsidRPr="00E86EB7" w:rsidRDefault="00E86EB7" w:rsidP="00E86EB7">
      <w:pPr>
        <w:pStyle w:val="EndNoteBibliography"/>
        <w:ind w:left="720" w:hanging="720"/>
      </w:pPr>
      <w:r w:rsidRPr="00E86EB7">
        <w:t>9.</w:t>
      </w:r>
      <w:r w:rsidRPr="00E86EB7">
        <w:tab/>
        <w:t>Zhao, B.-S.</w:t>
      </w:r>
      <w:r w:rsidRPr="00E86EB7">
        <w:rPr>
          <w:i/>
        </w:rPr>
        <w:t xml:space="preserve"> et al.</w:t>
      </w:r>
      <w:r w:rsidRPr="00E86EB7">
        <w:t xml:space="preserve"> Congener Substitution Reinforced Li7P2.9Sb0.1S10.75O0.25 Glass-Ceramic Electrolytes for All-Solid-State Lithium–Sulfur Batteries. </w:t>
      </w:r>
      <w:r w:rsidRPr="00E86EB7">
        <w:rPr>
          <w:i/>
        </w:rPr>
        <w:t>ACS Appl. Mater. Interfaces</w:t>
      </w:r>
      <w:r w:rsidRPr="00E86EB7">
        <w:t xml:space="preserve"> </w:t>
      </w:r>
      <w:r w:rsidRPr="00E86EB7">
        <w:rPr>
          <w:b/>
        </w:rPr>
        <w:t>13</w:t>
      </w:r>
      <w:r w:rsidRPr="00E86EB7">
        <w:t>, 34477-34485 (2021).</w:t>
      </w:r>
    </w:p>
    <w:p w14:paraId="057F741C" w14:textId="77777777" w:rsidR="00E86EB7" w:rsidRPr="00E86EB7" w:rsidRDefault="00E86EB7" w:rsidP="00E86EB7">
      <w:pPr>
        <w:pStyle w:val="EndNoteBibliography"/>
        <w:ind w:left="720" w:hanging="720"/>
      </w:pPr>
      <w:r w:rsidRPr="00E86EB7">
        <w:t>10.</w:t>
      </w:r>
      <w:r w:rsidRPr="00E86EB7">
        <w:tab/>
        <w:t>Liu, G.</w:t>
      </w:r>
      <w:r w:rsidRPr="00E86EB7">
        <w:rPr>
          <w:i/>
        </w:rPr>
        <w:t xml:space="preserve"> et al.</w:t>
      </w:r>
      <w:r w:rsidRPr="00E86EB7">
        <w:t xml:space="preserve"> High air-stability and superior lithium ion conduction of Li3+3xP1-xZnxS4-xOx by aliovalent substitution of ZnO for all-solid-state lithium batteries. </w:t>
      </w:r>
      <w:r w:rsidRPr="00E86EB7">
        <w:rPr>
          <w:i/>
        </w:rPr>
        <w:t>Energy Storage Materials</w:t>
      </w:r>
      <w:r w:rsidRPr="00E86EB7">
        <w:t xml:space="preserve"> </w:t>
      </w:r>
      <w:r w:rsidRPr="00E86EB7">
        <w:rPr>
          <w:b/>
        </w:rPr>
        <w:t>17</w:t>
      </w:r>
      <w:r w:rsidRPr="00E86EB7">
        <w:t>, 266-274 (2019).</w:t>
      </w:r>
    </w:p>
    <w:p w14:paraId="3FBF299C" w14:textId="77777777" w:rsidR="00E86EB7" w:rsidRPr="00E86EB7" w:rsidRDefault="00E86EB7" w:rsidP="00E86EB7">
      <w:pPr>
        <w:pStyle w:val="EndNoteBibliography"/>
        <w:ind w:left="720" w:hanging="720"/>
      </w:pPr>
      <w:r w:rsidRPr="00E86EB7">
        <w:t>11.</w:t>
      </w:r>
      <w:r w:rsidRPr="00E86EB7">
        <w:tab/>
        <w:t>Zhou, L.</w:t>
      </w:r>
      <w:r w:rsidRPr="00E86EB7">
        <w:rPr>
          <w:i/>
        </w:rPr>
        <w:t xml:space="preserve"> et al.</w:t>
      </w:r>
      <w:r w:rsidRPr="00E86EB7">
        <w:t xml:space="preserve"> Strong Interfacial Adhesion between the Li2S Cathode and a Functional Li7P2.9Ce0.2S10.9Cl0.3 Solid-State Electrolyte Endowed Long-Term Cycle Stability to All-Solid-State Lithium–Sulfur Batteries. </w:t>
      </w:r>
      <w:r w:rsidRPr="00E86EB7">
        <w:rPr>
          <w:i/>
        </w:rPr>
        <w:t>ACS Appl. Mater. Interfaces</w:t>
      </w:r>
      <w:r w:rsidRPr="00E86EB7">
        <w:t xml:space="preserve"> </w:t>
      </w:r>
      <w:r w:rsidRPr="00E86EB7">
        <w:rPr>
          <w:b/>
        </w:rPr>
        <w:t>13</w:t>
      </w:r>
      <w:r w:rsidRPr="00E86EB7">
        <w:t>, 28270-28280 (2021).</w:t>
      </w:r>
    </w:p>
    <w:p w14:paraId="67B0DDB4" w14:textId="77777777" w:rsidR="00E86EB7" w:rsidRPr="00E86EB7" w:rsidRDefault="00E86EB7" w:rsidP="00E86EB7">
      <w:pPr>
        <w:pStyle w:val="EndNoteBibliography"/>
        <w:ind w:left="720" w:hanging="720"/>
      </w:pPr>
      <w:r w:rsidRPr="00E86EB7">
        <w:lastRenderedPageBreak/>
        <w:t>12.</w:t>
      </w:r>
      <w:r w:rsidRPr="00E86EB7">
        <w:tab/>
        <w:t>Zhao, F.</w:t>
      </w:r>
      <w:r w:rsidRPr="00E86EB7">
        <w:rPr>
          <w:i/>
        </w:rPr>
        <w:t xml:space="preserve"> et al.</w:t>
      </w:r>
      <w:r w:rsidRPr="00E86EB7">
        <w:t xml:space="preserve"> An Air-Stable and Li-Metal-Compatible Glass-Ceramic Electrolyte enabling High-Performance All-Solid-State Li Metal Batteries. </w:t>
      </w:r>
      <w:r w:rsidRPr="00E86EB7">
        <w:rPr>
          <w:i/>
        </w:rPr>
        <w:t>Adv. Mater.</w:t>
      </w:r>
      <w:r w:rsidRPr="00E86EB7">
        <w:t xml:space="preserve"> </w:t>
      </w:r>
      <w:r w:rsidRPr="00E86EB7">
        <w:rPr>
          <w:b/>
        </w:rPr>
        <w:t>33</w:t>
      </w:r>
      <w:r w:rsidRPr="00E86EB7">
        <w:t>, e2006577 (2021).</w:t>
      </w:r>
    </w:p>
    <w:p w14:paraId="461EA47B" w14:textId="77777777" w:rsidR="00E86EB7" w:rsidRPr="00E86EB7" w:rsidRDefault="00E86EB7" w:rsidP="00E86EB7">
      <w:pPr>
        <w:pStyle w:val="EndNoteBibliography"/>
        <w:ind w:left="720" w:hanging="720"/>
      </w:pPr>
      <w:r w:rsidRPr="00E86EB7">
        <w:t>13.</w:t>
      </w:r>
      <w:r w:rsidRPr="00E86EB7">
        <w:tab/>
        <w:t>Zhao, F.</w:t>
      </w:r>
      <w:r w:rsidRPr="00E86EB7">
        <w:rPr>
          <w:i/>
        </w:rPr>
        <w:t xml:space="preserve"> et al.</w:t>
      </w:r>
      <w:r w:rsidRPr="00E86EB7">
        <w:t xml:space="preserve"> Ultrastable Anode Interface Achieved by Fluorinating Electrolytes for All-Solid-State Li Metal Batteries. </w:t>
      </w:r>
      <w:r w:rsidRPr="00E86EB7">
        <w:rPr>
          <w:i/>
        </w:rPr>
        <w:t>ACS Energy Lett.</w:t>
      </w:r>
      <w:r w:rsidRPr="00E86EB7">
        <w:t xml:space="preserve"> </w:t>
      </w:r>
      <w:r w:rsidRPr="00E86EB7">
        <w:rPr>
          <w:b/>
        </w:rPr>
        <w:t>5</w:t>
      </w:r>
      <w:r w:rsidRPr="00E86EB7">
        <w:t>, 1035-1043 (2020).</w:t>
      </w:r>
    </w:p>
    <w:p w14:paraId="31F96A9C" w14:textId="77777777" w:rsidR="00E86EB7" w:rsidRPr="00E86EB7" w:rsidRDefault="00E86EB7" w:rsidP="00E86EB7">
      <w:pPr>
        <w:pStyle w:val="EndNoteBibliography"/>
        <w:ind w:left="720" w:hanging="720"/>
      </w:pPr>
      <w:r w:rsidRPr="00E86EB7">
        <w:t>14.</w:t>
      </w:r>
      <w:r w:rsidRPr="00E86EB7">
        <w:tab/>
        <w:t>Zhao, F.</w:t>
      </w:r>
      <w:r w:rsidRPr="00E86EB7">
        <w:rPr>
          <w:i/>
        </w:rPr>
        <w:t xml:space="preserve"> et al.</w:t>
      </w:r>
      <w:r w:rsidRPr="00E86EB7">
        <w:t xml:space="preserve"> A Versatile Sn-Substituted Argyrodite Sulfide Electrolyte for All-Solid-State Li Metal Batteries. </w:t>
      </w:r>
      <w:r w:rsidRPr="00E86EB7">
        <w:rPr>
          <w:i/>
        </w:rPr>
        <w:t>Adv. Energy Mater.</w:t>
      </w:r>
      <w:r w:rsidRPr="00E86EB7">
        <w:t xml:space="preserve"> </w:t>
      </w:r>
      <w:r w:rsidRPr="00E86EB7">
        <w:rPr>
          <w:b/>
        </w:rPr>
        <w:t>10</w:t>
      </w:r>
      <w:r w:rsidRPr="00E86EB7">
        <w:t>, 1903422 (2020).</w:t>
      </w:r>
    </w:p>
    <w:p w14:paraId="4C2CF415" w14:textId="77777777" w:rsidR="00E86EB7" w:rsidRPr="00E86EB7" w:rsidRDefault="00E86EB7" w:rsidP="00E86EB7">
      <w:pPr>
        <w:pStyle w:val="EndNoteBibliography"/>
        <w:ind w:left="720" w:hanging="720"/>
      </w:pPr>
      <w:r w:rsidRPr="00E86EB7">
        <w:t>15.</w:t>
      </w:r>
      <w:r w:rsidRPr="00E86EB7">
        <w:tab/>
        <w:t>Xu, R.</w:t>
      </w:r>
      <w:r w:rsidRPr="00E86EB7">
        <w:rPr>
          <w:i/>
        </w:rPr>
        <w:t xml:space="preserve"> et al.</w:t>
      </w:r>
      <w:r w:rsidRPr="00E86EB7">
        <w:t xml:space="preserve"> Interface engineering of sulfide electrolytes for all-solid-state lithium batteries. </w:t>
      </w:r>
      <w:r w:rsidRPr="00E86EB7">
        <w:rPr>
          <w:i/>
        </w:rPr>
        <w:t>Nano Energy</w:t>
      </w:r>
      <w:r w:rsidRPr="00E86EB7">
        <w:t xml:space="preserve"> </w:t>
      </w:r>
      <w:r w:rsidRPr="00E86EB7">
        <w:rPr>
          <w:b/>
        </w:rPr>
        <w:t>53</w:t>
      </w:r>
      <w:r w:rsidRPr="00E86EB7">
        <w:t>, 958-966 (2018).</w:t>
      </w:r>
    </w:p>
    <w:p w14:paraId="04EA7851" w14:textId="77777777" w:rsidR="00E86EB7" w:rsidRPr="00E86EB7" w:rsidRDefault="00E86EB7" w:rsidP="00E86EB7">
      <w:pPr>
        <w:pStyle w:val="EndNoteBibliography"/>
        <w:ind w:left="720" w:hanging="720"/>
      </w:pPr>
      <w:r w:rsidRPr="00E86EB7">
        <w:t>16.</w:t>
      </w:r>
      <w:r w:rsidRPr="00E86EB7">
        <w:tab/>
        <w:t>Liang, J.</w:t>
      </w:r>
      <w:r w:rsidRPr="00E86EB7">
        <w:rPr>
          <w:i/>
        </w:rPr>
        <w:t xml:space="preserve"> et al.</w:t>
      </w:r>
      <w:r w:rsidRPr="00E86EB7">
        <w:t xml:space="preserve"> An Air-Stable and Dendrite-Free Li Anode for Highly Stable All-Solid-State Sulfide-Based Li Batteries. </w:t>
      </w:r>
      <w:r w:rsidRPr="00E86EB7">
        <w:rPr>
          <w:i/>
        </w:rPr>
        <w:t>Adv. Energy Mater.</w:t>
      </w:r>
      <w:r w:rsidRPr="00E86EB7">
        <w:t xml:space="preserve"> </w:t>
      </w:r>
      <w:r w:rsidRPr="00E86EB7">
        <w:rPr>
          <w:b/>
        </w:rPr>
        <w:t>9</w:t>
      </w:r>
      <w:r w:rsidRPr="00E86EB7">
        <w:t>, 1902125 (2019).</w:t>
      </w:r>
    </w:p>
    <w:p w14:paraId="0633A0BD" w14:textId="77777777" w:rsidR="00E86EB7" w:rsidRPr="00E86EB7" w:rsidRDefault="00E86EB7" w:rsidP="00E86EB7">
      <w:pPr>
        <w:pStyle w:val="EndNoteBibliography"/>
        <w:ind w:left="720" w:hanging="720"/>
      </w:pPr>
      <w:r w:rsidRPr="00E86EB7">
        <w:t>17.</w:t>
      </w:r>
      <w:r w:rsidRPr="00E86EB7">
        <w:tab/>
        <w:t>Zhang, Z.</w:t>
      </w:r>
      <w:r w:rsidRPr="00E86EB7">
        <w:rPr>
          <w:i/>
        </w:rPr>
        <w:t xml:space="preserve"> et al.</w:t>
      </w:r>
      <w:r w:rsidRPr="00E86EB7">
        <w:t xml:space="preserve"> Interface Re-Engineering of Li10GeP2S12 Electrolyte and Lithium anode for All-Solid-State Lithium Batteries with Ultralong Cycle Life. </w:t>
      </w:r>
      <w:r w:rsidRPr="00E86EB7">
        <w:rPr>
          <w:i/>
        </w:rPr>
        <w:t>ACS Appl. Mater. Interfaces</w:t>
      </w:r>
      <w:r w:rsidRPr="00E86EB7">
        <w:t xml:space="preserve"> </w:t>
      </w:r>
      <w:r w:rsidRPr="00E86EB7">
        <w:rPr>
          <w:b/>
        </w:rPr>
        <w:t>10</w:t>
      </w:r>
      <w:r w:rsidRPr="00E86EB7">
        <w:t>, 2556-2565 (2018).</w:t>
      </w:r>
    </w:p>
    <w:p w14:paraId="6C82D301" w14:textId="77777777" w:rsidR="00E86EB7" w:rsidRPr="00E86EB7" w:rsidRDefault="00E86EB7" w:rsidP="00E86EB7">
      <w:pPr>
        <w:pStyle w:val="EndNoteBibliography"/>
        <w:ind w:left="720" w:hanging="720"/>
      </w:pPr>
      <w:r w:rsidRPr="00E86EB7">
        <w:t>18.</w:t>
      </w:r>
      <w:r w:rsidRPr="00E86EB7">
        <w:tab/>
        <w:t>Park, H.</w:t>
      </w:r>
      <w:r w:rsidRPr="00E86EB7">
        <w:rPr>
          <w:i/>
        </w:rPr>
        <w:t xml:space="preserve"> et al.</w:t>
      </w:r>
      <w:r w:rsidRPr="00E86EB7">
        <w:t xml:space="preserve"> Epitaxial Growth of Nanostructured Li2Se on Lithium Metal for All Solid-State Batteries. </w:t>
      </w:r>
      <w:r w:rsidRPr="00E86EB7">
        <w:rPr>
          <w:i/>
        </w:rPr>
        <w:t>Adv. Sci.</w:t>
      </w:r>
      <w:r w:rsidRPr="00E86EB7">
        <w:t xml:space="preserve"> </w:t>
      </w:r>
      <w:r w:rsidRPr="00E86EB7">
        <w:rPr>
          <w:b/>
        </w:rPr>
        <w:t>8</w:t>
      </w:r>
      <w:r w:rsidRPr="00E86EB7">
        <w:t>, 2004204 (2021).</w:t>
      </w:r>
    </w:p>
    <w:p w14:paraId="1AC26EB1" w14:textId="77777777" w:rsidR="00E86EB7" w:rsidRPr="00E86EB7" w:rsidRDefault="00E86EB7" w:rsidP="00E86EB7">
      <w:pPr>
        <w:pStyle w:val="EndNoteBibliography"/>
        <w:ind w:left="720" w:hanging="720"/>
      </w:pPr>
      <w:r w:rsidRPr="00E86EB7">
        <w:t>19.</w:t>
      </w:r>
      <w:r w:rsidRPr="00E86EB7">
        <w:tab/>
        <w:t>Wang, C.</w:t>
      </w:r>
      <w:r w:rsidRPr="00E86EB7">
        <w:rPr>
          <w:i/>
        </w:rPr>
        <w:t xml:space="preserve"> et al.</w:t>
      </w:r>
      <w:r w:rsidRPr="00E86EB7">
        <w:t xml:space="preserve"> In Situ Ion-Conducting Protective Layer Strategy to Stable Lithium Metal Anode for All-Solid-State Sulfide-Based Lithium Metal Batteries. </w:t>
      </w:r>
      <w:r w:rsidRPr="00E86EB7">
        <w:rPr>
          <w:i/>
        </w:rPr>
        <w:t>Adv. Mater. Interfaces</w:t>
      </w:r>
      <w:r w:rsidRPr="00E86EB7">
        <w:t xml:space="preserve"> </w:t>
      </w:r>
      <w:r w:rsidRPr="00E86EB7">
        <w:rPr>
          <w:b/>
        </w:rPr>
        <w:t>8</w:t>
      </w:r>
      <w:r w:rsidRPr="00E86EB7">
        <w:t>, 2001698 (2021).</w:t>
      </w:r>
    </w:p>
    <w:p w14:paraId="567AB415" w14:textId="77777777" w:rsidR="00E86EB7" w:rsidRPr="00E86EB7" w:rsidRDefault="00E86EB7" w:rsidP="00E86EB7">
      <w:pPr>
        <w:pStyle w:val="EndNoteBibliography"/>
        <w:ind w:left="720" w:hanging="720"/>
      </w:pPr>
      <w:r w:rsidRPr="00E86EB7">
        <w:t>20.</w:t>
      </w:r>
      <w:r w:rsidRPr="00E86EB7">
        <w:tab/>
        <w:t>Choi, Y. E.</w:t>
      </w:r>
      <w:r w:rsidRPr="00E86EB7">
        <w:rPr>
          <w:i/>
        </w:rPr>
        <w:t xml:space="preserve"> et al.</w:t>
      </w:r>
      <w:r w:rsidRPr="00E86EB7">
        <w:t xml:space="preserve"> Coatable Li4SnS4 Solid Electrolytes Prepared from Aqueous Solutions for All-Solid-State Lithium-Ion Batteries. </w:t>
      </w:r>
      <w:r w:rsidRPr="00E86EB7">
        <w:rPr>
          <w:i/>
        </w:rPr>
        <w:t>ChemSusChem</w:t>
      </w:r>
      <w:r w:rsidRPr="00E86EB7">
        <w:t xml:space="preserve"> </w:t>
      </w:r>
      <w:r w:rsidRPr="00E86EB7">
        <w:rPr>
          <w:b/>
        </w:rPr>
        <w:t>10</w:t>
      </w:r>
      <w:r w:rsidRPr="00E86EB7">
        <w:t>, 2605-2611 (2017).</w:t>
      </w:r>
    </w:p>
    <w:p w14:paraId="77C00197" w14:textId="77777777" w:rsidR="00E86EB7" w:rsidRPr="00E86EB7" w:rsidRDefault="00E86EB7" w:rsidP="00E86EB7">
      <w:pPr>
        <w:pStyle w:val="EndNoteBibliography"/>
        <w:ind w:left="720" w:hanging="720"/>
      </w:pPr>
      <w:r w:rsidRPr="00E86EB7">
        <w:t>21.</w:t>
      </w:r>
      <w:r w:rsidRPr="00E86EB7">
        <w:tab/>
        <w:t>Zhang, W.</w:t>
      </w:r>
      <w:r w:rsidRPr="00E86EB7">
        <w:rPr>
          <w:i/>
        </w:rPr>
        <w:t xml:space="preserve"> et al.</w:t>
      </w:r>
      <w:r w:rsidRPr="00E86EB7">
        <w:t xml:space="preserve"> Interfacial Processes and Influence of Composite Cathode Microstructure Controlling the Performance of All-Solid-State Lithium Batteries. </w:t>
      </w:r>
      <w:r w:rsidRPr="00E86EB7">
        <w:rPr>
          <w:i/>
        </w:rPr>
        <w:t>ACS Appl. Mater. Interfaces</w:t>
      </w:r>
      <w:r w:rsidRPr="00E86EB7">
        <w:t xml:space="preserve"> </w:t>
      </w:r>
      <w:r w:rsidRPr="00E86EB7">
        <w:rPr>
          <w:b/>
        </w:rPr>
        <w:t>9</w:t>
      </w:r>
      <w:r w:rsidRPr="00E86EB7">
        <w:t>, 17835-17845 (2017).</w:t>
      </w:r>
    </w:p>
    <w:p w14:paraId="42DADFDC" w14:textId="77777777" w:rsidR="00E86EB7" w:rsidRPr="00E86EB7" w:rsidRDefault="00E86EB7" w:rsidP="00E86EB7">
      <w:pPr>
        <w:pStyle w:val="EndNoteBibliography"/>
        <w:ind w:left="720" w:hanging="720"/>
      </w:pPr>
      <w:r w:rsidRPr="00E86EB7">
        <w:t>22.</w:t>
      </w:r>
      <w:r w:rsidRPr="00E86EB7">
        <w:tab/>
        <w:t>Kato, Y.</w:t>
      </w:r>
      <w:r w:rsidRPr="00E86EB7">
        <w:rPr>
          <w:i/>
        </w:rPr>
        <w:t xml:space="preserve"> et al.</w:t>
      </w:r>
      <w:r w:rsidRPr="00E86EB7">
        <w:t xml:space="preserve"> High-power all-solid-state batteries using sulfide superionic conductors. </w:t>
      </w:r>
      <w:r w:rsidRPr="00E86EB7">
        <w:rPr>
          <w:i/>
        </w:rPr>
        <w:t>Nat. Energy</w:t>
      </w:r>
      <w:r w:rsidRPr="00E86EB7">
        <w:t xml:space="preserve"> </w:t>
      </w:r>
      <w:r w:rsidRPr="00E86EB7">
        <w:rPr>
          <w:b/>
        </w:rPr>
        <w:t>1</w:t>
      </w:r>
      <w:r w:rsidRPr="00E86EB7">
        <w:t>, 16030 (2016).</w:t>
      </w:r>
    </w:p>
    <w:p w14:paraId="132BC0B7" w14:textId="77777777" w:rsidR="00E86EB7" w:rsidRPr="00E86EB7" w:rsidRDefault="00E86EB7" w:rsidP="00E86EB7">
      <w:pPr>
        <w:pStyle w:val="EndNoteBibliography"/>
        <w:ind w:left="720" w:hanging="720"/>
      </w:pPr>
      <w:r w:rsidRPr="00E86EB7">
        <w:t>23.</w:t>
      </w:r>
      <w:r w:rsidRPr="00E86EB7">
        <w:tab/>
        <w:t>Kato, Y.</w:t>
      </w:r>
      <w:r w:rsidRPr="00E86EB7">
        <w:rPr>
          <w:i/>
        </w:rPr>
        <w:t xml:space="preserve"> et al.</w:t>
      </w:r>
      <w:r w:rsidRPr="00E86EB7">
        <w:t xml:space="preserve"> All-Solid-State Batteries with Thick Electrode Configurations. </w:t>
      </w:r>
      <w:r w:rsidRPr="00E86EB7">
        <w:rPr>
          <w:i/>
        </w:rPr>
        <w:t>J. Phys. Chem. Lett.</w:t>
      </w:r>
      <w:r w:rsidRPr="00E86EB7">
        <w:t xml:space="preserve"> </w:t>
      </w:r>
      <w:r w:rsidRPr="00E86EB7">
        <w:rPr>
          <w:b/>
        </w:rPr>
        <w:t>9</w:t>
      </w:r>
      <w:r w:rsidRPr="00E86EB7">
        <w:t>, 607-613 (2018).</w:t>
      </w:r>
    </w:p>
    <w:p w14:paraId="067B970F" w14:textId="77777777" w:rsidR="00E86EB7" w:rsidRPr="00E86EB7" w:rsidRDefault="00E86EB7" w:rsidP="00E86EB7">
      <w:pPr>
        <w:pStyle w:val="EndNoteBibliography"/>
        <w:ind w:left="720" w:hanging="720"/>
      </w:pPr>
      <w:r w:rsidRPr="00E86EB7">
        <w:t>24.</w:t>
      </w:r>
      <w:r w:rsidRPr="00E86EB7">
        <w:tab/>
        <w:t>Randau, S.</w:t>
      </w:r>
      <w:r w:rsidRPr="00E86EB7">
        <w:rPr>
          <w:i/>
        </w:rPr>
        <w:t xml:space="preserve"> et al.</w:t>
      </w:r>
      <w:r w:rsidRPr="00E86EB7">
        <w:t xml:space="preserve"> Benchmarking the performance of all-solid-state lithium batteries. </w:t>
      </w:r>
      <w:r w:rsidRPr="00E86EB7">
        <w:rPr>
          <w:i/>
        </w:rPr>
        <w:t>Nat. Energy</w:t>
      </w:r>
      <w:r w:rsidRPr="00E86EB7">
        <w:t xml:space="preserve"> </w:t>
      </w:r>
      <w:r w:rsidRPr="00E86EB7">
        <w:rPr>
          <w:b/>
        </w:rPr>
        <w:t>5</w:t>
      </w:r>
      <w:r w:rsidRPr="00E86EB7">
        <w:t>, 259-270 (2020).</w:t>
      </w:r>
    </w:p>
    <w:p w14:paraId="7B48B03E" w14:textId="77777777" w:rsidR="00E86EB7" w:rsidRPr="00E86EB7" w:rsidRDefault="00E86EB7" w:rsidP="00E86EB7">
      <w:pPr>
        <w:pStyle w:val="EndNoteBibliography"/>
        <w:ind w:left="720" w:hanging="720"/>
      </w:pPr>
      <w:r w:rsidRPr="00E86EB7">
        <w:lastRenderedPageBreak/>
        <w:t>25.</w:t>
      </w:r>
      <w:r w:rsidRPr="00E86EB7">
        <w:tab/>
        <w:t>Xu, X.</w:t>
      </w:r>
      <w:r w:rsidRPr="00E86EB7">
        <w:rPr>
          <w:i/>
        </w:rPr>
        <w:t xml:space="preserve"> et al.</w:t>
      </w:r>
      <w:r w:rsidRPr="00E86EB7">
        <w:t xml:space="preserve"> Self-Organized Core–Shell Structure for High-Power Electrode in Solid-State Lithium Batteries. </w:t>
      </w:r>
      <w:r w:rsidRPr="00E86EB7">
        <w:rPr>
          <w:i/>
        </w:rPr>
        <w:t>Chem. Mater.</w:t>
      </w:r>
      <w:r w:rsidRPr="00E86EB7">
        <w:t xml:space="preserve"> </w:t>
      </w:r>
      <w:r w:rsidRPr="00E86EB7">
        <w:rPr>
          <w:b/>
        </w:rPr>
        <w:t>23</w:t>
      </w:r>
      <w:r w:rsidRPr="00E86EB7">
        <w:t>, 3798-3804 (2011).</w:t>
      </w:r>
    </w:p>
    <w:p w14:paraId="06B2E9BC" w14:textId="77777777" w:rsidR="00E86EB7" w:rsidRPr="00E86EB7" w:rsidRDefault="00E86EB7" w:rsidP="00E86EB7">
      <w:pPr>
        <w:pStyle w:val="EndNoteBibliography"/>
        <w:ind w:left="720" w:hanging="720"/>
      </w:pPr>
      <w:r w:rsidRPr="00E86EB7">
        <w:t>26.</w:t>
      </w:r>
      <w:r w:rsidRPr="00E86EB7">
        <w:tab/>
        <w:t>Xu, R.</w:t>
      </w:r>
      <w:r w:rsidRPr="00E86EB7">
        <w:rPr>
          <w:i/>
        </w:rPr>
        <w:t xml:space="preserve"> et al.</w:t>
      </w:r>
      <w:r w:rsidRPr="00E86EB7">
        <w:t xml:space="preserve"> Cathode-Supported All-Solid-State Lithium–Sulfur Batteries with High Cell-Level Energy Density. </w:t>
      </w:r>
      <w:r w:rsidRPr="00E86EB7">
        <w:rPr>
          <w:i/>
        </w:rPr>
        <w:t>ACS Energy Lett.</w:t>
      </w:r>
      <w:r w:rsidRPr="00E86EB7">
        <w:t xml:space="preserve"> </w:t>
      </w:r>
      <w:r w:rsidRPr="00E86EB7">
        <w:rPr>
          <w:b/>
        </w:rPr>
        <w:t>4</w:t>
      </w:r>
      <w:r w:rsidRPr="00E86EB7">
        <w:t>, 1073-1079 (2019).</w:t>
      </w:r>
    </w:p>
    <w:p w14:paraId="3F327DE0" w14:textId="77777777" w:rsidR="00E86EB7" w:rsidRPr="00E86EB7" w:rsidRDefault="00E86EB7" w:rsidP="00E86EB7">
      <w:pPr>
        <w:pStyle w:val="EndNoteBibliography"/>
        <w:ind w:left="720" w:hanging="720"/>
      </w:pPr>
      <w:r w:rsidRPr="00E86EB7">
        <w:t>27.</w:t>
      </w:r>
      <w:r w:rsidRPr="00E86EB7">
        <w:tab/>
        <w:t xml:space="preserve">Whiteley, J. M., Taynton, P., Zhang, W. &amp; Lee, S.-H. Ultra-thin Solid-State Li-Ion Electrolyte Membrane Facilitated by a Self-Healing Polymer Matrix. </w:t>
      </w:r>
      <w:r w:rsidRPr="00E86EB7">
        <w:rPr>
          <w:i/>
        </w:rPr>
        <w:t>Adv. Mater.</w:t>
      </w:r>
      <w:r w:rsidRPr="00E86EB7">
        <w:t xml:space="preserve"> </w:t>
      </w:r>
      <w:r w:rsidRPr="00E86EB7">
        <w:rPr>
          <w:b/>
        </w:rPr>
        <w:t>27</w:t>
      </w:r>
      <w:r w:rsidRPr="00E86EB7">
        <w:t>, 6922-6927 (2015).</w:t>
      </w:r>
    </w:p>
    <w:p w14:paraId="4033CBBE" w14:textId="77777777" w:rsidR="00E86EB7" w:rsidRPr="00E86EB7" w:rsidRDefault="00E86EB7" w:rsidP="00E86EB7">
      <w:pPr>
        <w:pStyle w:val="EndNoteBibliography"/>
        <w:ind w:left="720" w:hanging="720"/>
      </w:pPr>
      <w:r w:rsidRPr="00E86EB7">
        <w:t>28.</w:t>
      </w:r>
      <w:r w:rsidRPr="00E86EB7">
        <w:tab/>
        <w:t>Nam, Y. J.</w:t>
      </w:r>
      <w:r w:rsidRPr="00E86EB7">
        <w:rPr>
          <w:i/>
        </w:rPr>
        <w:t xml:space="preserve"> et al.</w:t>
      </w:r>
      <w:r w:rsidRPr="00E86EB7">
        <w:t xml:space="preserve"> Bendable and Thin Sulfide Solid Electrolyte Film: A New Electrolyte Opportunity for Free-Standing and Stackable High-Energy All-Solid-State Lithium-Ion Batteries. </w:t>
      </w:r>
      <w:r w:rsidRPr="00E86EB7">
        <w:rPr>
          <w:i/>
        </w:rPr>
        <w:t>Nano Lett.</w:t>
      </w:r>
      <w:r w:rsidRPr="00E86EB7">
        <w:t xml:space="preserve"> </w:t>
      </w:r>
      <w:r w:rsidRPr="00E86EB7">
        <w:rPr>
          <w:b/>
        </w:rPr>
        <w:t>15</w:t>
      </w:r>
      <w:r w:rsidRPr="00E86EB7">
        <w:t>, 3317-3323 (2015).</w:t>
      </w:r>
    </w:p>
    <w:p w14:paraId="489B7EC6" w14:textId="77777777" w:rsidR="00E86EB7" w:rsidRPr="00E86EB7" w:rsidRDefault="00E86EB7" w:rsidP="00E86EB7">
      <w:pPr>
        <w:pStyle w:val="EndNoteBibliography"/>
        <w:ind w:left="720" w:hanging="720"/>
      </w:pPr>
      <w:r w:rsidRPr="00E86EB7">
        <w:t>29.</w:t>
      </w:r>
      <w:r w:rsidRPr="00E86EB7">
        <w:tab/>
        <w:t xml:space="preserve">Seino, Y., Ota, T., Takada, K., Hayashi, A. &amp; Tatsumisago, M. A sulphide lithium super ion conductor is superior to liquid ion conductors for use in rechargeable batteries. </w:t>
      </w:r>
      <w:r w:rsidRPr="00E86EB7">
        <w:rPr>
          <w:i/>
        </w:rPr>
        <w:t>Energy Environ. Sci.</w:t>
      </w:r>
      <w:r w:rsidRPr="00E86EB7">
        <w:t xml:space="preserve"> </w:t>
      </w:r>
      <w:r w:rsidRPr="00E86EB7">
        <w:rPr>
          <w:b/>
        </w:rPr>
        <w:t>7</w:t>
      </w:r>
      <w:r w:rsidRPr="00E86EB7">
        <w:t>, 627-631 (2014).</w:t>
      </w:r>
    </w:p>
    <w:p w14:paraId="1C7333D7" w14:textId="77777777" w:rsidR="00E86EB7" w:rsidRPr="00E86EB7" w:rsidRDefault="00E86EB7" w:rsidP="00E86EB7">
      <w:pPr>
        <w:pStyle w:val="EndNoteBibliography"/>
        <w:ind w:left="720" w:hanging="720"/>
      </w:pPr>
      <w:r w:rsidRPr="00E86EB7">
        <w:t>30.</w:t>
      </w:r>
      <w:r w:rsidRPr="00E86EB7">
        <w:tab/>
        <w:t>Kuhn, A.</w:t>
      </w:r>
      <w:r w:rsidRPr="00E86EB7">
        <w:rPr>
          <w:i/>
        </w:rPr>
        <w:t xml:space="preserve"> et al.</w:t>
      </w:r>
      <w:r w:rsidRPr="00E86EB7">
        <w:t xml:space="preserve"> In Search of Aluminum Hexathiohypodiphosphate: Synthesis and Structures of ht-AlPS4, lt-AlPS4, and Al4(P2S6)3. </w:t>
      </w:r>
      <w:r w:rsidRPr="00E86EB7">
        <w:rPr>
          <w:i/>
        </w:rPr>
        <w:t>Z. Anorg. Allg. Chem.</w:t>
      </w:r>
      <w:r w:rsidRPr="00E86EB7">
        <w:t xml:space="preserve"> </w:t>
      </w:r>
      <w:r w:rsidRPr="00E86EB7">
        <w:rPr>
          <w:b/>
        </w:rPr>
        <w:t>640</w:t>
      </w:r>
      <w:r w:rsidRPr="00E86EB7">
        <w:t>, 2663-2668 (2014).</w:t>
      </w:r>
    </w:p>
    <w:p w14:paraId="6C9935AE" w14:textId="77777777" w:rsidR="00E86EB7" w:rsidRPr="00E86EB7" w:rsidRDefault="00E86EB7" w:rsidP="00E86EB7">
      <w:pPr>
        <w:pStyle w:val="EndNoteBibliography"/>
        <w:ind w:left="720" w:hanging="720"/>
      </w:pPr>
      <w:r w:rsidRPr="00E86EB7">
        <w:t>31.</w:t>
      </w:r>
      <w:r w:rsidRPr="00E86EB7">
        <w:tab/>
        <w:t>Stöffler, H.</w:t>
      </w:r>
      <w:r w:rsidRPr="00E86EB7">
        <w:rPr>
          <w:i/>
        </w:rPr>
        <w:t xml:space="preserve"> et al.</w:t>
      </w:r>
      <w:r w:rsidRPr="00E86EB7">
        <w:t xml:space="preserve"> Li+-Ion Dynamics in β-Li3PS4 Observed by NMR: Local Hopping and Long-Range Transport. </w:t>
      </w:r>
      <w:r w:rsidRPr="00E86EB7">
        <w:rPr>
          <w:i/>
        </w:rPr>
        <w:t>J. Phys. Chem. C</w:t>
      </w:r>
      <w:r w:rsidRPr="00E86EB7">
        <w:t xml:space="preserve"> </w:t>
      </w:r>
      <w:r w:rsidRPr="00E86EB7">
        <w:rPr>
          <w:b/>
        </w:rPr>
        <w:t>122</w:t>
      </w:r>
      <w:r w:rsidRPr="00E86EB7">
        <w:t>, 15954-15965 (2018).</w:t>
      </w:r>
    </w:p>
    <w:p w14:paraId="4B98DD1C" w14:textId="77777777" w:rsidR="00E86EB7" w:rsidRPr="00E86EB7" w:rsidRDefault="00E86EB7" w:rsidP="00E86EB7">
      <w:pPr>
        <w:pStyle w:val="EndNoteBibliography"/>
        <w:ind w:left="720" w:hanging="720"/>
      </w:pPr>
      <w:r w:rsidRPr="00E86EB7">
        <w:t>32.</w:t>
      </w:r>
      <w:r w:rsidRPr="00E86EB7">
        <w:tab/>
        <w:t>Dietrich, C.</w:t>
      </w:r>
      <w:r w:rsidRPr="00E86EB7">
        <w:rPr>
          <w:i/>
        </w:rPr>
        <w:t xml:space="preserve"> et al.</w:t>
      </w:r>
      <w:r w:rsidRPr="00E86EB7">
        <w:t xml:space="preserve"> Local Structural Investigations, Defect Formation, and Ionic Conductivity of the Lithium Ionic Conductor Li4P2S6. </w:t>
      </w:r>
      <w:r w:rsidRPr="00E86EB7">
        <w:rPr>
          <w:i/>
        </w:rPr>
        <w:t>Chem. Mater.</w:t>
      </w:r>
      <w:r w:rsidRPr="00E86EB7">
        <w:t xml:space="preserve"> </w:t>
      </w:r>
      <w:r w:rsidRPr="00E86EB7">
        <w:rPr>
          <w:b/>
        </w:rPr>
        <w:t>28</w:t>
      </w:r>
      <w:r w:rsidRPr="00E86EB7">
        <w:t>, 8764-8773 (2016).</w:t>
      </w:r>
    </w:p>
    <w:p w14:paraId="4653D945" w14:textId="77777777" w:rsidR="00E86EB7" w:rsidRPr="00E86EB7" w:rsidRDefault="00E86EB7" w:rsidP="00E86EB7">
      <w:pPr>
        <w:pStyle w:val="EndNoteBibliography"/>
        <w:ind w:left="720" w:hanging="720"/>
      </w:pPr>
      <w:r w:rsidRPr="00E86EB7">
        <w:t>33.</w:t>
      </w:r>
      <w:r w:rsidRPr="00E86EB7">
        <w:tab/>
        <w:t>Koerver, R.</w:t>
      </w:r>
      <w:r w:rsidRPr="00E86EB7">
        <w:rPr>
          <w:i/>
        </w:rPr>
        <w:t xml:space="preserve"> et al.</w:t>
      </w:r>
      <w:r w:rsidRPr="00E86EB7">
        <w:t xml:space="preserve"> Capacity Fade in Solid-State Batteries: Interphase Formation and Chemomechanical Processes in Nickel-Rich Layered Oxide Cathodes and Lithium Thiophosphate Solid Electrolytes. </w:t>
      </w:r>
      <w:r w:rsidRPr="00E86EB7">
        <w:rPr>
          <w:i/>
        </w:rPr>
        <w:t>Chem. Mater.</w:t>
      </w:r>
      <w:r w:rsidRPr="00E86EB7">
        <w:t xml:space="preserve"> </w:t>
      </w:r>
      <w:r w:rsidRPr="00E86EB7">
        <w:rPr>
          <w:b/>
        </w:rPr>
        <w:t>29</w:t>
      </w:r>
      <w:r w:rsidRPr="00E86EB7">
        <w:t>, 5574-5582 (2017).</w:t>
      </w:r>
    </w:p>
    <w:p w14:paraId="6BEB6E40" w14:textId="77777777" w:rsidR="00E86EB7" w:rsidRPr="00E86EB7" w:rsidRDefault="00E86EB7" w:rsidP="00E86EB7">
      <w:pPr>
        <w:pStyle w:val="EndNoteBibliography"/>
        <w:ind w:left="720" w:hanging="720"/>
      </w:pPr>
      <w:r w:rsidRPr="00E86EB7">
        <w:t>34.</w:t>
      </w:r>
      <w:r w:rsidRPr="00E86EB7">
        <w:tab/>
        <w:t xml:space="preserve">Zhong, H., Wu, Y., Ding, F., Sang, L. &amp; Mai, Y. An artificial Li-Al interphase layer on Li-B alloy for stable lithium-metal anode. </w:t>
      </w:r>
      <w:r w:rsidRPr="00E86EB7">
        <w:rPr>
          <w:i/>
        </w:rPr>
        <w:t>Electrochim. Acta</w:t>
      </w:r>
      <w:r w:rsidRPr="00E86EB7">
        <w:t xml:space="preserve"> </w:t>
      </w:r>
      <w:r w:rsidRPr="00E86EB7">
        <w:rPr>
          <w:b/>
        </w:rPr>
        <w:t>304</w:t>
      </w:r>
      <w:r w:rsidRPr="00E86EB7">
        <w:t>, 255-262 (2019).</w:t>
      </w:r>
    </w:p>
    <w:p w14:paraId="02ED2896" w14:textId="77777777" w:rsidR="00E86EB7" w:rsidRPr="00E86EB7" w:rsidRDefault="00E86EB7" w:rsidP="00E86EB7">
      <w:pPr>
        <w:pStyle w:val="EndNoteBibliography"/>
        <w:ind w:left="720" w:hanging="720"/>
      </w:pPr>
      <w:r w:rsidRPr="00E86EB7">
        <w:t>35.</w:t>
      </w:r>
      <w:r w:rsidRPr="00E86EB7">
        <w:tab/>
        <w:t>Kim, H.</w:t>
      </w:r>
      <w:r w:rsidRPr="00E86EB7">
        <w:rPr>
          <w:i/>
        </w:rPr>
        <w:t xml:space="preserve"> et al.</w:t>
      </w:r>
      <w:r w:rsidRPr="00E86EB7">
        <w:t xml:space="preserve"> Enhancing performance of Li–S cells using a Li–Al alloy anode coating. </w:t>
      </w:r>
      <w:r w:rsidRPr="00E86EB7">
        <w:rPr>
          <w:i/>
        </w:rPr>
        <w:t>Electrochem. Commun.</w:t>
      </w:r>
      <w:r w:rsidRPr="00E86EB7">
        <w:t xml:space="preserve"> </w:t>
      </w:r>
      <w:r w:rsidRPr="00E86EB7">
        <w:rPr>
          <w:b/>
        </w:rPr>
        <w:t>36</w:t>
      </w:r>
      <w:r w:rsidRPr="00E86EB7">
        <w:t>, 38-41 (2013).</w:t>
      </w:r>
    </w:p>
    <w:p w14:paraId="42745CC1" w14:textId="77777777" w:rsidR="00E86EB7" w:rsidRPr="00E86EB7" w:rsidRDefault="00E86EB7" w:rsidP="00E86EB7">
      <w:pPr>
        <w:pStyle w:val="EndNoteBibliography"/>
        <w:ind w:left="720" w:hanging="720"/>
      </w:pPr>
      <w:r w:rsidRPr="00E86EB7">
        <w:t>36.</w:t>
      </w:r>
      <w:r w:rsidRPr="00E86EB7">
        <w:tab/>
        <w:t>Wang, L.</w:t>
      </w:r>
      <w:r w:rsidRPr="00E86EB7">
        <w:rPr>
          <w:i/>
        </w:rPr>
        <w:t xml:space="preserve"> et al.</w:t>
      </w:r>
      <w:r w:rsidRPr="00E86EB7">
        <w:t xml:space="preserve"> In situ formation of a LiF and Li–Al alloy anode protected layer on a Li metal anode with enhanced cycle life. </w:t>
      </w:r>
      <w:r w:rsidRPr="00E86EB7">
        <w:rPr>
          <w:i/>
        </w:rPr>
        <w:t>J. Mater. Chem. A</w:t>
      </w:r>
      <w:r w:rsidRPr="00E86EB7">
        <w:t xml:space="preserve"> </w:t>
      </w:r>
      <w:r w:rsidRPr="00E86EB7">
        <w:rPr>
          <w:b/>
        </w:rPr>
        <w:t>8</w:t>
      </w:r>
      <w:r w:rsidRPr="00E86EB7">
        <w:t>, 1247-1253 (2020).</w:t>
      </w:r>
    </w:p>
    <w:p w14:paraId="64408231" w14:textId="513D3D91" w:rsidR="00E86EB7" w:rsidRPr="00E86EB7" w:rsidRDefault="00E86EB7" w:rsidP="00E86EB7">
      <w:pPr>
        <w:pStyle w:val="EndNoteBibliography"/>
        <w:ind w:left="720" w:hanging="720"/>
      </w:pPr>
      <w:r w:rsidRPr="00E86EB7">
        <w:t>37.</w:t>
      </w:r>
      <w:r w:rsidRPr="00E86EB7">
        <w:tab/>
        <w:t xml:space="preserve">Han, F., Zhu, Y., He, X., Mo, Y. &amp; Wang, C. Electrochemical Stability of Li10GeP2S12 and Li7La3Zr2O12 Solid Electrolytes. </w:t>
      </w:r>
      <w:r w:rsidRPr="00E86EB7">
        <w:rPr>
          <w:i/>
        </w:rPr>
        <w:t>Adv. Energy Mater.</w:t>
      </w:r>
      <w:r w:rsidRPr="00E86EB7">
        <w:t xml:space="preserve"> </w:t>
      </w:r>
      <w:r w:rsidRPr="00E86EB7">
        <w:rPr>
          <w:b/>
        </w:rPr>
        <w:t>6</w:t>
      </w:r>
      <w:r w:rsidRPr="00E86EB7">
        <w:t>, 1501590 (2016).</w:t>
      </w:r>
      <w:r w:rsidR="00CA34E9">
        <w:t xml:space="preserve"> </w:t>
      </w:r>
    </w:p>
    <w:p w14:paraId="3B719506" w14:textId="57824847" w:rsidR="00CA34E9" w:rsidRPr="00CA34E9" w:rsidRDefault="002F32E8" w:rsidP="00CA34E9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792A">
        <w:rPr>
          <w:rFonts w:ascii="Times New Roman" w:hAnsi="Times New Roman" w:cs="Times New Roman"/>
          <w:sz w:val="24"/>
          <w:szCs w:val="24"/>
        </w:rPr>
        <w:lastRenderedPageBreak/>
        <w:fldChar w:fldCharType="end"/>
      </w:r>
    </w:p>
    <w:sectPr w:rsidR="00CA34E9" w:rsidRPr="00CA34E9" w:rsidSect="004F6DF8">
      <w:pgSz w:w="11906" w:h="16838"/>
      <w:pgMar w:top="1418" w:right="1134" w:bottom="1134" w:left="992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120CB" w14:textId="77777777" w:rsidR="00D51E1D" w:rsidRDefault="00D51E1D" w:rsidP="00C710AE">
      <w:r>
        <w:separator/>
      </w:r>
    </w:p>
  </w:endnote>
  <w:endnote w:type="continuationSeparator" w:id="0">
    <w:p w14:paraId="030F518C" w14:textId="77777777" w:rsidR="00D51E1D" w:rsidRDefault="00D51E1D" w:rsidP="00C71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vOT999035f4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dvOTce71c481.I">
    <w:altName w:val="Cambria"/>
    <w:panose1 w:val="00000000000000000000"/>
    <w:charset w:val="00"/>
    <w:family w:val="roman"/>
    <w:notTrueType/>
    <w:pitch w:val="default"/>
  </w:font>
  <w:font w:name="AdvOT2e364b11+fb">
    <w:altName w:val="Cambria"/>
    <w:panose1 w:val="00000000000000000000"/>
    <w:charset w:val="00"/>
    <w:family w:val="roman"/>
    <w:notTrueType/>
    <w:pitch w:val="default"/>
  </w:font>
  <w:font w:name="AdvOT8608a8d1+22">
    <w:altName w:val="Cambria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91360"/>
      <w:docPartObj>
        <w:docPartGallery w:val="Page Numbers (Bottom of Page)"/>
        <w:docPartUnique/>
      </w:docPartObj>
    </w:sdtPr>
    <w:sdtContent>
      <w:p w14:paraId="3A142A5F" w14:textId="77777777" w:rsidR="000A1324" w:rsidRDefault="000A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2D53" w:rsidRPr="00FA2D53">
          <w:rPr>
            <w:noProof/>
            <w:lang w:val="zh-CN"/>
          </w:rPr>
          <w:t>34</w:t>
        </w:r>
        <w:r>
          <w:rPr>
            <w:noProof/>
            <w:lang w:val="zh-CN"/>
          </w:rPr>
          <w:fldChar w:fldCharType="end"/>
        </w:r>
      </w:p>
    </w:sdtContent>
  </w:sdt>
  <w:p w14:paraId="32AA5880" w14:textId="77777777" w:rsidR="000A1324" w:rsidRDefault="000A13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C70C5" w14:textId="77777777" w:rsidR="00D51E1D" w:rsidRDefault="00D51E1D" w:rsidP="00C710AE">
      <w:r>
        <w:separator/>
      </w:r>
    </w:p>
  </w:footnote>
  <w:footnote w:type="continuationSeparator" w:id="0">
    <w:p w14:paraId="1514689C" w14:textId="77777777" w:rsidR="00D51E1D" w:rsidRDefault="00D51E1D" w:rsidP="00C71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57BED"/>
    <w:multiLevelType w:val="hybridMultilevel"/>
    <w:tmpl w:val="2D5EEDCC"/>
    <w:lvl w:ilvl="0" w:tplc="B922D7E8">
      <w:start w:val="1"/>
      <w:numFmt w:val="decimal"/>
      <w:lvlText w:val="%1."/>
      <w:lvlJc w:val="left"/>
      <w:pPr>
        <w:ind w:left="420" w:hanging="42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F214E05"/>
    <w:multiLevelType w:val="hybridMultilevel"/>
    <w:tmpl w:val="DC14A51E"/>
    <w:lvl w:ilvl="0" w:tplc="15D6F7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BB476DD"/>
    <w:multiLevelType w:val="multilevel"/>
    <w:tmpl w:val="FD0A27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2105880849">
    <w:abstractNumId w:val="0"/>
  </w:num>
  <w:num w:numId="2" w16cid:durableId="53313120">
    <w:abstractNumId w:val="1"/>
  </w:num>
  <w:num w:numId="3" w16cid:durableId="1847400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Reviews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zsxx2rfht5wevev5wc55dw3va2xx5a5vadd&quot;&gt;My EndNote Library-2020&lt;record-ids&gt;&lt;item&gt;100&lt;/item&gt;&lt;item&gt;110&lt;/item&gt;&lt;item&gt;111&lt;/item&gt;&lt;item&gt;127&lt;/item&gt;&lt;item&gt;242&lt;/item&gt;&lt;item&gt;251&lt;/item&gt;&lt;item&gt;260&lt;/item&gt;&lt;item&gt;301&lt;/item&gt;&lt;item&gt;307&lt;/item&gt;&lt;item&gt;544&lt;/item&gt;&lt;item&gt;625&lt;/item&gt;&lt;item&gt;648&lt;/item&gt;&lt;item&gt;848&lt;/item&gt;&lt;item&gt;984&lt;/item&gt;&lt;item&gt;985&lt;/item&gt;&lt;item&gt;986&lt;/item&gt;&lt;item&gt;988&lt;/item&gt;&lt;item&gt;989&lt;/item&gt;&lt;item&gt;990&lt;/item&gt;&lt;item&gt;991&lt;/item&gt;&lt;item&gt;992&lt;/item&gt;&lt;item&gt;993&lt;/item&gt;&lt;item&gt;994&lt;/item&gt;&lt;item&gt;995&lt;/item&gt;&lt;item&gt;998&lt;/item&gt;&lt;item&gt;999&lt;/item&gt;&lt;item&gt;1000&lt;/item&gt;&lt;item&gt;1104&lt;/item&gt;&lt;item&gt;1105&lt;/item&gt;&lt;item&gt;1106&lt;/item&gt;&lt;item&gt;1107&lt;/item&gt;&lt;item&gt;1108&lt;/item&gt;&lt;item&gt;1109&lt;/item&gt;&lt;item&gt;1110&lt;/item&gt;&lt;item&gt;1111&lt;/item&gt;&lt;item&gt;1112&lt;/item&gt;&lt;item&gt;1113&lt;/item&gt;&lt;item&gt;1293&lt;/item&gt;&lt;/record-ids&gt;&lt;/item&gt;&lt;/Libraries&gt;"/>
  </w:docVars>
  <w:rsids>
    <w:rsidRoot w:val="002571CB"/>
    <w:rsid w:val="00002259"/>
    <w:rsid w:val="00002291"/>
    <w:rsid w:val="000040BF"/>
    <w:rsid w:val="00004D41"/>
    <w:rsid w:val="00010299"/>
    <w:rsid w:val="0001126A"/>
    <w:rsid w:val="00012A3C"/>
    <w:rsid w:val="00014C43"/>
    <w:rsid w:val="00015E04"/>
    <w:rsid w:val="00016125"/>
    <w:rsid w:val="00020512"/>
    <w:rsid w:val="00020A01"/>
    <w:rsid w:val="00022A38"/>
    <w:rsid w:val="00024BB2"/>
    <w:rsid w:val="0002692D"/>
    <w:rsid w:val="00026AC3"/>
    <w:rsid w:val="0003266C"/>
    <w:rsid w:val="00033A5A"/>
    <w:rsid w:val="000354A5"/>
    <w:rsid w:val="00035AB7"/>
    <w:rsid w:val="00035D92"/>
    <w:rsid w:val="000369CE"/>
    <w:rsid w:val="00036D70"/>
    <w:rsid w:val="00037419"/>
    <w:rsid w:val="00041538"/>
    <w:rsid w:val="00043CE4"/>
    <w:rsid w:val="000453E7"/>
    <w:rsid w:val="00046C38"/>
    <w:rsid w:val="00047500"/>
    <w:rsid w:val="000641D2"/>
    <w:rsid w:val="000705A2"/>
    <w:rsid w:val="00077CA1"/>
    <w:rsid w:val="0008530D"/>
    <w:rsid w:val="00086EE9"/>
    <w:rsid w:val="00090423"/>
    <w:rsid w:val="000907A4"/>
    <w:rsid w:val="000907CC"/>
    <w:rsid w:val="000917D0"/>
    <w:rsid w:val="00091859"/>
    <w:rsid w:val="00091942"/>
    <w:rsid w:val="00094007"/>
    <w:rsid w:val="00096A7D"/>
    <w:rsid w:val="000A0D6E"/>
    <w:rsid w:val="000A1324"/>
    <w:rsid w:val="000A20B5"/>
    <w:rsid w:val="000A2A3B"/>
    <w:rsid w:val="000A3470"/>
    <w:rsid w:val="000A5944"/>
    <w:rsid w:val="000A7DFE"/>
    <w:rsid w:val="000B272E"/>
    <w:rsid w:val="000B3142"/>
    <w:rsid w:val="000B512C"/>
    <w:rsid w:val="000B5EE3"/>
    <w:rsid w:val="000B6D11"/>
    <w:rsid w:val="000C0BF2"/>
    <w:rsid w:val="000C0C2E"/>
    <w:rsid w:val="000C1FD5"/>
    <w:rsid w:val="000D07FC"/>
    <w:rsid w:val="000D2C14"/>
    <w:rsid w:val="000D3338"/>
    <w:rsid w:val="000D3FFE"/>
    <w:rsid w:val="000D792A"/>
    <w:rsid w:val="000E05DC"/>
    <w:rsid w:val="000E27D3"/>
    <w:rsid w:val="000E3356"/>
    <w:rsid w:val="000E4387"/>
    <w:rsid w:val="000E50DB"/>
    <w:rsid w:val="000E580F"/>
    <w:rsid w:val="000E5AA0"/>
    <w:rsid w:val="000F1DBD"/>
    <w:rsid w:val="000F2DAC"/>
    <w:rsid w:val="000F3393"/>
    <w:rsid w:val="000F5E3E"/>
    <w:rsid w:val="000F7179"/>
    <w:rsid w:val="0010094F"/>
    <w:rsid w:val="00101835"/>
    <w:rsid w:val="00104DAC"/>
    <w:rsid w:val="00105ACA"/>
    <w:rsid w:val="001077A6"/>
    <w:rsid w:val="0010792B"/>
    <w:rsid w:val="00107A9B"/>
    <w:rsid w:val="00112F3E"/>
    <w:rsid w:val="0011320F"/>
    <w:rsid w:val="00113E04"/>
    <w:rsid w:val="0012107E"/>
    <w:rsid w:val="00122B6F"/>
    <w:rsid w:val="00123A8C"/>
    <w:rsid w:val="001254A3"/>
    <w:rsid w:val="00131BF5"/>
    <w:rsid w:val="0013242C"/>
    <w:rsid w:val="00132C21"/>
    <w:rsid w:val="00133CFE"/>
    <w:rsid w:val="0013464D"/>
    <w:rsid w:val="00134E9A"/>
    <w:rsid w:val="00135B2F"/>
    <w:rsid w:val="00135D4E"/>
    <w:rsid w:val="00137FBE"/>
    <w:rsid w:val="00143D34"/>
    <w:rsid w:val="001500C8"/>
    <w:rsid w:val="00152334"/>
    <w:rsid w:val="00153563"/>
    <w:rsid w:val="00153747"/>
    <w:rsid w:val="001555C4"/>
    <w:rsid w:val="0015698A"/>
    <w:rsid w:val="00157F96"/>
    <w:rsid w:val="0016458E"/>
    <w:rsid w:val="00172144"/>
    <w:rsid w:val="00173350"/>
    <w:rsid w:val="00173776"/>
    <w:rsid w:val="00174435"/>
    <w:rsid w:val="00176B24"/>
    <w:rsid w:val="00177F01"/>
    <w:rsid w:val="001815A3"/>
    <w:rsid w:val="0019042D"/>
    <w:rsid w:val="00193152"/>
    <w:rsid w:val="001948C2"/>
    <w:rsid w:val="00196799"/>
    <w:rsid w:val="00196CF0"/>
    <w:rsid w:val="001A0080"/>
    <w:rsid w:val="001A1C63"/>
    <w:rsid w:val="001A7642"/>
    <w:rsid w:val="001B3BA3"/>
    <w:rsid w:val="001B457A"/>
    <w:rsid w:val="001B722E"/>
    <w:rsid w:val="001B7EF8"/>
    <w:rsid w:val="001C08C2"/>
    <w:rsid w:val="001C19CE"/>
    <w:rsid w:val="001C2F85"/>
    <w:rsid w:val="001C3FC0"/>
    <w:rsid w:val="001C773C"/>
    <w:rsid w:val="001D2A57"/>
    <w:rsid w:val="001F070C"/>
    <w:rsid w:val="001F1F64"/>
    <w:rsid w:val="001F41AE"/>
    <w:rsid w:val="001F4469"/>
    <w:rsid w:val="001F5E5C"/>
    <w:rsid w:val="001F79EB"/>
    <w:rsid w:val="0020003D"/>
    <w:rsid w:val="002068FF"/>
    <w:rsid w:val="002074D3"/>
    <w:rsid w:val="002114E2"/>
    <w:rsid w:val="00211503"/>
    <w:rsid w:val="002122D4"/>
    <w:rsid w:val="00216830"/>
    <w:rsid w:val="0022585E"/>
    <w:rsid w:val="0022664D"/>
    <w:rsid w:val="002272C4"/>
    <w:rsid w:val="00230102"/>
    <w:rsid w:val="002364BA"/>
    <w:rsid w:val="002404A1"/>
    <w:rsid w:val="00241A94"/>
    <w:rsid w:val="002423A7"/>
    <w:rsid w:val="00242F9F"/>
    <w:rsid w:val="0024434C"/>
    <w:rsid w:val="00246B13"/>
    <w:rsid w:val="00246F9F"/>
    <w:rsid w:val="002520B7"/>
    <w:rsid w:val="00252399"/>
    <w:rsid w:val="00253767"/>
    <w:rsid w:val="002548A7"/>
    <w:rsid w:val="00254E10"/>
    <w:rsid w:val="002571CB"/>
    <w:rsid w:val="002571F6"/>
    <w:rsid w:val="0026028A"/>
    <w:rsid w:val="00260802"/>
    <w:rsid w:val="002612AC"/>
    <w:rsid w:val="00261813"/>
    <w:rsid w:val="0026269B"/>
    <w:rsid w:val="002632CD"/>
    <w:rsid w:val="002658FC"/>
    <w:rsid w:val="00266245"/>
    <w:rsid w:val="00267060"/>
    <w:rsid w:val="00270937"/>
    <w:rsid w:val="0027116D"/>
    <w:rsid w:val="00282FD7"/>
    <w:rsid w:val="00292356"/>
    <w:rsid w:val="0029690D"/>
    <w:rsid w:val="00297EEA"/>
    <w:rsid w:val="002A29BF"/>
    <w:rsid w:val="002A7C6C"/>
    <w:rsid w:val="002B0713"/>
    <w:rsid w:val="002B2203"/>
    <w:rsid w:val="002B29E4"/>
    <w:rsid w:val="002B41B3"/>
    <w:rsid w:val="002C24FD"/>
    <w:rsid w:val="002C3795"/>
    <w:rsid w:val="002C5497"/>
    <w:rsid w:val="002C5F75"/>
    <w:rsid w:val="002D24FF"/>
    <w:rsid w:val="002D2552"/>
    <w:rsid w:val="002D63F7"/>
    <w:rsid w:val="002D67B8"/>
    <w:rsid w:val="002D6CBE"/>
    <w:rsid w:val="002E0839"/>
    <w:rsid w:val="002E1FFF"/>
    <w:rsid w:val="002E49D9"/>
    <w:rsid w:val="002E5A41"/>
    <w:rsid w:val="002E722A"/>
    <w:rsid w:val="002F127A"/>
    <w:rsid w:val="002F1849"/>
    <w:rsid w:val="002F19D7"/>
    <w:rsid w:val="002F2F85"/>
    <w:rsid w:val="002F2FF6"/>
    <w:rsid w:val="002F32E8"/>
    <w:rsid w:val="002F685C"/>
    <w:rsid w:val="0030223C"/>
    <w:rsid w:val="00303637"/>
    <w:rsid w:val="00305483"/>
    <w:rsid w:val="003073AB"/>
    <w:rsid w:val="003102DD"/>
    <w:rsid w:val="003103DF"/>
    <w:rsid w:val="00313AA0"/>
    <w:rsid w:val="00314BBE"/>
    <w:rsid w:val="00315E3B"/>
    <w:rsid w:val="00317A01"/>
    <w:rsid w:val="0032009F"/>
    <w:rsid w:val="00322187"/>
    <w:rsid w:val="0032273A"/>
    <w:rsid w:val="003236AD"/>
    <w:rsid w:val="00323981"/>
    <w:rsid w:val="003269D5"/>
    <w:rsid w:val="00326F27"/>
    <w:rsid w:val="0033261F"/>
    <w:rsid w:val="00332DBD"/>
    <w:rsid w:val="003407FC"/>
    <w:rsid w:val="00342A16"/>
    <w:rsid w:val="00350DB3"/>
    <w:rsid w:val="0035710F"/>
    <w:rsid w:val="003631A8"/>
    <w:rsid w:val="00363E71"/>
    <w:rsid w:val="00366D87"/>
    <w:rsid w:val="00367B18"/>
    <w:rsid w:val="00370941"/>
    <w:rsid w:val="003721DC"/>
    <w:rsid w:val="0037630F"/>
    <w:rsid w:val="0038016F"/>
    <w:rsid w:val="00381941"/>
    <w:rsid w:val="00384DF1"/>
    <w:rsid w:val="00387A4C"/>
    <w:rsid w:val="003917C4"/>
    <w:rsid w:val="0039182E"/>
    <w:rsid w:val="00391D4E"/>
    <w:rsid w:val="003A15FC"/>
    <w:rsid w:val="003A2E4E"/>
    <w:rsid w:val="003A3441"/>
    <w:rsid w:val="003A6B00"/>
    <w:rsid w:val="003A7535"/>
    <w:rsid w:val="003B0EAD"/>
    <w:rsid w:val="003B1D82"/>
    <w:rsid w:val="003B2054"/>
    <w:rsid w:val="003B5F75"/>
    <w:rsid w:val="003B720B"/>
    <w:rsid w:val="003B7421"/>
    <w:rsid w:val="003C47F2"/>
    <w:rsid w:val="003C4EC2"/>
    <w:rsid w:val="003D0F73"/>
    <w:rsid w:val="003D1AF8"/>
    <w:rsid w:val="003D7E5C"/>
    <w:rsid w:val="003E5DB4"/>
    <w:rsid w:val="003E6093"/>
    <w:rsid w:val="003E69E6"/>
    <w:rsid w:val="003F0D75"/>
    <w:rsid w:val="003F38E0"/>
    <w:rsid w:val="003F3FE0"/>
    <w:rsid w:val="003F45FB"/>
    <w:rsid w:val="0040324A"/>
    <w:rsid w:val="004046DF"/>
    <w:rsid w:val="00405A5E"/>
    <w:rsid w:val="004079E4"/>
    <w:rsid w:val="00410B65"/>
    <w:rsid w:val="004204F5"/>
    <w:rsid w:val="004204FB"/>
    <w:rsid w:val="00422297"/>
    <w:rsid w:val="00423B3C"/>
    <w:rsid w:val="0042744C"/>
    <w:rsid w:val="0042747F"/>
    <w:rsid w:val="0043295D"/>
    <w:rsid w:val="00434C18"/>
    <w:rsid w:val="00441174"/>
    <w:rsid w:val="004462E3"/>
    <w:rsid w:val="004464F1"/>
    <w:rsid w:val="00453F2B"/>
    <w:rsid w:val="00456355"/>
    <w:rsid w:val="00464248"/>
    <w:rsid w:val="004645D6"/>
    <w:rsid w:val="00465F2B"/>
    <w:rsid w:val="00467BD0"/>
    <w:rsid w:val="0047018B"/>
    <w:rsid w:val="00470A7D"/>
    <w:rsid w:val="00471190"/>
    <w:rsid w:val="00481214"/>
    <w:rsid w:val="00481DB1"/>
    <w:rsid w:val="00484017"/>
    <w:rsid w:val="004843AC"/>
    <w:rsid w:val="00485871"/>
    <w:rsid w:val="0049043B"/>
    <w:rsid w:val="004946C3"/>
    <w:rsid w:val="00497B95"/>
    <w:rsid w:val="004A0ADE"/>
    <w:rsid w:val="004A2576"/>
    <w:rsid w:val="004A3162"/>
    <w:rsid w:val="004A3513"/>
    <w:rsid w:val="004B78A5"/>
    <w:rsid w:val="004C3B1D"/>
    <w:rsid w:val="004C5F70"/>
    <w:rsid w:val="004C6A01"/>
    <w:rsid w:val="004C78AF"/>
    <w:rsid w:val="004D0074"/>
    <w:rsid w:val="004D05F3"/>
    <w:rsid w:val="004D11F7"/>
    <w:rsid w:val="004D17F9"/>
    <w:rsid w:val="004D2F8A"/>
    <w:rsid w:val="004D303C"/>
    <w:rsid w:val="004D4466"/>
    <w:rsid w:val="004D5E59"/>
    <w:rsid w:val="004D794F"/>
    <w:rsid w:val="004E52CA"/>
    <w:rsid w:val="004E786B"/>
    <w:rsid w:val="004F0831"/>
    <w:rsid w:val="004F5F16"/>
    <w:rsid w:val="004F6DF8"/>
    <w:rsid w:val="004F75D1"/>
    <w:rsid w:val="005005EC"/>
    <w:rsid w:val="00501E8F"/>
    <w:rsid w:val="00510210"/>
    <w:rsid w:val="00520A70"/>
    <w:rsid w:val="00520F93"/>
    <w:rsid w:val="00525D61"/>
    <w:rsid w:val="00533FF6"/>
    <w:rsid w:val="0053444D"/>
    <w:rsid w:val="00540F18"/>
    <w:rsid w:val="0054131E"/>
    <w:rsid w:val="00542E1C"/>
    <w:rsid w:val="00543953"/>
    <w:rsid w:val="00544469"/>
    <w:rsid w:val="00544C9B"/>
    <w:rsid w:val="00547E2C"/>
    <w:rsid w:val="00550F44"/>
    <w:rsid w:val="00552232"/>
    <w:rsid w:val="00552CD5"/>
    <w:rsid w:val="00552F33"/>
    <w:rsid w:val="005630B3"/>
    <w:rsid w:val="00565179"/>
    <w:rsid w:val="00565875"/>
    <w:rsid w:val="005664A4"/>
    <w:rsid w:val="00571C1A"/>
    <w:rsid w:val="00573523"/>
    <w:rsid w:val="0057384D"/>
    <w:rsid w:val="0057451D"/>
    <w:rsid w:val="00574751"/>
    <w:rsid w:val="0057637A"/>
    <w:rsid w:val="00576DFC"/>
    <w:rsid w:val="00576E2D"/>
    <w:rsid w:val="0058031F"/>
    <w:rsid w:val="00581183"/>
    <w:rsid w:val="0058303F"/>
    <w:rsid w:val="00585EC9"/>
    <w:rsid w:val="005864BD"/>
    <w:rsid w:val="005957F3"/>
    <w:rsid w:val="005969E3"/>
    <w:rsid w:val="005A0509"/>
    <w:rsid w:val="005A0625"/>
    <w:rsid w:val="005A4152"/>
    <w:rsid w:val="005B127D"/>
    <w:rsid w:val="005B7389"/>
    <w:rsid w:val="005C0AAC"/>
    <w:rsid w:val="005C6AE7"/>
    <w:rsid w:val="005C7FDD"/>
    <w:rsid w:val="005D6E72"/>
    <w:rsid w:val="005E0069"/>
    <w:rsid w:val="005E03A2"/>
    <w:rsid w:val="005E042A"/>
    <w:rsid w:val="005E1063"/>
    <w:rsid w:val="005E319F"/>
    <w:rsid w:val="005F36CD"/>
    <w:rsid w:val="005F3AC8"/>
    <w:rsid w:val="005F3E00"/>
    <w:rsid w:val="005F79E4"/>
    <w:rsid w:val="006000B7"/>
    <w:rsid w:val="00600A1E"/>
    <w:rsid w:val="0060128E"/>
    <w:rsid w:val="00602760"/>
    <w:rsid w:val="006034E5"/>
    <w:rsid w:val="0060738E"/>
    <w:rsid w:val="00611B8E"/>
    <w:rsid w:val="006121E3"/>
    <w:rsid w:val="00612C1E"/>
    <w:rsid w:val="00617E80"/>
    <w:rsid w:val="006214FE"/>
    <w:rsid w:val="0062166E"/>
    <w:rsid w:val="0062773E"/>
    <w:rsid w:val="00627B7F"/>
    <w:rsid w:val="006351B0"/>
    <w:rsid w:val="006359A5"/>
    <w:rsid w:val="00636545"/>
    <w:rsid w:val="0063774B"/>
    <w:rsid w:val="006416C8"/>
    <w:rsid w:val="00645930"/>
    <w:rsid w:val="00645CEC"/>
    <w:rsid w:val="006509D9"/>
    <w:rsid w:val="00651959"/>
    <w:rsid w:val="00654E73"/>
    <w:rsid w:val="00656233"/>
    <w:rsid w:val="00656E3B"/>
    <w:rsid w:val="00656F07"/>
    <w:rsid w:val="006603DD"/>
    <w:rsid w:val="00667985"/>
    <w:rsid w:val="00671D3B"/>
    <w:rsid w:val="006737BD"/>
    <w:rsid w:val="00675E81"/>
    <w:rsid w:val="00676ACD"/>
    <w:rsid w:val="00683FC9"/>
    <w:rsid w:val="0068407D"/>
    <w:rsid w:val="00687BB0"/>
    <w:rsid w:val="00695473"/>
    <w:rsid w:val="006968C0"/>
    <w:rsid w:val="006972D4"/>
    <w:rsid w:val="006A10BA"/>
    <w:rsid w:val="006A3F48"/>
    <w:rsid w:val="006A5525"/>
    <w:rsid w:val="006A5BEA"/>
    <w:rsid w:val="006B0BA6"/>
    <w:rsid w:val="006B12A3"/>
    <w:rsid w:val="006B44D4"/>
    <w:rsid w:val="006B6151"/>
    <w:rsid w:val="006B7C8F"/>
    <w:rsid w:val="006C4B60"/>
    <w:rsid w:val="006C7EAC"/>
    <w:rsid w:val="006D1566"/>
    <w:rsid w:val="006D1A5A"/>
    <w:rsid w:val="006E2C35"/>
    <w:rsid w:val="006E34BE"/>
    <w:rsid w:val="006E513D"/>
    <w:rsid w:val="006E68B9"/>
    <w:rsid w:val="006E6C63"/>
    <w:rsid w:val="006F4FF0"/>
    <w:rsid w:val="006F5449"/>
    <w:rsid w:val="006F6D85"/>
    <w:rsid w:val="006F7A9A"/>
    <w:rsid w:val="007057A2"/>
    <w:rsid w:val="00706262"/>
    <w:rsid w:val="007113D5"/>
    <w:rsid w:val="007132DB"/>
    <w:rsid w:val="00713E43"/>
    <w:rsid w:val="0071555C"/>
    <w:rsid w:val="00716415"/>
    <w:rsid w:val="00716962"/>
    <w:rsid w:val="00716F93"/>
    <w:rsid w:val="00717845"/>
    <w:rsid w:val="00720631"/>
    <w:rsid w:val="007215E1"/>
    <w:rsid w:val="00725B90"/>
    <w:rsid w:val="007261B9"/>
    <w:rsid w:val="007269EB"/>
    <w:rsid w:val="007274D7"/>
    <w:rsid w:val="0073153E"/>
    <w:rsid w:val="00732055"/>
    <w:rsid w:val="00734915"/>
    <w:rsid w:val="00734E09"/>
    <w:rsid w:val="0074000A"/>
    <w:rsid w:val="00740209"/>
    <w:rsid w:val="0074076D"/>
    <w:rsid w:val="00741328"/>
    <w:rsid w:val="007419EB"/>
    <w:rsid w:val="007423F5"/>
    <w:rsid w:val="00743552"/>
    <w:rsid w:val="0074470B"/>
    <w:rsid w:val="00745411"/>
    <w:rsid w:val="00745966"/>
    <w:rsid w:val="00745980"/>
    <w:rsid w:val="0074625E"/>
    <w:rsid w:val="00746C73"/>
    <w:rsid w:val="00752EE2"/>
    <w:rsid w:val="00755E97"/>
    <w:rsid w:val="00761852"/>
    <w:rsid w:val="00765901"/>
    <w:rsid w:val="00767A0E"/>
    <w:rsid w:val="0077158C"/>
    <w:rsid w:val="007756CF"/>
    <w:rsid w:val="0077709F"/>
    <w:rsid w:val="00780C0D"/>
    <w:rsid w:val="007852BC"/>
    <w:rsid w:val="007923A4"/>
    <w:rsid w:val="00793661"/>
    <w:rsid w:val="007939CD"/>
    <w:rsid w:val="0079797E"/>
    <w:rsid w:val="007A6D66"/>
    <w:rsid w:val="007B249C"/>
    <w:rsid w:val="007C1EA9"/>
    <w:rsid w:val="007C38A6"/>
    <w:rsid w:val="007D18DA"/>
    <w:rsid w:val="007D24B2"/>
    <w:rsid w:val="007E4D76"/>
    <w:rsid w:val="007E5867"/>
    <w:rsid w:val="007E5FFE"/>
    <w:rsid w:val="007F4E18"/>
    <w:rsid w:val="00802EE4"/>
    <w:rsid w:val="00806799"/>
    <w:rsid w:val="0080691C"/>
    <w:rsid w:val="00806C15"/>
    <w:rsid w:val="008074FE"/>
    <w:rsid w:val="00812F43"/>
    <w:rsid w:val="00813FF7"/>
    <w:rsid w:val="00817A27"/>
    <w:rsid w:val="00821B11"/>
    <w:rsid w:val="008274E0"/>
    <w:rsid w:val="00827ABB"/>
    <w:rsid w:val="0083130E"/>
    <w:rsid w:val="00831702"/>
    <w:rsid w:val="00834A4B"/>
    <w:rsid w:val="00834F10"/>
    <w:rsid w:val="0086752D"/>
    <w:rsid w:val="00867ABB"/>
    <w:rsid w:val="00867EAF"/>
    <w:rsid w:val="008717BB"/>
    <w:rsid w:val="00873BAF"/>
    <w:rsid w:val="00882977"/>
    <w:rsid w:val="00884CA6"/>
    <w:rsid w:val="008850F4"/>
    <w:rsid w:val="00885C0E"/>
    <w:rsid w:val="00885C7E"/>
    <w:rsid w:val="00886741"/>
    <w:rsid w:val="00886956"/>
    <w:rsid w:val="00886F86"/>
    <w:rsid w:val="0089158A"/>
    <w:rsid w:val="008935CB"/>
    <w:rsid w:val="008954A2"/>
    <w:rsid w:val="0089582E"/>
    <w:rsid w:val="00895A1F"/>
    <w:rsid w:val="00895AFD"/>
    <w:rsid w:val="00896ABD"/>
    <w:rsid w:val="00897474"/>
    <w:rsid w:val="008A0EC7"/>
    <w:rsid w:val="008A2656"/>
    <w:rsid w:val="008C0578"/>
    <w:rsid w:val="008C206F"/>
    <w:rsid w:val="008C5603"/>
    <w:rsid w:val="008D0033"/>
    <w:rsid w:val="008D3000"/>
    <w:rsid w:val="008D56F8"/>
    <w:rsid w:val="008E13C2"/>
    <w:rsid w:val="008E1DFD"/>
    <w:rsid w:val="008E5FB2"/>
    <w:rsid w:val="008F0843"/>
    <w:rsid w:val="008F0A13"/>
    <w:rsid w:val="008F0EF9"/>
    <w:rsid w:val="008F7C02"/>
    <w:rsid w:val="00900C03"/>
    <w:rsid w:val="0090141A"/>
    <w:rsid w:val="009014CD"/>
    <w:rsid w:val="00904405"/>
    <w:rsid w:val="00910160"/>
    <w:rsid w:val="0091039E"/>
    <w:rsid w:val="00911EDF"/>
    <w:rsid w:val="00915D6D"/>
    <w:rsid w:val="00916CF0"/>
    <w:rsid w:val="009173B6"/>
    <w:rsid w:val="00917968"/>
    <w:rsid w:val="00922547"/>
    <w:rsid w:val="00923687"/>
    <w:rsid w:val="009239A4"/>
    <w:rsid w:val="00924046"/>
    <w:rsid w:val="00925BB2"/>
    <w:rsid w:val="00927AE8"/>
    <w:rsid w:val="009325BF"/>
    <w:rsid w:val="009333BA"/>
    <w:rsid w:val="0093406F"/>
    <w:rsid w:val="00936867"/>
    <w:rsid w:val="009446EE"/>
    <w:rsid w:val="00944717"/>
    <w:rsid w:val="00945E6C"/>
    <w:rsid w:val="00946864"/>
    <w:rsid w:val="00946BDF"/>
    <w:rsid w:val="00947041"/>
    <w:rsid w:val="009470C1"/>
    <w:rsid w:val="0094791D"/>
    <w:rsid w:val="009518E2"/>
    <w:rsid w:val="00951D18"/>
    <w:rsid w:val="0095306A"/>
    <w:rsid w:val="00957DAE"/>
    <w:rsid w:val="0096042C"/>
    <w:rsid w:val="00960493"/>
    <w:rsid w:val="00962A77"/>
    <w:rsid w:val="0096465E"/>
    <w:rsid w:val="00964E4C"/>
    <w:rsid w:val="00973FAE"/>
    <w:rsid w:val="00976433"/>
    <w:rsid w:val="00977A00"/>
    <w:rsid w:val="0098075C"/>
    <w:rsid w:val="00981752"/>
    <w:rsid w:val="00981E9F"/>
    <w:rsid w:val="00982533"/>
    <w:rsid w:val="009833BB"/>
    <w:rsid w:val="0098386C"/>
    <w:rsid w:val="0098466F"/>
    <w:rsid w:val="00991BF8"/>
    <w:rsid w:val="00993733"/>
    <w:rsid w:val="00997C37"/>
    <w:rsid w:val="009A5016"/>
    <w:rsid w:val="009A65D2"/>
    <w:rsid w:val="009B3174"/>
    <w:rsid w:val="009B3285"/>
    <w:rsid w:val="009B3B81"/>
    <w:rsid w:val="009B44AA"/>
    <w:rsid w:val="009B4C7E"/>
    <w:rsid w:val="009B6E0C"/>
    <w:rsid w:val="009C101D"/>
    <w:rsid w:val="009C34E4"/>
    <w:rsid w:val="009C513D"/>
    <w:rsid w:val="009C5207"/>
    <w:rsid w:val="009C7D1E"/>
    <w:rsid w:val="009C7E85"/>
    <w:rsid w:val="009E44CE"/>
    <w:rsid w:val="009E4B01"/>
    <w:rsid w:val="009F5E4A"/>
    <w:rsid w:val="00A02131"/>
    <w:rsid w:val="00A05F59"/>
    <w:rsid w:val="00A06B40"/>
    <w:rsid w:val="00A06D1F"/>
    <w:rsid w:val="00A07812"/>
    <w:rsid w:val="00A115DC"/>
    <w:rsid w:val="00A15D7A"/>
    <w:rsid w:val="00A16998"/>
    <w:rsid w:val="00A17643"/>
    <w:rsid w:val="00A200A4"/>
    <w:rsid w:val="00A22B7D"/>
    <w:rsid w:val="00A23DFF"/>
    <w:rsid w:val="00A27EF2"/>
    <w:rsid w:val="00A3038F"/>
    <w:rsid w:val="00A30C7F"/>
    <w:rsid w:val="00A30F76"/>
    <w:rsid w:val="00A3157B"/>
    <w:rsid w:val="00A3268B"/>
    <w:rsid w:val="00A33943"/>
    <w:rsid w:val="00A34165"/>
    <w:rsid w:val="00A366F0"/>
    <w:rsid w:val="00A4030D"/>
    <w:rsid w:val="00A4633F"/>
    <w:rsid w:val="00A46558"/>
    <w:rsid w:val="00A50932"/>
    <w:rsid w:val="00A5152D"/>
    <w:rsid w:val="00A56D6D"/>
    <w:rsid w:val="00A57BCB"/>
    <w:rsid w:val="00A63574"/>
    <w:rsid w:val="00A65433"/>
    <w:rsid w:val="00A65531"/>
    <w:rsid w:val="00A73767"/>
    <w:rsid w:val="00A77112"/>
    <w:rsid w:val="00A825C4"/>
    <w:rsid w:val="00A8292C"/>
    <w:rsid w:val="00A82C81"/>
    <w:rsid w:val="00A8377A"/>
    <w:rsid w:val="00A85DFC"/>
    <w:rsid w:val="00A861BF"/>
    <w:rsid w:val="00A86A43"/>
    <w:rsid w:val="00A87094"/>
    <w:rsid w:val="00A872DD"/>
    <w:rsid w:val="00A936D6"/>
    <w:rsid w:val="00A93E0E"/>
    <w:rsid w:val="00A95B04"/>
    <w:rsid w:val="00AA2E0A"/>
    <w:rsid w:val="00AA3ABE"/>
    <w:rsid w:val="00AA4927"/>
    <w:rsid w:val="00AA50A1"/>
    <w:rsid w:val="00AA654B"/>
    <w:rsid w:val="00AA7577"/>
    <w:rsid w:val="00AB15AE"/>
    <w:rsid w:val="00AB2254"/>
    <w:rsid w:val="00AB3316"/>
    <w:rsid w:val="00AB606B"/>
    <w:rsid w:val="00AB691C"/>
    <w:rsid w:val="00AC02A9"/>
    <w:rsid w:val="00AC105C"/>
    <w:rsid w:val="00AC1F9C"/>
    <w:rsid w:val="00AC1FE1"/>
    <w:rsid w:val="00AC3A8C"/>
    <w:rsid w:val="00AC59C2"/>
    <w:rsid w:val="00AC7FBE"/>
    <w:rsid w:val="00AD0703"/>
    <w:rsid w:val="00AD2E6C"/>
    <w:rsid w:val="00AD5B7E"/>
    <w:rsid w:val="00AD7108"/>
    <w:rsid w:val="00AD787A"/>
    <w:rsid w:val="00AE124C"/>
    <w:rsid w:val="00AE1C00"/>
    <w:rsid w:val="00AE2726"/>
    <w:rsid w:val="00AE6B91"/>
    <w:rsid w:val="00AE7A80"/>
    <w:rsid w:val="00AF1D07"/>
    <w:rsid w:val="00AF408E"/>
    <w:rsid w:val="00B01BEF"/>
    <w:rsid w:val="00B02406"/>
    <w:rsid w:val="00B02C8F"/>
    <w:rsid w:val="00B0303E"/>
    <w:rsid w:val="00B05B0A"/>
    <w:rsid w:val="00B06F88"/>
    <w:rsid w:val="00B12A85"/>
    <w:rsid w:val="00B13910"/>
    <w:rsid w:val="00B13FD4"/>
    <w:rsid w:val="00B20181"/>
    <w:rsid w:val="00B203B5"/>
    <w:rsid w:val="00B22EB1"/>
    <w:rsid w:val="00B23A20"/>
    <w:rsid w:val="00B23F6B"/>
    <w:rsid w:val="00B25399"/>
    <w:rsid w:val="00B341A8"/>
    <w:rsid w:val="00B34FD2"/>
    <w:rsid w:val="00B354EB"/>
    <w:rsid w:val="00B4009D"/>
    <w:rsid w:val="00B4321A"/>
    <w:rsid w:val="00B47D63"/>
    <w:rsid w:val="00B51C1D"/>
    <w:rsid w:val="00B52BBF"/>
    <w:rsid w:val="00B52EA6"/>
    <w:rsid w:val="00B53B3C"/>
    <w:rsid w:val="00B57F06"/>
    <w:rsid w:val="00B6339E"/>
    <w:rsid w:val="00B64999"/>
    <w:rsid w:val="00B66AB0"/>
    <w:rsid w:val="00B67151"/>
    <w:rsid w:val="00B67E0B"/>
    <w:rsid w:val="00B70955"/>
    <w:rsid w:val="00B735D9"/>
    <w:rsid w:val="00B813C5"/>
    <w:rsid w:val="00B8242C"/>
    <w:rsid w:val="00B8255F"/>
    <w:rsid w:val="00B8342B"/>
    <w:rsid w:val="00B85BE2"/>
    <w:rsid w:val="00B8636C"/>
    <w:rsid w:val="00B93CF7"/>
    <w:rsid w:val="00B93E18"/>
    <w:rsid w:val="00B957B4"/>
    <w:rsid w:val="00BA0183"/>
    <w:rsid w:val="00BA2B78"/>
    <w:rsid w:val="00BA43D1"/>
    <w:rsid w:val="00BA43E3"/>
    <w:rsid w:val="00BA7250"/>
    <w:rsid w:val="00BB2450"/>
    <w:rsid w:val="00BB71F7"/>
    <w:rsid w:val="00BC255F"/>
    <w:rsid w:val="00BC2E1D"/>
    <w:rsid w:val="00BC49C3"/>
    <w:rsid w:val="00BD56E9"/>
    <w:rsid w:val="00BD7E89"/>
    <w:rsid w:val="00BE3005"/>
    <w:rsid w:val="00BE3342"/>
    <w:rsid w:val="00BE3917"/>
    <w:rsid w:val="00BE5AC3"/>
    <w:rsid w:val="00BE729E"/>
    <w:rsid w:val="00BE7FA0"/>
    <w:rsid w:val="00BF0DDF"/>
    <w:rsid w:val="00BF3E3B"/>
    <w:rsid w:val="00BF4312"/>
    <w:rsid w:val="00BF4B65"/>
    <w:rsid w:val="00BF4EA2"/>
    <w:rsid w:val="00C01C86"/>
    <w:rsid w:val="00C03DBE"/>
    <w:rsid w:val="00C042C5"/>
    <w:rsid w:val="00C071A6"/>
    <w:rsid w:val="00C12FE6"/>
    <w:rsid w:val="00C13C74"/>
    <w:rsid w:val="00C17BA4"/>
    <w:rsid w:val="00C22B55"/>
    <w:rsid w:val="00C250AB"/>
    <w:rsid w:val="00C25979"/>
    <w:rsid w:val="00C35625"/>
    <w:rsid w:val="00C35FA1"/>
    <w:rsid w:val="00C36AEA"/>
    <w:rsid w:val="00C375A6"/>
    <w:rsid w:val="00C37BBC"/>
    <w:rsid w:val="00C43315"/>
    <w:rsid w:val="00C44469"/>
    <w:rsid w:val="00C44B8E"/>
    <w:rsid w:val="00C506FE"/>
    <w:rsid w:val="00C50F51"/>
    <w:rsid w:val="00C512FB"/>
    <w:rsid w:val="00C56C0B"/>
    <w:rsid w:val="00C604B8"/>
    <w:rsid w:val="00C63A88"/>
    <w:rsid w:val="00C6498A"/>
    <w:rsid w:val="00C65D0F"/>
    <w:rsid w:val="00C66903"/>
    <w:rsid w:val="00C675B2"/>
    <w:rsid w:val="00C7002B"/>
    <w:rsid w:val="00C70672"/>
    <w:rsid w:val="00C710AE"/>
    <w:rsid w:val="00C71540"/>
    <w:rsid w:val="00C779F9"/>
    <w:rsid w:val="00C865E7"/>
    <w:rsid w:val="00C87EBF"/>
    <w:rsid w:val="00C91C2B"/>
    <w:rsid w:val="00C92234"/>
    <w:rsid w:val="00C9244B"/>
    <w:rsid w:val="00C924E9"/>
    <w:rsid w:val="00C928C2"/>
    <w:rsid w:val="00C96F71"/>
    <w:rsid w:val="00CA04FD"/>
    <w:rsid w:val="00CA057B"/>
    <w:rsid w:val="00CA2A57"/>
    <w:rsid w:val="00CA34E9"/>
    <w:rsid w:val="00CA5963"/>
    <w:rsid w:val="00CA6302"/>
    <w:rsid w:val="00CB04F9"/>
    <w:rsid w:val="00CB05D8"/>
    <w:rsid w:val="00CB0698"/>
    <w:rsid w:val="00CB1492"/>
    <w:rsid w:val="00CB2EB5"/>
    <w:rsid w:val="00CC1522"/>
    <w:rsid w:val="00CC190B"/>
    <w:rsid w:val="00CC2BAA"/>
    <w:rsid w:val="00CC3CED"/>
    <w:rsid w:val="00CC4CA0"/>
    <w:rsid w:val="00CC699F"/>
    <w:rsid w:val="00CC6C63"/>
    <w:rsid w:val="00CD044E"/>
    <w:rsid w:val="00CD0789"/>
    <w:rsid w:val="00CD6160"/>
    <w:rsid w:val="00CD776D"/>
    <w:rsid w:val="00CE002D"/>
    <w:rsid w:val="00CE50F8"/>
    <w:rsid w:val="00CE56CD"/>
    <w:rsid w:val="00CF07B2"/>
    <w:rsid w:val="00CF3628"/>
    <w:rsid w:val="00CF390B"/>
    <w:rsid w:val="00CF3B24"/>
    <w:rsid w:val="00CF5549"/>
    <w:rsid w:val="00CF759E"/>
    <w:rsid w:val="00D01181"/>
    <w:rsid w:val="00D06907"/>
    <w:rsid w:val="00D11BE8"/>
    <w:rsid w:val="00D1316E"/>
    <w:rsid w:val="00D13594"/>
    <w:rsid w:val="00D16C41"/>
    <w:rsid w:val="00D1729D"/>
    <w:rsid w:val="00D2094E"/>
    <w:rsid w:val="00D24255"/>
    <w:rsid w:val="00D32334"/>
    <w:rsid w:val="00D33505"/>
    <w:rsid w:val="00D41BB1"/>
    <w:rsid w:val="00D42DB8"/>
    <w:rsid w:val="00D4334B"/>
    <w:rsid w:val="00D443FD"/>
    <w:rsid w:val="00D448AD"/>
    <w:rsid w:val="00D479CB"/>
    <w:rsid w:val="00D51E1D"/>
    <w:rsid w:val="00D543A1"/>
    <w:rsid w:val="00D55D0E"/>
    <w:rsid w:val="00D577A0"/>
    <w:rsid w:val="00D7016A"/>
    <w:rsid w:val="00D708AF"/>
    <w:rsid w:val="00D71AF9"/>
    <w:rsid w:val="00D73767"/>
    <w:rsid w:val="00D7410C"/>
    <w:rsid w:val="00D80528"/>
    <w:rsid w:val="00D80761"/>
    <w:rsid w:val="00D84879"/>
    <w:rsid w:val="00D8533E"/>
    <w:rsid w:val="00D85BB9"/>
    <w:rsid w:val="00D86196"/>
    <w:rsid w:val="00D87A9D"/>
    <w:rsid w:val="00D9297A"/>
    <w:rsid w:val="00D95C96"/>
    <w:rsid w:val="00DA0634"/>
    <w:rsid w:val="00DA0DE3"/>
    <w:rsid w:val="00DA79BB"/>
    <w:rsid w:val="00DB2B84"/>
    <w:rsid w:val="00DB565A"/>
    <w:rsid w:val="00DB6667"/>
    <w:rsid w:val="00DB7FED"/>
    <w:rsid w:val="00DC09B8"/>
    <w:rsid w:val="00DC1A3A"/>
    <w:rsid w:val="00DC1E81"/>
    <w:rsid w:val="00DC2F9A"/>
    <w:rsid w:val="00DC489A"/>
    <w:rsid w:val="00DC5DDE"/>
    <w:rsid w:val="00DC7743"/>
    <w:rsid w:val="00DC7CD5"/>
    <w:rsid w:val="00DD0320"/>
    <w:rsid w:val="00DD1D69"/>
    <w:rsid w:val="00DD2ED9"/>
    <w:rsid w:val="00DD3987"/>
    <w:rsid w:val="00DD41F6"/>
    <w:rsid w:val="00DD51FE"/>
    <w:rsid w:val="00DD5BE0"/>
    <w:rsid w:val="00DD7015"/>
    <w:rsid w:val="00DD76B2"/>
    <w:rsid w:val="00DD7A62"/>
    <w:rsid w:val="00DD7E72"/>
    <w:rsid w:val="00DE0F75"/>
    <w:rsid w:val="00DE382F"/>
    <w:rsid w:val="00DE5280"/>
    <w:rsid w:val="00DE680F"/>
    <w:rsid w:val="00DE721C"/>
    <w:rsid w:val="00DF10E0"/>
    <w:rsid w:val="00DF1911"/>
    <w:rsid w:val="00DF475D"/>
    <w:rsid w:val="00DF4938"/>
    <w:rsid w:val="00DF4AB6"/>
    <w:rsid w:val="00E03B89"/>
    <w:rsid w:val="00E04512"/>
    <w:rsid w:val="00E0466F"/>
    <w:rsid w:val="00E0665D"/>
    <w:rsid w:val="00E118FB"/>
    <w:rsid w:val="00E12627"/>
    <w:rsid w:val="00E13021"/>
    <w:rsid w:val="00E136A8"/>
    <w:rsid w:val="00E140BF"/>
    <w:rsid w:val="00E14458"/>
    <w:rsid w:val="00E1517C"/>
    <w:rsid w:val="00E153AF"/>
    <w:rsid w:val="00E160CB"/>
    <w:rsid w:val="00E2296B"/>
    <w:rsid w:val="00E24CB1"/>
    <w:rsid w:val="00E24FAD"/>
    <w:rsid w:val="00E3078C"/>
    <w:rsid w:val="00E34CA5"/>
    <w:rsid w:val="00E36AE8"/>
    <w:rsid w:val="00E43D78"/>
    <w:rsid w:val="00E524DC"/>
    <w:rsid w:val="00E542C1"/>
    <w:rsid w:val="00E54A22"/>
    <w:rsid w:val="00E56117"/>
    <w:rsid w:val="00E5775E"/>
    <w:rsid w:val="00E6220F"/>
    <w:rsid w:val="00E63D81"/>
    <w:rsid w:val="00E7166F"/>
    <w:rsid w:val="00E72FB0"/>
    <w:rsid w:val="00E76172"/>
    <w:rsid w:val="00E80265"/>
    <w:rsid w:val="00E85D8E"/>
    <w:rsid w:val="00E86EB7"/>
    <w:rsid w:val="00E912AF"/>
    <w:rsid w:val="00E95EEF"/>
    <w:rsid w:val="00E96847"/>
    <w:rsid w:val="00EA11FC"/>
    <w:rsid w:val="00EA4355"/>
    <w:rsid w:val="00EA6CDA"/>
    <w:rsid w:val="00EB5EAB"/>
    <w:rsid w:val="00EB6372"/>
    <w:rsid w:val="00EB65C7"/>
    <w:rsid w:val="00EB758D"/>
    <w:rsid w:val="00EC0ED6"/>
    <w:rsid w:val="00EC3769"/>
    <w:rsid w:val="00EC3FF0"/>
    <w:rsid w:val="00EC4D7A"/>
    <w:rsid w:val="00EC7C9F"/>
    <w:rsid w:val="00ED0CDF"/>
    <w:rsid w:val="00ED2DFF"/>
    <w:rsid w:val="00ED44A1"/>
    <w:rsid w:val="00ED45DB"/>
    <w:rsid w:val="00ED71EB"/>
    <w:rsid w:val="00EE1428"/>
    <w:rsid w:val="00EE4616"/>
    <w:rsid w:val="00EE7D25"/>
    <w:rsid w:val="00EE7E70"/>
    <w:rsid w:val="00EF2741"/>
    <w:rsid w:val="00EF2EC7"/>
    <w:rsid w:val="00EF3EC7"/>
    <w:rsid w:val="00EF4D79"/>
    <w:rsid w:val="00EF5CEE"/>
    <w:rsid w:val="00EF7B34"/>
    <w:rsid w:val="00F0132E"/>
    <w:rsid w:val="00F02E17"/>
    <w:rsid w:val="00F041F4"/>
    <w:rsid w:val="00F121B8"/>
    <w:rsid w:val="00F129DE"/>
    <w:rsid w:val="00F130B1"/>
    <w:rsid w:val="00F17EC4"/>
    <w:rsid w:val="00F26997"/>
    <w:rsid w:val="00F3197E"/>
    <w:rsid w:val="00F3446B"/>
    <w:rsid w:val="00F35235"/>
    <w:rsid w:val="00F353C7"/>
    <w:rsid w:val="00F37A9F"/>
    <w:rsid w:val="00F42EDF"/>
    <w:rsid w:val="00F50062"/>
    <w:rsid w:val="00F549BD"/>
    <w:rsid w:val="00F62F4C"/>
    <w:rsid w:val="00F660E5"/>
    <w:rsid w:val="00F66602"/>
    <w:rsid w:val="00F66C23"/>
    <w:rsid w:val="00F7040E"/>
    <w:rsid w:val="00F7240B"/>
    <w:rsid w:val="00F90DF7"/>
    <w:rsid w:val="00F90F6C"/>
    <w:rsid w:val="00F915B3"/>
    <w:rsid w:val="00F918A8"/>
    <w:rsid w:val="00F9761F"/>
    <w:rsid w:val="00F97E10"/>
    <w:rsid w:val="00F97F75"/>
    <w:rsid w:val="00FA0CF6"/>
    <w:rsid w:val="00FA2D53"/>
    <w:rsid w:val="00FA35EE"/>
    <w:rsid w:val="00FA739F"/>
    <w:rsid w:val="00FA7735"/>
    <w:rsid w:val="00FB0FBB"/>
    <w:rsid w:val="00FB55EC"/>
    <w:rsid w:val="00FB6424"/>
    <w:rsid w:val="00FB658C"/>
    <w:rsid w:val="00FC092E"/>
    <w:rsid w:val="00FC11D9"/>
    <w:rsid w:val="00FC33CC"/>
    <w:rsid w:val="00FC6C9B"/>
    <w:rsid w:val="00FC7C4C"/>
    <w:rsid w:val="00FC7C85"/>
    <w:rsid w:val="00FD0560"/>
    <w:rsid w:val="00FD158F"/>
    <w:rsid w:val="00FD2540"/>
    <w:rsid w:val="00FD2780"/>
    <w:rsid w:val="00FD2B18"/>
    <w:rsid w:val="00FD4212"/>
    <w:rsid w:val="00FE0B3B"/>
    <w:rsid w:val="00FE27B8"/>
    <w:rsid w:val="00FE4DBF"/>
    <w:rsid w:val="00FE62CB"/>
    <w:rsid w:val="00FE74AC"/>
    <w:rsid w:val="00FF100A"/>
    <w:rsid w:val="00FF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7454EA"/>
  <w15:docId w15:val="{11EC2F62-E98B-4748-AC56-A686C424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F2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10A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0A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0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10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10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10AE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C710AE"/>
    <w:rPr>
      <w:rFonts w:asciiTheme="majorHAnsi" w:eastAsia="黑体" w:hAnsiTheme="majorHAnsi" w:cstheme="majorBidi"/>
      <w:sz w:val="20"/>
      <w:szCs w:val="20"/>
    </w:rPr>
  </w:style>
  <w:style w:type="character" w:customStyle="1" w:styleId="10">
    <w:name w:val="标题 1 字符"/>
    <w:basedOn w:val="a0"/>
    <w:link w:val="1"/>
    <w:uiPriority w:val="9"/>
    <w:rsid w:val="00C710AE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C710A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74625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4625E"/>
    <w:rPr>
      <w:sz w:val="18"/>
      <w:szCs w:val="18"/>
    </w:rPr>
  </w:style>
  <w:style w:type="table" w:styleId="aa">
    <w:name w:val="Table Grid"/>
    <w:basedOn w:val="a1"/>
    <w:uiPriority w:val="39"/>
    <w:rsid w:val="00317A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5957F3"/>
    <w:pPr>
      <w:jc w:val="center"/>
    </w:pPr>
    <w:rPr>
      <w:rFonts w:ascii="Times New Roman" w:eastAsia="等线 Light" w:hAnsi="Times New Roman" w:cs="Times New Roman"/>
      <w:noProof/>
      <w:sz w:val="24"/>
    </w:rPr>
  </w:style>
  <w:style w:type="character" w:customStyle="1" w:styleId="EndNoteBibliographyTitle0">
    <w:name w:val="EndNote Bibliography Title 字符"/>
    <w:basedOn w:val="a0"/>
    <w:link w:val="EndNoteBibliographyTitle"/>
    <w:rsid w:val="005957F3"/>
    <w:rPr>
      <w:rFonts w:ascii="Times New Roman" w:eastAsia="等线 Light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0"/>
    <w:rsid w:val="005957F3"/>
    <w:pPr>
      <w:spacing w:line="360" w:lineRule="auto"/>
    </w:pPr>
    <w:rPr>
      <w:rFonts w:ascii="Times New Roman" w:eastAsia="等线 Light" w:hAnsi="Times New Roman" w:cs="Times New Roman"/>
      <w:noProof/>
      <w:sz w:val="24"/>
    </w:rPr>
  </w:style>
  <w:style w:type="character" w:customStyle="1" w:styleId="EndNoteBibliography0">
    <w:name w:val="EndNote Bibliography 字符"/>
    <w:basedOn w:val="a0"/>
    <w:link w:val="EndNoteBibliography"/>
    <w:rsid w:val="005957F3"/>
    <w:rPr>
      <w:rFonts w:ascii="Times New Roman" w:eastAsia="等线 Light" w:hAnsi="Times New Roman" w:cs="Times New Roman"/>
      <w:noProof/>
      <w:sz w:val="24"/>
    </w:rPr>
  </w:style>
  <w:style w:type="character" w:styleId="ab">
    <w:name w:val="annotation reference"/>
    <w:basedOn w:val="a0"/>
    <w:uiPriority w:val="99"/>
    <w:semiHidden/>
    <w:unhideWhenUsed/>
    <w:rsid w:val="00EF4D79"/>
    <w:rPr>
      <w:sz w:val="21"/>
      <w:szCs w:val="21"/>
    </w:rPr>
  </w:style>
  <w:style w:type="paragraph" w:styleId="ac">
    <w:name w:val="annotation text"/>
    <w:basedOn w:val="a"/>
    <w:link w:val="ad"/>
    <w:uiPriority w:val="99"/>
    <w:unhideWhenUsed/>
    <w:rsid w:val="00EF4D79"/>
    <w:pPr>
      <w:jc w:val="left"/>
    </w:pPr>
  </w:style>
  <w:style w:type="character" w:customStyle="1" w:styleId="ad">
    <w:name w:val="批注文字 字符"/>
    <w:basedOn w:val="a0"/>
    <w:link w:val="ac"/>
    <w:uiPriority w:val="99"/>
    <w:rsid w:val="00EF4D79"/>
  </w:style>
  <w:style w:type="paragraph" w:styleId="ae">
    <w:name w:val="annotation subject"/>
    <w:basedOn w:val="ac"/>
    <w:next w:val="ac"/>
    <w:link w:val="af"/>
    <w:uiPriority w:val="99"/>
    <w:semiHidden/>
    <w:unhideWhenUsed/>
    <w:rsid w:val="00EF4D79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EF4D79"/>
    <w:rPr>
      <w:b/>
      <w:bCs/>
    </w:rPr>
  </w:style>
  <w:style w:type="paragraph" w:styleId="af0">
    <w:name w:val="Revision"/>
    <w:hidden/>
    <w:uiPriority w:val="99"/>
    <w:semiHidden/>
    <w:rsid w:val="009446EE"/>
  </w:style>
  <w:style w:type="character" w:styleId="af1">
    <w:name w:val="Placeholder Text"/>
    <w:basedOn w:val="a0"/>
    <w:uiPriority w:val="99"/>
    <w:semiHidden/>
    <w:rsid w:val="001500C8"/>
    <w:rPr>
      <w:color w:val="808080"/>
    </w:rPr>
  </w:style>
  <w:style w:type="character" w:styleId="af2">
    <w:name w:val="Hyperlink"/>
    <w:basedOn w:val="a0"/>
    <w:uiPriority w:val="99"/>
    <w:unhideWhenUsed/>
    <w:rsid w:val="00C17BA4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C17BA4"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semiHidden/>
    <w:unhideWhenUsed/>
    <w:rsid w:val="0010792B"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960493"/>
    <w:rPr>
      <w:color w:val="605E5C"/>
      <w:shd w:val="clear" w:color="auto" w:fill="E1DFDD"/>
    </w:rPr>
  </w:style>
  <w:style w:type="character" w:styleId="af4">
    <w:name w:val="line number"/>
    <w:basedOn w:val="a0"/>
    <w:uiPriority w:val="99"/>
    <w:semiHidden/>
    <w:unhideWhenUsed/>
    <w:rsid w:val="009E4B01"/>
  </w:style>
  <w:style w:type="character" w:styleId="af5">
    <w:name w:val="FollowedHyperlink"/>
    <w:basedOn w:val="a0"/>
    <w:uiPriority w:val="99"/>
    <w:semiHidden/>
    <w:unhideWhenUsed/>
    <w:rsid w:val="00024BB2"/>
    <w:rPr>
      <w:color w:val="954F72" w:themeColor="followedHyperlink"/>
      <w:u w:val="single"/>
    </w:rPr>
  </w:style>
  <w:style w:type="character" w:customStyle="1" w:styleId="cit-title">
    <w:name w:val="cit-title"/>
    <w:basedOn w:val="a0"/>
    <w:rsid w:val="00024BB2"/>
  </w:style>
  <w:style w:type="character" w:customStyle="1" w:styleId="cit-year-info">
    <w:name w:val="cit-year-info"/>
    <w:basedOn w:val="a0"/>
    <w:rsid w:val="00024BB2"/>
  </w:style>
  <w:style w:type="character" w:customStyle="1" w:styleId="cit-volume">
    <w:name w:val="cit-volume"/>
    <w:basedOn w:val="a0"/>
    <w:rsid w:val="00024BB2"/>
  </w:style>
  <w:style w:type="character" w:customStyle="1" w:styleId="cit-issue">
    <w:name w:val="cit-issue"/>
    <w:basedOn w:val="a0"/>
    <w:rsid w:val="00024BB2"/>
  </w:style>
  <w:style w:type="character" w:customStyle="1" w:styleId="cit-pagerange">
    <w:name w:val="cit-pagerange"/>
    <w:basedOn w:val="a0"/>
    <w:rsid w:val="00024BB2"/>
  </w:style>
  <w:style w:type="character" w:customStyle="1" w:styleId="postmessage">
    <w:name w:val="post_message"/>
    <w:basedOn w:val="a0"/>
    <w:rsid w:val="00024BB2"/>
  </w:style>
  <w:style w:type="character" w:customStyle="1" w:styleId="fontstyle01">
    <w:name w:val="fontstyle01"/>
    <w:basedOn w:val="a0"/>
    <w:rsid w:val="00024BB2"/>
    <w:rPr>
      <w:rFonts w:ascii="AdvOT999035f4" w:hAnsi="AdvOT999035f4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11">
    <w:name w:val="fontstyle11"/>
    <w:basedOn w:val="a0"/>
    <w:rsid w:val="00024BB2"/>
    <w:rPr>
      <w:rFonts w:ascii="AdvOTce71c481.I" w:hAnsi="AdvOTce71c481.I" w:hint="default"/>
      <w:b w:val="0"/>
      <w:bCs w:val="0"/>
      <w:i w:val="0"/>
      <w:iCs w:val="0"/>
      <w:color w:val="000000"/>
      <w:sz w:val="12"/>
      <w:szCs w:val="12"/>
    </w:rPr>
  </w:style>
  <w:style w:type="paragraph" w:styleId="af6">
    <w:name w:val="List Paragraph"/>
    <w:basedOn w:val="a"/>
    <w:uiPriority w:val="34"/>
    <w:qFormat/>
    <w:rsid w:val="00024BB2"/>
    <w:pPr>
      <w:ind w:firstLineChars="200" w:firstLine="420"/>
    </w:pPr>
    <w:rPr>
      <w:lang w:val="en-GB"/>
    </w:rPr>
  </w:style>
  <w:style w:type="character" w:customStyle="1" w:styleId="fontstyle21">
    <w:name w:val="fontstyle21"/>
    <w:basedOn w:val="a0"/>
    <w:rsid w:val="00024BB2"/>
    <w:rPr>
      <w:rFonts w:ascii="AdvOT2e364b11+fb" w:hAnsi="AdvOT2e364b11+fb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a0"/>
    <w:rsid w:val="00024BB2"/>
    <w:rPr>
      <w:rFonts w:ascii="AdvOT8608a8d1+22" w:hAnsi="AdvOT8608a8d1+22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1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8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26" Type="http://schemas.openxmlformats.org/officeDocument/2006/relationships/image" Target="media/image18.tiff"/><Relationship Id="rId39" Type="http://schemas.openxmlformats.org/officeDocument/2006/relationships/image" Target="media/image28.wmf"/><Relationship Id="rId3" Type="http://schemas.openxmlformats.org/officeDocument/2006/relationships/styles" Target="styles.xml"/><Relationship Id="rId21" Type="http://schemas.openxmlformats.org/officeDocument/2006/relationships/image" Target="media/image13.tiff"/><Relationship Id="rId34" Type="http://schemas.openxmlformats.org/officeDocument/2006/relationships/oleObject" Target="embeddings/oleObject1.bin"/><Relationship Id="rId42" Type="http://schemas.openxmlformats.org/officeDocument/2006/relationships/oleObject" Target="embeddings/oleObject5.bin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5" Type="http://schemas.openxmlformats.org/officeDocument/2006/relationships/image" Target="media/image17.tiff"/><Relationship Id="rId33" Type="http://schemas.openxmlformats.org/officeDocument/2006/relationships/image" Target="media/image25.wmf"/><Relationship Id="rId38" Type="http://schemas.openxmlformats.org/officeDocument/2006/relationships/oleObject" Target="embeddings/oleObject3.bin"/><Relationship Id="rId46" Type="http://schemas.openxmlformats.org/officeDocument/2006/relationships/oleObject" Target="embeddings/oleObject7.bin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0" Type="http://schemas.openxmlformats.org/officeDocument/2006/relationships/image" Target="media/image12.tiff"/><Relationship Id="rId29" Type="http://schemas.openxmlformats.org/officeDocument/2006/relationships/image" Target="media/image21.tiff"/><Relationship Id="rId41" Type="http://schemas.openxmlformats.org/officeDocument/2006/relationships/image" Target="media/image2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24" Type="http://schemas.openxmlformats.org/officeDocument/2006/relationships/image" Target="media/image16.tiff"/><Relationship Id="rId32" Type="http://schemas.openxmlformats.org/officeDocument/2006/relationships/image" Target="media/image24.jpeg"/><Relationship Id="rId37" Type="http://schemas.openxmlformats.org/officeDocument/2006/relationships/image" Target="media/image27.wmf"/><Relationship Id="rId40" Type="http://schemas.openxmlformats.org/officeDocument/2006/relationships/oleObject" Target="embeddings/oleObject4.bin"/><Relationship Id="rId45" Type="http://schemas.openxmlformats.org/officeDocument/2006/relationships/image" Target="media/image31.wmf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23" Type="http://schemas.openxmlformats.org/officeDocument/2006/relationships/image" Target="media/image15.tiff"/><Relationship Id="rId28" Type="http://schemas.openxmlformats.org/officeDocument/2006/relationships/image" Target="media/image20.tiff"/><Relationship Id="rId36" Type="http://schemas.openxmlformats.org/officeDocument/2006/relationships/oleObject" Target="embeddings/oleObject2.bin"/><Relationship Id="rId10" Type="http://schemas.openxmlformats.org/officeDocument/2006/relationships/image" Target="media/image2.tiff"/><Relationship Id="rId19" Type="http://schemas.openxmlformats.org/officeDocument/2006/relationships/image" Target="media/image11.tiff"/><Relationship Id="rId31" Type="http://schemas.openxmlformats.org/officeDocument/2006/relationships/image" Target="media/image23.tiff"/><Relationship Id="rId44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image" Target="media/image6.tiff"/><Relationship Id="rId22" Type="http://schemas.openxmlformats.org/officeDocument/2006/relationships/image" Target="media/image14.tiff"/><Relationship Id="rId27" Type="http://schemas.openxmlformats.org/officeDocument/2006/relationships/image" Target="media/image19.tiff"/><Relationship Id="rId30" Type="http://schemas.openxmlformats.org/officeDocument/2006/relationships/image" Target="media/image22.tiff"/><Relationship Id="rId35" Type="http://schemas.openxmlformats.org/officeDocument/2006/relationships/image" Target="media/image26.wmf"/><Relationship Id="rId43" Type="http://schemas.openxmlformats.org/officeDocument/2006/relationships/image" Target="media/image30.wmf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E8614-4214-4B19-95A8-116CB8938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22025</TotalTime>
  <Pages>64</Pages>
  <Words>16508</Words>
  <Characters>94102</Characters>
  <Application>Microsoft Office Word</Application>
  <DocSecurity>0</DocSecurity>
  <Lines>784</Lines>
  <Paragraphs>220</Paragraphs>
  <ScaleCrop>false</ScaleCrop>
  <Company/>
  <LinksUpToDate>false</LinksUpToDate>
  <CharactersWithSpaces>110390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 wang</dc:creator>
  <cp:keywords/>
  <dc:description/>
  <cp:lastModifiedBy>wang cooper</cp:lastModifiedBy>
  <cp:revision>149</cp:revision>
  <dcterms:created xsi:type="dcterms:W3CDTF">2020-10-09T12:11:00Z</dcterms:created>
  <dcterms:modified xsi:type="dcterms:W3CDTF">2023-01-06T02:47:00Z</dcterms:modified>
</cp:coreProperties>
</file>