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FA578" w14:textId="77777777" w:rsidR="004B10DC" w:rsidRPr="006C2687" w:rsidRDefault="004B10DC" w:rsidP="004B10DC">
      <w:pPr>
        <w:spacing w:line="360" w:lineRule="auto"/>
        <w:jc w:val="left"/>
        <w:rPr>
          <w:rFonts w:ascii="Times New Roman" w:hAnsi="Times New Roman" w:cs="Times New Roman"/>
          <w:b/>
          <w:bCs/>
          <w:sz w:val="36"/>
          <w:szCs w:val="40"/>
        </w:rPr>
      </w:pPr>
      <w:r w:rsidRPr="006C2687">
        <w:rPr>
          <w:rFonts w:ascii="Times New Roman" w:hAnsi="Times New Roman" w:cs="Times New Roman"/>
          <w:b/>
          <w:bCs/>
          <w:sz w:val="36"/>
          <w:szCs w:val="40"/>
        </w:rPr>
        <w:t>Supplementary Materials</w:t>
      </w:r>
    </w:p>
    <w:p w14:paraId="6CABA4A3" w14:textId="77777777" w:rsidR="004B10DC" w:rsidRPr="006C2687" w:rsidRDefault="004B10DC" w:rsidP="004B10DC">
      <w:pPr>
        <w:spacing w:line="360" w:lineRule="auto"/>
        <w:jc w:val="left"/>
        <w:rPr>
          <w:rFonts w:ascii="Times New Roman" w:hAnsi="Times New Roman" w:cs="Times New Roman"/>
          <w:b/>
          <w:bCs/>
          <w:sz w:val="36"/>
          <w:szCs w:val="40"/>
        </w:rPr>
      </w:pPr>
    </w:p>
    <w:p w14:paraId="79FF71C7" w14:textId="18D000DE" w:rsidR="003A1CAD" w:rsidRPr="00546C37" w:rsidRDefault="00800532" w:rsidP="001E1DE1">
      <w:pPr>
        <w:spacing w:after="120" w:line="48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546C37">
        <w:rPr>
          <w:rFonts w:ascii="Times New Roman" w:hAnsi="Times New Roman" w:cs="Times New Roman"/>
          <w:b/>
          <w:bCs/>
          <w:sz w:val="36"/>
          <w:szCs w:val="36"/>
        </w:rPr>
        <w:t xml:space="preserve">Half-Heusler </w:t>
      </w:r>
      <w:r w:rsidR="00FF73FF" w:rsidRPr="00546C37">
        <w:rPr>
          <w:rFonts w:ascii="Times New Roman" w:hAnsi="Times New Roman" w:cs="Times New Roman"/>
          <w:b/>
          <w:bCs/>
          <w:sz w:val="36"/>
          <w:szCs w:val="36"/>
        </w:rPr>
        <w:t>A</w:t>
      </w:r>
      <w:r w:rsidRPr="00546C37">
        <w:rPr>
          <w:rFonts w:ascii="Times New Roman" w:hAnsi="Times New Roman" w:cs="Times New Roman"/>
          <w:b/>
          <w:bCs/>
          <w:sz w:val="36"/>
          <w:szCs w:val="36"/>
        </w:rPr>
        <w:t xml:space="preserve">lloys </w:t>
      </w:r>
      <w:r w:rsidR="004A5E46">
        <w:rPr>
          <w:rFonts w:ascii="Times New Roman" w:hAnsi="Times New Roman" w:cs="Times New Roman"/>
          <w:b/>
          <w:bCs/>
          <w:sz w:val="36"/>
          <w:szCs w:val="36"/>
        </w:rPr>
        <w:t>as</w:t>
      </w:r>
      <w:r w:rsidRPr="00546C3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FF73FF" w:rsidRPr="00546C37">
        <w:rPr>
          <w:rFonts w:ascii="Times New Roman" w:hAnsi="Times New Roman" w:cs="Times New Roman"/>
          <w:b/>
          <w:bCs/>
          <w:sz w:val="36"/>
          <w:szCs w:val="36"/>
        </w:rPr>
        <w:t>E</w:t>
      </w:r>
      <w:r w:rsidRPr="00546C37">
        <w:rPr>
          <w:rFonts w:ascii="Times New Roman" w:hAnsi="Times New Roman" w:cs="Times New Roman"/>
          <w:b/>
          <w:bCs/>
          <w:sz w:val="36"/>
          <w:szCs w:val="36"/>
        </w:rPr>
        <w:t xml:space="preserve">merging High </w:t>
      </w:r>
      <w:r w:rsidR="00365F03" w:rsidRPr="00546C37">
        <w:rPr>
          <w:rFonts w:ascii="Times New Roman" w:hAnsi="Times New Roman" w:cs="Times New Roman"/>
          <w:b/>
          <w:bCs/>
          <w:sz w:val="36"/>
          <w:szCs w:val="36"/>
        </w:rPr>
        <w:t>Power Density</w:t>
      </w:r>
      <w:r w:rsidRPr="00546C37">
        <w:rPr>
          <w:rFonts w:ascii="Times New Roman" w:hAnsi="Times New Roman" w:cs="Times New Roman"/>
          <w:b/>
          <w:bCs/>
          <w:sz w:val="36"/>
          <w:szCs w:val="36"/>
        </w:rPr>
        <w:t xml:space="preserve"> Thermoelectric Cooling Materials</w:t>
      </w:r>
    </w:p>
    <w:p w14:paraId="79BD3C4A" w14:textId="7F62CE36" w:rsidR="00546C37" w:rsidRPr="00DE5603" w:rsidRDefault="00546C37" w:rsidP="00546C37">
      <w:p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5603">
        <w:rPr>
          <w:rFonts w:ascii="Times New Roman" w:hAnsi="Times New Roman" w:cs="Times New Roman"/>
          <w:color w:val="000000" w:themeColor="text1"/>
          <w:sz w:val="24"/>
          <w:szCs w:val="24"/>
        </w:rPr>
        <w:t>Hangtian Zhu</w:t>
      </w:r>
      <w:r w:rsidRPr="00BF535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1, 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2, </w:t>
      </w:r>
      <w:r w:rsidRPr="00DE560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†, </w:t>
      </w:r>
      <w:r w:rsidRPr="00DE5603">
        <w:rPr>
          <w:rFonts w:ascii="Times New Roman" w:hAnsi="Times New Roman" w:cs="Times New Roman"/>
          <w:color w:val="000000" w:themeColor="text1"/>
          <w:sz w:val="24"/>
          <w:szCs w:val="24"/>
        </w:rPr>
        <w:t>*, Wenjie Li</w:t>
      </w:r>
      <w:r w:rsidRPr="00BF535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1, </w:t>
      </w:r>
      <w:r w:rsidRPr="00DE560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, </w:t>
      </w:r>
      <w:r w:rsidRPr="00DE5603">
        <w:rPr>
          <w:rFonts w:ascii="Times New Roman" w:hAnsi="Times New Roman" w:cs="Times New Roman"/>
          <w:color w:val="000000" w:themeColor="text1"/>
          <w:sz w:val="24"/>
          <w:szCs w:val="24"/>
        </w:rPr>
        <w:t>*, Amin Nozariasbmarz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DE5603">
        <w:rPr>
          <w:rFonts w:ascii="Times New Roman" w:hAnsi="Times New Roman" w:cs="Times New Roman"/>
          <w:color w:val="000000" w:themeColor="text1"/>
          <w:sz w:val="24"/>
          <w:szCs w:val="24"/>
        </w:rPr>
        <w:t>, Na Liu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DE5603">
        <w:rPr>
          <w:rFonts w:ascii="Times New Roman" w:hAnsi="Times New Roman" w:cs="Times New Roman"/>
          <w:color w:val="000000" w:themeColor="text1"/>
          <w:sz w:val="24"/>
          <w:szCs w:val="24"/>
        </w:rPr>
        <w:t>, Yu Zhang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DE560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B06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06DA" w:rsidRPr="00DE5603">
        <w:rPr>
          <w:rFonts w:ascii="Times New Roman" w:hAnsi="Times New Roman" w:cs="Times New Roman"/>
          <w:color w:val="000000" w:themeColor="text1"/>
          <w:sz w:val="24"/>
          <w:szCs w:val="24"/>
        </w:rPr>
        <w:t>Shashank Priya</w:t>
      </w:r>
      <w:r w:rsidR="00BB06DA" w:rsidRPr="00BF535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1, </w:t>
      </w:r>
      <w:r w:rsidR="00BB06DA" w:rsidRPr="00DE5603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BB06D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E5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Bed Poudel</w:t>
      </w:r>
      <w:r w:rsidRPr="00BF535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1, </w:t>
      </w:r>
      <w:r w:rsidRPr="00DE5603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</w:p>
    <w:p w14:paraId="6BBECA0F" w14:textId="77777777" w:rsidR="00546C37" w:rsidRDefault="00546C37" w:rsidP="00546C37">
      <w:pPr>
        <w:spacing w:after="120" w:line="36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1: </w:t>
      </w:r>
      <w:r w:rsidRPr="00DE560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Department of Materials Science and Engineering, Pennsylvania State University, University Park, PA 16802, USA</w:t>
      </w:r>
    </w:p>
    <w:p w14:paraId="115A7FF0" w14:textId="77777777" w:rsidR="00546C37" w:rsidRPr="00DE5603" w:rsidRDefault="00546C37" w:rsidP="00546C37">
      <w:pPr>
        <w:spacing w:after="12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2: Current address: </w:t>
      </w:r>
      <w:r w:rsidRPr="00BF535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Beijing National Laboratory for Condensed Matter Physics, Institute of Physics, Chinese Academy of Sciences, Beijing 100190, China</w:t>
      </w:r>
    </w:p>
    <w:p w14:paraId="57EACF9C" w14:textId="77777777" w:rsidR="00546C37" w:rsidRPr="00DE5603" w:rsidRDefault="00546C37" w:rsidP="00546C37">
      <w:pPr>
        <w:pStyle w:val="FAAuthorInfoSubtitle"/>
      </w:pPr>
      <w:r w:rsidRPr="00DE5603">
        <w:t>*: Corresponding Authors: H</w:t>
      </w:r>
      <w:r>
        <w:t>. Z.</w:t>
      </w:r>
      <w:r w:rsidRPr="00DE5603">
        <w:t xml:space="preserve"> </w:t>
      </w:r>
      <w:r w:rsidRPr="00DE5603">
        <w:rPr>
          <w:rFonts w:hint="eastAsia"/>
        </w:rPr>
        <w:t>(</w:t>
      </w:r>
      <w:r w:rsidRPr="00DE5603">
        <w:t xml:space="preserve">htzhu@iphy.ac.cn), </w:t>
      </w:r>
      <w:r>
        <w:t>W.L. (</w:t>
      </w:r>
      <w:r w:rsidRPr="00BF535F">
        <w:t>wzl175@psu.edu</w:t>
      </w:r>
      <w:r>
        <w:t>), B. P.</w:t>
      </w:r>
      <w:r w:rsidRPr="00DE5603">
        <w:t xml:space="preserve"> (bup346@psu.edu), and S</w:t>
      </w:r>
      <w:r>
        <w:t>. P.</w:t>
      </w:r>
      <w:r w:rsidRPr="00DE5603">
        <w:t xml:space="preserve"> (sup103@psu.edu)</w:t>
      </w:r>
    </w:p>
    <w:p w14:paraId="662B8111" w14:textId="77777777" w:rsidR="00546C37" w:rsidRPr="00DE5603" w:rsidRDefault="00546C37" w:rsidP="00546C37">
      <w:pPr>
        <w:pStyle w:val="FAAuthorInfoSubtitle"/>
      </w:pPr>
      <w:r w:rsidRPr="00DE5603">
        <w:t>†: These authors contribute equally.</w:t>
      </w:r>
    </w:p>
    <w:p w14:paraId="2201C754" w14:textId="04F87ACD" w:rsidR="00077CE7" w:rsidRDefault="00077CE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D6EEAC" w14:textId="79649BAC" w:rsidR="000E056D" w:rsidRPr="006C2687" w:rsidRDefault="00742600" w:rsidP="000E056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754CD28" wp14:editId="55D7927E">
            <wp:extent cx="5274310" cy="268732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F0DB5" w14:textId="4791A064" w:rsidR="000E056D" w:rsidRPr="006C2687" w:rsidRDefault="000E056D" w:rsidP="000E056D">
      <w:pPr>
        <w:rPr>
          <w:rFonts w:ascii="Times New Roman" w:hAnsi="Times New Roman" w:cs="Times New Roman"/>
          <w:sz w:val="24"/>
          <w:szCs w:val="24"/>
        </w:rPr>
      </w:pPr>
      <w:r w:rsidRPr="000E056D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0E056D">
        <w:rPr>
          <w:rFonts w:ascii="Times New Roman" w:hAnsi="Times New Roman" w:cs="Times New Roman"/>
          <w:b/>
          <w:bCs/>
          <w:sz w:val="24"/>
          <w:szCs w:val="24"/>
        </w:rPr>
        <w:t>. The thermoelectric transport properties of T</w:t>
      </w:r>
      <w:r w:rsidR="0074260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E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2600">
        <w:rPr>
          <w:rFonts w:ascii="Times New Roman" w:hAnsi="Times New Roman" w:cs="Times New Roman"/>
          <w:b/>
          <w:bCs/>
          <w:sz w:val="24"/>
          <w:szCs w:val="24"/>
        </w:rPr>
        <w:t>alloyed</w:t>
      </w:r>
      <w:r w:rsidRPr="000E056D">
        <w:rPr>
          <w:rFonts w:ascii="Times New Roman" w:hAnsi="Times New Roman" w:cs="Times New Roman"/>
          <w:b/>
          <w:bCs/>
          <w:sz w:val="24"/>
          <w:szCs w:val="24"/>
        </w:rPr>
        <w:t xml:space="preserve"> Nb</w:t>
      </w:r>
      <w:r w:rsidRPr="000E056D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0.95-x</w:t>
      </w:r>
      <w:r w:rsidRPr="000E056D">
        <w:rPr>
          <w:rFonts w:ascii="Times New Roman" w:hAnsi="Times New Roman" w:cs="Times New Roman"/>
          <w:b/>
          <w:bCs/>
          <w:sz w:val="24"/>
          <w:szCs w:val="24"/>
        </w:rPr>
        <w:t>Ta</w:t>
      </w:r>
      <w:r w:rsidRPr="000E056D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x</w:t>
      </w:r>
      <w:r w:rsidRPr="000E056D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Pr="000E056D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0.05</w:t>
      </w:r>
      <w:r w:rsidRPr="000E056D">
        <w:rPr>
          <w:rFonts w:ascii="Times New Roman" w:hAnsi="Times New Roman" w:cs="Times New Roman"/>
          <w:b/>
          <w:bCs/>
          <w:sz w:val="24"/>
          <w:szCs w:val="24"/>
        </w:rPr>
        <w:t xml:space="preserve">FeSb samples </w:t>
      </w:r>
      <w:r>
        <w:rPr>
          <w:rFonts w:ascii="Times New Roman" w:hAnsi="Times New Roman" w:cs="Times New Roman"/>
          <w:b/>
          <w:bCs/>
          <w:sz w:val="24"/>
          <w:szCs w:val="24"/>
        </w:rPr>
        <w:t>after Sb-pressure control annealing at 1143 K for 2 days</w:t>
      </w:r>
      <w:r w:rsidRPr="000E05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742600" w:rsidRPr="00BA6B1C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="00742600">
        <w:rPr>
          <w:rFonts w:ascii="Times New Roman" w:hAnsi="Times New Roman" w:cs="Times New Roman"/>
          <w:sz w:val="24"/>
          <w:szCs w:val="24"/>
        </w:rPr>
        <w:t xml:space="preserve"> </w:t>
      </w:r>
      <w:r w:rsidR="00742600" w:rsidRPr="006C2687">
        <w:rPr>
          <w:rFonts w:ascii="Times New Roman" w:hAnsi="Times New Roman" w:cs="Times New Roman"/>
          <w:sz w:val="24"/>
          <w:szCs w:val="24"/>
        </w:rPr>
        <w:t>The temperature dependent electrical conductivity (</w:t>
      </w:r>
      <w:r w:rsidR="00742600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="00742600" w:rsidRPr="006C2687">
        <w:rPr>
          <w:rFonts w:ascii="Times New Roman" w:hAnsi="Times New Roman" w:cs="Times New Roman"/>
          <w:sz w:val="24"/>
          <w:szCs w:val="24"/>
        </w:rPr>
        <w:t>)</w:t>
      </w:r>
      <w:r w:rsidR="00742600">
        <w:rPr>
          <w:rFonts w:ascii="Times New Roman" w:hAnsi="Times New Roman" w:cs="Times New Roman"/>
          <w:sz w:val="24"/>
          <w:szCs w:val="24"/>
        </w:rPr>
        <w:t xml:space="preserve">. </w:t>
      </w:r>
      <w:r w:rsidR="00742600" w:rsidRPr="00BA6B1C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="00742600" w:rsidRPr="006C2687">
        <w:rPr>
          <w:rFonts w:ascii="Times New Roman" w:hAnsi="Times New Roman" w:cs="Times New Roman"/>
          <w:sz w:val="24"/>
          <w:szCs w:val="24"/>
        </w:rPr>
        <w:t xml:space="preserve"> Seebeck coefficient (</w:t>
      </w:r>
      <w:r w:rsidR="00742600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742600" w:rsidRPr="006C2687">
        <w:rPr>
          <w:rFonts w:ascii="Times New Roman" w:hAnsi="Times New Roman" w:cs="Times New Roman"/>
          <w:sz w:val="24"/>
          <w:szCs w:val="24"/>
        </w:rPr>
        <w:t>)</w:t>
      </w:r>
      <w:r w:rsidR="00742600">
        <w:rPr>
          <w:rFonts w:ascii="Times New Roman" w:hAnsi="Times New Roman" w:cs="Times New Roman"/>
          <w:sz w:val="24"/>
          <w:szCs w:val="24"/>
        </w:rPr>
        <w:t xml:space="preserve">. </w:t>
      </w:r>
      <w:r w:rsidR="00742600" w:rsidRPr="00BA6B1C">
        <w:rPr>
          <w:rFonts w:ascii="Times New Roman" w:hAnsi="Times New Roman" w:cs="Times New Roman"/>
          <w:b/>
          <w:bCs/>
          <w:sz w:val="24"/>
          <w:szCs w:val="24"/>
        </w:rPr>
        <w:t>c,</w:t>
      </w:r>
      <w:r w:rsidR="00742600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742600">
        <w:rPr>
          <w:rFonts w:ascii="Times New Roman" w:hAnsi="Times New Roman" w:cs="Times New Roman"/>
          <w:sz w:val="24"/>
          <w:szCs w:val="24"/>
        </w:rPr>
        <w:t>Power factor</w:t>
      </w:r>
      <w:r w:rsidR="00742600" w:rsidRPr="006C2687">
        <w:rPr>
          <w:rFonts w:ascii="Times New Roman" w:hAnsi="Times New Roman" w:cs="Times New Roman"/>
          <w:sz w:val="24"/>
          <w:szCs w:val="24"/>
        </w:rPr>
        <w:t xml:space="preserve"> (</w:t>
      </w:r>
      <w:r w:rsidR="00742600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742600" w:rsidRPr="00BA6B1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742600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="00742600" w:rsidRPr="006C2687">
        <w:rPr>
          <w:rFonts w:ascii="Times New Roman" w:hAnsi="Times New Roman" w:cs="Times New Roman"/>
          <w:sz w:val="24"/>
          <w:szCs w:val="24"/>
        </w:rPr>
        <w:t>)</w:t>
      </w:r>
      <w:r w:rsidR="00742600">
        <w:rPr>
          <w:rFonts w:ascii="Times New Roman" w:hAnsi="Times New Roman" w:cs="Times New Roman"/>
          <w:sz w:val="24"/>
          <w:szCs w:val="24"/>
        </w:rPr>
        <w:t>.</w:t>
      </w:r>
      <w:r w:rsidR="00742600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742600" w:rsidRPr="00BA6B1C">
        <w:rPr>
          <w:rFonts w:ascii="Times New Roman" w:hAnsi="Times New Roman" w:cs="Times New Roman"/>
          <w:b/>
          <w:bCs/>
          <w:sz w:val="24"/>
          <w:szCs w:val="24"/>
        </w:rPr>
        <w:t>d,</w:t>
      </w:r>
      <w:r w:rsidR="00742600">
        <w:rPr>
          <w:rFonts w:ascii="Times New Roman" w:hAnsi="Times New Roman" w:cs="Times New Roman"/>
          <w:sz w:val="24"/>
          <w:szCs w:val="24"/>
        </w:rPr>
        <w:t xml:space="preserve"> T</w:t>
      </w:r>
      <w:r w:rsidR="00742600" w:rsidRPr="006C2687">
        <w:rPr>
          <w:rFonts w:ascii="Times New Roman" w:hAnsi="Times New Roman" w:cs="Times New Roman"/>
          <w:sz w:val="24"/>
          <w:szCs w:val="24"/>
        </w:rPr>
        <w:t>otal thermal conductivity (</w:t>
      </w:r>
      <w:r w:rsidR="00742600" w:rsidRPr="00116A9C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="00742600" w:rsidRPr="00116A9C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to</w:t>
      </w:r>
      <w:r w:rsidR="00742600">
        <w:rPr>
          <w:rFonts w:ascii="Times New Roman" w:hAnsi="Times New Roman" w:cs="Times New Roman" w:hint="eastAsia"/>
          <w:i/>
          <w:iCs/>
          <w:sz w:val="24"/>
          <w:szCs w:val="24"/>
          <w:vertAlign w:val="subscript"/>
        </w:rPr>
        <w:t>t</w:t>
      </w:r>
      <w:r w:rsidR="00742600" w:rsidRPr="006C2687">
        <w:rPr>
          <w:rFonts w:ascii="Times New Roman" w:hAnsi="Times New Roman" w:cs="Times New Roman"/>
          <w:sz w:val="24"/>
          <w:szCs w:val="24"/>
        </w:rPr>
        <w:t>)</w:t>
      </w:r>
      <w:r w:rsidR="00742600">
        <w:rPr>
          <w:rFonts w:ascii="Times New Roman" w:hAnsi="Times New Roman" w:cs="Times New Roman"/>
          <w:sz w:val="24"/>
          <w:szCs w:val="24"/>
        </w:rPr>
        <w:t xml:space="preserve">. </w:t>
      </w:r>
      <w:r w:rsidR="00742600" w:rsidRPr="00116A9C">
        <w:rPr>
          <w:rFonts w:ascii="Times New Roman" w:hAnsi="Times New Roman" w:cs="Times New Roman"/>
          <w:b/>
          <w:bCs/>
          <w:sz w:val="24"/>
          <w:szCs w:val="24"/>
        </w:rPr>
        <w:t>e,</w:t>
      </w:r>
      <w:r w:rsidR="00742600">
        <w:rPr>
          <w:rFonts w:ascii="Times New Roman" w:hAnsi="Times New Roman" w:cs="Times New Roman"/>
          <w:sz w:val="24"/>
          <w:szCs w:val="24"/>
        </w:rPr>
        <w:t xml:space="preserve"> L</w:t>
      </w:r>
      <w:r w:rsidR="00742600" w:rsidRPr="006C2687">
        <w:rPr>
          <w:rFonts w:ascii="Times New Roman" w:hAnsi="Times New Roman" w:cs="Times New Roman"/>
          <w:sz w:val="24"/>
          <w:szCs w:val="24"/>
        </w:rPr>
        <w:t>attice thermal conductivity (</w:t>
      </w:r>
      <w:r w:rsidR="00742600" w:rsidRPr="00116A9C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="0074260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</w:t>
      </w:r>
      <w:r w:rsidR="00742600" w:rsidRPr="006C2687">
        <w:rPr>
          <w:rFonts w:ascii="Times New Roman" w:hAnsi="Times New Roman" w:cs="Times New Roman"/>
          <w:sz w:val="24"/>
          <w:szCs w:val="24"/>
        </w:rPr>
        <w:t>)</w:t>
      </w:r>
      <w:r w:rsidR="00742600">
        <w:rPr>
          <w:rFonts w:ascii="Times New Roman" w:hAnsi="Times New Roman" w:cs="Times New Roman"/>
          <w:sz w:val="24"/>
          <w:szCs w:val="24"/>
        </w:rPr>
        <w:t>.</w:t>
      </w:r>
      <w:r w:rsidR="00742600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742600" w:rsidRPr="00116A9C">
        <w:rPr>
          <w:rFonts w:ascii="Times New Roman" w:hAnsi="Times New Roman" w:cs="Times New Roman"/>
          <w:b/>
          <w:bCs/>
          <w:sz w:val="24"/>
          <w:szCs w:val="24"/>
        </w:rPr>
        <w:t>f,</w:t>
      </w:r>
      <w:r w:rsidR="00742600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742600" w:rsidRPr="00116A9C">
        <w:rPr>
          <w:rFonts w:ascii="Times New Roman" w:hAnsi="Times New Roman" w:cs="Times New Roman"/>
          <w:i/>
          <w:iCs/>
          <w:sz w:val="24"/>
          <w:szCs w:val="24"/>
        </w:rPr>
        <w:t>zT</w:t>
      </w:r>
      <w:r w:rsidR="00742600" w:rsidRPr="006C2687">
        <w:rPr>
          <w:rFonts w:ascii="Times New Roman" w:hAnsi="Times New Roman" w:cs="Times New Roman"/>
          <w:sz w:val="24"/>
          <w:szCs w:val="24"/>
        </w:rPr>
        <w:t xml:space="preserve"> value.</w:t>
      </w:r>
    </w:p>
    <w:p w14:paraId="3CF8C06A" w14:textId="77777777" w:rsidR="008B67AE" w:rsidRPr="00742600" w:rsidRDefault="008B67AE" w:rsidP="00A322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F70EB3" w14:textId="77777777" w:rsidR="008B67AE" w:rsidRDefault="008B67AE" w:rsidP="00A322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CB09CE" w14:textId="77777777" w:rsidR="008B67AE" w:rsidRDefault="008B67AE" w:rsidP="00A322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FDFA57" w14:textId="77777777" w:rsidR="008B67AE" w:rsidRDefault="008B67AE" w:rsidP="00A322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1F0965" w14:textId="0796BDB7" w:rsidR="00BE7E55" w:rsidRPr="006C2687" w:rsidRDefault="00A3223F" w:rsidP="00A322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4A4D9C" wp14:editId="46AEF892">
            <wp:extent cx="5029200" cy="2673079"/>
            <wp:effectExtent l="0" t="0" r="0" b="0"/>
            <wp:docPr id="8" name="Picture 8" descr="Char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diagram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4" t="4121" r="4331" b="1273"/>
                    <a:stretch/>
                  </pic:blipFill>
                  <pic:spPr bwMode="auto">
                    <a:xfrm>
                      <a:off x="0" y="0"/>
                      <a:ext cx="5029200" cy="2673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B843ED" w14:textId="40C445B5" w:rsidR="00457BB0" w:rsidRDefault="00BE7E55" w:rsidP="00BE7E55">
      <w:pPr>
        <w:rPr>
          <w:rFonts w:ascii="Times New Roman" w:hAnsi="Times New Roman" w:cs="Times New Roman"/>
          <w:sz w:val="24"/>
          <w:szCs w:val="24"/>
        </w:rPr>
      </w:pPr>
      <w:r w:rsidRPr="007A6569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087D2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A6569">
        <w:rPr>
          <w:rFonts w:ascii="Times New Roman" w:hAnsi="Times New Roman" w:cs="Times New Roman"/>
          <w:b/>
          <w:bCs/>
          <w:sz w:val="24"/>
          <w:szCs w:val="24"/>
        </w:rPr>
        <w:t xml:space="preserve"> The thermoelectric performance of Ti doped Nb</w:t>
      </w:r>
      <w:r w:rsidRPr="007A656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0.60-x</w:t>
      </w:r>
      <w:r w:rsidRPr="007A6569">
        <w:rPr>
          <w:rFonts w:ascii="Times New Roman" w:hAnsi="Times New Roman" w:cs="Times New Roman"/>
          <w:b/>
          <w:bCs/>
          <w:sz w:val="24"/>
          <w:szCs w:val="24"/>
        </w:rPr>
        <w:t>Ta</w:t>
      </w:r>
      <w:r w:rsidRPr="007A656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0.40</w:t>
      </w:r>
      <w:r w:rsidRPr="007A6569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Pr="007A656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x</w:t>
      </w:r>
      <w:r w:rsidRPr="007A6569">
        <w:rPr>
          <w:rFonts w:ascii="Times New Roman" w:hAnsi="Times New Roman" w:cs="Times New Roman"/>
          <w:b/>
          <w:bCs/>
          <w:sz w:val="24"/>
          <w:szCs w:val="24"/>
        </w:rPr>
        <w:t>FeSb samples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after </w:t>
      </w:r>
      <w:r w:rsidR="00A46A13">
        <w:rPr>
          <w:rFonts w:ascii="Times New Roman" w:hAnsi="Times New Roman" w:cs="Times New Roman"/>
          <w:b/>
          <w:bCs/>
          <w:sz w:val="24"/>
          <w:szCs w:val="24"/>
        </w:rPr>
        <w:t xml:space="preserve">Sb-pressure control </w:t>
      </w:r>
      <w:r>
        <w:rPr>
          <w:rFonts w:ascii="Times New Roman" w:hAnsi="Times New Roman" w:cs="Times New Roman"/>
          <w:b/>
          <w:bCs/>
          <w:sz w:val="24"/>
          <w:szCs w:val="24"/>
        </w:rPr>
        <w:t>annealing at 1143 K for 2 days</w:t>
      </w:r>
      <w:r w:rsidRPr="007A65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BA6B1C" w:rsidRPr="00BA6B1C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="00BA6B1C">
        <w:rPr>
          <w:rFonts w:ascii="Times New Roman" w:hAnsi="Times New Roman" w:cs="Times New Roman"/>
          <w:sz w:val="24"/>
          <w:szCs w:val="24"/>
        </w:rPr>
        <w:t xml:space="preserve"> </w:t>
      </w:r>
      <w:r w:rsidRPr="006C2687">
        <w:rPr>
          <w:rFonts w:ascii="Times New Roman" w:hAnsi="Times New Roman" w:cs="Times New Roman"/>
          <w:sz w:val="24"/>
          <w:szCs w:val="24"/>
        </w:rPr>
        <w:t>The temperature dependent electrical conductivity (</w:t>
      </w:r>
      <w:r w:rsidR="00BA6B1C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Pr="006C2687">
        <w:rPr>
          <w:rFonts w:ascii="Times New Roman" w:hAnsi="Times New Roman" w:cs="Times New Roman"/>
          <w:sz w:val="24"/>
          <w:szCs w:val="24"/>
        </w:rPr>
        <w:t>)</w:t>
      </w:r>
      <w:r w:rsidR="00BA6B1C">
        <w:rPr>
          <w:rFonts w:ascii="Times New Roman" w:hAnsi="Times New Roman" w:cs="Times New Roman"/>
          <w:sz w:val="24"/>
          <w:szCs w:val="24"/>
        </w:rPr>
        <w:t xml:space="preserve">. </w:t>
      </w:r>
      <w:r w:rsidR="00BA6B1C" w:rsidRPr="00BA6B1C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Pr="006C2687">
        <w:rPr>
          <w:rFonts w:ascii="Times New Roman" w:hAnsi="Times New Roman" w:cs="Times New Roman"/>
          <w:sz w:val="24"/>
          <w:szCs w:val="24"/>
        </w:rPr>
        <w:t xml:space="preserve"> Seebeck coefficient (</w:t>
      </w:r>
      <w:r w:rsidR="00BA6B1C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6C2687">
        <w:rPr>
          <w:rFonts w:ascii="Times New Roman" w:hAnsi="Times New Roman" w:cs="Times New Roman"/>
          <w:sz w:val="24"/>
          <w:szCs w:val="24"/>
        </w:rPr>
        <w:t>)</w:t>
      </w:r>
      <w:r w:rsidR="00BA6B1C">
        <w:rPr>
          <w:rFonts w:ascii="Times New Roman" w:hAnsi="Times New Roman" w:cs="Times New Roman"/>
          <w:sz w:val="24"/>
          <w:szCs w:val="24"/>
        </w:rPr>
        <w:t xml:space="preserve">. </w:t>
      </w:r>
      <w:r w:rsidR="00BA6B1C" w:rsidRPr="00BA6B1C">
        <w:rPr>
          <w:rFonts w:ascii="Times New Roman" w:hAnsi="Times New Roman" w:cs="Times New Roman"/>
          <w:b/>
          <w:bCs/>
          <w:sz w:val="24"/>
          <w:szCs w:val="24"/>
        </w:rPr>
        <w:t>c,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116A9C">
        <w:rPr>
          <w:rFonts w:ascii="Times New Roman" w:hAnsi="Times New Roman" w:cs="Times New Roman"/>
          <w:sz w:val="24"/>
          <w:szCs w:val="24"/>
        </w:rPr>
        <w:t>P</w:t>
      </w:r>
      <w:r w:rsidR="00BA6B1C">
        <w:rPr>
          <w:rFonts w:ascii="Times New Roman" w:hAnsi="Times New Roman" w:cs="Times New Roman"/>
          <w:sz w:val="24"/>
          <w:szCs w:val="24"/>
        </w:rPr>
        <w:t>ower factor</w:t>
      </w:r>
      <w:r w:rsidRPr="006C2687">
        <w:rPr>
          <w:rFonts w:ascii="Times New Roman" w:hAnsi="Times New Roman" w:cs="Times New Roman"/>
          <w:sz w:val="24"/>
          <w:szCs w:val="24"/>
        </w:rPr>
        <w:t xml:space="preserve"> (</w:t>
      </w:r>
      <w:r w:rsidR="00BA6B1C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BA6B1C" w:rsidRPr="00BA6B1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BA6B1C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Pr="006C2687">
        <w:rPr>
          <w:rFonts w:ascii="Times New Roman" w:hAnsi="Times New Roman" w:cs="Times New Roman"/>
          <w:sz w:val="24"/>
          <w:szCs w:val="24"/>
        </w:rPr>
        <w:t>)</w:t>
      </w:r>
      <w:r w:rsidR="00BA6B1C">
        <w:rPr>
          <w:rFonts w:ascii="Times New Roman" w:hAnsi="Times New Roman" w:cs="Times New Roman"/>
          <w:sz w:val="24"/>
          <w:szCs w:val="24"/>
        </w:rPr>
        <w:t>.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BA6B1C" w:rsidRPr="00BA6B1C">
        <w:rPr>
          <w:rFonts w:ascii="Times New Roman" w:hAnsi="Times New Roman" w:cs="Times New Roman"/>
          <w:b/>
          <w:bCs/>
          <w:sz w:val="24"/>
          <w:szCs w:val="24"/>
        </w:rPr>
        <w:t>d,</w:t>
      </w:r>
      <w:r w:rsidR="00BA6B1C">
        <w:rPr>
          <w:rFonts w:ascii="Times New Roman" w:hAnsi="Times New Roman" w:cs="Times New Roman"/>
          <w:sz w:val="24"/>
          <w:szCs w:val="24"/>
        </w:rPr>
        <w:t xml:space="preserve"> T</w:t>
      </w:r>
      <w:r w:rsidRPr="006C2687">
        <w:rPr>
          <w:rFonts w:ascii="Times New Roman" w:hAnsi="Times New Roman" w:cs="Times New Roman"/>
          <w:sz w:val="24"/>
          <w:szCs w:val="24"/>
        </w:rPr>
        <w:t>otal thermal conductivity (</w:t>
      </w:r>
      <w:r w:rsidR="00BA6B1C" w:rsidRPr="00116A9C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="00BA6B1C" w:rsidRPr="00116A9C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to</w:t>
      </w:r>
      <w:r w:rsidR="00742600">
        <w:rPr>
          <w:rFonts w:ascii="Times New Roman" w:hAnsi="Times New Roman" w:cs="Times New Roman" w:hint="eastAsia"/>
          <w:i/>
          <w:iCs/>
          <w:sz w:val="24"/>
          <w:szCs w:val="24"/>
          <w:vertAlign w:val="subscript"/>
        </w:rPr>
        <w:t>t</w:t>
      </w:r>
      <w:r w:rsidRPr="006C2687">
        <w:rPr>
          <w:rFonts w:ascii="Times New Roman" w:hAnsi="Times New Roman" w:cs="Times New Roman"/>
          <w:sz w:val="24"/>
          <w:szCs w:val="24"/>
        </w:rPr>
        <w:t>)</w:t>
      </w:r>
      <w:r w:rsidR="00116A9C">
        <w:rPr>
          <w:rFonts w:ascii="Times New Roman" w:hAnsi="Times New Roman" w:cs="Times New Roman"/>
          <w:sz w:val="24"/>
          <w:szCs w:val="24"/>
        </w:rPr>
        <w:t xml:space="preserve">. </w:t>
      </w:r>
      <w:r w:rsidR="00116A9C" w:rsidRPr="00116A9C">
        <w:rPr>
          <w:rFonts w:ascii="Times New Roman" w:hAnsi="Times New Roman" w:cs="Times New Roman"/>
          <w:b/>
          <w:bCs/>
          <w:sz w:val="24"/>
          <w:szCs w:val="24"/>
        </w:rPr>
        <w:t>e,</w:t>
      </w:r>
      <w:r w:rsidR="00116A9C">
        <w:rPr>
          <w:rFonts w:ascii="Times New Roman" w:hAnsi="Times New Roman" w:cs="Times New Roman"/>
          <w:sz w:val="24"/>
          <w:szCs w:val="24"/>
        </w:rPr>
        <w:t xml:space="preserve"> L</w:t>
      </w:r>
      <w:r w:rsidRPr="006C2687">
        <w:rPr>
          <w:rFonts w:ascii="Times New Roman" w:hAnsi="Times New Roman" w:cs="Times New Roman"/>
          <w:sz w:val="24"/>
          <w:szCs w:val="24"/>
        </w:rPr>
        <w:t>attice thermal conductivity (</w:t>
      </w:r>
      <w:r w:rsidR="00116A9C" w:rsidRPr="00116A9C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="00116A9C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</w:t>
      </w:r>
      <w:r w:rsidRPr="006C2687">
        <w:rPr>
          <w:rFonts w:ascii="Times New Roman" w:hAnsi="Times New Roman" w:cs="Times New Roman"/>
          <w:sz w:val="24"/>
          <w:szCs w:val="24"/>
        </w:rPr>
        <w:t>)</w:t>
      </w:r>
      <w:r w:rsidR="00116A9C">
        <w:rPr>
          <w:rFonts w:ascii="Times New Roman" w:hAnsi="Times New Roman" w:cs="Times New Roman"/>
          <w:sz w:val="24"/>
          <w:szCs w:val="24"/>
        </w:rPr>
        <w:t>.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116A9C" w:rsidRPr="00116A9C">
        <w:rPr>
          <w:rFonts w:ascii="Times New Roman" w:hAnsi="Times New Roman" w:cs="Times New Roman"/>
          <w:b/>
          <w:bCs/>
          <w:sz w:val="24"/>
          <w:szCs w:val="24"/>
        </w:rPr>
        <w:t>f,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Pr="00116A9C">
        <w:rPr>
          <w:rFonts w:ascii="Times New Roman" w:hAnsi="Times New Roman" w:cs="Times New Roman"/>
          <w:i/>
          <w:iCs/>
          <w:sz w:val="24"/>
          <w:szCs w:val="24"/>
        </w:rPr>
        <w:t>zT</w:t>
      </w:r>
      <w:r w:rsidRPr="006C2687">
        <w:rPr>
          <w:rFonts w:ascii="Times New Roman" w:hAnsi="Times New Roman" w:cs="Times New Roman"/>
          <w:sz w:val="24"/>
          <w:szCs w:val="24"/>
        </w:rPr>
        <w:t xml:space="preserve"> value.</w:t>
      </w:r>
      <w:r w:rsidR="00457BB0">
        <w:rPr>
          <w:rFonts w:ascii="Times New Roman" w:hAnsi="Times New Roman" w:cs="Times New Roman"/>
          <w:sz w:val="24"/>
          <w:szCs w:val="24"/>
        </w:rPr>
        <w:br w:type="page"/>
      </w:r>
    </w:p>
    <w:p w14:paraId="0DB3D2D6" w14:textId="77777777" w:rsidR="00BE7E55" w:rsidRPr="006C2687" w:rsidRDefault="00BE7E55" w:rsidP="00BE7E55">
      <w:pPr>
        <w:jc w:val="center"/>
        <w:rPr>
          <w:rFonts w:ascii="Times New Roman" w:hAnsi="Times New Roman" w:cs="Times New Roman"/>
          <w:sz w:val="24"/>
          <w:szCs w:val="24"/>
        </w:rPr>
      </w:pPr>
      <w:r w:rsidRPr="006C268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52382BC" wp14:editId="4E5B477A">
            <wp:extent cx="4524430" cy="2200662"/>
            <wp:effectExtent l="0" t="0" r="0" b="9525"/>
            <wp:docPr id="2" name="图片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 picture containing 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31697" cy="220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C2566" w14:textId="2BC0B1E8" w:rsidR="00BE7E55" w:rsidRDefault="00BE7E55" w:rsidP="00BE7E55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7A6569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A6569">
        <w:rPr>
          <w:rFonts w:ascii="Times New Roman" w:hAnsi="Times New Roman" w:cs="Times New Roman"/>
          <w:b/>
          <w:bCs/>
          <w:sz w:val="24"/>
          <w:szCs w:val="24"/>
        </w:rPr>
        <w:t xml:space="preserve"> The SEM images of the Nb</w:t>
      </w:r>
      <w:r w:rsidRPr="007A656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</w:t>
      </w:r>
      <w:r w:rsidR="005A364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55</w:t>
      </w:r>
      <w:r w:rsidRPr="007A6569">
        <w:rPr>
          <w:rFonts w:ascii="Times New Roman" w:hAnsi="Times New Roman" w:cs="Times New Roman"/>
          <w:b/>
          <w:bCs/>
          <w:sz w:val="24"/>
          <w:szCs w:val="24"/>
        </w:rPr>
        <w:t>Ta</w:t>
      </w:r>
      <w:r w:rsidRPr="007A656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0.40</w:t>
      </w:r>
      <w:r w:rsidRPr="007A6569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="005A364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0.05</w:t>
      </w:r>
      <w:r w:rsidRPr="007A6569">
        <w:rPr>
          <w:rFonts w:ascii="Times New Roman" w:hAnsi="Times New Roman" w:cs="Times New Roman"/>
          <w:b/>
          <w:bCs/>
          <w:sz w:val="24"/>
          <w:szCs w:val="24"/>
        </w:rPr>
        <w:t>FeSb samples.</w:t>
      </w:r>
      <w:r w:rsidRPr="007C5C66">
        <w:rPr>
          <w:rFonts w:ascii="Times New Roman" w:hAnsi="Times New Roman" w:cs="Times New Roman"/>
          <w:sz w:val="24"/>
          <w:szCs w:val="24"/>
        </w:rPr>
        <w:t xml:space="preserve"> </w:t>
      </w:r>
      <w:r w:rsidR="00116A9C" w:rsidRPr="00116A9C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="00116A9C">
        <w:rPr>
          <w:rFonts w:ascii="Times New Roman" w:hAnsi="Times New Roman" w:cs="Times New Roman"/>
          <w:sz w:val="24"/>
          <w:szCs w:val="24"/>
        </w:rPr>
        <w:t xml:space="preserve"> </w:t>
      </w:r>
      <w:r w:rsidRPr="007C5C66">
        <w:rPr>
          <w:rFonts w:ascii="Times New Roman" w:hAnsi="Times New Roman" w:cs="Times New Roman"/>
          <w:sz w:val="24"/>
          <w:szCs w:val="24"/>
        </w:rPr>
        <w:t>The sample as-hot-pressed</w:t>
      </w:r>
      <w:r w:rsidR="007A2DFC">
        <w:rPr>
          <w:rFonts w:ascii="Times New Roman" w:hAnsi="Times New Roman" w:cs="Times New Roman"/>
          <w:sz w:val="24"/>
          <w:szCs w:val="24"/>
        </w:rPr>
        <w:t xml:space="preserve">. </w:t>
      </w:r>
      <w:r w:rsidR="007A2DFC" w:rsidRPr="007A2DFC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Pr="007C5C66">
        <w:rPr>
          <w:rFonts w:ascii="Times New Roman" w:hAnsi="Times New Roman" w:cs="Times New Roman"/>
          <w:sz w:val="24"/>
          <w:szCs w:val="24"/>
        </w:rPr>
        <w:t xml:space="preserve"> </w:t>
      </w:r>
      <w:r w:rsidR="007A2DFC">
        <w:rPr>
          <w:rFonts w:ascii="Times New Roman" w:hAnsi="Times New Roman" w:cs="Times New Roman"/>
          <w:sz w:val="24"/>
          <w:szCs w:val="24"/>
        </w:rPr>
        <w:t>A</w:t>
      </w:r>
      <w:r w:rsidRPr="007C5C66">
        <w:rPr>
          <w:rFonts w:ascii="Times New Roman" w:hAnsi="Times New Roman" w:cs="Times New Roman"/>
          <w:sz w:val="24"/>
          <w:szCs w:val="24"/>
        </w:rPr>
        <w:t xml:space="preserve">fter </w:t>
      </w:r>
      <w:r w:rsidR="00A46A13">
        <w:rPr>
          <w:rFonts w:ascii="Times New Roman" w:hAnsi="Times New Roman" w:cs="Times New Roman"/>
          <w:sz w:val="24"/>
          <w:szCs w:val="24"/>
        </w:rPr>
        <w:t>conventional vacuum</w:t>
      </w:r>
      <w:r w:rsidRPr="007C5C66">
        <w:rPr>
          <w:rFonts w:ascii="Times New Roman" w:hAnsi="Times New Roman" w:cs="Times New Roman"/>
          <w:sz w:val="24"/>
          <w:szCs w:val="24"/>
        </w:rPr>
        <w:t xml:space="preserve"> annealing at 1123 K</w:t>
      </w:r>
      <w:r w:rsidR="007A2DFC">
        <w:rPr>
          <w:rFonts w:ascii="Times New Roman" w:hAnsi="Times New Roman" w:cs="Times New Roman"/>
          <w:sz w:val="24"/>
          <w:szCs w:val="24"/>
        </w:rPr>
        <w:t xml:space="preserve"> </w:t>
      </w:r>
      <w:r w:rsidR="007A2DFC" w:rsidRPr="007C5C66">
        <w:rPr>
          <w:rFonts w:ascii="Times New Roman" w:hAnsi="Times New Roman" w:cs="Times New Roman"/>
          <w:sz w:val="24"/>
          <w:szCs w:val="24"/>
        </w:rPr>
        <w:t>for 6 days</w:t>
      </w:r>
      <w:r w:rsidRPr="007C5C66">
        <w:rPr>
          <w:rFonts w:ascii="Times New Roman" w:hAnsi="Times New Roman" w:cs="Times New Roman"/>
          <w:sz w:val="24"/>
          <w:szCs w:val="24"/>
        </w:rPr>
        <w:t>. The gain size remains 200-300 nm after</w:t>
      </w:r>
      <w:r w:rsidR="00A46A13">
        <w:rPr>
          <w:rFonts w:ascii="Times New Roman" w:hAnsi="Times New Roman" w:cs="Times New Roman"/>
          <w:sz w:val="24"/>
          <w:szCs w:val="24"/>
        </w:rPr>
        <w:t>wards</w:t>
      </w:r>
      <w:r w:rsidRPr="007C5C66">
        <w:rPr>
          <w:rFonts w:ascii="Times New Roman" w:hAnsi="Times New Roman" w:cs="Times New Roman"/>
          <w:sz w:val="24"/>
          <w:szCs w:val="24"/>
        </w:rPr>
        <w:t>.</w:t>
      </w:r>
    </w:p>
    <w:p w14:paraId="6B03D94A" w14:textId="77777777" w:rsidR="00BE7E55" w:rsidRPr="006C2687" w:rsidRDefault="00BE7E55" w:rsidP="00BE7E55">
      <w:pPr>
        <w:rPr>
          <w:rFonts w:ascii="Times New Roman" w:hAnsi="Times New Roman" w:cs="Times New Roman"/>
          <w:sz w:val="24"/>
          <w:szCs w:val="24"/>
        </w:rPr>
      </w:pPr>
    </w:p>
    <w:p w14:paraId="4AA7AB4E" w14:textId="77777777" w:rsidR="00724158" w:rsidRPr="006C2687" w:rsidRDefault="00724158" w:rsidP="00A11CE4">
      <w:pPr>
        <w:rPr>
          <w:rFonts w:ascii="Times New Roman" w:hAnsi="Times New Roman" w:cs="Times New Roman"/>
          <w:sz w:val="24"/>
          <w:szCs w:val="24"/>
        </w:rPr>
      </w:pPr>
    </w:p>
    <w:p w14:paraId="412E688F" w14:textId="0107E5F8" w:rsidR="00A11CE4" w:rsidRPr="006C2687" w:rsidRDefault="00F511EC" w:rsidP="00A11C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0DFF49" wp14:editId="4CF940C5">
            <wp:extent cx="5274310" cy="398272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4EF9E" w14:textId="3437EA92" w:rsidR="002B7D02" w:rsidRDefault="005B5004" w:rsidP="00A11CE4">
      <w:pPr>
        <w:rPr>
          <w:rFonts w:ascii="Times New Roman" w:hAnsi="Times New Roman" w:cs="Times New Roman"/>
          <w:sz w:val="24"/>
          <w:szCs w:val="24"/>
        </w:rPr>
      </w:pPr>
      <w:r w:rsidRPr="007A6569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A65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1CE4" w:rsidRPr="007A6569">
        <w:rPr>
          <w:rFonts w:ascii="Times New Roman" w:hAnsi="Times New Roman" w:cs="Times New Roman"/>
          <w:b/>
          <w:bCs/>
          <w:sz w:val="24"/>
          <w:szCs w:val="24"/>
        </w:rPr>
        <w:t>TEM</w:t>
      </w:r>
      <w:r w:rsidR="001E2B35" w:rsidRPr="007A6569">
        <w:rPr>
          <w:rFonts w:ascii="Times New Roman" w:hAnsi="Times New Roman" w:cs="Times New Roman"/>
          <w:b/>
          <w:bCs/>
          <w:sz w:val="24"/>
          <w:szCs w:val="24"/>
        </w:rPr>
        <w:t xml:space="preserve"> and EDS mapping</w:t>
      </w:r>
      <w:r w:rsidR="00F33119" w:rsidRPr="007A6569">
        <w:rPr>
          <w:rFonts w:ascii="Times New Roman" w:hAnsi="Times New Roman" w:cs="Times New Roman"/>
          <w:b/>
          <w:bCs/>
          <w:sz w:val="24"/>
          <w:szCs w:val="24"/>
        </w:rPr>
        <w:t xml:space="preserve"> images of the </w:t>
      </w:r>
      <w:r w:rsidR="005A3640" w:rsidRPr="007A6569">
        <w:rPr>
          <w:rFonts w:ascii="Times New Roman" w:hAnsi="Times New Roman" w:cs="Times New Roman"/>
          <w:b/>
          <w:bCs/>
          <w:sz w:val="24"/>
          <w:szCs w:val="24"/>
        </w:rPr>
        <w:t>Nb</w:t>
      </w:r>
      <w:r w:rsidR="005A3640" w:rsidRPr="007A656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</w:t>
      </w:r>
      <w:r w:rsidR="005A364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55</w:t>
      </w:r>
      <w:r w:rsidR="005A3640" w:rsidRPr="007A6569">
        <w:rPr>
          <w:rFonts w:ascii="Times New Roman" w:hAnsi="Times New Roman" w:cs="Times New Roman"/>
          <w:b/>
          <w:bCs/>
          <w:sz w:val="24"/>
          <w:szCs w:val="24"/>
        </w:rPr>
        <w:t>Ta</w:t>
      </w:r>
      <w:r w:rsidR="005A3640" w:rsidRPr="007A656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0.40</w:t>
      </w:r>
      <w:r w:rsidR="005A3640" w:rsidRPr="007A6569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="005A364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0.05</w:t>
      </w:r>
      <w:r w:rsidR="005A3640" w:rsidRPr="007A6569">
        <w:rPr>
          <w:rFonts w:ascii="Times New Roman" w:hAnsi="Times New Roman" w:cs="Times New Roman"/>
          <w:b/>
          <w:bCs/>
          <w:sz w:val="24"/>
          <w:szCs w:val="24"/>
        </w:rPr>
        <w:t xml:space="preserve">FeSb </w:t>
      </w:r>
      <w:r w:rsidR="00F33119" w:rsidRPr="007A6569">
        <w:rPr>
          <w:rFonts w:ascii="Times New Roman" w:hAnsi="Times New Roman" w:cs="Times New Roman"/>
          <w:b/>
          <w:bCs/>
          <w:sz w:val="24"/>
          <w:szCs w:val="24"/>
        </w:rPr>
        <w:t>samples</w:t>
      </w:r>
      <w:r w:rsidR="00AF191E" w:rsidRPr="007A6569">
        <w:rPr>
          <w:rFonts w:ascii="Times New Roman" w:hAnsi="Times New Roman" w:cs="Times New Roman"/>
          <w:b/>
          <w:bCs/>
          <w:sz w:val="24"/>
          <w:szCs w:val="24"/>
        </w:rPr>
        <w:t xml:space="preserve"> with different </w:t>
      </w:r>
      <w:r w:rsidR="00A01A31">
        <w:rPr>
          <w:rFonts w:ascii="Times New Roman" w:hAnsi="Times New Roman" w:cs="Times New Roman"/>
          <w:b/>
          <w:bCs/>
          <w:sz w:val="24"/>
          <w:szCs w:val="24"/>
        </w:rPr>
        <w:t>annealing</w:t>
      </w:r>
      <w:r w:rsidR="00AF191E" w:rsidRPr="007A6569">
        <w:rPr>
          <w:rFonts w:ascii="Times New Roman" w:hAnsi="Times New Roman" w:cs="Times New Roman"/>
          <w:b/>
          <w:bCs/>
          <w:sz w:val="24"/>
          <w:szCs w:val="24"/>
        </w:rPr>
        <w:t xml:space="preserve"> process</w:t>
      </w:r>
      <w:r w:rsidR="00F33119" w:rsidRPr="007A65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33119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647D77" w:rsidRPr="00647D7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37B28">
        <w:rPr>
          <w:rFonts w:ascii="Times New Roman" w:hAnsi="Times New Roman" w:cs="Times New Roman"/>
          <w:b/>
          <w:bCs/>
          <w:sz w:val="24"/>
          <w:szCs w:val="24"/>
        </w:rPr>
        <w:t>-d</w:t>
      </w:r>
      <w:r w:rsidR="00647D77" w:rsidRPr="00647D7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47D77">
        <w:rPr>
          <w:rFonts w:ascii="Times New Roman" w:hAnsi="Times New Roman" w:cs="Times New Roman"/>
          <w:sz w:val="24"/>
          <w:szCs w:val="24"/>
        </w:rPr>
        <w:t xml:space="preserve"> </w:t>
      </w:r>
      <w:r w:rsidR="001E2B35" w:rsidRPr="006C2687">
        <w:rPr>
          <w:rFonts w:ascii="Times New Roman" w:hAnsi="Times New Roman" w:cs="Times New Roman"/>
          <w:sz w:val="24"/>
          <w:szCs w:val="24"/>
        </w:rPr>
        <w:t>The grain boundary of as-hot-pressed sample</w:t>
      </w:r>
      <w:r w:rsidR="00647D77">
        <w:rPr>
          <w:rFonts w:ascii="Times New Roman" w:hAnsi="Times New Roman" w:cs="Times New Roman"/>
          <w:sz w:val="24"/>
          <w:szCs w:val="24"/>
        </w:rPr>
        <w:t>.</w:t>
      </w:r>
      <w:r w:rsidR="001E2B35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D37B28">
        <w:rPr>
          <w:rFonts w:ascii="Times New Roman" w:hAnsi="Times New Roman" w:cs="Times New Roman"/>
          <w:b/>
          <w:bCs/>
          <w:sz w:val="24"/>
          <w:szCs w:val="24"/>
        </w:rPr>
        <w:t>e-</w:t>
      </w:r>
      <w:r w:rsidR="00F511EC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D37B28" w:rsidRPr="00D37B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D37B28">
        <w:rPr>
          <w:rFonts w:ascii="Times New Roman" w:hAnsi="Times New Roman" w:cs="Times New Roman"/>
          <w:sz w:val="24"/>
          <w:szCs w:val="24"/>
        </w:rPr>
        <w:t xml:space="preserve"> </w:t>
      </w:r>
      <w:r w:rsidR="00F511EC" w:rsidRPr="006C2687">
        <w:rPr>
          <w:rFonts w:ascii="Times New Roman" w:hAnsi="Times New Roman" w:cs="Times New Roman"/>
          <w:sz w:val="24"/>
          <w:szCs w:val="24"/>
        </w:rPr>
        <w:t xml:space="preserve">The </w:t>
      </w:r>
      <w:r w:rsidR="00F511EC">
        <w:rPr>
          <w:rFonts w:ascii="Times New Roman" w:hAnsi="Times New Roman" w:cs="Times New Roman"/>
          <w:sz w:val="24"/>
          <w:szCs w:val="24"/>
        </w:rPr>
        <w:t xml:space="preserve">TEM images and EDS mapping (e-h) and the STEM and line scan (i,j) of the sample </w:t>
      </w:r>
      <w:r w:rsidR="001E2B35" w:rsidRPr="006C2687">
        <w:rPr>
          <w:rFonts w:ascii="Times New Roman" w:hAnsi="Times New Roman" w:cs="Times New Roman"/>
          <w:sz w:val="24"/>
          <w:szCs w:val="24"/>
        </w:rPr>
        <w:t xml:space="preserve">after </w:t>
      </w:r>
      <w:r w:rsidR="002A344E">
        <w:rPr>
          <w:rFonts w:ascii="Times New Roman" w:hAnsi="Times New Roman" w:cs="Times New Roman"/>
          <w:sz w:val="24"/>
          <w:szCs w:val="24"/>
        </w:rPr>
        <w:t>conventional vacuum</w:t>
      </w:r>
      <w:r w:rsidR="001E2B35" w:rsidRPr="006C2687">
        <w:rPr>
          <w:rFonts w:ascii="Times New Roman" w:hAnsi="Times New Roman" w:cs="Times New Roman"/>
          <w:sz w:val="24"/>
          <w:szCs w:val="24"/>
        </w:rPr>
        <w:t xml:space="preserve"> annealing at 1123 K</w:t>
      </w:r>
      <w:r w:rsidR="002301F7">
        <w:rPr>
          <w:rFonts w:ascii="Times New Roman" w:hAnsi="Times New Roman" w:cs="Times New Roman"/>
          <w:sz w:val="24"/>
          <w:szCs w:val="24"/>
        </w:rPr>
        <w:t xml:space="preserve"> </w:t>
      </w:r>
      <w:r w:rsidR="002301F7" w:rsidRPr="006C2687">
        <w:rPr>
          <w:rFonts w:ascii="Times New Roman" w:hAnsi="Times New Roman" w:cs="Times New Roman"/>
          <w:sz w:val="24"/>
          <w:szCs w:val="24"/>
        </w:rPr>
        <w:t>for 6 days</w:t>
      </w:r>
      <w:r w:rsidR="00F40432">
        <w:rPr>
          <w:rFonts w:ascii="Times New Roman" w:hAnsi="Times New Roman" w:cs="Times New Roman"/>
          <w:sz w:val="24"/>
          <w:szCs w:val="24"/>
        </w:rPr>
        <w:t>.</w:t>
      </w:r>
      <w:r w:rsidR="001E2B35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F511EC">
        <w:rPr>
          <w:rFonts w:ascii="Times New Roman" w:hAnsi="Times New Roman" w:cs="Times New Roman"/>
          <w:b/>
          <w:bCs/>
          <w:sz w:val="24"/>
          <w:szCs w:val="24"/>
        </w:rPr>
        <w:t>k,l</w:t>
      </w:r>
      <w:r w:rsidR="00F40432" w:rsidRPr="00F4043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E2B35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F511EC" w:rsidRPr="006C2687">
        <w:rPr>
          <w:rFonts w:ascii="Times New Roman" w:hAnsi="Times New Roman" w:cs="Times New Roman"/>
          <w:sz w:val="24"/>
          <w:szCs w:val="24"/>
        </w:rPr>
        <w:t xml:space="preserve">The </w:t>
      </w:r>
      <w:r w:rsidR="00F511EC">
        <w:rPr>
          <w:rFonts w:ascii="Times New Roman" w:hAnsi="Times New Roman" w:cs="Times New Roman"/>
          <w:sz w:val="24"/>
          <w:szCs w:val="24"/>
        </w:rPr>
        <w:t>s</w:t>
      </w:r>
      <w:r w:rsidR="001E2B35" w:rsidRPr="006C2687">
        <w:rPr>
          <w:rFonts w:ascii="Times New Roman" w:hAnsi="Times New Roman" w:cs="Times New Roman"/>
          <w:sz w:val="24"/>
          <w:szCs w:val="24"/>
        </w:rPr>
        <w:t xml:space="preserve">ample </w:t>
      </w:r>
      <w:r w:rsidR="00A01A31">
        <w:rPr>
          <w:rFonts w:ascii="Times New Roman" w:hAnsi="Times New Roman" w:cs="Times New Roman"/>
          <w:sz w:val="24"/>
          <w:szCs w:val="24"/>
        </w:rPr>
        <w:t xml:space="preserve">after </w:t>
      </w:r>
      <w:r w:rsidR="001E2B35" w:rsidRPr="006C2687">
        <w:rPr>
          <w:rFonts w:ascii="Times New Roman" w:hAnsi="Times New Roman" w:cs="Times New Roman"/>
          <w:sz w:val="24"/>
          <w:szCs w:val="24"/>
        </w:rPr>
        <w:t>Sb</w:t>
      </w:r>
      <w:r w:rsidR="00F40432">
        <w:rPr>
          <w:rFonts w:ascii="Times New Roman" w:hAnsi="Times New Roman" w:cs="Times New Roman"/>
          <w:sz w:val="24"/>
          <w:szCs w:val="24"/>
        </w:rPr>
        <w:t>-</w:t>
      </w:r>
      <w:r w:rsidR="001E2B35" w:rsidRPr="006C2687">
        <w:rPr>
          <w:rFonts w:ascii="Times New Roman" w:hAnsi="Times New Roman" w:cs="Times New Roman"/>
          <w:sz w:val="24"/>
          <w:szCs w:val="24"/>
        </w:rPr>
        <w:t xml:space="preserve">pressure control </w:t>
      </w:r>
      <w:r w:rsidR="00A01A31" w:rsidRPr="006C2687">
        <w:rPr>
          <w:rFonts w:ascii="Times New Roman" w:hAnsi="Times New Roman" w:cs="Times New Roman"/>
          <w:sz w:val="24"/>
          <w:szCs w:val="24"/>
        </w:rPr>
        <w:t xml:space="preserve">annealing </w:t>
      </w:r>
      <w:r w:rsidR="002301F7">
        <w:rPr>
          <w:rFonts w:ascii="Times New Roman" w:hAnsi="Times New Roman" w:cs="Times New Roman"/>
          <w:sz w:val="24"/>
          <w:szCs w:val="24"/>
        </w:rPr>
        <w:t>at 11</w:t>
      </w:r>
      <w:r w:rsidR="006D6546">
        <w:rPr>
          <w:rFonts w:ascii="Times New Roman" w:hAnsi="Times New Roman" w:cs="Times New Roman"/>
          <w:sz w:val="24"/>
          <w:szCs w:val="24"/>
        </w:rPr>
        <w:t>4</w:t>
      </w:r>
      <w:r w:rsidR="002301F7">
        <w:rPr>
          <w:rFonts w:ascii="Times New Roman" w:hAnsi="Times New Roman" w:cs="Times New Roman"/>
          <w:sz w:val="24"/>
          <w:szCs w:val="24"/>
        </w:rPr>
        <w:t xml:space="preserve">3 K </w:t>
      </w:r>
      <w:r w:rsidR="002301F7" w:rsidRPr="006C2687">
        <w:rPr>
          <w:rFonts w:ascii="Times New Roman" w:hAnsi="Times New Roman" w:cs="Times New Roman"/>
          <w:sz w:val="24"/>
          <w:szCs w:val="24"/>
        </w:rPr>
        <w:t xml:space="preserve">for </w:t>
      </w:r>
      <w:r w:rsidR="002301F7">
        <w:rPr>
          <w:rFonts w:ascii="Times New Roman" w:hAnsi="Times New Roman" w:cs="Times New Roman"/>
          <w:sz w:val="24"/>
          <w:szCs w:val="24"/>
        </w:rPr>
        <w:t>2</w:t>
      </w:r>
      <w:r w:rsidR="002301F7" w:rsidRPr="006C2687">
        <w:rPr>
          <w:rFonts w:ascii="Times New Roman" w:hAnsi="Times New Roman" w:cs="Times New Roman"/>
          <w:sz w:val="24"/>
          <w:szCs w:val="24"/>
        </w:rPr>
        <w:t xml:space="preserve"> days</w:t>
      </w:r>
      <w:r w:rsidR="00A01A31">
        <w:rPr>
          <w:rFonts w:ascii="Times New Roman" w:hAnsi="Times New Roman" w:cs="Times New Roman"/>
          <w:sz w:val="24"/>
          <w:szCs w:val="24"/>
        </w:rPr>
        <w:t>, where the Sb-rich region at grain boundary is eliminated.</w:t>
      </w:r>
      <w:r w:rsidR="002B7D02">
        <w:rPr>
          <w:rFonts w:ascii="Times New Roman" w:hAnsi="Times New Roman" w:cs="Times New Roman"/>
          <w:sz w:val="24"/>
          <w:szCs w:val="24"/>
        </w:rPr>
        <w:br w:type="page"/>
      </w:r>
    </w:p>
    <w:p w14:paraId="054D8151" w14:textId="458E0D71" w:rsidR="00A44654" w:rsidRPr="006C2687" w:rsidRDefault="00FE0700" w:rsidP="006816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5A68363" wp14:editId="13633CDF">
            <wp:extent cx="4572000" cy="3385783"/>
            <wp:effectExtent l="0" t="0" r="0" b="5715"/>
            <wp:docPr id="6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6" t="4290" r="5970" b="1996"/>
                    <a:stretch/>
                  </pic:blipFill>
                  <pic:spPr bwMode="auto">
                    <a:xfrm>
                      <a:off x="0" y="0"/>
                      <a:ext cx="4572000" cy="3385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36069C" w14:textId="77777777" w:rsidR="008C58CC" w:rsidRDefault="006816A8" w:rsidP="00B90BF2">
      <w:pPr>
        <w:rPr>
          <w:rFonts w:ascii="Times New Roman" w:hAnsi="Times New Roman" w:cs="Times New Roman"/>
          <w:sz w:val="24"/>
          <w:szCs w:val="24"/>
        </w:rPr>
      </w:pPr>
      <w:r w:rsidRPr="006816A8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816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4654" w:rsidRPr="006816A8">
        <w:rPr>
          <w:rFonts w:ascii="Times New Roman" w:hAnsi="Times New Roman" w:cs="Times New Roman"/>
          <w:b/>
          <w:bCs/>
          <w:sz w:val="24"/>
          <w:szCs w:val="24"/>
        </w:rPr>
        <w:t>The thermoelectric transport properties of Nb</w:t>
      </w:r>
      <w:r w:rsidR="00A44654" w:rsidRPr="006816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0.55</w:t>
      </w:r>
      <w:r w:rsidR="00A44654" w:rsidRPr="006816A8">
        <w:rPr>
          <w:rFonts w:ascii="Times New Roman" w:hAnsi="Times New Roman" w:cs="Times New Roman"/>
          <w:b/>
          <w:bCs/>
          <w:sz w:val="24"/>
          <w:szCs w:val="24"/>
        </w:rPr>
        <w:t>Ta</w:t>
      </w:r>
      <w:r w:rsidR="00A44654" w:rsidRPr="006816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0.40</w:t>
      </w:r>
      <w:r w:rsidR="00A44654" w:rsidRPr="006816A8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="00A44654" w:rsidRPr="006816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0.05</w:t>
      </w:r>
      <w:r w:rsidR="00A44654" w:rsidRPr="006816A8">
        <w:rPr>
          <w:rFonts w:ascii="Times New Roman" w:hAnsi="Times New Roman" w:cs="Times New Roman"/>
          <w:b/>
          <w:bCs/>
          <w:sz w:val="24"/>
          <w:szCs w:val="24"/>
        </w:rPr>
        <w:t xml:space="preserve">FeSb samples </w:t>
      </w:r>
      <w:r w:rsidR="00FE0700">
        <w:rPr>
          <w:rFonts w:ascii="Times New Roman" w:hAnsi="Times New Roman" w:cs="Times New Roman"/>
          <w:b/>
          <w:bCs/>
          <w:sz w:val="24"/>
          <w:szCs w:val="24"/>
        </w:rPr>
        <w:t>under</w:t>
      </w:r>
      <w:r w:rsidR="00A44654" w:rsidRPr="006816A8">
        <w:rPr>
          <w:rFonts w:ascii="Times New Roman" w:hAnsi="Times New Roman" w:cs="Times New Roman"/>
          <w:b/>
          <w:bCs/>
          <w:sz w:val="24"/>
          <w:szCs w:val="24"/>
        </w:rPr>
        <w:t xml:space="preserve"> different annealing condition.</w:t>
      </w:r>
      <w:r w:rsidR="00A44654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FE0700" w:rsidRPr="00647D77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="00FE0700">
        <w:rPr>
          <w:rFonts w:ascii="Times New Roman" w:hAnsi="Times New Roman" w:cs="Times New Roman"/>
          <w:sz w:val="24"/>
          <w:szCs w:val="24"/>
        </w:rPr>
        <w:t xml:space="preserve"> </w:t>
      </w:r>
      <w:r w:rsidR="00A44654" w:rsidRPr="006C2687">
        <w:rPr>
          <w:rFonts w:ascii="Times New Roman" w:hAnsi="Times New Roman" w:cs="Times New Roman"/>
          <w:sz w:val="24"/>
          <w:szCs w:val="24"/>
        </w:rPr>
        <w:t>The temperature dependent lattice thermal conductivity (</w:t>
      </w:r>
      <w:r w:rsidR="00FE0700" w:rsidRPr="00FE0700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="00FE0700" w:rsidRPr="00FE070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</w:t>
      </w:r>
      <w:r w:rsidR="00A44654" w:rsidRPr="006C2687">
        <w:rPr>
          <w:rFonts w:ascii="Times New Roman" w:hAnsi="Times New Roman" w:cs="Times New Roman"/>
          <w:sz w:val="24"/>
          <w:szCs w:val="24"/>
        </w:rPr>
        <w:t>)</w:t>
      </w:r>
      <w:r w:rsidR="002B5143">
        <w:rPr>
          <w:rFonts w:ascii="Times New Roman" w:hAnsi="Times New Roman" w:cs="Times New Roman"/>
          <w:sz w:val="24"/>
          <w:szCs w:val="24"/>
        </w:rPr>
        <w:t>.</w:t>
      </w:r>
      <w:r w:rsidR="00FE0700">
        <w:rPr>
          <w:rFonts w:ascii="Times New Roman" w:hAnsi="Times New Roman" w:cs="Times New Roman"/>
          <w:sz w:val="24"/>
          <w:szCs w:val="24"/>
        </w:rPr>
        <w:t xml:space="preserve"> </w:t>
      </w:r>
      <w:r w:rsidR="002B5143" w:rsidRPr="00647D77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="002B5143">
        <w:rPr>
          <w:rFonts w:ascii="Times New Roman" w:hAnsi="Times New Roman" w:cs="Times New Roman"/>
          <w:sz w:val="24"/>
          <w:szCs w:val="24"/>
        </w:rPr>
        <w:t xml:space="preserve"> T</w:t>
      </w:r>
      <w:r w:rsidR="00A44654" w:rsidRPr="006C2687">
        <w:rPr>
          <w:rFonts w:ascii="Times New Roman" w:hAnsi="Times New Roman" w:cs="Times New Roman"/>
          <w:sz w:val="24"/>
          <w:szCs w:val="24"/>
        </w:rPr>
        <w:t>he Seebeck coefficient (</w:t>
      </w:r>
      <w:r w:rsidR="002B5143" w:rsidRPr="002B5143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A44654" w:rsidRPr="006C2687">
        <w:rPr>
          <w:rFonts w:ascii="Times New Roman" w:hAnsi="Times New Roman" w:cs="Times New Roman"/>
          <w:sz w:val="24"/>
          <w:szCs w:val="24"/>
        </w:rPr>
        <w:t>)</w:t>
      </w:r>
      <w:r w:rsidR="002B5143">
        <w:rPr>
          <w:rFonts w:ascii="Times New Roman" w:hAnsi="Times New Roman" w:cs="Times New Roman"/>
          <w:sz w:val="24"/>
          <w:szCs w:val="24"/>
        </w:rPr>
        <w:t xml:space="preserve">. </w:t>
      </w:r>
      <w:r w:rsidR="002B5143" w:rsidRPr="00647D77">
        <w:rPr>
          <w:rFonts w:ascii="Times New Roman" w:hAnsi="Times New Roman" w:cs="Times New Roman"/>
          <w:b/>
          <w:bCs/>
          <w:sz w:val="24"/>
          <w:szCs w:val="24"/>
        </w:rPr>
        <w:t>c,</w:t>
      </w:r>
      <w:r w:rsidR="00A44654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2B5143">
        <w:rPr>
          <w:rFonts w:ascii="Times New Roman" w:hAnsi="Times New Roman" w:cs="Times New Roman"/>
          <w:sz w:val="24"/>
          <w:szCs w:val="24"/>
        </w:rPr>
        <w:t>T</w:t>
      </w:r>
      <w:r w:rsidR="00A44654" w:rsidRPr="006C2687">
        <w:rPr>
          <w:rFonts w:ascii="Times New Roman" w:hAnsi="Times New Roman" w:cs="Times New Roman"/>
          <w:sz w:val="24"/>
          <w:szCs w:val="24"/>
        </w:rPr>
        <w:t xml:space="preserve">he </w:t>
      </w:r>
      <w:r w:rsidR="00A44654" w:rsidRPr="002B5143">
        <w:rPr>
          <w:rFonts w:ascii="Times New Roman" w:hAnsi="Times New Roman" w:cs="Times New Roman"/>
          <w:i/>
          <w:iCs/>
          <w:sz w:val="24"/>
          <w:szCs w:val="24"/>
        </w:rPr>
        <w:t>zT</w:t>
      </w:r>
      <w:r w:rsidR="00A44654" w:rsidRPr="006C2687">
        <w:rPr>
          <w:rFonts w:ascii="Times New Roman" w:hAnsi="Times New Roman" w:cs="Times New Roman"/>
          <w:sz w:val="24"/>
          <w:szCs w:val="24"/>
        </w:rPr>
        <w:t xml:space="preserve"> value</w:t>
      </w:r>
      <w:r w:rsidR="002B5143">
        <w:rPr>
          <w:rFonts w:ascii="Times New Roman" w:hAnsi="Times New Roman" w:cs="Times New Roman"/>
          <w:sz w:val="24"/>
          <w:szCs w:val="24"/>
        </w:rPr>
        <w:t xml:space="preserve">. </w:t>
      </w:r>
      <w:r w:rsidR="002B5143" w:rsidRPr="00647D77">
        <w:rPr>
          <w:rFonts w:ascii="Times New Roman" w:hAnsi="Times New Roman" w:cs="Times New Roman"/>
          <w:b/>
          <w:bCs/>
          <w:sz w:val="24"/>
          <w:szCs w:val="24"/>
        </w:rPr>
        <w:t>d,</w:t>
      </w:r>
      <w:r w:rsidR="002B5143">
        <w:rPr>
          <w:rFonts w:ascii="Times New Roman" w:hAnsi="Times New Roman" w:cs="Times New Roman"/>
          <w:sz w:val="24"/>
          <w:szCs w:val="24"/>
        </w:rPr>
        <w:t xml:space="preserve"> </w:t>
      </w:r>
      <w:r w:rsidR="00647D77">
        <w:rPr>
          <w:rFonts w:ascii="Times New Roman" w:hAnsi="Times New Roman" w:cs="Times New Roman"/>
          <w:sz w:val="24"/>
          <w:szCs w:val="24"/>
        </w:rPr>
        <w:t>Quality factor</w:t>
      </w:r>
      <w:r w:rsidR="008D3C3A">
        <w:rPr>
          <w:rFonts w:ascii="Times New Roman" w:hAnsi="Times New Roman" w:cs="Times New Roman"/>
          <w:sz w:val="24"/>
          <w:szCs w:val="24"/>
        </w:rPr>
        <w:t xml:space="preserve"> near room temperature</w:t>
      </w:r>
      <w:r w:rsidR="00A44654" w:rsidRPr="006C2687">
        <w:rPr>
          <w:rFonts w:ascii="Times New Roman" w:hAnsi="Times New Roman" w:cs="Times New Roman"/>
          <w:sz w:val="24"/>
          <w:szCs w:val="24"/>
        </w:rPr>
        <w:t>.</w:t>
      </w:r>
    </w:p>
    <w:p w14:paraId="21BF4053" w14:textId="77777777" w:rsidR="008C58CC" w:rsidRDefault="008C58CC" w:rsidP="00B90BF2">
      <w:pPr>
        <w:rPr>
          <w:rFonts w:ascii="Times New Roman" w:hAnsi="Times New Roman" w:cs="Times New Roman"/>
          <w:sz w:val="24"/>
          <w:szCs w:val="24"/>
        </w:rPr>
      </w:pPr>
    </w:p>
    <w:p w14:paraId="23A08E08" w14:textId="77777777" w:rsidR="008C58CC" w:rsidRDefault="008C58CC" w:rsidP="00B90BF2">
      <w:pPr>
        <w:rPr>
          <w:rFonts w:ascii="Times New Roman" w:hAnsi="Times New Roman" w:cs="Times New Roman"/>
          <w:sz w:val="24"/>
          <w:szCs w:val="24"/>
        </w:rPr>
      </w:pPr>
    </w:p>
    <w:p w14:paraId="595DEDC7" w14:textId="2891ECCC" w:rsidR="00B90BF2" w:rsidRPr="006C2687" w:rsidRDefault="00E716D6" w:rsidP="00B90B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445421" wp14:editId="42E9C429">
            <wp:extent cx="5212080" cy="2787388"/>
            <wp:effectExtent l="0" t="0" r="7620" b="0"/>
            <wp:docPr id="22" name="Picture 2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hart, scatter chart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7" t="4509" r="4407" b="1917"/>
                    <a:stretch/>
                  </pic:blipFill>
                  <pic:spPr bwMode="auto">
                    <a:xfrm>
                      <a:off x="0" y="0"/>
                      <a:ext cx="5212080" cy="2787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77DA91" w14:textId="08AF05C9" w:rsidR="00B90BF2" w:rsidRPr="006C2687" w:rsidRDefault="00715AFF" w:rsidP="00B90BF2">
      <w:pPr>
        <w:rPr>
          <w:rFonts w:ascii="Times New Roman" w:hAnsi="Times New Roman" w:cs="Times New Roman"/>
          <w:sz w:val="24"/>
          <w:szCs w:val="24"/>
        </w:rPr>
      </w:pPr>
      <w:r w:rsidRPr="00715AFF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15A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0BF2" w:rsidRPr="00715AFF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bookmarkStart w:id="0" w:name="_Hlk102357735"/>
      <w:r w:rsidR="00B90BF2" w:rsidRPr="00715AFF">
        <w:rPr>
          <w:rFonts w:ascii="Times New Roman" w:hAnsi="Times New Roman" w:cs="Times New Roman"/>
          <w:b/>
          <w:bCs/>
          <w:sz w:val="24"/>
          <w:szCs w:val="24"/>
        </w:rPr>
        <w:t>reproducibility</w:t>
      </w:r>
      <w:bookmarkEnd w:id="0"/>
      <w:r w:rsidR="00B90BF2" w:rsidRPr="00715AFF">
        <w:rPr>
          <w:rFonts w:ascii="Times New Roman" w:hAnsi="Times New Roman" w:cs="Times New Roman"/>
          <w:b/>
          <w:bCs/>
          <w:sz w:val="24"/>
          <w:szCs w:val="24"/>
        </w:rPr>
        <w:t xml:space="preserve"> of the thermoelectric performance of the Nb</w:t>
      </w:r>
      <w:r w:rsidR="00B90BF2" w:rsidRPr="00715AF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0.55</w:t>
      </w:r>
      <w:r w:rsidR="00B90BF2" w:rsidRPr="00715AFF">
        <w:rPr>
          <w:rFonts w:ascii="Times New Roman" w:hAnsi="Times New Roman" w:cs="Times New Roman"/>
          <w:b/>
          <w:bCs/>
          <w:sz w:val="24"/>
          <w:szCs w:val="24"/>
        </w:rPr>
        <w:t>Ta</w:t>
      </w:r>
      <w:r w:rsidR="00B90BF2" w:rsidRPr="00715AF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0.40</w:t>
      </w:r>
      <w:r w:rsidR="00B90BF2" w:rsidRPr="00715AFF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="00B90BF2" w:rsidRPr="00715AF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0.05</w:t>
      </w:r>
      <w:r w:rsidR="00B90BF2" w:rsidRPr="00715AFF">
        <w:rPr>
          <w:rFonts w:ascii="Times New Roman" w:hAnsi="Times New Roman" w:cs="Times New Roman"/>
          <w:b/>
          <w:bCs/>
          <w:sz w:val="24"/>
          <w:szCs w:val="24"/>
        </w:rPr>
        <w:t>FeSb.</w:t>
      </w:r>
      <w:r w:rsidR="00B90BF2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405B62" w:rsidRPr="00405B62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="00405B62">
        <w:rPr>
          <w:rFonts w:ascii="Times New Roman" w:hAnsi="Times New Roman" w:cs="Times New Roman"/>
          <w:sz w:val="24"/>
          <w:szCs w:val="24"/>
        </w:rPr>
        <w:t xml:space="preserve"> </w:t>
      </w:r>
      <w:r w:rsidR="00B90BF2" w:rsidRPr="006C2687">
        <w:rPr>
          <w:rFonts w:ascii="Times New Roman" w:hAnsi="Times New Roman" w:cs="Times New Roman"/>
          <w:sz w:val="24"/>
          <w:szCs w:val="24"/>
        </w:rPr>
        <w:t xml:space="preserve">The temperature dependent electrical conductivity </w:t>
      </w:r>
      <w:r w:rsidR="00405B62" w:rsidRPr="006C2687">
        <w:rPr>
          <w:rFonts w:ascii="Times New Roman" w:hAnsi="Times New Roman" w:cs="Times New Roman"/>
          <w:sz w:val="24"/>
          <w:szCs w:val="24"/>
        </w:rPr>
        <w:t>(</w:t>
      </w:r>
      <w:r w:rsidR="00405B62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="00405B62" w:rsidRPr="006C2687">
        <w:rPr>
          <w:rFonts w:ascii="Times New Roman" w:hAnsi="Times New Roman" w:cs="Times New Roman"/>
          <w:sz w:val="24"/>
          <w:szCs w:val="24"/>
        </w:rPr>
        <w:t>)</w:t>
      </w:r>
      <w:r w:rsidR="00405B62">
        <w:rPr>
          <w:rFonts w:ascii="Times New Roman" w:hAnsi="Times New Roman" w:cs="Times New Roman"/>
          <w:sz w:val="24"/>
          <w:szCs w:val="24"/>
        </w:rPr>
        <w:t xml:space="preserve">. </w:t>
      </w:r>
      <w:r w:rsidR="00405B62" w:rsidRPr="00BA6B1C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="00405B62" w:rsidRPr="006C2687">
        <w:rPr>
          <w:rFonts w:ascii="Times New Roman" w:hAnsi="Times New Roman" w:cs="Times New Roman"/>
          <w:sz w:val="24"/>
          <w:szCs w:val="24"/>
        </w:rPr>
        <w:t xml:space="preserve"> Seebeck coefficient (</w:t>
      </w:r>
      <w:r w:rsidR="00405B62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405B62" w:rsidRPr="006C2687">
        <w:rPr>
          <w:rFonts w:ascii="Times New Roman" w:hAnsi="Times New Roman" w:cs="Times New Roman"/>
          <w:sz w:val="24"/>
          <w:szCs w:val="24"/>
        </w:rPr>
        <w:t>)</w:t>
      </w:r>
      <w:r w:rsidR="00405B62">
        <w:rPr>
          <w:rFonts w:ascii="Times New Roman" w:hAnsi="Times New Roman" w:cs="Times New Roman"/>
          <w:sz w:val="24"/>
          <w:szCs w:val="24"/>
        </w:rPr>
        <w:t xml:space="preserve">. </w:t>
      </w:r>
      <w:r w:rsidR="00405B62" w:rsidRPr="00BA6B1C">
        <w:rPr>
          <w:rFonts w:ascii="Times New Roman" w:hAnsi="Times New Roman" w:cs="Times New Roman"/>
          <w:b/>
          <w:bCs/>
          <w:sz w:val="24"/>
          <w:szCs w:val="24"/>
        </w:rPr>
        <w:t>c,</w:t>
      </w:r>
      <w:r w:rsidR="00405B62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405B62">
        <w:rPr>
          <w:rFonts w:ascii="Times New Roman" w:hAnsi="Times New Roman" w:cs="Times New Roman"/>
          <w:sz w:val="24"/>
          <w:szCs w:val="24"/>
        </w:rPr>
        <w:t>Power factor</w:t>
      </w:r>
      <w:r w:rsidR="00405B62" w:rsidRPr="006C2687">
        <w:rPr>
          <w:rFonts w:ascii="Times New Roman" w:hAnsi="Times New Roman" w:cs="Times New Roman"/>
          <w:sz w:val="24"/>
          <w:szCs w:val="24"/>
        </w:rPr>
        <w:t xml:space="preserve"> (</w:t>
      </w:r>
      <w:r w:rsidR="00405B62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405B62" w:rsidRPr="00BA6B1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405B62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="00405B62" w:rsidRPr="006C2687">
        <w:rPr>
          <w:rFonts w:ascii="Times New Roman" w:hAnsi="Times New Roman" w:cs="Times New Roman"/>
          <w:sz w:val="24"/>
          <w:szCs w:val="24"/>
        </w:rPr>
        <w:t>)</w:t>
      </w:r>
      <w:r w:rsidR="00405B62">
        <w:rPr>
          <w:rFonts w:ascii="Times New Roman" w:hAnsi="Times New Roman" w:cs="Times New Roman"/>
          <w:sz w:val="24"/>
          <w:szCs w:val="24"/>
        </w:rPr>
        <w:t>.</w:t>
      </w:r>
      <w:r w:rsidR="00405B62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405B62" w:rsidRPr="00BA6B1C">
        <w:rPr>
          <w:rFonts w:ascii="Times New Roman" w:hAnsi="Times New Roman" w:cs="Times New Roman"/>
          <w:b/>
          <w:bCs/>
          <w:sz w:val="24"/>
          <w:szCs w:val="24"/>
        </w:rPr>
        <w:t>d,</w:t>
      </w:r>
      <w:r w:rsidR="00405B62">
        <w:rPr>
          <w:rFonts w:ascii="Times New Roman" w:hAnsi="Times New Roman" w:cs="Times New Roman"/>
          <w:sz w:val="24"/>
          <w:szCs w:val="24"/>
        </w:rPr>
        <w:t xml:space="preserve"> T</w:t>
      </w:r>
      <w:r w:rsidR="00405B62" w:rsidRPr="006C2687">
        <w:rPr>
          <w:rFonts w:ascii="Times New Roman" w:hAnsi="Times New Roman" w:cs="Times New Roman"/>
          <w:sz w:val="24"/>
          <w:szCs w:val="24"/>
        </w:rPr>
        <w:t>otal thermal conductivity (</w:t>
      </w:r>
      <w:r w:rsidR="00405B62" w:rsidRPr="00116A9C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="00405B62" w:rsidRPr="00116A9C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to</w:t>
      </w:r>
      <w:r w:rsidR="00742600">
        <w:rPr>
          <w:rFonts w:ascii="Times New Roman" w:hAnsi="Times New Roman" w:cs="Times New Roman" w:hint="eastAsia"/>
          <w:i/>
          <w:iCs/>
          <w:sz w:val="24"/>
          <w:szCs w:val="24"/>
          <w:vertAlign w:val="subscript"/>
        </w:rPr>
        <w:t>t</w:t>
      </w:r>
      <w:r w:rsidR="00405B62" w:rsidRPr="006C2687">
        <w:rPr>
          <w:rFonts w:ascii="Times New Roman" w:hAnsi="Times New Roman" w:cs="Times New Roman"/>
          <w:sz w:val="24"/>
          <w:szCs w:val="24"/>
        </w:rPr>
        <w:t>)</w:t>
      </w:r>
      <w:r w:rsidR="00405B62">
        <w:rPr>
          <w:rFonts w:ascii="Times New Roman" w:hAnsi="Times New Roman" w:cs="Times New Roman"/>
          <w:sz w:val="24"/>
          <w:szCs w:val="24"/>
        </w:rPr>
        <w:t xml:space="preserve">. </w:t>
      </w:r>
      <w:r w:rsidR="00405B6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05B62" w:rsidRPr="00116A9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05B62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405B62" w:rsidRPr="00116A9C">
        <w:rPr>
          <w:rFonts w:ascii="Times New Roman" w:hAnsi="Times New Roman" w:cs="Times New Roman"/>
          <w:i/>
          <w:iCs/>
          <w:sz w:val="24"/>
          <w:szCs w:val="24"/>
        </w:rPr>
        <w:t>zT</w:t>
      </w:r>
      <w:r w:rsidR="00405B62" w:rsidRPr="006C2687">
        <w:rPr>
          <w:rFonts w:ascii="Times New Roman" w:hAnsi="Times New Roman" w:cs="Times New Roman"/>
          <w:sz w:val="24"/>
          <w:szCs w:val="24"/>
        </w:rPr>
        <w:t xml:space="preserve"> value.</w:t>
      </w:r>
    </w:p>
    <w:p w14:paraId="32D3E43C" w14:textId="77777777" w:rsidR="00A44654" w:rsidRPr="006C2687" w:rsidRDefault="00A44654" w:rsidP="00A44654">
      <w:pPr>
        <w:rPr>
          <w:rFonts w:ascii="Times New Roman" w:hAnsi="Times New Roman" w:cs="Times New Roman"/>
          <w:sz w:val="24"/>
          <w:szCs w:val="24"/>
        </w:rPr>
      </w:pPr>
    </w:p>
    <w:p w14:paraId="3E84BCD8" w14:textId="77777777" w:rsidR="00A44654" w:rsidRPr="006C2687" w:rsidRDefault="00A44654" w:rsidP="00A44654">
      <w:pPr>
        <w:rPr>
          <w:rFonts w:ascii="Times New Roman" w:hAnsi="Times New Roman" w:cs="Times New Roman"/>
          <w:sz w:val="24"/>
          <w:szCs w:val="24"/>
        </w:rPr>
      </w:pPr>
    </w:p>
    <w:p w14:paraId="6C9F45EE" w14:textId="4F2CDDF9" w:rsidR="00A44654" w:rsidRPr="006C2687" w:rsidRDefault="004640DB" w:rsidP="00A446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4C6BF5" wp14:editId="5E70C03F">
            <wp:extent cx="5212080" cy="2810107"/>
            <wp:effectExtent l="0" t="0" r="7620" b="9525"/>
            <wp:docPr id="24" name="Picture 2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, line chart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" t="4469" r="4406" b="1697"/>
                    <a:stretch/>
                  </pic:blipFill>
                  <pic:spPr bwMode="auto">
                    <a:xfrm>
                      <a:off x="0" y="0"/>
                      <a:ext cx="5212080" cy="2810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4AA855" w14:textId="617595C8" w:rsidR="002B7D02" w:rsidRDefault="00163C7E" w:rsidP="00A44654">
      <w:pPr>
        <w:rPr>
          <w:rFonts w:ascii="Times New Roman" w:hAnsi="Times New Roman" w:cs="Times New Roman"/>
          <w:sz w:val="24"/>
          <w:szCs w:val="24"/>
        </w:rPr>
      </w:pPr>
      <w:r w:rsidRPr="00163C7E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63C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4654" w:rsidRPr="00163C7E">
        <w:rPr>
          <w:rFonts w:ascii="Times New Roman" w:hAnsi="Times New Roman" w:cs="Times New Roman"/>
          <w:b/>
          <w:bCs/>
          <w:sz w:val="24"/>
          <w:szCs w:val="24"/>
        </w:rPr>
        <w:t>The round robin test of Nb</w:t>
      </w:r>
      <w:r w:rsidR="00A44654" w:rsidRPr="00163C7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0.55</w:t>
      </w:r>
      <w:r w:rsidR="00A44654" w:rsidRPr="00163C7E">
        <w:rPr>
          <w:rFonts w:ascii="Times New Roman" w:hAnsi="Times New Roman" w:cs="Times New Roman"/>
          <w:b/>
          <w:bCs/>
          <w:sz w:val="24"/>
          <w:szCs w:val="24"/>
        </w:rPr>
        <w:t>Ta</w:t>
      </w:r>
      <w:r w:rsidR="00A44654" w:rsidRPr="00163C7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0.40</w:t>
      </w:r>
      <w:r w:rsidR="00A44654" w:rsidRPr="00163C7E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="00A44654" w:rsidRPr="00163C7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0.05</w:t>
      </w:r>
      <w:r w:rsidR="00A44654" w:rsidRPr="00163C7E">
        <w:rPr>
          <w:rFonts w:ascii="Times New Roman" w:hAnsi="Times New Roman" w:cs="Times New Roman"/>
          <w:b/>
          <w:bCs/>
          <w:sz w:val="24"/>
          <w:szCs w:val="24"/>
        </w:rPr>
        <w:t>FeSb conducted at Oak Ridge national laboratory.</w:t>
      </w:r>
      <w:r w:rsidR="00A44654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B33701" w:rsidRPr="00405B62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="00B33701">
        <w:rPr>
          <w:rFonts w:ascii="Times New Roman" w:hAnsi="Times New Roman" w:cs="Times New Roman"/>
          <w:sz w:val="24"/>
          <w:szCs w:val="24"/>
        </w:rPr>
        <w:t xml:space="preserve"> </w:t>
      </w:r>
      <w:r w:rsidR="00B33701" w:rsidRPr="006C2687">
        <w:rPr>
          <w:rFonts w:ascii="Times New Roman" w:hAnsi="Times New Roman" w:cs="Times New Roman"/>
          <w:sz w:val="24"/>
          <w:szCs w:val="24"/>
        </w:rPr>
        <w:t>The temperature dependent electrical conductivity (</w:t>
      </w:r>
      <w:r w:rsidR="00B33701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="00B33701" w:rsidRPr="006C2687">
        <w:rPr>
          <w:rFonts w:ascii="Times New Roman" w:hAnsi="Times New Roman" w:cs="Times New Roman"/>
          <w:sz w:val="24"/>
          <w:szCs w:val="24"/>
        </w:rPr>
        <w:t>)</w:t>
      </w:r>
      <w:r w:rsidR="00B33701">
        <w:rPr>
          <w:rFonts w:ascii="Times New Roman" w:hAnsi="Times New Roman" w:cs="Times New Roman"/>
          <w:sz w:val="24"/>
          <w:szCs w:val="24"/>
        </w:rPr>
        <w:t xml:space="preserve">. </w:t>
      </w:r>
      <w:r w:rsidR="00B33701" w:rsidRPr="00BA6B1C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="00B33701" w:rsidRPr="006C2687">
        <w:rPr>
          <w:rFonts w:ascii="Times New Roman" w:hAnsi="Times New Roman" w:cs="Times New Roman"/>
          <w:sz w:val="24"/>
          <w:szCs w:val="24"/>
        </w:rPr>
        <w:t xml:space="preserve"> Seebeck coefficient (</w:t>
      </w:r>
      <w:r w:rsidR="00B33701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B33701" w:rsidRPr="006C2687">
        <w:rPr>
          <w:rFonts w:ascii="Times New Roman" w:hAnsi="Times New Roman" w:cs="Times New Roman"/>
          <w:sz w:val="24"/>
          <w:szCs w:val="24"/>
        </w:rPr>
        <w:t>)</w:t>
      </w:r>
      <w:r w:rsidR="00B33701">
        <w:rPr>
          <w:rFonts w:ascii="Times New Roman" w:hAnsi="Times New Roman" w:cs="Times New Roman"/>
          <w:sz w:val="24"/>
          <w:szCs w:val="24"/>
        </w:rPr>
        <w:t xml:space="preserve">. </w:t>
      </w:r>
      <w:r w:rsidR="00B33701" w:rsidRPr="00BA6B1C">
        <w:rPr>
          <w:rFonts w:ascii="Times New Roman" w:hAnsi="Times New Roman" w:cs="Times New Roman"/>
          <w:b/>
          <w:bCs/>
          <w:sz w:val="24"/>
          <w:szCs w:val="24"/>
        </w:rPr>
        <w:t>c,</w:t>
      </w:r>
      <w:r w:rsidR="00B33701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B33701">
        <w:rPr>
          <w:rFonts w:ascii="Times New Roman" w:hAnsi="Times New Roman" w:cs="Times New Roman"/>
          <w:sz w:val="24"/>
          <w:szCs w:val="24"/>
        </w:rPr>
        <w:t>Power factor</w:t>
      </w:r>
      <w:r w:rsidR="00B33701" w:rsidRPr="006C2687">
        <w:rPr>
          <w:rFonts w:ascii="Times New Roman" w:hAnsi="Times New Roman" w:cs="Times New Roman"/>
          <w:sz w:val="24"/>
          <w:szCs w:val="24"/>
        </w:rPr>
        <w:t xml:space="preserve"> (</w:t>
      </w:r>
      <w:r w:rsidR="00B33701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B33701" w:rsidRPr="00BA6B1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B33701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="00B33701" w:rsidRPr="006C2687">
        <w:rPr>
          <w:rFonts w:ascii="Times New Roman" w:hAnsi="Times New Roman" w:cs="Times New Roman"/>
          <w:sz w:val="24"/>
          <w:szCs w:val="24"/>
        </w:rPr>
        <w:t>)</w:t>
      </w:r>
      <w:r w:rsidR="00B33701">
        <w:rPr>
          <w:rFonts w:ascii="Times New Roman" w:hAnsi="Times New Roman" w:cs="Times New Roman"/>
          <w:sz w:val="24"/>
          <w:szCs w:val="24"/>
        </w:rPr>
        <w:t>.</w:t>
      </w:r>
      <w:r w:rsidR="00B33701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B33701" w:rsidRPr="00BA6B1C">
        <w:rPr>
          <w:rFonts w:ascii="Times New Roman" w:hAnsi="Times New Roman" w:cs="Times New Roman"/>
          <w:b/>
          <w:bCs/>
          <w:sz w:val="24"/>
          <w:szCs w:val="24"/>
        </w:rPr>
        <w:t>d,</w:t>
      </w:r>
      <w:r w:rsidR="00B33701">
        <w:rPr>
          <w:rFonts w:ascii="Times New Roman" w:hAnsi="Times New Roman" w:cs="Times New Roman"/>
          <w:sz w:val="24"/>
          <w:szCs w:val="24"/>
        </w:rPr>
        <w:t xml:space="preserve"> T</w:t>
      </w:r>
      <w:r w:rsidR="00B33701" w:rsidRPr="006C2687">
        <w:rPr>
          <w:rFonts w:ascii="Times New Roman" w:hAnsi="Times New Roman" w:cs="Times New Roman"/>
          <w:sz w:val="24"/>
          <w:szCs w:val="24"/>
        </w:rPr>
        <w:t>otal thermal conductivity (</w:t>
      </w:r>
      <w:r w:rsidR="00B33701" w:rsidRPr="00116A9C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="00B33701" w:rsidRPr="00116A9C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to</w:t>
      </w:r>
      <w:r w:rsidR="00742600">
        <w:rPr>
          <w:rFonts w:ascii="Times New Roman" w:hAnsi="Times New Roman" w:cs="Times New Roman" w:hint="eastAsia"/>
          <w:i/>
          <w:iCs/>
          <w:sz w:val="24"/>
          <w:szCs w:val="24"/>
          <w:vertAlign w:val="subscript"/>
        </w:rPr>
        <w:t>t</w:t>
      </w:r>
      <w:r w:rsidR="00B33701" w:rsidRPr="006C2687">
        <w:rPr>
          <w:rFonts w:ascii="Times New Roman" w:hAnsi="Times New Roman" w:cs="Times New Roman"/>
          <w:sz w:val="24"/>
          <w:szCs w:val="24"/>
        </w:rPr>
        <w:t>)</w:t>
      </w:r>
      <w:r w:rsidR="00B33701">
        <w:rPr>
          <w:rFonts w:ascii="Times New Roman" w:hAnsi="Times New Roman" w:cs="Times New Roman"/>
          <w:sz w:val="24"/>
          <w:szCs w:val="24"/>
        </w:rPr>
        <w:t xml:space="preserve">. </w:t>
      </w:r>
      <w:r w:rsidR="00B33701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B33701" w:rsidRPr="00116A9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33701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B33701" w:rsidRPr="00116A9C">
        <w:rPr>
          <w:rFonts w:ascii="Times New Roman" w:hAnsi="Times New Roman" w:cs="Times New Roman"/>
          <w:i/>
          <w:iCs/>
          <w:sz w:val="24"/>
          <w:szCs w:val="24"/>
        </w:rPr>
        <w:t>zT</w:t>
      </w:r>
      <w:r w:rsidR="00B33701" w:rsidRPr="006C2687">
        <w:rPr>
          <w:rFonts w:ascii="Times New Roman" w:hAnsi="Times New Roman" w:cs="Times New Roman"/>
          <w:sz w:val="24"/>
          <w:szCs w:val="24"/>
        </w:rPr>
        <w:t xml:space="preserve"> value.</w:t>
      </w:r>
      <w:r w:rsidR="00A44654" w:rsidRPr="006C26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43C8C1" w14:textId="77777777" w:rsidR="008C58CC" w:rsidRDefault="008C58CC" w:rsidP="00A44654">
      <w:pPr>
        <w:rPr>
          <w:rFonts w:ascii="Times New Roman" w:hAnsi="Times New Roman" w:cs="Times New Roman"/>
          <w:sz w:val="24"/>
          <w:szCs w:val="24"/>
        </w:rPr>
      </w:pPr>
    </w:p>
    <w:p w14:paraId="2A877ACC" w14:textId="77777777" w:rsidR="008C58CC" w:rsidRDefault="008C58CC" w:rsidP="00A44654">
      <w:pPr>
        <w:rPr>
          <w:rFonts w:ascii="Times New Roman" w:hAnsi="Times New Roman" w:cs="Times New Roman"/>
          <w:sz w:val="24"/>
          <w:szCs w:val="24"/>
        </w:rPr>
      </w:pPr>
    </w:p>
    <w:p w14:paraId="58C04DAD" w14:textId="77777777" w:rsidR="008C58CC" w:rsidRDefault="008C58CC" w:rsidP="00A44654">
      <w:pPr>
        <w:rPr>
          <w:rFonts w:ascii="Times New Roman" w:hAnsi="Times New Roman" w:cs="Times New Roman"/>
          <w:sz w:val="24"/>
          <w:szCs w:val="24"/>
        </w:rPr>
      </w:pPr>
    </w:p>
    <w:p w14:paraId="24409C17" w14:textId="2128394D" w:rsidR="001D438B" w:rsidRDefault="00642983" w:rsidP="006429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F2AF90B" wp14:editId="023FF062">
            <wp:extent cx="3473801" cy="2743200"/>
            <wp:effectExtent l="0" t="0" r="0" b="0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2" t="8317" r="10851" b="4535"/>
                    <a:stretch/>
                  </pic:blipFill>
                  <pic:spPr bwMode="auto">
                    <a:xfrm>
                      <a:off x="0" y="0"/>
                      <a:ext cx="3473801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37AF9D" w14:textId="77777777" w:rsidR="008C58CC" w:rsidRDefault="001D438B" w:rsidP="008C58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6F7D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Pr="00FF11ED">
        <w:rPr>
          <w:rFonts w:ascii="Times New Roman" w:hAnsi="Times New Roman" w:cs="Times New Roman"/>
          <w:b/>
          <w:bCs/>
          <w:sz w:val="24"/>
          <w:szCs w:val="24"/>
        </w:rPr>
        <w:t>The COP at the maximum cooling density with different zT and Δ</w:t>
      </w:r>
      <w:r w:rsidRPr="00FF11ED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FF11E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2D13A3" w14:textId="77777777" w:rsidR="008C58CC" w:rsidRDefault="008C58CC" w:rsidP="008C58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72BB99" w14:textId="77777777" w:rsidR="008C58CC" w:rsidRDefault="008C58CC" w:rsidP="008C58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C385C4" w14:textId="77777777" w:rsidR="008C58CC" w:rsidRDefault="008C58CC" w:rsidP="008C58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33C950" w14:textId="77777777" w:rsidR="008C58CC" w:rsidRDefault="008C58CC" w:rsidP="008C58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6CBDB0" w14:textId="6558C93D" w:rsidR="007C30A1" w:rsidRPr="006C2687" w:rsidRDefault="00737159" w:rsidP="008C58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EEEB82" wp14:editId="7D61691B">
            <wp:extent cx="4572000" cy="3313806"/>
            <wp:effectExtent l="0" t="0" r="0" b="1270"/>
            <wp:docPr id="12" name="Picture 1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line chart&#10;&#10;Description automatically generated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" t="4596" r="5255" b="1567"/>
                    <a:stretch/>
                  </pic:blipFill>
                  <pic:spPr bwMode="auto">
                    <a:xfrm>
                      <a:off x="0" y="0"/>
                      <a:ext cx="4572000" cy="3313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5D091" w14:textId="2DF966B0" w:rsidR="007C30A1" w:rsidRPr="006C2687" w:rsidRDefault="00455508" w:rsidP="00455508">
      <w:pPr>
        <w:rPr>
          <w:rFonts w:ascii="Times New Roman" w:hAnsi="Times New Roman" w:cs="Times New Roman"/>
          <w:sz w:val="24"/>
          <w:szCs w:val="24"/>
        </w:rPr>
      </w:pPr>
      <w:r w:rsidRPr="00455508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555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30A1" w:rsidRPr="00455508">
        <w:rPr>
          <w:rFonts w:ascii="Times New Roman" w:hAnsi="Times New Roman" w:cs="Times New Roman"/>
          <w:b/>
          <w:bCs/>
          <w:sz w:val="24"/>
          <w:szCs w:val="24"/>
        </w:rPr>
        <w:t>The thermoelectric properties of YbAl</w:t>
      </w:r>
      <w:r w:rsidR="007C30A1" w:rsidRPr="0045550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7C30A1" w:rsidRPr="00455508">
        <w:rPr>
          <w:rFonts w:ascii="Times New Roman" w:hAnsi="Times New Roman" w:cs="Times New Roman"/>
          <w:b/>
          <w:bCs/>
          <w:sz w:val="24"/>
          <w:szCs w:val="24"/>
        </w:rPr>
        <w:t xml:space="preserve"> sample used in this work.</w:t>
      </w:r>
      <w:r w:rsidR="007C30A1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737159" w:rsidRPr="00737159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="00737159">
        <w:rPr>
          <w:rFonts w:ascii="Times New Roman" w:hAnsi="Times New Roman" w:cs="Times New Roman"/>
          <w:sz w:val="24"/>
          <w:szCs w:val="24"/>
        </w:rPr>
        <w:t xml:space="preserve"> </w:t>
      </w:r>
      <w:r w:rsidR="007C30A1" w:rsidRPr="006C2687">
        <w:rPr>
          <w:rFonts w:ascii="Times New Roman" w:hAnsi="Times New Roman" w:cs="Times New Roman"/>
          <w:sz w:val="24"/>
          <w:szCs w:val="24"/>
        </w:rPr>
        <w:t>The temperature dependent electrical conductivity</w:t>
      </w:r>
      <w:r w:rsidR="00737159">
        <w:rPr>
          <w:rFonts w:ascii="Times New Roman" w:hAnsi="Times New Roman" w:cs="Times New Roman"/>
          <w:sz w:val="24"/>
          <w:szCs w:val="24"/>
        </w:rPr>
        <w:t xml:space="preserve"> </w:t>
      </w:r>
      <w:r w:rsidR="00737159" w:rsidRPr="006C2687">
        <w:rPr>
          <w:rFonts w:ascii="Times New Roman" w:hAnsi="Times New Roman" w:cs="Times New Roman"/>
          <w:sz w:val="24"/>
          <w:szCs w:val="24"/>
        </w:rPr>
        <w:t>(</w:t>
      </w:r>
      <w:r w:rsidR="00737159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="00737159" w:rsidRPr="006C2687">
        <w:rPr>
          <w:rFonts w:ascii="Times New Roman" w:hAnsi="Times New Roman" w:cs="Times New Roman"/>
          <w:sz w:val="24"/>
          <w:szCs w:val="24"/>
        </w:rPr>
        <w:t>)</w:t>
      </w:r>
      <w:r w:rsidR="00737159">
        <w:rPr>
          <w:rFonts w:ascii="Times New Roman" w:hAnsi="Times New Roman" w:cs="Times New Roman"/>
          <w:sz w:val="24"/>
          <w:szCs w:val="24"/>
        </w:rPr>
        <w:t xml:space="preserve"> </w:t>
      </w:r>
      <w:r w:rsidR="007C30A1" w:rsidRPr="006C2687">
        <w:rPr>
          <w:rFonts w:ascii="Times New Roman" w:hAnsi="Times New Roman" w:cs="Times New Roman"/>
          <w:sz w:val="24"/>
          <w:szCs w:val="24"/>
        </w:rPr>
        <w:t xml:space="preserve">and Seebeck coefficient </w:t>
      </w:r>
      <w:r w:rsidR="00737159" w:rsidRPr="006C2687">
        <w:rPr>
          <w:rFonts w:ascii="Times New Roman" w:hAnsi="Times New Roman" w:cs="Times New Roman"/>
          <w:sz w:val="24"/>
          <w:szCs w:val="24"/>
        </w:rPr>
        <w:t>(</w:t>
      </w:r>
      <w:r w:rsidR="00737159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737159" w:rsidRPr="006C2687">
        <w:rPr>
          <w:rFonts w:ascii="Times New Roman" w:hAnsi="Times New Roman" w:cs="Times New Roman"/>
          <w:sz w:val="24"/>
          <w:szCs w:val="24"/>
        </w:rPr>
        <w:t>)</w:t>
      </w:r>
      <w:r w:rsidR="00737159">
        <w:rPr>
          <w:rFonts w:ascii="Times New Roman" w:hAnsi="Times New Roman" w:cs="Times New Roman"/>
          <w:sz w:val="24"/>
          <w:szCs w:val="24"/>
        </w:rPr>
        <w:t>.</w:t>
      </w:r>
      <w:r w:rsidR="007C30A1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24784B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24784B" w:rsidRPr="00BA6B1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4784B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24784B">
        <w:rPr>
          <w:rFonts w:ascii="Times New Roman" w:hAnsi="Times New Roman" w:cs="Times New Roman"/>
          <w:sz w:val="24"/>
          <w:szCs w:val="24"/>
        </w:rPr>
        <w:t>Power factor</w:t>
      </w:r>
      <w:r w:rsidR="0024784B" w:rsidRPr="006C2687">
        <w:rPr>
          <w:rFonts w:ascii="Times New Roman" w:hAnsi="Times New Roman" w:cs="Times New Roman"/>
          <w:sz w:val="24"/>
          <w:szCs w:val="24"/>
        </w:rPr>
        <w:t xml:space="preserve"> (</w:t>
      </w:r>
      <w:r w:rsidR="0024784B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24784B" w:rsidRPr="00BA6B1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24784B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="0024784B" w:rsidRPr="006C2687">
        <w:rPr>
          <w:rFonts w:ascii="Times New Roman" w:hAnsi="Times New Roman" w:cs="Times New Roman"/>
          <w:sz w:val="24"/>
          <w:szCs w:val="24"/>
        </w:rPr>
        <w:t>)</w:t>
      </w:r>
      <w:r w:rsidR="0024784B">
        <w:rPr>
          <w:rFonts w:ascii="Times New Roman" w:hAnsi="Times New Roman" w:cs="Times New Roman"/>
          <w:sz w:val="24"/>
          <w:szCs w:val="24"/>
        </w:rPr>
        <w:t>.</w:t>
      </w:r>
      <w:r w:rsidR="0024784B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24784B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24784B" w:rsidRPr="00BA6B1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4784B">
        <w:rPr>
          <w:rFonts w:ascii="Times New Roman" w:hAnsi="Times New Roman" w:cs="Times New Roman"/>
          <w:sz w:val="24"/>
          <w:szCs w:val="24"/>
        </w:rPr>
        <w:t xml:space="preserve"> T</w:t>
      </w:r>
      <w:r w:rsidR="0024784B" w:rsidRPr="006C2687">
        <w:rPr>
          <w:rFonts w:ascii="Times New Roman" w:hAnsi="Times New Roman" w:cs="Times New Roman"/>
          <w:sz w:val="24"/>
          <w:szCs w:val="24"/>
        </w:rPr>
        <w:t>otal thermal conductivity (</w:t>
      </w:r>
      <w:r w:rsidR="0024784B" w:rsidRPr="00116A9C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="0024784B" w:rsidRPr="00116A9C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to</w:t>
      </w:r>
      <w:r w:rsidR="00742600">
        <w:rPr>
          <w:rFonts w:ascii="Times New Roman" w:hAnsi="Times New Roman" w:cs="Times New Roman" w:hint="eastAsia"/>
          <w:i/>
          <w:iCs/>
          <w:sz w:val="24"/>
          <w:szCs w:val="24"/>
          <w:vertAlign w:val="subscript"/>
        </w:rPr>
        <w:t>t</w:t>
      </w:r>
      <w:r w:rsidR="0024784B" w:rsidRPr="006C2687">
        <w:rPr>
          <w:rFonts w:ascii="Times New Roman" w:hAnsi="Times New Roman" w:cs="Times New Roman"/>
          <w:sz w:val="24"/>
          <w:szCs w:val="24"/>
        </w:rPr>
        <w:t>)</w:t>
      </w:r>
      <w:r w:rsidR="0024784B">
        <w:rPr>
          <w:rFonts w:ascii="Times New Roman" w:hAnsi="Times New Roman" w:cs="Times New Roman"/>
          <w:sz w:val="24"/>
          <w:szCs w:val="24"/>
        </w:rPr>
        <w:t xml:space="preserve">. </w:t>
      </w:r>
      <w:r w:rsidR="0024784B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24784B" w:rsidRPr="00116A9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4784B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24784B" w:rsidRPr="00116A9C">
        <w:rPr>
          <w:rFonts w:ascii="Times New Roman" w:hAnsi="Times New Roman" w:cs="Times New Roman"/>
          <w:i/>
          <w:iCs/>
          <w:sz w:val="24"/>
          <w:szCs w:val="24"/>
        </w:rPr>
        <w:t>zT</w:t>
      </w:r>
      <w:r w:rsidR="0024784B" w:rsidRPr="006C2687">
        <w:rPr>
          <w:rFonts w:ascii="Times New Roman" w:hAnsi="Times New Roman" w:cs="Times New Roman"/>
          <w:sz w:val="24"/>
          <w:szCs w:val="24"/>
        </w:rPr>
        <w:t xml:space="preserve"> value.</w:t>
      </w:r>
    </w:p>
    <w:p w14:paraId="6B96E798" w14:textId="22F2EEAE" w:rsidR="002B7D02" w:rsidRPr="00407311" w:rsidRDefault="002B7D02">
      <w:pPr>
        <w:rPr>
          <w:rFonts w:ascii="Times New Roman" w:hAnsi="Times New Roman" w:cs="Times New Roman"/>
          <w:sz w:val="24"/>
          <w:szCs w:val="24"/>
        </w:rPr>
      </w:pPr>
      <w:r w:rsidRPr="00407311">
        <w:rPr>
          <w:rFonts w:ascii="Times New Roman" w:hAnsi="Times New Roman" w:cs="Times New Roman"/>
          <w:sz w:val="24"/>
          <w:szCs w:val="24"/>
        </w:rPr>
        <w:br w:type="page"/>
      </w:r>
    </w:p>
    <w:p w14:paraId="49DB3ADA" w14:textId="1D3C841A" w:rsidR="00696E7A" w:rsidRPr="006C2687" w:rsidRDefault="00ED59E0" w:rsidP="00696E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5A4923E" wp14:editId="14E907AE">
            <wp:extent cx="4746929" cy="3569970"/>
            <wp:effectExtent l="0" t="0" r="0" b="0"/>
            <wp:docPr id="7" name="Picture 7" descr="Chart, diagram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diagram, histogram&#10;&#10;Description automatically generated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9" t="4743" r="6215" b="2652"/>
                    <a:stretch/>
                  </pic:blipFill>
                  <pic:spPr bwMode="auto">
                    <a:xfrm>
                      <a:off x="0" y="0"/>
                      <a:ext cx="4747718" cy="3570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6D8E7E" w14:textId="1184AF27" w:rsidR="00696E7A" w:rsidRPr="006C2687" w:rsidRDefault="00696E7A" w:rsidP="00696E7A">
      <w:pPr>
        <w:rPr>
          <w:rFonts w:ascii="Times New Roman" w:hAnsi="Times New Roman" w:cs="Times New Roman"/>
          <w:sz w:val="24"/>
          <w:szCs w:val="24"/>
        </w:rPr>
      </w:pPr>
      <w:r w:rsidRPr="000E2074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0E2074">
        <w:rPr>
          <w:rFonts w:ascii="Times New Roman" w:hAnsi="Times New Roman" w:cs="Times New Roman"/>
          <w:b/>
          <w:bCs/>
          <w:sz w:val="24"/>
          <w:szCs w:val="24"/>
        </w:rPr>
        <w:t xml:space="preserve"> The cooling properties of the (</w:t>
      </w:r>
      <w:r w:rsidR="002A344E">
        <w:rPr>
          <w:rFonts w:ascii="Times New Roman" w:hAnsi="Times New Roman" w:cs="Times New Roman"/>
          <w:b/>
          <w:bCs/>
          <w:sz w:val="24"/>
          <w:szCs w:val="24"/>
        </w:rPr>
        <w:t>Bi,</w:t>
      </w:r>
      <w:r w:rsidRPr="000E2074">
        <w:rPr>
          <w:rFonts w:ascii="Times New Roman" w:hAnsi="Times New Roman" w:cs="Times New Roman"/>
          <w:b/>
          <w:bCs/>
          <w:sz w:val="24"/>
          <w:szCs w:val="24"/>
        </w:rPr>
        <w:t>Sb)</w:t>
      </w:r>
      <w:r w:rsidRPr="000E207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0E2074">
        <w:rPr>
          <w:rFonts w:ascii="Times New Roman" w:hAnsi="Times New Roman" w:cs="Times New Roman"/>
          <w:b/>
          <w:bCs/>
          <w:sz w:val="24"/>
          <w:szCs w:val="24"/>
        </w:rPr>
        <w:t>(Te,Se)</w:t>
      </w:r>
      <w:r w:rsidRPr="000E207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0E2074">
        <w:rPr>
          <w:rFonts w:ascii="Times New Roman" w:hAnsi="Times New Roman" w:cs="Times New Roman"/>
          <w:b/>
          <w:bCs/>
          <w:sz w:val="24"/>
          <w:szCs w:val="24"/>
        </w:rPr>
        <w:t xml:space="preserve">-based </w:t>
      </w:r>
      <w:r w:rsidR="00813378">
        <w:rPr>
          <w:rFonts w:ascii="Times New Roman" w:hAnsi="Times New Roman" w:cs="Times New Roman"/>
          <w:b/>
          <w:bCs/>
          <w:sz w:val="24"/>
          <w:szCs w:val="24"/>
        </w:rPr>
        <w:t xml:space="preserve">and hH-based </w:t>
      </w:r>
      <w:r w:rsidR="00813378" w:rsidRPr="000E2074">
        <w:rPr>
          <w:rFonts w:ascii="Times New Roman" w:hAnsi="Times New Roman" w:cs="Times New Roman"/>
          <w:b/>
          <w:bCs/>
          <w:sz w:val="24"/>
          <w:szCs w:val="24"/>
        </w:rPr>
        <w:t>device</w:t>
      </w:r>
      <w:r w:rsidR="00813378">
        <w:rPr>
          <w:rFonts w:ascii="Times New Roman" w:hAnsi="Times New Roman" w:cs="Times New Roman"/>
          <w:b/>
          <w:bCs/>
          <w:sz w:val="24"/>
          <w:szCs w:val="24"/>
        </w:rPr>
        <w:t>s.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EA197A" w:rsidRPr="00EA197A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="00EA197A">
        <w:rPr>
          <w:rFonts w:ascii="Times New Roman" w:hAnsi="Times New Roman" w:cs="Times New Roman"/>
          <w:sz w:val="24"/>
          <w:szCs w:val="24"/>
        </w:rPr>
        <w:t xml:space="preserve"> </w:t>
      </w:r>
      <w:r w:rsidR="00F2479F">
        <w:rPr>
          <w:rFonts w:ascii="Times New Roman" w:hAnsi="Times New Roman" w:cs="Times New Roman"/>
          <w:sz w:val="24"/>
          <w:szCs w:val="24"/>
        </w:rPr>
        <w:t>C</w:t>
      </w:r>
      <w:r w:rsidRPr="006C2687">
        <w:rPr>
          <w:rFonts w:ascii="Times New Roman" w:hAnsi="Times New Roman" w:cs="Times New Roman"/>
          <w:sz w:val="24"/>
          <w:szCs w:val="24"/>
        </w:rPr>
        <w:t>urrent dependent COP</w:t>
      </w:r>
      <w:r w:rsidR="00011F7D">
        <w:rPr>
          <w:rFonts w:ascii="Times New Roman" w:hAnsi="Times New Roman" w:cs="Times New Roman"/>
          <w:sz w:val="24"/>
          <w:szCs w:val="24"/>
        </w:rPr>
        <w:t xml:space="preserve"> of </w:t>
      </w:r>
      <w:r w:rsidR="00011F7D" w:rsidRPr="00011F7D">
        <w:rPr>
          <w:rFonts w:ascii="Times New Roman" w:hAnsi="Times New Roman" w:cs="Times New Roman"/>
          <w:sz w:val="24"/>
          <w:szCs w:val="24"/>
        </w:rPr>
        <w:t>(Bi,Sb)</w:t>
      </w:r>
      <w:r w:rsidR="00011F7D" w:rsidRPr="00011F7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11F7D" w:rsidRPr="00011F7D">
        <w:rPr>
          <w:rFonts w:ascii="Times New Roman" w:hAnsi="Times New Roman" w:cs="Times New Roman"/>
          <w:sz w:val="24"/>
          <w:szCs w:val="24"/>
        </w:rPr>
        <w:t>(Te,Se)</w:t>
      </w:r>
      <w:r w:rsidR="00011F7D" w:rsidRPr="00011F7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11F7D" w:rsidRPr="00011F7D">
        <w:rPr>
          <w:rFonts w:ascii="Times New Roman" w:hAnsi="Times New Roman" w:cs="Times New Roman"/>
          <w:sz w:val="24"/>
          <w:szCs w:val="24"/>
        </w:rPr>
        <w:t>-based device</w:t>
      </w:r>
      <w:r w:rsidR="00EA197A">
        <w:rPr>
          <w:rFonts w:ascii="Times New Roman" w:hAnsi="Times New Roman" w:cs="Times New Roman"/>
          <w:sz w:val="24"/>
          <w:szCs w:val="24"/>
        </w:rPr>
        <w:t>.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EF3C79" w:rsidRPr="00EF3C79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="00EF3C79">
        <w:rPr>
          <w:rFonts w:ascii="Times New Roman" w:hAnsi="Times New Roman" w:cs="Times New Roman"/>
          <w:sz w:val="24"/>
          <w:szCs w:val="24"/>
        </w:rPr>
        <w:t xml:space="preserve"> </w:t>
      </w:r>
      <w:r w:rsidR="00F2479F">
        <w:rPr>
          <w:rFonts w:ascii="Times New Roman" w:hAnsi="Times New Roman" w:cs="Times New Roman"/>
          <w:sz w:val="24"/>
          <w:szCs w:val="24"/>
        </w:rPr>
        <w:t>C</w:t>
      </w:r>
      <w:r w:rsidRPr="006C2687">
        <w:rPr>
          <w:rFonts w:ascii="Times New Roman" w:hAnsi="Times New Roman" w:cs="Times New Roman"/>
          <w:sz w:val="24"/>
          <w:szCs w:val="24"/>
        </w:rPr>
        <w:t xml:space="preserve">ooling heat flow </w:t>
      </w:r>
      <w:r w:rsidR="001A07F2">
        <w:rPr>
          <w:rFonts w:ascii="Times New Roman" w:hAnsi="Times New Roman" w:cs="Times New Roman"/>
          <w:sz w:val="24"/>
          <w:szCs w:val="24"/>
        </w:rPr>
        <w:t>(</w:t>
      </w:r>
      <w:r w:rsidR="001A07F2" w:rsidRPr="001A07F2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1A07F2" w:rsidRPr="001A07F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</w:t>
      </w:r>
      <w:r w:rsidR="001A07F2">
        <w:rPr>
          <w:rFonts w:ascii="Times New Roman" w:hAnsi="Times New Roman" w:cs="Times New Roman"/>
          <w:sz w:val="24"/>
          <w:szCs w:val="24"/>
        </w:rPr>
        <w:t xml:space="preserve">) </w:t>
      </w:r>
      <w:r w:rsidRPr="006C2687">
        <w:rPr>
          <w:rFonts w:ascii="Times New Roman" w:hAnsi="Times New Roman" w:cs="Times New Roman"/>
          <w:sz w:val="24"/>
          <w:szCs w:val="24"/>
        </w:rPr>
        <w:t xml:space="preserve">of </w:t>
      </w:r>
      <w:r w:rsidR="00011F7D">
        <w:rPr>
          <w:rFonts w:ascii="Times New Roman" w:hAnsi="Times New Roman" w:cs="Times New Roman"/>
          <w:sz w:val="24"/>
          <w:szCs w:val="24"/>
        </w:rPr>
        <w:t xml:space="preserve">of </w:t>
      </w:r>
      <w:r w:rsidR="00011F7D" w:rsidRPr="00011F7D">
        <w:rPr>
          <w:rFonts w:ascii="Times New Roman" w:hAnsi="Times New Roman" w:cs="Times New Roman"/>
          <w:sz w:val="24"/>
          <w:szCs w:val="24"/>
        </w:rPr>
        <w:t>(Bi,Sb)</w:t>
      </w:r>
      <w:r w:rsidR="00011F7D" w:rsidRPr="00011F7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11F7D" w:rsidRPr="00011F7D">
        <w:rPr>
          <w:rFonts w:ascii="Times New Roman" w:hAnsi="Times New Roman" w:cs="Times New Roman"/>
          <w:sz w:val="24"/>
          <w:szCs w:val="24"/>
        </w:rPr>
        <w:t>(Te,Se)</w:t>
      </w:r>
      <w:r w:rsidR="00011F7D" w:rsidRPr="00011F7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11F7D" w:rsidRPr="00011F7D">
        <w:rPr>
          <w:rFonts w:ascii="Times New Roman" w:hAnsi="Times New Roman" w:cs="Times New Roman"/>
          <w:sz w:val="24"/>
          <w:szCs w:val="24"/>
        </w:rPr>
        <w:t>-based device</w:t>
      </w:r>
      <w:r w:rsidR="00EF3C79">
        <w:rPr>
          <w:rFonts w:ascii="Times New Roman" w:hAnsi="Times New Roman" w:cs="Times New Roman"/>
          <w:sz w:val="24"/>
          <w:szCs w:val="24"/>
        </w:rPr>
        <w:t>.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EB5F21">
        <w:rPr>
          <w:rFonts w:ascii="Times New Roman" w:hAnsi="Times New Roman" w:cs="Times New Roman"/>
          <w:sz w:val="24"/>
          <w:szCs w:val="24"/>
        </w:rPr>
        <w:t>The BiTe materials are</w:t>
      </w:r>
      <w:r w:rsidRPr="006C2687">
        <w:rPr>
          <w:rFonts w:ascii="Times New Roman" w:hAnsi="Times New Roman" w:cs="Times New Roman"/>
          <w:sz w:val="24"/>
          <w:szCs w:val="24"/>
        </w:rPr>
        <w:t xml:space="preserve"> p-type </w:t>
      </w:r>
      <w:r w:rsidR="002A344E" w:rsidRPr="006C2687">
        <w:rPr>
          <w:rFonts w:ascii="Times New Roman" w:hAnsi="Times New Roman" w:cs="Times New Roman"/>
          <w:sz w:val="24"/>
          <w:szCs w:val="24"/>
        </w:rPr>
        <w:t>Bi</w:t>
      </w:r>
      <w:r w:rsidR="002A344E" w:rsidRPr="006C2687">
        <w:rPr>
          <w:rFonts w:ascii="Times New Roman" w:hAnsi="Times New Roman" w:cs="Times New Roman"/>
          <w:sz w:val="24"/>
          <w:szCs w:val="24"/>
          <w:vertAlign w:val="subscript"/>
        </w:rPr>
        <w:t>0.33</w:t>
      </w:r>
      <w:r w:rsidRPr="006C2687">
        <w:rPr>
          <w:rFonts w:ascii="Times New Roman" w:hAnsi="Times New Roman" w:cs="Times New Roman"/>
          <w:sz w:val="24"/>
          <w:szCs w:val="24"/>
        </w:rPr>
        <w:t>Sb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1.67</w:t>
      </w:r>
      <w:r w:rsidRPr="006C2687">
        <w:rPr>
          <w:rFonts w:ascii="Times New Roman" w:hAnsi="Times New Roman" w:cs="Times New Roman"/>
          <w:sz w:val="24"/>
          <w:szCs w:val="24"/>
        </w:rPr>
        <w:t>Te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C2687">
        <w:rPr>
          <w:rFonts w:ascii="Times New Roman" w:hAnsi="Times New Roman" w:cs="Times New Roman"/>
          <w:sz w:val="24"/>
          <w:szCs w:val="24"/>
        </w:rPr>
        <w:t xml:space="preserve"> and n-type Bi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C2687">
        <w:rPr>
          <w:rFonts w:ascii="Times New Roman" w:hAnsi="Times New Roman" w:cs="Times New Roman"/>
          <w:sz w:val="24"/>
          <w:szCs w:val="24"/>
        </w:rPr>
        <w:t>Te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2.7</w:t>
      </w:r>
      <w:r w:rsidRPr="006C2687">
        <w:rPr>
          <w:rFonts w:ascii="Times New Roman" w:hAnsi="Times New Roman" w:cs="Times New Roman"/>
          <w:sz w:val="24"/>
          <w:szCs w:val="24"/>
        </w:rPr>
        <w:t>Se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0.3</w:t>
      </w:r>
      <w:r w:rsidRPr="006C2687">
        <w:rPr>
          <w:rFonts w:ascii="Times New Roman" w:hAnsi="Times New Roman" w:cs="Times New Roman"/>
          <w:sz w:val="24"/>
          <w:szCs w:val="24"/>
        </w:rPr>
        <w:t>.</w:t>
      </w:r>
      <w:r w:rsidR="00532A69">
        <w:rPr>
          <w:rFonts w:ascii="Times New Roman" w:hAnsi="Times New Roman" w:cs="Times New Roman"/>
          <w:sz w:val="24"/>
          <w:szCs w:val="24"/>
        </w:rPr>
        <w:t xml:space="preserve"> </w:t>
      </w:r>
      <w:r w:rsidR="00532A69" w:rsidRPr="00C72D8F">
        <w:rPr>
          <w:rFonts w:ascii="Times New Roman" w:hAnsi="Times New Roman" w:cs="Times New Roman"/>
          <w:b/>
          <w:bCs/>
          <w:sz w:val="24"/>
          <w:szCs w:val="24"/>
        </w:rPr>
        <w:t>c,</w:t>
      </w:r>
      <w:r w:rsidR="00532A69">
        <w:rPr>
          <w:rFonts w:ascii="Times New Roman" w:hAnsi="Times New Roman" w:cs="Times New Roman"/>
          <w:sz w:val="24"/>
          <w:szCs w:val="24"/>
        </w:rPr>
        <w:t xml:space="preserve"> </w:t>
      </w:r>
      <w:r w:rsidR="00F2479F">
        <w:rPr>
          <w:rFonts w:ascii="Times New Roman" w:hAnsi="Times New Roman" w:cs="Times New Roman"/>
          <w:sz w:val="24"/>
          <w:szCs w:val="24"/>
        </w:rPr>
        <w:t xml:space="preserve">Current dependent COP and </w:t>
      </w:r>
      <w:r w:rsidR="001A07F2" w:rsidRPr="001A07F2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1A07F2" w:rsidRPr="001A07F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</w:t>
      </w:r>
      <w:r w:rsidR="00011F7D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 xml:space="preserve"> </w:t>
      </w:r>
      <w:r w:rsidR="00011F7D">
        <w:rPr>
          <w:rFonts w:ascii="Times New Roman" w:hAnsi="Times New Roman" w:cs="Times New Roman"/>
          <w:sz w:val="24"/>
          <w:szCs w:val="24"/>
        </w:rPr>
        <w:t xml:space="preserve">of </w:t>
      </w:r>
      <w:r w:rsidR="00011F7D" w:rsidRPr="00011F7D">
        <w:rPr>
          <w:rFonts w:ascii="Times New Roman" w:hAnsi="Times New Roman" w:cs="Times New Roman"/>
          <w:sz w:val="24"/>
          <w:szCs w:val="24"/>
        </w:rPr>
        <w:t>(Bi,Sb)</w:t>
      </w:r>
      <w:r w:rsidR="00011F7D" w:rsidRPr="00011F7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11F7D" w:rsidRPr="00011F7D">
        <w:rPr>
          <w:rFonts w:ascii="Times New Roman" w:hAnsi="Times New Roman" w:cs="Times New Roman"/>
          <w:sz w:val="24"/>
          <w:szCs w:val="24"/>
        </w:rPr>
        <w:t>(Te,Se)</w:t>
      </w:r>
      <w:r w:rsidR="00011F7D" w:rsidRPr="00011F7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11F7D" w:rsidRPr="00011F7D">
        <w:rPr>
          <w:rFonts w:ascii="Times New Roman" w:hAnsi="Times New Roman" w:cs="Times New Roman"/>
          <w:sz w:val="24"/>
          <w:szCs w:val="24"/>
        </w:rPr>
        <w:t>-based device</w:t>
      </w:r>
      <w:r w:rsidR="001A07F2">
        <w:rPr>
          <w:rFonts w:ascii="Times New Roman" w:hAnsi="Times New Roman" w:cs="Times New Roman"/>
          <w:sz w:val="24"/>
          <w:szCs w:val="24"/>
        </w:rPr>
        <w:t xml:space="preserve">. </w:t>
      </w:r>
      <w:r w:rsidR="001A07F2" w:rsidRPr="00C72D8F">
        <w:rPr>
          <w:rFonts w:ascii="Times New Roman" w:hAnsi="Times New Roman" w:cs="Times New Roman"/>
          <w:b/>
          <w:bCs/>
          <w:sz w:val="24"/>
          <w:szCs w:val="24"/>
        </w:rPr>
        <w:t>d,</w:t>
      </w:r>
      <w:r w:rsidR="001A07F2">
        <w:rPr>
          <w:rFonts w:ascii="Times New Roman" w:hAnsi="Times New Roman" w:cs="Times New Roman"/>
          <w:sz w:val="24"/>
          <w:szCs w:val="24"/>
        </w:rPr>
        <w:t xml:space="preserve"> </w:t>
      </w:r>
      <w:r w:rsidR="00FE01FD">
        <w:rPr>
          <w:rFonts w:ascii="Times New Roman" w:hAnsi="Times New Roman" w:cs="Times New Roman"/>
          <w:sz w:val="24"/>
          <w:szCs w:val="24"/>
        </w:rPr>
        <w:t xml:space="preserve">COP dependent </w:t>
      </w:r>
      <w:r w:rsidR="00813378" w:rsidRPr="00FE01FD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813378" w:rsidRPr="00FE01FD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</w:t>
      </w:r>
      <w:r w:rsidR="00C421B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 xml:space="preserve"> </w:t>
      </w:r>
      <w:r w:rsidR="00C421B5">
        <w:rPr>
          <w:rFonts w:ascii="Times New Roman" w:hAnsi="Times New Roman" w:cs="Times New Roman"/>
          <w:sz w:val="24"/>
          <w:szCs w:val="24"/>
        </w:rPr>
        <w:t>of hH</w:t>
      </w:r>
      <w:r w:rsidR="00C421B5" w:rsidRPr="00011F7D">
        <w:rPr>
          <w:rFonts w:ascii="Times New Roman" w:hAnsi="Times New Roman" w:cs="Times New Roman"/>
          <w:sz w:val="24"/>
          <w:szCs w:val="24"/>
        </w:rPr>
        <w:t>-based device</w:t>
      </w:r>
      <w:r w:rsidR="00FE01FD">
        <w:rPr>
          <w:rFonts w:ascii="Times New Roman" w:hAnsi="Times New Roman" w:cs="Times New Roman"/>
          <w:sz w:val="24"/>
          <w:szCs w:val="24"/>
        </w:rPr>
        <w:t>.</w:t>
      </w:r>
      <w:r w:rsidR="00D5520C">
        <w:rPr>
          <w:rFonts w:ascii="Times New Roman" w:hAnsi="Times New Roman" w:cs="Times New Roman"/>
          <w:sz w:val="24"/>
          <w:szCs w:val="24"/>
        </w:rPr>
        <w:t xml:space="preserve"> The orange and olive lines indicate the high </w:t>
      </w:r>
      <w:r w:rsidR="00446D70" w:rsidRPr="00491462">
        <w:rPr>
          <w:rFonts w:ascii="Times New Roman" w:hAnsi="Times New Roman" w:cs="Times New Roman"/>
          <w:i/>
          <w:iCs/>
          <w:sz w:val="24"/>
          <w:szCs w:val="24"/>
        </w:rPr>
        <w:t>Qc</w:t>
      </w:r>
      <w:r w:rsidR="00446D70" w:rsidRPr="0049146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max</w:t>
      </w:r>
      <w:r w:rsidR="00446D70" w:rsidRPr="00446D70">
        <w:rPr>
          <w:rFonts w:ascii="Times New Roman" w:hAnsi="Times New Roman" w:cs="Times New Roman"/>
          <w:sz w:val="24"/>
          <w:szCs w:val="24"/>
        </w:rPr>
        <w:t xml:space="preserve"> </w:t>
      </w:r>
      <w:r w:rsidR="00446D70">
        <w:rPr>
          <w:rFonts w:ascii="Times New Roman" w:hAnsi="Times New Roman" w:cs="Times New Roman"/>
          <w:sz w:val="24"/>
          <w:szCs w:val="24"/>
        </w:rPr>
        <w:t xml:space="preserve">with low COP </w:t>
      </w:r>
      <w:r w:rsidR="00446D70" w:rsidRPr="00446D70">
        <w:rPr>
          <w:rFonts w:ascii="Times New Roman" w:hAnsi="Times New Roman" w:cs="Times New Roman"/>
          <w:sz w:val="24"/>
          <w:szCs w:val="24"/>
        </w:rPr>
        <w:t>and</w:t>
      </w:r>
      <w:r w:rsidR="00446D70">
        <w:rPr>
          <w:rFonts w:ascii="Times New Roman" w:hAnsi="Times New Roman" w:cs="Times New Roman"/>
          <w:sz w:val="24"/>
          <w:szCs w:val="24"/>
        </w:rPr>
        <w:t xml:space="preserve"> </w:t>
      </w:r>
      <w:r w:rsidR="00491462">
        <w:rPr>
          <w:rFonts w:ascii="Times New Roman" w:hAnsi="Times New Roman" w:cs="Times New Roman"/>
          <w:sz w:val="24"/>
          <w:szCs w:val="24"/>
        </w:rPr>
        <w:t xml:space="preserve">high COP with low </w:t>
      </w:r>
      <w:r w:rsidR="00491462" w:rsidRPr="00491462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91462" w:rsidRPr="0049146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</w:t>
      </w:r>
      <w:r w:rsidR="00491462">
        <w:rPr>
          <w:rFonts w:ascii="Times New Roman" w:hAnsi="Times New Roman" w:cs="Times New Roman"/>
          <w:sz w:val="24"/>
          <w:szCs w:val="24"/>
        </w:rPr>
        <w:t xml:space="preserve"> conditions.</w:t>
      </w:r>
    </w:p>
    <w:p w14:paraId="00A9F6A0" w14:textId="65D54879" w:rsidR="002B7D02" w:rsidRDefault="002B7D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EF7CD6B" w14:textId="74761073" w:rsidR="00097071" w:rsidRPr="006C2687" w:rsidRDefault="003A25B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CA81F5C" wp14:editId="1E9429AB">
            <wp:extent cx="5120640" cy="2684080"/>
            <wp:effectExtent l="0" t="0" r="3810" b="254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" t="4207" r="4286"/>
                    <a:stretch/>
                  </pic:blipFill>
                  <pic:spPr bwMode="auto">
                    <a:xfrm>
                      <a:off x="0" y="0"/>
                      <a:ext cx="5120640" cy="268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3EBF0" w14:textId="296B84A0" w:rsidR="009A22BC" w:rsidRPr="00A274DE" w:rsidRDefault="00F11B73">
      <w:pPr>
        <w:rPr>
          <w:rFonts w:ascii="Times New Roman" w:hAnsi="Times New Roman" w:cs="Times New Roman"/>
          <w:noProof/>
        </w:rPr>
      </w:pPr>
      <w:r w:rsidRPr="00F11B73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F11B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086F" w:rsidRPr="00F11B73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bookmarkStart w:id="1" w:name="_Hlk102358089"/>
      <w:r w:rsidR="0050086F" w:rsidRPr="00F11B73">
        <w:rPr>
          <w:rFonts w:ascii="Times New Roman" w:hAnsi="Times New Roman" w:cs="Times New Roman"/>
          <w:b/>
          <w:bCs/>
          <w:sz w:val="24"/>
          <w:szCs w:val="24"/>
        </w:rPr>
        <w:t xml:space="preserve">thermoelectric transport properties of </w:t>
      </w:r>
      <w:r w:rsidR="002A344E" w:rsidRPr="000E2074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2A344E">
        <w:rPr>
          <w:rFonts w:ascii="Times New Roman" w:hAnsi="Times New Roman" w:cs="Times New Roman"/>
          <w:b/>
          <w:bCs/>
          <w:sz w:val="24"/>
          <w:szCs w:val="24"/>
        </w:rPr>
        <w:t>Bi,</w:t>
      </w:r>
      <w:r w:rsidR="002A344E" w:rsidRPr="000E2074">
        <w:rPr>
          <w:rFonts w:ascii="Times New Roman" w:hAnsi="Times New Roman" w:cs="Times New Roman"/>
          <w:b/>
          <w:bCs/>
          <w:sz w:val="24"/>
          <w:szCs w:val="24"/>
        </w:rPr>
        <w:t>Sb)</w:t>
      </w:r>
      <w:r w:rsidR="002A344E" w:rsidRPr="000E207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2A344E" w:rsidRPr="000E2074">
        <w:rPr>
          <w:rFonts w:ascii="Times New Roman" w:hAnsi="Times New Roman" w:cs="Times New Roman"/>
          <w:b/>
          <w:bCs/>
          <w:sz w:val="24"/>
          <w:szCs w:val="24"/>
        </w:rPr>
        <w:t>(Te,Se)</w:t>
      </w:r>
      <w:r w:rsidR="002A344E" w:rsidRPr="000E207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2A344E" w:rsidRPr="002A344E">
        <w:rPr>
          <w:rFonts w:ascii="Times New Roman" w:hAnsi="Times New Roman" w:cs="Times New Roman"/>
          <w:b/>
          <w:bCs/>
          <w:sz w:val="24"/>
          <w:szCs w:val="24"/>
        </w:rPr>
        <w:t xml:space="preserve">-based </w:t>
      </w:r>
      <w:r w:rsidR="0050086F" w:rsidRPr="00F11B73">
        <w:rPr>
          <w:rFonts w:ascii="Times New Roman" w:hAnsi="Times New Roman" w:cs="Times New Roman"/>
          <w:b/>
          <w:bCs/>
          <w:sz w:val="24"/>
          <w:szCs w:val="24"/>
        </w:rPr>
        <w:t>samples used</w:t>
      </w:r>
      <w:bookmarkEnd w:id="1"/>
      <w:r w:rsidR="0050086F" w:rsidRPr="00F11B73">
        <w:rPr>
          <w:rFonts w:ascii="Times New Roman" w:hAnsi="Times New Roman" w:cs="Times New Roman"/>
          <w:b/>
          <w:bCs/>
          <w:sz w:val="24"/>
          <w:szCs w:val="24"/>
        </w:rPr>
        <w:t xml:space="preserve"> in this work.</w:t>
      </w:r>
      <w:r w:rsidR="0050086F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271C85" w:rsidRPr="00BA6B1C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="00271C85">
        <w:rPr>
          <w:rFonts w:ascii="Times New Roman" w:hAnsi="Times New Roman" w:cs="Times New Roman"/>
          <w:sz w:val="24"/>
          <w:szCs w:val="24"/>
        </w:rPr>
        <w:t xml:space="preserve"> </w:t>
      </w:r>
      <w:r w:rsidR="00271C85" w:rsidRPr="006C2687">
        <w:rPr>
          <w:rFonts w:ascii="Times New Roman" w:hAnsi="Times New Roman" w:cs="Times New Roman"/>
          <w:sz w:val="24"/>
          <w:szCs w:val="24"/>
        </w:rPr>
        <w:t>The temperature dependent electrical conductivity (</w:t>
      </w:r>
      <w:r w:rsidR="00271C85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="00271C85" w:rsidRPr="006C2687">
        <w:rPr>
          <w:rFonts w:ascii="Times New Roman" w:hAnsi="Times New Roman" w:cs="Times New Roman"/>
          <w:sz w:val="24"/>
          <w:szCs w:val="24"/>
        </w:rPr>
        <w:t>)</w:t>
      </w:r>
      <w:r w:rsidR="00271C85">
        <w:rPr>
          <w:rFonts w:ascii="Times New Roman" w:hAnsi="Times New Roman" w:cs="Times New Roman"/>
          <w:sz w:val="24"/>
          <w:szCs w:val="24"/>
        </w:rPr>
        <w:t xml:space="preserve">. </w:t>
      </w:r>
      <w:r w:rsidR="00271C85" w:rsidRPr="00BA6B1C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="00271C85" w:rsidRPr="006C2687">
        <w:rPr>
          <w:rFonts w:ascii="Times New Roman" w:hAnsi="Times New Roman" w:cs="Times New Roman"/>
          <w:sz w:val="24"/>
          <w:szCs w:val="24"/>
        </w:rPr>
        <w:t xml:space="preserve"> Seebeck coefficient (</w:t>
      </w:r>
      <w:r w:rsidR="00271C85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271C85" w:rsidRPr="006C2687">
        <w:rPr>
          <w:rFonts w:ascii="Times New Roman" w:hAnsi="Times New Roman" w:cs="Times New Roman"/>
          <w:sz w:val="24"/>
          <w:szCs w:val="24"/>
        </w:rPr>
        <w:t>)</w:t>
      </w:r>
      <w:r w:rsidR="00271C85">
        <w:rPr>
          <w:rFonts w:ascii="Times New Roman" w:hAnsi="Times New Roman" w:cs="Times New Roman"/>
          <w:sz w:val="24"/>
          <w:szCs w:val="24"/>
        </w:rPr>
        <w:t xml:space="preserve">. </w:t>
      </w:r>
      <w:r w:rsidR="00271C85" w:rsidRPr="00BA6B1C">
        <w:rPr>
          <w:rFonts w:ascii="Times New Roman" w:hAnsi="Times New Roman" w:cs="Times New Roman"/>
          <w:b/>
          <w:bCs/>
          <w:sz w:val="24"/>
          <w:szCs w:val="24"/>
        </w:rPr>
        <w:t>c,</w:t>
      </w:r>
      <w:r w:rsidR="00271C85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271C85">
        <w:rPr>
          <w:rFonts w:ascii="Times New Roman" w:hAnsi="Times New Roman" w:cs="Times New Roman"/>
          <w:sz w:val="24"/>
          <w:szCs w:val="24"/>
        </w:rPr>
        <w:t>Power factor</w:t>
      </w:r>
      <w:r w:rsidR="00271C85" w:rsidRPr="006C2687">
        <w:rPr>
          <w:rFonts w:ascii="Times New Roman" w:hAnsi="Times New Roman" w:cs="Times New Roman"/>
          <w:sz w:val="24"/>
          <w:szCs w:val="24"/>
        </w:rPr>
        <w:t xml:space="preserve"> (</w:t>
      </w:r>
      <w:r w:rsidR="00271C85" w:rsidRPr="00BA6B1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271C85" w:rsidRPr="00BA6B1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271C85" w:rsidRPr="00BA6B1C">
        <w:rPr>
          <w:rFonts w:ascii="Times New Roman" w:hAnsi="Times New Roman" w:cs="Times New Roman"/>
          <w:i/>
          <w:iCs/>
          <w:sz w:val="24"/>
          <w:szCs w:val="24"/>
        </w:rPr>
        <w:t>σ</w:t>
      </w:r>
      <w:r w:rsidR="00271C85" w:rsidRPr="006C2687">
        <w:rPr>
          <w:rFonts w:ascii="Times New Roman" w:hAnsi="Times New Roman" w:cs="Times New Roman"/>
          <w:sz w:val="24"/>
          <w:szCs w:val="24"/>
        </w:rPr>
        <w:t>)</w:t>
      </w:r>
      <w:r w:rsidR="00271C85">
        <w:rPr>
          <w:rFonts w:ascii="Times New Roman" w:hAnsi="Times New Roman" w:cs="Times New Roman"/>
          <w:sz w:val="24"/>
          <w:szCs w:val="24"/>
        </w:rPr>
        <w:t>.</w:t>
      </w:r>
      <w:r w:rsidR="00271C85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271C85" w:rsidRPr="00BA6B1C">
        <w:rPr>
          <w:rFonts w:ascii="Times New Roman" w:hAnsi="Times New Roman" w:cs="Times New Roman"/>
          <w:b/>
          <w:bCs/>
          <w:sz w:val="24"/>
          <w:szCs w:val="24"/>
        </w:rPr>
        <w:t>d,</w:t>
      </w:r>
      <w:r w:rsidR="00271C85">
        <w:rPr>
          <w:rFonts w:ascii="Times New Roman" w:hAnsi="Times New Roman" w:cs="Times New Roman"/>
          <w:sz w:val="24"/>
          <w:szCs w:val="24"/>
        </w:rPr>
        <w:t xml:space="preserve"> T</w:t>
      </w:r>
      <w:r w:rsidR="00271C85" w:rsidRPr="006C2687">
        <w:rPr>
          <w:rFonts w:ascii="Times New Roman" w:hAnsi="Times New Roman" w:cs="Times New Roman"/>
          <w:sz w:val="24"/>
          <w:szCs w:val="24"/>
        </w:rPr>
        <w:t>otal thermal conductivity (</w:t>
      </w:r>
      <w:r w:rsidR="00271C85" w:rsidRPr="00116A9C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="00271C85" w:rsidRPr="00116A9C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to</w:t>
      </w:r>
      <w:r w:rsidR="0074260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</w:t>
      </w:r>
      <w:r w:rsidR="00271C85" w:rsidRPr="006C2687">
        <w:rPr>
          <w:rFonts w:ascii="Times New Roman" w:hAnsi="Times New Roman" w:cs="Times New Roman"/>
          <w:sz w:val="24"/>
          <w:szCs w:val="24"/>
        </w:rPr>
        <w:t>)</w:t>
      </w:r>
      <w:r w:rsidR="00271C85">
        <w:rPr>
          <w:rFonts w:ascii="Times New Roman" w:hAnsi="Times New Roman" w:cs="Times New Roman"/>
          <w:sz w:val="24"/>
          <w:szCs w:val="24"/>
        </w:rPr>
        <w:t xml:space="preserve">. </w:t>
      </w:r>
      <w:r w:rsidR="00271C85" w:rsidRPr="00116A9C">
        <w:rPr>
          <w:rFonts w:ascii="Times New Roman" w:hAnsi="Times New Roman" w:cs="Times New Roman"/>
          <w:b/>
          <w:bCs/>
          <w:sz w:val="24"/>
          <w:szCs w:val="24"/>
        </w:rPr>
        <w:t>e,</w:t>
      </w:r>
      <w:r w:rsidR="00271C85">
        <w:rPr>
          <w:rFonts w:ascii="Times New Roman" w:hAnsi="Times New Roman" w:cs="Times New Roman"/>
          <w:sz w:val="24"/>
          <w:szCs w:val="24"/>
        </w:rPr>
        <w:t xml:space="preserve"> L</w:t>
      </w:r>
      <w:r w:rsidR="00271C85" w:rsidRPr="006C2687">
        <w:rPr>
          <w:rFonts w:ascii="Times New Roman" w:hAnsi="Times New Roman" w:cs="Times New Roman"/>
          <w:sz w:val="24"/>
          <w:szCs w:val="24"/>
        </w:rPr>
        <w:t>attice thermal conductivity (</w:t>
      </w:r>
      <w:r w:rsidR="00271C85" w:rsidRPr="00116A9C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="00271C8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</w:t>
      </w:r>
      <w:r w:rsidR="00271C85" w:rsidRPr="006C2687">
        <w:rPr>
          <w:rFonts w:ascii="Times New Roman" w:hAnsi="Times New Roman" w:cs="Times New Roman"/>
          <w:sz w:val="24"/>
          <w:szCs w:val="24"/>
        </w:rPr>
        <w:t>)</w:t>
      </w:r>
      <w:r w:rsidR="00271C85">
        <w:rPr>
          <w:rFonts w:ascii="Times New Roman" w:hAnsi="Times New Roman" w:cs="Times New Roman"/>
          <w:sz w:val="24"/>
          <w:szCs w:val="24"/>
        </w:rPr>
        <w:t>.</w:t>
      </w:r>
      <w:r w:rsidR="00271C85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271C85" w:rsidRPr="00116A9C">
        <w:rPr>
          <w:rFonts w:ascii="Times New Roman" w:hAnsi="Times New Roman" w:cs="Times New Roman"/>
          <w:b/>
          <w:bCs/>
          <w:sz w:val="24"/>
          <w:szCs w:val="24"/>
        </w:rPr>
        <w:t>f,</w:t>
      </w:r>
      <w:r w:rsidR="00271C85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271C85" w:rsidRPr="00116A9C">
        <w:rPr>
          <w:rFonts w:ascii="Times New Roman" w:hAnsi="Times New Roman" w:cs="Times New Roman"/>
          <w:i/>
          <w:iCs/>
          <w:sz w:val="24"/>
          <w:szCs w:val="24"/>
        </w:rPr>
        <w:t>zT</w:t>
      </w:r>
      <w:r w:rsidR="00271C85" w:rsidRPr="006C2687">
        <w:rPr>
          <w:rFonts w:ascii="Times New Roman" w:hAnsi="Times New Roman" w:cs="Times New Roman"/>
          <w:sz w:val="24"/>
          <w:szCs w:val="24"/>
        </w:rPr>
        <w:t xml:space="preserve"> value.</w:t>
      </w:r>
      <w:r w:rsidR="0050086F"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="0072639C">
        <w:rPr>
          <w:rFonts w:ascii="Times New Roman" w:hAnsi="Times New Roman" w:cs="Times New Roman"/>
          <w:sz w:val="24"/>
          <w:szCs w:val="24"/>
        </w:rPr>
        <w:t>The BiTe materials are</w:t>
      </w:r>
      <w:r w:rsidR="0050086F" w:rsidRPr="006C2687">
        <w:rPr>
          <w:rFonts w:ascii="Times New Roman" w:hAnsi="Times New Roman" w:cs="Times New Roman"/>
          <w:sz w:val="24"/>
          <w:szCs w:val="24"/>
        </w:rPr>
        <w:t xml:space="preserve"> p-type </w:t>
      </w:r>
      <w:r w:rsidR="002A344E" w:rsidRPr="006C2687">
        <w:rPr>
          <w:rFonts w:ascii="Times New Roman" w:hAnsi="Times New Roman" w:cs="Times New Roman"/>
          <w:sz w:val="24"/>
          <w:szCs w:val="24"/>
        </w:rPr>
        <w:t>Bi</w:t>
      </w:r>
      <w:r w:rsidR="002A344E" w:rsidRPr="006C2687">
        <w:rPr>
          <w:rFonts w:ascii="Times New Roman" w:hAnsi="Times New Roman" w:cs="Times New Roman"/>
          <w:sz w:val="24"/>
          <w:szCs w:val="24"/>
          <w:vertAlign w:val="subscript"/>
        </w:rPr>
        <w:t>0.33</w:t>
      </w:r>
      <w:r w:rsidR="0050086F" w:rsidRPr="006C2687">
        <w:rPr>
          <w:rFonts w:ascii="Times New Roman" w:hAnsi="Times New Roman" w:cs="Times New Roman"/>
          <w:sz w:val="24"/>
          <w:szCs w:val="24"/>
        </w:rPr>
        <w:t>Sb</w:t>
      </w:r>
      <w:r w:rsidR="0050086F" w:rsidRPr="006C2687">
        <w:rPr>
          <w:rFonts w:ascii="Times New Roman" w:hAnsi="Times New Roman" w:cs="Times New Roman"/>
          <w:sz w:val="24"/>
          <w:szCs w:val="24"/>
          <w:vertAlign w:val="subscript"/>
        </w:rPr>
        <w:t>1.67</w:t>
      </w:r>
      <w:r w:rsidR="0050086F" w:rsidRPr="006C2687">
        <w:rPr>
          <w:rFonts w:ascii="Times New Roman" w:hAnsi="Times New Roman" w:cs="Times New Roman"/>
          <w:sz w:val="24"/>
          <w:szCs w:val="24"/>
        </w:rPr>
        <w:t>Te</w:t>
      </w:r>
      <w:r w:rsidR="0050086F" w:rsidRPr="006C268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0086F" w:rsidRPr="006C2687">
        <w:rPr>
          <w:rFonts w:ascii="Times New Roman" w:hAnsi="Times New Roman" w:cs="Times New Roman"/>
          <w:sz w:val="24"/>
          <w:szCs w:val="24"/>
        </w:rPr>
        <w:t xml:space="preserve"> and n-type Bi</w:t>
      </w:r>
      <w:r w:rsidR="0050086F" w:rsidRPr="006C268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0086F" w:rsidRPr="006C2687">
        <w:rPr>
          <w:rFonts w:ascii="Times New Roman" w:hAnsi="Times New Roman" w:cs="Times New Roman"/>
          <w:sz w:val="24"/>
          <w:szCs w:val="24"/>
        </w:rPr>
        <w:t>Te</w:t>
      </w:r>
      <w:r w:rsidR="0050086F" w:rsidRPr="006C2687">
        <w:rPr>
          <w:rFonts w:ascii="Times New Roman" w:hAnsi="Times New Roman" w:cs="Times New Roman"/>
          <w:sz w:val="24"/>
          <w:szCs w:val="24"/>
          <w:vertAlign w:val="subscript"/>
        </w:rPr>
        <w:t>2.7</w:t>
      </w:r>
      <w:r w:rsidR="0050086F" w:rsidRPr="006C2687">
        <w:rPr>
          <w:rFonts w:ascii="Times New Roman" w:hAnsi="Times New Roman" w:cs="Times New Roman"/>
          <w:sz w:val="24"/>
          <w:szCs w:val="24"/>
        </w:rPr>
        <w:t>Se</w:t>
      </w:r>
      <w:r w:rsidR="0050086F" w:rsidRPr="006C2687">
        <w:rPr>
          <w:rFonts w:ascii="Times New Roman" w:hAnsi="Times New Roman" w:cs="Times New Roman"/>
          <w:sz w:val="24"/>
          <w:szCs w:val="24"/>
          <w:vertAlign w:val="subscript"/>
        </w:rPr>
        <w:t>0.3</w:t>
      </w:r>
      <w:r w:rsidR="0050086F" w:rsidRPr="006C2687">
        <w:rPr>
          <w:rFonts w:ascii="Times New Roman" w:hAnsi="Times New Roman" w:cs="Times New Roman"/>
          <w:sz w:val="24"/>
          <w:szCs w:val="24"/>
        </w:rPr>
        <w:t>.</w:t>
      </w:r>
    </w:p>
    <w:p w14:paraId="232E3A83" w14:textId="226DA850" w:rsidR="002B7D02" w:rsidRDefault="002B7D02">
      <w:pPr>
        <w:rPr>
          <w:rFonts w:ascii="Times New Roman" w:hAnsi="Times New Roman" w:cs="Times New Roman"/>
          <w:sz w:val="24"/>
          <w:szCs w:val="24"/>
        </w:rPr>
      </w:pPr>
    </w:p>
    <w:p w14:paraId="7296B516" w14:textId="77777777" w:rsidR="008C58CC" w:rsidRDefault="008C58CC">
      <w:pPr>
        <w:rPr>
          <w:rFonts w:ascii="Times New Roman" w:hAnsi="Times New Roman" w:cs="Times New Roman"/>
          <w:sz w:val="24"/>
          <w:szCs w:val="24"/>
        </w:rPr>
      </w:pPr>
    </w:p>
    <w:p w14:paraId="5AB2C4D9" w14:textId="77777777" w:rsidR="008C58CC" w:rsidRDefault="008C58CC">
      <w:pPr>
        <w:rPr>
          <w:rFonts w:ascii="Times New Roman" w:hAnsi="Times New Roman" w:cs="Times New Roman"/>
          <w:sz w:val="24"/>
          <w:szCs w:val="24"/>
        </w:rPr>
      </w:pPr>
    </w:p>
    <w:p w14:paraId="395D2A53" w14:textId="77777777" w:rsidR="00B074E4" w:rsidRPr="006C2687" w:rsidRDefault="00B074E4" w:rsidP="00B074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E4C681" wp14:editId="72A03401">
            <wp:extent cx="5274310" cy="2107565"/>
            <wp:effectExtent l="0" t="0" r="2540" b="6985"/>
            <wp:docPr id="28" name="Picture 2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, scatter chart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D88C5" w14:textId="107C5196" w:rsidR="00B074E4" w:rsidRPr="006C2687" w:rsidRDefault="00B074E4" w:rsidP="00B074E4">
      <w:pPr>
        <w:rPr>
          <w:rFonts w:ascii="Times New Roman" w:hAnsi="Times New Roman" w:cs="Times New Roman"/>
          <w:sz w:val="24"/>
          <w:szCs w:val="24"/>
        </w:rPr>
      </w:pPr>
      <w:r w:rsidRPr="00466F7D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66F7D">
        <w:rPr>
          <w:rFonts w:ascii="Times New Roman" w:hAnsi="Times New Roman" w:cs="Times New Roman"/>
          <w:b/>
          <w:bCs/>
          <w:sz w:val="24"/>
          <w:szCs w:val="24"/>
        </w:rPr>
        <w:t xml:space="preserve"> The calibration of </w:t>
      </w:r>
      <w:r w:rsidRPr="00466F7D">
        <w:rPr>
          <w:rFonts w:ascii="Times New Roman" w:hAnsi="Times New Roman" w:cs="Times New Roman" w:hint="eastAsia"/>
          <w:b/>
          <w:bCs/>
          <w:sz w:val="24"/>
          <w:szCs w:val="24"/>
        </w:rPr>
        <w:t>thermal</w:t>
      </w:r>
      <w:r w:rsidRPr="00466F7D">
        <w:rPr>
          <w:rFonts w:ascii="Times New Roman" w:hAnsi="Times New Roman" w:cs="Times New Roman"/>
          <w:b/>
          <w:bCs/>
          <w:sz w:val="24"/>
          <w:szCs w:val="24"/>
        </w:rPr>
        <w:t xml:space="preserve"> radiation </w:t>
      </w:r>
      <w:r w:rsidRPr="00466F7D">
        <w:rPr>
          <w:rFonts w:ascii="Times New Roman" w:hAnsi="Times New Roman" w:cs="Times New Roman" w:hint="eastAsia"/>
          <w:b/>
          <w:bCs/>
          <w:sz w:val="24"/>
          <w:szCs w:val="24"/>
        </w:rPr>
        <w:t>and</w:t>
      </w:r>
      <w:r w:rsidRPr="00466F7D">
        <w:rPr>
          <w:rFonts w:ascii="Times New Roman" w:hAnsi="Times New Roman" w:cs="Times New Roman"/>
          <w:b/>
          <w:bCs/>
          <w:sz w:val="24"/>
          <w:szCs w:val="24"/>
        </w:rPr>
        <w:t xml:space="preserve"> heat flow measurement.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Pr="004F4365">
        <w:rPr>
          <w:rFonts w:ascii="Times New Roman" w:hAnsi="Times New Roman" w:cs="Times New Roman"/>
          <w:b/>
          <w:bCs/>
          <w:sz w:val="24"/>
          <w:szCs w:val="24"/>
        </w:rPr>
        <w:t>a,</w:t>
      </w:r>
      <w:r w:rsidRPr="006C2687">
        <w:rPr>
          <w:rFonts w:ascii="Times New Roman" w:hAnsi="Times New Roman" w:cs="Times New Roman"/>
          <w:sz w:val="24"/>
          <w:szCs w:val="24"/>
        </w:rPr>
        <w:t xml:space="preserve"> The comparison of measured and theoretical heat flow of the dummy device, which is made of two legs of the standard Zr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0.44</w:t>
      </w:r>
      <w:r w:rsidRPr="006C2687">
        <w:rPr>
          <w:rFonts w:ascii="Times New Roman" w:hAnsi="Times New Roman" w:cs="Times New Roman"/>
          <w:sz w:val="24"/>
          <w:szCs w:val="24"/>
        </w:rPr>
        <w:t>Hf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0.44</w:t>
      </w:r>
      <w:r w:rsidRPr="006C2687">
        <w:rPr>
          <w:rFonts w:ascii="Times New Roman" w:hAnsi="Times New Roman" w:cs="Times New Roman"/>
          <w:sz w:val="24"/>
          <w:szCs w:val="24"/>
        </w:rPr>
        <w:t>Ti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0.12</w:t>
      </w:r>
      <w:r w:rsidRPr="006C2687">
        <w:rPr>
          <w:rFonts w:ascii="Times New Roman" w:hAnsi="Times New Roman" w:cs="Times New Roman"/>
          <w:sz w:val="24"/>
          <w:szCs w:val="24"/>
        </w:rPr>
        <w:t>NiSn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0.9</w:t>
      </w:r>
      <w:r w:rsidRPr="006C2687">
        <w:rPr>
          <w:rFonts w:ascii="Times New Roman" w:hAnsi="Times New Roman" w:cs="Times New Roman"/>
          <w:sz w:val="24"/>
          <w:szCs w:val="24"/>
        </w:rPr>
        <w:t>Sb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 xml:space="preserve">0.01 </w:t>
      </w:r>
      <w:r w:rsidRPr="006C2687">
        <w:rPr>
          <w:rFonts w:ascii="Times New Roman" w:hAnsi="Times New Roman" w:cs="Times New Roman"/>
          <w:sz w:val="24"/>
          <w:szCs w:val="24"/>
        </w:rPr>
        <w:t>materials.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4365">
        <w:rPr>
          <w:rFonts w:ascii="Times New Roman" w:hAnsi="Times New Roman" w:cs="Times New Roman"/>
          <w:b/>
          <w:bCs/>
          <w:sz w:val="24"/>
          <w:szCs w:val="24"/>
        </w:rPr>
        <w:t>b,</w:t>
      </w:r>
      <w:r>
        <w:rPr>
          <w:rFonts w:ascii="Times New Roman" w:hAnsi="Times New Roman" w:cs="Times New Roman"/>
          <w:sz w:val="24"/>
          <w:szCs w:val="24"/>
        </w:rPr>
        <w:t xml:space="preserve"> The temperature dependent thermal radiation and error of this measurement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 w:rsidR="0060226B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&lt;EndNote&gt;&lt;Cite&gt;&lt;Author&gt;Li&lt;/Author&gt;&lt;Year&gt;2020&lt;/Year&gt;&lt;RecNum&gt;3978&lt;/RecNum&gt;&lt;DisplayText&gt;&lt;style face="superscript"&gt;1&lt;/style&gt;&lt;/DisplayText&gt;&lt;record&gt;&lt;rec-number&gt;3978&lt;/rec-number&gt;&lt;foreign-keys&gt;&lt;key app="EN" db-id="zx05dwfdprf0e4e00srp5sp6dxs0asxvzzfa" timestamp="1600488013"&gt;3978&lt;/key&gt;&lt;/foreign-keys&gt;&lt;ref-type name="Journal Article"&gt;17&lt;/ref-type&gt;&lt;contributors&gt;&lt;authors&gt;&lt;author&gt;Li, Wenjie&lt;/author&gt;&lt;author&gt;Poudel, Bed&lt;/author&gt;&lt;author&gt;Nozariasbmarz, Amin&lt;/author&gt;&lt;author&gt;Sriramdas, Rammohan&lt;/author&gt;&lt;author&gt;Zhu, Hangtian&lt;/author&gt;&lt;author&gt;Kang, Han Byul&lt;/author&gt;&lt;author&gt;Priya, Shashank&lt;/author&gt;&lt;/authors&gt;&lt;/contributors&gt;&lt;titles&gt;&lt;title&gt;Bismuth Telluride/Half-Heusler Segmented Thermoelectric Unicouple Modules Provide 12% Conversion Efficiency&lt;/title&gt;&lt;secondary-title&gt;Advanced Energy Materials&lt;/secondary-title&gt;&lt;/titles&gt;&lt;periodical&gt;&lt;full-title&gt;Advanced Energy Materials&lt;/full-title&gt;&lt;abbr-1&gt;Adv. Energy Mater.&lt;/abbr-1&gt;&lt;abbr-2&gt;Adv Energy Mater&lt;/abbr-2&gt;&lt;/periodical&gt;&lt;pages&gt;2001924&lt;/pages&gt;&lt;volume&gt;10&lt;/volume&gt;&lt;number&gt;38&lt;/number&gt;&lt;keywords&gt;&lt;keyword&gt;contact resistance&lt;/keyword&gt;&lt;keyword&gt;conversion efficiency&lt;/keyword&gt;&lt;keyword&gt;module fabrication&lt;/keyword&gt;&lt;keyword&gt;segmented&lt;/keyword&gt;&lt;keyword&gt;thermoelectric modules&lt;/keyword&gt;&lt;/keywords&gt;&lt;dates&gt;&lt;year&gt;2020&lt;/year&gt;&lt;pub-dates&gt;&lt;date&gt;2020/08/13&lt;/date&gt;&lt;/pub-dates&gt;&lt;/dates&gt;&lt;publisher&gt;John Wiley &amp;amp; Sons, Ltd&lt;/publisher&gt;&lt;isbn&gt;1614-6832&lt;/isbn&gt;&lt;urls&gt;&lt;related-urls&gt;&lt;url&gt;https://doi.org/10.1002/aenm.202001924&lt;/url&gt;&lt;url&gt;https://onlinelibrary.wiley.com/doi/pdfdirect/10.1002/aenm.202001924?download=true&lt;/url&gt;&lt;/related-urls&gt;&lt;/urls&gt;&lt;electronic-resource-num&gt;10.1002/aenm.202001924&lt;/electronic-resource-num&gt;&lt;access-date&gt;2020/09/18&lt;/access-date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60226B" w:rsidRPr="0060226B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243048" w14:textId="485EB7D8" w:rsidR="00B074E4" w:rsidRDefault="00B074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8FE32FD" w14:textId="05EA9869" w:rsidR="00B074E4" w:rsidRPr="006C2687" w:rsidRDefault="00B074E4" w:rsidP="00B074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3CB6E49" wp14:editId="2E52A084">
            <wp:extent cx="4572000" cy="3411115"/>
            <wp:effectExtent l="0" t="0" r="0" b="0"/>
            <wp:docPr id="27" name="Picture 27" descr="Graphical user interface, 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chart, line chart&#10;&#10;Description automatically generated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2" t="4552" r="6231" b="1901"/>
                    <a:stretch/>
                  </pic:blipFill>
                  <pic:spPr bwMode="auto">
                    <a:xfrm>
                      <a:off x="0" y="0"/>
                      <a:ext cx="4572000" cy="3411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F7141D" w14:textId="11D9D074" w:rsidR="00B074E4" w:rsidRPr="006C2687" w:rsidRDefault="00B074E4" w:rsidP="00B074E4">
      <w:pPr>
        <w:rPr>
          <w:rFonts w:ascii="Times New Roman" w:hAnsi="Times New Roman" w:cs="Times New Roman"/>
          <w:sz w:val="24"/>
          <w:szCs w:val="24"/>
        </w:rPr>
      </w:pPr>
      <w:r w:rsidRPr="00FD0D90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FD0D90">
        <w:rPr>
          <w:rFonts w:ascii="Times New Roman" w:hAnsi="Times New Roman" w:cs="Times New Roman"/>
          <w:b/>
          <w:bCs/>
          <w:sz w:val="24"/>
          <w:szCs w:val="24"/>
        </w:rPr>
        <w:t xml:space="preserve"> The thermoelectric transport properties of </w:t>
      </w:r>
      <w:bookmarkStart w:id="2" w:name="OLE_LINK2"/>
      <w:r w:rsidRPr="00FD0D90">
        <w:rPr>
          <w:rFonts w:ascii="Times New Roman" w:hAnsi="Times New Roman" w:cs="Times New Roman"/>
          <w:b/>
          <w:bCs/>
          <w:sz w:val="24"/>
          <w:szCs w:val="24"/>
        </w:rPr>
        <w:t>Zr</w:t>
      </w:r>
      <w:r w:rsidRPr="00FD0D9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0.44</w:t>
      </w:r>
      <w:r w:rsidRPr="00FD0D90">
        <w:rPr>
          <w:rFonts w:ascii="Times New Roman" w:hAnsi="Times New Roman" w:cs="Times New Roman"/>
          <w:b/>
          <w:bCs/>
          <w:sz w:val="24"/>
          <w:szCs w:val="24"/>
        </w:rPr>
        <w:t>Hf</w:t>
      </w:r>
      <w:r w:rsidRPr="00FD0D9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0.44</w:t>
      </w:r>
      <w:r w:rsidRPr="00FD0D90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Pr="00FD0D9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0.12</w:t>
      </w:r>
      <w:r w:rsidRPr="00FD0D90">
        <w:rPr>
          <w:rFonts w:ascii="Times New Roman" w:hAnsi="Times New Roman" w:cs="Times New Roman"/>
          <w:b/>
          <w:bCs/>
          <w:sz w:val="24"/>
          <w:szCs w:val="24"/>
        </w:rPr>
        <w:t>NiSn</w:t>
      </w:r>
      <w:r w:rsidRPr="00FD0D9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0.9</w:t>
      </w:r>
      <w:r w:rsidRPr="00FD0D90">
        <w:rPr>
          <w:rFonts w:ascii="Times New Roman" w:hAnsi="Times New Roman" w:cs="Times New Roman"/>
          <w:b/>
          <w:bCs/>
          <w:sz w:val="24"/>
          <w:szCs w:val="24"/>
        </w:rPr>
        <w:t>Sb</w:t>
      </w:r>
      <w:r w:rsidRPr="00FD0D9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0.01</w:t>
      </w:r>
      <w:bookmarkEnd w:id="2"/>
      <w:r w:rsidRPr="00FD0D90">
        <w:rPr>
          <w:rFonts w:ascii="Times New Roman" w:hAnsi="Times New Roman" w:cs="Times New Roman"/>
          <w:b/>
          <w:bCs/>
          <w:sz w:val="24"/>
          <w:szCs w:val="24"/>
        </w:rPr>
        <w:t xml:space="preserve"> sample prepared in this work.</w:t>
      </w:r>
      <w:r w:rsidRPr="006C2687">
        <w:rPr>
          <w:rFonts w:ascii="Times New Roman" w:hAnsi="Times New Roman" w:cs="Times New Roman"/>
          <w:sz w:val="24"/>
          <w:szCs w:val="24"/>
        </w:rPr>
        <w:t xml:space="preserve"> </w:t>
      </w:r>
      <w:r w:rsidRPr="0072639C">
        <w:rPr>
          <w:rFonts w:ascii="Times New Roman" w:hAnsi="Times New Roman" w:cs="Times New Roman"/>
          <w:b/>
          <w:bCs/>
          <w:sz w:val="24"/>
          <w:szCs w:val="24"/>
        </w:rPr>
        <w:t>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687">
        <w:rPr>
          <w:rFonts w:ascii="Times New Roman" w:hAnsi="Times New Roman" w:cs="Times New Roman"/>
          <w:sz w:val="24"/>
          <w:szCs w:val="24"/>
        </w:rPr>
        <w:t xml:space="preserve">The temperature dependent electrical conductivity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2639C">
        <w:rPr>
          <w:rFonts w:ascii="Times New Roman" w:hAnsi="Times New Roman" w:cs="Times New Roman"/>
          <w:i/>
          <w:iCs/>
          <w:sz w:val="24"/>
          <w:szCs w:val="24"/>
        </w:rPr>
        <w:t>σ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C2687">
        <w:rPr>
          <w:rFonts w:ascii="Times New Roman" w:hAnsi="Times New Roman" w:cs="Times New Roman"/>
          <w:sz w:val="24"/>
          <w:szCs w:val="24"/>
        </w:rPr>
        <w:t>and Seebeck coefficient (</w:t>
      </w:r>
      <w:r w:rsidRPr="0072639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6C26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2639C">
        <w:rPr>
          <w:rFonts w:ascii="Times New Roman" w:hAnsi="Times New Roman" w:cs="Times New Roman"/>
          <w:b/>
          <w:bCs/>
          <w:sz w:val="24"/>
          <w:szCs w:val="24"/>
        </w:rPr>
        <w:t>b,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705B">
        <w:rPr>
          <w:rFonts w:ascii="Times New Roman" w:hAnsi="Times New Roman" w:cs="Times New Roman"/>
          <w:i/>
          <w:iCs/>
          <w:sz w:val="24"/>
          <w:szCs w:val="24"/>
        </w:rPr>
        <w:t>PF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705B">
        <w:rPr>
          <w:rFonts w:ascii="Times New Roman" w:hAnsi="Times New Roman" w:cs="Times New Roman"/>
          <w:b/>
          <w:bCs/>
          <w:sz w:val="24"/>
          <w:szCs w:val="24"/>
        </w:rPr>
        <w:t>c,</w:t>
      </w:r>
      <w:r w:rsidRPr="006C2687">
        <w:rPr>
          <w:rFonts w:ascii="Times New Roman" w:hAnsi="Times New Roman" w:cs="Times New Roman"/>
          <w:sz w:val="24"/>
          <w:szCs w:val="24"/>
        </w:rPr>
        <w:t xml:space="preserve"> total thermal conductivity (</w:t>
      </w:r>
      <w:r w:rsidRPr="00A5705B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Pr="00A5705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to</w:t>
      </w:r>
      <w:r w:rsidR="0074260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</w:t>
      </w:r>
      <w:r w:rsidRPr="006C26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705B">
        <w:rPr>
          <w:rFonts w:ascii="Times New Roman" w:hAnsi="Times New Roman" w:cs="Times New Roman"/>
          <w:b/>
          <w:bCs/>
          <w:sz w:val="24"/>
          <w:szCs w:val="24"/>
        </w:rPr>
        <w:t>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687">
        <w:rPr>
          <w:rFonts w:ascii="Times New Roman" w:hAnsi="Times New Roman" w:cs="Times New Roman"/>
          <w:sz w:val="24"/>
          <w:szCs w:val="24"/>
        </w:rPr>
        <w:t>zT value.</w:t>
      </w:r>
    </w:p>
    <w:p w14:paraId="74BFB135" w14:textId="1736A2C9" w:rsidR="00B074E4" w:rsidRDefault="00B074E4">
      <w:pPr>
        <w:rPr>
          <w:rFonts w:ascii="Times New Roman" w:hAnsi="Times New Roman" w:cs="Times New Roman"/>
          <w:sz w:val="24"/>
          <w:szCs w:val="24"/>
        </w:rPr>
      </w:pPr>
    </w:p>
    <w:p w14:paraId="416DA06A" w14:textId="77777777" w:rsidR="008C58CC" w:rsidRDefault="008C58CC">
      <w:pPr>
        <w:rPr>
          <w:rFonts w:ascii="Times New Roman" w:hAnsi="Times New Roman" w:cs="Times New Roman"/>
          <w:sz w:val="24"/>
          <w:szCs w:val="24"/>
        </w:rPr>
      </w:pPr>
    </w:p>
    <w:p w14:paraId="657A2174" w14:textId="77777777" w:rsidR="008C58CC" w:rsidRDefault="008C58CC">
      <w:pPr>
        <w:rPr>
          <w:rFonts w:ascii="Times New Roman" w:hAnsi="Times New Roman" w:cs="Times New Roman"/>
          <w:sz w:val="24"/>
          <w:szCs w:val="24"/>
        </w:rPr>
      </w:pPr>
    </w:p>
    <w:p w14:paraId="691C7C40" w14:textId="77777777" w:rsidR="008C58CC" w:rsidRDefault="008C58CC">
      <w:pPr>
        <w:rPr>
          <w:rFonts w:ascii="Times New Roman" w:hAnsi="Times New Roman" w:cs="Times New Roman"/>
          <w:sz w:val="24"/>
          <w:szCs w:val="24"/>
        </w:rPr>
      </w:pPr>
    </w:p>
    <w:p w14:paraId="0F7FFE40" w14:textId="374E6EEC" w:rsidR="005A5B1F" w:rsidRPr="006C2687" w:rsidRDefault="00457BB0" w:rsidP="00556D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6D40D3" wp14:editId="66222502">
            <wp:extent cx="2880360" cy="2157984"/>
            <wp:effectExtent l="0" t="0" r="0" b="0"/>
            <wp:docPr id="31" name="Picture 31" descr="Chart, line 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Chart, line chart, scatter chart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5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2F6FC" w14:textId="53D86153" w:rsidR="00556DEA" w:rsidRPr="00735E35" w:rsidRDefault="000E20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5E35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735E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6DEA" w:rsidRPr="00735E35">
        <w:rPr>
          <w:rFonts w:ascii="Times New Roman" w:hAnsi="Times New Roman" w:cs="Times New Roman"/>
          <w:b/>
          <w:bCs/>
          <w:sz w:val="24"/>
          <w:szCs w:val="24"/>
        </w:rPr>
        <w:t>The contact resistance of YbAl</w:t>
      </w:r>
      <w:r w:rsidR="00556DEA" w:rsidRPr="00735E3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556DEA" w:rsidRPr="00735E35">
        <w:rPr>
          <w:rFonts w:ascii="Times New Roman" w:hAnsi="Times New Roman" w:cs="Times New Roman"/>
          <w:b/>
          <w:bCs/>
          <w:sz w:val="24"/>
          <w:szCs w:val="24"/>
        </w:rPr>
        <w:t xml:space="preserve"> n-type leg</w:t>
      </w:r>
      <w:r w:rsidR="00BF449F" w:rsidRPr="00735E35">
        <w:rPr>
          <w:rFonts w:ascii="Times New Roman" w:hAnsi="Times New Roman" w:cs="Times New Roman"/>
          <w:b/>
          <w:bCs/>
          <w:sz w:val="24"/>
          <w:szCs w:val="24"/>
        </w:rPr>
        <w:t>, measured by a homemade four-probe device.</w:t>
      </w:r>
    </w:p>
    <w:p w14:paraId="27F0789F" w14:textId="1AD0EE36" w:rsidR="00D11379" w:rsidRDefault="00D11379">
      <w:pPr>
        <w:rPr>
          <w:rFonts w:ascii="Times New Roman" w:hAnsi="Times New Roman" w:cs="Times New Roman"/>
          <w:sz w:val="24"/>
          <w:szCs w:val="24"/>
        </w:rPr>
      </w:pPr>
    </w:p>
    <w:p w14:paraId="6DD3BA7B" w14:textId="77777777" w:rsidR="00A073F2" w:rsidRDefault="00A073F2">
      <w:pPr>
        <w:rPr>
          <w:rFonts w:ascii="Times New Roman" w:hAnsi="Times New Roman" w:cs="Times New Roman"/>
          <w:sz w:val="24"/>
          <w:szCs w:val="24"/>
        </w:rPr>
      </w:pPr>
    </w:p>
    <w:p w14:paraId="6CD3EBCE" w14:textId="04D783FD" w:rsidR="008C58CC" w:rsidRDefault="008C58C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0816C6" w14:textId="7FB4FC51" w:rsidR="00A073F2" w:rsidRDefault="00A073F2" w:rsidP="00A073F2">
      <w:pPr>
        <w:rPr>
          <w:rFonts w:ascii="Times New Roman" w:hAnsi="Times New Roman" w:cs="Times New Roman"/>
          <w:sz w:val="24"/>
          <w:szCs w:val="24"/>
        </w:rPr>
      </w:pPr>
      <w:r w:rsidRPr="00A073F2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</w:t>
      </w:r>
      <w:r w:rsidRPr="006C2687">
        <w:rPr>
          <w:rFonts w:ascii="Times New Roman" w:hAnsi="Times New Roman" w:cs="Times New Roman"/>
          <w:sz w:val="24"/>
          <w:szCs w:val="24"/>
        </w:rPr>
        <w:t xml:space="preserve"> Commercial high cooling power Bi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C2687">
        <w:rPr>
          <w:rFonts w:ascii="Times New Roman" w:hAnsi="Times New Roman" w:cs="Times New Roman"/>
          <w:sz w:val="24"/>
          <w:szCs w:val="24"/>
        </w:rPr>
        <w:t>Te</w:t>
      </w:r>
      <w:r w:rsidRPr="006C268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C2687">
        <w:rPr>
          <w:rFonts w:ascii="Times New Roman" w:hAnsi="Times New Roman" w:cs="Times New Roman"/>
          <w:sz w:val="24"/>
          <w:szCs w:val="24"/>
        </w:rPr>
        <w:t>-based micro-TECs.</w:t>
      </w:r>
    </w:p>
    <w:tbl>
      <w:tblPr>
        <w:tblStyle w:val="TableGrid1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1716"/>
        <w:gridCol w:w="614"/>
        <w:gridCol w:w="658"/>
        <w:gridCol w:w="724"/>
        <w:gridCol w:w="685"/>
        <w:gridCol w:w="819"/>
        <w:gridCol w:w="842"/>
        <w:gridCol w:w="1111"/>
      </w:tblGrid>
      <w:tr w:rsidR="00A073F2" w:rsidRPr="004E4A54" w14:paraId="7958C4BC" w14:textId="77777777" w:rsidTr="008B5A5F">
        <w:trPr>
          <w:jc w:val="center"/>
        </w:trPr>
        <w:tc>
          <w:tcPr>
            <w:tcW w:w="1065" w:type="dxa"/>
            <w:tcBorders>
              <w:bottom w:val="single" w:sz="4" w:space="0" w:color="auto"/>
            </w:tcBorders>
          </w:tcPr>
          <w:p w14:paraId="5C5E705C" w14:textId="77777777" w:rsidR="00A073F2" w:rsidRPr="00A073F2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2E096FBC" w14:textId="77777777" w:rsidR="00A073F2" w:rsidRPr="00A073F2" w:rsidRDefault="00A073F2" w:rsidP="008B5A5F">
            <w:pPr>
              <w:spacing w:beforeLines="50" w:before="156" w:after="240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3B1051DE" w14:textId="77777777" w:rsidR="00A073F2" w:rsidRPr="00A073F2" w:rsidRDefault="00A073F2" w:rsidP="008B5A5F">
            <w:pPr>
              <w:spacing w:beforeLines="50" w:before="156" w:after="240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I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vertAlign w:val="subscript"/>
              </w:rPr>
              <w:t>max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 (A)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7C2191EE" w14:textId="77777777" w:rsidR="00A073F2" w:rsidRPr="00A073F2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V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vertAlign w:val="subscript"/>
              </w:rPr>
              <w:t>max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 (V)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2EE840F6" w14:textId="77777777" w:rsidR="00A073F2" w:rsidRPr="00A073F2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ΔT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vertAlign w:val="subscript"/>
              </w:rPr>
              <w:t>max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 (K)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1F10ED9E" w14:textId="77777777" w:rsidR="00A073F2" w:rsidRPr="00A073F2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Q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vertAlign w:val="subscript"/>
              </w:rPr>
              <w:t>cmax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 (W)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7788E7A" w14:textId="77777777" w:rsidR="00A073F2" w:rsidRPr="00A073F2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Height (mm)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6FED47C" w14:textId="77777777" w:rsidR="00A073F2" w:rsidRPr="00A073F2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Leg Length (mm)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14:paraId="492A5DAE" w14:textId="77777777" w:rsidR="00A073F2" w:rsidRPr="00A073F2" w:rsidRDefault="00A073F2" w:rsidP="008B5A5F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Maximum Cooling Density (</w:t>
            </w:r>
            <w:r w:rsidRPr="00A073F2"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W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 cm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vertAlign w:val="superscript"/>
              </w:rPr>
              <w:t>-2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A073F2" w:rsidRPr="004E4A54" w14:paraId="6D963DF7" w14:textId="77777777" w:rsidTr="008B5A5F">
        <w:trPr>
          <w:jc w:val="center"/>
        </w:trPr>
        <w:tc>
          <w:tcPr>
            <w:tcW w:w="1065" w:type="dxa"/>
            <w:tcBorders>
              <w:bottom w:val="nil"/>
            </w:tcBorders>
          </w:tcPr>
          <w:p w14:paraId="5D80490C" w14:textId="549B0D67" w:rsidR="00A073F2" w:rsidRPr="00A073F2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Ferrotec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16486A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&lt;EndNote&gt;&lt;Cite&gt;&lt;Author&gt;http://www.ferrotec.com.cn/products/productinfo/84.html&lt;/Author&gt;&lt;Year&gt;2022&lt;/Year&gt;&lt;RecNum&gt;4131&lt;/RecNum&gt;&lt;DisplayText&gt;&lt;style face="superscript"&gt;2&lt;/style&gt;&lt;/DisplayText&gt;&lt;record&gt;&lt;rec-number&gt;4131&lt;/rec-number&gt;&lt;foreign-keys&gt;&lt;key app="EN" db-id="zx05dwfdprf0e4e00srp5sp6dxs0asxvzzfa" timestamp="1658891971"&gt;4131&lt;/key&gt;&lt;/foreign-keys&gt;&lt;ref-type name="Web Page"&gt;12&lt;/ref-type&gt;&lt;contributors&gt;&lt;authors&gt;&lt;author&gt;http://www.ferrotec.com.cn/products/productinfo/84.html&lt;/author&gt;&lt;/authors&gt;&lt;/contributors&gt;&lt;titles&gt;&lt;title&gt;Ferrotec &lt;/title&gt;&lt;/titles&gt;&lt;dates&gt;&lt;year&gt;2022&lt;/year&gt;&lt;/dates&gt;&lt;urls&gt;&lt;/urls&gt;&lt;/record&gt;&lt;/Cite&gt;&lt;/EndNote&gt;</w:instrTex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6486A" w:rsidRPr="0016486A">
              <w:rPr>
                <w:rFonts w:ascii="Times New Roman" w:eastAsia="宋体" w:hAnsi="Times New Roman" w:cs="Times New Roman"/>
                <w:b/>
                <w:bCs/>
                <w:noProof/>
                <w:sz w:val="20"/>
                <w:szCs w:val="20"/>
                <w:vertAlign w:val="superscript"/>
              </w:rPr>
              <w:t>2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6" w:type="dxa"/>
            <w:tcBorders>
              <w:bottom w:val="nil"/>
            </w:tcBorders>
          </w:tcPr>
          <w:p w14:paraId="1D7F28CE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20034/008/009AN</w:t>
            </w:r>
          </w:p>
        </w:tc>
        <w:tc>
          <w:tcPr>
            <w:tcW w:w="674" w:type="dxa"/>
            <w:tcBorders>
              <w:bottom w:val="nil"/>
            </w:tcBorders>
          </w:tcPr>
          <w:p w14:paraId="324D1957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31" w:type="dxa"/>
            <w:tcBorders>
              <w:bottom w:val="nil"/>
            </w:tcBorders>
          </w:tcPr>
          <w:p w14:paraId="52D1E26A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37" w:type="dxa"/>
            <w:tcBorders>
              <w:bottom w:val="nil"/>
            </w:tcBorders>
          </w:tcPr>
          <w:p w14:paraId="58E7E51B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6" w:type="dxa"/>
            <w:tcBorders>
              <w:bottom w:val="nil"/>
            </w:tcBorders>
          </w:tcPr>
          <w:p w14:paraId="534D2C87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850" w:type="dxa"/>
            <w:tcBorders>
              <w:bottom w:val="nil"/>
            </w:tcBorders>
          </w:tcPr>
          <w:p w14:paraId="52B20A36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859" w:type="dxa"/>
            <w:tcBorders>
              <w:bottom w:val="nil"/>
            </w:tcBorders>
          </w:tcPr>
          <w:p w14:paraId="133EAB49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nil"/>
            </w:tcBorders>
          </w:tcPr>
          <w:p w14:paraId="663DD80C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14</w:t>
            </w:r>
          </w:p>
        </w:tc>
      </w:tr>
      <w:tr w:rsidR="00A073F2" w:rsidRPr="004E4A54" w14:paraId="4ADB2401" w14:textId="77777777" w:rsidTr="008B5A5F">
        <w:trPr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37D4255E" w14:textId="6D119846" w:rsidR="00A073F2" w:rsidRPr="00A073F2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Kelk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16486A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&lt;EndNote&gt;&lt;Cite&gt;&lt;Author&gt;https://www.kelk.co.jp/english/products/thermo.html&lt;/Author&gt;&lt;Year&gt;2022&lt;/Year&gt;&lt;RecNum&gt;4132&lt;/RecNum&gt;&lt;DisplayText&gt;&lt;style face="superscript"&gt;3&lt;/style&gt;&lt;/DisplayText&gt;&lt;record&gt;&lt;rec-number&gt;4132&lt;/rec-number&gt;&lt;foreign-keys&gt;&lt;key app="EN" db-id="zx05dwfdprf0e4e00srp5sp6dxs0asxvzzfa" timestamp="1658892019"&gt;4132&lt;/key&gt;&lt;/foreign-keys&gt;&lt;ref-type name="Web Page"&gt;12&lt;/ref-type&gt;&lt;contributors&gt;&lt;authors&gt;&lt;author&gt;https://www.kelk.co.jp/english/products/thermo.html&lt;/author&gt;&lt;/authors&gt;&lt;/contributors&gt;&lt;titles&gt;&lt;title&gt;Kelk &lt;/title&gt;&lt;/titles&gt;&lt;dates&gt;&lt;year&gt;2022&lt;/year&gt;&lt;/dates&gt;&lt;urls&gt;&lt;/urls&gt;&lt;/record&gt;&lt;/Cite&gt;&lt;/EndNote&gt;</w:instrTex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6486A" w:rsidRPr="0016486A">
              <w:rPr>
                <w:rFonts w:ascii="Times New Roman" w:eastAsia="宋体" w:hAnsi="Times New Roman" w:cs="Times New Roman"/>
                <w:b/>
                <w:bCs/>
                <w:noProof/>
                <w:sz w:val="20"/>
                <w:szCs w:val="20"/>
                <w:vertAlign w:val="superscript"/>
              </w:rPr>
              <w:t>3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6" w:type="dxa"/>
            <w:tcBorders>
              <w:top w:val="nil"/>
              <w:bottom w:val="nil"/>
            </w:tcBorders>
          </w:tcPr>
          <w:p w14:paraId="60AA4BB5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KSGH018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 w14:paraId="00274051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31" w:type="dxa"/>
            <w:tcBorders>
              <w:top w:val="nil"/>
              <w:bottom w:val="nil"/>
            </w:tcBorders>
          </w:tcPr>
          <w:p w14:paraId="7CDB0391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14:paraId="7924CEF4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142469D8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3FD390B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4822FF7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~0.2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14:paraId="0176EFD3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45</w:t>
            </w:r>
          </w:p>
        </w:tc>
      </w:tr>
      <w:tr w:rsidR="00A073F2" w:rsidRPr="004E4A54" w14:paraId="43453B54" w14:textId="77777777" w:rsidTr="008B5A5F">
        <w:trPr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5401169A" w14:textId="10FBBF72" w:rsidR="00A073F2" w:rsidRPr="00A073F2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Thermion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16486A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&lt;EndNote&gt;&lt;Cite&gt;&lt;Author&gt;https://thermion-company.com&lt;/Author&gt;&lt;Year&gt;2022&lt;/Year&gt;&lt;RecNum&gt;4133&lt;/RecNum&gt;&lt;DisplayText&gt;&lt;style face="superscript"&gt;4&lt;/style&gt;&lt;/DisplayText&gt;&lt;record&gt;&lt;rec-number&gt;4133&lt;/rec-number&gt;&lt;foreign-keys&gt;&lt;key app="EN" db-id="zx05dwfdprf0e4e00srp5sp6dxs0asxvzzfa" timestamp="1658892203"&gt;4133&lt;/key&gt;&lt;/foreign-keys&gt;&lt;ref-type name="Journal Article"&gt;17&lt;/ref-type&gt;&lt;contributors&gt;&lt;authors&gt;&lt;author&gt;https://thermion-company.com&lt;/author&gt;&lt;/authors&gt;&lt;/contributors&gt;&lt;titles&gt;&lt;title&gt;Thermion&lt;/title&gt;&lt;/titles&gt;&lt;dates&gt;&lt;year&gt;2022&lt;/year&gt;&lt;/dates&gt;&lt;urls&gt;&lt;/urls&gt;&lt;/record&gt;&lt;/Cite&gt;&lt;/EndNote&gt;</w:instrTex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6486A" w:rsidRPr="0016486A">
              <w:rPr>
                <w:rFonts w:ascii="Times New Roman" w:eastAsia="宋体" w:hAnsi="Times New Roman" w:cs="Times New Roman"/>
                <w:b/>
                <w:bCs/>
                <w:noProof/>
                <w:sz w:val="20"/>
                <w:szCs w:val="20"/>
                <w:vertAlign w:val="superscript"/>
              </w:rPr>
              <w:t>4</w:t>
            </w:r>
            <w:r w:rsidRPr="00A073F2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6" w:type="dxa"/>
            <w:tcBorders>
              <w:top w:val="nil"/>
              <w:bottom w:val="nil"/>
            </w:tcBorders>
          </w:tcPr>
          <w:p w14:paraId="48CCE7E3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1TMC04‐072‐03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 w14:paraId="77E8D66A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5.85</w:t>
            </w:r>
          </w:p>
        </w:tc>
        <w:tc>
          <w:tcPr>
            <w:tcW w:w="731" w:type="dxa"/>
            <w:tcBorders>
              <w:top w:val="nil"/>
              <w:bottom w:val="nil"/>
            </w:tcBorders>
          </w:tcPr>
          <w:p w14:paraId="3A769060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14:paraId="718D940E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5F75CD7A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28.6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558ACD8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5EBA70B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14:paraId="6C744342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21.3</w:t>
            </w:r>
          </w:p>
        </w:tc>
      </w:tr>
      <w:tr w:rsidR="00A073F2" w:rsidRPr="004E4A54" w14:paraId="22C7B932" w14:textId="77777777" w:rsidTr="008B5A5F">
        <w:trPr>
          <w:jc w:val="center"/>
        </w:trPr>
        <w:tc>
          <w:tcPr>
            <w:tcW w:w="1065" w:type="dxa"/>
            <w:tcBorders>
              <w:top w:val="nil"/>
            </w:tcBorders>
          </w:tcPr>
          <w:p w14:paraId="5201E533" w14:textId="0C7AEA5F" w:rsidR="00A073F2" w:rsidRPr="00A073F2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A073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Marlow</w:t>
            </w:r>
            <w:r w:rsidRPr="00A073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164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&lt;EndNote&gt;&lt;Cite&gt;&lt;Author&gt;https://ii-vi.com/&lt;/Author&gt;&lt;Year&gt;2022&lt;/Year&gt;&lt;RecNum&gt;4134&lt;/RecNum&gt;&lt;DisplayText&gt;&lt;style face="superscript"&gt;5&lt;/style&gt;&lt;/DisplayText&gt;&lt;record&gt;&lt;rec-number&gt;4134&lt;/rec-number&gt;&lt;foreign-keys&gt;&lt;key app="EN" db-id="zx05dwfdprf0e4e00srp5sp6dxs0asxvzzfa" timestamp="1658892231"&gt;4134&lt;/key&gt;&lt;/foreign-keys&gt;&lt;ref-type name="Journal Article"&gt;17&lt;/ref-type&gt;&lt;contributors&gt;&lt;authors&gt;&lt;author&gt;https://ii-vi.com/&lt;/author&gt;&lt;/authors&gt;&lt;/contributors&gt;&lt;titles&gt;&lt;title&gt;Marlow&lt;/title&gt;&lt;/titles&gt;&lt;dates&gt;&lt;year&gt;2022&lt;/year&gt;&lt;/dates&gt;&lt;urls&gt;&lt;/urls&gt;&lt;/record&gt;&lt;/Cite&gt;&lt;/EndNote&gt;</w:instrText>
            </w:r>
            <w:r w:rsidRPr="00A073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6486A" w:rsidRPr="0016486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vertAlign w:val="superscript"/>
              </w:rPr>
              <w:t>5</w:t>
            </w:r>
            <w:r w:rsidRPr="00A073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6" w:type="dxa"/>
            <w:tcBorders>
              <w:top w:val="nil"/>
            </w:tcBorders>
          </w:tcPr>
          <w:p w14:paraId="2DC2ADA5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MT09-0.8A-01AN</w:t>
            </w:r>
          </w:p>
        </w:tc>
        <w:tc>
          <w:tcPr>
            <w:tcW w:w="674" w:type="dxa"/>
            <w:tcBorders>
              <w:top w:val="nil"/>
            </w:tcBorders>
          </w:tcPr>
          <w:p w14:paraId="208C5DCC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31" w:type="dxa"/>
            <w:tcBorders>
              <w:top w:val="nil"/>
            </w:tcBorders>
          </w:tcPr>
          <w:p w14:paraId="43F72031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37" w:type="dxa"/>
            <w:tcBorders>
              <w:top w:val="nil"/>
            </w:tcBorders>
          </w:tcPr>
          <w:p w14:paraId="7A9AE3C5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706" w:type="dxa"/>
            <w:tcBorders>
              <w:top w:val="nil"/>
            </w:tcBorders>
          </w:tcPr>
          <w:p w14:paraId="2320F2F5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850" w:type="dxa"/>
            <w:tcBorders>
              <w:top w:val="nil"/>
            </w:tcBorders>
          </w:tcPr>
          <w:p w14:paraId="4215542E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859" w:type="dxa"/>
            <w:tcBorders>
              <w:top w:val="nil"/>
            </w:tcBorders>
          </w:tcPr>
          <w:p w14:paraId="474B44DF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2D9E08E3" w14:textId="77777777" w:rsidR="00A073F2" w:rsidRPr="004E4A54" w:rsidRDefault="00A073F2" w:rsidP="008B5A5F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E4A54">
              <w:rPr>
                <w:rFonts w:ascii="Times New Roman" w:eastAsia="宋体" w:hAnsi="Times New Roman" w:cs="Times New Roman"/>
                <w:sz w:val="20"/>
                <w:szCs w:val="20"/>
              </w:rPr>
              <w:t>11</w:t>
            </w:r>
          </w:p>
        </w:tc>
      </w:tr>
    </w:tbl>
    <w:p w14:paraId="1F4528BA" w14:textId="77777777" w:rsidR="00A073F2" w:rsidRDefault="00A073F2">
      <w:pPr>
        <w:rPr>
          <w:rFonts w:ascii="Times New Roman" w:hAnsi="Times New Roman" w:cs="Times New Roman"/>
          <w:sz w:val="24"/>
          <w:szCs w:val="24"/>
        </w:rPr>
      </w:pPr>
    </w:p>
    <w:p w14:paraId="727B0CA4" w14:textId="77777777" w:rsidR="00A073F2" w:rsidRDefault="00A073F2">
      <w:pPr>
        <w:rPr>
          <w:rFonts w:ascii="Times New Roman" w:hAnsi="Times New Roman" w:cs="Times New Roman"/>
          <w:sz w:val="24"/>
          <w:szCs w:val="24"/>
        </w:rPr>
      </w:pPr>
    </w:p>
    <w:p w14:paraId="38301372" w14:textId="77777777" w:rsidR="00A073F2" w:rsidRDefault="00A073F2">
      <w:pPr>
        <w:rPr>
          <w:rFonts w:ascii="Times New Roman" w:hAnsi="Times New Roman" w:cs="Times New Roman"/>
          <w:sz w:val="24"/>
          <w:szCs w:val="24"/>
        </w:rPr>
      </w:pPr>
    </w:p>
    <w:p w14:paraId="2B8777B5" w14:textId="77777777" w:rsidR="00A073F2" w:rsidRPr="006C2687" w:rsidRDefault="00A073F2">
      <w:pPr>
        <w:rPr>
          <w:rFonts w:ascii="Times New Roman" w:hAnsi="Times New Roman" w:cs="Times New Roman"/>
          <w:sz w:val="24"/>
          <w:szCs w:val="24"/>
        </w:rPr>
      </w:pPr>
    </w:p>
    <w:p w14:paraId="698F57F2" w14:textId="189D34F0" w:rsidR="00A073F2" w:rsidRPr="00EB7FD4" w:rsidRDefault="00A073F2" w:rsidP="00A073F2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A073F2">
        <w:rPr>
          <w:rFonts w:ascii="Times New Roman" w:hAnsi="Times New Roman" w:cs="Times New Roman"/>
          <w:b/>
          <w:bCs/>
          <w:sz w:val="24"/>
          <w:szCs w:val="24"/>
        </w:rPr>
        <w:t>Table S2</w:t>
      </w:r>
      <w:r w:rsidRPr="00EB7F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parameters of p-type hH and BiTe materials near room temperature used in this study for high cooling density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sub>
            </m:sSub>
          </m:sub>
        </m:sSub>
      </m:oMath>
      <w:r w:rsidRPr="00DA30F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consideration.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3119"/>
        <w:gridCol w:w="2909"/>
      </w:tblGrid>
      <w:tr w:rsidR="00A073F2" w:rsidRPr="00BB06DA" w14:paraId="050D6D46" w14:textId="77777777" w:rsidTr="008B5A5F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B2DE15D" w14:textId="77777777" w:rsidR="00A073F2" w:rsidRPr="00537F12" w:rsidRDefault="00A073F2" w:rsidP="008B5A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A2B8FB0" w14:textId="77777777" w:rsidR="00A073F2" w:rsidRPr="00537F12" w:rsidRDefault="00A073F2" w:rsidP="008B5A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p-type Nb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0.55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0.40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0.05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FeSb</w:t>
            </w:r>
          </w:p>
        </w:tc>
        <w:tc>
          <w:tcPr>
            <w:tcW w:w="2909" w:type="dxa"/>
            <w:tcBorders>
              <w:top w:val="single" w:sz="4" w:space="0" w:color="auto"/>
              <w:bottom w:val="single" w:sz="4" w:space="0" w:color="auto"/>
            </w:tcBorders>
          </w:tcPr>
          <w:p w14:paraId="24344A27" w14:textId="77777777" w:rsidR="00A073F2" w:rsidRPr="00537F12" w:rsidRDefault="00A073F2" w:rsidP="008B5A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p-type Bi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0.33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Sb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1.67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Te</w:t>
            </w:r>
            <w:r w:rsidRPr="00537F1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3</w:t>
            </w:r>
          </w:p>
        </w:tc>
      </w:tr>
      <w:tr w:rsidR="00A073F2" w14:paraId="05640090" w14:textId="77777777" w:rsidTr="008B5A5F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6F25C542" w14:textId="77777777" w:rsidR="00A073F2" w:rsidRPr="00537F12" w:rsidRDefault="00A073F2" w:rsidP="008B5A5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Pr="00537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c</w:t>
            </w:r>
            <w:r w:rsidRPr="001517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170D62F9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2909" w:type="dxa"/>
            <w:tcBorders>
              <w:top w:val="single" w:sz="4" w:space="0" w:color="auto"/>
              <w:bottom w:val="nil"/>
            </w:tcBorders>
          </w:tcPr>
          <w:p w14:paraId="779AB6CE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</w:tr>
      <w:tr w:rsidR="00A073F2" w14:paraId="1625149D" w14:textId="77777777" w:rsidTr="008B5A5F">
        <w:tc>
          <w:tcPr>
            <w:tcW w:w="2268" w:type="dxa"/>
            <w:tcBorders>
              <w:top w:val="nil"/>
            </w:tcBorders>
          </w:tcPr>
          <w:p w14:paraId="68765460" w14:textId="77777777" w:rsidR="00A073F2" w:rsidRPr="00537F12" w:rsidRDefault="00A073F2" w:rsidP="008B5A5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F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∆T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nil"/>
            </w:tcBorders>
          </w:tcPr>
          <w:p w14:paraId="1E8FCC55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9" w:type="dxa"/>
            <w:tcBorders>
              <w:top w:val="nil"/>
            </w:tcBorders>
          </w:tcPr>
          <w:p w14:paraId="0D9E8A1C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73F2" w14:paraId="6D14E20E" w14:textId="77777777" w:rsidTr="008B5A5F">
        <w:tc>
          <w:tcPr>
            <w:tcW w:w="2268" w:type="dxa"/>
          </w:tcPr>
          <w:p w14:paraId="2794869B" w14:textId="77777777" w:rsidR="00A073F2" w:rsidRPr="00537F12" w:rsidRDefault="00A073F2" w:rsidP="008B5A5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 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977A2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07FCAB4C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1.25e-3</w:t>
            </w:r>
          </w:p>
        </w:tc>
        <w:tc>
          <w:tcPr>
            <w:tcW w:w="2909" w:type="dxa"/>
          </w:tcPr>
          <w:p w14:paraId="034444ED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3.6e-3</w:t>
            </w:r>
          </w:p>
        </w:tc>
      </w:tr>
      <w:tr w:rsidR="00A073F2" w14:paraId="11B6EB49" w14:textId="77777777" w:rsidTr="008B5A5F">
        <w:tc>
          <w:tcPr>
            <w:tcW w:w="2268" w:type="dxa"/>
          </w:tcPr>
          <w:p w14:paraId="55312880" w14:textId="77777777" w:rsidR="00A073F2" w:rsidRPr="00537F12" w:rsidRDefault="00A073F2" w:rsidP="008B5A5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F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PF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μW·cm</w:t>
            </w:r>
            <w:r w:rsidRPr="009D795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·K</w:t>
            </w:r>
            <w:r w:rsidRPr="009D795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59EB992E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909" w:type="dxa"/>
          </w:tcPr>
          <w:p w14:paraId="3E605C04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073F2" w14:paraId="65DE62F7" w14:textId="77777777" w:rsidTr="008B5A5F">
        <w:tc>
          <w:tcPr>
            <w:tcW w:w="2268" w:type="dxa"/>
          </w:tcPr>
          <w:p w14:paraId="316CFD3A" w14:textId="77777777" w:rsidR="00A073F2" w:rsidRPr="00537F12" w:rsidRDefault="00A073F2" w:rsidP="008B5A5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κ 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W·m</w:t>
            </w:r>
            <w:r w:rsidRPr="00977A2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·K</w:t>
            </w:r>
            <w:r w:rsidRPr="00977A2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3D3B6C44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6.24</w:t>
            </w:r>
          </w:p>
        </w:tc>
        <w:tc>
          <w:tcPr>
            <w:tcW w:w="2909" w:type="dxa"/>
          </w:tcPr>
          <w:p w14:paraId="2BB55082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</w:tr>
      <w:tr w:rsidR="00A073F2" w14:paraId="4E971A3F" w14:textId="77777777" w:rsidTr="008B5A5F">
        <w:tc>
          <w:tcPr>
            <w:tcW w:w="2268" w:type="dxa"/>
          </w:tcPr>
          <w:p w14:paraId="1F879279" w14:textId="77777777" w:rsidR="00A073F2" w:rsidRPr="00537F12" w:rsidRDefault="00A073F2" w:rsidP="008B5A5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l 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mm</w:t>
            </w:r>
            <w:r w:rsidRPr="00151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2F0ADF49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2909" w:type="dxa"/>
          </w:tcPr>
          <w:p w14:paraId="4F24B741" w14:textId="77777777" w:rsidR="00A073F2" w:rsidRDefault="00A073F2" w:rsidP="008B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</w:tr>
    </w:tbl>
    <w:p w14:paraId="01D200E5" w14:textId="1F035CCE" w:rsidR="00A073F2" w:rsidRDefault="00A073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D772DD" w14:textId="4EF6D9A7" w:rsidR="009A0453" w:rsidRPr="003A7856" w:rsidRDefault="009A0453" w:rsidP="009A0453">
      <w:pPr>
        <w:spacing w:before="10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0453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Note 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Numerical analysis</w:t>
      </w:r>
      <w:r w:rsidRPr="003A7856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TE </w:t>
      </w:r>
      <w:r w:rsidRPr="003A7856">
        <w:rPr>
          <w:rFonts w:ascii="Times New Roman" w:hAnsi="Times New Roman" w:cs="Times New Roman"/>
          <w:b/>
          <w:bCs/>
          <w:sz w:val="24"/>
          <w:szCs w:val="24"/>
        </w:rPr>
        <w:t>device</w: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>
          <w:fldData xml:space="preserve">PEVuZE5vdGU+PENpdGU+PEF1dGhvcj5LcmFlbWVyPC9BdXRob3I+PFllYXI+MjAxNTwvWWVhcj48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=
</w:fldData>
        </w:fldChar>
      </w:r>
      <w:r w:rsidR="0016486A">
        <w:rPr>
          <w:rFonts w:ascii="Times New Roman" w:hAnsi="Times New Roman" w:cs="Times New Roman"/>
          <w:b/>
          <w:bCs/>
          <w:sz w:val="24"/>
          <w:szCs w:val="24"/>
        </w:rPr>
        <w:instrText xml:space="preserve"> ADDIN EN.CITE </w:instrText>
      </w:r>
      <w:r w:rsidR="0016486A">
        <w:rPr>
          <w:rFonts w:ascii="Times New Roman" w:hAnsi="Times New Roman" w:cs="Times New Roman"/>
          <w:b/>
          <w:bCs/>
          <w:sz w:val="24"/>
          <w:szCs w:val="24"/>
        </w:rPr>
        <w:fldChar w:fldCharType="begin">
          <w:fldData xml:space="preserve">PEVuZE5vdGU+PENpdGU+PEF1dGhvcj5LcmFlbWVyPC9BdXRob3I+PFllYXI+MjAxNTwvWWVhcj48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=
</w:fldData>
        </w:fldChar>
      </w:r>
      <w:r w:rsidR="0016486A">
        <w:rPr>
          <w:rFonts w:ascii="Times New Roman" w:hAnsi="Times New Roman" w:cs="Times New Roman"/>
          <w:b/>
          <w:bCs/>
          <w:sz w:val="24"/>
          <w:szCs w:val="24"/>
        </w:rPr>
        <w:instrText xml:space="preserve"> ADDIN EN.CITE.DATA </w:instrText>
      </w:r>
      <w:r w:rsidR="0016486A">
        <w:rPr>
          <w:rFonts w:ascii="Times New Roman" w:hAnsi="Times New Roman" w:cs="Times New Roman"/>
          <w:b/>
          <w:bCs/>
          <w:sz w:val="24"/>
          <w:szCs w:val="24"/>
        </w:rPr>
      </w:r>
      <w:r w:rsidR="0016486A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16486A" w:rsidRPr="0016486A">
        <w:rPr>
          <w:rFonts w:ascii="Times New Roman" w:hAnsi="Times New Roman" w:cs="Times New Roman"/>
          <w:b/>
          <w:bCs/>
          <w:noProof/>
          <w:sz w:val="24"/>
          <w:szCs w:val="24"/>
          <w:vertAlign w:val="superscript"/>
        </w:rPr>
        <w:t>6,7</w: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5E8E2F" w14:textId="77777777" w:rsidR="009A0453" w:rsidRDefault="009A0453" w:rsidP="009A0453">
      <w:pPr>
        <w:spacing w:before="100"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TE legs are subdivided along the current direction into n elements, assuming that the </w:t>
      </w:r>
      <w:r>
        <w:rPr>
          <w:rFonts w:ascii="Times New Roman" w:hAnsi="Times New Roman" w:cs="Times New Roman" w:hint="eastAsia"/>
          <w:sz w:val="24"/>
          <w:szCs w:val="24"/>
        </w:rPr>
        <w:t>temperature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054A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9C3D7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constant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each </w:t>
      </w:r>
      <w:r>
        <w:rPr>
          <w:rFonts w:ascii="Times New Roman" w:hAnsi="Times New Roman" w:cs="Times New Roman" w:hint="eastAsia"/>
          <w:sz w:val="24"/>
          <w:szCs w:val="24"/>
        </w:rPr>
        <w:t>segment.</w:t>
      </w:r>
      <w:r w:rsidRPr="003A78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Thus, we will have constant TE </w:t>
      </w:r>
      <w:r>
        <w:rPr>
          <w:rFonts w:ascii="Times New Roman" w:hAnsi="Times New Roman" w:cs="Times New Roman" w:hint="eastAsia"/>
          <w:sz w:val="24"/>
          <w:szCs w:val="24"/>
        </w:rPr>
        <w:t>properties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each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segment,</w:t>
      </w:r>
      <w:r>
        <w:rPr>
          <w:rFonts w:ascii="Times New Roman" w:hAnsi="Times New Roman" w:cs="Times New Roman"/>
          <w:sz w:val="24"/>
          <w:szCs w:val="24"/>
        </w:rPr>
        <w:t xml:space="preserve"> including thermal conduc</w:t>
      </w:r>
      <w:r w:rsidRPr="009441E9">
        <w:rPr>
          <w:rFonts w:ascii="Times New Roman" w:hAnsi="Times New Roman" w:cs="Times New Roman"/>
          <w:sz w:val="24"/>
          <w:szCs w:val="24"/>
        </w:rPr>
        <w:t xml:space="preserve">tivity </w:t>
      </w:r>
      <w:r w:rsidRPr="009441E9">
        <w:rPr>
          <w:rFonts w:ascii="Times New Roman" w:hAnsi="Times New Roman" w:cs="Times New Roman"/>
          <w:i/>
          <w:iCs/>
          <w:sz w:val="24"/>
          <w:szCs w:val="24"/>
        </w:rPr>
        <w:t>κ</w:t>
      </w:r>
      <w:r w:rsidRPr="009441E9">
        <w:rPr>
          <w:rFonts w:ascii="Times New Roman" w:hAnsi="Times New Roman" w:cs="Times New Roman"/>
          <w:sz w:val="24"/>
          <w:szCs w:val="24"/>
        </w:rPr>
        <w:t>(</w:t>
      </w:r>
      <w:r w:rsidRPr="003C054A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9C3D7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i</w:t>
      </w:r>
      <w:r w:rsidRPr="009441E9">
        <w:rPr>
          <w:rFonts w:ascii="Times New Roman" w:hAnsi="Times New Roman" w:cs="Times New Roman"/>
          <w:sz w:val="24"/>
          <w:szCs w:val="24"/>
        </w:rPr>
        <w:t xml:space="preserve">), resistivity </w:t>
      </w:r>
      <w:r w:rsidRPr="009441E9">
        <w:rPr>
          <w:rFonts w:ascii="Cambria Math" w:hAnsi="Cambria Math" w:cs="Cambria Math"/>
          <w:i/>
          <w:iCs/>
          <w:sz w:val="24"/>
          <w:szCs w:val="24"/>
        </w:rPr>
        <w:t>𝜌</w:t>
      </w:r>
      <w:r w:rsidRPr="009441E9">
        <w:rPr>
          <w:rFonts w:ascii="Times New Roman" w:hAnsi="Times New Roman" w:cs="Times New Roman"/>
          <w:sz w:val="24"/>
          <w:szCs w:val="24"/>
        </w:rPr>
        <w:t>(</w:t>
      </w:r>
      <w:r w:rsidRPr="003C054A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9C3D7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i</w:t>
      </w:r>
      <w:r w:rsidRPr="009441E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and Seebeck 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C054A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9C3D7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9441E9">
        <w:rPr>
          <w:rFonts w:ascii="Times New Roman" w:hAnsi="Times New Roman" w:cs="Times New Roman"/>
          <w:sz w:val="24"/>
          <w:szCs w:val="24"/>
        </w:rPr>
        <w:t>The heat flow</w:t>
      </w:r>
      <w:r>
        <w:rPr>
          <w:rFonts w:ascii="Times New Roman" w:hAnsi="Times New Roman" w:cs="Times New Roman"/>
          <w:sz w:val="24"/>
          <w:szCs w:val="24"/>
        </w:rPr>
        <w:t xml:space="preserve"> from the left side into the </w:t>
      </w:r>
      <w:r>
        <w:rPr>
          <w:rFonts w:ascii="Times New Roman" w:hAnsi="Times New Roman" w:cs="Times New Roman" w:hint="eastAsia"/>
          <w:sz w:val="24"/>
          <w:szCs w:val="24"/>
        </w:rPr>
        <w:t>segment</w:t>
      </w:r>
      <w:r>
        <w:rPr>
          <w:rFonts w:ascii="Times New Roman" w:hAnsi="Times New Roman" w:cs="Times New Roman"/>
          <w:sz w:val="24"/>
          <w:szCs w:val="24"/>
        </w:rPr>
        <w:t xml:space="preserve"> is:</w:t>
      </w:r>
    </w:p>
    <w:p w14:paraId="41816B54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Q(i)</m:t>
            </m:r>
          </m:e>
          <m:sub>
            <m:r>
              <w:rPr>
                <w:rFonts w:ascii="Cambria Math" w:hAnsi="Cambria Math" w:cs="Times New Roman" w:hint="eastAsia"/>
                <w:sz w:val="24"/>
                <w:szCs w:val="24"/>
              </w:rPr>
              <m:t>in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=κ(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i+1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)/dx</m:t>
        </m:r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1CFF4F95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</w:t>
      </w:r>
      <w:r w:rsidRPr="00204892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20489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is the cross-section area of the leg, dx is the length of the </w:t>
      </w:r>
      <w:r>
        <w:rPr>
          <w:rFonts w:ascii="Times New Roman" w:hAnsi="Times New Roman" w:cs="Times New Roman" w:hint="eastAsia"/>
          <w:sz w:val="24"/>
          <w:szCs w:val="24"/>
        </w:rPr>
        <w:t>segment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0489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20489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20489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20489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i</w:t>
      </w:r>
      <w:r w:rsidRPr="00204892">
        <w:rPr>
          <w:rFonts w:ascii="Times New Roman" w:hAnsi="Times New Roman" w:cs="Times New Roman"/>
          <w:sz w:val="24"/>
          <w:szCs w:val="24"/>
          <w:vertAlign w:val="subscript"/>
        </w:rPr>
        <w:t>+1</w:t>
      </w:r>
      <w:r>
        <w:rPr>
          <w:rFonts w:ascii="Times New Roman" w:hAnsi="Times New Roman" w:cs="Times New Roman"/>
          <w:sz w:val="24"/>
          <w:szCs w:val="24"/>
        </w:rPr>
        <w:t xml:space="preserve"> are the</w:t>
      </w:r>
      <w:r w:rsidRPr="002048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temperature of left and right side of the segment, respectively.</w:t>
      </w:r>
    </w:p>
    <w:p w14:paraId="099CC759" w14:textId="77777777" w:rsidR="009A0453" w:rsidRPr="00DC2AF5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9441E9">
        <w:rPr>
          <w:rFonts w:ascii="Times New Roman" w:hAnsi="Times New Roman" w:cs="Times New Roman"/>
          <w:sz w:val="24"/>
          <w:szCs w:val="24"/>
        </w:rPr>
        <w:t>The heat flow</w:t>
      </w:r>
      <w:r>
        <w:rPr>
          <w:rFonts w:ascii="Times New Roman" w:hAnsi="Times New Roman" w:cs="Times New Roman"/>
          <w:sz w:val="24"/>
          <w:szCs w:val="24"/>
        </w:rPr>
        <w:t xml:space="preserve"> from the right side into the </w:t>
      </w:r>
      <w:r>
        <w:rPr>
          <w:rFonts w:ascii="Times New Roman" w:hAnsi="Times New Roman" w:cs="Times New Roman" w:hint="eastAsia"/>
          <w:sz w:val="24"/>
          <w:szCs w:val="24"/>
        </w:rPr>
        <w:t>segment</w:t>
      </w:r>
      <w:r>
        <w:rPr>
          <w:rFonts w:ascii="Times New Roman" w:hAnsi="Times New Roman" w:cs="Times New Roman"/>
          <w:sz w:val="24"/>
          <w:szCs w:val="24"/>
        </w:rPr>
        <w:t xml:space="preserve"> is:</w:t>
      </w:r>
    </w:p>
    <w:p w14:paraId="5E9847FE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Q(i)</m:t>
            </m:r>
          </m:e>
          <m:sub>
            <m:r>
              <w:rPr>
                <w:rFonts w:ascii="Cambria Math" w:hAnsi="Cambria Math" w:cs="Times New Roman" w:hint="eastAsia"/>
                <w:sz w:val="24"/>
                <w:szCs w:val="24"/>
              </w:rPr>
              <m:t>out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=κ(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i+1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i+2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)/dx</m:t>
        </m:r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130ED0FD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9441E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joule heat generated by the current is:</w:t>
      </w:r>
    </w:p>
    <w:p w14:paraId="3A743B19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Q(i)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joule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ρ(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)dx/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180C08F9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Thomson heat can be calculated as:</w:t>
      </w:r>
    </w:p>
    <w:p w14:paraId="20C0F899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Q(i)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Thomson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=-I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i+1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 w:hint="eastAsia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260DCBA4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thermal radiation emitted from the segment</w:t>
      </w:r>
      <w:r w:rsidRPr="006610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surface to the environment:</w:t>
      </w:r>
    </w:p>
    <w:p w14:paraId="7A4A260C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Q(i)</m:t>
            </m:r>
          </m:e>
          <m:sub>
            <m:r>
              <w:rPr>
                <w:rFonts w:ascii="Cambria Math" w:hAnsi="Cambria Math" w:cs="Times New Roman" w:hint="eastAsia"/>
                <w:sz w:val="24"/>
                <w:szCs w:val="24"/>
              </w:rPr>
              <m:t>radiation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=-εσ(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 w:hint="eastAsia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-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 w:hint="eastAsia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 w:hint="eastAsia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)</m:t>
        </m:r>
        <m:r>
          <w:rPr>
            <w:rFonts w:ascii="Cambria Math" w:hAnsi="Cambria Math" w:cs="Times New Roman" w:hint="eastAsia"/>
            <w:sz w:val="24"/>
            <w:szCs w:val="24"/>
          </w:rPr>
          <m:t>w</m:t>
        </m:r>
        <m:r>
          <w:rPr>
            <w:rFonts w:ascii="Cambria Math" w:hAnsi="Cambria Math" w:cs="Times New Roman"/>
            <w:sz w:val="24"/>
            <w:szCs w:val="24"/>
          </w:rPr>
          <m:t>dx</m:t>
        </m:r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09A2818A" w14:textId="77777777" w:rsidR="009A0453" w:rsidRPr="00A46A1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A46A13">
        <w:rPr>
          <w:rFonts w:ascii="Times New Roman" w:hAnsi="Times New Roman" w:cs="Times New Roman"/>
          <w:sz w:val="24"/>
          <w:szCs w:val="24"/>
        </w:rPr>
        <w:t xml:space="preserve">where </w:t>
      </w:r>
      <w:r w:rsidRPr="00A46A13">
        <w:rPr>
          <w:rFonts w:ascii="Cambria Math" w:hAnsi="Cambria Math" w:cs="Cambria Math"/>
          <w:sz w:val="24"/>
          <w:szCs w:val="24"/>
        </w:rPr>
        <w:t>𝜀</w:t>
      </w:r>
      <w:r w:rsidRPr="00A46A13">
        <w:rPr>
          <w:rFonts w:ascii="Times New Roman" w:hAnsi="Times New Roman" w:cs="Times New Roman"/>
          <w:sz w:val="24"/>
          <w:szCs w:val="24"/>
        </w:rPr>
        <w:t xml:space="preserve"> is the emissivity of the TE material, </w:t>
      </w:r>
      <w:r w:rsidRPr="00A46A13">
        <w:rPr>
          <w:rFonts w:ascii="Cambria Math" w:hAnsi="Cambria Math" w:cs="Cambria Math"/>
          <w:i/>
          <w:iCs/>
          <w:sz w:val="24"/>
          <w:szCs w:val="24"/>
        </w:rPr>
        <w:t>𝜎</w:t>
      </w:r>
      <w:r w:rsidRPr="00A46A13">
        <w:rPr>
          <w:rFonts w:ascii="Times New Roman" w:hAnsi="Times New Roman" w:cs="Times New Roman"/>
          <w:sz w:val="24"/>
          <w:szCs w:val="24"/>
        </w:rPr>
        <w:t xml:space="preserve"> is the Stefan-Boltzmann constant, </w:t>
      </w:r>
      <w:r w:rsidRPr="00A46A13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A46A13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r</w:t>
      </w:r>
      <w:r w:rsidRPr="00A46A13">
        <w:rPr>
          <w:rFonts w:ascii="Times New Roman" w:hAnsi="Times New Roman" w:cs="Times New Roman"/>
          <w:sz w:val="24"/>
          <w:szCs w:val="24"/>
        </w:rPr>
        <w:t xml:space="preserve"> is the environment temperature, </w:t>
      </w:r>
      <w:r w:rsidRPr="00A46A13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A46A13">
        <w:rPr>
          <w:rFonts w:ascii="Times New Roman" w:hAnsi="Times New Roman" w:cs="Times New Roman"/>
          <w:sz w:val="24"/>
          <w:szCs w:val="24"/>
        </w:rPr>
        <w:t xml:space="preserve"> is the perimeter of the cross-section area.</w:t>
      </w:r>
    </w:p>
    <w:p w14:paraId="3A504341" w14:textId="77777777" w:rsidR="009A0453" w:rsidRPr="00A46A1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A46A13">
        <w:rPr>
          <w:rFonts w:ascii="Times New Roman" w:hAnsi="Times New Roman" w:cs="Times New Roman"/>
          <w:sz w:val="24"/>
          <w:szCs w:val="24"/>
        </w:rPr>
        <w:t>The following formula can be derived from energy balance in steady state:</w:t>
      </w:r>
    </w:p>
    <w:p w14:paraId="3430F054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Q(i)</m:t>
            </m:r>
          </m:e>
          <m:sub>
            <m:r>
              <w:rPr>
                <w:rFonts w:ascii="Cambria Math" w:hAnsi="Cambria Math" w:cs="Times New Roman" w:hint="eastAsia"/>
                <w:sz w:val="24"/>
                <w:szCs w:val="24"/>
              </w:rPr>
              <m:t>out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Q(i)</m:t>
            </m:r>
          </m:e>
          <m:sub>
            <m:r>
              <w:rPr>
                <w:rFonts w:ascii="Cambria Math" w:hAnsi="Cambria Math" w:cs="Times New Roman" w:hint="eastAsia"/>
                <w:sz w:val="24"/>
                <w:szCs w:val="24"/>
              </w:rPr>
              <m:t>in</m:t>
            </m:r>
          </m:sub>
        </m:sSub>
        <m:r>
          <w:rPr>
            <w:rFonts w:ascii="Cambria Math" w:hAnsi="Cambria Math" w:cs="Times New Roman" w:hint="eastAsia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Q(i)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joule</m:t>
            </m:r>
          </m:sub>
        </m:sSub>
        <m:r>
          <w:rPr>
            <w:rFonts w:ascii="Cambria Math" w:hAnsi="Cambria Math" w:cs="Times New Roman" w:hint="eastAsia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Q(i)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Thomson</m:t>
            </m:r>
          </m:sub>
        </m:sSub>
        <m:r>
          <w:rPr>
            <w:rFonts w:ascii="Cambria Math" w:hAnsi="Cambria Math" w:cs="Times New Roman" w:hint="eastAsia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Q(i)</m:t>
            </m:r>
          </m:e>
          <m:sub>
            <m:r>
              <w:rPr>
                <w:rFonts w:ascii="Cambria Math" w:hAnsi="Cambria Math" w:cs="Times New Roman" w:hint="eastAsia"/>
                <w:sz w:val="24"/>
                <w:szCs w:val="24"/>
              </w:rPr>
              <m:t>radiation</m:t>
            </m:r>
          </m:sub>
        </m:sSub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54808694" w14:textId="77777777" w:rsidR="009A0453" w:rsidRPr="00025F5B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Though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solv</w:t>
      </w:r>
      <w:r>
        <w:rPr>
          <w:rFonts w:ascii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hAnsi="Times New Roman" w:cs="Times New Roman" w:hint="eastAsia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is finite element problem, we will get the temperature distribution function </w:t>
      </w:r>
      <w:r w:rsidRPr="0020489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20489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30B69">
        <w:rPr>
          <w:rFonts w:ascii="Times New Roman" w:hAnsi="Times New Roman" w:cs="Times New Roman" w:hint="eastAsia"/>
          <w:sz w:val="24"/>
          <w:szCs w:val="24"/>
        </w:rPr>
        <w:t>along</w:t>
      </w:r>
      <w:r w:rsidRPr="00530B69">
        <w:rPr>
          <w:rFonts w:ascii="Times New Roman" w:hAnsi="Times New Roman" w:cs="Times New Roman"/>
          <w:sz w:val="24"/>
          <w:szCs w:val="24"/>
        </w:rPr>
        <w:t xml:space="preserve"> </w:t>
      </w:r>
      <w:r w:rsidRPr="00530B69">
        <w:rPr>
          <w:rFonts w:ascii="Times New Roman" w:hAnsi="Times New Roman" w:cs="Times New Roman" w:hint="eastAsia"/>
          <w:sz w:val="24"/>
          <w:szCs w:val="24"/>
        </w:rPr>
        <w:t>the</w:t>
      </w:r>
      <w:r w:rsidRPr="00530B69">
        <w:rPr>
          <w:rFonts w:ascii="Times New Roman" w:hAnsi="Times New Roman" w:cs="Times New Roman"/>
          <w:sz w:val="24"/>
          <w:szCs w:val="24"/>
        </w:rPr>
        <w:t xml:space="preserve"> </w:t>
      </w:r>
      <w:r w:rsidRPr="00530B69">
        <w:rPr>
          <w:rFonts w:ascii="Times New Roman" w:hAnsi="Times New Roman" w:cs="Times New Roman" w:hint="eastAsia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enable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obtain</w:t>
      </w:r>
      <w:r>
        <w:rPr>
          <w:rFonts w:ascii="Times New Roman" w:hAnsi="Times New Roman" w:cs="Times New Roman"/>
          <w:sz w:val="24"/>
          <w:szCs w:val="24"/>
        </w:rPr>
        <w:t xml:space="preserve"> the basic parameters and performance of the device.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total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heat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flow</w:t>
      </w:r>
      <w:r>
        <w:rPr>
          <w:rFonts w:ascii="Times New Roman" w:hAnsi="Times New Roman" w:cs="Times New Roman"/>
          <w:sz w:val="24"/>
          <w:szCs w:val="24"/>
        </w:rPr>
        <w:t xml:space="preserve"> transfer into the legs is:</w:t>
      </w:r>
    </w:p>
    <w:p w14:paraId="61B7C138" w14:textId="77777777" w:rsidR="009A0453" w:rsidRPr="00025F5B" w:rsidRDefault="00311415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eastAsia="MS Gothic" w:hAnsi="Cambria Math" w:cs="MS Gothic"/>
                <w:sz w:val="24"/>
                <w:szCs w:val="24"/>
              </w:rPr>
              <m:t>in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=κ(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)/dx+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ρ(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)dx/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-I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 w:hint="eastAsia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)-εσ(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 w:hint="eastAsia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 w:hint="eastAsia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 w:hint="eastAsia"/>
                    <w:sz w:val="24"/>
                    <w:szCs w:val="24"/>
                  </w:rPr>
                  <m:t>r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 w:hint="eastAsia"/>
                <w:sz w:val="24"/>
                <w:szCs w:val="24"/>
              </w:rPr>
              <m:t>w</m:t>
            </m:r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e>
        </m:d>
      </m:oMath>
      <w:r w:rsidR="009A0453" w:rsidRPr="003A7856">
        <w:rPr>
          <w:rFonts w:ascii="Times New Roman" w:hAnsi="Times New Roman" w:cs="Times New Roman"/>
          <w:sz w:val="24"/>
          <w:szCs w:val="24"/>
        </w:rPr>
        <w:t>,</w:t>
      </w:r>
      <w:r w:rsidR="009A0453" w:rsidRPr="003A7856">
        <w:rPr>
          <w:rFonts w:ascii="Times New Roman" w:hAnsi="Times New Roman" w:cs="Times New Roman"/>
          <w:sz w:val="24"/>
          <w:szCs w:val="24"/>
        </w:rPr>
        <w:tab/>
      </w:r>
      <w:r w:rsidR="009A0453">
        <w:rPr>
          <w:rFonts w:ascii="Times New Roman" w:hAnsi="Times New Roman" w:cs="Times New Roman"/>
          <w:sz w:val="24"/>
          <w:szCs w:val="24"/>
        </w:rPr>
        <w:tab/>
      </w:r>
      <w:r w:rsidR="009A0453" w:rsidRPr="003A7856">
        <w:rPr>
          <w:rFonts w:ascii="Times New Roman" w:hAnsi="Times New Roman" w:cs="Times New Roman"/>
          <w:sz w:val="24"/>
          <w:szCs w:val="24"/>
        </w:rPr>
        <w:t>(S.</w:t>
      </w:r>
      <w:r w:rsidR="009A0453">
        <w:rPr>
          <w:rFonts w:ascii="Times New Roman" w:hAnsi="Times New Roman" w:cs="Times New Roman"/>
          <w:sz w:val="24"/>
          <w:szCs w:val="24"/>
        </w:rPr>
        <w:t>7</w:t>
      </w:r>
      <w:r w:rsidR="009A0453" w:rsidRPr="003A7856">
        <w:rPr>
          <w:rFonts w:ascii="Times New Roman" w:hAnsi="Times New Roman" w:cs="Times New Roman"/>
          <w:sz w:val="24"/>
          <w:szCs w:val="24"/>
        </w:rPr>
        <w:t>)</w:t>
      </w:r>
    </w:p>
    <w:p w14:paraId="617C58EF" w14:textId="77777777" w:rsidR="009A0453" w:rsidRPr="00530B69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530B69">
        <w:rPr>
          <w:rFonts w:ascii="Times New Roman" w:hAnsi="Times New Roman" w:cs="Times New Roman"/>
          <w:sz w:val="24"/>
          <w:szCs w:val="24"/>
        </w:rPr>
        <w:lastRenderedPageBreak/>
        <w:t>Open circuit voltage</w:t>
      </w:r>
      <w:r>
        <w:rPr>
          <w:rFonts w:ascii="Times New Roman" w:hAnsi="Times New Roman" w:cs="Times New Roman"/>
          <w:sz w:val="24"/>
          <w:szCs w:val="24"/>
        </w:rPr>
        <w:t xml:space="preserve"> of the device:</w:t>
      </w:r>
    </w:p>
    <w:p w14:paraId="7A6CAF9F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oc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i+1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</m:nary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369A6F0F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Dependence of voltage on current:</w:t>
      </w:r>
    </w:p>
    <w:p w14:paraId="5DA35582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>V=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oc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-I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</w:rPr>
              <m:t>ρ(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)dx/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</m:e>
        </m:nary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5E144BDE" w14:textId="77777777" w:rsidR="009A0453" w:rsidRPr="00530B69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</w:t>
      </w:r>
      <w:r w:rsidRPr="00530B69">
        <w:rPr>
          <w:rFonts w:ascii="Times New Roman" w:hAnsi="Times New Roman" w:cs="Times New Roman"/>
          <w:sz w:val="24"/>
          <w:szCs w:val="24"/>
        </w:rPr>
        <w:t>utput power</w:t>
      </w:r>
      <w:r>
        <w:rPr>
          <w:rFonts w:ascii="Times New Roman" w:hAnsi="Times New Roman" w:cs="Times New Roman"/>
          <w:sz w:val="24"/>
          <w:szCs w:val="24"/>
        </w:rPr>
        <w:t xml:space="preserve"> of the device:</w:t>
      </w:r>
    </w:p>
    <w:p w14:paraId="4BAF7637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out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=IV</m:t>
        </m:r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2556EB68" w14:textId="77777777" w:rsidR="009A0453" w:rsidRPr="004A5FF7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</w:t>
      </w:r>
      <w:r w:rsidRPr="00352E44">
        <w:rPr>
          <w:rFonts w:ascii="Times New Roman" w:hAnsi="Times New Roman" w:cs="Times New Roman"/>
          <w:sz w:val="24"/>
          <w:szCs w:val="24"/>
        </w:rPr>
        <w:t xml:space="preserve"> </w:t>
      </w:r>
      <w:r w:rsidRPr="00F70C9B">
        <w:rPr>
          <w:rFonts w:ascii="Times New Roman" w:hAnsi="Times New Roman" w:cs="Times New Roman"/>
          <w:sz w:val="24"/>
          <w:szCs w:val="24"/>
        </w:rPr>
        <w:t>energy conversion</w:t>
      </w:r>
      <w:r>
        <w:rPr>
          <w:rFonts w:ascii="Times New Roman" w:hAnsi="Times New Roman" w:cs="Times New Roman"/>
          <w:sz w:val="24"/>
          <w:szCs w:val="24"/>
        </w:rPr>
        <w:t xml:space="preserve"> efficiency of device:</w:t>
      </w:r>
    </w:p>
    <w:p w14:paraId="1291BCF1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>η=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out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="MS Gothic" w:hAnsi="Cambria Math" w:cs="MS Gothic"/>
                    <w:sz w:val="24"/>
                    <w:szCs w:val="24"/>
                  </w:rPr>
                  <m:t>in</m:t>
                </m:r>
              </m:sub>
            </m:sSub>
          </m:den>
        </m:f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7C0A19F3" w14:textId="77777777" w:rsidR="009A0453" w:rsidRPr="004A5FF7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</w:t>
      </w:r>
      <w:r w:rsidRPr="00352E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COP of cooling device:</w:t>
      </w:r>
    </w:p>
    <w:p w14:paraId="2A928C85" w14:textId="77777777" w:rsidR="009A0453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>η=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="MS Gothic" w:hAnsi="Cambria Math" w:cs="MS Gothic"/>
                    <w:sz w:val="24"/>
                    <w:szCs w:val="24"/>
                  </w:rPr>
                  <m:t>in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out</m:t>
                </m:r>
              </m:sub>
            </m:sSub>
          </m:den>
        </m:f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6126C0FF" w14:textId="26C6EEC0" w:rsidR="009A0453" w:rsidRPr="00723C55" w:rsidRDefault="009A0453" w:rsidP="009A045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258CED" w14:textId="45003D73" w:rsidR="009A0453" w:rsidRPr="000905ED" w:rsidRDefault="009A0453" w:rsidP="009A0453">
      <w:pPr>
        <w:spacing w:before="10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045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Note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A045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05ED">
        <w:rPr>
          <w:rFonts w:ascii="Times New Roman" w:hAnsi="Times New Roman" w:cs="Times New Roman"/>
          <w:b/>
          <w:bCs/>
          <w:sz w:val="24"/>
          <w:szCs w:val="24"/>
        </w:rPr>
        <w:t>Grain growth kinetics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hH</w:t>
      </w:r>
      <w:r w:rsidRPr="000905ED">
        <w:rPr>
          <w:rFonts w:ascii="Times New Roman" w:hAnsi="Times New Roman" w:cs="Times New Roman"/>
          <w:b/>
          <w:bCs/>
          <w:sz w:val="24"/>
          <w:szCs w:val="24"/>
        </w:rPr>
        <w:t xml:space="preserve"> under Sb pressure-controlled annealing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9C4C4B" w14:textId="03CC583B" w:rsidR="009A0453" w:rsidRDefault="009A0453" w:rsidP="009A045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0F0685">
        <w:rPr>
          <w:rFonts w:ascii="Times New Roman" w:hAnsi="Times New Roman" w:cs="Times New Roman"/>
          <w:sz w:val="24"/>
          <w:szCs w:val="24"/>
        </w:rPr>
        <w:fldChar w:fldCharType="begin"/>
      </w:r>
      <w:r w:rsidRPr="000F0685">
        <w:rPr>
          <w:rFonts w:ascii="Times New Roman" w:hAnsi="Times New Roman" w:cs="Times New Roman"/>
          <w:sz w:val="24"/>
          <w:szCs w:val="24"/>
        </w:rPr>
        <w:instrText xml:space="preserve"> REF _Ref125980389 \h  \* MERGEFORMAT </w:instrText>
      </w:r>
      <w:r w:rsidRPr="000F0685">
        <w:rPr>
          <w:rFonts w:ascii="Times New Roman" w:hAnsi="Times New Roman" w:cs="Times New Roman"/>
          <w:sz w:val="24"/>
          <w:szCs w:val="24"/>
        </w:rPr>
      </w:r>
      <w:r w:rsidRPr="000F0685">
        <w:rPr>
          <w:rFonts w:ascii="Times New Roman" w:hAnsi="Times New Roman" w:cs="Times New Roman"/>
          <w:sz w:val="24"/>
          <w:szCs w:val="24"/>
        </w:rPr>
        <w:fldChar w:fldCharType="separate"/>
      </w:r>
      <w:r w:rsidR="00AC73B8" w:rsidRPr="00AC73B8">
        <w:rPr>
          <w:rFonts w:ascii="Times New Roman" w:hAnsi="Times New Roman" w:cs="Times New Roman"/>
          <w:sz w:val="24"/>
          <w:szCs w:val="24"/>
        </w:rPr>
        <w:t xml:space="preserve">Fig. </w:t>
      </w:r>
      <w:r w:rsidRPr="000F0685">
        <w:rPr>
          <w:rFonts w:ascii="Times New Roman" w:hAnsi="Times New Roman" w:cs="Times New Roman"/>
          <w:sz w:val="24"/>
          <w:szCs w:val="24"/>
        </w:rPr>
        <w:fldChar w:fldCharType="end"/>
      </w:r>
      <w:r w:rsidR="00D4236F">
        <w:rPr>
          <w:rFonts w:ascii="Times New Roman" w:hAnsi="Times New Roman" w:cs="Times New Roman"/>
          <w:sz w:val="24"/>
          <w:szCs w:val="24"/>
        </w:rPr>
        <w:t>S15</w:t>
      </w:r>
      <w:r w:rsidRPr="000F0685">
        <w:rPr>
          <w:rFonts w:ascii="Times New Roman" w:hAnsi="Times New Roman" w:cs="Times New Roman"/>
          <w:sz w:val="24"/>
          <w:szCs w:val="24"/>
        </w:rPr>
        <w:t xml:space="preserve"> shows the estimated grain growth kinetics and grain size as a function of annealing time under different temperatures for Nb</w:t>
      </w:r>
      <w:r w:rsidRPr="000F0685">
        <w:rPr>
          <w:rFonts w:ascii="Times New Roman" w:hAnsi="Times New Roman" w:cs="Times New Roman"/>
          <w:sz w:val="24"/>
          <w:szCs w:val="24"/>
          <w:vertAlign w:val="subscript"/>
        </w:rPr>
        <w:t>0.55</w:t>
      </w:r>
      <w:r w:rsidRPr="000F0685">
        <w:rPr>
          <w:rFonts w:ascii="Times New Roman" w:hAnsi="Times New Roman" w:cs="Times New Roman"/>
          <w:sz w:val="24"/>
          <w:szCs w:val="24"/>
        </w:rPr>
        <w:t>Ta</w:t>
      </w:r>
      <w:r w:rsidRPr="000F0685">
        <w:rPr>
          <w:rFonts w:ascii="Times New Roman" w:hAnsi="Times New Roman" w:cs="Times New Roman"/>
          <w:sz w:val="24"/>
          <w:szCs w:val="24"/>
          <w:vertAlign w:val="subscript"/>
        </w:rPr>
        <w:t>0.40</w:t>
      </w:r>
      <w:r w:rsidRPr="000F0685">
        <w:rPr>
          <w:rFonts w:ascii="Times New Roman" w:hAnsi="Times New Roman" w:cs="Times New Roman"/>
          <w:sz w:val="24"/>
          <w:szCs w:val="24"/>
        </w:rPr>
        <w:t>Ti</w:t>
      </w:r>
      <w:r w:rsidRPr="000F0685">
        <w:rPr>
          <w:rFonts w:ascii="Times New Roman" w:hAnsi="Times New Roman" w:cs="Times New Roman"/>
          <w:sz w:val="24"/>
          <w:szCs w:val="24"/>
          <w:vertAlign w:val="subscript"/>
        </w:rPr>
        <w:t>0.05</w:t>
      </w:r>
      <w:r w:rsidRPr="000F0685">
        <w:rPr>
          <w:rFonts w:ascii="Times New Roman" w:hAnsi="Times New Roman" w:cs="Times New Roman"/>
          <w:sz w:val="24"/>
          <w:szCs w:val="24"/>
        </w:rPr>
        <w:t>FeSb sample under Sb pressure-controlled annealing condition. As the grain growth is thermally activated, the rate of boundary motion is determined by annealing temperature (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T)</w:t>
      </w:r>
      <w:r w:rsidRPr="000F0685">
        <w:rPr>
          <w:rFonts w:ascii="Times New Roman" w:hAnsi="Times New Roman" w:cs="Times New Roman"/>
          <w:sz w:val="24"/>
          <w:szCs w:val="24"/>
        </w:rPr>
        <w:t>, the activation energy of boundary motion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 xml:space="preserve"> (Q</w:t>
      </w:r>
      <w:r w:rsidRPr="000F0685">
        <w:rPr>
          <w:rFonts w:ascii="Times New Roman" w:hAnsi="Times New Roman" w:cs="Times New Roman"/>
          <w:sz w:val="24"/>
          <w:szCs w:val="24"/>
          <w:vertAlign w:val="subscript"/>
        </w:rPr>
        <w:t>gb</w:t>
      </w:r>
      <w:r w:rsidRPr="000F0685">
        <w:rPr>
          <w:rFonts w:ascii="Times New Roman" w:hAnsi="Times New Roman" w:cs="Times New Roman"/>
          <w:sz w:val="24"/>
          <w:szCs w:val="24"/>
        </w:rPr>
        <w:t>), and driving force of grain growth (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F0685">
        <w:rPr>
          <w:rFonts w:ascii="Times New Roman" w:hAnsi="Times New Roman" w:cs="Times New Roman"/>
          <w:sz w:val="24"/>
          <w:szCs w:val="24"/>
        </w:rPr>
        <w:t xml:space="preserve">). </w:t>
      </w:r>
      <w:r w:rsidRPr="000F0685">
        <w:rPr>
          <w:rFonts w:ascii="Times New Roman" w:hAnsi="Times New Roman" w:cs="Times New Roman" w:hint="eastAsia"/>
          <w:sz w:val="24"/>
          <w:szCs w:val="24"/>
        </w:rPr>
        <w:t>A</w:t>
      </w:r>
      <w:r w:rsidRPr="000F0685">
        <w:rPr>
          <w:rFonts w:ascii="Times New Roman" w:hAnsi="Times New Roman" w:cs="Times New Roman"/>
          <w:sz w:val="24"/>
          <w:szCs w:val="24"/>
        </w:rPr>
        <w:t>ccording to the Turnbull expression, the grain-boundary velocity (</w:t>
      </w:r>
      <w:r w:rsidRPr="000F0685">
        <w:rPr>
          <w:rFonts w:ascii="Times New Roman" w:hAnsi="Times New Roman" w:cs="Times New Roman" w:hint="eastAsia"/>
          <w:i/>
          <w:iCs/>
          <w:sz w:val="24"/>
          <w:szCs w:val="24"/>
        </w:rPr>
        <w:t>x</w:t>
      </w:r>
      <w:r w:rsidRPr="000F0685">
        <w:rPr>
          <w:rFonts w:ascii="Times New Roman" w:hAnsi="Times New Roman" w:cs="Times New Roman"/>
          <w:sz w:val="24"/>
          <w:szCs w:val="24"/>
        </w:rPr>
        <w:t>) can be given as</w:t>
      </w:r>
      <w:r w:rsidRPr="000F0685">
        <w:rPr>
          <w:rFonts w:ascii="Times New Roman" w:hAnsi="Times New Roman" w:cs="Times New Roman"/>
          <w:sz w:val="24"/>
          <w:szCs w:val="24"/>
        </w:rPr>
        <w:fldChar w:fldCharType="begin"/>
      </w:r>
      <w:r w:rsidR="001648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&lt;EndNote&gt;&lt;Cite&gt;&lt;Author&gt;Raabe&lt;/Author&gt;&lt;Year&gt;2014&lt;/Year&gt;&lt;RecNum&gt;4260&lt;/RecNum&gt;&lt;DisplayText&gt;&lt;style face="superscript"&gt;8&lt;/style&gt;&lt;/DisplayText&gt;&lt;record&gt;&lt;rec-number&gt;4260&lt;/rec-number&gt;&lt;foreign-keys&gt;&lt;key app="EN" db-id="zx05dwfdprf0e4e00srp5sp6dxs0asxvzzfa" timestamp="1675112944"&gt;4260&lt;/key&gt;&lt;/foreign-keys&gt;&lt;ref-type name="Book Section"&gt;5&lt;/ref-type&gt;&lt;contributors&gt;&lt;authors&gt;&lt;author&gt;Raabe, Dierk&lt;/author&gt;&lt;/authors&gt;&lt;secondary-authors&gt;&lt;author&gt;Laughlin, David E.&lt;/author&gt;&lt;author&gt;Hono, Kazuhiro&lt;/author&gt;&lt;/secondary-authors&gt;&lt;/contributors&gt;&lt;titles&gt;&lt;title&gt;23 - Recovery and Recrystallization: Phenomena, Physics, Models, Simulation&lt;/title&gt;&lt;secondary-title&gt;Physical Metallurgy (Fifth Edition)&lt;/secondary-title&gt;&lt;/titles&gt;&lt;pages&gt;2291-2397&lt;/pages&gt;&lt;keywords&gt;&lt;keyword&gt;recovery&lt;/keyword&gt;&lt;keyword&gt;recrystallization&lt;/keyword&gt;&lt;keyword&gt;grain growth&lt;/keyword&gt;&lt;keyword&gt;simulation&lt;/keyword&gt;&lt;keyword&gt;grain boundary&lt;/keyword&gt;&lt;keyword&gt;nucleation&lt;/keyword&gt;&lt;keyword&gt;subgrain coarsening&lt;/keyword&gt;&lt;keyword&gt;cellular automata&lt;/keyword&gt;&lt;keyword&gt;Potts model&lt;/keyword&gt;&lt;/keywords&gt;&lt;dates&gt;&lt;year&gt;2014&lt;/year&gt;&lt;pub-dates&gt;&lt;date&gt;2014/01/01/&lt;/date&gt;&lt;/pub-dates&gt;&lt;/dates&gt;&lt;pub-location&gt;Oxford&lt;/pub-location&gt;&lt;publisher&gt;Elsevier&lt;/publisher&gt;&lt;isbn&gt;978-0-444-53770-6&lt;/isbn&gt;&lt;urls&gt;&lt;related-urls&gt;&lt;url&gt;https://www.sciencedirect.com/science/article/pii/B978044453770600023X&lt;/url&gt;&lt;/related-urls&gt;&lt;/urls&gt;&lt;electronic-resource-num&gt;https://doi.org/10.1016/B978-0-444-53770-6.00023-X&lt;/electronic-resource-num&gt;&lt;/record&gt;&lt;/Cite&gt;&lt;/EndNote&gt;</w:instrText>
      </w:r>
      <w:r w:rsidRPr="000F0685">
        <w:rPr>
          <w:rFonts w:ascii="Times New Roman" w:hAnsi="Times New Roman" w:cs="Times New Roman"/>
          <w:sz w:val="24"/>
          <w:szCs w:val="24"/>
        </w:rPr>
        <w:fldChar w:fldCharType="separate"/>
      </w:r>
      <w:r w:rsidR="0016486A" w:rsidRPr="0016486A">
        <w:rPr>
          <w:rFonts w:ascii="Times New Roman" w:hAnsi="Times New Roman" w:cs="Times New Roman"/>
          <w:noProof/>
          <w:sz w:val="24"/>
          <w:szCs w:val="24"/>
          <w:vertAlign w:val="superscript"/>
        </w:rPr>
        <w:t>8</w:t>
      </w:r>
      <w:r w:rsidRPr="000F0685">
        <w:rPr>
          <w:rFonts w:ascii="Times New Roman" w:hAnsi="Times New Roman" w:cs="Times New Roman"/>
          <w:sz w:val="24"/>
          <w:szCs w:val="24"/>
        </w:rPr>
        <w:fldChar w:fldCharType="end"/>
      </w:r>
      <w:r w:rsidRPr="000F0685">
        <w:rPr>
          <w:rFonts w:ascii="Times New Roman" w:hAnsi="Times New Roman" w:cs="Times New Roman"/>
          <w:sz w:val="24"/>
          <w:szCs w:val="24"/>
        </w:rPr>
        <w:t>:</w:t>
      </w:r>
    </w:p>
    <w:p w14:paraId="2127BE2D" w14:textId="77777777" w:rsidR="009A0453" w:rsidRPr="00723C55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>x=nmp=n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 w:hint="eastAsia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exp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 w:hint="eastAsia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  <w:sz w:val="24"/>
                        <w:szCs w:val="24"/>
                      </w:rPr>
                      <m:t>gb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 w:hint="eastAsia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  <w:sz w:val="24"/>
                        <w:szCs w:val="24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 w:hint="eastAsia"/>
                    <w:sz w:val="24"/>
                    <w:szCs w:val="24"/>
                  </w:rPr>
                  <m:t>T</m:t>
                </m:r>
              </m:den>
            </m:f>
          </m:e>
        </m:d>
        <m:r>
          <w:rPr>
            <w:rFonts w:ascii="Cambria Math" w:hAnsi="Cambria Math" w:cs="Times New Roman" w:hint="eastAsia"/>
            <w:sz w:val="24"/>
            <w:szCs w:val="24"/>
          </w:rPr>
          <m:t>p</m:t>
        </m:r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0CB79187" w14:textId="77777777" w:rsidR="009A0453" w:rsidRPr="000F0685" w:rsidRDefault="009A0453" w:rsidP="009A045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0F0685">
        <w:rPr>
          <w:rFonts w:ascii="Times New Roman" w:hAnsi="Times New Roman" w:cs="Times New Roman"/>
          <w:sz w:val="24"/>
          <w:szCs w:val="24"/>
        </w:rPr>
        <w:t xml:space="preserve">where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0F0685">
        <w:rPr>
          <w:rFonts w:ascii="Times New Roman" w:hAnsi="Times New Roman" w:cs="Times New Roman"/>
          <w:sz w:val="24"/>
          <w:szCs w:val="24"/>
        </w:rPr>
        <w:t xml:space="preserve"> is the normal of grain-boundary segment, and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 xml:space="preserve"> m </w:t>
      </w:r>
      <w:r w:rsidRPr="000F0685">
        <w:rPr>
          <w:rFonts w:ascii="Times New Roman" w:hAnsi="Times New Roman" w:cs="Times New Roman"/>
          <w:sz w:val="24"/>
          <w:szCs w:val="24"/>
        </w:rPr>
        <w:t>and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 xml:space="preserve"> m</w:t>
      </w:r>
      <w:r w:rsidRPr="000F068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0</w:t>
      </w:r>
      <w:r w:rsidRPr="000F0685">
        <w:rPr>
          <w:rFonts w:ascii="Times New Roman" w:hAnsi="Times New Roman" w:cs="Times New Roman"/>
          <w:sz w:val="24"/>
          <w:szCs w:val="24"/>
        </w:rPr>
        <w:t xml:space="preserve"> are the actual and initial mobility of grain boundary, respectively. The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0F068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gb</w:t>
      </w:r>
      <w:r w:rsidRPr="000F0685">
        <w:rPr>
          <w:rFonts w:ascii="Times New Roman" w:hAnsi="Times New Roman" w:cs="Times New Roman"/>
          <w:sz w:val="24"/>
          <w:szCs w:val="24"/>
        </w:rPr>
        <w:t xml:space="preserve"> can be reduced </w:t>
      </w:r>
      <w:r w:rsidRPr="000F0685">
        <w:rPr>
          <w:rFonts w:ascii="Times New Roman" w:hAnsi="Times New Roman" w:cs="Times New Roman" w:hint="eastAsia"/>
          <w:sz w:val="24"/>
          <w:szCs w:val="24"/>
        </w:rPr>
        <w:t>by</w:t>
      </w:r>
      <w:r w:rsidRPr="000F0685">
        <w:rPr>
          <w:rFonts w:ascii="Times New Roman" w:hAnsi="Times New Roman" w:cs="Times New Roman"/>
          <w:sz w:val="24"/>
          <w:szCs w:val="24"/>
        </w:rPr>
        <w:t xml:space="preserve"> eliminating any segregations at grain boundaries, for example, removing the Sb-rich phase in this study.</w:t>
      </w:r>
    </w:p>
    <w:p w14:paraId="79569EF6" w14:textId="77777777" w:rsidR="009A0453" w:rsidRPr="000F0685" w:rsidRDefault="009A0453" w:rsidP="009A045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0F0685">
        <w:rPr>
          <w:rFonts w:ascii="Times New Roman" w:hAnsi="Times New Roman" w:cs="Times New Roman"/>
          <w:sz w:val="24"/>
          <w:szCs w:val="24"/>
        </w:rPr>
        <w:t xml:space="preserve">The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F0685">
        <w:rPr>
          <w:rFonts w:ascii="Times New Roman" w:hAnsi="Times New Roman" w:cs="Times New Roman"/>
          <w:sz w:val="24"/>
          <w:szCs w:val="24"/>
        </w:rPr>
        <w:t xml:space="preserve"> </w:t>
      </w:r>
      <w:r w:rsidRPr="000F0685">
        <w:rPr>
          <w:rFonts w:ascii="Times New Roman" w:hAnsi="Times New Roman" w:cs="Times New Roman" w:hint="eastAsia"/>
          <w:sz w:val="24"/>
          <w:szCs w:val="24"/>
        </w:rPr>
        <w:t>is</w:t>
      </w:r>
      <w:r w:rsidRPr="000F0685">
        <w:rPr>
          <w:rFonts w:ascii="Times New Roman" w:hAnsi="Times New Roman" w:cs="Times New Roman"/>
          <w:sz w:val="24"/>
          <w:szCs w:val="24"/>
        </w:rPr>
        <w:t xml:space="preserve"> </w:t>
      </w:r>
      <w:r w:rsidRPr="000F0685">
        <w:rPr>
          <w:rFonts w:ascii="Times New Roman" w:hAnsi="Times New Roman" w:cs="Times New Roman" w:hint="eastAsia"/>
          <w:sz w:val="24"/>
          <w:szCs w:val="24"/>
        </w:rPr>
        <w:t>the</w:t>
      </w:r>
      <w:r w:rsidRPr="000F0685">
        <w:rPr>
          <w:rFonts w:ascii="Times New Roman" w:hAnsi="Times New Roman" w:cs="Times New Roman"/>
          <w:sz w:val="24"/>
          <w:szCs w:val="24"/>
        </w:rPr>
        <w:t xml:space="preserve"> </w:t>
      </w:r>
      <w:r w:rsidRPr="000F0685">
        <w:rPr>
          <w:rFonts w:ascii="Times New Roman" w:hAnsi="Times New Roman" w:cs="Times New Roman" w:hint="eastAsia"/>
          <w:sz w:val="24"/>
          <w:szCs w:val="24"/>
        </w:rPr>
        <w:t>summation</w:t>
      </w:r>
      <w:r w:rsidRPr="000F0685">
        <w:rPr>
          <w:rFonts w:ascii="Times New Roman" w:hAnsi="Times New Roman" w:cs="Times New Roman"/>
          <w:sz w:val="24"/>
          <w:szCs w:val="24"/>
        </w:rPr>
        <w:t xml:space="preserve"> </w:t>
      </w:r>
      <w:r w:rsidRPr="000F0685">
        <w:rPr>
          <w:rFonts w:ascii="Times New Roman" w:hAnsi="Times New Roman" w:cs="Times New Roman" w:hint="eastAsia"/>
          <w:sz w:val="24"/>
          <w:szCs w:val="24"/>
        </w:rPr>
        <w:t>of</w:t>
      </w:r>
      <w:r w:rsidRPr="000F0685">
        <w:rPr>
          <w:rFonts w:ascii="Times New Roman" w:hAnsi="Times New Roman" w:cs="Times New Roman"/>
          <w:sz w:val="24"/>
          <w:szCs w:val="24"/>
        </w:rPr>
        <w:t xml:space="preserve"> acting </w:t>
      </w:r>
      <w:r w:rsidRPr="000F0685">
        <w:rPr>
          <w:rFonts w:ascii="Times New Roman" w:hAnsi="Times New Roman" w:cs="Times New Roman" w:hint="eastAsia"/>
          <w:sz w:val="24"/>
          <w:szCs w:val="24"/>
        </w:rPr>
        <w:t>forces</w:t>
      </w:r>
      <w:r w:rsidRPr="000F0685">
        <w:rPr>
          <w:rFonts w:ascii="Times New Roman" w:hAnsi="Times New Roman" w:cs="Times New Roman"/>
          <w:sz w:val="24"/>
          <w:szCs w:val="24"/>
        </w:rPr>
        <w:t xml:space="preserve"> for </w:t>
      </w:r>
      <w:r w:rsidRPr="000F0685">
        <w:rPr>
          <w:rFonts w:ascii="Times New Roman" w:hAnsi="Times New Roman" w:cs="Times New Roman" w:hint="eastAsia"/>
          <w:sz w:val="24"/>
          <w:szCs w:val="24"/>
        </w:rPr>
        <w:t>boundary</w:t>
      </w:r>
      <w:r w:rsidRPr="000F0685">
        <w:rPr>
          <w:rFonts w:ascii="Times New Roman" w:hAnsi="Times New Roman" w:cs="Times New Roman"/>
          <w:sz w:val="24"/>
          <w:szCs w:val="24"/>
        </w:rPr>
        <w:t xml:space="preserve"> </w:t>
      </w:r>
      <w:r w:rsidRPr="000F0685">
        <w:rPr>
          <w:rFonts w:ascii="Times New Roman" w:hAnsi="Times New Roman" w:cs="Times New Roman" w:hint="eastAsia"/>
          <w:sz w:val="24"/>
          <w:szCs w:val="24"/>
        </w:rPr>
        <w:t>migration</w:t>
      </w:r>
      <w:r w:rsidRPr="000F0685">
        <w:rPr>
          <w:rFonts w:ascii="Times New Roman" w:hAnsi="Times New Roman" w:cs="Times New Roman"/>
          <w:sz w:val="24"/>
          <w:szCs w:val="24"/>
        </w:rPr>
        <w:t>:</w:t>
      </w:r>
    </w:p>
    <w:p w14:paraId="0B1D490B" w14:textId="77777777" w:rsidR="009A0453" w:rsidRPr="00723C55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>p=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gb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7D87E044" w14:textId="3CE517D8" w:rsidR="009A0453" w:rsidRDefault="009A0453" w:rsidP="009A045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0F0685">
        <w:rPr>
          <w:rFonts w:ascii="Times New Roman" w:hAnsi="Times New Roman" w:cs="Times New Roman"/>
          <w:sz w:val="24"/>
          <w:szCs w:val="24"/>
        </w:rPr>
        <w:t xml:space="preserve">The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F0685">
        <w:rPr>
          <w:rFonts w:ascii="Times New Roman" w:hAnsi="Times New Roman" w:cs="Times New Roman"/>
          <w:sz w:val="24"/>
          <w:szCs w:val="24"/>
          <w:vertAlign w:val="subscript"/>
        </w:rPr>
        <w:t>gb</w:t>
      </w:r>
      <w:r w:rsidRPr="000F0685">
        <w:rPr>
          <w:rFonts w:ascii="Times New Roman" w:hAnsi="Times New Roman" w:cs="Times New Roman"/>
          <w:sz w:val="24"/>
          <w:szCs w:val="24"/>
        </w:rPr>
        <w:t xml:space="preserve"> is the d</w:t>
      </w:r>
      <w:r w:rsidRPr="000F0685">
        <w:rPr>
          <w:rFonts w:ascii="Times New Roman" w:hAnsi="Times New Roman" w:cs="Times New Roman" w:hint="eastAsia"/>
          <w:sz w:val="24"/>
          <w:szCs w:val="24"/>
        </w:rPr>
        <w:t>r</w:t>
      </w:r>
      <w:r w:rsidRPr="000F0685">
        <w:rPr>
          <w:rFonts w:ascii="Times New Roman" w:hAnsi="Times New Roman" w:cs="Times New Roman"/>
          <w:sz w:val="24"/>
          <w:szCs w:val="24"/>
        </w:rPr>
        <w:t>iving force determined by the surface energy of grain boundaries (</w:t>
      </w:r>
      <w:r w:rsidRPr="000F0685">
        <w:rPr>
          <w:rFonts w:ascii="Times New Roman" w:eastAsia="等线" w:hAnsi="Times New Roman" w:cs="Times New Roman"/>
          <w:i/>
          <w:iCs/>
          <w:sz w:val="24"/>
          <w:szCs w:val="24"/>
        </w:rPr>
        <w:t>γ</w:t>
      </w:r>
      <w:r w:rsidRPr="000F0685">
        <w:rPr>
          <w:rFonts w:ascii="Times New Roman" w:hAnsi="Times New Roman" w:cs="Times New Roman"/>
          <w:sz w:val="24"/>
          <w:szCs w:val="24"/>
        </w:rPr>
        <w:t>) with average diameter of grains (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0F0685">
        <w:rPr>
          <w:rFonts w:ascii="Times New Roman" w:hAnsi="Times New Roman" w:cs="Times New Roman"/>
          <w:sz w:val="24"/>
          <w:szCs w:val="24"/>
        </w:rPr>
        <w:t>)</w:t>
      </w:r>
      <w:r w:rsidRPr="000F0685">
        <w:rPr>
          <w:rFonts w:ascii="Times New Roman" w:hAnsi="Times New Roman" w:cs="Times New Roman"/>
          <w:sz w:val="24"/>
          <w:szCs w:val="24"/>
        </w:rPr>
        <w:fldChar w:fldCharType="begin"/>
      </w:r>
      <w:r w:rsidR="001648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&lt;EndNote&gt;&lt;Cite&gt;&lt;Author&gt;Rios&lt;/Author&gt;&lt;Year&gt;2005&lt;/Year&gt;&lt;RecNum&gt;4261&lt;/RecNum&gt;&lt;DisplayText&gt;&lt;style face="superscript"&gt;9&lt;/style&gt;&lt;/DisplayText&gt;&lt;record&gt;&lt;rec-number&gt;4261&lt;/rec-number&gt;&lt;foreign-keys&gt;&lt;key app="EN" db-id="zx05dwfdprf0e4e00srp5sp6dxs0asxvzzfa" timestamp="1675113114"&gt;4261&lt;/key&gt;&lt;/foreign-keys&gt;&lt;ref-type name="Journal Article"&gt;17&lt;/ref-type&gt;&lt;contributors&gt;&lt;authors&gt;&lt;author&gt;Rios, Paulo Rangel&lt;/author&gt;&lt;author&gt;Siciliano Jr, Fulvio&lt;/author&gt;&lt;author&gt;Sandim, Hugo Ricardo Zschommler&lt;/author&gt;&lt;author&gt;Plaut, Ronald Lesley&lt;/author&gt;&lt;author&gt;Padilha, Angelo Fernando&lt;/author&gt;&lt;/authors&gt;&lt;/contributors&gt;&lt;titles&gt;&lt;title&gt;Nucleation and growth during recrystallization&lt;/title&gt;&lt;secondary-title&gt;Materials Research&lt;/secondary-title&gt;&lt;/titles&gt;&lt;periodical&gt;&lt;full-title&gt;Materials Research&lt;/full-title&gt;&lt;/periodical&gt;&lt;volume&gt;8&lt;/volume&gt;&lt;dates&gt;&lt;year&gt;2005&lt;/year&gt;&lt;/dates&gt;&lt;publisher&gt;scielo&lt;/publisher&gt;&lt;isbn&gt;1516-1439&lt;/isbn&gt;&lt;urls&gt;&lt;/urls&gt;&lt;/record&gt;&lt;/Cite&gt;&lt;/EndNote&gt;</w:instrText>
      </w:r>
      <w:r w:rsidRPr="000F0685">
        <w:rPr>
          <w:rFonts w:ascii="Times New Roman" w:hAnsi="Times New Roman" w:cs="Times New Roman"/>
          <w:sz w:val="24"/>
          <w:szCs w:val="24"/>
        </w:rPr>
        <w:fldChar w:fldCharType="separate"/>
      </w:r>
      <w:r w:rsidR="0016486A" w:rsidRPr="0016486A">
        <w:rPr>
          <w:rFonts w:ascii="Times New Roman" w:hAnsi="Times New Roman" w:cs="Times New Roman"/>
          <w:noProof/>
          <w:sz w:val="24"/>
          <w:szCs w:val="24"/>
          <w:vertAlign w:val="superscript"/>
        </w:rPr>
        <w:t>9</w:t>
      </w:r>
      <w:r w:rsidRPr="000F0685">
        <w:rPr>
          <w:rFonts w:ascii="Times New Roman" w:hAnsi="Times New Roman" w:cs="Times New Roman"/>
          <w:sz w:val="24"/>
          <w:szCs w:val="24"/>
        </w:rPr>
        <w:fldChar w:fldCharType="end"/>
      </w:r>
      <w:r w:rsidRPr="000F0685">
        <w:rPr>
          <w:rFonts w:ascii="Times New Roman" w:hAnsi="Times New Roman" w:cs="Times New Roman"/>
          <w:sz w:val="24"/>
          <w:szCs w:val="24"/>
        </w:rPr>
        <w:t xml:space="preserve">, which is the major source of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F0685">
        <w:rPr>
          <w:rFonts w:ascii="Times New Roman" w:hAnsi="Times New Roman" w:cs="Times New Roman"/>
          <w:sz w:val="24"/>
          <w:szCs w:val="24"/>
        </w:rPr>
        <w:t>:</w:t>
      </w:r>
    </w:p>
    <w:p w14:paraId="60B39686" w14:textId="77777777" w:rsidR="009A0453" w:rsidRPr="00723C55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gb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=2γ/D</m:t>
        </m:r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64A27C67" w14:textId="77777777" w:rsidR="009A0453" w:rsidRDefault="009A0453" w:rsidP="009A045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0F0685">
        <w:rPr>
          <w:rFonts w:ascii="Times New Roman" w:hAnsi="Times New Roman" w:cs="Times New Roman"/>
          <w:sz w:val="24"/>
          <w:szCs w:val="24"/>
        </w:rPr>
        <w:t xml:space="preserve">The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F068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0F0685">
        <w:rPr>
          <w:rFonts w:ascii="Times New Roman" w:hAnsi="Times New Roman" w:cs="Times New Roman"/>
          <w:sz w:val="24"/>
          <w:szCs w:val="24"/>
        </w:rPr>
        <w:t xml:space="preserve"> is the retarding force due to the pinning force of the particles at grain boundaries determined by volume fraction (</w:t>
      </w:r>
      <w:r w:rsidRPr="000F0685">
        <w:rPr>
          <w:rFonts w:ascii="Times New Roman" w:hAnsi="Times New Roman" w:cs="Times New Roman" w:hint="eastAsia"/>
          <w:i/>
          <w:iCs/>
          <w:sz w:val="24"/>
          <w:szCs w:val="24"/>
        </w:rPr>
        <w:t>V</w:t>
      </w:r>
      <w:r w:rsidRPr="000F0685">
        <w:rPr>
          <w:rFonts w:ascii="Times New Roman" w:hAnsi="Times New Roman" w:cs="Times New Roman" w:hint="eastAsia"/>
          <w:sz w:val="24"/>
          <w:szCs w:val="24"/>
          <w:vertAlign w:val="subscript"/>
        </w:rPr>
        <w:t>p</w:t>
      </w:r>
      <w:r w:rsidRPr="000F0685">
        <w:rPr>
          <w:rFonts w:ascii="Times New Roman" w:hAnsi="Times New Roman" w:cs="Times New Roman"/>
          <w:sz w:val="24"/>
          <w:szCs w:val="24"/>
        </w:rPr>
        <w:t>) and diameter of the particles (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0F0685">
        <w:rPr>
          <w:rFonts w:ascii="Times New Roman" w:hAnsi="Times New Roman" w:cs="Times New Roman"/>
          <w:sz w:val="24"/>
          <w:szCs w:val="24"/>
        </w:rPr>
        <w:t xml:space="preserve">). The elimination of Sb-rich phase at 1143 K can significantly reduce the </w:t>
      </w:r>
      <w:r w:rsidRPr="000F0685">
        <w:rPr>
          <w:rFonts w:ascii="Times New Roman" w:hAnsi="Times New Roman" w:cs="Times New Roman" w:hint="eastAsia"/>
          <w:i/>
          <w:iCs/>
          <w:sz w:val="24"/>
          <w:szCs w:val="24"/>
        </w:rPr>
        <w:t>V</w:t>
      </w:r>
      <w:r w:rsidRPr="000F0685">
        <w:rPr>
          <w:rFonts w:ascii="Times New Roman" w:hAnsi="Times New Roman" w:cs="Times New Roman" w:hint="eastAsia"/>
          <w:sz w:val="24"/>
          <w:szCs w:val="24"/>
          <w:vertAlign w:val="subscript"/>
        </w:rPr>
        <w:t>p</w:t>
      </w:r>
      <w:r w:rsidRPr="000F0685">
        <w:rPr>
          <w:rFonts w:ascii="Times New Roman" w:hAnsi="Times New Roman" w:cs="Times New Roman"/>
          <w:sz w:val="24"/>
          <w:szCs w:val="24"/>
        </w:rPr>
        <w:t xml:space="preserve"> so that the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F068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0F0685">
        <w:rPr>
          <w:rFonts w:ascii="Times New Roman" w:hAnsi="Times New Roman" w:cs="Times New Roman"/>
          <w:sz w:val="24"/>
          <w:szCs w:val="24"/>
        </w:rPr>
        <w:t xml:space="preserve"> is reduced.</w:t>
      </w:r>
    </w:p>
    <w:p w14:paraId="488B6092" w14:textId="77777777" w:rsidR="009A0453" w:rsidRPr="00723C55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/r</m:t>
        </m:r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2604A31F" w14:textId="6AEF0515" w:rsidR="009A0453" w:rsidRDefault="009A0453" w:rsidP="009A045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0F0685">
        <w:rPr>
          <w:rFonts w:ascii="Times New Roman" w:hAnsi="Times New Roman" w:cs="Times New Roman"/>
          <w:sz w:val="24"/>
          <w:szCs w:val="24"/>
        </w:rPr>
        <w:t xml:space="preserve">The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F0685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 w:rsidRPr="000F0685">
        <w:rPr>
          <w:rFonts w:ascii="Times New Roman" w:hAnsi="Times New Roman" w:cs="Times New Roman"/>
          <w:sz w:val="24"/>
          <w:szCs w:val="24"/>
        </w:rPr>
        <w:t xml:space="preserve"> is the retarding force from solute drag effect </w:t>
      </w:r>
      <w:r w:rsidRPr="000F0685">
        <w:rPr>
          <w:rFonts w:ascii="Times New Roman" w:hAnsi="Times New Roman" w:cs="Times New Roman" w:hint="eastAsia"/>
          <w:sz w:val="24"/>
          <w:szCs w:val="24"/>
        </w:rPr>
        <w:t>determined</w:t>
      </w:r>
      <w:r w:rsidRPr="000F0685">
        <w:rPr>
          <w:rFonts w:ascii="Times New Roman" w:hAnsi="Times New Roman" w:cs="Times New Roman"/>
          <w:sz w:val="24"/>
          <w:szCs w:val="24"/>
        </w:rPr>
        <w:t xml:space="preserve"> by the interaction energy (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0F0685">
        <w:rPr>
          <w:rFonts w:ascii="Times New Roman" w:hAnsi="Times New Roman" w:cs="Times New Roman"/>
          <w:sz w:val="24"/>
          <w:szCs w:val="24"/>
        </w:rPr>
        <w:t>) and composition profile (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0F0685">
        <w:rPr>
          <w:rFonts w:ascii="Times New Roman" w:hAnsi="Times New Roman" w:cs="Times New Roman"/>
          <w:sz w:val="24"/>
          <w:szCs w:val="24"/>
        </w:rPr>
        <w:t>)</w:t>
      </w:r>
      <w:r w:rsidRPr="000F0685">
        <w:rPr>
          <w:rFonts w:ascii="Times New Roman" w:hAnsi="Times New Roman" w:cs="Times New Roman"/>
          <w:sz w:val="24"/>
          <w:szCs w:val="24"/>
        </w:rPr>
        <w:fldChar w:fldCharType="begin"/>
      </w:r>
      <w:r w:rsidR="001648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&lt;EndNote&gt;&lt;Cite&gt;&lt;Author&gt;Cahn&lt;/Author&gt;&lt;Year&gt;1962&lt;/Year&gt;&lt;RecNum&gt;4262&lt;/RecNum&gt;&lt;DisplayText&gt;&lt;style face="superscript"&gt;10&lt;/style&gt;&lt;/DisplayText&gt;&lt;record&gt;&lt;rec-number&gt;4262&lt;/rec-number&gt;&lt;foreign-keys&gt;&lt;key app="EN" db-id="zx05dwfdprf0e4e00srp5sp6dxs0asxvzzfa" timestamp="1675113209"&gt;4262&lt;/key&gt;&lt;/foreign-keys&gt;&lt;ref-type name="Journal Article"&gt;17&lt;/ref-type&gt;&lt;contributors&gt;&lt;authors&gt;&lt;author&gt;Cahn, John W.&lt;/author&gt;&lt;/authors&gt;&lt;/contributors&gt;&lt;titles&gt;&lt;title&gt;The impurity-drag effect in grain boundary motion&lt;/title&gt;&lt;secondary-title&gt;Acta Metallurgica&lt;/secondary-title&gt;&lt;/titles&gt;&lt;periodical&gt;&lt;full-title&gt;Acta Metallurgica&lt;/full-title&gt;&lt;abbr-1&gt;Acta Metall.&lt;/abbr-1&gt;&lt;abbr-2&gt;Acta Metall&lt;/abbr-2&gt;&lt;/periodical&gt;&lt;pages&gt;789-798&lt;/pages&gt;&lt;volume&gt;10&lt;/volume&gt;&lt;number&gt;9&lt;/number&gt;&lt;dates&gt;&lt;year&gt;1962&lt;/year&gt;&lt;pub-dates&gt;&lt;date&gt;1962/09/01/&lt;/date&gt;&lt;/pub-dates&gt;&lt;/dates&gt;&lt;isbn&gt;0001-6160&lt;/isbn&gt;&lt;urls&gt;&lt;related-urls&gt;&lt;url&gt;https://www.sciencedirect.com/science/article/pii/0001616062900925&lt;/url&gt;&lt;/related-urls&gt;&lt;/urls&gt;&lt;electronic-resource-num&gt;https://doi.org/10.1016/0001-6160(62)90092-5&lt;/electronic-resource-num&gt;&lt;/record&gt;&lt;/Cite&gt;&lt;/EndNote&gt;</w:instrText>
      </w:r>
      <w:r w:rsidRPr="000F0685">
        <w:rPr>
          <w:rFonts w:ascii="Times New Roman" w:hAnsi="Times New Roman" w:cs="Times New Roman"/>
          <w:sz w:val="24"/>
          <w:szCs w:val="24"/>
        </w:rPr>
        <w:fldChar w:fldCharType="separate"/>
      </w:r>
      <w:r w:rsidR="0016486A" w:rsidRPr="0016486A">
        <w:rPr>
          <w:rFonts w:ascii="Times New Roman" w:hAnsi="Times New Roman" w:cs="Times New Roman"/>
          <w:noProof/>
          <w:sz w:val="24"/>
          <w:szCs w:val="24"/>
          <w:vertAlign w:val="superscript"/>
        </w:rPr>
        <w:t>10</w:t>
      </w:r>
      <w:r w:rsidRPr="000F0685">
        <w:rPr>
          <w:rFonts w:ascii="Times New Roman" w:hAnsi="Times New Roman" w:cs="Times New Roman"/>
          <w:sz w:val="24"/>
          <w:szCs w:val="24"/>
        </w:rPr>
        <w:fldChar w:fldCharType="end"/>
      </w:r>
      <w:r w:rsidRPr="000F0685">
        <w:rPr>
          <w:rFonts w:ascii="Times New Roman" w:hAnsi="Times New Roman" w:cs="Times New Roman"/>
          <w:sz w:val="24"/>
          <w:szCs w:val="24"/>
        </w:rPr>
        <w:t>:</w:t>
      </w:r>
    </w:p>
    <w:p w14:paraId="1AF2AD30" w14:textId="77777777" w:rsidR="009A0453" w:rsidRPr="00723C55" w:rsidRDefault="009A0453" w:rsidP="009A0453">
      <w:pPr>
        <w:tabs>
          <w:tab w:val="center" w:pos="4200"/>
          <w:tab w:val="right" w:pos="8400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sub>
        </m:sSub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-∞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+∞</m:t>
            </m:r>
          </m:sup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e>
        </m:nary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box>
          <m:boxPr>
            <m:diff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e>
        </m:box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6AEAC481" w14:textId="343A7761" w:rsidR="009A0453" w:rsidRPr="000F0685" w:rsidRDefault="009A0453" w:rsidP="009A045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0F0685">
        <w:rPr>
          <w:rFonts w:ascii="Times New Roman" w:hAnsi="Times New Roman" w:cs="Times New Roman"/>
          <w:sz w:val="24"/>
          <w:szCs w:val="24"/>
        </w:rPr>
        <w:t xml:space="preserve">where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0F0685">
        <w:rPr>
          <w:rFonts w:ascii="Times New Roman" w:hAnsi="Times New Roman" w:cs="Times New Roman"/>
          <w:sz w:val="24"/>
          <w:szCs w:val="24"/>
          <w:vertAlign w:val="subscript"/>
        </w:rPr>
        <w:t>v</w:t>
      </w:r>
      <w:r w:rsidRPr="000F0685">
        <w:rPr>
          <w:rFonts w:ascii="Times New Roman" w:hAnsi="Times New Roman" w:cs="Times New Roman"/>
          <w:sz w:val="24"/>
          <w:szCs w:val="24"/>
        </w:rPr>
        <w:t xml:space="preserve"> is the number of solute atoms per unit volume. In conventional annealing </w:t>
      </w:r>
      <w:r w:rsidRPr="000F0685">
        <w:rPr>
          <w:rFonts w:ascii="Times New Roman" w:hAnsi="Times New Roman" w:cs="Times New Roman"/>
          <w:sz w:val="24"/>
          <w:szCs w:val="24"/>
        </w:rPr>
        <w:lastRenderedPageBreak/>
        <w:t xml:space="preserve">process, the solute atoms tend to segregate at the grain boundaries and thereby retard the migration of grain boundaries. However, during the Sb pressure-controlled annealing process, the elimination of Sb-rich phase also contributes to the reduction of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F0685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 w:rsidRPr="000F0685">
        <w:rPr>
          <w:rFonts w:ascii="Times New Roman" w:hAnsi="Times New Roman" w:cs="Times New Roman"/>
          <w:sz w:val="24"/>
          <w:szCs w:val="24"/>
        </w:rPr>
        <w:t xml:space="preserve">. Overall, the grain growth of sample can be promoted significantly. The estimated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0F0685">
        <w:rPr>
          <w:rFonts w:ascii="Times New Roman" w:hAnsi="Times New Roman" w:cs="Times New Roman"/>
          <w:sz w:val="24"/>
          <w:szCs w:val="24"/>
        </w:rPr>
        <w:t xml:space="preserve"> is 0.005, 0.127 and 4.700 cm</w:t>
      </w:r>
      <w:r w:rsidRPr="000F06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0685">
        <w:rPr>
          <w:rFonts w:ascii="Times New Roman" w:hAnsi="Times New Roman" w:cs="Times New Roman"/>
          <w:sz w:val="24"/>
          <w:szCs w:val="24"/>
        </w:rPr>
        <w:t xml:space="preserve"> V</w:t>
      </w:r>
      <w:r w:rsidRPr="000F068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0F0685">
        <w:rPr>
          <w:rFonts w:ascii="Times New Roman" w:hAnsi="Times New Roman" w:cs="Times New Roman"/>
          <w:sz w:val="24"/>
          <w:szCs w:val="24"/>
        </w:rPr>
        <w:t xml:space="preserve"> s, at 1073 K, 1113 K and 1143 K, respectively. And the calculated</w:t>
      </w:r>
      <w:r w:rsidRPr="000F0685">
        <w:t xml:space="preserve"> </w:t>
      </w:r>
      <w:r w:rsidRPr="000F0685">
        <w:rPr>
          <w:rFonts w:ascii="Times New Roman" w:hAnsi="Times New Roman" w:cs="Times New Roman"/>
          <w:sz w:val="24"/>
          <w:szCs w:val="24"/>
        </w:rPr>
        <w:t xml:space="preserve">activation energy </w:t>
      </w:r>
      <w:r w:rsidRPr="000F0685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0F0685">
        <w:rPr>
          <w:rFonts w:ascii="Times New Roman" w:hAnsi="Times New Roman" w:cs="Times New Roman"/>
          <w:sz w:val="24"/>
          <w:szCs w:val="24"/>
          <w:vertAlign w:val="subscript"/>
        </w:rPr>
        <w:t>gb</w:t>
      </w:r>
      <w:r w:rsidRPr="000F0685">
        <w:rPr>
          <w:rFonts w:ascii="Times New Roman" w:hAnsi="Times New Roman" w:cs="Times New Roman"/>
          <w:sz w:val="24"/>
          <w:szCs w:val="24"/>
        </w:rPr>
        <w:t xml:space="preserve"> is ~8.2 eV for the hH alloys annealed with Sb-pressure control. Consequently, the estimated grain size of samples annealed at 1073 K, 1113 K and 1143 K for 2 days increased to ~5 μm, 25 μm and 150 μm, respectively, which is generally consistent with the experimental results (</w:t>
      </w:r>
      <w:r w:rsidRPr="000F0685">
        <w:rPr>
          <w:rFonts w:ascii="Times New Roman" w:hAnsi="Times New Roman" w:cs="Times New Roman"/>
          <w:sz w:val="24"/>
          <w:szCs w:val="24"/>
        </w:rPr>
        <w:fldChar w:fldCharType="begin"/>
      </w:r>
      <w:r w:rsidRPr="000F0685">
        <w:rPr>
          <w:rFonts w:ascii="Times New Roman" w:hAnsi="Times New Roman" w:cs="Times New Roman"/>
          <w:sz w:val="24"/>
          <w:szCs w:val="24"/>
        </w:rPr>
        <w:instrText xml:space="preserve"> REF _Ref125980389 \h  \* MERGEFORMAT </w:instrText>
      </w:r>
      <w:r w:rsidRPr="000F0685">
        <w:rPr>
          <w:rFonts w:ascii="Times New Roman" w:hAnsi="Times New Roman" w:cs="Times New Roman"/>
          <w:sz w:val="24"/>
          <w:szCs w:val="24"/>
        </w:rPr>
      </w:r>
      <w:r w:rsidRPr="000F0685">
        <w:rPr>
          <w:rFonts w:ascii="Times New Roman" w:hAnsi="Times New Roman" w:cs="Times New Roman"/>
          <w:sz w:val="24"/>
          <w:szCs w:val="24"/>
        </w:rPr>
        <w:fldChar w:fldCharType="separate"/>
      </w:r>
      <w:r w:rsidR="00AC73B8" w:rsidRPr="00AC73B8">
        <w:rPr>
          <w:rFonts w:ascii="Times New Roman" w:hAnsi="Times New Roman" w:cs="Times New Roman"/>
          <w:sz w:val="24"/>
          <w:szCs w:val="24"/>
        </w:rPr>
        <w:t xml:space="preserve">Fig. </w:t>
      </w:r>
      <w:r w:rsidRPr="000F0685">
        <w:rPr>
          <w:rFonts w:ascii="Times New Roman" w:hAnsi="Times New Roman" w:cs="Times New Roman"/>
          <w:sz w:val="24"/>
          <w:szCs w:val="24"/>
        </w:rPr>
        <w:fldChar w:fldCharType="end"/>
      </w:r>
      <w:r w:rsidR="003528AF">
        <w:rPr>
          <w:rFonts w:ascii="Times New Roman" w:hAnsi="Times New Roman" w:cs="Times New Roman"/>
          <w:sz w:val="24"/>
          <w:szCs w:val="24"/>
        </w:rPr>
        <w:t>S15</w:t>
      </w:r>
      <w:r w:rsidRPr="000F0685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B81804C" w14:textId="77777777" w:rsidR="009A0453" w:rsidRPr="000F0685" w:rsidRDefault="009A0453" w:rsidP="009A0453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06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06504C" wp14:editId="4B43588A">
            <wp:extent cx="2585770" cy="3600000"/>
            <wp:effectExtent l="0" t="0" r="5080" b="635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6" t="3983" r="3468" b="5180"/>
                    <a:stretch/>
                  </pic:blipFill>
                  <pic:spPr bwMode="auto">
                    <a:xfrm>
                      <a:off x="0" y="0"/>
                      <a:ext cx="2585770" cy="36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F13EE3" w14:textId="2F1A9DC5" w:rsidR="009A0453" w:rsidRPr="002411E3" w:rsidRDefault="009A0453" w:rsidP="009A0453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Ref125980389"/>
      <w:r w:rsidRPr="000F0685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bookmarkEnd w:id="3"/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="00D802E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F0685">
        <w:rPr>
          <w:rFonts w:ascii="Times New Roman" w:hAnsi="Times New Roman" w:cs="Times New Roman"/>
          <w:sz w:val="24"/>
          <w:szCs w:val="24"/>
        </w:rPr>
        <w:t xml:space="preserve"> </w:t>
      </w:r>
      <w:r w:rsidRPr="000F0685">
        <w:rPr>
          <w:rFonts w:ascii="Times New Roman" w:hAnsi="Times New Roman" w:cs="Times New Roman"/>
          <w:b/>
          <w:bCs/>
          <w:sz w:val="24"/>
          <w:szCs w:val="24"/>
        </w:rPr>
        <w:t>Grain growth kinetics and grain size as a function of annealing time under different temperatures for Nb</w:t>
      </w:r>
      <w:r w:rsidRPr="000F068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0.55</w:t>
      </w:r>
      <w:r w:rsidRPr="000F0685">
        <w:rPr>
          <w:rFonts w:ascii="Times New Roman" w:hAnsi="Times New Roman" w:cs="Times New Roman"/>
          <w:b/>
          <w:bCs/>
          <w:sz w:val="24"/>
          <w:szCs w:val="24"/>
        </w:rPr>
        <w:t>Ta</w:t>
      </w:r>
      <w:r w:rsidRPr="000F068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0.40</w:t>
      </w:r>
      <w:r w:rsidRPr="000F0685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Pr="000F068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0.05</w:t>
      </w:r>
      <w:r w:rsidRPr="000F0685">
        <w:rPr>
          <w:rFonts w:ascii="Times New Roman" w:hAnsi="Times New Roman" w:cs="Times New Roman"/>
          <w:b/>
          <w:bCs/>
          <w:sz w:val="24"/>
          <w:szCs w:val="24"/>
        </w:rPr>
        <w:t>FeSb sample under Sb pressure-controlled condition. a,</w:t>
      </w:r>
      <w:r w:rsidRPr="000F0685">
        <w:rPr>
          <w:rFonts w:ascii="Times New Roman" w:hAnsi="Times New Roman" w:cs="Times New Roman"/>
          <w:sz w:val="24"/>
          <w:szCs w:val="24"/>
        </w:rPr>
        <w:t xml:space="preserve"> Driving force and velocity of grain growth. </w:t>
      </w:r>
      <w:r w:rsidRPr="000F0685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Pr="000F0685">
        <w:rPr>
          <w:rFonts w:ascii="Times New Roman" w:hAnsi="Times New Roman" w:cs="Times New Roman"/>
          <w:sz w:val="24"/>
          <w:szCs w:val="24"/>
        </w:rPr>
        <w:t xml:space="preserve"> Grain size.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8FED02" w14:textId="1380586E" w:rsidR="0016486A" w:rsidRDefault="0016486A" w:rsidP="00B2625C">
      <w:pPr>
        <w:spacing w:after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45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Note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A045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COP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cooling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device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with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basic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parameters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：</w:t>
      </w:r>
    </w:p>
    <w:p w14:paraId="7CB8FBB5" w14:textId="26D8A072" w:rsidR="00B2625C" w:rsidRDefault="00B2625C" w:rsidP="00B2625C">
      <w:pPr>
        <w:spacing w:after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T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>he COP value of the thermoelectric cooling device is determined by:</w:t>
      </w:r>
    </w:p>
    <w:p w14:paraId="07E000BB" w14:textId="0D1D959E" w:rsidR="0016486A" w:rsidRPr="00723C55" w:rsidRDefault="0016486A" w:rsidP="0016486A">
      <w:pPr>
        <w:tabs>
          <w:tab w:val="center" w:pos="4200"/>
          <w:tab w:val="right" w:pos="8222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COP=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ST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c</m:t>
                </m:r>
              </m:sub>
            </m:sSub>
            <m:r>
              <w:rPr>
                <w:rFonts w:ascii="Cambria Math" w:hAnsi="Cambria Math" w:cs="Times New Roman" w:hint="eastAsia"/>
                <w:sz w:val="24"/>
                <w:szCs w:val="24"/>
                <w:shd w:val="clear" w:color="auto" w:fill="FFFFFF"/>
              </w:rPr>
              <m:t>I</m:t>
            </m:r>
            <m:r>
              <w:rPr>
                <w:rFonts w:ascii="Cambria Math" w:eastAsia="微软雅黑" w:hAnsi="Cambria Math" w:cs="微软雅黑" w:hint="eastAsia"/>
                <w:sz w:val="24"/>
                <w:szCs w:val="24"/>
                <w:shd w:val="clear" w:color="auto" w:fill="FFFFFF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K∆T</m:t>
            </m:r>
            <m:r>
              <w:rPr>
                <w:rFonts w:ascii="Cambria Math" w:eastAsia="微软雅黑" w:hAnsi="Cambria Math" w:cs="微软雅黑" w:hint="eastAsia"/>
                <w:sz w:val="24"/>
                <w:szCs w:val="24"/>
                <w:shd w:val="clear" w:color="auto" w:fill="FFFFFF"/>
              </w:rPr>
              <m:t>-</m:t>
            </m:r>
            <m:r>
              <w:rPr>
                <w:rFonts w:ascii="Cambria Math" w:eastAsia="Cambria Math" w:hAnsi="Cambria Math" w:cs="Cambria Math"/>
                <w:sz w:val="24"/>
                <w:szCs w:val="24"/>
                <w:shd w:val="clear" w:color="auto" w:fill="FFFFFF"/>
              </w:rPr>
              <m:t>R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 w:hint="eastAsia"/>
                    <w:sz w:val="24"/>
                    <w:szCs w:val="24"/>
                    <w:shd w:val="clear" w:color="auto" w:fill="FFFFFF"/>
                  </w:rPr>
                  <m:t>I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/2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S∆T</m:t>
            </m:r>
            <m:r>
              <w:rPr>
                <w:rFonts w:ascii="Cambria Math" w:hAnsi="Cambria Math" w:cs="Times New Roman" w:hint="eastAsia"/>
                <w:sz w:val="24"/>
                <w:szCs w:val="24"/>
                <w:shd w:val="clear" w:color="auto" w:fill="FFFFFF"/>
              </w:rPr>
              <m:t>I</m:t>
            </m:r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+</m:t>
            </m:r>
            <m:r>
              <w:rPr>
                <w:rFonts w:ascii="Cambria Math" w:eastAsia="Cambria Math" w:hAnsi="Cambria Math" w:cs="Cambria Math"/>
                <w:sz w:val="24"/>
                <w:szCs w:val="24"/>
                <w:shd w:val="clear" w:color="auto" w:fill="FFFFFF"/>
              </w:rPr>
              <m:t>R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 w:hint="eastAsia"/>
                    <w:sz w:val="24"/>
                    <w:szCs w:val="24"/>
                    <w:shd w:val="clear" w:color="auto" w:fill="FFFFFF"/>
                  </w:rPr>
                  <m:t>I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2</m:t>
                </m:r>
              </m:sup>
            </m:sSup>
          </m:den>
        </m:f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2F63F057" w14:textId="77777777" w:rsidR="00B2625C" w:rsidRDefault="00B2625C" w:rsidP="00B2625C">
      <w:pPr>
        <w:spacing w:after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where </w:t>
      </w:r>
      <w:r w:rsidRPr="004073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</w:t>
      </w:r>
      <w:r w:rsidRPr="004073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bscript"/>
        </w:rPr>
        <w:t>c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073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ΔT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,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3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,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311">
        <w:rPr>
          <w:rFonts w:ascii="Times New Roman" w:hAnsi="Times New Roman" w:cs="Times New Roman" w:hint="eastAsia"/>
          <w:i/>
          <w:iCs/>
          <w:sz w:val="24"/>
          <w:szCs w:val="24"/>
          <w:shd w:val="clear" w:color="auto" w:fill="FFFFFF"/>
        </w:rPr>
        <w:t>S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,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3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K 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Pr="004073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the cold-side temperature, temperature difference, current, 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Seebeck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coefficient, thermal conductance and the resistance of TE leg, respectively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Two most typical COPs to evaluate the performance of the TE cooling device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are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COP of the maximum cooling density (</w:t>
      </w:r>
      <w:r w:rsidRPr="00B2625C">
        <w:rPr>
          <w:rFonts w:ascii="Times New Roman" w:hAnsi="Times New Roman" w:cs="Times New Roman"/>
          <w:sz w:val="24"/>
          <w:szCs w:val="24"/>
          <w:shd w:val="clear" w:color="auto" w:fill="FFFFFF"/>
        </w:rPr>
        <w:t>COP</w:t>
      </w:r>
      <w:r w:rsidRPr="00B2625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Q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>) and the COP under zero temperature difference (</w:t>
      </w:r>
      <w:r w:rsidRPr="00B2625C">
        <w:rPr>
          <w:rFonts w:ascii="Times New Roman" w:hAnsi="Times New Roman" w:cs="Times New Roman"/>
          <w:sz w:val="24"/>
          <w:szCs w:val="24"/>
          <w:shd w:val="clear" w:color="auto" w:fill="FFFFFF"/>
        </w:rPr>
        <w:t>COP</w:t>
      </w:r>
      <w:r w:rsidRPr="00B2625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0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The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2625C">
        <w:rPr>
          <w:rFonts w:ascii="Times New Roman" w:hAnsi="Times New Roman" w:cs="Times New Roman"/>
          <w:sz w:val="24"/>
          <w:szCs w:val="24"/>
          <w:shd w:val="clear" w:color="auto" w:fill="FFFFFF"/>
        </w:rPr>
        <w:t>COP</w:t>
      </w:r>
      <w:r w:rsidRPr="00B2625C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Q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decreases 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with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increase of </w:t>
      </w:r>
      <w:r w:rsidRPr="00407311">
        <w:rPr>
          <w:rFonts w:ascii="Times New Roman" w:eastAsia="等线" w:hAnsi="Times New Roman" w:cs="Times New Roman"/>
          <w:sz w:val="24"/>
          <w:szCs w:val="24"/>
          <w:shd w:val="clear" w:color="auto" w:fill="FFFFFF"/>
        </w:rPr>
        <w:t>Δ</w:t>
      </w:r>
      <w:r w:rsidRPr="004073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and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311">
        <w:rPr>
          <w:rFonts w:ascii="Times New Roman" w:hAnsi="Times New Roman" w:cs="Times New Roman" w:hint="eastAsia"/>
          <w:i/>
          <w:iCs/>
          <w:sz w:val="24"/>
          <w:szCs w:val="24"/>
          <w:shd w:val="clear" w:color="auto" w:fill="FFFFFF"/>
        </w:rPr>
        <w:t>z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value, which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given by:</w:t>
      </w:r>
    </w:p>
    <w:p w14:paraId="106BBD00" w14:textId="5056EF8A" w:rsidR="0016486A" w:rsidRPr="00723C55" w:rsidRDefault="0016486A" w:rsidP="0016486A">
      <w:pPr>
        <w:tabs>
          <w:tab w:val="center" w:pos="4200"/>
          <w:tab w:val="right" w:pos="8222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  <w:shd w:val="clear" w:color="auto" w:fill="FFFFFF"/>
              </w:rPr>
              <m:t>COP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  <w:shd w:val="clear" w:color="auto" w:fill="FFFFFF"/>
              </w:rPr>
              <m:t>Q</m:t>
            </m:r>
          </m:sub>
        </m:sSub>
        <m:r>
          <m:rPr>
            <m:sty m:val="p"/>
          </m:rPr>
          <w:rPr>
            <w:rFonts w:ascii="Cambria Math" w:eastAsia="Cambria Math" w:hAnsi="Cambria Math" w:cs="Cambria Math"/>
            <w:sz w:val="24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  <w:shd w:val="clear" w:color="auto" w:fill="FFFFFF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  <m:t>c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Cambria Math" w:hAnsi="Cambria Math" w:cs="Cambria Math"/>
                <w:sz w:val="24"/>
                <w:szCs w:val="24"/>
                <w:shd w:val="clear" w:color="auto" w:fill="FFFFFF"/>
              </w:rPr>
              <m:t>2</m:t>
            </m:r>
            <m:sSub>
              <m:sSubPr>
                <m:ctrlPr>
                  <w:rPr>
                    <w:rFonts w:ascii="Cambria Math" w:eastAsia="Cambria Math" w:hAnsi="Cambria Math" w:cs="Cambria Math"/>
                    <w:i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  <m:t>h</m:t>
                </m:r>
              </m:sub>
            </m:sSub>
          </m:den>
        </m:f>
        <m:r>
          <w:rPr>
            <w:rFonts w:ascii="Cambria Math" w:eastAsia="Cambria Math" w:hAnsi="Cambria Math" w:cs="Times New Roman"/>
            <w:sz w:val="24"/>
            <w:szCs w:val="24"/>
            <w:shd w:val="clear" w:color="auto" w:fill="FFFFFF"/>
          </w:rPr>
          <m:t>-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eastAsia="Cambria Math" w:hAnsi="Cambria Math" w:cs="Cambria Math"/>
                <w:sz w:val="24"/>
                <w:szCs w:val="24"/>
                <w:shd w:val="clear" w:color="auto" w:fill="FFFFFF"/>
              </w:rPr>
              <m:t>∆</m:t>
            </m:r>
            <m:r>
              <w:rPr>
                <w:rFonts w:ascii="Cambria Math" w:hAnsi="Cambria Math" w:cs="Cambria Math" w:hint="eastAsia"/>
                <w:sz w:val="24"/>
                <w:szCs w:val="24"/>
                <w:shd w:val="clear" w:color="auto" w:fill="FFFFFF"/>
              </w:rPr>
              <m:t>T</m:t>
            </m:r>
          </m:num>
          <m:den>
            <m:r>
              <m:rPr>
                <m:sty m:val="p"/>
              </m:rPr>
              <w:rPr>
                <w:rFonts w:ascii="Cambria Math" w:hAnsi="Cambria Math" w:cs="Cambria Math" w:hint="eastAsia"/>
                <w:sz w:val="24"/>
                <w:szCs w:val="24"/>
                <w:shd w:val="clear" w:color="auto" w:fill="FFFFFF"/>
              </w:rPr>
              <m:t>z</m:t>
            </m:r>
            <m:sSub>
              <m:sSubPr>
                <m:ctrlPr>
                  <w:rPr>
                    <w:rFonts w:ascii="Cambria Math" w:eastAsia="Cambria Math" w:hAnsi="Cambria Math" w:cs="Cambria Math"/>
                    <w:i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  <m:t>h</m:t>
                </m:r>
              </m:sub>
            </m:sSub>
            <m:sSub>
              <m:sSubPr>
                <m:ctrlP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  <m:t>c</m:t>
                </m:r>
              </m:sub>
            </m:sSub>
          </m:den>
        </m:f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5799FCB3" w14:textId="77777777" w:rsidR="00B2625C" w:rsidRPr="00407311" w:rsidRDefault="00B2625C" w:rsidP="00B2625C">
      <w:pPr>
        <w:spacing w:after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>Theoretically, w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hen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311">
        <w:rPr>
          <w:rFonts w:ascii="Times New Roman" w:eastAsia="等线" w:hAnsi="Times New Roman" w:cs="Times New Roman"/>
          <w:sz w:val="24"/>
          <w:szCs w:val="24"/>
          <w:shd w:val="clear" w:color="auto" w:fill="FFFFFF"/>
        </w:rPr>
        <w:t>Δ</w:t>
      </w:r>
      <w:r w:rsidRPr="004073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zero, </w:t>
      </w:r>
      <w:r w:rsidRPr="008647E7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COP</w:t>
      </w:r>
      <w:r w:rsidRPr="008647E7">
        <w:rPr>
          <w:rFonts w:ascii="Times New Roman" w:hAnsi="Times New Roman" w:cs="Times New Roman" w:hint="eastAsia"/>
          <w:sz w:val="24"/>
          <w:szCs w:val="24"/>
          <w:shd w:val="clear" w:color="auto" w:fill="FFFFFF"/>
          <w:vertAlign w:val="subscript"/>
        </w:rPr>
        <w:t>Q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is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pinned at 0.5 which is obviously independent with thermoelectric</w:t>
      </w: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properties of material. This why the material with high power factor demonstrated both high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sub>
            </m:sSub>
          </m:sub>
        </m:sSub>
      </m:oMath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COP in device under low </w:t>
      </w:r>
      <w:r w:rsidRPr="00407311">
        <w:rPr>
          <w:rFonts w:ascii="Times New Roman" w:eastAsia="等线" w:hAnsi="Times New Roman" w:cs="Times New Roman"/>
          <w:sz w:val="24"/>
          <w:szCs w:val="24"/>
          <w:shd w:val="clear" w:color="auto" w:fill="FFFFFF"/>
        </w:rPr>
        <w:t>Δ</w:t>
      </w:r>
      <w:r w:rsidRPr="004073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9803DBD" w14:textId="77777777" w:rsidR="00B2625C" w:rsidRDefault="00B2625C" w:rsidP="00B2625C">
      <w:pPr>
        <w:spacing w:after="1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7311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The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647E7">
        <w:rPr>
          <w:rFonts w:ascii="Times New Roman" w:hAnsi="Times New Roman" w:cs="Times New Roman"/>
          <w:sz w:val="24"/>
          <w:szCs w:val="24"/>
          <w:shd w:val="clear" w:color="auto" w:fill="FFFFFF"/>
        </w:rPr>
        <w:t>COP</w:t>
      </w:r>
      <w:r w:rsidRPr="008647E7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0</w:t>
      </w:r>
      <w:r w:rsidRPr="004073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407311">
        <w:rPr>
          <w:rFonts w:ascii="Times New Roman" w:hAnsi="Times New Roman" w:cs="Times New Roman"/>
          <w:sz w:val="24"/>
          <w:szCs w:val="24"/>
          <w:shd w:val="clear" w:color="auto" w:fill="FFFFFF"/>
        </w:rPr>
        <w:t>is given by:</w:t>
      </w:r>
    </w:p>
    <w:p w14:paraId="703E8772" w14:textId="12226834" w:rsidR="0016486A" w:rsidRPr="00723C55" w:rsidRDefault="0016486A" w:rsidP="0016486A">
      <w:pPr>
        <w:tabs>
          <w:tab w:val="center" w:pos="4200"/>
          <w:tab w:val="right" w:pos="8222"/>
        </w:tabs>
        <w:spacing w:before="100" w:line="360" w:lineRule="auto"/>
        <w:rPr>
          <w:rFonts w:ascii="Times New Roman" w:hAnsi="Times New Roman" w:cs="Times New Roman"/>
          <w:sz w:val="24"/>
          <w:szCs w:val="24"/>
        </w:rPr>
      </w:pPr>
      <w:r w:rsidRPr="003A7856">
        <w:rPr>
          <w:rFonts w:ascii="Times New Roman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eastAsia="Cambria Math" w:hAnsi="Cambria Math" w:cs="Cambria Math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  <w:shd w:val="clear" w:color="auto" w:fill="FFFFFF"/>
              </w:rPr>
              <m:t>COP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  <w:shd w:val="clear" w:color="auto" w:fill="FFFFFF"/>
              </w:rPr>
              <m:t>0</m:t>
            </m:r>
          </m:sub>
        </m:sSub>
        <m:r>
          <m:rPr>
            <m:sty m:val="p"/>
          </m:rPr>
          <w:rPr>
            <w:rFonts w:ascii="Cambria Math" w:eastAsia="Cambria Math" w:hAnsi="Cambria Math" w:cs="Cambria Math"/>
            <w:sz w:val="24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  <w:shd w:val="clear" w:color="auto" w:fill="FFFFFF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  <m:t>ST</m:t>
                </m:r>
              </m:e>
              <m:sub>
                <m:r>
                  <w:rPr>
                    <w:rFonts w:ascii="Cambria Math" w:eastAsia="Cambria Math" w:hAnsi="Cambria Math" w:cs="Cambria Math"/>
                    <w:sz w:val="24"/>
                    <w:szCs w:val="24"/>
                    <w:shd w:val="clear" w:color="auto" w:fill="FFFFFF"/>
                  </w:rPr>
                  <m:t>c</m:t>
                </m:r>
              </m:sub>
            </m:sSub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  <w:shd w:val="clear" w:color="auto" w:fill="FFFFFF"/>
              </w:rPr>
              <m:t>RI</m:t>
            </m:r>
          </m:den>
        </m:f>
        <m:r>
          <w:rPr>
            <w:rFonts w:ascii="Cambria Math" w:eastAsia="Cambria Math" w:hAnsi="Cambria Math" w:cs="Times New Roman"/>
            <w:sz w:val="24"/>
            <w:szCs w:val="24"/>
            <w:shd w:val="clear" w:color="auto" w:fill="FFFFFF"/>
          </w:rPr>
          <m:t>-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eastAsia="Cambria Math" w:hAnsi="Cambria Math" w:cs="Cambria Math"/>
                <w:sz w:val="24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shd w:val="clear" w:color="auto" w:fill="FFFFFF"/>
              </w:rPr>
              <m:t>2</m:t>
            </m:r>
          </m:den>
        </m:f>
      </m:oMath>
      <w:r w:rsidRPr="003A7856">
        <w:rPr>
          <w:rFonts w:ascii="Times New Roman" w:hAnsi="Times New Roman" w:cs="Times New Roman"/>
          <w:sz w:val="24"/>
          <w:szCs w:val="24"/>
        </w:rPr>
        <w:t>,</w:t>
      </w:r>
      <w:r w:rsidRPr="003A7856">
        <w:rPr>
          <w:rFonts w:ascii="Times New Roman" w:hAnsi="Times New Roman" w:cs="Times New Roman"/>
          <w:sz w:val="24"/>
          <w:szCs w:val="24"/>
        </w:rPr>
        <w:tab/>
        <w:t>(S.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A7856">
        <w:rPr>
          <w:rFonts w:ascii="Times New Roman" w:hAnsi="Times New Roman" w:cs="Times New Roman"/>
          <w:sz w:val="24"/>
          <w:szCs w:val="24"/>
        </w:rPr>
        <w:t>)</w:t>
      </w:r>
    </w:p>
    <w:p w14:paraId="78FFFC12" w14:textId="7AD3494B" w:rsidR="00B2625C" w:rsidRDefault="00B2625C" w:rsidP="00B2625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 is obvious the electrical properties (</w:t>
      </w:r>
      <w:r w:rsidRPr="00DE241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</w:t>
      </w:r>
      <w:r w:rsidRPr="0069505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</w:t>
      </w:r>
      <w:r w:rsidRPr="0069505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are important for the </w:t>
      </w:r>
      <w:r w:rsidRPr="008647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COP</w:t>
      </w:r>
      <w:r w:rsidRPr="008647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and the</w:t>
      </w:r>
      <w:r w:rsidRPr="007230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647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COP</w:t>
      </w:r>
      <w:r w:rsidRPr="008647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decreases with increase of applied current. A more comprehensive discussion about COP can be referred to reference [</w:t>
      </w:r>
      <w:r w:rsidRPr="001648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begin"/>
      </w:r>
      <w:r w:rsidR="0016486A" w:rsidRPr="001648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instrText xml:space="preserve"> ADDIN EN.CITE &lt;EndNote&gt;&lt;Cite&gt;&lt;Author&gt;Zebarjadi&lt;/Author&gt;&lt;Year&gt;2015&lt;/Year&gt;&lt;RecNum&gt;2767&lt;/RecNum&gt;&lt;DisplayText&gt;&lt;style face="superscript"&gt;11&lt;/style&gt;&lt;/DisplayText&gt;&lt;record&gt;&lt;rec-number&gt;2767&lt;/rec-number&gt;&lt;foreign-keys&gt;&lt;key app="EN" db-id="zadv2srzmzfvzwesr085tf5vr205avtfwtfs" timestamp="1679140766"&gt;2767&lt;/key&gt;&lt;/foreign-keys&gt;&lt;ref-type name="Journal Article"&gt;17&lt;/ref-type&gt;&lt;contributors&gt;&lt;authors&gt;&lt;author&gt;Zebarjadi, M.&lt;/author&gt;&lt;/authors&gt;&lt;/contributors&gt;&lt;titles&gt;&lt;title&gt;Electronic cooling using thermoelectric devices&lt;/title&gt;&lt;secondary-title&gt;Applied Physics Letters&lt;/secondary-title&gt;&lt;/titles&gt;&lt;periodical&gt;&lt;full-title&gt;Applied Physics Letters&lt;/full-title&gt;&lt;abbr-1&gt;Appl. Phys. Lett.&lt;/abbr-1&gt;&lt;/periodical&gt;&lt;volume&gt;106&lt;/volume&gt;&lt;number&gt;20&lt;/number&gt;&lt;section&gt;203506&lt;/section&gt;&lt;dates&gt;&lt;year&gt;2015&lt;/year&gt;&lt;/dates&gt;&lt;isbn&gt;0003-6951&amp;#xD;1077-3118&lt;/isbn&gt;&lt;urls&gt;&lt;/urls&gt;&lt;electronic-resource-num&gt;10.1063/1.4921457&lt;/electronic-resource-num&gt;&lt;/record&gt;&lt;/Cite&gt;&lt;/EndNote&gt;</w:instrText>
      </w:r>
      <w:r w:rsidRPr="001648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separate"/>
      </w:r>
      <w:r w:rsidR="0016486A" w:rsidRPr="0016486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11</w:t>
      </w:r>
      <w:r w:rsidRPr="001648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].</w:t>
      </w:r>
    </w:p>
    <w:p w14:paraId="0F76251F" w14:textId="77777777" w:rsidR="00B2625C" w:rsidRDefault="00B2625C" w:rsidP="00B2625C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shown in Fig. </w:t>
      </w:r>
      <w:r w:rsidRPr="001279F4">
        <w:rPr>
          <w:rFonts w:ascii="Times New Roman" w:hAnsi="Times New Roman" w:cs="Times New Roman"/>
          <w:sz w:val="24"/>
          <w:szCs w:val="24"/>
        </w:rPr>
        <w:t>S9</w:t>
      </w:r>
      <w:r>
        <w:rPr>
          <w:rFonts w:ascii="Times New Roman" w:hAnsi="Times New Roman" w:cs="Times New Roman"/>
          <w:sz w:val="24"/>
          <w:szCs w:val="24"/>
        </w:rPr>
        <w:t>c,d, high COP and high cooling density are two terminals of cooling device, which means maximum COP and cooling density cannot be achieved simultaneously. We can clearly observe that t</w:t>
      </w:r>
      <w:r w:rsidRPr="00403288">
        <w:rPr>
          <w:rFonts w:ascii="Times New Roman" w:hAnsi="Times New Roman" w:cs="Times New Roman"/>
          <w:sz w:val="24"/>
          <w:szCs w:val="24"/>
        </w:rPr>
        <w:t>he COP reaches its peak value with low cooling density, and then decreases with the increase of cooling density</w:t>
      </w:r>
      <w:r>
        <w:rPr>
          <w:rFonts w:ascii="Times New Roman" w:hAnsi="Times New Roman" w:cs="Times New Roman"/>
          <w:sz w:val="24"/>
          <w:szCs w:val="24"/>
        </w:rPr>
        <w:t xml:space="preserve"> (Fig. </w:t>
      </w:r>
      <w:r w:rsidRPr="001279F4">
        <w:rPr>
          <w:rFonts w:ascii="Times New Roman" w:hAnsi="Times New Roman" w:cs="Times New Roman"/>
          <w:sz w:val="24"/>
          <w:szCs w:val="24"/>
        </w:rPr>
        <w:t>S9</w:t>
      </w:r>
      <w:r>
        <w:rPr>
          <w:rFonts w:ascii="Times New Roman" w:hAnsi="Times New Roman" w:cs="Times New Roman"/>
          <w:sz w:val="24"/>
          <w:szCs w:val="24"/>
        </w:rPr>
        <w:t>d)</w:t>
      </w:r>
      <w:r w:rsidRPr="0040328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For instance, u</w:t>
      </w:r>
      <w:r w:rsidRPr="00403288">
        <w:rPr>
          <w:rFonts w:ascii="Times New Roman" w:hAnsi="Times New Roman" w:cs="Times New Roman"/>
          <w:sz w:val="24"/>
          <w:szCs w:val="24"/>
        </w:rPr>
        <w:t>nder a high heat load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073EB">
        <w:rPr>
          <w:rFonts w:ascii="Times New Roman" w:hAnsi="Times New Roman" w:cs="Times New Roman"/>
          <w:i/>
          <w:iCs/>
          <w:sz w:val="24"/>
          <w:szCs w:val="24"/>
        </w:rPr>
        <w:t>Qc</w:t>
      </w:r>
      <w:r w:rsidRPr="002073E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max</w:t>
      </w:r>
      <w:r>
        <w:rPr>
          <w:rFonts w:ascii="Times New Roman" w:hAnsi="Times New Roman" w:cs="Times New Roman"/>
          <w:sz w:val="24"/>
          <w:szCs w:val="24"/>
        </w:rPr>
        <w:t xml:space="preserve"> of ~4 W·cm</w:t>
      </w:r>
      <w:r w:rsidRPr="002073EB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03288">
        <w:rPr>
          <w:rFonts w:ascii="Times New Roman" w:hAnsi="Times New Roman" w:cs="Times New Roman"/>
          <w:sz w:val="24"/>
          <w:szCs w:val="24"/>
        </w:rPr>
        <w:t>, the COP decreases to ~</w:t>
      </w:r>
      <w:r>
        <w:rPr>
          <w:rFonts w:ascii="Times New Roman" w:hAnsi="Times New Roman" w:cs="Times New Roman"/>
          <w:sz w:val="24"/>
          <w:szCs w:val="24"/>
        </w:rPr>
        <w:t>0.5 for both YbAl</w:t>
      </w:r>
      <w:r w:rsidRPr="00E57AF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-hH measured device and hypothetical hH device; while, under a low heat load (</w:t>
      </w:r>
      <w:r w:rsidRPr="002073EB">
        <w:rPr>
          <w:rFonts w:ascii="Times New Roman" w:hAnsi="Times New Roman" w:cs="Times New Roman"/>
          <w:i/>
          <w:iCs/>
          <w:sz w:val="24"/>
          <w:szCs w:val="24"/>
        </w:rPr>
        <w:t>Qc</w:t>
      </w:r>
      <w:r w:rsidRPr="002073E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max</w:t>
      </w:r>
      <w:r>
        <w:rPr>
          <w:rFonts w:ascii="Times New Roman" w:hAnsi="Times New Roman" w:cs="Times New Roman"/>
          <w:sz w:val="24"/>
          <w:szCs w:val="24"/>
        </w:rPr>
        <w:t xml:space="preserve"> of ~0.75 and 0.5 W·cm</w:t>
      </w:r>
      <w:r w:rsidRPr="002073EB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185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hH-YbAl</w:t>
      </w:r>
      <w:r w:rsidRPr="00E57AF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measured device and hypothetical hH device, respectively), the COP increases to ~2.5 and 4 for hH-YbAl</w:t>
      </w:r>
      <w:r w:rsidRPr="00E57AF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measured device and hypothetical hH device, respectively.</w:t>
      </w:r>
    </w:p>
    <w:p w14:paraId="6CEDE00B" w14:textId="3DCD2A49" w:rsidR="0016486A" w:rsidRDefault="0016486A">
      <w:pPr>
        <w:widowControl/>
        <w:jc w:val="left"/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ja-JP"/>
        </w:rPr>
      </w:pPr>
      <w:r>
        <w:rPr>
          <w:b/>
          <w:bCs/>
        </w:rPr>
        <w:br w:type="page"/>
      </w:r>
    </w:p>
    <w:p w14:paraId="284FCC33" w14:textId="116130AD" w:rsidR="00410306" w:rsidRPr="006C2687" w:rsidRDefault="00546C37" w:rsidP="006F3316">
      <w:pPr>
        <w:pStyle w:val="MainText"/>
        <w:spacing w:before="100" w:beforeAutospacing="1" w:line="360" w:lineRule="auto"/>
        <w:jc w:val="both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="00B4682E" w:rsidRPr="006C2687">
        <w:rPr>
          <w:b/>
          <w:bCs/>
        </w:rPr>
        <w:t>Reference</w:t>
      </w:r>
      <w:r>
        <w:rPr>
          <w:b/>
          <w:bCs/>
        </w:rPr>
        <w:t>s</w:t>
      </w:r>
    </w:p>
    <w:p w14:paraId="64F38A1C" w14:textId="77777777" w:rsidR="0016486A" w:rsidRPr="0016486A" w:rsidRDefault="00410306" w:rsidP="0016486A">
      <w:pPr>
        <w:pStyle w:val="EndNoteBibliography"/>
        <w:ind w:left="720" w:hanging="720"/>
      </w:pPr>
      <w:r w:rsidRPr="00605434">
        <w:rPr>
          <w:szCs w:val="20"/>
        </w:rPr>
        <w:fldChar w:fldCharType="begin"/>
      </w:r>
      <w:r w:rsidRPr="00605434">
        <w:rPr>
          <w:szCs w:val="20"/>
        </w:rPr>
        <w:instrText xml:space="preserve"> ADDIN EN.REFLIST </w:instrText>
      </w:r>
      <w:r w:rsidRPr="00605434">
        <w:rPr>
          <w:szCs w:val="20"/>
        </w:rPr>
        <w:fldChar w:fldCharType="separate"/>
      </w:r>
      <w:r w:rsidR="0016486A" w:rsidRPr="0016486A">
        <w:t>1.</w:t>
      </w:r>
      <w:r w:rsidR="0016486A" w:rsidRPr="0016486A">
        <w:tab/>
        <w:t>Li W</w:t>
      </w:r>
      <w:r w:rsidR="0016486A" w:rsidRPr="0016486A">
        <w:rPr>
          <w:i/>
        </w:rPr>
        <w:t>, et al.</w:t>
      </w:r>
      <w:r w:rsidR="0016486A" w:rsidRPr="0016486A">
        <w:t xml:space="preserve"> Bismuth Telluride/Half-Heusler Segmented Thermoelectric Unicouple Modules Provide 12% Conversion Efficiency. </w:t>
      </w:r>
      <w:r w:rsidR="0016486A" w:rsidRPr="0016486A">
        <w:rPr>
          <w:i/>
        </w:rPr>
        <w:t>Adv. Energy Mater.</w:t>
      </w:r>
      <w:r w:rsidR="0016486A" w:rsidRPr="0016486A">
        <w:t xml:space="preserve"> </w:t>
      </w:r>
      <w:r w:rsidR="0016486A" w:rsidRPr="0016486A">
        <w:rPr>
          <w:b/>
        </w:rPr>
        <w:t>10</w:t>
      </w:r>
      <w:r w:rsidR="0016486A" w:rsidRPr="0016486A">
        <w:t>, 2001924 (2020).</w:t>
      </w:r>
    </w:p>
    <w:p w14:paraId="015BD585" w14:textId="3049D909" w:rsidR="0016486A" w:rsidRPr="0016486A" w:rsidRDefault="0016486A" w:rsidP="0016486A">
      <w:pPr>
        <w:pStyle w:val="EndNoteBibliography"/>
        <w:ind w:left="720" w:hanging="720"/>
      </w:pPr>
      <w:r w:rsidRPr="0016486A">
        <w:t>2.</w:t>
      </w:r>
      <w:r w:rsidRPr="0016486A">
        <w:tab/>
      </w:r>
      <w:hyperlink r:id="rId23" w:history="1">
        <w:r w:rsidRPr="0016486A">
          <w:rPr>
            <w:rStyle w:val="Hyperlink"/>
          </w:rPr>
          <w:t>http://www.ferrotec.com.cn/products/productinfo/84.html</w:t>
        </w:r>
      </w:hyperlink>
      <w:r w:rsidRPr="0016486A">
        <w:t>. Ferrotec (2022).</w:t>
      </w:r>
    </w:p>
    <w:p w14:paraId="4B423DAA" w14:textId="64A0DA2E" w:rsidR="0016486A" w:rsidRPr="0016486A" w:rsidRDefault="0016486A" w:rsidP="0016486A">
      <w:pPr>
        <w:pStyle w:val="EndNoteBibliography"/>
        <w:ind w:left="720" w:hanging="720"/>
      </w:pPr>
      <w:r w:rsidRPr="0016486A">
        <w:t>3.</w:t>
      </w:r>
      <w:r w:rsidRPr="0016486A">
        <w:tab/>
      </w:r>
      <w:hyperlink r:id="rId24" w:history="1">
        <w:r w:rsidRPr="0016486A">
          <w:rPr>
            <w:rStyle w:val="Hyperlink"/>
          </w:rPr>
          <w:t>https://www.kelk.co.jp/english/products/thermo.html</w:t>
        </w:r>
      </w:hyperlink>
      <w:r w:rsidRPr="0016486A">
        <w:t>. Kelk (2022).</w:t>
      </w:r>
    </w:p>
    <w:p w14:paraId="280E1B09" w14:textId="63D1F6ED" w:rsidR="0016486A" w:rsidRPr="0016486A" w:rsidRDefault="0016486A" w:rsidP="0016486A">
      <w:pPr>
        <w:pStyle w:val="EndNoteBibliography"/>
        <w:ind w:left="720" w:hanging="720"/>
      </w:pPr>
      <w:r w:rsidRPr="0016486A">
        <w:t>4.</w:t>
      </w:r>
      <w:r w:rsidRPr="0016486A">
        <w:tab/>
      </w:r>
      <w:hyperlink r:id="rId25" w:history="1">
        <w:r w:rsidRPr="0016486A">
          <w:rPr>
            <w:rStyle w:val="Hyperlink"/>
          </w:rPr>
          <w:t>https://thermion-company.com</w:t>
        </w:r>
      </w:hyperlink>
      <w:r w:rsidRPr="0016486A">
        <w:t>. Thermion.  (2022).</w:t>
      </w:r>
    </w:p>
    <w:p w14:paraId="0797F9DB" w14:textId="199CB99D" w:rsidR="0016486A" w:rsidRPr="0016486A" w:rsidRDefault="0016486A" w:rsidP="0016486A">
      <w:pPr>
        <w:pStyle w:val="EndNoteBibliography"/>
        <w:ind w:left="720" w:hanging="720"/>
      </w:pPr>
      <w:r w:rsidRPr="0016486A">
        <w:t>5.</w:t>
      </w:r>
      <w:r w:rsidRPr="0016486A">
        <w:tab/>
      </w:r>
      <w:hyperlink r:id="rId26" w:history="1">
        <w:r w:rsidRPr="0016486A">
          <w:rPr>
            <w:rStyle w:val="Hyperlink"/>
          </w:rPr>
          <w:t>https://ii-vi.com/</w:t>
        </w:r>
      </w:hyperlink>
      <w:r w:rsidRPr="0016486A">
        <w:t>. Marlow.  (2022).</w:t>
      </w:r>
    </w:p>
    <w:p w14:paraId="4658F058" w14:textId="77777777" w:rsidR="0016486A" w:rsidRPr="0016486A" w:rsidRDefault="0016486A" w:rsidP="0016486A">
      <w:pPr>
        <w:pStyle w:val="EndNoteBibliography"/>
        <w:ind w:left="720" w:hanging="720"/>
      </w:pPr>
      <w:r w:rsidRPr="0016486A">
        <w:t>6.</w:t>
      </w:r>
      <w:r w:rsidRPr="0016486A">
        <w:tab/>
        <w:t>Kraemer D</w:t>
      </w:r>
      <w:r w:rsidRPr="0016486A">
        <w:rPr>
          <w:i/>
        </w:rPr>
        <w:t>, et al.</w:t>
      </w:r>
      <w:r w:rsidRPr="0016486A">
        <w:t xml:space="preserve"> High thermoelectric conversion efficiency of MgAgSb-based material with hot-pressed contacts. </w:t>
      </w:r>
      <w:r w:rsidRPr="0016486A">
        <w:rPr>
          <w:i/>
        </w:rPr>
        <w:t>Energy Environ. Sci.</w:t>
      </w:r>
      <w:r w:rsidRPr="0016486A">
        <w:t xml:space="preserve"> </w:t>
      </w:r>
      <w:r w:rsidRPr="0016486A">
        <w:rPr>
          <w:b/>
        </w:rPr>
        <w:t>8</w:t>
      </w:r>
      <w:r w:rsidRPr="0016486A">
        <w:t>, 1299-1308 (2015).</w:t>
      </w:r>
    </w:p>
    <w:p w14:paraId="4529B550" w14:textId="77777777" w:rsidR="0016486A" w:rsidRPr="0016486A" w:rsidRDefault="0016486A" w:rsidP="0016486A">
      <w:pPr>
        <w:pStyle w:val="EndNoteBibliography"/>
        <w:ind w:left="720" w:hanging="720"/>
      </w:pPr>
      <w:r w:rsidRPr="0016486A">
        <w:t>7.</w:t>
      </w:r>
      <w:r w:rsidRPr="0016486A">
        <w:tab/>
        <w:t xml:space="preserve">Kim HS, Liu WS, Chen G, Chua CW, Ren ZF. Relationship between thermoelectric figure of merit and energy conversion efficiency. </w:t>
      </w:r>
      <w:r w:rsidRPr="0016486A">
        <w:rPr>
          <w:i/>
        </w:rPr>
        <w:t>Proc. Natl. Acad. Sci. U.S.A.</w:t>
      </w:r>
      <w:r w:rsidRPr="0016486A">
        <w:t xml:space="preserve"> </w:t>
      </w:r>
      <w:r w:rsidRPr="0016486A">
        <w:rPr>
          <w:b/>
        </w:rPr>
        <w:t>112</w:t>
      </w:r>
      <w:r w:rsidRPr="0016486A">
        <w:t>, 8205-8210 (2015).</w:t>
      </w:r>
    </w:p>
    <w:p w14:paraId="70A15FD4" w14:textId="77777777" w:rsidR="0016486A" w:rsidRPr="0016486A" w:rsidRDefault="0016486A" w:rsidP="0016486A">
      <w:pPr>
        <w:pStyle w:val="EndNoteBibliography"/>
        <w:ind w:left="720" w:hanging="720"/>
      </w:pPr>
      <w:r w:rsidRPr="0016486A">
        <w:t>8.</w:t>
      </w:r>
      <w:r w:rsidRPr="0016486A">
        <w:tab/>
        <w:t xml:space="preserve">Raabe D. 23 - Recovery and Recrystallization: Phenomena, Physics, Models, Simulation. In: </w:t>
      </w:r>
      <w:r w:rsidRPr="0016486A">
        <w:rPr>
          <w:i/>
        </w:rPr>
        <w:t>Physical Metallurgy (Fifth Edition)</w:t>
      </w:r>
      <w:r w:rsidRPr="0016486A">
        <w:t xml:space="preserve"> (eds Laughlin DE, Hono K). Elsevier (2014).</w:t>
      </w:r>
    </w:p>
    <w:p w14:paraId="7EE28D04" w14:textId="44EFF56D" w:rsidR="0016486A" w:rsidRPr="0016486A" w:rsidRDefault="0016486A" w:rsidP="0016486A">
      <w:pPr>
        <w:pStyle w:val="EndNoteBibliography"/>
        <w:ind w:left="720" w:hanging="720"/>
      </w:pPr>
      <w:r w:rsidRPr="0016486A">
        <w:t>9.</w:t>
      </w:r>
      <w:r w:rsidRPr="0016486A">
        <w:tab/>
        <w:t xml:space="preserve">Rios PR, Siciliano Jr F, Sandim HRZ, Plaut RL, Padilha AF. Nucleation and growth during recrystallization. </w:t>
      </w:r>
      <w:r w:rsidRPr="0016486A">
        <w:rPr>
          <w:i/>
        </w:rPr>
        <w:t>Materials Research</w:t>
      </w:r>
      <w:r w:rsidRPr="0016486A">
        <w:t xml:space="preserve"> </w:t>
      </w:r>
      <w:r w:rsidRPr="0016486A">
        <w:rPr>
          <w:b/>
        </w:rPr>
        <w:t>8</w:t>
      </w:r>
      <w:r w:rsidRPr="0016486A">
        <w:t xml:space="preserve">, </w:t>
      </w:r>
      <w:r w:rsidR="00E52343" w:rsidRPr="00E52343">
        <w:t>225-238</w:t>
      </w:r>
      <w:r w:rsidRPr="0016486A">
        <w:t xml:space="preserve"> (2005).</w:t>
      </w:r>
    </w:p>
    <w:p w14:paraId="07AF7567" w14:textId="77777777" w:rsidR="0016486A" w:rsidRPr="0016486A" w:rsidRDefault="0016486A" w:rsidP="0016486A">
      <w:pPr>
        <w:pStyle w:val="EndNoteBibliography"/>
        <w:ind w:left="720" w:hanging="720"/>
      </w:pPr>
      <w:r w:rsidRPr="0016486A">
        <w:t>10.</w:t>
      </w:r>
      <w:r w:rsidRPr="0016486A">
        <w:tab/>
        <w:t xml:space="preserve">Cahn JW. The impurity-drag effect in grain boundary motion. </w:t>
      </w:r>
      <w:r w:rsidRPr="0016486A">
        <w:rPr>
          <w:i/>
        </w:rPr>
        <w:t>Acta Metall.</w:t>
      </w:r>
      <w:r w:rsidRPr="0016486A">
        <w:t xml:space="preserve"> </w:t>
      </w:r>
      <w:r w:rsidRPr="0016486A">
        <w:rPr>
          <w:b/>
        </w:rPr>
        <w:t>10</w:t>
      </w:r>
      <w:r w:rsidRPr="0016486A">
        <w:t>, 789-798 (1962).</w:t>
      </w:r>
    </w:p>
    <w:p w14:paraId="7D4708FE" w14:textId="6E19D2B1" w:rsidR="0016486A" w:rsidRPr="0016486A" w:rsidRDefault="0016486A" w:rsidP="0016486A">
      <w:pPr>
        <w:pStyle w:val="EndNoteBibliography"/>
        <w:ind w:left="720" w:hanging="720"/>
      </w:pPr>
      <w:r w:rsidRPr="0016486A">
        <w:t>11.</w:t>
      </w:r>
      <w:r w:rsidRPr="0016486A">
        <w:tab/>
        <w:t xml:space="preserve">Zebarjadi M. Electronic cooling using thermoelectric devices. </w:t>
      </w:r>
      <w:r w:rsidRPr="0016486A">
        <w:rPr>
          <w:i/>
        </w:rPr>
        <w:t>Appl. Phys. Lett.</w:t>
      </w:r>
      <w:r w:rsidRPr="0016486A">
        <w:t xml:space="preserve"> </w:t>
      </w:r>
      <w:r w:rsidRPr="0016486A">
        <w:rPr>
          <w:b/>
        </w:rPr>
        <w:t>106</w:t>
      </w:r>
      <w:r w:rsidRPr="0016486A">
        <w:t xml:space="preserve">, </w:t>
      </w:r>
      <w:r w:rsidR="00E52343" w:rsidRPr="00E52343">
        <w:t>203506</w:t>
      </w:r>
      <w:r w:rsidRPr="0016486A">
        <w:t xml:space="preserve"> (2015).</w:t>
      </w:r>
    </w:p>
    <w:p w14:paraId="6AC29A56" w14:textId="71379B20" w:rsidR="00410306" w:rsidRPr="006F3316" w:rsidRDefault="00410306">
      <w:pPr>
        <w:rPr>
          <w:rFonts w:ascii="Times New Roman" w:hAnsi="Times New Roman" w:cs="Times New Roman"/>
          <w:sz w:val="20"/>
          <w:szCs w:val="20"/>
        </w:rPr>
      </w:pPr>
      <w:r w:rsidRPr="00605434"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410306" w:rsidRPr="006F3316">
      <w:footerReference w:type="default" r:id="rId2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BDEC" w14:textId="77777777" w:rsidR="0055480D" w:rsidRDefault="0055480D" w:rsidP="00A832EF">
      <w:r>
        <w:separator/>
      </w:r>
    </w:p>
  </w:endnote>
  <w:endnote w:type="continuationSeparator" w:id="0">
    <w:p w14:paraId="260D256B" w14:textId="77777777" w:rsidR="0055480D" w:rsidRDefault="0055480D" w:rsidP="00A83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64293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3B3C1" w14:textId="26E99930" w:rsidR="00DD1A4C" w:rsidRDefault="00DD1A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CF0C05" w14:textId="77777777" w:rsidR="00DD1A4C" w:rsidRDefault="00DD1A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9E39C" w14:textId="77777777" w:rsidR="0055480D" w:rsidRDefault="0055480D" w:rsidP="00A832EF">
      <w:r>
        <w:separator/>
      </w:r>
    </w:p>
  </w:footnote>
  <w:footnote w:type="continuationSeparator" w:id="0">
    <w:p w14:paraId="4937C88A" w14:textId="77777777" w:rsidR="0055480D" w:rsidRDefault="0055480D" w:rsidP="00A83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E5BB3"/>
    <w:multiLevelType w:val="hybridMultilevel"/>
    <w:tmpl w:val="50CC0B68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FDF7228"/>
    <w:multiLevelType w:val="hybridMultilevel"/>
    <w:tmpl w:val="8996C8B0"/>
    <w:lvl w:ilvl="0" w:tplc="8912E6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2E6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4260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1EE1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72FC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7C23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4446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18FC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F4D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20E3E44"/>
    <w:multiLevelType w:val="hybridMultilevel"/>
    <w:tmpl w:val="1344863A"/>
    <w:lvl w:ilvl="0" w:tplc="CD3640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5A21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700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52DC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D4A8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0C7F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B8F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644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5239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3B366B7"/>
    <w:multiLevelType w:val="hybridMultilevel"/>
    <w:tmpl w:val="9B6E5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E62B81"/>
    <w:multiLevelType w:val="hybridMultilevel"/>
    <w:tmpl w:val="3A704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086065">
    <w:abstractNumId w:val="4"/>
  </w:num>
  <w:num w:numId="2" w16cid:durableId="2121558655">
    <w:abstractNumId w:val="3"/>
  </w:num>
  <w:num w:numId="3" w16cid:durableId="2069914037">
    <w:abstractNumId w:val="0"/>
  </w:num>
  <w:num w:numId="4" w16cid:durableId="698237749">
    <w:abstractNumId w:val="2"/>
  </w:num>
  <w:num w:numId="5" w16cid:durableId="380441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3MrEwMDeyMDY1tDBW0lEKTi0uzszPAykws6gFACqIV60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Communications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dv2srzmzfvzwesr085tf5vr205avtfwtfs&quot;&gt;HH-Converted&lt;record-ids&gt;&lt;item&gt;527&lt;/item&gt;&lt;item&gt;1091&lt;/item&gt;&lt;item&gt;2767&lt;/item&gt;&lt;/record-ids&gt;&lt;/item&gt;&lt;/Libraries&gt;"/>
  </w:docVars>
  <w:rsids>
    <w:rsidRoot w:val="00565B5A"/>
    <w:rsid w:val="00001C9F"/>
    <w:rsid w:val="00002DD4"/>
    <w:rsid w:val="000077B9"/>
    <w:rsid w:val="0001010B"/>
    <w:rsid w:val="000106C0"/>
    <w:rsid w:val="00011F7D"/>
    <w:rsid w:val="00014B0B"/>
    <w:rsid w:val="000154F3"/>
    <w:rsid w:val="00015C87"/>
    <w:rsid w:val="000200D8"/>
    <w:rsid w:val="0002116C"/>
    <w:rsid w:val="00023D1A"/>
    <w:rsid w:val="00025175"/>
    <w:rsid w:val="0002556A"/>
    <w:rsid w:val="00025F5B"/>
    <w:rsid w:val="00026EEC"/>
    <w:rsid w:val="00027569"/>
    <w:rsid w:val="000307EE"/>
    <w:rsid w:val="000309CF"/>
    <w:rsid w:val="000309E8"/>
    <w:rsid w:val="00031C5A"/>
    <w:rsid w:val="00032A74"/>
    <w:rsid w:val="000361D9"/>
    <w:rsid w:val="00036657"/>
    <w:rsid w:val="00037964"/>
    <w:rsid w:val="00037D9A"/>
    <w:rsid w:val="00042E06"/>
    <w:rsid w:val="00043965"/>
    <w:rsid w:val="00046518"/>
    <w:rsid w:val="00046CB6"/>
    <w:rsid w:val="00050186"/>
    <w:rsid w:val="0005190D"/>
    <w:rsid w:val="000531D9"/>
    <w:rsid w:val="000549BF"/>
    <w:rsid w:val="00056605"/>
    <w:rsid w:val="00060BD4"/>
    <w:rsid w:val="00060DD4"/>
    <w:rsid w:val="00061342"/>
    <w:rsid w:val="000613A4"/>
    <w:rsid w:val="00070CC5"/>
    <w:rsid w:val="0007304F"/>
    <w:rsid w:val="00074FAB"/>
    <w:rsid w:val="000766FA"/>
    <w:rsid w:val="00077B33"/>
    <w:rsid w:val="00077CE7"/>
    <w:rsid w:val="00080FB9"/>
    <w:rsid w:val="00081D11"/>
    <w:rsid w:val="0008283D"/>
    <w:rsid w:val="00084495"/>
    <w:rsid w:val="00085901"/>
    <w:rsid w:val="00086A18"/>
    <w:rsid w:val="00086ACD"/>
    <w:rsid w:val="00087D25"/>
    <w:rsid w:val="00087D30"/>
    <w:rsid w:val="000905ED"/>
    <w:rsid w:val="00091AD8"/>
    <w:rsid w:val="00092125"/>
    <w:rsid w:val="00092CF5"/>
    <w:rsid w:val="000930A3"/>
    <w:rsid w:val="00093EAE"/>
    <w:rsid w:val="00097071"/>
    <w:rsid w:val="000A05E2"/>
    <w:rsid w:val="000A0902"/>
    <w:rsid w:val="000A400A"/>
    <w:rsid w:val="000A42DA"/>
    <w:rsid w:val="000A4D85"/>
    <w:rsid w:val="000A5239"/>
    <w:rsid w:val="000B011E"/>
    <w:rsid w:val="000B2E73"/>
    <w:rsid w:val="000B3E4C"/>
    <w:rsid w:val="000B5055"/>
    <w:rsid w:val="000B67E3"/>
    <w:rsid w:val="000B6C9B"/>
    <w:rsid w:val="000B7C37"/>
    <w:rsid w:val="000C0A13"/>
    <w:rsid w:val="000C1DAC"/>
    <w:rsid w:val="000C2D91"/>
    <w:rsid w:val="000C470E"/>
    <w:rsid w:val="000C50A8"/>
    <w:rsid w:val="000C5D5A"/>
    <w:rsid w:val="000C6FA1"/>
    <w:rsid w:val="000C70D7"/>
    <w:rsid w:val="000D285E"/>
    <w:rsid w:val="000D45B9"/>
    <w:rsid w:val="000D71B0"/>
    <w:rsid w:val="000D7866"/>
    <w:rsid w:val="000E015D"/>
    <w:rsid w:val="000E056D"/>
    <w:rsid w:val="000E1A87"/>
    <w:rsid w:val="000E2074"/>
    <w:rsid w:val="000E4F3F"/>
    <w:rsid w:val="000E6592"/>
    <w:rsid w:val="000E720F"/>
    <w:rsid w:val="000E795A"/>
    <w:rsid w:val="000F024C"/>
    <w:rsid w:val="000F33F6"/>
    <w:rsid w:val="000F458D"/>
    <w:rsid w:val="000F740C"/>
    <w:rsid w:val="001035E6"/>
    <w:rsid w:val="0011026B"/>
    <w:rsid w:val="00111688"/>
    <w:rsid w:val="001138E9"/>
    <w:rsid w:val="0011391B"/>
    <w:rsid w:val="00114D94"/>
    <w:rsid w:val="00115B84"/>
    <w:rsid w:val="00116A9C"/>
    <w:rsid w:val="00120168"/>
    <w:rsid w:val="00120D55"/>
    <w:rsid w:val="00121721"/>
    <w:rsid w:val="0012299F"/>
    <w:rsid w:val="00125111"/>
    <w:rsid w:val="001258F2"/>
    <w:rsid w:val="00126C03"/>
    <w:rsid w:val="0013060C"/>
    <w:rsid w:val="00131725"/>
    <w:rsid w:val="00133290"/>
    <w:rsid w:val="00137AB6"/>
    <w:rsid w:val="00142180"/>
    <w:rsid w:val="001423BB"/>
    <w:rsid w:val="001446B6"/>
    <w:rsid w:val="00144C6D"/>
    <w:rsid w:val="0014525C"/>
    <w:rsid w:val="00145971"/>
    <w:rsid w:val="00146E69"/>
    <w:rsid w:val="001517DC"/>
    <w:rsid w:val="00153789"/>
    <w:rsid w:val="00153AC1"/>
    <w:rsid w:val="001544A3"/>
    <w:rsid w:val="001577B3"/>
    <w:rsid w:val="00157821"/>
    <w:rsid w:val="0016115E"/>
    <w:rsid w:val="00161ED6"/>
    <w:rsid w:val="00163C7E"/>
    <w:rsid w:val="001644C3"/>
    <w:rsid w:val="0016486A"/>
    <w:rsid w:val="00164FAC"/>
    <w:rsid w:val="00165793"/>
    <w:rsid w:val="001715BB"/>
    <w:rsid w:val="00172EC1"/>
    <w:rsid w:val="0017426C"/>
    <w:rsid w:val="00180A23"/>
    <w:rsid w:val="001817EE"/>
    <w:rsid w:val="0018202E"/>
    <w:rsid w:val="0018532F"/>
    <w:rsid w:val="00186996"/>
    <w:rsid w:val="00186D1C"/>
    <w:rsid w:val="00187A04"/>
    <w:rsid w:val="001914A9"/>
    <w:rsid w:val="00191BCE"/>
    <w:rsid w:val="001928BF"/>
    <w:rsid w:val="0019355C"/>
    <w:rsid w:val="001941B0"/>
    <w:rsid w:val="00194917"/>
    <w:rsid w:val="001949AE"/>
    <w:rsid w:val="001956EA"/>
    <w:rsid w:val="00197CC4"/>
    <w:rsid w:val="00197F2B"/>
    <w:rsid w:val="001A07F2"/>
    <w:rsid w:val="001A19B7"/>
    <w:rsid w:val="001A2649"/>
    <w:rsid w:val="001A2C6E"/>
    <w:rsid w:val="001A33A3"/>
    <w:rsid w:val="001A3B64"/>
    <w:rsid w:val="001A4835"/>
    <w:rsid w:val="001A61B4"/>
    <w:rsid w:val="001B00AB"/>
    <w:rsid w:val="001B15D3"/>
    <w:rsid w:val="001B2F92"/>
    <w:rsid w:val="001B4DDA"/>
    <w:rsid w:val="001B6703"/>
    <w:rsid w:val="001B6B76"/>
    <w:rsid w:val="001B7157"/>
    <w:rsid w:val="001B76EC"/>
    <w:rsid w:val="001C03E7"/>
    <w:rsid w:val="001C0A4A"/>
    <w:rsid w:val="001C32DE"/>
    <w:rsid w:val="001D1BCA"/>
    <w:rsid w:val="001D1D33"/>
    <w:rsid w:val="001D3218"/>
    <w:rsid w:val="001D3F15"/>
    <w:rsid w:val="001D438B"/>
    <w:rsid w:val="001D51BD"/>
    <w:rsid w:val="001D52D3"/>
    <w:rsid w:val="001D661A"/>
    <w:rsid w:val="001D6782"/>
    <w:rsid w:val="001D6998"/>
    <w:rsid w:val="001D6EA3"/>
    <w:rsid w:val="001E1DE1"/>
    <w:rsid w:val="001E2B35"/>
    <w:rsid w:val="001E7191"/>
    <w:rsid w:val="001F0547"/>
    <w:rsid w:val="001F0610"/>
    <w:rsid w:val="001F1D9B"/>
    <w:rsid w:val="001F29AD"/>
    <w:rsid w:val="001F31BB"/>
    <w:rsid w:val="001F344D"/>
    <w:rsid w:val="001F3E8E"/>
    <w:rsid w:val="001F4D8C"/>
    <w:rsid w:val="001F4F5E"/>
    <w:rsid w:val="001F4F94"/>
    <w:rsid w:val="001F543E"/>
    <w:rsid w:val="001F5BDA"/>
    <w:rsid w:val="00201D13"/>
    <w:rsid w:val="00202C11"/>
    <w:rsid w:val="002037E9"/>
    <w:rsid w:val="00204892"/>
    <w:rsid w:val="00204997"/>
    <w:rsid w:val="00204C3A"/>
    <w:rsid w:val="002059C8"/>
    <w:rsid w:val="002073EB"/>
    <w:rsid w:val="00207F55"/>
    <w:rsid w:val="00210C75"/>
    <w:rsid w:val="0021119D"/>
    <w:rsid w:val="00211D72"/>
    <w:rsid w:val="002140FE"/>
    <w:rsid w:val="002160B7"/>
    <w:rsid w:val="0021645D"/>
    <w:rsid w:val="00216BD7"/>
    <w:rsid w:val="00216EDB"/>
    <w:rsid w:val="00217C8D"/>
    <w:rsid w:val="0022020A"/>
    <w:rsid w:val="00221BF9"/>
    <w:rsid w:val="0022212A"/>
    <w:rsid w:val="0022295C"/>
    <w:rsid w:val="00222B72"/>
    <w:rsid w:val="002234C8"/>
    <w:rsid w:val="0022400B"/>
    <w:rsid w:val="00224C17"/>
    <w:rsid w:val="002301F7"/>
    <w:rsid w:val="0023078E"/>
    <w:rsid w:val="00232A92"/>
    <w:rsid w:val="00233D26"/>
    <w:rsid w:val="002345EF"/>
    <w:rsid w:val="00235416"/>
    <w:rsid w:val="00237A30"/>
    <w:rsid w:val="00237A88"/>
    <w:rsid w:val="00237B9B"/>
    <w:rsid w:val="0024009A"/>
    <w:rsid w:val="00240445"/>
    <w:rsid w:val="002411E3"/>
    <w:rsid w:val="002433B4"/>
    <w:rsid w:val="00243BC3"/>
    <w:rsid w:val="0024784B"/>
    <w:rsid w:val="0025077B"/>
    <w:rsid w:val="00251159"/>
    <w:rsid w:val="0025374B"/>
    <w:rsid w:val="00254566"/>
    <w:rsid w:val="002561F0"/>
    <w:rsid w:val="0025686D"/>
    <w:rsid w:val="002579A7"/>
    <w:rsid w:val="00260DCF"/>
    <w:rsid w:val="00262C56"/>
    <w:rsid w:val="0026339F"/>
    <w:rsid w:val="00264A17"/>
    <w:rsid w:val="00266959"/>
    <w:rsid w:val="00271C85"/>
    <w:rsid w:val="002734E9"/>
    <w:rsid w:val="002746D1"/>
    <w:rsid w:val="00277161"/>
    <w:rsid w:val="00277ABE"/>
    <w:rsid w:val="00281610"/>
    <w:rsid w:val="00281D28"/>
    <w:rsid w:val="00282F36"/>
    <w:rsid w:val="00283671"/>
    <w:rsid w:val="00283780"/>
    <w:rsid w:val="00285777"/>
    <w:rsid w:val="00285F15"/>
    <w:rsid w:val="00287091"/>
    <w:rsid w:val="002965DC"/>
    <w:rsid w:val="002972A8"/>
    <w:rsid w:val="00297970"/>
    <w:rsid w:val="002A1CEA"/>
    <w:rsid w:val="002A214F"/>
    <w:rsid w:val="002A2B61"/>
    <w:rsid w:val="002A344E"/>
    <w:rsid w:val="002A47E9"/>
    <w:rsid w:val="002A4F65"/>
    <w:rsid w:val="002A55AF"/>
    <w:rsid w:val="002B0155"/>
    <w:rsid w:val="002B0B3C"/>
    <w:rsid w:val="002B5143"/>
    <w:rsid w:val="002B7D02"/>
    <w:rsid w:val="002C00CB"/>
    <w:rsid w:val="002C03F2"/>
    <w:rsid w:val="002C0B29"/>
    <w:rsid w:val="002C0DFF"/>
    <w:rsid w:val="002C29F9"/>
    <w:rsid w:val="002C2E26"/>
    <w:rsid w:val="002C2E55"/>
    <w:rsid w:val="002C2EC2"/>
    <w:rsid w:val="002C5C32"/>
    <w:rsid w:val="002C6145"/>
    <w:rsid w:val="002C6AFC"/>
    <w:rsid w:val="002C738E"/>
    <w:rsid w:val="002D0757"/>
    <w:rsid w:val="002D07D6"/>
    <w:rsid w:val="002D449B"/>
    <w:rsid w:val="002D7F88"/>
    <w:rsid w:val="002E17A1"/>
    <w:rsid w:val="002E2AB0"/>
    <w:rsid w:val="002E458F"/>
    <w:rsid w:val="002E5839"/>
    <w:rsid w:val="002E6BE0"/>
    <w:rsid w:val="002E770F"/>
    <w:rsid w:val="002F07F9"/>
    <w:rsid w:val="002F1383"/>
    <w:rsid w:val="002F1407"/>
    <w:rsid w:val="002F1476"/>
    <w:rsid w:val="002F1949"/>
    <w:rsid w:val="002F1E56"/>
    <w:rsid w:val="002F2FEB"/>
    <w:rsid w:val="002F4EC1"/>
    <w:rsid w:val="002F5B7A"/>
    <w:rsid w:val="00300585"/>
    <w:rsid w:val="00300964"/>
    <w:rsid w:val="00303736"/>
    <w:rsid w:val="00304834"/>
    <w:rsid w:val="00305B4D"/>
    <w:rsid w:val="00306894"/>
    <w:rsid w:val="00310653"/>
    <w:rsid w:val="00311415"/>
    <w:rsid w:val="00314029"/>
    <w:rsid w:val="00314164"/>
    <w:rsid w:val="00315EA6"/>
    <w:rsid w:val="00316241"/>
    <w:rsid w:val="00316BFB"/>
    <w:rsid w:val="003171FA"/>
    <w:rsid w:val="0031721E"/>
    <w:rsid w:val="00320519"/>
    <w:rsid w:val="003206DC"/>
    <w:rsid w:val="00320909"/>
    <w:rsid w:val="0032275D"/>
    <w:rsid w:val="00322D1C"/>
    <w:rsid w:val="00325007"/>
    <w:rsid w:val="00326591"/>
    <w:rsid w:val="00330159"/>
    <w:rsid w:val="00330463"/>
    <w:rsid w:val="0033046D"/>
    <w:rsid w:val="003308EA"/>
    <w:rsid w:val="00332ADF"/>
    <w:rsid w:val="00336364"/>
    <w:rsid w:val="00337110"/>
    <w:rsid w:val="00344DA6"/>
    <w:rsid w:val="00346AA1"/>
    <w:rsid w:val="003471F7"/>
    <w:rsid w:val="00350E4D"/>
    <w:rsid w:val="00351335"/>
    <w:rsid w:val="0035285A"/>
    <w:rsid w:val="003528AF"/>
    <w:rsid w:val="00352E44"/>
    <w:rsid w:val="00353E4E"/>
    <w:rsid w:val="00354778"/>
    <w:rsid w:val="0035529E"/>
    <w:rsid w:val="0035608E"/>
    <w:rsid w:val="00360B04"/>
    <w:rsid w:val="00361BBC"/>
    <w:rsid w:val="00361C1C"/>
    <w:rsid w:val="00363029"/>
    <w:rsid w:val="00364598"/>
    <w:rsid w:val="003659AB"/>
    <w:rsid w:val="00365E87"/>
    <w:rsid w:val="00365F03"/>
    <w:rsid w:val="00367623"/>
    <w:rsid w:val="00371216"/>
    <w:rsid w:val="003716B2"/>
    <w:rsid w:val="00371EF5"/>
    <w:rsid w:val="003743C2"/>
    <w:rsid w:val="00380565"/>
    <w:rsid w:val="00380E32"/>
    <w:rsid w:val="003819C1"/>
    <w:rsid w:val="00383FFB"/>
    <w:rsid w:val="00384B14"/>
    <w:rsid w:val="00385D94"/>
    <w:rsid w:val="00385F0F"/>
    <w:rsid w:val="00386A08"/>
    <w:rsid w:val="0038726A"/>
    <w:rsid w:val="00390DE1"/>
    <w:rsid w:val="0039610C"/>
    <w:rsid w:val="0039780C"/>
    <w:rsid w:val="00397A1B"/>
    <w:rsid w:val="003A08B2"/>
    <w:rsid w:val="003A1661"/>
    <w:rsid w:val="003A1CAD"/>
    <w:rsid w:val="003A25BE"/>
    <w:rsid w:val="003A6C0F"/>
    <w:rsid w:val="003A7856"/>
    <w:rsid w:val="003B5923"/>
    <w:rsid w:val="003B7B88"/>
    <w:rsid w:val="003C0335"/>
    <w:rsid w:val="003C054A"/>
    <w:rsid w:val="003C17D3"/>
    <w:rsid w:val="003C3ABF"/>
    <w:rsid w:val="003C3CAF"/>
    <w:rsid w:val="003C3FDD"/>
    <w:rsid w:val="003C4B77"/>
    <w:rsid w:val="003C6937"/>
    <w:rsid w:val="003C6995"/>
    <w:rsid w:val="003C7640"/>
    <w:rsid w:val="003D02DF"/>
    <w:rsid w:val="003D086A"/>
    <w:rsid w:val="003D14AC"/>
    <w:rsid w:val="003D4C56"/>
    <w:rsid w:val="003D4F51"/>
    <w:rsid w:val="003D5097"/>
    <w:rsid w:val="003D5F30"/>
    <w:rsid w:val="003D6890"/>
    <w:rsid w:val="003D7253"/>
    <w:rsid w:val="003D7A21"/>
    <w:rsid w:val="003E0818"/>
    <w:rsid w:val="003E1385"/>
    <w:rsid w:val="003E3307"/>
    <w:rsid w:val="003F3302"/>
    <w:rsid w:val="003F3D8F"/>
    <w:rsid w:val="003F5508"/>
    <w:rsid w:val="003F67C0"/>
    <w:rsid w:val="004039B3"/>
    <w:rsid w:val="00404986"/>
    <w:rsid w:val="00405B62"/>
    <w:rsid w:val="00405F46"/>
    <w:rsid w:val="00407311"/>
    <w:rsid w:val="00407E5D"/>
    <w:rsid w:val="00410306"/>
    <w:rsid w:val="00410AAE"/>
    <w:rsid w:val="004121A5"/>
    <w:rsid w:val="00415D32"/>
    <w:rsid w:val="00423CF1"/>
    <w:rsid w:val="004248B1"/>
    <w:rsid w:val="004255C0"/>
    <w:rsid w:val="004266AE"/>
    <w:rsid w:val="00426F2F"/>
    <w:rsid w:val="004278FD"/>
    <w:rsid w:val="00430C25"/>
    <w:rsid w:val="00433046"/>
    <w:rsid w:val="00436258"/>
    <w:rsid w:val="00436D4D"/>
    <w:rsid w:val="00441DBD"/>
    <w:rsid w:val="00442717"/>
    <w:rsid w:val="0044594B"/>
    <w:rsid w:val="00446D70"/>
    <w:rsid w:val="00450FC1"/>
    <w:rsid w:val="00455310"/>
    <w:rsid w:val="00455465"/>
    <w:rsid w:val="00455508"/>
    <w:rsid w:val="00455556"/>
    <w:rsid w:val="00456539"/>
    <w:rsid w:val="00457BB0"/>
    <w:rsid w:val="00462546"/>
    <w:rsid w:val="00462CF1"/>
    <w:rsid w:val="00463F47"/>
    <w:rsid w:val="004640DB"/>
    <w:rsid w:val="004643D5"/>
    <w:rsid w:val="0046458F"/>
    <w:rsid w:val="00466F7D"/>
    <w:rsid w:val="004712D6"/>
    <w:rsid w:val="00473302"/>
    <w:rsid w:val="00475690"/>
    <w:rsid w:val="00476D6F"/>
    <w:rsid w:val="004802BE"/>
    <w:rsid w:val="00480F9D"/>
    <w:rsid w:val="0048127D"/>
    <w:rsid w:val="0048258F"/>
    <w:rsid w:val="0048348D"/>
    <w:rsid w:val="00483F88"/>
    <w:rsid w:val="00484AE3"/>
    <w:rsid w:val="00485842"/>
    <w:rsid w:val="0048782F"/>
    <w:rsid w:val="004907F4"/>
    <w:rsid w:val="00491462"/>
    <w:rsid w:val="0049279D"/>
    <w:rsid w:val="00492907"/>
    <w:rsid w:val="00492FC1"/>
    <w:rsid w:val="00493287"/>
    <w:rsid w:val="00494861"/>
    <w:rsid w:val="004969DC"/>
    <w:rsid w:val="00497C61"/>
    <w:rsid w:val="004A0D15"/>
    <w:rsid w:val="004A2BD8"/>
    <w:rsid w:val="004A533C"/>
    <w:rsid w:val="004A5E46"/>
    <w:rsid w:val="004A5FF7"/>
    <w:rsid w:val="004A60A1"/>
    <w:rsid w:val="004A6BC4"/>
    <w:rsid w:val="004B10DC"/>
    <w:rsid w:val="004B1D8E"/>
    <w:rsid w:val="004B4BCD"/>
    <w:rsid w:val="004B5BC3"/>
    <w:rsid w:val="004B626E"/>
    <w:rsid w:val="004B7CDF"/>
    <w:rsid w:val="004C0113"/>
    <w:rsid w:val="004C0308"/>
    <w:rsid w:val="004C064A"/>
    <w:rsid w:val="004C3092"/>
    <w:rsid w:val="004C63E5"/>
    <w:rsid w:val="004C6CA8"/>
    <w:rsid w:val="004C7EFB"/>
    <w:rsid w:val="004D1728"/>
    <w:rsid w:val="004D341C"/>
    <w:rsid w:val="004D728B"/>
    <w:rsid w:val="004D72CF"/>
    <w:rsid w:val="004D7CAD"/>
    <w:rsid w:val="004E1A21"/>
    <w:rsid w:val="004E1F8E"/>
    <w:rsid w:val="004E4327"/>
    <w:rsid w:val="004E4A54"/>
    <w:rsid w:val="004E53C2"/>
    <w:rsid w:val="004F23E6"/>
    <w:rsid w:val="004F4365"/>
    <w:rsid w:val="004F6DB6"/>
    <w:rsid w:val="004F791D"/>
    <w:rsid w:val="0050086F"/>
    <w:rsid w:val="00502870"/>
    <w:rsid w:val="00502DA3"/>
    <w:rsid w:val="0050374E"/>
    <w:rsid w:val="005041B4"/>
    <w:rsid w:val="005059E9"/>
    <w:rsid w:val="00505AC2"/>
    <w:rsid w:val="0051579C"/>
    <w:rsid w:val="0051599D"/>
    <w:rsid w:val="005165F8"/>
    <w:rsid w:val="00516FA5"/>
    <w:rsid w:val="00517DC7"/>
    <w:rsid w:val="00521C8B"/>
    <w:rsid w:val="00524A94"/>
    <w:rsid w:val="00526E9A"/>
    <w:rsid w:val="005271B8"/>
    <w:rsid w:val="005275C8"/>
    <w:rsid w:val="00530A05"/>
    <w:rsid w:val="00530B69"/>
    <w:rsid w:val="00530DC0"/>
    <w:rsid w:val="005324AE"/>
    <w:rsid w:val="00532A69"/>
    <w:rsid w:val="0053303D"/>
    <w:rsid w:val="005342AD"/>
    <w:rsid w:val="00535FDE"/>
    <w:rsid w:val="00536D40"/>
    <w:rsid w:val="005371EC"/>
    <w:rsid w:val="00537F12"/>
    <w:rsid w:val="0054015D"/>
    <w:rsid w:val="00540CA7"/>
    <w:rsid w:val="00544F6B"/>
    <w:rsid w:val="0054525B"/>
    <w:rsid w:val="0054655E"/>
    <w:rsid w:val="00546C37"/>
    <w:rsid w:val="00547205"/>
    <w:rsid w:val="00547CD4"/>
    <w:rsid w:val="0055480D"/>
    <w:rsid w:val="00555E41"/>
    <w:rsid w:val="00556DEA"/>
    <w:rsid w:val="00557245"/>
    <w:rsid w:val="005601F4"/>
    <w:rsid w:val="00562C42"/>
    <w:rsid w:val="00565B5A"/>
    <w:rsid w:val="00566E0C"/>
    <w:rsid w:val="00571FDE"/>
    <w:rsid w:val="005728A0"/>
    <w:rsid w:val="00575109"/>
    <w:rsid w:val="0057536E"/>
    <w:rsid w:val="005769B3"/>
    <w:rsid w:val="005814F7"/>
    <w:rsid w:val="00582305"/>
    <w:rsid w:val="00583D92"/>
    <w:rsid w:val="00584867"/>
    <w:rsid w:val="00584B4D"/>
    <w:rsid w:val="0058545E"/>
    <w:rsid w:val="0058595B"/>
    <w:rsid w:val="00587964"/>
    <w:rsid w:val="005930FC"/>
    <w:rsid w:val="00594A72"/>
    <w:rsid w:val="00594A7D"/>
    <w:rsid w:val="00595605"/>
    <w:rsid w:val="00595B8E"/>
    <w:rsid w:val="0059776A"/>
    <w:rsid w:val="005A0C23"/>
    <w:rsid w:val="005A3261"/>
    <w:rsid w:val="005A3640"/>
    <w:rsid w:val="005A5B1F"/>
    <w:rsid w:val="005A5FC4"/>
    <w:rsid w:val="005A7301"/>
    <w:rsid w:val="005B1270"/>
    <w:rsid w:val="005B14B9"/>
    <w:rsid w:val="005B441F"/>
    <w:rsid w:val="005B5004"/>
    <w:rsid w:val="005B59E9"/>
    <w:rsid w:val="005C3AFB"/>
    <w:rsid w:val="005C4EEF"/>
    <w:rsid w:val="005C550D"/>
    <w:rsid w:val="005C6F0B"/>
    <w:rsid w:val="005D4C9E"/>
    <w:rsid w:val="005D5252"/>
    <w:rsid w:val="005E0F57"/>
    <w:rsid w:val="005E1D98"/>
    <w:rsid w:val="005E278A"/>
    <w:rsid w:val="005E4147"/>
    <w:rsid w:val="005E479E"/>
    <w:rsid w:val="005E4C9F"/>
    <w:rsid w:val="005E68B2"/>
    <w:rsid w:val="005E730A"/>
    <w:rsid w:val="005F0A4F"/>
    <w:rsid w:val="005F39FB"/>
    <w:rsid w:val="005F3A18"/>
    <w:rsid w:val="006003D4"/>
    <w:rsid w:val="00601BD7"/>
    <w:rsid w:val="0060226B"/>
    <w:rsid w:val="00603A8C"/>
    <w:rsid w:val="00605434"/>
    <w:rsid w:val="006067BD"/>
    <w:rsid w:val="00606AEC"/>
    <w:rsid w:val="00607A20"/>
    <w:rsid w:val="00611C19"/>
    <w:rsid w:val="00613CB0"/>
    <w:rsid w:val="006151B1"/>
    <w:rsid w:val="006167D0"/>
    <w:rsid w:val="0062078F"/>
    <w:rsid w:val="00621C3F"/>
    <w:rsid w:val="00622D9C"/>
    <w:rsid w:val="00624690"/>
    <w:rsid w:val="00624E37"/>
    <w:rsid w:val="00625730"/>
    <w:rsid w:val="00625CD8"/>
    <w:rsid w:val="00626330"/>
    <w:rsid w:val="00626FE3"/>
    <w:rsid w:val="00631CAA"/>
    <w:rsid w:val="00636CA0"/>
    <w:rsid w:val="006402DD"/>
    <w:rsid w:val="0064035F"/>
    <w:rsid w:val="00642983"/>
    <w:rsid w:val="00643642"/>
    <w:rsid w:val="006468A1"/>
    <w:rsid w:val="006473D2"/>
    <w:rsid w:val="00647D77"/>
    <w:rsid w:val="00650188"/>
    <w:rsid w:val="0065273C"/>
    <w:rsid w:val="00654732"/>
    <w:rsid w:val="00654892"/>
    <w:rsid w:val="00654B3E"/>
    <w:rsid w:val="00655728"/>
    <w:rsid w:val="0065657F"/>
    <w:rsid w:val="00657958"/>
    <w:rsid w:val="006610A8"/>
    <w:rsid w:val="00664697"/>
    <w:rsid w:val="00665180"/>
    <w:rsid w:val="006655EB"/>
    <w:rsid w:val="006663FA"/>
    <w:rsid w:val="00667A00"/>
    <w:rsid w:val="0067153B"/>
    <w:rsid w:val="0067161C"/>
    <w:rsid w:val="0067458B"/>
    <w:rsid w:val="006753F9"/>
    <w:rsid w:val="00677575"/>
    <w:rsid w:val="006816A8"/>
    <w:rsid w:val="00681D96"/>
    <w:rsid w:val="006831B4"/>
    <w:rsid w:val="00683724"/>
    <w:rsid w:val="00686CAD"/>
    <w:rsid w:val="006911F9"/>
    <w:rsid w:val="00694E0A"/>
    <w:rsid w:val="00695052"/>
    <w:rsid w:val="00696926"/>
    <w:rsid w:val="00696E7A"/>
    <w:rsid w:val="0069714C"/>
    <w:rsid w:val="006A00CD"/>
    <w:rsid w:val="006A0229"/>
    <w:rsid w:val="006A1F6E"/>
    <w:rsid w:val="006A3BF5"/>
    <w:rsid w:val="006A42BC"/>
    <w:rsid w:val="006A4AF3"/>
    <w:rsid w:val="006A4FAF"/>
    <w:rsid w:val="006A65E3"/>
    <w:rsid w:val="006A7188"/>
    <w:rsid w:val="006B00A7"/>
    <w:rsid w:val="006B17EC"/>
    <w:rsid w:val="006B2CF4"/>
    <w:rsid w:val="006B50AC"/>
    <w:rsid w:val="006B6583"/>
    <w:rsid w:val="006B791C"/>
    <w:rsid w:val="006C2687"/>
    <w:rsid w:val="006C28BA"/>
    <w:rsid w:val="006C4CE3"/>
    <w:rsid w:val="006C50BD"/>
    <w:rsid w:val="006C58A6"/>
    <w:rsid w:val="006C62C7"/>
    <w:rsid w:val="006C70C7"/>
    <w:rsid w:val="006C7338"/>
    <w:rsid w:val="006D18E5"/>
    <w:rsid w:val="006D3076"/>
    <w:rsid w:val="006D6546"/>
    <w:rsid w:val="006E1FF7"/>
    <w:rsid w:val="006E4913"/>
    <w:rsid w:val="006E67EA"/>
    <w:rsid w:val="006E6A3B"/>
    <w:rsid w:val="006E7EA2"/>
    <w:rsid w:val="006F0056"/>
    <w:rsid w:val="006F00EB"/>
    <w:rsid w:val="006F03C7"/>
    <w:rsid w:val="006F2A77"/>
    <w:rsid w:val="006F3316"/>
    <w:rsid w:val="006F3584"/>
    <w:rsid w:val="006F3FA3"/>
    <w:rsid w:val="006F7A7F"/>
    <w:rsid w:val="00700465"/>
    <w:rsid w:val="007022D6"/>
    <w:rsid w:val="00707610"/>
    <w:rsid w:val="0070779E"/>
    <w:rsid w:val="00707C9A"/>
    <w:rsid w:val="00710305"/>
    <w:rsid w:val="00711977"/>
    <w:rsid w:val="00712225"/>
    <w:rsid w:val="00712866"/>
    <w:rsid w:val="00712885"/>
    <w:rsid w:val="00712C66"/>
    <w:rsid w:val="00715AFF"/>
    <w:rsid w:val="00716691"/>
    <w:rsid w:val="00717B56"/>
    <w:rsid w:val="00723B40"/>
    <w:rsid w:val="00723C55"/>
    <w:rsid w:val="007240BE"/>
    <w:rsid w:val="00724158"/>
    <w:rsid w:val="0072639C"/>
    <w:rsid w:val="007302B7"/>
    <w:rsid w:val="00730C30"/>
    <w:rsid w:val="00731BB0"/>
    <w:rsid w:val="007345F6"/>
    <w:rsid w:val="00734A08"/>
    <w:rsid w:val="00735E35"/>
    <w:rsid w:val="00737159"/>
    <w:rsid w:val="00740E03"/>
    <w:rsid w:val="00742600"/>
    <w:rsid w:val="00742F72"/>
    <w:rsid w:val="0074529A"/>
    <w:rsid w:val="00751E59"/>
    <w:rsid w:val="00752F01"/>
    <w:rsid w:val="007535E4"/>
    <w:rsid w:val="00753C8A"/>
    <w:rsid w:val="007541F4"/>
    <w:rsid w:val="00754244"/>
    <w:rsid w:val="007550CD"/>
    <w:rsid w:val="00755FF4"/>
    <w:rsid w:val="007567EF"/>
    <w:rsid w:val="00760306"/>
    <w:rsid w:val="00762146"/>
    <w:rsid w:val="007677A9"/>
    <w:rsid w:val="007711B2"/>
    <w:rsid w:val="00771356"/>
    <w:rsid w:val="00771427"/>
    <w:rsid w:val="007728A5"/>
    <w:rsid w:val="00772A58"/>
    <w:rsid w:val="007736F4"/>
    <w:rsid w:val="0077544B"/>
    <w:rsid w:val="0077696C"/>
    <w:rsid w:val="00776B5B"/>
    <w:rsid w:val="00777498"/>
    <w:rsid w:val="0078012B"/>
    <w:rsid w:val="007827A5"/>
    <w:rsid w:val="00782BD6"/>
    <w:rsid w:val="0078381C"/>
    <w:rsid w:val="00784236"/>
    <w:rsid w:val="00784F11"/>
    <w:rsid w:val="007864F6"/>
    <w:rsid w:val="0079172D"/>
    <w:rsid w:val="0079470A"/>
    <w:rsid w:val="0079478B"/>
    <w:rsid w:val="007950B7"/>
    <w:rsid w:val="00796C7D"/>
    <w:rsid w:val="00796EC0"/>
    <w:rsid w:val="00797045"/>
    <w:rsid w:val="007A1B32"/>
    <w:rsid w:val="007A2124"/>
    <w:rsid w:val="007A2DFC"/>
    <w:rsid w:val="007A3E94"/>
    <w:rsid w:val="007A4A78"/>
    <w:rsid w:val="007A6301"/>
    <w:rsid w:val="007A64C9"/>
    <w:rsid w:val="007A6569"/>
    <w:rsid w:val="007A72E5"/>
    <w:rsid w:val="007A7447"/>
    <w:rsid w:val="007B31E4"/>
    <w:rsid w:val="007B3F2D"/>
    <w:rsid w:val="007B49A4"/>
    <w:rsid w:val="007B4E4D"/>
    <w:rsid w:val="007B5020"/>
    <w:rsid w:val="007B5623"/>
    <w:rsid w:val="007C035F"/>
    <w:rsid w:val="007C07A5"/>
    <w:rsid w:val="007C3003"/>
    <w:rsid w:val="007C30A1"/>
    <w:rsid w:val="007C381A"/>
    <w:rsid w:val="007C4B04"/>
    <w:rsid w:val="007C5C66"/>
    <w:rsid w:val="007D0371"/>
    <w:rsid w:val="007D04C3"/>
    <w:rsid w:val="007D58BB"/>
    <w:rsid w:val="007E0F11"/>
    <w:rsid w:val="007E1C1E"/>
    <w:rsid w:val="007E2694"/>
    <w:rsid w:val="007E3146"/>
    <w:rsid w:val="007E761E"/>
    <w:rsid w:val="007E7D73"/>
    <w:rsid w:val="007E7D8E"/>
    <w:rsid w:val="007F2535"/>
    <w:rsid w:val="007F255C"/>
    <w:rsid w:val="007F2EE8"/>
    <w:rsid w:val="007F2F22"/>
    <w:rsid w:val="007F4F72"/>
    <w:rsid w:val="007F6F87"/>
    <w:rsid w:val="007F75A2"/>
    <w:rsid w:val="0080030A"/>
    <w:rsid w:val="00800532"/>
    <w:rsid w:val="00800AD7"/>
    <w:rsid w:val="00801643"/>
    <w:rsid w:val="00805183"/>
    <w:rsid w:val="00810A8A"/>
    <w:rsid w:val="00811F72"/>
    <w:rsid w:val="00813378"/>
    <w:rsid w:val="0081418E"/>
    <w:rsid w:val="00815F8B"/>
    <w:rsid w:val="0082367C"/>
    <w:rsid w:val="00825CA7"/>
    <w:rsid w:val="0082637F"/>
    <w:rsid w:val="00826B71"/>
    <w:rsid w:val="00827133"/>
    <w:rsid w:val="0083236C"/>
    <w:rsid w:val="008324EF"/>
    <w:rsid w:val="00833A06"/>
    <w:rsid w:val="00835039"/>
    <w:rsid w:val="00835441"/>
    <w:rsid w:val="008356BB"/>
    <w:rsid w:val="00835B8E"/>
    <w:rsid w:val="00836B39"/>
    <w:rsid w:val="008401EB"/>
    <w:rsid w:val="0084074C"/>
    <w:rsid w:val="00840D31"/>
    <w:rsid w:val="008424B6"/>
    <w:rsid w:val="008438D1"/>
    <w:rsid w:val="00843F77"/>
    <w:rsid w:val="0084407D"/>
    <w:rsid w:val="008441C8"/>
    <w:rsid w:val="0084462F"/>
    <w:rsid w:val="00846FD3"/>
    <w:rsid w:val="00847784"/>
    <w:rsid w:val="00851033"/>
    <w:rsid w:val="0085189C"/>
    <w:rsid w:val="00851AB9"/>
    <w:rsid w:val="00853AF1"/>
    <w:rsid w:val="008544DB"/>
    <w:rsid w:val="00855164"/>
    <w:rsid w:val="008566B8"/>
    <w:rsid w:val="0085695D"/>
    <w:rsid w:val="00856AF3"/>
    <w:rsid w:val="0085777E"/>
    <w:rsid w:val="00862573"/>
    <w:rsid w:val="008647E7"/>
    <w:rsid w:val="00864F94"/>
    <w:rsid w:val="00866BEE"/>
    <w:rsid w:val="008676E6"/>
    <w:rsid w:val="00871135"/>
    <w:rsid w:val="00872272"/>
    <w:rsid w:val="00881158"/>
    <w:rsid w:val="008811E6"/>
    <w:rsid w:val="00883086"/>
    <w:rsid w:val="00883154"/>
    <w:rsid w:val="00884640"/>
    <w:rsid w:val="008861A0"/>
    <w:rsid w:val="008862F8"/>
    <w:rsid w:val="00893848"/>
    <w:rsid w:val="0089404D"/>
    <w:rsid w:val="00895842"/>
    <w:rsid w:val="008960ED"/>
    <w:rsid w:val="008A3768"/>
    <w:rsid w:val="008A3FDC"/>
    <w:rsid w:val="008A61CC"/>
    <w:rsid w:val="008B23AA"/>
    <w:rsid w:val="008B4091"/>
    <w:rsid w:val="008B67AE"/>
    <w:rsid w:val="008B7F34"/>
    <w:rsid w:val="008C253A"/>
    <w:rsid w:val="008C48B9"/>
    <w:rsid w:val="008C494D"/>
    <w:rsid w:val="008C58CC"/>
    <w:rsid w:val="008D06F5"/>
    <w:rsid w:val="008D0FCD"/>
    <w:rsid w:val="008D1030"/>
    <w:rsid w:val="008D2E2B"/>
    <w:rsid w:val="008D3C3A"/>
    <w:rsid w:val="008D7565"/>
    <w:rsid w:val="008E2763"/>
    <w:rsid w:val="008E4289"/>
    <w:rsid w:val="008E5054"/>
    <w:rsid w:val="008E78C9"/>
    <w:rsid w:val="008E797E"/>
    <w:rsid w:val="008F3F30"/>
    <w:rsid w:val="008F4AE9"/>
    <w:rsid w:val="008F69AB"/>
    <w:rsid w:val="008F720B"/>
    <w:rsid w:val="008F7881"/>
    <w:rsid w:val="009014F5"/>
    <w:rsid w:val="00902252"/>
    <w:rsid w:val="00902277"/>
    <w:rsid w:val="00902663"/>
    <w:rsid w:val="00904E8A"/>
    <w:rsid w:val="009107F2"/>
    <w:rsid w:val="009127C2"/>
    <w:rsid w:val="00915F90"/>
    <w:rsid w:val="00916784"/>
    <w:rsid w:val="00916BFD"/>
    <w:rsid w:val="00921A06"/>
    <w:rsid w:val="00921C03"/>
    <w:rsid w:val="00922B3E"/>
    <w:rsid w:val="00923D9A"/>
    <w:rsid w:val="0092403C"/>
    <w:rsid w:val="009240B7"/>
    <w:rsid w:val="009241DD"/>
    <w:rsid w:val="00924CE6"/>
    <w:rsid w:val="00926A3C"/>
    <w:rsid w:val="0093041E"/>
    <w:rsid w:val="00930DDE"/>
    <w:rsid w:val="009316E3"/>
    <w:rsid w:val="00931EF8"/>
    <w:rsid w:val="009326C8"/>
    <w:rsid w:val="00932BF0"/>
    <w:rsid w:val="00932EBC"/>
    <w:rsid w:val="00934C7E"/>
    <w:rsid w:val="00940E2C"/>
    <w:rsid w:val="00941EFF"/>
    <w:rsid w:val="0094291F"/>
    <w:rsid w:val="009441E9"/>
    <w:rsid w:val="00945EE4"/>
    <w:rsid w:val="00946656"/>
    <w:rsid w:val="00946DD0"/>
    <w:rsid w:val="00950D97"/>
    <w:rsid w:val="00950DBB"/>
    <w:rsid w:val="00951E31"/>
    <w:rsid w:val="009526C6"/>
    <w:rsid w:val="0095483F"/>
    <w:rsid w:val="00955D6F"/>
    <w:rsid w:val="00955E35"/>
    <w:rsid w:val="00956626"/>
    <w:rsid w:val="00961D4D"/>
    <w:rsid w:val="00961F54"/>
    <w:rsid w:val="00963338"/>
    <w:rsid w:val="00964E2E"/>
    <w:rsid w:val="00964F7C"/>
    <w:rsid w:val="009679AF"/>
    <w:rsid w:val="00967BA6"/>
    <w:rsid w:val="00967C9A"/>
    <w:rsid w:val="00971EC2"/>
    <w:rsid w:val="00971F55"/>
    <w:rsid w:val="00973BD0"/>
    <w:rsid w:val="0097470E"/>
    <w:rsid w:val="009761FF"/>
    <w:rsid w:val="00977A2A"/>
    <w:rsid w:val="009821CF"/>
    <w:rsid w:val="00982A7C"/>
    <w:rsid w:val="009833F4"/>
    <w:rsid w:val="00985A9A"/>
    <w:rsid w:val="00986FCC"/>
    <w:rsid w:val="00987D2E"/>
    <w:rsid w:val="009925CA"/>
    <w:rsid w:val="00993129"/>
    <w:rsid w:val="009940AC"/>
    <w:rsid w:val="00995D56"/>
    <w:rsid w:val="00996749"/>
    <w:rsid w:val="009A0453"/>
    <w:rsid w:val="009A0C2C"/>
    <w:rsid w:val="009A22BC"/>
    <w:rsid w:val="009A2CF7"/>
    <w:rsid w:val="009A4507"/>
    <w:rsid w:val="009A4982"/>
    <w:rsid w:val="009A6CFE"/>
    <w:rsid w:val="009A79C8"/>
    <w:rsid w:val="009B2097"/>
    <w:rsid w:val="009B2A76"/>
    <w:rsid w:val="009B4539"/>
    <w:rsid w:val="009B7EB2"/>
    <w:rsid w:val="009C0F35"/>
    <w:rsid w:val="009C1202"/>
    <w:rsid w:val="009C3D75"/>
    <w:rsid w:val="009C5957"/>
    <w:rsid w:val="009C6287"/>
    <w:rsid w:val="009C7CB1"/>
    <w:rsid w:val="009D048B"/>
    <w:rsid w:val="009D063F"/>
    <w:rsid w:val="009D112E"/>
    <w:rsid w:val="009D2148"/>
    <w:rsid w:val="009D3E7F"/>
    <w:rsid w:val="009D43A3"/>
    <w:rsid w:val="009D6C24"/>
    <w:rsid w:val="009D7049"/>
    <w:rsid w:val="009D794B"/>
    <w:rsid w:val="009D7950"/>
    <w:rsid w:val="009E241D"/>
    <w:rsid w:val="009E624E"/>
    <w:rsid w:val="009E6E65"/>
    <w:rsid w:val="009F177C"/>
    <w:rsid w:val="009F3F6C"/>
    <w:rsid w:val="00A000CE"/>
    <w:rsid w:val="00A00DE9"/>
    <w:rsid w:val="00A01A31"/>
    <w:rsid w:val="00A020F0"/>
    <w:rsid w:val="00A02620"/>
    <w:rsid w:val="00A02B0A"/>
    <w:rsid w:val="00A02B64"/>
    <w:rsid w:val="00A06D85"/>
    <w:rsid w:val="00A073F2"/>
    <w:rsid w:val="00A07839"/>
    <w:rsid w:val="00A11CAD"/>
    <w:rsid w:val="00A11CE4"/>
    <w:rsid w:val="00A11DDE"/>
    <w:rsid w:val="00A12D7B"/>
    <w:rsid w:val="00A13C93"/>
    <w:rsid w:val="00A17EB8"/>
    <w:rsid w:val="00A20362"/>
    <w:rsid w:val="00A206E9"/>
    <w:rsid w:val="00A2448C"/>
    <w:rsid w:val="00A247E5"/>
    <w:rsid w:val="00A24A2A"/>
    <w:rsid w:val="00A25542"/>
    <w:rsid w:val="00A256D9"/>
    <w:rsid w:val="00A25DA5"/>
    <w:rsid w:val="00A2735D"/>
    <w:rsid w:val="00A274DE"/>
    <w:rsid w:val="00A311B1"/>
    <w:rsid w:val="00A314A5"/>
    <w:rsid w:val="00A3223F"/>
    <w:rsid w:val="00A35E5D"/>
    <w:rsid w:val="00A37CB3"/>
    <w:rsid w:val="00A40500"/>
    <w:rsid w:val="00A425F4"/>
    <w:rsid w:val="00A42AA9"/>
    <w:rsid w:val="00A44654"/>
    <w:rsid w:val="00A4530F"/>
    <w:rsid w:val="00A4577B"/>
    <w:rsid w:val="00A45B42"/>
    <w:rsid w:val="00A46A13"/>
    <w:rsid w:val="00A46BC0"/>
    <w:rsid w:val="00A50415"/>
    <w:rsid w:val="00A504CA"/>
    <w:rsid w:val="00A50816"/>
    <w:rsid w:val="00A565D0"/>
    <w:rsid w:val="00A5705B"/>
    <w:rsid w:val="00A607F5"/>
    <w:rsid w:val="00A61393"/>
    <w:rsid w:val="00A62943"/>
    <w:rsid w:val="00A635B9"/>
    <w:rsid w:val="00A65DC6"/>
    <w:rsid w:val="00A6720C"/>
    <w:rsid w:val="00A72730"/>
    <w:rsid w:val="00A74BD3"/>
    <w:rsid w:val="00A7593D"/>
    <w:rsid w:val="00A77388"/>
    <w:rsid w:val="00A8315F"/>
    <w:rsid w:val="00A832EF"/>
    <w:rsid w:val="00A837A4"/>
    <w:rsid w:val="00A84CBF"/>
    <w:rsid w:val="00A8773E"/>
    <w:rsid w:val="00A87879"/>
    <w:rsid w:val="00A909BA"/>
    <w:rsid w:val="00A91FD9"/>
    <w:rsid w:val="00A9247F"/>
    <w:rsid w:val="00A92B78"/>
    <w:rsid w:val="00A93F04"/>
    <w:rsid w:val="00A95EC3"/>
    <w:rsid w:val="00A96B27"/>
    <w:rsid w:val="00A972CA"/>
    <w:rsid w:val="00A97FC2"/>
    <w:rsid w:val="00AA0DBD"/>
    <w:rsid w:val="00AA188A"/>
    <w:rsid w:val="00AA312C"/>
    <w:rsid w:val="00AA3382"/>
    <w:rsid w:val="00AA6944"/>
    <w:rsid w:val="00AA6B24"/>
    <w:rsid w:val="00AB0508"/>
    <w:rsid w:val="00AB43E4"/>
    <w:rsid w:val="00AB475A"/>
    <w:rsid w:val="00AB485F"/>
    <w:rsid w:val="00AB4B15"/>
    <w:rsid w:val="00AB55C4"/>
    <w:rsid w:val="00AB60AD"/>
    <w:rsid w:val="00AC1ED9"/>
    <w:rsid w:val="00AC2691"/>
    <w:rsid w:val="00AC3ED6"/>
    <w:rsid w:val="00AC667D"/>
    <w:rsid w:val="00AC73B8"/>
    <w:rsid w:val="00AC7BDE"/>
    <w:rsid w:val="00AD0B3C"/>
    <w:rsid w:val="00AD16BE"/>
    <w:rsid w:val="00AD2FDC"/>
    <w:rsid w:val="00AD37B3"/>
    <w:rsid w:val="00AD6938"/>
    <w:rsid w:val="00AE1471"/>
    <w:rsid w:val="00AE37DB"/>
    <w:rsid w:val="00AE4C13"/>
    <w:rsid w:val="00AE6366"/>
    <w:rsid w:val="00AE6C03"/>
    <w:rsid w:val="00AE7A56"/>
    <w:rsid w:val="00AF0023"/>
    <w:rsid w:val="00AF191E"/>
    <w:rsid w:val="00AF1AEB"/>
    <w:rsid w:val="00AF48AA"/>
    <w:rsid w:val="00AF5C1B"/>
    <w:rsid w:val="00AF7563"/>
    <w:rsid w:val="00AF7A21"/>
    <w:rsid w:val="00AF7D87"/>
    <w:rsid w:val="00B00476"/>
    <w:rsid w:val="00B006AD"/>
    <w:rsid w:val="00B021F2"/>
    <w:rsid w:val="00B02356"/>
    <w:rsid w:val="00B04129"/>
    <w:rsid w:val="00B04B13"/>
    <w:rsid w:val="00B04D11"/>
    <w:rsid w:val="00B05532"/>
    <w:rsid w:val="00B06DAC"/>
    <w:rsid w:val="00B074E4"/>
    <w:rsid w:val="00B113C5"/>
    <w:rsid w:val="00B14A94"/>
    <w:rsid w:val="00B15E3F"/>
    <w:rsid w:val="00B2152C"/>
    <w:rsid w:val="00B2195C"/>
    <w:rsid w:val="00B2421B"/>
    <w:rsid w:val="00B24BC3"/>
    <w:rsid w:val="00B26002"/>
    <w:rsid w:val="00B2625C"/>
    <w:rsid w:val="00B2741E"/>
    <w:rsid w:val="00B31BD8"/>
    <w:rsid w:val="00B3320B"/>
    <w:rsid w:val="00B33701"/>
    <w:rsid w:val="00B3378C"/>
    <w:rsid w:val="00B35ECD"/>
    <w:rsid w:val="00B36050"/>
    <w:rsid w:val="00B361E0"/>
    <w:rsid w:val="00B40F32"/>
    <w:rsid w:val="00B42B9C"/>
    <w:rsid w:val="00B448B5"/>
    <w:rsid w:val="00B45FBB"/>
    <w:rsid w:val="00B4682E"/>
    <w:rsid w:val="00B503C6"/>
    <w:rsid w:val="00B54812"/>
    <w:rsid w:val="00B54E6C"/>
    <w:rsid w:val="00B5562B"/>
    <w:rsid w:val="00B5591D"/>
    <w:rsid w:val="00B55C53"/>
    <w:rsid w:val="00B56778"/>
    <w:rsid w:val="00B570E0"/>
    <w:rsid w:val="00B57A55"/>
    <w:rsid w:val="00B57CB6"/>
    <w:rsid w:val="00B60AFB"/>
    <w:rsid w:val="00B61407"/>
    <w:rsid w:val="00B61C34"/>
    <w:rsid w:val="00B6248B"/>
    <w:rsid w:val="00B65A53"/>
    <w:rsid w:val="00B670EF"/>
    <w:rsid w:val="00B67C78"/>
    <w:rsid w:val="00B738DD"/>
    <w:rsid w:val="00B74D92"/>
    <w:rsid w:val="00B7509F"/>
    <w:rsid w:val="00B75C31"/>
    <w:rsid w:val="00B75F14"/>
    <w:rsid w:val="00B76799"/>
    <w:rsid w:val="00B80F03"/>
    <w:rsid w:val="00B81E74"/>
    <w:rsid w:val="00B829AD"/>
    <w:rsid w:val="00B90BF2"/>
    <w:rsid w:val="00B91394"/>
    <w:rsid w:val="00B92671"/>
    <w:rsid w:val="00B934A0"/>
    <w:rsid w:val="00B963DD"/>
    <w:rsid w:val="00B96ED3"/>
    <w:rsid w:val="00BA2DA7"/>
    <w:rsid w:val="00BA31C2"/>
    <w:rsid w:val="00BA4754"/>
    <w:rsid w:val="00BA4B5E"/>
    <w:rsid w:val="00BA6B1C"/>
    <w:rsid w:val="00BA6B48"/>
    <w:rsid w:val="00BB03D9"/>
    <w:rsid w:val="00BB06DA"/>
    <w:rsid w:val="00BB1C34"/>
    <w:rsid w:val="00BB3587"/>
    <w:rsid w:val="00BB4507"/>
    <w:rsid w:val="00BB5071"/>
    <w:rsid w:val="00BB69AB"/>
    <w:rsid w:val="00BB6EBB"/>
    <w:rsid w:val="00BC45E6"/>
    <w:rsid w:val="00BC48B6"/>
    <w:rsid w:val="00BD1A25"/>
    <w:rsid w:val="00BD3B7B"/>
    <w:rsid w:val="00BE1286"/>
    <w:rsid w:val="00BE175E"/>
    <w:rsid w:val="00BE23A0"/>
    <w:rsid w:val="00BE2A28"/>
    <w:rsid w:val="00BE33DE"/>
    <w:rsid w:val="00BE5014"/>
    <w:rsid w:val="00BE577F"/>
    <w:rsid w:val="00BE6A9F"/>
    <w:rsid w:val="00BE7E55"/>
    <w:rsid w:val="00BF1F36"/>
    <w:rsid w:val="00BF3FE6"/>
    <w:rsid w:val="00BF449F"/>
    <w:rsid w:val="00BF489E"/>
    <w:rsid w:val="00BF4A20"/>
    <w:rsid w:val="00BF7461"/>
    <w:rsid w:val="00C00317"/>
    <w:rsid w:val="00C003B2"/>
    <w:rsid w:val="00C04512"/>
    <w:rsid w:val="00C11367"/>
    <w:rsid w:val="00C1165C"/>
    <w:rsid w:val="00C12B30"/>
    <w:rsid w:val="00C143E3"/>
    <w:rsid w:val="00C17A56"/>
    <w:rsid w:val="00C208D9"/>
    <w:rsid w:val="00C21FD7"/>
    <w:rsid w:val="00C23B9C"/>
    <w:rsid w:val="00C25241"/>
    <w:rsid w:val="00C26594"/>
    <w:rsid w:val="00C27240"/>
    <w:rsid w:val="00C273C4"/>
    <w:rsid w:val="00C31397"/>
    <w:rsid w:val="00C31559"/>
    <w:rsid w:val="00C32DAA"/>
    <w:rsid w:val="00C35F74"/>
    <w:rsid w:val="00C36529"/>
    <w:rsid w:val="00C36E57"/>
    <w:rsid w:val="00C37008"/>
    <w:rsid w:val="00C40C66"/>
    <w:rsid w:val="00C41505"/>
    <w:rsid w:val="00C421B5"/>
    <w:rsid w:val="00C422AF"/>
    <w:rsid w:val="00C45624"/>
    <w:rsid w:val="00C459A2"/>
    <w:rsid w:val="00C45ADE"/>
    <w:rsid w:val="00C47A5C"/>
    <w:rsid w:val="00C512D3"/>
    <w:rsid w:val="00C51F17"/>
    <w:rsid w:val="00C60C8F"/>
    <w:rsid w:val="00C60E71"/>
    <w:rsid w:val="00C62109"/>
    <w:rsid w:val="00C62652"/>
    <w:rsid w:val="00C626CC"/>
    <w:rsid w:val="00C62923"/>
    <w:rsid w:val="00C658BE"/>
    <w:rsid w:val="00C6657C"/>
    <w:rsid w:val="00C71E0E"/>
    <w:rsid w:val="00C72D8F"/>
    <w:rsid w:val="00C736C1"/>
    <w:rsid w:val="00C742A9"/>
    <w:rsid w:val="00C74E19"/>
    <w:rsid w:val="00C75158"/>
    <w:rsid w:val="00C75823"/>
    <w:rsid w:val="00C770C9"/>
    <w:rsid w:val="00C81179"/>
    <w:rsid w:val="00C817BD"/>
    <w:rsid w:val="00C8262D"/>
    <w:rsid w:val="00C827B5"/>
    <w:rsid w:val="00C86206"/>
    <w:rsid w:val="00C869AE"/>
    <w:rsid w:val="00C86DE2"/>
    <w:rsid w:val="00C87DA6"/>
    <w:rsid w:val="00C9041E"/>
    <w:rsid w:val="00C90FFD"/>
    <w:rsid w:val="00C91086"/>
    <w:rsid w:val="00C95960"/>
    <w:rsid w:val="00C96A47"/>
    <w:rsid w:val="00C975E3"/>
    <w:rsid w:val="00C97601"/>
    <w:rsid w:val="00C97B74"/>
    <w:rsid w:val="00C97F4A"/>
    <w:rsid w:val="00CA0A53"/>
    <w:rsid w:val="00CA20DD"/>
    <w:rsid w:val="00CA289D"/>
    <w:rsid w:val="00CA2A5E"/>
    <w:rsid w:val="00CA2FA0"/>
    <w:rsid w:val="00CA3941"/>
    <w:rsid w:val="00CB1519"/>
    <w:rsid w:val="00CB3A8C"/>
    <w:rsid w:val="00CB7D57"/>
    <w:rsid w:val="00CB7DCF"/>
    <w:rsid w:val="00CB7E1D"/>
    <w:rsid w:val="00CC3FED"/>
    <w:rsid w:val="00CC4DBA"/>
    <w:rsid w:val="00CC4DC3"/>
    <w:rsid w:val="00CC55BF"/>
    <w:rsid w:val="00CC7465"/>
    <w:rsid w:val="00CD0407"/>
    <w:rsid w:val="00CD0607"/>
    <w:rsid w:val="00CD09B3"/>
    <w:rsid w:val="00CD2416"/>
    <w:rsid w:val="00CD29ED"/>
    <w:rsid w:val="00CD37AE"/>
    <w:rsid w:val="00CD69B8"/>
    <w:rsid w:val="00CD73CC"/>
    <w:rsid w:val="00CE2B6A"/>
    <w:rsid w:val="00CE588E"/>
    <w:rsid w:val="00CE7C31"/>
    <w:rsid w:val="00CF24AF"/>
    <w:rsid w:val="00CF2D05"/>
    <w:rsid w:val="00CF2D94"/>
    <w:rsid w:val="00CF5366"/>
    <w:rsid w:val="00CF6730"/>
    <w:rsid w:val="00CF73FB"/>
    <w:rsid w:val="00D00A3C"/>
    <w:rsid w:val="00D017E4"/>
    <w:rsid w:val="00D0482E"/>
    <w:rsid w:val="00D04B85"/>
    <w:rsid w:val="00D10412"/>
    <w:rsid w:val="00D10DF7"/>
    <w:rsid w:val="00D11225"/>
    <w:rsid w:val="00D11379"/>
    <w:rsid w:val="00D123DB"/>
    <w:rsid w:val="00D13032"/>
    <w:rsid w:val="00D135C1"/>
    <w:rsid w:val="00D14274"/>
    <w:rsid w:val="00D205E0"/>
    <w:rsid w:val="00D26B47"/>
    <w:rsid w:val="00D2708A"/>
    <w:rsid w:val="00D272C6"/>
    <w:rsid w:val="00D27529"/>
    <w:rsid w:val="00D32570"/>
    <w:rsid w:val="00D3318D"/>
    <w:rsid w:val="00D34B1D"/>
    <w:rsid w:val="00D35CB6"/>
    <w:rsid w:val="00D37B28"/>
    <w:rsid w:val="00D4236F"/>
    <w:rsid w:val="00D44354"/>
    <w:rsid w:val="00D443FA"/>
    <w:rsid w:val="00D45750"/>
    <w:rsid w:val="00D507A8"/>
    <w:rsid w:val="00D51098"/>
    <w:rsid w:val="00D5118C"/>
    <w:rsid w:val="00D51C8B"/>
    <w:rsid w:val="00D5520C"/>
    <w:rsid w:val="00D577F9"/>
    <w:rsid w:val="00D5784D"/>
    <w:rsid w:val="00D57F2D"/>
    <w:rsid w:val="00D6536C"/>
    <w:rsid w:val="00D659D8"/>
    <w:rsid w:val="00D67912"/>
    <w:rsid w:val="00D70C48"/>
    <w:rsid w:val="00D71786"/>
    <w:rsid w:val="00D72B29"/>
    <w:rsid w:val="00D75532"/>
    <w:rsid w:val="00D75ECC"/>
    <w:rsid w:val="00D77370"/>
    <w:rsid w:val="00D800E8"/>
    <w:rsid w:val="00D802EE"/>
    <w:rsid w:val="00D80C2C"/>
    <w:rsid w:val="00D819BB"/>
    <w:rsid w:val="00D82C02"/>
    <w:rsid w:val="00D83F3F"/>
    <w:rsid w:val="00D85CD8"/>
    <w:rsid w:val="00D86158"/>
    <w:rsid w:val="00D87A80"/>
    <w:rsid w:val="00D92896"/>
    <w:rsid w:val="00D936AF"/>
    <w:rsid w:val="00D93FF8"/>
    <w:rsid w:val="00D949AF"/>
    <w:rsid w:val="00D94B75"/>
    <w:rsid w:val="00D9509D"/>
    <w:rsid w:val="00D97E7B"/>
    <w:rsid w:val="00DA00B6"/>
    <w:rsid w:val="00DA18E2"/>
    <w:rsid w:val="00DA30F0"/>
    <w:rsid w:val="00DA36B5"/>
    <w:rsid w:val="00DA5770"/>
    <w:rsid w:val="00DB1E83"/>
    <w:rsid w:val="00DB2950"/>
    <w:rsid w:val="00DB43AC"/>
    <w:rsid w:val="00DC2438"/>
    <w:rsid w:val="00DC2AF5"/>
    <w:rsid w:val="00DC4972"/>
    <w:rsid w:val="00DC739D"/>
    <w:rsid w:val="00DD0271"/>
    <w:rsid w:val="00DD17DD"/>
    <w:rsid w:val="00DD1A4C"/>
    <w:rsid w:val="00DD21BD"/>
    <w:rsid w:val="00DD2747"/>
    <w:rsid w:val="00DD5263"/>
    <w:rsid w:val="00DD6606"/>
    <w:rsid w:val="00DD6C38"/>
    <w:rsid w:val="00DD7A9B"/>
    <w:rsid w:val="00DE04B6"/>
    <w:rsid w:val="00DE241B"/>
    <w:rsid w:val="00DE4981"/>
    <w:rsid w:val="00DE4E54"/>
    <w:rsid w:val="00DE6FB3"/>
    <w:rsid w:val="00DE723D"/>
    <w:rsid w:val="00DE7DE9"/>
    <w:rsid w:val="00DF0B7F"/>
    <w:rsid w:val="00DF1FE8"/>
    <w:rsid w:val="00DF2336"/>
    <w:rsid w:val="00DF572F"/>
    <w:rsid w:val="00E018D3"/>
    <w:rsid w:val="00E030D4"/>
    <w:rsid w:val="00E04D88"/>
    <w:rsid w:val="00E05C32"/>
    <w:rsid w:val="00E10A18"/>
    <w:rsid w:val="00E111B4"/>
    <w:rsid w:val="00E12B98"/>
    <w:rsid w:val="00E15737"/>
    <w:rsid w:val="00E16654"/>
    <w:rsid w:val="00E2348E"/>
    <w:rsid w:val="00E23ECA"/>
    <w:rsid w:val="00E25642"/>
    <w:rsid w:val="00E25B2D"/>
    <w:rsid w:val="00E2644F"/>
    <w:rsid w:val="00E2665E"/>
    <w:rsid w:val="00E32A40"/>
    <w:rsid w:val="00E40966"/>
    <w:rsid w:val="00E458B8"/>
    <w:rsid w:val="00E471EC"/>
    <w:rsid w:val="00E51FC3"/>
    <w:rsid w:val="00E52343"/>
    <w:rsid w:val="00E564F1"/>
    <w:rsid w:val="00E56701"/>
    <w:rsid w:val="00E57AF5"/>
    <w:rsid w:val="00E62B92"/>
    <w:rsid w:val="00E642D9"/>
    <w:rsid w:val="00E65C0C"/>
    <w:rsid w:val="00E66762"/>
    <w:rsid w:val="00E66DEB"/>
    <w:rsid w:val="00E67356"/>
    <w:rsid w:val="00E706CE"/>
    <w:rsid w:val="00E716D6"/>
    <w:rsid w:val="00E71A34"/>
    <w:rsid w:val="00E71EEE"/>
    <w:rsid w:val="00E72F91"/>
    <w:rsid w:val="00E744E4"/>
    <w:rsid w:val="00E74596"/>
    <w:rsid w:val="00E74DE5"/>
    <w:rsid w:val="00E775DA"/>
    <w:rsid w:val="00E77ED3"/>
    <w:rsid w:val="00E80840"/>
    <w:rsid w:val="00E812E3"/>
    <w:rsid w:val="00E819E7"/>
    <w:rsid w:val="00E90BA6"/>
    <w:rsid w:val="00E93384"/>
    <w:rsid w:val="00E93969"/>
    <w:rsid w:val="00E961A8"/>
    <w:rsid w:val="00E961D7"/>
    <w:rsid w:val="00E96B5B"/>
    <w:rsid w:val="00E97F07"/>
    <w:rsid w:val="00EA0D6A"/>
    <w:rsid w:val="00EA197A"/>
    <w:rsid w:val="00EA1D25"/>
    <w:rsid w:val="00EA3560"/>
    <w:rsid w:val="00EA3801"/>
    <w:rsid w:val="00EA5894"/>
    <w:rsid w:val="00EA7BE1"/>
    <w:rsid w:val="00EB3056"/>
    <w:rsid w:val="00EB5F21"/>
    <w:rsid w:val="00EB6C8E"/>
    <w:rsid w:val="00EB78FD"/>
    <w:rsid w:val="00EB7994"/>
    <w:rsid w:val="00EB7FD4"/>
    <w:rsid w:val="00EC21C5"/>
    <w:rsid w:val="00EC2BC8"/>
    <w:rsid w:val="00EC4205"/>
    <w:rsid w:val="00EC4817"/>
    <w:rsid w:val="00EC48AA"/>
    <w:rsid w:val="00ED11F3"/>
    <w:rsid w:val="00ED3743"/>
    <w:rsid w:val="00ED42E5"/>
    <w:rsid w:val="00ED4FE2"/>
    <w:rsid w:val="00ED51CA"/>
    <w:rsid w:val="00ED57F3"/>
    <w:rsid w:val="00ED59E0"/>
    <w:rsid w:val="00ED6DC9"/>
    <w:rsid w:val="00ED6FBE"/>
    <w:rsid w:val="00ED79EC"/>
    <w:rsid w:val="00EE0CCB"/>
    <w:rsid w:val="00EE40AD"/>
    <w:rsid w:val="00EE5267"/>
    <w:rsid w:val="00EE712B"/>
    <w:rsid w:val="00EF15A7"/>
    <w:rsid w:val="00EF1E79"/>
    <w:rsid w:val="00EF2096"/>
    <w:rsid w:val="00EF22A2"/>
    <w:rsid w:val="00EF3932"/>
    <w:rsid w:val="00EF3C79"/>
    <w:rsid w:val="00EF3C84"/>
    <w:rsid w:val="00EF5056"/>
    <w:rsid w:val="00EF7ACD"/>
    <w:rsid w:val="00F00AEF"/>
    <w:rsid w:val="00F014E6"/>
    <w:rsid w:val="00F01615"/>
    <w:rsid w:val="00F026D4"/>
    <w:rsid w:val="00F0548A"/>
    <w:rsid w:val="00F054F1"/>
    <w:rsid w:val="00F06844"/>
    <w:rsid w:val="00F10D47"/>
    <w:rsid w:val="00F10DCA"/>
    <w:rsid w:val="00F11B73"/>
    <w:rsid w:val="00F11F47"/>
    <w:rsid w:val="00F12511"/>
    <w:rsid w:val="00F13794"/>
    <w:rsid w:val="00F13EA6"/>
    <w:rsid w:val="00F148E0"/>
    <w:rsid w:val="00F20498"/>
    <w:rsid w:val="00F2080F"/>
    <w:rsid w:val="00F20947"/>
    <w:rsid w:val="00F2479F"/>
    <w:rsid w:val="00F25757"/>
    <w:rsid w:val="00F26D5C"/>
    <w:rsid w:val="00F26D79"/>
    <w:rsid w:val="00F27B3E"/>
    <w:rsid w:val="00F32164"/>
    <w:rsid w:val="00F33119"/>
    <w:rsid w:val="00F333F2"/>
    <w:rsid w:val="00F349D4"/>
    <w:rsid w:val="00F35C9A"/>
    <w:rsid w:val="00F3697B"/>
    <w:rsid w:val="00F40432"/>
    <w:rsid w:val="00F40BFD"/>
    <w:rsid w:val="00F424A0"/>
    <w:rsid w:val="00F42BCB"/>
    <w:rsid w:val="00F42E1F"/>
    <w:rsid w:val="00F44056"/>
    <w:rsid w:val="00F457B7"/>
    <w:rsid w:val="00F45E31"/>
    <w:rsid w:val="00F511EC"/>
    <w:rsid w:val="00F51225"/>
    <w:rsid w:val="00F533A5"/>
    <w:rsid w:val="00F53745"/>
    <w:rsid w:val="00F53A18"/>
    <w:rsid w:val="00F54FC0"/>
    <w:rsid w:val="00F5510D"/>
    <w:rsid w:val="00F56C50"/>
    <w:rsid w:val="00F60B0E"/>
    <w:rsid w:val="00F612E6"/>
    <w:rsid w:val="00F62093"/>
    <w:rsid w:val="00F63582"/>
    <w:rsid w:val="00F6389B"/>
    <w:rsid w:val="00F63C02"/>
    <w:rsid w:val="00F647D4"/>
    <w:rsid w:val="00F67951"/>
    <w:rsid w:val="00F67C90"/>
    <w:rsid w:val="00F70C9B"/>
    <w:rsid w:val="00F71616"/>
    <w:rsid w:val="00F724EA"/>
    <w:rsid w:val="00F72A09"/>
    <w:rsid w:val="00F73340"/>
    <w:rsid w:val="00F73462"/>
    <w:rsid w:val="00F77115"/>
    <w:rsid w:val="00F77AEB"/>
    <w:rsid w:val="00F80990"/>
    <w:rsid w:val="00F80DB8"/>
    <w:rsid w:val="00F82841"/>
    <w:rsid w:val="00F83B7F"/>
    <w:rsid w:val="00F84523"/>
    <w:rsid w:val="00F84D31"/>
    <w:rsid w:val="00F84FEB"/>
    <w:rsid w:val="00F85A6D"/>
    <w:rsid w:val="00F87548"/>
    <w:rsid w:val="00F87B6F"/>
    <w:rsid w:val="00F903D5"/>
    <w:rsid w:val="00F9149B"/>
    <w:rsid w:val="00F95EF4"/>
    <w:rsid w:val="00FA0025"/>
    <w:rsid w:val="00FA1842"/>
    <w:rsid w:val="00FA3A0C"/>
    <w:rsid w:val="00FA5AB3"/>
    <w:rsid w:val="00FA6A7F"/>
    <w:rsid w:val="00FB31A4"/>
    <w:rsid w:val="00FB721B"/>
    <w:rsid w:val="00FC164B"/>
    <w:rsid w:val="00FC20FF"/>
    <w:rsid w:val="00FC5CFF"/>
    <w:rsid w:val="00FC5D61"/>
    <w:rsid w:val="00FC6588"/>
    <w:rsid w:val="00FC7098"/>
    <w:rsid w:val="00FD0D90"/>
    <w:rsid w:val="00FD6CA1"/>
    <w:rsid w:val="00FD6DC5"/>
    <w:rsid w:val="00FE01FD"/>
    <w:rsid w:val="00FE0260"/>
    <w:rsid w:val="00FE03A4"/>
    <w:rsid w:val="00FE0700"/>
    <w:rsid w:val="00FE15E8"/>
    <w:rsid w:val="00FE1FFC"/>
    <w:rsid w:val="00FE3CE7"/>
    <w:rsid w:val="00FE42C1"/>
    <w:rsid w:val="00FE54B4"/>
    <w:rsid w:val="00FE6B48"/>
    <w:rsid w:val="00FE7254"/>
    <w:rsid w:val="00FF11ED"/>
    <w:rsid w:val="00FF35C1"/>
    <w:rsid w:val="00FF5F65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2662F9"/>
  <w15:docId w15:val="{EB4D815F-BFA6-490F-9F4F-D8CD15F2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2E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2EF"/>
  </w:style>
  <w:style w:type="paragraph" w:styleId="Footer">
    <w:name w:val="footer"/>
    <w:basedOn w:val="Normal"/>
    <w:link w:val="FooterChar"/>
    <w:uiPriority w:val="99"/>
    <w:unhideWhenUsed/>
    <w:rsid w:val="00A832E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2EF"/>
  </w:style>
  <w:style w:type="paragraph" w:styleId="ListParagraph">
    <w:name w:val="List Paragraph"/>
    <w:basedOn w:val="Normal"/>
    <w:uiPriority w:val="34"/>
    <w:qFormat/>
    <w:rsid w:val="009326C8"/>
    <w:pPr>
      <w:ind w:left="720"/>
      <w:contextualSpacing/>
    </w:pPr>
  </w:style>
  <w:style w:type="table" w:styleId="TableGrid">
    <w:name w:val="Table Grid"/>
    <w:basedOn w:val="TableNormal"/>
    <w:uiPriority w:val="59"/>
    <w:rsid w:val="005B4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AAuthorInfoSubtitle">
    <w:name w:val="FA_Author_Info_Subtitle"/>
    <w:basedOn w:val="Normal"/>
    <w:link w:val="FAAuthorInfoSubtitleChar"/>
    <w:autoRedefine/>
    <w:rsid w:val="00FE3CE7"/>
    <w:pPr>
      <w:widowControl/>
      <w:spacing w:line="480" w:lineRule="auto"/>
    </w:pPr>
    <w:rPr>
      <w:rFonts w:ascii="Times New Roman" w:eastAsia="Times New Roman" w:hAnsi="Times New Roman" w:cs="Times New Roman"/>
      <w:bCs/>
      <w:kern w:val="0"/>
      <w:sz w:val="24"/>
      <w:szCs w:val="20"/>
      <w:lang w:eastAsia="en-US"/>
    </w:rPr>
  </w:style>
  <w:style w:type="character" w:customStyle="1" w:styleId="FAAuthorInfoSubtitleChar">
    <w:name w:val="FA_Author_Info_Subtitle Char"/>
    <w:link w:val="FAAuthorInfoSubtitle"/>
    <w:rsid w:val="00FE3CE7"/>
    <w:rPr>
      <w:rFonts w:ascii="Times New Roman" w:eastAsia="Times New Roman" w:hAnsi="Times New Roman" w:cs="Times New Roman"/>
      <w:bCs/>
      <w:kern w:val="0"/>
      <w:sz w:val="24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4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4E6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354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5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opic-highlight">
    <w:name w:val="topic-highlight"/>
    <w:basedOn w:val="DefaultParagraphFont"/>
    <w:rsid w:val="00902663"/>
  </w:style>
  <w:style w:type="character" w:styleId="Hyperlink">
    <w:name w:val="Hyperlink"/>
    <w:basedOn w:val="DefaultParagraphFont"/>
    <w:uiPriority w:val="99"/>
    <w:unhideWhenUsed/>
    <w:rsid w:val="00902663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0"/>
    <w:rsid w:val="005A5B1F"/>
    <w:pPr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5A5B1F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5A5B1F"/>
    <w:rPr>
      <w:rFonts w:ascii="Times New Roman" w:hAnsi="Times New Roman" w:cs="Times New Rom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5A5B1F"/>
    <w:rPr>
      <w:rFonts w:ascii="Times New Roman" w:hAnsi="Times New Roman" w:cs="Times New Roman"/>
      <w:noProof/>
      <w:sz w:val="20"/>
    </w:rPr>
  </w:style>
  <w:style w:type="character" w:styleId="PlaceholderText">
    <w:name w:val="Placeholder Text"/>
    <w:basedOn w:val="DefaultParagraphFont"/>
    <w:uiPriority w:val="99"/>
    <w:semiHidden/>
    <w:rsid w:val="00FA3A0C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494861"/>
    <w:rPr>
      <w:rFonts w:asciiTheme="majorHAnsi" w:eastAsia="黑体" w:hAnsiTheme="majorHAnsi" w:cstheme="majorBidi"/>
      <w:sz w:val="20"/>
      <w:szCs w:val="20"/>
    </w:rPr>
  </w:style>
  <w:style w:type="paragraph" w:customStyle="1" w:styleId="MainText">
    <w:name w:val="Main Text"/>
    <w:basedOn w:val="Normal"/>
    <w:link w:val="MainTextChar"/>
    <w:rsid w:val="004B10DC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rsid w:val="004B10DC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9C59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59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59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B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6B1C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317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8099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014F5"/>
  </w:style>
  <w:style w:type="paragraph" w:styleId="FootnoteText">
    <w:name w:val="footnote text"/>
    <w:basedOn w:val="Normal"/>
    <w:link w:val="FootnoteTextChar"/>
    <w:uiPriority w:val="99"/>
    <w:semiHidden/>
    <w:unhideWhenUsed/>
    <w:rsid w:val="006022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26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2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5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0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26" Type="http://schemas.openxmlformats.org/officeDocument/2006/relationships/hyperlink" Target="https://ii-vi.com/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tiff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hyperlink" Target="https://thermion-company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www.kelk.co.jp/english/products/thermo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tif"/><Relationship Id="rId23" Type="http://schemas.openxmlformats.org/officeDocument/2006/relationships/hyperlink" Target="http://www.ferrotec.com.cn/products/productinfo/84.html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image" Target="media/image15.tiff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17B09-17F9-4499-A9E0-12B31942A1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3349</Words>
  <Characters>19095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 Zhu</dc:creator>
  <cp:keywords/>
  <dc:description/>
  <cp:lastModifiedBy>Li, Wenjie</cp:lastModifiedBy>
  <cp:revision>11</cp:revision>
  <cp:lastPrinted>2023-04-16T06:41:00Z</cp:lastPrinted>
  <dcterms:created xsi:type="dcterms:W3CDTF">2023-04-16T06:23:00Z</dcterms:created>
  <dcterms:modified xsi:type="dcterms:W3CDTF">2023-05-26T13:27:00Z</dcterms:modified>
</cp:coreProperties>
</file>