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02F3" w14:textId="212F3924" w:rsidR="003C4697" w:rsidRPr="003C4697" w:rsidRDefault="003C4697" w:rsidP="00A719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C469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Hoskinson et al.,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“</w:t>
      </w:r>
      <w:r w:rsidRPr="003C4697">
        <w:rPr>
          <w:rFonts w:ascii="Arial" w:hAnsi="Arial" w:cs="Arial"/>
          <w:b/>
          <w:bCs/>
          <w:lang w:eastAsia="de-DE"/>
        </w:rPr>
        <w:t>Delayed gut microbiota maturation in the first year of life is a hallmark of pediatric allergic disease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</w:p>
    <w:p w14:paraId="747FA72B" w14:textId="77777777" w:rsidR="003C4697" w:rsidRDefault="003C4697" w:rsidP="00A719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14:paraId="3CC6F765" w14:textId="7EEA1048" w:rsidR="003C4697" w:rsidRPr="003C4697" w:rsidRDefault="003C4697" w:rsidP="00A719F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3C4697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Description of Additional Supplementary Files</w:t>
      </w:r>
    </w:p>
    <w:p w14:paraId="7E8F0D5F" w14:textId="77777777" w:rsidR="003C4697" w:rsidRDefault="003C4697" w:rsidP="00A719F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624FD742" w14:textId="380DA566" w:rsidR="00F837B5" w:rsidRPr="00923DF2" w:rsidRDefault="00A719F1" w:rsidP="00A719F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>File Name: Supplementary Data 1</w:t>
      </w:r>
    </w:p>
    <w:p w14:paraId="6D5C633F" w14:textId="0E7FCACB" w:rsidR="00923DF2" w:rsidRPr="00923DF2" w:rsidRDefault="00A719F1" w:rsidP="00923DF2">
      <w:pPr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GB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Description: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Clinical and environmental factors linked to the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development of allergic</w:t>
      </w:r>
      <w:r w:rsidR="0030146C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diagnoses at 5 years. Multivariable conditional logistic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regression, using the data collection site as </w:t>
      </w:r>
      <w:r w:rsidR="0030146C">
        <w:rPr>
          <w:rFonts w:ascii="Arial" w:hAnsi="Arial" w:cs="Arial"/>
          <w:kern w:val="0"/>
          <w:sz w:val="22"/>
          <w:szCs w:val="22"/>
          <w:lang w:val="en-GB"/>
        </w:rPr>
        <w:t xml:space="preserve">a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stratum, </w:t>
      </w:r>
      <w:r w:rsidR="0030146C">
        <w:rPr>
          <w:rFonts w:ascii="Arial" w:hAnsi="Arial" w:cs="Arial"/>
          <w:kern w:val="0"/>
          <w:sz w:val="22"/>
          <w:szCs w:val="22"/>
          <w:lang w:val="en-GB"/>
        </w:rPr>
        <w:t>evaluates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the odds ratio of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developing one or more allergic diseases, two or more allergic diseases, atopic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dermatitis, food allergy, allergic rhinitis, and/or asthma by 5 years. The model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comparing the groups of participants with and without allergic disease included sex,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ethnicity, delivery mode, breastfeeding status, season of birth, family history of atopy,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family size, antibiotic usage in the first year of life, nitrogen oxide exposure, and</w:t>
      </w:r>
    </w:p>
    <w:p w14:paraId="202353D6" w14:textId="0C585D27" w:rsidR="00A719F1" w:rsidRPr="00923DF2" w:rsidRDefault="00923DF2" w:rsidP="00923DF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923DF2">
        <w:rPr>
          <w:rFonts w:ascii="Arial" w:hAnsi="Arial" w:cs="Arial"/>
          <w:sz w:val="22"/>
          <w:szCs w:val="22"/>
          <w:lang w:val="en-GB"/>
        </w:rPr>
        <w:t>birthweight.</w:t>
      </w:r>
    </w:p>
    <w:p w14:paraId="7F5C9387" w14:textId="77777777" w:rsidR="00000000" w:rsidRPr="00923DF2" w:rsidRDefault="00000000" w:rsidP="00A719F1">
      <w:pPr>
        <w:rPr>
          <w:rFonts w:ascii="Arial" w:hAnsi="Arial" w:cs="Arial"/>
          <w:sz w:val="22"/>
          <w:szCs w:val="22"/>
        </w:rPr>
      </w:pPr>
    </w:p>
    <w:p w14:paraId="2E95D798" w14:textId="29CE9D59" w:rsidR="00A719F1" w:rsidRPr="00923DF2" w:rsidRDefault="00A719F1" w:rsidP="00A719F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File Name: Supplementary Data </w:t>
      </w:r>
      <w:r w:rsidRPr="00923DF2">
        <w:rPr>
          <w:rFonts w:ascii="Arial" w:hAnsi="Arial" w:cs="Arial"/>
          <w:color w:val="000000" w:themeColor="text1"/>
          <w:sz w:val="22"/>
          <w:szCs w:val="22"/>
        </w:rPr>
        <w:t>2</w:t>
      </w:r>
    </w:p>
    <w:p w14:paraId="457CB803" w14:textId="1EBC10CC" w:rsidR="00A719F1" w:rsidRPr="00923DF2" w:rsidRDefault="00A719F1" w:rsidP="00923DF2">
      <w:pPr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GB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Description: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Metacyc pathways associated with allergic diagnoses and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allergic diseases. MaAsLin2 model, adjusting for chronological age at the time of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collection and with a random effect of the sample collection site, results indicating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the pathway identified as significant, the variable and comparison group, coefficient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of association, standard deviation, p-value, and FDR-corrected p-value.</w:t>
      </w:r>
    </w:p>
    <w:p w14:paraId="7EEB4321" w14:textId="77777777" w:rsidR="00F837B5" w:rsidRPr="00923DF2" w:rsidRDefault="00F837B5">
      <w:pPr>
        <w:rPr>
          <w:rFonts w:ascii="Arial" w:hAnsi="Arial" w:cs="Arial"/>
          <w:sz w:val="22"/>
          <w:szCs w:val="22"/>
        </w:rPr>
      </w:pPr>
    </w:p>
    <w:p w14:paraId="26CCB4F2" w14:textId="55F8E8BE" w:rsidR="00A719F1" w:rsidRPr="00923DF2" w:rsidRDefault="00A719F1" w:rsidP="00A719F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File Name: Supplementary Data </w:t>
      </w:r>
      <w:r w:rsidRPr="00923DF2">
        <w:rPr>
          <w:rFonts w:ascii="Arial" w:hAnsi="Arial" w:cs="Arial"/>
          <w:color w:val="000000" w:themeColor="text1"/>
          <w:sz w:val="22"/>
          <w:szCs w:val="22"/>
        </w:rPr>
        <w:t>3</w:t>
      </w:r>
    </w:p>
    <w:p w14:paraId="16467205" w14:textId="7C5D2B1B" w:rsidR="00A719F1" w:rsidRPr="00923DF2" w:rsidRDefault="00A719F1" w:rsidP="00923DF2">
      <w:pPr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GB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Description: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11 Metacyc pathways associated with both allergic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diagnoses and allergic diseases. MaAsLin2 model, adjusting for chronological age at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the time of collection and with a random effect of the sample collection site, results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indicating the pathway identified as significant, the variable and comparison group,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 xml:space="preserve"> </w:t>
      </w:r>
      <w:r w:rsidR="00923DF2" w:rsidRPr="00923DF2">
        <w:rPr>
          <w:rFonts w:ascii="Arial" w:hAnsi="Arial" w:cs="Arial"/>
          <w:kern w:val="0"/>
          <w:sz w:val="22"/>
          <w:szCs w:val="22"/>
          <w:lang w:val="en-GB"/>
        </w:rPr>
        <w:t>coefficient of association, standard deviation, p-value, and FDR-corrected p-value.</w:t>
      </w:r>
    </w:p>
    <w:p w14:paraId="52F1F18E" w14:textId="77777777" w:rsidR="00A719F1" w:rsidRPr="00923DF2" w:rsidRDefault="00A719F1">
      <w:pPr>
        <w:rPr>
          <w:rFonts w:ascii="Arial" w:hAnsi="Arial" w:cs="Arial"/>
          <w:sz w:val="22"/>
          <w:szCs w:val="22"/>
        </w:rPr>
      </w:pPr>
    </w:p>
    <w:p w14:paraId="2465C1CA" w14:textId="792F49A4" w:rsidR="00A719F1" w:rsidRPr="00923DF2" w:rsidRDefault="00A719F1" w:rsidP="00A719F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File Name: Supplementary Data </w:t>
      </w:r>
      <w:r w:rsidRPr="00923DF2">
        <w:rPr>
          <w:rFonts w:ascii="Arial" w:hAnsi="Arial" w:cs="Arial"/>
          <w:color w:val="000000" w:themeColor="text1"/>
          <w:sz w:val="22"/>
          <w:szCs w:val="22"/>
        </w:rPr>
        <w:t>4</w:t>
      </w:r>
    </w:p>
    <w:p w14:paraId="6EC838EC" w14:textId="05F66F87" w:rsidR="00A719F1" w:rsidRPr="00923DF2" w:rsidRDefault="00A719F1" w:rsidP="00A719F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923DF2">
        <w:rPr>
          <w:rFonts w:ascii="Arial" w:hAnsi="Arial" w:cs="Arial"/>
          <w:color w:val="000000" w:themeColor="text1"/>
          <w:sz w:val="22"/>
          <w:szCs w:val="22"/>
        </w:rPr>
        <w:t xml:space="preserve">Description: </w:t>
      </w:r>
      <w:r w:rsidR="00923DF2" w:rsidRPr="00923DF2">
        <w:rPr>
          <w:rFonts w:ascii="Arial" w:hAnsi="Arial" w:cs="Arial"/>
          <w:color w:val="000000" w:themeColor="text1"/>
          <w:sz w:val="22"/>
          <w:szCs w:val="22"/>
        </w:rPr>
        <w:t xml:space="preserve">MaAsLin2 results of all metabolite associations with an allergy outcome. Analysis of whether metabolites removed through filtering are missing at random. </w:t>
      </w:r>
    </w:p>
    <w:p w14:paraId="7F380D5E" w14:textId="77777777" w:rsidR="00A719F1" w:rsidRDefault="00A719F1"/>
    <w:p w14:paraId="3CEEB797" w14:textId="1C4C1292" w:rsidR="00A719F1" w:rsidRDefault="00A719F1"/>
    <w:sectPr w:rsidR="00A719F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90"/>
    <w:rsid w:val="00076C18"/>
    <w:rsid w:val="00083FB4"/>
    <w:rsid w:val="000E4C1C"/>
    <w:rsid w:val="000F2AD0"/>
    <w:rsid w:val="001E11CD"/>
    <w:rsid w:val="00283E42"/>
    <w:rsid w:val="0030146C"/>
    <w:rsid w:val="003C4697"/>
    <w:rsid w:val="00514E4E"/>
    <w:rsid w:val="005550F5"/>
    <w:rsid w:val="00577BF8"/>
    <w:rsid w:val="005B2A2B"/>
    <w:rsid w:val="005D52DB"/>
    <w:rsid w:val="005E34FE"/>
    <w:rsid w:val="005F23D9"/>
    <w:rsid w:val="00616B54"/>
    <w:rsid w:val="006F047B"/>
    <w:rsid w:val="007621DC"/>
    <w:rsid w:val="007C77B4"/>
    <w:rsid w:val="007D174E"/>
    <w:rsid w:val="007D2496"/>
    <w:rsid w:val="00830A3B"/>
    <w:rsid w:val="00835D94"/>
    <w:rsid w:val="00923DF2"/>
    <w:rsid w:val="00961773"/>
    <w:rsid w:val="009F28D8"/>
    <w:rsid w:val="00A4561E"/>
    <w:rsid w:val="00A719F1"/>
    <w:rsid w:val="00AB7CEA"/>
    <w:rsid w:val="00AD390A"/>
    <w:rsid w:val="00AD5172"/>
    <w:rsid w:val="00B3590C"/>
    <w:rsid w:val="00B97B07"/>
    <w:rsid w:val="00BC1CBD"/>
    <w:rsid w:val="00BF07D7"/>
    <w:rsid w:val="00C150ED"/>
    <w:rsid w:val="00C21B2F"/>
    <w:rsid w:val="00CD2264"/>
    <w:rsid w:val="00D23114"/>
    <w:rsid w:val="00D310BC"/>
    <w:rsid w:val="00D861FB"/>
    <w:rsid w:val="00E11469"/>
    <w:rsid w:val="00E300B6"/>
    <w:rsid w:val="00E564DA"/>
    <w:rsid w:val="00E90909"/>
    <w:rsid w:val="00F62743"/>
    <w:rsid w:val="00F837B5"/>
    <w:rsid w:val="00F97FE3"/>
    <w:rsid w:val="00FC3AE4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C55A6"/>
  <w15:chartTrackingRefBased/>
  <w15:docId w15:val="{AE2E06E7-E725-4047-8584-98D31F9D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F837B5"/>
    <w:pPr>
      <w:spacing w:before="100" w:beforeAutospacing="1" w:after="100" w:afterAutospacing="1"/>
    </w:pPr>
    <w:rPr>
      <w:rFonts w:ascii="Calibri" w:eastAsia="Times New Roman" w:hAnsi="Calibri" w:cs="Calibri"/>
      <w:kern w:val="0"/>
      <w:lang w:eastAsia="en-GB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F837B5"/>
    <w:rPr>
      <w:rFonts w:ascii="Calibri" w:eastAsia="Times New Roman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Hoskinson</dc:creator>
  <cp:keywords/>
  <dc:description/>
  <cp:lastModifiedBy>Courtney Hoskinson</cp:lastModifiedBy>
  <cp:revision>2</cp:revision>
  <dcterms:created xsi:type="dcterms:W3CDTF">2023-07-18T19:21:00Z</dcterms:created>
  <dcterms:modified xsi:type="dcterms:W3CDTF">2023-07-18T19:21:00Z</dcterms:modified>
</cp:coreProperties>
</file>