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4BA07" w14:textId="77777777" w:rsidR="00647FA9" w:rsidRDefault="00647FA9">
      <w:pPr>
        <w:rPr>
          <w:b/>
          <w:bCs/>
        </w:rPr>
      </w:pPr>
      <w:r>
        <w:rPr>
          <w:b/>
          <w:bCs/>
        </w:rPr>
        <w:t>Description of additional supplementary files</w:t>
      </w:r>
    </w:p>
    <w:p w14:paraId="0CD1DD0B" w14:textId="77777777" w:rsidR="00647FA9" w:rsidRDefault="00647FA9">
      <w:pPr>
        <w:rPr>
          <w:b/>
          <w:bCs/>
        </w:rPr>
      </w:pPr>
    </w:p>
    <w:p w14:paraId="6B0B6E30" w14:textId="4841511F" w:rsidR="00E22C60" w:rsidRDefault="009213B2">
      <w:r>
        <w:rPr>
          <w:b/>
          <w:bCs/>
        </w:rPr>
        <w:t>S</w:t>
      </w:r>
      <w:r w:rsidRPr="009213B2">
        <w:rPr>
          <w:b/>
          <w:bCs/>
        </w:rPr>
        <w:t xml:space="preserve">upplementary </w:t>
      </w:r>
      <w:r>
        <w:rPr>
          <w:b/>
          <w:bCs/>
        </w:rPr>
        <w:t>D</w:t>
      </w:r>
      <w:r w:rsidRPr="009213B2">
        <w:rPr>
          <w:b/>
          <w:bCs/>
        </w:rPr>
        <w:t>ata 1</w:t>
      </w:r>
      <w:r>
        <w:t xml:space="preserve">: </w:t>
      </w:r>
      <w:r w:rsidR="00A7009D" w:rsidRPr="00A7009D">
        <w:t>Bulk and single cell transcriptome cohort metadata, demographics, and associated serologic responses.</w:t>
      </w:r>
    </w:p>
    <w:p w14:paraId="522A64BA" w14:textId="77777777" w:rsidR="0055239D" w:rsidRDefault="0055239D"/>
    <w:p w14:paraId="72C760CB" w14:textId="7E16EEBB" w:rsidR="0055239D" w:rsidRDefault="0055239D">
      <w:r>
        <w:rPr>
          <w:b/>
          <w:bCs/>
        </w:rPr>
        <w:t>S</w:t>
      </w:r>
      <w:r w:rsidRPr="009213B2">
        <w:rPr>
          <w:b/>
          <w:bCs/>
        </w:rPr>
        <w:t xml:space="preserve">upplementary </w:t>
      </w:r>
      <w:r>
        <w:rPr>
          <w:b/>
          <w:bCs/>
        </w:rPr>
        <w:t>D</w:t>
      </w:r>
      <w:r w:rsidRPr="009213B2">
        <w:rPr>
          <w:b/>
          <w:bCs/>
        </w:rPr>
        <w:t xml:space="preserve">ata </w:t>
      </w:r>
      <w:r>
        <w:rPr>
          <w:b/>
          <w:bCs/>
        </w:rPr>
        <w:t>2</w:t>
      </w:r>
      <w:r>
        <w:t xml:space="preserve">: </w:t>
      </w:r>
      <w:r w:rsidRPr="0055239D">
        <w:t>List of differential expressed gene</w:t>
      </w:r>
      <w:r w:rsidR="00694E98">
        <w:t xml:space="preserve"> calculated </w:t>
      </w:r>
      <w:r w:rsidR="00694E98" w:rsidRPr="0055239D">
        <w:t>from bulk dat</w:t>
      </w:r>
      <w:r w:rsidR="001A6144">
        <w:t>a</w:t>
      </w:r>
      <w:r w:rsidRPr="0055239D">
        <w:t xml:space="preserve"> </w:t>
      </w:r>
      <w:r w:rsidR="001A6144">
        <w:t xml:space="preserve">comparing </w:t>
      </w:r>
      <w:r>
        <w:t>post-vaccination</w:t>
      </w:r>
      <w:r w:rsidR="002109F0">
        <w:t xml:space="preserve"> </w:t>
      </w:r>
      <w:r w:rsidR="00D90567">
        <w:t xml:space="preserve">gene </w:t>
      </w:r>
      <w:r w:rsidR="001A6144">
        <w:t xml:space="preserve">expression </w:t>
      </w:r>
      <w:r w:rsidR="00DD152E">
        <w:t>to</w:t>
      </w:r>
      <w:r w:rsidR="002109F0">
        <w:t xml:space="preserve"> the baseline</w:t>
      </w:r>
      <w:r>
        <w:t>.</w:t>
      </w:r>
    </w:p>
    <w:p w14:paraId="21937563" w14:textId="77777777" w:rsidR="0055239D" w:rsidRDefault="0055239D"/>
    <w:p w14:paraId="110F320B" w14:textId="7D9A9C51" w:rsidR="0055239D" w:rsidRDefault="0055239D">
      <w:r>
        <w:rPr>
          <w:b/>
          <w:bCs/>
        </w:rPr>
        <w:t>S</w:t>
      </w:r>
      <w:r w:rsidRPr="009213B2">
        <w:rPr>
          <w:b/>
          <w:bCs/>
        </w:rPr>
        <w:t xml:space="preserve">upplementary </w:t>
      </w:r>
      <w:r>
        <w:rPr>
          <w:b/>
          <w:bCs/>
        </w:rPr>
        <w:t>D</w:t>
      </w:r>
      <w:r w:rsidRPr="009213B2">
        <w:rPr>
          <w:b/>
          <w:bCs/>
        </w:rPr>
        <w:t xml:space="preserve">ata </w:t>
      </w:r>
      <w:r>
        <w:rPr>
          <w:b/>
          <w:bCs/>
        </w:rPr>
        <w:t>3</w:t>
      </w:r>
      <w:r>
        <w:t xml:space="preserve">: </w:t>
      </w:r>
      <w:r w:rsidR="001A6144" w:rsidRPr="0055239D">
        <w:t>List of differential expressed gene</w:t>
      </w:r>
      <w:r w:rsidR="001A6144">
        <w:t xml:space="preserve"> calculated </w:t>
      </w:r>
      <w:r w:rsidR="001A6144" w:rsidRPr="0055239D">
        <w:t xml:space="preserve">from </w:t>
      </w:r>
      <w:r w:rsidR="001A6144">
        <w:t>single cell</w:t>
      </w:r>
      <w:r w:rsidR="001A6144" w:rsidRPr="0055239D">
        <w:t xml:space="preserve"> dat</w:t>
      </w:r>
      <w:r w:rsidR="001A6144">
        <w:t>a</w:t>
      </w:r>
      <w:r w:rsidR="001A6144" w:rsidRPr="0055239D">
        <w:t xml:space="preserve"> </w:t>
      </w:r>
      <w:r w:rsidR="001A6144">
        <w:t xml:space="preserve">comparing post-vaccination </w:t>
      </w:r>
      <w:r w:rsidR="00D90567">
        <w:t xml:space="preserve">gene </w:t>
      </w:r>
      <w:r w:rsidR="001A6144">
        <w:t xml:space="preserve">expression </w:t>
      </w:r>
      <w:r w:rsidR="00DD152E">
        <w:t>to</w:t>
      </w:r>
      <w:r w:rsidR="001A6144">
        <w:t xml:space="preserve"> the baseline.</w:t>
      </w:r>
    </w:p>
    <w:sectPr w:rsidR="00552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0B"/>
    <w:rsid w:val="001A6144"/>
    <w:rsid w:val="002109F0"/>
    <w:rsid w:val="00227D0B"/>
    <w:rsid w:val="00310B11"/>
    <w:rsid w:val="0034030E"/>
    <w:rsid w:val="0055239D"/>
    <w:rsid w:val="00647FA9"/>
    <w:rsid w:val="00694E98"/>
    <w:rsid w:val="00710544"/>
    <w:rsid w:val="00784946"/>
    <w:rsid w:val="009213B2"/>
    <w:rsid w:val="009F0516"/>
    <w:rsid w:val="00A7009D"/>
    <w:rsid w:val="00B20349"/>
    <w:rsid w:val="00C67DE6"/>
    <w:rsid w:val="00D90567"/>
    <w:rsid w:val="00DD152E"/>
    <w:rsid w:val="00E01966"/>
    <w:rsid w:val="00E22C60"/>
    <w:rsid w:val="00E42AD2"/>
    <w:rsid w:val="00E43115"/>
    <w:rsid w:val="00F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27D96"/>
  <w15:chartTrackingRefBased/>
  <w15:docId w15:val="{3E86703F-B278-0144-9CAB-6F6A3783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Nouri, Nima /US</dc:creator>
  <cp:keywords/>
  <dc:description/>
  <cp:lastModifiedBy>Meriem Attaf</cp:lastModifiedBy>
  <cp:revision>30</cp:revision>
  <dcterms:created xsi:type="dcterms:W3CDTF">2023-11-09T15:41:00Z</dcterms:created>
  <dcterms:modified xsi:type="dcterms:W3CDTF">2023-11-17T15:58:00Z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88468-0951-4aef-9cc3-0a346e475ddc_Enabled">
    <vt:lpwstr>true</vt:lpwstr>
  </property>
  <property fmtid="{D5CDD505-2E9C-101B-9397-08002B2CF9AE}" pid="3" name="MSIP_Label_d9088468-0951-4aef-9cc3-0a346e475ddc_SetDate">
    <vt:lpwstr>2023-11-09T15:42:16Z</vt:lpwstr>
  </property>
  <property fmtid="{D5CDD505-2E9C-101B-9397-08002B2CF9AE}" pid="4" name="MSIP_Label_d9088468-0951-4aef-9cc3-0a346e475ddc_Method">
    <vt:lpwstr>Privileged</vt:lpwstr>
  </property>
  <property fmtid="{D5CDD505-2E9C-101B-9397-08002B2CF9AE}" pid="5" name="MSIP_Label_d9088468-0951-4aef-9cc3-0a346e475ddc_Name">
    <vt:lpwstr>Public</vt:lpwstr>
  </property>
  <property fmtid="{D5CDD505-2E9C-101B-9397-08002B2CF9AE}" pid="6" name="MSIP_Label_d9088468-0951-4aef-9cc3-0a346e475ddc_SiteId">
    <vt:lpwstr>aca3c8d6-aa71-4e1a-a10e-03572fc58c0b</vt:lpwstr>
  </property>
  <property fmtid="{D5CDD505-2E9C-101B-9397-08002B2CF9AE}" pid="7" name="MSIP_Label_d9088468-0951-4aef-9cc3-0a346e475ddc_ActionId">
    <vt:lpwstr>8f9fa201-7279-4b2b-b9c8-8c9209ca12be</vt:lpwstr>
  </property>
  <property fmtid="{D5CDD505-2E9C-101B-9397-08002B2CF9AE}" pid="8" name="MSIP_Label_d9088468-0951-4aef-9cc3-0a346e475ddc_ContentBits">
    <vt:lpwstr>0</vt:lpwstr>
  </property>
</Properties>
</file>