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353717" w14:textId="2D86C61A" w:rsidR="00000000" w:rsidRDefault="00871961" w:rsidP="00871961">
      <w:pPr>
        <w:jc w:val="center"/>
        <w:rPr>
          <w:b/>
          <w:bCs/>
          <w:sz w:val="28"/>
          <w:szCs w:val="28"/>
          <w:u w:val="single"/>
        </w:rPr>
      </w:pPr>
      <w:r w:rsidRPr="00871961">
        <w:rPr>
          <w:b/>
          <w:bCs/>
          <w:sz w:val="28"/>
          <w:szCs w:val="28"/>
          <w:u w:val="single"/>
        </w:rPr>
        <w:t>Description of Additional Supplementary Files</w:t>
      </w:r>
    </w:p>
    <w:p w14:paraId="2255E09B" w14:textId="77777777" w:rsidR="00C87D95" w:rsidRDefault="00C87D95" w:rsidP="00871961">
      <w:pPr>
        <w:jc w:val="center"/>
        <w:rPr>
          <w:b/>
          <w:bCs/>
          <w:sz w:val="28"/>
          <w:szCs w:val="28"/>
          <w:u w:val="single"/>
        </w:rPr>
      </w:pPr>
    </w:p>
    <w:p w14:paraId="4B8C2C5E" w14:textId="77777777" w:rsidR="00C87D95" w:rsidRPr="00C87D95" w:rsidRDefault="00C87D95" w:rsidP="00C87D95">
      <w:pPr>
        <w:rPr>
          <w:b/>
          <w:bCs/>
        </w:rPr>
      </w:pPr>
      <w:r w:rsidRPr="00C87D95">
        <w:rPr>
          <w:b/>
          <w:bCs/>
        </w:rPr>
        <w:t>Supplementary</w:t>
      </w:r>
      <w:r w:rsidRPr="00C87D95">
        <w:rPr>
          <w:b/>
          <w:bCs/>
        </w:rPr>
        <w:t xml:space="preserve"> Movie 1</w:t>
      </w:r>
      <w:r w:rsidRPr="00C87D95">
        <w:rPr>
          <w:b/>
          <w:bCs/>
        </w:rPr>
        <w:t xml:space="preserve">: </w:t>
      </w:r>
    </w:p>
    <w:p w14:paraId="06DC196B" w14:textId="161555E0" w:rsidR="00C87D95" w:rsidRPr="00C87D95" w:rsidRDefault="00C87D95" w:rsidP="00C87D95">
      <w:r w:rsidRPr="00C87D95">
        <w:t xml:space="preserve">Support of Figs. 4e and 4f. A stack of FIB-SEM images (z-step = 10 nm) of two rod terminals (Rt1, Rt2) of 3-monthold KO that are filled up with various membrane debris. Most notably, MLBs and LEs whose swollen lumen contains either “clear” vesicles or fuzzy aggregates. LEs are subsequently deposited as intracellular lipofuscins, which are eventually expelled into the extracellular space along with other membranous debris. </w:t>
      </w:r>
    </w:p>
    <w:p w14:paraId="3E38F1B7" w14:textId="77777777" w:rsidR="00C87D95" w:rsidRPr="00C87D95" w:rsidRDefault="00C87D95" w:rsidP="00C87D95">
      <w:pPr>
        <w:rPr>
          <w:b/>
          <w:bCs/>
        </w:rPr>
      </w:pPr>
    </w:p>
    <w:p w14:paraId="18643387" w14:textId="77777777" w:rsidR="00C87D95" w:rsidRPr="00C87D95" w:rsidRDefault="00C87D95" w:rsidP="00C87D95">
      <w:pPr>
        <w:rPr>
          <w:b/>
          <w:bCs/>
        </w:rPr>
      </w:pPr>
      <w:r w:rsidRPr="00C87D95">
        <w:rPr>
          <w:b/>
          <w:bCs/>
        </w:rPr>
        <w:t>Supplementary</w:t>
      </w:r>
      <w:r w:rsidRPr="00C87D95">
        <w:rPr>
          <w:b/>
          <w:bCs/>
        </w:rPr>
        <w:t xml:space="preserve"> </w:t>
      </w:r>
      <w:r w:rsidRPr="00C87D95">
        <w:rPr>
          <w:b/>
          <w:bCs/>
        </w:rPr>
        <w:t>Movie 2</w:t>
      </w:r>
      <w:r w:rsidRPr="00C87D95">
        <w:rPr>
          <w:b/>
          <w:bCs/>
        </w:rPr>
        <w:t>:</w:t>
      </w:r>
      <w:r w:rsidRPr="00C87D95">
        <w:rPr>
          <w:b/>
          <w:bCs/>
        </w:rPr>
        <w:t xml:space="preserve"> </w:t>
      </w:r>
    </w:p>
    <w:p w14:paraId="25CF4D54" w14:textId="5B8F029D" w:rsidR="00C87D95" w:rsidRPr="00C87D95" w:rsidRDefault="00C87D95" w:rsidP="00C87D95">
      <w:r w:rsidRPr="00C87D95">
        <w:t xml:space="preserve">An image stack (z-step= 10 nm) of a rod terminal of 3-month-old KO shows the heterogenous-looking LEs in which the lumens contain SVs and amorphous vesicular aggregates (arrowheads). The coalescence of the LE luminal aggregates forms future lipofuscins that are deposited into cytosols from permeable LE-limiting membranes. </w:t>
      </w:r>
    </w:p>
    <w:p w14:paraId="62E61B2B" w14:textId="77777777" w:rsidR="00C87D95" w:rsidRPr="00C87D95" w:rsidRDefault="00C87D95" w:rsidP="00C87D95">
      <w:pPr>
        <w:rPr>
          <w:b/>
          <w:bCs/>
        </w:rPr>
      </w:pPr>
    </w:p>
    <w:p w14:paraId="09E31CC8" w14:textId="77777777" w:rsidR="00C87D95" w:rsidRPr="00C87D95" w:rsidRDefault="00C87D95" w:rsidP="00C87D95">
      <w:pPr>
        <w:rPr>
          <w:b/>
          <w:bCs/>
        </w:rPr>
      </w:pPr>
      <w:r w:rsidRPr="00C87D95">
        <w:rPr>
          <w:b/>
          <w:bCs/>
        </w:rPr>
        <w:t>Supplementary</w:t>
      </w:r>
      <w:r w:rsidRPr="00C87D95">
        <w:rPr>
          <w:b/>
          <w:bCs/>
        </w:rPr>
        <w:t xml:space="preserve"> </w:t>
      </w:r>
      <w:r w:rsidRPr="00C87D95">
        <w:rPr>
          <w:b/>
          <w:bCs/>
        </w:rPr>
        <w:t>Movie 3</w:t>
      </w:r>
      <w:r w:rsidRPr="00C87D95">
        <w:rPr>
          <w:b/>
          <w:bCs/>
        </w:rPr>
        <w:t>:</w:t>
      </w:r>
      <w:r w:rsidRPr="00C87D95">
        <w:rPr>
          <w:b/>
          <w:bCs/>
        </w:rPr>
        <w:t xml:space="preserve"> </w:t>
      </w:r>
    </w:p>
    <w:p w14:paraId="7DD6DBC6" w14:textId="57198A7F" w:rsidR="00C87D95" w:rsidRPr="00C87D95" w:rsidRDefault="00C87D95" w:rsidP="00C87D95">
      <w:r w:rsidRPr="00C87D95">
        <w:t>Support of Fig. 4b. An image stack (z-step= 10 nm) of the IS of a rod of 3-month-old KO shows a constellation of LE vacuoles with heterogenous luminal contents and the lipofuscin (</w:t>
      </w:r>
      <w:proofErr w:type="spellStart"/>
      <w:r w:rsidRPr="00C87D95">
        <w:t>Lf</w:t>
      </w:r>
      <w:proofErr w:type="spellEnd"/>
      <w:r w:rsidRPr="00C87D95">
        <w:t xml:space="preserve">) deposited nearby. </w:t>
      </w:r>
    </w:p>
    <w:p w14:paraId="21F413AB" w14:textId="77777777" w:rsidR="00C87D95" w:rsidRPr="00C87D95" w:rsidRDefault="00C87D95" w:rsidP="00C87D95">
      <w:pPr>
        <w:rPr>
          <w:b/>
          <w:bCs/>
        </w:rPr>
      </w:pPr>
    </w:p>
    <w:p w14:paraId="219327F9" w14:textId="77777777" w:rsidR="00C87D95" w:rsidRPr="00C87D95" w:rsidRDefault="00C87D95" w:rsidP="00C87D95">
      <w:pPr>
        <w:rPr>
          <w:b/>
          <w:bCs/>
        </w:rPr>
      </w:pPr>
      <w:r w:rsidRPr="00C87D95">
        <w:rPr>
          <w:b/>
          <w:bCs/>
        </w:rPr>
        <w:t>Supplementary</w:t>
      </w:r>
      <w:r w:rsidRPr="00C87D95">
        <w:rPr>
          <w:b/>
          <w:bCs/>
        </w:rPr>
        <w:t xml:space="preserve"> </w:t>
      </w:r>
      <w:r w:rsidRPr="00C87D95">
        <w:rPr>
          <w:b/>
          <w:bCs/>
        </w:rPr>
        <w:t>Movie 4</w:t>
      </w:r>
      <w:r w:rsidRPr="00C87D95">
        <w:rPr>
          <w:b/>
          <w:bCs/>
        </w:rPr>
        <w:t>:</w:t>
      </w:r>
      <w:r w:rsidRPr="00C87D95">
        <w:rPr>
          <w:b/>
          <w:bCs/>
        </w:rPr>
        <w:t xml:space="preserve"> </w:t>
      </w:r>
    </w:p>
    <w:p w14:paraId="47FF2C05" w14:textId="68D3D4AF" w:rsidR="00C87D95" w:rsidRPr="00C87D95" w:rsidRDefault="00C87D95" w:rsidP="00C87D95">
      <w:r w:rsidRPr="00C87D95">
        <w:t>Support of Fig. 4c. An image stack (z-step= 40 nm) shows similar profiles of lipofuscins and their precursors (i.e., amorphous vesicular aggregates) are abundant in rod terminals (shaded in red) and microglia (shaded in blue) of 3-monthold KO, albeit the lipofuscins in microglia expressed tend to have a higher electron density</w:t>
      </w:r>
    </w:p>
    <w:sectPr w:rsidR="00C87D95" w:rsidRPr="00C87D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734"/>
    <w:rsid w:val="000F7734"/>
    <w:rsid w:val="00174830"/>
    <w:rsid w:val="001E7B88"/>
    <w:rsid w:val="004D03A4"/>
    <w:rsid w:val="004D4E32"/>
    <w:rsid w:val="00510613"/>
    <w:rsid w:val="00854E9A"/>
    <w:rsid w:val="00871961"/>
    <w:rsid w:val="00990771"/>
    <w:rsid w:val="00A2325E"/>
    <w:rsid w:val="00A94B0F"/>
    <w:rsid w:val="00B63B8A"/>
    <w:rsid w:val="00B77875"/>
    <w:rsid w:val="00B97999"/>
    <w:rsid w:val="00C87D95"/>
    <w:rsid w:val="00E27AC3"/>
    <w:rsid w:val="00F458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13198"/>
  <w15:chartTrackingRefBased/>
  <w15:docId w15:val="{73B47020-21C7-4DE3-8028-92E43E116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213</Words>
  <Characters>1217</Characters>
  <Application>Microsoft Office Word</Application>
  <DocSecurity>0</DocSecurity>
  <Lines>10</Lines>
  <Paragraphs>2</Paragraphs>
  <ScaleCrop>false</ScaleCrop>
  <Company>Springer Nature IT</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Osunsade</dc:creator>
  <cp:keywords/>
  <dc:description/>
  <cp:lastModifiedBy>Simon Osunsade</cp:lastModifiedBy>
  <cp:revision>2</cp:revision>
  <dcterms:created xsi:type="dcterms:W3CDTF">2024-06-19T23:47:00Z</dcterms:created>
  <dcterms:modified xsi:type="dcterms:W3CDTF">2024-06-19T23:47:00Z</dcterms:modified>
</cp:coreProperties>
</file>