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00000002" w14:textId="77777777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85BD3D9" w14:textId="77777777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</w:p>
    <w:p w14:paraId="65DAF3B0" w14:textId="202BC8FE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356407" w:rsidRPr="00356407">
        <w:rPr>
          <w:color w:val="000000"/>
          <w:sz w:val="24"/>
          <w:szCs w:val="24"/>
        </w:rPr>
        <w:t>The table shows the nucleotide sequences of primers used for plasmid construction and mutagenesis in this study.</w:t>
      </w:r>
    </w:p>
    <w:p w14:paraId="4DB4B3A0" w14:textId="77777777" w:rsidR="0040204E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E0827AA" w14:textId="5EC4DFD4" w:rsidR="00356407" w:rsidRDefault="00356407" w:rsidP="003564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2</w:t>
      </w:r>
    </w:p>
    <w:p w14:paraId="79E69E4A" w14:textId="4903D00D" w:rsidR="00356407" w:rsidRDefault="00356407" w:rsidP="003564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356407">
        <w:rPr>
          <w:color w:val="000000"/>
          <w:sz w:val="24"/>
          <w:szCs w:val="24"/>
        </w:rPr>
        <w:t xml:space="preserve">The table contains affinity scores generated by </w:t>
      </w:r>
      <w:proofErr w:type="spellStart"/>
      <w:r w:rsidRPr="00356407">
        <w:rPr>
          <w:color w:val="000000"/>
          <w:sz w:val="24"/>
          <w:szCs w:val="24"/>
        </w:rPr>
        <w:t>Autodock</w:t>
      </w:r>
      <w:proofErr w:type="spellEnd"/>
      <w:r w:rsidRPr="00356407">
        <w:rPr>
          <w:color w:val="000000"/>
          <w:sz w:val="24"/>
          <w:szCs w:val="24"/>
        </w:rPr>
        <w:t xml:space="preserve"> Vina, which are based on docking between the receptor (PADI4 crystal structure, RCSB PDB: 1WDA) and ligands (FDA-approved drugs, formulas from ZINC15).</w:t>
      </w:r>
    </w:p>
    <w:p w14:paraId="0000000A" w14:textId="440063F9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sectPr w:rsidR="008258D4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D4"/>
    <w:rsid w:val="00190EA1"/>
    <w:rsid w:val="002D20C1"/>
    <w:rsid w:val="00356407"/>
    <w:rsid w:val="0040204E"/>
    <w:rsid w:val="0082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287BC"/>
  <w15:docId w15:val="{8CDE6561-4D31-48F1-93AD-89074DF0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>Springer-SBM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Connor Cudmore</dc:creator>
  <cp:lastModifiedBy>Connor Cudmore</cp:lastModifiedBy>
  <cp:revision>3</cp:revision>
  <dcterms:created xsi:type="dcterms:W3CDTF">2024-05-07T16:02:00Z</dcterms:created>
  <dcterms:modified xsi:type="dcterms:W3CDTF">2024-08-19T14:35:00Z</dcterms:modified>
</cp:coreProperties>
</file>